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A9F" w14:textId="7D6F91E9" w:rsidR="00B825DF" w:rsidRPr="005C6CDC" w:rsidRDefault="00513817" w:rsidP="00B825DF">
      <w:pPr>
        <w:spacing w:line="276" w:lineRule="auto"/>
        <w:jc w:val="center"/>
        <w:rPr>
          <w:rFonts w:cstheme="minorHAnsi"/>
          <w:b/>
          <w:bCs/>
          <w:sz w:val="24"/>
          <w:szCs w:val="24"/>
        </w:rPr>
      </w:pPr>
      <w:r w:rsidRPr="005C6CDC">
        <w:rPr>
          <w:rFonts w:cstheme="minorHAnsi"/>
          <w:b/>
          <w:bCs/>
          <w:sz w:val="24"/>
          <w:szCs w:val="24"/>
        </w:rPr>
        <w:t xml:space="preserve">A </w:t>
      </w:r>
      <w:r w:rsidR="00FF05A0" w:rsidRPr="005C6CDC">
        <w:rPr>
          <w:rFonts w:cstheme="minorHAnsi"/>
          <w:b/>
          <w:bCs/>
          <w:sz w:val="24"/>
          <w:szCs w:val="24"/>
        </w:rPr>
        <w:t>C</w:t>
      </w:r>
      <w:r w:rsidR="00274B42" w:rsidRPr="005C6CDC">
        <w:rPr>
          <w:rFonts w:cstheme="minorHAnsi"/>
          <w:b/>
          <w:bCs/>
          <w:sz w:val="24"/>
          <w:szCs w:val="24"/>
        </w:rPr>
        <w:t xml:space="preserve">onceptual </w:t>
      </w:r>
      <w:r w:rsidR="00FF05A0" w:rsidRPr="005C6CDC">
        <w:rPr>
          <w:rFonts w:cstheme="minorHAnsi"/>
          <w:b/>
          <w:bCs/>
          <w:sz w:val="24"/>
          <w:szCs w:val="24"/>
        </w:rPr>
        <w:t>M</w:t>
      </w:r>
      <w:r w:rsidR="0073010B" w:rsidRPr="005C6CDC">
        <w:rPr>
          <w:rFonts w:cstheme="minorHAnsi"/>
          <w:b/>
          <w:bCs/>
          <w:sz w:val="24"/>
          <w:szCs w:val="24"/>
        </w:rPr>
        <w:t>odel</w:t>
      </w:r>
      <w:r w:rsidR="009D24E3" w:rsidRPr="005C6CDC">
        <w:rPr>
          <w:rFonts w:cstheme="minorHAnsi"/>
          <w:b/>
          <w:bCs/>
          <w:sz w:val="24"/>
          <w:szCs w:val="24"/>
        </w:rPr>
        <w:t xml:space="preserve"> and </w:t>
      </w:r>
      <w:r w:rsidR="00FF05A0" w:rsidRPr="005C6CDC">
        <w:rPr>
          <w:rFonts w:cstheme="minorHAnsi"/>
          <w:b/>
          <w:bCs/>
          <w:sz w:val="24"/>
          <w:szCs w:val="24"/>
        </w:rPr>
        <w:t>C</w:t>
      </w:r>
      <w:r w:rsidR="009D24E3" w:rsidRPr="005C6CDC">
        <w:rPr>
          <w:rFonts w:cstheme="minorHAnsi"/>
          <w:b/>
          <w:bCs/>
          <w:sz w:val="24"/>
          <w:szCs w:val="24"/>
        </w:rPr>
        <w:t xml:space="preserve">ase </w:t>
      </w:r>
      <w:r w:rsidR="00FF05A0" w:rsidRPr="005C6CDC">
        <w:rPr>
          <w:rFonts w:cstheme="minorHAnsi"/>
          <w:b/>
          <w:bCs/>
          <w:sz w:val="24"/>
          <w:szCs w:val="24"/>
        </w:rPr>
        <w:t>S</w:t>
      </w:r>
      <w:r w:rsidR="009D24E3" w:rsidRPr="005C6CDC">
        <w:rPr>
          <w:rFonts w:cstheme="minorHAnsi"/>
          <w:b/>
          <w:bCs/>
          <w:sz w:val="24"/>
          <w:szCs w:val="24"/>
        </w:rPr>
        <w:t xml:space="preserve">tudy of </w:t>
      </w:r>
      <w:r w:rsidR="00FF05A0" w:rsidRPr="005C6CDC">
        <w:rPr>
          <w:rFonts w:cstheme="minorHAnsi"/>
          <w:b/>
          <w:bCs/>
          <w:sz w:val="24"/>
          <w:szCs w:val="24"/>
        </w:rPr>
        <w:t>B</w:t>
      </w:r>
      <w:r w:rsidR="009D24E3" w:rsidRPr="005C6CDC">
        <w:rPr>
          <w:rFonts w:cstheme="minorHAnsi"/>
          <w:b/>
          <w:bCs/>
          <w:sz w:val="24"/>
          <w:szCs w:val="24"/>
        </w:rPr>
        <w:t xml:space="preserve">lockchain-enabled </w:t>
      </w:r>
      <w:r w:rsidR="00FF05A0" w:rsidRPr="005C6CDC">
        <w:rPr>
          <w:rFonts w:cstheme="minorHAnsi"/>
          <w:b/>
          <w:bCs/>
          <w:sz w:val="24"/>
          <w:szCs w:val="24"/>
        </w:rPr>
        <w:t>S</w:t>
      </w:r>
      <w:r w:rsidR="009D24E3" w:rsidRPr="005C6CDC">
        <w:rPr>
          <w:rFonts w:cstheme="minorHAnsi"/>
          <w:b/>
          <w:bCs/>
          <w:sz w:val="24"/>
          <w:szCs w:val="24"/>
        </w:rPr>
        <w:t xml:space="preserve">ocial </w:t>
      </w:r>
      <w:r w:rsidR="00FF05A0" w:rsidRPr="005C6CDC">
        <w:rPr>
          <w:rFonts w:cstheme="minorHAnsi"/>
          <w:b/>
          <w:bCs/>
          <w:sz w:val="24"/>
          <w:szCs w:val="24"/>
        </w:rPr>
        <w:t>M</w:t>
      </w:r>
      <w:r w:rsidR="009D24E3" w:rsidRPr="005C6CDC">
        <w:rPr>
          <w:rFonts w:cstheme="minorHAnsi"/>
          <w:b/>
          <w:bCs/>
          <w:sz w:val="24"/>
          <w:szCs w:val="24"/>
        </w:rPr>
        <w:t xml:space="preserve">edia </w:t>
      </w:r>
      <w:r w:rsidR="00FF05A0" w:rsidRPr="005C6CDC">
        <w:rPr>
          <w:rFonts w:cstheme="minorHAnsi"/>
          <w:b/>
          <w:bCs/>
          <w:sz w:val="24"/>
          <w:szCs w:val="24"/>
        </w:rPr>
        <w:t>P</w:t>
      </w:r>
      <w:r w:rsidR="009D24E3" w:rsidRPr="005C6CDC">
        <w:rPr>
          <w:rFonts w:cstheme="minorHAnsi"/>
          <w:b/>
          <w:bCs/>
          <w:sz w:val="24"/>
          <w:szCs w:val="24"/>
        </w:rPr>
        <w:t>latform</w:t>
      </w:r>
    </w:p>
    <w:p w14:paraId="0D1356A5" w14:textId="77777777" w:rsidR="00B825DF" w:rsidRPr="005C6CDC" w:rsidRDefault="00B825DF" w:rsidP="00A92553">
      <w:pPr>
        <w:spacing w:line="276" w:lineRule="auto"/>
        <w:jc w:val="both"/>
        <w:rPr>
          <w:rFonts w:cstheme="minorHAnsi"/>
          <w:b/>
        </w:rPr>
      </w:pPr>
    </w:p>
    <w:p w14:paraId="6725A204" w14:textId="575B2EEA" w:rsidR="006D4740" w:rsidRPr="005C6CDC" w:rsidRDefault="006D4740" w:rsidP="00A92553">
      <w:pPr>
        <w:spacing w:line="276" w:lineRule="auto"/>
        <w:jc w:val="both"/>
        <w:rPr>
          <w:rFonts w:cstheme="minorHAnsi"/>
          <w:b/>
        </w:rPr>
      </w:pPr>
      <w:r w:rsidRPr="005C6CDC">
        <w:rPr>
          <w:rFonts w:cstheme="minorHAnsi"/>
          <w:b/>
        </w:rPr>
        <w:t>Abstract</w:t>
      </w:r>
    </w:p>
    <w:p w14:paraId="1B5B2719" w14:textId="6C4E5387" w:rsidR="000C2CB2" w:rsidRPr="005C6CDC" w:rsidRDefault="00D50937" w:rsidP="00A92553">
      <w:pPr>
        <w:spacing w:line="276" w:lineRule="auto"/>
        <w:jc w:val="both"/>
        <w:rPr>
          <w:rFonts w:cstheme="minorHAnsi"/>
        </w:rPr>
      </w:pPr>
      <w:r w:rsidRPr="005C6CDC">
        <w:rPr>
          <w:rFonts w:cstheme="minorHAnsi"/>
        </w:rPr>
        <w:t xml:space="preserve">Nowadays, </w:t>
      </w:r>
      <w:r w:rsidR="005725E5" w:rsidRPr="005C6CDC">
        <w:rPr>
          <w:rFonts w:cstheme="minorHAnsi"/>
        </w:rPr>
        <w:t>with the emergence of Web 3.0 and the metaverse, we collectively witnessed the explosive development of the decentralised autonomous organisation and the blockchain business model.</w:t>
      </w:r>
      <w:r w:rsidR="00AB75F7" w:rsidRPr="005C6CDC">
        <w:rPr>
          <w:rFonts w:cstheme="minorHAnsi"/>
        </w:rPr>
        <w:t xml:space="preserve"> Particularly, t</w:t>
      </w:r>
      <w:r w:rsidR="00AB75F7" w:rsidRPr="005C6CDC">
        <w:rPr>
          <w:rFonts w:cstheme="minorHAnsi" w:hint="eastAsia"/>
        </w:rPr>
        <w:t>he</w:t>
      </w:r>
      <w:r w:rsidR="00AB75F7" w:rsidRPr="005C6CDC">
        <w:rPr>
          <w:rFonts w:cstheme="minorHAnsi"/>
        </w:rPr>
        <w:t xml:space="preserve"> </w:t>
      </w:r>
      <w:r w:rsidR="007C4D2F" w:rsidRPr="005C6CDC">
        <w:rPr>
          <w:rFonts w:cstheme="minorHAnsi"/>
        </w:rPr>
        <w:t>advancement</w:t>
      </w:r>
      <w:r w:rsidR="00AB75F7" w:rsidRPr="005C6CDC">
        <w:rPr>
          <w:rFonts w:cstheme="minorHAnsi"/>
        </w:rPr>
        <w:t xml:space="preserve"> of technologies has</w:t>
      </w:r>
      <w:r w:rsidR="005725E5" w:rsidRPr="005C6CDC">
        <w:rPr>
          <w:rFonts w:cstheme="minorHAnsi"/>
        </w:rPr>
        <w:t xml:space="preserve"> further given birth to a novel form of social platform as blockchain-enabled social media </w:t>
      </w:r>
      <w:r w:rsidR="00897283" w:rsidRPr="005C6CDC">
        <w:rPr>
          <w:rFonts w:cstheme="minorHAnsi"/>
        </w:rPr>
        <w:t xml:space="preserve">(i.e., </w:t>
      </w:r>
      <w:r w:rsidR="00B041EC" w:rsidRPr="005C6CDC">
        <w:rPr>
          <w:rFonts w:cstheme="minorHAnsi"/>
        </w:rPr>
        <w:t>SocialFi</w:t>
      </w:r>
      <w:r w:rsidR="00897283" w:rsidRPr="005C6CDC">
        <w:rPr>
          <w:rFonts w:cstheme="minorHAnsi"/>
        </w:rPr>
        <w:t>)</w:t>
      </w:r>
      <w:r w:rsidR="00B30E4E" w:rsidRPr="005C6CDC">
        <w:rPr>
          <w:rFonts w:cstheme="minorHAnsi"/>
        </w:rPr>
        <w:t>,</w:t>
      </w:r>
      <w:r w:rsidR="00897283" w:rsidRPr="005C6CDC">
        <w:rPr>
          <w:rFonts w:cstheme="minorHAnsi"/>
        </w:rPr>
        <w:t xml:space="preserve"> </w:t>
      </w:r>
      <w:r w:rsidR="005725E5" w:rsidRPr="005C6CDC">
        <w:rPr>
          <w:rFonts w:cstheme="minorHAnsi"/>
        </w:rPr>
        <w:t>which is growing both in size and number of users.</w:t>
      </w:r>
      <w:r w:rsidR="00B041EC" w:rsidRPr="005C6CDC">
        <w:rPr>
          <w:rFonts w:cstheme="minorHAnsi"/>
        </w:rPr>
        <w:t xml:space="preserve"> </w:t>
      </w:r>
      <w:r w:rsidR="00064F5E" w:rsidRPr="005C6CDC">
        <w:rPr>
          <w:rFonts w:cstheme="minorHAnsi"/>
        </w:rPr>
        <w:t>Accordingly,</w:t>
      </w:r>
      <w:r w:rsidRPr="005C6CDC">
        <w:rPr>
          <w:rFonts w:cstheme="minorHAnsi"/>
        </w:rPr>
        <w:t xml:space="preserve"> t</w:t>
      </w:r>
      <w:r w:rsidR="006D4740" w:rsidRPr="005C6CDC">
        <w:rPr>
          <w:rFonts w:cstheme="minorHAnsi"/>
        </w:rPr>
        <w:t xml:space="preserve">he </w:t>
      </w:r>
      <w:r w:rsidR="000C2CB2" w:rsidRPr="005C6CDC">
        <w:rPr>
          <w:rFonts w:cstheme="minorHAnsi"/>
        </w:rPr>
        <w:t>rapid</w:t>
      </w:r>
      <w:r w:rsidR="0090218A" w:rsidRPr="005C6CDC">
        <w:rPr>
          <w:rFonts w:cstheme="minorHAnsi"/>
        </w:rPr>
        <w:t xml:space="preserve"> development</w:t>
      </w:r>
      <w:r w:rsidR="006D4740" w:rsidRPr="005C6CDC">
        <w:rPr>
          <w:rFonts w:cstheme="minorHAnsi"/>
        </w:rPr>
        <w:t xml:space="preserve"> of the</w:t>
      </w:r>
      <w:r w:rsidR="0090218A" w:rsidRPr="005C6CDC">
        <w:rPr>
          <w:rFonts w:cstheme="minorHAnsi"/>
        </w:rPr>
        <w:t>se</w:t>
      </w:r>
      <w:r w:rsidR="006D4740" w:rsidRPr="005C6CDC">
        <w:rPr>
          <w:rFonts w:cstheme="minorHAnsi"/>
        </w:rPr>
        <w:t xml:space="preserve"> blockchain</w:t>
      </w:r>
      <w:r w:rsidR="00B75D60" w:rsidRPr="005C6CDC">
        <w:rPr>
          <w:rFonts w:cstheme="minorHAnsi"/>
        </w:rPr>
        <w:t>-</w:t>
      </w:r>
      <w:r w:rsidR="006D4740" w:rsidRPr="005C6CDC">
        <w:rPr>
          <w:rFonts w:cstheme="minorHAnsi"/>
        </w:rPr>
        <w:t xml:space="preserve">enabled social media </w:t>
      </w:r>
      <w:r w:rsidR="0090218A" w:rsidRPr="005C6CDC">
        <w:rPr>
          <w:rFonts w:cstheme="minorHAnsi"/>
        </w:rPr>
        <w:t>firms illustrate</w:t>
      </w:r>
      <w:r w:rsidR="00B75D60" w:rsidRPr="005C6CDC">
        <w:rPr>
          <w:rFonts w:cstheme="minorHAnsi"/>
        </w:rPr>
        <w:t>s</w:t>
      </w:r>
      <w:r w:rsidR="006D4740" w:rsidRPr="005C6CDC">
        <w:rPr>
          <w:rFonts w:cstheme="minorHAnsi"/>
        </w:rPr>
        <w:t xml:space="preserve"> the </w:t>
      </w:r>
      <w:r w:rsidR="000C2CB2" w:rsidRPr="005C6CDC">
        <w:rPr>
          <w:rFonts w:cstheme="minorHAnsi"/>
        </w:rPr>
        <w:t>requirement</w:t>
      </w:r>
      <w:r w:rsidR="006D4740" w:rsidRPr="005C6CDC">
        <w:rPr>
          <w:rFonts w:cstheme="minorHAnsi"/>
        </w:rPr>
        <w:t xml:space="preserve"> to </w:t>
      </w:r>
      <w:r w:rsidR="0090218A" w:rsidRPr="005C6CDC">
        <w:rPr>
          <w:rFonts w:cstheme="minorHAnsi"/>
        </w:rPr>
        <w:t xml:space="preserve">better </w:t>
      </w:r>
      <w:r w:rsidR="006D4740" w:rsidRPr="005C6CDC">
        <w:rPr>
          <w:rFonts w:cstheme="minorHAnsi"/>
        </w:rPr>
        <w:t xml:space="preserve">understand the </w:t>
      </w:r>
      <w:r w:rsidR="0090218A" w:rsidRPr="005C6CDC">
        <w:rPr>
          <w:rFonts w:cstheme="minorHAnsi"/>
        </w:rPr>
        <w:t>reasons behind</w:t>
      </w:r>
      <w:r w:rsidR="006D4740" w:rsidRPr="005C6CDC">
        <w:rPr>
          <w:rFonts w:cstheme="minorHAnsi"/>
        </w:rPr>
        <w:t xml:space="preserve"> this </w:t>
      </w:r>
      <w:r w:rsidR="0090218A" w:rsidRPr="005C6CDC">
        <w:rPr>
          <w:rFonts w:cstheme="minorHAnsi"/>
        </w:rPr>
        <w:t>increase</w:t>
      </w:r>
      <w:r w:rsidR="006D4740" w:rsidRPr="005C6CDC">
        <w:rPr>
          <w:rFonts w:cstheme="minorHAnsi"/>
        </w:rPr>
        <w:t xml:space="preserve"> and the </w:t>
      </w:r>
      <w:r w:rsidR="00D26E38" w:rsidRPr="005C6CDC">
        <w:rPr>
          <w:rFonts w:cstheme="minorHAnsi"/>
        </w:rPr>
        <w:t xml:space="preserve">innovative practices and strategies of firms in this emerging </w:t>
      </w:r>
      <w:r w:rsidR="001D1617" w:rsidRPr="005C6CDC">
        <w:rPr>
          <w:rFonts w:cstheme="minorHAnsi"/>
        </w:rPr>
        <w:t>field</w:t>
      </w:r>
      <w:r w:rsidR="00D26E38" w:rsidRPr="005C6CDC">
        <w:rPr>
          <w:rFonts w:cstheme="minorHAnsi"/>
        </w:rPr>
        <w:t xml:space="preserve">. </w:t>
      </w:r>
      <w:r w:rsidR="008A74D4" w:rsidRPr="005C6CDC">
        <w:rPr>
          <w:rFonts w:cstheme="minorHAnsi"/>
        </w:rPr>
        <w:t>Using the case of Pixie – the world’s first fully functional decentralised photo and video sharing social network based on blockchain technology,</w:t>
      </w:r>
      <w:r w:rsidR="00267D81" w:rsidRPr="005C6CDC">
        <w:rPr>
          <w:rFonts w:cstheme="minorHAnsi"/>
        </w:rPr>
        <w:t xml:space="preserve"> this insight paper identifies a </w:t>
      </w:r>
      <w:r w:rsidR="00A570D5" w:rsidRPr="005C6CDC">
        <w:rPr>
          <w:rFonts w:cstheme="minorHAnsi"/>
        </w:rPr>
        <w:t>conceptual model</w:t>
      </w:r>
      <w:r w:rsidR="00267D81" w:rsidRPr="005C6CDC">
        <w:rPr>
          <w:rFonts w:cstheme="minorHAnsi"/>
        </w:rPr>
        <w:t xml:space="preserve"> of </w:t>
      </w:r>
      <w:r w:rsidR="009F198D" w:rsidRPr="005C6CDC">
        <w:rPr>
          <w:rFonts w:cstheme="minorHAnsi"/>
        </w:rPr>
        <w:t>blockchain-enabled social media</w:t>
      </w:r>
      <w:r w:rsidR="00267D81" w:rsidRPr="005C6CDC">
        <w:rPr>
          <w:rFonts w:cstheme="minorHAnsi"/>
        </w:rPr>
        <w:t xml:space="preserve"> that </w:t>
      </w:r>
      <w:r w:rsidR="00070FB7" w:rsidRPr="005C6CDC">
        <w:rPr>
          <w:rFonts w:cstheme="minorHAnsi"/>
        </w:rPr>
        <w:t>is</w:t>
      </w:r>
      <w:r w:rsidR="00267D81" w:rsidRPr="005C6CDC">
        <w:rPr>
          <w:rFonts w:cstheme="minorHAnsi"/>
        </w:rPr>
        <w:t xml:space="preserve"> useful for illustrating the successful business strategy</w:t>
      </w:r>
      <w:r w:rsidR="00A2774B" w:rsidRPr="005C6CDC">
        <w:rPr>
          <w:rFonts w:cstheme="minorHAnsi"/>
        </w:rPr>
        <w:t xml:space="preserve"> and </w:t>
      </w:r>
      <w:r w:rsidR="00537032" w:rsidRPr="005C6CDC">
        <w:rPr>
          <w:rFonts w:cstheme="minorHAnsi"/>
        </w:rPr>
        <w:t>operations</w:t>
      </w:r>
      <w:r w:rsidR="00267D81" w:rsidRPr="005C6CDC">
        <w:rPr>
          <w:rFonts w:cstheme="minorHAnsi"/>
        </w:rPr>
        <w:t xml:space="preserve"> of firms.</w:t>
      </w:r>
      <w:r w:rsidR="00537032" w:rsidRPr="005C6CDC">
        <w:rPr>
          <w:rFonts w:cstheme="minorHAnsi"/>
        </w:rPr>
        <w:t xml:space="preserve"> </w:t>
      </w:r>
      <w:r w:rsidR="008840A5" w:rsidRPr="005C6CDC">
        <w:rPr>
          <w:rFonts w:cstheme="minorHAnsi"/>
        </w:rPr>
        <w:t>Particularly,</w:t>
      </w:r>
      <w:r w:rsidR="009F198D" w:rsidRPr="005C6CDC">
        <w:rPr>
          <w:rFonts w:cstheme="minorHAnsi"/>
        </w:rPr>
        <w:t xml:space="preserve"> </w:t>
      </w:r>
      <w:r w:rsidR="007C231D" w:rsidRPr="005C6CDC">
        <w:rPr>
          <w:rFonts w:cstheme="minorHAnsi"/>
        </w:rPr>
        <w:t xml:space="preserve">the </w:t>
      </w:r>
      <w:r w:rsidR="009F198D" w:rsidRPr="005C6CDC">
        <w:rPr>
          <w:rFonts w:cstheme="minorHAnsi"/>
        </w:rPr>
        <w:t>identified</w:t>
      </w:r>
      <w:r w:rsidR="007C231D" w:rsidRPr="005C6CDC">
        <w:rPr>
          <w:rFonts w:cstheme="minorHAnsi"/>
        </w:rPr>
        <w:t xml:space="preserve"> </w:t>
      </w:r>
      <w:r w:rsidR="008840A5" w:rsidRPr="005C6CDC">
        <w:rPr>
          <w:rFonts w:cstheme="minorHAnsi"/>
        </w:rPr>
        <w:t>model employs four pillars of innovation</w:t>
      </w:r>
      <w:r w:rsidR="00070FB7" w:rsidRPr="005C6CDC">
        <w:rPr>
          <w:rFonts w:cstheme="minorHAnsi"/>
        </w:rPr>
        <w:t xml:space="preserve"> as</w:t>
      </w:r>
      <w:r w:rsidR="008840A5" w:rsidRPr="005C6CDC">
        <w:rPr>
          <w:rFonts w:cstheme="minorHAnsi"/>
        </w:rPr>
        <w:t xml:space="preserve"> fundamental technologies, governance and operations, incentive mechanism design, and organisational structure and performance.</w:t>
      </w:r>
      <w:r w:rsidR="00031BB5" w:rsidRPr="005C6CDC">
        <w:rPr>
          <w:rFonts w:cstheme="minorHAnsi"/>
        </w:rPr>
        <w:t xml:space="preserve"> Based on this </w:t>
      </w:r>
      <w:r w:rsidR="008068CE" w:rsidRPr="005C6CDC">
        <w:rPr>
          <w:rFonts w:cstheme="minorHAnsi"/>
        </w:rPr>
        <w:t>crypto economy</w:t>
      </w:r>
      <w:r w:rsidR="00031BB5" w:rsidRPr="005C6CDC">
        <w:rPr>
          <w:rFonts w:cstheme="minorHAnsi"/>
        </w:rPr>
        <w:t xml:space="preserve"> </w:t>
      </w:r>
      <w:r w:rsidR="008068CE" w:rsidRPr="005C6CDC">
        <w:rPr>
          <w:rFonts w:cstheme="minorHAnsi"/>
        </w:rPr>
        <w:t xml:space="preserve">social media </w:t>
      </w:r>
      <w:r w:rsidR="00031BB5" w:rsidRPr="005C6CDC">
        <w:rPr>
          <w:rFonts w:cstheme="minorHAnsi"/>
        </w:rPr>
        <w:t xml:space="preserve">model, </w:t>
      </w:r>
      <w:r w:rsidR="000C2CB2" w:rsidRPr="005C6CDC">
        <w:rPr>
          <w:rFonts w:cstheme="minorHAnsi"/>
        </w:rPr>
        <w:t xml:space="preserve">the study </w:t>
      </w:r>
      <w:r w:rsidR="00DB6385" w:rsidRPr="005C6CDC">
        <w:rPr>
          <w:rFonts w:cstheme="minorHAnsi"/>
        </w:rPr>
        <w:t xml:space="preserve">further </w:t>
      </w:r>
      <w:r w:rsidR="0090218A" w:rsidRPr="005C6CDC">
        <w:rPr>
          <w:rFonts w:cstheme="minorHAnsi"/>
        </w:rPr>
        <w:t>presents</w:t>
      </w:r>
      <w:r w:rsidR="000C2CB2" w:rsidRPr="005C6CDC">
        <w:rPr>
          <w:rFonts w:cstheme="minorHAnsi"/>
        </w:rPr>
        <w:t xml:space="preserve"> the main challenges, discusses the implications based on agency theory, as well as highlights several directions for </w:t>
      </w:r>
      <w:r w:rsidR="0090218A" w:rsidRPr="005C6CDC">
        <w:rPr>
          <w:rFonts w:cstheme="minorHAnsi"/>
        </w:rPr>
        <w:t xml:space="preserve">future </w:t>
      </w:r>
      <w:r w:rsidR="000C2CB2" w:rsidRPr="005C6CDC">
        <w:rPr>
          <w:rFonts w:cstheme="minorHAnsi"/>
        </w:rPr>
        <w:t>research associated with blockchain</w:t>
      </w:r>
      <w:r w:rsidR="00661131" w:rsidRPr="005C6CDC">
        <w:rPr>
          <w:rFonts w:cstheme="minorHAnsi"/>
        </w:rPr>
        <w:t>-</w:t>
      </w:r>
      <w:r w:rsidR="000C2CB2" w:rsidRPr="005C6CDC">
        <w:rPr>
          <w:rFonts w:cstheme="minorHAnsi"/>
        </w:rPr>
        <w:t>enabled social media.</w:t>
      </w:r>
    </w:p>
    <w:p w14:paraId="70C6C909" w14:textId="5E092F81" w:rsidR="008D21A8" w:rsidRPr="005C6CDC" w:rsidRDefault="008D21A8" w:rsidP="00A92553">
      <w:pPr>
        <w:spacing w:line="276" w:lineRule="auto"/>
        <w:jc w:val="both"/>
        <w:rPr>
          <w:rFonts w:cstheme="minorHAnsi"/>
        </w:rPr>
      </w:pPr>
      <w:r w:rsidRPr="005C6CDC">
        <w:rPr>
          <w:rFonts w:cstheme="minorHAnsi"/>
          <w:i/>
          <w:iCs/>
        </w:rPr>
        <w:t>Keywords</w:t>
      </w:r>
      <w:r w:rsidRPr="005C6CDC">
        <w:rPr>
          <w:rFonts w:cstheme="minorHAnsi"/>
        </w:rPr>
        <w:t xml:space="preserve">: </w:t>
      </w:r>
      <w:r w:rsidR="00F07AA1" w:rsidRPr="005C6CDC">
        <w:rPr>
          <w:rFonts w:cstheme="minorHAnsi"/>
        </w:rPr>
        <w:t>social media</w:t>
      </w:r>
      <w:r w:rsidRPr="005C6CDC">
        <w:rPr>
          <w:rFonts w:cstheme="minorHAnsi"/>
        </w:rPr>
        <w:t xml:space="preserve">, blockchain, decentralised autonomous organisation, </w:t>
      </w:r>
      <w:r w:rsidR="00AA1A54" w:rsidRPr="005C6CDC">
        <w:rPr>
          <w:rFonts w:cstheme="minorHAnsi"/>
        </w:rPr>
        <w:t xml:space="preserve">agency theory, </w:t>
      </w:r>
      <w:r w:rsidRPr="005C6CDC">
        <w:rPr>
          <w:rFonts w:cstheme="minorHAnsi"/>
        </w:rPr>
        <w:t>crypto</w:t>
      </w:r>
      <w:r w:rsidR="00661131" w:rsidRPr="005C6CDC">
        <w:rPr>
          <w:rFonts w:cstheme="minorHAnsi"/>
        </w:rPr>
        <w:t xml:space="preserve"> ec</w:t>
      </w:r>
      <w:r w:rsidRPr="005C6CDC">
        <w:rPr>
          <w:rFonts w:cstheme="minorHAnsi"/>
        </w:rPr>
        <w:t>onom</w:t>
      </w:r>
      <w:r w:rsidR="005F1972" w:rsidRPr="005C6CDC">
        <w:rPr>
          <w:rFonts w:cstheme="minorHAnsi"/>
        </w:rPr>
        <w:t>y</w:t>
      </w:r>
      <w:r w:rsidR="009F6C92">
        <w:rPr>
          <w:rFonts w:cstheme="minorHAnsi"/>
        </w:rPr>
        <w:t xml:space="preserve"> </w:t>
      </w:r>
    </w:p>
    <w:p w14:paraId="124F9B1E" w14:textId="77777777" w:rsidR="006D4740" w:rsidRPr="005C6CDC" w:rsidRDefault="006D4740" w:rsidP="00A92553">
      <w:pPr>
        <w:spacing w:line="276" w:lineRule="auto"/>
        <w:jc w:val="both"/>
        <w:rPr>
          <w:rFonts w:cstheme="minorHAnsi"/>
        </w:rPr>
      </w:pPr>
    </w:p>
    <w:p w14:paraId="6EB822CE" w14:textId="652EE48B" w:rsidR="00302A4C" w:rsidRPr="005C6CDC" w:rsidRDefault="00211136" w:rsidP="00A92553">
      <w:pPr>
        <w:spacing w:line="276" w:lineRule="auto"/>
        <w:jc w:val="both"/>
        <w:rPr>
          <w:rFonts w:cstheme="minorHAnsi"/>
          <w:b/>
        </w:rPr>
      </w:pPr>
      <w:r w:rsidRPr="005C6CDC">
        <w:rPr>
          <w:rFonts w:cstheme="minorHAnsi"/>
          <w:b/>
        </w:rPr>
        <w:t xml:space="preserve">1.0 </w:t>
      </w:r>
      <w:r w:rsidR="00302A4C" w:rsidRPr="005C6CDC">
        <w:rPr>
          <w:rFonts w:cstheme="minorHAnsi"/>
          <w:b/>
        </w:rPr>
        <w:t>Introduction</w:t>
      </w:r>
    </w:p>
    <w:p w14:paraId="26BFF4DF" w14:textId="195E9C2B" w:rsidR="007E516B" w:rsidRPr="005C6CDC" w:rsidRDefault="007E516B" w:rsidP="00A92553">
      <w:pPr>
        <w:spacing w:line="276" w:lineRule="auto"/>
        <w:jc w:val="both"/>
        <w:rPr>
          <w:rFonts w:cstheme="minorHAnsi"/>
        </w:rPr>
      </w:pPr>
      <w:r w:rsidRPr="005C6CDC">
        <w:rPr>
          <w:rFonts w:cstheme="minorHAnsi"/>
        </w:rPr>
        <w:t>‘</w:t>
      </w:r>
      <w:r w:rsidRPr="005C6CDC">
        <w:rPr>
          <w:rFonts w:cstheme="minorHAnsi"/>
          <w:i/>
        </w:rPr>
        <w:t xml:space="preserve">Everything that can be </w:t>
      </w:r>
      <w:r w:rsidR="007F4E20" w:rsidRPr="005C6CDC">
        <w:rPr>
          <w:rFonts w:cstheme="minorHAnsi"/>
          <w:i/>
        </w:rPr>
        <w:t>d</w:t>
      </w:r>
      <w:r w:rsidRPr="005C6CDC">
        <w:rPr>
          <w:rFonts w:cstheme="minorHAnsi"/>
          <w:i/>
        </w:rPr>
        <w:t>ecentrali</w:t>
      </w:r>
      <w:r w:rsidR="00F647B3" w:rsidRPr="005C6CDC">
        <w:rPr>
          <w:rFonts w:cstheme="minorHAnsi"/>
          <w:i/>
        </w:rPr>
        <w:t>s</w:t>
      </w:r>
      <w:r w:rsidRPr="005C6CDC">
        <w:rPr>
          <w:rFonts w:cstheme="minorHAnsi"/>
          <w:i/>
        </w:rPr>
        <w:t xml:space="preserve">ed will be </w:t>
      </w:r>
      <w:r w:rsidR="007F4E20" w:rsidRPr="005C6CDC">
        <w:rPr>
          <w:rFonts w:cstheme="minorHAnsi"/>
          <w:i/>
        </w:rPr>
        <w:t>d</w:t>
      </w:r>
      <w:r w:rsidRPr="005C6CDC">
        <w:rPr>
          <w:rFonts w:cstheme="minorHAnsi"/>
          <w:i/>
        </w:rPr>
        <w:t>ecentrali</w:t>
      </w:r>
      <w:r w:rsidR="00F647B3" w:rsidRPr="005C6CDC">
        <w:rPr>
          <w:rFonts w:cstheme="minorHAnsi"/>
          <w:i/>
        </w:rPr>
        <w:t>s</w:t>
      </w:r>
      <w:r w:rsidRPr="005C6CDC">
        <w:rPr>
          <w:rFonts w:cstheme="minorHAnsi"/>
          <w:i/>
        </w:rPr>
        <w:t>ed</w:t>
      </w:r>
      <w:r w:rsidRPr="005C6CDC">
        <w:rPr>
          <w:rFonts w:cstheme="minorHAnsi"/>
        </w:rPr>
        <w:t>’ - David A. Johnston</w:t>
      </w:r>
    </w:p>
    <w:p w14:paraId="2D2680E7" w14:textId="1EF36D0C" w:rsidR="00723205" w:rsidRPr="005C6CDC" w:rsidRDefault="00A30725" w:rsidP="00A92553">
      <w:pPr>
        <w:spacing w:line="276" w:lineRule="auto"/>
        <w:jc w:val="both"/>
        <w:rPr>
          <w:rFonts w:cstheme="minorHAnsi"/>
        </w:rPr>
      </w:pPr>
      <w:r w:rsidRPr="005C6CDC">
        <w:rPr>
          <w:rFonts w:cstheme="minorHAnsi"/>
        </w:rPr>
        <w:t xml:space="preserve">While </w:t>
      </w:r>
      <w:r w:rsidR="00181FCC" w:rsidRPr="005C6CDC">
        <w:rPr>
          <w:rFonts w:cstheme="minorHAnsi"/>
        </w:rPr>
        <w:t xml:space="preserve">social media platforms such as </w:t>
      </w:r>
      <w:r w:rsidRPr="005C6CDC">
        <w:rPr>
          <w:rFonts w:cstheme="minorHAnsi"/>
        </w:rPr>
        <w:t xml:space="preserve">Facebook, </w:t>
      </w:r>
      <w:r w:rsidR="00181FCC" w:rsidRPr="005C6CDC">
        <w:rPr>
          <w:rFonts w:cstheme="minorHAnsi"/>
        </w:rPr>
        <w:t>YouTube, WhatsApp, Instagram</w:t>
      </w:r>
      <w:r w:rsidR="007166E4" w:rsidRPr="005C6CDC">
        <w:rPr>
          <w:rFonts w:cstheme="minorHAnsi"/>
        </w:rPr>
        <w:t>, and Twitter dominate</w:t>
      </w:r>
      <w:r w:rsidR="00181FCC" w:rsidRPr="005C6CDC">
        <w:rPr>
          <w:rFonts w:cstheme="minorHAnsi"/>
        </w:rPr>
        <w:t xml:space="preserve"> the market</w:t>
      </w:r>
      <w:r w:rsidRPr="005C6CDC">
        <w:rPr>
          <w:rFonts w:cstheme="minorHAnsi"/>
        </w:rPr>
        <w:t xml:space="preserve">, </w:t>
      </w:r>
      <w:r w:rsidR="00181FCC" w:rsidRPr="005C6CDC">
        <w:rPr>
          <w:rFonts w:cstheme="minorHAnsi"/>
        </w:rPr>
        <w:t>th</w:t>
      </w:r>
      <w:r w:rsidR="001C0BA4" w:rsidRPr="005C6CDC">
        <w:rPr>
          <w:rFonts w:cstheme="minorHAnsi"/>
        </w:rPr>
        <w:t>e</w:t>
      </w:r>
      <w:r w:rsidR="00123A93" w:rsidRPr="005C6CDC">
        <w:rPr>
          <w:rFonts w:cstheme="minorHAnsi"/>
        </w:rPr>
        <w:t xml:space="preserve"> social media landscape </w:t>
      </w:r>
      <w:r w:rsidR="00752D41" w:rsidRPr="005C6CDC">
        <w:rPr>
          <w:rFonts w:cstheme="minorHAnsi"/>
        </w:rPr>
        <w:t xml:space="preserve">is probably about to change. </w:t>
      </w:r>
      <w:r w:rsidR="00181FCC" w:rsidRPr="005C6CDC">
        <w:rPr>
          <w:rFonts w:cstheme="minorHAnsi"/>
        </w:rPr>
        <w:t>Recently, the development of b</w:t>
      </w:r>
      <w:r w:rsidRPr="005C6CDC">
        <w:rPr>
          <w:rFonts w:cstheme="minorHAnsi"/>
        </w:rPr>
        <w:t xml:space="preserve">lockchain technology </w:t>
      </w:r>
      <w:r w:rsidR="00181FCC" w:rsidRPr="005C6CDC">
        <w:rPr>
          <w:rFonts w:cstheme="minorHAnsi"/>
        </w:rPr>
        <w:t>has given</w:t>
      </w:r>
      <w:r w:rsidRPr="005C6CDC">
        <w:rPr>
          <w:rFonts w:cstheme="minorHAnsi"/>
        </w:rPr>
        <w:t xml:space="preserve"> birth to a </w:t>
      </w:r>
      <w:r w:rsidR="00181FCC" w:rsidRPr="005C6CDC">
        <w:rPr>
          <w:rFonts w:cstheme="minorHAnsi"/>
        </w:rPr>
        <w:t>novel</w:t>
      </w:r>
      <w:r w:rsidRPr="005C6CDC">
        <w:rPr>
          <w:rFonts w:cstheme="minorHAnsi"/>
        </w:rPr>
        <w:t xml:space="preserve"> </w:t>
      </w:r>
      <w:r w:rsidR="00181FCC" w:rsidRPr="005C6CDC">
        <w:rPr>
          <w:rFonts w:cstheme="minorHAnsi"/>
        </w:rPr>
        <w:t>form</w:t>
      </w:r>
      <w:r w:rsidRPr="005C6CDC">
        <w:rPr>
          <w:rFonts w:cstheme="minorHAnsi"/>
        </w:rPr>
        <w:t xml:space="preserve"> of social </w:t>
      </w:r>
      <w:r w:rsidR="00181FCC" w:rsidRPr="005C6CDC">
        <w:rPr>
          <w:rFonts w:cstheme="minorHAnsi"/>
        </w:rPr>
        <w:t>platform</w:t>
      </w:r>
      <w:r w:rsidR="00752D41" w:rsidRPr="005C6CDC">
        <w:rPr>
          <w:rFonts w:cstheme="minorHAnsi"/>
        </w:rPr>
        <w:t xml:space="preserve"> </w:t>
      </w:r>
      <w:r w:rsidR="007166E4" w:rsidRPr="005C6CDC">
        <w:rPr>
          <w:rFonts w:cstheme="minorHAnsi"/>
        </w:rPr>
        <w:t>as</w:t>
      </w:r>
      <w:r w:rsidR="00752D41" w:rsidRPr="005C6CDC">
        <w:rPr>
          <w:rFonts w:cstheme="minorHAnsi"/>
        </w:rPr>
        <w:t xml:space="preserve"> Blockchain</w:t>
      </w:r>
      <w:r w:rsidR="007166E4" w:rsidRPr="005C6CDC">
        <w:rPr>
          <w:rFonts w:cstheme="minorHAnsi"/>
        </w:rPr>
        <w:t>-</w:t>
      </w:r>
      <w:r w:rsidR="00752D41" w:rsidRPr="005C6CDC">
        <w:rPr>
          <w:rFonts w:cstheme="minorHAnsi"/>
        </w:rPr>
        <w:t>enabled Social Media (BSM)</w:t>
      </w:r>
      <w:r w:rsidR="007166E4" w:rsidRPr="005C6CDC">
        <w:rPr>
          <w:rFonts w:cstheme="minorHAnsi"/>
        </w:rPr>
        <w:t>,</w:t>
      </w:r>
      <w:r w:rsidR="00752D41" w:rsidRPr="005C6CDC">
        <w:rPr>
          <w:rFonts w:cstheme="minorHAnsi"/>
        </w:rPr>
        <w:t xml:space="preserve"> which</w:t>
      </w:r>
      <w:r w:rsidR="00C04E1B" w:rsidRPr="005C6CDC">
        <w:rPr>
          <w:rFonts w:cstheme="minorHAnsi"/>
        </w:rPr>
        <w:t xml:space="preserve"> </w:t>
      </w:r>
      <w:r w:rsidR="00181FCC" w:rsidRPr="005C6CDC">
        <w:rPr>
          <w:rFonts w:cstheme="minorHAnsi"/>
        </w:rPr>
        <w:t>show</w:t>
      </w:r>
      <w:r w:rsidR="00C04E1B" w:rsidRPr="005C6CDC">
        <w:rPr>
          <w:rFonts w:cstheme="minorHAnsi"/>
        </w:rPr>
        <w:t>s</w:t>
      </w:r>
      <w:r w:rsidR="00752D41" w:rsidRPr="005C6CDC">
        <w:rPr>
          <w:rFonts w:cstheme="minorHAnsi"/>
        </w:rPr>
        <w:t xml:space="preserve"> a new </w:t>
      </w:r>
      <w:r w:rsidR="00181FCC" w:rsidRPr="005C6CDC">
        <w:rPr>
          <w:rFonts w:cstheme="minorHAnsi"/>
        </w:rPr>
        <w:t>type</w:t>
      </w:r>
      <w:r w:rsidR="00752D41" w:rsidRPr="005C6CDC">
        <w:rPr>
          <w:rFonts w:cstheme="minorHAnsi"/>
        </w:rPr>
        <w:t xml:space="preserve"> of </w:t>
      </w:r>
      <w:r w:rsidR="00181FCC" w:rsidRPr="005C6CDC">
        <w:rPr>
          <w:rFonts w:cstheme="minorHAnsi"/>
        </w:rPr>
        <w:t>firm</w:t>
      </w:r>
      <w:r w:rsidR="00752D41" w:rsidRPr="005C6CDC">
        <w:rPr>
          <w:rFonts w:cstheme="minorHAnsi"/>
        </w:rPr>
        <w:t xml:space="preserve"> that </w:t>
      </w:r>
      <w:r w:rsidR="00181FCC" w:rsidRPr="005C6CDC">
        <w:rPr>
          <w:rFonts w:cstheme="minorHAnsi"/>
        </w:rPr>
        <w:t>apply</w:t>
      </w:r>
      <w:r w:rsidR="00752D41" w:rsidRPr="005C6CDC">
        <w:rPr>
          <w:rFonts w:cstheme="minorHAnsi"/>
        </w:rPr>
        <w:t xml:space="preserve"> blockchain </w:t>
      </w:r>
      <w:r w:rsidR="00181FCC" w:rsidRPr="005C6CDC">
        <w:rPr>
          <w:rFonts w:cstheme="minorHAnsi"/>
        </w:rPr>
        <w:t>technology</w:t>
      </w:r>
      <w:r w:rsidR="00752D41" w:rsidRPr="005C6CDC">
        <w:rPr>
          <w:rFonts w:cstheme="minorHAnsi"/>
        </w:rPr>
        <w:t xml:space="preserve"> to enable the </w:t>
      </w:r>
      <w:r w:rsidR="00181FCC" w:rsidRPr="005C6CDC">
        <w:rPr>
          <w:rFonts w:cstheme="minorHAnsi"/>
        </w:rPr>
        <w:t>execution of</w:t>
      </w:r>
      <w:r w:rsidR="00752D41" w:rsidRPr="005C6CDC">
        <w:rPr>
          <w:rFonts w:cstheme="minorHAnsi"/>
        </w:rPr>
        <w:t xml:space="preserve"> smart contracts</w:t>
      </w:r>
      <w:r w:rsidR="00181FCC" w:rsidRPr="005C6CDC">
        <w:rPr>
          <w:rFonts w:cstheme="minorHAnsi"/>
        </w:rPr>
        <w:t xml:space="preserve"> and </w:t>
      </w:r>
      <w:r w:rsidR="00C04E1B" w:rsidRPr="005C6CDC">
        <w:rPr>
          <w:rFonts w:cstheme="minorHAnsi"/>
        </w:rPr>
        <w:t xml:space="preserve">the </w:t>
      </w:r>
      <w:r w:rsidR="00181FCC" w:rsidRPr="005C6CDC">
        <w:rPr>
          <w:rFonts w:cstheme="minorHAnsi"/>
        </w:rPr>
        <w:t>establishment of applications</w:t>
      </w:r>
      <w:r w:rsidR="00752D41" w:rsidRPr="005C6CDC">
        <w:rPr>
          <w:rFonts w:cstheme="minorHAnsi"/>
        </w:rPr>
        <w:t xml:space="preserve"> (</w:t>
      </w:r>
      <w:r w:rsidR="002F78A5" w:rsidRPr="005C6CDC">
        <w:rPr>
          <w:rFonts w:cstheme="minorHAnsi"/>
        </w:rPr>
        <w:t>Choi et al., 2020; Guidi, 2020; Liu et al., 2022</w:t>
      </w:r>
      <w:r w:rsidR="00752D41" w:rsidRPr="005C6CDC">
        <w:rPr>
          <w:rFonts w:cstheme="minorHAnsi"/>
        </w:rPr>
        <w:t>).</w:t>
      </w:r>
      <w:r w:rsidR="00181FCC" w:rsidRPr="005C6CDC">
        <w:rPr>
          <w:rFonts w:cstheme="minorHAnsi"/>
        </w:rPr>
        <w:t xml:space="preserve"> </w:t>
      </w:r>
      <w:r w:rsidR="00D54F76" w:rsidRPr="005C6CDC">
        <w:rPr>
          <w:rFonts w:cstheme="minorHAnsi"/>
        </w:rPr>
        <w:t>W</w:t>
      </w:r>
      <w:r w:rsidR="00752D41" w:rsidRPr="005C6CDC">
        <w:rPr>
          <w:rFonts w:cstheme="minorHAnsi"/>
        </w:rPr>
        <w:t xml:space="preserve">ith </w:t>
      </w:r>
      <w:r w:rsidR="00D54F76" w:rsidRPr="005C6CDC">
        <w:rPr>
          <w:rFonts w:cstheme="minorHAnsi"/>
        </w:rPr>
        <w:t>increasing</w:t>
      </w:r>
      <w:r w:rsidR="00752D41" w:rsidRPr="005C6CDC">
        <w:rPr>
          <w:rFonts w:cstheme="minorHAnsi"/>
        </w:rPr>
        <w:t xml:space="preserve"> social </w:t>
      </w:r>
      <w:r w:rsidR="00D54F76" w:rsidRPr="005C6CDC">
        <w:rPr>
          <w:rFonts w:cstheme="minorHAnsi"/>
        </w:rPr>
        <w:t>platforms</w:t>
      </w:r>
      <w:r w:rsidR="00752D41" w:rsidRPr="005C6CDC">
        <w:rPr>
          <w:rFonts w:cstheme="minorHAnsi"/>
        </w:rPr>
        <w:t xml:space="preserve"> incorporating blockchain, there has been a </w:t>
      </w:r>
      <w:r w:rsidR="00D54F76" w:rsidRPr="005C6CDC">
        <w:rPr>
          <w:rFonts w:cstheme="minorHAnsi"/>
        </w:rPr>
        <w:t>rapid growth</w:t>
      </w:r>
      <w:r w:rsidR="00752D41" w:rsidRPr="005C6CDC">
        <w:rPr>
          <w:rFonts w:cstheme="minorHAnsi"/>
        </w:rPr>
        <w:t xml:space="preserve"> in venture capital fund</w:t>
      </w:r>
      <w:r w:rsidR="00D54F76" w:rsidRPr="005C6CDC">
        <w:rPr>
          <w:rFonts w:cstheme="minorHAnsi"/>
        </w:rPr>
        <w:t>s available to startups</w:t>
      </w:r>
      <w:r w:rsidR="00752D41" w:rsidRPr="005C6CDC">
        <w:rPr>
          <w:rFonts w:cstheme="minorHAnsi"/>
        </w:rPr>
        <w:t>.</w:t>
      </w:r>
      <w:r w:rsidR="00D7211D" w:rsidRPr="005C6CDC">
        <w:rPr>
          <w:rFonts w:cstheme="minorHAnsi"/>
        </w:rPr>
        <w:t xml:space="preserve"> For example, the venture capital firm Paradigm </w:t>
      </w:r>
      <w:r w:rsidR="00D54F76" w:rsidRPr="005C6CDC">
        <w:rPr>
          <w:rFonts w:cstheme="minorHAnsi"/>
        </w:rPr>
        <w:t>issued</w:t>
      </w:r>
      <w:r w:rsidR="00D7211D" w:rsidRPr="005C6CDC">
        <w:rPr>
          <w:rFonts w:cstheme="minorHAnsi"/>
        </w:rPr>
        <w:t xml:space="preserve"> a $2.5 billion funding for BSM and </w:t>
      </w:r>
      <w:r w:rsidR="00C06264" w:rsidRPr="005C6CDC">
        <w:rPr>
          <w:rFonts w:cstheme="minorHAnsi"/>
        </w:rPr>
        <w:t>decentralised autonomous organisation projects</w:t>
      </w:r>
      <w:r w:rsidR="00D7211D" w:rsidRPr="005C6CDC">
        <w:rPr>
          <w:rFonts w:cstheme="minorHAnsi"/>
        </w:rPr>
        <w:t>, while i</w:t>
      </w:r>
      <w:r w:rsidR="00752D41" w:rsidRPr="005C6CDC">
        <w:rPr>
          <w:rFonts w:cstheme="minorHAnsi"/>
        </w:rPr>
        <w:t xml:space="preserve">n Binance Smart Chain’s </w:t>
      </w:r>
      <w:r w:rsidR="00C06264" w:rsidRPr="005C6CDC">
        <w:rPr>
          <w:rFonts w:cstheme="minorHAnsi"/>
        </w:rPr>
        <w:t>launched</w:t>
      </w:r>
      <w:r w:rsidR="00752D41" w:rsidRPr="005C6CDC">
        <w:rPr>
          <w:rFonts w:cstheme="minorHAnsi"/>
        </w:rPr>
        <w:t xml:space="preserve"> $500 million investment program, BSM has been </w:t>
      </w:r>
      <w:r w:rsidR="00C06264" w:rsidRPr="005C6CDC">
        <w:rPr>
          <w:rFonts w:cstheme="minorHAnsi"/>
        </w:rPr>
        <w:t>highlighted</w:t>
      </w:r>
      <w:r w:rsidR="00752D41" w:rsidRPr="005C6CDC">
        <w:rPr>
          <w:rFonts w:cstheme="minorHAnsi"/>
        </w:rPr>
        <w:t xml:space="preserve"> as one of the </w:t>
      </w:r>
      <w:r w:rsidR="00C06264" w:rsidRPr="005C6CDC">
        <w:rPr>
          <w:rFonts w:cstheme="minorHAnsi"/>
        </w:rPr>
        <w:t>key</w:t>
      </w:r>
      <w:r w:rsidR="00752D41" w:rsidRPr="005C6CDC">
        <w:rPr>
          <w:rFonts w:cstheme="minorHAnsi"/>
        </w:rPr>
        <w:t xml:space="preserve"> areas of </w:t>
      </w:r>
      <w:r w:rsidR="00C06264" w:rsidRPr="005C6CDC">
        <w:rPr>
          <w:rFonts w:cstheme="minorHAnsi"/>
        </w:rPr>
        <w:t>focus</w:t>
      </w:r>
      <w:r w:rsidR="006E3EB0" w:rsidRPr="005C6CDC">
        <w:rPr>
          <w:rStyle w:val="FootnoteReference"/>
          <w:rFonts w:cstheme="minorHAnsi"/>
        </w:rPr>
        <w:footnoteReference w:id="1"/>
      </w:r>
      <w:r w:rsidR="00D7211D" w:rsidRPr="005C6CDC">
        <w:rPr>
          <w:rFonts w:cstheme="minorHAnsi"/>
        </w:rPr>
        <w:t xml:space="preserve">. Although the </w:t>
      </w:r>
      <w:r w:rsidR="00C06264" w:rsidRPr="005C6CDC">
        <w:rPr>
          <w:rFonts w:cstheme="minorHAnsi"/>
        </w:rPr>
        <w:t>development</w:t>
      </w:r>
      <w:r w:rsidR="00D7211D" w:rsidRPr="005C6CDC">
        <w:rPr>
          <w:rFonts w:cstheme="minorHAnsi"/>
        </w:rPr>
        <w:t xml:space="preserve"> in the digital economy </w:t>
      </w:r>
      <w:r w:rsidR="002F78A5" w:rsidRPr="005C6CDC">
        <w:rPr>
          <w:rFonts w:cstheme="minorHAnsi"/>
        </w:rPr>
        <w:t>over</w:t>
      </w:r>
      <w:r w:rsidR="00D7211D" w:rsidRPr="005C6CDC">
        <w:rPr>
          <w:rFonts w:cstheme="minorHAnsi"/>
        </w:rPr>
        <w:t xml:space="preserve"> the </w:t>
      </w:r>
      <w:r w:rsidR="00C06264" w:rsidRPr="005C6CDC">
        <w:rPr>
          <w:rFonts w:cstheme="minorHAnsi"/>
        </w:rPr>
        <w:t>past decade</w:t>
      </w:r>
      <w:r w:rsidR="00D7211D" w:rsidRPr="005C6CDC">
        <w:rPr>
          <w:rFonts w:cstheme="minorHAnsi"/>
        </w:rPr>
        <w:t xml:space="preserve"> was </w:t>
      </w:r>
      <w:r w:rsidR="002F78A5" w:rsidRPr="005C6CDC">
        <w:rPr>
          <w:rFonts w:cstheme="minorHAnsi"/>
        </w:rPr>
        <w:t>mainly</w:t>
      </w:r>
      <w:r w:rsidR="00D7211D" w:rsidRPr="005C6CDC">
        <w:rPr>
          <w:rFonts w:cstheme="minorHAnsi"/>
        </w:rPr>
        <w:t xml:space="preserve"> driven by the </w:t>
      </w:r>
      <w:r w:rsidR="00C04E1B" w:rsidRPr="005C6CDC">
        <w:rPr>
          <w:rFonts w:cstheme="minorHAnsi"/>
        </w:rPr>
        <w:t>enhancement</w:t>
      </w:r>
      <w:r w:rsidR="00D7211D" w:rsidRPr="005C6CDC">
        <w:rPr>
          <w:rFonts w:cstheme="minorHAnsi"/>
        </w:rPr>
        <w:t xml:space="preserve"> of information technolog</w:t>
      </w:r>
      <w:r w:rsidR="002F78A5" w:rsidRPr="005C6CDC">
        <w:rPr>
          <w:rFonts w:cstheme="minorHAnsi"/>
        </w:rPr>
        <w:t>ies</w:t>
      </w:r>
      <w:r w:rsidR="00D7211D" w:rsidRPr="005C6CDC">
        <w:rPr>
          <w:rFonts w:cstheme="minorHAnsi"/>
        </w:rPr>
        <w:t xml:space="preserve"> in the operations of </w:t>
      </w:r>
      <w:r w:rsidR="002F78A5" w:rsidRPr="005C6CDC">
        <w:rPr>
          <w:rFonts w:cstheme="minorHAnsi"/>
        </w:rPr>
        <w:t>conve</w:t>
      </w:r>
      <w:r w:rsidR="0052373E" w:rsidRPr="005C6CDC">
        <w:rPr>
          <w:rFonts w:cstheme="minorHAnsi"/>
        </w:rPr>
        <w:t>n</w:t>
      </w:r>
      <w:r w:rsidR="002F78A5" w:rsidRPr="005C6CDC">
        <w:rPr>
          <w:rFonts w:cstheme="minorHAnsi"/>
        </w:rPr>
        <w:t>tiona</w:t>
      </w:r>
      <w:r w:rsidR="00D7211D" w:rsidRPr="005C6CDC">
        <w:rPr>
          <w:rFonts w:cstheme="minorHAnsi"/>
        </w:rPr>
        <w:t xml:space="preserve">l businesses, the </w:t>
      </w:r>
      <w:r w:rsidR="002F78A5" w:rsidRPr="005C6CDC">
        <w:rPr>
          <w:rFonts w:cstheme="minorHAnsi"/>
        </w:rPr>
        <w:t>development</w:t>
      </w:r>
      <w:r w:rsidR="00D7211D" w:rsidRPr="005C6CDC">
        <w:rPr>
          <w:rFonts w:cstheme="minorHAnsi"/>
        </w:rPr>
        <w:t xml:space="preserve"> in the current century has </w:t>
      </w:r>
      <w:r w:rsidR="002F78A5" w:rsidRPr="005C6CDC">
        <w:rPr>
          <w:rFonts w:cstheme="minorHAnsi"/>
        </w:rPr>
        <w:t>taken place</w:t>
      </w:r>
      <w:r w:rsidR="00D7211D" w:rsidRPr="005C6CDC">
        <w:rPr>
          <w:rFonts w:cstheme="minorHAnsi"/>
        </w:rPr>
        <w:t xml:space="preserve"> </w:t>
      </w:r>
      <w:r w:rsidR="002F78A5" w:rsidRPr="005C6CDC">
        <w:rPr>
          <w:rFonts w:cstheme="minorHAnsi"/>
        </w:rPr>
        <w:t>primarily</w:t>
      </w:r>
      <w:r w:rsidR="00D7211D" w:rsidRPr="005C6CDC">
        <w:rPr>
          <w:rFonts w:cstheme="minorHAnsi"/>
        </w:rPr>
        <w:t xml:space="preserve"> as the result of more </w:t>
      </w:r>
      <w:r w:rsidR="002F78A5" w:rsidRPr="005C6CDC">
        <w:rPr>
          <w:rFonts w:cstheme="minorHAnsi"/>
        </w:rPr>
        <w:t>user</w:t>
      </w:r>
      <w:r w:rsidR="00D7211D" w:rsidRPr="005C6CDC">
        <w:rPr>
          <w:rFonts w:cstheme="minorHAnsi"/>
        </w:rPr>
        <w:t>-facing transactions in innovative</w:t>
      </w:r>
      <w:r w:rsidR="00A726EE" w:rsidRPr="005C6CDC">
        <w:rPr>
          <w:rFonts w:cstheme="minorHAnsi"/>
        </w:rPr>
        <w:t xml:space="preserve"> and</w:t>
      </w:r>
      <w:r w:rsidR="00D7211D" w:rsidRPr="005C6CDC">
        <w:rPr>
          <w:rFonts w:cstheme="minorHAnsi"/>
        </w:rPr>
        <w:t xml:space="preserve"> new industries</w:t>
      </w:r>
      <w:r w:rsidR="006E3EB0" w:rsidRPr="005C6CDC">
        <w:rPr>
          <w:rFonts w:cstheme="minorHAnsi"/>
        </w:rPr>
        <w:t xml:space="preserve"> (</w:t>
      </w:r>
      <w:r w:rsidR="002F78A5" w:rsidRPr="005C6CDC">
        <w:rPr>
          <w:rFonts w:cstheme="minorHAnsi"/>
        </w:rPr>
        <w:t>Apte and Davis, 2019</w:t>
      </w:r>
      <w:r w:rsidR="001C0BA4" w:rsidRPr="005C6CDC">
        <w:rPr>
          <w:rFonts w:cstheme="minorHAnsi"/>
        </w:rPr>
        <w:t>; Keiningham et al., 2020</w:t>
      </w:r>
      <w:r w:rsidR="006E3EB0" w:rsidRPr="005C6CDC">
        <w:rPr>
          <w:rFonts w:cstheme="minorHAnsi"/>
        </w:rPr>
        <w:t>)</w:t>
      </w:r>
      <w:r w:rsidR="00D7211D" w:rsidRPr="005C6CDC">
        <w:rPr>
          <w:rFonts w:cstheme="minorHAnsi"/>
        </w:rPr>
        <w:t>.</w:t>
      </w:r>
    </w:p>
    <w:p w14:paraId="754A9ABE" w14:textId="051D5778" w:rsidR="00344803" w:rsidRPr="005C6CDC" w:rsidRDefault="00085030" w:rsidP="00A92553">
      <w:pPr>
        <w:spacing w:line="276" w:lineRule="auto"/>
        <w:jc w:val="both"/>
        <w:rPr>
          <w:rFonts w:cstheme="minorHAnsi"/>
        </w:rPr>
      </w:pPr>
      <w:r w:rsidRPr="005C6CDC">
        <w:rPr>
          <w:rFonts w:cstheme="minorHAnsi"/>
        </w:rPr>
        <w:lastRenderedPageBreak/>
        <w:t xml:space="preserve">Social media has </w:t>
      </w:r>
      <w:r w:rsidR="001A70BB" w:rsidRPr="005C6CDC">
        <w:rPr>
          <w:rFonts w:cstheme="minorHAnsi"/>
        </w:rPr>
        <w:t xml:space="preserve">become ubiquitous and most important for communication, networking and content sharing. Nonetheless, the widespread use of social media platforms has brought many </w:t>
      </w:r>
      <w:r w:rsidR="00043D37" w:rsidRPr="005C6CDC">
        <w:rPr>
          <w:rFonts w:cstheme="minorHAnsi"/>
        </w:rPr>
        <w:t>challenges</w:t>
      </w:r>
      <w:r w:rsidR="001A70BB" w:rsidRPr="005C6CDC">
        <w:rPr>
          <w:rFonts w:cstheme="minorHAnsi"/>
        </w:rPr>
        <w:t xml:space="preserve"> to today’s business and society.</w:t>
      </w:r>
      <w:r w:rsidR="000B38BF" w:rsidRPr="005C6CDC">
        <w:rPr>
          <w:rFonts w:cstheme="minorHAnsi"/>
        </w:rPr>
        <w:t xml:space="preserve"> </w:t>
      </w:r>
      <w:r w:rsidRPr="005C6CDC">
        <w:rPr>
          <w:rFonts w:cstheme="minorHAnsi"/>
        </w:rPr>
        <w:t xml:space="preserve">For </w:t>
      </w:r>
      <w:r w:rsidR="001A70BB" w:rsidRPr="005C6CDC">
        <w:rPr>
          <w:rFonts w:cstheme="minorHAnsi"/>
        </w:rPr>
        <w:t>example</w:t>
      </w:r>
      <w:r w:rsidRPr="005C6CDC">
        <w:rPr>
          <w:rFonts w:cstheme="minorHAnsi"/>
        </w:rPr>
        <w:t xml:space="preserve">, </w:t>
      </w:r>
      <w:r w:rsidR="00335ED3" w:rsidRPr="005C6CDC">
        <w:rPr>
          <w:rFonts w:cstheme="minorHAnsi"/>
        </w:rPr>
        <w:t>they spread false information on social media because the network lacks the power to effectively validate the content</w:t>
      </w:r>
      <w:r w:rsidRPr="005C6CDC">
        <w:rPr>
          <w:rFonts w:cstheme="minorHAnsi"/>
        </w:rPr>
        <w:t xml:space="preserve">. </w:t>
      </w:r>
      <w:r w:rsidR="00335ED3" w:rsidRPr="005C6CDC">
        <w:rPr>
          <w:rFonts w:cstheme="minorHAnsi"/>
        </w:rPr>
        <w:t>During the Coronavirus outbreak, it has been reported</w:t>
      </w:r>
      <w:r w:rsidRPr="005C6CDC">
        <w:rPr>
          <w:rFonts w:cstheme="minorHAnsi"/>
        </w:rPr>
        <w:t xml:space="preserve"> that social media </w:t>
      </w:r>
      <w:r w:rsidR="000B38BF" w:rsidRPr="005C6CDC">
        <w:rPr>
          <w:rFonts w:cstheme="minorHAnsi"/>
        </w:rPr>
        <w:t xml:space="preserve">networks </w:t>
      </w:r>
      <w:r w:rsidRPr="005C6CDC">
        <w:rPr>
          <w:rFonts w:cstheme="minorHAnsi"/>
        </w:rPr>
        <w:t>ha</w:t>
      </w:r>
      <w:r w:rsidR="000B38BF" w:rsidRPr="005C6CDC">
        <w:rPr>
          <w:rFonts w:cstheme="minorHAnsi"/>
        </w:rPr>
        <w:t>ve</w:t>
      </w:r>
      <w:r w:rsidRPr="005C6CDC">
        <w:rPr>
          <w:rFonts w:cstheme="minorHAnsi"/>
        </w:rPr>
        <w:t xml:space="preserve"> </w:t>
      </w:r>
      <w:r w:rsidR="000B38BF" w:rsidRPr="005C6CDC">
        <w:rPr>
          <w:rFonts w:cstheme="minorHAnsi"/>
        </w:rPr>
        <w:t>enabled</w:t>
      </w:r>
      <w:r w:rsidRPr="005C6CDC">
        <w:rPr>
          <w:rFonts w:cstheme="minorHAnsi"/>
        </w:rPr>
        <w:t xml:space="preserve"> </w:t>
      </w:r>
      <w:r w:rsidR="000B38BF" w:rsidRPr="005C6CDC">
        <w:rPr>
          <w:rFonts w:cstheme="minorHAnsi"/>
        </w:rPr>
        <w:t>users</w:t>
      </w:r>
      <w:r w:rsidRPr="005C6CDC">
        <w:rPr>
          <w:rFonts w:cstheme="minorHAnsi"/>
        </w:rPr>
        <w:t xml:space="preserve"> to </w:t>
      </w:r>
      <w:r w:rsidR="000B38BF" w:rsidRPr="005C6CDC">
        <w:rPr>
          <w:rFonts w:cstheme="minorHAnsi"/>
        </w:rPr>
        <w:t xml:space="preserve">widely </w:t>
      </w:r>
      <w:r w:rsidRPr="005C6CDC">
        <w:rPr>
          <w:rFonts w:cstheme="minorHAnsi"/>
        </w:rPr>
        <w:t xml:space="preserve">spread false </w:t>
      </w:r>
      <w:r w:rsidR="000B38BF" w:rsidRPr="005C6CDC">
        <w:rPr>
          <w:rFonts w:cstheme="minorHAnsi"/>
        </w:rPr>
        <w:t>information</w:t>
      </w:r>
      <w:r w:rsidRPr="005C6CDC">
        <w:rPr>
          <w:rFonts w:cstheme="minorHAnsi"/>
        </w:rPr>
        <w:t xml:space="preserve"> </w:t>
      </w:r>
      <w:r w:rsidR="000B38BF" w:rsidRPr="005C6CDC">
        <w:rPr>
          <w:rFonts w:cstheme="minorHAnsi"/>
        </w:rPr>
        <w:t>online</w:t>
      </w:r>
      <w:r w:rsidRPr="005C6CDC">
        <w:rPr>
          <w:rFonts w:cstheme="minorHAnsi"/>
        </w:rPr>
        <w:t xml:space="preserve">. </w:t>
      </w:r>
      <w:r w:rsidR="00911007" w:rsidRPr="005C6CDC">
        <w:rPr>
          <w:rFonts w:cstheme="minorHAnsi"/>
        </w:rPr>
        <w:t>T</w:t>
      </w:r>
      <w:r w:rsidRPr="005C6CDC">
        <w:rPr>
          <w:rFonts w:cstheme="minorHAnsi"/>
        </w:rPr>
        <w:t>he Centers for Disease Control and Prevention</w:t>
      </w:r>
      <w:r w:rsidR="00911007" w:rsidRPr="005C6CDC">
        <w:rPr>
          <w:rFonts w:cstheme="minorHAnsi"/>
        </w:rPr>
        <w:t xml:space="preserve"> </w:t>
      </w:r>
      <w:r w:rsidRPr="005C6CDC">
        <w:rPr>
          <w:rFonts w:cstheme="minorHAnsi"/>
        </w:rPr>
        <w:t xml:space="preserve">(CDC) </w:t>
      </w:r>
      <w:r w:rsidR="000B38BF" w:rsidRPr="005C6CDC">
        <w:rPr>
          <w:rFonts w:cstheme="minorHAnsi"/>
        </w:rPr>
        <w:t>declare</w:t>
      </w:r>
      <w:r w:rsidRPr="005C6CDC">
        <w:rPr>
          <w:rFonts w:cstheme="minorHAnsi"/>
        </w:rPr>
        <w:t>s that th</w:t>
      </w:r>
      <w:r w:rsidR="000B38BF" w:rsidRPr="005C6CDC">
        <w:rPr>
          <w:rFonts w:cstheme="minorHAnsi"/>
        </w:rPr>
        <w:t>e spread of misinformation on social media h</w:t>
      </w:r>
      <w:r w:rsidR="00344803" w:rsidRPr="005C6CDC">
        <w:rPr>
          <w:rFonts w:cstheme="minorHAnsi"/>
        </w:rPr>
        <w:t>as resulted in a significant negative impact on the conversation regarding COVID-19 globally</w:t>
      </w:r>
      <w:r w:rsidR="00344803" w:rsidRPr="005C6CDC">
        <w:rPr>
          <w:rFonts w:cstheme="minorHAnsi"/>
          <w:vertAlign w:val="superscript"/>
        </w:rPr>
        <w:footnoteReference w:id="2"/>
      </w:r>
      <w:r w:rsidR="00344803" w:rsidRPr="005C6CDC">
        <w:rPr>
          <w:rFonts w:cstheme="minorHAnsi"/>
          <w:vertAlign w:val="superscript"/>
        </w:rPr>
        <w:t>.</w:t>
      </w:r>
      <w:r w:rsidR="00344803" w:rsidRPr="005C6CDC">
        <w:rPr>
          <w:rFonts w:cstheme="minorHAnsi"/>
        </w:rPr>
        <w:t xml:space="preserve"> </w:t>
      </w:r>
      <w:r w:rsidRPr="005C6CDC">
        <w:rPr>
          <w:rFonts w:cstheme="minorHAnsi"/>
        </w:rPr>
        <w:t xml:space="preserve">Not </w:t>
      </w:r>
      <w:r w:rsidR="00344803" w:rsidRPr="005C6CDC">
        <w:rPr>
          <w:rFonts w:cstheme="minorHAnsi"/>
        </w:rPr>
        <w:t>just</w:t>
      </w:r>
      <w:r w:rsidRPr="005C6CDC">
        <w:rPr>
          <w:rFonts w:cstheme="minorHAnsi"/>
        </w:rPr>
        <w:t xml:space="preserve"> in the case o</w:t>
      </w:r>
      <w:r w:rsidR="00043D37" w:rsidRPr="005C6CDC">
        <w:rPr>
          <w:rFonts w:cstheme="minorHAnsi"/>
        </w:rPr>
        <w:t>f</w:t>
      </w:r>
      <w:r w:rsidR="00344803" w:rsidRPr="005C6CDC">
        <w:rPr>
          <w:rFonts w:cstheme="minorHAnsi"/>
        </w:rPr>
        <w:t xml:space="preserve"> </w:t>
      </w:r>
      <w:r w:rsidR="00335ED3" w:rsidRPr="005C6CDC">
        <w:rPr>
          <w:rFonts w:cstheme="minorHAnsi"/>
        </w:rPr>
        <w:t xml:space="preserve">the </w:t>
      </w:r>
      <w:r w:rsidR="00344803" w:rsidRPr="005C6CDC">
        <w:rPr>
          <w:rFonts w:cstheme="minorHAnsi"/>
        </w:rPr>
        <w:t xml:space="preserve">Coronavirus </w:t>
      </w:r>
      <w:r w:rsidRPr="005C6CDC">
        <w:rPr>
          <w:rFonts w:cstheme="minorHAnsi"/>
        </w:rPr>
        <w:t xml:space="preserve">pandemic but even before that, social media has been </w:t>
      </w:r>
      <w:r w:rsidR="00344803" w:rsidRPr="005C6CDC">
        <w:rPr>
          <w:rFonts w:cstheme="minorHAnsi"/>
        </w:rPr>
        <w:t>criticised by researchers and practitioners for issues with its user control, political neutrality, privacy, censorship and other various activities leading to riots (</w:t>
      </w:r>
      <w:r w:rsidR="003428A4" w:rsidRPr="005C6CDC">
        <w:rPr>
          <w:rFonts w:cstheme="minorHAnsi"/>
        </w:rPr>
        <w:t xml:space="preserve">Siddiqui and Singh, 2016; </w:t>
      </w:r>
      <w:r w:rsidR="006F037E" w:rsidRPr="005C6CDC">
        <w:rPr>
          <w:rFonts w:cstheme="minorHAnsi"/>
        </w:rPr>
        <w:t>Dwivedi et al., 2018</w:t>
      </w:r>
      <w:r w:rsidR="003428A4" w:rsidRPr="005C6CDC">
        <w:rPr>
          <w:rFonts w:cstheme="minorHAnsi"/>
        </w:rPr>
        <w:t>; Ozcan et al., 2021</w:t>
      </w:r>
      <w:r w:rsidR="00344803" w:rsidRPr="005C6CDC">
        <w:rPr>
          <w:rFonts w:cstheme="minorHAnsi"/>
        </w:rPr>
        <w:t>).</w:t>
      </w:r>
      <w:r w:rsidR="003627B8" w:rsidRPr="005C6CDC">
        <w:rPr>
          <w:rFonts w:cstheme="minorHAnsi"/>
        </w:rPr>
        <w:t xml:space="preserve"> According to Dwivedi et al. (2018), social media has accelerated a loss of control and ownership of content as public, private and institutional domains continuously overlap.</w:t>
      </w:r>
      <w:r w:rsidR="008C5E2C" w:rsidRPr="005C6CDC">
        <w:rPr>
          <w:rFonts w:cstheme="minorHAnsi"/>
        </w:rPr>
        <w:t xml:space="preserve"> Also, </w:t>
      </w:r>
      <w:r w:rsidR="000B5FB9" w:rsidRPr="005C6CDC">
        <w:rPr>
          <w:rFonts w:cstheme="minorHAnsi"/>
        </w:rPr>
        <w:t>Oh et al. (2011) point out that social media</w:t>
      </w:r>
      <w:r w:rsidR="004F74BC" w:rsidRPr="005C6CDC">
        <w:rPr>
          <w:rFonts w:cstheme="minorHAnsi"/>
        </w:rPr>
        <w:t xml:space="preserve"> platforms such as Twitter</w:t>
      </w:r>
      <w:r w:rsidR="000B5FB9" w:rsidRPr="005C6CDC">
        <w:rPr>
          <w:rFonts w:cstheme="minorHAnsi"/>
        </w:rPr>
        <w:t xml:space="preserve"> ha</w:t>
      </w:r>
      <w:r w:rsidR="006240B7" w:rsidRPr="005C6CDC">
        <w:rPr>
          <w:rFonts w:cstheme="minorHAnsi"/>
        </w:rPr>
        <w:t>ve</w:t>
      </w:r>
      <w:r w:rsidR="000B5FB9" w:rsidRPr="005C6CDC">
        <w:rPr>
          <w:rFonts w:cstheme="minorHAnsi"/>
        </w:rPr>
        <w:t xml:space="preserve"> been adopted by terrorists for opportunistic decision-making in extreme and volatile conditions.</w:t>
      </w:r>
    </w:p>
    <w:p w14:paraId="084D4865" w14:textId="370D5E47" w:rsidR="00C932FC" w:rsidRPr="005C6CDC" w:rsidRDefault="00C932FC" w:rsidP="00A92553">
      <w:pPr>
        <w:spacing w:line="276" w:lineRule="auto"/>
        <w:jc w:val="both"/>
        <w:rPr>
          <w:rFonts w:cstheme="minorHAnsi"/>
        </w:rPr>
      </w:pPr>
      <w:r w:rsidRPr="005C6CDC">
        <w:rPr>
          <w:rFonts w:cstheme="minorHAnsi"/>
        </w:rPr>
        <w:t xml:space="preserve">As a saying goes: social media users aren’t paying for social media because they are the product. In other words, it is the users who create the most valuable content on social networks. Thus, it would be interesting to think, will </w:t>
      </w:r>
      <w:r w:rsidR="00641A8E" w:rsidRPr="005C6CDC">
        <w:rPr>
          <w:rFonts w:cstheme="minorHAnsi"/>
        </w:rPr>
        <w:t>the conventional</w:t>
      </w:r>
      <w:r w:rsidRPr="005C6CDC">
        <w:rPr>
          <w:rFonts w:cstheme="minorHAnsi"/>
        </w:rPr>
        <w:t xml:space="preserve"> social media networks still be valuable without their users?</w:t>
      </w:r>
      <w:r w:rsidR="00342AFA" w:rsidRPr="005C6CDC">
        <w:rPr>
          <w:rFonts w:cstheme="minorHAnsi"/>
        </w:rPr>
        <w:t xml:space="preserve"> For instance, </w:t>
      </w:r>
      <w:r w:rsidR="004F0247" w:rsidRPr="005C6CDC">
        <w:rPr>
          <w:rFonts w:cstheme="minorHAnsi"/>
        </w:rPr>
        <w:t>most current</w:t>
      </w:r>
      <w:r w:rsidR="00911007" w:rsidRPr="005C6CDC">
        <w:rPr>
          <w:rFonts w:cstheme="minorHAnsi"/>
        </w:rPr>
        <w:t xml:space="preserve"> social </w:t>
      </w:r>
      <w:r w:rsidR="00043D37" w:rsidRPr="005C6CDC">
        <w:rPr>
          <w:rFonts w:cstheme="minorHAnsi"/>
        </w:rPr>
        <w:t xml:space="preserve">media platforms </w:t>
      </w:r>
      <w:r w:rsidR="00911007" w:rsidRPr="005C6CDC">
        <w:rPr>
          <w:rFonts w:cstheme="minorHAnsi"/>
        </w:rPr>
        <w:t xml:space="preserve">are </w:t>
      </w:r>
      <w:r w:rsidR="00043D37" w:rsidRPr="005C6CDC">
        <w:rPr>
          <w:rFonts w:cstheme="minorHAnsi"/>
        </w:rPr>
        <w:t>designed</w:t>
      </w:r>
      <w:r w:rsidR="00911007" w:rsidRPr="005C6CDC">
        <w:rPr>
          <w:rFonts w:cstheme="minorHAnsi"/>
        </w:rPr>
        <w:t xml:space="preserve"> and </w:t>
      </w:r>
      <w:r w:rsidR="00043D37" w:rsidRPr="005C6CDC">
        <w:rPr>
          <w:rFonts w:cstheme="minorHAnsi"/>
        </w:rPr>
        <w:t>managed</w:t>
      </w:r>
      <w:r w:rsidR="00911007" w:rsidRPr="005C6CDC">
        <w:rPr>
          <w:rFonts w:cstheme="minorHAnsi"/>
        </w:rPr>
        <w:t xml:space="preserve"> base</w:t>
      </w:r>
      <w:r w:rsidR="00335ED3" w:rsidRPr="005C6CDC">
        <w:rPr>
          <w:rFonts w:cstheme="minorHAnsi"/>
        </w:rPr>
        <w:t>d</w:t>
      </w:r>
      <w:r w:rsidR="00911007" w:rsidRPr="005C6CDC">
        <w:rPr>
          <w:rFonts w:cstheme="minorHAnsi"/>
        </w:rPr>
        <w:t xml:space="preserve"> on the </w:t>
      </w:r>
      <w:r w:rsidR="00335ED3" w:rsidRPr="005C6CDC">
        <w:rPr>
          <w:rFonts w:cstheme="minorHAnsi"/>
        </w:rPr>
        <w:t>‘</w:t>
      </w:r>
      <w:r w:rsidR="00911007" w:rsidRPr="005C6CDC">
        <w:rPr>
          <w:rFonts w:cstheme="minorHAnsi"/>
        </w:rPr>
        <w:t>Creator Economy</w:t>
      </w:r>
      <w:r w:rsidR="00335ED3" w:rsidRPr="005C6CDC">
        <w:rPr>
          <w:rFonts w:cstheme="minorHAnsi"/>
        </w:rPr>
        <w:t>’,</w:t>
      </w:r>
      <w:r w:rsidR="00911007" w:rsidRPr="005C6CDC">
        <w:rPr>
          <w:rFonts w:cstheme="minorHAnsi"/>
        </w:rPr>
        <w:t xml:space="preserve"> in which </w:t>
      </w:r>
      <w:r w:rsidR="00043D37" w:rsidRPr="005C6CDC">
        <w:rPr>
          <w:rFonts w:cstheme="minorHAnsi"/>
        </w:rPr>
        <w:t xml:space="preserve">online </w:t>
      </w:r>
      <w:r w:rsidR="00911007" w:rsidRPr="005C6CDC">
        <w:rPr>
          <w:rFonts w:cstheme="minorHAnsi"/>
        </w:rPr>
        <w:t xml:space="preserve">users </w:t>
      </w:r>
      <w:r w:rsidR="00043D37" w:rsidRPr="005C6CDC">
        <w:rPr>
          <w:rFonts w:cstheme="minorHAnsi"/>
        </w:rPr>
        <w:t>create shareable</w:t>
      </w:r>
      <w:r w:rsidR="00911007" w:rsidRPr="005C6CDC">
        <w:rPr>
          <w:rFonts w:cstheme="minorHAnsi"/>
        </w:rPr>
        <w:t xml:space="preserve"> content and </w:t>
      </w:r>
      <w:r w:rsidR="00043D37" w:rsidRPr="005C6CDC">
        <w:rPr>
          <w:rFonts w:cstheme="minorHAnsi"/>
        </w:rPr>
        <w:t>participate</w:t>
      </w:r>
      <w:r w:rsidR="00911007" w:rsidRPr="005C6CDC">
        <w:rPr>
          <w:rFonts w:cstheme="minorHAnsi"/>
        </w:rPr>
        <w:t xml:space="preserve"> in social activities. These social </w:t>
      </w:r>
      <w:r w:rsidR="00043D37" w:rsidRPr="005C6CDC">
        <w:rPr>
          <w:rFonts w:cstheme="minorHAnsi"/>
        </w:rPr>
        <w:t>platforms</w:t>
      </w:r>
      <w:r w:rsidR="00911007" w:rsidRPr="005C6CDC">
        <w:rPr>
          <w:rFonts w:cstheme="minorHAnsi"/>
        </w:rPr>
        <w:t xml:space="preserve"> </w:t>
      </w:r>
      <w:r w:rsidR="00335ED3" w:rsidRPr="005C6CDC">
        <w:rPr>
          <w:rFonts w:cstheme="minorHAnsi"/>
        </w:rPr>
        <w:t>typic</w:t>
      </w:r>
      <w:r w:rsidR="00043D37" w:rsidRPr="005C6CDC">
        <w:rPr>
          <w:rFonts w:cstheme="minorHAnsi"/>
        </w:rPr>
        <w:t xml:space="preserve">ally </w:t>
      </w:r>
      <w:r w:rsidR="00911007" w:rsidRPr="005C6CDC">
        <w:rPr>
          <w:rFonts w:cstheme="minorHAnsi"/>
        </w:rPr>
        <w:t xml:space="preserve">have centralised revenue </w:t>
      </w:r>
      <w:r w:rsidR="00043D37" w:rsidRPr="005C6CDC">
        <w:rPr>
          <w:rFonts w:cstheme="minorHAnsi"/>
        </w:rPr>
        <w:t>structures</w:t>
      </w:r>
      <w:r w:rsidR="00911007" w:rsidRPr="005C6CDC">
        <w:rPr>
          <w:rFonts w:cstheme="minorHAnsi"/>
        </w:rPr>
        <w:t xml:space="preserve"> where the </w:t>
      </w:r>
      <w:r w:rsidR="00043D37" w:rsidRPr="005C6CDC">
        <w:rPr>
          <w:rFonts w:cstheme="minorHAnsi"/>
        </w:rPr>
        <w:t>firms</w:t>
      </w:r>
      <w:r w:rsidR="00911007" w:rsidRPr="005C6CDC">
        <w:rPr>
          <w:rFonts w:cstheme="minorHAnsi"/>
        </w:rPr>
        <w:t xml:space="preserve"> </w:t>
      </w:r>
      <w:r w:rsidR="00D20994" w:rsidRPr="005C6CDC">
        <w:rPr>
          <w:rFonts w:cstheme="minorHAnsi"/>
        </w:rPr>
        <w:t>earn</w:t>
      </w:r>
      <w:r w:rsidR="00911007" w:rsidRPr="005C6CDC">
        <w:rPr>
          <w:rFonts w:cstheme="minorHAnsi"/>
        </w:rPr>
        <w:t xml:space="preserve"> a fortune at the expense of user</w:t>
      </w:r>
      <w:r w:rsidR="00D20994" w:rsidRPr="005C6CDC">
        <w:rPr>
          <w:rFonts w:cstheme="minorHAnsi"/>
        </w:rPr>
        <w:t>s’</w:t>
      </w:r>
      <w:r w:rsidR="00043D37" w:rsidRPr="005C6CDC">
        <w:rPr>
          <w:rFonts w:cstheme="minorHAnsi"/>
        </w:rPr>
        <w:t xml:space="preserve"> information and</w:t>
      </w:r>
      <w:r w:rsidR="00911007" w:rsidRPr="005C6CDC">
        <w:rPr>
          <w:rFonts w:cstheme="minorHAnsi"/>
        </w:rPr>
        <w:t xml:space="preserve"> </w:t>
      </w:r>
      <w:r w:rsidR="00D20994" w:rsidRPr="005C6CDC">
        <w:rPr>
          <w:rFonts w:cstheme="minorHAnsi"/>
        </w:rPr>
        <w:t xml:space="preserve">personal </w:t>
      </w:r>
      <w:r w:rsidR="00043D37" w:rsidRPr="005C6CDC">
        <w:rPr>
          <w:rFonts w:cstheme="minorHAnsi"/>
        </w:rPr>
        <w:t>data</w:t>
      </w:r>
      <w:r w:rsidR="00D20994" w:rsidRPr="005C6CDC">
        <w:rPr>
          <w:rFonts w:cstheme="minorHAnsi"/>
        </w:rPr>
        <w:t xml:space="preserve"> (</w:t>
      </w:r>
      <w:r w:rsidR="007E5C8A" w:rsidRPr="005C6CDC">
        <w:rPr>
          <w:rFonts w:cstheme="minorHAnsi"/>
        </w:rPr>
        <w:t>Krombholz et al., 2012</w:t>
      </w:r>
      <w:r w:rsidR="00D20994" w:rsidRPr="005C6CDC">
        <w:rPr>
          <w:rFonts w:cstheme="minorHAnsi"/>
        </w:rPr>
        <w:t>)</w:t>
      </w:r>
      <w:r w:rsidR="00911007" w:rsidRPr="005C6CDC">
        <w:rPr>
          <w:rFonts w:cstheme="minorHAnsi"/>
        </w:rPr>
        <w:t xml:space="preserve">. </w:t>
      </w:r>
      <w:r w:rsidR="000C1DC5" w:rsidRPr="005C6CDC">
        <w:rPr>
          <w:rFonts w:cstheme="minorHAnsi"/>
        </w:rPr>
        <w:t>Many of the</w:t>
      </w:r>
      <w:r w:rsidR="00911007" w:rsidRPr="005C6CDC">
        <w:rPr>
          <w:rFonts w:cstheme="minorHAnsi"/>
        </w:rPr>
        <w:t xml:space="preserve"> real </w:t>
      </w:r>
      <w:r w:rsidR="00FA7F44" w:rsidRPr="005C6CDC">
        <w:rPr>
          <w:rFonts w:cstheme="minorHAnsi"/>
        </w:rPr>
        <w:t xml:space="preserve">social </w:t>
      </w:r>
      <w:r w:rsidR="00911007" w:rsidRPr="005C6CDC">
        <w:rPr>
          <w:rFonts w:cstheme="minorHAnsi"/>
        </w:rPr>
        <w:t xml:space="preserve">content </w:t>
      </w:r>
      <w:r w:rsidR="00D20994" w:rsidRPr="005C6CDC">
        <w:rPr>
          <w:rFonts w:cstheme="minorHAnsi"/>
        </w:rPr>
        <w:t>contributors</w:t>
      </w:r>
      <w:r w:rsidR="00911007" w:rsidRPr="005C6CDC">
        <w:rPr>
          <w:rFonts w:cstheme="minorHAnsi"/>
        </w:rPr>
        <w:t xml:space="preserve"> are never compensated</w:t>
      </w:r>
      <w:r w:rsidR="00335ED3" w:rsidRPr="005C6CDC">
        <w:rPr>
          <w:rFonts w:cstheme="minorHAnsi"/>
        </w:rPr>
        <w:t>,</w:t>
      </w:r>
      <w:r w:rsidR="00911007" w:rsidRPr="005C6CDC">
        <w:rPr>
          <w:rFonts w:cstheme="minorHAnsi"/>
        </w:rPr>
        <w:t xml:space="preserve"> nor are they even acknowledged. </w:t>
      </w:r>
      <w:r w:rsidR="00D20994" w:rsidRPr="005C6CDC">
        <w:rPr>
          <w:rFonts w:cstheme="minorHAnsi"/>
        </w:rPr>
        <w:t>Also</w:t>
      </w:r>
      <w:r w:rsidR="00723205" w:rsidRPr="005C6CDC">
        <w:rPr>
          <w:rFonts w:cstheme="minorHAnsi"/>
        </w:rPr>
        <w:t xml:space="preserve">, </w:t>
      </w:r>
      <w:r w:rsidR="00D20994" w:rsidRPr="005C6CDC">
        <w:rPr>
          <w:rFonts w:cstheme="minorHAnsi"/>
        </w:rPr>
        <w:t xml:space="preserve">these social media networks </w:t>
      </w:r>
      <w:r w:rsidR="00490BD8" w:rsidRPr="005C6CDC">
        <w:rPr>
          <w:rFonts w:cstheme="minorHAnsi"/>
        </w:rPr>
        <w:t xml:space="preserve">usually </w:t>
      </w:r>
      <w:r w:rsidR="00723205" w:rsidRPr="005C6CDC">
        <w:rPr>
          <w:rFonts w:cstheme="minorHAnsi"/>
        </w:rPr>
        <w:t xml:space="preserve">sell the aggregated </w:t>
      </w:r>
      <w:r w:rsidR="00FA7F44" w:rsidRPr="005C6CDC">
        <w:rPr>
          <w:rFonts w:cstheme="minorHAnsi"/>
        </w:rPr>
        <w:t>user data</w:t>
      </w:r>
      <w:r w:rsidR="00723205" w:rsidRPr="005C6CDC">
        <w:rPr>
          <w:rFonts w:cstheme="minorHAnsi"/>
        </w:rPr>
        <w:t xml:space="preserve"> to </w:t>
      </w:r>
      <w:r w:rsidR="00FA7F44" w:rsidRPr="005C6CDC">
        <w:rPr>
          <w:rFonts w:cstheme="minorHAnsi"/>
        </w:rPr>
        <w:t>offer</w:t>
      </w:r>
      <w:r w:rsidR="00723205" w:rsidRPr="005C6CDC">
        <w:rPr>
          <w:rFonts w:cstheme="minorHAnsi"/>
        </w:rPr>
        <w:t xml:space="preserve"> the highest bidder</w:t>
      </w:r>
      <w:r w:rsidR="00335ED3" w:rsidRPr="005C6CDC">
        <w:rPr>
          <w:rFonts w:cstheme="minorHAnsi"/>
        </w:rPr>
        <w:t xml:space="preserve"> with</w:t>
      </w:r>
      <w:r w:rsidR="00723205" w:rsidRPr="005C6CDC">
        <w:rPr>
          <w:rFonts w:cstheme="minorHAnsi"/>
        </w:rPr>
        <w:t xml:space="preserve"> more helpful </w:t>
      </w:r>
      <w:r w:rsidR="00FA7F44" w:rsidRPr="005C6CDC">
        <w:rPr>
          <w:rFonts w:cstheme="minorHAnsi"/>
        </w:rPr>
        <w:t>segmentation</w:t>
      </w:r>
      <w:r w:rsidR="00723205" w:rsidRPr="005C6CDC">
        <w:rPr>
          <w:rFonts w:cstheme="minorHAnsi"/>
        </w:rPr>
        <w:t xml:space="preserve"> for their </w:t>
      </w:r>
      <w:r w:rsidR="007E5C8A" w:rsidRPr="005C6CDC">
        <w:rPr>
          <w:rFonts w:cstheme="minorHAnsi"/>
        </w:rPr>
        <w:t>target-oriented advertising and large-scale marketing campaigns.</w:t>
      </w:r>
      <w:r w:rsidR="00490DFB" w:rsidRPr="005C6CDC">
        <w:rPr>
          <w:rFonts w:cstheme="minorHAnsi"/>
        </w:rPr>
        <w:t xml:space="preserve"> According to Forbes (2018), most social media networks generate and grow their revenue by selling target-oriented advertising based on algorithmically mining every second of their unwitting users’ lives.</w:t>
      </w:r>
      <w:r w:rsidR="004F0247" w:rsidRPr="005C6CDC">
        <w:rPr>
          <w:rFonts w:cstheme="minorHAnsi"/>
        </w:rPr>
        <w:t xml:space="preserve"> </w:t>
      </w:r>
      <w:r w:rsidR="001D20DC" w:rsidRPr="005C6CDC">
        <w:rPr>
          <w:rFonts w:cstheme="minorHAnsi"/>
        </w:rPr>
        <w:t>As a result, there is a</w:t>
      </w:r>
      <w:r w:rsidR="00F40DB2" w:rsidRPr="005C6CDC">
        <w:rPr>
          <w:rFonts w:cstheme="minorHAnsi"/>
        </w:rPr>
        <w:t xml:space="preserve">n increasing </w:t>
      </w:r>
      <w:r w:rsidR="001D20DC" w:rsidRPr="005C6CDC">
        <w:rPr>
          <w:rFonts w:cstheme="minorHAnsi"/>
        </w:rPr>
        <w:t xml:space="preserve">need to </w:t>
      </w:r>
      <w:r w:rsidR="00F40DB2" w:rsidRPr="005C6CDC">
        <w:rPr>
          <w:rFonts w:cstheme="minorHAnsi"/>
        </w:rPr>
        <w:t>design</w:t>
      </w:r>
      <w:r w:rsidR="001D20DC" w:rsidRPr="005C6CDC">
        <w:rPr>
          <w:rFonts w:cstheme="minorHAnsi"/>
        </w:rPr>
        <w:t xml:space="preserve"> a fair </w:t>
      </w:r>
      <w:r w:rsidR="00F40DB2" w:rsidRPr="005C6CDC">
        <w:rPr>
          <w:rFonts w:cstheme="minorHAnsi"/>
        </w:rPr>
        <w:t>infrastructure</w:t>
      </w:r>
      <w:r w:rsidR="001D20DC" w:rsidRPr="005C6CDC">
        <w:rPr>
          <w:rFonts w:cstheme="minorHAnsi"/>
        </w:rPr>
        <w:t xml:space="preserve"> that </w:t>
      </w:r>
      <w:r w:rsidR="00F40DB2" w:rsidRPr="005C6CDC">
        <w:rPr>
          <w:rFonts w:cstheme="minorHAnsi"/>
        </w:rPr>
        <w:t>enables its</w:t>
      </w:r>
      <w:r w:rsidR="001D20DC" w:rsidRPr="005C6CDC">
        <w:rPr>
          <w:rFonts w:cstheme="minorHAnsi"/>
        </w:rPr>
        <w:t xml:space="preserve"> users to retain relevant rights </w:t>
      </w:r>
      <w:r w:rsidR="00F40DB2" w:rsidRPr="005C6CDC">
        <w:rPr>
          <w:rFonts w:cstheme="minorHAnsi"/>
        </w:rPr>
        <w:t xml:space="preserve">and ownership </w:t>
      </w:r>
      <w:r w:rsidR="001D20DC" w:rsidRPr="005C6CDC">
        <w:rPr>
          <w:rFonts w:cstheme="minorHAnsi"/>
        </w:rPr>
        <w:t xml:space="preserve">of the content and data, as well as </w:t>
      </w:r>
      <w:r w:rsidR="00F40DB2" w:rsidRPr="005C6CDC">
        <w:rPr>
          <w:rFonts w:cstheme="minorHAnsi"/>
        </w:rPr>
        <w:t>make</w:t>
      </w:r>
      <w:r w:rsidR="001D20DC" w:rsidRPr="005C6CDC">
        <w:rPr>
          <w:rFonts w:cstheme="minorHAnsi"/>
        </w:rPr>
        <w:t xml:space="preserve"> a share of the </w:t>
      </w:r>
      <w:r w:rsidR="00F40DB2" w:rsidRPr="005C6CDC">
        <w:rPr>
          <w:rFonts w:cstheme="minorHAnsi"/>
        </w:rPr>
        <w:t>profits</w:t>
      </w:r>
      <w:r w:rsidR="001D20DC" w:rsidRPr="005C6CDC">
        <w:rPr>
          <w:rFonts w:cstheme="minorHAnsi"/>
        </w:rPr>
        <w:t xml:space="preserve"> along with the </w:t>
      </w:r>
      <w:r w:rsidR="00F40DB2" w:rsidRPr="005C6CDC">
        <w:rPr>
          <w:rFonts w:cstheme="minorHAnsi"/>
        </w:rPr>
        <w:t>social media network</w:t>
      </w:r>
      <w:r w:rsidR="001D20DC" w:rsidRPr="005C6CDC">
        <w:rPr>
          <w:rFonts w:cstheme="minorHAnsi"/>
        </w:rPr>
        <w:t>.</w:t>
      </w:r>
    </w:p>
    <w:p w14:paraId="74C64559" w14:textId="7A8CB392" w:rsidR="009E4E07" w:rsidRPr="005C6CDC" w:rsidRDefault="001D20DC" w:rsidP="00A92553">
      <w:pPr>
        <w:spacing w:line="276" w:lineRule="auto"/>
        <w:jc w:val="both"/>
        <w:rPr>
          <w:rFonts w:cstheme="minorHAnsi"/>
        </w:rPr>
      </w:pPr>
      <w:r w:rsidRPr="005C6CDC">
        <w:rPr>
          <w:rFonts w:cstheme="minorHAnsi"/>
        </w:rPr>
        <w:t xml:space="preserve">While </w:t>
      </w:r>
      <w:r w:rsidR="004012EB" w:rsidRPr="005C6CDC">
        <w:rPr>
          <w:rFonts w:cstheme="minorHAnsi"/>
        </w:rPr>
        <w:t>the majority is</w:t>
      </w:r>
      <w:r w:rsidRPr="005C6CDC">
        <w:rPr>
          <w:rFonts w:cstheme="minorHAnsi"/>
        </w:rPr>
        <w:t xml:space="preserve"> </w:t>
      </w:r>
      <w:r w:rsidR="004012EB" w:rsidRPr="005C6CDC">
        <w:rPr>
          <w:rFonts w:cstheme="minorHAnsi"/>
        </w:rPr>
        <w:t>getting</w:t>
      </w:r>
      <w:r w:rsidRPr="005C6CDC">
        <w:rPr>
          <w:rFonts w:cstheme="minorHAnsi"/>
        </w:rPr>
        <w:t xml:space="preserve"> </w:t>
      </w:r>
      <w:r w:rsidR="007E5C8A" w:rsidRPr="005C6CDC">
        <w:rPr>
          <w:rFonts w:cstheme="minorHAnsi"/>
        </w:rPr>
        <w:t>familiar with</w:t>
      </w:r>
      <w:r w:rsidRPr="005C6CDC">
        <w:rPr>
          <w:rFonts w:cstheme="minorHAnsi"/>
        </w:rPr>
        <w:t xml:space="preserve"> blockchain</w:t>
      </w:r>
      <w:r w:rsidR="007E5C8A" w:rsidRPr="005C6CDC">
        <w:rPr>
          <w:rFonts w:cstheme="minorHAnsi"/>
        </w:rPr>
        <w:t xml:space="preserve">-based </w:t>
      </w:r>
      <w:r w:rsidRPr="005C6CDC">
        <w:rPr>
          <w:rFonts w:cstheme="minorHAnsi"/>
        </w:rPr>
        <w:t>cryptocurrencies such as Bitcoin</w:t>
      </w:r>
      <w:r w:rsidR="007E5C8A" w:rsidRPr="005C6CDC">
        <w:rPr>
          <w:rFonts w:cstheme="minorHAnsi"/>
        </w:rPr>
        <w:t xml:space="preserve"> and Ethereum</w:t>
      </w:r>
      <w:r w:rsidRPr="005C6CDC">
        <w:rPr>
          <w:rFonts w:cstheme="minorHAnsi"/>
        </w:rPr>
        <w:t xml:space="preserve">, </w:t>
      </w:r>
      <w:r w:rsidR="004012EB" w:rsidRPr="005C6CDC">
        <w:rPr>
          <w:rFonts w:cstheme="minorHAnsi"/>
        </w:rPr>
        <w:t>most people</w:t>
      </w:r>
      <w:r w:rsidRPr="005C6CDC">
        <w:rPr>
          <w:rFonts w:cstheme="minorHAnsi"/>
        </w:rPr>
        <w:t xml:space="preserve"> tend to be less familiar with </w:t>
      </w:r>
      <w:r w:rsidR="0033077D" w:rsidRPr="005C6CDC">
        <w:rPr>
          <w:rFonts w:cstheme="minorHAnsi"/>
        </w:rPr>
        <w:t>blockchain applications</w:t>
      </w:r>
      <w:r w:rsidRPr="005C6CDC">
        <w:rPr>
          <w:rFonts w:cstheme="minorHAnsi"/>
        </w:rPr>
        <w:t xml:space="preserve"> in </w:t>
      </w:r>
      <w:r w:rsidR="001B3B63" w:rsidRPr="005C6CDC">
        <w:rPr>
          <w:rFonts w:cstheme="minorHAnsi"/>
        </w:rPr>
        <w:t>promoting</w:t>
      </w:r>
      <w:r w:rsidR="004012EB" w:rsidRPr="005C6CDC">
        <w:rPr>
          <w:rFonts w:cstheme="minorHAnsi"/>
        </w:rPr>
        <w:t xml:space="preserve"> </w:t>
      </w:r>
      <w:r w:rsidRPr="005C6CDC">
        <w:rPr>
          <w:rFonts w:cstheme="minorHAnsi"/>
        </w:rPr>
        <w:t>pe</w:t>
      </w:r>
      <w:r w:rsidR="001B3B63" w:rsidRPr="005C6CDC">
        <w:rPr>
          <w:rFonts w:cstheme="minorHAnsi"/>
        </w:rPr>
        <w:t>er</w:t>
      </w:r>
      <w:r w:rsidRPr="005C6CDC">
        <w:rPr>
          <w:rFonts w:cstheme="minorHAnsi"/>
        </w:rPr>
        <w:t>-to-pe</w:t>
      </w:r>
      <w:r w:rsidR="001B3B63" w:rsidRPr="005C6CDC">
        <w:rPr>
          <w:rFonts w:cstheme="minorHAnsi"/>
        </w:rPr>
        <w:t>e</w:t>
      </w:r>
      <w:r w:rsidRPr="005C6CDC">
        <w:rPr>
          <w:rFonts w:cstheme="minorHAnsi"/>
        </w:rPr>
        <w:t>r</w:t>
      </w:r>
      <w:r w:rsidR="001B3B63" w:rsidRPr="005C6CDC">
        <w:rPr>
          <w:rFonts w:cstheme="minorHAnsi"/>
        </w:rPr>
        <w:t xml:space="preserve"> platforms</w:t>
      </w:r>
      <w:r w:rsidRPr="005C6CDC">
        <w:rPr>
          <w:rFonts w:cstheme="minorHAnsi"/>
        </w:rPr>
        <w:t xml:space="preserve"> or </w:t>
      </w:r>
      <w:r w:rsidR="0033077D" w:rsidRPr="005C6CDC">
        <w:rPr>
          <w:rFonts w:cstheme="minorHAnsi"/>
        </w:rPr>
        <w:t>their</w:t>
      </w:r>
      <w:r w:rsidRPr="005C6CDC">
        <w:rPr>
          <w:rFonts w:cstheme="minorHAnsi"/>
        </w:rPr>
        <w:t xml:space="preserve"> </w:t>
      </w:r>
      <w:r w:rsidR="001B3B63" w:rsidRPr="005C6CDC">
        <w:rPr>
          <w:rFonts w:cstheme="minorHAnsi"/>
        </w:rPr>
        <w:t>advanced</w:t>
      </w:r>
      <w:r w:rsidRPr="005C6CDC">
        <w:rPr>
          <w:rFonts w:cstheme="minorHAnsi"/>
        </w:rPr>
        <w:t xml:space="preserve"> </w:t>
      </w:r>
      <w:r w:rsidR="001B3B63" w:rsidRPr="005C6CDC">
        <w:rPr>
          <w:rFonts w:cstheme="minorHAnsi"/>
        </w:rPr>
        <w:t>adoptions</w:t>
      </w:r>
      <w:r w:rsidRPr="005C6CDC">
        <w:rPr>
          <w:rFonts w:cstheme="minorHAnsi"/>
        </w:rPr>
        <w:t xml:space="preserve"> beyond cryptocurrency transactions. </w:t>
      </w:r>
      <w:r w:rsidR="00A3342B" w:rsidRPr="005C6CDC">
        <w:rPr>
          <w:rFonts w:cstheme="minorHAnsi"/>
        </w:rPr>
        <w:t>Determined</w:t>
      </w:r>
      <w:r w:rsidRPr="005C6CDC">
        <w:rPr>
          <w:rFonts w:cstheme="minorHAnsi"/>
        </w:rPr>
        <w:t xml:space="preserve"> as immutable chains that ensure data transparency, blockchain technology </w:t>
      </w:r>
      <w:r w:rsidR="001B3B63" w:rsidRPr="005C6CDC">
        <w:rPr>
          <w:rFonts w:cstheme="minorHAnsi"/>
        </w:rPr>
        <w:t>allows</w:t>
      </w:r>
      <w:r w:rsidRPr="005C6CDC">
        <w:rPr>
          <w:rFonts w:cstheme="minorHAnsi"/>
        </w:rPr>
        <w:t xml:space="preserve"> pre-programmed protocols </w:t>
      </w:r>
      <w:r w:rsidR="001B3B63" w:rsidRPr="005C6CDC">
        <w:rPr>
          <w:rFonts w:cstheme="minorHAnsi"/>
        </w:rPr>
        <w:t xml:space="preserve">and algorithms </w:t>
      </w:r>
      <w:r w:rsidRPr="005C6CDC">
        <w:rPr>
          <w:rFonts w:cstheme="minorHAnsi"/>
        </w:rPr>
        <w:t xml:space="preserve">to </w:t>
      </w:r>
      <w:r w:rsidR="00A3342B" w:rsidRPr="005C6CDC">
        <w:rPr>
          <w:rFonts w:cstheme="minorHAnsi"/>
        </w:rPr>
        <w:t>track</w:t>
      </w:r>
      <w:r w:rsidRPr="005C6CDC">
        <w:rPr>
          <w:rFonts w:cstheme="minorHAnsi"/>
        </w:rPr>
        <w:t xml:space="preserve"> connected inputs automatically, </w:t>
      </w:r>
      <w:r w:rsidR="00A3342B" w:rsidRPr="005C6CDC">
        <w:rPr>
          <w:rFonts w:cstheme="minorHAnsi"/>
        </w:rPr>
        <w:t>react</w:t>
      </w:r>
      <w:r w:rsidRPr="005C6CDC">
        <w:rPr>
          <w:rFonts w:cstheme="minorHAnsi"/>
        </w:rPr>
        <w:t xml:space="preserve"> to </w:t>
      </w:r>
      <w:r w:rsidR="00A3342B" w:rsidRPr="005C6CDC">
        <w:rPr>
          <w:rFonts w:cstheme="minorHAnsi"/>
        </w:rPr>
        <w:t>modifies</w:t>
      </w:r>
      <w:r w:rsidRPr="005C6CDC">
        <w:rPr>
          <w:rFonts w:cstheme="minorHAnsi"/>
        </w:rPr>
        <w:t xml:space="preserve">, </w:t>
      </w:r>
      <w:r w:rsidR="00A3342B" w:rsidRPr="005C6CDC">
        <w:rPr>
          <w:rFonts w:cstheme="minorHAnsi"/>
        </w:rPr>
        <w:t>implement</w:t>
      </w:r>
      <w:r w:rsidRPr="005C6CDC">
        <w:rPr>
          <w:rFonts w:cstheme="minorHAnsi"/>
        </w:rPr>
        <w:t xml:space="preserve"> rules, and trigger responses (</w:t>
      </w:r>
      <w:r w:rsidR="001B3B63" w:rsidRPr="005C6CDC">
        <w:rPr>
          <w:rFonts w:cstheme="minorHAnsi"/>
        </w:rPr>
        <w:t>Murray et al., 2021</w:t>
      </w:r>
      <w:r w:rsidRPr="005C6CDC">
        <w:rPr>
          <w:rFonts w:cstheme="minorHAnsi"/>
        </w:rPr>
        <w:t xml:space="preserve">). </w:t>
      </w:r>
      <w:r w:rsidR="00144DBC" w:rsidRPr="005C6CDC">
        <w:rPr>
          <w:rFonts w:cstheme="minorHAnsi"/>
        </w:rPr>
        <w:t>In particular, blockchain</w:t>
      </w:r>
      <w:r w:rsidR="006920CE" w:rsidRPr="005C6CDC">
        <w:rPr>
          <w:rFonts w:cstheme="minorHAnsi"/>
        </w:rPr>
        <w:t>-</w:t>
      </w:r>
      <w:r w:rsidR="00144DBC" w:rsidRPr="005C6CDC">
        <w:rPr>
          <w:rFonts w:cstheme="minorHAnsi"/>
        </w:rPr>
        <w:t xml:space="preserve">enabled social media (BSM) </w:t>
      </w:r>
      <w:r w:rsidR="001B3B63" w:rsidRPr="005C6CDC">
        <w:rPr>
          <w:rFonts w:cstheme="minorHAnsi"/>
        </w:rPr>
        <w:t xml:space="preserve">has attracted increasing </w:t>
      </w:r>
      <w:r w:rsidR="00A3342B" w:rsidRPr="005C6CDC">
        <w:rPr>
          <w:rFonts w:cstheme="minorHAnsi"/>
        </w:rPr>
        <w:t>attention</w:t>
      </w:r>
      <w:r w:rsidR="001B3B63" w:rsidRPr="005C6CDC">
        <w:rPr>
          <w:rFonts w:cstheme="minorHAnsi"/>
        </w:rPr>
        <w:t xml:space="preserve"> </w:t>
      </w:r>
      <w:r w:rsidR="004E59C8" w:rsidRPr="005C6CDC">
        <w:rPr>
          <w:rFonts w:cstheme="minorHAnsi"/>
        </w:rPr>
        <w:t>and becom</w:t>
      </w:r>
      <w:r w:rsidR="001B3B63" w:rsidRPr="005C6CDC">
        <w:rPr>
          <w:rFonts w:cstheme="minorHAnsi"/>
        </w:rPr>
        <w:t>e</w:t>
      </w:r>
      <w:r w:rsidR="004E59C8" w:rsidRPr="005C6CDC">
        <w:rPr>
          <w:rFonts w:cstheme="minorHAnsi"/>
        </w:rPr>
        <w:t xml:space="preserve"> a </w:t>
      </w:r>
      <w:r w:rsidR="00A131C4" w:rsidRPr="005C6CDC">
        <w:rPr>
          <w:rFonts w:cstheme="minorHAnsi"/>
        </w:rPr>
        <w:t>critical</w:t>
      </w:r>
      <w:r w:rsidR="004E59C8" w:rsidRPr="005C6CDC">
        <w:rPr>
          <w:rFonts w:cstheme="minorHAnsi"/>
        </w:rPr>
        <w:t xml:space="preserve"> aspect of Web 3.0</w:t>
      </w:r>
      <w:r w:rsidR="00EE56E8" w:rsidRPr="005C6CDC">
        <w:rPr>
          <w:rFonts w:cstheme="minorHAnsi"/>
        </w:rPr>
        <w:t xml:space="preserve">, which </w:t>
      </w:r>
      <w:r w:rsidR="00B60692" w:rsidRPr="005C6CDC">
        <w:rPr>
          <w:rFonts w:cstheme="minorHAnsi"/>
        </w:rPr>
        <w:t>is believed</w:t>
      </w:r>
      <w:r w:rsidR="00EE56E8" w:rsidRPr="005C6CDC">
        <w:rPr>
          <w:rFonts w:cstheme="minorHAnsi"/>
        </w:rPr>
        <w:t xml:space="preserve"> to be</w:t>
      </w:r>
      <w:r w:rsidR="00A131C4" w:rsidRPr="005C6CDC">
        <w:rPr>
          <w:rFonts w:cstheme="minorHAnsi"/>
        </w:rPr>
        <w:t xml:space="preserve"> the next Internet revolution</w:t>
      </w:r>
      <w:r w:rsidR="00144DBC" w:rsidRPr="005C6CDC">
        <w:rPr>
          <w:rFonts w:cstheme="minorHAnsi"/>
        </w:rPr>
        <w:t xml:space="preserve">. </w:t>
      </w:r>
      <w:r w:rsidR="0017021B" w:rsidRPr="005C6CDC">
        <w:rPr>
          <w:rFonts w:cstheme="minorHAnsi"/>
        </w:rPr>
        <w:t xml:space="preserve">Unlike the Web 2.0 social networks that we are familiar with, blockchain-enabled social media projects offer greater levels of security and privacy for users' personal information, effectively allocate advertising revenues and provide a more valuable user experience. </w:t>
      </w:r>
      <w:r w:rsidR="00392100" w:rsidRPr="005C6CDC">
        <w:rPr>
          <w:rFonts w:cstheme="minorHAnsi"/>
        </w:rPr>
        <w:t>Generally</w:t>
      </w:r>
      <w:r w:rsidR="00104094" w:rsidRPr="005C6CDC">
        <w:rPr>
          <w:rFonts w:cstheme="minorHAnsi"/>
        </w:rPr>
        <w:t xml:space="preserve">, </w:t>
      </w:r>
      <w:r w:rsidR="00A3342B" w:rsidRPr="005C6CDC">
        <w:rPr>
          <w:rFonts w:cstheme="minorHAnsi"/>
        </w:rPr>
        <w:t>BSM</w:t>
      </w:r>
      <w:r w:rsidR="00144DBC" w:rsidRPr="005C6CDC">
        <w:rPr>
          <w:rFonts w:cstheme="minorHAnsi"/>
        </w:rPr>
        <w:t xml:space="preserve"> </w:t>
      </w:r>
      <w:r w:rsidR="00A131C4" w:rsidRPr="005C6CDC">
        <w:rPr>
          <w:rFonts w:cstheme="minorHAnsi"/>
        </w:rPr>
        <w:t>overcome</w:t>
      </w:r>
      <w:r w:rsidR="00A3342B" w:rsidRPr="005C6CDC">
        <w:rPr>
          <w:rFonts w:cstheme="minorHAnsi"/>
        </w:rPr>
        <w:t>s</w:t>
      </w:r>
      <w:r w:rsidR="00A131C4" w:rsidRPr="005C6CDC">
        <w:rPr>
          <w:rFonts w:cstheme="minorHAnsi"/>
        </w:rPr>
        <w:t xml:space="preserve"> the issues of conventional social media </w:t>
      </w:r>
      <w:r w:rsidR="00A3342B" w:rsidRPr="005C6CDC">
        <w:rPr>
          <w:rFonts w:cstheme="minorHAnsi"/>
        </w:rPr>
        <w:t>models</w:t>
      </w:r>
      <w:r w:rsidR="00144DBC" w:rsidRPr="005C6CDC">
        <w:rPr>
          <w:rFonts w:cstheme="minorHAnsi"/>
        </w:rPr>
        <w:t xml:space="preserve"> and </w:t>
      </w:r>
      <w:r w:rsidR="00A131C4" w:rsidRPr="005C6CDC">
        <w:rPr>
          <w:rFonts w:cstheme="minorHAnsi"/>
        </w:rPr>
        <w:t>expect</w:t>
      </w:r>
      <w:r w:rsidR="006920CE" w:rsidRPr="005C6CDC">
        <w:rPr>
          <w:rFonts w:cstheme="minorHAnsi"/>
        </w:rPr>
        <w:t>s</w:t>
      </w:r>
      <w:r w:rsidR="00A131C4" w:rsidRPr="005C6CDC">
        <w:rPr>
          <w:rFonts w:cstheme="minorHAnsi"/>
        </w:rPr>
        <w:t xml:space="preserve"> to be a </w:t>
      </w:r>
      <w:r w:rsidR="00A131C4" w:rsidRPr="005C6CDC">
        <w:rPr>
          <w:rFonts w:cstheme="minorHAnsi"/>
        </w:rPr>
        <w:lastRenderedPageBreak/>
        <w:t>decentralised version of the Internet where users and creators are turned into owners and stakeholders.</w:t>
      </w:r>
      <w:r w:rsidR="00E201F4" w:rsidRPr="005C6CDC">
        <w:rPr>
          <w:rFonts w:cstheme="minorHAnsi"/>
        </w:rPr>
        <w:t xml:space="preserve"> </w:t>
      </w:r>
      <w:r w:rsidR="009E4E07" w:rsidRPr="005C6CDC">
        <w:rPr>
          <w:rFonts w:cstheme="minorHAnsi"/>
        </w:rPr>
        <w:t xml:space="preserve">BSM platforms are </w:t>
      </w:r>
      <w:r w:rsidR="004F1889" w:rsidRPr="005C6CDC">
        <w:rPr>
          <w:rFonts w:cstheme="minorHAnsi"/>
        </w:rPr>
        <w:t xml:space="preserve">usually </w:t>
      </w:r>
      <w:r w:rsidR="009E4E07" w:rsidRPr="005C6CDC">
        <w:rPr>
          <w:rFonts w:cstheme="minorHAnsi"/>
        </w:rPr>
        <w:t>operated and owned by their users and the entire community. For instance, being decentralised, BSM platforms are not under any corporate central proprietary structures managing all the information. Instead, the generated data is kept decentralised across servers of each node of the network. Users are encouraged to generate quality content and engage proactively with their fellows to effectively keep all the social content circulating inside the platform.</w:t>
      </w:r>
      <w:r w:rsidR="004F1889" w:rsidRPr="005C6CDC">
        <w:rPr>
          <w:rFonts w:cstheme="minorHAnsi"/>
        </w:rPr>
        <w:t xml:space="preserve"> This creates a novel ‘Creator Crypto Economy’ model utterly different from the conventional social media networks, which monetise users’ information and infringes upon their privacy. </w:t>
      </w:r>
      <w:r w:rsidR="00E201F4" w:rsidRPr="005C6CDC">
        <w:rPr>
          <w:rFonts w:cstheme="minorHAnsi"/>
        </w:rPr>
        <w:t>Thus,</w:t>
      </w:r>
      <w:r w:rsidR="00A131C4" w:rsidRPr="005C6CDC">
        <w:rPr>
          <w:rFonts w:cstheme="minorHAnsi"/>
        </w:rPr>
        <w:t xml:space="preserve"> </w:t>
      </w:r>
      <w:r w:rsidR="006920CE" w:rsidRPr="005C6CDC">
        <w:rPr>
          <w:rFonts w:cstheme="minorHAnsi"/>
        </w:rPr>
        <w:t>tradi</w:t>
      </w:r>
      <w:r w:rsidR="003364BF" w:rsidRPr="005C6CDC">
        <w:rPr>
          <w:rFonts w:cstheme="minorHAnsi"/>
        </w:rPr>
        <w:t xml:space="preserve">tional issues such as data privacy, misinformation, unnecessary content censorship and uninformed algorithm changes </w:t>
      </w:r>
      <w:r w:rsidR="00392100" w:rsidRPr="005C6CDC">
        <w:rPr>
          <w:rFonts w:cstheme="minorHAnsi"/>
        </w:rPr>
        <w:t>can</w:t>
      </w:r>
      <w:r w:rsidR="003364BF" w:rsidRPr="005C6CDC">
        <w:rPr>
          <w:rFonts w:cstheme="minorHAnsi"/>
        </w:rPr>
        <w:t xml:space="preserve"> all becom</w:t>
      </w:r>
      <w:r w:rsidR="00392100" w:rsidRPr="005C6CDC">
        <w:rPr>
          <w:rFonts w:cstheme="minorHAnsi"/>
        </w:rPr>
        <w:t>e</w:t>
      </w:r>
      <w:r w:rsidR="003364BF" w:rsidRPr="005C6CDC">
        <w:rPr>
          <w:rFonts w:cstheme="minorHAnsi"/>
        </w:rPr>
        <w:t xml:space="preserve"> a thing of the past. </w:t>
      </w:r>
    </w:p>
    <w:p w14:paraId="06B4BFE5" w14:textId="787EB1A1" w:rsidR="008C0C8C" w:rsidRPr="005C6CDC" w:rsidRDefault="00F57C78" w:rsidP="00A92553">
      <w:pPr>
        <w:spacing w:line="276" w:lineRule="auto"/>
        <w:jc w:val="both"/>
        <w:rPr>
          <w:rFonts w:cstheme="minorHAnsi"/>
        </w:rPr>
      </w:pPr>
      <w:r w:rsidRPr="005C6CDC">
        <w:rPr>
          <w:rFonts w:cstheme="minorHAnsi"/>
        </w:rPr>
        <w:t xml:space="preserve">The rise of BSM </w:t>
      </w:r>
      <w:r w:rsidR="001940DB" w:rsidRPr="005C6CDC">
        <w:rPr>
          <w:rFonts w:cstheme="minorHAnsi"/>
        </w:rPr>
        <w:t>startups</w:t>
      </w:r>
      <w:r w:rsidRPr="005C6CDC">
        <w:rPr>
          <w:rFonts w:cstheme="minorHAnsi"/>
        </w:rPr>
        <w:t xml:space="preserve"> have</w:t>
      </w:r>
      <w:r w:rsidR="00F56E73" w:rsidRPr="005C6CDC">
        <w:rPr>
          <w:rFonts w:cstheme="minorHAnsi"/>
        </w:rPr>
        <w:t xml:space="preserve"> further</w:t>
      </w:r>
      <w:r w:rsidRPr="005C6CDC">
        <w:rPr>
          <w:rFonts w:cstheme="minorHAnsi"/>
        </w:rPr>
        <w:t xml:space="preserve"> </w:t>
      </w:r>
      <w:r w:rsidR="006B0C96" w:rsidRPr="005C6CDC">
        <w:rPr>
          <w:rFonts w:cstheme="minorHAnsi"/>
        </w:rPr>
        <w:t>facilitated</w:t>
      </w:r>
      <w:r w:rsidRPr="005C6CDC">
        <w:rPr>
          <w:rFonts w:cstheme="minorHAnsi"/>
        </w:rPr>
        <w:t xml:space="preserve"> a </w:t>
      </w:r>
      <w:r w:rsidR="006B0C96" w:rsidRPr="005C6CDC">
        <w:rPr>
          <w:rFonts w:cstheme="minorHAnsi"/>
        </w:rPr>
        <w:t>fundamental change</w:t>
      </w:r>
      <w:r w:rsidRPr="005C6CDC">
        <w:rPr>
          <w:rFonts w:cstheme="minorHAnsi"/>
        </w:rPr>
        <w:t xml:space="preserve"> in </w:t>
      </w:r>
      <w:r w:rsidR="006B0C96" w:rsidRPr="005C6CDC">
        <w:rPr>
          <w:rFonts w:cstheme="minorHAnsi"/>
        </w:rPr>
        <w:t>organisational</w:t>
      </w:r>
      <w:r w:rsidRPr="005C6CDC">
        <w:rPr>
          <w:rFonts w:cstheme="minorHAnsi"/>
        </w:rPr>
        <w:t xml:space="preserve"> structure and </w:t>
      </w:r>
      <w:r w:rsidR="006B0C96" w:rsidRPr="005C6CDC">
        <w:rPr>
          <w:rFonts w:cstheme="minorHAnsi"/>
        </w:rPr>
        <w:t>created</w:t>
      </w:r>
      <w:r w:rsidRPr="005C6CDC">
        <w:rPr>
          <w:rFonts w:cstheme="minorHAnsi"/>
        </w:rPr>
        <w:t xml:space="preserve"> a new </w:t>
      </w:r>
      <w:r w:rsidR="006B0C96" w:rsidRPr="005C6CDC">
        <w:rPr>
          <w:rFonts w:cstheme="minorHAnsi"/>
        </w:rPr>
        <w:t>type</w:t>
      </w:r>
      <w:r w:rsidRPr="005C6CDC">
        <w:rPr>
          <w:rFonts w:cstheme="minorHAnsi"/>
        </w:rPr>
        <w:t xml:space="preserve"> of organisation – the decentralised autonomous organisation (DAO). </w:t>
      </w:r>
      <w:r w:rsidR="006B0C96" w:rsidRPr="005C6CDC">
        <w:rPr>
          <w:rFonts w:cstheme="minorHAnsi"/>
        </w:rPr>
        <w:t xml:space="preserve">According to </w:t>
      </w:r>
      <w:r w:rsidR="00A767FC" w:rsidRPr="005C6CDC">
        <w:rPr>
          <w:rFonts w:cstheme="minorHAnsi"/>
        </w:rPr>
        <w:t>Hsieh et al. (2018)</w:t>
      </w:r>
      <w:r w:rsidR="006B0C96" w:rsidRPr="005C6CDC">
        <w:rPr>
          <w:rFonts w:cstheme="minorHAnsi"/>
        </w:rPr>
        <w:t xml:space="preserve">, </w:t>
      </w:r>
      <w:r w:rsidR="00A767FC" w:rsidRPr="005C6CDC">
        <w:rPr>
          <w:rFonts w:cstheme="minorHAnsi"/>
        </w:rPr>
        <w:t xml:space="preserve">DAOs </w:t>
      </w:r>
      <w:r w:rsidR="006B0C96" w:rsidRPr="005C6CDC">
        <w:rPr>
          <w:rFonts w:cstheme="minorHAnsi"/>
        </w:rPr>
        <w:t>are</w:t>
      </w:r>
      <w:r w:rsidR="00A767FC" w:rsidRPr="005C6CDC">
        <w:rPr>
          <w:rFonts w:cstheme="minorHAnsi"/>
        </w:rPr>
        <w:t xml:space="preserve"> “</w:t>
      </w:r>
      <w:r w:rsidR="00A767FC" w:rsidRPr="005C6CDC">
        <w:rPr>
          <w:rFonts w:cstheme="minorHAnsi"/>
          <w:i/>
        </w:rPr>
        <w:t>non-hierarchical organi</w:t>
      </w:r>
      <w:r w:rsidR="00F647B3" w:rsidRPr="005C6CDC">
        <w:rPr>
          <w:rFonts w:cstheme="minorHAnsi"/>
          <w:i/>
        </w:rPr>
        <w:t>s</w:t>
      </w:r>
      <w:r w:rsidR="00A767FC" w:rsidRPr="005C6CDC">
        <w:rPr>
          <w:rFonts w:cstheme="minorHAnsi"/>
          <w:i/>
        </w:rPr>
        <w:t>ations that perform and record routine tasks on a peer-to-peer, cryptographically secure, public network, and rely on the voluntary contributions of their internal stakeholders to operate, manage, and evolve the organi</w:t>
      </w:r>
      <w:r w:rsidR="00F647B3" w:rsidRPr="005C6CDC">
        <w:rPr>
          <w:rFonts w:cstheme="minorHAnsi"/>
          <w:i/>
        </w:rPr>
        <w:t>s</w:t>
      </w:r>
      <w:r w:rsidR="00A767FC" w:rsidRPr="005C6CDC">
        <w:rPr>
          <w:rFonts w:cstheme="minorHAnsi"/>
          <w:i/>
        </w:rPr>
        <w:t>ation through a democratic consultation process</w:t>
      </w:r>
      <w:r w:rsidR="00A767FC" w:rsidRPr="005C6CDC">
        <w:rPr>
          <w:rFonts w:cstheme="minorHAnsi"/>
        </w:rPr>
        <w:t>”. Apart from Bitcoin (i.e., the first implementation of a DAO), there have been over 180 DAOs</w:t>
      </w:r>
      <w:r w:rsidR="003E74F6" w:rsidRPr="005C6CDC">
        <w:rPr>
          <w:rFonts w:cstheme="minorHAnsi"/>
        </w:rPr>
        <w:t xml:space="preserve"> </w:t>
      </w:r>
      <w:r w:rsidR="00A767FC" w:rsidRPr="005C6CDC">
        <w:rPr>
          <w:rFonts w:cstheme="minorHAnsi"/>
        </w:rPr>
        <w:t xml:space="preserve">with </w:t>
      </w:r>
      <w:r w:rsidR="006B0C96" w:rsidRPr="005C6CDC">
        <w:rPr>
          <w:rFonts w:cstheme="minorHAnsi"/>
        </w:rPr>
        <w:t xml:space="preserve">more than </w:t>
      </w:r>
      <w:r w:rsidR="00A767FC" w:rsidRPr="005C6CDC">
        <w:rPr>
          <w:rFonts w:cstheme="minorHAnsi"/>
        </w:rPr>
        <w:t>$10</w:t>
      </w:r>
      <w:r w:rsidR="00F34D66" w:rsidRPr="005C6CDC">
        <w:rPr>
          <w:rFonts w:cstheme="minorHAnsi"/>
        </w:rPr>
        <w:t xml:space="preserve"> </w:t>
      </w:r>
      <w:r w:rsidR="00A767FC" w:rsidRPr="005C6CDC">
        <w:rPr>
          <w:rFonts w:cstheme="minorHAnsi"/>
        </w:rPr>
        <w:t>billion assets undermanagement</w:t>
      </w:r>
      <w:r w:rsidR="003E74F6" w:rsidRPr="005C6CDC">
        <w:rPr>
          <w:rStyle w:val="FootnoteReference"/>
          <w:rFonts w:cstheme="minorHAnsi"/>
        </w:rPr>
        <w:footnoteReference w:id="3"/>
      </w:r>
      <w:r w:rsidR="00A767FC" w:rsidRPr="005C6CDC">
        <w:rPr>
          <w:rFonts w:cstheme="minorHAnsi"/>
        </w:rPr>
        <w:t xml:space="preserve">. </w:t>
      </w:r>
      <w:r w:rsidR="003E74F6" w:rsidRPr="005C6CDC">
        <w:rPr>
          <w:rFonts w:cstheme="minorHAnsi"/>
        </w:rPr>
        <w:t>In a</w:t>
      </w:r>
      <w:r w:rsidR="006D5079" w:rsidRPr="005C6CDC">
        <w:rPr>
          <w:rFonts w:cstheme="minorHAnsi"/>
        </w:rPr>
        <w:t xml:space="preserve"> full-fledged </w:t>
      </w:r>
      <w:r w:rsidR="003E74F6" w:rsidRPr="005C6CDC">
        <w:rPr>
          <w:rFonts w:cstheme="minorHAnsi"/>
        </w:rPr>
        <w:t xml:space="preserve">DAO, there </w:t>
      </w:r>
      <w:r w:rsidR="007A6810" w:rsidRPr="005C6CDC">
        <w:rPr>
          <w:rFonts w:cstheme="minorHAnsi"/>
        </w:rPr>
        <w:t>are</w:t>
      </w:r>
      <w:r w:rsidR="003E74F6" w:rsidRPr="005C6CDC">
        <w:rPr>
          <w:rFonts w:cstheme="minorHAnsi"/>
        </w:rPr>
        <w:t xml:space="preserve"> no </w:t>
      </w:r>
      <w:r w:rsidR="007A6810" w:rsidRPr="005C6CDC">
        <w:rPr>
          <w:rFonts w:cstheme="minorHAnsi"/>
        </w:rPr>
        <w:t>hierarchical organisational structures or centralised authority systems. Rather, a</w:t>
      </w:r>
      <w:r w:rsidR="003E74F6" w:rsidRPr="005C6CDC">
        <w:rPr>
          <w:rFonts w:cstheme="minorHAnsi"/>
        </w:rPr>
        <w:t xml:space="preserve">ll </w:t>
      </w:r>
      <w:r w:rsidR="00DC56D6" w:rsidRPr="005C6CDC">
        <w:rPr>
          <w:rFonts w:cstheme="minorHAnsi"/>
        </w:rPr>
        <w:t>firm management and operational rules are based on cooperation and collective decision-making and</w:t>
      </w:r>
      <w:r w:rsidR="003E74F6" w:rsidRPr="005C6CDC">
        <w:rPr>
          <w:rFonts w:cstheme="minorHAnsi"/>
        </w:rPr>
        <w:t xml:space="preserve"> encoded on tamper-resistant blockchains</w:t>
      </w:r>
      <w:r w:rsidR="007A6810" w:rsidRPr="005C6CDC">
        <w:rPr>
          <w:rFonts w:cstheme="minorHAnsi"/>
        </w:rPr>
        <w:t xml:space="preserve"> (Wang et al., 2019)</w:t>
      </w:r>
      <w:r w:rsidR="003E74F6" w:rsidRPr="005C6CDC">
        <w:rPr>
          <w:rFonts w:cstheme="minorHAnsi"/>
        </w:rPr>
        <w:t xml:space="preserve">. </w:t>
      </w:r>
      <w:r w:rsidR="00F56E73" w:rsidRPr="005C6CDC">
        <w:rPr>
          <w:rFonts w:cstheme="minorHAnsi"/>
        </w:rPr>
        <w:t>Although t</w:t>
      </w:r>
      <w:r w:rsidR="003E74F6" w:rsidRPr="005C6CDC">
        <w:rPr>
          <w:rFonts w:cstheme="minorHAnsi"/>
        </w:rPr>
        <w:t xml:space="preserve">he </w:t>
      </w:r>
      <w:r w:rsidR="006D5079" w:rsidRPr="005C6CDC">
        <w:rPr>
          <w:rFonts w:cstheme="minorHAnsi"/>
        </w:rPr>
        <w:t>increasing star</w:t>
      </w:r>
      <w:r w:rsidR="00DC56D6" w:rsidRPr="005C6CDC">
        <w:rPr>
          <w:rFonts w:cstheme="minorHAnsi"/>
        </w:rPr>
        <w:t>t</w:t>
      </w:r>
      <w:r w:rsidR="006D5079" w:rsidRPr="005C6CDC">
        <w:rPr>
          <w:rFonts w:cstheme="minorHAnsi"/>
        </w:rPr>
        <w:t>ups</w:t>
      </w:r>
      <w:r w:rsidR="003E74F6" w:rsidRPr="005C6CDC">
        <w:rPr>
          <w:rFonts w:cstheme="minorHAnsi"/>
        </w:rPr>
        <w:t xml:space="preserve"> of DAOs have </w:t>
      </w:r>
      <w:r w:rsidR="006D5079" w:rsidRPr="005C6CDC">
        <w:rPr>
          <w:rFonts w:cstheme="minorHAnsi"/>
        </w:rPr>
        <w:t>enabled</w:t>
      </w:r>
      <w:r w:rsidR="003E74F6" w:rsidRPr="005C6CDC">
        <w:rPr>
          <w:rFonts w:cstheme="minorHAnsi"/>
        </w:rPr>
        <w:t xml:space="preserve"> people </w:t>
      </w:r>
      <w:r w:rsidR="00DC56D6" w:rsidRPr="005C6CDC">
        <w:rPr>
          <w:rFonts w:cstheme="minorHAnsi"/>
        </w:rPr>
        <w:t xml:space="preserve">to </w:t>
      </w:r>
      <w:r w:rsidR="003E74F6" w:rsidRPr="005C6CDC">
        <w:rPr>
          <w:rFonts w:cstheme="minorHAnsi"/>
        </w:rPr>
        <w:t xml:space="preserve">gradually </w:t>
      </w:r>
      <w:r w:rsidR="006D5079" w:rsidRPr="005C6CDC">
        <w:rPr>
          <w:rFonts w:cstheme="minorHAnsi"/>
        </w:rPr>
        <w:t>identify</w:t>
      </w:r>
      <w:r w:rsidR="003E74F6" w:rsidRPr="005C6CDC">
        <w:rPr>
          <w:rFonts w:cstheme="minorHAnsi"/>
        </w:rPr>
        <w:t xml:space="preserve"> the </w:t>
      </w:r>
      <w:r w:rsidR="006D5079" w:rsidRPr="005C6CDC">
        <w:rPr>
          <w:rFonts w:cstheme="minorHAnsi"/>
        </w:rPr>
        <w:t xml:space="preserve">benefits </w:t>
      </w:r>
      <w:r w:rsidR="003E74F6" w:rsidRPr="005C6CDC">
        <w:rPr>
          <w:rFonts w:cstheme="minorHAnsi"/>
        </w:rPr>
        <w:t>of this new organisatio</w:t>
      </w:r>
      <w:r w:rsidR="006D5079" w:rsidRPr="005C6CDC">
        <w:rPr>
          <w:rFonts w:cstheme="minorHAnsi"/>
        </w:rPr>
        <w:t>nal structure</w:t>
      </w:r>
      <w:r w:rsidR="00F56E73" w:rsidRPr="005C6CDC">
        <w:rPr>
          <w:rFonts w:cstheme="minorHAnsi"/>
        </w:rPr>
        <w:t xml:space="preserve">, </w:t>
      </w:r>
      <w:r w:rsidR="00F34EE9" w:rsidRPr="005C6CDC">
        <w:rPr>
          <w:rFonts w:cstheme="minorHAnsi"/>
        </w:rPr>
        <w:t>the current literature has generally focus</w:t>
      </w:r>
      <w:r w:rsidR="003F520B" w:rsidRPr="005C6CDC">
        <w:rPr>
          <w:rFonts w:cstheme="minorHAnsi"/>
        </w:rPr>
        <w:t>ed</w:t>
      </w:r>
      <w:r w:rsidR="00F34EE9" w:rsidRPr="005C6CDC">
        <w:rPr>
          <w:rFonts w:cstheme="minorHAnsi"/>
        </w:rPr>
        <w:t xml:space="preserve"> on its potential values</w:t>
      </w:r>
      <w:r w:rsidR="0085449F" w:rsidRPr="005C6CDC">
        <w:rPr>
          <w:rFonts w:cstheme="minorHAnsi"/>
        </w:rPr>
        <w:t xml:space="preserve"> </w:t>
      </w:r>
      <w:r w:rsidR="009A5942" w:rsidRPr="005C6CDC">
        <w:rPr>
          <w:rFonts w:cstheme="minorHAnsi"/>
        </w:rPr>
        <w:t xml:space="preserve">in </w:t>
      </w:r>
      <w:r w:rsidR="007A6810" w:rsidRPr="005C6CDC">
        <w:rPr>
          <w:rFonts w:cstheme="minorHAnsi"/>
        </w:rPr>
        <w:t>different areas</w:t>
      </w:r>
      <w:r w:rsidR="00837BC7" w:rsidRPr="005C6CDC">
        <w:rPr>
          <w:rFonts w:cstheme="minorHAnsi"/>
        </w:rPr>
        <w:t xml:space="preserve"> (</w:t>
      </w:r>
      <w:r w:rsidR="007A6810" w:rsidRPr="005C6CDC">
        <w:rPr>
          <w:rFonts w:cstheme="minorHAnsi"/>
        </w:rPr>
        <w:t>Xu et al., 2017; Choi et al., 2019; Guidi, 2020</w:t>
      </w:r>
      <w:r w:rsidR="00837BC7" w:rsidRPr="005C6CDC">
        <w:rPr>
          <w:rFonts w:cstheme="minorHAnsi"/>
        </w:rPr>
        <w:t>)</w:t>
      </w:r>
      <w:r w:rsidR="003F520B" w:rsidRPr="005C6CDC">
        <w:rPr>
          <w:rFonts w:cstheme="minorHAnsi"/>
        </w:rPr>
        <w:t>.</w:t>
      </w:r>
      <w:r w:rsidR="002A56F1" w:rsidRPr="005C6CDC">
        <w:rPr>
          <w:rFonts w:cstheme="minorHAnsi"/>
        </w:rPr>
        <w:t xml:space="preserve"> </w:t>
      </w:r>
      <w:r w:rsidR="00FC1448" w:rsidRPr="005C6CDC">
        <w:rPr>
          <w:rFonts w:cstheme="minorHAnsi"/>
        </w:rPr>
        <w:t xml:space="preserve">Given the increasing </w:t>
      </w:r>
      <w:r w:rsidR="00784A18" w:rsidRPr="005C6CDC">
        <w:rPr>
          <w:rFonts w:cstheme="minorHAnsi"/>
        </w:rPr>
        <w:t>number of BSM platforms, t</w:t>
      </w:r>
      <w:r w:rsidR="008C0C8C" w:rsidRPr="005C6CDC">
        <w:rPr>
          <w:rFonts w:cstheme="minorHAnsi"/>
        </w:rPr>
        <w:t xml:space="preserve">here is a lack of a unified framework/model </w:t>
      </w:r>
      <w:r w:rsidR="00784A18" w:rsidRPr="005C6CDC">
        <w:rPr>
          <w:rFonts w:cstheme="minorHAnsi"/>
        </w:rPr>
        <w:t xml:space="preserve">based on </w:t>
      </w:r>
      <w:r w:rsidR="00837BC7" w:rsidRPr="005C6CDC">
        <w:rPr>
          <w:rFonts w:cstheme="minorHAnsi"/>
        </w:rPr>
        <w:t xml:space="preserve">empirical evidence </w:t>
      </w:r>
      <w:r w:rsidR="008C0C8C" w:rsidRPr="005C6CDC">
        <w:rPr>
          <w:rFonts w:cstheme="minorHAnsi"/>
        </w:rPr>
        <w:t xml:space="preserve">to </w:t>
      </w:r>
      <w:r w:rsidR="006333FE" w:rsidRPr="005C6CDC">
        <w:rPr>
          <w:rFonts w:cstheme="minorHAnsi"/>
        </w:rPr>
        <w:t xml:space="preserve">support </w:t>
      </w:r>
      <w:r w:rsidR="0066197D" w:rsidRPr="005C6CDC">
        <w:rPr>
          <w:rFonts w:cstheme="minorHAnsi"/>
        </w:rPr>
        <w:t>firms</w:t>
      </w:r>
      <w:r w:rsidR="006333FE" w:rsidRPr="005C6CDC">
        <w:rPr>
          <w:rFonts w:cstheme="minorHAnsi"/>
        </w:rPr>
        <w:t xml:space="preserve"> developing </w:t>
      </w:r>
      <w:r w:rsidR="00CC23C4" w:rsidRPr="005C6CDC">
        <w:rPr>
          <w:rFonts w:cstheme="minorHAnsi"/>
        </w:rPr>
        <w:t>infrastructure</w:t>
      </w:r>
      <w:r w:rsidR="006333FE" w:rsidRPr="005C6CDC">
        <w:rPr>
          <w:rFonts w:cstheme="minorHAnsi"/>
        </w:rPr>
        <w:t>s</w:t>
      </w:r>
      <w:r w:rsidR="00CC23C4" w:rsidRPr="005C6CDC">
        <w:rPr>
          <w:rFonts w:cstheme="minorHAnsi"/>
        </w:rPr>
        <w:t xml:space="preserve"> and </w:t>
      </w:r>
      <w:r w:rsidR="008C0C8C" w:rsidRPr="005C6CDC">
        <w:rPr>
          <w:rFonts w:cstheme="minorHAnsi"/>
        </w:rPr>
        <w:t>harvest</w:t>
      </w:r>
      <w:r w:rsidR="00DC56D6" w:rsidRPr="005C6CDC">
        <w:rPr>
          <w:rFonts w:cstheme="minorHAnsi"/>
        </w:rPr>
        <w:t>ing</w:t>
      </w:r>
      <w:r w:rsidR="008C0C8C" w:rsidRPr="005C6CDC">
        <w:rPr>
          <w:rFonts w:cstheme="minorHAnsi"/>
        </w:rPr>
        <w:t xml:space="preserve"> </w:t>
      </w:r>
      <w:r w:rsidR="006333FE" w:rsidRPr="005C6CDC">
        <w:rPr>
          <w:rFonts w:cstheme="minorHAnsi"/>
        </w:rPr>
        <w:t>business</w:t>
      </w:r>
      <w:r w:rsidR="00F56E73" w:rsidRPr="005C6CDC">
        <w:rPr>
          <w:rFonts w:cstheme="minorHAnsi"/>
        </w:rPr>
        <w:t xml:space="preserve"> </w:t>
      </w:r>
      <w:r w:rsidR="008C0C8C" w:rsidRPr="005C6CDC">
        <w:rPr>
          <w:rFonts w:cstheme="minorHAnsi"/>
        </w:rPr>
        <w:t xml:space="preserve">values from </w:t>
      </w:r>
      <w:r w:rsidR="00DC56D6" w:rsidRPr="005C6CDC">
        <w:rPr>
          <w:rFonts w:cstheme="minorHAnsi"/>
        </w:rPr>
        <w:t>implementing</w:t>
      </w:r>
      <w:r w:rsidR="008C0C8C" w:rsidRPr="005C6CDC">
        <w:rPr>
          <w:rFonts w:cstheme="minorHAnsi"/>
        </w:rPr>
        <w:t xml:space="preserve"> </w:t>
      </w:r>
      <w:r w:rsidR="00CC23C4" w:rsidRPr="005C6CDC">
        <w:rPr>
          <w:rFonts w:cstheme="minorHAnsi"/>
        </w:rPr>
        <w:t xml:space="preserve">DAO and </w:t>
      </w:r>
      <w:r w:rsidR="008C0C8C" w:rsidRPr="005C6CDC">
        <w:rPr>
          <w:rFonts w:cstheme="minorHAnsi"/>
        </w:rPr>
        <w:t>blockchain technology.</w:t>
      </w:r>
      <w:r w:rsidR="006333FE" w:rsidRPr="005C6CDC">
        <w:rPr>
          <w:rFonts w:cstheme="minorHAnsi"/>
        </w:rPr>
        <w:t xml:space="preserve"> </w:t>
      </w:r>
      <w:r w:rsidR="00867194" w:rsidRPr="005C6CDC">
        <w:rPr>
          <w:rFonts w:cstheme="minorHAnsi"/>
        </w:rPr>
        <w:t>T</w:t>
      </w:r>
      <w:r w:rsidR="007B2C60" w:rsidRPr="005C6CDC">
        <w:rPr>
          <w:rFonts w:cstheme="minorHAnsi"/>
        </w:rPr>
        <w:t xml:space="preserve">his study aims to address this </w:t>
      </w:r>
      <w:r w:rsidR="00867194" w:rsidRPr="005C6CDC">
        <w:rPr>
          <w:rFonts w:cstheme="minorHAnsi"/>
        </w:rPr>
        <w:t>issue</w:t>
      </w:r>
      <w:r w:rsidR="007B2C60" w:rsidRPr="005C6CDC">
        <w:rPr>
          <w:rFonts w:cstheme="minorHAnsi"/>
        </w:rPr>
        <w:t>.</w:t>
      </w:r>
    </w:p>
    <w:p w14:paraId="299BF9D3" w14:textId="0700B4B7" w:rsidR="00272B2C" w:rsidRPr="005C6CDC" w:rsidRDefault="008C0C8C" w:rsidP="00A92553">
      <w:pPr>
        <w:spacing w:line="276" w:lineRule="auto"/>
        <w:jc w:val="both"/>
        <w:rPr>
          <w:rFonts w:cstheme="minorHAnsi"/>
        </w:rPr>
      </w:pPr>
      <w:r w:rsidRPr="005C6CDC">
        <w:rPr>
          <w:rFonts w:cstheme="minorHAnsi"/>
        </w:rPr>
        <w:t xml:space="preserve">In summary, there are </w:t>
      </w:r>
      <w:r w:rsidR="009B19E7" w:rsidRPr="005C6CDC">
        <w:rPr>
          <w:rFonts w:cstheme="minorHAnsi"/>
        </w:rPr>
        <w:t>several</w:t>
      </w:r>
      <w:r w:rsidRPr="005C6CDC">
        <w:rPr>
          <w:rFonts w:cstheme="minorHAnsi"/>
        </w:rPr>
        <w:t xml:space="preserve"> reasons why it is important to study </w:t>
      </w:r>
      <w:r w:rsidR="009B19E7" w:rsidRPr="005C6CDC">
        <w:rPr>
          <w:rFonts w:cstheme="minorHAnsi"/>
        </w:rPr>
        <w:t>this topic</w:t>
      </w:r>
      <w:r w:rsidRPr="005C6CDC">
        <w:rPr>
          <w:rFonts w:cstheme="minorHAnsi"/>
        </w:rPr>
        <w:t xml:space="preserve">: </w:t>
      </w:r>
      <w:r w:rsidR="00CC23C4" w:rsidRPr="005C6CDC">
        <w:rPr>
          <w:rFonts w:cstheme="minorHAnsi"/>
        </w:rPr>
        <w:t xml:space="preserve">a) </w:t>
      </w:r>
      <w:r w:rsidR="009B19E7" w:rsidRPr="005C6CDC">
        <w:rPr>
          <w:rFonts w:cstheme="minorHAnsi"/>
        </w:rPr>
        <w:t>most BSM</w:t>
      </w:r>
      <w:r w:rsidRPr="005C6CDC">
        <w:rPr>
          <w:rFonts w:cstheme="minorHAnsi"/>
        </w:rPr>
        <w:t xml:space="preserve"> </w:t>
      </w:r>
      <w:r w:rsidR="009B19E7" w:rsidRPr="005C6CDC">
        <w:rPr>
          <w:rFonts w:cstheme="minorHAnsi"/>
        </w:rPr>
        <w:t xml:space="preserve">firms </w:t>
      </w:r>
      <w:r w:rsidRPr="005C6CDC">
        <w:rPr>
          <w:rFonts w:cstheme="minorHAnsi"/>
        </w:rPr>
        <w:t xml:space="preserve">are innovative </w:t>
      </w:r>
      <w:r w:rsidR="009B19E7" w:rsidRPr="005C6CDC">
        <w:rPr>
          <w:rFonts w:cstheme="minorHAnsi"/>
        </w:rPr>
        <w:t>star</w:t>
      </w:r>
      <w:r w:rsidR="00DC56D6" w:rsidRPr="005C6CDC">
        <w:rPr>
          <w:rFonts w:cstheme="minorHAnsi"/>
        </w:rPr>
        <w:t>t</w:t>
      </w:r>
      <w:r w:rsidR="009B19E7" w:rsidRPr="005C6CDC">
        <w:rPr>
          <w:rFonts w:cstheme="minorHAnsi"/>
        </w:rPr>
        <w:t>ups</w:t>
      </w:r>
      <w:r w:rsidRPr="005C6CDC">
        <w:rPr>
          <w:rFonts w:cstheme="minorHAnsi"/>
        </w:rPr>
        <w:t xml:space="preserve"> that represent a new form of organisation (i.e., DAO) and a </w:t>
      </w:r>
      <w:r w:rsidR="009B19E7" w:rsidRPr="005C6CDC">
        <w:rPr>
          <w:rFonts w:cstheme="minorHAnsi"/>
        </w:rPr>
        <w:t>thriving element</w:t>
      </w:r>
      <w:r w:rsidRPr="005C6CDC">
        <w:rPr>
          <w:rFonts w:cstheme="minorHAnsi"/>
        </w:rPr>
        <w:t xml:space="preserve"> of the economy with relatively low entry</w:t>
      </w:r>
      <w:r w:rsidR="009B19E7" w:rsidRPr="005C6CDC">
        <w:rPr>
          <w:rFonts w:cstheme="minorHAnsi"/>
        </w:rPr>
        <w:t xml:space="preserve"> costs</w:t>
      </w:r>
      <w:r w:rsidRPr="005C6CDC">
        <w:rPr>
          <w:rFonts w:cstheme="minorHAnsi"/>
        </w:rPr>
        <w:t xml:space="preserve">; </w:t>
      </w:r>
      <w:r w:rsidR="00CC23C4" w:rsidRPr="005C6CDC">
        <w:rPr>
          <w:rFonts w:cstheme="minorHAnsi"/>
        </w:rPr>
        <w:t xml:space="preserve">b) </w:t>
      </w:r>
      <w:r w:rsidR="00C53288" w:rsidRPr="005C6CDC">
        <w:rPr>
          <w:rFonts w:cstheme="minorHAnsi"/>
        </w:rPr>
        <w:t xml:space="preserve">BSM has aroused </w:t>
      </w:r>
      <w:r w:rsidR="00C52D86" w:rsidRPr="005C6CDC">
        <w:rPr>
          <w:rFonts w:cstheme="minorHAnsi"/>
        </w:rPr>
        <w:t>great attention</w:t>
      </w:r>
      <w:r w:rsidRPr="005C6CDC">
        <w:rPr>
          <w:rFonts w:cstheme="minorHAnsi"/>
        </w:rPr>
        <w:t xml:space="preserve"> </w:t>
      </w:r>
      <w:r w:rsidR="00C01440" w:rsidRPr="005C6CDC">
        <w:rPr>
          <w:rFonts w:cstheme="minorHAnsi"/>
        </w:rPr>
        <w:t>and</w:t>
      </w:r>
      <w:r w:rsidRPr="005C6CDC">
        <w:rPr>
          <w:rFonts w:cstheme="minorHAnsi"/>
        </w:rPr>
        <w:t xml:space="preserve"> controversy in </w:t>
      </w:r>
      <w:r w:rsidR="00DE40F5" w:rsidRPr="005C6CDC">
        <w:rPr>
          <w:rFonts w:cstheme="minorHAnsi"/>
        </w:rPr>
        <w:t xml:space="preserve">recent </w:t>
      </w:r>
      <w:r w:rsidR="005F6678" w:rsidRPr="005C6CDC">
        <w:rPr>
          <w:rFonts w:cstheme="minorHAnsi"/>
        </w:rPr>
        <w:t>research and business practice</w:t>
      </w:r>
      <w:r w:rsidR="00867194" w:rsidRPr="005C6CDC">
        <w:rPr>
          <w:rFonts w:cstheme="minorHAnsi"/>
        </w:rPr>
        <w:t xml:space="preserve"> (</w:t>
      </w:r>
      <w:r w:rsidR="007736ED" w:rsidRPr="005C6CDC">
        <w:rPr>
          <w:rFonts w:cstheme="minorHAnsi"/>
        </w:rPr>
        <w:t xml:space="preserve">Guidi, 2020; </w:t>
      </w:r>
      <w:r w:rsidR="00B455BA" w:rsidRPr="005C6CDC">
        <w:rPr>
          <w:rFonts w:cstheme="minorHAnsi"/>
        </w:rPr>
        <w:t>Ryan, 2021</w:t>
      </w:r>
      <w:r w:rsidR="00867194" w:rsidRPr="005C6CDC">
        <w:rPr>
          <w:rFonts w:cstheme="minorHAnsi"/>
        </w:rPr>
        <w:t>)</w:t>
      </w:r>
      <w:r w:rsidRPr="005C6CDC">
        <w:rPr>
          <w:rFonts w:cstheme="minorHAnsi"/>
        </w:rPr>
        <w:t xml:space="preserve">; </w:t>
      </w:r>
      <w:r w:rsidR="00CC23C4" w:rsidRPr="005C6CDC">
        <w:rPr>
          <w:rFonts w:cstheme="minorHAnsi"/>
        </w:rPr>
        <w:t xml:space="preserve">c) </w:t>
      </w:r>
      <w:r w:rsidR="003D5726" w:rsidRPr="005C6CDC">
        <w:rPr>
          <w:rFonts w:cstheme="minorHAnsi"/>
        </w:rPr>
        <w:t xml:space="preserve">BSM tends to </w:t>
      </w:r>
      <w:r w:rsidRPr="005C6CDC">
        <w:rPr>
          <w:rFonts w:cstheme="minorHAnsi"/>
        </w:rPr>
        <w:t xml:space="preserve">have a </w:t>
      </w:r>
      <w:r w:rsidR="00A26BAF" w:rsidRPr="005C6CDC">
        <w:rPr>
          <w:rFonts w:cstheme="minorHAnsi"/>
        </w:rPr>
        <w:t>significant effect</w:t>
      </w:r>
      <w:r w:rsidRPr="005C6CDC">
        <w:rPr>
          <w:rFonts w:cstheme="minorHAnsi"/>
        </w:rPr>
        <w:t xml:space="preserve"> on the </w:t>
      </w:r>
      <w:r w:rsidR="0066197D" w:rsidRPr="005C6CDC">
        <w:rPr>
          <w:rFonts w:cstheme="minorHAnsi"/>
        </w:rPr>
        <w:t>conventional social media networks</w:t>
      </w:r>
      <w:r w:rsidRPr="005C6CDC">
        <w:rPr>
          <w:rFonts w:cstheme="minorHAnsi"/>
        </w:rPr>
        <w:t xml:space="preserve"> with which they compete; and </w:t>
      </w:r>
      <w:r w:rsidR="00CC23C4" w:rsidRPr="005C6CDC">
        <w:rPr>
          <w:rFonts w:cstheme="minorHAnsi"/>
        </w:rPr>
        <w:t xml:space="preserve">d) </w:t>
      </w:r>
      <w:r w:rsidR="003D5726" w:rsidRPr="005C6CDC">
        <w:rPr>
          <w:rFonts w:cstheme="minorHAnsi"/>
        </w:rPr>
        <w:t>BSM firms</w:t>
      </w:r>
      <w:r w:rsidRPr="005C6CDC">
        <w:rPr>
          <w:rFonts w:cstheme="minorHAnsi"/>
        </w:rPr>
        <w:t xml:space="preserve"> </w:t>
      </w:r>
      <w:r w:rsidR="0066197D" w:rsidRPr="005C6CDC">
        <w:rPr>
          <w:rFonts w:cstheme="minorHAnsi"/>
        </w:rPr>
        <w:t xml:space="preserve">are believed to </w:t>
      </w:r>
      <w:r w:rsidR="00CC23C4" w:rsidRPr="005C6CDC">
        <w:rPr>
          <w:rFonts w:cstheme="minorHAnsi"/>
        </w:rPr>
        <w:t xml:space="preserve">represent the next Internet revolution regarding Web 3.0 and </w:t>
      </w:r>
      <w:r w:rsidR="00541D37" w:rsidRPr="005C6CDC">
        <w:rPr>
          <w:rFonts w:cstheme="minorHAnsi"/>
        </w:rPr>
        <w:t xml:space="preserve">can </w:t>
      </w:r>
      <w:r w:rsidRPr="005C6CDC">
        <w:rPr>
          <w:rFonts w:cstheme="minorHAnsi"/>
        </w:rPr>
        <w:t xml:space="preserve">have a positive </w:t>
      </w:r>
      <w:r w:rsidR="00541D37" w:rsidRPr="005C6CDC">
        <w:rPr>
          <w:rFonts w:cstheme="minorHAnsi"/>
        </w:rPr>
        <w:t xml:space="preserve">effect </w:t>
      </w:r>
      <w:r w:rsidRPr="005C6CDC">
        <w:rPr>
          <w:rFonts w:cstheme="minorHAnsi"/>
        </w:rPr>
        <w:t xml:space="preserve">on user engagement as </w:t>
      </w:r>
      <w:r w:rsidR="0066197D" w:rsidRPr="005C6CDC">
        <w:rPr>
          <w:rFonts w:cstheme="minorHAnsi"/>
        </w:rPr>
        <w:t>BSM</w:t>
      </w:r>
      <w:r w:rsidRPr="005C6CDC">
        <w:rPr>
          <w:rFonts w:cstheme="minorHAnsi"/>
        </w:rPr>
        <w:t xml:space="preserve"> </w:t>
      </w:r>
      <w:r w:rsidR="001B524F" w:rsidRPr="005C6CDC">
        <w:rPr>
          <w:rFonts w:cstheme="minorHAnsi"/>
        </w:rPr>
        <w:t>provides</w:t>
      </w:r>
      <w:r w:rsidRPr="005C6CDC">
        <w:rPr>
          <w:rFonts w:cstheme="minorHAnsi"/>
        </w:rPr>
        <w:t xml:space="preserve"> a </w:t>
      </w:r>
      <w:r w:rsidR="00BD3454" w:rsidRPr="005C6CDC">
        <w:rPr>
          <w:rFonts w:cstheme="minorHAnsi"/>
        </w:rPr>
        <w:t>compelling</w:t>
      </w:r>
      <w:r w:rsidRPr="005C6CDC">
        <w:rPr>
          <w:rFonts w:cstheme="minorHAnsi"/>
        </w:rPr>
        <w:t xml:space="preserve"> solution, </w:t>
      </w:r>
      <w:r w:rsidR="006D20EB" w:rsidRPr="005C6CDC">
        <w:rPr>
          <w:rFonts w:cstheme="minorHAnsi"/>
        </w:rPr>
        <w:t>managing</w:t>
      </w:r>
      <w:r w:rsidRPr="005C6CDC">
        <w:rPr>
          <w:rFonts w:cstheme="minorHAnsi"/>
        </w:rPr>
        <w:t xml:space="preserve"> the full spectrum of </w:t>
      </w:r>
      <w:r w:rsidR="001B524F" w:rsidRPr="005C6CDC">
        <w:rPr>
          <w:rFonts w:cstheme="minorHAnsi"/>
        </w:rPr>
        <w:t>issues associated with</w:t>
      </w:r>
      <w:r w:rsidRPr="005C6CDC">
        <w:rPr>
          <w:rFonts w:cstheme="minorHAnsi"/>
        </w:rPr>
        <w:t xml:space="preserve"> </w:t>
      </w:r>
      <w:r w:rsidR="001B524F" w:rsidRPr="005C6CDC">
        <w:rPr>
          <w:rFonts w:cstheme="minorHAnsi"/>
        </w:rPr>
        <w:t xml:space="preserve">conventional </w:t>
      </w:r>
      <w:r w:rsidRPr="005C6CDC">
        <w:rPr>
          <w:rFonts w:cstheme="minorHAnsi"/>
        </w:rPr>
        <w:t>centrali</w:t>
      </w:r>
      <w:r w:rsidR="00F647B3" w:rsidRPr="005C6CDC">
        <w:rPr>
          <w:rFonts w:cstheme="minorHAnsi"/>
        </w:rPr>
        <w:t>s</w:t>
      </w:r>
      <w:r w:rsidRPr="005C6CDC">
        <w:rPr>
          <w:rFonts w:cstheme="minorHAnsi"/>
        </w:rPr>
        <w:t>ed social media</w:t>
      </w:r>
      <w:r w:rsidR="001B524F" w:rsidRPr="005C6CDC">
        <w:rPr>
          <w:rFonts w:cstheme="minorHAnsi"/>
        </w:rPr>
        <w:t xml:space="preserve"> networks</w:t>
      </w:r>
      <w:r w:rsidR="00541D37" w:rsidRPr="005C6CDC">
        <w:rPr>
          <w:rFonts w:cstheme="minorHAnsi"/>
        </w:rPr>
        <w:t xml:space="preserve"> (</w:t>
      </w:r>
      <w:r w:rsidR="003D43E2" w:rsidRPr="005C6CDC">
        <w:rPr>
          <w:rFonts w:cstheme="minorHAnsi"/>
        </w:rPr>
        <w:t>Liu et al., 2022</w:t>
      </w:r>
      <w:r w:rsidR="00541D37" w:rsidRPr="005C6CDC">
        <w:rPr>
          <w:rFonts w:cstheme="minorHAnsi"/>
        </w:rPr>
        <w:t>)</w:t>
      </w:r>
      <w:r w:rsidRPr="005C6CDC">
        <w:rPr>
          <w:rFonts w:cstheme="minorHAnsi"/>
        </w:rPr>
        <w:t xml:space="preserve">. </w:t>
      </w:r>
      <w:r w:rsidR="00C5342B" w:rsidRPr="005C6CDC">
        <w:rPr>
          <w:rFonts w:cstheme="minorHAnsi"/>
        </w:rPr>
        <w:t>Based on the above reasons</w:t>
      </w:r>
      <w:r w:rsidR="0066197D" w:rsidRPr="005C6CDC">
        <w:rPr>
          <w:rFonts w:cstheme="minorHAnsi"/>
        </w:rPr>
        <w:t xml:space="preserve">, we first conduct a comprehensive review of the relevant literature </w:t>
      </w:r>
      <w:r w:rsidR="00C5342B" w:rsidRPr="005C6CDC">
        <w:rPr>
          <w:rFonts w:cstheme="minorHAnsi"/>
        </w:rPr>
        <w:t>rel</w:t>
      </w:r>
      <w:r w:rsidR="00BD6EED" w:rsidRPr="005C6CDC">
        <w:rPr>
          <w:rFonts w:cstheme="minorHAnsi"/>
        </w:rPr>
        <w:t>ated to</w:t>
      </w:r>
      <w:r w:rsidR="0066197D" w:rsidRPr="005C6CDC">
        <w:rPr>
          <w:rFonts w:cstheme="minorHAnsi"/>
        </w:rPr>
        <w:t xml:space="preserve"> BSM and DAO.</w:t>
      </w:r>
      <w:r w:rsidR="00272B2C" w:rsidRPr="005C6CDC">
        <w:rPr>
          <w:rFonts w:cstheme="minorHAnsi"/>
        </w:rPr>
        <w:t xml:space="preserve"> Then, we propose a creator crypto</w:t>
      </w:r>
      <w:r w:rsidR="00DC56D6" w:rsidRPr="005C6CDC">
        <w:rPr>
          <w:rFonts w:cstheme="minorHAnsi"/>
        </w:rPr>
        <w:t xml:space="preserve"> </w:t>
      </w:r>
      <w:r w:rsidR="00272B2C" w:rsidRPr="005C6CDC">
        <w:rPr>
          <w:rFonts w:cstheme="minorHAnsi"/>
        </w:rPr>
        <w:t xml:space="preserve">economy model based on four pillars of </w:t>
      </w:r>
      <w:r w:rsidR="00BD6EED" w:rsidRPr="005C6CDC">
        <w:rPr>
          <w:rFonts w:cstheme="minorHAnsi"/>
        </w:rPr>
        <w:t xml:space="preserve">successful </w:t>
      </w:r>
      <w:r w:rsidR="00D65976" w:rsidRPr="005C6CDC">
        <w:rPr>
          <w:rFonts w:cstheme="minorHAnsi"/>
        </w:rPr>
        <w:t>innovation</w:t>
      </w:r>
      <w:r w:rsidR="00272B2C" w:rsidRPr="005C6CDC">
        <w:rPr>
          <w:rFonts w:cstheme="minorHAnsi"/>
        </w:rPr>
        <w:t xml:space="preserve"> identified from a leading UK </w:t>
      </w:r>
      <w:r w:rsidR="00DC56D6" w:rsidRPr="005C6CDC">
        <w:rPr>
          <w:rFonts w:cstheme="minorHAnsi"/>
        </w:rPr>
        <w:t>foun</w:t>
      </w:r>
      <w:r w:rsidR="00272B2C" w:rsidRPr="005C6CDC">
        <w:rPr>
          <w:rFonts w:cstheme="minorHAnsi"/>
        </w:rPr>
        <w:t xml:space="preserve">d BSM startup </w:t>
      </w:r>
      <w:r w:rsidR="00BD6EED" w:rsidRPr="005C6CDC">
        <w:rPr>
          <w:rFonts w:cstheme="minorHAnsi"/>
        </w:rPr>
        <w:t xml:space="preserve">- </w:t>
      </w:r>
      <w:r w:rsidR="00272B2C" w:rsidRPr="005C6CDC">
        <w:rPr>
          <w:rFonts w:cstheme="minorHAnsi"/>
        </w:rPr>
        <w:t>Pixie. Finally, we summarise the study by presenting the main challenges, discussing the overall implications based on agency theory, as well as highlighting the directions for future research associated with BSM.</w:t>
      </w:r>
    </w:p>
    <w:p w14:paraId="460FB3C1" w14:textId="77777777" w:rsidR="00B825DF" w:rsidRPr="005C6CDC" w:rsidRDefault="00B825DF" w:rsidP="00A92553">
      <w:pPr>
        <w:spacing w:line="276" w:lineRule="auto"/>
        <w:jc w:val="both"/>
        <w:rPr>
          <w:rFonts w:cstheme="minorHAnsi"/>
        </w:rPr>
      </w:pPr>
    </w:p>
    <w:p w14:paraId="48DC4200" w14:textId="728E42EA" w:rsidR="008C0C8C" w:rsidRPr="005C6CDC" w:rsidRDefault="008C0C8C" w:rsidP="00A92553">
      <w:pPr>
        <w:spacing w:line="276" w:lineRule="auto"/>
        <w:jc w:val="both"/>
        <w:rPr>
          <w:rFonts w:cstheme="minorHAnsi"/>
          <w:b/>
        </w:rPr>
      </w:pPr>
      <w:r w:rsidRPr="005C6CDC">
        <w:rPr>
          <w:rFonts w:cstheme="minorHAnsi"/>
          <w:b/>
        </w:rPr>
        <w:lastRenderedPageBreak/>
        <w:t xml:space="preserve">2.0 </w:t>
      </w:r>
      <w:r w:rsidR="00A20569" w:rsidRPr="005C6CDC">
        <w:rPr>
          <w:rFonts w:cstheme="minorHAnsi"/>
          <w:b/>
        </w:rPr>
        <w:t>Blockchain</w:t>
      </w:r>
      <w:r w:rsidR="002028FD" w:rsidRPr="005C6CDC">
        <w:rPr>
          <w:rFonts w:cstheme="minorHAnsi"/>
          <w:b/>
        </w:rPr>
        <w:t>-</w:t>
      </w:r>
      <w:r w:rsidR="003226AC" w:rsidRPr="005C6CDC">
        <w:rPr>
          <w:rFonts w:cstheme="minorHAnsi"/>
          <w:b/>
        </w:rPr>
        <w:t>E</w:t>
      </w:r>
      <w:r w:rsidR="00A20569" w:rsidRPr="005C6CDC">
        <w:rPr>
          <w:rFonts w:cstheme="minorHAnsi"/>
          <w:b/>
        </w:rPr>
        <w:t xml:space="preserve">nabled </w:t>
      </w:r>
      <w:r w:rsidR="003226AC" w:rsidRPr="005C6CDC">
        <w:rPr>
          <w:rFonts w:cstheme="minorHAnsi"/>
          <w:b/>
        </w:rPr>
        <w:t>S</w:t>
      </w:r>
      <w:r w:rsidR="00A20569" w:rsidRPr="005C6CDC">
        <w:rPr>
          <w:rFonts w:cstheme="minorHAnsi"/>
          <w:b/>
        </w:rPr>
        <w:t xml:space="preserve">ocial </w:t>
      </w:r>
      <w:r w:rsidR="003226AC" w:rsidRPr="005C6CDC">
        <w:rPr>
          <w:rFonts w:cstheme="minorHAnsi"/>
          <w:b/>
        </w:rPr>
        <w:t>M</w:t>
      </w:r>
      <w:r w:rsidR="00A20569" w:rsidRPr="005C6CDC">
        <w:rPr>
          <w:rFonts w:cstheme="minorHAnsi"/>
          <w:b/>
        </w:rPr>
        <w:t>edia</w:t>
      </w:r>
      <w:r w:rsidR="00101F32" w:rsidRPr="005C6CDC">
        <w:rPr>
          <w:rFonts w:cstheme="minorHAnsi"/>
          <w:b/>
        </w:rPr>
        <w:t xml:space="preserve"> and </w:t>
      </w:r>
      <w:r w:rsidR="003226AC" w:rsidRPr="005C6CDC">
        <w:rPr>
          <w:rFonts w:cstheme="minorHAnsi"/>
          <w:b/>
        </w:rPr>
        <w:t>D</w:t>
      </w:r>
      <w:r w:rsidR="00101F32" w:rsidRPr="005C6CDC">
        <w:rPr>
          <w:rFonts w:cstheme="minorHAnsi"/>
          <w:b/>
        </w:rPr>
        <w:t xml:space="preserve">ecentralised </w:t>
      </w:r>
      <w:r w:rsidR="003226AC" w:rsidRPr="005C6CDC">
        <w:rPr>
          <w:rFonts w:cstheme="minorHAnsi"/>
          <w:b/>
        </w:rPr>
        <w:t>A</w:t>
      </w:r>
      <w:r w:rsidR="00101F32" w:rsidRPr="005C6CDC">
        <w:rPr>
          <w:rFonts w:cstheme="minorHAnsi"/>
          <w:b/>
        </w:rPr>
        <w:t xml:space="preserve">utonomous </w:t>
      </w:r>
      <w:r w:rsidR="003226AC" w:rsidRPr="005C6CDC">
        <w:rPr>
          <w:rFonts w:cstheme="minorHAnsi"/>
          <w:b/>
        </w:rPr>
        <w:t>O</w:t>
      </w:r>
      <w:r w:rsidR="00101F32" w:rsidRPr="005C6CDC">
        <w:rPr>
          <w:rFonts w:cstheme="minorHAnsi"/>
          <w:b/>
        </w:rPr>
        <w:t>rganisations</w:t>
      </w:r>
    </w:p>
    <w:p w14:paraId="77025CEC" w14:textId="50E70B92" w:rsidR="00AE0CB7" w:rsidRPr="005C6CDC" w:rsidRDefault="00CC5E6E" w:rsidP="00A92553">
      <w:pPr>
        <w:spacing w:line="276" w:lineRule="auto"/>
        <w:jc w:val="both"/>
        <w:rPr>
          <w:rFonts w:cstheme="minorHAnsi"/>
        </w:rPr>
      </w:pPr>
      <w:r w:rsidRPr="005C6CDC">
        <w:rPr>
          <w:rFonts w:cstheme="minorHAnsi"/>
        </w:rPr>
        <w:t xml:space="preserve">Blockchain is </w:t>
      </w:r>
      <w:r w:rsidR="0024296E" w:rsidRPr="005C6CDC">
        <w:rPr>
          <w:rFonts w:cstheme="minorHAnsi"/>
        </w:rPr>
        <w:t xml:space="preserve">one of the latest disruptive innovations for </w:t>
      </w:r>
      <w:r w:rsidR="0081575B" w:rsidRPr="005C6CDC">
        <w:rPr>
          <w:rFonts w:cstheme="minorHAnsi"/>
        </w:rPr>
        <w:t xml:space="preserve">society and business </w:t>
      </w:r>
      <w:r w:rsidR="009828C3" w:rsidRPr="005C6CDC">
        <w:rPr>
          <w:rFonts w:cstheme="minorHAnsi"/>
        </w:rPr>
        <w:t>that can</w:t>
      </w:r>
      <w:r w:rsidR="0081575B" w:rsidRPr="005C6CDC">
        <w:rPr>
          <w:rFonts w:cstheme="minorHAnsi"/>
        </w:rPr>
        <w:t xml:space="preserve"> facilitate </w:t>
      </w:r>
      <w:r w:rsidR="006253D4" w:rsidRPr="005C6CDC">
        <w:rPr>
          <w:rFonts w:cstheme="minorHAnsi"/>
        </w:rPr>
        <w:t xml:space="preserve">decentralisation, </w:t>
      </w:r>
      <w:r w:rsidR="000F2261" w:rsidRPr="005C6CDC">
        <w:rPr>
          <w:rFonts w:cstheme="minorHAnsi"/>
        </w:rPr>
        <w:t xml:space="preserve">transparency, </w:t>
      </w:r>
      <w:r w:rsidR="00025C78" w:rsidRPr="005C6CDC">
        <w:rPr>
          <w:rFonts w:cstheme="minorHAnsi"/>
        </w:rPr>
        <w:t>non-modifiability, security and stability</w:t>
      </w:r>
      <w:r w:rsidR="009828C3" w:rsidRPr="005C6CDC">
        <w:rPr>
          <w:rFonts w:cstheme="minorHAnsi"/>
        </w:rPr>
        <w:t xml:space="preserve"> (</w:t>
      </w:r>
      <w:r w:rsidR="00B0162E" w:rsidRPr="005C6CDC">
        <w:rPr>
          <w:rFonts w:cstheme="minorHAnsi"/>
        </w:rPr>
        <w:t xml:space="preserve">Mettler, 2016; </w:t>
      </w:r>
      <w:r w:rsidR="00C148D6" w:rsidRPr="005C6CDC">
        <w:rPr>
          <w:rFonts w:cstheme="minorHAnsi"/>
        </w:rPr>
        <w:t xml:space="preserve">Murray et al., 2019; </w:t>
      </w:r>
      <w:r w:rsidR="005C4E14" w:rsidRPr="005C6CDC">
        <w:rPr>
          <w:rFonts w:cstheme="minorHAnsi"/>
        </w:rPr>
        <w:t>Massaro, 2021</w:t>
      </w:r>
      <w:r w:rsidR="009828C3" w:rsidRPr="005C6CDC">
        <w:rPr>
          <w:rFonts w:cstheme="minorHAnsi"/>
        </w:rPr>
        <w:t>)</w:t>
      </w:r>
      <w:r w:rsidR="00025C78" w:rsidRPr="005C6CDC">
        <w:rPr>
          <w:rFonts w:cstheme="minorHAnsi"/>
        </w:rPr>
        <w:t>.</w:t>
      </w:r>
      <w:r w:rsidR="0081575B" w:rsidRPr="005C6CDC">
        <w:rPr>
          <w:rFonts w:cstheme="minorHAnsi"/>
        </w:rPr>
        <w:t xml:space="preserve"> </w:t>
      </w:r>
      <w:r w:rsidR="00352062" w:rsidRPr="005C6CDC">
        <w:rPr>
          <w:rFonts w:cstheme="minorHAnsi"/>
        </w:rPr>
        <w:t xml:space="preserve">While </w:t>
      </w:r>
      <w:r w:rsidR="003645C4" w:rsidRPr="005C6CDC">
        <w:rPr>
          <w:rFonts w:cstheme="minorHAnsi"/>
        </w:rPr>
        <w:t>the increase in new business startups</w:t>
      </w:r>
      <w:r w:rsidR="001B0335" w:rsidRPr="005C6CDC">
        <w:rPr>
          <w:rFonts w:cstheme="minorHAnsi"/>
        </w:rPr>
        <w:t xml:space="preserve"> </w:t>
      </w:r>
      <w:r w:rsidR="00BA2851" w:rsidRPr="005C6CDC">
        <w:rPr>
          <w:rFonts w:cstheme="minorHAnsi"/>
        </w:rPr>
        <w:t>is</w:t>
      </w:r>
      <w:r w:rsidR="00352062" w:rsidRPr="005C6CDC">
        <w:rPr>
          <w:rFonts w:cstheme="minorHAnsi"/>
        </w:rPr>
        <w:t xml:space="preserve"> </w:t>
      </w:r>
      <w:r w:rsidR="003645C4" w:rsidRPr="005C6CDC">
        <w:rPr>
          <w:rFonts w:cstheme="minorHAnsi"/>
        </w:rPr>
        <w:t>developing</w:t>
      </w:r>
      <w:r w:rsidR="00352062" w:rsidRPr="005C6CDC">
        <w:rPr>
          <w:rFonts w:cstheme="minorHAnsi"/>
        </w:rPr>
        <w:t xml:space="preserve"> </w:t>
      </w:r>
      <w:r w:rsidR="003645C4" w:rsidRPr="005C6CDC">
        <w:rPr>
          <w:rFonts w:cstheme="minorHAnsi"/>
        </w:rPr>
        <w:t>completely new</w:t>
      </w:r>
      <w:r w:rsidR="00352062" w:rsidRPr="005C6CDC">
        <w:rPr>
          <w:rFonts w:cstheme="minorHAnsi"/>
        </w:rPr>
        <w:t xml:space="preserve"> business models </w:t>
      </w:r>
      <w:r w:rsidR="009171A3" w:rsidRPr="005C6CDC">
        <w:rPr>
          <w:rFonts w:cstheme="minorHAnsi"/>
        </w:rPr>
        <w:t xml:space="preserve">based on </w:t>
      </w:r>
      <w:r w:rsidR="00352062" w:rsidRPr="005C6CDC">
        <w:rPr>
          <w:rFonts w:cstheme="minorHAnsi"/>
        </w:rPr>
        <w:t>blockchain</w:t>
      </w:r>
      <w:r w:rsidR="009171A3" w:rsidRPr="005C6CDC">
        <w:rPr>
          <w:rFonts w:cstheme="minorHAnsi"/>
        </w:rPr>
        <w:t xml:space="preserve"> technologies</w:t>
      </w:r>
      <w:r w:rsidR="004E58B6" w:rsidRPr="005C6CDC">
        <w:rPr>
          <w:rFonts w:cstheme="minorHAnsi"/>
        </w:rPr>
        <w:t xml:space="preserve"> (e.g., </w:t>
      </w:r>
      <w:r w:rsidR="00717461" w:rsidRPr="005C6CDC">
        <w:rPr>
          <w:rFonts w:cstheme="minorHAnsi"/>
        </w:rPr>
        <w:t xml:space="preserve">Pixie, </w:t>
      </w:r>
      <w:r w:rsidR="004E58B6" w:rsidRPr="005C6CDC">
        <w:rPr>
          <w:rFonts w:cstheme="minorHAnsi"/>
        </w:rPr>
        <w:t>Uport</w:t>
      </w:r>
      <w:r w:rsidR="00717461" w:rsidRPr="005C6CDC">
        <w:rPr>
          <w:rFonts w:cstheme="minorHAnsi"/>
        </w:rPr>
        <w:t xml:space="preserve">, </w:t>
      </w:r>
      <w:r w:rsidR="00D07056" w:rsidRPr="005C6CDC">
        <w:rPr>
          <w:rFonts w:cstheme="minorHAnsi"/>
        </w:rPr>
        <w:t>Steemit,</w:t>
      </w:r>
      <w:r w:rsidR="00717461" w:rsidRPr="005C6CDC">
        <w:rPr>
          <w:rFonts w:cstheme="minorHAnsi"/>
        </w:rPr>
        <w:t xml:space="preserve"> Slock.it</w:t>
      </w:r>
      <w:r w:rsidR="004E58B6" w:rsidRPr="005C6CDC">
        <w:rPr>
          <w:rFonts w:cstheme="minorHAnsi"/>
        </w:rPr>
        <w:t>)</w:t>
      </w:r>
      <w:r w:rsidR="00352062" w:rsidRPr="005C6CDC">
        <w:rPr>
          <w:rFonts w:cstheme="minorHAnsi"/>
        </w:rPr>
        <w:t xml:space="preserve">, </w:t>
      </w:r>
      <w:r w:rsidR="009171A3" w:rsidRPr="005C6CDC">
        <w:rPr>
          <w:rFonts w:cstheme="minorHAnsi"/>
        </w:rPr>
        <w:t>many well-</w:t>
      </w:r>
      <w:r w:rsidR="00352062" w:rsidRPr="005C6CDC">
        <w:rPr>
          <w:rFonts w:cstheme="minorHAnsi"/>
        </w:rPr>
        <w:t xml:space="preserve">established </w:t>
      </w:r>
      <w:r w:rsidR="00720B9B" w:rsidRPr="005C6CDC">
        <w:rPr>
          <w:rFonts w:cstheme="minorHAnsi"/>
        </w:rPr>
        <w:t>companies</w:t>
      </w:r>
      <w:r w:rsidR="00352062" w:rsidRPr="005C6CDC">
        <w:rPr>
          <w:rFonts w:cstheme="minorHAnsi"/>
        </w:rPr>
        <w:t xml:space="preserve"> are also </w:t>
      </w:r>
      <w:r w:rsidR="00720B9B" w:rsidRPr="005C6CDC">
        <w:rPr>
          <w:rFonts w:cstheme="minorHAnsi"/>
        </w:rPr>
        <w:t>starting</w:t>
      </w:r>
      <w:r w:rsidR="00352062" w:rsidRPr="005C6CDC">
        <w:rPr>
          <w:rFonts w:cstheme="minorHAnsi"/>
        </w:rPr>
        <w:t xml:space="preserve"> to </w:t>
      </w:r>
      <w:r w:rsidR="00E81771" w:rsidRPr="005C6CDC">
        <w:rPr>
          <w:rFonts w:cstheme="minorHAnsi"/>
        </w:rPr>
        <w:t>adopt</w:t>
      </w:r>
      <w:r w:rsidR="00352062" w:rsidRPr="005C6CDC">
        <w:rPr>
          <w:rFonts w:cstheme="minorHAnsi"/>
        </w:rPr>
        <w:t xml:space="preserve"> blockchain-</w:t>
      </w:r>
      <w:r w:rsidR="00E81771" w:rsidRPr="005C6CDC">
        <w:rPr>
          <w:rFonts w:cstheme="minorHAnsi"/>
        </w:rPr>
        <w:t>based</w:t>
      </w:r>
      <w:r w:rsidR="00352062" w:rsidRPr="005C6CDC">
        <w:rPr>
          <w:rFonts w:cstheme="minorHAnsi"/>
        </w:rPr>
        <w:t xml:space="preserve"> smart contracts to </w:t>
      </w:r>
      <w:r w:rsidR="00E81771" w:rsidRPr="005C6CDC">
        <w:rPr>
          <w:rFonts w:cstheme="minorHAnsi"/>
        </w:rPr>
        <w:t>enhance various</w:t>
      </w:r>
      <w:r w:rsidR="00352062" w:rsidRPr="005C6CDC">
        <w:rPr>
          <w:rFonts w:cstheme="minorHAnsi"/>
        </w:rPr>
        <w:t xml:space="preserve"> </w:t>
      </w:r>
      <w:r w:rsidR="00E81771" w:rsidRPr="005C6CDC">
        <w:rPr>
          <w:rFonts w:cstheme="minorHAnsi"/>
        </w:rPr>
        <w:t>areas</w:t>
      </w:r>
      <w:r w:rsidR="00352062" w:rsidRPr="005C6CDC">
        <w:rPr>
          <w:rFonts w:cstheme="minorHAnsi"/>
        </w:rPr>
        <w:t xml:space="preserve"> of their </w:t>
      </w:r>
      <w:r w:rsidR="00BA2851" w:rsidRPr="005C6CDC">
        <w:rPr>
          <w:rFonts w:cstheme="minorHAnsi"/>
        </w:rPr>
        <w:t xml:space="preserve">business </w:t>
      </w:r>
      <w:r w:rsidR="00352062" w:rsidRPr="005C6CDC">
        <w:rPr>
          <w:rFonts w:cstheme="minorHAnsi"/>
        </w:rPr>
        <w:t xml:space="preserve">operations. For </w:t>
      </w:r>
      <w:r w:rsidR="00BA2851" w:rsidRPr="005C6CDC">
        <w:rPr>
          <w:rFonts w:cstheme="minorHAnsi"/>
        </w:rPr>
        <w:t>instance</w:t>
      </w:r>
      <w:r w:rsidR="00352062" w:rsidRPr="005C6CDC">
        <w:rPr>
          <w:rFonts w:cstheme="minorHAnsi"/>
        </w:rPr>
        <w:t xml:space="preserve">, IBM recently </w:t>
      </w:r>
      <w:r w:rsidR="00E42A17" w:rsidRPr="005C6CDC">
        <w:rPr>
          <w:rFonts w:cstheme="minorHAnsi"/>
        </w:rPr>
        <w:t>collaborated</w:t>
      </w:r>
      <w:r w:rsidR="00352062" w:rsidRPr="005C6CDC">
        <w:rPr>
          <w:rFonts w:cstheme="minorHAnsi"/>
        </w:rPr>
        <w:t xml:space="preserve"> with Maersk to </w:t>
      </w:r>
      <w:r w:rsidR="00E42A17" w:rsidRPr="005C6CDC">
        <w:rPr>
          <w:rFonts w:cstheme="minorHAnsi"/>
        </w:rPr>
        <w:t>create</w:t>
      </w:r>
      <w:r w:rsidR="00352062" w:rsidRPr="005C6CDC">
        <w:rPr>
          <w:rFonts w:cstheme="minorHAnsi"/>
        </w:rPr>
        <w:t xml:space="preserve"> a </w:t>
      </w:r>
      <w:r w:rsidR="00814A9F" w:rsidRPr="005C6CDC">
        <w:rPr>
          <w:rFonts w:cstheme="minorHAnsi"/>
        </w:rPr>
        <w:t>blockchain</w:t>
      </w:r>
      <w:r w:rsidR="00E26E8B" w:rsidRPr="005C6CDC">
        <w:rPr>
          <w:rFonts w:cstheme="minorHAnsi"/>
        </w:rPr>
        <w:t>-enabled network to enhance</w:t>
      </w:r>
      <w:r w:rsidR="00814A9F" w:rsidRPr="005C6CDC">
        <w:rPr>
          <w:rFonts w:cstheme="minorHAnsi"/>
        </w:rPr>
        <w:t xml:space="preserve"> the </w:t>
      </w:r>
      <w:r w:rsidR="008A647C" w:rsidRPr="005C6CDC">
        <w:rPr>
          <w:rFonts w:cstheme="minorHAnsi"/>
        </w:rPr>
        <w:t xml:space="preserve">efficiency and </w:t>
      </w:r>
      <w:r w:rsidR="00814A9F" w:rsidRPr="005C6CDC">
        <w:rPr>
          <w:rFonts w:cstheme="minorHAnsi"/>
        </w:rPr>
        <w:t>transparency of their global supply chains</w:t>
      </w:r>
      <w:r w:rsidR="001A772B" w:rsidRPr="005C6CDC">
        <w:rPr>
          <w:rFonts w:cstheme="minorHAnsi"/>
        </w:rPr>
        <w:t xml:space="preserve">. The network offers </w:t>
      </w:r>
      <w:r w:rsidR="007F0647" w:rsidRPr="005C6CDC">
        <w:rPr>
          <w:rFonts w:cstheme="minorHAnsi"/>
        </w:rPr>
        <w:t>digital authenticity and non-modifiability of digital files</w:t>
      </w:r>
      <w:r w:rsidR="00FB5537" w:rsidRPr="005C6CDC">
        <w:rPr>
          <w:rFonts w:cstheme="minorHAnsi"/>
        </w:rPr>
        <w:t xml:space="preserve"> to all supply chain </w:t>
      </w:r>
      <w:r w:rsidR="00347890" w:rsidRPr="005C6CDC">
        <w:rPr>
          <w:rFonts w:cstheme="minorHAnsi"/>
        </w:rPr>
        <w:t xml:space="preserve">members while eliminating the requirement for inefficient </w:t>
      </w:r>
      <w:r w:rsidR="000A74DA" w:rsidRPr="005C6CDC">
        <w:rPr>
          <w:rFonts w:cstheme="minorHAnsi"/>
        </w:rPr>
        <w:t>3</w:t>
      </w:r>
      <w:r w:rsidR="000A74DA" w:rsidRPr="005C6CDC">
        <w:rPr>
          <w:rFonts w:cstheme="minorHAnsi"/>
          <w:vertAlign w:val="superscript"/>
        </w:rPr>
        <w:t>rd</w:t>
      </w:r>
      <w:r w:rsidR="000A74DA" w:rsidRPr="005C6CDC">
        <w:rPr>
          <w:rFonts w:cstheme="minorHAnsi"/>
        </w:rPr>
        <w:t xml:space="preserve"> party validators across the logistic process </w:t>
      </w:r>
      <w:r w:rsidR="008A647C" w:rsidRPr="005C6CDC">
        <w:rPr>
          <w:rFonts w:cstheme="minorHAnsi"/>
        </w:rPr>
        <w:t>(</w:t>
      </w:r>
      <w:r w:rsidR="00253C50" w:rsidRPr="005C6CDC">
        <w:rPr>
          <w:rFonts w:cstheme="minorHAnsi"/>
        </w:rPr>
        <w:t>IBM, 2018</w:t>
      </w:r>
      <w:r w:rsidR="008A647C" w:rsidRPr="005C6CDC">
        <w:rPr>
          <w:rFonts w:cstheme="minorHAnsi"/>
        </w:rPr>
        <w:t>).</w:t>
      </w:r>
      <w:r w:rsidR="00671B58" w:rsidRPr="005C6CDC">
        <w:rPr>
          <w:rFonts w:cstheme="minorHAnsi"/>
        </w:rPr>
        <w:t xml:space="preserve"> </w:t>
      </w:r>
      <w:r w:rsidR="00E26E8B" w:rsidRPr="005C6CDC">
        <w:rPr>
          <w:rFonts w:cstheme="minorHAnsi"/>
        </w:rPr>
        <w:t>Swan (2015) categorises blockchain adoptions into three phases: digital currency, smart contract, and DAO to conceptualise the fast-growing blockchain-enabled applications</w:t>
      </w:r>
      <w:r w:rsidR="002812FC" w:rsidRPr="005C6CDC">
        <w:rPr>
          <w:rFonts w:cstheme="minorHAnsi"/>
        </w:rPr>
        <w:t>.</w:t>
      </w:r>
      <w:r w:rsidR="009505DF" w:rsidRPr="005C6CDC">
        <w:rPr>
          <w:rFonts w:cstheme="minorHAnsi"/>
        </w:rPr>
        <w:t xml:space="preserve"> </w:t>
      </w:r>
      <w:r w:rsidR="00F57FFA" w:rsidRPr="005C6CDC">
        <w:rPr>
          <w:rFonts w:cstheme="minorHAnsi"/>
        </w:rPr>
        <w:t>P</w:t>
      </w:r>
      <w:r w:rsidR="008F5715" w:rsidRPr="005C6CDC">
        <w:rPr>
          <w:rFonts w:cstheme="minorHAnsi"/>
        </w:rPr>
        <w:t xml:space="preserve">erhaps most interesting for </w:t>
      </w:r>
      <w:r w:rsidR="00111DAD" w:rsidRPr="005C6CDC">
        <w:rPr>
          <w:rFonts w:cstheme="minorHAnsi"/>
        </w:rPr>
        <w:t>practitioners and researchers</w:t>
      </w:r>
      <w:r w:rsidR="008F5715" w:rsidRPr="005C6CDC">
        <w:rPr>
          <w:rFonts w:cstheme="minorHAnsi"/>
        </w:rPr>
        <w:t xml:space="preserve">, </w:t>
      </w:r>
      <w:r w:rsidR="00111DAD" w:rsidRPr="005C6CDC">
        <w:rPr>
          <w:rFonts w:cstheme="minorHAnsi"/>
        </w:rPr>
        <w:t xml:space="preserve">the use of </w:t>
      </w:r>
      <w:r w:rsidR="008F5715" w:rsidRPr="005C6CDC">
        <w:rPr>
          <w:rFonts w:cstheme="minorHAnsi"/>
        </w:rPr>
        <w:t>blockchain technolog</w:t>
      </w:r>
      <w:r w:rsidR="00111DAD" w:rsidRPr="005C6CDC">
        <w:rPr>
          <w:rFonts w:cstheme="minorHAnsi"/>
        </w:rPr>
        <w:t>ies</w:t>
      </w:r>
      <w:r w:rsidR="008F5715" w:rsidRPr="005C6CDC">
        <w:rPr>
          <w:rFonts w:cstheme="minorHAnsi"/>
        </w:rPr>
        <w:t xml:space="preserve"> has </w:t>
      </w:r>
      <w:r w:rsidR="00111DAD" w:rsidRPr="005C6CDC">
        <w:rPr>
          <w:rFonts w:cstheme="minorHAnsi"/>
        </w:rPr>
        <w:t>created</w:t>
      </w:r>
      <w:r w:rsidR="008F5715" w:rsidRPr="005C6CDC">
        <w:rPr>
          <w:rFonts w:cstheme="minorHAnsi"/>
        </w:rPr>
        <w:t xml:space="preserve"> a </w:t>
      </w:r>
      <w:r w:rsidR="00111DAD" w:rsidRPr="005C6CDC">
        <w:rPr>
          <w:rFonts w:cstheme="minorHAnsi"/>
        </w:rPr>
        <w:t>completely</w:t>
      </w:r>
      <w:r w:rsidR="008F5715" w:rsidRPr="005C6CDC">
        <w:rPr>
          <w:rFonts w:cstheme="minorHAnsi"/>
        </w:rPr>
        <w:t xml:space="preserve"> new </w:t>
      </w:r>
      <w:r w:rsidR="00111DAD" w:rsidRPr="005C6CDC">
        <w:rPr>
          <w:rFonts w:cstheme="minorHAnsi"/>
        </w:rPr>
        <w:t xml:space="preserve">type of </w:t>
      </w:r>
      <w:r w:rsidR="008F5715" w:rsidRPr="005C6CDC">
        <w:rPr>
          <w:rFonts w:cstheme="minorHAnsi"/>
        </w:rPr>
        <w:t xml:space="preserve">organisational </w:t>
      </w:r>
      <w:r w:rsidR="00111DAD" w:rsidRPr="005C6CDC">
        <w:rPr>
          <w:rFonts w:cstheme="minorHAnsi"/>
        </w:rPr>
        <w:t>structure -</w:t>
      </w:r>
      <w:r w:rsidR="008F5715" w:rsidRPr="005C6CDC">
        <w:rPr>
          <w:rFonts w:cstheme="minorHAnsi"/>
        </w:rPr>
        <w:t xml:space="preserve"> DAO.</w:t>
      </w:r>
      <w:r w:rsidR="00DD42A3" w:rsidRPr="005C6CDC">
        <w:rPr>
          <w:rFonts w:cstheme="minorHAnsi"/>
        </w:rPr>
        <w:t xml:space="preserve"> </w:t>
      </w:r>
      <w:r w:rsidR="0095262B" w:rsidRPr="005C6CDC">
        <w:rPr>
          <w:rFonts w:cstheme="minorHAnsi"/>
        </w:rPr>
        <w:t>Notably</w:t>
      </w:r>
      <w:r w:rsidR="000B47A4" w:rsidRPr="005C6CDC">
        <w:rPr>
          <w:rFonts w:cstheme="minorHAnsi"/>
        </w:rPr>
        <w:t>,</w:t>
      </w:r>
      <w:r w:rsidR="00F57FFA" w:rsidRPr="005C6CDC">
        <w:rPr>
          <w:rFonts w:cstheme="minorHAnsi"/>
        </w:rPr>
        <w:t xml:space="preserve"> </w:t>
      </w:r>
      <w:r w:rsidR="00B148A5" w:rsidRPr="005C6CDC">
        <w:rPr>
          <w:rFonts w:cstheme="minorHAnsi"/>
        </w:rPr>
        <w:t>DAOs</w:t>
      </w:r>
      <w:r w:rsidR="00F57FFA" w:rsidRPr="005C6CDC">
        <w:rPr>
          <w:rFonts w:cstheme="minorHAnsi"/>
        </w:rPr>
        <w:t xml:space="preserve"> operate</w:t>
      </w:r>
      <w:r w:rsidR="00B148A5" w:rsidRPr="005C6CDC">
        <w:rPr>
          <w:rFonts w:cstheme="minorHAnsi"/>
        </w:rPr>
        <w:t xml:space="preserve"> </w:t>
      </w:r>
      <w:r w:rsidR="00DF5B30" w:rsidRPr="005C6CDC">
        <w:rPr>
          <w:rFonts w:cstheme="minorHAnsi"/>
        </w:rPr>
        <w:t>completely via</w:t>
      </w:r>
      <w:r w:rsidR="00B148A5" w:rsidRPr="005C6CDC">
        <w:rPr>
          <w:rFonts w:cstheme="minorHAnsi"/>
        </w:rPr>
        <w:t xml:space="preserve"> </w:t>
      </w:r>
      <w:r w:rsidR="00DF5B30" w:rsidRPr="005C6CDC">
        <w:rPr>
          <w:rFonts w:cstheme="minorHAnsi"/>
        </w:rPr>
        <w:t>algorithms</w:t>
      </w:r>
      <w:r w:rsidR="00B148A5" w:rsidRPr="005C6CDC">
        <w:rPr>
          <w:rFonts w:cstheme="minorHAnsi"/>
        </w:rPr>
        <w:t xml:space="preserve"> </w:t>
      </w:r>
      <w:r w:rsidR="00DF5B30" w:rsidRPr="005C6CDC">
        <w:rPr>
          <w:rFonts w:cstheme="minorHAnsi"/>
        </w:rPr>
        <w:t xml:space="preserve">enforced and </w:t>
      </w:r>
      <w:r w:rsidR="00B148A5" w:rsidRPr="005C6CDC">
        <w:rPr>
          <w:rFonts w:cstheme="minorHAnsi"/>
        </w:rPr>
        <w:t xml:space="preserve">encoded </w:t>
      </w:r>
      <w:r w:rsidR="00DF5B30" w:rsidRPr="005C6CDC">
        <w:rPr>
          <w:rFonts w:cstheme="minorHAnsi"/>
        </w:rPr>
        <w:t>by</w:t>
      </w:r>
      <w:r w:rsidR="00B148A5" w:rsidRPr="005C6CDC">
        <w:rPr>
          <w:rFonts w:cstheme="minorHAnsi"/>
        </w:rPr>
        <w:t xml:space="preserve"> smart contracts.</w:t>
      </w:r>
      <w:r w:rsidR="003C2FFB" w:rsidRPr="005C6CDC">
        <w:rPr>
          <w:rFonts w:cstheme="minorHAnsi"/>
        </w:rPr>
        <w:t xml:space="preserve"> </w:t>
      </w:r>
      <w:r w:rsidR="00DF5B30" w:rsidRPr="005C6CDC">
        <w:rPr>
          <w:rFonts w:cstheme="minorHAnsi"/>
        </w:rPr>
        <w:t>As a result, firms</w:t>
      </w:r>
      <w:r w:rsidR="00B148A5" w:rsidRPr="005C6CDC">
        <w:rPr>
          <w:rFonts w:cstheme="minorHAnsi"/>
        </w:rPr>
        <w:t xml:space="preserve"> </w:t>
      </w:r>
      <w:r w:rsidR="00DF5B30" w:rsidRPr="005C6CDC">
        <w:rPr>
          <w:rFonts w:cstheme="minorHAnsi"/>
        </w:rPr>
        <w:t>can run</w:t>
      </w:r>
      <w:r w:rsidR="002812FC" w:rsidRPr="005C6CDC">
        <w:rPr>
          <w:rFonts w:cstheme="minorHAnsi"/>
        </w:rPr>
        <w:t xml:space="preserve"> autonomously without </w:t>
      </w:r>
      <w:r w:rsidR="003C2FFB" w:rsidRPr="005C6CDC">
        <w:rPr>
          <w:rFonts w:cstheme="minorHAnsi"/>
        </w:rPr>
        <w:t xml:space="preserve">having </w:t>
      </w:r>
      <w:r w:rsidR="00DF5B30" w:rsidRPr="005C6CDC">
        <w:rPr>
          <w:rFonts w:cstheme="minorHAnsi"/>
        </w:rPr>
        <w:t>3</w:t>
      </w:r>
      <w:r w:rsidR="00DF5B30" w:rsidRPr="005C6CDC">
        <w:rPr>
          <w:rFonts w:cstheme="minorHAnsi"/>
          <w:vertAlign w:val="superscript"/>
        </w:rPr>
        <w:t>rd</w:t>
      </w:r>
      <w:r w:rsidR="00DF5B30" w:rsidRPr="005C6CDC">
        <w:rPr>
          <w:rFonts w:cstheme="minorHAnsi"/>
        </w:rPr>
        <w:t xml:space="preserve"> party intervention</w:t>
      </w:r>
      <w:r w:rsidR="00DA4071" w:rsidRPr="005C6CDC">
        <w:rPr>
          <w:rFonts w:cstheme="minorHAnsi"/>
        </w:rPr>
        <w:t>s</w:t>
      </w:r>
      <w:r w:rsidR="00DF5B30" w:rsidRPr="005C6CDC">
        <w:rPr>
          <w:rFonts w:cstheme="minorHAnsi"/>
        </w:rPr>
        <w:t xml:space="preserve"> </w:t>
      </w:r>
      <w:r w:rsidR="003C2FFB" w:rsidRPr="005C6CDC">
        <w:rPr>
          <w:rFonts w:cstheme="minorHAnsi"/>
        </w:rPr>
        <w:t>or</w:t>
      </w:r>
      <w:r w:rsidR="00DA4071" w:rsidRPr="005C6CDC">
        <w:rPr>
          <w:rFonts w:cstheme="minorHAnsi"/>
        </w:rPr>
        <w:t xml:space="preserve"> </w:t>
      </w:r>
      <w:r w:rsidR="003C2FFB" w:rsidRPr="005C6CDC">
        <w:rPr>
          <w:rFonts w:cstheme="minorHAnsi"/>
        </w:rPr>
        <w:t>centralised control.</w:t>
      </w:r>
      <w:r w:rsidR="00C85567" w:rsidRPr="005C6CDC">
        <w:rPr>
          <w:rFonts w:cstheme="minorHAnsi"/>
        </w:rPr>
        <w:t xml:space="preserve"> </w:t>
      </w:r>
      <w:r w:rsidR="00D52636" w:rsidRPr="005C6CDC">
        <w:rPr>
          <w:rFonts w:cstheme="minorHAnsi"/>
        </w:rPr>
        <w:t xml:space="preserve">Bitcoin </w:t>
      </w:r>
      <w:r w:rsidR="004854BA" w:rsidRPr="005C6CDC">
        <w:rPr>
          <w:rFonts w:cstheme="minorHAnsi"/>
        </w:rPr>
        <w:t>is</w:t>
      </w:r>
      <w:r w:rsidR="00D52636" w:rsidRPr="005C6CDC">
        <w:rPr>
          <w:rFonts w:cstheme="minorHAnsi"/>
        </w:rPr>
        <w:t xml:space="preserve"> the </w:t>
      </w:r>
      <w:r w:rsidR="00C63980" w:rsidRPr="005C6CDC">
        <w:rPr>
          <w:rFonts w:cstheme="minorHAnsi"/>
        </w:rPr>
        <w:t>world’s first implementation of a DAO.</w:t>
      </w:r>
      <w:r w:rsidR="0044337C" w:rsidRPr="005C6CDC">
        <w:rPr>
          <w:rFonts w:cstheme="minorHAnsi"/>
        </w:rPr>
        <w:t xml:space="preserve"> </w:t>
      </w:r>
      <w:r w:rsidR="00C63980" w:rsidRPr="005C6CDC">
        <w:rPr>
          <w:rFonts w:cstheme="minorHAnsi"/>
        </w:rPr>
        <w:t>Compared</w:t>
      </w:r>
      <w:r w:rsidR="00D52636" w:rsidRPr="005C6CDC">
        <w:rPr>
          <w:rFonts w:cstheme="minorHAnsi"/>
        </w:rPr>
        <w:t xml:space="preserve"> to </w:t>
      </w:r>
      <w:r w:rsidR="00E26E8B" w:rsidRPr="005C6CDC">
        <w:rPr>
          <w:rFonts w:cstheme="minorHAnsi"/>
        </w:rPr>
        <w:t xml:space="preserve">the </w:t>
      </w:r>
      <w:r w:rsidR="004C0171" w:rsidRPr="005C6CDC">
        <w:rPr>
          <w:rFonts w:cstheme="minorHAnsi"/>
        </w:rPr>
        <w:t>traditional</w:t>
      </w:r>
      <w:r w:rsidR="00C63980" w:rsidRPr="005C6CDC">
        <w:rPr>
          <w:rFonts w:cstheme="minorHAnsi"/>
        </w:rPr>
        <w:t xml:space="preserve"> organisational structure</w:t>
      </w:r>
      <w:r w:rsidR="00D52636" w:rsidRPr="005C6CDC">
        <w:rPr>
          <w:rFonts w:cstheme="minorHAnsi"/>
        </w:rPr>
        <w:t>,</w:t>
      </w:r>
      <w:r w:rsidR="00CF4027" w:rsidRPr="005C6CDC">
        <w:rPr>
          <w:rFonts w:cstheme="minorHAnsi"/>
        </w:rPr>
        <w:t xml:space="preserve"> Bitcoin does not have </w:t>
      </w:r>
      <w:r w:rsidR="0044337C" w:rsidRPr="005C6CDC">
        <w:rPr>
          <w:rFonts w:cstheme="minorHAnsi"/>
        </w:rPr>
        <w:t xml:space="preserve">employees, </w:t>
      </w:r>
      <w:r w:rsidR="00263FBE" w:rsidRPr="005C6CDC">
        <w:rPr>
          <w:rFonts w:cstheme="minorHAnsi"/>
        </w:rPr>
        <w:t xml:space="preserve">subsidiaries, or headquarters </w:t>
      </w:r>
      <w:r w:rsidR="00CF4027" w:rsidRPr="005C6CDC">
        <w:rPr>
          <w:rFonts w:cstheme="minorHAnsi"/>
        </w:rPr>
        <w:t>but rather a</w:t>
      </w:r>
      <w:r w:rsidR="007D5F67" w:rsidRPr="005C6CDC">
        <w:rPr>
          <w:rFonts w:cstheme="minorHAnsi"/>
        </w:rPr>
        <w:t xml:space="preserve">n open </w:t>
      </w:r>
      <w:r w:rsidR="00CF4027" w:rsidRPr="005C6CDC">
        <w:rPr>
          <w:rFonts w:cstheme="minorHAnsi"/>
        </w:rPr>
        <w:t xml:space="preserve">network of users and miners who collect, verify, and update transactions on </w:t>
      </w:r>
      <w:r w:rsidR="007D5F67" w:rsidRPr="005C6CDC">
        <w:rPr>
          <w:rFonts w:cstheme="minorHAnsi"/>
        </w:rPr>
        <w:t>a distributed</w:t>
      </w:r>
      <w:r w:rsidR="00CF4027" w:rsidRPr="005C6CDC">
        <w:rPr>
          <w:rFonts w:cstheme="minorHAnsi"/>
        </w:rPr>
        <w:t xml:space="preserve"> ledger </w:t>
      </w:r>
      <w:r w:rsidR="00057559" w:rsidRPr="005C6CDC">
        <w:rPr>
          <w:rFonts w:cstheme="minorHAnsi"/>
        </w:rPr>
        <w:t>with public audibility</w:t>
      </w:r>
      <w:r w:rsidR="00263FBE" w:rsidRPr="005C6CDC">
        <w:rPr>
          <w:rFonts w:cstheme="minorHAnsi"/>
        </w:rPr>
        <w:t xml:space="preserve"> (Hsieh et al., 2018)</w:t>
      </w:r>
      <w:r w:rsidR="00CF4027" w:rsidRPr="005C6CDC">
        <w:rPr>
          <w:rFonts w:cstheme="minorHAnsi"/>
        </w:rPr>
        <w:t xml:space="preserve">. </w:t>
      </w:r>
      <w:r w:rsidR="00C85567" w:rsidRPr="005C6CDC">
        <w:rPr>
          <w:rFonts w:cstheme="minorHAnsi"/>
        </w:rPr>
        <w:t>Any c</w:t>
      </w:r>
      <w:r w:rsidR="00E26E8B" w:rsidRPr="005C6CDC">
        <w:rPr>
          <w:rFonts w:cstheme="minorHAnsi"/>
        </w:rPr>
        <w:t>ode chang</w:t>
      </w:r>
      <w:r w:rsidR="00CF4027" w:rsidRPr="005C6CDC">
        <w:rPr>
          <w:rFonts w:cstheme="minorHAnsi"/>
        </w:rPr>
        <w:t>e</w:t>
      </w:r>
      <w:r w:rsidR="00C85567" w:rsidRPr="005C6CDC">
        <w:rPr>
          <w:rFonts w:cstheme="minorHAnsi"/>
        </w:rPr>
        <w:t>s</w:t>
      </w:r>
      <w:r w:rsidR="00CF4027" w:rsidRPr="005C6CDC">
        <w:rPr>
          <w:rFonts w:cstheme="minorHAnsi"/>
        </w:rPr>
        <w:t xml:space="preserve"> are </w:t>
      </w:r>
      <w:r w:rsidR="007172C4" w:rsidRPr="005C6CDC">
        <w:rPr>
          <w:rFonts w:cstheme="minorHAnsi"/>
        </w:rPr>
        <w:t>determined</w:t>
      </w:r>
      <w:r w:rsidR="00CF4027" w:rsidRPr="005C6CDC">
        <w:rPr>
          <w:rFonts w:cstheme="minorHAnsi"/>
        </w:rPr>
        <w:t xml:space="preserve"> </w:t>
      </w:r>
      <w:r w:rsidR="007172C4" w:rsidRPr="005C6CDC">
        <w:rPr>
          <w:rFonts w:cstheme="minorHAnsi"/>
        </w:rPr>
        <w:t>via</w:t>
      </w:r>
      <w:r w:rsidR="00CF4027" w:rsidRPr="005C6CDC">
        <w:rPr>
          <w:rFonts w:cstheme="minorHAnsi"/>
        </w:rPr>
        <w:t xml:space="preserve"> community-based democratic </w:t>
      </w:r>
      <w:r w:rsidR="00177F8B" w:rsidRPr="005C6CDC">
        <w:rPr>
          <w:rFonts w:cstheme="minorHAnsi"/>
        </w:rPr>
        <w:t>consultation</w:t>
      </w:r>
      <w:r w:rsidR="00CF4027" w:rsidRPr="005C6CDC">
        <w:rPr>
          <w:rFonts w:cstheme="minorHAnsi"/>
        </w:rPr>
        <w:t xml:space="preserve"> processes backed by miners’ computing power for implementation</w:t>
      </w:r>
      <w:r w:rsidR="00CF784A" w:rsidRPr="005C6CDC">
        <w:rPr>
          <w:rFonts w:cstheme="minorHAnsi"/>
        </w:rPr>
        <w:t xml:space="preserve"> </w:t>
      </w:r>
      <w:r w:rsidR="002A6CA3" w:rsidRPr="005C6CDC">
        <w:rPr>
          <w:rFonts w:cstheme="minorHAnsi"/>
        </w:rPr>
        <w:t>(</w:t>
      </w:r>
      <w:r w:rsidR="009A4215" w:rsidRPr="005C6CDC">
        <w:rPr>
          <w:rFonts w:cstheme="minorHAnsi"/>
        </w:rPr>
        <w:t xml:space="preserve">Jiang et al., </w:t>
      </w:r>
      <w:r w:rsidR="0044337C" w:rsidRPr="005C6CDC">
        <w:rPr>
          <w:rFonts w:cstheme="minorHAnsi"/>
        </w:rPr>
        <w:t>2021</w:t>
      </w:r>
      <w:r w:rsidR="00A92C3D" w:rsidRPr="005C6CDC">
        <w:rPr>
          <w:rFonts w:cstheme="minorHAnsi"/>
        </w:rPr>
        <w:t>; Liu et al., 2022</w:t>
      </w:r>
      <w:r w:rsidR="00CF784A" w:rsidRPr="005C6CDC">
        <w:rPr>
          <w:rFonts w:cstheme="minorHAnsi"/>
        </w:rPr>
        <w:t>)</w:t>
      </w:r>
      <w:r w:rsidR="00CF4027" w:rsidRPr="005C6CDC">
        <w:rPr>
          <w:rFonts w:cstheme="minorHAnsi"/>
        </w:rPr>
        <w:t>.</w:t>
      </w:r>
    </w:p>
    <w:p w14:paraId="5B793C61" w14:textId="479AB441" w:rsidR="00842337" w:rsidRPr="005C6CDC" w:rsidRDefault="00344617" w:rsidP="00A92553">
      <w:pPr>
        <w:spacing w:line="276" w:lineRule="auto"/>
        <w:jc w:val="both"/>
        <w:rPr>
          <w:rFonts w:cstheme="minorHAnsi"/>
        </w:rPr>
      </w:pPr>
      <w:r w:rsidRPr="005C6CDC">
        <w:rPr>
          <w:rFonts w:cstheme="minorHAnsi"/>
        </w:rPr>
        <w:t>Blockchain</w:t>
      </w:r>
      <w:r w:rsidR="00E26E8B" w:rsidRPr="005C6CDC">
        <w:rPr>
          <w:rFonts w:cstheme="minorHAnsi"/>
        </w:rPr>
        <w:t>-</w:t>
      </w:r>
      <w:r w:rsidRPr="005C6CDC">
        <w:rPr>
          <w:rFonts w:cstheme="minorHAnsi"/>
        </w:rPr>
        <w:t>enabled social media</w:t>
      </w:r>
      <w:r w:rsidR="00C12A69" w:rsidRPr="005C6CDC">
        <w:rPr>
          <w:rFonts w:cstheme="minorHAnsi"/>
        </w:rPr>
        <w:t xml:space="preserve"> (BSM)</w:t>
      </w:r>
      <w:r w:rsidRPr="005C6CDC">
        <w:rPr>
          <w:rFonts w:cstheme="minorHAnsi"/>
        </w:rPr>
        <w:t xml:space="preserve"> </w:t>
      </w:r>
      <w:r w:rsidR="00D74FD2" w:rsidRPr="005C6CDC">
        <w:rPr>
          <w:rFonts w:cstheme="minorHAnsi"/>
        </w:rPr>
        <w:t xml:space="preserve">is not a new concept. </w:t>
      </w:r>
      <w:r w:rsidR="00285E9D" w:rsidRPr="005C6CDC">
        <w:rPr>
          <w:rFonts w:cstheme="minorHAnsi"/>
        </w:rPr>
        <w:t>Previous s</w:t>
      </w:r>
      <w:r w:rsidR="0012388A" w:rsidRPr="005C6CDC">
        <w:rPr>
          <w:rFonts w:cstheme="minorHAnsi"/>
        </w:rPr>
        <w:t>tudies have</w:t>
      </w:r>
      <w:r w:rsidR="00CF4027" w:rsidRPr="005C6CDC">
        <w:rPr>
          <w:rFonts w:cstheme="minorHAnsi"/>
        </w:rPr>
        <w:t xml:space="preserve"> </w:t>
      </w:r>
      <w:r w:rsidR="00C12A69" w:rsidRPr="005C6CDC">
        <w:rPr>
          <w:rFonts w:cstheme="minorHAnsi"/>
        </w:rPr>
        <w:t>documented</w:t>
      </w:r>
      <w:r w:rsidR="00285E9D" w:rsidRPr="005C6CDC">
        <w:rPr>
          <w:rFonts w:cstheme="minorHAnsi"/>
        </w:rPr>
        <w:t xml:space="preserve"> </w:t>
      </w:r>
      <w:r w:rsidR="00F21512" w:rsidRPr="005C6CDC">
        <w:rPr>
          <w:rFonts w:cstheme="minorHAnsi"/>
        </w:rPr>
        <w:t xml:space="preserve">similar concepts such as </w:t>
      </w:r>
      <w:r w:rsidR="005C62E3" w:rsidRPr="005C6CDC">
        <w:rPr>
          <w:rFonts w:cstheme="minorHAnsi"/>
        </w:rPr>
        <w:t>blockchain-based decentralised autonomous online communities</w:t>
      </w:r>
      <w:r w:rsidR="00086563" w:rsidRPr="005C6CDC">
        <w:rPr>
          <w:rFonts w:cstheme="minorHAnsi"/>
        </w:rPr>
        <w:t xml:space="preserve"> </w:t>
      </w:r>
      <w:r w:rsidR="005C62E3" w:rsidRPr="005C6CDC">
        <w:rPr>
          <w:rFonts w:cstheme="minorHAnsi"/>
        </w:rPr>
        <w:t>(DAOCs) (</w:t>
      </w:r>
      <w:r w:rsidR="009942C3" w:rsidRPr="005C6CDC">
        <w:rPr>
          <w:rFonts w:cstheme="minorHAnsi"/>
        </w:rPr>
        <w:t>Liu</w:t>
      </w:r>
      <w:r w:rsidR="00094565" w:rsidRPr="005C6CDC">
        <w:rPr>
          <w:rFonts w:cstheme="minorHAnsi"/>
        </w:rPr>
        <w:t xml:space="preserve"> et al., 2022</w:t>
      </w:r>
      <w:r w:rsidR="005C62E3" w:rsidRPr="005C6CDC">
        <w:rPr>
          <w:rFonts w:cstheme="minorHAnsi"/>
        </w:rPr>
        <w:t>)</w:t>
      </w:r>
      <w:r w:rsidR="00BA2536" w:rsidRPr="005C6CDC">
        <w:rPr>
          <w:rFonts w:cstheme="minorHAnsi"/>
        </w:rPr>
        <w:t>,</w:t>
      </w:r>
      <w:r w:rsidR="008B315D" w:rsidRPr="005C6CDC">
        <w:rPr>
          <w:rFonts w:cstheme="minorHAnsi"/>
        </w:rPr>
        <w:t xml:space="preserve"> </w:t>
      </w:r>
      <w:r w:rsidR="004243C0" w:rsidRPr="005C6CDC">
        <w:rPr>
          <w:rFonts w:cstheme="minorHAnsi"/>
        </w:rPr>
        <w:t>decentralised online social networks (</w:t>
      </w:r>
      <w:r w:rsidR="001B28BA" w:rsidRPr="005C6CDC">
        <w:rPr>
          <w:rFonts w:cstheme="minorHAnsi"/>
        </w:rPr>
        <w:t>Greschbach et al., 2012</w:t>
      </w:r>
      <w:r w:rsidR="004243C0" w:rsidRPr="005C6CDC">
        <w:rPr>
          <w:rFonts w:cstheme="minorHAnsi"/>
        </w:rPr>
        <w:t>)</w:t>
      </w:r>
      <w:r w:rsidR="00644D1D" w:rsidRPr="005C6CDC">
        <w:rPr>
          <w:rFonts w:cstheme="minorHAnsi"/>
        </w:rPr>
        <w:t xml:space="preserve">, </w:t>
      </w:r>
      <w:r w:rsidR="008B315D" w:rsidRPr="005C6CDC">
        <w:rPr>
          <w:rFonts w:cstheme="minorHAnsi"/>
        </w:rPr>
        <w:t xml:space="preserve">blockchain social networks (BSNs) and </w:t>
      </w:r>
      <w:r w:rsidR="004243C0" w:rsidRPr="005C6CDC">
        <w:rPr>
          <w:rFonts w:cstheme="minorHAnsi"/>
        </w:rPr>
        <w:t>distributed online social networks (DOSNs) (</w:t>
      </w:r>
      <w:r w:rsidR="00182C21" w:rsidRPr="005C6CDC">
        <w:rPr>
          <w:rFonts w:cstheme="minorHAnsi"/>
        </w:rPr>
        <w:t xml:space="preserve">Vu et al., </w:t>
      </w:r>
      <w:r w:rsidR="008851DE" w:rsidRPr="005C6CDC">
        <w:rPr>
          <w:rFonts w:cstheme="minorHAnsi"/>
        </w:rPr>
        <w:t xml:space="preserve">2009; </w:t>
      </w:r>
      <w:r w:rsidR="00E65BD5" w:rsidRPr="005C6CDC">
        <w:rPr>
          <w:rFonts w:cstheme="minorHAnsi"/>
        </w:rPr>
        <w:t xml:space="preserve">Guidi et al., 2013; </w:t>
      </w:r>
      <w:r w:rsidR="002428F9" w:rsidRPr="005C6CDC">
        <w:rPr>
          <w:rFonts w:cstheme="minorHAnsi"/>
        </w:rPr>
        <w:t>Dutra et</w:t>
      </w:r>
      <w:r w:rsidR="00887CCF" w:rsidRPr="005C6CDC">
        <w:rPr>
          <w:rFonts w:cstheme="minorHAnsi"/>
        </w:rPr>
        <w:t xml:space="preserve"> al., 2018</w:t>
      </w:r>
      <w:r w:rsidR="004243C0" w:rsidRPr="005C6CDC">
        <w:rPr>
          <w:rFonts w:cstheme="minorHAnsi"/>
        </w:rPr>
        <w:t>)</w:t>
      </w:r>
      <w:r w:rsidR="00F21512" w:rsidRPr="005C6CDC">
        <w:rPr>
          <w:rFonts w:cstheme="minorHAnsi"/>
        </w:rPr>
        <w:t xml:space="preserve"> which can all be </w:t>
      </w:r>
      <w:r w:rsidR="00613DC4" w:rsidRPr="005C6CDC">
        <w:rPr>
          <w:rFonts w:cstheme="minorHAnsi"/>
        </w:rPr>
        <w:t>identified</w:t>
      </w:r>
      <w:r w:rsidR="00F21512" w:rsidRPr="005C6CDC">
        <w:rPr>
          <w:rFonts w:cstheme="minorHAnsi"/>
        </w:rPr>
        <w:t xml:space="preserve"> as the embryonic form of </w:t>
      </w:r>
      <w:r w:rsidR="00C12A69" w:rsidRPr="005C6CDC">
        <w:rPr>
          <w:rFonts w:cstheme="minorHAnsi"/>
        </w:rPr>
        <w:t xml:space="preserve">BSM and </w:t>
      </w:r>
      <w:r w:rsidR="005A20BC" w:rsidRPr="005C6CDC">
        <w:rPr>
          <w:rFonts w:cstheme="minorHAnsi"/>
        </w:rPr>
        <w:t>build</w:t>
      </w:r>
      <w:r w:rsidR="00C12A69" w:rsidRPr="005C6CDC">
        <w:rPr>
          <w:rFonts w:cstheme="minorHAnsi"/>
        </w:rPr>
        <w:t xml:space="preserve"> the foundation for its emergence</w:t>
      </w:r>
      <w:r w:rsidR="00111860" w:rsidRPr="005C6CDC">
        <w:rPr>
          <w:rFonts w:cstheme="minorHAnsi"/>
        </w:rPr>
        <w:t xml:space="preserve"> and development</w:t>
      </w:r>
      <w:r w:rsidR="00C12A69" w:rsidRPr="005C6CDC">
        <w:rPr>
          <w:rFonts w:cstheme="minorHAnsi"/>
        </w:rPr>
        <w:t>.</w:t>
      </w:r>
      <w:r w:rsidR="00B92D8E" w:rsidRPr="005C6CDC">
        <w:rPr>
          <w:rFonts w:cstheme="minorHAnsi"/>
        </w:rPr>
        <w:t xml:space="preserve"> </w:t>
      </w:r>
      <w:r w:rsidR="00111860" w:rsidRPr="005C6CDC">
        <w:rPr>
          <w:rFonts w:cstheme="minorHAnsi"/>
        </w:rPr>
        <w:t xml:space="preserve">While the </w:t>
      </w:r>
      <w:r w:rsidR="00B92D8E" w:rsidRPr="005C6CDC">
        <w:rPr>
          <w:rFonts w:cstheme="minorHAnsi"/>
        </w:rPr>
        <w:t>definitions</w:t>
      </w:r>
      <w:r w:rsidR="00111860" w:rsidRPr="005C6CDC">
        <w:rPr>
          <w:rFonts w:cstheme="minorHAnsi"/>
        </w:rPr>
        <w:t xml:space="preserve"> are not the same</w:t>
      </w:r>
      <w:r w:rsidR="00B92D8E" w:rsidRPr="005C6CDC">
        <w:rPr>
          <w:rFonts w:cstheme="minorHAnsi"/>
        </w:rPr>
        <w:t xml:space="preserve">, the </w:t>
      </w:r>
      <w:r w:rsidR="0045512B" w:rsidRPr="005C6CDC">
        <w:rPr>
          <w:rFonts w:cstheme="minorHAnsi"/>
        </w:rPr>
        <w:t xml:space="preserve">conceptual </w:t>
      </w:r>
      <w:r w:rsidR="00104507" w:rsidRPr="005C6CDC">
        <w:rPr>
          <w:rFonts w:cstheme="minorHAnsi"/>
        </w:rPr>
        <w:t>features</w:t>
      </w:r>
      <w:r w:rsidR="00B92D8E" w:rsidRPr="005C6CDC">
        <w:rPr>
          <w:rFonts w:cstheme="minorHAnsi"/>
        </w:rPr>
        <w:t xml:space="preserve"> of these </w:t>
      </w:r>
      <w:r w:rsidR="0045512B" w:rsidRPr="005C6CDC">
        <w:rPr>
          <w:rFonts w:cstheme="minorHAnsi"/>
        </w:rPr>
        <w:t>terms</w:t>
      </w:r>
      <w:r w:rsidR="007033E6" w:rsidRPr="005C6CDC">
        <w:rPr>
          <w:rFonts w:cstheme="minorHAnsi"/>
        </w:rPr>
        <w:t xml:space="preserve"> are similar, and such </w:t>
      </w:r>
      <w:r w:rsidR="0011631C" w:rsidRPr="005C6CDC">
        <w:rPr>
          <w:rFonts w:cstheme="minorHAnsi"/>
        </w:rPr>
        <w:t xml:space="preserve">BSM platforms can be </w:t>
      </w:r>
      <w:r w:rsidR="00104507" w:rsidRPr="005C6CDC">
        <w:rPr>
          <w:rFonts w:cstheme="minorHAnsi"/>
        </w:rPr>
        <w:t>seen</w:t>
      </w:r>
      <w:r w:rsidR="0011631C" w:rsidRPr="005C6CDC">
        <w:rPr>
          <w:rFonts w:cstheme="minorHAnsi"/>
        </w:rPr>
        <w:t xml:space="preserve"> as a new organisation</w:t>
      </w:r>
      <w:r w:rsidR="00622811" w:rsidRPr="005C6CDC">
        <w:rPr>
          <w:rFonts w:cstheme="minorHAnsi"/>
        </w:rPr>
        <w:t>al form</w:t>
      </w:r>
      <w:r w:rsidR="0011631C" w:rsidRPr="005C6CDC">
        <w:rPr>
          <w:rFonts w:cstheme="minorHAnsi"/>
        </w:rPr>
        <w:t>.</w:t>
      </w:r>
      <w:r w:rsidR="00494EA0" w:rsidRPr="005C6CDC">
        <w:rPr>
          <w:rFonts w:cstheme="minorHAnsi"/>
        </w:rPr>
        <w:t xml:space="preserve"> </w:t>
      </w:r>
      <w:r w:rsidR="00622811" w:rsidRPr="005C6CDC">
        <w:rPr>
          <w:rFonts w:cstheme="minorHAnsi"/>
        </w:rPr>
        <w:t>T</w:t>
      </w:r>
      <w:r w:rsidR="00760223" w:rsidRPr="005C6CDC">
        <w:rPr>
          <w:rFonts w:cstheme="minorHAnsi"/>
        </w:rPr>
        <w:t xml:space="preserve">he </w:t>
      </w:r>
      <w:r w:rsidR="00622811" w:rsidRPr="005C6CDC">
        <w:rPr>
          <w:rFonts w:cstheme="minorHAnsi"/>
        </w:rPr>
        <w:t>main</w:t>
      </w:r>
      <w:r w:rsidR="00760223" w:rsidRPr="005C6CDC">
        <w:rPr>
          <w:rFonts w:cstheme="minorHAnsi"/>
        </w:rPr>
        <w:t xml:space="preserve"> </w:t>
      </w:r>
      <w:r w:rsidR="00622811" w:rsidRPr="005C6CDC">
        <w:rPr>
          <w:rFonts w:cstheme="minorHAnsi"/>
        </w:rPr>
        <w:t>feature</w:t>
      </w:r>
      <w:r w:rsidR="00760223" w:rsidRPr="005C6CDC">
        <w:rPr>
          <w:rFonts w:cstheme="minorHAnsi"/>
        </w:rPr>
        <w:t xml:space="preserve"> of this new type of blockchain</w:t>
      </w:r>
      <w:r w:rsidR="00E26E8B" w:rsidRPr="005C6CDC">
        <w:rPr>
          <w:rFonts w:cstheme="minorHAnsi"/>
        </w:rPr>
        <w:t>-</w:t>
      </w:r>
      <w:r w:rsidR="00622811" w:rsidRPr="005C6CDC">
        <w:rPr>
          <w:rFonts w:cstheme="minorHAnsi"/>
        </w:rPr>
        <w:t>enabled</w:t>
      </w:r>
      <w:r w:rsidR="00760223" w:rsidRPr="005C6CDC">
        <w:rPr>
          <w:rFonts w:cstheme="minorHAnsi"/>
        </w:rPr>
        <w:t xml:space="preserve"> </w:t>
      </w:r>
      <w:r w:rsidR="00525E5F" w:rsidRPr="005C6CDC">
        <w:rPr>
          <w:rFonts w:cstheme="minorHAnsi"/>
        </w:rPr>
        <w:t xml:space="preserve">firm </w:t>
      </w:r>
      <w:r w:rsidR="00760223" w:rsidRPr="005C6CDC">
        <w:rPr>
          <w:rFonts w:cstheme="minorHAnsi"/>
        </w:rPr>
        <w:t>is decentralisation</w:t>
      </w:r>
      <w:r w:rsidR="00E26E8B" w:rsidRPr="005C6CDC">
        <w:rPr>
          <w:rFonts w:cstheme="minorHAnsi"/>
        </w:rPr>
        <w:t>, representing</w:t>
      </w:r>
      <w:r w:rsidR="00842337" w:rsidRPr="005C6CDC">
        <w:rPr>
          <w:rFonts w:cstheme="minorHAnsi"/>
        </w:rPr>
        <w:t xml:space="preserve"> the unique character of </w:t>
      </w:r>
      <w:r w:rsidR="00525E5F" w:rsidRPr="005C6CDC">
        <w:rPr>
          <w:rFonts w:cstheme="minorHAnsi"/>
        </w:rPr>
        <w:t>its</w:t>
      </w:r>
      <w:r w:rsidR="00842337" w:rsidRPr="005C6CDC">
        <w:rPr>
          <w:rFonts w:cstheme="minorHAnsi"/>
        </w:rPr>
        <w:t xml:space="preserve"> </w:t>
      </w:r>
      <w:r w:rsidR="00525E5F" w:rsidRPr="005C6CDC">
        <w:rPr>
          <w:rFonts w:cstheme="minorHAnsi"/>
        </w:rPr>
        <w:t>governance and organisational structure.</w:t>
      </w:r>
      <w:r w:rsidR="00A76657" w:rsidRPr="005C6CDC">
        <w:rPr>
          <w:rFonts w:cstheme="minorHAnsi"/>
        </w:rPr>
        <w:t xml:space="preserve"> Also, </w:t>
      </w:r>
      <w:r w:rsidR="004E16B8" w:rsidRPr="005C6CDC">
        <w:rPr>
          <w:rFonts w:cstheme="minorHAnsi"/>
        </w:rPr>
        <w:t xml:space="preserve">autonomy represents the underlying operation mechanism of </w:t>
      </w:r>
      <w:r w:rsidR="004A4C6B" w:rsidRPr="005C6CDC">
        <w:rPr>
          <w:rFonts w:cstheme="minorHAnsi"/>
        </w:rPr>
        <w:t xml:space="preserve">the </w:t>
      </w:r>
      <w:r w:rsidR="0036642E" w:rsidRPr="005C6CDC">
        <w:rPr>
          <w:rFonts w:cstheme="minorHAnsi"/>
        </w:rPr>
        <w:t>firms,</w:t>
      </w:r>
      <w:r w:rsidR="004A4C6B" w:rsidRPr="005C6CDC">
        <w:rPr>
          <w:rFonts w:cstheme="minorHAnsi"/>
        </w:rPr>
        <w:t xml:space="preserve"> and it is managed</w:t>
      </w:r>
      <w:r w:rsidR="0036642E" w:rsidRPr="005C6CDC">
        <w:rPr>
          <w:rFonts w:cstheme="minorHAnsi"/>
        </w:rPr>
        <w:t xml:space="preserve"> automatically</w:t>
      </w:r>
      <w:r w:rsidR="004A4C6B" w:rsidRPr="005C6CDC">
        <w:rPr>
          <w:rFonts w:cstheme="minorHAnsi"/>
        </w:rPr>
        <w:t xml:space="preserve"> </w:t>
      </w:r>
      <w:r w:rsidR="0036642E" w:rsidRPr="005C6CDC">
        <w:rPr>
          <w:rFonts w:cstheme="minorHAnsi"/>
        </w:rPr>
        <w:t>through</w:t>
      </w:r>
      <w:r w:rsidR="004A4C6B" w:rsidRPr="005C6CDC">
        <w:rPr>
          <w:rFonts w:cstheme="minorHAnsi"/>
        </w:rPr>
        <w:t xml:space="preserve"> predetermined </w:t>
      </w:r>
      <w:r w:rsidR="0036642E" w:rsidRPr="005C6CDC">
        <w:rPr>
          <w:rFonts w:cstheme="minorHAnsi"/>
        </w:rPr>
        <w:t>rules and protocols.</w:t>
      </w:r>
      <w:r w:rsidR="002477E5" w:rsidRPr="005C6CDC">
        <w:rPr>
          <w:rFonts w:cstheme="minorHAnsi"/>
        </w:rPr>
        <w:t xml:space="preserve"> The </w:t>
      </w:r>
      <w:r w:rsidR="00247AA2" w:rsidRPr="005C6CDC">
        <w:rPr>
          <w:rFonts w:cstheme="minorHAnsi"/>
        </w:rPr>
        <w:t>focus</w:t>
      </w:r>
      <w:r w:rsidR="002477E5" w:rsidRPr="005C6CDC">
        <w:rPr>
          <w:rFonts w:cstheme="minorHAnsi"/>
        </w:rPr>
        <w:t xml:space="preserve"> of </w:t>
      </w:r>
      <w:r w:rsidR="00247AA2" w:rsidRPr="005C6CDC">
        <w:rPr>
          <w:rFonts w:cstheme="minorHAnsi"/>
        </w:rPr>
        <w:t>the</w:t>
      </w:r>
      <w:r w:rsidR="002477E5" w:rsidRPr="005C6CDC">
        <w:rPr>
          <w:rFonts w:cstheme="minorHAnsi"/>
        </w:rPr>
        <w:t xml:space="preserve"> firms is </w:t>
      </w:r>
      <w:r w:rsidR="0095262B" w:rsidRPr="005C6CDC">
        <w:rPr>
          <w:rFonts w:cstheme="minorHAnsi"/>
        </w:rPr>
        <w:t xml:space="preserve">mainly </w:t>
      </w:r>
      <w:r w:rsidR="002477E5" w:rsidRPr="005C6CDC">
        <w:rPr>
          <w:rFonts w:cstheme="minorHAnsi"/>
        </w:rPr>
        <w:t xml:space="preserve">on </w:t>
      </w:r>
      <w:r w:rsidR="00247AA2" w:rsidRPr="005C6CDC">
        <w:rPr>
          <w:rFonts w:cstheme="minorHAnsi"/>
        </w:rPr>
        <w:t xml:space="preserve">content generation, user involvement, as well as organisation development. </w:t>
      </w:r>
    </w:p>
    <w:p w14:paraId="5EC67497" w14:textId="7E978355" w:rsidR="001E263F" w:rsidRPr="005C6CDC" w:rsidRDefault="00FF1F37" w:rsidP="00A92553">
      <w:pPr>
        <w:spacing w:line="276" w:lineRule="auto"/>
        <w:jc w:val="both"/>
        <w:rPr>
          <w:rFonts w:cstheme="minorHAnsi"/>
        </w:rPr>
      </w:pPr>
      <w:r w:rsidRPr="005C6CDC">
        <w:rPr>
          <w:rFonts w:cstheme="minorHAnsi"/>
        </w:rPr>
        <w:t>The current r</w:t>
      </w:r>
      <w:r w:rsidR="004163DA" w:rsidRPr="005C6CDC">
        <w:rPr>
          <w:rFonts w:cstheme="minorHAnsi"/>
        </w:rPr>
        <w:t>esearch on blockchain</w:t>
      </w:r>
      <w:r w:rsidR="00E26E8B" w:rsidRPr="005C6CDC">
        <w:rPr>
          <w:rFonts w:cstheme="minorHAnsi"/>
        </w:rPr>
        <w:t>-</w:t>
      </w:r>
      <w:r w:rsidR="005E7E48" w:rsidRPr="005C6CDC">
        <w:rPr>
          <w:rFonts w:cstheme="minorHAnsi"/>
        </w:rPr>
        <w:t>enabled social media (BSM) platforms is relatively limited</w:t>
      </w:r>
      <w:r w:rsidR="00D95E33" w:rsidRPr="005C6CDC">
        <w:rPr>
          <w:rFonts w:cstheme="minorHAnsi"/>
        </w:rPr>
        <w:t xml:space="preserve"> and </w:t>
      </w:r>
      <w:r w:rsidR="00C57679" w:rsidRPr="005C6CDC">
        <w:rPr>
          <w:rFonts w:cstheme="minorHAnsi"/>
        </w:rPr>
        <w:t>mostly</w:t>
      </w:r>
      <w:r w:rsidR="00D95E33" w:rsidRPr="005C6CDC">
        <w:rPr>
          <w:rFonts w:cstheme="minorHAnsi"/>
        </w:rPr>
        <w:t xml:space="preserve"> focus</w:t>
      </w:r>
      <w:r w:rsidR="006D10D6" w:rsidRPr="005C6CDC">
        <w:rPr>
          <w:rFonts w:cstheme="minorHAnsi"/>
        </w:rPr>
        <w:t xml:space="preserve">ed on Steemit </w:t>
      </w:r>
      <w:r w:rsidR="00680AEA" w:rsidRPr="005C6CDC">
        <w:rPr>
          <w:rFonts w:cstheme="minorHAnsi"/>
        </w:rPr>
        <w:t>–</w:t>
      </w:r>
      <w:r w:rsidR="006D10D6" w:rsidRPr="005C6CDC">
        <w:rPr>
          <w:rFonts w:cstheme="minorHAnsi"/>
        </w:rPr>
        <w:t xml:space="preserve"> </w:t>
      </w:r>
      <w:r w:rsidR="00680AEA" w:rsidRPr="005C6CDC">
        <w:rPr>
          <w:rFonts w:cstheme="minorHAnsi"/>
        </w:rPr>
        <w:t>a blockchain-based blogging and social community</w:t>
      </w:r>
      <w:r w:rsidR="009C1192" w:rsidRPr="005C6CDC">
        <w:rPr>
          <w:rFonts w:cstheme="minorHAnsi"/>
        </w:rPr>
        <w:t xml:space="preserve">. </w:t>
      </w:r>
      <w:r w:rsidR="001E7955" w:rsidRPr="005C6CDC">
        <w:t xml:space="preserve">As presented in Table 1, </w:t>
      </w:r>
      <w:r w:rsidR="001E7955" w:rsidRPr="005C6CDC">
        <w:rPr>
          <w:rFonts w:cstheme="minorHAnsi"/>
        </w:rPr>
        <w:t>t</w:t>
      </w:r>
      <w:r w:rsidR="00680AEA" w:rsidRPr="005C6CDC">
        <w:rPr>
          <w:rFonts w:cstheme="minorHAnsi"/>
        </w:rPr>
        <w:t>hese</w:t>
      </w:r>
      <w:r w:rsidR="009C1192" w:rsidRPr="005C6CDC">
        <w:rPr>
          <w:rFonts w:cstheme="minorHAnsi"/>
        </w:rPr>
        <w:t xml:space="preserve"> </w:t>
      </w:r>
      <w:r w:rsidR="00B7528C" w:rsidRPr="005C6CDC">
        <w:rPr>
          <w:rFonts w:cstheme="minorHAnsi"/>
        </w:rPr>
        <w:t>studies</w:t>
      </w:r>
      <w:r w:rsidR="009C1192" w:rsidRPr="005C6CDC">
        <w:rPr>
          <w:rFonts w:cstheme="minorHAnsi"/>
        </w:rPr>
        <w:t xml:space="preserve"> can be </w:t>
      </w:r>
      <w:r w:rsidRPr="005C6CDC">
        <w:rPr>
          <w:rFonts w:cstheme="minorHAnsi"/>
        </w:rPr>
        <w:t>briefly summarised</w:t>
      </w:r>
      <w:r w:rsidR="009C1192" w:rsidRPr="005C6CDC">
        <w:rPr>
          <w:rFonts w:cstheme="minorHAnsi"/>
        </w:rPr>
        <w:t xml:space="preserve"> </w:t>
      </w:r>
      <w:r w:rsidR="004D383D" w:rsidRPr="005C6CDC">
        <w:rPr>
          <w:rFonts w:cstheme="minorHAnsi"/>
        </w:rPr>
        <w:t xml:space="preserve">into two </w:t>
      </w:r>
      <w:r w:rsidR="0087742E" w:rsidRPr="005C6CDC">
        <w:rPr>
          <w:rFonts w:cstheme="minorHAnsi"/>
        </w:rPr>
        <w:t>streams</w:t>
      </w:r>
      <w:r w:rsidR="006D010B" w:rsidRPr="005C6CDC">
        <w:rPr>
          <w:rFonts w:cstheme="minorHAnsi"/>
        </w:rPr>
        <w:t xml:space="preserve"> </w:t>
      </w:r>
      <w:r w:rsidR="001B06F9" w:rsidRPr="005C6CDC">
        <w:rPr>
          <w:rFonts w:cstheme="minorHAnsi"/>
        </w:rPr>
        <w:t>based on their research objectives</w:t>
      </w:r>
      <w:r w:rsidR="008D6544" w:rsidRPr="005C6CDC">
        <w:rPr>
          <w:rFonts w:cstheme="minorHAnsi"/>
        </w:rPr>
        <w:t>:</w:t>
      </w:r>
      <w:r w:rsidR="004D383D" w:rsidRPr="005C6CDC">
        <w:rPr>
          <w:rFonts w:cstheme="minorHAnsi"/>
        </w:rPr>
        <w:t xml:space="preserve"> the </w:t>
      </w:r>
      <w:r w:rsidR="00734C29" w:rsidRPr="005C6CDC">
        <w:rPr>
          <w:rFonts w:cstheme="minorHAnsi"/>
        </w:rPr>
        <w:t xml:space="preserve">impact of different token incentive mechanisms and the </w:t>
      </w:r>
      <w:r w:rsidR="00D23390" w:rsidRPr="005C6CDC">
        <w:rPr>
          <w:rFonts w:cstheme="minorHAnsi"/>
        </w:rPr>
        <w:t>influence</w:t>
      </w:r>
      <w:r w:rsidR="004D383D" w:rsidRPr="005C6CDC">
        <w:rPr>
          <w:rFonts w:cstheme="minorHAnsi"/>
        </w:rPr>
        <w:t xml:space="preserve"> of this new </w:t>
      </w:r>
      <w:r w:rsidR="003D5398" w:rsidRPr="005C6CDC">
        <w:rPr>
          <w:rFonts w:cstheme="minorHAnsi"/>
        </w:rPr>
        <w:t>BSM</w:t>
      </w:r>
      <w:r w:rsidR="00F57E3A" w:rsidRPr="005C6CDC">
        <w:rPr>
          <w:rFonts w:cstheme="minorHAnsi"/>
        </w:rPr>
        <w:t xml:space="preserve"> </w:t>
      </w:r>
      <w:r w:rsidR="003D5398" w:rsidRPr="005C6CDC">
        <w:rPr>
          <w:rFonts w:cstheme="minorHAnsi"/>
        </w:rPr>
        <w:t xml:space="preserve">business </w:t>
      </w:r>
      <w:r w:rsidR="00F57E3A" w:rsidRPr="005C6CDC">
        <w:rPr>
          <w:rFonts w:cstheme="minorHAnsi"/>
        </w:rPr>
        <w:t>model</w:t>
      </w:r>
      <w:r w:rsidR="004D383D" w:rsidRPr="005C6CDC">
        <w:rPr>
          <w:rFonts w:cstheme="minorHAnsi"/>
        </w:rPr>
        <w:t xml:space="preserve"> on user</w:t>
      </w:r>
      <w:r w:rsidR="00CF36B5" w:rsidRPr="005C6CDC">
        <w:rPr>
          <w:rFonts w:cstheme="minorHAnsi"/>
        </w:rPr>
        <w:t xml:space="preserve"> behaviour</w:t>
      </w:r>
      <w:r w:rsidR="004D383D" w:rsidRPr="005C6CDC">
        <w:rPr>
          <w:rFonts w:cstheme="minorHAnsi"/>
        </w:rPr>
        <w:t xml:space="preserve"> </w:t>
      </w:r>
      <w:r w:rsidR="00CF36B5" w:rsidRPr="005C6CDC">
        <w:rPr>
          <w:rFonts w:cstheme="minorHAnsi"/>
        </w:rPr>
        <w:t xml:space="preserve">(e.g., engagement and </w:t>
      </w:r>
      <w:r w:rsidR="004D383D" w:rsidRPr="005C6CDC">
        <w:rPr>
          <w:rFonts w:cstheme="minorHAnsi"/>
        </w:rPr>
        <w:t xml:space="preserve">content </w:t>
      </w:r>
      <w:r w:rsidR="006057EA" w:rsidRPr="005C6CDC">
        <w:rPr>
          <w:rFonts w:cstheme="minorHAnsi"/>
        </w:rPr>
        <w:t>generation</w:t>
      </w:r>
      <w:r w:rsidR="00CF36B5" w:rsidRPr="005C6CDC">
        <w:rPr>
          <w:rFonts w:cstheme="minorHAnsi"/>
        </w:rPr>
        <w:t>)</w:t>
      </w:r>
      <w:r w:rsidR="001B06F9" w:rsidRPr="005C6CDC">
        <w:rPr>
          <w:rFonts w:cstheme="minorHAnsi"/>
        </w:rPr>
        <w:t>.</w:t>
      </w:r>
      <w:r w:rsidR="00D60C91" w:rsidRPr="005C6CDC">
        <w:rPr>
          <w:rFonts w:cstheme="minorHAnsi"/>
        </w:rPr>
        <w:t xml:space="preserve"> </w:t>
      </w:r>
      <w:r w:rsidR="004B60A1" w:rsidRPr="005C6CDC">
        <w:rPr>
          <w:rFonts w:cstheme="minorHAnsi"/>
        </w:rPr>
        <w:t>On the o</w:t>
      </w:r>
      <w:r w:rsidR="008D6544" w:rsidRPr="005C6CDC">
        <w:rPr>
          <w:rFonts w:cstheme="minorHAnsi"/>
        </w:rPr>
        <w:t>ne</w:t>
      </w:r>
      <w:r w:rsidR="004B60A1" w:rsidRPr="005C6CDC">
        <w:rPr>
          <w:rFonts w:cstheme="minorHAnsi"/>
        </w:rPr>
        <w:t xml:space="preserve"> hand, to </w:t>
      </w:r>
      <w:r w:rsidR="00772BEC" w:rsidRPr="005C6CDC">
        <w:rPr>
          <w:rFonts w:cstheme="minorHAnsi"/>
        </w:rPr>
        <w:t>investigate</w:t>
      </w:r>
      <w:r w:rsidR="004B60A1" w:rsidRPr="005C6CDC">
        <w:rPr>
          <w:rFonts w:cstheme="minorHAnsi"/>
        </w:rPr>
        <w:t xml:space="preserve"> the </w:t>
      </w:r>
      <w:r w:rsidR="00967EC5" w:rsidRPr="005C6CDC">
        <w:rPr>
          <w:rFonts w:cstheme="minorHAnsi"/>
        </w:rPr>
        <w:t>effectiveness of token incentive</w:t>
      </w:r>
      <w:r w:rsidR="00772BEC" w:rsidRPr="005C6CDC">
        <w:rPr>
          <w:rFonts w:cstheme="minorHAnsi"/>
        </w:rPr>
        <w:t xml:space="preserve"> mechanisms</w:t>
      </w:r>
      <w:r w:rsidR="00967EC5" w:rsidRPr="005C6CDC">
        <w:rPr>
          <w:rFonts w:cstheme="minorHAnsi"/>
        </w:rPr>
        <w:t xml:space="preserve">, </w:t>
      </w:r>
      <w:r w:rsidR="00B02A22" w:rsidRPr="005C6CDC">
        <w:rPr>
          <w:rFonts w:cstheme="minorHAnsi"/>
        </w:rPr>
        <w:t xml:space="preserve">Kim and Chung (2019) suggest an approach for developing a novel model of </w:t>
      </w:r>
      <w:r w:rsidR="00B537B6" w:rsidRPr="005C6CDC">
        <w:rPr>
          <w:rFonts w:cstheme="minorHAnsi"/>
        </w:rPr>
        <w:t>the</w:t>
      </w:r>
      <w:r w:rsidR="00B02A22" w:rsidRPr="005C6CDC">
        <w:rPr>
          <w:rFonts w:cstheme="minorHAnsi"/>
        </w:rPr>
        <w:t xml:space="preserve"> crypto</w:t>
      </w:r>
      <w:r w:rsidR="00B537B6" w:rsidRPr="005C6CDC">
        <w:rPr>
          <w:rFonts w:cstheme="minorHAnsi"/>
        </w:rPr>
        <w:t xml:space="preserve"> </w:t>
      </w:r>
      <w:r w:rsidR="00B02A22" w:rsidRPr="005C6CDC">
        <w:rPr>
          <w:rFonts w:cstheme="minorHAnsi"/>
        </w:rPr>
        <w:t xml:space="preserve">economy </w:t>
      </w:r>
      <w:r w:rsidR="00B537B6" w:rsidRPr="005C6CDC">
        <w:rPr>
          <w:rFonts w:cstheme="minorHAnsi"/>
        </w:rPr>
        <w:t>via</w:t>
      </w:r>
      <w:r w:rsidR="00B02A22" w:rsidRPr="005C6CDC">
        <w:rPr>
          <w:rFonts w:cstheme="minorHAnsi"/>
        </w:rPr>
        <w:t xml:space="preserve"> </w:t>
      </w:r>
      <w:r w:rsidR="00B537B6" w:rsidRPr="005C6CDC">
        <w:rPr>
          <w:rFonts w:cstheme="minorHAnsi"/>
        </w:rPr>
        <w:t xml:space="preserve">using </w:t>
      </w:r>
      <w:r w:rsidR="00B02A22" w:rsidRPr="005C6CDC">
        <w:rPr>
          <w:rFonts w:cstheme="minorHAnsi"/>
        </w:rPr>
        <w:t xml:space="preserve">the case </w:t>
      </w:r>
      <w:r w:rsidR="00B537B6" w:rsidRPr="005C6CDC">
        <w:rPr>
          <w:rFonts w:cstheme="minorHAnsi"/>
        </w:rPr>
        <w:t xml:space="preserve">study </w:t>
      </w:r>
      <w:r w:rsidR="00B02A22" w:rsidRPr="005C6CDC">
        <w:rPr>
          <w:rFonts w:cstheme="minorHAnsi"/>
        </w:rPr>
        <w:t xml:space="preserve">of Steemit. </w:t>
      </w:r>
      <w:r w:rsidR="00BE1D0C" w:rsidRPr="005C6CDC">
        <w:rPr>
          <w:rFonts w:cstheme="minorHAnsi"/>
        </w:rPr>
        <w:t>Bae and Cho (2019) reveal that tokens have more significant stimulat</w:t>
      </w:r>
      <w:r w:rsidR="00E26E8B" w:rsidRPr="005C6CDC">
        <w:rPr>
          <w:rFonts w:cstheme="minorHAnsi"/>
        </w:rPr>
        <w:t>ion</w:t>
      </w:r>
      <w:r w:rsidR="00BE1D0C" w:rsidRPr="005C6CDC">
        <w:rPr>
          <w:rFonts w:cstheme="minorHAnsi"/>
        </w:rPr>
        <w:t xml:space="preserve"> effects on early network ad</w:t>
      </w:r>
      <w:r w:rsidR="00E26E8B" w:rsidRPr="005C6CDC">
        <w:rPr>
          <w:rFonts w:cstheme="minorHAnsi"/>
        </w:rPr>
        <w:t>a</w:t>
      </w:r>
      <w:r w:rsidR="00BE1D0C" w:rsidRPr="005C6CDC">
        <w:rPr>
          <w:rFonts w:cstheme="minorHAnsi"/>
        </w:rPr>
        <w:t>pters</w:t>
      </w:r>
      <w:r w:rsidR="00E26E8B" w:rsidRPr="005C6CDC">
        <w:rPr>
          <w:rFonts w:cstheme="minorHAnsi"/>
        </w:rPr>
        <w:t>. There is no significant</w:t>
      </w:r>
      <w:r w:rsidR="00BE1D0C" w:rsidRPr="005C6CDC">
        <w:rPr>
          <w:rFonts w:cstheme="minorHAnsi"/>
        </w:rPr>
        <w:t xml:space="preserve"> difference between token-incentivised and non-incentivised drivers on late adopters.</w:t>
      </w:r>
      <w:r w:rsidR="00E8641A" w:rsidRPr="005C6CDC">
        <w:rPr>
          <w:rFonts w:cstheme="minorHAnsi"/>
        </w:rPr>
        <w:t xml:space="preserve"> Meanwhile, </w:t>
      </w:r>
      <w:r w:rsidR="002D6E4E" w:rsidRPr="005C6CDC">
        <w:rPr>
          <w:rFonts w:cstheme="minorHAnsi"/>
        </w:rPr>
        <w:t xml:space="preserve">Kang et al. (2019) suggest that a multi-token economy performs well during the growing </w:t>
      </w:r>
      <w:r w:rsidR="002D6E4E" w:rsidRPr="005C6CDC">
        <w:rPr>
          <w:rFonts w:cstheme="minorHAnsi"/>
        </w:rPr>
        <w:lastRenderedPageBreak/>
        <w:t xml:space="preserve">phase but not during a recession. </w:t>
      </w:r>
      <w:r w:rsidR="00967EC5" w:rsidRPr="005C6CDC">
        <w:rPr>
          <w:rFonts w:cstheme="minorHAnsi"/>
        </w:rPr>
        <w:t>Zhang et al. (</w:t>
      </w:r>
      <w:r w:rsidR="00B02A22" w:rsidRPr="005C6CDC">
        <w:rPr>
          <w:rFonts w:cstheme="minorHAnsi"/>
        </w:rPr>
        <w:t>2019</w:t>
      </w:r>
      <w:r w:rsidR="00967EC5" w:rsidRPr="005C6CDC">
        <w:rPr>
          <w:rFonts w:cstheme="minorHAnsi"/>
        </w:rPr>
        <w:t xml:space="preserve">) </w:t>
      </w:r>
      <w:r w:rsidR="002D6E4E" w:rsidRPr="005C6CDC">
        <w:rPr>
          <w:rFonts w:cstheme="minorHAnsi"/>
        </w:rPr>
        <w:t>further investigat</w:t>
      </w:r>
      <w:r w:rsidR="00CC3078" w:rsidRPr="005C6CDC">
        <w:rPr>
          <w:rFonts w:cstheme="minorHAnsi"/>
        </w:rPr>
        <w:t>e the information quality of blockchain</w:t>
      </w:r>
      <w:r w:rsidR="00E26E8B" w:rsidRPr="005C6CDC">
        <w:rPr>
          <w:rFonts w:cstheme="minorHAnsi"/>
        </w:rPr>
        <w:t>-</w:t>
      </w:r>
      <w:r w:rsidR="00CC3078" w:rsidRPr="005C6CDC">
        <w:rPr>
          <w:rFonts w:cstheme="minorHAnsi"/>
        </w:rPr>
        <w:t>enabled online communi</w:t>
      </w:r>
      <w:r w:rsidR="00515825" w:rsidRPr="005C6CDC">
        <w:rPr>
          <w:rFonts w:cstheme="minorHAnsi"/>
        </w:rPr>
        <w:t xml:space="preserve">ties. </w:t>
      </w:r>
      <w:r w:rsidR="008B3084" w:rsidRPr="005C6CDC">
        <w:rPr>
          <w:rFonts w:cstheme="minorHAnsi"/>
        </w:rPr>
        <w:t>Using the case of Steemit, t</w:t>
      </w:r>
      <w:r w:rsidR="00515825" w:rsidRPr="005C6CDC">
        <w:rPr>
          <w:rFonts w:cstheme="minorHAnsi"/>
        </w:rPr>
        <w:t xml:space="preserve">he findings show that </w:t>
      </w:r>
      <w:r w:rsidR="008B3084" w:rsidRPr="005C6CDC">
        <w:rPr>
          <w:rFonts w:cstheme="minorHAnsi"/>
        </w:rPr>
        <w:t>th</w:t>
      </w:r>
      <w:r w:rsidR="00B57E24" w:rsidRPr="005C6CDC">
        <w:rPr>
          <w:rFonts w:cstheme="minorHAnsi"/>
        </w:rPr>
        <w:t xml:space="preserve">e stable token (SBD) and the vested token (SP) </w:t>
      </w:r>
      <w:r w:rsidR="00682954" w:rsidRPr="005C6CDC">
        <w:rPr>
          <w:rFonts w:cstheme="minorHAnsi"/>
        </w:rPr>
        <w:t xml:space="preserve">tend to </w:t>
      </w:r>
      <w:r w:rsidR="00EA3285" w:rsidRPr="005C6CDC">
        <w:rPr>
          <w:rFonts w:cstheme="minorHAnsi"/>
        </w:rPr>
        <w:t xml:space="preserve">have a significantly positive impact on information quality, while </w:t>
      </w:r>
      <w:r w:rsidR="00682954" w:rsidRPr="005C6CDC">
        <w:rPr>
          <w:rFonts w:cstheme="minorHAnsi"/>
        </w:rPr>
        <w:t>the liquid digital token (STEEM) does not.</w:t>
      </w:r>
      <w:r w:rsidR="00016B18" w:rsidRPr="005C6CDC">
        <w:rPr>
          <w:rFonts w:cstheme="minorHAnsi"/>
        </w:rPr>
        <w:t xml:space="preserve"> </w:t>
      </w:r>
      <w:r w:rsidR="008D6544" w:rsidRPr="005C6CDC">
        <w:rPr>
          <w:rFonts w:cstheme="minorHAnsi"/>
        </w:rPr>
        <w:t xml:space="preserve">On the other hand, </w:t>
      </w:r>
      <w:r w:rsidR="007B46AD" w:rsidRPr="005C6CDC">
        <w:rPr>
          <w:rFonts w:cstheme="minorHAnsi"/>
        </w:rPr>
        <w:t>t</w:t>
      </w:r>
      <w:r w:rsidR="004E1F9A" w:rsidRPr="005C6CDC">
        <w:rPr>
          <w:rFonts w:cstheme="minorHAnsi"/>
        </w:rPr>
        <w:t>hrough analysing the data collected f</w:t>
      </w:r>
      <w:r w:rsidR="00E26E8B" w:rsidRPr="005C6CDC">
        <w:rPr>
          <w:rFonts w:cstheme="minorHAnsi"/>
        </w:rPr>
        <w:t>ro</w:t>
      </w:r>
      <w:r w:rsidR="004E1F9A" w:rsidRPr="005C6CDC">
        <w:rPr>
          <w:rFonts w:cstheme="minorHAnsi"/>
        </w:rPr>
        <w:t xml:space="preserve">m Steemit, </w:t>
      </w:r>
      <w:r w:rsidR="008D6544" w:rsidRPr="005C6CDC">
        <w:rPr>
          <w:rFonts w:cstheme="minorHAnsi"/>
        </w:rPr>
        <w:t>Liu et al</w:t>
      </w:r>
      <w:r w:rsidR="004E1F9A" w:rsidRPr="005C6CDC">
        <w:rPr>
          <w:rFonts w:cstheme="minorHAnsi"/>
        </w:rPr>
        <w:t>.</w:t>
      </w:r>
      <w:r w:rsidR="008D6544" w:rsidRPr="005C6CDC">
        <w:rPr>
          <w:rFonts w:cstheme="minorHAnsi"/>
        </w:rPr>
        <w:t xml:space="preserve"> (2022) investigate the </w:t>
      </w:r>
      <w:r w:rsidR="00171B55" w:rsidRPr="005C6CDC">
        <w:rPr>
          <w:rFonts w:cstheme="minorHAnsi"/>
        </w:rPr>
        <w:t>influence</w:t>
      </w:r>
      <w:r w:rsidR="008D6544" w:rsidRPr="005C6CDC">
        <w:rPr>
          <w:rFonts w:cstheme="minorHAnsi"/>
        </w:rPr>
        <w:t xml:space="preserve"> of dual roles</w:t>
      </w:r>
      <w:r w:rsidR="00923575" w:rsidRPr="005C6CDC">
        <w:rPr>
          <w:rFonts w:cstheme="minorHAnsi"/>
        </w:rPr>
        <w:t xml:space="preserve"> (e.g.,</w:t>
      </w:r>
      <w:r w:rsidR="00A57B63" w:rsidRPr="005C6CDC">
        <w:rPr>
          <w:rFonts w:cstheme="minorHAnsi"/>
        </w:rPr>
        <w:t xml:space="preserve"> community</w:t>
      </w:r>
      <w:r w:rsidR="00923575" w:rsidRPr="005C6CDC">
        <w:rPr>
          <w:rFonts w:cstheme="minorHAnsi"/>
        </w:rPr>
        <w:t xml:space="preserve"> </w:t>
      </w:r>
      <w:r w:rsidR="00A57B63" w:rsidRPr="005C6CDC">
        <w:rPr>
          <w:rFonts w:cstheme="minorHAnsi"/>
        </w:rPr>
        <w:t>user and owner</w:t>
      </w:r>
      <w:r w:rsidR="00923575" w:rsidRPr="005C6CDC">
        <w:rPr>
          <w:rFonts w:cstheme="minorHAnsi"/>
        </w:rPr>
        <w:t>)</w:t>
      </w:r>
      <w:r w:rsidR="008D6544" w:rsidRPr="005C6CDC">
        <w:rPr>
          <w:rFonts w:cstheme="minorHAnsi"/>
        </w:rPr>
        <w:t xml:space="preserve"> on user active </w:t>
      </w:r>
      <w:r w:rsidR="00171B55" w:rsidRPr="005C6CDC">
        <w:rPr>
          <w:rFonts w:cstheme="minorHAnsi"/>
        </w:rPr>
        <w:t>engagement</w:t>
      </w:r>
      <w:r w:rsidR="008D6544" w:rsidRPr="005C6CDC">
        <w:rPr>
          <w:rFonts w:cstheme="minorHAnsi"/>
        </w:rPr>
        <w:t xml:space="preserve"> behaviour. </w:t>
      </w:r>
      <w:r w:rsidR="004B7A9F" w:rsidRPr="005C6CDC">
        <w:rPr>
          <w:rFonts w:cstheme="minorHAnsi"/>
        </w:rPr>
        <w:t xml:space="preserve">The findings suggest that </w:t>
      </w:r>
      <w:r w:rsidR="00815744" w:rsidRPr="005C6CDC">
        <w:rPr>
          <w:rFonts w:cstheme="minorHAnsi"/>
        </w:rPr>
        <w:t>factors</w:t>
      </w:r>
      <w:r w:rsidR="004253BC" w:rsidRPr="005C6CDC">
        <w:rPr>
          <w:rFonts w:cstheme="minorHAnsi"/>
        </w:rPr>
        <w:t xml:space="preserve"> such as</w:t>
      </w:r>
      <w:r w:rsidR="004B7A9F" w:rsidRPr="005C6CDC">
        <w:rPr>
          <w:rFonts w:cstheme="minorHAnsi"/>
        </w:rPr>
        <w:t xml:space="preserve"> share capital, social capital, economic</w:t>
      </w:r>
      <w:r w:rsidR="00307FEB" w:rsidRPr="005C6CDC">
        <w:rPr>
          <w:rFonts w:cstheme="minorHAnsi"/>
        </w:rPr>
        <w:t xml:space="preserve"> feedback and social feedback </w:t>
      </w:r>
      <w:r w:rsidR="004253BC" w:rsidRPr="005C6CDC">
        <w:rPr>
          <w:rFonts w:cstheme="minorHAnsi"/>
        </w:rPr>
        <w:t xml:space="preserve">can </w:t>
      </w:r>
      <w:r w:rsidR="00C81DBC" w:rsidRPr="005C6CDC">
        <w:rPr>
          <w:rFonts w:cstheme="minorHAnsi"/>
        </w:rPr>
        <w:t xml:space="preserve">positively influence users’ </w:t>
      </w:r>
      <w:r w:rsidR="00E26E8B" w:rsidRPr="005C6CDC">
        <w:rPr>
          <w:rFonts w:cstheme="minorHAnsi"/>
        </w:rPr>
        <w:t>dynamic</w:t>
      </w:r>
      <w:r w:rsidR="00C81DBC" w:rsidRPr="005C6CDC">
        <w:rPr>
          <w:rFonts w:cstheme="minorHAnsi"/>
        </w:rPr>
        <w:t xml:space="preserve"> engagement behaviour.</w:t>
      </w:r>
      <w:r w:rsidR="00815744" w:rsidRPr="005C6CDC">
        <w:rPr>
          <w:rFonts w:cstheme="minorHAnsi"/>
        </w:rPr>
        <w:t xml:space="preserve"> Specifically, </w:t>
      </w:r>
      <w:r w:rsidR="00C608E5" w:rsidRPr="005C6CDC">
        <w:rPr>
          <w:rFonts w:cstheme="minorHAnsi"/>
        </w:rPr>
        <w:t xml:space="preserve">economic and social feedback further moderates </w:t>
      </w:r>
      <w:r w:rsidR="007B46AD" w:rsidRPr="005C6CDC">
        <w:rPr>
          <w:rFonts w:cstheme="minorHAnsi"/>
        </w:rPr>
        <w:t>the impacts of the dual capitals.</w:t>
      </w:r>
      <w:r w:rsidR="009013F6" w:rsidRPr="005C6CDC">
        <w:rPr>
          <w:rFonts w:cstheme="minorHAnsi"/>
        </w:rPr>
        <w:t xml:space="preserve"> </w:t>
      </w:r>
      <w:r w:rsidR="00D374CF" w:rsidRPr="005C6CDC">
        <w:rPr>
          <w:rFonts w:cstheme="minorHAnsi"/>
        </w:rPr>
        <w:t xml:space="preserve">Kapanova et al. (2019) apply a topic modelling analysis and identify that while </w:t>
      </w:r>
      <w:r w:rsidR="00E26E8B" w:rsidRPr="005C6CDC">
        <w:rPr>
          <w:rFonts w:cstheme="minorHAnsi"/>
        </w:rPr>
        <w:t>mundane personal</w:t>
      </w:r>
      <w:r w:rsidR="00D374CF" w:rsidRPr="005C6CDC">
        <w:rPr>
          <w:rFonts w:cstheme="minorHAnsi"/>
        </w:rPr>
        <w:t xml:space="preserve"> information still presents on Steemit, discussions about blockchain technology, crypto economy and the Steemit community itself </w:t>
      </w:r>
      <w:r w:rsidR="00E26E8B" w:rsidRPr="005C6CDC">
        <w:rPr>
          <w:rFonts w:cstheme="minorHAnsi"/>
        </w:rPr>
        <w:t>show</w:t>
      </w:r>
      <w:r w:rsidR="00D374CF" w:rsidRPr="005C6CDC">
        <w:rPr>
          <w:rFonts w:cstheme="minorHAnsi"/>
        </w:rPr>
        <w:t xml:space="preserve"> a strong presence on the network.</w:t>
      </w:r>
      <w:r w:rsidR="00016B18" w:rsidRPr="005C6CDC">
        <w:rPr>
          <w:rFonts w:cstheme="minorHAnsi"/>
        </w:rPr>
        <w:t xml:space="preserve"> </w:t>
      </w:r>
      <w:r w:rsidR="008D6544" w:rsidRPr="005C6CDC">
        <w:rPr>
          <w:rFonts w:cstheme="minorHAnsi"/>
        </w:rPr>
        <w:t>Thelwall (</w:t>
      </w:r>
      <w:r w:rsidR="009013F6" w:rsidRPr="005C6CDC">
        <w:rPr>
          <w:rFonts w:cstheme="minorHAnsi"/>
        </w:rPr>
        <w:t>2018</w:t>
      </w:r>
      <w:r w:rsidR="008D6544" w:rsidRPr="005C6CDC">
        <w:rPr>
          <w:rFonts w:cstheme="minorHAnsi"/>
        </w:rPr>
        <w:t xml:space="preserve">) </w:t>
      </w:r>
      <w:r w:rsidR="00D374CF" w:rsidRPr="005C6CDC">
        <w:rPr>
          <w:rFonts w:cstheme="minorHAnsi"/>
        </w:rPr>
        <w:t xml:space="preserve">also studies the </w:t>
      </w:r>
      <w:r w:rsidR="008D6544" w:rsidRPr="005C6CDC">
        <w:rPr>
          <w:rFonts w:cstheme="minorHAnsi"/>
        </w:rPr>
        <w:t xml:space="preserve">content of posts on Steemit and </w:t>
      </w:r>
      <w:r w:rsidR="00D374CF" w:rsidRPr="005C6CDC">
        <w:rPr>
          <w:rFonts w:cstheme="minorHAnsi"/>
        </w:rPr>
        <w:t>find</w:t>
      </w:r>
      <w:r w:rsidR="000C41CA" w:rsidRPr="005C6CDC">
        <w:rPr>
          <w:rFonts w:cstheme="minorHAnsi"/>
        </w:rPr>
        <w:t>s that the first few participants’ pos</w:t>
      </w:r>
      <w:r w:rsidR="00D374CF" w:rsidRPr="005C6CDC">
        <w:rPr>
          <w:rFonts w:cstheme="minorHAnsi"/>
        </w:rPr>
        <w:t>ts</w:t>
      </w:r>
      <w:r w:rsidR="008D6544" w:rsidRPr="005C6CDC">
        <w:rPr>
          <w:rFonts w:cstheme="minorHAnsi"/>
        </w:rPr>
        <w:t xml:space="preserve"> </w:t>
      </w:r>
      <w:r w:rsidR="00D374CF" w:rsidRPr="005C6CDC">
        <w:rPr>
          <w:rFonts w:cstheme="minorHAnsi"/>
        </w:rPr>
        <w:t>tend to be</w:t>
      </w:r>
      <w:r w:rsidR="008D6544" w:rsidRPr="005C6CDC">
        <w:rPr>
          <w:rFonts w:cstheme="minorHAnsi"/>
        </w:rPr>
        <w:t xml:space="preserve"> </w:t>
      </w:r>
      <w:r w:rsidR="006B6C74" w:rsidRPr="005C6CDC">
        <w:rPr>
          <w:rFonts w:cstheme="minorHAnsi"/>
        </w:rPr>
        <w:t xml:space="preserve">more </w:t>
      </w:r>
      <w:r w:rsidR="008D6544" w:rsidRPr="005C6CDC">
        <w:rPr>
          <w:rFonts w:cstheme="minorHAnsi"/>
        </w:rPr>
        <w:t xml:space="preserve">self-introductions, </w:t>
      </w:r>
      <w:r w:rsidR="00920F35" w:rsidRPr="005C6CDC">
        <w:rPr>
          <w:rFonts w:cstheme="minorHAnsi"/>
        </w:rPr>
        <w:t>referring</w:t>
      </w:r>
      <w:r w:rsidR="008D6544" w:rsidRPr="005C6CDC">
        <w:rPr>
          <w:rFonts w:cstheme="minorHAnsi"/>
        </w:rPr>
        <w:t xml:space="preserve"> that </w:t>
      </w:r>
      <w:r w:rsidR="00016B18" w:rsidRPr="005C6CDC">
        <w:rPr>
          <w:rFonts w:cstheme="minorHAnsi"/>
        </w:rPr>
        <w:t>network</w:t>
      </w:r>
      <w:r w:rsidR="008D6544" w:rsidRPr="005C6CDC">
        <w:rPr>
          <w:rFonts w:cstheme="minorHAnsi"/>
        </w:rPr>
        <w:t xml:space="preserve"> </w:t>
      </w:r>
      <w:r w:rsidR="00920F35" w:rsidRPr="005C6CDC">
        <w:rPr>
          <w:rFonts w:cstheme="minorHAnsi"/>
        </w:rPr>
        <w:t>users</w:t>
      </w:r>
      <w:r w:rsidR="008D6544" w:rsidRPr="005C6CDC">
        <w:rPr>
          <w:rFonts w:cstheme="minorHAnsi"/>
        </w:rPr>
        <w:t xml:space="preserve"> generally recognise the </w:t>
      </w:r>
      <w:r w:rsidR="00016B18" w:rsidRPr="005C6CDC">
        <w:rPr>
          <w:rFonts w:cstheme="minorHAnsi"/>
        </w:rPr>
        <w:t>significance</w:t>
      </w:r>
      <w:r w:rsidR="008D6544" w:rsidRPr="005C6CDC">
        <w:rPr>
          <w:rFonts w:cstheme="minorHAnsi"/>
        </w:rPr>
        <w:t xml:space="preserve"> of </w:t>
      </w:r>
      <w:r w:rsidR="00920F35" w:rsidRPr="005C6CDC">
        <w:rPr>
          <w:rFonts w:cstheme="minorHAnsi"/>
        </w:rPr>
        <w:t xml:space="preserve">their </w:t>
      </w:r>
      <w:r w:rsidR="008D6544" w:rsidRPr="005C6CDC">
        <w:rPr>
          <w:rFonts w:cstheme="minorHAnsi"/>
        </w:rPr>
        <w:t xml:space="preserve">social capital. </w:t>
      </w:r>
      <w:r w:rsidR="004D3A9B" w:rsidRPr="005C6CDC">
        <w:rPr>
          <w:rFonts w:cstheme="minorHAnsi"/>
        </w:rPr>
        <w:t xml:space="preserve">In short, by reviewing the existing literature, a great amount of research effort has sought to </w:t>
      </w:r>
      <w:r w:rsidR="00AA5AFC" w:rsidRPr="005C6CDC">
        <w:rPr>
          <w:rFonts w:cstheme="minorHAnsi"/>
        </w:rPr>
        <w:t>generate</w:t>
      </w:r>
      <w:r w:rsidR="004D3A9B" w:rsidRPr="005C6CDC">
        <w:rPr>
          <w:rFonts w:cstheme="minorHAnsi"/>
        </w:rPr>
        <w:t xml:space="preserve"> </w:t>
      </w:r>
      <w:r w:rsidR="000C41CA" w:rsidRPr="005C6CDC">
        <w:rPr>
          <w:rFonts w:cstheme="minorHAnsi"/>
        </w:rPr>
        <w:t>a better understanding of BSM, identify its benefits and scope of implementation, and</w:t>
      </w:r>
      <w:r w:rsidR="004D3A9B" w:rsidRPr="005C6CDC">
        <w:rPr>
          <w:rFonts w:cstheme="minorHAnsi"/>
        </w:rPr>
        <w:t xml:space="preserve"> </w:t>
      </w:r>
      <w:r w:rsidR="00036524" w:rsidRPr="005C6CDC">
        <w:rPr>
          <w:rFonts w:cstheme="minorHAnsi"/>
        </w:rPr>
        <w:t>show</w:t>
      </w:r>
      <w:r w:rsidR="004D3A9B" w:rsidRPr="005C6CDC">
        <w:rPr>
          <w:rFonts w:cstheme="minorHAnsi"/>
        </w:rPr>
        <w:t xml:space="preserve"> the </w:t>
      </w:r>
      <w:r w:rsidR="00AA5AFC" w:rsidRPr="005C6CDC">
        <w:rPr>
          <w:rFonts w:cstheme="minorHAnsi"/>
        </w:rPr>
        <w:t>technologies</w:t>
      </w:r>
      <w:r w:rsidR="004D3A9B" w:rsidRPr="005C6CDC">
        <w:rPr>
          <w:rFonts w:cstheme="minorHAnsi"/>
        </w:rPr>
        <w:t xml:space="preserve"> that can be </w:t>
      </w:r>
      <w:r w:rsidR="00AA5AFC" w:rsidRPr="005C6CDC">
        <w:rPr>
          <w:rFonts w:cstheme="minorHAnsi"/>
        </w:rPr>
        <w:t>used</w:t>
      </w:r>
      <w:r w:rsidR="004D3A9B" w:rsidRPr="005C6CDC">
        <w:rPr>
          <w:rFonts w:cstheme="minorHAnsi"/>
        </w:rPr>
        <w:t xml:space="preserve"> and the </w:t>
      </w:r>
      <w:r w:rsidR="00AA5AFC" w:rsidRPr="005C6CDC">
        <w:rPr>
          <w:rFonts w:cstheme="minorHAnsi"/>
        </w:rPr>
        <w:t>elements</w:t>
      </w:r>
      <w:r w:rsidR="004D3A9B" w:rsidRPr="005C6CDC">
        <w:rPr>
          <w:rFonts w:cstheme="minorHAnsi"/>
        </w:rPr>
        <w:t xml:space="preserve"> </w:t>
      </w:r>
      <w:r w:rsidR="00AA5AFC" w:rsidRPr="005C6CDC">
        <w:rPr>
          <w:rFonts w:cstheme="minorHAnsi"/>
        </w:rPr>
        <w:t>resulting in</w:t>
      </w:r>
      <w:r w:rsidR="004D3A9B" w:rsidRPr="005C6CDC">
        <w:rPr>
          <w:rFonts w:cstheme="minorHAnsi"/>
        </w:rPr>
        <w:t xml:space="preserve"> the values of BSM. However, it is still </w:t>
      </w:r>
      <w:r w:rsidR="000C41CA" w:rsidRPr="005C6CDC">
        <w:rPr>
          <w:rFonts w:cstheme="minorHAnsi"/>
        </w:rPr>
        <w:t>unclear about the successful business practices and innovation strategy of these emerging BSM firms for developing infrastructures and harvesting business values from DAO and blockchain technology implementation</w:t>
      </w:r>
      <w:r w:rsidR="004D3A9B" w:rsidRPr="005C6CDC">
        <w:rPr>
          <w:rFonts w:cstheme="minorHAnsi"/>
        </w:rPr>
        <w:t>.</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350"/>
        <w:gridCol w:w="2105"/>
        <w:gridCol w:w="3674"/>
      </w:tblGrid>
      <w:tr w:rsidR="005C6CDC" w:rsidRPr="005C6CDC" w14:paraId="3951CC3B" w14:textId="77777777" w:rsidTr="00AE6D1F">
        <w:tc>
          <w:tcPr>
            <w:tcW w:w="0" w:type="auto"/>
            <w:gridSpan w:val="4"/>
            <w:tcBorders>
              <w:bottom w:val="single" w:sz="4" w:space="0" w:color="auto"/>
            </w:tcBorders>
          </w:tcPr>
          <w:p w14:paraId="55BFC768" w14:textId="397A49DC" w:rsidR="001E263F" w:rsidRPr="005C6CDC" w:rsidRDefault="001E263F" w:rsidP="001C01D8">
            <w:pPr>
              <w:spacing w:line="276" w:lineRule="auto"/>
              <w:rPr>
                <w:rFonts w:cstheme="minorHAnsi"/>
                <w:lang w:val="en-GB" w:eastAsia="zh-CN"/>
              </w:rPr>
            </w:pPr>
            <w:r w:rsidRPr="005C6CDC">
              <w:rPr>
                <w:rFonts w:cstheme="minorHAnsi"/>
                <w:lang w:val="en-GB" w:eastAsia="zh-CN"/>
              </w:rPr>
              <w:t>Table 1: Relevant studies on blockchain</w:t>
            </w:r>
            <w:r w:rsidR="00223827" w:rsidRPr="005C6CDC">
              <w:rPr>
                <w:rFonts w:cstheme="minorHAnsi"/>
                <w:lang w:val="en-GB" w:eastAsia="zh-CN"/>
              </w:rPr>
              <w:t>-</w:t>
            </w:r>
            <w:r w:rsidRPr="005C6CDC">
              <w:rPr>
                <w:rFonts w:cstheme="minorHAnsi"/>
                <w:lang w:val="en-GB" w:eastAsia="zh-CN"/>
              </w:rPr>
              <w:t>enabled social media</w:t>
            </w:r>
          </w:p>
        </w:tc>
      </w:tr>
      <w:tr w:rsidR="005C6CDC" w:rsidRPr="005C6CDC" w14:paraId="2003E938" w14:textId="77777777" w:rsidTr="00AE6D1F">
        <w:tc>
          <w:tcPr>
            <w:tcW w:w="0" w:type="auto"/>
            <w:tcBorders>
              <w:top w:val="single" w:sz="4" w:space="0" w:color="auto"/>
              <w:bottom w:val="single" w:sz="4" w:space="0" w:color="auto"/>
            </w:tcBorders>
          </w:tcPr>
          <w:p w14:paraId="1214B90C" w14:textId="77777777" w:rsidR="001E263F" w:rsidRPr="005C6CDC" w:rsidRDefault="001E263F" w:rsidP="001C01D8">
            <w:pPr>
              <w:spacing w:line="276" w:lineRule="auto"/>
              <w:jc w:val="center"/>
              <w:rPr>
                <w:rFonts w:cstheme="minorHAnsi"/>
                <w:b/>
                <w:bCs/>
                <w:lang w:val="en-GB" w:eastAsia="zh-CN"/>
              </w:rPr>
            </w:pPr>
            <w:r w:rsidRPr="005C6CDC">
              <w:rPr>
                <w:rFonts w:cstheme="minorHAnsi"/>
                <w:b/>
                <w:bCs/>
                <w:lang w:val="en-GB" w:eastAsia="zh-CN"/>
              </w:rPr>
              <w:t>Literature Stream</w:t>
            </w:r>
          </w:p>
        </w:tc>
        <w:tc>
          <w:tcPr>
            <w:tcW w:w="0" w:type="auto"/>
            <w:tcBorders>
              <w:top w:val="single" w:sz="4" w:space="0" w:color="auto"/>
              <w:bottom w:val="single" w:sz="4" w:space="0" w:color="auto"/>
            </w:tcBorders>
          </w:tcPr>
          <w:p w14:paraId="400BAB05" w14:textId="77777777" w:rsidR="001E263F" w:rsidRPr="005C6CDC" w:rsidRDefault="001E263F" w:rsidP="001C01D8">
            <w:pPr>
              <w:spacing w:line="276" w:lineRule="auto"/>
              <w:jc w:val="center"/>
              <w:rPr>
                <w:rFonts w:cstheme="minorHAnsi"/>
                <w:b/>
                <w:bCs/>
                <w:lang w:val="en-GB" w:eastAsia="zh-CN"/>
              </w:rPr>
            </w:pPr>
            <w:r w:rsidRPr="005C6CDC">
              <w:rPr>
                <w:rFonts w:cstheme="minorHAnsi"/>
                <w:b/>
                <w:bCs/>
                <w:lang w:val="en-GB" w:eastAsia="zh-CN"/>
              </w:rPr>
              <w:t>Reference</w:t>
            </w:r>
          </w:p>
        </w:tc>
        <w:tc>
          <w:tcPr>
            <w:tcW w:w="0" w:type="auto"/>
            <w:tcBorders>
              <w:top w:val="single" w:sz="4" w:space="0" w:color="auto"/>
              <w:bottom w:val="single" w:sz="4" w:space="0" w:color="auto"/>
            </w:tcBorders>
          </w:tcPr>
          <w:p w14:paraId="1AACB85C" w14:textId="77777777" w:rsidR="001E263F" w:rsidRPr="005C6CDC" w:rsidRDefault="001E263F" w:rsidP="001C01D8">
            <w:pPr>
              <w:spacing w:line="276" w:lineRule="auto"/>
              <w:jc w:val="center"/>
              <w:rPr>
                <w:rFonts w:cstheme="minorHAnsi"/>
                <w:b/>
                <w:bCs/>
                <w:lang w:val="en-GB" w:eastAsia="zh-CN"/>
              </w:rPr>
            </w:pPr>
            <w:r w:rsidRPr="005C6CDC">
              <w:rPr>
                <w:rFonts w:cstheme="minorHAnsi"/>
                <w:b/>
                <w:bCs/>
                <w:lang w:val="en-GB" w:eastAsia="zh-CN"/>
              </w:rPr>
              <w:t>Method</w:t>
            </w:r>
          </w:p>
        </w:tc>
        <w:tc>
          <w:tcPr>
            <w:tcW w:w="0" w:type="auto"/>
            <w:tcBorders>
              <w:top w:val="single" w:sz="4" w:space="0" w:color="auto"/>
              <w:bottom w:val="single" w:sz="4" w:space="0" w:color="auto"/>
            </w:tcBorders>
          </w:tcPr>
          <w:p w14:paraId="6F295738" w14:textId="77777777" w:rsidR="001E263F" w:rsidRPr="005C6CDC" w:rsidRDefault="001E263F" w:rsidP="001C01D8">
            <w:pPr>
              <w:spacing w:line="276" w:lineRule="auto"/>
              <w:jc w:val="center"/>
              <w:rPr>
                <w:rFonts w:cstheme="minorHAnsi"/>
                <w:b/>
                <w:bCs/>
                <w:lang w:val="en-GB" w:eastAsia="zh-CN"/>
              </w:rPr>
            </w:pPr>
            <w:r w:rsidRPr="005C6CDC">
              <w:rPr>
                <w:rFonts w:cstheme="minorHAnsi"/>
                <w:b/>
                <w:bCs/>
                <w:lang w:val="en-GB" w:eastAsia="zh-CN"/>
              </w:rPr>
              <w:t>Content</w:t>
            </w:r>
          </w:p>
        </w:tc>
      </w:tr>
      <w:tr w:rsidR="005C6CDC" w:rsidRPr="005C6CDC" w14:paraId="6D7C2EBB" w14:textId="77777777" w:rsidTr="00AE6D1F">
        <w:tc>
          <w:tcPr>
            <w:tcW w:w="0" w:type="auto"/>
            <w:vMerge w:val="restart"/>
            <w:tcBorders>
              <w:top w:val="single" w:sz="4" w:space="0" w:color="auto"/>
            </w:tcBorders>
          </w:tcPr>
          <w:p w14:paraId="5116D625" w14:textId="1C5515A7" w:rsidR="00955899" w:rsidRPr="005C6CDC" w:rsidRDefault="00980C12" w:rsidP="001C01D8">
            <w:pPr>
              <w:spacing w:line="276" w:lineRule="auto"/>
              <w:rPr>
                <w:rFonts w:cstheme="minorHAnsi"/>
                <w:lang w:val="en-GB" w:eastAsia="zh-CN"/>
              </w:rPr>
            </w:pPr>
            <w:r w:rsidRPr="005C6CDC">
              <w:rPr>
                <w:rFonts w:cstheme="minorHAnsi"/>
              </w:rPr>
              <w:t>T</w:t>
            </w:r>
            <w:r w:rsidR="00955899" w:rsidRPr="005C6CDC">
              <w:rPr>
                <w:rFonts w:cstheme="minorHAnsi"/>
              </w:rPr>
              <w:t>he impact of token incentive mechanisms</w:t>
            </w:r>
            <w:r w:rsidR="00955899" w:rsidRPr="005C6CDC">
              <w:rPr>
                <w:rFonts w:cstheme="minorHAnsi"/>
                <w:lang w:val="en-GB" w:eastAsia="zh-CN"/>
              </w:rPr>
              <w:t xml:space="preserve"> </w:t>
            </w:r>
          </w:p>
        </w:tc>
        <w:tc>
          <w:tcPr>
            <w:tcW w:w="0" w:type="auto"/>
            <w:tcBorders>
              <w:top w:val="single" w:sz="4" w:space="0" w:color="auto"/>
            </w:tcBorders>
          </w:tcPr>
          <w:p w14:paraId="74222A3F" w14:textId="6A457BE3" w:rsidR="00955899" w:rsidRPr="005C6CDC" w:rsidRDefault="00955899" w:rsidP="001C01D8">
            <w:pPr>
              <w:spacing w:line="276" w:lineRule="auto"/>
              <w:rPr>
                <w:rFonts w:cstheme="minorHAnsi"/>
                <w:lang w:val="en-GB" w:eastAsia="zh-CN"/>
              </w:rPr>
            </w:pPr>
            <w:r w:rsidRPr="005C6CDC">
              <w:rPr>
                <w:rFonts w:cstheme="minorHAnsi"/>
                <w:lang w:val="en-GB" w:eastAsia="zh-CN"/>
              </w:rPr>
              <w:t>Kim and Chung, 2019</w:t>
            </w:r>
          </w:p>
        </w:tc>
        <w:tc>
          <w:tcPr>
            <w:tcW w:w="0" w:type="auto"/>
            <w:tcBorders>
              <w:top w:val="single" w:sz="4" w:space="0" w:color="auto"/>
            </w:tcBorders>
          </w:tcPr>
          <w:p w14:paraId="5DBBA6CD" w14:textId="46401124" w:rsidR="00955899" w:rsidRPr="005C6CDC" w:rsidRDefault="00955899" w:rsidP="001C01D8">
            <w:pPr>
              <w:spacing w:line="276" w:lineRule="auto"/>
              <w:rPr>
                <w:rFonts w:cstheme="minorHAnsi"/>
                <w:lang w:val="en-GB" w:eastAsia="zh-CN"/>
              </w:rPr>
            </w:pPr>
            <w:r w:rsidRPr="005C6CDC">
              <w:rPr>
                <w:rFonts w:cstheme="minorHAnsi"/>
                <w:lang w:val="en-GB" w:eastAsia="zh-CN"/>
              </w:rPr>
              <w:t>Case study</w:t>
            </w:r>
          </w:p>
        </w:tc>
        <w:tc>
          <w:tcPr>
            <w:tcW w:w="0" w:type="auto"/>
            <w:tcBorders>
              <w:top w:val="single" w:sz="4" w:space="0" w:color="auto"/>
            </w:tcBorders>
          </w:tcPr>
          <w:p w14:paraId="02FAE051" w14:textId="22DE6DCB" w:rsidR="00955899" w:rsidRPr="005C6CDC" w:rsidRDefault="00955899" w:rsidP="001C01D8">
            <w:pPr>
              <w:spacing w:line="276" w:lineRule="auto"/>
              <w:rPr>
                <w:rFonts w:cstheme="minorHAnsi"/>
                <w:lang w:val="en-GB" w:eastAsia="zh-CN"/>
              </w:rPr>
            </w:pPr>
            <w:r w:rsidRPr="005C6CDC">
              <w:rPr>
                <w:rFonts w:cstheme="minorHAnsi"/>
                <w:lang w:val="en-GB" w:eastAsia="zh-CN"/>
              </w:rPr>
              <w:t>Proposing a process for building a desirable model of a token economy.</w:t>
            </w:r>
          </w:p>
        </w:tc>
      </w:tr>
      <w:tr w:rsidR="005C6CDC" w:rsidRPr="005C6CDC" w14:paraId="0AA81E50" w14:textId="77777777" w:rsidTr="00AE6D1F">
        <w:tc>
          <w:tcPr>
            <w:tcW w:w="0" w:type="auto"/>
            <w:vMerge/>
          </w:tcPr>
          <w:p w14:paraId="5019BBB0" w14:textId="77777777" w:rsidR="00955899" w:rsidRPr="005C6CDC" w:rsidRDefault="00955899" w:rsidP="001C01D8">
            <w:pPr>
              <w:spacing w:line="276" w:lineRule="auto"/>
              <w:rPr>
                <w:rFonts w:cstheme="minorHAnsi"/>
                <w:lang w:val="en-GB" w:eastAsia="zh-CN"/>
              </w:rPr>
            </w:pPr>
          </w:p>
        </w:tc>
        <w:tc>
          <w:tcPr>
            <w:tcW w:w="0" w:type="auto"/>
          </w:tcPr>
          <w:p w14:paraId="0642342B" w14:textId="286445DD" w:rsidR="00955899" w:rsidRPr="005C6CDC" w:rsidRDefault="00955899" w:rsidP="001C01D8">
            <w:pPr>
              <w:spacing w:line="276" w:lineRule="auto"/>
              <w:rPr>
                <w:rFonts w:cstheme="minorHAnsi"/>
                <w:lang w:val="en-GB" w:eastAsia="zh-CN"/>
              </w:rPr>
            </w:pPr>
            <w:r w:rsidRPr="005C6CDC">
              <w:rPr>
                <w:rFonts w:cstheme="minorHAnsi"/>
                <w:lang w:val="en-GB" w:eastAsia="zh-CN"/>
              </w:rPr>
              <w:t>Bae and Cho, 2019</w:t>
            </w:r>
          </w:p>
        </w:tc>
        <w:tc>
          <w:tcPr>
            <w:tcW w:w="0" w:type="auto"/>
          </w:tcPr>
          <w:p w14:paraId="34D8184F" w14:textId="29D906EA" w:rsidR="00955899" w:rsidRPr="005C6CDC" w:rsidRDefault="00955899" w:rsidP="001C01D8">
            <w:pPr>
              <w:spacing w:line="276" w:lineRule="auto"/>
              <w:rPr>
                <w:rFonts w:cstheme="minorHAnsi"/>
                <w:lang w:val="en-GB" w:eastAsia="zh-CN"/>
              </w:rPr>
            </w:pPr>
            <w:r w:rsidRPr="005C6CDC">
              <w:rPr>
                <w:rFonts w:ascii="Arial" w:hAnsi="Arial" w:cs="Arial"/>
                <w:sz w:val="20"/>
                <w:szCs w:val="20"/>
                <w:shd w:val="clear" w:color="auto" w:fill="FFFFFF"/>
              </w:rPr>
              <w:t>difference-in-differences method</w:t>
            </w:r>
          </w:p>
        </w:tc>
        <w:tc>
          <w:tcPr>
            <w:tcW w:w="0" w:type="auto"/>
          </w:tcPr>
          <w:p w14:paraId="61295B80" w14:textId="05EB161E" w:rsidR="00955899" w:rsidRPr="005C6CDC" w:rsidRDefault="00955899" w:rsidP="001C01D8">
            <w:pPr>
              <w:spacing w:line="276" w:lineRule="auto"/>
              <w:rPr>
                <w:rFonts w:cstheme="minorHAnsi"/>
                <w:lang w:val="en-GB" w:eastAsia="zh-CN"/>
              </w:rPr>
            </w:pPr>
            <w:r w:rsidRPr="005C6CDC">
              <w:rPr>
                <w:rFonts w:cstheme="minorHAnsi"/>
                <w:lang w:val="en-GB" w:eastAsia="zh-CN"/>
              </w:rPr>
              <w:t>Providing the first empirical evidence to validate the practical effectiveness of token incentives.</w:t>
            </w:r>
          </w:p>
        </w:tc>
      </w:tr>
      <w:tr w:rsidR="005C6CDC" w:rsidRPr="005C6CDC" w14:paraId="49F57680" w14:textId="77777777" w:rsidTr="00AE6D1F">
        <w:trPr>
          <w:trHeight w:val="224"/>
        </w:trPr>
        <w:tc>
          <w:tcPr>
            <w:tcW w:w="0" w:type="auto"/>
            <w:vMerge/>
          </w:tcPr>
          <w:p w14:paraId="6E9F8A3F" w14:textId="77777777" w:rsidR="00955899" w:rsidRPr="005C6CDC" w:rsidRDefault="00955899" w:rsidP="001C01D8">
            <w:pPr>
              <w:spacing w:line="276" w:lineRule="auto"/>
              <w:rPr>
                <w:rFonts w:cstheme="minorHAnsi"/>
                <w:lang w:val="en-GB" w:eastAsia="zh-CN"/>
              </w:rPr>
            </w:pPr>
          </w:p>
        </w:tc>
        <w:tc>
          <w:tcPr>
            <w:tcW w:w="0" w:type="auto"/>
          </w:tcPr>
          <w:p w14:paraId="79879303" w14:textId="3DF3770B" w:rsidR="00955899" w:rsidRPr="005C6CDC" w:rsidRDefault="00955899" w:rsidP="001C01D8">
            <w:pPr>
              <w:spacing w:line="276" w:lineRule="auto"/>
              <w:rPr>
                <w:rFonts w:cstheme="minorHAnsi"/>
                <w:lang w:val="en-GB" w:eastAsia="zh-CN"/>
              </w:rPr>
            </w:pPr>
            <w:r w:rsidRPr="005C6CDC">
              <w:rPr>
                <w:rFonts w:cstheme="minorHAnsi"/>
                <w:lang w:val="en-GB" w:eastAsia="zh-CN"/>
              </w:rPr>
              <w:t>Kang et al</w:t>
            </w:r>
            <w:r w:rsidR="001C01D8" w:rsidRPr="005C6CDC">
              <w:rPr>
                <w:rFonts w:cstheme="minorHAnsi"/>
                <w:lang w:val="en-GB" w:eastAsia="zh-CN"/>
              </w:rPr>
              <w:t>.</w:t>
            </w:r>
            <w:r w:rsidRPr="005C6CDC">
              <w:rPr>
                <w:rFonts w:cstheme="minorHAnsi"/>
                <w:lang w:val="en-GB" w:eastAsia="zh-CN"/>
              </w:rPr>
              <w:t>, 2019</w:t>
            </w:r>
          </w:p>
        </w:tc>
        <w:tc>
          <w:tcPr>
            <w:tcW w:w="0" w:type="auto"/>
          </w:tcPr>
          <w:p w14:paraId="611FCB4E" w14:textId="7AA5F055" w:rsidR="00955899" w:rsidRPr="005C6CDC" w:rsidRDefault="00955899" w:rsidP="001C01D8">
            <w:pPr>
              <w:spacing w:line="276" w:lineRule="auto"/>
              <w:rPr>
                <w:rFonts w:cstheme="minorHAnsi"/>
                <w:lang w:val="en-GB" w:eastAsia="zh-CN"/>
              </w:rPr>
            </w:pPr>
            <w:r w:rsidRPr="005C6CDC">
              <w:rPr>
                <w:rFonts w:cstheme="minorHAnsi"/>
                <w:lang w:val="en-GB" w:eastAsia="zh-CN"/>
              </w:rPr>
              <w:t>Case study</w:t>
            </w:r>
          </w:p>
        </w:tc>
        <w:tc>
          <w:tcPr>
            <w:tcW w:w="0" w:type="auto"/>
          </w:tcPr>
          <w:p w14:paraId="1BC75ADC" w14:textId="718BC381" w:rsidR="00955899" w:rsidRPr="005C6CDC" w:rsidRDefault="00955899" w:rsidP="001C01D8">
            <w:pPr>
              <w:spacing w:line="276" w:lineRule="auto"/>
              <w:rPr>
                <w:rFonts w:cstheme="minorHAnsi"/>
                <w:lang w:val="en-GB" w:eastAsia="zh-CN"/>
              </w:rPr>
            </w:pPr>
            <w:r w:rsidRPr="005C6CDC">
              <w:rPr>
                <w:rFonts w:cstheme="minorHAnsi"/>
                <w:lang w:val="en-GB" w:eastAsia="zh-CN"/>
              </w:rPr>
              <w:t>Addressing the token classification, the reason for adopting multi-token economies and the</w:t>
            </w:r>
            <w:r w:rsidR="001C01D8" w:rsidRPr="005C6CDC">
              <w:rPr>
                <w:rFonts w:cstheme="minorHAnsi"/>
                <w:lang w:val="en-GB" w:eastAsia="zh-CN"/>
              </w:rPr>
              <w:t>ir effectiveness</w:t>
            </w:r>
            <w:r w:rsidRPr="005C6CDC">
              <w:rPr>
                <w:rFonts w:cstheme="minorHAnsi"/>
                <w:lang w:val="en-GB" w:eastAsia="zh-CN"/>
              </w:rPr>
              <w:t>.</w:t>
            </w:r>
          </w:p>
        </w:tc>
      </w:tr>
      <w:tr w:rsidR="005C6CDC" w:rsidRPr="005C6CDC" w14:paraId="253FE218" w14:textId="77777777" w:rsidTr="00AE6D1F">
        <w:tc>
          <w:tcPr>
            <w:tcW w:w="0" w:type="auto"/>
            <w:vMerge/>
          </w:tcPr>
          <w:p w14:paraId="68CFD866" w14:textId="77777777" w:rsidR="00955899" w:rsidRPr="005C6CDC" w:rsidRDefault="00955899" w:rsidP="001C01D8">
            <w:pPr>
              <w:spacing w:line="276" w:lineRule="auto"/>
              <w:rPr>
                <w:rFonts w:cstheme="minorHAnsi"/>
                <w:lang w:val="en-GB" w:eastAsia="zh-CN"/>
              </w:rPr>
            </w:pPr>
          </w:p>
        </w:tc>
        <w:tc>
          <w:tcPr>
            <w:tcW w:w="0" w:type="auto"/>
          </w:tcPr>
          <w:p w14:paraId="08ADC156" w14:textId="48E3D622" w:rsidR="00955899" w:rsidRPr="005C6CDC" w:rsidRDefault="00955899" w:rsidP="001C01D8">
            <w:pPr>
              <w:spacing w:line="276" w:lineRule="auto"/>
              <w:rPr>
                <w:rFonts w:cstheme="minorHAnsi"/>
                <w:lang w:val="en-GB" w:eastAsia="zh-CN"/>
              </w:rPr>
            </w:pPr>
            <w:r w:rsidRPr="005C6CDC">
              <w:rPr>
                <w:rFonts w:cstheme="minorHAnsi"/>
                <w:lang w:val="en-GB" w:eastAsia="zh-CN"/>
              </w:rPr>
              <w:t>Zhang et al., 2019</w:t>
            </w:r>
          </w:p>
        </w:tc>
        <w:tc>
          <w:tcPr>
            <w:tcW w:w="0" w:type="auto"/>
          </w:tcPr>
          <w:p w14:paraId="0CDEB286" w14:textId="679ABAAE" w:rsidR="00955899" w:rsidRPr="005C6CDC" w:rsidRDefault="00955899" w:rsidP="001C01D8">
            <w:pPr>
              <w:spacing w:line="276" w:lineRule="auto"/>
              <w:rPr>
                <w:rFonts w:cstheme="minorHAnsi"/>
                <w:lang w:val="en-GB" w:eastAsia="zh-CN"/>
              </w:rPr>
            </w:pPr>
            <w:r w:rsidRPr="005C6CDC">
              <w:rPr>
                <w:rFonts w:cstheme="minorHAnsi"/>
                <w:lang w:val="en-GB" w:eastAsia="zh-CN"/>
              </w:rPr>
              <w:t>Data mining and regression</w:t>
            </w:r>
          </w:p>
        </w:tc>
        <w:tc>
          <w:tcPr>
            <w:tcW w:w="0" w:type="auto"/>
          </w:tcPr>
          <w:p w14:paraId="56736D95" w14:textId="35F8875E" w:rsidR="00955899" w:rsidRPr="005C6CDC" w:rsidRDefault="00955899" w:rsidP="001C01D8">
            <w:pPr>
              <w:spacing w:line="276" w:lineRule="auto"/>
              <w:rPr>
                <w:rFonts w:cstheme="minorHAnsi"/>
                <w:lang w:val="en-GB" w:eastAsia="zh-CN"/>
              </w:rPr>
            </w:pPr>
            <w:r w:rsidRPr="005C6CDC">
              <w:rPr>
                <w:rFonts w:cstheme="minorHAnsi"/>
              </w:rPr>
              <w:t xml:space="preserve">Examining </w:t>
            </w:r>
            <w:r w:rsidRPr="005C6CDC">
              <w:rPr>
                <w:rFonts w:cstheme="minorHAnsi"/>
                <w:lang w:val="en-GB" w:eastAsia="zh-CN"/>
              </w:rPr>
              <w:t xml:space="preserve">how cryptocurrency incentives embedded in blockchain influence the information quality of user-generated content. </w:t>
            </w:r>
          </w:p>
        </w:tc>
      </w:tr>
      <w:tr w:rsidR="005C6CDC" w:rsidRPr="005C6CDC" w14:paraId="44AFE4BB" w14:textId="77777777" w:rsidTr="00AE6D1F">
        <w:tc>
          <w:tcPr>
            <w:tcW w:w="0" w:type="auto"/>
            <w:vMerge w:val="restart"/>
          </w:tcPr>
          <w:p w14:paraId="1ED17AF4" w14:textId="2AA32960" w:rsidR="00955899" w:rsidRPr="005C6CDC" w:rsidRDefault="00955899" w:rsidP="001C01D8">
            <w:pPr>
              <w:spacing w:line="276" w:lineRule="auto"/>
              <w:rPr>
                <w:rFonts w:cstheme="minorHAnsi"/>
                <w:lang w:eastAsia="zh-CN"/>
              </w:rPr>
            </w:pPr>
            <w:r w:rsidRPr="005C6CDC">
              <w:rPr>
                <w:rFonts w:cstheme="minorHAnsi"/>
                <w:lang w:val="en-GB" w:eastAsia="zh-CN"/>
              </w:rPr>
              <w:t>The impact on user behaviour</w:t>
            </w:r>
          </w:p>
        </w:tc>
        <w:tc>
          <w:tcPr>
            <w:tcW w:w="0" w:type="auto"/>
          </w:tcPr>
          <w:p w14:paraId="65669A03" w14:textId="2148F9F8" w:rsidR="00955899" w:rsidRPr="005C6CDC" w:rsidRDefault="00955899" w:rsidP="001C01D8">
            <w:pPr>
              <w:spacing w:line="276" w:lineRule="auto"/>
              <w:rPr>
                <w:rFonts w:cstheme="minorHAnsi"/>
                <w:lang w:val="en-GB" w:eastAsia="zh-CN"/>
              </w:rPr>
            </w:pPr>
            <w:r w:rsidRPr="005C6CDC">
              <w:rPr>
                <w:rFonts w:cstheme="minorHAnsi"/>
                <w:lang w:val="en-GB" w:eastAsia="zh-CN"/>
              </w:rPr>
              <w:t>Liu et al., 2022</w:t>
            </w:r>
          </w:p>
        </w:tc>
        <w:tc>
          <w:tcPr>
            <w:tcW w:w="0" w:type="auto"/>
          </w:tcPr>
          <w:p w14:paraId="2C2F47D9" w14:textId="453EDDF2" w:rsidR="00955899" w:rsidRPr="005C6CDC" w:rsidRDefault="00955899" w:rsidP="001C01D8">
            <w:pPr>
              <w:spacing w:line="276" w:lineRule="auto"/>
              <w:rPr>
                <w:rFonts w:cstheme="minorHAnsi"/>
                <w:lang w:val="en-GB" w:eastAsia="zh-CN"/>
              </w:rPr>
            </w:pPr>
            <w:r w:rsidRPr="005C6CDC">
              <w:rPr>
                <w:rFonts w:cstheme="minorHAnsi"/>
                <w:lang w:val="en-GB" w:eastAsia="zh-CN"/>
              </w:rPr>
              <w:t>Two-way fixed</w:t>
            </w:r>
            <w:r w:rsidR="001C01D8" w:rsidRPr="005C6CDC">
              <w:rPr>
                <w:rFonts w:cstheme="minorHAnsi"/>
                <w:lang w:val="en-GB" w:eastAsia="zh-CN"/>
              </w:rPr>
              <w:t xml:space="preserve"> </w:t>
            </w:r>
            <w:r w:rsidRPr="005C6CDC">
              <w:rPr>
                <w:rFonts w:cstheme="minorHAnsi"/>
                <w:lang w:val="en-GB" w:eastAsia="zh-CN"/>
              </w:rPr>
              <w:t>effect negative binomial regression</w:t>
            </w:r>
          </w:p>
        </w:tc>
        <w:tc>
          <w:tcPr>
            <w:tcW w:w="0" w:type="auto"/>
          </w:tcPr>
          <w:p w14:paraId="2CE412BF" w14:textId="2C2B9CD7" w:rsidR="00955899" w:rsidRPr="005C6CDC" w:rsidRDefault="00955899" w:rsidP="001C01D8">
            <w:pPr>
              <w:spacing w:line="276" w:lineRule="auto"/>
              <w:rPr>
                <w:rFonts w:cstheme="minorHAnsi"/>
                <w:lang w:val="en-GB" w:eastAsia="zh-CN"/>
              </w:rPr>
            </w:pPr>
            <w:r w:rsidRPr="005C6CDC">
              <w:rPr>
                <w:rFonts w:cstheme="minorHAnsi"/>
                <w:lang w:val="en-GB" w:eastAsia="zh-CN"/>
              </w:rPr>
              <w:t>Investigating the user incentive mechanism when users play the dual roles of social participant and community owner.</w:t>
            </w:r>
          </w:p>
        </w:tc>
      </w:tr>
      <w:tr w:rsidR="005C6CDC" w:rsidRPr="005C6CDC" w14:paraId="07880AA7" w14:textId="77777777" w:rsidTr="00AE6D1F">
        <w:tc>
          <w:tcPr>
            <w:tcW w:w="0" w:type="auto"/>
            <w:vMerge/>
          </w:tcPr>
          <w:p w14:paraId="2AE6AE61" w14:textId="77777777" w:rsidR="006E55B4" w:rsidRPr="005C6CDC" w:rsidRDefault="006E55B4" w:rsidP="001C01D8">
            <w:pPr>
              <w:spacing w:line="276" w:lineRule="auto"/>
              <w:rPr>
                <w:rFonts w:cstheme="minorHAnsi"/>
                <w:lang w:val="en-GB" w:eastAsia="zh-CN"/>
              </w:rPr>
            </w:pPr>
          </w:p>
        </w:tc>
        <w:tc>
          <w:tcPr>
            <w:tcW w:w="0" w:type="auto"/>
          </w:tcPr>
          <w:p w14:paraId="6EBC8DE9" w14:textId="5BE9E72F" w:rsidR="006E55B4" w:rsidRPr="005C6CDC" w:rsidRDefault="006E55B4" w:rsidP="001C01D8">
            <w:pPr>
              <w:spacing w:line="276" w:lineRule="auto"/>
              <w:rPr>
                <w:rFonts w:cstheme="minorHAnsi"/>
                <w:lang w:val="en-GB" w:eastAsia="zh-CN"/>
              </w:rPr>
            </w:pPr>
            <w:r w:rsidRPr="005C6CDC">
              <w:t>Kapanova et al., 2019</w:t>
            </w:r>
          </w:p>
        </w:tc>
        <w:tc>
          <w:tcPr>
            <w:tcW w:w="0" w:type="auto"/>
          </w:tcPr>
          <w:p w14:paraId="529D1935" w14:textId="4B432DB2" w:rsidR="006E55B4" w:rsidRPr="005C6CDC" w:rsidRDefault="006E55B4" w:rsidP="001C01D8">
            <w:pPr>
              <w:spacing w:line="276" w:lineRule="auto"/>
              <w:rPr>
                <w:rFonts w:cstheme="minorHAnsi"/>
                <w:lang w:val="en-GB" w:eastAsia="zh-CN"/>
              </w:rPr>
            </w:pPr>
            <w:r w:rsidRPr="005C6CDC">
              <w:rPr>
                <w:rFonts w:cstheme="minorHAnsi"/>
                <w:lang w:val="en-GB" w:eastAsia="zh-CN"/>
              </w:rPr>
              <w:t>Natural Language Processing and Latent Dirichlet Allocation</w:t>
            </w:r>
          </w:p>
        </w:tc>
        <w:tc>
          <w:tcPr>
            <w:tcW w:w="0" w:type="auto"/>
          </w:tcPr>
          <w:p w14:paraId="6FDCDFF1" w14:textId="15C6126D" w:rsidR="006E55B4" w:rsidRPr="005C6CDC" w:rsidRDefault="006E55B4" w:rsidP="001C01D8">
            <w:pPr>
              <w:spacing w:line="276" w:lineRule="auto"/>
              <w:rPr>
                <w:rFonts w:cstheme="minorHAnsi"/>
                <w:lang w:val="en-GB" w:eastAsia="zh-CN"/>
              </w:rPr>
            </w:pPr>
            <w:r w:rsidRPr="005C6CDC">
              <w:rPr>
                <w:rFonts w:cstheme="minorHAnsi"/>
                <w:lang w:val="en-GB" w:eastAsia="zh-CN"/>
              </w:rPr>
              <w:t xml:space="preserve">Understanding how the emerging online social </w:t>
            </w:r>
            <w:r w:rsidR="001C01D8" w:rsidRPr="005C6CDC">
              <w:rPr>
                <w:rFonts w:cstheme="minorHAnsi"/>
                <w:lang w:val="en-GB" w:eastAsia="zh-CN"/>
              </w:rPr>
              <w:t>communities</w:t>
            </w:r>
            <w:r w:rsidRPr="005C6CDC">
              <w:rPr>
                <w:rFonts w:cstheme="minorHAnsi"/>
                <w:lang w:val="en-GB" w:eastAsia="zh-CN"/>
              </w:rPr>
              <w:t xml:space="preserve"> condition the way people create content.</w:t>
            </w:r>
          </w:p>
        </w:tc>
      </w:tr>
      <w:tr w:rsidR="005C6CDC" w:rsidRPr="005C6CDC" w14:paraId="24C6EA48" w14:textId="77777777" w:rsidTr="00AE6D1F">
        <w:tc>
          <w:tcPr>
            <w:tcW w:w="0" w:type="auto"/>
            <w:vMerge/>
            <w:tcBorders>
              <w:bottom w:val="single" w:sz="4" w:space="0" w:color="auto"/>
            </w:tcBorders>
          </w:tcPr>
          <w:p w14:paraId="090D63F1" w14:textId="77777777" w:rsidR="006E55B4" w:rsidRPr="005C6CDC" w:rsidRDefault="006E55B4" w:rsidP="001C01D8">
            <w:pPr>
              <w:spacing w:line="276" w:lineRule="auto"/>
              <w:rPr>
                <w:rFonts w:cstheme="minorHAnsi"/>
                <w:lang w:val="en-GB" w:eastAsia="zh-CN"/>
              </w:rPr>
            </w:pPr>
          </w:p>
        </w:tc>
        <w:tc>
          <w:tcPr>
            <w:tcW w:w="0" w:type="auto"/>
            <w:tcBorders>
              <w:bottom w:val="single" w:sz="4" w:space="0" w:color="auto"/>
            </w:tcBorders>
          </w:tcPr>
          <w:p w14:paraId="61BFBBA9" w14:textId="195ED0D5" w:rsidR="006E55B4" w:rsidRPr="005C6CDC" w:rsidRDefault="006E55B4" w:rsidP="001C01D8">
            <w:pPr>
              <w:spacing w:line="276" w:lineRule="auto"/>
              <w:rPr>
                <w:rFonts w:cstheme="minorHAnsi"/>
                <w:lang w:val="en-GB" w:eastAsia="zh-CN"/>
              </w:rPr>
            </w:pPr>
            <w:r w:rsidRPr="005C6CDC">
              <w:rPr>
                <w:rFonts w:cstheme="minorHAnsi"/>
                <w:lang w:val="en-GB" w:eastAsia="zh-CN"/>
              </w:rPr>
              <w:t>Thelwall, 2018</w:t>
            </w:r>
          </w:p>
        </w:tc>
        <w:tc>
          <w:tcPr>
            <w:tcW w:w="0" w:type="auto"/>
            <w:tcBorders>
              <w:bottom w:val="single" w:sz="4" w:space="0" w:color="auto"/>
            </w:tcBorders>
          </w:tcPr>
          <w:p w14:paraId="138F3B8E" w14:textId="3460D324" w:rsidR="006E55B4" w:rsidRPr="005C6CDC" w:rsidRDefault="006E55B4" w:rsidP="001C01D8">
            <w:pPr>
              <w:spacing w:line="276" w:lineRule="auto"/>
              <w:rPr>
                <w:rFonts w:cstheme="minorHAnsi"/>
                <w:lang w:val="en-GB" w:eastAsia="zh-CN"/>
              </w:rPr>
            </w:pPr>
            <w:r w:rsidRPr="005C6CDC">
              <w:rPr>
                <w:rFonts w:cstheme="minorHAnsi"/>
                <w:lang w:val="en-GB" w:eastAsia="zh-CN"/>
              </w:rPr>
              <w:t xml:space="preserve">Sentiment and content </w:t>
            </w:r>
            <w:r w:rsidR="00AE6D1F" w:rsidRPr="005C6CDC">
              <w:rPr>
                <w:rFonts w:cstheme="minorHAnsi"/>
                <w:lang w:val="en-GB" w:eastAsia="zh-CN"/>
              </w:rPr>
              <w:t>analysis</w:t>
            </w:r>
          </w:p>
        </w:tc>
        <w:tc>
          <w:tcPr>
            <w:tcW w:w="0" w:type="auto"/>
            <w:tcBorders>
              <w:bottom w:val="single" w:sz="4" w:space="0" w:color="auto"/>
            </w:tcBorders>
          </w:tcPr>
          <w:p w14:paraId="78EC8568" w14:textId="375FE172" w:rsidR="006E55B4" w:rsidRPr="005C6CDC" w:rsidRDefault="006E55B4" w:rsidP="001C01D8">
            <w:pPr>
              <w:spacing w:line="276" w:lineRule="auto"/>
              <w:rPr>
                <w:rFonts w:cstheme="minorHAnsi"/>
                <w:lang w:val="en-GB" w:eastAsia="zh-CN"/>
              </w:rPr>
            </w:pPr>
            <w:r w:rsidRPr="005C6CDC">
              <w:rPr>
                <w:rFonts w:cstheme="minorHAnsi"/>
                <w:lang w:val="en-GB" w:eastAsia="zh-CN"/>
              </w:rPr>
              <w:t xml:space="preserve">Exploring new members’ first posts for insights into what drives financial success </w:t>
            </w:r>
            <w:r w:rsidR="00385DCA" w:rsidRPr="005C6CDC">
              <w:rPr>
                <w:rFonts w:cstheme="minorHAnsi"/>
                <w:lang w:val="en-GB" w:eastAsia="zh-CN"/>
              </w:rPr>
              <w:t>o</w:t>
            </w:r>
            <w:r w:rsidRPr="005C6CDC">
              <w:rPr>
                <w:rFonts w:cstheme="minorHAnsi"/>
                <w:lang w:val="en-GB" w:eastAsia="zh-CN"/>
              </w:rPr>
              <w:t>n the site.</w:t>
            </w:r>
          </w:p>
        </w:tc>
      </w:tr>
    </w:tbl>
    <w:p w14:paraId="77EB003F" w14:textId="57CBD7BF" w:rsidR="00C976C4" w:rsidRPr="005C6CDC" w:rsidRDefault="005775A7" w:rsidP="00A92553">
      <w:pPr>
        <w:spacing w:line="276" w:lineRule="auto"/>
        <w:jc w:val="both"/>
        <w:rPr>
          <w:rFonts w:cstheme="minorHAnsi"/>
        </w:rPr>
      </w:pPr>
      <w:r w:rsidRPr="005C6CDC">
        <w:rPr>
          <w:rFonts w:cstheme="minorHAnsi"/>
        </w:rPr>
        <w:lastRenderedPageBreak/>
        <w:t xml:space="preserve">Practically, </w:t>
      </w:r>
      <w:r w:rsidR="000C41CA" w:rsidRPr="005C6CDC">
        <w:rPr>
          <w:rFonts w:cstheme="minorHAnsi"/>
        </w:rPr>
        <w:t>there is neither a central authority nor a hierarchical management structure for BSM firms</w:t>
      </w:r>
      <w:r w:rsidR="00326B6B" w:rsidRPr="005C6CDC">
        <w:rPr>
          <w:rFonts w:cstheme="minorHAnsi"/>
        </w:rPr>
        <w:t>.</w:t>
      </w:r>
      <w:r w:rsidR="00651B0F" w:rsidRPr="005C6CDC">
        <w:rPr>
          <w:rFonts w:cstheme="minorHAnsi"/>
        </w:rPr>
        <w:t xml:space="preserve"> </w:t>
      </w:r>
      <w:r w:rsidR="00593429" w:rsidRPr="005C6CDC">
        <w:rPr>
          <w:rFonts w:cstheme="minorHAnsi"/>
        </w:rPr>
        <w:t xml:space="preserve">As for </w:t>
      </w:r>
      <w:r w:rsidR="007D0090" w:rsidRPr="005C6CDC">
        <w:rPr>
          <w:rFonts w:cstheme="minorHAnsi"/>
        </w:rPr>
        <w:t xml:space="preserve">its </w:t>
      </w:r>
      <w:r w:rsidR="00593429" w:rsidRPr="005C6CDC">
        <w:rPr>
          <w:rFonts w:cstheme="minorHAnsi"/>
        </w:rPr>
        <w:t>governance</w:t>
      </w:r>
      <w:r w:rsidR="007D0090" w:rsidRPr="005C6CDC">
        <w:rPr>
          <w:rFonts w:cstheme="minorHAnsi"/>
        </w:rPr>
        <w:t xml:space="preserve"> and operations</w:t>
      </w:r>
      <w:r w:rsidR="00593429" w:rsidRPr="005C6CDC">
        <w:rPr>
          <w:rFonts w:cstheme="minorHAnsi"/>
        </w:rPr>
        <w:t xml:space="preserve">, BSM </w:t>
      </w:r>
      <w:r w:rsidR="00BD6C67" w:rsidRPr="005C6CDC">
        <w:rPr>
          <w:rFonts w:cstheme="minorHAnsi"/>
        </w:rPr>
        <w:t xml:space="preserve">can run </w:t>
      </w:r>
      <w:r w:rsidR="00AE7928" w:rsidRPr="005C6CDC">
        <w:rPr>
          <w:rFonts w:cstheme="minorHAnsi"/>
        </w:rPr>
        <w:t>ef</w:t>
      </w:r>
      <w:r w:rsidR="008A2F98" w:rsidRPr="005C6CDC">
        <w:rPr>
          <w:rFonts w:cstheme="minorHAnsi"/>
        </w:rPr>
        <w:t>ficiently</w:t>
      </w:r>
      <w:r w:rsidR="00593429" w:rsidRPr="005C6CDC">
        <w:rPr>
          <w:rFonts w:cstheme="minorHAnsi"/>
        </w:rPr>
        <w:t xml:space="preserve"> </w:t>
      </w:r>
      <w:r w:rsidR="00BD6C67" w:rsidRPr="005C6CDC">
        <w:rPr>
          <w:rFonts w:cstheme="minorHAnsi"/>
        </w:rPr>
        <w:t>based on</w:t>
      </w:r>
      <w:r w:rsidR="00593429" w:rsidRPr="005C6CDC">
        <w:rPr>
          <w:rFonts w:cstheme="minorHAnsi"/>
        </w:rPr>
        <w:t xml:space="preserve"> a set of predetermined </w:t>
      </w:r>
      <w:r w:rsidR="008A2F98" w:rsidRPr="005C6CDC">
        <w:rPr>
          <w:rFonts w:cstheme="minorHAnsi"/>
        </w:rPr>
        <w:t>algorithms</w:t>
      </w:r>
      <w:r w:rsidR="00651B0F" w:rsidRPr="005C6CDC">
        <w:rPr>
          <w:rFonts w:cstheme="minorHAnsi"/>
        </w:rPr>
        <w:t>/protocols</w:t>
      </w:r>
      <w:r w:rsidR="00593429" w:rsidRPr="005C6CDC">
        <w:rPr>
          <w:rFonts w:cstheme="minorHAnsi"/>
        </w:rPr>
        <w:t xml:space="preserve"> and </w:t>
      </w:r>
      <w:r w:rsidR="00177F8B" w:rsidRPr="005C6CDC">
        <w:rPr>
          <w:rFonts w:cstheme="minorHAnsi"/>
        </w:rPr>
        <w:t>implement</w:t>
      </w:r>
      <w:r w:rsidR="00593429" w:rsidRPr="005C6CDC">
        <w:rPr>
          <w:rFonts w:cstheme="minorHAnsi"/>
        </w:rPr>
        <w:t xml:space="preserve"> autonomous </w:t>
      </w:r>
      <w:r w:rsidR="00330BBE" w:rsidRPr="005C6CDC">
        <w:rPr>
          <w:rFonts w:cstheme="minorHAnsi"/>
        </w:rPr>
        <w:t xml:space="preserve">development, </w:t>
      </w:r>
      <w:r w:rsidR="00C67931" w:rsidRPr="005C6CDC">
        <w:rPr>
          <w:rFonts w:cstheme="minorHAnsi"/>
        </w:rPr>
        <w:t>management,</w:t>
      </w:r>
      <w:r w:rsidR="00330BBE" w:rsidRPr="005C6CDC">
        <w:rPr>
          <w:rFonts w:cstheme="minorHAnsi"/>
        </w:rPr>
        <w:t xml:space="preserve"> and</w:t>
      </w:r>
      <w:r w:rsidR="00783748" w:rsidRPr="005C6CDC">
        <w:rPr>
          <w:rFonts w:cstheme="minorHAnsi"/>
        </w:rPr>
        <w:t xml:space="preserve"> </w:t>
      </w:r>
      <w:r w:rsidR="00177F8B" w:rsidRPr="005C6CDC">
        <w:rPr>
          <w:rFonts w:cstheme="minorHAnsi"/>
        </w:rPr>
        <w:t>operation</w:t>
      </w:r>
      <w:r w:rsidR="00330BBE" w:rsidRPr="005C6CDC">
        <w:rPr>
          <w:rFonts w:cstheme="minorHAnsi"/>
        </w:rPr>
        <w:t xml:space="preserve"> </w:t>
      </w:r>
      <w:r w:rsidR="00177F8B" w:rsidRPr="005C6CDC">
        <w:rPr>
          <w:rFonts w:cstheme="minorHAnsi"/>
        </w:rPr>
        <w:t>via</w:t>
      </w:r>
      <w:r w:rsidR="00593429" w:rsidRPr="005C6CDC">
        <w:rPr>
          <w:rFonts w:cstheme="minorHAnsi"/>
        </w:rPr>
        <w:t xml:space="preserve"> a democratic </w:t>
      </w:r>
      <w:r w:rsidR="00330BBE" w:rsidRPr="005C6CDC">
        <w:rPr>
          <w:rFonts w:cstheme="minorHAnsi"/>
        </w:rPr>
        <w:t>validation</w:t>
      </w:r>
      <w:r w:rsidR="00593429" w:rsidRPr="005C6CDC">
        <w:rPr>
          <w:rFonts w:cstheme="minorHAnsi"/>
        </w:rPr>
        <w:t xml:space="preserve"> process among </w:t>
      </w:r>
      <w:r w:rsidR="00330BBE" w:rsidRPr="005C6CDC">
        <w:rPr>
          <w:rFonts w:cstheme="minorHAnsi"/>
        </w:rPr>
        <w:t>network users</w:t>
      </w:r>
      <w:r w:rsidR="00593429" w:rsidRPr="005C6CDC">
        <w:rPr>
          <w:rFonts w:cstheme="minorHAnsi"/>
        </w:rPr>
        <w:t xml:space="preserve">. </w:t>
      </w:r>
      <w:r w:rsidR="00236952" w:rsidRPr="005C6CDC">
        <w:rPr>
          <w:rFonts w:cstheme="minorHAnsi"/>
        </w:rPr>
        <w:t xml:space="preserve">For instance, </w:t>
      </w:r>
      <w:r w:rsidR="00000E8C" w:rsidRPr="005C6CDC">
        <w:rPr>
          <w:rFonts w:cstheme="minorHAnsi"/>
        </w:rPr>
        <w:t xml:space="preserve">Steemit </w:t>
      </w:r>
      <w:r w:rsidR="00067AF8" w:rsidRPr="005C6CDC">
        <w:rPr>
          <w:rFonts w:cstheme="minorHAnsi"/>
        </w:rPr>
        <w:t xml:space="preserve">has been well </w:t>
      </w:r>
      <w:r w:rsidR="00446D23" w:rsidRPr="005C6CDC">
        <w:rPr>
          <w:rFonts w:cstheme="minorHAnsi"/>
        </w:rPr>
        <w:t>studied by researchers</w:t>
      </w:r>
      <w:r w:rsidR="00000E8C" w:rsidRPr="005C6CDC">
        <w:rPr>
          <w:rFonts w:cstheme="minorHAnsi"/>
        </w:rPr>
        <w:t xml:space="preserve"> as one of the earliest </w:t>
      </w:r>
      <w:r w:rsidR="00E243C9" w:rsidRPr="005C6CDC">
        <w:rPr>
          <w:rFonts w:cstheme="minorHAnsi"/>
        </w:rPr>
        <w:t>BSM</w:t>
      </w:r>
      <w:r w:rsidR="00000E8C" w:rsidRPr="005C6CDC">
        <w:rPr>
          <w:rFonts w:cstheme="minorHAnsi"/>
        </w:rPr>
        <w:t xml:space="preserve"> networks and a typical example of DAO</w:t>
      </w:r>
      <w:r w:rsidR="00D20F29" w:rsidRPr="005C6CDC">
        <w:rPr>
          <w:rFonts w:cstheme="minorHAnsi"/>
        </w:rPr>
        <w:t xml:space="preserve"> (</w:t>
      </w:r>
      <w:r w:rsidR="0080278B" w:rsidRPr="005C6CDC">
        <w:rPr>
          <w:rFonts w:cstheme="minorHAnsi"/>
        </w:rPr>
        <w:t xml:space="preserve">Thelwall, 2018; </w:t>
      </w:r>
      <w:r w:rsidR="00B643D3" w:rsidRPr="005C6CDC">
        <w:rPr>
          <w:rFonts w:cstheme="minorHAnsi"/>
        </w:rPr>
        <w:t xml:space="preserve">Kim and Chung, 2019; </w:t>
      </w:r>
      <w:r w:rsidR="0080278B" w:rsidRPr="005C6CDC">
        <w:rPr>
          <w:rFonts w:cstheme="minorHAnsi"/>
        </w:rPr>
        <w:t>Kapanova et al., 2019</w:t>
      </w:r>
      <w:r w:rsidR="00D20F29" w:rsidRPr="005C6CDC">
        <w:rPr>
          <w:rFonts w:cstheme="minorHAnsi"/>
        </w:rPr>
        <w:t>)</w:t>
      </w:r>
      <w:r w:rsidR="00000E8C" w:rsidRPr="005C6CDC">
        <w:rPr>
          <w:rFonts w:cstheme="minorHAnsi"/>
        </w:rPr>
        <w:t>.</w:t>
      </w:r>
      <w:r w:rsidR="007C1638" w:rsidRPr="005C6CDC">
        <w:rPr>
          <w:rFonts w:cstheme="minorHAnsi"/>
        </w:rPr>
        <w:t xml:space="preserve"> T</w:t>
      </w:r>
      <w:r w:rsidR="0074384B" w:rsidRPr="005C6CDC">
        <w:rPr>
          <w:rFonts w:cstheme="minorHAnsi"/>
        </w:rPr>
        <w:t>he use of b</w:t>
      </w:r>
      <w:r w:rsidR="00593429" w:rsidRPr="005C6CDC">
        <w:rPr>
          <w:rFonts w:cstheme="minorHAnsi"/>
        </w:rPr>
        <w:t xml:space="preserve">lockchain </w:t>
      </w:r>
      <w:r w:rsidR="006C792E" w:rsidRPr="005C6CDC">
        <w:rPr>
          <w:rFonts w:cstheme="minorHAnsi"/>
        </w:rPr>
        <w:t xml:space="preserve">technology </w:t>
      </w:r>
      <w:r w:rsidR="00593429" w:rsidRPr="005C6CDC">
        <w:rPr>
          <w:rFonts w:cstheme="minorHAnsi"/>
        </w:rPr>
        <w:t xml:space="preserve">has </w:t>
      </w:r>
      <w:r w:rsidR="0074384B" w:rsidRPr="005C6CDC">
        <w:rPr>
          <w:rFonts w:cstheme="minorHAnsi"/>
        </w:rPr>
        <w:t>created</w:t>
      </w:r>
      <w:r w:rsidR="00593429" w:rsidRPr="005C6CDC">
        <w:rPr>
          <w:rFonts w:cstheme="minorHAnsi"/>
        </w:rPr>
        <w:t xml:space="preserve"> a new incentive </w:t>
      </w:r>
      <w:r w:rsidR="0074384B" w:rsidRPr="005C6CDC">
        <w:rPr>
          <w:rFonts w:cstheme="minorHAnsi"/>
        </w:rPr>
        <w:t>method</w:t>
      </w:r>
      <w:r w:rsidR="005342A3" w:rsidRPr="005C6CDC">
        <w:rPr>
          <w:rFonts w:cstheme="minorHAnsi"/>
        </w:rPr>
        <w:t xml:space="preserve"> (i.e., token-based incentives)</w:t>
      </w:r>
      <w:r w:rsidR="00593429" w:rsidRPr="005C6CDC">
        <w:rPr>
          <w:rFonts w:cstheme="minorHAnsi"/>
        </w:rPr>
        <w:t xml:space="preserve"> </w:t>
      </w:r>
      <w:r w:rsidR="00F04912" w:rsidRPr="005C6CDC">
        <w:rPr>
          <w:rFonts w:cstheme="minorHAnsi"/>
        </w:rPr>
        <w:t>compared to</w:t>
      </w:r>
      <w:r w:rsidR="00593429" w:rsidRPr="005C6CDC">
        <w:rPr>
          <w:rFonts w:cstheme="minorHAnsi"/>
        </w:rPr>
        <w:t xml:space="preserve"> </w:t>
      </w:r>
      <w:r w:rsidR="006C792E" w:rsidRPr="005C6CDC">
        <w:rPr>
          <w:rFonts w:cstheme="minorHAnsi"/>
        </w:rPr>
        <w:t>conventional</w:t>
      </w:r>
      <w:r w:rsidR="00593429" w:rsidRPr="005C6CDC">
        <w:rPr>
          <w:rFonts w:cstheme="minorHAnsi"/>
        </w:rPr>
        <w:t xml:space="preserve"> </w:t>
      </w:r>
      <w:r w:rsidR="0074384B" w:rsidRPr="005C6CDC">
        <w:rPr>
          <w:rFonts w:cstheme="minorHAnsi"/>
        </w:rPr>
        <w:t>social networks</w:t>
      </w:r>
      <w:r w:rsidR="00593429" w:rsidRPr="005C6CDC">
        <w:rPr>
          <w:rFonts w:cstheme="minorHAnsi"/>
        </w:rPr>
        <w:t xml:space="preserve">. </w:t>
      </w:r>
      <w:r w:rsidR="00017F7F" w:rsidRPr="005C6CDC">
        <w:rPr>
          <w:rFonts w:cstheme="minorHAnsi"/>
        </w:rPr>
        <w:t xml:space="preserve">By providing online users with new roles, studies have shown that the decentralization of </w:t>
      </w:r>
      <w:r w:rsidR="00E243C9" w:rsidRPr="005C6CDC">
        <w:rPr>
          <w:rFonts w:cstheme="minorHAnsi"/>
        </w:rPr>
        <w:t>BSM</w:t>
      </w:r>
      <w:r w:rsidR="00017F7F" w:rsidRPr="005C6CDC">
        <w:rPr>
          <w:rFonts w:cstheme="minorHAnsi"/>
        </w:rPr>
        <w:t xml:space="preserve"> </w:t>
      </w:r>
      <w:r w:rsidR="00F426F5" w:rsidRPr="005C6CDC">
        <w:rPr>
          <w:rFonts w:cstheme="minorHAnsi"/>
        </w:rPr>
        <w:t>changes</w:t>
      </w:r>
      <w:r w:rsidR="00017F7F" w:rsidRPr="005C6CDC">
        <w:rPr>
          <w:rFonts w:cstheme="minorHAnsi"/>
        </w:rPr>
        <w:t xml:space="preserve"> the development of users' incentive mechanisms</w:t>
      </w:r>
      <w:r w:rsidR="00F426F5" w:rsidRPr="005C6CDC">
        <w:rPr>
          <w:rFonts w:cstheme="minorHAnsi"/>
        </w:rPr>
        <w:t xml:space="preserve"> (</w:t>
      </w:r>
      <w:r w:rsidR="00B547A1" w:rsidRPr="005C6CDC">
        <w:rPr>
          <w:rFonts w:cstheme="minorHAnsi"/>
        </w:rPr>
        <w:t xml:space="preserve">Bae and Cho, 2019; </w:t>
      </w:r>
      <w:r w:rsidR="00B72F0D" w:rsidRPr="005C6CDC">
        <w:rPr>
          <w:rFonts w:cstheme="minorHAnsi"/>
        </w:rPr>
        <w:t>Liu et al., 2022</w:t>
      </w:r>
      <w:r w:rsidR="00F426F5" w:rsidRPr="005C6CDC">
        <w:rPr>
          <w:rFonts w:cstheme="minorHAnsi"/>
        </w:rPr>
        <w:t>)</w:t>
      </w:r>
      <w:r w:rsidR="00017F7F" w:rsidRPr="005C6CDC">
        <w:rPr>
          <w:rFonts w:cstheme="minorHAnsi"/>
        </w:rPr>
        <w:t>.</w:t>
      </w:r>
      <w:r w:rsidR="0080278B" w:rsidRPr="005C6CDC">
        <w:rPr>
          <w:rFonts w:cstheme="minorHAnsi"/>
        </w:rPr>
        <w:t xml:space="preserve"> Specifically</w:t>
      </w:r>
      <w:r w:rsidR="00593429" w:rsidRPr="005C6CDC">
        <w:rPr>
          <w:rFonts w:cstheme="minorHAnsi"/>
        </w:rPr>
        <w:t>, the token</w:t>
      </w:r>
      <w:r w:rsidR="0080278B" w:rsidRPr="005C6CDC">
        <w:rPr>
          <w:rFonts w:cstheme="minorHAnsi"/>
        </w:rPr>
        <w:t xml:space="preserve"> in BSM platforms</w:t>
      </w:r>
      <w:r w:rsidR="00593429" w:rsidRPr="005C6CDC">
        <w:rPr>
          <w:rFonts w:cstheme="minorHAnsi"/>
        </w:rPr>
        <w:t xml:space="preserve"> is a </w:t>
      </w:r>
      <w:r w:rsidR="00957DC1" w:rsidRPr="005C6CDC">
        <w:rPr>
          <w:rFonts w:cstheme="minorHAnsi"/>
        </w:rPr>
        <w:t xml:space="preserve">specific </w:t>
      </w:r>
      <w:r w:rsidR="0068142F" w:rsidRPr="005C6CDC">
        <w:rPr>
          <w:rFonts w:cstheme="minorHAnsi"/>
        </w:rPr>
        <w:t>amount</w:t>
      </w:r>
      <w:r w:rsidR="00957DC1" w:rsidRPr="005C6CDC">
        <w:rPr>
          <w:rFonts w:cstheme="minorHAnsi"/>
        </w:rPr>
        <w:t xml:space="preserve"> of </w:t>
      </w:r>
      <w:r w:rsidR="0068142F" w:rsidRPr="005C6CDC">
        <w:rPr>
          <w:rFonts w:cstheme="minorHAnsi"/>
        </w:rPr>
        <w:t>assets</w:t>
      </w:r>
      <w:r w:rsidR="00957DC1" w:rsidRPr="005C6CDC">
        <w:rPr>
          <w:rFonts w:cstheme="minorHAnsi"/>
        </w:rPr>
        <w:t xml:space="preserve"> you can own, </w:t>
      </w:r>
      <w:r w:rsidR="00FB7234" w:rsidRPr="005C6CDC">
        <w:rPr>
          <w:rFonts w:cstheme="minorHAnsi"/>
        </w:rPr>
        <w:t xml:space="preserve">assign to </w:t>
      </w:r>
      <w:r w:rsidR="001F2E05" w:rsidRPr="005C6CDC">
        <w:rPr>
          <w:rFonts w:cstheme="minorHAnsi"/>
        </w:rPr>
        <w:t>others,</w:t>
      </w:r>
      <w:r w:rsidR="00FB7234" w:rsidRPr="005C6CDC">
        <w:rPr>
          <w:rFonts w:cstheme="minorHAnsi"/>
        </w:rPr>
        <w:t xml:space="preserve"> or redeem. </w:t>
      </w:r>
      <w:r w:rsidR="00010A85" w:rsidRPr="005C6CDC">
        <w:rPr>
          <w:rFonts w:cstheme="minorHAnsi"/>
        </w:rPr>
        <w:t>Typically</w:t>
      </w:r>
      <w:r w:rsidR="00F577E9" w:rsidRPr="005C6CDC">
        <w:rPr>
          <w:rFonts w:cstheme="minorHAnsi"/>
        </w:rPr>
        <w:t>, i</w:t>
      </w:r>
      <w:r w:rsidR="00FB7234" w:rsidRPr="005C6CDC">
        <w:rPr>
          <w:rFonts w:cstheme="minorHAnsi"/>
        </w:rPr>
        <w:t xml:space="preserve">t is a </w:t>
      </w:r>
      <w:r w:rsidR="00593429" w:rsidRPr="005C6CDC">
        <w:rPr>
          <w:rFonts w:cstheme="minorHAnsi"/>
        </w:rPr>
        <w:t xml:space="preserve">digital </w:t>
      </w:r>
      <w:r w:rsidR="007273A1" w:rsidRPr="005C6CDC">
        <w:rPr>
          <w:rFonts w:cstheme="minorHAnsi"/>
        </w:rPr>
        <w:t>representation of value and rights</w:t>
      </w:r>
      <w:r w:rsidR="00FB7234" w:rsidRPr="005C6CDC">
        <w:rPr>
          <w:rFonts w:cstheme="minorHAnsi"/>
        </w:rPr>
        <w:t>.</w:t>
      </w:r>
      <w:r w:rsidR="00DF05D7" w:rsidRPr="005C6CDC">
        <w:rPr>
          <w:rFonts w:cstheme="minorHAnsi"/>
        </w:rPr>
        <w:t xml:space="preserve"> </w:t>
      </w:r>
      <w:r w:rsidR="00593429" w:rsidRPr="005C6CDC">
        <w:rPr>
          <w:rFonts w:cstheme="minorHAnsi"/>
        </w:rPr>
        <w:t xml:space="preserve">The </w:t>
      </w:r>
      <w:r w:rsidR="009D4000" w:rsidRPr="005C6CDC">
        <w:rPr>
          <w:rFonts w:cstheme="minorHAnsi"/>
        </w:rPr>
        <w:t>integration</w:t>
      </w:r>
      <w:r w:rsidR="00593429" w:rsidRPr="005C6CDC">
        <w:rPr>
          <w:rFonts w:cstheme="minorHAnsi"/>
        </w:rPr>
        <w:t xml:space="preserve"> of token</w:t>
      </w:r>
      <w:r w:rsidR="009D4000" w:rsidRPr="005C6CDC">
        <w:rPr>
          <w:rFonts w:cstheme="minorHAnsi"/>
        </w:rPr>
        <w:t xml:space="preserve"> incentives</w:t>
      </w:r>
      <w:r w:rsidR="00593429" w:rsidRPr="005C6CDC">
        <w:rPr>
          <w:rFonts w:cstheme="minorHAnsi"/>
        </w:rPr>
        <w:t xml:space="preserve"> and a blockchain</w:t>
      </w:r>
      <w:r w:rsidR="006737C3" w:rsidRPr="005C6CDC">
        <w:rPr>
          <w:rFonts w:cstheme="minorHAnsi"/>
        </w:rPr>
        <w:t>-</w:t>
      </w:r>
      <w:r w:rsidR="009D4000" w:rsidRPr="005C6CDC">
        <w:rPr>
          <w:rFonts w:cstheme="minorHAnsi"/>
        </w:rPr>
        <w:t>enabled social network</w:t>
      </w:r>
      <w:r w:rsidR="00593429" w:rsidRPr="005C6CDC">
        <w:rPr>
          <w:rFonts w:cstheme="minorHAnsi"/>
        </w:rPr>
        <w:t xml:space="preserve"> can </w:t>
      </w:r>
      <w:r w:rsidR="0068142F" w:rsidRPr="005C6CDC">
        <w:rPr>
          <w:rFonts w:cstheme="minorHAnsi"/>
        </w:rPr>
        <w:t>govern</w:t>
      </w:r>
      <w:r w:rsidR="00593429" w:rsidRPr="005C6CDC">
        <w:rPr>
          <w:rFonts w:cstheme="minorHAnsi"/>
        </w:rPr>
        <w:t xml:space="preserve"> the authenticity and the uniqueness of </w:t>
      </w:r>
      <w:r w:rsidR="0068142F" w:rsidRPr="005C6CDC">
        <w:rPr>
          <w:rFonts w:cstheme="minorHAnsi"/>
        </w:rPr>
        <w:t>resources</w:t>
      </w:r>
      <w:r w:rsidR="00593429" w:rsidRPr="005C6CDC">
        <w:rPr>
          <w:rFonts w:cstheme="minorHAnsi"/>
        </w:rPr>
        <w:t xml:space="preserve"> </w:t>
      </w:r>
      <w:r w:rsidR="0068142F" w:rsidRPr="005C6CDC">
        <w:rPr>
          <w:rFonts w:cstheme="minorHAnsi"/>
        </w:rPr>
        <w:t>via</w:t>
      </w:r>
      <w:r w:rsidR="00593429" w:rsidRPr="005C6CDC">
        <w:rPr>
          <w:rFonts w:cstheme="minorHAnsi"/>
        </w:rPr>
        <w:t xml:space="preserve"> encryption </w:t>
      </w:r>
      <w:r w:rsidR="00EC6381" w:rsidRPr="005C6CDC">
        <w:rPr>
          <w:rFonts w:cstheme="minorHAnsi"/>
        </w:rPr>
        <w:t>protocols</w:t>
      </w:r>
      <w:r w:rsidR="00593429" w:rsidRPr="005C6CDC">
        <w:rPr>
          <w:rFonts w:cstheme="minorHAnsi"/>
        </w:rPr>
        <w:t xml:space="preserve"> and </w:t>
      </w:r>
      <w:r w:rsidR="00EC6381" w:rsidRPr="005C6CDC">
        <w:rPr>
          <w:rFonts w:cstheme="minorHAnsi"/>
        </w:rPr>
        <w:t>open</w:t>
      </w:r>
      <w:r w:rsidR="00593429" w:rsidRPr="005C6CDC">
        <w:rPr>
          <w:rFonts w:cstheme="minorHAnsi"/>
        </w:rPr>
        <w:t xml:space="preserve"> ledgers circulated </w:t>
      </w:r>
      <w:r w:rsidR="00EF7878" w:rsidRPr="005C6CDC">
        <w:rPr>
          <w:rFonts w:cstheme="minorHAnsi"/>
        </w:rPr>
        <w:t>by</w:t>
      </w:r>
      <w:r w:rsidR="00593429" w:rsidRPr="005C6CDC">
        <w:rPr>
          <w:rFonts w:cstheme="minorHAnsi"/>
        </w:rPr>
        <w:t xml:space="preserve"> a consensus algorithm. </w:t>
      </w:r>
      <w:r w:rsidR="00EF7878" w:rsidRPr="005C6CDC">
        <w:rPr>
          <w:rFonts w:cstheme="minorHAnsi"/>
        </w:rPr>
        <w:t>Network users</w:t>
      </w:r>
      <w:r w:rsidR="00593429" w:rsidRPr="005C6CDC">
        <w:rPr>
          <w:rFonts w:cstheme="minorHAnsi"/>
        </w:rPr>
        <w:t xml:space="preserve"> </w:t>
      </w:r>
      <w:r w:rsidR="0094588B" w:rsidRPr="005C6CDC">
        <w:rPr>
          <w:rFonts w:cstheme="minorHAnsi"/>
        </w:rPr>
        <w:t>collect</w:t>
      </w:r>
      <w:r w:rsidR="00593429" w:rsidRPr="005C6CDC">
        <w:rPr>
          <w:rFonts w:cstheme="minorHAnsi"/>
        </w:rPr>
        <w:t xml:space="preserve"> tokens </w:t>
      </w:r>
      <w:r w:rsidR="00EF7878" w:rsidRPr="005C6CDC">
        <w:rPr>
          <w:rFonts w:cstheme="minorHAnsi"/>
        </w:rPr>
        <w:t>through</w:t>
      </w:r>
      <w:r w:rsidR="00593429" w:rsidRPr="005C6CDC">
        <w:rPr>
          <w:rFonts w:cstheme="minorHAnsi"/>
        </w:rPr>
        <w:t xml:space="preserve"> </w:t>
      </w:r>
      <w:r w:rsidR="00EF7878" w:rsidRPr="005C6CDC">
        <w:rPr>
          <w:rFonts w:cstheme="minorHAnsi"/>
        </w:rPr>
        <w:t>engaging</w:t>
      </w:r>
      <w:r w:rsidR="00593429" w:rsidRPr="005C6CDC">
        <w:rPr>
          <w:rFonts w:cstheme="minorHAnsi"/>
        </w:rPr>
        <w:t xml:space="preserve"> in </w:t>
      </w:r>
      <w:r w:rsidR="00EF7878" w:rsidRPr="005C6CDC">
        <w:rPr>
          <w:rFonts w:cstheme="minorHAnsi"/>
        </w:rPr>
        <w:t>various social</w:t>
      </w:r>
      <w:r w:rsidR="00593429" w:rsidRPr="005C6CDC">
        <w:rPr>
          <w:rFonts w:cstheme="minorHAnsi"/>
        </w:rPr>
        <w:t xml:space="preserve"> activities, </w:t>
      </w:r>
      <w:r w:rsidR="00EF7878" w:rsidRPr="005C6CDC">
        <w:rPr>
          <w:rFonts w:cstheme="minorHAnsi"/>
        </w:rPr>
        <w:t>apply</w:t>
      </w:r>
      <w:r w:rsidR="00593429" w:rsidRPr="005C6CDC">
        <w:rPr>
          <w:rFonts w:cstheme="minorHAnsi"/>
        </w:rPr>
        <w:t xml:space="preserve"> tokens to </w:t>
      </w:r>
      <w:r w:rsidR="005972E1" w:rsidRPr="005C6CDC">
        <w:rPr>
          <w:rFonts w:cstheme="minorHAnsi"/>
        </w:rPr>
        <w:t>gain</w:t>
      </w:r>
      <w:r w:rsidR="00593429" w:rsidRPr="005C6CDC">
        <w:rPr>
          <w:rFonts w:cstheme="minorHAnsi"/>
        </w:rPr>
        <w:t xml:space="preserve"> corresponding rights and interests, and </w:t>
      </w:r>
      <w:r w:rsidR="0094588B" w:rsidRPr="005C6CDC">
        <w:rPr>
          <w:rFonts w:cstheme="minorHAnsi"/>
        </w:rPr>
        <w:t>receive</w:t>
      </w:r>
      <w:r w:rsidR="00593429" w:rsidRPr="005C6CDC">
        <w:rPr>
          <w:rFonts w:cstheme="minorHAnsi"/>
        </w:rPr>
        <w:t xml:space="preserve"> </w:t>
      </w:r>
      <w:r w:rsidR="005972E1" w:rsidRPr="005C6CDC">
        <w:rPr>
          <w:rFonts w:cstheme="minorHAnsi"/>
        </w:rPr>
        <w:t>network</w:t>
      </w:r>
      <w:r w:rsidR="00593429" w:rsidRPr="005C6CDC">
        <w:rPr>
          <w:rFonts w:cstheme="minorHAnsi"/>
        </w:rPr>
        <w:t xml:space="preserve"> growth dividends through the </w:t>
      </w:r>
      <w:r w:rsidR="00895B7B" w:rsidRPr="005C6CDC">
        <w:rPr>
          <w:rFonts w:cstheme="minorHAnsi"/>
        </w:rPr>
        <w:t xml:space="preserve">value of </w:t>
      </w:r>
      <w:r w:rsidR="00593429" w:rsidRPr="005C6CDC">
        <w:rPr>
          <w:rFonts w:cstheme="minorHAnsi"/>
        </w:rPr>
        <w:t xml:space="preserve">tokens, </w:t>
      </w:r>
      <w:r w:rsidR="005972E1" w:rsidRPr="005C6CDC">
        <w:rPr>
          <w:rFonts w:cstheme="minorHAnsi"/>
        </w:rPr>
        <w:t>therefore</w:t>
      </w:r>
      <w:r w:rsidR="00593429" w:rsidRPr="005C6CDC">
        <w:rPr>
          <w:rFonts w:cstheme="minorHAnsi"/>
        </w:rPr>
        <w:t xml:space="preserve"> </w:t>
      </w:r>
      <w:r w:rsidR="00BE72CC" w:rsidRPr="005C6CDC">
        <w:rPr>
          <w:rFonts w:cstheme="minorHAnsi"/>
        </w:rPr>
        <w:t xml:space="preserve">framing </w:t>
      </w:r>
      <w:r w:rsidR="00593429" w:rsidRPr="005C6CDC">
        <w:rPr>
          <w:rFonts w:cstheme="minorHAnsi"/>
        </w:rPr>
        <w:t xml:space="preserve">a two-way value co-creation between </w:t>
      </w:r>
      <w:r w:rsidR="005972E1" w:rsidRPr="005C6CDC">
        <w:rPr>
          <w:rFonts w:cstheme="minorHAnsi"/>
        </w:rPr>
        <w:t xml:space="preserve">online </w:t>
      </w:r>
      <w:r w:rsidR="0094588B" w:rsidRPr="005C6CDC">
        <w:rPr>
          <w:rFonts w:cstheme="minorHAnsi"/>
        </w:rPr>
        <w:t>users</w:t>
      </w:r>
      <w:r w:rsidR="00593429" w:rsidRPr="005C6CDC">
        <w:rPr>
          <w:rFonts w:cstheme="minorHAnsi"/>
        </w:rPr>
        <w:t xml:space="preserve"> and </w:t>
      </w:r>
      <w:r w:rsidR="00895B7B" w:rsidRPr="005C6CDC">
        <w:rPr>
          <w:rFonts w:cstheme="minorHAnsi"/>
        </w:rPr>
        <w:t>BSM</w:t>
      </w:r>
      <w:r w:rsidR="0080278B" w:rsidRPr="005C6CDC">
        <w:rPr>
          <w:rFonts w:cstheme="minorHAnsi"/>
        </w:rPr>
        <w:t xml:space="preserve"> (</w:t>
      </w:r>
      <w:r w:rsidR="00D24F20" w:rsidRPr="005C6CDC">
        <w:rPr>
          <w:rFonts w:cstheme="minorHAnsi"/>
        </w:rPr>
        <w:t>Zhang et al., 2019</w:t>
      </w:r>
      <w:r w:rsidR="0080278B" w:rsidRPr="005C6CDC">
        <w:rPr>
          <w:rFonts w:cstheme="minorHAnsi"/>
        </w:rPr>
        <w:t>)</w:t>
      </w:r>
      <w:r w:rsidR="00593429" w:rsidRPr="005C6CDC">
        <w:rPr>
          <w:rFonts w:cstheme="minorHAnsi"/>
        </w:rPr>
        <w:t>.</w:t>
      </w:r>
      <w:r w:rsidR="00D24F20" w:rsidRPr="005C6CDC">
        <w:rPr>
          <w:rFonts w:cstheme="minorHAnsi"/>
        </w:rPr>
        <w:t xml:space="preserve"> </w:t>
      </w:r>
      <w:r w:rsidR="00925EB5" w:rsidRPr="005C6CDC">
        <w:rPr>
          <w:rFonts w:cstheme="minorHAnsi"/>
        </w:rPr>
        <w:t>For example, Steemit rewards users’ contribution behaviours, including new content generations, evaluations, promotions, and diffusions.</w:t>
      </w:r>
      <w:r w:rsidR="007C1638" w:rsidRPr="005C6CDC">
        <w:rPr>
          <w:rFonts w:cstheme="minorHAnsi"/>
        </w:rPr>
        <w:t xml:space="preserve"> </w:t>
      </w:r>
      <w:r w:rsidR="00A2399B" w:rsidRPr="005C6CDC">
        <w:rPr>
          <w:rFonts w:cstheme="minorHAnsi"/>
        </w:rPr>
        <w:t>Besides, t</w:t>
      </w:r>
      <w:r w:rsidR="00593429" w:rsidRPr="005C6CDC">
        <w:rPr>
          <w:rFonts w:cstheme="minorHAnsi"/>
        </w:rPr>
        <w:t xml:space="preserve">he </w:t>
      </w:r>
      <w:r w:rsidR="00CB42A8" w:rsidRPr="005C6CDC">
        <w:rPr>
          <w:rFonts w:cstheme="minorHAnsi"/>
        </w:rPr>
        <w:t xml:space="preserve">token-based </w:t>
      </w:r>
      <w:r w:rsidR="00593429" w:rsidRPr="005C6CDC">
        <w:rPr>
          <w:rFonts w:cstheme="minorHAnsi"/>
        </w:rPr>
        <w:t xml:space="preserve">incentive mechanisms </w:t>
      </w:r>
      <w:r w:rsidR="002900E8" w:rsidRPr="005C6CDC">
        <w:rPr>
          <w:rFonts w:cstheme="minorHAnsi"/>
        </w:rPr>
        <w:t>are</w:t>
      </w:r>
      <w:r w:rsidR="00593429" w:rsidRPr="005C6CDC">
        <w:rPr>
          <w:rFonts w:cstheme="minorHAnsi"/>
        </w:rPr>
        <w:t xml:space="preserve"> transparent </w:t>
      </w:r>
      <w:r w:rsidR="00C848EA" w:rsidRPr="005C6CDC">
        <w:rPr>
          <w:rFonts w:cstheme="minorHAnsi"/>
        </w:rPr>
        <w:t>as</w:t>
      </w:r>
      <w:r w:rsidR="00593429" w:rsidRPr="005C6CDC">
        <w:rPr>
          <w:rFonts w:cstheme="minorHAnsi"/>
        </w:rPr>
        <w:t xml:space="preserve"> every user can </w:t>
      </w:r>
      <w:r w:rsidR="006A0C65" w:rsidRPr="005C6CDC">
        <w:rPr>
          <w:rFonts w:cstheme="minorHAnsi"/>
        </w:rPr>
        <w:t>trace</w:t>
      </w:r>
      <w:r w:rsidR="00593429" w:rsidRPr="005C6CDC">
        <w:rPr>
          <w:rFonts w:cstheme="minorHAnsi"/>
        </w:rPr>
        <w:t xml:space="preserve"> and audit </w:t>
      </w:r>
      <w:r w:rsidR="00CB42A8" w:rsidRPr="005C6CDC">
        <w:rPr>
          <w:rFonts w:cstheme="minorHAnsi"/>
        </w:rPr>
        <w:t xml:space="preserve">these </w:t>
      </w:r>
      <w:r w:rsidR="00593429" w:rsidRPr="005C6CDC">
        <w:rPr>
          <w:rFonts w:cstheme="minorHAnsi"/>
        </w:rPr>
        <w:t>transactions</w:t>
      </w:r>
      <w:r w:rsidR="007561BE" w:rsidRPr="005C6CDC">
        <w:rPr>
          <w:rFonts w:cstheme="minorHAnsi"/>
        </w:rPr>
        <w:t xml:space="preserve"> (</w:t>
      </w:r>
      <w:r w:rsidR="003B4A29" w:rsidRPr="005C6CDC">
        <w:rPr>
          <w:rFonts w:cstheme="minorHAnsi"/>
        </w:rPr>
        <w:t xml:space="preserve">Mettler, 2016; </w:t>
      </w:r>
      <w:r w:rsidR="00816A37" w:rsidRPr="005C6CDC">
        <w:rPr>
          <w:rFonts w:cstheme="minorHAnsi"/>
        </w:rPr>
        <w:t>Hsieh et al., 2018</w:t>
      </w:r>
      <w:r w:rsidR="007561BE" w:rsidRPr="005C6CDC">
        <w:rPr>
          <w:rFonts w:cstheme="minorHAnsi"/>
        </w:rPr>
        <w:t>)</w:t>
      </w:r>
      <w:r w:rsidR="00593429" w:rsidRPr="005C6CDC">
        <w:rPr>
          <w:rFonts w:cstheme="minorHAnsi"/>
        </w:rPr>
        <w:t xml:space="preserve">. </w:t>
      </w:r>
      <w:r w:rsidR="00A2399B" w:rsidRPr="005C6CDC">
        <w:rPr>
          <w:rFonts w:cstheme="minorHAnsi"/>
        </w:rPr>
        <w:t>T</w:t>
      </w:r>
      <w:r w:rsidR="00593429" w:rsidRPr="005C6CDC">
        <w:rPr>
          <w:rFonts w:cstheme="minorHAnsi"/>
        </w:rPr>
        <w:t xml:space="preserve">he data </w:t>
      </w:r>
      <w:r w:rsidR="00CB42A8" w:rsidRPr="005C6CDC">
        <w:rPr>
          <w:rFonts w:cstheme="minorHAnsi"/>
        </w:rPr>
        <w:t xml:space="preserve">stored </w:t>
      </w:r>
      <w:r w:rsidR="00593429" w:rsidRPr="005C6CDC">
        <w:rPr>
          <w:rFonts w:cstheme="minorHAnsi"/>
        </w:rPr>
        <w:t>in blockchain</w:t>
      </w:r>
      <w:r w:rsidR="00CB42A8" w:rsidRPr="005C6CDC">
        <w:rPr>
          <w:rFonts w:cstheme="minorHAnsi"/>
        </w:rPr>
        <w:t>s</w:t>
      </w:r>
      <w:r w:rsidR="00593429" w:rsidRPr="005C6CDC">
        <w:rPr>
          <w:rFonts w:cstheme="minorHAnsi"/>
        </w:rPr>
        <w:t xml:space="preserve"> </w:t>
      </w:r>
      <w:r w:rsidR="00CB42A8" w:rsidRPr="005C6CDC">
        <w:rPr>
          <w:rFonts w:cstheme="minorHAnsi"/>
        </w:rPr>
        <w:t>tend</w:t>
      </w:r>
      <w:r w:rsidR="002900E8" w:rsidRPr="005C6CDC">
        <w:rPr>
          <w:rFonts w:cstheme="minorHAnsi"/>
        </w:rPr>
        <w:t xml:space="preserve"> to be</w:t>
      </w:r>
      <w:r w:rsidR="00593429" w:rsidRPr="005C6CDC">
        <w:rPr>
          <w:rFonts w:cstheme="minorHAnsi"/>
        </w:rPr>
        <w:t xml:space="preserve"> </w:t>
      </w:r>
      <w:r w:rsidR="00CB42A8" w:rsidRPr="005C6CDC">
        <w:rPr>
          <w:rFonts w:cstheme="minorHAnsi"/>
        </w:rPr>
        <w:t xml:space="preserve">secure, </w:t>
      </w:r>
      <w:r w:rsidR="00593429" w:rsidRPr="005C6CDC">
        <w:rPr>
          <w:rFonts w:cstheme="minorHAnsi"/>
        </w:rPr>
        <w:t xml:space="preserve">reliable, and </w:t>
      </w:r>
      <w:r w:rsidR="00CB42A8" w:rsidRPr="005C6CDC">
        <w:rPr>
          <w:rFonts w:cstheme="minorHAnsi"/>
        </w:rPr>
        <w:t>authentic</w:t>
      </w:r>
      <w:r w:rsidR="00593429" w:rsidRPr="005C6CDC">
        <w:rPr>
          <w:rFonts w:cstheme="minorHAnsi"/>
        </w:rPr>
        <w:t xml:space="preserve">, </w:t>
      </w:r>
      <w:r w:rsidR="006737C3" w:rsidRPr="005C6CDC">
        <w:rPr>
          <w:rFonts w:cstheme="minorHAnsi"/>
        </w:rPr>
        <w:t>enabling BSM to publicly make the data</w:t>
      </w:r>
      <w:r w:rsidR="00593429" w:rsidRPr="005C6CDC">
        <w:rPr>
          <w:rFonts w:cstheme="minorHAnsi"/>
        </w:rPr>
        <w:t xml:space="preserve"> </w:t>
      </w:r>
      <w:r w:rsidR="00BA27CC" w:rsidRPr="005C6CDC">
        <w:rPr>
          <w:rFonts w:cstheme="minorHAnsi"/>
        </w:rPr>
        <w:t>available</w:t>
      </w:r>
      <w:r w:rsidR="00593429" w:rsidRPr="005C6CDC">
        <w:rPr>
          <w:rFonts w:cstheme="minorHAnsi"/>
        </w:rPr>
        <w:t xml:space="preserve">, </w:t>
      </w:r>
      <w:r w:rsidR="00BA27CC" w:rsidRPr="005C6CDC">
        <w:rPr>
          <w:rFonts w:cstheme="minorHAnsi"/>
        </w:rPr>
        <w:t>thus</w:t>
      </w:r>
      <w:r w:rsidR="00593429" w:rsidRPr="005C6CDC">
        <w:rPr>
          <w:rFonts w:cstheme="minorHAnsi"/>
        </w:rPr>
        <w:t xml:space="preserve"> </w:t>
      </w:r>
      <w:r w:rsidR="00A80C2C" w:rsidRPr="005C6CDC">
        <w:rPr>
          <w:rFonts w:cstheme="minorHAnsi"/>
        </w:rPr>
        <w:t>accelerating</w:t>
      </w:r>
      <w:r w:rsidR="00593429" w:rsidRPr="005C6CDC">
        <w:rPr>
          <w:rFonts w:cstheme="minorHAnsi"/>
        </w:rPr>
        <w:t xml:space="preserve"> inspection and verification</w:t>
      </w:r>
      <w:r w:rsidR="005D2C12" w:rsidRPr="005C6CDC">
        <w:rPr>
          <w:rFonts w:cstheme="minorHAnsi"/>
        </w:rPr>
        <w:t xml:space="preserve"> processes</w:t>
      </w:r>
      <w:r w:rsidR="007561BE" w:rsidRPr="005C6CDC">
        <w:rPr>
          <w:rFonts w:cstheme="minorHAnsi"/>
        </w:rPr>
        <w:t xml:space="preserve"> (</w:t>
      </w:r>
      <w:r w:rsidR="003B4A29" w:rsidRPr="005C6CDC">
        <w:rPr>
          <w:rFonts w:cstheme="minorHAnsi"/>
        </w:rPr>
        <w:t>Murray et al., 2019; Massaro, 2021</w:t>
      </w:r>
      <w:r w:rsidR="007561BE" w:rsidRPr="005C6CDC">
        <w:rPr>
          <w:rFonts w:cstheme="minorHAnsi"/>
        </w:rPr>
        <w:t>)</w:t>
      </w:r>
      <w:r w:rsidR="00593429" w:rsidRPr="005C6CDC">
        <w:rPr>
          <w:rFonts w:cstheme="minorHAnsi"/>
        </w:rPr>
        <w:t xml:space="preserve">. As </w:t>
      </w:r>
      <w:r w:rsidR="00A80C2C" w:rsidRPr="005C6CDC">
        <w:rPr>
          <w:rFonts w:cstheme="minorHAnsi"/>
        </w:rPr>
        <w:t>BSM</w:t>
      </w:r>
      <w:r w:rsidR="00593429" w:rsidRPr="005C6CDC">
        <w:rPr>
          <w:rFonts w:cstheme="minorHAnsi"/>
        </w:rPr>
        <w:t xml:space="preserve"> is developed on permanent records, data </w:t>
      </w:r>
      <w:r w:rsidR="002C0BDF" w:rsidRPr="005C6CDC">
        <w:rPr>
          <w:rFonts w:cstheme="minorHAnsi"/>
        </w:rPr>
        <w:t xml:space="preserve">generated </w:t>
      </w:r>
      <w:r w:rsidR="00593429" w:rsidRPr="005C6CDC">
        <w:rPr>
          <w:rFonts w:cstheme="minorHAnsi"/>
        </w:rPr>
        <w:t xml:space="preserve">cannot be </w:t>
      </w:r>
      <w:r w:rsidR="00A80C2C" w:rsidRPr="005C6CDC">
        <w:rPr>
          <w:rFonts w:cstheme="minorHAnsi"/>
        </w:rPr>
        <w:t>modified</w:t>
      </w:r>
      <w:r w:rsidR="00593429" w:rsidRPr="005C6CDC">
        <w:rPr>
          <w:rFonts w:cstheme="minorHAnsi"/>
        </w:rPr>
        <w:t xml:space="preserve">, </w:t>
      </w:r>
      <w:r w:rsidR="00382837" w:rsidRPr="005C6CDC">
        <w:rPr>
          <w:rFonts w:cstheme="minorHAnsi"/>
        </w:rPr>
        <w:t>changed, or removed</w:t>
      </w:r>
      <w:r w:rsidR="00593429" w:rsidRPr="005C6CDC">
        <w:rPr>
          <w:rFonts w:cstheme="minorHAnsi"/>
        </w:rPr>
        <w:t xml:space="preserve">. </w:t>
      </w:r>
      <w:r w:rsidR="00C649D2" w:rsidRPr="005C6CDC">
        <w:rPr>
          <w:rFonts w:cstheme="minorHAnsi"/>
        </w:rPr>
        <w:t>We further discuss the</w:t>
      </w:r>
      <w:r w:rsidR="00382837" w:rsidRPr="005C6CDC">
        <w:rPr>
          <w:rFonts w:cstheme="minorHAnsi"/>
        </w:rPr>
        <w:t xml:space="preserve"> </w:t>
      </w:r>
      <w:r w:rsidR="003717A1" w:rsidRPr="005C6CDC">
        <w:rPr>
          <w:rFonts w:cstheme="minorHAnsi"/>
        </w:rPr>
        <w:t xml:space="preserve">innovative </w:t>
      </w:r>
      <w:r w:rsidR="00382837" w:rsidRPr="005C6CDC">
        <w:rPr>
          <w:rFonts w:cstheme="minorHAnsi"/>
        </w:rPr>
        <w:t>features of BSM</w:t>
      </w:r>
      <w:r w:rsidR="00C649D2" w:rsidRPr="005C6CDC">
        <w:rPr>
          <w:rFonts w:cstheme="minorHAnsi"/>
        </w:rPr>
        <w:t xml:space="preserve"> in the next section.</w:t>
      </w:r>
    </w:p>
    <w:p w14:paraId="61DEF0E6" w14:textId="77777777" w:rsidR="00593429" w:rsidRPr="005C6CDC" w:rsidRDefault="00593429" w:rsidP="00A92553">
      <w:pPr>
        <w:spacing w:line="276" w:lineRule="auto"/>
        <w:jc w:val="both"/>
        <w:rPr>
          <w:rFonts w:cstheme="minorHAnsi"/>
        </w:rPr>
      </w:pPr>
    </w:p>
    <w:p w14:paraId="47B711AB" w14:textId="30E73FAD" w:rsidR="00551C82" w:rsidRPr="005C6CDC" w:rsidRDefault="007E7D83" w:rsidP="00A92553">
      <w:pPr>
        <w:spacing w:line="276" w:lineRule="auto"/>
        <w:jc w:val="both"/>
        <w:rPr>
          <w:rFonts w:cstheme="minorHAnsi"/>
          <w:b/>
        </w:rPr>
      </w:pPr>
      <w:r w:rsidRPr="005C6CDC">
        <w:rPr>
          <w:rFonts w:cstheme="minorHAnsi"/>
          <w:b/>
        </w:rPr>
        <w:t>3.0</w:t>
      </w:r>
      <w:r w:rsidR="003A105A" w:rsidRPr="005C6CDC">
        <w:rPr>
          <w:rFonts w:cstheme="minorHAnsi"/>
          <w:b/>
        </w:rPr>
        <w:t xml:space="preserve"> </w:t>
      </w:r>
      <w:r w:rsidR="00551C82" w:rsidRPr="005C6CDC">
        <w:rPr>
          <w:rFonts w:cstheme="minorHAnsi"/>
          <w:b/>
        </w:rPr>
        <w:t xml:space="preserve">Towards a </w:t>
      </w:r>
      <w:r w:rsidR="000F22EF" w:rsidRPr="005C6CDC">
        <w:rPr>
          <w:rFonts w:cstheme="minorHAnsi"/>
          <w:b/>
        </w:rPr>
        <w:t>Creator Crypto</w:t>
      </w:r>
      <w:r w:rsidR="00746506" w:rsidRPr="005C6CDC">
        <w:rPr>
          <w:rFonts w:cstheme="minorHAnsi"/>
          <w:b/>
        </w:rPr>
        <w:t xml:space="preserve"> E</w:t>
      </w:r>
      <w:r w:rsidR="000F22EF" w:rsidRPr="005C6CDC">
        <w:rPr>
          <w:rFonts w:cstheme="minorHAnsi"/>
          <w:b/>
        </w:rPr>
        <w:t>conomy model</w:t>
      </w:r>
    </w:p>
    <w:p w14:paraId="67BCB874" w14:textId="74F860E2" w:rsidR="001D1F51" w:rsidRPr="005C6CDC" w:rsidRDefault="001F40AF" w:rsidP="00A92553">
      <w:pPr>
        <w:spacing w:line="276" w:lineRule="auto"/>
        <w:jc w:val="both"/>
        <w:rPr>
          <w:rFonts w:cstheme="minorHAnsi"/>
        </w:rPr>
      </w:pPr>
      <w:r w:rsidRPr="005C6CDC">
        <w:rPr>
          <w:rFonts w:cstheme="minorHAnsi"/>
        </w:rPr>
        <w:t>A</w:t>
      </w:r>
      <w:r w:rsidR="00B876A7" w:rsidRPr="005C6CDC">
        <w:rPr>
          <w:rFonts w:cstheme="minorHAnsi"/>
        </w:rPr>
        <w:t>pte and Davis (2019) illustrate that</w:t>
      </w:r>
      <w:r w:rsidR="00237209" w:rsidRPr="005C6CDC">
        <w:rPr>
          <w:rFonts w:cstheme="minorHAnsi"/>
        </w:rPr>
        <w:t xml:space="preserve"> business model</w:t>
      </w:r>
      <w:r w:rsidR="00CE75F2" w:rsidRPr="005C6CDC">
        <w:rPr>
          <w:rFonts w:cstheme="minorHAnsi"/>
        </w:rPr>
        <w:t xml:space="preserve"> design</w:t>
      </w:r>
      <w:r w:rsidR="00237209" w:rsidRPr="005C6CDC">
        <w:rPr>
          <w:rFonts w:cstheme="minorHAnsi"/>
        </w:rPr>
        <w:t xml:space="preserve"> refer</w:t>
      </w:r>
      <w:r w:rsidR="00CE75F2" w:rsidRPr="005C6CDC">
        <w:rPr>
          <w:rFonts w:cstheme="minorHAnsi"/>
        </w:rPr>
        <w:t>s</w:t>
      </w:r>
      <w:r w:rsidR="00237209" w:rsidRPr="005C6CDC">
        <w:rPr>
          <w:rFonts w:cstheme="minorHAnsi"/>
        </w:rPr>
        <w:t xml:space="preserve"> to </w:t>
      </w:r>
      <w:r w:rsidR="00F1696D" w:rsidRPr="005C6CDC">
        <w:rPr>
          <w:rFonts w:cstheme="minorHAnsi"/>
        </w:rPr>
        <w:t>developing</w:t>
      </w:r>
      <w:r w:rsidR="00D44361" w:rsidRPr="005C6CDC">
        <w:rPr>
          <w:rFonts w:cstheme="minorHAnsi"/>
        </w:rPr>
        <w:t xml:space="preserve"> </w:t>
      </w:r>
      <w:r w:rsidR="00911EB2" w:rsidRPr="005C6CDC">
        <w:rPr>
          <w:rFonts w:cstheme="minorHAnsi"/>
        </w:rPr>
        <w:t>infrastructure</w:t>
      </w:r>
      <w:r w:rsidR="00D44361" w:rsidRPr="005C6CDC">
        <w:rPr>
          <w:rFonts w:cstheme="minorHAnsi"/>
        </w:rPr>
        <w:t xml:space="preserve"> of the value </w:t>
      </w:r>
      <w:r w:rsidR="001339B7" w:rsidRPr="005C6CDC">
        <w:rPr>
          <w:rFonts w:cstheme="minorHAnsi"/>
        </w:rPr>
        <w:t>generation</w:t>
      </w:r>
      <w:r w:rsidR="00D44361" w:rsidRPr="005C6CDC">
        <w:rPr>
          <w:rFonts w:cstheme="minorHAnsi"/>
        </w:rPr>
        <w:t>, deliver</w:t>
      </w:r>
      <w:r w:rsidR="00753320" w:rsidRPr="005C6CDC">
        <w:rPr>
          <w:rFonts w:cstheme="minorHAnsi"/>
        </w:rPr>
        <w:t>y</w:t>
      </w:r>
      <w:r w:rsidR="00D44361" w:rsidRPr="005C6CDC">
        <w:rPr>
          <w:rFonts w:cstheme="minorHAnsi"/>
        </w:rPr>
        <w:t xml:space="preserve"> and capture mechanism</w:t>
      </w:r>
      <w:r w:rsidR="00753320" w:rsidRPr="005C6CDC">
        <w:rPr>
          <w:rFonts w:cstheme="minorHAnsi"/>
        </w:rPr>
        <w:t>s</w:t>
      </w:r>
      <w:r w:rsidR="00796D5C" w:rsidRPr="005C6CDC">
        <w:rPr>
          <w:rFonts w:cstheme="minorHAnsi"/>
        </w:rPr>
        <w:t xml:space="preserve">. </w:t>
      </w:r>
      <w:r w:rsidR="00D65976" w:rsidRPr="005C6CDC">
        <w:rPr>
          <w:rFonts w:cstheme="minorHAnsi"/>
        </w:rPr>
        <w:t>According to Foss and Saebi (</w:t>
      </w:r>
      <w:r w:rsidR="00B81121" w:rsidRPr="005C6CDC">
        <w:rPr>
          <w:rFonts w:cstheme="minorHAnsi"/>
        </w:rPr>
        <w:t>2017</w:t>
      </w:r>
      <w:r w:rsidR="00D65976" w:rsidRPr="005C6CDC">
        <w:rPr>
          <w:rFonts w:cstheme="minorHAnsi"/>
        </w:rPr>
        <w:t xml:space="preserve">), </w:t>
      </w:r>
      <w:r w:rsidR="00D03596" w:rsidRPr="005C6CDC">
        <w:rPr>
          <w:rFonts w:cstheme="minorHAnsi"/>
        </w:rPr>
        <w:t>“</w:t>
      </w:r>
      <w:r w:rsidR="00D65976" w:rsidRPr="005C6CDC">
        <w:rPr>
          <w:rFonts w:cstheme="minorHAnsi"/>
          <w:i/>
          <w:iCs/>
        </w:rPr>
        <w:t>emerging business model innovation literature lacks theoretical underpinning</w:t>
      </w:r>
      <w:r w:rsidR="00F1696D" w:rsidRPr="005C6CDC">
        <w:rPr>
          <w:rFonts w:cstheme="minorHAnsi"/>
          <w:i/>
          <w:iCs/>
        </w:rPr>
        <w:t>,</w:t>
      </w:r>
      <w:r w:rsidR="00D65976" w:rsidRPr="005C6CDC">
        <w:rPr>
          <w:rFonts w:cstheme="minorHAnsi"/>
          <w:i/>
          <w:iCs/>
        </w:rPr>
        <w:t xml:space="preserve"> and empirical inquiry is not cumulative</w:t>
      </w:r>
      <w:r w:rsidR="00D65976" w:rsidRPr="005C6CDC">
        <w:rPr>
          <w:rFonts w:cstheme="minorHAnsi"/>
        </w:rPr>
        <w:t>”. Thus, this study</w:t>
      </w:r>
      <w:r w:rsidR="0033173F" w:rsidRPr="005C6CDC">
        <w:rPr>
          <w:rFonts w:cstheme="minorHAnsi"/>
        </w:rPr>
        <w:t xml:space="preserve"> </w:t>
      </w:r>
      <w:r w:rsidR="003A663F" w:rsidRPr="005C6CDC">
        <w:rPr>
          <w:rFonts w:cstheme="minorHAnsi"/>
        </w:rPr>
        <w:t>adopts</w:t>
      </w:r>
      <w:r w:rsidR="0033173F" w:rsidRPr="005C6CDC">
        <w:rPr>
          <w:rFonts w:cstheme="minorHAnsi"/>
        </w:rPr>
        <w:t xml:space="preserve"> the </w:t>
      </w:r>
      <w:r w:rsidR="00D65976" w:rsidRPr="005C6CDC">
        <w:rPr>
          <w:rFonts w:cstheme="minorHAnsi"/>
        </w:rPr>
        <w:t>reference</w:t>
      </w:r>
      <w:r w:rsidR="0033173F" w:rsidRPr="005C6CDC">
        <w:rPr>
          <w:rFonts w:cstheme="minorHAnsi"/>
        </w:rPr>
        <w:t xml:space="preserve"> model by </w:t>
      </w:r>
      <w:r w:rsidR="00D21478" w:rsidRPr="005C6CDC">
        <w:rPr>
          <w:rFonts w:cstheme="minorHAnsi"/>
        </w:rPr>
        <w:t xml:space="preserve">Wang et al. (2019) as a starting point </w:t>
      </w:r>
      <w:r w:rsidR="00DF6153" w:rsidRPr="005C6CDC">
        <w:rPr>
          <w:rFonts w:cstheme="minorHAnsi"/>
        </w:rPr>
        <w:t xml:space="preserve">and </w:t>
      </w:r>
      <w:r w:rsidR="00CE75F2" w:rsidRPr="005C6CDC">
        <w:rPr>
          <w:rFonts w:cstheme="minorHAnsi"/>
        </w:rPr>
        <w:t>appl</w:t>
      </w:r>
      <w:r w:rsidR="003A663F" w:rsidRPr="005C6CDC">
        <w:rPr>
          <w:rFonts w:cstheme="minorHAnsi"/>
        </w:rPr>
        <w:t>ies</w:t>
      </w:r>
      <w:r w:rsidR="00DF6153" w:rsidRPr="005C6CDC">
        <w:rPr>
          <w:rFonts w:cstheme="minorHAnsi"/>
        </w:rPr>
        <w:t xml:space="preserve"> Pixie</w:t>
      </w:r>
      <w:r w:rsidR="00162EE4" w:rsidRPr="005C6CDC">
        <w:rPr>
          <w:rFonts w:cstheme="minorHAnsi"/>
        </w:rPr>
        <w:t xml:space="preserve"> as a successful case to develop</w:t>
      </w:r>
      <w:r w:rsidR="00B60793" w:rsidRPr="005C6CDC">
        <w:rPr>
          <w:rFonts w:cstheme="minorHAnsi"/>
        </w:rPr>
        <w:t xml:space="preserve"> a creator crypto</w:t>
      </w:r>
      <w:r w:rsidR="00F1696D" w:rsidRPr="005C6CDC">
        <w:rPr>
          <w:rFonts w:cstheme="minorHAnsi"/>
        </w:rPr>
        <w:t xml:space="preserve"> </w:t>
      </w:r>
      <w:r w:rsidR="00B60793" w:rsidRPr="005C6CDC">
        <w:rPr>
          <w:rFonts w:cstheme="minorHAnsi"/>
        </w:rPr>
        <w:t>economy model with</w:t>
      </w:r>
      <w:r w:rsidR="00162EE4" w:rsidRPr="005C6CDC">
        <w:rPr>
          <w:rFonts w:cstheme="minorHAnsi"/>
        </w:rPr>
        <w:t xml:space="preserve"> </w:t>
      </w:r>
      <w:r w:rsidR="00D65976" w:rsidRPr="005C6CDC">
        <w:rPr>
          <w:rFonts w:cstheme="minorHAnsi"/>
        </w:rPr>
        <w:t>four pillars of</w:t>
      </w:r>
      <w:r w:rsidR="00CE75F2" w:rsidRPr="005C6CDC">
        <w:rPr>
          <w:rFonts w:cstheme="minorHAnsi"/>
        </w:rPr>
        <w:t xml:space="preserve"> successful</w:t>
      </w:r>
      <w:r w:rsidR="00D65976" w:rsidRPr="005C6CDC">
        <w:rPr>
          <w:rFonts w:cstheme="minorHAnsi"/>
        </w:rPr>
        <w:t xml:space="preserve"> innovation </w:t>
      </w:r>
      <w:r w:rsidR="00BD7C48" w:rsidRPr="005C6CDC">
        <w:rPr>
          <w:rFonts w:cstheme="minorHAnsi"/>
        </w:rPr>
        <w:t>for BSM firms</w:t>
      </w:r>
      <w:r w:rsidR="00162EE4" w:rsidRPr="005C6CDC">
        <w:rPr>
          <w:rFonts w:cstheme="minorHAnsi"/>
        </w:rPr>
        <w:t>.</w:t>
      </w:r>
      <w:r w:rsidR="00D65976" w:rsidRPr="005C6CDC">
        <w:rPr>
          <w:rFonts w:cstheme="minorHAnsi"/>
        </w:rPr>
        <w:t xml:space="preserve"> Specifically, </w:t>
      </w:r>
      <w:r w:rsidR="00E0530E" w:rsidRPr="005C6CDC">
        <w:rPr>
          <w:rFonts w:cstheme="minorHAnsi"/>
        </w:rPr>
        <w:t xml:space="preserve">Pixie is the </w:t>
      </w:r>
      <w:r w:rsidR="00D65976" w:rsidRPr="005C6CDC">
        <w:rPr>
          <w:rFonts w:cstheme="minorHAnsi"/>
        </w:rPr>
        <w:t>world’s</w:t>
      </w:r>
      <w:r w:rsidR="00E0530E" w:rsidRPr="005C6CDC">
        <w:rPr>
          <w:rFonts w:cstheme="minorHAnsi"/>
        </w:rPr>
        <w:t xml:space="preserve"> first fully functional </w:t>
      </w:r>
      <w:r w:rsidR="004F0B2E" w:rsidRPr="005C6CDC">
        <w:rPr>
          <w:rFonts w:cstheme="minorHAnsi"/>
        </w:rPr>
        <w:t>BSM</w:t>
      </w:r>
      <w:r w:rsidR="00F56B2A" w:rsidRPr="005C6CDC">
        <w:rPr>
          <w:rFonts w:cstheme="minorHAnsi"/>
        </w:rPr>
        <w:t xml:space="preserve">. </w:t>
      </w:r>
      <w:r w:rsidR="00DF153B" w:rsidRPr="005C6CDC">
        <w:rPr>
          <w:rFonts w:cstheme="minorHAnsi"/>
        </w:rPr>
        <w:t xml:space="preserve">It has grown steadily and achieved over 15,000 daily active users following a 3-month launch period. It is now one of the largest blockchain-enabled social networks in the UK </w:t>
      </w:r>
      <w:r w:rsidR="00823A19" w:rsidRPr="005C6CDC">
        <w:rPr>
          <w:rFonts w:cstheme="minorHAnsi"/>
        </w:rPr>
        <w:t>based on</w:t>
      </w:r>
      <w:r w:rsidR="00DF153B" w:rsidRPr="005C6CDC">
        <w:rPr>
          <w:rFonts w:cstheme="minorHAnsi"/>
        </w:rPr>
        <w:t xml:space="preserve"> its daily active users. </w:t>
      </w:r>
      <w:r w:rsidR="00C649D2" w:rsidRPr="005C6CDC">
        <w:rPr>
          <w:rFonts w:cstheme="minorHAnsi"/>
        </w:rPr>
        <w:t xml:space="preserve">Pixie works with all its </w:t>
      </w:r>
      <w:r w:rsidR="004F0B2E" w:rsidRPr="005C6CDC">
        <w:rPr>
          <w:rFonts w:cstheme="minorHAnsi"/>
        </w:rPr>
        <w:t>members</w:t>
      </w:r>
      <w:r w:rsidR="00C649D2" w:rsidRPr="005C6CDC">
        <w:rPr>
          <w:rFonts w:cstheme="minorHAnsi"/>
        </w:rPr>
        <w:t xml:space="preserve"> to </w:t>
      </w:r>
      <w:r w:rsidR="004F0B2E" w:rsidRPr="005C6CDC">
        <w:rPr>
          <w:rFonts w:cstheme="minorHAnsi"/>
        </w:rPr>
        <w:t>create</w:t>
      </w:r>
      <w:r w:rsidR="00C649D2" w:rsidRPr="005C6CDC">
        <w:rPr>
          <w:rFonts w:cstheme="minorHAnsi"/>
        </w:rPr>
        <w:t xml:space="preserve"> and </w:t>
      </w:r>
      <w:r w:rsidR="004F0B2E" w:rsidRPr="005C6CDC">
        <w:rPr>
          <w:rFonts w:cstheme="minorHAnsi"/>
        </w:rPr>
        <w:t>build</w:t>
      </w:r>
      <w:r w:rsidR="00C649D2" w:rsidRPr="005C6CDC">
        <w:rPr>
          <w:rFonts w:cstheme="minorHAnsi"/>
        </w:rPr>
        <w:t xml:space="preserve"> a decentralised social </w:t>
      </w:r>
      <w:r w:rsidR="004F0B2E" w:rsidRPr="005C6CDC">
        <w:rPr>
          <w:rFonts w:cstheme="minorHAnsi"/>
        </w:rPr>
        <w:t>platform</w:t>
      </w:r>
      <w:r w:rsidR="00C649D2" w:rsidRPr="005C6CDC">
        <w:rPr>
          <w:rFonts w:cstheme="minorHAnsi"/>
        </w:rPr>
        <w:t xml:space="preserve"> </w:t>
      </w:r>
      <w:r w:rsidR="004F0B2E" w:rsidRPr="005C6CDC">
        <w:rPr>
          <w:rFonts w:cstheme="minorHAnsi"/>
        </w:rPr>
        <w:t xml:space="preserve">based on blockchain technology </w:t>
      </w:r>
      <w:r w:rsidR="00C649D2" w:rsidRPr="005C6CDC">
        <w:rPr>
          <w:rFonts w:cstheme="minorHAnsi"/>
        </w:rPr>
        <w:t xml:space="preserve">where </w:t>
      </w:r>
      <w:r w:rsidR="004F0B2E" w:rsidRPr="005C6CDC">
        <w:rPr>
          <w:rFonts w:cstheme="minorHAnsi"/>
        </w:rPr>
        <w:t>members</w:t>
      </w:r>
      <w:r w:rsidR="00C649D2" w:rsidRPr="005C6CDC">
        <w:rPr>
          <w:rFonts w:cstheme="minorHAnsi"/>
        </w:rPr>
        <w:t xml:space="preserve"> can </w:t>
      </w:r>
      <w:r w:rsidR="004F0B2E" w:rsidRPr="005C6CDC">
        <w:rPr>
          <w:rFonts w:cstheme="minorHAnsi"/>
        </w:rPr>
        <w:t>contribute to its development</w:t>
      </w:r>
      <w:r w:rsidR="00C649D2" w:rsidRPr="005C6CDC">
        <w:rPr>
          <w:rFonts w:cstheme="minorHAnsi"/>
        </w:rPr>
        <w:t xml:space="preserve"> and share its profits together</w:t>
      </w:r>
      <w:r w:rsidR="00162F22" w:rsidRPr="005C6CDC">
        <w:rPr>
          <w:rStyle w:val="FootnoteReference"/>
          <w:rFonts w:cstheme="minorHAnsi"/>
        </w:rPr>
        <w:footnoteReference w:id="4"/>
      </w:r>
      <w:r w:rsidR="00C649D2" w:rsidRPr="005C6CDC">
        <w:rPr>
          <w:rFonts w:cstheme="minorHAnsi"/>
        </w:rPr>
        <w:t xml:space="preserve">. This </w:t>
      </w:r>
      <w:r w:rsidR="00F1696D" w:rsidRPr="005C6CDC">
        <w:rPr>
          <w:rFonts w:cstheme="minorHAnsi"/>
        </w:rPr>
        <w:t>brand-new model is completely different from the centralised profit models of traditional social networks that monetise users’ information and infringe</w:t>
      </w:r>
      <w:r w:rsidR="004E10B4" w:rsidRPr="005C6CDC">
        <w:rPr>
          <w:rFonts w:cstheme="minorHAnsi"/>
        </w:rPr>
        <w:t xml:space="preserve"> upon their privacy</w:t>
      </w:r>
      <w:r w:rsidR="00CF4FE5" w:rsidRPr="005C6CDC">
        <w:rPr>
          <w:rFonts w:cstheme="minorHAnsi"/>
        </w:rPr>
        <w:t>.</w:t>
      </w:r>
      <w:r w:rsidR="00B60793" w:rsidRPr="005C6CDC">
        <w:rPr>
          <w:rFonts w:cstheme="minorHAnsi"/>
        </w:rPr>
        <w:t xml:space="preserve"> </w:t>
      </w:r>
    </w:p>
    <w:p w14:paraId="7CA4DCFA" w14:textId="39A57818" w:rsidR="006338D9" w:rsidRPr="005C6CDC" w:rsidRDefault="006338D9" w:rsidP="00A22251">
      <w:pPr>
        <w:jc w:val="both"/>
        <w:rPr>
          <w:rFonts w:cstheme="minorHAnsi"/>
          <w:shd w:val="clear" w:color="auto" w:fill="FFFFFF"/>
        </w:rPr>
      </w:pPr>
      <w:r w:rsidRPr="005C6CDC">
        <w:rPr>
          <w:rFonts w:cstheme="minorHAnsi"/>
          <w:shd w:val="clear" w:color="auto" w:fill="FFFFFF"/>
        </w:rPr>
        <w:t>Apart from Pixie, several BSM</w:t>
      </w:r>
      <w:r w:rsidR="000D160E" w:rsidRPr="005C6CDC">
        <w:rPr>
          <w:rFonts w:cstheme="minorHAnsi"/>
          <w:shd w:val="clear" w:color="auto" w:fill="FFFFFF"/>
        </w:rPr>
        <w:t xml:space="preserve"> platform</w:t>
      </w:r>
      <w:r w:rsidRPr="005C6CDC">
        <w:rPr>
          <w:rFonts w:cstheme="minorHAnsi"/>
          <w:shd w:val="clear" w:color="auto" w:fill="FFFFFF"/>
        </w:rPr>
        <w:t xml:space="preserve">s have emerged over the past few years, such as Appics (https://appics.com/index.html), Minds (https://www.minds.com), Sapien (https://www.sapien.network/) and Steemit (https://steemit.com), which is currently the most </w:t>
      </w:r>
      <w:r w:rsidRPr="005C6CDC">
        <w:rPr>
          <w:rFonts w:cstheme="minorHAnsi"/>
          <w:shd w:val="clear" w:color="auto" w:fill="FFFFFF"/>
        </w:rPr>
        <w:lastRenderedPageBreak/>
        <w:t>successful blockchain-enabled social media platform with over 1.2 million registered online users. By comparing these BSM</w:t>
      </w:r>
      <w:r w:rsidR="000D160E" w:rsidRPr="005C6CDC">
        <w:rPr>
          <w:rFonts w:cstheme="minorHAnsi"/>
          <w:shd w:val="clear" w:color="auto" w:fill="FFFFFF"/>
        </w:rPr>
        <w:t xml:space="preserve"> platform</w:t>
      </w:r>
      <w:r w:rsidRPr="005C6CDC">
        <w:rPr>
          <w:rFonts w:cstheme="minorHAnsi"/>
          <w:shd w:val="clear" w:color="auto" w:fill="FFFFFF"/>
        </w:rPr>
        <w:t xml:space="preserve">s, </w:t>
      </w:r>
      <w:r w:rsidR="000D160E" w:rsidRPr="005C6CDC">
        <w:rPr>
          <w:rFonts w:cstheme="minorHAnsi"/>
          <w:shd w:val="clear" w:color="auto" w:fill="FFFFFF"/>
        </w:rPr>
        <w:t>they</w:t>
      </w:r>
      <w:r w:rsidRPr="005C6CDC">
        <w:rPr>
          <w:rFonts w:cstheme="minorHAnsi"/>
          <w:shd w:val="clear" w:color="auto" w:fill="FFFFFF"/>
        </w:rPr>
        <w:t xml:space="preserve"> are similar and based on Twitter/Reddit like social media models and guarantee social services through the adoption of blockchain technology. Notably, from a technical perspective, the key difference among these </w:t>
      </w:r>
      <w:r w:rsidR="000D160E" w:rsidRPr="005C6CDC">
        <w:rPr>
          <w:rFonts w:cstheme="minorHAnsi"/>
          <w:shd w:val="clear" w:color="auto" w:fill="FFFFFF"/>
        </w:rPr>
        <w:t>platform</w:t>
      </w:r>
      <w:r w:rsidRPr="005C6CDC">
        <w:rPr>
          <w:rFonts w:cstheme="minorHAnsi"/>
          <w:shd w:val="clear" w:color="auto" w:fill="FFFFFF"/>
        </w:rPr>
        <w:t xml:space="preserve">s involves the blockchains that they apply and the unique features of each blockchain (e.g., block production rate, confirmation time, fees and consensus algorithms). For instance, although Ethereum is one of the most used and well-known blockchains for decentralized applications, its features are not well fitted to social media conditions - this is due to its slow block production rate (i.e., 10-19 sec) and the expensive transaction fees. </w:t>
      </w:r>
      <w:r w:rsidR="00A22251" w:rsidRPr="005C6CDC">
        <w:rPr>
          <w:rFonts w:cstheme="minorHAnsi"/>
          <w:shd w:val="clear" w:color="auto" w:fill="FFFFFF"/>
        </w:rPr>
        <w:t>In contrast,</w:t>
      </w:r>
      <w:r w:rsidRPr="005C6CDC">
        <w:rPr>
          <w:rFonts w:cstheme="minorHAnsi"/>
          <w:shd w:val="clear" w:color="auto" w:fill="FFFFFF"/>
        </w:rPr>
        <w:t xml:space="preserve"> Pixie has developed a public blockchain (i.e., Pixie Chain) to serve Pixie. The Pixie Chain is compatible with Ethereum (ERC20) smart contracts, and its PoS consensus mechanism creates a block every 3 seconds, resulting in faster transaction confirmation and higher chain performance at over 500 transactions per second</w:t>
      </w:r>
      <w:r w:rsidR="00F64F7B" w:rsidRPr="005C6CDC">
        <w:rPr>
          <w:rFonts w:cstheme="minorHAnsi"/>
          <w:shd w:val="clear" w:color="auto" w:fill="FFFFFF"/>
        </w:rPr>
        <w:t>, etc.</w:t>
      </w:r>
      <w:r w:rsidR="00A22251" w:rsidRPr="005C6CDC">
        <w:rPr>
          <w:rFonts w:cstheme="minorHAnsi"/>
          <w:shd w:val="clear" w:color="auto" w:fill="FFFFFF"/>
        </w:rPr>
        <w:t xml:space="preserve"> </w:t>
      </w:r>
      <w:r w:rsidR="00C26E62" w:rsidRPr="005C6CDC">
        <w:rPr>
          <w:rFonts w:cstheme="minorHAnsi"/>
        </w:rPr>
        <w:t xml:space="preserve">It is worth pointing out that the main focus of this study is to identify the </w:t>
      </w:r>
      <w:r w:rsidR="00F64F7B" w:rsidRPr="005C6CDC">
        <w:rPr>
          <w:rFonts w:cstheme="minorHAnsi"/>
        </w:rPr>
        <w:t>common</w:t>
      </w:r>
      <w:r w:rsidR="00C26E62" w:rsidRPr="005C6CDC">
        <w:rPr>
          <w:rFonts w:cstheme="minorHAnsi"/>
        </w:rPr>
        <w:t xml:space="preserve"> </w:t>
      </w:r>
      <w:r w:rsidR="000D160E" w:rsidRPr="005C6CDC">
        <w:rPr>
          <w:rFonts w:cstheme="minorHAnsi"/>
        </w:rPr>
        <w:t>BSM</w:t>
      </w:r>
      <w:r w:rsidR="00C26E62" w:rsidRPr="005C6CDC">
        <w:rPr>
          <w:rFonts w:cstheme="minorHAnsi"/>
        </w:rPr>
        <w:t xml:space="preserve"> </w:t>
      </w:r>
      <w:r w:rsidR="00E904E2" w:rsidRPr="005C6CDC">
        <w:rPr>
          <w:rFonts w:cstheme="minorHAnsi"/>
        </w:rPr>
        <w:t xml:space="preserve">business </w:t>
      </w:r>
      <w:r w:rsidR="00C26E62" w:rsidRPr="005C6CDC">
        <w:rPr>
          <w:rFonts w:cstheme="minorHAnsi"/>
        </w:rPr>
        <w:t xml:space="preserve">model based on empirical evidence to support </w:t>
      </w:r>
      <w:r w:rsidR="000D160E" w:rsidRPr="005C6CDC">
        <w:rPr>
          <w:rFonts w:cstheme="minorHAnsi"/>
        </w:rPr>
        <w:t>firms</w:t>
      </w:r>
      <w:r w:rsidR="00C26E62" w:rsidRPr="005C6CDC">
        <w:rPr>
          <w:rFonts w:cstheme="minorHAnsi"/>
        </w:rPr>
        <w:t xml:space="preserve"> harvesting values by implementing blockchain technology, rather than examining the technical features of different blockchains that they apply.</w:t>
      </w:r>
    </w:p>
    <w:p w14:paraId="2D5190C1" w14:textId="6DA8F464" w:rsidR="001A78AE" w:rsidRPr="005C6CDC" w:rsidRDefault="00101516" w:rsidP="006338D9">
      <w:pPr>
        <w:spacing w:line="276" w:lineRule="auto"/>
        <w:jc w:val="both"/>
        <w:rPr>
          <w:rFonts w:cstheme="minorHAnsi"/>
        </w:rPr>
      </w:pPr>
      <w:r w:rsidRPr="005C6CDC">
        <w:rPr>
          <w:rFonts w:cstheme="minorHAnsi"/>
        </w:rPr>
        <w:t xml:space="preserve">The Pixie company was keen to support our research as their </w:t>
      </w:r>
      <w:r w:rsidR="00CF39C2" w:rsidRPr="005C6CDC">
        <w:rPr>
          <w:rFonts w:cstheme="minorHAnsi"/>
        </w:rPr>
        <w:t>founders</w:t>
      </w:r>
      <w:r w:rsidRPr="005C6CDC">
        <w:rPr>
          <w:rFonts w:cstheme="minorHAnsi"/>
        </w:rPr>
        <w:t xml:space="preserve"> were keen to understand how to develop, configure, and optimise their business and service operations, achieving competitiveness through better-applying blockchain technology. The data collected were based on the interview of Pixie founders, participation in internal workshops and meetings, gathering company newsletters and whitepapers, and observing different teams' progress on tasks based on their personality preferences to report and interact. </w:t>
      </w:r>
      <w:r w:rsidR="003D7062" w:rsidRPr="005C6CDC">
        <w:rPr>
          <w:rFonts w:cstheme="minorHAnsi"/>
        </w:rPr>
        <w:t xml:space="preserve">As shown in Figure 1, </w:t>
      </w:r>
      <w:r w:rsidR="00032A5B" w:rsidRPr="005C6CDC">
        <w:rPr>
          <w:rFonts w:cstheme="minorHAnsi"/>
        </w:rPr>
        <w:t xml:space="preserve">the </w:t>
      </w:r>
      <w:r w:rsidR="00FB1D27" w:rsidRPr="005C6CDC">
        <w:rPr>
          <w:rFonts w:cstheme="minorHAnsi"/>
        </w:rPr>
        <w:t>proposed</w:t>
      </w:r>
      <w:r w:rsidR="00032A5B" w:rsidRPr="005C6CDC">
        <w:rPr>
          <w:rFonts w:cstheme="minorHAnsi"/>
        </w:rPr>
        <w:t xml:space="preserve"> </w:t>
      </w:r>
      <w:r w:rsidR="00D65976" w:rsidRPr="005C6CDC">
        <w:rPr>
          <w:rFonts w:cstheme="minorHAnsi"/>
        </w:rPr>
        <w:t>creator crypto</w:t>
      </w:r>
      <w:r w:rsidR="00F1696D" w:rsidRPr="005C6CDC">
        <w:rPr>
          <w:rFonts w:cstheme="minorHAnsi"/>
        </w:rPr>
        <w:t xml:space="preserve"> </w:t>
      </w:r>
      <w:r w:rsidR="00D65976" w:rsidRPr="005C6CDC">
        <w:rPr>
          <w:rFonts w:cstheme="minorHAnsi"/>
        </w:rPr>
        <w:t>economy</w:t>
      </w:r>
      <w:r w:rsidR="00B60793" w:rsidRPr="005C6CDC">
        <w:rPr>
          <w:rFonts w:cstheme="minorHAnsi"/>
        </w:rPr>
        <w:t xml:space="preserve"> </w:t>
      </w:r>
      <w:r w:rsidR="00032A5B" w:rsidRPr="005C6CDC">
        <w:rPr>
          <w:rFonts w:cstheme="minorHAnsi"/>
        </w:rPr>
        <w:t xml:space="preserve">model </w:t>
      </w:r>
      <w:r w:rsidR="00FB1D27" w:rsidRPr="005C6CDC">
        <w:rPr>
          <w:rFonts w:cstheme="minorHAnsi"/>
        </w:rPr>
        <w:t>employs</w:t>
      </w:r>
      <w:r w:rsidR="00032A5B" w:rsidRPr="005C6CDC">
        <w:rPr>
          <w:rFonts w:cstheme="minorHAnsi"/>
        </w:rPr>
        <w:t xml:space="preserve"> </w:t>
      </w:r>
      <w:r w:rsidR="00D65976" w:rsidRPr="005C6CDC">
        <w:rPr>
          <w:rFonts w:cstheme="minorHAnsi"/>
        </w:rPr>
        <w:t>four pillars of innovation</w:t>
      </w:r>
      <w:r w:rsidR="00F1696D" w:rsidRPr="005C6CDC">
        <w:rPr>
          <w:rFonts w:cstheme="minorHAnsi"/>
        </w:rPr>
        <w:t>:</w:t>
      </w:r>
      <w:r w:rsidR="00C37364" w:rsidRPr="005C6CDC">
        <w:rPr>
          <w:rFonts w:cstheme="minorHAnsi"/>
        </w:rPr>
        <w:t xml:space="preserve"> </w:t>
      </w:r>
      <w:r w:rsidR="00D65976" w:rsidRPr="005C6CDC">
        <w:rPr>
          <w:rFonts w:cstheme="minorHAnsi"/>
        </w:rPr>
        <w:t xml:space="preserve">fundamental technologies, </w:t>
      </w:r>
      <w:r w:rsidR="00B60793" w:rsidRPr="005C6CDC">
        <w:rPr>
          <w:rFonts w:cstheme="minorHAnsi"/>
        </w:rPr>
        <w:t>governance and operations, incentive mechanism design, and organisational structure and performance.</w:t>
      </w:r>
      <w:r w:rsidR="006338D9" w:rsidRPr="005C6CDC">
        <w:rPr>
          <w:rFonts w:cstheme="minorHAnsi"/>
        </w:rPr>
        <w:t xml:space="preserve"> </w:t>
      </w:r>
    </w:p>
    <w:p w14:paraId="63629536" w14:textId="07D46295" w:rsidR="00477880" w:rsidRPr="005C6CDC" w:rsidRDefault="00052DEC" w:rsidP="00A92553">
      <w:pPr>
        <w:spacing w:line="276" w:lineRule="auto"/>
        <w:jc w:val="both"/>
        <w:rPr>
          <w:rFonts w:cstheme="minorHAnsi"/>
        </w:rPr>
      </w:pPr>
      <w:r w:rsidRPr="005C6CDC">
        <w:rPr>
          <w:rFonts w:cstheme="minorHAnsi"/>
          <w:noProof/>
        </w:rPr>
        <w:drawing>
          <wp:inline distT="0" distB="0" distL="0" distR="0" wp14:anchorId="5379255E" wp14:editId="69C5D8F3">
            <wp:extent cx="5629275" cy="2933700"/>
            <wp:effectExtent l="0" t="171450" r="0" b="171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3F56142" w14:textId="403C0C6A" w:rsidR="00267225" w:rsidRPr="005C6CDC" w:rsidRDefault="00731D19" w:rsidP="00A47275">
      <w:pPr>
        <w:spacing w:line="276" w:lineRule="auto"/>
        <w:jc w:val="center"/>
        <w:rPr>
          <w:rFonts w:cstheme="minorHAnsi"/>
        </w:rPr>
      </w:pPr>
      <w:r w:rsidRPr="005C6CDC">
        <w:rPr>
          <w:rFonts w:cstheme="minorHAnsi"/>
        </w:rPr>
        <w:t xml:space="preserve">Figure 1: </w:t>
      </w:r>
      <w:r w:rsidR="00BB686F" w:rsidRPr="005C6CDC">
        <w:rPr>
          <w:rFonts w:cstheme="minorHAnsi"/>
        </w:rPr>
        <w:t>A</w:t>
      </w:r>
      <w:r w:rsidR="00F1696D" w:rsidRPr="005C6CDC">
        <w:rPr>
          <w:rFonts w:cstheme="minorHAnsi"/>
        </w:rPr>
        <w:t xml:space="preserve"> </w:t>
      </w:r>
      <w:r w:rsidR="0073010B" w:rsidRPr="005C6CDC">
        <w:rPr>
          <w:rFonts w:cstheme="minorHAnsi"/>
        </w:rPr>
        <w:t>conceptual</w:t>
      </w:r>
      <w:r w:rsidRPr="005C6CDC">
        <w:rPr>
          <w:rFonts w:cstheme="minorHAnsi"/>
        </w:rPr>
        <w:t xml:space="preserve"> model of BSM</w:t>
      </w:r>
    </w:p>
    <w:p w14:paraId="71BB9142" w14:textId="77777777" w:rsidR="00A47275" w:rsidRPr="005C6CDC" w:rsidRDefault="00A47275" w:rsidP="00A92553">
      <w:pPr>
        <w:spacing w:line="276" w:lineRule="auto"/>
        <w:jc w:val="both"/>
        <w:rPr>
          <w:rFonts w:cstheme="minorHAnsi"/>
          <w:i/>
          <w:iCs/>
        </w:rPr>
      </w:pPr>
    </w:p>
    <w:p w14:paraId="4C12F487" w14:textId="77777777" w:rsidR="00A47275" w:rsidRPr="005C6CDC" w:rsidRDefault="00A47275" w:rsidP="00A92553">
      <w:pPr>
        <w:spacing w:line="276" w:lineRule="auto"/>
        <w:jc w:val="both"/>
        <w:rPr>
          <w:rFonts w:cstheme="minorHAnsi"/>
          <w:i/>
          <w:iCs/>
        </w:rPr>
      </w:pPr>
    </w:p>
    <w:p w14:paraId="615DB2D7" w14:textId="5AB520E3" w:rsidR="00014E29" w:rsidRPr="005C6CDC" w:rsidRDefault="000971ED" w:rsidP="00A92553">
      <w:pPr>
        <w:spacing w:line="276" w:lineRule="auto"/>
        <w:jc w:val="both"/>
        <w:rPr>
          <w:rFonts w:cstheme="minorHAnsi"/>
          <w:i/>
          <w:iCs/>
        </w:rPr>
      </w:pPr>
      <w:r w:rsidRPr="005C6CDC">
        <w:rPr>
          <w:rFonts w:cstheme="minorHAnsi"/>
          <w:i/>
          <w:iCs/>
        </w:rPr>
        <w:lastRenderedPageBreak/>
        <w:t xml:space="preserve">3.1 </w:t>
      </w:r>
      <w:r w:rsidR="00731D19" w:rsidRPr="005C6CDC">
        <w:rPr>
          <w:rFonts w:cstheme="minorHAnsi"/>
          <w:i/>
          <w:iCs/>
        </w:rPr>
        <w:t>Fundamental</w:t>
      </w:r>
      <w:r w:rsidR="00D313F0" w:rsidRPr="005C6CDC">
        <w:rPr>
          <w:rFonts w:cstheme="minorHAnsi"/>
          <w:i/>
          <w:iCs/>
        </w:rPr>
        <w:t xml:space="preserve"> Technolog</w:t>
      </w:r>
      <w:r w:rsidR="00731D19" w:rsidRPr="005C6CDC">
        <w:rPr>
          <w:rFonts w:cstheme="minorHAnsi"/>
          <w:i/>
          <w:iCs/>
        </w:rPr>
        <w:t>ies</w:t>
      </w:r>
    </w:p>
    <w:p w14:paraId="0A2EB505" w14:textId="6F954909" w:rsidR="009B061B" w:rsidRPr="005C6CDC" w:rsidRDefault="009B061B" w:rsidP="00A92553">
      <w:pPr>
        <w:spacing w:line="276" w:lineRule="auto"/>
        <w:jc w:val="both"/>
        <w:rPr>
          <w:rFonts w:cstheme="minorHAnsi"/>
        </w:rPr>
      </w:pPr>
      <w:r w:rsidRPr="005C6CDC">
        <w:rPr>
          <w:rFonts w:cstheme="minorHAnsi"/>
        </w:rPr>
        <w:t>The fundamental technologies refer to all the infrastructures</w:t>
      </w:r>
      <w:r w:rsidR="00955815" w:rsidRPr="005C6CDC">
        <w:rPr>
          <w:rFonts w:cstheme="minorHAnsi"/>
        </w:rPr>
        <w:t xml:space="preserve"> and emerging </w:t>
      </w:r>
      <w:r w:rsidR="008670A9" w:rsidRPr="005C6CDC">
        <w:rPr>
          <w:rFonts w:cstheme="minorHAnsi"/>
        </w:rPr>
        <w:t>techniques</w:t>
      </w:r>
      <w:r w:rsidRPr="005C6CDC">
        <w:rPr>
          <w:rFonts w:cstheme="minorHAnsi"/>
        </w:rPr>
        <w:t xml:space="preserve"> that support BSM and its applications</w:t>
      </w:r>
      <w:r w:rsidR="00F1696D" w:rsidRPr="005C6CDC">
        <w:rPr>
          <w:rFonts w:cstheme="minorHAnsi"/>
        </w:rPr>
        <w:t>,</w:t>
      </w:r>
      <w:r w:rsidR="00127949" w:rsidRPr="005C6CDC">
        <w:rPr>
          <w:rFonts w:cstheme="minorHAnsi"/>
        </w:rPr>
        <w:t xml:space="preserve"> such as </w:t>
      </w:r>
      <w:r w:rsidRPr="005C6CDC">
        <w:rPr>
          <w:rFonts w:cstheme="minorHAnsi"/>
        </w:rPr>
        <w:t>Blockchain, Artificial intelligence, Internet of Things</w:t>
      </w:r>
      <w:r w:rsidR="00F778D0" w:rsidRPr="005C6CDC">
        <w:rPr>
          <w:rFonts w:cstheme="minorHAnsi"/>
        </w:rPr>
        <w:t xml:space="preserve"> and</w:t>
      </w:r>
      <w:r w:rsidRPr="005C6CDC">
        <w:rPr>
          <w:rFonts w:cstheme="minorHAnsi"/>
        </w:rPr>
        <w:t xml:space="preserve"> Big Data</w:t>
      </w:r>
      <w:r w:rsidR="00F778D0" w:rsidRPr="005C6CDC">
        <w:rPr>
          <w:rFonts w:cstheme="minorHAnsi"/>
        </w:rPr>
        <w:t xml:space="preserve">. </w:t>
      </w:r>
    </w:p>
    <w:p w14:paraId="4E0EF24B" w14:textId="23CC2C9F" w:rsidR="001C62EF" w:rsidRPr="005C6CDC" w:rsidRDefault="00DA471F" w:rsidP="00A92553">
      <w:pPr>
        <w:spacing w:line="276" w:lineRule="auto"/>
        <w:jc w:val="both"/>
        <w:rPr>
          <w:rFonts w:cstheme="minorHAnsi"/>
        </w:rPr>
      </w:pPr>
      <w:r w:rsidRPr="005C6CDC">
        <w:rPr>
          <w:rFonts w:cstheme="minorHAnsi"/>
        </w:rPr>
        <w:t xml:space="preserve">BSM firms </w:t>
      </w:r>
      <w:r w:rsidR="00022432" w:rsidRPr="005C6CDC">
        <w:rPr>
          <w:rFonts w:cstheme="minorHAnsi"/>
        </w:rPr>
        <w:t xml:space="preserve">are </w:t>
      </w:r>
      <w:r w:rsidR="00F1696D" w:rsidRPr="005C6CDC">
        <w:rPr>
          <w:rFonts w:cstheme="minorHAnsi"/>
        </w:rPr>
        <w:t>typic</w:t>
      </w:r>
      <w:r w:rsidR="00AD1C0D" w:rsidRPr="005C6CDC">
        <w:rPr>
          <w:rFonts w:cstheme="minorHAnsi"/>
        </w:rPr>
        <w:t>ally</w:t>
      </w:r>
      <w:r w:rsidR="00022432" w:rsidRPr="005C6CDC">
        <w:rPr>
          <w:rFonts w:cstheme="minorHAnsi"/>
        </w:rPr>
        <w:t xml:space="preserve"> </w:t>
      </w:r>
      <w:r w:rsidR="00AD1C0D" w:rsidRPr="005C6CDC">
        <w:rPr>
          <w:rFonts w:cstheme="minorHAnsi"/>
        </w:rPr>
        <w:t>developed</w:t>
      </w:r>
      <w:r w:rsidR="00022432" w:rsidRPr="005C6CDC">
        <w:rPr>
          <w:rFonts w:cstheme="minorHAnsi"/>
        </w:rPr>
        <w:t xml:space="preserve"> </w:t>
      </w:r>
      <w:r w:rsidR="00AD1C0D" w:rsidRPr="005C6CDC">
        <w:rPr>
          <w:rFonts w:cstheme="minorHAnsi"/>
        </w:rPr>
        <w:t xml:space="preserve">based </w:t>
      </w:r>
      <w:r w:rsidR="00022432" w:rsidRPr="005C6CDC">
        <w:rPr>
          <w:rFonts w:cstheme="minorHAnsi"/>
        </w:rPr>
        <w:t xml:space="preserve">on the peer-to-peer </w:t>
      </w:r>
      <w:r w:rsidR="00AD1C0D" w:rsidRPr="005C6CDC">
        <w:rPr>
          <w:rFonts w:cstheme="minorHAnsi"/>
        </w:rPr>
        <w:t>platform</w:t>
      </w:r>
      <w:r w:rsidR="00022432" w:rsidRPr="005C6CDC">
        <w:rPr>
          <w:rFonts w:cstheme="minorHAnsi"/>
        </w:rPr>
        <w:t xml:space="preserve"> to </w:t>
      </w:r>
      <w:r w:rsidR="00AD1C0D" w:rsidRPr="005C6CDC">
        <w:rPr>
          <w:rFonts w:cstheme="minorHAnsi"/>
        </w:rPr>
        <w:t>facilitate</w:t>
      </w:r>
      <w:r w:rsidR="00022432" w:rsidRPr="005C6CDC">
        <w:rPr>
          <w:rFonts w:cstheme="minorHAnsi"/>
        </w:rPr>
        <w:t xml:space="preserve"> the </w:t>
      </w:r>
      <w:r w:rsidR="00AD1C0D" w:rsidRPr="005C6CDC">
        <w:rPr>
          <w:rFonts w:cstheme="minorHAnsi"/>
        </w:rPr>
        <w:t>interaction</w:t>
      </w:r>
      <w:r w:rsidR="00022432" w:rsidRPr="005C6CDC">
        <w:rPr>
          <w:rFonts w:cstheme="minorHAnsi"/>
        </w:rPr>
        <w:t xml:space="preserve"> of nodes distributed </w:t>
      </w:r>
      <w:r w:rsidR="00553DA5" w:rsidRPr="005C6CDC">
        <w:rPr>
          <w:rFonts w:cstheme="minorHAnsi"/>
        </w:rPr>
        <w:t>across the globe</w:t>
      </w:r>
      <w:r w:rsidR="00022432" w:rsidRPr="005C6CDC">
        <w:rPr>
          <w:rFonts w:cstheme="minorHAnsi"/>
        </w:rPr>
        <w:t xml:space="preserve">. </w:t>
      </w:r>
      <w:r w:rsidR="005B3786" w:rsidRPr="005C6CDC">
        <w:rPr>
          <w:rFonts w:cstheme="minorHAnsi"/>
        </w:rPr>
        <w:t xml:space="preserve">Blockchain is the </w:t>
      </w:r>
      <w:r w:rsidR="00167A5E" w:rsidRPr="005C6CDC">
        <w:rPr>
          <w:rFonts w:cstheme="minorHAnsi"/>
        </w:rPr>
        <w:t>most important</w:t>
      </w:r>
      <w:r w:rsidR="00553DA5" w:rsidRPr="005C6CDC">
        <w:rPr>
          <w:rFonts w:cstheme="minorHAnsi"/>
        </w:rPr>
        <w:t xml:space="preserve"> technology</w:t>
      </w:r>
      <w:r w:rsidR="005B3786" w:rsidRPr="005C6CDC">
        <w:rPr>
          <w:rFonts w:cstheme="minorHAnsi"/>
        </w:rPr>
        <w:t xml:space="preserve"> for BSM to </w:t>
      </w:r>
      <w:r w:rsidR="00553DA5" w:rsidRPr="005C6CDC">
        <w:rPr>
          <w:rFonts w:cstheme="minorHAnsi"/>
        </w:rPr>
        <w:t>achieve</w:t>
      </w:r>
      <w:r w:rsidR="005B3786" w:rsidRPr="005C6CDC">
        <w:rPr>
          <w:rFonts w:cstheme="minorHAnsi"/>
        </w:rPr>
        <w:t xml:space="preserve"> its </w:t>
      </w:r>
      <w:r w:rsidR="00167A5E" w:rsidRPr="005C6CDC">
        <w:rPr>
          <w:rFonts w:cstheme="minorHAnsi"/>
        </w:rPr>
        <w:t>roles</w:t>
      </w:r>
      <w:r w:rsidR="005B3786" w:rsidRPr="005C6CDC">
        <w:rPr>
          <w:rFonts w:cstheme="minorHAnsi"/>
        </w:rPr>
        <w:t xml:space="preserve">. </w:t>
      </w:r>
      <w:r w:rsidR="00056BFA" w:rsidRPr="005C6CDC">
        <w:rPr>
          <w:rFonts w:cstheme="minorHAnsi"/>
        </w:rPr>
        <w:t xml:space="preserve">Notably, blockchain consensus mechanisms </w:t>
      </w:r>
      <w:r w:rsidR="00337358" w:rsidRPr="005C6CDC">
        <w:rPr>
          <w:rFonts w:cstheme="minorHAnsi"/>
        </w:rPr>
        <w:t>allow</w:t>
      </w:r>
      <w:r w:rsidR="00F1696D" w:rsidRPr="005C6CDC">
        <w:rPr>
          <w:rFonts w:cstheme="minorHAnsi"/>
        </w:rPr>
        <w:t xml:space="preserve"> all nodes on an open network to be dispersed with great decision-making power to effectively achieve a consensus</w:t>
      </w:r>
      <w:r w:rsidR="005B3786" w:rsidRPr="005C6CDC">
        <w:rPr>
          <w:rFonts w:cstheme="minorHAnsi"/>
        </w:rPr>
        <w:t xml:space="preserve">. Smart contracts </w:t>
      </w:r>
      <w:r w:rsidR="00697BCC" w:rsidRPr="005C6CDC">
        <w:rPr>
          <w:rFonts w:cstheme="minorHAnsi"/>
        </w:rPr>
        <w:t>integrate</w:t>
      </w:r>
      <w:r w:rsidR="005B3786" w:rsidRPr="005C6CDC">
        <w:rPr>
          <w:rFonts w:cstheme="minorHAnsi"/>
        </w:rPr>
        <w:t xml:space="preserve"> </w:t>
      </w:r>
      <w:r w:rsidR="005A6991" w:rsidRPr="005C6CDC">
        <w:rPr>
          <w:rFonts w:cstheme="minorHAnsi"/>
        </w:rPr>
        <w:t xml:space="preserve">predetermined </w:t>
      </w:r>
      <w:r w:rsidR="005B3786" w:rsidRPr="005C6CDC">
        <w:rPr>
          <w:rFonts w:cstheme="minorHAnsi"/>
        </w:rPr>
        <w:t xml:space="preserve">operational rules of BSM into blockchain in the form of computer </w:t>
      </w:r>
      <w:r w:rsidR="00BE23F7" w:rsidRPr="005C6CDC">
        <w:rPr>
          <w:rFonts w:cstheme="minorHAnsi"/>
        </w:rPr>
        <w:t xml:space="preserve">algorithms and </w:t>
      </w:r>
      <w:r w:rsidR="0080781D" w:rsidRPr="005C6CDC">
        <w:rPr>
          <w:rFonts w:cstheme="minorHAnsi"/>
        </w:rPr>
        <w:t>protocols</w:t>
      </w:r>
      <w:r w:rsidR="005B3786" w:rsidRPr="005C6CDC">
        <w:rPr>
          <w:rFonts w:cstheme="minorHAnsi"/>
        </w:rPr>
        <w:t xml:space="preserve">, </w:t>
      </w:r>
      <w:r w:rsidR="005A6991" w:rsidRPr="005C6CDC">
        <w:rPr>
          <w:rFonts w:cstheme="minorHAnsi"/>
        </w:rPr>
        <w:t>therefore,</w:t>
      </w:r>
      <w:r w:rsidR="005B3786" w:rsidRPr="005C6CDC">
        <w:rPr>
          <w:rFonts w:cstheme="minorHAnsi"/>
        </w:rPr>
        <w:t xml:space="preserve"> to </w:t>
      </w:r>
      <w:r w:rsidR="00F1696D" w:rsidRPr="005C6CDC">
        <w:rPr>
          <w:rFonts w:cstheme="minorHAnsi"/>
        </w:rPr>
        <w:t>perform</w:t>
      </w:r>
      <w:r w:rsidR="0080781D" w:rsidRPr="005C6CDC">
        <w:rPr>
          <w:rFonts w:cstheme="minorHAnsi"/>
        </w:rPr>
        <w:t xml:space="preserve"> the functions</w:t>
      </w:r>
      <w:r w:rsidR="005B3786" w:rsidRPr="005C6CDC">
        <w:rPr>
          <w:rFonts w:cstheme="minorHAnsi"/>
        </w:rPr>
        <w:t xml:space="preserve"> </w:t>
      </w:r>
      <w:r w:rsidR="0080781D" w:rsidRPr="005C6CDC">
        <w:rPr>
          <w:rFonts w:cstheme="minorHAnsi"/>
        </w:rPr>
        <w:t>as</w:t>
      </w:r>
      <w:r w:rsidR="005B3786" w:rsidRPr="005C6CDC">
        <w:rPr>
          <w:rFonts w:cstheme="minorHAnsi"/>
        </w:rPr>
        <w:t xml:space="preserve"> </w:t>
      </w:r>
      <w:r w:rsidR="00E3435E" w:rsidRPr="005C6CDC">
        <w:rPr>
          <w:rFonts w:cstheme="minorHAnsi"/>
        </w:rPr>
        <w:t>‘</w:t>
      </w:r>
      <w:r w:rsidR="005B3786" w:rsidRPr="005C6CDC">
        <w:rPr>
          <w:rFonts w:cstheme="minorHAnsi"/>
        </w:rPr>
        <w:t>law-type of management</w:t>
      </w:r>
      <w:r w:rsidR="00E3435E" w:rsidRPr="005C6CDC">
        <w:rPr>
          <w:rFonts w:cstheme="minorHAnsi"/>
        </w:rPr>
        <w:t>’</w:t>
      </w:r>
      <w:r w:rsidR="005B3786" w:rsidRPr="005C6CDC">
        <w:rPr>
          <w:rFonts w:cstheme="minorHAnsi"/>
        </w:rPr>
        <w:t xml:space="preserve">. </w:t>
      </w:r>
      <w:r w:rsidR="005A7A66" w:rsidRPr="005C6CDC">
        <w:rPr>
          <w:rFonts w:cstheme="minorHAnsi"/>
        </w:rPr>
        <w:t xml:space="preserve">For </w:t>
      </w:r>
      <w:r w:rsidR="00B57764" w:rsidRPr="005C6CDC">
        <w:rPr>
          <w:rFonts w:cstheme="minorHAnsi"/>
        </w:rPr>
        <w:t>instance,</w:t>
      </w:r>
      <w:r w:rsidR="001B2186" w:rsidRPr="005C6CDC">
        <w:rPr>
          <w:rFonts w:cstheme="minorHAnsi"/>
        </w:rPr>
        <w:t xml:space="preserve"> Pixie has developed </w:t>
      </w:r>
      <w:r w:rsidR="006B7210" w:rsidRPr="005C6CDC">
        <w:rPr>
          <w:rFonts w:cstheme="minorHAnsi"/>
        </w:rPr>
        <w:t xml:space="preserve">a public blockchain (i.e., </w:t>
      </w:r>
      <w:r w:rsidR="001B2186" w:rsidRPr="005C6CDC">
        <w:rPr>
          <w:rFonts w:cstheme="minorHAnsi"/>
        </w:rPr>
        <w:t>Pixie Chain</w:t>
      </w:r>
      <w:r w:rsidR="006B7210" w:rsidRPr="005C6CDC">
        <w:rPr>
          <w:rFonts w:cstheme="minorHAnsi"/>
        </w:rPr>
        <w:t>)</w:t>
      </w:r>
      <w:r w:rsidR="001B2186" w:rsidRPr="005C6CDC">
        <w:rPr>
          <w:rFonts w:cstheme="minorHAnsi"/>
        </w:rPr>
        <w:t xml:space="preserve"> </w:t>
      </w:r>
      <w:r w:rsidR="001C62EF" w:rsidRPr="005C6CDC">
        <w:rPr>
          <w:rFonts w:cstheme="minorHAnsi"/>
        </w:rPr>
        <w:t>to serve Pixie</w:t>
      </w:r>
      <w:r w:rsidR="006B7210" w:rsidRPr="005C6CDC">
        <w:rPr>
          <w:rFonts w:cstheme="minorHAnsi"/>
        </w:rPr>
        <w:t xml:space="preserve">. </w:t>
      </w:r>
      <w:r w:rsidR="00F225E5" w:rsidRPr="005C6CDC">
        <w:rPr>
          <w:rFonts w:cstheme="minorHAnsi"/>
        </w:rPr>
        <w:t xml:space="preserve">The development of its </w:t>
      </w:r>
      <w:r w:rsidR="00F1696D" w:rsidRPr="005C6CDC">
        <w:rPr>
          <w:rFonts w:cstheme="minorHAnsi"/>
        </w:rPr>
        <w:t xml:space="preserve">own </w:t>
      </w:r>
      <w:r w:rsidR="00F225E5" w:rsidRPr="005C6CDC">
        <w:rPr>
          <w:rFonts w:cstheme="minorHAnsi"/>
        </w:rPr>
        <w:t xml:space="preserve">blockchain is due to the high </w:t>
      </w:r>
      <w:r w:rsidR="003A2A8C" w:rsidRPr="005C6CDC">
        <w:rPr>
          <w:rFonts w:cstheme="minorHAnsi"/>
        </w:rPr>
        <w:t>gas fee</w:t>
      </w:r>
      <w:r w:rsidR="00F225E5" w:rsidRPr="005C6CDC">
        <w:rPr>
          <w:rFonts w:cstheme="minorHAnsi"/>
        </w:rPr>
        <w:t xml:space="preserve"> of </w:t>
      </w:r>
      <w:r w:rsidR="00192C7A" w:rsidRPr="005C6CDC">
        <w:rPr>
          <w:rFonts w:cstheme="minorHAnsi"/>
        </w:rPr>
        <w:t>adopting</w:t>
      </w:r>
      <w:r w:rsidR="00F225E5" w:rsidRPr="005C6CDC">
        <w:rPr>
          <w:rFonts w:cstheme="minorHAnsi"/>
        </w:rPr>
        <w:t xml:space="preserve"> </w:t>
      </w:r>
      <w:r w:rsidR="008F7A31" w:rsidRPr="005C6CDC">
        <w:rPr>
          <w:rFonts w:cstheme="minorHAnsi"/>
        </w:rPr>
        <w:t>any</w:t>
      </w:r>
      <w:r w:rsidR="00192C7A" w:rsidRPr="005C6CDC">
        <w:rPr>
          <w:rFonts w:cstheme="minorHAnsi"/>
        </w:rPr>
        <w:t xml:space="preserve"> existing blockchain</w:t>
      </w:r>
      <w:r w:rsidR="008F7A31" w:rsidRPr="005C6CDC">
        <w:rPr>
          <w:rFonts w:cstheme="minorHAnsi"/>
        </w:rPr>
        <w:t>s</w:t>
      </w:r>
      <w:r w:rsidR="00192C7A" w:rsidRPr="005C6CDC">
        <w:rPr>
          <w:rFonts w:cstheme="minorHAnsi"/>
        </w:rPr>
        <w:t xml:space="preserve"> (e.g., Ethereum)</w:t>
      </w:r>
      <w:r w:rsidR="00F1696D" w:rsidRPr="005C6CDC">
        <w:rPr>
          <w:rFonts w:cstheme="minorHAnsi"/>
        </w:rPr>
        <w:t>,</w:t>
      </w:r>
      <w:r w:rsidR="00192C7A" w:rsidRPr="005C6CDC">
        <w:rPr>
          <w:rFonts w:cstheme="minorHAnsi"/>
        </w:rPr>
        <w:t xml:space="preserve"> which is not sustainable and feasible for Pixie</w:t>
      </w:r>
      <w:r w:rsidR="003A2A8C" w:rsidRPr="005C6CDC">
        <w:rPr>
          <w:rFonts w:cstheme="minorHAnsi"/>
        </w:rPr>
        <w:t>’s business model</w:t>
      </w:r>
      <w:r w:rsidR="00192C7A" w:rsidRPr="005C6CDC">
        <w:rPr>
          <w:rFonts w:cstheme="minorHAnsi"/>
        </w:rPr>
        <w:t>.</w:t>
      </w:r>
      <w:r w:rsidR="008F7A31" w:rsidRPr="005C6CDC">
        <w:rPr>
          <w:rFonts w:cstheme="minorHAnsi"/>
        </w:rPr>
        <w:t xml:space="preserve"> </w:t>
      </w:r>
      <w:r w:rsidR="00F1696D" w:rsidRPr="005C6CDC">
        <w:rPr>
          <w:rFonts w:cstheme="minorHAnsi"/>
        </w:rPr>
        <w:t>Pixie also developed a blockchain</w:t>
      </w:r>
      <w:r w:rsidR="00746506" w:rsidRPr="005C6CDC">
        <w:rPr>
          <w:rFonts w:cstheme="minorHAnsi"/>
        </w:rPr>
        <w:t>-</w:t>
      </w:r>
      <w:r w:rsidR="00F1696D" w:rsidRPr="005C6CDC">
        <w:rPr>
          <w:rFonts w:cstheme="minorHAnsi"/>
        </w:rPr>
        <w:t>enabled distributed database for effective data storage and management to support the tremendous volume and frequency of social activities</w:t>
      </w:r>
      <w:r w:rsidR="00C276DF" w:rsidRPr="005C6CDC">
        <w:rPr>
          <w:rFonts w:cstheme="minorHAnsi"/>
        </w:rPr>
        <w:t>.</w:t>
      </w:r>
      <w:r w:rsidR="00DC065B" w:rsidRPr="005C6CDC">
        <w:rPr>
          <w:rFonts w:cstheme="minorHAnsi"/>
        </w:rPr>
        <w:t xml:space="preserve"> </w:t>
      </w:r>
      <w:r w:rsidR="00DF401B" w:rsidRPr="005C6CDC">
        <w:rPr>
          <w:rFonts w:cstheme="minorHAnsi"/>
        </w:rPr>
        <w:t xml:space="preserve">In this way, Pixie </w:t>
      </w:r>
      <w:r w:rsidR="00745DE0" w:rsidRPr="005C6CDC">
        <w:rPr>
          <w:rFonts w:cstheme="minorHAnsi"/>
        </w:rPr>
        <w:t xml:space="preserve">can </w:t>
      </w:r>
      <w:r w:rsidR="00DF401B" w:rsidRPr="005C6CDC">
        <w:rPr>
          <w:rFonts w:cstheme="minorHAnsi"/>
        </w:rPr>
        <w:t xml:space="preserve">record users’ every social </w:t>
      </w:r>
      <w:r w:rsidR="00745DE0" w:rsidRPr="005C6CDC">
        <w:rPr>
          <w:rFonts w:cstheme="minorHAnsi"/>
        </w:rPr>
        <w:t xml:space="preserve">activity, including posting, </w:t>
      </w:r>
      <w:r w:rsidR="008F1D74" w:rsidRPr="005C6CDC">
        <w:rPr>
          <w:rFonts w:cstheme="minorHAnsi"/>
        </w:rPr>
        <w:t xml:space="preserve">liking, commenting, reposting and sharing. The Pixie consensus mechanisms </w:t>
      </w:r>
      <w:r w:rsidR="00623123" w:rsidRPr="005C6CDC">
        <w:rPr>
          <w:rFonts w:cstheme="minorHAnsi"/>
        </w:rPr>
        <w:t xml:space="preserve">generate a block </w:t>
      </w:r>
      <w:r w:rsidR="00F1696D" w:rsidRPr="005C6CDC">
        <w:rPr>
          <w:rFonts w:cstheme="minorHAnsi"/>
        </w:rPr>
        <w:t>every</w:t>
      </w:r>
      <w:r w:rsidR="00623123" w:rsidRPr="005C6CDC">
        <w:rPr>
          <w:rFonts w:cstheme="minorHAnsi"/>
        </w:rPr>
        <w:t xml:space="preserve"> 3 seconds, leading to </w:t>
      </w:r>
      <w:r w:rsidR="00A97253" w:rsidRPr="005C6CDC">
        <w:rPr>
          <w:rFonts w:cstheme="minorHAnsi"/>
        </w:rPr>
        <w:t xml:space="preserve">extremely </w:t>
      </w:r>
      <w:r w:rsidR="00721696" w:rsidRPr="005C6CDC">
        <w:rPr>
          <w:rFonts w:cstheme="minorHAnsi"/>
        </w:rPr>
        <w:t xml:space="preserve">quick transaction confirmation and </w:t>
      </w:r>
      <w:r w:rsidR="00F1696D" w:rsidRPr="005C6CDC">
        <w:rPr>
          <w:rFonts w:cstheme="minorHAnsi"/>
        </w:rPr>
        <w:t>excellen</w:t>
      </w:r>
      <w:r w:rsidR="008F3A9B" w:rsidRPr="005C6CDC">
        <w:rPr>
          <w:rFonts w:cstheme="minorHAnsi"/>
        </w:rPr>
        <w:t xml:space="preserve">t chain performance at </w:t>
      </w:r>
      <w:r w:rsidR="00DE355A" w:rsidRPr="005C6CDC">
        <w:rPr>
          <w:rFonts w:cstheme="minorHAnsi"/>
        </w:rPr>
        <w:t>more than</w:t>
      </w:r>
      <w:r w:rsidR="008F3A9B" w:rsidRPr="005C6CDC">
        <w:rPr>
          <w:rFonts w:cstheme="minorHAnsi"/>
        </w:rPr>
        <w:t xml:space="preserve"> 500 transactions per second.</w:t>
      </w:r>
      <w:r w:rsidR="00172E48" w:rsidRPr="005C6CDC">
        <w:rPr>
          <w:rFonts w:cstheme="minorHAnsi"/>
        </w:rPr>
        <w:t xml:space="preserve"> The completely </w:t>
      </w:r>
      <w:r w:rsidR="00D04983" w:rsidRPr="005C6CDC">
        <w:rPr>
          <w:rFonts w:cstheme="minorHAnsi"/>
        </w:rPr>
        <w:t>credible social activity data recorded can be queried and audit</w:t>
      </w:r>
      <w:r w:rsidR="00F1696D" w:rsidRPr="005C6CDC">
        <w:rPr>
          <w:rFonts w:cstheme="minorHAnsi"/>
        </w:rPr>
        <w:t>ed</w:t>
      </w:r>
      <w:r w:rsidR="00D04983" w:rsidRPr="005C6CDC">
        <w:rPr>
          <w:rFonts w:cstheme="minorHAnsi"/>
        </w:rPr>
        <w:t xml:space="preserve"> at any</w:t>
      </w:r>
      <w:r w:rsidR="00F1696D" w:rsidRPr="005C6CDC">
        <w:rPr>
          <w:rFonts w:cstheme="minorHAnsi"/>
        </w:rPr>
        <w:t xml:space="preserve"> </w:t>
      </w:r>
      <w:r w:rsidR="00D04983" w:rsidRPr="005C6CDC">
        <w:rPr>
          <w:rFonts w:cstheme="minorHAnsi"/>
        </w:rPr>
        <w:t>time</w:t>
      </w:r>
      <w:r w:rsidR="00572942" w:rsidRPr="005C6CDC">
        <w:rPr>
          <w:rFonts w:cstheme="minorHAnsi"/>
        </w:rPr>
        <w:t xml:space="preserve">. It also enables the </w:t>
      </w:r>
      <w:r w:rsidR="00197A2E" w:rsidRPr="005C6CDC">
        <w:rPr>
          <w:rFonts w:cstheme="minorHAnsi"/>
        </w:rPr>
        <w:t xml:space="preserve">development of smart contracts to further create credible value measurements, </w:t>
      </w:r>
      <w:r w:rsidR="00AD53C8" w:rsidRPr="005C6CDC">
        <w:rPr>
          <w:rFonts w:cstheme="minorHAnsi"/>
        </w:rPr>
        <w:t xml:space="preserve">conduct </w:t>
      </w:r>
      <w:r w:rsidR="00197A2E" w:rsidRPr="005C6CDC">
        <w:rPr>
          <w:rFonts w:cstheme="minorHAnsi"/>
        </w:rPr>
        <w:t>allocation</w:t>
      </w:r>
      <w:r w:rsidR="00AD53C8" w:rsidRPr="005C6CDC">
        <w:rPr>
          <w:rFonts w:cstheme="minorHAnsi"/>
        </w:rPr>
        <w:t>s</w:t>
      </w:r>
      <w:r w:rsidR="00197A2E" w:rsidRPr="005C6CDC">
        <w:rPr>
          <w:rFonts w:cstheme="minorHAnsi"/>
        </w:rPr>
        <w:t xml:space="preserve"> and transactions.</w:t>
      </w:r>
    </w:p>
    <w:p w14:paraId="1AE7226B" w14:textId="7D7929A0" w:rsidR="0067545B" w:rsidRPr="005C6CDC" w:rsidRDefault="00992D8E" w:rsidP="00A92553">
      <w:pPr>
        <w:spacing w:line="276" w:lineRule="auto"/>
        <w:jc w:val="both"/>
        <w:rPr>
          <w:rFonts w:cstheme="minorHAnsi"/>
        </w:rPr>
      </w:pPr>
      <w:r w:rsidRPr="005C6CDC">
        <w:rPr>
          <w:rFonts w:cstheme="minorHAnsi"/>
        </w:rPr>
        <w:t>Recently, w</w:t>
      </w:r>
      <w:r w:rsidR="008578BD" w:rsidRPr="005C6CDC">
        <w:rPr>
          <w:rFonts w:cstheme="minorHAnsi"/>
        </w:rPr>
        <w:t xml:space="preserve">ith the </w:t>
      </w:r>
      <w:r w:rsidRPr="005C6CDC">
        <w:rPr>
          <w:rFonts w:cstheme="minorHAnsi"/>
        </w:rPr>
        <w:t>adoption</w:t>
      </w:r>
      <w:r w:rsidR="008578BD" w:rsidRPr="005C6CDC">
        <w:rPr>
          <w:rFonts w:cstheme="minorHAnsi"/>
        </w:rPr>
        <w:t xml:space="preserve"> of AI technolog</w:t>
      </w:r>
      <w:r w:rsidR="00FA6D62" w:rsidRPr="005C6CDC">
        <w:rPr>
          <w:rFonts w:cstheme="minorHAnsi"/>
        </w:rPr>
        <w:t>y, e</w:t>
      </w:r>
      <w:r w:rsidR="00F1696D" w:rsidRPr="005C6CDC">
        <w:rPr>
          <w:rFonts w:cstheme="minorHAnsi"/>
        </w:rPr>
        <w:t>very</w:t>
      </w:r>
      <w:r w:rsidR="00FA6D62" w:rsidRPr="005C6CDC">
        <w:rPr>
          <w:rFonts w:cstheme="minorHAnsi"/>
        </w:rPr>
        <w:t xml:space="preserve"> </w:t>
      </w:r>
      <w:r w:rsidRPr="005C6CDC">
        <w:rPr>
          <w:rFonts w:cstheme="minorHAnsi"/>
        </w:rPr>
        <w:t>single</w:t>
      </w:r>
      <w:r w:rsidR="00FA6D62" w:rsidRPr="005C6CDC">
        <w:rPr>
          <w:rFonts w:cstheme="minorHAnsi"/>
        </w:rPr>
        <w:t xml:space="preserve"> node in a BSM </w:t>
      </w:r>
      <w:r w:rsidRPr="005C6CDC">
        <w:rPr>
          <w:rFonts w:cstheme="minorHAnsi"/>
        </w:rPr>
        <w:t xml:space="preserve">network </w:t>
      </w:r>
      <w:r w:rsidR="0005208D" w:rsidRPr="005C6CDC">
        <w:rPr>
          <w:rFonts w:cstheme="minorHAnsi"/>
        </w:rPr>
        <w:t>can</w:t>
      </w:r>
      <w:r w:rsidR="00FA6D62" w:rsidRPr="005C6CDC">
        <w:rPr>
          <w:rFonts w:cstheme="minorHAnsi"/>
        </w:rPr>
        <w:t xml:space="preserve"> </w:t>
      </w:r>
      <w:r w:rsidRPr="005C6CDC">
        <w:rPr>
          <w:rFonts w:cstheme="minorHAnsi"/>
        </w:rPr>
        <w:t>be referred</w:t>
      </w:r>
      <w:r w:rsidR="00FA6D62" w:rsidRPr="005C6CDC">
        <w:rPr>
          <w:rFonts w:cstheme="minorHAnsi"/>
        </w:rPr>
        <w:t xml:space="preserve"> </w:t>
      </w:r>
      <w:r w:rsidR="00F1696D" w:rsidRPr="005C6CDC">
        <w:rPr>
          <w:rFonts w:cstheme="minorHAnsi"/>
        </w:rPr>
        <w:t xml:space="preserve">to </w:t>
      </w:r>
      <w:r w:rsidRPr="005C6CDC">
        <w:rPr>
          <w:rFonts w:cstheme="minorHAnsi"/>
        </w:rPr>
        <w:t xml:space="preserve">as </w:t>
      </w:r>
      <w:r w:rsidR="00FA6D62" w:rsidRPr="005C6CDC">
        <w:rPr>
          <w:rFonts w:cstheme="minorHAnsi"/>
        </w:rPr>
        <w:t>an autonomous agent.</w:t>
      </w:r>
      <w:r w:rsidR="00A94C68" w:rsidRPr="005C6CDC">
        <w:rPr>
          <w:rFonts w:cstheme="minorHAnsi"/>
        </w:rPr>
        <w:t xml:space="preserve"> </w:t>
      </w:r>
      <w:r w:rsidRPr="005C6CDC">
        <w:rPr>
          <w:rFonts w:cstheme="minorHAnsi"/>
        </w:rPr>
        <w:t>It</w:t>
      </w:r>
      <w:r w:rsidR="00D26621" w:rsidRPr="005C6CDC">
        <w:rPr>
          <w:rFonts w:cstheme="minorHAnsi"/>
        </w:rPr>
        <w:t xml:space="preserve"> is expected that the use of technology </w:t>
      </w:r>
      <w:r w:rsidR="00BF6D3B" w:rsidRPr="005C6CDC">
        <w:rPr>
          <w:rFonts w:cstheme="minorHAnsi"/>
        </w:rPr>
        <w:t xml:space="preserve">can </w:t>
      </w:r>
      <w:r w:rsidR="00E477C1" w:rsidRPr="005C6CDC">
        <w:rPr>
          <w:rFonts w:cstheme="minorHAnsi"/>
        </w:rPr>
        <w:t xml:space="preserve">further </w:t>
      </w:r>
      <w:r w:rsidR="00BF6D3B" w:rsidRPr="005C6CDC">
        <w:rPr>
          <w:rFonts w:cstheme="minorHAnsi"/>
        </w:rPr>
        <w:t xml:space="preserve">replace human labour </w:t>
      </w:r>
      <w:r w:rsidR="00E57B82" w:rsidRPr="005C6CDC">
        <w:rPr>
          <w:rFonts w:cstheme="minorHAnsi"/>
        </w:rPr>
        <w:t xml:space="preserve">in </w:t>
      </w:r>
      <w:r w:rsidR="00E477C1" w:rsidRPr="005C6CDC">
        <w:rPr>
          <w:rFonts w:cstheme="minorHAnsi"/>
        </w:rPr>
        <w:t xml:space="preserve">performing functions such as </w:t>
      </w:r>
      <w:r w:rsidR="00E57B82" w:rsidRPr="005C6CDC">
        <w:rPr>
          <w:rFonts w:cstheme="minorHAnsi"/>
        </w:rPr>
        <w:t>decision-making, reasoning</w:t>
      </w:r>
      <w:r w:rsidR="00E477C1" w:rsidRPr="005C6CDC">
        <w:rPr>
          <w:rFonts w:cstheme="minorHAnsi"/>
        </w:rPr>
        <w:t xml:space="preserve"> and</w:t>
      </w:r>
      <w:r w:rsidR="00E57B82" w:rsidRPr="005C6CDC">
        <w:rPr>
          <w:rFonts w:cstheme="minorHAnsi"/>
        </w:rPr>
        <w:t xml:space="preserve"> perception.</w:t>
      </w:r>
      <w:r w:rsidR="00EE4425" w:rsidRPr="005C6CDC">
        <w:rPr>
          <w:rFonts w:cstheme="minorHAnsi"/>
        </w:rPr>
        <w:t xml:space="preserve"> </w:t>
      </w:r>
      <w:r w:rsidR="00DF4187" w:rsidRPr="005C6CDC">
        <w:rPr>
          <w:rFonts w:cstheme="minorHAnsi"/>
        </w:rPr>
        <w:t xml:space="preserve">For example, </w:t>
      </w:r>
      <w:r w:rsidR="007345C7" w:rsidRPr="005C6CDC">
        <w:rPr>
          <w:rFonts w:cstheme="minorHAnsi"/>
        </w:rPr>
        <w:t xml:space="preserve">Pixie is now </w:t>
      </w:r>
      <w:r w:rsidR="009F6BAA" w:rsidRPr="005C6CDC">
        <w:rPr>
          <w:rFonts w:cstheme="minorHAnsi"/>
        </w:rPr>
        <w:t>adopting</w:t>
      </w:r>
      <w:r w:rsidR="007345C7" w:rsidRPr="005C6CDC">
        <w:rPr>
          <w:rFonts w:cstheme="minorHAnsi"/>
        </w:rPr>
        <w:t xml:space="preserve"> AI</w:t>
      </w:r>
      <w:r w:rsidR="00F1696D" w:rsidRPr="005C6CDC">
        <w:rPr>
          <w:rFonts w:cstheme="minorHAnsi"/>
        </w:rPr>
        <w:t>-</w:t>
      </w:r>
      <w:r w:rsidR="009F6BAA" w:rsidRPr="005C6CDC">
        <w:rPr>
          <w:rFonts w:cstheme="minorHAnsi"/>
        </w:rPr>
        <w:t>enabled technologies</w:t>
      </w:r>
      <w:r w:rsidR="007345C7" w:rsidRPr="005C6CDC">
        <w:rPr>
          <w:rFonts w:cstheme="minorHAnsi"/>
        </w:rPr>
        <w:t xml:space="preserve"> for user activity,</w:t>
      </w:r>
      <w:r w:rsidR="00E477C1" w:rsidRPr="005C6CDC">
        <w:rPr>
          <w:rFonts w:cstheme="minorHAnsi"/>
        </w:rPr>
        <w:t xml:space="preserve"> content</w:t>
      </w:r>
      <w:r w:rsidR="007345C7" w:rsidRPr="005C6CDC">
        <w:rPr>
          <w:rFonts w:cstheme="minorHAnsi"/>
        </w:rPr>
        <w:t xml:space="preserve"> and recommendation.</w:t>
      </w:r>
      <w:r w:rsidR="00A94C68" w:rsidRPr="005C6CDC">
        <w:rPr>
          <w:rFonts w:cstheme="minorHAnsi"/>
        </w:rPr>
        <w:t xml:space="preserve"> </w:t>
      </w:r>
      <w:r w:rsidR="00C83870" w:rsidRPr="005C6CDC">
        <w:rPr>
          <w:rFonts w:cstheme="minorHAnsi"/>
        </w:rPr>
        <w:t xml:space="preserve">The firm </w:t>
      </w:r>
      <w:r w:rsidR="00D570B9" w:rsidRPr="005C6CDC">
        <w:rPr>
          <w:rFonts w:cstheme="minorHAnsi"/>
        </w:rPr>
        <w:t xml:space="preserve">aims to implement AI and machine learning protocols to </w:t>
      </w:r>
      <w:r w:rsidR="00F3088A" w:rsidRPr="005C6CDC">
        <w:rPr>
          <w:rFonts w:cstheme="minorHAnsi"/>
        </w:rPr>
        <w:t xml:space="preserve">avoid </w:t>
      </w:r>
      <w:r w:rsidR="00BA181F" w:rsidRPr="005C6CDC">
        <w:rPr>
          <w:rFonts w:cstheme="minorHAnsi"/>
        </w:rPr>
        <w:t xml:space="preserve">reckless </w:t>
      </w:r>
      <w:r w:rsidR="00C50CC5" w:rsidRPr="005C6CDC">
        <w:rPr>
          <w:rFonts w:cstheme="minorHAnsi"/>
        </w:rPr>
        <w:t xml:space="preserve">and abusive </w:t>
      </w:r>
      <w:r w:rsidR="00BA181F" w:rsidRPr="005C6CDC">
        <w:rPr>
          <w:rFonts w:cstheme="minorHAnsi"/>
        </w:rPr>
        <w:t xml:space="preserve">social </w:t>
      </w:r>
      <w:r w:rsidR="000F0059" w:rsidRPr="005C6CDC">
        <w:rPr>
          <w:rFonts w:cstheme="minorHAnsi"/>
        </w:rPr>
        <w:t>activities</w:t>
      </w:r>
      <w:r w:rsidR="00F1696D" w:rsidRPr="005C6CDC">
        <w:rPr>
          <w:rFonts w:cstheme="minorHAnsi"/>
        </w:rPr>
        <w:t xml:space="preserve"> and gradually minimise the centralised intervention of the network</w:t>
      </w:r>
      <w:r w:rsidR="000F0059" w:rsidRPr="005C6CDC">
        <w:rPr>
          <w:rFonts w:cstheme="minorHAnsi"/>
        </w:rPr>
        <w:t>.</w:t>
      </w:r>
      <w:r w:rsidR="00993E32" w:rsidRPr="005C6CDC">
        <w:rPr>
          <w:rFonts w:cstheme="minorHAnsi"/>
        </w:rPr>
        <w:t xml:space="preserve"> </w:t>
      </w:r>
      <w:r w:rsidR="007345C7" w:rsidRPr="005C6CDC">
        <w:rPr>
          <w:rFonts w:cstheme="minorHAnsi"/>
        </w:rPr>
        <w:t xml:space="preserve">Besides, </w:t>
      </w:r>
      <w:r w:rsidR="00993E32" w:rsidRPr="005C6CDC">
        <w:rPr>
          <w:rFonts w:cstheme="minorHAnsi"/>
        </w:rPr>
        <w:t>the implementation of other</w:t>
      </w:r>
      <w:r w:rsidR="00DF4187" w:rsidRPr="005C6CDC">
        <w:rPr>
          <w:rFonts w:cstheme="minorHAnsi"/>
        </w:rPr>
        <w:t xml:space="preserve"> emerging technologies such as the Internet of Things and </w:t>
      </w:r>
      <w:r w:rsidR="007345C7" w:rsidRPr="005C6CDC">
        <w:rPr>
          <w:rFonts w:cstheme="minorHAnsi"/>
        </w:rPr>
        <w:t>b</w:t>
      </w:r>
      <w:r w:rsidR="00694B90" w:rsidRPr="005C6CDC">
        <w:rPr>
          <w:rFonts w:cstheme="minorHAnsi"/>
        </w:rPr>
        <w:t>ig data technolog</w:t>
      </w:r>
      <w:r w:rsidR="00993E32" w:rsidRPr="005C6CDC">
        <w:rPr>
          <w:rFonts w:cstheme="minorHAnsi"/>
        </w:rPr>
        <w:t xml:space="preserve">ies </w:t>
      </w:r>
      <w:r w:rsidR="00A45CE6" w:rsidRPr="005C6CDC">
        <w:rPr>
          <w:rFonts w:cstheme="minorHAnsi"/>
        </w:rPr>
        <w:t>further</w:t>
      </w:r>
      <w:r w:rsidR="00E10046" w:rsidRPr="005C6CDC">
        <w:rPr>
          <w:rFonts w:cstheme="minorHAnsi"/>
        </w:rPr>
        <w:t xml:space="preserve"> </w:t>
      </w:r>
      <w:r w:rsidR="00993E32" w:rsidRPr="005C6CDC">
        <w:rPr>
          <w:rFonts w:cstheme="minorHAnsi"/>
        </w:rPr>
        <w:t>enable</w:t>
      </w:r>
      <w:r w:rsidR="003D401A" w:rsidRPr="005C6CDC">
        <w:rPr>
          <w:rFonts w:cstheme="minorHAnsi"/>
        </w:rPr>
        <w:t xml:space="preserve"> firms to manage the</w:t>
      </w:r>
      <w:r w:rsidR="00D90129" w:rsidRPr="005C6CDC">
        <w:rPr>
          <w:rFonts w:cstheme="minorHAnsi"/>
        </w:rPr>
        <w:t xml:space="preserve">ir multisource data (e.g., </w:t>
      </w:r>
      <w:r w:rsidR="00B76E69" w:rsidRPr="005C6CDC">
        <w:rPr>
          <w:rFonts w:cstheme="minorHAnsi"/>
        </w:rPr>
        <w:t xml:space="preserve">operational data, </w:t>
      </w:r>
      <w:r w:rsidR="00D90129" w:rsidRPr="005C6CDC">
        <w:rPr>
          <w:rFonts w:cstheme="minorHAnsi"/>
        </w:rPr>
        <w:t xml:space="preserve">state data, </w:t>
      </w:r>
      <w:r w:rsidR="00B76E69" w:rsidRPr="005C6CDC">
        <w:rPr>
          <w:rFonts w:cstheme="minorHAnsi"/>
        </w:rPr>
        <w:t xml:space="preserve">and </w:t>
      </w:r>
      <w:r w:rsidR="00D90129" w:rsidRPr="005C6CDC">
        <w:rPr>
          <w:rFonts w:cstheme="minorHAnsi"/>
        </w:rPr>
        <w:t>intrachain transactions data)</w:t>
      </w:r>
      <w:r w:rsidR="003D401A" w:rsidRPr="005C6CDC">
        <w:rPr>
          <w:rFonts w:cstheme="minorHAnsi"/>
        </w:rPr>
        <w:t xml:space="preserve"> </w:t>
      </w:r>
      <w:r w:rsidR="00587A3D" w:rsidRPr="005C6CDC">
        <w:rPr>
          <w:rFonts w:cstheme="minorHAnsi"/>
        </w:rPr>
        <w:t xml:space="preserve">from </w:t>
      </w:r>
      <w:r w:rsidR="00360B37" w:rsidRPr="005C6CDC">
        <w:rPr>
          <w:rFonts w:cstheme="minorHAnsi"/>
        </w:rPr>
        <w:t>nodes</w:t>
      </w:r>
      <w:r w:rsidR="00587A3D" w:rsidRPr="005C6CDC">
        <w:rPr>
          <w:rFonts w:cstheme="minorHAnsi"/>
        </w:rPr>
        <w:t xml:space="preserve"> in real</w:t>
      </w:r>
      <w:r w:rsidR="00E10046" w:rsidRPr="005C6CDC">
        <w:rPr>
          <w:rFonts w:cstheme="minorHAnsi"/>
        </w:rPr>
        <w:t>-</w:t>
      </w:r>
      <w:r w:rsidR="00587A3D" w:rsidRPr="005C6CDC">
        <w:rPr>
          <w:rFonts w:cstheme="minorHAnsi"/>
        </w:rPr>
        <w:t xml:space="preserve">time and </w:t>
      </w:r>
      <w:r w:rsidR="003A2278" w:rsidRPr="005C6CDC">
        <w:rPr>
          <w:rFonts w:cstheme="minorHAnsi"/>
        </w:rPr>
        <w:t xml:space="preserve">support comprehend the evolution and development </w:t>
      </w:r>
      <w:r w:rsidR="00360B37" w:rsidRPr="005C6CDC">
        <w:rPr>
          <w:rFonts w:cstheme="minorHAnsi"/>
        </w:rPr>
        <w:t>strategy</w:t>
      </w:r>
      <w:r w:rsidR="003A2278" w:rsidRPr="005C6CDC">
        <w:rPr>
          <w:rFonts w:cstheme="minorHAnsi"/>
        </w:rPr>
        <w:t xml:space="preserve"> of BSM firms.</w:t>
      </w:r>
    </w:p>
    <w:p w14:paraId="030C4FAE" w14:textId="57041A9B" w:rsidR="00D313F0" w:rsidRPr="005C6CDC" w:rsidRDefault="000971ED" w:rsidP="00A92553">
      <w:pPr>
        <w:spacing w:line="276" w:lineRule="auto"/>
        <w:jc w:val="both"/>
        <w:rPr>
          <w:rFonts w:cstheme="minorHAnsi"/>
          <w:i/>
          <w:iCs/>
        </w:rPr>
      </w:pPr>
      <w:r w:rsidRPr="005C6CDC">
        <w:rPr>
          <w:rFonts w:cstheme="minorHAnsi"/>
          <w:i/>
          <w:iCs/>
        </w:rPr>
        <w:t xml:space="preserve">3.2 </w:t>
      </w:r>
      <w:r w:rsidR="00D313F0" w:rsidRPr="005C6CDC">
        <w:rPr>
          <w:rFonts w:cstheme="minorHAnsi"/>
          <w:i/>
          <w:iCs/>
        </w:rPr>
        <w:t xml:space="preserve">Governance </w:t>
      </w:r>
      <w:r w:rsidR="00DF4187" w:rsidRPr="005C6CDC">
        <w:rPr>
          <w:rFonts w:cstheme="minorHAnsi"/>
          <w:i/>
          <w:iCs/>
        </w:rPr>
        <w:t xml:space="preserve">and </w:t>
      </w:r>
      <w:r w:rsidR="00D313F0" w:rsidRPr="005C6CDC">
        <w:rPr>
          <w:rFonts w:cstheme="minorHAnsi"/>
          <w:i/>
          <w:iCs/>
        </w:rPr>
        <w:t>Operation</w:t>
      </w:r>
      <w:r w:rsidR="00DF4187" w:rsidRPr="005C6CDC">
        <w:rPr>
          <w:rFonts w:cstheme="minorHAnsi"/>
          <w:i/>
          <w:iCs/>
        </w:rPr>
        <w:t>s</w:t>
      </w:r>
    </w:p>
    <w:p w14:paraId="3DA5BB1D" w14:textId="00A3CFE7" w:rsidR="005D2A1E" w:rsidRPr="005C6CDC" w:rsidRDefault="005D2A1E" w:rsidP="00A92553">
      <w:pPr>
        <w:spacing w:line="276" w:lineRule="auto"/>
        <w:jc w:val="both"/>
        <w:rPr>
          <w:rFonts w:cstheme="minorHAnsi"/>
        </w:rPr>
      </w:pPr>
      <w:r w:rsidRPr="005C6CDC">
        <w:rPr>
          <w:rFonts w:cstheme="minorHAnsi"/>
        </w:rPr>
        <w:t xml:space="preserve">The governance and operations </w:t>
      </w:r>
      <w:r w:rsidR="0056038B" w:rsidRPr="005C6CDC">
        <w:rPr>
          <w:rFonts w:cstheme="minorHAnsi"/>
        </w:rPr>
        <w:t>are</w:t>
      </w:r>
      <w:r w:rsidRPr="005C6CDC">
        <w:rPr>
          <w:rFonts w:cstheme="minorHAnsi"/>
        </w:rPr>
        <w:t xml:space="preserve"> associated with the encode consensus </w:t>
      </w:r>
      <w:r w:rsidR="004077B0" w:rsidRPr="005C6CDC">
        <w:rPr>
          <w:rFonts w:cstheme="minorHAnsi"/>
        </w:rPr>
        <w:t>through</w:t>
      </w:r>
      <w:r w:rsidRPr="005C6CDC">
        <w:rPr>
          <w:rFonts w:cstheme="minorHAnsi"/>
        </w:rPr>
        <w:t xml:space="preserve"> smart contracts and </w:t>
      </w:r>
      <w:r w:rsidR="004077B0" w:rsidRPr="005C6CDC">
        <w:rPr>
          <w:rFonts w:cstheme="minorHAnsi"/>
        </w:rPr>
        <w:t>achieve</w:t>
      </w:r>
      <w:r w:rsidRPr="005C6CDC">
        <w:rPr>
          <w:rFonts w:cstheme="minorHAnsi"/>
        </w:rPr>
        <w:t xml:space="preserve"> </w:t>
      </w:r>
      <w:r w:rsidR="00C304CE" w:rsidRPr="005C6CDC">
        <w:rPr>
          <w:rFonts w:cstheme="minorHAnsi"/>
        </w:rPr>
        <w:t>network</w:t>
      </w:r>
      <w:r w:rsidRPr="005C6CDC">
        <w:rPr>
          <w:rFonts w:cstheme="minorHAnsi"/>
        </w:rPr>
        <w:t xml:space="preserve"> </w:t>
      </w:r>
      <w:r w:rsidR="005235C7" w:rsidRPr="005C6CDC">
        <w:rPr>
          <w:rFonts w:cstheme="minorHAnsi"/>
        </w:rPr>
        <w:t>autonomy</w:t>
      </w:r>
      <w:r w:rsidRPr="005C6CDC">
        <w:rPr>
          <w:rFonts w:cstheme="minorHAnsi"/>
        </w:rPr>
        <w:t xml:space="preserve"> and continuous iterative </w:t>
      </w:r>
      <w:r w:rsidR="0027451E" w:rsidRPr="005C6CDC">
        <w:rPr>
          <w:rFonts w:cstheme="minorHAnsi"/>
        </w:rPr>
        <w:t>development</w:t>
      </w:r>
      <w:r w:rsidRPr="005C6CDC">
        <w:rPr>
          <w:rFonts w:cstheme="minorHAnsi"/>
        </w:rPr>
        <w:t xml:space="preserve"> </w:t>
      </w:r>
      <w:r w:rsidR="004077B0" w:rsidRPr="005C6CDC">
        <w:rPr>
          <w:rFonts w:cstheme="minorHAnsi"/>
        </w:rPr>
        <w:t>via</w:t>
      </w:r>
      <w:r w:rsidRPr="005C6CDC">
        <w:rPr>
          <w:rFonts w:cstheme="minorHAnsi"/>
        </w:rPr>
        <w:t xml:space="preserve"> </w:t>
      </w:r>
      <w:r w:rsidRPr="005C6CDC">
        <w:rPr>
          <w:rFonts w:cstheme="minorHAnsi"/>
          <w:i/>
          <w:iCs/>
        </w:rPr>
        <w:t>digitalisation</w:t>
      </w:r>
      <w:r w:rsidRPr="005C6CDC">
        <w:rPr>
          <w:rFonts w:cstheme="minorHAnsi"/>
        </w:rPr>
        <w:t xml:space="preserve"> and on-chain/off-chain management. </w:t>
      </w:r>
    </w:p>
    <w:p w14:paraId="0B1CCDE6" w14:textId="11297613" w:rsidR="00033E33" w:rsidRPr="005C6CDC" w:rsidRDefault="004418FA" w:rsidP="00A92553">
      <w:pPr>
        <w:spacing w:line="276" w:lineRule="auto"/>
        <w:jc w:val="both"/>
        <w:rPr>
          <w:rFonts w:cstheme="minorHAnsi"/>
        </w:rPr>
      </w:pPr>
      <w:r w:rsidRPr="005C6CDC">
        <w:rPr>
          <w:rFonts w:cstheme="minorHAnsi"/>
        </w:rPr>
        <w:t xml:space="preserve">For BSM, there is no centralised or hierarchical organisational structure to </w:t>
      </w:r>
      <w:r w:rsidR="00BC1372" w:rsidRPr="005C6CDC">
        <w:rPr>
          <w:rFonts w:cstheme="minorHAnsi"/>
        </w:rPr>
        <w:t xml:space="preserve">take part in </w:t>
      </w:r>
      <w:r w:rsidR="005B5A0A" w:rsidRPr="005C6CDC">
        <w:rPr>
          <w:rFonts w:cstheme="minorHAnsi"/>
        </w:rPr>
        <w:t>managing</w:t>
      </w:r>
      <w:r w:rsidR="00BC1372" w:rsidRPr="005C6CDC">
        <w:rPr>
          <w:rFonts w:cstheme="minorHAnsi"/>
        </w:rPr>
        <w:t xml:space="preserve"> the firms’ business and daily operations.</w:t>
      </w:r>
      <w:r w:rsidR="00CB217A" w:rsidRPr="005C6CDC">
        <w:rPr>
          <w:rFonts w:cstheme="minorHAnsi"/>
        </w:rPr>
        <w:t xml:space="preserve"> </w:t>
      </w:r>
      <w:r w:rsidR="00FC38C1" w:rsidRPr="005C6CDC">
        <w:rPr>
          <w:rFonts w:cstheme="minorHAnsi"/>
        </w:rPr>
        <w:t xml:space="preserve">Instead, </w:t>
      </w:r>
      <w:r w:rsidR="007347C0" w:rsidRPr="005C6CDC">
        <w:rPr>
          <w:rFonts w:cstheme="minorHAnsi"/>
        </w:rPr>
        <w:t xml:space="preserve">BSM </w:t>
      </w:r>
      <w:r w:rsidR="003B7905" w:rsidRPr="005C6CDC">
        <w:rPr>
          <w:rFonts w:cstheme="minorHAnsi"/>
        </w:rPr>
        <w:t>relies on smart contracts</w:t>
      </w:r>
      <w:r w:rsidR="007347C0" w:rsidRPr="005C6CDC">
        <w:rPr>
          <w:rFonts w:cstheme="minorHAnsi"/>
        </w:rPr>
        <w:t xml:space="preserve"> </w:t>
      </w:r>
      <w:r w:rsidR="00CA3286" w:rsidRPr="005C6CDC">
        <w:rPr>
          <w:rFonts w:cstheme="minorHAnsi"/>
        </w:rPr>
        <w:t>created</w:t>
      </w:r>
      <w:r w:rsidR="007347C0" w:rsidRPr="005C6CDC">
        <w:rPr>
          <w:rFonts w:cstheme="minorHAnsi"/>
        </w:rPr>
        <w:t xml:space="preserve"> and </w:t>
      </w:r>
      <w:r w:rsidR="00CA3286" w:rsidRPr="005C6CDC">
        <w:rPr>
          <w:rFonts w:cstheme="minorHAnsi"/>
        </w:rPr>
        <w:t>enabled</w:t>
      </w:r>
      <w:r w:rsidR="007347C0" w:rsidRPr="005C6CDC">
        <w:rPr>
          <w:rFonts w:cstheme="minorHAnsi"/>
        </w:rPr>
        <w:t xml:space="preserve"> by blockchain</w:t>
      </w:r>
      <w:r w:rsidR="00CA3286" w:rsidRPr="005C6CDC">
        <w:rPr>
          <w:rFonts w:cstheme="minorHAnsi"/>
        </w:rPr>
        <w:t xml:space="preserve"> technology</w:t>
      </w:r>
      <w:r w:rsidR="007347C0" w:rsidRPr="005C6CDC">
        <w:rPr>
          <w:rFonts w:cstheme="minorHAnsi"/>
        </w:rPr>
        <w:t xml:space="preserve">. </w:t>
      </w:r>
      <w:r w:rsidR="00945A9E" w:rsidRPr="005C6CDC">
        <w:rPr>
          <w:rFonts w:cstheme="minorHAnsi"/>
        </w:rPr>
        <w:t>Normally, s</w:t>
      </w:r>
      <w:r w:rsidR="007347C0" w:rsidRPr="005C6CDC">
        <w:rPr>
          <w:rFonts w:cstheme="minorHAnsi"/>
        </w:rPr>
        <w:t xml:space="preserve">mart contracts </w:t>
      </w:r>
      <w:r w:rsidR="00945A9E" w:rsidRPr="005C6CDC">
        <w:rPr>
          <w:rFonts w:cstheme="minorHAnsi"/>
        </w:rPr>
        <w:t>integrate</w:t>
      </w:r>
      <w:r w:rsidR="007347C0" w:rsidRPr="005C6CDC">
        <w:rPr>
          <w:rFonts w:cstheme="minorHAnsi"/>
        </w:rPr>
        <w:t xml:space="preserve"> </w:t>
      </w:r>
      <w:r w:rsidR="00884A92" w:rsidRPr="005C6CDC">
        <w:rPr>
          <w:rFonts w:cstheme="minorHAnsi"/>
        </w:rPr>
        <w:t>consensus achieved</w:t>
      </w:r>
      <w:r w:rsidR="007347C0" w:rsidRPr="005C6CDC">
        <w:rPr>
          <w:rFonts w:cstheme="minorHAnsi"/>
        </w:rPr>
        <w:t xml:space="preserve"> </w:t>
      </w:r>
      <w:r w:rsidR="00884A92" w:rsidRPr="005C6CDC">
        <w:rPr>
          <w:rFonts w:cstheme="minorHAnsi"/>
        </w:rPr>
        <w:t xml:space="preserve">among </w:t>
      </w:r>
      <w:r w:rsidR="00AF49E0" w:rsidRPr="005C6CDC">
        <w:rPr>
          <w:rFonts w:cstheme="minorHAnsi"/>
        </w:rPr>
        <w:t>stakeholders</w:t>
      </w:r>
      <w:r w:rsidR="007347C0" w:rsidRPr="005C6CDC">
        <w:rPr>
          <w:rFonts w:cstheme="minorHAnsi"/>
        </w:rPr>
        <w:t xml:space="preserve"> </w:t>
      </w:r>
      <w:r w:rsidR="003B7905" w:rsidRPr="005C6CDC">
        <w:rPr>
          <w:rFonts w:cstheme="minorHAnsi"/>
        </w:rPr>
        <w:t>digitally</w:t>
      </w:r>
      <w:r w:rsidR="007347C0" w:rsidRPr="005C6CDC">
        <w:rPr>
          <w:rFonts w:cstheme="minorHAnsi"/>
        </w:rPr>
        <w:t xml:space="preserve"> and </w:t>
      </w:r>
      <w:r w:rsidR="00C75ABD" w:rsidRPr="005C6CDC">
        <w:rPr>
          <w:rFonts w:cstheme="minorHAnsi"/>
        </w:rPr>
        <w:t>can be</w:t>
      </w:r>
      <w:r w:rsidR="007347C0" w:rsidRPr="005C6CDC">
        <w:rPr>
          <w:rFonts w:cstheme="minorHAnsi"/>
        </w:rPr>
        <w:t xml:space="preserve"> automatically </w:t>
      </w:r>
      <w:r w:rsidR="00C75ABD" w:rsidRPr="005C6CDC">
        <w:rPr>
          <w:rFonts w:cstheme="minorHAnsi"/>
        </w:rPr>
        <w:t>verified</w:t>
      </w:r>
      <w:r w:rsidR="007347C0" w:rsidRPr="005C6CDC">
        <w:rPr>
          <w:rFonts w:cstheme="minorHAnsi"/>
        </w:rPr>
        <w:t xml:space="preserve"> and </w:t>
      </w:r>
      <w:r w:rsidR="00C75ABD" w:rsidRPr="005C6CDC">
        <w:rPr>
          <w:rFonts w:cstheme="minorHAnsi"/>
        </w:rPr>
        <w:t>enforced.</w:t>
      </w:r>
      <w:r w:rsidR="00EA144C" w:rsidRPr="005C6CDC">
        <w:rPr>
          <w:rFonts w:cstheme="minorHAnsi"/>
        </w:rPr>
        <w:t xml:space="preserve"> </w:t>
      </w:r>
      <w:r w:rsidR="0014459F" w:rsidRPr="005C6CDC">
        <w:rPr>
          <w:rFonts w:cstheme="minorHAnsi"/>
        </w:rPr>
        <w:t>Although</w:t>
      </w:r>
      <w:r w:rsidR="00101479" w:rsidRPr="005C6CDC">
        <w:rPr>
          <w:rFonts w:cstheme="minorHAnsi"/>
        </w:rPr>
        <w:t xml:space="preserve"> s</w:t>
      </w:r>
      <w:r w:rsidR="008B4F81" w:rsidRPr="005C6CDC">
        <w:rPr>
          <w:rFonts w:cstheme="minorHAnsi"/>
        </w:rPr>
        <w:t xml:space="preserve">mart contracts </w:t>
      </w:r>
      <w:r w:rsidR="00101479" w:rsidRPr="005C6CDC">
        <w:rPr>
          <w:rFonts w:cstheme="minorHAnsi"/>
        </w:rPr>
        <w:t>offer</w:t>
      </w:r>
      <w:r w:rsidR="008B4F81" w:rsidRPr="005C6CDC">
        <w:rPr>
          <w:rFonts w:cstheme="minorHAnsi"/>
        </w:rPr>
        <w:t xml:space="preserve"> the </w:t>
      </w:r>
      <w:r w:rsidR="00101479" w:rsidRPr="005C6CDC">
        <w:rPr>
          <w:rFonts w:cstheme="minorHAnsi"/>
        </w:rPr>
        <w:t xml:space="preserve">primary </w:t>
      </w:r>
      <w:r w:rsidR="008B4F81" w:rsidRPr="005C6CDC">
        <w:rPr>
          <w:rFonts w:cstheme="minorHAnsi"/>
        </w:rPr>
        <w:t xml:space="preserve">trust guarantee for BSM </w:t>
      </w:r>
      <w:r w:rsidR="006E46A3" w:rsidRPr="005C6CDC">
        <w:rPr>
          <w:rFonts w:cstheme="minorHAnsi"/>
        </w:rPr>
        <w:t xml:space="preserve">firms’ </w:t>
      </w:r>
      <w:r w:rsidR="008B4F81" w:rsidRPr="005C6CDC">
        <w:rPr>
          <w:rFonts w:cstheme="minorHAnsi"/>
        </w:rPr>
        <w:t>governance</w:t>
      </w:r>
      <w:r w:rsidR="006E46A3" w:rsidRPr="005C6CDC">
        <w:rPr>
          <w:rFonts w:cstheme="minorHAnsi"/>
        </w:rPr>
        <w:t xml:space="preserve"> and operations</w:t>
      </w:r>
      <w:r w:rsidR="00E37B4A" w:rsidRPr="005C6CDC">
        <w:rPr>
          <w:rFonts w:cstheme="minorHAnsi"/>
        </w:rPr>
        <w:t xml:space="preserve">, the starting point is </w:t>
      </w:r>
      <w:r w:rsidR="0014459F" w:rsidRPr="005C6CDC">
        <w:rPr>
          <w:rFonts w:cstheme="minorHAnsi"/>
        </w:rPr>
        <w:t xml:space="preserve">to create a successful digital transformation in business. </w:t>
      </w:r>
      <w:r w:rsidR="003B7905" w:rsidRPr="005C6CDC">
        <w:rPr>
          <w:rFonts w:cstheme="minorHAnsi"/>
        </w:rPr>
        <w:t>The key steps to achieve digital transformation are</w:t>
      </w:r>
      <w:r w:rsidR="0061521C" w:rsidRPr="005C6CDC">
        <w:rPr>
          <w:rFonts w:cstheme="minorHAnsi"/>
        </w:rPr>
        <w:t xml:space="preserve"> through </w:t>
      </w:r>
      <w:r w:rsidR="00222E3F" w:rsidRPr="005C6CDC">
        <w:rPr>
          <w:rFonts w:cstheme="minorHAnsi"/>
        </w:rPr>
        <w:t>advanced data collection and analysis methods</w:t>
      </w:r>
      <w:r w:rsidR="003B7905" w:rsidRPr="005C6CDC">
        <w:rPr>
          <w:rFonts w:cstheme="minorHAnsi"/>
        </w:rPr>
        <w:t>. T</w:t>
      </w:r>
      <w:r w:rsidR="00222E3F" w:rsidRPr="005C6CDC">
        <w:rPr>
          <w:rFonts w:cstheme="minorHAnsi"/>
        </w:rPr>
        <w:t xml:space="preserve">hen the data is used for </w:t>
      </w:r>
      <w:r w:rsidR="009A1E1B" w:rsidRPr="005C6CDC">
        <w:rPr>
          <w:rFonts w:cstheme="minorHAnsi"/>
        </w:rPr>
        <w:t xml:space="preserve">innovative business model development, business ecosystem </w:t>
      </w:r>
      <w:r w:rsidR="00E532C9" w:rsidRPr="005C6CDC">
        <w:rPr>
          <w:rFonts w:cstheme="minorHAnsi"/>
        </w:rPr>
        <w:t>reconstruction, user experience enhancement</w:t>
      </w:r>
      <w:r w:rsidR="003B7905" w:rsidRPr="005C6CDC">
        <w:rPr>
          <w:rFonts w:cstheme="minorHAnsi"/>
        </w:rPr>
        <w:t>, etc</w:t>
      </w:r>
      <w:r w:rsidR="00E532C9" w:rsidRPr="005C6CDC">
        <w:rPr>
          <w:rFonts w:cstheme="minorHAnsi"/>
        </w:rPr>
        <w:t>.</w:t>
      </w:r>
      <w:r w:rsidR="007A32B8" w:rsidRPr="005C6CDC">
        <w:rPr>
          <w:rFonts w:cstheme="minorHAnsi"/>
        </w:rPr>
        <w:t xml:space="preserve"> For example, </w:t>
      </w:r>
      <w:r w:rsidR="00D66081" w:rsidRPr="005C6CDC">
        <w:rPr>
          <w:rFonts w:cstheme="minorHAnsi"/>
        </w:rPr>
        <w:t>Pixie’s blockchain</w:t>
      </w:r>
      <w:r w:rsidR="00746506" w:rsidRPr="005C6CDC">
        <w:rPr>
          <w:rFonts w:cstheme="minorHAnsi"/>
        </w:rPr>
        <w:t>-</w:t>
      </w:r>
      <w:r w:rsidR="00D66081" w:rsidRPr="005C6CDC">
        <w:rPr>
          <w:rFonts w:cstheme="minorHAnsi"/>
        </w:rPr>
        <w:t>enabled distributed databas</w:t>
      </w:r>
      <w:r w:rsidR="00A045D0" w:rsidRPr="005C6CDC">
        <w:rPr>
          <w:rFonts w:cstheme="minorHAnsi"/>
        </w:rPr>
        <w:t>e</w:t>
      </w:r>
      <w:r w:rsidR="00534A23" w:rsidRPr="005C6CDC">
        <w:rPr>
          <w:rFonts w:cstheme="minorHAnsi"/>
        </w:rPr>
        <w:t xml:space="preserve"> also involves a multi-structure hierarchical </w:t>
      </w:r>
      <w:r w:rsidR="0027440C" w:rsidRPr="005C6CDC">
        <w:rPr>
          <w:rFonts w:cstheme="minorHAnsi"/>
        </w:rPr>
        <w:t xml:space="preserve">digital </w:t>
      </w:r>
      <w:r w:rsidR="00F838DF" w:rsidRPr="005C6CDC">
        <w:rPr>
          <w:rFonts w:cstheme="minorHAnsi"/>
        </w:rPr>
        <w:lastRenderedPageBreak/>
        <w:t>transformation</w:t>
      </w:r>
      <w:r w:rsidR="00534A23" w:rsidRPr="005C6CDC">
        <w:rPr>
          <w:rFonts w:cstheme="minorHAnsi"/>
        </w:rPr>
        <w:t xml:space="preserve"> </w:t>
      </w:r>
      <w:r w:rsidR="00F838DF" w:rsidRPr="005C6CDC">
        <w:rPr>
          <w:rFonts w:cstheme="minorHAnsi"/>
        </w:rPr>
        <w:t>process</w:t>
      </w:r>
      <w:r w:rsidR="00534A23" w:rsidRPr="005C6CDC">
        <w:rPr>
          <w:rFonts w:cstheme="minorHAnsi"/>
        </w:rPr>
        <w:t xml:space="preserve"> to </w:t>
      </w:r>
      <w:r w:rsidR="00311874" w:rsidRPr="005C6CDC">
        <w:rPr>
          <w:rFonts w:cstheme="minorHAnsi"/>
        </w:rPr>
        <w:t>manage the information generated from the high volume of users and frequency of social activities</w:t>
      </w:r>
      <w:r w:rsidR="00C65AAB" w:rsidRPr="005C6CDC">
        <w:rPr>
          <w:rFonts w:cstheme="minorHAnsi"/>
        </w:rPr>
        <w:t xml:space="preserve">. </w:t>
      </w:r>
      <w:r w:rsidR="00F838DF" w:rsidRPr="005C6CDC">
        <w:rPr>
          <w:rFonts w:cstheme="minorHAnsi"/>
        </w:rPr>
        <w:t>As a result</w:t>
      </w:r>
      <w:r w:rsidR="00033E33" w:rsidRPr="005C6CDC">
        <w:rPr>
          <w:rFonts w:cstheme="minorHAnsi"/>
        </w:rPr>
        <w:t xml:space="preserve">, it </w:t>
      </w:r>
      <w:r w:rsidR="00D66081" w:rsidRPr="005C6CDC">
        <w:rPr>
          <w:rFonts w:cstheme="minorHAnsi"/>
        </w:rPr>
        <w:t>enables the improvement of data security and facilitates real-time data access, data valuation,</w:t>
      </w:r>
      <w:r w:rsidR="004B67E4" w:rsidRPr="005C6CDC">
        <w:rPr>
          <w:rFonts w:cstheme="minorHAnsi"/>
        </w:rPr>
        <w:t xml:space="preserve"> and </w:t>
      </w:r>
      <w:r w:rsidR="00C65AAB" w:rsidRPr="005C6CDC">
        <w:rPr>
          <w:rFonts w:cstheme="minorHAnsi"/>
        </w:rPr>
        <w:t>processing</w:t>
      </w:r>
      <w:r w:rsidR="00D672B9" w:rsidRPr="005C6CDC">
        <w:rPr>
          <w:rFonts w:cstheme="minorHAnsi"/>
        </w:rPr>
        <w:t>.</w:t>
      </w:r>
    </w:p>
    <w:p w14:paraId="4B6E8E4C" w14:textId="4D8726E7" w:rsidR="0014459F" w:rsidRPr="005C6CDC" w:rsidRDefault="00D66081" w:rsidP="00A92553">
      <w:pPr>
        <w:spacing w:line="276" w:lineRule="auto"/>
        <w:jc w:val="both"/>
        <w:rPr>
          <w:rFonts w:cstheme="minorHAnsi"/>
        </w:rPr>
      </w:pPr>
      <w:r w:rsidRPr="005C6CDC">
        <w:rPr>
          <w:rFonts w:cstheme="minorHAnsi"/>
        </w:rPr>
        <w:t>BSM generally applies an ‘on-chain + off-chain’ collaborative governance pattern to ensure the smooth flow of operations</w:t>
      </w:r>
      <w:r w:rsidR="00130067" w:rsidRPr="005C6CDC">
        <w:rPr>
          <w:rFonts w:cstheme="minorHAnsi"/>
        </w:rPr>
        <w:t xml:space="preserve">. </w:t>
      </w:r>
      <w:r w:rsidR="00AE1609" w:rsidRPr="005C6CDC">
        <w:rPr>
          <w:rFonts w:cstheme="minorHAnsi"/>
        </w:rPr>
        <w:t>As discussed, o</w:t>
      </w:r>
      <w:r w:rsidR="00130067" w:rsidRPr="005C6CDC">
        <w:rPr>
          <w:rFonts w:cstheme="minorHAnsi"/>
        </w:rPr>
        <w:t xml:space="preserve">n-chain </w:t>
      </w:r>
      <w:r w:rsidR="004C1699" w:rsidRPr="005C6CDC">
        <w:rPr>
          <w:rFonts w:cstheme="minorHAnsi"/>
        </w:rPr>
        <w:t xml:space="preserve">governance is </w:t>
      </w:r>
      <w:r w:rsidR="009B35DD" w:rsidRPr="005C6CDC">
        <w:rPr>
          <w:rFonts w:cstheme="minorHAnsi"/>
        </w:rPr>
        <w:t>about</w:t>
      </w:r>
      <w:r w:rsidR="004C1699" w:rsidRPr="005C6CDC">
        <w:rPr>
          <w:rFonts w:cstheme="minorHAnsi"/>
        </w:rPr>
        <w:t xml:space="preserve"> </w:t>
      </w:r>
      <w:r w:rsidRPr="005C6CDC">
        <w:rPr>
          <w:rFonts w:cstheme="minorHAnsi"/>
        </w:rPr>
        <w:t>creating, improving, and updating</w:t>
      </w:r>
      <w:r w:rsidR="004C1699" w:rsidRPr="005C6CDC">
        <w:rPr>
          <w:rFonts w:cstheme="minorHAnsi"/>
        </w:rPr>
        <w:t xml:space="preserve"> </w:t>
      </w:r>
      <w:r w:rsidR="009B35DD" w:rsidRPr="005C6CDC">
        <w:rPr>
          <w:rFonts w:cstheme="minorHAnsi"/>
        </w:rPr>
        <w:t>digital agreements</w:t>
      </w:r>
      <w:r w:rsidR="004C1699" w:rsidRPr="005C6CDC">
        <w:rPr>
          <w:rFonts w:cstheme="minorHAnsi"/>
        </w:rPr>
        <w:t xml:space="preserve"> </w:t>
      </w:r>
      <w:r w:rsidR="009B35DD" w:rsidRPr="005C6CDC">
        <w:rPr>
          <w:rFonts w:cstheme="minorHAnsi"/>
        </w:rPr>
        <w:t>via</w:t>
      </w:r>
      <w:r w:rsidR="004C1699" w:rsidRPr="005C6CDC">
        <w:rPr>
          <w:rFonts w:cstheme="minorHAnsi"/>
        </w:rPr>
        <w:t xml:space="preserve"> smart contracts. The </w:t>
      </w:r>
      <w:r w:rsidR="00BA1ACE" w:rsidRPr="005C6CDC">
        <w:rPr>
          <w:rFonts w:cstheme="minorHAnsi"/>
        </w:rPr>
        <w:t xml:space="preserve">main objective </w:t>
      </w:r>
      <w:r w:rsidR="004C1699" w:rsidRPr="005C6CDC">
        <w:rPr>
          <w:rFonts w:cstheme="minorHAnsi"/>
        </w:rPr>
        <w:t xml:space="preserve">is to </w:t>
      </w:r>
      <w:r w:rsidR="00BA1ACE" w:rsidRPr="005C6CDC">
        <w:rPr>
          <w:rFonts w:cstheme="minorHAnsi"/>
        </w:rPr>
        <w:t>develop</w:t>
      </w:r>
      <w:r w:rsidR="004C1699" w:rsidRPr="005C6CDC">
        <w:rPr>
          <w:rFonts w:cstheme="minorHAnsi"/>
        </w:rPr>
        <w:t xml:space="preserve"> a </w:t>
      </w:r>
      <w:r w:rsidR="00BA1ACE" w:rsidRPr="005C6CDC">
        <w:rPr>
          <w:rFonts w:cstheme="minorHAnsi"/>
        </w:rPr>
        <w:t>reliable</w:t>
      </w:r>
      <w:r w:rsidR="004C1699" w:rsidRPr="005C6CDC">
        <w:rPr>
          <w:rFonts w:cstheme="minorHAnsi"/>
        </w:rPr>
        <w:t xml:space="preserve"> </w:t>
      </w:r>
      <w:r w:rsidR="00BA1ACE" w:rsidRPr="005C6CDC">
        <w:rPr>
          <w:rFonts w:cstheme="minorHAnsi"/>
        </w:rPr>
        <w:t>digital infrastructure</w:t>
      </w:r>
      <w:r w:rsidR="004C1699" w:rsidRPr="005C6CDC">
        <w:rPr>
          <w:rFonts w:cstheme="minorHAnsi"/>
        </w:rPr>
        <w:t xml:space="preserve"> in a </w:t>
      </w:r>
      <w:r w:rsidR="008412EC" w:rsidRPr="005C6CDC">
        <w:rPr>
          <w:rFonts w:cstheme="minorHAnsi"/>
        </w:rPr>
        <w:t>mutual</w:t>
      </w:r>
      <w:r w:rsidR="004C1699" w:rsidRPr="005C6CDC">
        <w:rPr>
          <w:rFonts w:cstheme="minorHAnsi"/>
        </w:rPr>
        <w:t xml:space="preserve"> distrust </w:t>
      </w:r>
      <w:r w:rsidR="0030692C" w:rsidRPr="005C6CDC">
        <w:rPr>
          <w:rFonts w:cstheme="minorHAnsi"/>
        </w:rPr>
        <w:t xml:space="preserve">environment </w:t>
      </w:r>
      <w:r w:rsidR="004C1699" w:rsidRPr="005C6CDC">
        <w:rPr>
          <w:rFonts w:cstheme="minorHAnsi"/>
        </w:rPr>
        <w:t xml:space="preserve">and </w:t>
      </w:r>
      <w:r w:rsidR="00BA1ACE" w:rsidRPr="005C6CDC">
        <w:rPr>
          <w:rFonts w:cstheme="minorHAnsi"/>
        </w:rPr>
        <w:t>maximise</w:t>
      </w:r>
      <w:r w:rsidR="008412EC" w:rsidRPr="005C6CDC">
        <w:rPr>
          <w:rFonts w:cstheme="minorHAnsi"/>
        </w:rPr>
        <w:t xml:space="preserve"> the </w:t>
      </w:r>
      <w:r w:rsidR="00BA1ACE" w:rsidRPr="005C6CDC">
        <w:rPr>
          <w:rFonts w:cstheme="minorHAnsi"/>
        </w:rPr>
        <w:t>values</w:t>
      </w:r>
      <w:r w:rsidR="008412EC" w:rsidRPr="005C6CDC">
        <w:rPr>
          <w:rFonts w:cstheme="minorHAnsi"/>
        </w:rPr>
        <w:t xml:space="preserve"> of all </w:t>
      </w:r>
      <w:r w:rsidR="00BA1ACE" w:rsidRPr="005C6CDC">
        <w:rPr>
          <w:rFonts w:cstheme="minorHAnsi"/>
        </w:rPr>
        <w:t>participants</w:t>
      </w:r>
      <w:r w:rsidR="008412EC" w:rsidRPr="005C6CDC">
        <w:rPr>
          <w:rFonts w:cstheme="minorHAnsi"/>
        </w:rPr>
        <w:t xml:space="preserve">. </w:t>
      </w:r>
      <w:r w:rsidR="0092493F" w:rsidRPr="005C6CDC">
        <w:rPr>
          <w:rFonts w:cstheme="minorHAnsi"/>
        </w:rPr>
        <w:t>In contrast, o</w:t>
      </w:r>
      <w:r w:rsidR="008412EC" w:rsidRPr="005C6CDC">
        <w:rPr>
          <w:rFonts w:cstheme="minorHAnsi"/>
        </w:rPr>
        <w:t xml:space="preserve">ff-chain governance is </w:t>
      </w:r>
      <w:r w:rsidR="00362C35" w:rsidRPr="005C6CDC">
        <w:rPr>
          <w:rFonts w:cstheme="minorHAnsi"/>
        </w:rPr>
        <w:t xml:space="preserve">associated with a range of </w:t>
      </w:r>
      <w:r w:rsidR="00A6129B" w:rsidRPr="005C6CDC">
        <w:rPr>
          <w:rFonts w:cstheme="minorHAnsi"/>
        </w:rPr>
        <w:t xml:space="preserve">human </w:t>
      </w:r>
      <w:r w:rsidR="00893620" w:rsidRPr="005C6CDC">
        <w:rPr>
          <w:rFonts w:cstheme="minorHAnsi"/>
        </w:rPr>
        <w:t xml:space="preserve">governance activities implemented to </w:t>
      </w:r>
      <w:r w:rsidR="001364D5" w:rsidRPr="005C6CDC">
        <w:rPr>
          <w:rFonts w:cstheme="minorHAnsi"/>
        </w:rPr>
        <w:t xml:space="preserve">facilitate the </w:t>
      </w:r>
      <w:r w:rsidR="00487640" w:rsidRPr="005C6CDC">
        <w:rPr>
          <w:rFonts w:cstheme="minorHAnsi"/>
        </w:rPr>
        <w:t xml:space="preserve">establishment, </w:t>
      </w:r>
      <w:r w:rsidR="001364D5" w:rsidRPr="005C6CDC">
        <w:rPr>
          <w:rFonts w:cstheme="minorHAnsi"/>
        </w:rPr>
        <w:t xml:space="preserve">promotion, </w:t>
      </w:r>
      <w:r w:rsidR="00487640" w:rsidRPr="005C6CDC">
        <w:rPr>
          <w:rFonts w:cstheme="minorHAnsi"/>
        </w:rPr>
        <w:t>recognition, renewal, and diffusion of the consensus.</w:t>
      </w:r>
      <w:r w:rsidR="000125AF" w:rsidRPr="005C6CDC">
        <w:rPr>
          <w:rFonts w:cstheme="minorHAnsi"/>
        </w:rPr>
        <w:t xml:space="preserve"> Specifically, to support </w:t>
      </w:r>
      <w:r w:rsidR="00862D6B" w:rsidRPr="005C6CDC">
        <w:rPr>
          <w:rFonts w:cstheme="minorHAnsi"/>
        </w:rPr>
        <w:t>Pixie chain governance and operations, Pixie management involves four people groups:</w:t>
      </w:r>
      <w:r w:rsidR="001C4744" w:rsidRPr="005C6CDC">
        <w:rPr>
          <w:rFonts w:cstheme="minorHAnsi"/>
        </w:rPr>
        <w:t xml:space="preserve"> the users, Pixie founders, Pixie blockchain miners, and the network operation team. Apart from the </w:t>
      </w:r>
      <w:r w:rsidR="00F05A75" w:rsidRPr="005C6CDC">
        <w:rPr>
          <w:rFonts w:cstheme="minorHAnsi"/>
        </w:rPr>
        <w:t xml:space="preserve">users, Pixie founders are responsible for </w:t>
      </w:r>
      <w:r w:rsidR="00862D6B" w:rsidRPr="005C6CDC">
        <w:rPr>
          <w:rFonts w:cstheme="minorHAnsi"/>
        </w:rPr>
        <w:t>developing and maintaining</w:t>
      </w:r>
      <w:r w:rsidR="00F05A75" w:rsidRPr="005C6CDC">
        <w:rPr>
          <w:rFonts w:cstheme="minorHAnsi"/>
        </w:rPr>
        <w:t xml:space="preserve"> the key </w:t>
      </w:r>
      <w:r w:rsidR="002B1C16" w:rsidRPr="005C6CDC">
        <w:rPr>
          <w:rFonts w:cstheme="minorHAnsi"/>
        </w:rPr>
        <w:t>implementations</w:t>
      </w:r>
      <w:r w:rsidR="00F05A75" w:rsidRPr="005C6CDC">
        <w:rPr>
          <w:rFonts w:cstheme="minorHAnsi"/>
        </w:rPr>
        <w:t xml:space="preserve"> such as the </w:t>
      </w:r>
      <w:r w:rsidR="002B1C16" w:rsidRPr="005C6CDC">
        <w:rPr>
          <w:rFonts w:cstheme="minorHAnsi"/>
        </w:rPr>
        <w:t xml:space="preserve">application, the </w:t>
      </w:r>
      <w:r w:rsidR="00E91B5C" w:rsidRPr="005C6CDC">
        <w:rPr>
          <w:rFonts w:cstheme="minorHAnsi"/>
        </w:rPr>
        <w:t>distributed</w:t>
      </w:r>
      <w:r w:rsidR="002B1C16" w:rsidRPr="005C6CDC">
        <w:rPr>
          <w:rFonts w:cstheme="minorHAnsi"/>
        </w:rPr>
        <w:t xml:space="preserve"> database, the Pixie </w:t>
      </w:r>
      <w:r w:rsidR="00E91B5C" w:rsidRPr="005C6CDC">
        <w:rPr>
          <w:rFonts w:cstheme="minorHAnsi"/>
        </w:rPr>
        <w:t>chain, and the AI adoption</w:t>
      </w:r>
      <w:r w:rsidR="00862D6B" w:rsidRPr="005C6CDC">
        <w:rPr>
          <w:rFonts w:cstheme="minorHAnsi"/>
        </w:rPr>
        <w:t>.</w:t>
      </w:r>
      <w:r w:rsidR="00633369" w:rsidRPr="005C6CDC">
        <w:rPr>
          <w:rFonts w:cstheme="minorHAnsi"/>
        </w:rPr>
        <w:t xml:space="preserve"> </w:t>
      </w:r>
      <w:r w:rsidR="006C2676" w:rsidRPr="005C6CDC">
        <w:rPr>
          <w:rFonts w:cstheme="minorHAnsi"/>
        </w:rPr>
        <w:t xml:space="preserve">Pixie </w:t>
      </w:r>
      <w:r w:rsidR="00E91B5C" w:rsidRPr="005C6CDC">
        <w:rPr>
          <w:rFonts w:cstheme="minorHAnsi"/>
        </w:rPr>
        <w:t>c</w:t>
      </w:r>
      <w:r w:rsidR="006C2676" w:rsidRPr="005C6CDC">
        <w:rPr>
          <w:rFonts w:cstheme="minorHAnsi"/>
        </w:rPr>
        <w:t xml:space="preserve">hain miners </w:t>
      </w:r>
      <w:r w:rsidR="00C53F11" w:rsidRPr="005C6CDC">
        <w:rPr>
          <w:rFonts w:cstheme="minorHAnsi"/>
        </w:rPr>
        <w:t>ensure the smooth operating of the digital consensus of the blockchain, aggregate transactions as blocks,</w:t>
      </w:r>
      <w:r w:rsidR="002835C5" w:rsidRPr="005C6CDC">
        <w:rPr>
          <w:rFonts w:cstheme="minorHAnsi"/>
        </w:rPr>
        <w:t xml:space="preserve"> integrate the blocks as chains,</w:t>
      </w:r>
      <w:r w:rsidR="006C2E1A" w:rsidRPr="005C6CDC">
        <w:rPr>
          <w:rFonts w:cstheme="minorHAnsi"/>
        </w:rPr>
        <w:t xml:space="preserve"> and validate a series of on-chain consensus </w:t>
      </w:r>
      <w:r w:rsidR="00466171" w:rsidRPr="005C6CDC">
        <w:rPr>
          <w:rFonts w:cstheme="minorHAnsi"/>
        </w:rPr>
        <w:t>renewals</w:t>
      </w:r>
      <w:r w:rsidR="00862D6B" w:rsidRPr="005C6CDC">
        <w:rPr>
          <w:rFonts w:cstheme="minorHAnsi"/>
        </w:rPr>
        <w:t>.</w:t>
      </w:r>
      <w:r w:rsidR="004F2071" w:rsidRPr="005C6CDC">
        <w:rPr>
          <w:rFonts w:cstheme="minorHAnsi"/>
        </w:rPr>
        <w:t xml:space="preserve"> </w:t>
      </w:r>
      <w:r w:rsidR="00195267" w:rsidRPr="005C6CDC">
        <w:rPr>
          <w:rFonts w:cstheme="minorHAnsi"/>
        </w:rPr>
        <w:t xml:space="preserve">The </w:t>
      </w:r>
      <w:r w:rsidR="006C2676" w:rsidRPr="005C6CDC">
        <w:rPr>
          <w:rFonts w:cstheme="minorHAnsi"/>
        </w:rPr>
        <w:t xml:space="preserve">Pixie operation team </w:t>
      </w:r>
      <w:r w:rsidR="00633369" w:rsidRPr="005C6CDC">
        <w:rPr>
          <w:rFonts w:cstheme="minorHAnsi"/>
        </w:rPr>
        <w:t>mainly manage</w:t>
      </w:r>
      <w:r w:rsidR="00195267" w:rsidRPr="005C6CDC">
        <w:rPr>
          <w:rFonts w:cstheme="minorHAnsi"/>
        </w:rPr>
        <w:t>s</w:t>
      </w:r>
      <w:r w:rsidR="006C2676" w:rsidRPr="005C6CDC">
        <w:rPr>
          <w:rFonts w:cstheme="minorHAnsi"/>
        </w:rPr>
        <w:t xml:space="preserve"> </w:t>
      </w:r>
      <w:r w:rsidR="00195267" w:rsidRPr="005C6CDC">
        <w:rPr>
          <w:rFonts w:cstheme="minorHAnsi"/>
        </w:rPr>
        <w:t>daily</w:t>
      </w:r>
      <w:r w:rsidR="006C2676" w:rsidRPr="005C6CDC">
        <w:rPr>
          <w:rFonts w:cstheme="minorHAnsi"/>
        </w:rPr>
        <w:t xml:space="preserve"> operations</w:t>
      </w:r>
      <w:r w:rsidR="00862D6B" w:rsidRPr="005C6CDC">
        <w:rPr>
          <w:rFonts w:cstheme="minorHAnsi"/>
        </w:rPr>
        <w:t xml:space="preserve"> and provides</w:t>
      </w:r>
      <w:r w:rsidR="00195267" w:rsidRPr="005C6CDC">
        <w:rPr>
          <w:rFonts w:cstheme="minorHAnsi"/>
        </w:rPr>
        <w:t xml:space="preserve"> customer services and </w:t>
      </w:r>
      <w:r w:rsidR="004F2071" w:rsidRPr="005C6CDC">
        <w:rPr>
          <w:rFonts w:cstheme="minorHAnsi"/>
        </w:rPr>
        <w:t>management of advertisers.</w:t>
      </w:r>
      <w:r w:rsidR="006F12FB" w:rsidRPr="005C6CDC">
        <w:rPr>
          <w:rFonts w:cstheme="minorHAnsi"/>
        </w:rPr>
        <w:t xml:space="preserve"> </w:t>
      </w:r>
      <w:r w:rsidR="006C2676" w:rsidRPr="005C6CDC">
        <w:rPr>
          <w:rFonts w:cstheme="minorHAnsi"/>
        </w:rPr>
        <w:t xml:space="preserve">Pixie has </w:t>
      </w:r>
      <w:r w:rsidR="004F2071" w:rsidRPr="005C6CDC">
        <w:rPr>
          <w:rFonts w:cstheme="minorHAnsi"/>
        </w:rPr>
        <w:t>developed</w:t>
      </w:r>
      <w:r w:rsidR="006C2676" w:rsidRPr="005C6CDC">
        <w:rPr>
          <w:rFonts w:cstheme="minorHAnsi"/>
        </w:rPr>
        <w:t xml:space="preserve"> </w:t>
      </w:r>
      <w:r w:rsidR="004F2071" w:rsidRPr="005C6CDC">
        <w:rPr>
          <w:rFonts w:cstheme="minorHAnsi"/>
        </w:rPr>
        <w:t>a range of</w:t>
      </w:r>
      <w:r w:rsidR="006C2676" w:rsidRPr="005C6CDC">
        <w:rPr>
          <w:rFonts w:cstheme="minorHAnsi"/>
        </w:rPr>
        <w:t xml:space="preserve"> principles to </w:t>
      </w:r>
      <w:r w:rsidR="004D0ED9" w:rsidRPr="005C6CDC">
        <w:rPr>
          <w:rFonts w:cstheme="minorHAnsi"/>
        </w:rPr>
        <w:t xml:space="preserve">improve </w:t>
      </w:r>
      <w:r w:rsidR="00862D6B" w:rsidRPr="005C6CDC">
        <w:rPr>
          <w:rFonts w:cstheme="minorHAnsi"/>
        </w:rPr>
        <w:t xml:space="preserve">the </w:t>
      </w:r>
      <w:r w:rsidR="004D0ED9" w:rsidRPr="005C6CDC">
        <w:rPr>
          <w:rFonts w:cstheme="minorHAnsi"/>
        </w:rPr>
        <w:t>operational efficiency</w:t>
      </w:r>
      <w:r w:rsidR="006C2676" w:rsidRPr="005C6CDC">
        <w:rPr>
          <w:rFonts w:cstheme="minorHAnsi"/>
        </w:rPr>
        <w:t xml:space="preserve"> of the </w:t>
      </w:r>
      <w:r w:rsidR="004D0ED9" w:rsidRPr="005C6CDC">
        <w:rPr>
          <w:rFonts w:cstheme="minorHAnsi"/>
        </w:rPr>
        <w:t>network</w:t>
      </w:r>
      <w:r w:rsidR="006C2676" w:rsidRPr="005C6CDC">
        <w:rPr>
          <w:rFonts w:cstheme="minorHAnsi"/>
        </w:rPr>
        <w:t xml:space="preserve"> and </w:t>
      </w:r>
      <w:r w:rsidR="004D0ED9" w:rsidRPr="005C6CDC">
        <w:rPr>
          <w:rFonts w:cstheme="minorHAnsi"/>
        </w:rPr>
        <w:t xml:space="preserve">ensure </w:t>
      </w:r>
      <w:r w:rsidR="004F2071" w:rsidRPr="005C6CDC">
        <w:rPr>
          <w:rFonts w:cstheme="minorHAnsi"/>
        </w:rPr>
        <w:t xml:space="preserve">effective collaboration </w:t>
      </w:r>
      <w:r w:rsidR="006C2676" w:rsidRPr="005C6CDC">
        <w:rPr>
          <w:rFonts w:cstheme="minorHAnsi"/>
        </w:rPr>
        <w:t xml:space="preserve">among the </w:t>
      </w:r>
      <w:r w:rsidR="004F2071" w:rsidRPr="005C6CDC">
        <w:rPr>
          <w:rFonts w:cstheme="minorHAnsi"/>
        </w:rPr>
        <w:t>different group members</w:t>
      </w:r>
      <w:r w:rsidR="006F12FB" w:rsidRPr="005C6CDC">
        <w:rPr>
          <w:rFonts w:cstheme="minorHAnsi"/>
        </w:rPr>
        <w:t xml:space="preserve">. </w:t>
      </w:r>
      <w:r w:rsidR="008412EC" w:rsidRPr="005C6CDC">
        <w:rPr>
          <w:rFonts w:cstheme="minorHAnsi"/>
        </w:rPr>
        <w:t>Due to the limitations of current technolog</w:t>
      </w:r>
      <w:r w:rsidR="00C82C88" w:rsidRPr="005C6CDC">
        <w:rPr>
          <w:rFonts w:cstheme="minorHAnsi"/>
        </w:rPr>
        <w:t>ies</w:t>
      </w:r>
      <w:r w:rsidR="008412EC" w:rsidRPr="005C6CDC">
        <w:rPr>
          <w:rFonts w:cstheme="minorHAnsi"/>
        </w:rPr>
        <w:t xml:space="preserve">, BSM </w:t>
      </w:r>
      <w:r w:rsidR="00C82C88" w:rsidRPr="005C6CDC">
        <w:rPr>
          <w:rFonts w:cstheme="minorHAnsi"/>
        </w:rPr>
        <w:t xml:space="preserve">firms are </w:t>
      </w:r>
      <w:r w:rsidR="004756A3" w:rsidRPr="005C6CDC">
        <w:rPr>
          <w:rFonts w:cstheme="minorHAnsi"/>
        </w:rPr>
        <w:t xml:space="preserve">more likely to </w:t>
      </w:r>
      <w:r w:rsidR="00DD51AC" w:rsidRPr="005C6CDC">
        <w:rPr>
          <w:rFonts w:cstheme="minorHAnsi"/>
        </w:rPr>
        <w:t xml:space="preserve">follow the operation mode as </w:t>
      </w:r>
      <w:r w:rsidR="004756A3" w:rsidRPr="005C6CDC">
        <w:rPr>
          <w:rFonts w:cstheme="minorHAnsi"/>
        </w:rPr>
        <w:t xml:space="preserve">a small part of on-chain governance + </w:t>
      </w:r>
      <w:r w:rsidR="00E63C30" w:rsidRPr="005C6CDC">
        <w:rPr>
          <w:rFonts w:cstheme="minorHAnsi"/>
        </w:rPr>
        <w:t xml:space="preserve">most of </w:t>
      </w:r>
      <w:r w:rsidR="00862D6B" w:rsidRPr="005C6CDC">
        <w:rPr>
          <w:rFonts w:cstheme="minorHAnsi"/>
        </w:rPr>
        <w:t xml:space="preserve">the </w:t>
      </w:r>
      <w:r w:rsidR="00E63C30" w:rsidRPr="005C6CDC">
        <w:rPr>
          <w:rFonts w:cstheme="minorHAnsi"/>
        </w:rPr>
        <w:t>off-chain governance.</w:t>
      </w:r>
      <w:r w:rsidR="006F12FB" w:rsidRPr="005C6CDC">
        <w:rPr>
          <w:rFonts w:cstheme="minorHAnsi"/>
        </w:rPr>
        <w:t xml:space="preserve"> </w:t>
      </w:r>
      <w:r w:rsidR="00977823" w:rsidRPr="005C6CDC">
        <w:rPr>
          <w:rFonts w:cstheme="minorHAnsi"/>
        </w:rPr>
        <w:t xml:space="preserve">However, as </w:t>
      </w:r>
      <w:r w:rsidR="00E650BD" w:rsidRPr="005C6CDC">
        <w:rPr>
          <w:rFonts w:cstheme="minorHAnsi"/>
        </w:rPr>
        <w:t>BSM firms and relevant</w:t>
      </w:r>
      <w:r w:rsidR="00977823" w:rsidRPr="005C6CDC">
        <w:rPr>
          <w:rFonts w:cstheme="minorHAnsi"/>
        </w:rPr>
        <w:t xml:space="preserve"> technolog</w:t>
      </w:r>
      <w:r w:rsidR="00E650BD" w:rsidRPr="005C6CDC">
        <w:rPr>
          <w:rFonts w:cstheme="minorHAnsi"/>
        </w:rPr>
        <w:t>ies</w:t>
      </w:r>
      <w:r w:rsidR="00977823" w:rsidRPr="005C6CDC">
        <w:rPr>
          <w:rFonts w:cstheme="minorHAnsi"/>
        </w:rPr>
        <w:t xml:space="preserve"> </w:t>
      </w:r>
      <w:r w:rsidR="00721787" w:rsidRPr="005C6CDC">
        <w:rPr>
          <w:rFonts w:cstheme="minorHAnsi"/>
        </w:rPr>
        <w:t xml:space="preserve">are still in </w:t>
      </w:r>
      <w:r w:rsidR="00862D6B" w:rsidRPr="005C6CDC">
        <w:rPr>
          <w:rFonts w:cstheme="minorHAnsi"/>
        </w:rPr>
        <w:t>their</w:t>
      </w:r>
      <w:r w:rsidR="00721787" w:rsidRPr="005C6CDC">
        <w:rPr>
          <w:rFonts w:cstheme="minorHAnsi"/>
        </w:rPr>
        <w:t xml:space="preserve"> infancy</w:t>
      </w:r>
      <w:r w:rsidR="00977823" w:rsidRPr="005C6CDC">
        <w:rPr>
          <w:rFonts w:cstheme="minorHAnsi"/>
        </w:rPr>
        <w:t xml:space="preserve">, </w:t>
      </w:r>
      <w:r w:rsidR="00E650BD" w:rsidRPr="005C6CDC">
        <w:rPr>
          <w:rFonts w:cstheme="minorHAnsi"/>
        </w:rPr>
        <w:t xml:space="preserve">the firms </w:t>
      </w:r>
      <w:r w:rsidR="00721787" w:rsidRPr="005C6CDC">
        <w:rPr>
          <w:rFonts w:cstheme="minorHAnsi"/>
        </w:rPr>
        <w:t xml:space="preserve">will shift the focus and </w:t>
      </w:r>
      <w:r w:rsidR="00401F8D" w:rsidRPr="005C6CDC">
        <w:rPr>
          <w:rFonts w:cstheme="minorHAnsi"/>
        </w:rPr>
        <w:t xml:space="preserve">pay more attention to on-chain governance and </w:t>
      </w:r>
      <w:r w:rsidR="00721787" w:rsidRPr="005C6CDC">
        <w:rPr>
          <w:rFonts w:cstheme="minorHAnsi"/>
        </w:rPr>
        <w:t xml:space="preserve">eventually </w:t>
      </w:r>
      <w:r w:rsidR="009F3233" w:rsidRPr="005C6CDC">
        <w:rPr>
          <w:rFonts w:cstheme="minorHAnsi"/>
        </w:rPr>
        <w:t>become a decentralised autonomous organisation.</w:t>
      </w:r>
    </w:p>
    <w:p w14:paraId="0B556D2E" w14:textId="160BEAE7" w:rsidR="00D313F0" w:rsidRPr="005C6CDC" w:rsidRDefault="000971ED" w:rsidP="00A92553">
      <w:pPr>
        <w:spacing w:line="276" w:lineRule="auto"/>
        <w:jc w:val="both"/>
        <w:rPr>
          <w:rFonts w:cstheme="minorHAnsi"/>
          <w:i/>
          <w:iCs/>
        </w:rPr>
      </w:pPr>
      <w:r w:rsidRPr="005C6CDC">
        <w:rPr>
          <w:rFonts w:cstheme="minorHAnsi"/>
          <w:i/>
          <w:iCs/>
        </w:rPr>
        <w:t xml:space="preserve">3.3 </w:t>
      </w:r>
      <w:r w:rsidR="002331D9" w:rsidRPr="005C6CDC">
        <w:rPr>
          <w:rFonts w:cstheme="minorHAnsi"/>
          <w:i/>
          <w:iCs/>
        </w:rPr>
        <w:t xml:space="preserve">Incentive Mechanism </w:t>
      </w:r>
      <w:r w:rsidR="006C2676" w:rsidRPr="005C6CDC">
        <w:rPr>
          <w:rFonts w:cstheme="minorHAnsi"/>
          <w:i/>
          <w:iCs/>
        </w:rPr>
        <w:t>Design</w:t>
      </w:r>
    </w:p>
    <w:p w14:paraId="4C9C8ADE" w14:textId="132C4924" w:rsidR="00B21EA2" w:rsidRPr="005C6CDC" w:rsidRDefault="00B21EA2" w:rsidP="00A92553">
      <w:pPr>
        <w:spacing w:line="276" w:lineRule="auto"/>
        <w:jc w:val="both"/>
        <w:rPr>
          <w:rFonts w:cstheme="minorHAnsi"/>
        </w:rPr>
      </w:pPr>
      <w:r w:rsidRPr="005C6CDC">
        <w:rPr>
          <w:rFonts w:cstheme="minorHAnsi"/>
        </w:rPr>
        <w:t xml:space="preserve">The incentive mechanism design </w:t>
      </w:r>
      <w:r w:rsidR="000C4BCE" w:rsidRPr="005C6CDC">
        <w:rPr>
          <w:rFonts w:cstheme="minorHAnsi"/>
        </w:rPr>
        <w:t>is about to</w:t>
      </w:r>
      <w:r w:rsidRPr="005C6CDC">
        <w:rPr>
          <w:rFonts w:cstheme="minorHAnsi"/>
        </w:rPr>
        <w:t xml:space="preserve"> </w:t>
      </w:r>
      <w:r w:rsidR="002F3709" w:rsidRPr="005C6CDC">
        <w:rPr>
          <w:rFonts w:cstheme="minorHAnsi"/>
        </w:rPr>
        <w:t>develop and promot</w:t>
      </w:r>
      <w:r w:rsidR="000C4BCE" w:rsidRPr="005C6CDC">
        <w:rPr>
          <w:rFonts w:cstheme="minorHAnsi"/>
        </w:rPr>
        <w:t>e</w:t>
      </w:r>
      <w:r w:rsidR="002F3709" w:rsidRPr="005C6CDC">
        <w:rPr>
          <w:rFonts w:cstheme="minorHAnsi"/>
        </w:rPr>
        <w:t xml:space="preserve"> the token-based incentive compatibility of users and </w:t>
      </w:r>
      <w:r w:rsidR="0017120E" w:rsidRPr="005C6CDC">
        <w:rPr>
          <w:rFonts w:cstheme="minorHAnsi"/>
        </w:rPr>
        <w:t>create a</w:t>
      </w:r>
      <w:r w:rsidR="002F3709" w:rsidRPr="005C6CDC">
        <w:rPr>
          <w:rFonts w:cstheme="minorHAnsi"/>
        </w:rPr>
        <w:t xml:space="preserve"> win-win situation.</w:t>
      </w:r>
    </w:p>
    <w:p w14:paraId="5C4A8981" w14:textId="711B8B67" w:rsidR="002470D0" w:rsidRPr="005C6CDC" w:rsidRDefault="00D754E2" w:rsidP="00A92553">
      <w:pPr>
        <w:spacing w:line="276" w:lineRule="auto"/>
        <w:jc w:val="both"/>
        <w:rPr>
          <w:rFonts w:cstheme="minorHAnsi"/>
        </w:rPr>
      </w:pPr>
      <w:r w:rsidRPr="005C6CDC">
        <w:rPr>
          <w:rFonts w:cstheme="minorHAnsi"/>
        </w:rPr>
        <w:t xml:space="preserve">Compared to traditional social media platforms, BSM can issue its unique token and </w:t>
      </w:r>
      <w:r w:rsidR="00B41176" w:rsidRPr="005C6CDC">
        <w:rPr>
          <w:rFonts w:cstheme="minorHAnsi"/>
        </w:rPr>
        <w:t xml:space="preserve">determine the </w:t>
      </w:r>
      <w:r w:rsidR="0029044D" w:rsidRPr="005C6CDC">
        <w:rPr>
          <w:rFonts w:cstheme="minorHAnsi"/>
        </w:rPr>
        <w:t>amount in circulation,</w:t>
      </w:r>
      <w:r w:rsidR="00D97E39" w:rsidRPr="005C6CDC">
        <w:rPr>
          <w:rFonts w:cstheme="minorHAnsi"/>
        </w:rPr>
        <w:t xml:space="preserve"> token lockup period, </w:t>
      </w:r>
      <w:r w:rsidR="00BA6EFC" w:rsidRPr="005C6CDC">
        <w:rPr>
          <w:rFonts w:cstheme="minorHAnsi"/>
        </w:rPr>
        <w:t xml:space="preserve">distribution pattern, as well as other factors of the token </w:t>
      </w:r>
      <w:r w:rsidR="00074DD1" w:rsidRPr="005C6CDC">
        <w:rPr>
          <w:rFonts w:cstheme="minorHAnsi"/>
        </w:rPr>
        <w:t xml:space="preserve">incentive mechanism </w:t>
      </w:r>
      <w:r w:rsidR="002453D6" w:rsidRPr="005C6CDC">
        <w:rPr>
          <w:rFonts w:cstheme="minorHAnsi"/>
        </w:rPr>
        <w:t xml:space="preserve">based on the requirements of </w:t>
      </w:r>
      <w:r w:rsidR="00CF17CD" w:rsidRPr="005C6CDC">
        <w:rPr>
          <w:rFonts w:cstheme="minorHAnsi"/>
        </w:rPr>
        <w:t>specific project attributes</w:t>
      </w:r>
      <w:r w:rsidR="00074DD1" w:rsidRPr="005C6CDC">
        <w:rPr>
          <w:rFonts w:cstheme="minorHAnsi"/>
        </w:rPr>
        <w:t>.</w:t>
      </w:r>
      <w:r w:rsidR="00260613" w:rsidRPr="005C6CDC">
        <w:rPr>
          <w:rFonts w:cstheme="minorHAnsi"/>
        </w:rPr>
        <w:t xml:space="preserve"> Mainly, the token incentive mechanism design plays an extremely important role to BSM in stimulating user content generation and social activities.</w:t>
      </w:r>
      <w:r w:rsidR="006F07F2" w:rsidRPr="005C6CDC">
        <w:rPr>
          <w:rFonts w:cstheme="minorHAnsi"/>
        </w:rPr>
        <w:t xml:space="preserve"> </w:t>
      </w:r>
      <w:r w:rsidR="00575FFD" w:rsidRPr="005C6CDC">
        <w:rPr>
          <w:rFonts w:cstheme="minorHAnsi"/>
        </w:rPr>
        <w:t xml:space="preserve">On the one </w:t>
      </w:r>
      <w:r w:rsidR="00630EAA" w:rsidRPr="005C6CDC">
        <w:rPr>
          <w:rFonts w:cstheme="minorHAnsi"/>
        </w:rPr>
        <w:t>side</w:t>
      </w:r>
      <w:r w:rsidR="00575FFD" w:rsidRPr="005C6CDC">
        <w:rPr>
          <w:rFonts w:cstheme="minorHAnsi"/>
        </w:rPr>
        <w:t xml:space="preserve">, a </w:t>
      </w:r>
      <w:r w:rsidR="005C1905" w:rsidRPr="005C6CDC">
        <w:rPr>
          <w:rFonts w:cstheme="minorHAnsi"/>
        </w:rPr>
        <w:t>high-quality</w:t>
      </w:r>
      <w:r w:rsidR="000C0EE8" w:rsidRPr="005C6CDC">
        <w:rPr>
          <w:rFonts w:cstheme="minorHAnsi"/>
        </w:rPr>
        <w:t xml:space="preserve"> token model </w:t>
      </w:r>
      <w:r w:rsidR="008D300A" w:rsidRPr="005C6CDC">
        <w:rPr>
          <w:rFonts w:cstheme="minorHAnsi"/>
        </w:rPr>
        <w:t xml:space="preserve">combines various capitals </w:t>
      </w:r>
      <w:r w:rsidR="009F5F76" w:rsidRPr="005C6CDC">
        <w:rPr>
          <w:rFonts w:cstheme="minorHAnsi"/>
        </w:rPr>
        <w:t xml:space="preserve">together </w:t>
      </w:r>
      <w:r w:rsidR="008D300A" w:rsidRPr="005C6CDC">
        <w:rPr>
          <w:rFonts w:cstheme="minorHAnsi"/>
        </w:rPr>
        <w:t xml:space="preserve">(e.g., monetary, human </w:t>
      </w:r>
      <w:r w:rsidR="009F5F76" w:rsidRPr="005C6CDC">
        <w:rPr>
          <w:rFonts w:cstheme="minorHAnsi"/>
        </w:rPr>
        <w:t>and social</w:t>
      </w:r>
      <w:r w:rsidR="008D300A" w:rsidRPr="005C6CDC">
        <w:rPr>
          <w:rFonts w:cstheme="minorHAnsi"/>
        </w:rPr>
        <w:t>)</w:t>
      </w:r>
      <w:r w:rsidR="00EC26DE" w:rsidRPr="005C6CDC">
        <w:rPr>
          <w:rFonts w:cstheme="minorHAnsi"/>
        </w:rPr>
        <w:t>.</w:t>
      </w:r>
      <w:r w:rsidR="009F5F76" w:rsidRPr="005C6CDC">
        <w:rPr>
          <w:rFonts w:cstheme="minorHAnsi"/>
        </w:rPr>
        <w:t xml:space="preserve"> </w:t>
      </w:r>
      <w:r w:rsidR="00EC26DE" w:rsidRPr="005C6CDC">
        <w:rPr>
          <w:rFonts w:cstheme="minorHAnsi"/>
        </w:rPr>
        <w:t>I</w:t>
      </w:r>
      <w:r w:rsidR="00A3578B" w:rsidRPr="005C6CDC">
        <w:rPr>
          <w:rFonts w:cstheme="minorHAnsi"/>
        </w:rPr>
        <w:t xml:space="preserve">t redefines the relationship between </w:t>
      </w:r>
      <w:r w:rsidR="00862D6B" w:rsidRPr="005C6CDC">
        <w:rPr>
          <w:rFonts w:cstheme="minorHAnsi"/>
        </w:rPr>
        <w:t xml:space="preserve">the </w:t>
      </w:r>
      <w:r w:rsidR="002C43DD" w:rsidRPr="005C6CDC">
        <w:rPr>
          <w:rFonts w:cstheme="minorHAnsi"/>
        </w:rPr>
        <w:t xml:space="preserve">firm and people, lowers the </w:t>
      </w:r>
      <w:r w:rsidR="00C46396" w:rsidRPr="005C6CDC">
        <w:rPr>
          <w:rFonts w:cstheme="minorHAnsi"/>
        </w:rPr>
        <w:t>operating expenses</w:t>
      </w:r>
      <w:r w:rsidR="00BC318B" w:rsidRPr="005C6CDC">
        <w:rPr>
          <w:rFonts w:cstheme="minorHAnsi"/>
        </w:rPr>
        <w:t xml:space="preserve">, </w:t>
      </w:r>
      <w:r w:rsidR="00A2219F" w:rsidRPr="005C6CDC">
        <w:rPr>
          <w:rFonts w:cstheme="minorHAnsi"/>
        </w:rPr>
        <w:t xml:space="preserve">and </w:t>
      </w:r>
      <w:r w:rsidR="00862D6B" w:rsidRPr="005C6CDC">
        <w:rPr>
          <w:rFonts w:cstheme="minorHAnsi"/>
        </w:rPr>
        <w:t>supports</w:t>
      </w:r>
      <w:r w:rsidR="00EC26DE" w:rsidRPr="005C6CDC">
        <w:rPr>
          <w:rFonts w:cstheme="minorHAnsi"/>
        </w:rPr>
        <w:t xml:space="preserve"> the fund demand in the early stage of the project.</w:t>
      </w:r>
      <w:r w:rsidR="006F07F2" w:rsidRPr="005C6CDC">
        <w:rPr>
          <w:rFonts w:cstheme="minorHAnsi"/>
        </w:rPr>
        <w:t xml:space="preserve"> </w:t>
      </w:r>
      <w:r w:rsidR="00575FFD" w:rsidRPr="005C6CDC">
        <w:rPr>
          <w:rFonts w:cstheme="minorHAnsi"/>
        </w:rPr>
        <w:t xml:space="preserve">On the other </w:t>
      </w:r>
      <w:r w:rsidR="00630EAA" w:rsidRPr="005C6CDC">
        <w:rPr>
          <w:rFonts w:cstheme="minorHAnsi"/>
        </w:rPr>
        <w:t>side</w:t>
      </w:r>
      <w:r w:rsidR="00575FFD" w:rsidRPr="005C6CDC">
        <w:rPr>
          <w:rFonts w:cstheme="minorHAnsi"/>
        </w:rPr>
        <w:t xml:space="preserve">, </w:t>
      </w:r>
      <w:r w:rsidR="005C1905" w:rsidRPr="005C6CDC">
        <w:rPr>
          <w:rFonts w:cstheme="minorHAnsi"/>
        </w:rPr>
        <w:t>as</w:t>
      </w:r>
      <w:r w:rsidR="00575FFD" w:rsidRPr="005C6CDC">
        <w:rPr>
          <w:rFonts w:cstheme="minorHAnsi"/>
        </w:rPr>
        <w:t xml:space="preserve"> token anchors the project itself, </w:t>
      </w:r>
      <w:r w:rsidR="005C1905" w:rsidRPr="005C6CDC">
        <w:rPr>
          <w:rFonts w:cstheme="minorHAnsi"/>
        </w:rPr>
        <w:t xml:space="preserve">well-managed </w:t>
      </w:r>
      <w:r w:rsidR="00575FFD" w:rsidRPr="005C6CDC">
        <w:rPr>
          <w:rFonts w:cstheme="minorHAnsi"/>
        </w:rPr>
        <w:t xml:space="preserve">projects </w:t>
      </w:r>
      <w:r w:rsidR="005C1905" w:rsidRPr="005C6CDC">
        <w:rPr>
          <w:rFonts w:cstheme="minorHAnsi"/>
        </w:rPr>
        <w:t>can result in</w:t>
      </w:r>
      <w:r w:rsidR="00575FFD" w:rsidRPr="005C6CDC">
        <w:rPr>
          <w:rFonts w:cstheme="minorHAnsi"/>
        </w:rPr>
        <w:t xml:space="preserve"> t</w:t>
      </w:r>
      <w:r w:rsidR="00763182" w:rsidRPr="005C6CDC">
        <w:rPr>
          <w:rFonts w:cstheme="minorHAnsi"/>
        </w:rPr>
        <w:t>oken’s market value continuously increasing</w:t>
      </w:r>
      <w:r w:rsidR="00575FFD" w:rsidRPr="005C6CDC">
        <w:rPr>
          <w:rFonts w:cstheme="minorHAnsi"/>
        </w:rPr>
        <w:t xml:space="preserve">, which can adversely better serve as </w:t>
      </w:r>
      <w:r w:rsidR="00763182" w:rsidRPr="005C6CDC">
        <w:rPr>
          <w:rFonts w:cstheme="minorHAnsi"/>
        </w:rPr>
        <w:t xml:space="preserve">an </w:t>
      </w:r>
      <w:r w:rsidR="00575FFD" w:rsidRPr="005C6CDC">
        <w:rPr>
          <w:rFonts w:cstheme="minorHAnsi"/>
        </w:rPr>
        <w:t xml:space="preserve">economic </w:t>
      </w:r>
      <w:r w:rsidR="00EA76B3" w:rsidRPr="005C6CDC">
        <w:rPr>
          <w:rFonts w:cstheme="minorHAnsi"/>
        </w:rPr>
        <w:t>stimulus</w:t>
      </w:r>
      <w:r w:rsidR="00575FFD" w:rsidRPr="005C6CDC">
        <w:rPr>
          <w:rFonts w:cstheme="minorHAnsi"/>
        </w:rPr>
        <w:t xml:space="preserve"> for </w:t>
      </w:r>
      <w:r w:rsidR="005C1905" w:rsidRPr="005C6CDC">
        <w:rPr>
          <w:rFonts w:cstheme="minorHAnsi"/>
        </w:rPr>
        <w:t>all stakeholders</w:t>
      </w:r>
      <w:r w:rsidR="00575FFD" w:rsidRPr="005C6CDC">
        <w:rPr>
          <w:rFonts w:cstheme="minorHAnsi"/>
        </w:rPr>
        <w:t>.</w:t>
      </w:r>
      <w:r w:rsidR="00974633" w:rsidRPr="005C6CDC">
        <w:rPr>
          <w:rFonts w:cstheme="minorHAnsi"/>
        </w:rPr>
        <w:t xml:space="preserve"> </w:t>
      </w:r>
      <w:r w:rsidR="002A72C1" w:rsidRPr="005C6CDC">
        <w:rPr>
          <w:rFonts w:cstheme="minorHAnsi"/>
        </w:rPr>
        <w:t xml:space="preserve">For example, to </w:t>
      </w:r>
      <w:r w:rsidR="00CE0712" w:rsidRPr="005C6CDC">
        <w:rPr>
          <w:rFonts w:cstheme="minorHAnsi"/>
        </w:rPr>
        <w:t>keep</w:t>
      </w:r>
      <w:r w:rsidR="002A72C1" w:rsidRPr="005C6CDC">
        <w:rPr>
          <w:rFonts w:cstheme="minorHAnsi"/>
        </w:rPr>
        <w:t xml:space="preserve"> the </w:t>
      </w:r>
      <w:r w:rsidR="00CE0712" w:rsidRPr="005C6CDC">
        <w:rPr>
          <w:rFonts w:cstheme="minorHAnsi"/>
        </w:rPr>
        <w:t xml:space="preserve">sustainable and </w:t>
      </w:r>
      <w:r w:rsidR="002A72C1" w:rsidRPr="005C6CDC">
        <w:rPr>
          <w:rFonts w:cstheme="minorHAnsi"/>
        </w:rPr>
        <w:t xml:space="preserve">healthy development of the </w:t>
      </w:r>
      <w:r w:rsidR="00CE0712" w:rsidRPr="005C6CDC">
        <w:rPr>
          <w:rFonts w:cstheme="minorHAnsi"/>
        </w:rPr>
        <w:t>Pixie network</w:t>
      </w:r>
      <w:r w:rsidR="002A72C1" w:rsidRPr="005C6CDC">
        <w:rPr>
          <w:rFonts w:cstheme="minorHAnsi"/>
        </w:rPr>
        <w:t>, users</w:t>
      </w:r>
      <w:r w:rsidR="003E03DB" w:rsidRPr="005C6CDC">
        <w:rPr>
          <w:rFonts w:cstheme="minorHAnsi"/>
        </w:rPr>
        <w:t>’</w:t>
      </w:r>
      <w:r w:rsidR="002A72C1" w:rsidRPr="005C6CDC">
        <w:rPr>
          <w:rFonts w:cstheme="minorHAnsi"/>
        </w:rPr>
        <w:t xml:space="preserve"> social activit</w:t>
      </w:r>
      <w:r w:rsidR="003E03DB" w:rsidRPr="005C6CDC">
        <w:rPr>
          <w:rFonts w:cstheme="minorHAnsi"/>
        </w:rPr>
        <w:t>ies</w:t>
      </w:r>
      <w:r w:rsidR="002A72C1" w:rsidRPr="005C6CDC">
        <w:rPr>
          <w:rFonts w:cstheme="minorHAnsi"/>
        </w:rPr>
        <w:t xml:space="preserve"> </w:t>
      </w:r>
      <w:r w:rsidR="003E03DB" w:rsidRPr="005C6CDC">
        <w:rPr>
          <w:rFonts w:cstheme="minorHAnsi"/>
        </w:rPr>
        <w:t>are rewarded with PIX</w:t>
      </w:r>
      <w:r w:rsidR="00EC72AD" w:rsidRPr="005C6CDC">
        <w:rPr>
          <w:rFonts w:cstheme="minorHAnsi"/>
        </w:rPr>
        <w:t xml:space="preserve"> (i.e., the cryptocurrency of Pixie)</w:t>
      </w:r>
      <w:r w:rsidR="002A72C1" w:rsidRPr="005C6CDC">
        <w:rPr>
          <w:rFonts w:cstheme="minorHAnsi"/>
        </w:rPr>
        <w:t xml:space="preserve">, and a </w:t>
      </w:r>
      <w:r w:rsidR="00EC72AD" w:rsidRPr="005C6CDC">
        <w:rPr>
          <w:rFonts w:cstheme="minorHAnsi"/>
        </w:rPr>
        <w:t>specific</w:t>
      </w:r>
      <w:r w:rsidR="002A72C1" w:rsidRPr="005C6CDC">
        <w:rPr>
          <w:rFonts w:cstheme="minorHAnsi"/>
        </w:rPr>
        <w:t xml:space="preserve"> </w:t>
      </w:r>
      <w:r w:rsidR="00505DEB" w:rsidRPr="005C6CDC">
        <w:rPr>
          <w:rFonts w:cstheme="minorHAnsi"/>
        </w:rPr>
        <w:t>amount</w:t>
      </w:r>
      <w:r w:rsidR="002A72C1" w:rsidRPr="005C6CDC">
        <w:rPr>
          <w:rFonts w:cstheme="minorHAnsi"/>
        </w:rPr>
        <w:t xml:space="preserve"> of the PIX </w:t>
      </w:r>
      <w:r w:rsidR="004A1D35" w:rsidRPr="005C6CDC">
        <w:rPr>
          <w:rFonts w:cstheme="minorHAnsi"/>
        </w:rPr>
        <w:t>collected</w:t>
      </w:r>
      <w:r w:rsidR="002A72C1" w:rsidRPr="005C6CDC">
        <w:rPr>
          <w:rFonts w:cstheme="minorHAnsi"/>
        </w:rPr>
        <w:t xml:space="preserve"> by the users will be </w:t>
      </w:r>
      <w:r w:rsidR="004A1D35" w:rsidRPr="005C6CDC">
        <w:rPr>
          <w:rFonts w:cstheme="minorHAnsi"/>
        </w:rPr>
        <w:t>received</w:t>
      </w:r>
      <w:r w:rsidR="002A72C1" w:rsidRPr="005C6CDC">
        <w:rPr>
          <w:rFonts w:cstheme="minorHAnsi"/>
        </w:rPr>
        <w:t xml:space="preserve"> at the time of settlement.</w:t>
      </w:r>
      <w:r w:rsidR="000F42B4" w:rsidRPr="005C6CDC">
        <w:rPr>
          <w:rFonts w:cstheme="minorHAnsi"/>
        </w:rPr>
        <w:t xml:space="preserve"> </w:t>
      </w:r>
      <w:r w:rsidR="00D914BD" w:rsidRPr="005C6CDC">
        <w:rPr>
          <w:rFonts w:cstheme="minorHAnsi"/>
        </w:rPr>
        <w:t xml:space="preserve">According to the Pixie whitepaper, </w:t>
      </w:r>
      <w:r w:rsidR="006D6CB0" w:rsidRPr="005C6CDC">
        <w:rPr>
          <w:rFonts w:cstheme="minorHAnsi"/>
        </w:rPr>
        <w:t>the firm</w:t>
      </w:r>
      <w:r w:rsidR="002A72C1" w:rsidRPr="005C6CDC">
        <w:rPr>
          <w:rFonts w:cstheme="minorHAnsi"/>
        </w:rPr>
        <w:t xml:space="preserve"> collect</w:t>
      </w:r>
      <w:r w:rsidR="00D914BD" w:rsidRPr="005C6CDC">
        <w:rPr>
          <w:rFonts w:cstheme="minorHAnsi"/>
        </w:rPr>
        <w:t>s</w:t>
      </w:r>
      <w:r w:rsidR="002A72C1" w:rsidRPr="005C6CDC">
        <w:rPr>
          <w:rFonts w:cstheme="minorHAnsi"/>
        </w:rPr>
        <w:t xml:space="preserve"> 15% of each social activity </w:t>
      </w:r>
      <w:r w:rsidR="001D0F28" w:rsidRPr="005C6CDC">
        <w:rPr>
          <w:rFonts w:cstheme="minorHAnsi"/>
        </w:rPr>
        <w:t>token</w:t>
      </w:r>
      <w:r w:rsidR="002A72C1" w:rsidRPr="005C6CDC">
        <w:rPr>
          <w:rFonts w:cstheme="minorHAnsi"/>
        </w:rPr>
        <w:t xml:space="preserve"> reward. </w:t>
      </w:r>
      <w:r w:rsidR="00763182" w:rsidRPr="005C6CDC">
        <w:rPr>
          <w:rFonts w:cstheme="minorHAnsi"/>
        </w:rPr>
        <w:t>The operation team receives 33.33% of the gathered PIX, while the Pixie founders obtain</w:t>
      </w:r>
      <w:r w:rsidR="00604283" w:rsidRPr="005C6CDC">
        <w:rPr>
          <w:rFonts w:cstheme="minorHAnsi"/>
        </w:rPr>
        <w:t xml:space="preserve"> the other 66.66% of the gathered PIX</w:t>
      </w:r>
      <w:r w:rsidR="000F42B4" w:rsidRPr="005C6CDC">
        <w:rPr>
          <w:rFonts w:cstheme="minorHAnsi"/>
        </w:rPr>
        <w:t>.</w:t>
      </w:r>
      <w:r w:rsidR="00050E94" w:rsidRPr="005C6CDC">
        <w:rPr>
          <w:rFonts w:cstheme="minorHAnsi"/>
        </w:rPr>
        <w:t xml:space="preserve"> The PIX gathered from users’ social activities </w:t>
      </w:r>
      <w:r w:rsidR="002470D0" w:rsidRPr="005C6CDC">
        <w:rPr>
          <w:rFonts w:cstheme="minorHAnsi"/>
        </w:rPr>
        <w:t>is planned to be applied for the further development and operational costs of the network,</w:t>
      </w:r>
      <w:r w:rsidR="00974633" w:rsidRPr="005C6CDC">
        <w:rPr>
          <w:rFonts w:cstheme="minorHAnsi"/>
        </w:rPr>
        <w:t xml:space="preserve"> according to </w:t>
      </w:r>
      <w:r w:rsidR="00763182" w:rsidRPr="005C6CDC">
        <w:rPr>
          <w:rFonts w:cstheme="minorHAnsi"/>
        </w:rPr>
        <w:t xml:space="preserve">the </w:t>
      </w:r>
      <w:r w:rsidR="00974633" w:rsidRPr="005C6CDC">
        <w:rPr>
          <w:rFonts w:cstheme="minorHAnsi"/>
        </w:rPr>
        <w:t>different responsibilities of the teams discussed</w:t>
      </w:r>
      <w:r w:rsidR="002470D0" w:rsidRPr="005C6CDC">
        <w:rPr>
          <w:rFonts w:cstheme="minorHAnsi"/>
        </w:rPr>
        <w:t>.</w:t>
      </w:r>
    </w:p>
    <w:p w14:paraId="680FD2EA" w14:textId="12EC14A5" w:rsidR="007D46A0" w:rsidRPr="005C6CDC" w:rsidRDefault="00AF1B79" w:rsidP="00A92553">
      <w:pPr>
        <w:spacing w:line="276" w:lineRule="auto"/>
        <w:jc w:val="both"/>
        <w:rPr>
          <w:rFonts w:cstheme="minorHAnsi"/>
        </w:rPr>
      </w:pPr>
      <w:r w:rsidRPr="005C6CDC">
        <w:rPr>
          <w:rFonts w:cstheme="minorHAnsi"/>
        </w:rPr>
        <w:lastRenderedPageBreak/>
        <w:t>To ensure the effective of token incentive mechanism design,</w:t>
      </w:r>
      <w:r w:rsidR="00815039" w:rsidRPr="005C6CDC">
        <w:rPr>
          <w:rFonts w:cstheme="minorHAnsi"/>
        </w:rPr>
        <w:t xml:space="preserve"> it is suggested that token issued should at least involves the features of </w:t>
      </w:r>
      <w:r w:rsidR="00486C3F" w:rsidRPr="005C6CDC">
        <w:rPr>
          <w:rFonts w:cstheme="minorHAnsi"/>
        </w:rPr>
        <w:t xml:space="preserve">currency (i.e., circulating within a </w:t>
      </w:r>
      <w:r w:rsidR="00F036DF" w:rsidRPr="005C6CDC">
        <w:rPr>
          <w:rFonts w:cstheme="minorHAnsi"/>
        </w:rPr>
        <w:t>specific range</w:t>
      </w:r>
      <w:r w:rsidR="00486C3F" w:rsidRPr="005C6CDC">
        <w:rPr>
          <w:rFonts w:cstheme="minorHAnsi"/>
        </w:rPr>
        <w:t>)</w:t>
      </w:r>
      <w:r w:rsidR="00F036DF" w:rsidRPr="005C6CDC">
        <w:rPr>
          <w:rFonts w:cstheme="minorHAnsi"/>
        </w:rPr>
        <w:t xml:space="preserve">, property (i.e., referring to the right to </w:t>
      </w:r>
      <w:r w:rsidR="0059140D" w:rsidRPr="005C6CDC">
        <w:rPr>
          <w:rFonts w:cstheme="minorHAnsi"/>
        </w:rPr>
        <w:t>own good and services</w:t>
      </w:r>
      <w:r w:rsidR="00F036DF" w:rsidRPr="005C6CDC">
        <w:rPr>
          <w:rFonts w:cstheme="minorHAnsi"/>
        </w:rPr>
        <w:t>)</w:t>
      </w:r>
      <w:r w:rsidR="0059140D" w:rsidRPr="005C6CDC">
        <w:rPr>
          <w:rFonts w:cstheme="minorHAnsi"/>
        </w:rPr>
        <w:t xml:space="preserve"> and equity (i.e., </w:t>
      </w:r>
      <w:r w:rsidR="009213E1" w:rsidRPr="005C6CDC">
        <w:rPr>
          <w:rFonts w:cstheme="minorHAnsi"/>
        </w:rPr>
        <w:t>for value-added, long-term income generation</w:t>
      </w:r>
      <w:r w:rsidR="0059140D" w:rsidRPr="005C6CDC">
        <w:rPr>
          <w:rFonts w:cstheme="minorHAnsi"/>
        </w:rPr>
        <w:t>)</w:t>
      </w:r>
      <w:r w:rsidR="009213E1" w:rsidRPr="005C6CDC">
        <w:rPr>
          <w:rFonts w:cstheme="minorHAnsi"/>
        </w:rPr>
        <w:t xml:space="preserve">. </w:t>
      </w:r>
      <w:r w:rsidR="00C96289" w:rsidRPr="005C6CDC">
        <w:rPr>
          <w:rFonts w:cstheme="minorHAnsi"/>
        </w:rPr>
        <w:t>In other words, s</w:t>
      </w:r>
      <w:r w:rsidR="009213E1" w:rsidRPr="005C6CDC">
        <w:rPr>
          <w:rFonts w:cstheme="minorHAnsi"/>
        </w:rPr>
        <w:t xml:space="preserve">ince </w:t>
      </w:r>
      <w:r w:rsidR="00763182" w:rsidRPr="005C6CDC">
        <w:rPr>
          <w:rFonts w:cstheme="minorHAnsi"/>
        </w:rPr>
        <w:t xml:space="preserve">the </w:t>
      </w:r>
      <w:r w:rsidR="00667824" w:rsidRPr="005C6CDC">
        <w:rPr>
          <w:rFonts w:cstheme="minorHAnsi"/>
        </w:rPr>
        <w:t xml:space="preserve">token incentive is the key motivator for BSM, it should work like bonds and stocks in </w:t>
      </w:r>
      <w:r w:rsidR="00B21750" w:rsidRPr="005C6CDC">
        <w:rPr>
          <w:rFonts w:cstheme="minorHAnsi"/>
        </w:rPr>
        <w:t>real life</w:t>
      </w:r>
      <w:r w:rsidR="00763182" w:rsidRPr="005C6CDC">
        <w:rPr>
          <w:rFonts w:cstheme="minorHAnsi"/>
        </w:rPr>
        <w:t>, representing</w:t>
      </w:r>
      <w:r w:rsidR="00B21750" w:rsidRPr="005C6CDC">
        <w:rPr>
          <w:rFonts w:cstheme="minorHAnsi"/>
        </w:rPr>
        <w:t xml:space="preserve"> a kind of negotiable assets </w:t>
      </w:r>
      <w:r w:rsidR="00C96289" w:rsidRPr="005C6CDC">
        <w:rPr>
          <w:rFonts w:cstheme="minorHAnsi"/>
        </w:rPr>
        <w:t>and the proof of interests and rights.</w:t>
      </w:r>
      <w:r w:rsidR="00772554" w:rsidRPr="005C6CDC">
        <w:rPr>
          <w:rFonts w:cstheme="minorHAnsi"/>
        </w:rPr>
        <w:t xml:space="preserve"> </w:t>
      </w:r>
      <w:r w:rsidR="00C96289" w:rsidRPr="005C6CDC">
        <w:rPr>
          <w:rFonts w:cstheme="minorHAnsi"/>
        </w:rPr>
        <w:t xml:space="preserve">Accordingly, </w:t>
      </w:r>
      <w:r w:rsidR="009E0DC3" w:rsidRPr="005C6CDC">
        <w:rPr>
          <w:rFonts w:cstheme="minorHAnsi"/>
        </w:rPr>
        <w:t xml:space="preserve">all social activities in Pixie, including posting, commenting, liking and </w:t>
      </w:r>
      <w:r w:rsidR="002D275E" w:rsidRPr="005C6CDC">
        <w:rPr>
          <w:rFonts w:cstheme="minorHAnsi"/>
        </w:rPr>
        <w:t>sharing</w:t>
      </w:r>
      <w:r w:rsidR="006F2325" w:rsidRPr="005C6CDC">
        <w:rPr>
          <w:rFonts w:cstheme="minorHAnsi"/>
        </w:rPr>
        <w:t>,</w:t>
      </w:r>
      <w:r w:rsidR="002D275E" w:rsidRPr="005C6CDC">
        <w:rPr>
          <w:rFonts w:cstheme="minorHAnsi"/>
        </w:rPr>
        <w:t xml:space="preserve"> are rewarded with a certain amount of PIX. </w:t>
      </w:r>
      <w:r w:rsidR="002A72C1" w:rsidRPr="005C6CDC">
        <w:rPr>
          <w:rFonts w:cstheme="minorHAnsi"/>
        </w:rPr>
        <w:t xml:space="preserve">With the expansion of the </w:t>
      </w:r>
      <w:r w:rsidR="00DA19D0" w:rsidRPr="005C6CDC">
        <w:rPr>
          <w:rFonts w:cstheme="minorHAnsi"/>
        </w:rPr>
        <w:t>social n</w:t>
      </w:r>
      <w:r w:rsidR="002A72C1" w:rsidRPr="005C6CDC">
        <w:rPr>
          <w:rFonts w:cstheme="minorHAnsi"/>
        </w:rPr>
        <w:t xml:space="preserve">etwork </w:t>
      </w:r>
      <w:r w:rsidR="00DA19D0" w:rsidRPr="005C6CDC">
        <w:rPr>
          <w:rFonts w:cstheme="minorHAnsi"/>
        </w:rPr>
        <w:t>e</w:t>
      </w:r>
      <w:r w:rsidR="002A72C1" w:rsidRPr="005C6CDC">
        <w:rPr>
          <w:rFonts w:cstheme="minorHAnsi"/>
        </w:rPr>
        <w:t xml:space="preserve">ffect, </w:t>
      </w:r>
      <w:r w:rsidR="00244C19" w:rsidRPr="005C6CDC">
        <w:rPr>
          <w:rFonts w:cstheme="minorHAnsi"/>
        </w:rPr>
        <w:t>Pixie’s business model will</w:t>
      </w:r>
      <w:r w:rsidR="002A72C1" w:rsidRPr="005C6CDC">
        <w:rPr>
          <w:rFonts w:cstheme="minorHAnsi"/>
        </w:rPr>
        <w:t xml:space="preserve"> become </w:t>
      </w:r>
      <w:r w:rsidR="00244C19" w:rsidRPr="005C6CDC">
        <w:rPr>
          <w:rFonts w:cstheme="minorHAnsi"/>
        </w:rPr>
        <w:t xml:space="preserve">more and more </w:t>
      </w:r>
      <w:r w:rsidR="002A72C1" w:rsidRPr="005C6CDC">
        <w:rPr>
          <w:rFonts w:cstheme="minorHAnsi"/>
        </w:rPr>
        <w:t xml:space="preserve">profitable </w:t>
      </w:r>
      <w:r w:rsidR="00244C19" w:rsidRPr="005C6CDC">
        <w:rPr>
          <w:rFonts w:cstheme="minorHAnsi"/>
        </w:rPr>
        <w:t>via</w:t>
      </w:r>
      <w:r w:rsidR="002A72C1" w:rsidRPr="005C6CDC">
        <w:rPr>
          <w:rFonts w:cstheme="minorHAnsi"/>
        </w:rPr>
        <w:t xml:space="preserve"> </w:t>
      </w:r>
      <w:r w:rsidR="00BF4D06" w:rsidRPr="005C6CDC">
        <w:rPr>
          <w:rFonts w:cstheme="minorHAnsi"/>
        </w:rPr>
        <w:t xml:space="preserve">targeted </w:t>
      </w:r>
      <w:r w:rsidR="002A72C1" w:rsidRPr="005C6CDC">
        <w:rPr>
          <w:rFonts w:cstheme="minorHAnsi"/>
        </w:rPr>
        <w:t xml:space="preserve">advertising. </w:t>
      </w:r>
      <w:r w:rsidR="00BF4D06" w:rsidRPr="005C6CDC">
        <w:rPr>
          <w:rFonts w:cstheme="minorHAnsi"/>
        </w:rPr>
        <w:t>Nonetheless, unlike</w:t>
      </w:r>
      <w:r w:rsidR="002A72C1" w:rsidRPr="005C6CDC">
        <w:rPr>
          <w:rFonts w:cstheme="minorHAnsi"/>
        </w:rPr>
        <w:t xml:space="preserve"> traditional social </w:t>
      </w:r>
      <w:r w:rsidR="00793333" w:rsidRPr="005C6CDC">
        <w:rPr>
          <w:rFonts w:cstheme="minorHAnsi"/>
        </w:rPr>
        <w:t xml:space="preserve">media </w:t>
      </w:r>
      <w:r w:rsidR="002A72C1" w:rsidRPr="005C6CDC">
        <w:rPr>
          <w:rFonts w:cstheme="minorHAnsi"/>
        </w:rPr>
        <w:t>network</w:t>
      </w:r>
      <w:r w:rsidR="00BF4D06" w:rsidRPr="005C6CDC">
        <w:rPr>
          <w:rFonts w:cstheme="minorHAnsi"/>
        </w:rPr>
        <w:t>s</w:t>
      </w:r>
      <w:r w:rsidR="002A72C1" w:rsidRPr="005C6CDC">
        <w:rPr>
          <w:rFonts w:cstheme="minorHAnsi"/>
        </w:rPr>
        <w:t xml:space="preserve"> that </w:t>
      </w:r>
      <w:r w:rsidR="002D1267" w:rsidRPr="005C6CDC">
        <w:rPr>
          <w:rFonts w:cstheme="minorHAnsi"/>
        </w:rPr>
        <w:t xml:space="preserve">usually </w:t>
      </w:r>
      <w:r w:rsidR="002A72C1" w:rsidRPr="005C6CDC">
        <w:rPr>
          <w:rFonts w:cstheme="minorHAnsi"/>
        </w:rPr>
        <w:t xml:space="preserve">monopolise advertising </w:t>
      </w:r>
      <w:r w:rsidR="00793333" w:rsidRPr="005C6CDC">
        <w:rPr>
          <w:rFonts w:cstheme="minorHAnsi"/>
        </w:rPr>
        <w:t>profit</w:t>
      </w:r>
      <w:r w:rsidR="002A72C1" w:rsidRPr="005C6CDC">
        <w:rPr>
          <w:rFonts w:cstheme="minorHAnsi"/>
        </w:rPr>
        <w:t>, Pixie share</w:t>
      </w:r>
      <w:r w:rsidR="002D1267" w:rsidRPr="005C6CDC">
        <w:rPr>
          <w:rFonts w:cstheme="minorHAnsi"/>
        </w:rPr>
        <w:t>s</w:t>
      </w:r>
      <w:r w:rsidR="002A72C1" w:rsidRPr="005C6CDC">
        <w:rPr>
          <w:rFonts w:cstheme="minorHAnsi"/>
        </w:rPr>
        <w:t xml:space="preserve"> the </w:t>
      </w:r>
      <w:r w:rsidR="00611EE0" w:rsidRPr="005C6CDC">
        <w:rPr>
          <w:rFonts w:cstheme="minorHAnsi"/>
        </w:rPr>
        <w:t xml:space="preserve">majority </w:t>
      </w:r>
      <w:r w:rsidR="002D1267" w:rsidRPr="005C6CDC">
        <w:rPr>
          <w:rFonts w:cstheme="minorHAnsi"/>
        </w:rPr>
        <w:t>profit</w:t>
      </w:r>
      <w:r w:rsidR="002A72C1" w:rsidRPr="005C6CDC">
        <w:rPr>
          <w:rFonts w:cstheme="minorHAnsi"/>
        </w:rPr>
        <w:t xml:space="preserve"> with its users via tokens to further encourage them to </w:t>
      </w:r>
      <w:r w:rsidR="00D66B0B" w:rsidRPr="005C6CDC">
        <w:rPr>
          <w:rFonts w:cstheme="minorHAnsi"/>
        </w:rPr>
        <w:t>generate</w:t>
      </w:r>
      <w:r w:rsidR="002A72C1" w:rsidRPr="005C6CDC">
        <w:rPr>
          <w:rFonts w:cstheme="minorHAnsi"/>
        </w:rPr>
        <w:t xml:space="preserve">, </w:t>
      </w:r>
      <w:r w:rsidR="00613A7C" w:rsidRPr="005C6CDC">
        <w:rPr>
          <w:rFonts w:cstheme="minorHAnsi"/>
        </w:rPr>
        <w:t>collect</w:t>
      </w:r>
      <w:r w:rsidR="002A72C1" w:rsidRPr="005C6CDC">
        <w:rPr>
          <w:rFonts w:cstheme="minorHAnsi"/>
        </w:rPr>
        <w:t xml:space="preserve">, and </w:t>
      </w:r>
      <w:r w:rsidR="00D66B0B" w:rsidRPr="005C6CDC">
        <w:rPr>
          <w:rFonts w:cstheme="minorHAnsi"/>
        </w:rPr>
        <w:t>promote</w:t>
      </w:r>
      <w:r w:rsidR="002A72C1" w:rsidRPr="005C6CDC">
        <w:rPr>
          <w:rFonts w:cstheme="minorHAnsi"/>
        </w:rPr>
        <w:t xml:space="preserve"> </w:t>
      </w:r>
      <w:r w:rsidR="00613A7C" w:rsidRPr="005C6CDC">
        <w:rPr>
          <w:rFonts w:cstheme="minorHAnsi"/>
        </w:rPr>
        <w:t>high-</w:t>
      </w:r>
      <w:r w:rsidR="002A72C1" w:rsidRPr="005C6CDC">
        <w:rPr>
          <w:rFonts w:cstheme="minorHAnsi"/>
        </w:rPr>
        <w:t xml:space="preserve">quality content. This </w:t>
      </w:r>
      <w:r w:rsidR="005C5765" w:rsidRPr="005C6CDC">
        <w:rPr>
          <w:rFonts w:cstheme="minorHAnsi"/>
        </w:rPr>
        <w:t>will be</w:t>
      </w:r>
      <w:r w:rsidR="002A72C1" w:rsidRPr="005C6CDC">
        <w:rPr>
          <w:rFonts w:cstheme="minorHAnsi"/>
        </w:rPr>
        <w:t xml:space="preserve"> a positive reinforcement cycle that benefits </w:t>
      </w:r>
      <w:r w:rsidR="005C5765" w:rsidRPr="005C6CDC">
        <w:rPr>
          <w:rFonts w:cstheme="minorHAnsi"/>
        </w:rPr>
        <w:t>all participants</w:t>
      </w:r>
      <w:r w:rsidR="002A72C1" w:rsidRPr="005C6CDC">
        <w:rPr>
          <w:rFonts w:cstheme="minorHAnsi"/>
        </w:rPr>
        <w:t xml:space="preserve"> involved with Pixie. </w:t>
      </w:r>
    </w:p>
    <w:p w14:paraId="0AB53746" w14:textId="0B7569BC" w:rsidR="00C37364" w:rsidRPr="005C6CDC" w:rsidRDefault="000971ED" w:rsidP="00A92553">
      <w:pPr>
        <w:spacing w:line="276" w:lineRule="auto"/>
        <w:jc w:val="both"/>
        <w:rPr>
          <w:rFonts w:cstheme="minorHAnsi"/>
          <w:i/>
          <w:iCs/>
        </w:rPr>
      </w:pPr>
      <w:r w:rsidRPr="005C6CDC">
        <w:rPr>
          <w:rFonts w:cstheme="minorHAnsi"/>
          <w:i/>
          <w:iCs/>
        </w:rPr>
        <w:t xml:space="preserve">3.4 </w:t>
      </w:r>
      <w:r w:rsidR="00D52F12" w:rsidRPr="005C6CDC">
        <w:rPr>
          <w:rFonts w:cstheme="minorHAnsi"/>
          <w:i/>
          <w:iCs/>
        </w:rPr>
        <w:t xml:space="preserve">Organisational </w:t>
      </w:r>
      <w:r w:rsidR="002A72C1" w:rsidRPr="005C6CDC">
        <w:rPr>
          <w:rFonts w:cstheme="minorHAnsi"/>
          <w:i/>
          <w:iCs/>
        </w:rPr>
        <w:t>Structure</w:t>
      </w:r>
      <w:r w:rsidR="00D52F12" w:rsidRPr="005C6CDC">
        <w:rPr>
          <w:rFonts w:cstheme="minorHAnsi"/>
          <w:i/>
          <w:iCs/>
        </w:rPr>
        <w:t xml:space="preserve"> and </w:t>
      </w:r>
      <w:r w:rsidR="002A72C1" w:rsidRPr="005C6CDC">
        <w:rPr>
          <w:rFonts w:cstheme="minorHAnsi"/>
          <w:i/>
          <w:iCs/>
        </w:rPr>
        <w:t>Performance</w:t>
      </w:r>
    </w:p>
    <w:p w14:paraId="26A1CB06" w14:textId="1D5D36D5" w:rsidR="00CB7F8C" w:rsidRPr="005C6CDC" w:rsidRDefault="00CB7F8C" w:rsidP="00A92553">
      <w:pPr>
        <w:spacing w:line="276" w:lineRule="auto"/>
        <w:jc w:val="both"/>
        <w:rPr>
          <w:rFonts w:cstheme="minorHAnsi"/>
        </w:rPr>
      </w:pPr>
      <w:r w:rsidRPr="005C6CDC">
        <w:rPr>
          <w:rFonts w:cstheme="minorHAnsi"/>
        </w:rPr>
        <w:t xml:space="preserve">The organisational structure and performance </w:t>
      </w:r>
      <w:r w:rsidR="00940527" w:rsidRPr="005C6CDC">
        <w:rPr>
          <w:rFonts w:cstheme="minorHAnsi"/>
        </w:rPr>
        <w:t>refer</w:t>
      </w:r>
      <w:r w:rsidR="00D547BD" w:rsidRPr="005C6CDC">
        <w:rPr>
          <w:rFonts w:cstheme="minorHAnsi"/>
        </w:rPr>
        <w:t xml:space="preserve"> to </w:t>
      </w:r>
      <w:r w:rsidR="006F2325" w:rsidRPr="005C6CDC">
        <w:rPr>
          <w:rFonts w:cstheme="minorHAnsi"/>
        </w:rPr>
        <w:t>BSM firms’ unique organisational form, business model, and manifestation</w:t>
      </w:r>
      <w:r w:rsidR="00940527" w:rsidRPr="005C6CDC">
        <w:rPr>
          <w:rFonts w:cstheme="minorHAnsi"/>
        </w:rPr>
        <w:t>s.</w:t>
      </w:r>
    </w:p>
    <w:p w14:paraId="7F3D5437" w14:textId="3AE40934" w:rsidR="00A47151" w:rsidRPr="005C6CDC" w:rsidRDefault="006F2325" w:rsidP="00A92553">
      <w:pPr>
        <w:spacing w:line="276" w:lineRule="auto"/>
        <w:jc w:val="both"/>
        <w:rPr>
          <w:rFonts w:cstheme="minorHAnsi"/>
        </w:rPr>
      </w:pPr>
      <w:r w:rsidRPr="005C6CDC">
        <w:rPr>
          <w:rFonts w:cstheme="minorHAnsi"/>
        </w:rPr>
        <w:t>Unlike</w:t>
      </w:r>
      <w:r w:rsidR="00BB3CE9" w:rsidRPr="005C6CDC">
        <w:rPr>
          <w:rFonts w:cstheme="minorHAnsi"/>
        </w:rPr>
        <w:t xml:space="preserve"> </w:t>
      </w:r>
      <w:r w:rsidRPr="005C6CDC">
        <w:rPr>
          <w:rFonts w:cstheme="minorHAnsi"/>
        </w:rPr>
        <w:t xml:space="preserve">a </w:t>
      </w:r>
      <w:r w:rsidR="00A13D79" w:rsidRPr="005C6CDC">
        <w:rPr>
          <w:rFonts w:cstheme="minorHAnsi"/>
        </w:rPr>
        <w:t>conventional</w:t>
      </w:r>
      <w:r w:rsidR="00BB3CE9" w:rsidRPr="005C6CDC">
        <w:rPr>
          <w:rFonts w:cstheme="minorHAnsi"/>
        </w:rPr>
        <w:t xml:space="preserve"> </w:t>
      </w:r>
      <w:r w:rsidR="005A5AF9" w:rsidRPr="005C6CDC">
        <w:rPr>
          <w:rFonts w:cstheme="minorHAnsi"/>
        </w:rPr>
        <w:t>organisational</w:t>
      </w:r>
      <w:r w:rsidR="00BB3CE9" w:rsidRPr="005C6CDC">
        <w:rPr>
          <w:rFonts w:cstheme="minorHAnsi"/>
        </w:rPr>
        <w:t xml:space="preserve"> form, BSM </w:t>
      </w:r>
      <w:r w:rsidR="005A5AF9" w:rsidRPr="005C6CDC">
        <w:rPr>
          <w:rFonts w:cstheme="minorHAnsi"/>
        </w:rPr>
        <w:t xml:space="preserve">firms’ </w:t>
      </w:r>
      <w:r w:rsidR="00E80E70" w:rsidRPr="005C6CDC">
        <w:rPr>
          <w:rFonts w:cstheme="minorHAnsi"/>
        </w:rPr>
        <w:t xml:space="preserve">organisational structure </w:t>
      </w:r>
      <w:r w:rsidR="00D52F12" w:rsidRPr="005C6CDC">
        <w:rPr>
          <w:rFonts w:cstheme="minorHAnsi"/>
        </w:rPr>
        <w:t xml:space="preserve">can be </w:t>
      </w:r>
      <w:r w:rsidR="00EC7FFD" w:rsidRPr="005C6CDC">
        <w:rPr>
          <w:rFonts w:cstheme="minorHAnsi"/>
        </w:rPr>
        <w:t>categorised</w:t>
      </w:r>
      <w:r w:rsidR="00D52F12" w:rsidRPr="005C6CDC">
        <w:rPr>
          <w:rFonts w:cstheme="minorHAnsi"/>
        </w:rPr>
        <w:t xml:space="preserve"> as open</w:t>
      </w:r>
      <w:r w:rsidR="00EC7FFD" w:rsidRPr="005C6CDC">
        <w:rPr>
          <w:rFonts w:cstheme="minorHAnsi"/>
        </w:rPr>
        <w:t>, flat,</w:t>
      </w:r>
      <w:r w:rsidR="00D52F12" w:rsidRPr="005C6CDC">
        <w:rPr>
          <w:rFonts w:cstheme="minorHAnsi"/>
        </w:rPr>
        <w:t xml:space="preserve"> and </w:t>
      </w:r>
      <w:r w:rsidR="00F31F5A" w:rsidRPr="005C6CDC">
        <w:rPr>
          <w:rFonts w:cstheme="minorHAnsi"/>
        </w:rPr>
        <w:t>collaborative intelligence</w:t>
      </w:r>
      <w:r w:rsidR="00D52F12" w:rsidRPr="005C6CDC">
        <w:rPr>
          <w:rFonts w:cstheme="minorHAnsi"/>
        </w:rPr>
        <w:t>.</w:t>
      </w:r>
      <w:r w:rsidR="002A72C1" w:rsidRPr="005C6CDC">
        <w:rPr>
          <w:rFonts w:cstheme="minorHAnsi"/>
        </w:rPr>
        <w:t xml:space="preserve"> </w:t>
      </w:r>
      <w:r w:rsidR="00F01A5C" w:rsidRPr="005C6CDC">
        <w:rPr>
          <w:rFonts w:cstheme="minorHAnsi"/>
        </w:rPr>
        <w:t>Specifically, the open refers to the external and internal organisational boundaries becoming less obvious. In other words, BSM can make justifications a</w:t>
      </w:r>
      <w:r w:rsidRPr="005C6CDC">
        <w:rPr>
          <w:rFonts w:cstheme="minorHAnsi"/>
        </w:rPr>
        <w:t>ccording to different projects, needs, and targets through network consensus, and then perishes or dismissed when its objectives are achieved; The flat means that the hierarchical management system in the organisation does no</w:t>
      </w:r>
      <w:r w:rsidR="002F7D6F" w:rsidRPr="005C6CDC">
        <w:rPr>
          <w:rFonts w:cstheme="minorHAnsi"/>
        </w:rPr>
        <w:t xml:space="preserve"> longer exist</w:t>
      </w:r>
      <w:r w:rsidR="005A1CAE" w:rsidRPr="005C6CDC">
        <w:rPr>
          <w:rFonts w:cstheme="minorHAnsi"/>
        </w:rPr>
        <w:t xml:space="preserve">. </w:t>
      </w:r>
      <w:r w:rsidR="00F01A5C" w:rsidRPr="005C6CDC">
        <w:rPr>
          <w:rFonts w:cstheme="minorHAnsi"/>
        </w:rPr>
        <w:t xml:space="preserve">As a result, </w:t>
      </w:r>
      <w:r w:rsidRPr="005C6CDC">
        <w:rPr>
          <w:rFonts w:cstheme="minorHAnsi"/>
        </w:rPr>
        <w:t>users’ flexibility</w:t>
      </w:r>
      <w:r w:rsidR="005A1CAE" w:rsidRPr="005C6CDC">
        <w:rPr>
          <w:rFonts w:cstheme="minorHAnsi"/>
        </w:rPr>
        <w:t xml:space="preserve"> </w:t>
      </w:r>
      <w:r w:rsidR="00E12BBF" w:rsidRPr="005C6CDC">
        <w:rPr>
          <w:rFonts w:cstheme="minorHAnsi"/>
        </w:rPr>
        <w:t>is</w:t>
      </w:r>
      <w:r w:rsidR="005A1CAE" w:rsidRPr="005C6CDC">
        <w:rPr>
          <w:rFonts w:cstheme="minorHAnsi"/>
        </w:rPr>
        <w:t xml:space="preserve"> given full play, </w:t>
      </w:r>
      <w:r w:rsidR="00F01A5C" w:rsidRPr="005C6CDC">
        <w:rPr>
          <w:rFonts w:cstheme="minorHAnsi"/>
        </w:rPr>
        <w:t>while</w:t>
      </w:r>
      <w:r w:rsidR="005A1CAE" w:rsidRPr="005C6CDC">
        <w:rPr>
          <w:rFonts w:cstheme="minorHAnsi"/>
        </w:rPr>
        <w:t xml:space="preserve"> </w:t>
      </w:r>
      <w:r w:rsidR="0089352B" w:rsidRPr="005C6CDC">
        <w:rPr>
          <w:rFonts w:cstheme="minorHAnsi"/>
        </w:rPr>
        <w:t>effective and transparent</w:t>
      </w:r>
      <w:r w:rsidR="005A1CAE" w:rsidRPr="005C6CDC">
        <w:rPr>
          <w:rFonts w:cstheme="minorHAnsi"/>
        </w:rPr>
        <w:t xml:space="preserve"> management can be </w:t>
      </w:r>
      <w:r w:rsidR="0089352B" w:rsidRPr="005C6CDC">
        <w:rPr>
          <w:rFonts w:cstheme="minorHAnsi"/>
        </w:rPr>
        <w:t xml:space="preserve">obtained; </w:t>
      </w:r>
      <w:r w:rsidR="002A72C1" w:rsidRPr="005C6CDC">
        <w:rPr>
          <w:rFonts w:cstheme="minorHAnsi"/>
        </w:rPr>
        <w:t xml:space="preserve">The </w:t>
      </w:r>
      <w:r w:rsidR="00ED33B2" w:rsidRPr="005C6CDC">
        <w:rPr>
          <w:rFonts w:cstheme="minorHAnsi"/>
        </w:rPr>
        <w:t>collaborative intelligence</w:t>
      </w:r>
      <w:r w:rsidR="002A72C1" w:rsidRPr="005C6CDC">
        <w:rPr>
          <w:rFonts w:cstheme="minorHAnsi"/>
        </w:rPr>
        <w:t xml:space="preserve"> characteristic indicates that</w:t>
      </w:r>
      <w:r w:rsidR="005E1CCF" w:rsidRPr="005C6CDC">
        <w:rPr>
          <w:rFonts w:cstheme="minorHAnsi"/>
        </w:rPr>
        <w:t xml:space="preserve"> with the </w:t>
      </w:r>
      <w:r w:rsidR="009058CF" w:rsidRPr="005C6CDC">
        <w:rPr>
          <w:rFonts w:cstheme="minorHAnsi"/>
        </w:rPr>
        <w:t>development</w:t>
      </w:r>
      <w:r w:rsidR="005E1CCF" w:rsidRPr="005C6CDC">
        <w:rPr>
          <w:rFonts w:cstheme="minorHAnsi"/>
        </w:rPr>
        <w:t xml:space="preserve"> of technolog</w:t>
      </w:r>
      <w:r w:rsidR="009058CF" w:rsidRPr="005C6CDC">
        <w:rPr>
          <w:rFonts w:cstheme="minorHAnsi"/>
        </w:rPr>
        <w:t>ies</w:t>
      </w:r>
      <w:r w:rsidR="005E1CCF" w:rsidRPr="005C6CDC">
        <w:rPr>
          <w:rFonts w:cstheme="minorHAnsi"/>
        </w:rPr>
        <w:t xml:space="preserve">, the BSM </w:t>
      </w:r>
      <w:r w:rsidR="009058CF" w:rsidRPr="005C6CDC">
        <w:rPr>
          <w:rFonts w:cstheme="minorHAnsi"/>
        </w:rPr>
        <w:t>is</w:t>
      </w:r>
      <w:r w:rsidR="005E1CCF" w:rsidRPr="005C6CDC">
        <w:rPr>
          <w:rFonts w:cstheme="minorHAnsi"/>
        </w:rPr>
        <w:t xml:space="preserve"> evolv</w:t>
      </w:r>
      <w:r w:rsidR="009058CF" w:rsidRPr="005C6CDC">
        <w:rPr>
          <w:rFonts w:cstheme="minorHAnsi"/>
        </w:rPr>
        <w:t>ing</w:t>
      </w:r>
      <w:r w:rsidR="005E1CCF" w:rsidRPr="005C6CDC">
        <w:rPr>
          <w:rFonts w:cstheme="minorHAnsi"/>
        </w:rPr>
        <w:t xml:space="preserve"> into </w:t>
      </w:r>
      <w:r w:rsidR="009058CF" w:rsidRPr="005C6CDC">
        <w:rPr>
          <w:rFonts w:cstheme="minorHAnsi"/>
        </w:rPr>
        <w:t xml:space="preserve">a new model as </w:t>
      </w:r>
      <w:r w:rsidR="005E1CCF" w:rsidRPr="005C6CDC">
        <w:rPr>
          <w:rFonts w:cstheme="minorHAnsi"/>
        </w:rPr>
        <w:t xml:space="preserve">human-machine </w:t>
      </w:r>
      <w:r w:rsidR="009058CF" w:rsidRPr="005C6CDC">
        <w:rPr>
          <w:rFonts w:cstheme="minorHAnsi"/>
        </w:rPr>
        <w:t>engagement in work</w:t>
      </w:r>
      <w:r w:rsidR="005E1CCF" w:rsidRPr="005C6CDC">
        <w:rPr>
          <w:rFonts w:cstheme="minorHAnsi"/>
        </w:rPr>
        <w:t xml:space="preserve">. </w:t>
      </w:r>
      <w:r w:rsidR="00345266" w:rsidRPr="005C6CDC">
        <w:rPr>
          <w:rFonts w:cstheme="minorHAnsi"/>
        </w:rPr>
        <w:t>Thus, t</w:t>
      </w:r>
      <w:r w:rsidR="005E1CCF" w:rsidRPr="005C6CDC">
        <w:rPr>
          <w:rFonts w:cstheme="minorHAnsi"/>
        </w:rPr>
        <w:t xml:space="preserve">he intelligent agents in BSM </w:t>
      </w:r>
      <w:r w:rsidR="00345266" w:rsidRPr="005C6CDC">
        <w:rPr>
          <w:rFonts w:cstheme="minorHAnsi"/>
        </w:rPr>
        <w:t>network</w:t>
      </w:r>
      <w:r w:rsidR="00530B95" w:rsidRPr="005C6CDC">
        <w:rPr>
          <w:rFonts w:cstheme="minorHAnsi"/>
        </w:rPr>
        <w:t>s</w:t>
      </w:r>
      <w:r w:rsidR="00345266" w:rsidRPr="005C6CDC">
        <w:rPr>
          <w:rFonts w:cstheme="minorHAnsi"/>
        </w:rPr>
        <w:t xml:space="preserve"> can</w:t>
      </w:r>
      <w:r w:rsidR="005E1CCF" w:rsidRPr="005C6CDC">
        <w:rPr>
          <w:rFonts w:cstheme="minorHAnsi"/>
        </w:rPr>
        <w:t xml:space="preserve"> be </w:t>
      </w:r>
      <w:r w:rsidR="00345266" w:rsidRPr="005C6CDC">
        <w:rPr>
          <w:rFonts w:cstheme="minorHAnsi"/>
        </w:rPr>
        <w:t>validated</w:t>
      </w:r>
      <w:r w:rsidR="005E1CCF" w:rsidRPr="005C6CDC">
        <w:rPr>
          <w:rFonts w:cstheme="minorHAnsi"/>
        </w:rPr>
        <w:t xml:space="preserve"> by humans to </w:t>
      </w:r>
      <w:r w:rsidR="00345266" w:rsidRPr="005C6CDC">
        <w:rPr>
          <w:rFonts w:cstheme="minorHAnsi"/>
        </w:rPr>
        <w:t>conduct</w:t>
      </w:r>
      <w:r w:rsidR="005E1CCF" w:rsidRPr="005C6CDC">
        <w:rPr>
          <w:rFonts w:cstheme="minorHAnsi"/>
        </w:rPr>
        <w:t xml:space="preserve"> </w:t>
      </w:r>
      <w:r w:rsidR="00345266" w:rsidRPr="005C6CDC">
        <w:rPr>
          <w:rFonts w:cstheme="minorHAnsi"/>
        </w:rPr>
        <w:t xml:space="preserve">a </w:t>
      </w:r>
      <w:r w:rsidR="00530B95" w:rsidRPr="005C6CDC">
        <w:rPr>
          <w:rFonts w:cstheme="minorHAnsi"/>
        </w:rPr>
        <w:t>range</w:t>
      </w:r>
      <w:r w:rsidR="00345266" w:rsidRPr="005C6CDC">
        <w:rPr>
          <w:rFonts w:cstheme="minorHAnsi"/>
        </w:rPr>
        <w:t xml:space="preserve"> of</w:t>
      </w:r>
      <w:r w:rsidR="005E1CCF" w:rsidRPr="005C6CDC">
        <w:rPr>
          <w:rFonts w:cstheme="minorHAnsi"/>
        </w:rPr>
        <w:t xml:space="preserve"> business activities. </w:t>
      </w:r>
      <w:r w:rsidR="00E80E70" w:rsidRPr="005C6CDC">
        <w:rPr>
          <w:rFonts w:cstheme="minorHAnsi"/>
        </w:rPr>
        <w:t xml:space="preserve">Specifically, </w:t>
      </w:r>
      <w:r w:rsidR="00E27577" w:rsidRPr="005C6CDC">
        <w:rPr>
          <w:rFonts w:cstheme="minorHAnsi"/>
        </w:rPr>
        <w:t xml:space="preserve">Pixie is an </w:t>
      </w:r>
      <w:r w:rsidR="00100348" w:rsidRPr="005C6CDC">
        <w:rPr>
          <w:rFonts w:cstheme="minorHAnsi"/>
        </w:rPr>
        <w:t>o</w:t>
      </w:r>
      <w:r w:rsidR="00E27577" w:rsidRPr="005C6CDC">
        <w:rPr>
          <w:rFonts w:cstheme="minorHAnsi"/>
        </w:rPr>
        <w:t>pen</w:t>
      </w:r>
      <w:r w:rsidR="00F13343" w:rsidRPr="005C6CDC">
        <w:rPr>
          <w:rFonts w:cstheme="minorHAnsi"/>
        </w:rPr>
        <w:t xml:space="preserve"> and</w:t>
      </w:r>
      <w:r w:rsidR="00E27577" w:rsidRPr="005C6CDC">
        <w:rPr>
          <w:rFonts w:cstheme="minorHAnsi"/>
        </w:rPr>
        <w:t xml:space="preserve"> decentralised </w:t>
      </w:r>
      <w:r w:rsidR="00F13343" w:rsidRPr="005C6CDC">
        <w:rPr>
          <w:rFonts w:cstheme="minorHAnsi"/>
        </w:rPr>
        <w:t>platform</w:t>
      </w:r>
      <w:r w:rsidR="00E27577" w:rsidRPr="005C6CDC">
        <w:rPr>
          <w:rFonts w:cstheme="minorHAnsi"/>
        </w:rPr>
        <w:t xml:space="preserve"> that </w:t>
      </w:r>
      <w:r w:rsidR="00367CEB" w:rsidRPr="005C6CDC">
        <w:rPr>
          <w:rFonts w:cstheme="minorHAnsi"/>
        </w:rPr>
        <w:t>ensures</w:t>
      </w:r>
      <w:r w:rsidR="00E27577" w:rsidRPr="005C6CDC">
        <w:rPr>
          <w:rFonts w:cstheme="minorHAnsi"/>
        </w:rPr>
        <w:t xml:space="preserve"> </w:t>
      </w:r>
      <w:r w:rsidR="00367CEB" w:rsidRPr="005C6CDC">
        <w:rPr>
          <w:rFonts w:cstheme="minorHAnsi"/>
        </w:rPr>
        <w:t xml:space="preserve">platform </w:t>
      </w:r>
      <w:r w:rsidR="00E27577" w:rsidRPr="005C6CDC">
        <w:rPr>
          <w:rFonts w:cstheme="minorHAnsi"/>
        </w:rPr>
        <w:t xml:space="preserve">security and </w:t>
      </w:r>
      <w:r w:rsidR="00367CEB" w:rsidRPr="005C6CDC">
        <w:rPr>
          <w:rFonts w:cstheme="minorHAnsi"/>
        </w:rPr>
        <w:t xml:space="preserve">digital </w:t>
      </w:r>
      <w:r w:rsidR="00E27577" w:rsidRPr="005C6CDC">
        <w:rPr>
          <w:rFonts w:cstheme="minorHAnsi"/>
        </w:rPr>
        <w:t>assets.</w:t>
      </w:r>
      <w:r w:rsidR="00E80E70" w:rsidRPr="005C6CDC">
        <w:rPr>
          <w:rFonts w:cstheme="minorHAnsi"/>
        </w:rPr>
        <w:t xml:space="preserve"> </w:t>
      </w:r>
      <w:r w:rsidR="009A3FB6" w:rsidRPr="005C6CDC">
        <w:rPr>
          <w:rFonts w:cstheme="minorHAnsi"/>
        </w:rPr>
        <w:t>Stakeholders in Pixie receive all rights to their resources</w:t>
      </w:r>
      <w:r w:rsidR="00FD3694" w:rsidRPr="005C6CDC">
        <w:rPr>
          <w:rFonts w:cstheme="minorHAnsi"/>
        </w:rPr>
        <w:t xml:space="preserve">, including </w:t>
      </w:r>
      <w:r w:rsidR="00B2191D" w:rsidRPr="005C6CDC">
        <w:rPr>
          <w:rFonts w:cstheme="minorHAnsi"/>
        </w:rPr>
        <w:t xml:space="preserve">ownership, transaction, profit sharing and control rights via </w:t>
      </w:r>
      <w:r w:rsidR="004F4395" w:rsidRPr="005C6CDC">
        <w:rPr>
          <w:rFonts w:cstheme="minorHAnsi"/>
        </w:rPr>
        <w:t xml:space="preserve">the use of </w:t>
      </w:r>
      <w:r w:rsidR="0028366E" w:rsidRPr="005C6CDC">
        <w:rPr>
          <w:rFonts w:cstheme="minorHAnsi"/>
        </w:rPr>
        <w:t>non-fungible token (NFT) technology.</w:t>
      </w:r>
      <w:r w:rsidR="004F4395" w:rsidRPr="005C6CDC">
        <w:rPr>
          <w:rFonts w:cstheme="minorHAnsi"/>
        </w:rPr>
        <w:t xml:space="preserve"> </w:t>
      </w:r>
      <w:r w:rsidR="006F5984" w:rsidRPr="005C6CDC">
        <w:rPr>
          <w:rFonts w:cstheme="minorHAnsi"/>
        </w:rPr>
        <w:t>Pixie’s high</w:t>
      </w:r>
      <w:r w:rsidRPr="005C6CDC">
        <w:rPr>
          <w:rFonts w:cstheme="minorHAnsi"/>
        </w:rPr>
        <w:t>-</w:t>
      </w:r>
      <w:r w:rsidR="006F5984" w:rsidRPr="005C6CDC">
        <w:rPr>
          <w:rFonts w:cstheme="minorHAnsi"/>
        </w:rPr>
        <w:t xml:space="preserve">security </w:t>
      </w:r>
      <w:r w:rsidR="00140CED" w:rsidRPr="005C6CDC">
        <w:rPr>
          <w:rFonts w:cstheme="minorHAnsi"/>
        </w:rPr>
        <w:t>blockchain</w:t>
      </w:r>
      <w:r w:rsidRPr="005C6CDC">
        <w:rPr>
          <w:rFonts w:cstheme="minorHAnsi"/>
        </w:rPr>
        <w:t>-</w:t>
      </w:r>
      <w:r w:rsidR="00140CED" w:rsidRPr="005C6CDC">
        <w:rPr>
          <w:rFonts w:cstheme="minorHAnsi"/>
        </w:rPr>
        <w:t xml:space="preserve">enabled </w:t>
      </w:r>
      <w:r w:rsidR="006F5984" w:rsidRPr="005C6CDC">
        <w:rPr>
          <w:rFonts w:cstheme="minorHAnsi"/>
        </w:rPr>
        <w:t xml:space="preserve">distributed database system is developed </w:t>
      </w:r>
      <w:r w:rsidRPr="005C6CDC">
        <w:rPr>
          <w:rFonts w:cstheme="minorHAnsi"/>
        </w:rPr>
        <w:t>using C/C++, enabling efficient management of users’ personal information and</w:t>
      </w:r>
      <w:r w:rsidR="00140CED" w:rsidRPr="005C6CDC">
        <w:rPr>
          <w:rFonts w:cstheme="minorHAnsi"/>
        </w:rPr>
        <w:t xml:space="preserve"> social data generated </w:t>
      </w:r>
      <w:r w:rsidR="001C4C7F" w:rsidRPr="005C6CDC">
        <w:rPr>
          <w:rFonts w:cstheme="minorHAnsi"/>
        </w:rPr>
        <w:t>in Pixie.</w:t>
      </w:r>
      <w:r w:rsidR="00812C5F" w:rsidRPr="005C6CDC">
        <w:rPr>
          <w:rFonts w:cstheme="minorHAnsi"/>
        </w:rPr>
        <w:t xml:space="preserve"> The smart contract </w:t>
      </w:r>
      <w:r w:rsidR="0000547C" w:rsidRPr="005C6CDC">
        <w:rPr>
          <w:rFonts w:cstheme="minorHAnsi"/>
        </w:rPr>
        <w:t xml:space="preserve">of Pixie </w:t>
      </w:r>
      <w:r w:rsidR="003D5D26" w:rsidRPr="005C6CDC">
        <w:rPr>
          <w:rFonts w:cstheme="minorHAnsi"/>
        </w:rPr>
        <w:t xml:space="preserve">automatically </w:t>
      </w:r>
      <w:r w:rsidR="00F77AAB" w:rsidRPr="005C6CDC">
        <w:rPr>
          <w:rFonts w:cstheme="minorHAnsi"/>
        </w:rPr>
        <w:t>implements</w:t>
      </w:r>
      <w:r w:rsidR="003D5D26" w:rsidRPr="005C6CDC">
        <w:rPr>
          <w:rFonts w:cstheme="minorHAnsi"/>
        </w:rPr>
        <w:t xml:space="preserve"> settlements</w:t>
      </w:r>
      <w:r w:rsidR="00FF6B47" w:rsidRPr="005C6CDC">
        <w:rPr>
          <w:rFonts w:cstheme="minorHAnsi"/>
        </w:rPr>
        <w:t xml:space="preserve"> and rewards</w:t>
      </w:r>
      <w:r w:rsidR="003D5D26" w:rsidRPr="005C6CDC">
        <w:rPr>
          <w:rFonts w:cstheme="minorHAnsi"/>
        </w:rPr>
        <w:t xml:space="preserve"> for users’ social activities </w:t>
      </w:r>
      <w:r w:rsidR="00FF6B47" w:rsidRPr="005C6CDC">
        <w:rPr>
          <w:rFonts w:cstheme="minorHAnsi"/>
        </w:rPr>
        <w:t>performed</w:t>
      </w:r>
      <w:r w:rsidR="0000547C" w:rsidRPr="005C6CDC">
        <w:rPr>
          <w:rFonts w:cstheme="minorHAnsi"/>
        </w:rPr>
        <w:t xml:space="preserve"> in the database as long as there are no rejections received from validators.</w:t>
      </w:r>
      <w:r w:rsidR="00EA65C7" w:rsidRPr="005C6CDC">
        <w:rPr>
          <w:rFonts w:cstheme="minorHAnsi"/>
        </w:rPr>
        <w:t xml:space="preserve"> </w:t>
      </w:r>
    </w:p>
    <w:p w14:paraId="7A2BC3B3" w14:textId="378B3E45" w:rsidR="002331D9" w:rsidRPr="005C6CDC" w:rsidRDefault="00D97F2F" w:rsidP="00A92553">
      <w:pPr>
        <w:spacing w:line="276" w:lineRule="auto"/>
        <w:jc w:val="both"/>
        <w:rPr>
          <w:rFonts w:cstheme="minorHAnsi"/>
        </w:rPr>
      </w:pPr>
      <w:r w:rsidRPr="005C6CDC">
        <w:rPr>
          <w:rFonts w:cstheme="minorHAnsi"/>
        </w:rPr>
        <w:t>Moreover, according to</w:t>
      </w:r>
      <w:r w:rsidR="009A0124" w:rsidRPr="005C6CDC">
        <w:rPr>
          <w:rFonts w:cstheme="minorHAnsi"/>
        </w:rPr>
        <w:t xml:space="preserve"> the </w:t>
      </w:r>
      <w:r w:rsidRPr="005C6CDC">
        <w:rPr>
          <w:rFonts w:cstheme="minorHAnsi"/>
        </w:rPr>
        <w:t>extent</w:t>
      </w:r>
      <w:r w:rsidR="009A0124" w:rsidRPr="005C6CDC">
        <w:rPr>
          <w:rFonts w:cstheme="minorHAnsi"/>
        </w:rPr>
        <w:t xml:space="preserve"> of </w:t>
      </w:r>
      <w:r w:rsidR="0048173B" w:rsidRPr="005C6CDC">
        <w:rPr>
          <w:rFonts w:cstheme="minorHAnsi"/>
        </w:rPr>
        <w:t xml:space="preserve">the </w:t>
      </w:r>
      <w:r w:rsidR="009A0124" w:rsidRPr="005C6CDC">
        <w:rPr>
          <w:rFonts w:cstheme="minorHAnsi"/>
        </w:rPr>
        <w:t>decentralisation</w:t>
      </w:r>
      <w:r w:rsidR="00083700" w:rsidRPr="005C6CDC">
        <w:rPr>
          <w:rFonts w:cstheme="minorHAnsi"/>
        </w:rPr>
        <w:t xml:space="preserve"> level</w:t>
      </w:r>
      <w:r w:rsidR="009A0124" w:rsidRPr="005C6CDC">
        <w:rPr>
          <w:rFonts w:cstheme="minorHAnsi"/>
        </w:rPr>
        <w:t>, BSM</w:t>
      </w:r>
      <w:r w:rsidR="00FB6BEE" w:rsidRPr="005C6CDC">
        <w:rPr>
          <w:rFonts w:cstheme="minorHAnsi"/>
        </w:rPr>
        <w:t>’s self-organisation model</w:t>
      </w:r>
      <w:r w:rsidR="009A0124" w:rsidRPr="005C6CDC">
        <w:rPr>
          <w:rFonts w:cstheme="minorHAnsi"/>
        </w:rPr>
        <w:t xml:space="preserve"> can be either fully </w:t>
      </w:r>
      <w:r w:rsidR="00185E81" w:rsidRPr="005C6CDC">
        <w:rPr>
          <w:rFonts w:cstheme="minorHAnsi"/>
        </w:rPr>
        <w:t>decentralised (i.e., like public blockchains</w:t>
      </w:r>
      <w:r w:rsidR="004635AC" w:rsidRPr="005C6CDC">
        <w:rPr>
          <w:rFonts w:cstheme="minorHAnsi"/>
        </w:rPr>
        <w:t xml:space="preserve"> such as Bitcoin and </w:t>
      </w:r>
      <w:r w:rsidR="00453BCE" w:rsidRPr="005C6CDC">
        <w:rPr>
          <w:rFonts w:cstheme="minorHAnsi"/>
        </w:rPr>
        <w:t>Uniswap</w:t>
      </w:r>
      <w:r w:rsidR="00185E81" w:rsidRPr="005C6CDC">
        <w:rPr>
          <w:rFonts w:cstheme="minorHAnsi"/>
        </w:rPr>
        <w:t xml:space="preserve">) </w:t>
      </w:r>
      <w:r w:rsidR="008F7BE8" w:rsidRPr="005C6CDC">
        <w:rPr>
          <w:rFonts w:cstheme="minorHAnsi"/>
        </w:rPr>
        <w:t>or partial</w:t>
      </w:r>
      <w:r w:rsidR="00FB6BEE" w:rsidRPr="005C6CDC">
        <w:rPr>
          <w:rFonts w:cstheme="minorHAnsi"/>
        </w:rPr>
        <w:t>ly</w:t>
      </w:r>
      <w:r w:rsidR="008F7BE8" w:rsidRPr="005C6CDC">
        <w:rPr>
          <w:rFonts w:cstheme="minorHAnsi"/>
        </w:rPr>
        <w:t xml:space="preserve"> </w:t>
      </w:r>
      <w:r w:rsidR="00701B05" w:rsidRPr="005C6CDC">
        <w:rPr>
          <w:rFonts w:cstheme="minorHAnsi"/>
        </w:rPr>
        <w:t>decentralised</w:t>
      </w:r>
      <w:r w:rsidR="009A0124" w:rsidRPr="005C6CDC">
        <w:rPr>
          <w:rFonts w:cstheme="minorHAnsi"/>
        </w:rPr>
        <w:t xml:space="preserve"> </w:t>
      </w:r>
      <w:r w:rsidR="00185E81" w:rsidRPr="005C6CDC">
        <w:rPr>
          <w:rFonts w:cstheme="minorHAnsi"/>
        </w:rPr>
        <w:t xml:space="preserve">(i.e., </w:t>
      </w:r>
      <w:r w:rsidR="00FC66B0" w:rsidRPr="005C6CDC">
        <w:rPr>
          <w:rFonts w:cstheme="minorHAnsi"/>
        </w:rPr>
        <w:t>like</w:t>
      </w:r>
      <w:r w:rsidR="00853267" w:rsidRPr="005C6CDC">
        <w:rPr>
          <w:rFonts w:cstheme="minorHAnsi"/>
        </w:rPr>
        <w:t xml:space="preserve"> consortium blockchains</w:t>
      </w:r>
      <w:r w:rsidR="00FC66B0" w:rsidRPr="005C6CDC">
        <w:rPr>
          <w:rFonts w:cstheme="minorHAnsi"/>
        </w:rPr>
        <w:t xml:space="preserve"> such as Quorum, Hyperledger and Corda</w:t>
      </w:r>
      <w:r w:rsidR="00185E81" w:rsidRPr="005C6CDC">
        <w:rPr>
          <w:rFonts w:cstheme="minorHAnsi"/>
        </w:rPr>
        <w:t>)</w:t>
      </w:r>
      <w:r w:rsidR="00FC66B0" w:rsidRPr="005C6CDC">
        <w:rPr>
          <w:rFonts w:cstheme="minorHAnsi"/>
        </w:rPr>
        <w:t>.</w:t>
      </w:r>
      <w:r w:rsidR="00E13F00" w:rsidRPr="005C6CDC">
        <w:rPr>
          <w:rFonts w:cstheme="minorHAnsi"/>
        </w:rPr>
        <w:t xml:space="preserve"> </w:t>
      </w:r>
      <w:r w:rsidR="00F83E7D" w:rsidRPr="005C6CDC">
        <w:rPr>
          <w:rFonts w:cstheme="minorHAnsi"/>
        </w:rPr>
        <w:t xml:space="preserve">Most </w:t>
      </w:r>
      <w:r w:rsidR="00701B05" w:rsidRPr="005C6CDC">
        <w:rPr>
          <w:rFonts w:cstheme="minorHAnsi"/>
        </w:rPr>
        <w:t xml:space="preserve">BSM </w:t>
      </w:r>
      <w:r w:rsidR="00E13F00" w:rsidRPr="005C6CDC">
        <w:rPr>
          <w:rFonts w:cstheme="minorHAnsi"/>
        </w:rPr>
        <w:t>depends on</w:t>
      </w:r>
      <w:r w:rsidR="00701B05" w:rsidRPr="005C6CDC">
        <w:rPr>
          <w:rFonts w:cstheme="minorHAnsi"/>
        </w:rPr>
        <w:t xml:space="preserve"> </w:t>
      </w:r>
      <w:r w:rsidR="0048173B" w:rsidRPr="005C6CDC">
        <w:rPr>
          <w:rFonts w:cstheme="minorHAnsi"/>
        </w:rPr>
        <w:t xml:space="preserve">the </w:t>
      </w:r>
      <w:r w:rsidR="006F2325" w:rsidRPr="005C6CDC">
        <w:rPr>
          <w:rFonts w:cstheme="minorHAnsi"/>
        </w:rPr>
        <w:t>‘Nonprofit Foundation + Commissioned firms’ model</w:t>
      </w:r>
      <w:r w:rsidR="00A35BE9" w:rsidRPr="005C6CDC">
        <w:rPr>
          <w:rFonts w:cstheme="minorHAnsi"/>
        </w:rPr>
        <w:t xml:space="preserve">. </w:t>
      </w:r>
      <w:r w:rsidR="00F83E7D" w:rsidRPr="005C6CDC">
        <w:rPr>
          <w:rFonts w:cstheme="minorHAnsi"/>
        </w:rPr>
        <w:t xml:space="preserve">Specifically, </w:t>
      </w:r>
      <w:r w:rsidR="004212BC" w:rsidRPr="005C6CDC">
        <w:rPr>
          <w:rFonts w:cstheme="minorHAnsi"/>
        </w:rPr>
        <w:t xml:space="preserve">the </w:t>
      </w:r>
      <w:r w:rsidR="00F83E7D" w:rsidRPr="005C6CDC">
        <w:rPr>
          <w:rFonts w:cstheme="minorHAnsi"/>
        </w:rPr>
        <w:t>n</w:t>
      </w:r>
      <w:r w:rsidR="00A35BE9" w:rsidRPr="005C6CDC">
        <w:rPr>
          <w:rFonts w:cstheme="minorHAnsi"/>
        </w:rPr>
        <w:t xml:space="preserve">onprofit foundation </w:t>
      </w:r>
      <w:r w:rsidR="004212BC" w:rsidRPr="005C6CDC">
        <w:rPr>
          <w:rFonts w:cstheme="minorHAnsi"/>
        </w:rPr>
        <w:t xml:space="preserve">is usually responsible for </w:t>
      </w:r>
      <w:r w:rsidR="00E16897" w:rsidRPr="005C6CDC">
        <w:rPr>
          <w:rFonts w:cstheme="minorHAnsi"/>
        </w:rPr>
        <w:t>initial token offering</w:t>
      </w:r>
      <w:r w:rsidR="004212BC" w:rsidRPr="005C6CDC">
        <w:rPr>
          <w:rFonts w:cstheme="minorHAnsi"/>
        </w:rPr>
        <w:t xml:space="preserve">, </w:t>
      </w:r>
      <w:r w:rsidR="002C094F" w:rsidRPr="005C6CDC">
        <w:rPr>
          <w:rFonts w:cstheme="minorHAnsi"/>
        </w:rPr>
        <w:t xml:space="preserve">management, supervision, and distribution as the critical body of the </w:t>
      </w:r>
      <w:r w:rsidR="00E16897" w:rsidRPr="005C6CDC">
        <w:rPr>
          <w:rFonts w:cstheme="minorHAnsi"/>
        </w:rPr>
        <w:t>token issuance.</w:t>
      </w:r>
      <w:r w:rsidR="00EA65C7" w:rsidRPr="005C6CDC">
        <w:rPr>
          <w:rFonts w:cstheme="minorHAnsi"/>
        </w:rPr>
        <w:t xml:space="preserve"> </w:t>
      </w:r>
      <w:r w:rsidR="00A35BE9" w:rsidRPr="005C6CDC">
        <w:rPr>
          <w:rFonts w:cstheme="minorHAnsi"/>
        </w:rPr>
        <w:t xml:space="preserve">The commissioned </w:t>
      </w:r>
      <w:r w:rsidR="00F83E7D" w:rsidRPr="005C6CDC">
        <w:rPr>
          <w:rFonts w:cstheme="minorHAnsi"/>
        </w:rPr>
        <w:t>firms</w:t>
      </w:r>
      <w:r w:rsidR="00A35BE9" w:rsidRPr="005C6CDC">
        <w:rPr>
          <w:rFonts w:cstheme="minorHAnsi"/>
        </w:rPr>
        <w:t xml:space="preserve"> are </w:t>
      </w:r>
      <w:r w:rsidR="0071594B" w:rsidRPr="005C6CDC">
        <w:rPr>
          <w:rFonts w:cstheme="minorHAnsi"/>
        </w:rPr>
        <w:t>associated</w:t>
      </w:r>
      <w:r w:rsidR="00A35BE9" w:rsidRPr="005C6CDC">
        <w:rPr>
          <w:rFonts w:cstheme="minorHAnsi"/>
        </w:rPr>
        <w:t xml:space="preserve"> with technology </w:t>
      </w:r>
      <w:r w:rsidR="0071594B" w:rsidRPr="005C6CDC">
        <w:rPr>
          <w:rFonts w:cstheme="minorHAnsi"/>
        </w:rPr>
        <w:t>implementation</w:t>
      </w:r>
      <w:r w:rsidR="00A35BE9" w:rsidRPr="005C6CDC">
        <w:rPr>
          <w:rFonts w:cstheme="minorHAnsi"/>
        </w:rPr>
        <w:t>, legal services</w:t>
      </w:r>
      <w:r w:rsidR="002C7918" w:rsidRPr="005C6CDC">
        <w:rPr>
          <w:rFonts w:cstheme="minorHAnsi"/>
        </w:rPr>
        <w:t>, promotion and marking</w:t>
      </w:r>
      <w:r w:rsidR="00A35BE9" w:rsidRPr="005C6CDC">
        <w:rPr>
          <w:rFonts w:cstheme="minorHAnsi"/>
        </w:rPr>
        <w:t xml:space="preserve">. </w:t>
      </w:r>
      <w:r w:rsidR="00EA65C7" w:rsidRPr="005C6CDC">
        <w:rPr>
          <w:rFonts w:cstheme="minorHAnsi"/>
        </w:rPr>
        <w:t>In this way,</w:t>
      </w:r>
      <w:r w:rsidR="00A35BE9" w:rsidRPr="005C6CDC">
        <w:rPr>
          <w:rFonts w:cstheme="minorHAnsi"/>
        </w:rPr>
        <w:t xml:space="preserve"> BSM is often </w:t>
      </w:r>
      <w:r w:rsidR="00EA65C7" w:rsidRPr="005C6CDC">
        <w:rPr>
          <w:rFonts w:cstheme="minorHAnsi"/>
        </w:rPr>
        <w:t>introduced</w:t>
      </w:r>
      <w:r w:rsidR="00A35BE9" w:rsidRPr="005C6CDC">
        <w:rPr>
          <w:rFonts w:cstheme="minorHAnsi"/>
        </w:rPr>
        <w:t xml:space="preserve"> in an open</w:t>
      </w:r>
      <w:r w:rsidR="00E23240" w:rsidRPr="005C6CDC">
        <w:rPr>
          <w:rFonts w:cstheme="minorHAnsi"/>
        </w:rPr>
        <w:t>-</w:t>
      </w:r>
      <w:r w:rsidR="00A35BE9" w:rsidRPr="005C6CDC">
        <w:rPr>
          <w:rFonts w:cstheme="minorHAnsi"/>
        </w:rPr>
        <w:t xml:space="preserve">source </w:t>
      </w:r>
      <w:r w:rsidR="00EA65C7" w:rsidRPr="005C6CDC">
        <w:rPr>
          <w:rFonts w:cstheme="minorHAnsi"/>
        </w:rPr>
        <w:t>social network</w:t>
      </w:r>
      <w:r w:rsidR="00A35BE9" w:rsidRPr="005C6CDC">
        <w:rPr>
          <w:rFonts w:cstheme="minorHAnsi"/>
        </w:rPr>
        <w:t xml:space="preserve"> to </w:t>
      </w:r>
      <w:r w:rsidR="002C7918" w:rsidRPr="005C6CDC">
        <w:rPr>
          <w:rFonts w:cstheme="minorHAnsi"/>
        </w:rPr>
        <w:t>facilitate</w:t>
      </w:r>
      <w:r w:rsidR="00A35BE9" w:rsidRPr="005C6CDC">
        <w:rPr>
          <w:rFonts w:cstheme="minorHAnsi"/>
        </w:rPr>
        <w:t xml:space="preserve"> on-chain</w:t>
      </w:r>
      <w:r w:rsidR="00E80E70" w:rsidRPr="005C6CDC">
        <w:rPr>
          <w:rFonts w:cstheme="minorHAnsi"/>
        </w:rPr>
        <w:t>/</w:t>
      </w:r>
      <w:r w:rsidR="00A35BE9" w:rsidRPr="005C6CDC">
        <w:rPr>
          <w:rFonts w:cstheme="minorHAnsi"/>
        </w:rPr>
        <w:t xml:space="preserve">off-chain </w:t>
      </w:r>
      <w:r w:rsidR="00F83E7D" w:rsidRPr="005C6CDC">
        <w:rPr>
          <w:rFonts w:cstheme="minorHAnsi"/>
        </w:rPr>
        <w:t>collaborative management</w:t>
      </w:r>
      <w:r w:rsidR="00A35BE9" w:rsidRPr="005C6CDC">
        <w:rPr>
          <w:rFonts w:cstheme="minorHAnsi"/>
        </w:rPr>
        <w:t>.</w:t>
      </w:r>
    </w:p>
    <w:p w14:paraId="616EC657" w14:textId="77777777" w:rsidR="00FA4EAC" w:rsidRPr="005C6CDC" w:rsidRDefault="00FA4EAC" w:rsidP="00A92553">
      <w:pPr>
        <w:spacing w:line="276" w:lineRule="auto"/>
        <w:jc w:val="both"/>
        <w:rPr>
          <w:rFonts w:cstheme="minorHAnsi"/>
        </w:rPr>
      </w:pPr>
    </w:p>
    <w:p w14:paraId="263310A0" w14:textId="77777777" w:rsidR="00A47275" w:rsidRPr="005C6CDC" w:rsidRDefault="00A47275" w:rsidP="00A92553">
      <w:pPr>
        <w:spacing w:line="276" w:lineRule="auto"/>
        <w:jc w:val="both"/>
        <w:rPr>
          <w:rFonts w:cstheme="minorHAnsi"/>
        </w:rPr>
      </w:pPr>
    </w:p>
    <w:p w14:paraId="3D85D319" w14:textId="7119AE8E" w:rsidR="008C0C8C" w:rsidRPr="005C6CDC" w:rsidRDefault="007E7D83" w:rsidP="00A92553">
      <w:pPr>
        <w:spacing w:line="276" w:lineRule="auto"/>
        <w:jc w:val="both"/>
        <w:rPr>
          <w:rFonts w:cstheme="minorHAnsi"/>
          <w:b/>
        </w:rPr>
      </w:pPr>
      <w:r w:rsidRPr="005C6CDC">
        <w:rPr>
          <w:rFonts w:cstheme="minorHAnsi"/>
          <w:b/>
        </w:rPr>
        <w:lastRenderedPageBreak/>
        <w:t xml:space="preserve">4.0 </w:t>
      </w:r>
      <w:r w:rsidR="00A56820" w:rsidRPr="005C6CDC">
        <w:rPr>
          <w:rFonts w:cstheme="minorHAnsi"/>
          <w:b/>
        </w:rPr>
        <w:t>C</w:t>
      </w:r>
      <w:r w:rsidR="006361D2" w:rsidRPr="005C6CDC">
        <w:rPr>
          <w:rFonts w:cstheme="minorHAnsi"/>
          <w:b/>
        </w:rPr>
        <w:t>hallenges</w:t>
      </w:r>
      <w:r w:rsidR="00EB4D1B" w:rsidRPr="005C6CDC">
        <w:rPr>
          <w:rFonts w:cstheme="minorHAnsi"/>
          <w:b/>
        </w:rPr>
        <w:t>, Implications</w:t>
      </w:r>
      <w:r w:rsidR="007C4ADE" w:rsidRPr="005C6CDC">
        <w:rPr>
          <w:rFonts w:cstheme="minorHAnsi"/>
          <w:b/>
        </w:rPr>
        <w:t xml:space="preserve"> </w:t>
      </w:r>
      <w:r w:rsidR="00A56820" w:rsidRPr="005C6CDC">
        <w:rPr>
          <w:rFonts w:cstheme="minorHAnsi"/>
          <w:b/>
        </w:rPr>
        <w:t xml:space="preserve">and Future </w:t>
      </w:r>
      <w:r w:rsidR="00EE6AB1" w:rsidRPr="005C6CDC">
        <w:rPr>
          <w:rFonts w:cstheme="minorHAnsi"/>
          <w:b/>
        </w:rPr>
        <w:t>Direction</w:t>
      </w:r>
      <w:r w:rsidR="00A56820" w:rsidRPr="005C6CDC">
        <w:rPr>
          <w:rFonts w:cstheme="minorHAnsi"/>
          <w:b/>
        </w:rPr>
        <w:t>s</w:t>
      </w:r>
    </w:p>
    <w:p w14:paraId="54C762D0" w14:textId="2C053AB1" w:rsidR="00E02B1C" w:rsidRPr="005C6CDC" w:rsidRDefault="00100348" w:rsidP="00A92553">
      <w:pPr>
        <w:spacing w:line="276" w:lineRule="auto"/>
        <w:jc w:val="both"/>
        <w:rPr>
          <w:rFonts w:cstheme="minorHAnsi"/>
        </w:rPr>
      </w:pPr>
      <w:r w:rsidRPr="005C6CDC">
        <w:rPr>
          <w:rFonts w:cstheme="minorHAnsi"/>
        </w:rPr>
        <w:t xml:space="preserve">It is undeniable that BSM is still in its </w:t>
      </w:r>
      <w:r w:rsidR="000D5334" w:rsidRPr="005C6CDC">
        <w:rPr>
          <w:rFonts w:cstheme="minorHAnsi"/>
        </w:rPr>
        <w:t xml:space="preserve">early </w:t>
      </w:r>
      <w:r w:rsidRPr="005C6CDC">
        <w:rPr>
          <w:rFonts w:cstheme="minorHAnsi"/>
        </w:rPr>
        <w:t xml:space="preserve">infancy and </w:t>
      </w:r>
      <w:r w:rsidR="004F519B" w:rsidRPr="005C6CDC">
        <w:rPr>
          <w:rFonts w:cstheme="minorHAnsi"/>
        </w:rPr>
        <w:t>has several issues regarding its implementation.</w:t>
      </w:r>
      <w:r w:rsidR="00665655" w:rsidRPr="005C6CDC">
        <w:rPr>
          <w:rFonts w:cstheme="minorHAnsi"/>
        </w:rPr>
        <w:t xml:space="preserve"> </w:t>
      </w:r>
      <w:r w:rsidR="0048173B" w:rsidRPr="005C6CDC">
        <w:rPr>
          <w:rFonts w:cstheme="minorHAnsi"/>
        </w:rPr>
        <w:t>Notab</w:t>
      </w:r>
      <w:r w:rsidRPr="005C6CDC">
        <w:rPr>
          <w:rFonts w:cstheme="minorHAnsi"/>
        </w:rPr>
        <w:t>ly, w</w:t>
      </w:r>
      <w:r w:rsidR="00230554" w:rsidRPr="005C6CDC">
        <w:rPr>
          <w:rFonts w:cstheme="minorHAnsi"/>
        </w:rPr>
        <w:t xml:space="preserve">e </w:t>
      </w:r>
      <w:r w:rsidR="004F519B" w:rsidRPr="005C6CDC">
        <w:rPr>
          <w:rFonts w:cstheme="minorHAnsi"/>
        </w:rPr>
        <w:t>find</w:t>
      </w:r>
      <w:r w:rsidR="00230554" w:rsidRPr="005C6CDC">
        <w:rPr>
          <w:rFonts w:cstheme="minorHAnsi"/>
        </w:rPr>
        <w:t xml:space="preserve"> BSM introduce</w:t>
      </w:r>
      <w:r w:rsidR="004F519B" w:rsidRPr="005C6CDC">
        <w:rPr>
          <w:rFonts w:cstheme="minorHAnsi"/>
        </w:rPr>
        <w:t>s</w:t>
      </w:r>
      <w:r w:rsidR="00230554" w:rsidRPr="005C6CDC">
        <w:rPr>
          <w:rFonts w:cstheme="minorHAnsi"/>
        </w:rPr>
        <w:t xml:space="preserve"> </w:t>
      </w:r>
      <w:r w:rsidR="00DB679C" w:rsidRPr="005C6CDC">
        <w:rPr>
          <w:rFonts w:cstheme="minorHAnsi"/>
        </w:rPr>
        <w:t>two</w:t>
      </w:r>
      <w:r w:rsidR="00230554" w:rsidRPr="005C6CDC">
        <w:rPr>
          <w:rFonts w:cstheme="minorHAnsi"/>
        </w:rPr>
        <w:t xml:space="preserve"> new challenges for </w:t>
      </w:r>
      <w:r w:rsidR="00840300" w:rsidRPr="005C6CDC">
        <w:rPr>
          <w:rFonts w:cstheme="minorHAnsi"/>
        </w:rPr>
        <w:t>organisations</w:t>
      </w:r>
      <w:r w:rsidR="00230554" w:rsidRPr="005C6CDC">
        <w:rPr>
          <w:rFonts w:cstheme="minorHAnsi"/>
        </w:rPr>
        <w:t xml:space="preserve"> to contend with when </w:t>
      </w:r>
      <w:r w:rsidR="004500BD" w:rsidRPr="005C6CDC">
        <w:rPr>
          <w:rFonts w:cstheme="minorHAnsi"/>
        </w:rPr>
        <w:t>deciding</w:t>
      </w:r>
      <w:r w:rsidR="00230554" w:rsidRPr="005C6CDC">
        <w:rPr>
          <w:rFonts w:cstheme="minorHAnsi"/>
        </w:rPr>
        <w:t xml:space="preserve"> whether to transact </w:t>
      </w:r>
      <w:r w:rsidR="00665655" w:rsidRPr="005C6CDC">
        <w:rPr>
          <w:rFonts w:cstheme="minorHAnsi"/>
        </w:rPr>
        <w:t>by</w:t>
      </w:r>
      <w:r w:rsidR="004500BD" w:rsidRPr="005C6CDC">
        <w:rPr>
          <w:rFonts w:cstheme="minorHAnsi"/>
        </w:rPr>
        <w:t xml:space="preserve"> </w:t>
      </w:r>
      <w:r w:rsidR="00230554" w:rsidRPr="005C6CDC">
        <w:rPr>
          <w:rFonts w:cstheme="minorHAnsi"/>
        </w:rPr>
        <w:t>smart contracts.</w:t>
      </w:r>
      <w:r w:rsidR="00893194" w:rsidRPr="005C6CDC">
        <w:rPr>
          <w:rFonts w:cstheme="minorHAnsi"/>
        </w:rPr>
        <w:t xml:space="preserve"> </w:t>
      </w:r>
      <w:r w:rsidR="00DB679C" w:rsidRPr="005C6CDC">
        <w:rPr>
          <w:rFonts w:cstheme="minorHAnsi"/>
        </w:rPr>
        <w:t>On the one hand</w:t>
      </w:r>
      <w:r w:rsidR="00893194" w:rsidRPr="005C6CDC">
        <w:rPr>
          <w:rFonts w:cstheme="minorHAnsi"/>
        </w:rPr>
        <w:t xml:space="preserve">, inflexibility </w:t>
      </w:r>
      <w:r w:rsidRPr="005C6CDC">
        <w:rPr>
          <w:rFonts w:cstheme="minorHAnsi"/>
        </w:rPr>
        <w:t>issue</w:t>
      </w:r>
      <w:r w:rsidR="0048173B" w:rsidRPr="005C6CDC">
        <w:rPr>
          <w:rFonts w:cstheme="minorHAnsi"/>
        </w:rPr>
        <w:t>s</w:t>
      </w:r>
      <w:r w:rsidRPr="005C6CDC">
        <w:rPr>
          <w:rFonts w:cstheme="minorHAnsi"/>
        </w:rPr>
        <w:t xml:space="preserve"> may arise</w:t>
      </w:r>
      <w:r w:rsidR="00893194" w:rsidRPr="005C6CDC">
        <w:rPr>
          <w:rFonts w:cstheme="minorHAnsi"/>
        </w:rPr>
        <w:t xml:space="preserve"> from a lack of discretion in </w:t>
      </w:r>
      <w:r w:rsidR="007D0ED4" w:rsidRPr="005C6CDC">
        <w:rPr>
          <w:rFonts w:cstheme="minorHAnsi"/>
        </w:rPr>
        <w:t>adopting</w:t>
      </w:r>
      <w:r w:rsidR="00893194" w:rsidRPr="005C6CDC">
        <w:rPr>
          <w:rFonts w:cstheme="minorHAnsi"/>
        </w:rPr>
        <w:t xml:space="preserve"> smart contracts’ pre</w:t>
      </w:r>
      <w:r w:rsidR="000A01B0" w:rsidRPr="005C6CDC">
        <w:rPr>
          <w:rFonts w:cstheme="minorHAnsi"/>
        </w:rPr>
        <w:t>determined</w:t>
      </w:r>
      <w:r w:rsidR="00893194" w:rsidRPr="005C6CDC">
        <w:rPr>
          <w:rFonts w:cstheme="minorHAnsi"/>
        </w:rPr>
        <w:t xml:space="preserve"> </w:t>
      </w:r>
      <w:r w:rsidR="008A13B7" w:rsidRPr="005C6CDC">
        <w:rPr>
          <w:rFonts w:cstheme="minorHAnsi"/>
        </w:rPr>
        <w:t>regulations</w:t>
      </w:r>
      <w:r w:rsidR="0048173B" w:rsidRPr="005C6CDC">
        <w:rPr>
          <w:rFonts w:cstheme="minorHAnsi"/>
        </w:rPr>
        <w:t>,</w:t>
      </w:r>
      <w:r w:rsidRPr="005C6CDC">
        <w:rPr>
          <w:rFonts w:cstheme="minorHAnsi"/>
        </w:rPr>
        <w:t xml:space="preserve"> which</w:t>
      </w:r>
      <w:r w:rsidR="00893194" w:rsidRPr="005C6CDC">
        <w:rPr>
          <w:rFonts w:cstheme="minorHAnsi"/>
        </w:rPr>
        <w:t xml:space="preserve"> can </w:t>
      </w:r>
      <w:r w:rsidR="008A13B7" w:rsidRPr="005C6CDC">
        <w:rPr>
          <w:rFonts w:cstheme="minorHAnsi"/>
        </w:rPr>
        <w:t>generate</w:t>
      </w:r>
      <w:r w:rsidR="00893194" w:rsidRPr="005C6CDC">
        <w:rPr>
          <w:rFonts w:cstheme="minorHAnsi"/>
        </w:rPr>
        <w:t xml:space="preserve"> new contracting </w:t>
      </w:r>
      <w:r w:rsidR="008A13B7" w:rsidRPr="005C6CDC">
        <w:rPr>
          <w:rFonts w:cstheme="minorHAnsi"/>
        </w:rPr>
        <w:t>charges</w:t>
      </w:r>
      <w:r w:rsidR="00893194" w:rsidRPr="005C6CDC">
        <w:rPr>
          <w:rFonts w:cstheme="minorHAnsi"/>
        </w:rPr>
        <w:t xml:space="preserve"> for </w:t>
      </w:r>
      <w:r w:rsidR="008A13B7" w:rsidRPr="005C6CDC">
        <w:rPr>
          <w:rFonts w:cstheme="minorHAnsi"/>
        </w:rPr>
        <w:t>organisations</w:t>
      </w:r>
      <w:r w:rsidR="00CE539D" w:rsidRPr="005C6CDC">
        <w:rPr>
          <w:rFonts w:cstheme="minorHAnsi"/>
        </w:rPr>
        <w:t>.</w:t>
      </w:r>
      <w:r w:rsidR="00893194" w:rsidRPr="005C6CDC">
        <w:rPr>
          <w:rFonts w:cstheme="minorHAnsi"/>
        </w:rPr>
        <w:t xml:space="preserve"> </w:t>
      </w:r>
      <w:r w:rsidR="00542D79" w:rsidRPr="005C6CDC">
        <w:rPr>
          <w:rFonts w:cstheme="minorHAnsi"/>
        </w:rPr>
        <w:t>As</w:t>
      </w:r>
      <w:r w:rsidR="00E02B1C" w:rsidRPr="005C6CDC">
        <w:rPr>
          <w:rFonts w:cstheme="minorHAnsi"/>
        </w:rPr>
        <w:t xml:space="preserve"> </w:t>
      </w:r>
      <w:r w:rsidR="00542D79" w:rsidRPr="005C6CDC">
        <w:rPr>
          <w:rFonts w:cstheme="minorHAnsi"/>
        </w:rPr>
        <w:t xml:space="preserve">the </w:t>
      </w:r>
      <w:r w:rsidR="00E02B1C" w:rsidRPr="005C6CDC">
        <w:rPr>
          <w:rFonts w:cstheme="minorHAnsi"/>
        </w:rPr>
        <w:t xml:space="preserve">smart contract </w:t>
      </w:r>
      <w:r w:rsidR="00542D79" w:rsidRPr="005C6CDC">
        <w:rPr>
          <w:rFonts w:cstheme="minorHAnsi"/>
        </w:rPr>
        <w:t>is</w:t>
      </w:r>
      <w:r w:rsidR="00E02B1C" w:rsidRPr="005C6CDC">
        <w:rPr>
          <w:rFonts w:cstheme="minorHAnsi"/>
        </w:rPr>
        <w:t xml:space="preserve"> </w:t>
      </w:r>
      <w:r w:rsidR="00AE4393" w:rsidRPr="005C6CDC">
        <w:rPr>
          <w:rFonts w:cstheme="minorHAnsi"/>
        </w:rPr>
        <w:t>operated</w:t>
      </w:r>
      <w:r w:rsidR="00E02B1C" w:rsidRPr="005C6CDC">
        <w:rPr>
          <w:rFonts w:cstheme="minorHAnsi"/>
        </w:rPr>
        <w:t xml:space="preserve"> </w:t>
      </w:r>
      <w:r w:rsidR="00AE4393" w:rsidRPr="005C6CDC">
        <w:rPr>
          <w:rFonts w:cstheme="minorHAnsi"/>
        </w:rPr>
        <w:t>completely</w:t>
      </w:r>
      <w:r w:rsidR="00E02B1C" w:rsidRPr="005C6CDC">
        <w:rPr>
          <w:rFonts w:cstheme="minorHAnsi"/>
        </w:rPr>
        <w:t xml:space="preserve"> </w:t>
      </w:r>
      <w:r w:rsidR="00AE4393" w:rsidRPr="005C6CDC">
        <w:rPr>
          <w:rFonts w:cstheme="minorHAnsi"/>
        </w:rPr>
        <w:t>based on</w:t>
      </w:r>
      <w:r w:rsidR="00E02B1C" w:rsidRPr="005C6CDC">
        <w:rPr>
          <w:rFonts w:cstheme="minorHAnsi"/>
        </w:rPr>
        <w:t xml:space="preserve"> encoded </w:t>
      </w:r>
      <w:r w:rsidR="00AE4393" w:rsidRPr="005C6CDC">
        <w:rPr>
          <w:rFonts w:cstheme="minorHAnsi"/>
        </w:rPr>
        <w:t>‘</w:t>
      </w:r>
      <w:r w:rsidR="00E02B1C" w:rsidRPr="005C6CDC">
        <w:rPr>
          <w:rFonts w:cstheme="minorHAnsi"/>
        </w:rPr>
        <w:t>if-then</w:t>
      </w:r>
      <w:r w:rsidR="00AE4393" w:rsidRPr="005C6CDC">
        <w:rPr>
          <w:rFonts w:cstheme="minorHAnsi"/>
        </w:rPr>
        <w:t>’</w:t>
      </w:r>
      <w:r w:rsidR="00E02B1C" w:rsidRPr="005C6CDC">
        <w:rPr>
          <w:rFonts w:cstheme="minorHAnsi"/>
        </w:rPr>
        <w:t xml:space="preserve"> </w:t>
      </w:r>
      <w:r w:rsidR="008A13B7" w:rsidRPr="005C6CDC">
        <w:rPr>
          <w:rFonts w:cstheme="minorHAnsi"/>
        </w:rPr>
        <w:t>rule</w:t>
      </w:r>
      <w:r w:rsidR="00542D79" w:rsidRPr="005C6CDC">
        <w:rPr>
          <w:rFonts w:cstheme="minorHAnsi"/>
        </w:rPr>
        <w:t>s</w:t>
      </w:r>
      <w:r w:rsidR="00E02B1C" w:rsidRPr="005C6CDC">
        <w:rPr>
          <w:rFonts w:cstheme="minorHAnsi"/>
        </w:rPr>
        <w:t xml:space="preserve"> that are </w:t>
      </w:r>
      <w:r w:rsidR="00AE4393" w:rsidRPr="005C6CDC">
        <w:rPr>
          <w:rFonts w:cstheme="minorHAnsi"/>
        </w:rPr>
        <w:t>pre-programmed</w:t>
      </w:r>
      <w:r w:rsidR="00E02B1C" w:rsidRPr="005C6CDC">
        <w:rPr>
          <w:rFonts w:cstheme="minorHAnsi"/>
        </w:rPr>
        <w:t xml:space="preserve"> at the </w:t>
      </w:r>
      <w:r w:rsidR="007D05ED" w:rsidRPr="005C6CDC">
        <w:rPr>
          <w:rFonts w:cstheme="minorHAnsi"/>
        </w:rPr>
        <w:t xml:space="preserve">very initial consensus among </w:t>
      </w:r>
      <w:r w:rsidR="00E02B1C" w:rsidRPr="005C6CDC">
        <w:rPr>
          <w:rFonts w:cstheme="minorHAnsi"/>
        </w:rPr>
        <w:t xml:space="preserve">transacting </w:t>
      </w:r>
      <w:r w:rsidR="00621E59" w:rsidRPr="005C6CDC">
        <w:rPr>
          <w:rFonts w:cstheme="minorHAnsi"/>
        </w:rPr>
        <w:t>members</w:t>
      </w:r>
      <w:r w:rsidR="00E02B1C" w:rsidRPr="005C6CDC">
        <w:rPr>
          <w:rFonts w:cstheme="minorHAnsi"/>
        </w:rPr>
        <w:t xml:space="preserve">, </w:t>
      </w:r>
      <w:r w:rsidR="00621E59" w:rsidRPr="005C6CDC">
        <w:rPr>
          <w:rFonts w:cstheme="minorHAnsi"/>
        </w:rPr>
        <w:t xml:space="preserve">therefore, </w:t>
      </w:r>
      <w:r w:rsidR="00B357E7" w:rsidRPr="005C6CDC">
        <w:rPr>
          <w:rFonts w:cstheme="minorHAnsi"/>
        </w:rPr>
        <w:t>changes</w:t>
      </w:r>
      <w:r w:rsidR="00E02B1C" w:rsidRPr="005C6CDC">
        <w:rPr>
          <w:rFonts w:cstheme="minorHAnsi"/>
        </w:rPr>
        <w:t xml:space="preserve"> in smart contract</w:t>
      </w:r>
      <w:r w:rsidR="00B357E7" w:rsidRPr="005C6CDC">
        <w:rPr>
          <w:rFonts w:cstheme="minorHAnsi"/>
        </w:rPr>
        <w:t>s</w:t>
      </w:r>
      <w:r w:rsidR="00E02B1C" w:rsidRPr="005C6CDC">
        <w:rPr>
          <w:rFonts w:cstheme="minorHAnsi"/>
        </w:rPr>
        <w:t xml:space="preserve">’ enforcement </w:t>
      </w:r>
      <w:r w:rsidR="00E23240" w:rsidRPr="005C6CDC">
        <w:rPr>
          <w:rFonts w:cstheme="minorHAnsi"/>
        </w:rPr>
        <w:t>are</w:t>
      </w:r>
      <w:r w:rsidR="00E02B1C" w:rsidRPr="005C6CDC">
        <w:rPr>
          <w:rFonts w:cstheme="minorHAnsi"/>
        </w:rPr>
        <w:t xml:space="preserve"> </w:t>
      </w:r>
      <w:r w:rsidR="00113491" w:rsidRPr="005C6CDC">
        <w:rPr>
          <w:rFonts w:cstheme="minorHAnsi"/>
        </w:rPr>
        <w:t xml:space="preserve">strict, </w:t>
      </w:r>
      <w:r w:rsidR="00E02B1C" w:rsidRPr="005C6CDC">
        <w:rPr>
          <w:rFonts w:cstheme="minorHAnsi"/>
        </w:rPr>
        <w:t xml:space="preserve">inflexible </w:t>
      </w:r>
      <w:r w:rsidR="00B357E7" w:rsidRPr="005C6CDC">
        <w:rPr>
          <w:rFonts w:cstheme="minorHAnsi"/>
        </w:rPr>
        <w:t xml:space="preserve">and rigid </w:t>
      </w:r>
      <w:r w:rsidR="00E02B1C" w:rsidRPr="005C6CDC">
        <w:rPr>
          <w:rFonts w:cstheme="minorHAnsi"/>
        </w:rPr>
        <w:t>(</w:t>
      </w:r>
      <w:r w:rsidR="00142B86" w:rsidRPr="005C6CDC">
        <w:rPr>
          <w:rFonts w:cstheme="minorHAnsi"/>
        </w:rPr>
        <w:t>Hsieh et al., 2018</w:t>
      </w:r>
      <w:r w:rsidR="00E02B1C" w:rsidRPr="005C6CDC">
        <w:rPr>
          <w:rFonts w:cstheme="minorHAnsi"/>
        </w:rPr>
        <w:t xml:space="preserve">). </w:t>
      </w:r>
      <w:r w:rsidR="00BE2913" w:rsidRPr="005C6CDC">
        <w:rPr>
          <w:rFonts w:cstheme="minorHAnsi"/>
        </w:rPr>
        <w:t xml:space="preserve">For example, </w:t>
      </w:r>
      <w:r w:rsidR="00253F37" w:rsidRPr="005C6CDC">
        <w:rPr>
          <w:rFonts w:cstheme="minorHAnsi"/>
        </w:rPr>
        <w:t xml:space="preserve">the DAO was a digital decentralised autonomous organisation and a </w:t>
      </w:r>
      <w:r w:rsidR="00B727F3" w:rsidRPr="005C6CDC">
        <w:rPr>
          <w:rFonts w:cstheme="minorHAnsi"/>
        </w:rPr>
        <w:t>type</w:t>
      </w:r>
      <w:r w:rsidR="00253F37" w:rsidRPr="005C6CDC">
        <w:rPr>
          <w:rFonts w:cstheme="minorHAnsi"/>
        </w:rPr>
        <w:t xml:space="preserve"> of investor-directed venture capital fund.</w:t>
      </w:r>
      <w:r w:rsidR="00B727F3" w:rsidRPr="005C6CDC">
        <w:rPr>
          <w:rFonts w:cstheme="minorHAnsi"/>
        </w:rPr>
        <w:t xml:space="preserve"> However, </w:t>
      </w:r>
      <w:r w:rsidR="004019B6" w:rsidRPr="005C6CDC">
        <w:rPr>
          <w:rFonts w:cstheme="minorHAnsi"/>
        </w:rPr>
        <w:t xml:space="preserve">the hack in June 2016 </w:t>
      </w:r>
      <w:r w:rsidR="006E5A01" w:rsidRPr="005C6CDC">
        <w:rPr>
          <w:rFonts w:cstheme="minorHAnsi"/>
        </w:rPr>
        <w:t>utilised</w:t>
      </w:r>
      <w:r w:rsidR="004019B6" w:rsidRPr="005C6CDC">
        <w:rPr>
          <w:rFonts w:cstheme="minorHAnsi"/>
        </w:rPr>
        <w:t xml:space="preserve"> a </w:t>
      </w:r>
      <w:r w:rsidR="00D8291A" w:rsidRPr="005C6CDC">
        <w:rPr>
          <w:rFonts w:cstheme="minorHAnsi"/>
        </w:rPr>
        <w:t>bug</w:t>
      </w:r>
      <w:r w:rsidR="004019B6" w:rsidRPr="005C6CDC">
        <w:rPr>
          <w:rFonts w:cstheme="minorHAnsi"/>
        </w:rPr>
        <w:t xml:space="preserve"> in the DAO’s smart contracts to </w:t>
      </w:r>
      <w:r w:rsidR="00B727F3" w:rsidRPr="005C6CDC">
        <w:rPr>
          <w:rFonts w:cstheme="minorHAnsi"/>
        </w:rPr>
        <w:t>steal</w:t>
      </w:r>
      <w:r w:rsidR="004019B6" w:rsidRPr="005C6CDC">
        <w:rPr>
          <w:rFonts w:cstheme="minorHAnsi"/>
        </w:rPr>
        <w:t xml:space="preserve"> </w:t>
      </w:r>
      <w:r w:rsidR="00B727F3" w:rsidRPr="005C6CDC">
        <w:rPr>
          <w:rFonts w:cstheme="minorHAnsi"/>
        </w:rPr>
        <w:t>around</w:t>
      </w:r>
      <w:r w:rsidR="004019B6" w:rsidRPr="005C6CDC">
        <w:rPr>
          <w:rFonts w:cstheme="minorHAnsi"/>
        </w:rPr>
        <w:t xml:space="preserve"> $50 million from its fund.</w:t>
      </w:r>
      <w:r w:rsidR="00D8291A" w:rsidRPr="005C6CDC">
        <w:rPr>
          <w:rFonts w:cstheme="minorHAnsi"/>
        </w:rPr>
        <w:t xml:space="preserve"> Given that the DAO </w:t>
      </w:r>
      <w:r w:rsidR="008E2D64" w:rsidRPr="005C6CDC">
        <w:rPr>
          <w:rFonts w:cstheme="minorHAnsi"/>
        </w:rPr>
        <w:t>used an autonomous and fully decentrali</w:t>
      </w:r>
      <w:r w:rsidR="00F647B3" w:rsidRPr="005C6CDC">
        <w:rPr>
          <w:rFonts w:cstheme="minorHAnsi"/>
        </w:rPr>
        <w:t>s</w:t>
      </w:r>
      <w:r w:rsidR="008E2D64" w:rsidRPr="005C6CDC">
        <w:rPr>
          <w:rFonts w:cstheme="minorHAnsi"/>
        </w:rPr>
        <w:t>ed governance structure,</w:t>
      </w:r>
      <w:r w:rsidR="00925868" w:rsidRPr="005C6CDC">
        <w:rPr>
          <w:rFonts w:cstheme="minorHAnsi"/>
        </w:rPr>
        <w:t xml:space="preserve"> </w:t>
      </w:r>
      <w:r w:rsidR="00FA0935" w:rsidRPr="005C6CDC">
        <w:rPr>
          <w:rFonts w:cstheme="minorHAnsi"/>
        </w:rPr>
        <w:t xml:space="preserve">no managers </w:t>
      </w:r>
      <w:r w:rsidR="008E2D64" w:rsidRPr="005C6CDC">
        <w:rPr>
          <w:rFonts w:cstheme="minorHAnsi"/>
        </w:rPr>
        <w:t>were able to</w:t>
      </w:r>
      <w:r w:rsidR="00FA0935" w:rsidRPr="005C6CDC">
        <w:rPr>
          <w:rFonts w:cstheme="minorHAnsi"/>
        </w:rPr>
        <w:t xml:space="preserve"> </w:t>
      </w:r>
      <w:r w:rsidR="008E2D64" w:rsidRPr="005C6CDC">
        <w:rPr>
          <w:rFonts w:cstheme="minorHAnsi"/>
        </w:rPr>
        <w:t>take</w:t>
      </w:r>
      <w:r w:rsidR="00FA0935" w:rsidRPr="005C6CDC">
        <w:rPr>
          <w:rFonts w:cstheme="minorHAnsi"/>
        </w:rPr>
        <w:t xml:space="preserve"> </w:t>
      </w:r>
      <w:r w:rsidR="008E2D64" w:rsidRPr="005C6CDC">
        <w:rPr>
          <w:rFonts w:cstheme="minorHAnsi"/>
        </w:rPr>
        <w:t>immediate actions</w:t>
      </w:r>
      <w:r w:rsidR="00FA0935" w:rsidRPr="005C6CDC">
        <w:rPr>
          <w:rFonts w:cstheme="minorHAnsi"/>
        </w:rPr>
        <w:t xml:space="preserve"> to </w:t>
      </w:r>
      <w:r w:rsidR="008E2D64" w:rsidRPr="005C6CDC">
        <w:rPr>
          <w:rFonts w:cstheme="minorHAnsi"/>
        </w:rPr>
        <w:t>avoid</w:t>
      </w:r>
      <w:r w:rsidR="00FA0935" w:rsidRPr="005C6CDC">
        <w:rPr>
          <w:rFonts w:cstheme="minorHAnsi"/>
        </w:rPr>
        <w:t xml:space="preserve"> the hack or even </w:t>
      </w:r>
      <w:r w:rsidR="00700904" w:rsidRPr="005C6CDC">
        <w:rPr>
          <w:rFonts w:cstheme="minorHAnsi"/>
        </w:rPr>
        <w:t>fix</w:t>
      </w:r>
      <w:r w:rsidR="00FA0935" w:rsidRPr="005C6CDC">
        <w:rPr>
          <w:rFonts w:cstheme="minorHAnsi"/>
        </w:rPr>
        <w:t xml:space="preserve"> </w:t>
      </w:r>
      <w:r w:rsidR="00700904" w:rsidRPr="005C6CDC">
        <w:rPr>
          <w:rFonts w:cstheme="minorHAnsi"/>
        </w:rPr>
        <w:t>the loophole</w:t>
      </w:r>
      <w:r w:rsidR="00FA0935" w:rsidRPr="005C6CDC">
        <w:rPr>
          <w:rFonts w:cstheme="minorHAnsi"/>
        </w:rPr>
        <w:t xml:space="preserve"> in</w:t>
      </w:r>
      <w:r w:rsidR="00700904" w:rsidRPr="005C6CDC">
        <w:rPr>
          <w:rFonts w:cstheme="minorHAnsi"/>
        </w:rPr>
        <w:t xml:space="preserve"> its</w:t>
      </w:r>
      <w:r w:rsidR="00FA0935" w:rsidRPr="005C6CDC">
        <w:rPr>
          <w:rFonts w:cstheme="minorHAnsi"/>
        </w:rPr>
        <w:t xml:space="preserve"> </w:t>
      </w:r>
      <w:r w:rsidR="00700904" w:rsidRPr="005C6CDC">
        <w:rPr>
          <w:rFonts w:cstheme="minorHAnsi"/>
        </w:rPr>
        <w:t>smart contract</w:t>
      </w:r>
      <w:r w:rsidR="00FA0935" w:rsidRPr="005C6CDC">
        <w:rPr>
          <w:rFonts w:cstheme="minorHAnsi"/>
        </w:rPr>
        <w:t xml:space="preserve"> after the hack </w:t>
      </w:r>
      <w:r w:rsidR="0048173B" w:rsidRPr="005C6CDC">
        <w:rPr>
          <w:rFonts w:cstheme="minorHAnsi"/>
        </w:rPr>
        <w:t xml:space="preserve">had </w:t>
      </w:r>
      <w:r w:rsidR="00F20206" w:rsidRPr="005C6CDC">
        <w:rPr>
          <w:rFonts w:cstheme="minorHAnsi"/>
        </w:rPr>
        <w:t>taken place</w:t>
      </w:r>
      <w:r w:rsidR="00772CE4" w:rsidRPr="005C6CDC">
        <w:rPr>
          <w:rStyle w:val="FootnoteReference"/>
          <w:rFonts w:cstheme="minorHAnsi"/>
        </w:rPr>
        <w:footnoteReference w:id="5"/>
      </w:r>
      <w:r w:rsidR="00FA0935" w:rsidRPr="005C6CDC">
        <w:rPr>
          <w:rFonts w:cstheme="minorHAnsi"/>
        </w:rPr>
        <w:t>.</w:t>
      </w:r>
      <w:r w:rsidR="007725DF" w:rsidRPr="005C6CDC">
        <w:rPr>
          <w:rFonts w:cstheme="minorHAnsi"/>
        </w:rPr>
        <w:t xml:space="preserve"> </w:t>
      </w:r>
      <w:r w:rsidR="00F20206" w:rsidRPr="005C6CDC">
        <w:rPr>
          <w:rFonts w:cstheme="minorHAnsi"/>
        </w:rPr>
        <w:t xml:space="preserve">Apart from </w:t>
      </w:r>
      <w:r w:rsidR="00772CE4" w:rsidRPr="005C6CDC">
        <w:rPr>
          <w:rFonts w:cstheme="minorHAnsi"/>
        </w:rPr>
        <w:t>pointing out the inflexibility issue of smart contracts, The DAO</w:t>
      </w:r>
      <w:r w:rsidR="00890BB6" w:rsidRPr="005C6CDC">
        <w:rPr>
          <w:rFonts w:cstheme="minorHAnsi"/>
        </w:rPr>
        <w:t>’s example</w:t>
      </w:r>
      <w:r w:rsidR="00DF789A" w:rsidRPr="005C6CDC">
        <w:rPr>
          <w:rFonts w:cstheme="minorHAnsi"/>
        </w:rPr>
        <w:t xml:space="preserve"> also</w:t>
      </w:r>
      <w:r w:rsidR="00890BB6" w:rsidRPr="005C6CDC">
        <w:rPr>
          <w:rFonts w:cstheme="minorHAnsi"/>
        </w:rPr>
        <w:t xml:space="preserve"> indicates the </w:t>
      </w:r>
      <w:r w:rsidR="00876AEE" w:rsidRPr="005C6CDC">
        <w:rPr>
          <w:rFonts w:cstheme="minorHAnsi"/>
        </w:rPr>
        <w:t xml:space="preserve">important </w:t>
      </w:r>
      <w:r w:rsidR="00BF0B10" w:rsidRPr="005C6CDC">
        <w:rPr>
          <w:rFonts w:cstheme="minorHAnsi"/>
        </w:rPr>
        <w:t>relationship</w:t>
      </w:r>
      <w:r w:rsidR="0087693B" w:rsidRPr="005C6CDC">
        <w:rPr>
          <w:rFonts w:cstheme="minorHAnsi"/>
        </w:rPr>
        <w:t xml:space="preserve"> between human</w:t>
      </w:r>
      <w:r w:rsidR="0048173B" w:rsidRPr="005C6CDC">
        <w:rPr>
          <w:rFonts w:cstheme="minorHAnsi"/>
        </w:rPr>
        <w:t>s</w:t>
      </w:r>
      <w:r w:rsidR="0087693B" w:rsidRPr="005C6CDC">
        <w:rPr>
          <w:rFonts w:cstheme="minorHAnsi"/>
        </w:rPr>
        <w:t xml:space="preserve"> and machine</w:t>
      </w:r>
      <w:r w:rsidR="0048173B" w:rsidRPr="005C6CDC">
        <w:rPr>
          <w:rFonts w:cstheme="minorHAnsi"/>
        </w:rPr>
        <w:t>s</w:t>
      </w:r>
      <w:r w:rsidR="0087693B" w:rsidRPr="005C6CDC">
        <w:rPr>
          <w:rFonts w:cstheme="minorHAnsi"/>
        </w:rPr>
        <w:t xml:space="preserve"> </w:t>
      </w:r>
      <w:r w:rsidR="00876AEE" w:rsidRPr="005C6CDC">
        <w:rPr>
          <w:rFonts w:cstheme="minorHAnsi"/>
        </w:rPr>
        <w:t xml:space="preserve">in making </w:t>
      </w:r>
      <w:r w:rsidR="0048173B" w:rsidRPr="005C6CDC">
        <w:rPr>
          <w:rFonts w:cstheme="minorHAnsi"/>
        </w:rPr>
        <w:t xml:space="preserve">an </w:t>
      </w:r>
      <w:r w:rsidR="00876AEE" w:rsidRPr="005C6CDC">
        <w:rPr>
          <w:rFonts w:cstheme="minorHAnsi"/>
        </w:rPr>
        <w:t>adaptive</w:t>
      </w:r>
      <w:r w:rsidR="00BF0B10" w:rsidRPr="005C6CDC">
        <w:rPr>
          <w:rFonts w:cstheme="minorHAnsi"/>
        </w:rPr>
        <w:t xml:space="preserve"> and real-time response</w:t>
      </w:r>
      <w:r w:rsidR="00876AEE" w:rsidRPr="005C6CDC">
        <w:rPr>
          <w:rFonts w:cstheme="minorHAnsi"/>
        </w:rPr>
        <w:t xml:space="preserve"> in the</w:t>
      </w:r>
      <w:r w:rsidR="00127727" w:rsidRPr="005C6CDC">
        <w:rPr>
          <w:rFonts w:cstheme="minorHAnsi"/>
        </w:rPr>
        <w:t xml:space="preserve"> emergenc</w:t>
      </w:r>
      <w:r w:rsidR="0048173B" w:rsidRPr="005C6CDC">
        <w:rPr>
          <w:rFonts w:cstheme="minorHAnsi"/>
        </w:rPr>
        <w:t>ie</w:t>
      </w:r>
      <w:r w:rsidR="00127727" w:rsidRPr="005C6CDC">
        <w:rPr>
          <w:rFonts w:cstheme="minorHAnsi"/>
        </w:rPr>
        <w:t>s</w:t>
      </w:r>
      <w:r w:rsidR="00876AEE" w:rsidRPr="005C6CDC">
        <w:rPr>
          <w:rFonts w:cstheme="minorHAnsi"/>
        </w:rPr>
        <w:t xml:space="preserve"> </w:t>
      </w:r>
      <w:r w:rsidR="00127727" w:rsidRPr="005C6CDC">
        <w:rPr>
          <w:rFonts w:cstheme="minorHAnsi"/>
        </w:rPr>
        <w:t>like the occurrence of</w:t>
      </w:r>
      <w:r w:rsidR="00876AEE" w:rsidRPr="005C6CDC">
        <w:rPr>
          <w:rFonts w:cstheme="minorHAnsi"/>
        </w:rPr>
        <w:t xml:space="preserve"> hacks or data breaches </w:t>
      </w:r>
      <w:r w:rsidR="003808E0" w:rsidRPr="005C6CDC">
        <w:rPr>
          <w:rFonts w:cstheme="minorHAnsi"/>
        </w:rPr>
        <w:t>through</w:t>
      </w:r>
      <w:r w:rsidR="00876AEE" w:rsidRPr="005C6CDC">
        <w:rPr>
          <w:rFonts w:cstheme="minorHAnsi"/>
        </w:rPr>
        <w:t xml:space="preserve"> </w:t>
      </w:r>
      <w:r w:rsidR="00DF789A" w:rsidRPr="005C6CDC">
        <w:rPr>
          <w:rFonts w:cstheme="minorHAnsi"/>
        </w:rPr>
        <w:t>setting up</w:t>
      </w:r>
      <w:r w:rsidR="00876AEE" w:rsidRPr="005C6CDC">
        <w:rPr>
          <w:rFonts w:cstheme="minorHAnsi"/>
        </w:rPr>
        <w:t xml:space="preserve"> systems and </w:t>
      </w:r>
      <w:r w:rsidR="003808E0" w:rsidRPr="005C6CDC">
        <w:rPr>
          <w:rFonts w:cstheme="minorHAnsi"/>
        </w:rPr>
        <w:t>procedures</w:t>
      </w:r>
      <w:r w:rsidR="00876AEE" w:rsidRPr="005C6CDC">
        <w:rPr>
          <w:rFonts w:cstheme="minorHAnsi"/>
        </w:rPr>
        <w:t xml:space="preserve"> in place to </w:t>
      </w:r>
      <w:r w:rsidR="00807099" w:rsidRPr="005C6CDC">
        <w:rPr>
          <w:rFonts w:cstheme="minorHAnsi"/>
        </w:rPr>
        <w:t>avoid</w:t>
      </w:r>
      <w:r w:rsidR="00876AEE" w:rsidRPr="005C6CDC">
        <w:rPr>
          <w:rFonts w:cstheme="minorHAnsi"/>
        </w:rPr>
        <w:t xml:space="preserve"> similar </w:t>
      </w:r>
      <w:r w:rsidR="0048173B" w:rsidRPr="005C6CDC">
        <w:rPr>
          <w:rFonts w:cstheme="minorHAnsi"/>
        </w:rPr>
        <w:t>problem</w:t>
      </w:r>
      <w:r w:rsidR="00807099" w:rsidRPr="005C6CDC">
        <w:rPr>
          <w:rFonts w:cstheme="minorHAnsi"/>
        </w:rPr>
        <w:t>s</w:t>
      </w:r>
      <w:r w:rsidR="00876AEE" w:rsidRPr="005C6CDC">
        <w:rPr>
          <w:rFonts w:cstheme="minorHAnsi"/>
        </w:rPr>
        <w:t xml:space="preserve"> from </w:t>
      </w:r>
      <w:r w:rsidR="002B42F6" w:rsidRPr="005C6CDC">
        <w:rPr>
          <w:rFonts w:cstheme="minorHAnsi"/>
        </w:rPr>
        <w:t>happening</w:t>
      </w:r>
      <w:r w:rsidR="00876AEE" w:rsidRPr="005C6CDC">
        <w:rPr>
          <w:rFonts w:cstheme="minorHAnsi"/>
        </w:rPr>
        <w:t xml:space="preserve"> </w:t>
      </w:r>
      <w:r w:rsidR="003808E0" w:rsidRPr="005C6CDC">
        <w:rPr>
          <w:rFonts w:cstheme="minorHAnsi"/>
        </w:rPr>
        <w:t>subsequently</w:t>
      </w:r>
      <w:r w:rsidR="004B45D6" w:rsidRPr="005C6CDC">
        <w:rPr>
          <w:rFonts w:cstheme="minorHAnsi"/>
        </w:rPr>
        <w:t>.</w:t>
      </w:r>
    </w:p>
    <w:p w14:paraId="36ED9743" w14:textId="30296C07" w:rsidR="00025A07" w:rsidRPr="005C6CDC" w:rsidRDefault="00DB679C" w:rsidP="00A92553">
      <w:pPr>
        <w:spacing w:line="276" w:lineRule="auto"/>
        <w:jc w:val="both"/>
        <w:rPr>
          <w:rFonts w:cstheme="minorHAnsi"/>
        </w:rPr>
      </w:pPr>
      <w:r w:rsidRPr="005C6CDC">
        <w:rPr>
          <w:rFonts w:cstheme="minorHAnsi"/>
        </w:rPr>
        <w:t>On the other hand</w:t>
      </w:r>
      <w:r w:rsidR="00686E99" w:rsidRPr="005C6CDC">
        <w:rPr>
          <w:rFonts w:cstheme="minorHAnsi"/>
        </w:rPr>
        <w:t xml:space="preserve">, security </w:t>
      </w:r>
      <w:r w:rsidR="006807EA" w:rsidRPr="005C6CDC">
        <w:rPr>
          <w:rFonts w:cstheme="minorHAnsi"/>
        </w:rPr>
        <w:t xml:space="preserve">and technical </w:t>
      </w:r>
      <w:r w:rsidR="00686E99" w:rsidRPr="005C6CDC">
        <w:rPr>
          <w:rFonts w:cstheme="minorHAnsi"/>
        </w:rPr>
        <w:t>issue</w:t>
      </w:r>
      <w:r w:rsidR="00F014DA" w:rsidRPr="005C6CDC">
        <w:rPr>
          <w:rFonts w:cstheme="minorHAnsi"/>
        </w:rPr>
        <w:t>s related to maintaining blockchain reliability and</w:t>
      </w:r>
      <w:r w:rsidR="00686E99" w:rsidRPr="005C6CDC">
        <w:rPr>
          <w:rFonts w:cstheme="minorHAnsi"/>
        </w:rPr>
        <w:t xml:space="preserve"> data records can </w:t>
      </w:r>
      <w:r w:rsidR="004908D2" w:rsidRPr="005C6CDC">
        <w:rPr>
          <w:rFonts w:cstheme="minorHAnsi"/>
        </w:rPr>
        <w:t xml:space="preserve">lead to </w:t>
      </w:r>
      <w:r w:rsidR="00632DE2" w:rsidRPr="005C6CDC">
        <w:rPr>
          <w:rFonts w:cstheme="minorHAnsi"/>
        </w:rPr>
        <w:t>significant extra expenses</w:t>
      </w:r>
      <w:r w:rsidR="00686E99" w:rsidRPr="005C6CDC">
        <w:rPr>
          <w:rFonts w:cstheme="minorHAnsi"/>
        </w:rPr>
        <w:t>.</w:t>
      </w:r>
      <w:r w:rsidRPr="005C6CDC">
        <w:rPr>
          <w:rFonts w:cstheme="minorHAnsi"/>
        </w:rPr>
        <w:t xml:space="preserve"> </w:t>
      </w:r>
      <w:r w:rsidR="005C0C26" w:rsidRPr="005C6CDC">
        <w:rPr>
          <w:rFonts w:cstheme="minorHAnsi"/>
        </w:rPr>
        <w:t xml:space="preserve">As </w:t>
      </w:r>
      <w:r w:rsidR="0087693B" w:rsidRPr="005C6CDC">
        <w:rPr>
          <w:rFonts w:cstheme="minorHAnsi"/>
        </w:rPr>
        <w:t xml:space="preserve">BSM </w:t>
      </w:r>
      <w:r w:rsidR="00AD2710" w:rsidRPr="005C6CDC">
        <w:rPr>
          <w:rFonts w:cstheme="minorHAnsi"/>
        </w:rPr>
        <w:t>implements</w:t>
      </w:r>
      <w:r w:rsidR="009E3E84" w:rsidRPr="005C6CDC">
        <w:rPr>
          <w:rFonts w:cstheme="minorHAnsi"/>
        </w:rPr>
        <w:t xml:space="preserve"> the temporal</w:t>
      </w:r>
      <w:r w:rsidR="00F014DA" w:rsidRPr="005C6CDC">
        <w:rPr>
          <w:rFonts w:cstheme="minorHAnsi"/>
        </w:rPr>
        <w:t xml:space="preserve"> </w:t>
      </w:r>
      <w:r w:rsidR="009E3E84" w:rsidRPr="005C6CDC">
        <w:rPr>
          <w:rFonts w:cstheme="minorHAnsi"/>
        </w:rPr>
        <w:t xml:space="preserve">processing and </w:t>
      </w:r>
      <w:r w:rsidR="005A35F2" w:rsidRPr="005C6CDC">
        <w:rPr>
          <w:rFonts w:cstheme="minorHAnsi"/>
        </w:rPr>
        <w:t>encoding</w:t>
      </w:r>
      <w:r w:rsidR="009E3E84" w:rsidRPr="005C6CDC">
        <w:rPr>
          <w:rFonts w:cstheme="minorHAnsi"/>
        </w:rPr>
        <w:t xml:space="preserve"> of transactions over time</w:t>
      </w:r>
      <w:r w:rsidR="00F014DA" w:rsidRPr="005C6CDC">
        <w:rPr>
          <w:rFonts w:cstheme="minorHAnsi"/>
        </w:rPr>
        <w:t>,</w:t>
      </w:r>
      <w:r w:rsidR="005C0C26" w:rsidRPr="005C6CDC">
        <w:rPr>
          <w:rFonts w:cstheme="minorHAnsi"/>
        </w:rPr>
        <w:t xml:space="preserve"> </w:t>
      </w:r>
      <w:r w:rsidR="00E863C7" w:rsidRPr="005C6CDC">
        <w:rPr>
          <w:rFonts w:cstheme="minorHAnsi"/>
        </w:rPr>
        <w:t>it</w:t>
      </w:r>
      <w:r w:rsidR="0039301D" w:rsidRPr="005C6CDC">
        <w:rPr>
          <w:rFonts w:cstheme="minorHAnsi"/>
        </w:rPr>
        <w:t xml:space="preserve"> is </w:t>
      </w:r>
      <w:r w:rsidR="00EF5C85" w:rsidRPr="005C6CDC">
        <w:rPr>
          <w:rFonts w:cstheme="minorHAnsi"/>
        </w:rPr>
        <w:t>critical</w:t>
      </w:r>
      <w:r w:rsidR="0039301D" w:rsidRPr="005C6CDC">
        <w:rPr>
          <w:rFonts w:cstheme="minorHAnsi"/>
        </w:rPr>
        <w:t xml:space="preserve"> to </w:t>
      </w:r>
      <w:r w:rsidR="00EF5C85" w:rsidRPr="005C6CDC">
        <w:rPr>
          <w:rFonts w:cstheme="minorHAnsi"/>
        </w:rPr>
        <w:t>acknowledge</w:t>
      </w:r>
      <w:r w:rsidR="0039301D" w:rsidRPr="005C6CDC">
        <w:rPr>
          <w:rFonts w:cstheme="minorHAnsi"/>
        </w:rPr>
        <w:t xml:space="preserve"> that th</w:t>
      </w:r>
      <w:r w:rsidR="00EF5C85" w:rsidRPr="005C6CDC">
        <w:rPr>
          <w:rFonts w:cstheme="minorHAnsi"/>
        </w:rPr>
        <w:t>is blockchain</w:t>
      </w:r>
      <w:r w:rsidR="00F014DA" w:rsidRPr="005C6CDC">
        <w:rPr>
          <w:rFonts w:cstheme="minorHAnsi"/>
        </w:rPr>
        <w:t>-</w:t>
      </w:r>
      <w:r w:rsidR="00EF5C85" w:rsidRPr="005C6CDC">
        <w:rPr>
          <w:rFonts w:cstheme="minorHAnsi"/>
        </w:rPr>
        <w:t xml:space="preserve">enabled </w:t>
      </w:r>
      <w:r w:rsidR="0039301D" w:rsidRPr="005C6CDC">
        <w:rPr>
          <w:rFonts w:cstheme="minorHAnsi"/>
        </w:rPr>
        <w:t xml:space="preserve">process is </w:t>
      </w:r>
      <w:r w:rsidR="00E863C7" w:rsidRPr="005C6CDC">
        <w:rPr>
          <w:rFonts w:cstheme="minorHAnsi"/>
        </w:rPr>
        <w:t xml:space="preserve">highly </w:t>
      </w:r>
      <w:r w:rsidR="0039301D" w:rsidRPr="005C6CDC">
        <w:rPr>
          <w:rFonts w:cstheme="minorHAnsi"/>
        </w:rPr>
        <w:t xml:space="preserve">computationally intensive, and </w:t>
      </w:r>
      <w:r w:rsidR="00E863C7" w:rsidRPr="005C6CDC">
        <w:rPr>
          <w:rFonts w:cstheme="minorHAnsi"/>
        </w:rPr>
        <w:t>therefore,</w:t>
      </w:r>
      <w:r w:rsidR="0039301D" w:rsidRPr="005C6CDC">
        <w:rPr>
          <w:rFonts w:cstheme="minorHAnsi"/>
        </w:rPr>
        <w:t xml:space="preserve"> </w:t>
      </w:r>
      <w:r w:rsidR="006C42B4" w:rsidRPr="005C6CDC">
        <w:rPr>
          <w:rFonts w:cstheme="minorHAnsi"/>
        </w:rPr>
        <w:t>extremely</w:t>
      </w:r>
      <w:r w:rsidR="0039301D" w:rsidRPr="005C6CDC">
        <w:rPr>
          <w:rFonts w:cstheme="minorHAnsi"/>
        </w:rPr>
        <w:t xml:space="preserve"> inefficient </w:t>
      </w:r>
      <w:r w:rsidR="00316299" w:rsidRPr="005C6CDC">
        <w:rPr>
          <w:rFonts w:cstheme="minorHAnsi"/>
        </w:rPr>
        <w:t>considering</w:t>
      </w:r>
      <w:r w:rsidR="0039301D" w:rsidRPr="005C6CDC">
        <w:rPr>
          <w:rFonts w:cstheme="minorHAnsi"/>
        </w:rPr>
        <w:t xml:space="preserve"> </w:t>
      </w:r>
      <w:r w:rsidR="006C42B4" w:rsidRPr="005C6CDC">
        <w:rPr>
          <w:rFonts w:cstheme="minorHAnsi"/>
        </w:rPr>
        <w:t xml:space="preserve">its </w:t>
      </w:r>
      <w:r w:rsidR="00663968" w:rsidRPr="005C6CDC">
        <w:rPr>
          <w:rFonts w:cstheme="minorHAnsi"/>
        </w:rPr>
        <w:t>resources</w:t>
      </w:r>
      <w:r w:rsidR="0039301D" w:rsidRPr="005C6CDC">
        <w:rPr>
          <w:rFonts w:cstheme="minorHAnsi"/>
        </w:rPr>
        <w:t xml:space="preserve"> consumption</w:t>
      </w:r>
      <w:r w:rsidR="000D5DCE" w:rsidRPr="005C6CDC">
        <w:rPr>
          <w:rFonts w:cstheme="minorHAnsi"/>
        </w:rPr>
        <w:t xml:space="preserve"> as well as carbon emission</w:t>
      </w:r>
      <w:r w:rsidR="006C42B4" w:rsidRPr="005C6CDC">
        <w:rPr>
          <w:rFonts w:cstheme="minorHAnsi"/>
        </w:rPr>
        <w:t xml:space="preserve"> generated</w:t>
      </w:r>
      <w:r w:rsidR="0039301D" w:rsidRPr="005C6CDC">
        <w:rPr>
          <w:rFonts w:cstheme="minorHAnsi"/>
        </w:rPr>
        <w:t xml:space="preserve"> when compared to </w:t>
      </w:r>
      <w:r w:rsidR="00A3508E" w:rsidRPr="005C6CDC">
        <w:rPr>
          <w:rFonts w:cstheme="minorHAnsi"/>
        </w:rPr>
        <w:t xml:space="preserve">conventional </w:t>
      </w:r>
      <w:r w:rsidR="0039301D" w:rsidRPr="005C6CDC">
        <w:rPr>
          <w:rFonts w:cstheme="minorHAnsi"/>
        </w:rPr>
        <w:t xml:space="preserve">centralised </w:t>
      </w:r>
      <w:r w:rsidR="00D8559A" w:rsidRPr="005C6CDC">
        <w:rPr>
          <w:rFonts w:cstheme="minorHAnsi"/>
        </w:rPr>
        <w:t xml:space="preserve">information </w:t>
      </w:r>
      <w:r w:rsidR="00A3508E" w:rsidRPr="005C6CDC">
        <w:rPr>
          <w:rFonts w:cstheme="minorHAnsi"/>
        </w:rPr>
        <w:t>systems</w:t>
      </w:r>
      <w:r w:rsidR="0039301D" w:rsidRPr="005C6CDC">
        <w:rPr>
          <w:rFonts w:cstheme="minorHAnsi"/>
        </w:rPr>
        <w:t xml:space="preserve"> (</w:t>
      </w:r>
      <w:r w:rsidR="003A2665" w:rsidRPr="005C6CDC">
        <w:rPr>
          <w:rFonts w:cstheme="minorHAnsi"/>
        </w:rPr>
        <w:t>Jiang et al., 2021</w:t>
      </w:r>
      <w:r w:rsidR="0039301D" w:rsidRPr="005C6CDC">
        <w:rPr>
          <w:rFonts w:cstheme="minorHAnsi"/>
        </w:rPr>
        <w:t xml:space="preserve">). </w:t>
      </w:r>
      <w:r w:rsidR="00A464D7" w:rsidRPr="005C6CDC">
        <w:rPr>
          <w:rFonts w:cstheme="minorHAnsi"/>
        </w:rPr>
        <w:t xml:space="preserve">Nonetheless, it can be argued that </w:t>
      </w:r>
      <w:r w:rsidR="00F014DA" w:rsidRPr="005C6CDC">
        <w:rPr>
          <w:rFonts w:cstheme="minorHAnsi"/>
        </w:rPr>
        <w:t>using</w:t>
      </w:r>
      <w:r w:rsidR="00A41A38" w:rsidRPr="005C6CDC">
        <w:rPr>
          <w:rFonts w:cstheme="minorHAnsi"/>
        </w:rPr>
        <w:t xml:space="preserve"> </w:t>
      </w:r>
      <w:r w:rsidR="00F014DA" w:rsidRPr="005C6CDC">
        <w:rPr>
          <w:rFonts w:cstheme="minorHAnsi"/>
        </w:rPr>
        <w:t xml:space="preserve">a </w:t>
      </w:r>
      <w:r w:rsidR="0039301D" w:rsidRPr="005C6CDC">
        <w:rPr>
          <w:rFonts w:cstheme="minorHAnsi"/>
        </w:rPr>
        <w:t xml:space="preserve">centralised </w:t>
      </w:r>
      <w:r w:rsidR="00D8559A" w:rsidRPr="005C6CDC">
        <w:rPr>
          <w:rFonts w:cstheme="minorHAnsi"/>
        </w:rPr>
        <w:t>information system</w:t>
      </w:r>
      <w:r w:rsidR="00A41A38" w:rsidRPr="005C6CDC">
        <w:rPr>
          <w:rFonts w:cstheme="minorHAnsi"/>
        </w:rPr>
        <w:t xml:space="preserve"> is</w:t>
      </w:r>
      <w:r w:rsidR="0039301D" w:rsidRPr="005C6CDC">
        <w:rPr>
          <w:rFonts w:cstheme="minorHAnsi"/>
        </w:rPr>
        <w:t xml:space="preserve"> only as </w:t>
      </w:r>
      <w:r w:rsidR="00A464D7" w:rsidRPr="005C6CDC">
        <w:rPr>
          <w:rFonts w:cstheme="minorHAnsi"/>
        </w:rPr>
        <w:t>safe</w:t>
      </w:r>
      <w:r w:rsidR="0039301D" w:rsidRPr="005C6CDC">
        <w:rPr>
          <w:rFonts w:cstheme="minorHAnsi"/>
        </w:rPr>
        <w:t xml:space="preserve"> as the servers on which they </w:t>
      </w:r>
      <w:r w:rsidR="00A41A38" w:rsidRPr="005C6CDC">
        <w:rPr>
          <w:rFonts w:cstheme="minorHAnsi"/>
        </w:rPr>
        <w:t>locate</w:t>
      </w:r>
      <w:r w:rsidR="00E367D0" w:rsidRPr="005C6CDC">
        <w:rPr>
          <w:rFonts w:cstheme="minorHAnsi"/>
        </w:rPr>
        <w:t xml:space="preserve">. </w:t>
      </w:r>
      <w:r w:rsidR="00F014DA" w:rsidRPr="005C6CDC">
        <w:rPr>
          <w:rFonts w:cstheme="minorHAnsi"/>
        </w:rPr>
        <w:t>Firms need to cope with additional costs such as labour, software, and hardware</w:t>
      </w:r>
      <w:r w:rsidR="00680640" w:rsidRPr="005C6CDC">
        <w:rPr>
          <w:rFonts w:cstheme="minorHAnsi"/>
        </w:rPr>
        <w:t xml:space="preserve"> to ensure a centralised information system’s reliability</w:t>
      </w:r>
      <w:r w:rsidR="007E3A54" w:rsidRPr="005C6CDC">
        <w:rPr>
          <w:rFonts w:cstheme="minorHAnsi"/>
        </w:rPr>
        <w:t>.</w:t>
      </w:r>
      <w:r w:rsidR="00DA2BF8" w:rsidRPr="005C6CDC">
        <w:rPr>
          <w:rFonts w:cstheme="minorHAnsi"/>
        </w:rPr>
        <w:t xml:space="preserve"> </w:t>
      </w:r>
      <w:r w:rsidR="00E978BD" w:rsidRPr="005C6CDC">
        <w:rPr>
          <w:rFonts w:cstheme="minorHAnsi"/>
        </w:rPr>
        <w:t>Due to</w:t>
      </w:r>
      <w:r w:rsidR="00A03428" w:rsidRPr="005C6CDC">
        <w:rPr>
          <w:rFonts w:cstheme="minorHAnsi"/>
        </w:rPr>
        <w:t xml:space="preserve"> the </w:t>
      </w:r>
      <w:r w:rsidR="00F0382F" w:rsidRPr="005C6CDC">
        <w:rPr>
          <w:rFonts w:cstheme="minorHAnsi"/>
        </w:rPr>
        <w:t>increase</w:t>
      </w:r>
      <w:r w:rsidR="00A03428" w:rsidRPr="005C6CDC">
        <w:rPr>
          <w:rFonts w:cstheme="minorHAnsi"/>
        </w:rPr>
        <w:t xml:space="preserve"> of </w:t>
      </w:r>
      <w:r w:rsidR="007E1C9B" w:rsidRPr="005C6CDC">
        <w:rPr>
          <w:rFonts w:cstheme="minorHAnsi"/>
        </w:rPr>
        <w:t>recent</w:t>
      </w:r>
      <w:r w:rsidR="00A03428" w:rsidRPr="005C6CDC">
        <w:rPr>
          <w:rFonts w:cstheme="minorHAnsi"/>
        </w:rPr>
        <w:t xml:space="preserve"> data breaches</w:t>
      </w:r>
      <w:r w:rsidR="00F0382F" w:rsidRPr="005C6CDC">
        <w:rPr>
          <w:rFonts w:cstheme="minorHAnsi"/>
        </w:rPr>
        <w:t xml:space="preserve"> by numbers</w:t>
      </w:r>
      <w:r w:rsidR="004E16D6" w:rsidRPr="005C6CDC">
        <w:rPr>
          <w:rStyle w:val="FootnoteReference"/>
          <w:rFonts w:cstheme="minorHAnsi"/>
        </w:rPr>
        <w:footnoteReference w:id="6"/>
      </w:r>
      <w:r w:rsidR="00A03428" w:rsidRPr="005C6CDC">
        <w:rPr>
          <w:rFonts w:cstheme="minorHAnsi"/>
        </w:rPr>
        <w:t xml:space="preserve">, </w:t>
      </w:r>
      <w:r w:rsidR="008846DD" w:rsidRPr="005C6CDC">
        <w:rPr>
          <w:rFonts w:cstheme="minorHAnsi"/>
        </w:rPr>
        <w:t>it is believed</w:t>
      </w:r>
      <w:r w:rsidR="00A03428" w:rsidRPr="005C6CDC">
        <w:rPr>
          <w:rFonts w:cstheme="minorHAnsi"/>
        </w:rPr>
        <w:t xml:space="preserve"> that </w:t>
      </w:r>
      <w:r w:rsidR="00025A07" w:rsidRPr="005C6CDC">
        <w:rPr>
          <w:rFonts w:cstheme="minorHAnsi"/>
        </w:rPr>
        <w:t xml:space="preserve">most </w:t>
      </w:r>
      <w:r w:rsidR="0093794A" w:rsidRPr="005C6CDC">
        <w:rPr>
          <w:rFonts w:cstheme="minorHAnsi"/>
        </w:rPr>
        <w:t>traditional social media</w:t>
      </w:r>
      <w:r w:rsidR="00A03428" w:rsidRPr="005C6CDC">
        <w:rPr>
          <w:rFonts w:cstheme="minorHAnsi"/>
        </w:rPr>
        <w:t xml:space="preserve"> </w:t>
      </w:r>
      <w:r w:rsidR="006807EA" w:rsidRPr="005C6CDC">
        <w:rPr>
          <w:rFonts w:cstheme="minorHAnsi"/>
        </w:rPr>
        <w:t>infrastructures</w:t>
      </w:r>
      <w:r w:rsidR="00A03428" w:rsidRPr="005C6CDC">
        <w:rPr>
          <w:rFonts w:cstheme="minorHAnsi"/>
        </w:rPr>
        <w:t xml:space="preserve"> are not </w:t>
      </w:r>
      <w:r w:rsidR="00025A07" w:rsidRPr="005C6CDC">
        <w:rPr>
          <w:rFonts w:cstheme="minorHAnsi"/>
        </w:rPr>
        <w:t>paying</w:t>
      </w:r>
      <w:r w:rsidR="00A03428" w:rsidRPr="005C6CDC">
        <w:rPr>
          <w:rFonts w:cstheme="minorHAnsi"/>
        </w:rPr>
        <w:t xml:space="preserve"> enough </w:t>
      </w:r>
      <w:r w:rsidR="00025A07" w:rsidRPr="005C6CDC">
        <w:rPr>
          <w:rFonts w:cstheme="minorHAnsi"/>
        </w:rPr>
        <w:t xml:space="preserve">attention </w:t>
      </w:r>
      <w:r w:rsidR="00A03428" w:rsidRPr="005C6CDC">
        <w:rPr>
          <w:rFonts w:cstheme="minorHAnsi"/>
        </w:rPr>
        <w:t xml:space="preserve">to </w:t>
      </w:r>
      <w:r w:rsidR="00162389" w:rsidRPr="005C6CDC">
        <w:rPr>
          <w:rFonts w:cstheme="minorHAnsi"/>
        </w:rPr>
        <w:t>ensure the safety of</w:t>
      </w:r>
      <w:r w:rsidR="00A03428" w:rsidRPr="005C6CDC">
        <w:rPr>
          <w:rFonts w:cstheme="minorHAnsi"/>
        </w:rPr>
        <w:t xml:space="preserve"> their </w:t>
      </w:r>
      <w:r w:rsidR="00025A07" w:rsidRPr="005C6CDC">
        <w:rPr>
          <w:rFonts w:cstheme="minorHAnsi"/>
        </w:rPr>
        <w:t>data</w:t>
      </w:r>
      <w:r w:rsidR="00162389" w:rsidRPr="005C6CDC">
        <w:rPr>
          <w:rFonts w:cstheme="minorHAnsi"/>
        </w:rPr>
        <w:t>bases</w:t>
      </w:r>
      <w:r w:rsidR="00A03428" w:rsidRPr="005C6CDC">
        <w:rPr>
          <w:rFonts w:cstheme="minorHAnsi"/>
        </w:rPr>
        <w:t xml:space="preserve">. </w:t>
      </w:r>
      <w:r w:rsidR="00CA0E8E" w:rsidRPr="005C6CDC">
        <w:rPr>
          <w:rFonts w:cstheme="minorHAnsi"/>
        </w:rPr>
        <w:t>Hence,</w:t>
      </w:r>
      <w:r w:rsidR="00DF39FA" w:rsidRPr="005C6CDC">
        <w:rPr>
          <w:rFonts w:cstheme="minorHAnsi"/>
        </w:rPr>
        <w:t xml:space="preserve"> </w:t>
      </w:r>
      <w:r w:rsidR="00A03428" w:rsidRPr="005C6CDC">
        <w:rPr>
          <w:rFonts w:cstheme="minorHAnsi"/>
        </w:rPr>
        <w:t xml:space="preserve">caution is </w:t>
      </w:r>
      <w:r w:rsidR="00A7325E" w:rsidRPr="005C6CDC">
        <w:rPr>
          <w:rFonts w:cstheme="minorHAnsi"/>
        </w:rPr>
        <w:t>urged</w:t>
      </w:r>
      <w:r w:rsidR="00A03428" w:rsidRPr="005C6CDC">
        <w:rPr>
          <w:rFonts w:cstheme="minorHAnsi"/>
        </w:rPr>
        <w:t xml:space="preserve"> for </w:t>
      </w:r>
      <w:r w:rsidR="00A7325E" w:rsidRPr="005C6CDC">
        <w:rPr>
          <w:rFonts w:cstheme="minorHAnsi"/>
        </w:rPr>
        <w:t>researchers</w:t>
      </w:r>
      <w:r w:rsidR="00A03428" w:rsidRPr="005C6CDC">
        <w:rPr>
          <w:rFonts w:cstheme="minorHAnsi"/>
        </w:rPr>
        <w:t xml:space="preserve"> and </w:t>
      </w:r>
      <w:r w:rsidR="00A7325E" w:rsidRPr="005C6CDC">
        <w:rPr>
          <w:rFonts w:cstheme="minorHAnsi"/>
        </w:rPr>
        <w:t>practitioners</w:t>
      </w:r>
      <w:r w:rsidR="00A03428" w:rsidRPr="005C6CDC">
        <w:rPr>
          <w:rFonts w:cstheme="minorHAnsi"/>
        </w:rPr>
        <w:t xml:space="preserve"> when </w:t>
      </w:r>
      <w:r w:rsidR="00DF39FA" w:rsidRPr="005C6CDC">
        <w:rPr>
          <w:rFonts w:cstheme="minorHAnsi"/>
        </w:rPr>
        <w:t>comparing</w:t>
      </w:r>
      <w:r w:rsidR="00A03428" w:rsidRPr="005C6CDC">
        <w:rPr>
          <w:rFonts w:cstheme="minorHAnsi"/>
        </w:rPr>
        <w:t xml:space="preserve"> the</w:t>
      </w:r>
      <w:r w:rsidR="00DF39FA" w:rsidRPr="005C6CDC">
        <w:rPr>
          <w:rFonts w:cstheme="minorHAnsi"/>
        </w:rPr>
        <w:t xml:space="preserve"> expenses</w:t>
      </w:r>
      <w:r w:rsidR="00A03428" w:rsidRPr="005C6CDC">
        <w:rPr>
          <w:rFonts w:cstheme="minorHAnsi"/>
        </w:rPr>
        <w:t xml:space="preserve"> of </w:t>
      </w:r>
      <w:r w:rsidR="0093794A" w:rsidRPr="005C6CDC">
        <w:rPr>
          <w:rFonts w:cstheme="minorHAnsi"/>
        </w:rPr>
        <w:t>BSM</w:t>
      </w:r>
      <w:r w:rsidR="00A03428" w:rsidRPr="005C6CDC">
        <w:rPr>
          <w:rFonts w:cstheme="minorHAnsi"/>
        </w:rPr>
        <w:t xml:space="preserve"> </w:t>
      </w:r>
      <w:r w:rsidR="00DF39FA" w:rsidRPr="005C6CDC">
        <w:rPr>
          <w:rFonts w:cstheme="minorHAnsi"/>
        </w:rPr>
        <w:t>reliability</w:t>
      </w:r>
      <w:r w:rsidR="00A03428" w:rsidRPr="005C6CDC">
        <w:rPr>
          <w:rFonts w:cstheme="minorHAnsi"/>
        </w:rPr>
        <w:t xml:space="preserve"> against the </w:t>
      </w:r>
      <w:r w:rsidR="00DF39FA" w:rsidRPr="005C6CDC">
        <w:rPr>
          <w:rFonts w:cstheme="minorHAnsi"/>
        </w:rPr>
        <w:t>safety</w:t>
      </w:r>
      <w:r w:rsidR="00A03428" w:rsidRPr="005C6CDC">
        <w:rPr>
          <w:rFonts w:cstheme="minorHAnsi"/>
        </w:rPr>
        <w:t xml:space="preserve"> </w:t>
      </w:r>
      <w:r w:rsidR="006807EA" w:rsidRPr="005C6CDC">
        <w:rPr>
          <w:rFonts w:cstheme="minorHAnsi"/>
        </w:rPr>
        <w:t>and tec</w:t>
      </w:r>
      <w:r w:rsidR="00A272FA" w:rsidRPr="005C6CDC">
        <w:rPr>
          <w:rFonts w:cstheme="minorHAnsi"/>
        </w:rPr>
        <w:t xml:space="preserve">hnical </w:t>
      </w:r>
      <w:r w:rsidR="00DF39FA" w:rsidRPr="005C6CDC">
        <w:rPr>
          <w:rFonts w:cstheme="minorHAnsi"/>
        </w:rPr>
        <w:t>costs</w:t>
      </w:r>
      <w:r w:rsidR="00A03428" w:rsidRPr="005C6CDC">
        <w:rPr>
          <w:rFonts w:cstheme="minorHAnsi"/>
        </w:rPr>
        <w:t xml:space="preserve"> of </w:t>
      </w:r>
      <w:r w:rsidR="00A272FA" w:rsidRPr="005C6CDC">
        <w:rPr>
          <w:rFonts w:cstheme="minorHAnsi"/>
        </w:rPr>
        <w:t>conventional</w:t>
      </w:r>
      <w:r w:rsidR="00A03428" w:rsidRPr="005C6CDC">
        <w:rPr>
          <w:rFonts w:cstheme="minorHAnsi"/>
        </w:rPr>
        <w:t xml:space="preserve"> </w:t>
      </w:r>
      <w:r w:rsidR="0093794A" w:rsidRPr="005C6CDC">
        <w:rPr>
          <w:rFonts w:cstheme="minorHAnsi"/>
        </w:rPr>
        <w:t>social</w:t>
      </w:r>
      <w:r w:rsidR="00A03428" w:rsidRPr="005C6CDC">
        <w:rPr>
          <w:rFonts w:cstheme="minorHAnsi"/>
        </w:rPr>
        <w:t xml:space="preserve"> </w:t>
      </w:r>
      <w:r w:rsidR="00DA2BF8" w:rsidRPr="005C6CDC">
        <w:rPr>
          <w:rFonts w:cstheme="minorHAnsi"/>
        </w:rPr>
        <w:t>media infrastructures</w:t>
      </w:r>
      <w:r w:rsidR="00A03428" w:rsidRPr="005C6CDC">
        <w:rPr>
          <w:rFonts w:cstheme="minorHAnsi"/>
        </w:rPr>
        <w:t>.</w:t>
      </w:r>
    </w:p>
    <w:p w14:paraId="4AE3387A" w14:textId="17B2FC91" w:rsidR="00D901D4" w:rsidRPr="005C6CDC" w:rsidRDefault="0009604F" w:rsidP="00A92553">
      <w:pPr>
        <w:spacing w:line="276" w:lineRule="auto"/>
        <w:jc w:val="both"/>
        <w:rPr>
          <w:rFonts w:cstheme="minorHAnsi"/>
        </w:rPr>
      </w:pPr>
      <w:r w:rsidRPr="005C6CDC">
        <w:rPr>
          <w:rFonts w:cstheme="minorHAnsi"/>
        </w:rPr>
        <w:t xml:space="preserve">Apart from the challenges, we further discuss the implications of BSM based on </w:t>
      </w:r>
      <w:r w:rsidR="004A0AFE" w:rsidRPr="005C6CDC">
        <w:rPr>
          <w:rFonts w:cstheme="minorHAnsi"/>
        </w:rPr>
        <w:t>agency theory</w:t>
      </w:r>
      <w:r w:rsidR="00C85C2B" w:rsidRPr="005C6CDC">
        <w:rPr>
          <w:rFonts w:cstheme="minorHAnsi"/>
        </w:rPr>
        <w:t xml:space="preserve">. </w:t>
      </w:r>
      <w:r w:rsidR="00644008" w:rsidRPr="005C6CDC">
        <w:rPr>
          <w:rFonts w:cstheme="minorHAnsi"/>
        </w:rPr>
        <w:t>A</w:t>
      </w:r>
      <w:r w:rsidR="00AA7C5F" w:rsidRPr="005C6CDC">
        <w:rPr>
          <w:rFonts w:cstheme="minorHAnsi"/>
        </w:rPr>
        <w:t>ccording to</w:t>
      </w:r>
      <w:r w:rsidR="000551CF" w:rsidRPr="005C6CDC">
        <w:rPr>
          <w:rFonts w:cstheme="minorHAnsi"/>
        </w:rPr>
        <w:t xml:space="preserve"> agency theory, agent</w:t>
      </w:r>
      <w:r w:rsidR="00F014DA" w:rsidRPr="005C6CDC">
        <w:rPr>
          <w:rFonts w:cstheme="minorHAnsi"/>
        </w:rPr>
        <w:t xml:space="preserve"> </w:t>
      </w:r>
      <w:r w:rsidR="000551CF" w:rsidRPr="005C6CDC">
        <w:rPr>
          <w:rFonts w:cstheme="minorHAnsi"/>
        </w:rPr>
        <w:t xml:space="preserve">managers </w:t>
      </w:r>
      <w:r w:rsidR="00AA7C5F" w:rsidRPr="005C6CDC">
        <w:rPr>
          <w:rFonts w:cstheme="minorHAnsi"/>
        </w:rPr>
        <w:t>tend to not perform</w:t>
      </w:r>
      <w:r w:rsidR="000551CF" w:rsidRPr="005C6CDC">
        <w:rPr>
          <w:rFonts w:cstheme="minorHAnsi"/>
        </w:rPr>
        <w:t xml:space="preserve"> in the best interest of </w:t>
      </w:r>
      <w:r w:rsidR="00AA7C5F" w:rsidRPr="005C6CDC">
        <w:rPr>
          <w:rFonts w:cstheme="minorHAnsi"/>
        </w:rPr>
        <w:t xml:space="preserve">firms’ </w:t>
      </w:r>
      <w:r w:rsidR="008201F3" w:rsidRPr="005C6CDC">
        <w:rPr>
          <w:rFonts w:cstheme="minorHAnsi"/>
        </w:rPr>
        <w:t>board</w:t>
      </w:r>
      <w:r w:rsidR="00F014DA" w:rsidRPr="005C6CDC">
        <w:rPr>
          <w:rFonts w:cstheme="minorHAnsi"/>
        </w:rPr>
        <w:t>s</w:t>
      </w:r>
      <w:r w:rsidR="000551CF" w:rsidRPr="005C6CDC">
        <w:rPr>
          <w:rFonts w:cstheme="minorHAnsi"/>
        </w:rPr>
        <w:t xml:space="preserve"> </w:t>
      </w:r>
      <w:r w:rsidR="00AA7C5F" w:rsidRPr="005C6CDC">
        <w:rPr>
          <w:rFonts w:cstheme="minorHAnsi"/>
        </w:rPr>
        <w:t>and</w:t>
      </w:r>
      <w:r w:rsidR="000551CF" w:rsidRPr="005C6CDC">
        <w:rPr>
          <w:rFonts w:cstheme="minorHAnsi"/>
        </w:rPr>
        <w:t xml:space="preserve"> shareholders (</w:t>
      </w:r>
      <w:r w:rsidR="00C1125B" w:rsidRPr="005C6CDC">
        <w:rPr>
          <w:rFonts w:cstheme="minorHAnsi"/>
        </w:rPr>
        <w:t xml:space="preserve">Bosse and Phillips, 2016; </w:t>
      </w:r>
      <w:r w:rsidR="004E1873" w:rsidRPr="005C6CDC">
        <w:rPr>
          <w:rFonts w:cstheme="minorHAnsi"/>
        </w:rPr>
        <w:t>Murray et al., 2021</w:t>
      </w:r>
      <w:r w:rsidR="000551CF" w:rsidRPr="005C6CDC">
        <w:rPr>
          <w:rFonts w:cstheme="minorHAnsi"/>
        </w:rPr>
        <w:t xml:space="preserve">). </w:t>
      </w:r>
      <w:r w:rsidR="00F94C64" w:rsidRPr="005C6CDC">
        <w:rPr>
          <w:rFonts w:cstheme="minorHAnsi"/>
        </w:rPr>
        <w:t>C</w:t>
      </w:r>
      <w:r w:rsidR="000551CF" w:rsidRPr="005C6CDC">
        <w:rPr>
          <w:rFonts w:cstheme="minorHAnsi"/>
        </w:rPr>
        <w:t xml:space="preserve">ompared to traditional social media </w:t>
      </w:r>
      <w:r w:rsidR="00644008" w:rsidRPr="005C6CDC">
        <w:rPr>
          <w:rFonts w:cstheme="minorHAnsi"/>
        </w:rPr>
        <w:t>networks</w:t>
      </w:r>
      <w:r w:rsidR="000551CF" w:rsidRPr="005C6CDC">
        <w:rPr>
          <w:rFonts w:cstheme="minorHAnsi"/>
        </w:rPr>
        <w:t xml:space="preserve">, we </w:t>
      </w:r>
      <w:r w:rsidR="008D74A7" w:rsidRPr="005C6CDC">
        <w:rPr>
          <w:rFonts w:cstheme="minorHAnsi"/>
        </w:rPr>
        <w:t>propose</w:t>
      </w:r>
      <w:r w:rsidR="000551CF" w:rsidRPr="005C6CDC">
        <w:rPr>
          <w:rFonts w:cstheme="minorHAnsi"/>
        </w:rPr>
        <w:t xml:space="preserve"> BSM </w:t>
      </w:r>
      <w:r w:rsidR="008D74A7" w:rsidRPr="005C6CDC">
        <w:rPr>
          <w:rFonts w:cstheme="minorHAnsi"/>
        </w:rPr>
        <w:t xml:space="preserve">firms </w:t>
      </w:r>
      <w:r w:rsidR="000551CF" w:rsidRPr="005C6CDC">
        <w:rPr>
          <w:rFonts w:cstheme="minorHAnsi"/>
        </w:rPr>
        <w:t xml:space="preserve">can </w:t>
      </w:r>
      <w:r w:rsidR="00FF4500" w:rsidRPr="005C6CDC">
        <w:rPr>
          <w:rFonts w:cstheme="minorHAnsi"/>
        </w:rPr>
        <w:t>reduce</w:t>
      </w:r>
      <w:r w:rsidR="000551CF" w:rsidRPr="005C6CDC">
        <w:rPr>
          <w:rFonts w:cstheme="minorHAnsi"/>
        </w:rPr>
        <w:t xml:space="preserve"> agency costs in three ways. First of all, while much </w:t>
      </w:r>
      <w:r w:rsidR="00F94C64" w:rsidRPr="005C6CDC">
        <w:rPr>
          <w:rFonts w:cstheme="minorHAnsi"/>
        </w:rPr>
        <w:t xml:space="preserve">research on </w:t>
      </w:r>
      <w:r w:rsidR="000551CF" w:rsidRPr="005C6CDC">
        <w:rPr>
          <w:rFonts w:cstheme="minorHAnsi"/>
        </w:rPr>
        <w:t xml:space="preserve">corporate governance has </w:t>
      </w:r>
      <w:r w:rsidR="00F94C64" w:rsidRPr="005C6CDC">
        <w:rPr>
          <w:rFonts w:cstheme="minorHAnsi"/>
        </w:rPr>
        <w:t>paid particular attention to study</w:t>
      </w:r>
      <w:r w:rsidR="00F014DA" w:rsidRPr="005C6CDC">
        <w:rPr>
          <w:rFonts w:cstheme="minorHAnsi"/>
        </w:rPr>
        <w:t>ing</w:t>
      </w:r>
      <w:r w:rsidR="000551CF" w:rsidRPr="005C6CDC">
        <w:rPr>
          <w:rFonts w:cstheme="minorHAnsi"/>
        </w:rPr>
        <w:t xml:space="preserve"> </w:t>
      </w:r>
      <w:r w:rsidR="00F94C64" w:rsidRPr="005C6CDC">
        <w:rPr>
          <w:rFonts w:cstheme="minorHAnsi"/>
        </w:rPr>
        <w:t>a series of</w:t>
      </w:r>
      <w:r w:rsidR="000551CF" w:rsidRPr="005C6CDC">
        <w:rPr>
          <w:rFonts w:cstheme="minorHAnsi"/>
        </w:rPr>
        <w:t xml:space="preserve"> </w:t>
      </w:r>
      <w:r w:rsidR="00F94C64" w:rsidRPr="005C6CDC">
        <w:rPr>
          <w:rFonts w:cstheme="minorHAnsi"/>
        </w:rPr>
        <w:t>factors</w:t>
      </w:r>
      <w:r w:rsidR="000551CF" w:rsidRPr="005C6CDC">
        <w:rPr>
          <w:rFonts w:cstheme="minorHAnsi"/>
        </w:rPr>
        <w:t xml:space="preserve"> of the </w:t>
      </w:r>
      <w:r w:rsidR="008F6E5E" w:rsidRPr="005C6CDC">
        <w:rPr>
          <w:rFonts w:cstheme="minorHAnsi"/>
        </w:rPr>
        <w:t>directors</w:t>
      </w:r>
      <w:r w:rsidR="000551CF" w:rsidRPr="005C6CDC">
        <w:rPr>
          <w:rFonts w:cstheme="minorHAnsi"/>
        </w:rPr>
        <w:t xml:space="preserve"> that can </w:t>
      </w:r>
      <w:r w:rsidR="00F94C64" w:rsidRPr="005C6CDC">
        <w:rPr>
          <w:rFonts w:cstheme="minorHAnsi"/>
        </w:rPr>
        <w:t>influence</w:t>
      </w:r>
      <w:r w:rsidR="000551CF" w:rsidRPr="005C6CDC">
        <w:rPr>
          <w:rFonts w:cstheme="minorHAnsi"/>
        </w:rPr>
        <w:t xml:space="preserve"> </w:t>
      </w:r>
      <w:r w:rsidR="00F014DA" w:rsidRPr="005C6CDC">
        <w:rPr>
          <w:rFonts w:cstheme="minorHAnsi"/>
        </w:rPr>
        <w:t>the</w:t>
      </w:r>
      <w:r w:rsidR="000551CF" w:rsidRPr="005C6CDC">
        <w:rPr>
          <w:rFonts w:cstheme="minorHAnsi"/>
        </w:rPr>
        <w:t xml:space="preserve"> effectiveness of </w:t>
      </w:r>
      <w:r w:rsidR="008201F3" w:rsidRPr="005C6CDC">
        <w:rPr>
          <w:rFonts w:cstheme="minorHAnsi"/>
        </w:rPr>
        <w:t>agent</w:t>
      </w:r>
      <w:r w:rsidR="00F014DA" w:rsidRPr="005C6CDC">
        <w:rPr>
          <w:rFonts w:cstheme="minorHAnsi"/>
        </w:rPr>
        <w:t xml:space="preserve"> </w:t>
      </w:r>
      <w:r w:rsidR="000551CF" w:rsidRPr="005C6CDC">
        <w:rPr>
          <w:rFonts w:cstheme="minorHAnsi"/>
        </w:rPr>
        <w:t>managers (</w:t>
      </w:r>
      <w:r w:rsidR="00491605" w:rsidRPr="005C6CDC">
        <w:rPr>
          <w:rFonts w:cstheme="minorHAnsi"/>
        </w:rPr>
        <w:t xml:space="preserve">Cyert et al., 2002; </w:t>
      </w:r>
      <w:r w:rsidR="00A33AE0" w:rsidRPr="005C6CDC">
        <w:rPr>
          <w:rFonts w:cstheme="minorHAnsi"/>
        </w:rPr>
        <w:t xml:space="preserve">Arosa et al., 2010; </w:t>
      </w:r>
      <w:r w:rsidR="00E04A79" w:rsidRPr="005C6CDC">
        <w:rPr>
          <w:rFonts w:cstheme="minorHAnsi"/>
        </w:rPr>
        <w:t>Terjesen et al., 2016</w:t>
      </w:r>
      <w:r w:rsidR="000551CF" w:rsidRPr="005C6CDC">
        <w:rPr>
          <w:rFonts w:cstheme="minorHAnsi"/>
        </w:rPr>
        <w:t>)</w:t>
      </w:r>
      <w:r w:rsidR="00F014DA" w:rsidRPr="005C6CDC">
        <w:rPr>
          <w:rFonts w:cstheme="minorHAnsi"/>
        </w:rPr>
        <w:t>,</w:t>
      </w:r>
      <w:r w:rsidR="000551CF" w:rsidRPr="005C6CDC">
        <w:rPr>
          <w:rFonts w:cstheme="minorHAnsi"/>
        </w:rPr>
        <w:t xml:space="preserve"> BSM </w:t>
      </w:r>
      <w:r w:rsidR="00DF333C" w:rsidRPr="005C6CDC">
        <w:rPr>
          <w:rFonts w:cstheme="minorHAnsi"/>
        </w:rPr>
        <w:t>opens</w:t>
      </w:r>
      <w:r w:rsidR="000551CF" w:rsidRPr="005C6CDC">
        <w:rPr>
          <w:rFonts w:cstheme="minorHAnsi"/>
        </w:rPr>
        <w:t xml:space="preserve"> </w:t>
      </w:r>
      <w:r w:rsidR="00DF333C" w:rsidRPr="005C6CDC">
        <w:rPr>
          <w:rFonts w:cstheme="minorHAnsi"/>
        </w:rPr>
        <w:t>a new</w:t>
      </w:r>
      <w:r w:rsidR="000551CF" w:rsidRPr="005C6CDC">
        <w:rPr>
          <w:rFonts w:cstheme="minorHAnsi"/>
        </w:rPr>
        <w:t xml:space="preserve"> opportunity for </w:t>
      </w:r>
      <w:r w:rsidR="00DF333C" w:rsidRPr="005C6CDC">
        <w:rPr>
          <w:rFonts w:cstheme="minorHAnsi"/>
        </w:rPr>
        <w:t xml:space="preserve">the </w:t>
      </w:r>
      <w:r w:rsidR="008F6E5E" w:rsidRPr="005C6CDC">
        <w:rPr>
          <w:rFonts w:cstheme="minorHAnsi"/>
        </w:rPr>
        <w:t xml:space="preserve">directors </w:t>
      </w:r>
      <w:r w:rsidR="000551CF" w:rsidRPr="005C6CDC">
        <w:rPr>
          <w:rFonts w:cstheme="minorHAnsi"/>
        </w:rPr>
        <w:t xml:space="preserve">to substitute smart contracts for </w:t>
      </w:r>
      <w:r w:rsidR="008F6E5E" w:rsidRPr="005C6CDC">
        <w:rPr>
          <w:rFonts w:cstheme="minorHAnsi"/>
        </w:rPr>
        <w:t xml:space="preserve">monitoring </w:t>
      </w:r>
      <w:r w:rsidR="000551CF" w:rsidRPr="005C6CDC">
        <w:rPr>
          <w:rFonts w:cstheme="minorHAnsi"/>
        </w:rPr>
        <w:t xml:space="preserve">managers </w:t>
      </w:r>
      <w:r w:rsidR="008F6E5E" w:rsidRPr="005C6CDC">
        <w:rPr>
          <w:rFonts w:cstheme="minorHAnsi"/>
        </w:rPr>
        <w:t>via</w:t>
      </w:r>
      <w:r w:rsidR="000551CF" w:rsidRPr="005C6CDC">
        <w:rPr>
          <w:rFonts w:cstheme="minorHAnsi"/>
        </w:rPr>
        <w:t xml:space="preserve"> a DAO organisational </w:t>
      </w:r>
      <w:r w:rsidR="00D91F7D" w:rsidRPr="005C6CDC">
        <w:rPr>
          <w:rFonts w:cstheme="minorHAnsi"/>
        </w:rPr>
        <w:t>structure</w:t>
      </w:r>
      <w:r w:rsidR="000551CF" w:rsidRPr="005C6CDC">
        <w:rPr>
          <w:rFonts w:cstheme="minorHAnsi"/>
        </w:rPr>
        <w:t xml:space="preserve">. Although </w:t>
      </w:r>
      <w:r w:rsidR="004D5A8B" w:rsidRPr="005C6CDC">
        <w:rPr>
          <w:rFonts w:cstheme="minorHAnsi"/>
        </w:rPr>
        <w:t>an ideal</w:t>
      </w:r>
      <w:r w:rsidR="000551CF" w:rsidRPr="005C6CDC">
        <w:rPr>
          <w:rFonts w:cstheme="minorHAnsi"/>
        </w:rPr>
        <w:t xml:space="preserve"> DAO</w:t>
      </w:r>
      <w:r w:rsidR="004D5A8B" w:rsidRPr="005C6CDC">
        <w:rPr>
          <w:rFonts w:cstheme="minorHAnsi"/>
        </w:rPr>
        <w:t xml:space="preserve"> suggest</w:t>
      </w:r>
      <w:r w:rsidR="00F014DA" w:rsidRPr="005C6CDC">
        <w:rPr>
          <w:rFonts w:cstheme="minorHAnsi"/>
        </w:rPr>
        <w:t>s an entire business autonomous management through smart contracts, it is practical to think of how firms can repeatedly operate complex routines</w:t>
      </w:r>
      <w:r w:rsidR="00B148D7" w:rsidRPr="005C6CDC">
        <w:rPr>
          <w:rFonts w:cstheme="minorHAnsi"/>
        </w:rPr>
        <w:t xml:space="preserve"> using blockchain technologies.</w:t>
      </w:r>
      <w:r w:rsidR="00245EC9" w:rsidRPr="005C6CDC">
        <w:rPr>
          <w:rFonts w:cstheme="minorHAnsi"/>
        </w:rPr>
        <w:t xml:space="preserve"> </w:t>
      </w:r>
      <w:r w:rsidR="000551CF" w:rsidRPr="005C6CDC">
        <w:rPr>
          <w:rFonts w:cstheme="minorHAnsi"/>
        </w:rPr>
        <w:t>The</w:t>
      </w:r>
      <w:r w:rsidR="00605BE2" w:rsidRPr="005C6CDC">
        <w:rPr>
          <w:rFonts w:cstheme="minorHAnsi"/>
        </w:rPr>
        <w:t xml:space="preserve"> tendency</w:t>
      </w:r>
      <w:r w:rsidR="000551CF" w:rsidRPr="005C6CDC">
        <w:rPr>
          <w:rFonts w:cstheme="minorHAnsi"/>
        </w:rPr>
        <w:t xml:space="preserve"> for BSM to </w:t>
      </w:r>
      <w:r w:rsidR="00605BE2" w:rsidRPr="005C6CDC">
        <w:rPr>
          <w:rFonts w:cstheme="minorHAnsi"/>
        </w:rPr>
        <w:t>reduce</w:t>
      </w:r>
      <w:r w:rsidR="000551CF" w:rsidRPr="005C6CDC">
        <w:rPr>
          <w:rFonts w:cstheme="minorHAnsi"/>
        </w:rPr>
        <w:t xml:space="preserve"> </w:t>
      </w:r>
      <w:r w:rsidR="000551CF" w:rsidRPr="005C6CDC">
        <w:rPr>
          <w:rFonts w:cstheme="minorHAnsi"/>
        </w:rPr>
        <w:lastRenderedPageBreak/>
        <w:t>firms</w:t>
      </w:r>
      <w:r w:rsidR="00605BE2" w:rsidRPr="005C6CDC">
        <w:rPr>
          <w:rFonts w:cstheme="minorHAnsi"/>
        </w:rPr>
        <w:t>’</w:t>
      </w:r>
      <w:r w:rsidR="000551CF" w:rsidRPr="005C6CDC">
        <w:rPr>
          <w:rFonts w:cstheme="minorHAnsi"/>
        </w:rPr>
        <w:t xml:space="preserve"> </w:t>
      </w:r>
      <w:r w:rsidR="00605BE2" w:rsidRPr="005C6CDC">
        <w:rPr>
          <w:rFonts w:cstheme="minorHAnsi"/>
        </w:rPr>
        <w:t>requirement</w:t>
      </w:r>
      <w:r w:rsidR="000551CF" w:rsidRPr="005C6CDC">
        <w:rPr>
          <w:rFonts w:cstheme="minorHAnsi"/>
        </w:rPr>
        <w:t xml:space="preserve"> </w:t>
      </w:r>
      <w:r w:rsidR="00FB0635" w:rsidRPr="005C6CDC">
        <w:rPr>
          <w:rFonts w:cstheme="minorHAnsi"/>
        </w:rPr>
        <w:t>for</w:t>
      </w:r>
      <w:r w:rsidR="000551CF" w:rsidRPr="005C6CDC">
        <w:rPr>
          <w:rFonts w:cstheme="minorHAnsi"/>
        </w:rPr>
        <w:t xml:space="preserve"> </w:t>
      </w:r>
      <w:r w:rsidR="00FB0635" w:rsidRPr="005C6CDC">
        <w:rPr>
          <w:rFonts w:cstheme="minorHAnsi"/>
        </w:rPr>
        <w:t>controlling</w:t>
      </w:r>
      <w:r w:rsidR="000551CF" w:rsidRPr="005C6CDC">
        <w:rPr>
          <w:rFonts w:cstheme="minorHAnsi"/>
        </w:rPr>
        <w:t xml:space="preserve"> </w:t>
      </w:r>
      <w:r w:rsidR="00A831EA" w:rsidRPr="005C6CDC">
        <w:rPr>
          <w:rFonts w:cstheme="minorHAnsi"/>
        </w:rPr>
        <w:t>monitoring</w:t>
      </w:r>
      <w:r w:rsidR="00DD223E" w:rsidRPr="005C6CDC">
        <w:rPr>
          <w:rFonts w:cstheme="minorHAnsi"/>
        </w:rPr>
        <w:t xml:space="preserve"> </w:t>
      </w:r>
      <w:r w:rsidR="000551CF" w:rsidRPr="005C6CDC">
        <w:rPr>
          <w:rFonts w:cstheme="minorHAnsi"/>
        </w:rPr>
        <w:t xml:space="preserve">managers’ </w:t>
      </w:r>
      <w:r w:rsidR="00A831EA" w:rsidRPr="005C6CDC">
        <w:rPr>
          <w:rFonts w:cstheme="minorHAnsi"/>
        </w:rPr>
        <w:t>incentives</w:t>
      </w:r>
      <w:r w:rsidR="000551CF" w:rsidRPr="005C6CDC">
        <w:rPr>
          <w:rFonts w:cstheme="minorHAnsi"/>
        </w:rPr>
        <w:t xml:space="preserve"> also </w:t>
      </w:r>
      <w:r w:rsidR="00F76C26" w:rsidRPr="005C6CDC">
        <w:rPr>
          <w:rFonts w:cstheme="minorHAnsi"/>
        </w:rPr>
        <w:t>lead to</w:t>
      </w:r>
      <w:r w:rsidR="000551CF" w:rsidRPr="005C6CDC">
        <w:rPr>
          <w:rFonts w:cstheme="minorHAnsi"/>
        </w:rPr>
        <w:t xml:space="preserve"> several </w:t>
      </w:r>
      <w:r w:rsidR="00FB0635" w:rsidRPr="005C6CDC">
        <w:rPr>
          <w:rFonts w:cstheme="minorHAnsi"/>
        </w:rPr>
        <w:t xml:space="preserve">new </w:t>
      </w:r>
      <w:r w:rsidR="00C07A12" w:rsidRPr="005C6CDC">
        <w:rPr>
          <w:rFonts w:cstheme="minorHAnsi"/>
        </w:rPr>
        <w:t>issues</w:t>
      </w:r>
      <w:r w:rsidR="000551CF" w:rsidRPr="005C6CDC">
        <w:rPr>
          <w:rFonts w:cstheme="minorHAnsi"/>
        </w:rPr>
        <w:t xml:space="preserve"> for </w:t>
      </w:r>
      <w:r w:rsidR="00C07A12" w:rsidRPr="005C6CDC">
        <w:rPr>
          <w:rFonts w:cstheme="minorHAnsi"/>
        </w:rPr>
        <w:t>scholars</w:t>
      </w:r>
      <w:r w:rsidR="000551CF" w:rsidRPr="005C6CDC">
        <w:rPr>
          <w:rFonts w:cstheme="minorHAnsi"/>
        </w:rPr>
        <w:t xml:space="preserve"> to </w:t>
      </w:r>
      <w:r w:rsidR="004364A6" w:rsidRPr="005C6CDC">
        <w:rPr>
          <w:rFonts w:cstheme="minorHAnsi"/>
        </w:rPr>
        <w:t>investigate</w:t>
      </w:r>
      <w:r w:rsidR="000551CF" w:rsidRPr="005C6CDC">
        <w:rPr>
          <w:rFonts w:cstheme="minorHAnsi"/>
        </w:rPr>
        <w:t>. As organisations</w:t>
      </w:r>
      <w:r w:rsidR="004364A6" w:rsidRPr="005C6CDC">
        <w:rPr>
          <w:rFonts w:cstheme="minorHAnsi"/>
        </w:rPr>
        <w:t xml:space="preserve"> can</w:t>
      </w:r>
      <w:r w:rsidR="000551CF" w:rsidRPr="005C6CDC">
        <w:rPr>
          <w:rFonts w:cstheme="minorHAnsi"/>
        </w:rPr>
        <w:t xml:space="preserve"> benefit from </w:t>
      </w:r>
      <w:r w:rsidR="00BB3B92" w:rsidRPr="005C6CDC">
        <w:rPr>
          <w:rFonts w:cstheme="minorHAnsi"/>
        </w:rPr>
        <w:t>professional managers with considerable expertise and knowledge (</w:t>
      </w:r>
      <w:r w:rsidR="004E3D61" w:rsidRPr="005C6CDC">
        <w:rPr>
          <w:rFonts w:cstheme="minorHAnsi"/>
        </w:rPr>
        <w:t xml:space="preserve">Chang et al., 2010; </w:t>
      </w:r>
      <w:r w:rsidR="002341D1" w:rsidRPr="005C6CDC">
        <w:rPr>
          <w:rFonts w:cstheme="minorHAnsi"/>
        </w:rPr>
        <w:t>Chang and Shim, 2015</w:t>
      </w:r>
      <w:r w:rsidR="00BB3B92" w:rsidRPr="005C6CDC">
        <w:rPr>
          <w:rFonts w:cstheme="minorHAnsi"/>
        </w:rPr>
        <w:t>).</w:t>
      </w:r>
      <w:r w:rsidR="007A523A" w:rsidRPr="005C6CDC">
        <w:rPr>
          <w:rFonts w:cstheme="minorHAnsi"/>
        </w:rPr>
        <w:t xml:space="preserve"> </w:t>
      </w:r>
      <w:r w:rsidR="004364A6" w:rsidRPr="005C6CDC">
        <w:rPr>
          <w:rFonts w:cstheme="minorHAnsi"/>
        </w:rPr>
        <w:t>Therefore</w:t>
      </w:r>
      <w:r w:rsidR="000551CF" w:rsidRPr="005C6CDC">
        <w:rPr>
          <w:rFonts w:cstheme="minorHAnsi"/>
        </w:rPr>
        <w:t xml:space="preserve">, </w:t>
      </w:r>
      <w:r w:rsidR="004364A6" w:rsidRPr="005C6CDC">
        <w:rPr>
          <w:rFonts w:cstheme="minorHAnsi"/>
        </w:rPr>
        <w:t>future studies</w:t>
      </w:r>
      <w:r w:rsidR="000551CF" w:rsidRPr="005C6CDC">
        <w:rPr>
          <w:rFonts w:cstheme="minorHAnsi"/>
        </w:rPr>
        <w:t xml:space="preserve"> </w:t>
      </w:r>
      <w:r w:rsidR="00C21F83" w:rsidRPr="005C6CDC">
        <w:rPr>
          <w:rFonts w:cstheme="minorHAnsi"/>
        </w:rPr>
        <w:t>should</w:t>
      </w:r>
      <w:r w:rsidR="000551CF" w:rsidRPr="005C6CDC">
        <w:rPr>
          <w:rFonts w:cstheme="minorHAnsi"/>
        </w:rPr>
        <w:t xml:space="preserve"> </w:t>
      </w:r>
      <w:r w:rsidR="00C21F83" w:rsidRPr="005C6CDC">
        <w:rPr>
          <w:rFonts w:cstheme="minorHAnsi"/>
        </w:rPr>
        <w:t xml:space="preserve">explore </w:t>
      </w:r>
      <w:r w:rsidR="000551CF" w:rsidRPr="005C6CDC">
        <w:rPr>
          <w:rFonts w:cstheme="minorHAnsi"/>
        </w:rPr>
        <w:t xml:space="preserve">the </w:t>
      </w:r>
      <w:r w:rsidR="00C21F83" w:rsidRPr="005C6CDC">
        <w:rPr>
          <w:rFonts w:cstheme="minorHAnsi"/>
        </w:rPr>
        <w:t>critical</w:t>
      </w:r>
      <w:r w:rsidR="000551CF" w:rsidRPr="005C6CDC">
        <w:rPr>
          <w:rFonts w:cstheme="minorHAnsi"/>
        </w:rPr>
        <w:t xml:space="preserve"> junctures at which these professional </w:t>
      </w:r>
      <w:r w:rsidR="00D61EBF" w:rsidRPr="005C6CDC">
        <w:rPr>
          <w:rFonts w:cstheme="minorHAnsi"/>
        </w:rPr>
        <w:t>individuals</w:t>
      </w:r>
      <w:r w:rsidR="000551CF" w:rsidRPr="005C6CDC">
        <w:rPr>
          <w:rFonts w:cstheme="minorHAnsi"/>
        </w:rPr>
        <w:t xml:space="preserve"> are </w:t>
      </w:r>
      <w:r w:rsidR="00723E82" w:rsidRPr="005C6CDC">
        <w:rPr>
          <w:rFonts w:cstheme="minorHAnsi"/>
        </w:rPr>
        <w:t>necessary</w:t>
      </w:r>
      <w:r w:rsidR="000551CF" w:rsidRPr="005C6CDC">
        <w:rPr>
          <w:rFonts w:cstheme="minorHAnsi"/>
        </w:rPr>
        <w:t xml:space="preserve"> and </w:t>
      </w:r>
      <w:r w:rsidR="00F61574" w:rsidRPr="005C6CDC">
        <w:rPr>
          <w:rFonts w:cstheme="minorHAnsi"/>
        </w:rPr>
        <w:t>whether</w:t>
      </w:r>
      <w:r w:rsidR="000551CF" w:rsidRPr="005C6CDC">
        <w:rPr>
          <w:rFonts w:cstheme="minorHAnsi"/>
        </w:rPr>
        <w:t xml:space="preserve"> the wisdom of crowds</w:t>
      </w:r>
      <w:r w:rsidR="00E709BE" w:rsidRPr="005C6CDC">
        <w:rPr>
          <w:rFonts w:cstheme="minorHAnsi"/>
        </w:rPr>
        <w:t xml:space="preserve"> based on decentralised </w:t>
      </w:r>
      <w:r w:rsidR="00FF676B" w:rsidRPr="005C6CDC">
        <w:rPr>
          <w:rFonts w:cstheme="minorHAnsi"/>
        </w:rPr>
        <w:t>chains</w:t>
      </w:r>
      <w:r w:rsidR="000551CF" w:rsidRPr="005C6CDC">
        <w:rPr>
          <w:rFonts w:cstheme="minorHAnsi"/>
        </w:rPr>
        <w:t xml:space="preserve">, </w:t>
      </w:r>
      <w:r w:rsidR="00FF676B" w:rsidRPr="005C6CDC">
        <w:rPr>
          <w:rFonts w:cstheme="minorHAnsi"/>
        </w:rPr>
        <w:t>together</w:t>
      </w:r>
      <w:r w:rsidR="000551CF" w:rsidRPr="005C6CDC">
        <w:rPr>
          <w:rFonts w:cstheme="minorHAnsi"/>
        </w:rPr>
        <w:t xml:space="preserve"> with secure </w:t>
      </w:r>
      <w:r w:rsidR="00627DA4" w:rsidRPr="005C6CDC">
        <w:rPr>
          <w:rFonts w:cstheme="minorHAnsi"/>
        </w:rPr>
        <w:t>encryption algorithms</w:t>
      </w:r>
      <w:r w:rsidR="000551CF" w:rsidRPr="005C6CDC">
        <w:rPr>
          <w:rFonts w:cstheme="minorHAnsi"/>
        </w:rPr>
        <w:t xml:space="preserve">, can </w:t>
      </w:r>
      <w:r w:rsidR="007A523A" w:rsidRPr="005C6CDC">
        <w:rPr>
          <w:rFonts w:cstheme="minorHAnsi"/>
        </w:rPr>
        <w:t>influence</w:t>
      </w:r>
      <w:r w:rsidR="000551CF" w:rsidRPr="005C6CDC">
        <w:rPr>
          <w:rFonts w:cstheme="minorHAnsi"/>
        </w:rPr>
        <w:t xml:space="preserve"> the </w:t>
      </w:r>
      <w:r w:rsidR="007A523A" w:rsidRPr="005C6CDC">
        <w:rPr>
          <w:rFonts w:cstheme="minorHAnsi"/>
        </w:rPr>
        <w:t>values</w:t>
      </w:r>
      <w:r w:rsidR="000551CF" w:rsidRPr="005C6CDC">
        <w:rPr>
          <w:rFonts w:cstheme="minorHAnsi"/>
        </w:rPr>
        <w:t xml:space="preserve"> </w:t>
      </w:r>
      <w:r w:rsidR="007A523A" w:rsidRPr="005C6CDC">
        <w:rPr>
          <w:rFonts w:cstheme="minorHAnsi"/>
        </w:rPr>
        <w:t>generated</w:t>
      </w:r>
      <w:r w:rsidR="000551CF" w:rsidRPr="005C6CDC">
        <w:rPr>
          <w:rFonts w:cstheme="minorHAnsi"/>
        </w:rPr>
        <w:t xml:space="preserve"> by these </w:t>
      </w:r>
      <w:r w:rsidR="00F61574" w:rsidRPr="005C6CDC">
        <w:rPr>
          <w:rFonts w:cstheme="minorHAnsi"/>
        </w:rPr>
        <w:t>managers</w:t>
      </w:r>
      <w:r w:rsidR="000551CF" w:rsidRPr="005C6CDC">
        <w:rPr>
          <w:rFonts w:cstheme="minorHAnsi"/>
        </w:rPr>
        <w:t>.</w:t>
      </w:r>
    </w:p>
    <w:p w14:paraId="52E13D70" w14:textId="413AE6DE" w:rsidR="000551CF" w:rsidRPr="005C6CDC" w:rsidRDefault="000551CF" w:rsidP="00A92553">
      <w:pPr>
        <w:spacing w:line="276" w:lineRule="auto"/>
        <w:jc w:val="both"/>
        <w:rPr>
          <w:rFonts w:cstheme="minorHAnsi"/>
        </w:rPr>
      </w:pPr>
      <w:r w:rsidRPr="005C6CDC">
        <w:rPr>
          <w:rFonts w:cstheme="minorHAnsi"/>
        </w:rPr>
        <w:t xml:space="preserve">Secondly, the adoption of BSM </w:t>
      </w:r>
      <w:r w:rsidR="00B366A2" w:rsidRPr="005C6CDC">
        <w:rPr>
          <w:rFonts w:cstheme="minorHAnsi"/>
        </w:rPr>
        <w:t>offers</w:t>
      </w:r>
      <w:r w:rsidRPr="005C6CDC">
        <w:rPr>
          <w:rFonts w:cstheme="minorHAnsi"/>
        </w:rPr>
        <w:t xml:space="preserve"> an </w:t>
      </w:r>
      <w:r w:rsidR="00B366A2" w:rsidRPr="005C6CDC">
        <w:rPr>
          <w:rFonts w:cstheme="minorHAnsi"/>
        </w:rPr>
        <w:t>efficient</w:t>
      </w:r>
      <w:r w:rsidRPr="005C6CDC">
        <w:rPr>
          <w:rFonts w:cstheme="minorHAnsi"/>
        </w:rPr>
        <w:t xml:space="preserve"> way for </w:t>
      </w:r>
      <w:r w:rsidR="000C1461" w:rsidRPr="005C6CDC">
        <w:rPr>
          <w:rFonts w:cstheme="minorHAnsi"/>
        </w:rPr>
        <w:t>the board of directors</w:t>
      </w:r>
      <w:r w:rsidRPr="005C6CDC">
        <w:rPr>
          <w:rFonts w:cstheme="minorHAnsi"/>
        </w:rPr>
        <w:t xml:space="preserve"> to </w:t>
      </w:r>
      <w:r w:rsidR="00B758D3" w:rsidRPr="005C6CDC">
        <w:rPr>
          <w:rFonts w:cstheme="minorHAnsi"/>
        </w:rPr>
        <w:t>manage</w:t>
      </w:r>
      <w:r w:rsidRPr="005C6CDC">
        <w:rPr>
          <w:rFonts w:cstheme="minorHAnsi"/>
        </w:rPr>
        <w:t xml:space="preserve"> </w:t>
      </w:r>
      <w:r w:rsidR="00277EBD" w:rsidRPr="005C6CDC">
        <w:rPr>
          <w:rFonts w:cstheme="minorHAnsi"/>
        </w:rPr>
        <w:t>various areas</w:t>
      </w:r>
      <w:r w:rsidRPr="005C6CDC">
        <w:rPr>
          <w:rFonts w:cstheme="minorHAnsi"/>
        </w:rPr>
        <w:t xml:space="preserve"> of firms</w:t>
      </w:r>
      <w:r w:rsidR="00277EBD" w:rsidRPr="005C6CDC">
        <w:rPr>
          <w:rFonts w:cstheme="minorHAnsi"/>
        </w:rPr>
        <w:t>’</w:t>
      </w:r>
      <w:r w:rsidRPr="005C6CDC">
        <w:rPr>
          <w:rFonts w:cstheme="minorHAnsi"/>
        </w:rPr>
        <w:t xml:space="preserve"> </w:t>
      </w:r>
      <w:r w:rsidR="00277EBD" w:rsidRPr="005C6CDC">
        <w:rPr>
          <w:rFonts w:cstheme="minorHAnsi"/>
        </w:rPr>
        <w:t xml:space="preserve">daily </w:t>
      </w:r>
      <w:r w:rsidRPr="005C6CDC">
        <w:rPr>
          <w:rFonts w:cstheme="minorHAnsi"/>
        </w:rPr>
        <w:t xml:space="preserve">operations over </w:t>
      </w:r>
      <w:r w:rsidR="00277EBD" w:rsidRPr="005C6CDC">
        <w:rPr>
          <w:rFonts w:cstheme="minorHAnsi"/>
        </w:rPr>
        <w:t>specific</w:t>
      </w:r>
      <w:r w:rsidRPr="005C6CDC">
        <w:rPr>
          <w:rFonts w:cstheme="minorHAnsi"/>
        </w:rPr>
        <w:t xml:space="preserve"> </w:t>
      </w:r>
      <w:r w:rsidR="00D2383D" w:rsidRPr="005C6CDC">
        <w:rPr>
          <w:rFonts w:cstheme="minorHAnsi"/>
        </w:rPr>
        <w:t>business</w:t>
      </w:r>
      <w:r w:rsidRPr="005C6CDC">
        <w:rPr>
          <w:rFonts w:cstheme="minorHAnsi"/>
        </w:rPr>
        <w:t xml:space="preserve"> decisions. </w:t>
      </w:r>
      <w:r w:rsidR="000B3E80" w:rsidRPr="005C6CDC">
        <w:rPr>
          <w:rFonts w:cstheme="minorHAnsi"/>
        </w:rPr>
        <w:t xml:space="preserve">For instance, a private blockchain can be developed to offer security, transparency and timeliness to all its participants with various applications to effectively deal with tasks in daily operations and supply chain management (Cole et al., 2019; </w:t>
      </w:r>
      <w:r w:rsidR="000B3E80" w:rsidRPr="005C6CDC">
        <w:rPr>
          <w:rFonts w:cstheme="minorHAnsi"/>
          <w:shd w:val="clear" w:color="auto" w:fill="FFFFFF"/>
        </w:rPr>
        <w:t>Lohmer and Lasch, 2020; Choi et al., 2020</w:t>
      </w:r>
      <w:r w:rsidR="000B3E80" w:rsidRPr="005C6CDC">
        <w:rPr>
          <w:rFonts w:cstheme="minorHAnsi"/>
        </w:rPr>
        <w:t xml:space="preserve">). </w:t>
      </w:r>
      <w:r w:rsidR="00F014DA" w:rsidRPr="005C6CDC">
        <w:rPr>
          <w:rFonts w:cstheme="minorHAnsi"/>
        </w:rPr>
        <w:t>This way</w:t>
      </w:r>
      <w:r w:rsidRPr="005C6CDC">
        <w:rPr>
          <w:rFonts w:cstheme="minorHAnsi"/>
        </w:rPr>
        <w:t xml:space="preserve"> </w:t>
      </w:r>
      <w:r w:rsidR="00FE75C0" w:rsidRPr="005C6CDC">
        <w:rPr>
          <w:rFonts w:cstheme="minorHAnsi"/>
        </w:rPr>
        <w:t>allows</w:t>
      </w:r>
      <w:r w:rsidRPr="005C6CDC">
        <w:rPr>
          <w:rFonts w:cstheme="minorHAnsi"/>
        </w:rPr>
        <w:t xml:space="preserve"> firm</w:t>
      </w:r>
      <w:r w:rsidR="00FE75C0" w:rsidRPr="005C6CDC">
        <w:rPr>
          <w:rFonts w:cstheme="minorHAnsi"/>
        </w:rPr>
        <w:t>s’</w:t>
      </w:r>
      <w:r w:rsidRPr="005C6CDC">
        <w:rPr>
          <w:rFonts w:cstheme="minorHAnsi"/>
        </w:rPr>
        <w:t xml:space="preserve"> managers to </w:t>
      </w:r>
      <w:r w:rsidR="00FE75C0" w:rsidRPr="005C6CDC">
        <w:rPr>
          <w:rFonts w:cstheme="minorHAnsi"/>
        </w:rPr>
        <w:t>react</w:t>
      </w:r>
      <w:r w:rsidRPr="005C6CDC">
        <w:rPr>
          <w:rFonts w:cstheme="minorHAnsi"/>
        </w:rPr>
        <w:t xml:space="preserve"> more </w:t>
      </w:r>
      <w:r w:rsidR="00FE75C0" w:rsidRPr="005C6CDC">
        <w:rPr>
          <w:rFonts w:cstheme="minorHAnsi"/>
        </w:rPr>
        <w:t>effectively</w:t>
      </w:r>
      <w:r w:rsidRPr="005C6CDC">
        <w:rPr>
          <w:rFonts w:cstheme="minorHAnsi"/>
        </w:rPr>
        <w:t xml:space="preserve"> and </w:t>
      </w:r>
      <w:r w:rsidR="00FE75C0" w:rsidRPr="005C6CDC">
        <w:rPr>
          <w:rFonts w:cstheme="minorHAnsi"/>
        </w:rPr>
        <w:t>efficiently</w:t>
      </w:r>
      <w:r w:rsidRPr="005C6CDC">
        <w:rPr>
          <w:rFonts w:cstheme="minorHAnsi"/>
        </w:rPr>
        <w:t xml:space="preserve"> to </w:t>
      </w:r>
      <w:r w:rsidR="00FE75C0" w:rsidRPr="005C6CDC">
        <w:rPr>
          <w:rFonts w:cstheme="minorHAnsi"/>
        </w:rPr>
        <w:t>emergenc</w:t>
      </w:r>
      <w:r w:rsidR="00F014DA" w:rsidRPr="005C6CDC">
        <w:rPr>
          <w:rFonts w:cstheme="minorHAnsi"/>
        </w:rPr>
        <w:t>ie</w:t>
      </w:r>
      <w:r w:rsidR="00FE75C0" w:rsidRPr="005C6CDC">
        <w:rPr>
          <w:rFonts w:cstheme="minorHAnsi"/>
        </w:rPr>
        <w:t>s</w:t>
      </w:r>
      <w:r w:rsidRPr="005C6CDC">
        <w:rPr>
          <w:rFonts w:cstheme="minorHAnsi"/>
        </w:rPr>
        <w:t>. Th</w:t>
      </w:r>
      <w:r w:rsidR="003114F6" w:rsidRPr="005C6CDC">
        <w:rPr>
          <w:rFonts w:cstheme="minorHAnsi"/>
        </w:rPr>
        <w:t>e</w:t>
      </w:r>
      <w:r w:rsidRPr="005C6CDC">
        <w:rPr>
          <w:rFonts w:cstheme="minorHAnsi"/>
        </w:rPr>
        <w:t xml:space="preserve"> </w:t>
      </w:r>
      <w:r w:rsidR="00074E74" w:rsidRPr="005C6CDC">
        <w:rPr>
          <w:rFonts w:cstheme="minorHAnsi"/>
        </w:rPr>
        <w:t>amount</w:t>
      </w:r>
      <w:r w:rsidRPr="005C6CDC">
        <w:rPr>
          <w:rFonts w:cstheme="minorHAnsi"/>
        </w:rPr>
        <w:t xml:space="preserve"> of </w:t>
      </w:r>
      <w:r w:rsidR="00074E74" w:rsidRPr="005C6CDC">
        <w:rPr>
          <w:rFonts w:cstheme="minorHAnsi"/>
        </w:rPr>
        <w:t xml:space="preserve">available </w:t>
      </w:r>
      <w:r w:rsidRPr="005C6CDC">
        <w:rPr>
          <w:rFonts w:cstheme="minorHAnsi"/>
        </w:rPr>
        <w:t xml:space="preserve">information </w:t>
      </w:r>
      <w:r w:rsidR="00074E74" w:rsidRPr="005C6CDC">
        <w:rPr>
          <w:rFonts w:cstheme="minorHAnsi"/>
        </w:rPr>
        <w:t>mitigates</w:t>
      </w:r>
      <w:r w:rsidRPr="005C6CDC">
        <w:rPr>
          <w:rFonts w:cstheme="minorHAnsi"/>
        </w:rPr>
        <w:t xml:space="preserve"> managers’ discretion in </w:t>
      </w:r>
      <w:r w:rsidR="00873ED5" w:rsidRPr="005C6CDC">
        <w:rPr>
          <w:rFonts w:cstheme="minorHAnsi"/>
        </w:rPr>
        <w:t>making</w:t>
      </w:r>
      <w:r w:rsidRPr="005C6CDC">
        <w:rPr>
          <w:rFonts w:cstheme="minorHAnsi"/>
        </w:rPr>
        <w:t xml:space="preserve"> a course of </w:t>
      </w:r>
      <w:r w:rsidR="00E80587" w:rsidRPr="005C6CDC">
        <w:rPr>
          <w:rFonts w:cstheme="minorHAnsi"/>
        </w:rPr>
        <w:t>decision</w:t>
      </w:r>
      <w:r w:rsidRPr="005C6CDC">
        <w:rPr>
          <w:rFonts w:cstheme="minorHAnsi"/>
        </w:rPr>
        <w:t xml:space="preserve"> and </w:t>
      </w:r>
      <w:r w:rsidR="00873ED5" w:rsidRPr="005C6CDC">
        <w:rPr>
          <w:rFonts w:cstheme="minorHAnsi"/>
        </w:rPr>
        <w:t>thus</w:t>
      </w:r>
      <w:r w:rsidRPr="005C6CDC">
        <w:rPr>
          <w:rFonts w:cstheme="minorHAnsi"/>
        </w:rPr>
        <w:t xml:space="preserve"> </w:t>
      </w:r>
      <w:r w:rsidR="00F63A0C" w:rsidRPr="005C6CDC">
        <w:rPr>
          <w:rFonts w:cstheme="minorHAnsi"/>
        </w:rPr>
        <w:t>reduces</w:t>
      </w:r>
      <w:r w:rsidRPr="005C6CDC">
        <w:rPr>
          <w:rFonts w:cstheme="minorHAnsi"/>
        </w:rPr>
        <w:t xml:space="preserve"> the </w:t>
      </w:r>
      <w:r w:rsidR="00873ED5" w:rsidRPr="005C6CDC">
        <w:rPr>
          <w:rFonts w:cstheme="minorHAnsi"/>
        </w:rPr>
        <w:t xml:space="preserve">potential </w:t>
      </w:r>
      <w:r w:rsidRPr="005C6CDC">
        <w:rPr>
          <w:rFonts w:cstheme="minorHAnsi"/>
        </w:rPr>
        <w:t>loss of shareholders</w:t>
      </w:r>
      <w:r w:rsidR="00873ED5" w:rsidRPr="005C6CDC">
        <w:rPr>
          <w:rFonts w:cstheme="minorHAnsi"/>
        </w:rPr>
        <w:t>’ value</w:t>
      </w:r>
      <w:r w:rsidRPr="005C6CDC">
        <w:rPr>
          <w:rFonts w:cstheme="minorHAnsi"/>
        </w:rPr>
        <w:t xml:space="preserve"> due to </w:t>
      </w:r>
      <w:r w:rsidR="00873ED5" w:rsidRPr="005C6CDC">
        <w:rPr>
          <w:rFonts w:cstheme="minorHAnsi"/>
        </w:rPr>
        <w:t>agent</w:t>
      </w:r>
      <w:r w:rsidR="00F014DA" w:rsidRPr="005C6CDC">
        <w:rPr>
          <w:rFonts w:cstheme="minorHAnsi"/>
        </w:rPr>
        <w:t xml:space="preserve"> managers’</w:t>
      </w:r>
      <w:r w:rsidRPr="005C6CDC">
        <w:rPr>
          <w:rFonts w:cstheme="minorHAnsi"/>
        </w:rPr>
        <w:t xml:space="preserve"> misinformed </w:t>
      </w:r>
      <w:r w:rsidR="00E80587" w:rsidRPr="005C6CDC">
        <w:rPr>
          <w:rFonts w:cstheme="minorHAnsi"/>
        </w:rPr>
        <w:t>actions</w:t>
      </w:r>
      <w:r w:rsidRPr="005C6CDC">
        <w:rPr>
          <w:rFonts w:cstheme="minorHAnsi"/>
        </w:rPr>
        <w:t xml:space="preserve">. While BSM </w:t>
      </w:r>
      <w:r w:rsidR="003C3D73" w:rsidRPr="005C6CDC">
        <w:rPr>
          <w:rFonts w:cstheme="minorHAnsi"/>
        </w:rPr>
        <w:t>offers</w:t>
      </w:r>
      <w:r w:rsidRPr="005C6CDC">
        <w:rPr>
          <w:rFonts w:cstheme="minorHAnsi"/>
        </w:rPr>
        <w:t xml:space="preserve"> an effective </w:t>
      </w:r>
      <w:r w:rsidR="003C3D73" w:rsidRPr="005C6CDC">
        <w:rPr>
          <w:rFonts w:cstheme="minorHAnsi"/>
        </w:rPr>
        <w:t>way</w:t>
      </w:r>
      <w:r w:rsidRPr="005C6CDC">
        <w:rPr>
          <w:rFonts w:cstheme="minorHAnsi"/>
        </w:rPr>
        <w:t xml:space="preserve"> to </w:t>
      </w:r>
      <w:r w:rsidR="003C3D73" w:rsidRPr="005C6CDC">
        <w:rPr>
          <w:rFonts w:cstheme="minorHAnsi"/>
        </w:rPr>
        <w:t>manage</w:t>
      </w:r>
      <w:r w:rsidRPr="005C6CDC">
        <w:rPr>
          <w:rFonts w:cstheme="minorHAnsi"/>
        </w:rPr>
        <w:t xml:space="preserve"> firms</w:t>
      </w:r>
      <w:r w:rsidR="003C3D73" w:rsidRPr="005C6CDC">
        <w:rPr>
          <w:rFonts w:cstheme="minorHAnsi"/>
        </w:rPr>
        <w:t>’</w:t>
      </w:r>
      <w:r w:rsidRPr="005C6CDC">
        <w:rPr>
          <w:rFonts w:cstheme="minorHAnsi"/>
        </w:rPr>
        <w:t xml:space="preserve"> </w:t>
      </w:r>
      <w:r w:rsidR="003C3D73" w:rsidRPr="005C6CDC">
        <w:rPr>
          <w:rFonts w:cstheme="minorHAnsi"/>
        </w:rPr>
        <w:t xml:space="preserve">day-to-day </w:t>
      </w:r>
      <w:r w:rsidRPr="005C6CDC">
        <w:rPr>
          <w:rFonts w:cstheme="minorHAnsi"/>
        </w:rPr>
        <w:t xml:space="preserve">operations by </w:t>
      </w:r>
      <w:r w:rsidR="003C3D73" w:rsidRPr="005C6CDC">
        <w:rPr>
          <w:rFonts w:cstheme="minorHAnsi"/>
        </w:rPr>
        <w:t xml:space="preserve">mitigating </w:t>
      </w:r>
      <w:r w:rsidRPr="005C6CDC">
        <w:rPr>
          <w:rFonts w:cstheme="minorHAnsi"/>
        </w:rPr>
        <w:t xml:space="preserve">information asymmetries and </w:t>
      </w:r>
      <w:r w:rsidR="003C3D73" w:rsidRPr="005C6CDC">
        <w:rPr>
          <w:rFonts w:cstheme="minorHAnsi"/>
        </w:rPr>
        <w:t>lowering</w:t>
      </w:r>
      <w:r w:rsidRPr="005C6CDC">
        <w:rPr>
          <w:rFonts w:cstheme="minorHAnsi"/>
        </w:rPr>
        <w:t xml:space="preserve"> the </w:t>
      </w:r>
      <w:r w:rsidR="003C3D73" w:rsidRPr="005C6CDC">
        <w:rPr>
          <w:rFonts w:cstheme="minorHAnsi"/>
        </w:rPr>
        <w:t>requirement</w:t>
      </w:r>
      <w:r w:rsidRPr="005C6CDC">
        <w:rPr>
          <w:rFonts w:cstheme="minorHAnsi"/>
        </w:rPr>
        <w:t xml:space="preserve"> for </w:t>
      </w:r>
      <w:r w:rsidR="00257AB7" w:rsidRPr="005C6CDC">
        <w:rPr>
          <w:rFonts w:cstheme="minorHAnsi"/>
        </w:rPr>
        <w:t xml:space="preserve">third-party </w:t>
      </w:r>
      <w:r w:rsidRPr="005C6CDC">
        <w:rPr>
          <w:rFonts w:cstheme="minorHAnsi"/>
        </w:rPr>
        <w:t xml:space="preserve">intermediaries to </w:t>
      </w:r>
      <w:r w:rsidR="0050726F" w:rsidRPr="005C6CDC">
        <w:rPr>
          <w:rFonts w:cstheme="minorHAnsi"/>
        </w:rPr>
        <w:t>verify</w:t>
      </w:r>
      <w:r w:rsidRPr="005C6CDC">
        <w:rPr>
          <w:rFonts w:cstheme="minorHAnsi"/>
        </w:rPr>
        <w:t xml:space="preserve"> agent</w:t>
      </w:r>
      <w:r w:rsidR="00F014DA" w:rsidRPr="005C6CDC">
        <w:rPr>
          <w:rFonts w:cstheme="minorHAnsi"/>
        </w:rPr>
        <w:t xml:space="preserve"> </w:t>
      </w:r>
      <w:r w:rsidRPr="005C6CDC">
        <w:rPr>
          <w:rFonts w:cstheme="minorHAnsi"/>
        </w:rPr>
        <w:t xml:space="preserve">managers’ </w:t>
      </w:r>
      <w:r w:rsidR="00676AEC" w:rsidRPr="005C6CDC">
        <w:rPr>
          <w:rFonts w:cstheme="minorHAnsi"/>
        </w:rPr>
        <w:t>decisions</w:t>
      </w:r>
      <w:r w:rsidR="00F014DA" w:rsidRPr="005C6CDC">
        <w:rPr>
          <w:rFonts w:cstheme="minorHAnsi"/>
        </w:rPr>
        <w:t>,</w:t>
      </w:r>
      <w:r w:rsidRPr="005C6CDC">
        <w:rPr>
          <w:rFonts w:cstheme="minorHAnsi"/>
        </w:rPr>
        <w:t xml:space="preserve"> it </w:t>
      </w:r>
      <w:r w:rsidR="00742DA4" w:rsidRPr="005C6CDC">
        <w:rPr>
          <w:rFonts w:cstheme="minorHAnsi"/>
        </w:rPr>
        <w:t>cannot</w:t>
      </w:r>
      <w:r w:rsidRPr="005C6CDC">
        <w:rPr>
          <w:rFonts w:cstheme="minorHAnsi"/>
        </w:rPr>
        <w:t xml:space="preserve"> </w:t>
      </w:r>
      <w:r w:rsidR="00325397" w:rsidRPr="005C6CDC">
        <w:rPr>
          <w:rFonts w:cstheme="minorHAnsi"/>
        </w:rPr>
        <w:t>change</w:t>
      </w:r>
      <w:r w:rsidR="0001561D" w:rsidRPr="005C6CDC">
        <w:rPr>
          <w:rFonts w:cstheme="minorHAnsi"/>
        </w:rPr>
        <w:t xml:space="preserve"> the role of</w:t>
      </w:r>
      <w:r w:rsidRPr="005C6CDC">
        <w:rPr>
          <w:rFonts w:cstheme="minorHAnsi"/>
        </w:rPr>
        <w:t xml:space="preserve"> agent</w:t>
      </w:r>
      <w:r w:rsidR="00746506" w:rsidRPr="005C6CDC">
        <w:rPr>
          <w:rFonts w:cstheme="minorHAnsi"/>
        </w:rPr>
        <w:t xml:space="preserve"> </w:t>
      </w:r>
      <w:r w:rsidRPr="005C6CDC">
        <w:rPr>
          <w:rFonts w:cstheme="minorHAnsi"/>
        </w:rPr>
        <w:t xml:space="preserve">managers in </w:t>
      </w:r>
      <w:r w:rsidR="0001561D" w:rsidRPr="005C6CDC">
        <w:rPr>
          <w:rFonts w:cstheme="minorHAnsi"/>
        </w:rPr>
        <w:t>determining</w:t>
      </w:r>
      <w:r w:rsidRPr="005C6CDC">
        <w:rPr>
          <w:rFonts w:cstheme="minorHAnsi"/>
        </w:rPr>
        <w:t xml:space="preserve"> </w:t>
      </w:r>
      <w:r w:rsidR="0001561D" w:rsidRPr="005C6CDC">
        <w:rPr>
          <w:rFonts w:cstheme="minorHAnsi"/>
        </w:rPr>
        <w:t>an organisation’s</w:t>
      </w:r>
      <w:r w:rsidRPr="005C6CDC">
        <w:rPr>
          <w:rFonts w:cstheme="minorHAnsi"/>
        </w:rPr>
        <w:t xml:space="preserve"> strategy. </w:t>
      </w:r>
      <w:r w:rsidR="0001561D" w:rsidRPr="005C6CDC">
        <w:rPr>
          <w:rFonts w:cstheme="minorHAnsi"/>
        </w:rPr>
        <w:t>Hence, it</w:t>
      </w:r>
      <w:r w:rsidRPr="005C6CDC">
        <w:rPr>
          <w:rFonts w:cstheme="minorHAnsi"/>
        </w:rPr>
        <w:t xml:space="preserve"> </w:t>
      </w:r>
      <w:r w:rsidR="00616BC3" w:rsidRPr="005C6CDC">
        <w:rPr>
          <w:rFonts w:cstheme="minorHAnsi"/>
        </w:rPr>
        <w:t>leads</w:t>
      </w:r>
      <w:r w:rsidRPr="005C6CDC">
        <w:rPr>
          <w:rFonts w:cstheme="minorHAnsi"/>
        </w:rPr>
        <w:t xml:space="preserve"> to an </w:t>
      </w:r>
      <w:r w:rsidR="00F014DA" w:rsidRPr="005C6CDC">
        <w:rPr>
          <w:rFonts w:cstheme="minorHAnsi"/>
        </w:rPr>
        <w:t>exci</w:t>
      </w:r>
      <w:r w:rsidRPr="005C6CDC">
        <w:rPr>
          <w:rFonts w:cstheme="minorHAnsi"/>
        </w:rPr>
        <w:t xml:space="preserve">ting </w:t>
      </w:r>
      <w:r w:rsidR="00616BC3" w:rsidRPr="005C6CDC">
        <w:rPr>
          <w:rFonts w:cstheme="minorHAnsi"/>
        </w:rPr>
        <w:t>direction</w:t>
      </w:r>
      <w:r w:rsidRPr="005C6CDC">
        <w:rPr>
          <w:rFonts w:cstheme="minorHAnsi"/>
        </w:rPr>
        <w:t xml:space="preserve"> as to whether </w:t>
      </w:r>
      <w:r w:rsidR="00616BC3" w:rsidRPr="005C6CDC">
        <w:rPr>
          <w:rFonts w:cstheme="minorHAnsi"/>
        </w:rPr>
        <w:t xml:space="preserve">social media </w:t>
      </w:r>
      <w:r w:rsidR="00A3131D" w:rsidRPr="005C6CDC">
        <w:rPr>
          <w:rFonts w:cstheme="minorHAnsi"/>
        </w:rPr>
        <w:t>companies</w:t>
      </w:r>
      <w:r w:rsidRPr="005C6CDC">
        <w:rPr>
          <w:rFonts w:cstheme="minorHAnsi"/>
        </w:rPr>
        <w:t xml:space="preserve"> can </w:t>
      </w:r>
      <w:r w:rsidR="0088437D" w:rsidRPr="005C6CDC">
        <w:rPr>
          <w:rFonts w:cstheme="minorHAnsi"/>
        </w:rPr>
        <w:t>apply</w:t>
      </w:r>
      <w:r w:rsidRPr="005C6CDC">
        <w:rPr>
          <w:rFonts w:cstheme="minorHAnsi"/>
        </w:rPr>
        <w:t xml:space="preserve"> BSM to autonomously</w:t>
      </w:r>
      <w:r w:rsidR="001531F0" w:rsidRPr="005C6CDC">
        <w:rPr>
          <w:rFonts w:cstheme="minorHAnsi"/>
        </w:rPr>
        <w:t>/</w:t>
      </w:r>
      <w:r w:rsidRPr="005C6CDC">
        <w:rPr>
          <w:rFonts w:cstheme="minorHAnsi"/>
        </w:rPr>
        <w:t xml:space="preserve">semi-autonomously </w:t>
      </w:r>
      <w:r w:rsidR="006274B5" w:rsidRPr="005C6CDC">
        <w:rPr>
          <w:rFonts w:cstheme="minorHAnsi"/>
        </w:rPr>
        <w:t>perform</w:t>
      </w:r>
      <w:r w:rsidRPr="005C6CDC">
        <w:rPr>
          <w:rFonts w:cstheme="minorHAnsi"/>
        </w:rPr>
        <w:t xml:space="preserve"> strategic decision</w:t>
      </w:r>
      <w:r w:rsidR="006274B5" w:rsidRPr="005C6CDC">
        <w:rPr>
          <w:rFonts w:cstheme="minorHAnsi"/>
        </w:rPr>
        <w:t>-making</w:t>
      </w:r>
      <w:r w:rsidRPr="005C6CDC">
        <w:rPr>
          <w:rFonts w:cstheme="minorHAnsi"/>
        </w:rPr>
        <w:t xml:space="preserve"> </w:t>
      </w:r>
      <w:r w:rsidR="00A02098" w:rsidRPr="005C6CDC">
        <w:rPr>
          <w:rFonts w:cstheme="minorHAnsi"/>
        </w:rPr>
        <w:t>through</w:t>
      </w:r>
      <w:r w:rsidRPr="005C6CDC">
        <w:rPr>
          <w:rFonts w:cstheme="minorHAnsi"/>
        </w:rPr>
        <w:t xml:space="preserve"> </w:t>
      </w:r>
      <w:r w:rsidR="00A02098" w:rsidRPr="005C6CDC">
        <w:rPr>
          <w:rFonts w:cstheme="minorHAnsi"/>
        </w:rPr>
        <w:t>digital protocols</w:t>
      </w:r>
      <w:r w:rsidRPr="005C6CDC">
        <w:rPr>
          <w:rFonts w:cstheme="minorHAnsi"/>
        </w:rPr>
        <w:t xml:space="preserve"> that consider external </w:t>
      </w:r>
      <w:r w:rsidR="006274B5" w:rsidRPr="005C6CDC">
        <w:rPr>
          <w:rFonts w:cstheme="minorHAnsi"/>
        </w:rPr>
        <w:t>factors</w:t>
      </w:r>
      <w:r w:rsidRPr="005C6CDC">
        <w:rPr>
          <w:rFonts w:cstheme="minorHAnsi"/>
        </w:rPr>
        <w:t xml:space="preserve"> to trigger actions under </w:t>
      </w:r>
      <w:r w:rsidR="006274B5" w:rsidRPr="005C6CDC">
        <w:rPr>
          <w:rFonts w:cstheme="minorHAnsi"/>
        </w:rPr>
        <w:t>specific situations</w:t>
      </w:r>
      <w:r w:rsidRPr="005C6CDC">
        <w:rPr>
          <w:rFonts w:cstheme="minorHAnsi"/>
        </w:rPr>
        <w:t xml:space="preserve">. </w:t>
      </w:r>
    </w:p>
    <w:p w14:paraId="02980599" w14:textId="75BE1D05" w:rsidR="00CC76D7" w:rsidRPr="005C6CDC" w:rsidRDefault="00A36180" w:rsidP="006A5262">
      <w:pPr>
        <w:spacing w:line="276" w:lineRule="auto"/>
        <w:jc w:val="both"/>
        <w:rPr>
          <w:rFonts w:cstheme="minorHAnsi"/>
        </w:rPr>
      </w:pPr>
      <w:r w:rsidRPr="005C6CDC">
        <w:rPr>
          <w:rFonts w:cstheme="minorHAnsi"/>
        </w:rPr>
        <w:t>Thirdly</w:t>
      </w:r>
      <w:r w:rsidR="000551CF" w:rsidRPr="005C6CDC">
        <w:rPr>
          <w:rFonts w:cstheme="minorHAnsi"/>
        </w:rPr>
        <w:t xml:space="preserve">, </w:t>
      </w:r>
      <w:r w:rsidR="009256B4" w:rsidRPr="005C6CDC">
        <w:rPr>
          <w:rFonts w:cstheme="minorHAnsi"/>
        </w:rPr>
        <w:t xml:space="preserve">studies show that </w:t>
      </w:r>
      <w:r w:rsidR="000551CF" w:rsidRPr="005C6CDC">
        <w:rPr>
          <w:rFonts w:cstheme="minorHAnsi"/>
        </w:rPr>
        <w:t xml:space="preserve">there are </w:t>
      </w:r>
      <w:r w:rsidR="00447E9F" w:rsidRPr="005C6CDC">
        <w:rPr>
          <w:rFonts w:cstheme="minorHAnsi"/>
        </w:rPr>
        <w:t>different ways</w:t>
      </w:r>
      <w:r w:rsidR="000551CF" w:rsidRPr="005C6CDC">
        <w:rPr>
          <w:rFonts w:cstheme="minorHAnsi"/>
        </w:rPr>
        <w:t xml:space="preserve"> </w:t>
      </w:r>
      <w:r w:rsidR="00447E9F" w:rsidRPr="005C6CDC">
        <w:rPr>
          <w:rFonts w:cstheme="minorHAnsi"/>
        </w:rPr>
        <w:t>how</w:t>
      </w:r>
      <w:r w:rsidR="000551CF" w:rsidRPr="005C6CDC">
        <w:rPr>
          <w:rFonts w:cstheme="minorHAnsi"/>
        </w:rPr>
        <w:t xml:space="preserve"> agent</w:t>
      </w:r>
      <w:r w:rsidR="00F014DA" w:rsidRPr="005C6CDC">
        <w:rPr>
          <w:rFonts w:cstheme="minorHAnsi"/>
        </w:rPr>
        <w:t xml:space="preserve"> </w:t>
      </w:r>
      <w:r w:rsidR="000551CF" w:rsidRPr="005C6CDC">
        <w:rPr>
          <w:rFonts w:cstheme="minorHAnsi"/>
        </w:rPr>
        <w:t>manager</w:t>
      </w:r>
      <w:r w:rsidR="00447E9F" w:rsidRPr="005C6CDC">
        <w:rPr>
          <w:rFonts w:cstheme="minorHAnsi"/>
        </w:rPr>
        <w:t>s</w:t>
      </w:r>
      <w:r w:rsidR="000551CF" w:rsidRPr="005C6CDC">
        <w:rPr>
          <w:rFonts w:cstheme="minorHAnsi"/>
        </w:rPr>
        <w:t xml:space="preserve"> can </w:t>
      </w:r>
      <w:r w:rsidR="00E55127" w:rsidRPr="005C6CDC">
        <w:rPr>
          <w:rFonts w:cstheme="minorHAnsi"/>
        </w:rPr>
        <w:t>go after</w:t>
      </w:r>
      <w:r w:rsidR="000551CF" w:rsidRPr="005C6CDC">
        <w:rPr>
          <w:rFonts w:cstheme="minorHAnsi"/>
        </w:rPr>
        <w:t xml:space="preserve"> a </w:t>
      </w:r>
      <w:r w:rsidR="00367D68" w:rsidRPr="005C6CDC">
        <w:rPr>
          <w:rFonts w:cstheme="minorHAnsi"/>
        </w:rPr>
        <w:t xml:space="preserve">self-interest </w:t>
      </w:r>
      <w:r w:rsidR="000551CF" w:rsidRPr="005C6CDC">
        <w:rPr>
          <w:rFonts w:cstheme="minorHAnsi"/>
        </w:rPr>
        <w:t xml:space="preserve">driven suboptimal </w:t>
      </w:r>
      <w:r w:rsidR="00B14FB9" w:rsidRPr="005C6CDC">
        <w:rPr>
          <w:rFonts w:cstheme="minorHAnsi"/>
        </w:rPr>
        <w:t>business strategy</w:t>
      </w:r>
      <w:r w:rsidR="000551CF" w:rsidRPr="005C6CDC">
        <w:rPr>
          <w:rFonts w:cstheme="minorHAnsi"/>
        </w:rPr>
        <w:t xml:space="preserve"> for the </w:t>
      </w:r>
      <w:r w:rsidR="00367D68" w:rsidRPr="005C6CDC">
        <w:rPr>
          <w:rFonts w:cstheme="minorHAnsi"/>
        </w:rPr>
        <w:t>organisation</w:t>
      </w:r>
      <w:r w:rsidR="000551CF" w:rsidRPr="005C6CDC">
        <w:rPr>
          <w:rFonts w:cstheme="minorHAnsi"/>
        </w:rPr>
        <w:t xml:space="preserve"> </w:t>
      </w:r>
      <w:r w:rsidR="00367D68" w:rsidRPr="005C6CDC">
        <w:rPr>
          <w:rFonts w:cstheme="minorHAnsi"/>
        </w:rPr>
        <w:t>instead of</w:t>
      </w:r>
      <w:r w:rsidR="000551CF" w:rsidRPr="005C6CDC">
        <w:rPr>
          <w:rFonts w:cstheme="minorHAnsi"/>
        </w:rPr>
        <w:t xml:space="preserve"> the profit-maximising </w:t>
      </w:r>
      <w:r w:rsidR="00367D68" w:rsidRPr="005C6CDC">
        <w:rPr>
          <w:rFonts w:cstheme="minorHAnsi"/>
        </w:rPr>
        <w:t>objective</w:t>
      </w:r>
      <w:r w:rsidR="000551CF" w:rsidRPr="005C6CDC">
        <w:rPr>
          <w:rFonts w:cstheme="minorHAnsi"/>
        </w:rPr>
        <w:t xml:space="preserve"> </w:t>
      </w:r>
      <w:r w:rsidR="00B14FB9" w:rsidRPr="005C6CDC">
        <w:rPr>
          <w:rFonts w:cstheme="minorHAnsi"/>
        </w:rPr>
        <w:t>favoured</w:t>
      </w:r>
      <w:r w:rsidR="000551CF" w:rsidRPr="005C6CDC">
        <w:rPr>
          <w:rFonts w:cstheme="minorHAnsi"/>
        </w:rPr>
        <w:t xml:space="preserve"> by </w:t>
      </w:r>
      <w:r w:rsidR="00367D68" w:rsidRPr="005C6CDC">
        <w:rPr>
          <w:rFonts w:cstheme="minorHAnsi"/>
        </w:rPr>
        <w:t>shareholders</w:t>
      </w:r>
      <w:r w:rsidR="000551CF" w:rsidRPr="005C6CDC">
        <w:rPr>
          <w:rFonts w:cstheme="minorHAnsi"/>
        </w:rPr>
        <w:t xml:space="preserve"> (</w:t>
      </w:r>
      <w:r w:rsidR="00D93A93" w:rsidRPr="005C6CDC">
        <w:rPr>
          <w:rFonts w:cstheme="minorHAnsi"/>
        </w:rPr>
        <w:t xml:space="preserve">Cyert et al., 2002; </w:t>
      </w:r>
      <w:r w:rsidR="007D3AFA" w:rsidRPr="005C6CDC">
        <w:rPr>
          <w:rFonts w:cstheme="minorHAnsi"/>
        </w:rPr>
        <w:t>Nevo et al., 2016</w:t>
      </w:r>
      <w:r w:rsidR="005130A7" w:rsidRPr="005C6CDC">
        <w:rPr>
          <w:rFonts w:cstheme="minorHAnsi"/>
        </w:rPr>
        <w:t>; Bosse and Phillips, 2016</w:t>
      </w:r>
      <w:r w:rsidR="0046201B" w:rsidRPr="005C6CDC">
        <w:rPr>
          <w:rFonts w:cstheme="minorHAnsi"/>
        </w:rPr>
        <w:t>; Murray et al., 2021</w:t>
      </w:r>
      <w:r w:rsidR="000551CF" w:rsidRPr="005C6CDC">
        <w:rPr>
          <w:rFonts w:cstheme="minorHAnsi"/>
        </w:rPr>
        <w:t xml:space="preserve">). For </w:t>
      </w:r>
      <w:r w:rsidR="00B14FB9" w:rsidRPr="005C6CDC">
        <w:rPr>
          <w:rFonts w:cstheme="minorHAnsi"/>
        </w:rPr>
        <w:t>example</w:t>
      </w:r>
      <w:r w:rsidR="000551CF" w:rsidRPr="005C6CDC">
        <w:rPr>
          <w:rFonts w:cstheme="minorHAnsi"/>
        </w:rPr>
        <w:t xml:space="preserve">, </w:t>
      </w:r>
      <w:r w:rsidR="008925D5" w:rsidRPr="005C6CDC">
        <w:rPr>
          <w:rFonts w:cstheme="minorHAnsi"/>
        </w:rPr>
        <w:t>executives</w:t>
      </w:r>
      <w:r w:rsidR="000551CF" w:rsidRPr="005C6CDC">
        <w:rPr>
          <w:rFonts w:cstheme="minorHAnsi"/>
        </w:rPr>
        <w:t xml:space="preserve"> </w:t>
      </w:r>
      <w:r w:rsidR="005D28C0" w:rsidRPr="005C6CDC">
        <w:rPr>
          <w:rFonts w:cstheme="minorHAnsi"/>
        </w:rPr>
        <w:t>tend to</w:t>
      </w:r>
      <w:r w:rsidR="000551CF" w:rsidRPr="005C6CDC">
        <w:rPr>
          <w:rFonts w:cstheme="minorHAnsi"/>
        </w:rPr>
        <w:t xml:space="preserve"> </w:t>
      </w:r>
      <w:r w:rsidR="00B14FB9" w:rsidRPr="005C6CDC">
        <w:rPr>
          <w:rFonts w:cstheme="minorHAnsi"/>
        </w:rPr>
        <w:t>prefer</w:t>
      </w:r>
      <w:r w:rsidR="000551CF" w:rsidRPr="005C6CDC">
        <w:rPr>
          <w:rFonts w:cstheme="minorHAnsi"/>
        </w:rPr>
        <w:t xml:space="preserve"> </w:t>
      </w:r>
      <w:r w:rsidR="005D28C0" w:rsidRPr="005C6CDC">
        <w:rPr>
          <w:rFonts w:cstheme="minorHAnsi"/>
        </w:rPr>
        <w:t>business</w:t>
      </w:r>
      <w:r w:rsidR="000551CF" w:rsidRPr="005C6CDC">
        <w:rPr>
          <w:rFonts w:cstheme="minorHAnsi"/>
        </w:rPr>
        <w:t xml:space="preserve"> strategies to </w:t>
      </w:r>
      <w:r w:rsidR="00A432C5" w:rsidRPr="005C6CDC">
        <w:rPr>
          <w:rFonts w:cstheme="minorHAnsi"/>
        </w:rPr>
        <w:t xml:space="preserve">quickly expand the size of a company to </w:t>
      </w:r>
      <w:r w:rsidR="004F4F50" w:rsidRPr="005C6CDC">
        <w:rPr>
          <w:rFonts w:cstheme="minorHAnsi"/>
        </w:rPr>
        <w:t xml:space="preserve">receive </w:t>
      </w:r>
      <w:r w:rsidR="00F014DA" w:rsidRPr="005C6CDC">
        <w:rPr>
          <w:rFonts w:cstheme="minorHAnsi"/>
        </w:rPr>
        <w:t>more significant</w:t>
      </w:r>
      <w:r w:rsidR="004F4F50" w:rsidRPr="005C6CDC">
        <w:rPr>
          <w:rFonts w:cstheme="minorHAnsi"/>
        </w:rPr>
        <w:t xml:space="preserve"> compensation rather than </w:t>
      </w:r>
      <w:r w:rsidR="000852FB" w:rsidRPr="005C6CDC">
        <w:rPr>
          <w:rFonts w:cstheme="minorHAnsi"/>
        </w:rPr>
        <w:t>greater</w:t>
      </w:r>
      <w:r w:rsidR="001618CD" w:rsidRPr="005C6CDC">
        <w:rPr>
          <w:rFonts w:cstheme="minorHAnsi"/>
        </w:rPr>
        <w:t xml:space="preserve"> profits</w:t>
      </w:r>
      <w:r w:rsidR="0046201B" w:rsidRPr="005C6CDC">
        <w:rPr>
          <w:rFonts w:cstheme="minorHAnsi"/>
        </w:rPr>
        <w:t>.</w:t>
      </w:r>
      <w:r w:rsidR="00746506" w:rsidRPr="005C6CDC">
        <w:rPr>
          <w:rFonts w:cstheme="minorHAnsi"/>
        </w:rPr>
        <w:t xml:space="preserve"> This issue can be avoid</w:t>
      </w:r>
      <w:r w:rsidR="00403A87" w:rsidRPr="005C6CDC">
        <w:rPr>
          <w:rFonts w:cstheme="minorHAnsi"/>
        </w:rPr>
        <w:t>ed according to</w:t>
      </w:r>
      <w:r w:rsidR="000551CF" w:rsidRPr="005C6CDC">
        <w:rPr>
          <w:rFonts w:cstheme="minorHAnsi"/>
        </w:rPr>
        <w:t xml:space="preserve"> the </w:t>
      </w:r>
      <w:r w:rsidR="000852FB" w:rsidRPr="005C6CDC">
        <w:rPr>
          <w:rFonts w:cstheme="minorHAnsi"/>
        </w:rPr>
        <w:t>company’s degree to which blockchain technologies are adopted</w:t>
      </w:r>
      <w:r w:rsidR="000551CF" w:rsidRPr="005C6CDC">
        <w:rPr>
          <w:rFonts w:cstheme="minorHAnsi"/>
        </w:rPr>
        <w:t xml:space="preserve">. Specifically, BSM </w:t>
      </w:r>
      <w:r w:rsidR="00746506" w:rsidRPr="005C6CDC">
        <w:rPr>
          <w:rFonts w:cstheme="minorHAnsi"/>
        </w:rPr>
        <w:t>can</w:t>
      </w:r>
      <w:r w:rsidR="000D3811" w:rsidRPr="005C6CDC">
        <w:rPr>
          <w:rFonts w:cstheme="minorHAnsi"/>
        </w:rPr>
        <w:t xml:space="preserve"> </w:t>
      </w:r>
      <w:r w:rsidR="000551CF" w:rsidRPr="005C6CDC">
        <w:rPr>
          <w:rFonts w:cstheme="minorHAnsi"/>
        </w:rPr>
        <w:t xml:space="preserve">eliminate the agency </w:t>
      </w:r>
      <w:r w:rsidR="001C55F9" w:rsidRPr="005C6CDC">
        <w:rPr>
          <w:rFonts w:cstheme="minorHAnsi"/>
        </w:rPr>
        <w:t>issue</w:t>
      </w:r>
      <w:r w:rsidR="000551CF" w:rsidRPr="005C6CDC">
        <w:rPr>
          <w:rFonts w:cstheme="minorHAnsi"/>
        </w:rPr>
        <w:t xml:space="preserve"> </w:t>
      </w:r>
      <w:r w:rsidR="001C55F9" w:rsidRPr="005C6CDC">
        <w:rPr>
          <w:rFonts w:cstheme="minorHAnsi"/>
        </w:rPr>
        <w:t>completely</w:t>
      </w:r>
      <w:r w:rsidR="000551CF" w:rsidRPr="005C6CDC">
        <w:rPr>
          <w:rFonts w:cstheme="minorHAnsi"/>
        </w:rPr>
        <w:t xml:space="preserve"> and </w:t>
      </w:r>
      <w:r w:rsidR="001C55F9" w:rsidRPr="005C6CDC">
        <w:rPr>
          <w:rFonts w:cstheme="minorHAnsi"/>
        </w:rPr>
        <w:t>thus</w:t>
      </w:r>
      <w:r w:rsidR="000551CF" w:rsidRPr="005C6CDC">
        <w:rPr>
          <w:rFonts w:cstheme="minorHAnsi"/>
        </w:rPr>
        <w:t xml:space="preserve"> </w:t>
      </w:r>
      <w:r w:rsidR="00B81A54" w:rsidRPr="005C6CDC">
        <w:rPr>
          <w:rFonts w:cstheme="minorHAnsi"/>
        </w:rPr>
        <w:t>get rid of</w:t>
      </w:r>
      <w:r w:rsidR="000551CF" w:rsidRPr="005C6CDC">
        <w:rPr>
          <w:rFonts w:cstheme="minorHAnsi"/>
        </w:rPr>
        <w:t xml:space="preserve"> agency costs, </w:t>
      </w:r>
      <w:r w:rsidR="00BD03A3" w:rsidRPr="005C6CDC">
        <w:rPr>
          <w:rFonts w:cstheme="minorHAnsi"/>
        </w:rPr>
        <w:t>as</w:t>
      </w:r>
      <w:r w:rsidR="000551CF" w:rsidRPr="005C6CDC">
        <w:rPr>
          <w:rFonts w:cstheme="minorHAnsi"/>
        </w:rPr>
        <w:t xml:space="preserve"> </w:t>
      </w:r>
      <w:r w:rsidR="000852FB" w:rsidRPr="005C6CDC">
        <w:rPr>
          <w:rFonts w:cstheme="minorHAnsi"/>
        </w:rPr>
        <w:t>the board of directors takes all action</w:t>
      </w:r>
      <w:r w:rsidR="00B81A54" w:rsidRPr="005C6CDC">
        <w:rPr>
          <w:rFonts w:cstheme="minorHAnsi"/>
        </w:rPr>
        <w:t>s</w:t>
      </w:r>
      <w:r w:rsidR="000551CF" w:rsidRPr="005C6CDC">
        <w:rPr>
          <w:rFonts w:cstheme="minorHAnsi"/>
        </w:rPr>
        <w:t xml:space="preserve"> </w:t>
      </w:r>
      <w:r w:rsidR="00B81A54" w:rsidRPr="005C6CDC">
        <w:rPr>
          <w:rFonts w:cstheme="minorHAnsi"/>
        </w:rPr>
        <w:t>through a democratic validation process among network users.</w:t>
      </w:r>
      <w:r w:rsidR="00BD03A3" w:rsidRPr="005C6CDC">
        <w:rPr>
          <w:rFonts w:cstheme="minorHAnsi"/>
        </w:rPr>
        <w:t xml:space="preserve"> </w:t>
      </w:r>
      <w:r w:rsidR="000551CF" w:rsidRPr="005C6CDC">
        <w:rPr>
          <w:rFonts w:cstheme="minorHAnsi"/>
        </w:rPr>
        <w:t xml:space="preserve">However, </w:t>
      </w:r>
      <w:r w:rsidR="00BD03A3" w:rsidRPr="005C6CDC">
        <w:rPr>
          <w:rFonts w:cstheme="minorHAnsi"/>
        </w:rPr>
        <w:t>future studies</w:t>
      </w:r>
      <w:r w:rsidR="000551CF" w:rsidRPr="005C6CDC">
        <w:rPr>
          <w:rFonts w:cstheme="minorHAnsi"/>
        </w:rPr>
        <w:t xml:space="preserve"> can </w:t>
      </w:r>
      <w:r w:rsidR="00746506" w:rsidRPr="005C6CDC">
        <w:rPr>
          <w:rFonts w:cstheme="minorHAnsi"/>
        </w:rPr>
        <w:t>further</w:t>
      </w:r>
      <w:r w:rsidR="00956CF3" w:rsidRPr="005C6CDC">
        <w:rPr>
          <w:rFonts w:cstheme="minorHAnsi"/>
        </w:rPr>
        <w:t xml:space="preserve"> </w:t>
      </w:r>
      <w:r w:rsidR="00BD03A3" w:rsidRPr="005C6CDC">
        <w:rPr>
          <w:rFonts w:cstheme="minorHAnsi"/>
        </w:rPr>
        <w:t>investigate</w:t>
      </w:r>
      <w:r w:rsidR="000551CF" w:rsidRPr="005C6CDC">
        <w:rPr>
          <w:rFonts w:cstheme="minorHAnsi"/>
        </w:rPr>
        <w:t xml:space="preserve"> whether and how </w:t>
      </w:r>
      <w:r w:rsidR="00956CF3" w:rsidRPr="005C6CDC">
        <w:rPr>
          <w:rFonts w:cstheme="minorHAnsi"/>
        </w:rPr>
        <w:t>organisations</w:t>
      </w:r>
      <w:r w:rsidR="000551CF" w:rsidRPr="005C6CDC">
        <w:rPr>
          <w:rFonts w:cstheme="minorHAnsi"/>
        </w:rPr>
        <w:t xml:space="preserve"> </w:t>
      </w:r>
      <w:r w:rsidR="00CC76D7" w:rsidRPr="005C6CDC">
        <w:rPr>
          <w:rFonts w:cstheme="minorHAnsi"/>
        </w:rPr>
        <w:t xml:space="preserve">eliminate monitoring costs and perform strategic decision-making </w:t>
      </w:r>
      <w:r w:rsidR="002D04DE" w:rsidRPr="005C6CDC">
        <w:rPr>
          <w:rFonts w:cstheme="minorHAnsi"/>
        </w:rPr>
        <w:t xml:space="preserve">via developing smart contracts. </w:t>
      </w:r>
      <w:r w:rsidR="0077659B" w:rsidRPr="005C6CDC">
        <w:rPr>
          <w:rFonts w:cstheme="minorHAnsi"/>
        </w:rPr>
        <w:t>So as</w:t>
      </w:r>
      <w:r w:rsidR="002D04DE" w:rsidRPr="005C6CDC">
        <w:rPr>
          <w:rFonts w:cstheme="minorHAnsi"/>
        </w:rPr>
        <w:t xml:space="preserve"> </w:t>
      </w:r>
      <w:r w:rsidR="0077659B" w:rsidRPr="005C6CDC">
        <w:rPr>
          <w:rFonts w:cstheme="minorHAnsi"/>
        </w:rPr>
        <w:t>the organisational performance and implications regarding the automated strategy decision-making process.</w:t>
      </w:r>
    </w:p>
    <w:p w14:paraId="282A6B34" w14:textId="6331546B" w:rsidR="00202E8E" w:rsidRPr="005C6CDC" w:rsidRDefault="00202E8E" w:rsidP="006A5262">
      <w:pPr>
        <w:jc w:val="both"/>
      </w:pPr>
      <w:r w:rsidRPr="005C6CDC">
        <w:rPr>
          <w:rFonts w:cstheme="minorHAnsi"/>
        </w:rPr>
        <w:t xml:space="preserve">In summary, this study is among the earliest attempts to develop a </w:t>
      </w:r>
      <w:r w:rsidRPr="005C6CDC">
        <w:t>creator crypto economy</w:t>
      </w:r>
      <w:r w:rsidR="0035055D" w:rsidRPr="005C6CDC">
        <w:t xml:space="preserve"> </w:t>
      </w:r>
      <w:r w:rsidRPr="005C6CDC">
        <w:rPr>
          <w:rFonts w:cstheme="minorHAnsi"/>
        </w:rPr>
        <w:t>model based on empirical evidence to support firms developing mechanisms and harvesting business values from implementing blockchain technology</w:t>
      </w:r>
      <w:r w:rsidR="0035055D" w:rsidRPr="005C6CDC">
        <w:rPr>
          <w:rFonts w:cstheme="minorHAnsi"/>
        </w:rPr>
        <w:t xml:space="preserve"> and DAO</w:t>
      </w:r>
      <w:r w:rsidRPr="005C6CDC">
        <w:rPr>
          <w:rFonts w:cstheme="minorHAnsi"/>
        </w:rPr>
        <w:t xml:space="preserve">. </w:t>
      </w:r>
      <w:r w:rsidRPr="005C6CDC">
        <w:t xml:space="preserve">It provides significant implications through illustrating the development approach of the model </w:t>
      </w:r>
      <w:r w:rsidRPr="005C6CDC">
        <w:rPr>
          <w:rFonts w:cstheme="minorHAnsi"/>
        </w:rPr>
        <w:t>with four pillars of successful innovation for BSM firms</w:t>
      </w:r>
      <w:r w:rsidRPr="005C6CDC">
        <w:t xml:space="preserve">, applying a case study. While much literature on the crypto economy model is based on the perspectives of computer science or economics (Böhme et al., 2015; Kim and Chung, 2018), this research is from an operations and innovation management perspective, paying particular attention to sustainable business model innovation with an incentivised user base. Compared with traditional social media networks, the business model of BSM can offer better value co-creation and provide incentive compatibility with participants. The model can better obtain social sustainability by sharing profits with its online users, in contrast to well-developed social media firms that grow revenues with their shareholders. Although previous research has extensively examined the incentive mechanism and social media engagement behaviour of participants in traditional </w:t>
      </w:r>
      <w:r w:rsidR="001C68EA" w:rsidRPr="005C6CDC">
        <w:t>social media</w:t>
      </w:r>
      <w:r w:rsidRPr="005C6CDC">
        <w:t xml:space="preserve"> (Ashley and Tuten, </w:t>
      </w:r>
      <w:r w:rsidRPr="005C6CDC">
        <w:lastRenderedPageBreak/>
        <w:t xml:space="preserve">2015; Dolan et al., 2016; Lobel et al., 2017), the study of </w:t>
      </w:r>
      <w:r w:rsidRPr="005C6CDC">
        <w:rPr>
          <w:rFonts w:cstheme="minorHAnsi"/>
        </w:rPr>
        <w:t xml:space="preserve">BSM </w:t>
      </w:r>
      <w:r w:rsidRPr="005C6CDC">
        <w:t>lead</w:t>
      </w:r>
      <w:r w:rsidR="001C68EA" w:rsidRPr="005C6CDC">
        <w:t>s</w:t>
      </w:r>
      <w:r w:rsidRPr="005C6CDC">
        <w:t xml:space="preserve"> to different social media engagement behaviours and has enriched the incentive mechanism by endowing online users with dual roles: social participant and community owner. This study explains the mechanisms and </w:t>
      </w:r>
      <w:r w:rsidRPr="005C6CDC">
        <w:rPr>
          <w:rFonts w:cstheme="minorHAnsi"/>
        </w:rPr>
        <w:t xml:space="preserve">identifies four </w:t>
      </w:r>
      <w:r w:rsidR="001C68EA" w:rsidRPr="005C6CDC">
        <w:rPr>
          <w:rFonts w:cstheme="minorHAnsi"/>
        </w:rPr>
        <w:t xml:space="preserve">specific </w:t>
      </w:r>
      <w:r w:rsidRPr="005C6CDC">
        <w:rPr>
          <w:rFonts w:cstheme="minorHAnsi"/>
        </w:rPr>
        <w:t>pillars of successful innovation for firms.</w:t>
      </w:r>
    </w:p>
    <w:p w14:paraId="7E5F6EAC" w14:textId="7A72DD85" w:rsidR="00202E8E" w:rsidRPr="005C6CDC" w:rsidRDefault="001C68EA" w:rsidP="006A5262">
      <w:pPr>
        <w:jc w:val="both"/>
      </w:pPr>
      <w:r w:rsidRPr="005C6CDC">
        <w:t>Besides</w:t>
      </w:r>
      <w:r w:rsidR="00202E8E" w:rsidRPr="005C6CDC">
        <w:t xml:space="preserve">, most existing discussions on social media </w:t>
      </w:r>
      <w:r w:rsidRPr="005C6CDC">
        <w:t xml:space="preserve">today </w:t>
      </w:r>
      <w:r w:rsidR="00202E8E" w:rsidRPr="005C6CDC">
        <w:t>are still in the initial stage and often focus on traditional centralised social media platforms (</w:t>
      </w:r>
      <w:r w:rsidR="00202E8E" w:rsidRPr="005C6CDC">
        <w:rPr>
          <w:rFonts w:cstheme="minorHAnsi"/>
        </w:rPr>
        <w:t>Oh et al., 2011; Siddiqui and Singh, 2016; Dwivedi et al., 2018; Ozcan et al., 2021</w:t>
      </w:r>
      <w:r w:rsidR="00202E8E" w:rsidRPr="005C6CDC">
        <w:t>). This research extends our understanding of the</w:t>
      </w:r>
      <w:r w:rsidR="00202E8E" w:rsidRPr="005C6CDC">
        <w:rPr>
          <w:rFonts w:cstheme="minorHAnsi"/>
        </w:rPr>
        <w:t xml:space="preserve"> successful business operations of decentralised BSM </w:t>
      </w:r>
      <w:r w:rsidRPr="005C6CDC">
        <w:rPr>
          <w:rFonts w:cstheme="minorHAnsi"/>
        </w:rPr>
        <w:t>platforms</w:t>
      </w:r>
      <w:r w:rsidR="00202E8E" w:rsidRPr="005C6CDC">
        <w:rPr>
          <w:rFonts w:cstheme="minorHAnsi"/>
        </w:rPr>
        <w:t>.</w:t>
      </w:r>
      <w:r w:rsidR="00202E8E" w:rsidRPr="005C6CDC">
        <w:t xml:space="preserve"> The findings can enrich the relevant literature on the business model of traditional social media platforms, offering practical guidance for the operation and governance of BSM and developing incentive mechanisms in traditional social media networks. Given crypto economy model is still in its early stages, it is anticipated that the innovation pillars identified in this study will stimulate further research in this area. Considering that more and more firms worldwide are </w:t>
      </w:r>
      <w:r w:rsidR="00D30DE4" w:rsidRPr="005C6CDC">
        <w:t>implementing blockchain technology</w:t>
      </w:r>
      <w:r w:rsidR="00202E8E" w:rsidRPr="005C6CDC">
        <w:t xml:space="preserve"> and initiating ICOs. Therefore, it can offer practical guidance for firms to use token incentive mechanisms in their operations</w:t>
      </w:r>
      <w:r w:rsidR="001253D1" w:rsidRPr="005C6CDC">
        <w:t xml:space="preserve"> for innovation</w:t>
      </w:r>
      <w:r w:rsidR="00202E8E" w:rsidRPr="005C6CDC">
        <w:t xml:space="preserve">.  </w:t>
      </w:r>
    </w:p>
    <w:p w14:paraId="407901C3" w14:textId="7BD4B010" w:rsidR="006E2944" w:rsidRPr="005C6CDC" w:rsidRDefault="00202E8E" w:rsidP="006A5262">
      <w:pPr>
        <w:jc w:val="both"/>
      </w:pPr>
      <w:r w:rsidRPr="005C6CDC">
        <w:t>However, this paper has some limitations. Particularly, this study relies on one single case of Pixie</w:t>
      </w:r>
      <w:r w:rsidR="00183A4E" w:rsidRPr="005C6CDC">
        <w:t>,</w:t>
      </w:r>
      <w:r w:rsidRPr="005C6CDC">
        <w:t xml:space="preserve"> a young developer of </w:t>
      </w:r>
      <w:r w:rsidRPr="005C6CDC">
        <w:rPr>
          <w:rFonts w:cstheme="minorHAnsi"/>
        </w:rPr>
        <w:t xml:space="preserve">decentralised photo and video sharing social network based on blockchain technology. </w:t>
      </w:r>
      <w:r w:rsidRPr="005C6CDC">
        <w:t xml:space="preserve">While the focus on a single company could be regarded as a limitation, it also allows a deeper understanding of the factors of competitive heterogeneity with different contextual situations remaining similar, which would be challenging in a multi-company study. So far, there is limited literature focusing on the emerging crypto economy model for BSM. Thus, the development of high-level innovation pillars for such a complex context may not be able to capture all elements and </w:t>
      </w:r>
      <w:r w:rsidR="00183A4E" w:rsidRPr="005C6CDC">
        <w:t>relationships</w:t>
      </w:r>
      <w:r w:rsidRPr="005C6CDC">
        <w:t xml:space="preserve">. We are hopeful that the developed crypto economy </w:t>
      </w:r>
      <w:r w:rsidRPr="005C6CDC">
        <w:rPr>
          <w:rFonts w:cstheme="minorHAnsi"/>
        </w:rPr>
        <w:t xml:space="preserve">model with four </w:t>
      </w:r>
      <w:r w:rsidRPr="005C6CDC">
        <w:t xml:space="preserve">innovation pillars will offer new directions to help integrate the wealth of research on </w:t>
      </w:r>
      <w:r w:rsidR="00183A4E" w:rsidRPr="005C6CDC">
        <w:t>BSM</w:t>
      </w:r>
      <w:r w:rsidRPr="005C6CDC">
        <w:t xml:space="preserve"> to advance both practice and research.</w:t>
      </w:r>
    </w:p>
    <w:p w14:paraId="53ABFCE2" w14:textId="77777777" w:rsidR="00202E8E" w:rsidRPr="005C6CDC" w:rsidRDefault="00202E8E" w:rsidP="00202E8E"/>
    <w:p w14:paraId="46DFC5CD" w14:textId="07127F47" w:rsidR="003C6952" w:rsidRPr="005C6CDC" w:rsidRDefault="003C6952" w:rsidP="00A92553">
      <w:pPr>
        <w:jc w:val="both"/>
        <w:rPr>
          <w:rFonts w:cstheme="minorHAnsi"/>
          <w:b/>
          <w:bCs/>
          <w:shd w:val="clear" w:color="auto" w:fill="FFFFFF"/>
        </w:rPr>
      </w:pPr>
      <w:r w:rsidRPr="005C6CDC">
        <w:rPr>
          <w:rFonts w:cstheme="minorHAnsi"/>
          <w:b/>
          <w:bCs/>
          <w:shd w:val="clear" w:color="auto" w:fill="FFFFFF"/>
        </w:rPr>
        <w:t>References:</w:t>
      </w:r>
    </w:p>
    <w:p w14:paraId="64A85FA6"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Apte, U.M. and Davis, M.M., 2019. Sharing economy services: Business model generation. </w:t>
      </w:r>
      <w:r w:rsidRPr="005C6CDC">
        <w:rPr>
          <w:rFonts w:cstheme="minorHAnsi"/>
          <w:i/>
          <w:iCs/>
          <w:shd w:val="clear" w:color="auto" w:fill="FFFFFF"/>
        </w:rPr>
        <w:t>California Management Review</w:t>
      </w:r>
      <w:r w:rsidRPr="005C6CDC">
        <w:rPr>
          <w:rFonts w:cstheme="minorHAnsi"/>
          <w:shd w:val="clear" w:color="auto" w:fill="FFFFFF"/>
        </w:rPr>
        <w:t>, </w:t>
      </w:r>
      <w:r w:rsidRPr="005C6CDC">
        <w:rPr>
          <w:rFonts w:cstheme="minorHAnsi"/>
          <w:i/>
          <w:iCs/>
          <w:shd w:val="clear" w:color="auto" w:fill="FFFFFF"/>
        </w:rPr>
        <w:t>61</w:t>
      </w:r>
      <w:r w:rsidRPr="005C6CDC">
        <w:rPr>
          <w:rFonts w:cstheme="minorHAnsi"/>
          <w:shd w:val="clear" w:color="auto" w:fill="FFFFFF"/>
        </w:rPr>
        <w:t>(2), pp.104-131.</w:t>
      </w:r>
    </w:p>
    <w:p w14:paraId="2A6A5AAB"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Arosa, B., Iturralde, T. and Maseda, A., 2010. Outsiders on the board of directors and firm performance: Evidence from Spanish non-listed family firms. </w:t>
      </w:r>
      <w:r w:rsidRPr="005C6CDC">
        <w:rPr>
          <w:rFonts w:cstheme="minorHAnsi"/>
          <w:i/>
          <w:iCs/>
          <w:shd w:val="clear" w:color="auto" w:fill="FFFFFF"/>
        </w:rPr>
        <w:t>Journal of Family Business Strategy</w:t>
      </w:r>
      <w:r w:rsidRPr="005C6CDC">
        <w:rPr>
          <w:rFonts w:cstheme="minorHAnsi"/>
          <w:shd w:val="clear" w:color="auto" w:fill="FFFFFF"/>
        </w:rPr>
        <w:t>, </w:t>
      </w:r>
      <w:r w:rsidRPr="005C6CDC">
        <w:rPr>
          <w:rFonts w:cstheme="minorHAnsi"/>
          <w:i/>
          <w:iCs/>
          <w:shd w:val="clear" w:color="auto" w:fill="FFFFFF"/>
        </w:rPr>
        <w:t>1</w:t>
      </w:r>
      <w:r w:rsidRPr="005C6CDC">
        <w:rPr>
          <w:rFonts w:cstheme="minorHAnsi"/>
          <w:shd w:val="clear" w:color="auto" w:fill="FFFFFF"/>
        </w:rPr>
        <w:t>(4), pp.236-245.</w:t>
      </w:r>
    </w:p>
    <w:p w14:paraId="4D251329" w14:textId="77777777" w:rsidR="00E3630B" w:rsidRPr="005C6CDC" w:rsidRDefault="00E3630B" w:rsidP="006240B7">
      <w:pPr>
        <w:jc w:val="both"/>
        <w:rPr>
          <w:rFonts w:cstheme="minorHAnsi"/>
          <w:shd w:val="clear" w:color="auto" w:fill="FFFFFF"/>
        </w:rPr>
      </w:pPr>
      <w:r w:rsidRPr="005C6CDC">
        <w:rPr>
          <w:rFonts w:cstheme="minorHAnsi"/>
          <w:shd w:val="clear" w:color="auto" w:fill="FFFFFF"/>
        </w:rPr>
        <w:t>Ashley, C. and Tuten, T., 2015. Creative strategies in social media marketing: An exploratory study of branded social content and consumer engagement. </w:t>
      </w:r>
      <w:r w:rsidRPr="005C6CDC">
        <w:rPr>
          <w:rFonts w:cstheme="minorHAnsi"/>
          <w:i/>
          <w:iCs/>
          <w:shd w:val="clear" w:color="auto" w:fill="FFFFFF"/>
        </w:rPr>
        <w:t>Psychology &amp; Marketing</w:t>
      </w:r>
      <w:r w:rsidRPr="005C6CDC">
        <w:rPr>
          <w:rFonts w:cstheme="minorHAnsi"/>
          <w:shd w:val="clear" w:color="auto" w:fill="FFFFFF"/>
        </w:rPr>
        <w:t>, 32(1), pp.15-27.</w:t>
      </w:r>
    </w:p>
    <w:p w14:paraId="225CD8D9"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 xml:space="preserve">Bae, E. and Cho, D., 2019. Do Token Incentives Work? An Empirical Study in a Ride-Hailing Platform. </w:t>
      </w:r>
      <w:r w:rsidRPr="005C6CDC">
        <w:rPr>
          <w:rStyle w:val="Emphasis"/>
          <w:rFonts w:cstheme="minorHAnsi"/>
          <w:bdr w:val="none" w:sz="0" w:space="0" w:color="auto" w:frame="1"/>
          <w:shd w:val="clear" w:color="auto" w:fill="FFFFFF"/>
        </w:rPr>
        <w:t>ICIS 2019 Proceedings</w:t>
      </w:r>
      <w:r w:rsidRPr="005C6CDC">
        <w:rPr>
          <w:rFonts w:cstheme="minorHAnsi"/>
          <w:shd w:val="clear" w:color="auto" w:fill="FFFFFF"/>
        </w:rPr>
        <w:t>. 5.</w:t>
      </w:r>
    </w:p>
    <w:p w14:paraId="5EF7C536" w14:textId="77777777" w:rsidR="00E3630B" w:rsidRPr="005C6CDC" w:rsidRDefault="00E3630B" w:rsidP="006240B7">
      <w:pPr>
        <w:jc w:val="both"/>
        <w:rPr>
          <w:rFonts w:cstheme="minorHAnsi"/>
          <w:shd w:val="clear" w:color="auto" w:fill="FFFFFF"/>
        </w:rPr>
      </w:pPr>
      <w:r w:rsidRPr="005C6CDC">
        <w:rPr>
          <w:rFonts w:cstheme="minorHAnsi"/>
          <w:shd w:val="clear" w:color="auto" w:fill="FFFFFF"/>
        </w:rPr>
        <w:t>Böhme, R., Christin, N., Edelman, B. and Moore, T., 2015. Bitcoin: Economics, technology, and governance. </w:t>
      </w:r>
      <w:r w:rsidRPr="005C6CDC">
        <w:rPr>
          <w:rFonts w:cstheme="minorHAnsi"/>
          <w:i/>
          <w:iCs/>
          <w:shd w:val="clear" w:color="auto" w:fill="FFFFFF"/>
        </w:rPr>
        <w:t>Journal of economic Perspectives</w:t>
      </w:r>
      <w:r w:rsidRPr="005C6CDC">
        <w:rPr>
          <w:rFonts w:cstheme="minorHAnsi"/>
          <w:shd w:val="clear" w:color="auto" w:fill="FFFFFF"/>
        </w:rPr>
        <w:t>, </w:t>
      </w:r>
      <w:r w:rsidRPr="005C6CDC">
        <w:rPr>
          <w:rFonts w:cstheme="minorHAnsi"/>
          <w:i/>
          <w:iCs/>
          <w:shd w:val="clear" w:color="auto" w:fill="FFFFFF"/>
        </w:rPr>
        <w:t>29</w:t>
      </w:r>
      <w:r w:rsidRPr="005C6CDC">
        <w:rPr>
          <w:rFonts w:cstheme="minorHAnsi"/>
          <w:shd w:val="clear" w:color="auto" w:fill="FFFFFF"/>
        </w:rPr>
        <w:t>(2), pp.213-38.</w:t>
      </w:r>
    </w:p>
    <w:p w14:paraId="6255944A"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Bosse, D.A. and Phillips, R.A., 2016. Agency theory and bounded self-interest. </w:t>
      </w:r>
      <w:r w:rsidRPr="005C6CDC">
        <w:rPr>
          <w:rFonts w:cstheme="minorHAnsi"/>
          <w:i/>
          <w:iCs/>
          <w:shd w:val="clear" w:color="auto" w:fill="FFFFFF"/>
        </w:rPr>
        <w:t>Academy of management review</w:t>
      </w:r>
      <w:r w:rsidRPr="005C6CDC">
        <w:rPr>
          <w:rFonts w:cstheme="minorHAnsi"/>
          <w:shd w:val="clear" w:color="auto" w:fill="FFFFFF"/>
        </w:rPr>
        <w:t>, </w:t>
      </w:r>
      <w:r w:rsidRPr="005C6CDC">
        <w:rPr>
          <w:rFonts w:cstheme="minorHAnsi"/>
          <w:i/>
          <w:iCs/>
          <w:shd w:val="clear" w:color="auto" w:fill="FFFFFF"/>
        </w:rPr>
        <w:t>41</w:t>
      </w:r>
      <w:r w:rsidRPr="005C6CDC">
        <w:rPr>
          <w:rFonts w:cstheme="minorHAnsi"/>
          <w:shd w:val="clear" w:color="auto" w:fill="FFFFFF"/>
        </w:rPr>
        <w:t>(2), pp.276-297.</w:t>
      </w:r>
    </w:p>
    <w:p w14:paraId="0826B566"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Chang, S.J. and Shim, J., 2015. When does transitioning from family to professional management improve firm performance?. </w:t>
      </w:r>
      <w:r w:rsidRPr="005C6CDC">
        <w:rPr>
          <w:rFonts w:cstheme="minorHAnsi"/>
          <w:i/>
          <w:iCs/>
          <w:shd w:val="clear" w:color="auto" w:fill="FFFFFF"/>
        </w:rPr>
        <w:t>Strategic Management Journal</w:t>
      </w:r>
      <w:r w:rsidRPr="005C6CDC">
        <w:rPr>
          <w:rFonts w:cstheme="minorHAnsi"/>
          <w:shd w:val="clear" w:color="auto" w:fill="FFFFFF"/>
        </w:rPr>
        <w:t>, </w:t>
      </w:r>
      <w:r w:rsidRPr="005C6CDC">
        <w:rPr>
          <w:rFonts w:cstheme="minorHAnsi"/>
          <w:i/>
          <w:iCs/>
          <w:shd w:val="clear" w:color="auto" w:fill="FFFFFF"/>
        </w:rPr>
        <w:t>36</w:t>
      </w:r>
      <w:r w:rsidRPr="005C6CDC">
        <w:rPr>
          <w:rFonts w:cstheme="minorHAnsi"/>
          <w:shd w:val="clear" w:color="auto" w:fill="FFFFFF"/>
        </w:rPr>
        <w:t>(9), pp.1297-1316.</w:t>
      </w:r>
    </w:p>
    <w:p w14:paraId="5009CDB7"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lastRenderedPageBreak/>
        <w:t>Chang, Y.Y., Dasgupta, S. and Hilary, G., 2010. CEO ability, pay, and firm performance. </w:t>
      </w:r>
      <w:r w:rsidRPr="005C6CDC">
        <w:rPr>
          <w:rFonts w:cstheme="minorHAnsi"/>
          <w:i/>
          <w:iCs/>
          <w:shd w:val="clear" w:color="auto" w:fill="FFFFFF"/>
        </w:rPr>
        <w:t>Management Science</w:t>
      </w:r>
      <w:r w:rsidRPr="005C6CDC">
        <w:rPr>
          <w:rFonts w:cstheme="minorHAnsi"/>
          <w:shd w:val="clear" w:color="auto" w:fill="FFFFFF"/>
        </w:rPr>
        <w:t>, </w:t>
      </w:r>
      <w:r w:rsidRPr="005C6CDC">
        <w:rPr>
          <w:rFonts w:cstheme="minorHAnsi"/>
          <w:i/>
          <w:iCs/>
          <w:shd w:val="clear" w:color="auto" w:fill="FFFFFF"/>
        </w:rPr>
        <w:t>56</w:t>
      </w:r>
      <w:r w:rsidRPr="005C6CDC">
        <w:rPr>
          <w:rFonts w:cstheme="minorHAnsi"/>
          <w:shd w:val="clear" w:color="auto" w:fill="FFFFFF"/>
        </w:rPr>
        <w:t>(10), pp.1633-1652.</w:t>
      </w:r>
    </w:p>
    <w:p w14:paraId="2325C025"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Choi, T.M., Guo, S. and Luo, S., 2020. When blockchain meets social-media: Will the result benefit social media analytics for supply chain operations management?. </w:t>
      </w:r>
      <w:r w:rsidRPr="005C6CDC">
        <w:rPr>
          <w:rFonts w:cstheme="minorHAnsi"/>
          <w:i/>
          <w:iCs/>
          <w:shd w:val="clear" w:color="auto" w:fill="FFFFFF"/>
        </w:rPr>
        <w:t>Transportation Research Part E: Logistics and Transportation Review</w:t>
      </w:r>
      <w:r w:rsidRPr="005C6CDC">
        <w:rPr>
          <w:rFonts w:cstheme="minorHAnsi"/>
          <w:shd w:val="clear" w:color="auto" w:fill="FFFFFF"/>
        </w:rPr>
        <w:t>, </w:t>
      </w:r>
      <w:r w:rsidRPr="005C6CDC">
        <w:rPr>
          <w:rFonts w:cstheme="minorHAnsi"/>
          <w:i/>
          <w:iCs/>
          <w:shd w:val="clear" w:color="auto" w:fill="FFFFFF"/>
        </w:rPr>
        <w:t>135</w:t>
      </w:r>
      <w:r w:rsidRPr="005C6CDC">
        <w:rPr>
          <w:rFonts w:cstheme="minorHAnsi"/>
          <w:shd w:val="clear" w:color="auto" w:fill="FFFFFF"/>
        </w:rPr>
        <w:t>, p.101860.</w:t>
      </w:r>
    </w:p>
    <w:p w14:paraId="7A491D09" w14:textId="77777777" w:rsidR="00E3630B" w:rsidRPr="005C6CDC" w:rsidRDefault="00E3630B" w:rsidP="006240B7">
      <w:pPr>
        <w:jc w:val="both"/>
        <w:rPr>
          <w:rFonts w:cstheme="minorHAnsi"/>
          <w:shd w:val="clear" w:color="auto" w:fill="FFFFFF"/>
        </w:rPr>
      </w:pPr>
      <w:r w:rsidRPr="005C6CDC">
        <w:rPr>
          <w:rFonts w:cstheme="minorHAnsi"/>
          <w:shd w:val="clear" w:color="auto" w:fill="FFFFFF"/>
        </w:rPr>
        <w:t xml:space="preserve">Cole, R., Stevenson, M. and Aitken, J. (2019), "Blockchain technology: implications for operations and supply chain management", </w:t>
      </w:r>
      <w:r w:rsidRPr="005C6CDC">
        <w:rPr>
          <w:rFonts w:cstheme="minorHAnsi"/>
          <w:i/>
          <w:iCs/>
          <w:shd w:val="clear" w:color="auto" w:fill="FFFFFF"/>
        </w:rPr>
        <w:t>Supply Chain Management</w:t>
      </w:r>
      <w:r w:rsidRPr="005C6CDC">
        <w:rPr>
          <w:rFonts w:cstheme="minorHAnsi"/>
          <w:shd w:val="clear" w:color="auto" w:fill="FFFFFF"/>
        </w:rPr>
        <w:t>, Vol. 24 No. 4, pp. 469-483.</w:t>
      </w:r>
    </w:p>
    <w:p w14:paraId="61EBDB0D"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Cyert, R.M., Kang, S.H. and Kumar, P., 2002. Corporate governance, takeovers, and top-management compensation: Theory and evidence. </w:t>
      </w:r>
      <w:r w:rsidRPr="005C6CDC">
        <w:rPr>
          <w:rFonts w:cstheme="minorHAnsi"/>
          <w:i/>
          <w:iCs/>
          <w:shd w:val="clear" w:color="auto" w:fill="FFFFFF"/>
        </w:rPr>
        <w:t>Management Science</w:t>
      </w:r>
      <w:r w:rsidRPr="005C6CDC">
        <w:rPr>
          <w:rFonts w:cstheme="minorHAnsi"/>
          <w:shd w:val="clear" w:color="auto" w:fill="FFFFFF"/>
        </w:rPr>
        <w:t>, </w:t>
      </w:r>
      <w:r w:rsidRPr="005C6CDC">
        <w:rPr>
          <w:rFonts w:cstheme="minorHAnsi"/>
          <w:i/>
          <w:iCs/>
          <w:shd w:val="clear" w:color="auto" w:fill="FFFFFF"/>
        </w:rPr>
        <w:t>48</w:t>
      </w:r>
      <w:r w:rsidRPr="005C6CDC">
        <w:rPr>
          <w:rFonts w:cstheme="minorHAnsi"/>
          <w:shd w:val="clear" w:color="auto" w:fill="FFFFFF"/>
        </w:rPr>
        <w:t>(4), pp.453-469.</w:t>
      </w:r>
    </w:p>
    <w:p w14:paraId="303F7A6F" w14:textId="77777777" w:rsidR="00E3630B" w:rsidRPr="005C6CDC" w:rsidRDefault="00E3630B" w:rsidP="006240B7">
      <w:pPr>
        <w:jc w:val="both"/>
        <w:rPr>
          <w:rFonts w:cstheme="minorHAnsi"/>
          <w:shd w:val="clear" w:color="auto" w:fill="FFFFFF"/>
        </w:rPr>
      </w:pPr>
      <w:r w:rsidRPr="005C6CDC">
        <w:rPr>
          <w:rFonts w:cstheme="minorHAnsi"/>
          <w:shd w:val="clear" w:color="auto" w:fill="FFFFFF"/>
        </w:rPr>
        <w:t>Dolan, R., Conduit, J., Fahy, J. and Goodman, S., 2016. Social media engagement behaviour: a uses and gratifications perspective. </w:t>
      </w:r>
      <w:r w:rsidRPr="005C6CDC">
        <w:rPr>
          <w:rFonts w:cstheme="minorHAnsi"/>
          <w:i/>
          <w:iCs/>
          <w:shd w:val="clear" w:color="auto" w:fill="FFFFFF"/>
        </w:rPr>
        <w:t>Journal of strategic marketing</w:t>
      </w:r>
      <w:r w:rsidRPr="005C6CDC">
        <w:rPr>
          <w:rFonts w:cstheme="minorHAnsi"/>
          <w:shd w:val="clear" w:color="auto" w:fill="FFFFFF"/>
        </w:rPr>
        <w:t>, 24(3-4), pp.261-277.</w:t>
      </w:r>
    </w:p>
    <w:p w14:paraId="0E48BFB5"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Dutra, A., Tumasjan, A. and Welpe, I.M., 2018. Blockchain is changing how media and entertainment companies compete. </w:t>
      </w:r>
      <w:r w:rsidRPr="005C6CDC">
        <w:rPr>
          <w:rFonts w:cstheme="minorHAnsi"/>
          <w:i/>
          <w:iCs/>
          <w:shd w:val="clear" w:color="auto" w:fill="FFFFFF"/>
        </w:rPr>
        <w:t>MIT Sloan Management Review</w:t>
      </w:r>
      <w:r w:rsidRPr="005C6CDC">
        <w:rPr>
          <w:rFonts w:cstheme="minorHAnsi"/>
          <w:shd w:val="clear" w:color="auto" w:fill="FFFFFF"/>
        </w:rPr>
        <w:t>, </w:t>
      </w:r>
      <w:r w:rsidRPr="005C6CDC">
        <w:rPr>
          <w:rFonts w:cstheme="minorHAnsi"/>
          <w:i/>
          <w:iCs/>
          <w:shd w:val="clear" w:color="auto" w:fill="FFFFFF"/>
        </w:rPr>
        <w:t>60</w:t>
      </w:r>
      <w:r w:rsidRPr="005C6CDC">
        <w:rPr>
          <w:rFonts w:cstheme="minorHAnsi"/>
          <w:shd w:val="clear" w:color="auto" w:fill="FFFFFF"/>
        </w:rPr>
        <w:t>(1), pp.39-45.</w:t>
      </w:r>
    </w:p>
    <w:p w14:paraId="17EF2BE4" w14:textId="77777777" w:rsidR="00E3630B" w:rsidRPr="005C6CDC" w:rsidRDefault="00E3630B" w:rsidP="00A92553">
      <w:pPr>
        <w:jc w:val="both"/>
        <w:rPr>
          <w:rFonts w:cstheme="minorHAnsi"/>
          <w:shd w:val="clear" w:color="auto" w:fill="FFFFFF"/>
        </w:rPr>
      </w:pPr>
      <w:bookmarkStart w:id="0" w:name="_Hlk94796116"/>
      <w:r w:rsidRPr="005C6CDC">
        <w:rPr>
          <w:rFonts w:cstheme="minorHAnsi"/>
          <w:shd w:val="clear" w:color="auto" w:fill="FFFFFF"/>
        </w:rPr>
        <w:t>Dwivedi</w:t>
      </w:r>
      <w:bookmarkEnd w:id="0"/>
      <w:r w:rsidRPr="005C6CDC">
        <w:rPr>
          <w:rFonts w:cstheme="minorHAnsi"/>
          <w:shd w:val="clear" w:color="auto" w:fill="FFFFFF"/>
        </w:rPr>
        <w:t>, Y.K., Kelly, G., Janssen, M., Rana, N.P., Slade, E.L. and Clement, M., 2018. Social media: The good, the bad, and the ugly. </w:t>
      </w:r>
      <w:r w:rsidRPr="005C6CDC">
        <w:rPr>
          <w:rFonts w:cstheme="minorHAnsi"/>
          <w:i/>
          <w:iCs/>
          <w:shd w:val="clear" w:color="auto" w:fill="FFFFFF"/>
        </w:rPr>
        <w:t>Information Systems Frontiers</w:t>
      </w:r>
      <w:r w:rsidRPr="005C6CDC">
        <w:rPr>
          <w:rFonts w:cstheme="minorHAnsi"/>
          <w:shd w:val="clear" w:color="auto" w:fill="FFFFFF"/>
        </w:rPr>
        <w:t>, </w:t>
      </w:r>
      <w:r w:rsidRPr="005C6CDC">
        <w:rPr>
          <w:rFonts w:cstheme="minorHAnsi"/>
          <w:i/>
          <w:iCs/>
          <w:shd w:val="clear" w:color="auto" w:fill="FFFFFF"/>
        </w:rPr>
        <w:t>20</w:t>
      </w:r>
      <w:r w:rsidRPr="005C6CDC">
        <w:rPr>
          <w:rFonts w:cstheme="minorHAnsi"/>
          <w:shd w:val="clear" w:color="auto" w:fill="FFFFFF"/>
        </w:rPr>
        <w:t>(3), pp.419-423.</w:t>
      </w:r>
    </w:p>
    <w:p w14:paraId="4D7398F4"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 xml:space="preserve">Forbes, 2018. </w:t>
      </w:r>
      <w:r w:rsidRPr="005C6CDC">
        <w:rPr>
          <w:rFonts w:cstheme="minorHAnsi"/>
          <w:i/>
          <w:iCs/>
          <w:shd w:val="clear" w:color="auto" w:fill="FFFFFF"/>
        </w:rPr>
        <w:t>What Does It Mean For Social Media Platforms To "Sell" Our Data</w:t>
      </w:r>
      <w:r w:rsidRPr="005C6CDC">
        <w:rPr>
          <w:rFonts w:cstheme="minorHAnsi"/>
          <w:shd w:val="clear" w:color="auto" w:fill="FFFFFF"/>
        </w:rPr>
        <w:t xml:space="preserve">? </w:t>
      </w:r>
      <w:hyperlink r:id="rId12" w:history="1">
        <w:r w:rsidRPr="005C6CDC">
          <w:t>https://www.forbes.com/sites/kalevleetaru/2018/12/15/what-does-it-mean-for-social-media-platforms-to-sell-our-data/?sh=7b4520a92d6c</w:t>
        </w:r>
      </w:hyperlink>
      <w:r w:rsidRPr="005C6CDC">
        <w:rPr>
          <w:rFonts w:cstheme="minorHAnsi"/>
          <w:shd w:val="clear" w:color="auto" w:fill="FFFFFF"/>
        </w:rPr>
        <w:t xml:space="preserve"> </w:t>
      </w:r>
    </w:p>
    <w:p w14:paraId="66BF9B49"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Foss, N.J. and Saebi, T., 2017. Fifteen years of research on business model innovation: How far have we come, and where should we go?. </w:t>
      </w:r>
      <w:r w:rsidRPr="005C6CDC">
        <w:rPr>
          <w:rFonts w:cstheme="minorHAnsi"/>
          <w:i/>
          <w:iCs/>
          <w:shd w:val="clear" w:color="auto" w:fill="FFFFFF"/>
        </w:rPr>
        <w:t>Journal of management</w:t>
      </w:r>
      <w:r w:rsidRPr="005C6CDC">
        <w:rPr>
          <w:rFonts w:cstheme="minorHAnsi"/>
          <w:shd w:val="clear" w:color="auto" w:fill="FFFFFF"/>
        </w:rPr>
        <w:t>, </w:t>
      </w:r>
      <w:r w:rsidRPr="005C6CDC">
        <w:rPr>
          <w:rFonts w:cstheme="minorHAnsi"/>
          <w:i/>
          <w:iCs/>
          <w:shd w:val="clear" w:color="auto" w:fill="FFFFFF"/>
        </w:rPr>
        <w:t>43</w:t>
      </w:r>
      <w:r w:rsidRPr="005C6CDC">
        <w:rPr>
          <w:rFonts w:cstheme="minorHAnsi"/>
          <w:shd w:val="clear" w:color="auto" w:fill="FFFFFF"/>
        </w:rPr>
        <w:t>(1), pp.200-227.</w:t>
      </w:r>
    </w:p>
    <w:p w14:paraId="5FB526C5"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Greschbach, B., Kreitz, G. and Buchegger, S., 2012, March. The devil is in the metadata—new privacy challenges in decentralised online social networks. In </w:t>
      </w:r>
      <w:r w:rsidRPr="005C6CDC">
        <w:rPr>
          <w:rFonts w:cstheme="minorHAnsi"/>
          <w:i/>
          <w:iCs/>
          <w:shd w:val="clear" w:color="auto" w:fill="FFFFFF"/>
        </w:rPr>
        <w:t>2012 IEEE international conference on pervasive computing and communications workshops</w:t>
      </w:r>
      <w:r w:rsidRPr="005C6CDC">
        <w:rPr>
          <w:rFonts w:cstheme="minorHAnsi"/>
          <w:shd w:val="clear" w:color="auto" w:fill="FFFFFF"/>
        </w:rPr>
        <w:t> (pp. 333-339). IEEE.</w:t>
      </w:r>
    </w:p>
    <w:p w14:paraId="439D38F2"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Guidi, B., 2020. When blockchain meets online social networks. </w:t>
      </w:r>
      <w:r w:rsidRPr="005C6CDC">
        <w:rPr>
          <w:rFonts w:cstheme="minorHAnsi"/>
          <w:i/>
          <w:iCs/>
          <w:shd w:val="clear" w:color="auto" w:fill="FFFFFF"/>
        </w:rPr>
        <w:t>Pervasive and Mobile Computing</w:t>
      </w:r>
      <w:r w:rsidRPr="005C6CDC">
        <w:rPr>
          <w:rFonts w:cstheme="minorHAnsi"/>
          <w:shd w:val="clear" w:color="auto" w:fill="FFFFFF"/>
        </w:rPr>
        <w:t>, </w:t>
      </w:r>
      <w:r w:rsidRPr="005C6CDC">
        <w:rPr>
          <w:rFonts w:cstheme="minorHAnsi"/>
          <w:i/>
          <w:iCs/>
          <w:shd w:val="clear" w:color="auto" w:fill="FFFFFF"/>
        </w:rPr>
        <w:t>62</w:t>
      </w:r>
      <w:r w:rsidRPr="005C6CDC">
        <w:rPr>
          <w:rFonts w:cstheme="minorHAnsi"/>
          <w:shd w:val="clear" w:color="auto" w:fill="FFFFFF"/>
        </w:rPr>
        <w:t>, p.101131.</w:t>
      </w:r>
    </w:p>
    <w:p w14:paraId="019E6C8B"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Guidi, B., Conti, M. and Ricci, L., 2013, July. P2P architectures for distributed online social networks. In </w:t>
      </w:r>
      <w:r w:rsidRPr="005C6CDC">
        <w:rPr>
          <w:rFonts w:cstheme="minorHAnsi"/>
          <w:i/>
          <w:iCs/>
          <w:shd w:val="clear" w:color="auto" w:fill="FFFFFF"/>
        </w:rPr>
        <w:t>2013 International Conference on High Performance Computing &amp; Simulation (HPCS)</w:t>
      </w:r>
      <w:r w:rsidRPr="005C6CDC">
        <w:rPr>
          <w:rFonts w:cstheme="minorHAnsi"/>
          <w:shd w:val="clear" w:color="auto" w:fill="FFFFFF"/>
        </w:rPr>
        <w:t> (pp. 678-681). IEEE.</w:t>
      </w:r>
    </w:p>
    <w:p w14:paraId="35B6AEB1"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Hsieh, Y.Y., Vergne, J.P., Anderson, P., Lakhani, K. and Reitzig, M., 2018. Bitcoin and the rise of decentralised autonomous organisations. </w:t>
      </w:r>
      <w:r w:rsidRPr="005C6CDC">
        <w:rPr>
          <w:rFonts w:cstheme="minorHAnsi"/>
          <w:i/>
          <w:iCs/>
          <w:shd w:val="clear" w:color="auto" w:fill="FFFFFF"/>
        </w:rPr>
        <w:t>Journal of Organization Design</w:t>
      </w:r>
      <w:r w:rsidRPr="005C6CDC">
        <w:rPr>
          <w:rFonts w:cstheme="minorHAnsi"/>
          <w:shd w:val="clear" w:color="auto" w:fill="FFFFFF"/>
        </w:rPr>
        <w:t>, </w:t>
      </w:r>
      <w:r w:rsidRPr="005C6CDC">
        <w:rPr>
          <w:rFonts w:cstheme="minorHAnsi"/>
          <w:i/>
          <w:iCs/>
          <w:shd w:val="clear" w:color="auto" w:fill="FFFFFF"/>
        </w:rPr>
        <w:t>7</w:t>
      </w:r>
      <w:r w:rsidRPr="005C6CDC">
        <w:rPr>
          <w:rFonts w:cstheme="minorHAnsi"/>
          <w:shd w:val="clear" w:color="auto" w:fill="FFFFFF"/>
        </w:rPr>
        <w:t>(1), pp.1-16.</w:t>
      </w:r>
    </w:p>
    <w:p w14:paraId="3C589DDC"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 xml:space="preserve">IBM, 2018. TradeLens: How IBM and Maersk Are Sharing Blockchain to Build a Global Trade Platform. </w:t>
      </w:r>
      <w:hyperlink r:id="rId13" w:history="1">
        <w:r w:rsidRPr="005C6CDC">
          <w:rPr>
            <w:rStyle w:val="Hyperlink"/>
            <w:rFonts w:cstheme="minorHAnsi"/>
            <w:color w:val="auto"/>
            <w:shd w:val="clear" w:color="auto" w:fill="FFFFFF"/>
          </w:rPr>
          <w:t>https://www.ibm.com/blogs/think/2018/11/tradelens-how-ibm-and-maersk-are-sharing-blockchain-to-build-a-global-trade-platform/</w:t>
        </w:r>
      </w:hyperlink>
    </w:p>
    <w:p w14:paraId="2EACD2E5"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Jiang, S., Li, Y., Lu, Q., Hong, Y., Guan, D., Xiong, Y. and Wang, S., 2021. Policy assessments for the carbon emission flows and sustainability of Bitcoin blockchain operation in China. </w:t>
      </w:r>
      <w:r w:rsidRPr="005C6CDC">
        <w:rPr>
          <w:rFonts w:cstheme="minorHAnsi"/>
          <w:i/>
          <w:iCs/>
          <w:shd w:val="clear" w:color="auto" w:fill="FFFFFF"/>
        </w:rPr>
        <w:t>Nature communications</w:t>
      </w:r>
      <w:r w:rsidRPr="005C6CDC">
        <w:rPr>
          <w:rFonts w:cstheme="minorHAnsi"/>
          <w:shd w:val="clear" w:color="auto" w:fill="FFFFFF"/>
        </w:rPr>
        <w:t>, </w:t>
      </w:r>
      <w:r w:rsidRPr="005C6CDC">
        <w:rPr>
          <w:rFonts w:cstheme="minorHAnsi"/>
          <w:i/>
          <w:iCs/>
          <w:shd w:val="clear" w:color="auto" w:fill="FFFFFF"/>
        </w:rPr>
        <w:t>12</w:t>
      </w:r>
      <w:r w:rsidRPr="005C6CDC">
        <w:rPr>
          <w:rFonts w:cstheme="minorHAnsi"/>
          <w:shd w:val="clear" w:color="auto" w:fill="FFFFFF"/>
        </w:rPr>
        <w:t>(1), pp.1-10.</w:t>
      </w:r>
    </w:p>
    <w:p w14:paraId="37236A17"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Kang, S., Cho, K. and Park, K., 2019, May. On the effectiveness of multi-token economies. In </w:t>
      </w:r>
      <w:r w:rsidRPr="005C6CDC">
        <w:rPr>
          <w:rFonts w:cstheme="minorHAnsi"/>
          <w:i/>
          <w:iCs/>
          <w:shd w:val="clear" w:color="auto" w:fill="FFFFFF"/>
        </w:rPr>
        <w:t>2019 IEEE International Conference on Blockchain and Cryptocurrency (ICBC)</w:t>
      </w:r>
      <w:r w:rsidRPr="005C6CDC">
        <w:rPr>
          <w:rFonts w:cstheme="minorHAnsi"/>
          <w:shd w:val="clear" w:color="auto" w:fill="FFFFFF"/>
        </w:rPr>
        <w:t> (pp. 180-184). IEEE.</w:t>
      </w:r>
    </w:p>
    <w:p w14:paraId="64A9D875"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lastRenderedPageBreak/>
        <w:t>Kapanova, K., Guidi, B., Michienzi, A. and Koidl, K., 2020, September. Evaluating posts on the steemit blockchain: Analysis on topics based on textual cues. In </w:t>
      </w:r>
      <w:r w:rsidRPr="005C6CDC">
        <w:rPr>
          <w:rFonts w:cstheme="minorHAnsi"/>
          <w:i/>
          <w:iCs/>
          <w:shd w:val="clear" w:color="auto" w:fill="FFFFFF"/>
        </w:rPr>
        <w:t>Proceedings of the 6th EAI international conference on smart objects and technologies for social good</w:t>
      </w:r>
      <w:r w:rsidRPr="005C6CDC">
        <w:rPr>
          <w:rFonts w:cstheme="minorHAnsi"/>
          <w:shd w:val="clear" w:color="auto" w:fill="FFFFFF"/>
        </w:rPr>
        <w:t> (pp. 163-168).</w:t>
      </w:r>
    </w:p>
    <w:p w14:paraId="62E1F41E"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Keiningham, T., Aksoy, L., Bruce, H.L., Cadet, F., Clennell, N., Hodgkinson, I.R. and Kearney, T., 2020. Customer experience driven business model innovation. </w:t>
      </w:r>
      <w:r w:rsidRPr="005C6CDC">
        <w:rPr>
          <w:rFonts w:cstheme="minorHAnsi"/>
          <w:i/>
          <w:iCs/>
          <w:shd w:val="clear" w:color="auto" w:fill="FFFFFF"/>
        </w:rPr>
        <w:t>Journal of Business Research</w:t>
      </w:r>
      <w:r w:rsidRPr="005C6CDC">
        <w:rPr>
          <w:rFonts w:cstheme="minorHAnsi"/>
          <w:shd w:val="clear" w:color="auto" w:fill="FFFFFF"/>
        </w:rPr>
        <w:t>, </w:t>
      </w:r>
      <w:r w:rsidRPr="005C6CDC">
        <w:rPr>
          <w:rFonts w:cstheme="minorHAnsi"/>
          <w:i/>
          <w:iCs/>
          <w:shd w:val="clear" w:color="auto" w:fill="FFFFFF"/>
        </w:rPr>
        <w:t>116</w:t>
      </w:r>
      <w:r w:rsidRPr="005C6CDC">
        <w:rPr>
          <w:rFonts w:cstheme="minorHAnsi"/>
          <w:shd w:val="clear" w:color="auto" w:fill="FFFFFF"/>
        </w:rPr>
        <w:t>, pp.431-440.</w:t>
      </w:r>
    </w:p>
    <w:p w14:paraId="115F0728"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Kim, M.S. and Chung, J.Y., 2019. Sustainable growth and token economy design: The case of steemit. </w:t>
      </w:r>
      <w:r w:rsidRPr="005C6CDC">
        <w:rPr>
          <w:rFonts w:cstheme="minorHAnsi"/>
          <w:i/>
          <w:iCs/>
          <w:shd w:val="clear" w:color="auto" w:fill="FFFFFF"/>
        </w:rPr>
        <w:t>Sustainability</w:t>
      </w:r>
      <w:r w:rsidRPr="005C6CDC">
        <w:rPr>
          <w:rFonts w:cstheme="minorHAnsi"/>
          <w:shd w:val="clear" w:color="auto" w:fill="FFFFFF"/>
        </w:rPr>
        <w:t>, </w:t>
      </w:r>
      <w:r w:rsidRPr="005C6CDC">
        <w:rPr>
          <w:rFonts w:cstheme="minorHAnsi"/>
          <w:i/>
          <w:iCs/>
          <w:shd w:val="clear" w:color="auto" w:fill="FFFFFF"/>
        </w:rPr>
        <w:t>11</w:t>
      </w:r>
      <w:r w:rsidRPr="005C6CDC">
        <w:rPr>
          <w:rFonts w:cstheme="minorHAnsi"/>
          <w:shd w:val="clear" w:color="auto" w:fill="FFFFFF"/>
        </w:rPr>
        <w:t>(1), p.167.</w:t>
      </w:r>
    </w:p>
    <w:p w14:paraId="05A23E5C"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Krombholz, K., Merkl, D. and Weippl, E., 2012. Fake identities in social media: A case study on the sustainability of the Facebook business model. </w:t>
      </w:r>
      <w:r w:rsidRPr="005C6CDC">
        <w:rPr>
          <w:rFonts w:cstheme="minorHAnsi"/>
          <w:i/>
          <w:iCs/>
          <w:shd w:val="clear" w:color="auto" w:fill="FFFFFF"/>
        </w:rPr>
        <w:t>Journal of Service Science Research</w:t>
      </w:r>
      <w:r w:rsidRPr="005C6CDC">
        <w:rPr>
          <w:rFonts w:cstheme="minorHAnsi"/>
          <w:shd w:val="clear" w:color="auto" w:fill="FFFFFF"/>
        </w:rPr>
        <w:t>, </w:t>
      </w:r>
      <w:r w:rsidRPr="005C6CDC">
        <w:rPr>
          <w:rFonts w:cstheme="minorHAnsi"/>
          <w:i/>
          <w:iCs/>
          <w:shd w:val="clear" w:color="auto" w:fill="FFFFFF"/>
        </w:rPr>
        <w:t>4</w:t>
      </w:r>
      <w:r w:rsidRPr="005C6CDC">
        <w:rPr>
          <w:rFonts w:cstheme="minorHAnsi"/>
          <w:shd w:val="clear" w:color="auto" w:fill="FFFFFF"/>
        </w:rPr>
        <w:t>(2), pp.175-212.</w:t>
      </w:r>
    </w:p>
    <w:p w14:paraId="3C3F0512"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Liu, Z., Li, Y., Min, Q. and Chang, M., 2022. User Incentive Mechanism in Blockchain-based Online Community: An Empirical Study of Steemit. </w:t>
      </w:r>
      <w:r w:rsidRPr="005C6CDC">
        <w:rPr>
          <w:rFonts w:cstheme="minorHAnsi"/>
          <w:i/>
          <w:iCs/>
          <w:shd w:val="clear" w:color="auto" w:fill="FFFFFF"/>
        </w:rPr>
        <w:t>Information &amp; Management</w:t>
      </w:r>
      <w:r w:rsidRPr="005C6CDC">
        <w:rPr>
          <w:rFonts w:cstheme="minorHAnsi"/>
          <w:shd w:val="clear" w:color="auto" w:fill="FFFFFF"/>
        </w:rPr>
        <w:t>, p.103596.</w:t>
      </w:r>
    </w:p>
    <w:p w14:paraId="58B25F7A" w14:textId="77777777" w:rsidR="00E3630B" w:rsidRPr="005C6CDC" w:rsidRDefault="00E3630B" w:rsidP="006240B7">
      <w:pPr>
        <w:jc w:val="both"/>
        <w:rPr>
          <w:rFonts w:cstheme="minorHAnsi"/>
          <w:shd w:val="clear" w:color="auto" w:fill="FFFFFF"/>
        </w:rPr>
      </w:pPr>
      <w:r w:rsidRPr="005C6CDC">
        <w:rPr>
          <w:rFonts w:cstheme="minorHAnsi"/>
          <w:shd w:val="clear" w:color="auto" w:fill="FFFFFF"/>
        </w:rPr>
        <w:t>Lobel, I., Sadler, E. and Varshney, L.R., 2017. Customer referral incentives and social media. </w:t>
      </w:r>
      <w:r w:rsidRPr="005C6CDC">
        <w:rPr>
          <w:rFonts w:cstheme="minorHAnsi"/>
          <w:i/>
          <w:iCs/>
          <w:shd w:val="clear" w:color="auto" w:fill="FFFFFF"/>
        </w:rPr>
        <w:t>Management Science</w:t>
      </w:r>
      <w:r w:rsidRPr="005C6CDC">
        <w:rPr>
          <w:rFonts w:cstheme="minorHAnsi"/>
          <w:shd w:val="clear" w:color="auto" w:fill="FFFFFF"/>
        </w:rPr>
        <w:t>, 63(10), pp.3514-3529.</w:t>
      </w:r>
    </w:p>
    <w:p w14:paraId="4E05A04A" w14:textId="77777777" w:rsidR="00E3630B" w:rsidRPr="005C6CDC" w:rsidRDefault="00E3630B" w:rsidP="006240B7">
      <w:pPr>
        <w:jc w:val="both"/>
        <w:rPr>
          <w:rFonts w:cstheme="minorHAnsi"/>
          <w:shd w:val="clear" w:color="auto" w:fill="FFFFFF"/>
        </w:rPr>
      </w:pPr>
      <w:r w:rsidRPr="005C6CDC">
        <w:rPr>
          <w:rFonts w:cstheme="minorHAnsi"/>
          <w:shd w:val="clear" w:color="auto" w:fill="FFFFFF"/>
        </w:rPr>
        <w:t>Lohmer, J. and Lasch, R., 2020. Blockchain in operations management and manufacturing: Potential and barriers. </w:t>
      </w:r>
      <w:r w:rsidRPr="005C6CDC">
        <w:rPr>
          <w:rFonts w:cstheme="minorHAnsi"/>
          <w:i/>
          <w:iCs/>
          <w:shd w:val="clear" w:color="auto" w:fill="FFFFFF"/>
        </w:rPr>
        <w:t>Computers &amp; Industrial Engineering</w:t>
      </w:r>
      <w:r w:rsidRPr="005C6CDC">
        <w:rPr>
          <w:rFonts w:cstheme="minorHAnsi"/>
          <w:shd w:val="clear" w:color="auto" w:fill="FFFFFF"/>
        </w:rPr>
        <w:t>, </w:t>
      </w:r>
      <w:r w:rsidRPr="005C6CDC">
        <w:rPr>
          <w:rFonts w:cstheme="minorHAnsi"/>
          <w:i/>
          <w:iCs/>
          <w:shd w:val="clear" w:color="auto" w:fill="FFFFFF"/>
        </w:rPr>
        <w:t>149</w:t>
      </w:r>
      <w:r w:rsidRPr="005C6CDC">
        <w:rPr>
          <w:rFonts w:cstheme="minorHAnsi"/>
          <w:shd w:val="clear" w:color="auto" w:fill="FFFFFF"/>
        </w:rPr>
        <w:t>, p.106789.</w:t>
      </w:r>
    </w:p>
    <w:p w14:paraId="48E30FF9"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Massaro, M., 2021. Digital transformation in the healthcare sector through blockchain technology. Insights from academic research and business developments. </w:t>
      </w:r>
      <w:r w:rsidRPr="005C6CDC">
        <w:rPr>
          <w:rFonts w:cstheme="minorHAnsi"/>
          <w:i/>
          <w:iCs/>
          <w:shd w:val="clear" w:color="auto" w:fill="FFFFFF"/>
        </w:rPr>
        <w:t>Technovation</w:t>
      </w:r>
      <w:r w:rsidRPr="005C6CDC">
        <w:rPr>
          <w:rFonts w:cstheme="minorHAnsi"/>
          <w:shd w:val="clear" w:color="auto" w:fill="FFFFFF"/>
        </w:rPr>
        <w:t>, p.102386.</w:t>
      </w:r>
    </w:p>
    <w:p w14:paraId="49E89C2C"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Mettler, M., 2016, September. Blockchain technology in healthcare: The revolution starts here. In </w:t>
      </w:r>
      <w:r w:rsidRPr="005C6CDC">
        <w:rPr>
          <w:rFonts w:cstheme="minorHAnsi"/>
          <w:i/>
          <w:iCs/>
          <w:shd w:val="clear" w:color="auto" w:fill="FFFFFF"/>
        </w:rPr>
        <w:t>2016 IEEE 18th international conference on e-health networking, applications and services (Healthcom)</w:t>
      </w:r>
      <w:r w:rsidRPr="005C6CDC">
        <w:rPr>
          <w:rFonts w:cstheme="minorHAnsi"/>
          <w:shd w:val="clear" w:color="auto" w:fill="FFFFFF"/>
        </w:rPr>
        <w:t> (pp. 1-3). IEEE.</w:t>
      </w:r>
    </w:p>
    <w:p w14:paraId="7BBC2038"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Murray, A., Kuban, S., Josefy, M. and Anderson, J., 2021. Contracting in the smart era: The implications of blockchain and decentralised autonomous organisations for contracting and corporate governance. </w:t>
      </w:r>
      <w:r w:rsidRPr="005C6CDC">
        <w:rPr>
          <w:rFonts w:cstheme="minorHAnsi"/>
          <w:i/>
          <w:iCs/>
          <w:shd w:val="clear" w:color="auto" w:fill="FFFFFF"/>
        </w:rPr>
        <w:t>Academy of Management Perspectives</w:t>
      </w:r>
      <w:r w:rsidRPr="005C6CDC">
        <w:rPr>
          <w:rFonts w:cstheme="minorHAnsi"/>
          <w:shd w:val="clear" w:color="auto" w:fill="FFFFFF"/>
        </w:rPr>
        <w:t>, </w:t>
      </w:r>
      <w:r w:rsidRPr="005C6CDC">
        <w:rPr>
          <w:rFonts w:cstheme="minorHAnsi"/>
          <w:i/>
          <w:iCs/>
          <w:shd w:val="clear" w:color="auto" w:fill="FFFFFF"/>
        </w:rPr>
        <w:t>35</w:t>
      </w:r>
      <w:r w:rsidRPr="005C6CDC">
        <w:rPr>
          <w:rFonts w:cstheme="minorHAnsi"/>
          <w:shd w:val="clear" w:color="auto" w:fill="FFFFFF"/>
        </w:rPr>
        <w:t>(4), pp.622-641.</w:t>
      </w:r>
    </w:p>
    <w:p w14:paraId="7B2CF52F" w14:textId="77777777" w:rsidR="00E3630B" w:rsidRPr="005C6CDC" w:rsidRDefault="00E3630B" w:rsidP="00A92553">
      <w:pPr>
        <w:jc w:val="both"/>
        <w:rPr>
          <w:rFonts w:cstheme="minorHAnsi"/>
        </w:rPr>
      </w:pPr>
      <w:r w:rsidRPr="005C6CDC">
        <w:rPr>
          <w:rFonts w:cstheme="minorHAnsi"/>
          <w:shd w:val="clear" w:color="auto" w:fill="FFFFFF"/>
        </w:rPr>
        <w:t>Nevo, S., Nevo, D. and Pinsonneault, A., 2016. A temporally situated self-agency theory of information technology reinvention. </w:t>
      </w:r>
      <w:r w:rsidRPr="005C6CDC">
        <w:rPr>
          <w:rFonts w:cstheme="minorHAnsi"/>
          <w:i/>
          <w:iCs/>
          <w:shd w:val="clear" w:color="auto" w:fill="FFFFFF"/>
        </w:rPr>
        <w:t>Mis Quarterly</w:t>
      </w:r>
      <w:r w:rsidRPr="005C6CDC">
        <w:rPr>
          <w:rFonts w:cstheme="minorHAnsi"/>
          <w:shd w:val="clear" w:color="auto" w:fill="FFFFFF"/>
        </w:rPr>
        <w:t>, </w:t>
      </w:r>
      <w:r w:rsidRPr="005C6CDC">
        <w:rPr>
          <w:rFonts w:cstheme="minorHAnsi"/>
          <w:i/>
          <w:iCs/>
          <w:shd w:val="clear" w:color="auto" w:fill="FFFFFF"/>
        </w:rPr>
        <w:t>40</w:t>
      </w:r>
      <w:r w:rsidRPr="005C6CDC">
        <w:rPr>
          <w:rFonts w:cstheme="minorHAnsi"/>
          <w:shd w:val="clear" w:color="auto" w:fill="FFFFFF"/>
        </w:rPr>
        <w:t>(1), pp.157-186.</w:t>
      </w:r>
    </w:p>
    <w:p w14:paraId="06C6FB32" w14:textId="77777777" w:rsidR="00E3630B" w:rsidRPr="005C6CDC" w:rsidRDefault="00E3630B" w:rsidP="006240B7">
      <w:pPr>
        <w:jc w:val="both"/>
        <w:rPr>
          <w:rFonts w:cstheme="minorHAnsi"/>
          <w:shd w:val="clear" w:color="auto" w:fill="FFFFFF"/>
        </w:rPr>
      </w:pPr>
      <w:r w:rsidRPr="005C6CDC">
        <w:rPr>
          <w:rFonts w:cstheme="minorHAnsi"/>
          <w:shd w:val="clear" w:color="auto" w:fill="FFFFFF"/>
        </w:rPr>
        <w:t xml:space="preserve">Oh, O., Agrawal, M., &amp; Rao, H. R. (2011). Information control and terrorism: Tracking the Mumbai terrorist attack through Twitter. </w:t>
      </w:r>
      <w:r w:rsidRPr="005C6CDC">
        <w:rPr>
          <w:rFonts w:cstheme="minorHAnsi"/>
          <w:i/>
          <w:iCs/>
          <w:shd w:val="clear" w:color="auto" w:fill="FFFFFF"/>
        </w:rPr>
        <w:t>Information Systems Frontiers</w:t>
      </w:r>
      <w:r w:rsidRPr="005C6CDC">
        <w:rPr>
          <w:rFonts w:cstheme="minorHAnsi"/>
          <w:shd w:val="clear" w:color="auto" w:fill="FFFFFF"/>
        </w:rPr>
        <w:t>, 13(1), 33–43.</w:t>
      </w:r>
    </w:p>
    <w:p w14:paraId="1A9F6F07"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Ozcan, S., Suloglu, M., Sakar, C.O. and Chatufale, S., 2021. Social media mining for ideation: Identification of sustainable solutions and opinions. </w:t>
      </w:r>
      <w:r w:rsidRPr="005C6CDC">
        <w:rPr>
          <w:rFonts w:cstheme="minorHAnsi"/>
          <w:i/>
          <w:iCs/>
          <w:shd w:val="clear" w:color="auto" w:fill="FFFFFF"/>
        </w:rPr>
        <w:t>Technovation</w:t>
      </w:r>
      <w:r w:rsidRPr="005C6CDC">
        <w:rPr>
          <w:rFonts w:cstheme="minorHAnsi"/>
          <w:shd w:val="clear" w:color="auto" w:fill="FFFFFF"/>
        </w:rPr>
        <w:t>, </w:t>
      </w:r>
      <w:r w:rsidRPr="005C6CDC">
        <w:rPr>
          <w:rFonts w:cstheme="minorHAnsi"/>
          <w:i/>
          <w:iCs/>
          <w:shd w:val="clear" w:color="auto" w:fill="FFFFFF"/>
        </w:rPr>
        <w:t>107</w:t>
      </w:r>
      <w:r w:rsidRPr="005C6CDC">
        <w:rPr>
          <w:rFonts w:cstheme="minorHAnsi"/>
          <w:shd w:val="clear" w:color="auto" w:fill="FFFFFF"/>
        </w:rPr>
        <w:t>, p.102322.</w:t>
      </w:r>
    </w:p>
    <w:p w14:paraId="71732C6B"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 xml:space="preserve">Ryan, J. 2021. Who Writes the Rules of a Blockchain? Harvard Business Review. </w:t>
      </w:r>
      <w:hyperlink r:id="rId14" w:history="1">
        <w:r w:rsidRPr="005C6CDC">
          <w:rPr>
            <w:rStyle w:val="Hyperlink"/>
            <w:rFonts w:cstheme="minorHAnsi"/>
            <w:color w:val="auto"/>
            <w:shd w:val="clear" w:color="auto" w:fill="FFFFFF"/>
          </w:rPr>
          <w:t>https://hbr.org/2021/07/who-writes-the-rules-of-a-blockchain</w:t>
        </w:r>
      </w:hyperlink>
      <w:r w:rsidRPr="005C6CDC">
        <w:rPr>
          <w:rFonts w:cstheme="minorHAnsi"/>
          <w:shd w:val="clear" w:color="auto" w:fill="FFFFFF"/>
        </w:rPr>
        <w:t xml:space="preserve"> </w:t>
      </w:r>
    </w:p>
    <w:p w14:paraId="6A7BECA5"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Siddiqui, S. and Singh, T., 2016. Social media its impact with positive and negative aspects. </w:t>
      </w:r>
      <w:r w:rsidRPr="005C6CDC">
        <w:rPr>
          <w:rFonts w:cstheme="minorHAnsi"/>
          <w:i/>
          <w:iCs/>
          <w:shd w:val="clear" w:color="auto" w:fill="FFFFFF"/>
        </w:rPr>
        <w:t>International journal of computer applications technology and research</w:t>
      </w:r>
      <w:r w:rsidRPr="005C6CDC">
        <w:rPr>
          <w:rFonts w:cstheme="minorHAnsi"/>
          <w:shd w:val="clear" w:color="auto" w:fill="FFFFFF"/>
        </w:rPr>
        <w:t>, </w:t>
      </w:r>
      <w:r w:rsidRPr="005C6CDC">
        <w:rPr>
          <w:rFonts w:cstheme="minorHAnsi"/>
          <w:i/>
          <w:iCs/>
          <w:shd w:val="clear" w:color="auto" w:fill="FFFFFF"/>
        </w:rPr>
        <w:t>5</w:t>
      </w:r>
      <w:r w:rsidRPr="005C6CDC">
        <w:rPr>
          <w:rFonts w:cstheme="minorHAnsi"/>
          <w:shd w:val="clear" w:color="auto" w:fill="FFFFFF"/>
        </w:rPr>
        <w:t>(2), pp.71-75.</w:t>
      </w:r>
    </w:p>
    <w:p w14:paraId="3B78974F"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Swan, M., 2015. </w:t>
      </w:r>
      <w:r w:rsidRPr="005C6CDC">
        <w:rPr>
          <w:rFonts w:cstheme="minorHAnsi"/>
          <w:i/>
          <w:iCs/>
          <w:shd w:val="clear" w:color="auto" w:fill="FFFFFF"/>
        </w:rPr>
        <w:t>Blockchain: Blueprint for a new economy</w:t>
      </w:r>
      <w:r w:rsidRPr="005C6CDC">
        <w:rPr>
          <w:rFonts w:cstheme="minorHAnsi"/>
          <w:shd w:val="clear" w:color="auto" w:fill="FFFFFF"/>
        </w:rPr>
        <w:t>.  O'Reilly Media, Inc.</w:t>
      </w:r>
    </w:p>
    <w:p w14:paraId="1C5174C3"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Teece, D.J., 2010. Business models, business strategy and innovation. </w:t>
      </w:r>
      <w:r w:rsidRPr="005C6CDC">
        <w:rPr>
          <w:rFonts w:cstheme="minorHAnsi"/>
          <w:i/>
          <w:iCs/>
          <w:shd w:val="clear" w:color="auto" w:fill="FFFFFF"/>
        </w:rPr>
        <w:t>Long range planning</w:t>
      </w:r>
      <w:r w:rsidRPr="005C6CDC">
        <w:rPr>
          <w:rFonts w:cstheme="minorHAnsi"/>
          <w:shd w:val="clear" w:color="auto" w:fill="FFFFFF"/>
        </w:rPr>
        <w:t>, </w:t>
      </w:r>
      <w:r w:rsidRPr="005C6CDC">
        <w:rPr>
          <w:rFonts w:cstheme="minorHAnsi"/>
          <w:i/>
          <w:iCs/>
          <w:shd w:val="clear" w:color="auto" w:fill="FFFFFF"/>
        </w:rPr>
        <w:t>43</w:t>
      </w:r>
      <w:r w:rsidRPr="005C6CDC">
        <w:rPr>
          <w:rFonts w:cstheme="minorHAnsi"/>
          <w:shd w:val="clear" w:color="auto" w:fill="FFFFFF"/>
        </w:rPr>
        <w:t>(2-3), pp.172-194.</w:t>
      </w:r>
    </w:p>
    <w:p w14:paraId="7BF9261E"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lastRenderedPageBreak/>
        <w:t>Terjesen, S., Couto, E.B. and Francisco, P.M., 2016. Does the presence of independent and female directors impact firm performance? A multi-country study of board diversity. </w:t>
      </w:r>
      <w:r w:rsidRPr="005C6CDC">
        <w:rPr>
          <w:rFonts w:cstheme="minorHAnsi"/>
          <w:i/>
          <w:iCs/>
          <w:shd w:val="clear" w:color="auto" w:fill="FFFFFF"/>
        </w:rPr>
        <w:t>Journal of Management &amp; Governance</w:t>
      </w:r>
      <w:r w:rsidRPr="005C6CDC">
        <w:rPr>
          <w:rFonts w:cstheme="minorHAnsi"/>
          <w:shd w:val="clear" w:color="auto" w:fill="FFFFFF"/>
        </w:rPr>
        <w:t>, </w:t>
      </w:r>
      <w:r w:rsidRPr="005C6CDC">
        <w:rPr>
          <w:rFonts w:cstheme="minorHAnsi"/>
          <w:i/>
          <w:iCs/>
          <w:shd w:val="clear" w:color="auto" w:fill="FFFFFF"/>
        </w:rPr>
        <w:t>20</w:t>
      </w:r>
      <w:r w:rsidRPr="005C6CDC">
        <w:rPr>
          <w:rFonts w:cstheme="minorHAnsi"/>
          <w:shd w:val="clear" w:color="auto" w:fill="FFFFFF"/>
        </w:rPr>
        <w:t>(3), pp.447-483.</w:t>
      </w:r>
    </w:p>
    <w:p w14:paraId="20383F77"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Thelwall, M., 2018. Can social news websites pay for content and curation? The SteemIt cryptocurrency model. </w:t>
      </w:r>
      <w:r w:rsidRPr="005C6CDC">
        <w:rPr>
          <w:rFonts w:cstheme="minorHAnsi"/>
          <w:i/>
          <w:iCs/>
          <w:shd w:val="clear" w:color="auto" w:fill="FFFFFF"/>
        </w:rPr>
        <w:t>Journal of Information Science</w:t>
      </w:r>
      <w:r w:rsidRPr="005C6CDC">
        <w:rPr>
          <w:rFonts w:cstheme="minorHAnsi"/>
          <w:shd w:val="clear" w:color="auto" w:fill="FFFFFF"/>
        </w:rPr>
        <w:t>, </w:t>
      </w:r>
      <w:r w:rsidRPr="005C6CDC">
        <w:rPr>
          <w:rFonts w:cstheme="minorHAnsi"/>
          <w:i/>
          <w:iCs/>
          <w:shd w:val="clear" w:color="auto" w:fill="FFFFFF"/>
        </w:rPr>
        <w:t>44</w:t>
      </w:r>
      <w:r w:rsidRPr="005C6CDC">
        <w:rPr>
          <w:rFonts w:cstheme="minorHAnsi"/>
          <w:shd w:val="clear" w:color="auto" w:fill="FFFFFF"/>
        </w:rPr>
        <w:t>(6), pp.736-751.</w:t>
      </w:r>
    </w:p>
    <w:p w14:paraId="28E787BB"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Vu, L.H., Aberer, K., Buchegger, S. and Datta, A., 2009, December. Enabling secure secret sharing in distributed online social networks. In </w:t>
      </w:r>
      <w:r w:rsidRPr="005C6CDC">
        <w:rPr>
          <w:rFonts w:cstheme="minorHAnsi"/>
          <w:i/>
          <w:iCs/>
          <w:shd w:val="clear" w:color="auto" w:fill="FFFFFF"/>
        </w:rPr>
        <w:t>2009 annual computer security applications conference</w:t>
      </w:r>
      <w:r w:rsidRPr="005C6CDC">
        <w:rPr>
          <w:rFonts w:cstheme="minorHAnsi"/>
          <w:shd w:val="clear" w:color="auto" w:fill="FFFFFF"/>
        </w:rPr>
        <w:t> (pp. 419428). IEEE.</w:t>
      </w:r>
    </w:p>
    <w:p w14:paraId="554EE00F"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Wang, S., Ding, W., Li, J., Yuan, Y., Ouyang, L. and Wang, F.Y., 2019. Decentralised autonomous organisations: concept, model, and applications. </w:t>
      </w:r>
      <w:r w:rsidRPr="005C6CDC">
        <w:rPr>
          <w:rFonts w:cstheme="minorHAnsi"/>
          <w:i/>
          <w:iCs/>
          <w:shd w:val="clear" w:color="auto" w:fill="FFFFFF"/>
        </w:rPr>
        <w:t>IEEE Transactions on Computational Social Systems</w:t>
      </w:r>
      <w:r w:rsidRPr="005C6CDC">
        <w:rPr>
          <w:rFonts w:cstheme="minorHAnsi"/>
          <w:shd w:val="clear" w:color="auto" w:fill="FFFFFF"/>
        </w:rPr>
        <w:t>, </w:t>
      </w:r>
      <w:r w:rsidRPr="005C6CDC">
        <w:rPr>
          <w:rFonts w:cstheme="minorHAnsi"/>
          <w:i/>
          <w:iCs/>
          <w:shd w:val="clear" w:color="auto" w:fill="FFFFFF"/>
        </w:rPr>
        <w:t>6</w:t>
      </w:r>
      <w:r w:rsidRPr="005C6CDC">
        <w:rPr>
          <w:rFonts w:cstheme="minorHAnsi"/>
          <w:shd w:val="clear" w:color="auto" w:fill="FFFFFF"/>
        </w:rPr>
        <w:t>(5), pp.870-878.</w:t>
      </w:r>
    </w:p>
    <w:p w14:paraId="0283E9F9"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Xu, X., Weber, I., Staples, M., Zhu, L., Bosch, J., Bass, L., Pautasso, C. and Rimba, P., 2017, April. A taxonomy of blockchain-based systems for architecture design. In </w:t>
      </w:r>
      <w:r w:rsidRPr="005C6CDC">
        <w:rPr>
          <w:rFonts w:cstheme="minorHAnsi"/>
          <w:i/>
          <w:iCs/>
          <w:shd w:val="clear" w:color="auto" w:fill="FFFFFF"/>
        </w:rPr>
        <w:t>2017 IEEE international conference on software architecture (ICSA)</w:t>
      </w:r>
      <w:r w:rsidRPr="005C6CDC">
        <w:rPr>
          <w:rFonts w:cstheme="minorHAnsi"/>
          <w:shd w:val="clear" w:color="auto" w:fill="FFFFFF"/>
        </w:rPr>
        <w:t> (pp. 243-252). IEEE.</w:t>
      </w:r>
    </w:p>
    <w:p w14:paraId="19B3B479" w14:textId="77777777" w:rsidR="00E3630B" w:rsidRPr="005C6CDC" w:rsidRDefault="00E3630B" w:rsidP="00A92553">
      <w:pPr>
        <w:jc w:val="both"/>
        <w:rPr>
          <w:rFonts w:cstheme="minorHAnsi"/>
          <w:shd w:val="clear" w:color="auto" w:fill="FFFFFF"/>
        </w:rPr>
      </w:pPr>
      <w:r w:rsidRPr="005C6CDC">
        <w:rPr>
          <w:rFonts w:cstheme="minorHAnsi"/>
          <w:shd w:val="clear" w:color="auto" w:fill="FFFFFF"/>
        </w:rPr>
        <w:t>Zhang, R., Park, J. and Ciriello, R., 2019. The Differential Effects of Cryptocurrency Incentives in Blockchain Social Networks. In </w:t>
      </w:r>
      <w:r w:rsidRPr="005C6CDC">
        <w:rPr>
          <w:rFonts w:cstheme="minorHAnsi"/>
          <w:i/>
          <w:iCs/>
          <w:shd w:val="clear" w:color="auto" w:fill="FFFFFF"/>
        </w:rPr>
        <w:t>Pre-ICIS Workshop on Blockchain and Smart Contract (SIGBPS2019). Munich</w:t>
      </w:r>
      <w:r w:rsidRPr="005C6CDC">
        <w:rPr>
          <w:rFonts w:cstheme="minorHAnsi"/>
          <w:shd w:val="clear" w:color="auto" w:fill="FFFFFF"/>
        </w:rPr>
        <w:t> (pp. 1-5).</w:t>
      </w:r>
    </w:p>
    <w:sectPr w:rsidR="00E3630B" w:rsidRPr="005C6CD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214E" w14:textId="77777777" w:rsidR="0034505C" w:rsidRDefault="0034505C" w:rsidP="006E3EB0">
      <w:pPr>
        <w:spacing w:after="0" w:line="240" w:lineRule="auto"/>
      </w:pPr>
      <w:r>
        <w:separator/>
      </w:r>
    </w:p>
  </w:endnote>
  <w:endnote w:type="continuationSeparator" w:id="0">
    <w:p w14:paraId="2352C044" w14:textId="77777777" w:rsidR="0034505C" w:rsidRDefault="0034505C" w:rsidP="006E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79432"/>
      <w:docPartObj>
        <w:docPartGallery w:val="Page Numbers (Bottom of Page)"/>
        <w:docPartUnique/>
      </w:docPartObj>
    </w:sdtPr>
    <w:sdtEndPr>
      <w:rPr>
        <w:noProof/>
      </w:rPr>
    </w:sdtEndPr>
    <w:sdtContent>
      <w:p w14:paraId="733F1C67" w14:textId="216BDFB5" w:rsidR="00075932" w:rsidRDefault="00075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4AB335" w14:textId="77777777" w:rsidR="00075932" w:rsidRDefault="0007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AE2D" w14:textId="77777777" w:rsidR="0034505C" w:rsidRDefault="0034505C" w:rsidP="006E3EB0">
      <w:pPr>
        <w:spacing w:after="0" w:line="240" w:lineRule="auto"/>
      </w:pPr>
      <w:r>
        <w:separator/>
      </w:r>
    </w:p>
  </w:footnote>
  <w:footnote w:type="continuationSeparator" w:id="0">
    <w:p w14:paraId="2FBC841A" w14:textId="77777777" w:rsidR="0034505C" w:rsidRDefault="0034505C" w:rsidP="006E3EB0">
      <w:pPr>
        <w:spacing w:after="0" w:line="240" w:lineRule="auto"/>
      </w:pPr>
      <w:r>
        <w:continuationSeparator/>
      </w:r>
    </w:p>
  </w:footnote>
  <w:footnote w:id="1">
    <w:p w14:paraId="7473044D" w14:textId="15ADF1A7" w:rsidR="007A6810" w:rsidRDefault="007A6810">
      <w:pPr>
        <w:pStyle w:val="FootnoteText"/>
      </w:pPr>
      <w:r>
        <w:rPr>
          <w:rStyle w:val="FootnoteReference"/>
        </w:rPr>
        <w:footnoteRef/>
      </w:r>
      <w:r>
        <w:t xml:space="preserve"> The information is sourced from: </w:t>
      </w:r>
      <w:hyperlink r:id="rId1" w:history="1">
        <w:r w:rsidRPr="00224187">
          <w:rPr>
            <w:rStyle w:val="Hyperlink"/>
          </w:rPr>
          <w:t>https://www.nasdaq.com/articles/social-media-on-the-blockchain-socialfi-could-be-key-to-mass-adoption</w:t>
        </w:r>
      </w:hyperlink>
      <w:r>
        <w:t xml:space="preserve"> </w:t>
      </w:r>
    </w:p>
  </w:footnote>
  <w:footnote w:id="2">
    <w:p w14:paraId="0B481317" w14:textId="551123ED" w:rsidR="007A6810" w:rsidRDefault="007A6810" w:rsidP="00344803">
      <w:pPr>
        <w:pStyle w:val="FootnoteText"/>
      </w:pPr>
      <w:r>
        <w:rPr>
          <w:rStyle w:val="FootnoteReference"/>
        </w:rPr>
        <w:footnoteRef/>
      </w:r>
      <w:r>
        <w:t xml:space="preserve"> </w:t>
      </w:r>
      <w:r w:rsidR="00971643" w:rsidRPr="00971643">
        <w:t>The Centers for Disease Control and Prevention is the national public health agency of the United States, and the information is sourced from</w:t>
      </w:r>
      <w:r w:rsidR="00971643">
        <w:t xml:space="preserve"> </w:t>
      </w:r>
      <w:hyperlink r:id="rId2" w:history="1">
        <w:r w:rsidRPr="00224187">
          <w:rPr>
            <w:rStyle w:val="Hyperlink"/>
          </w:rPr>
          <w:t>https://www.cdc.gov/vaccines/covid-19/health-departments/addressing-vaccine-misinformation.html</w:t>
        </w:r>
      </w:hyperlink>
      <w:r>
        <w:t xml:space="preserve"> </w:t>
      </w:r>
    </w:p>
  </w:footnote>
  <w:footnote w:id="3">
    <w:p w14:paraId="1AAB9386" w14:textId="0798DB0E" w:rsidR="007A6810" w:rsidRDefault="007A6810">
      <w:pPr>
        <w:pStyle w:val="FootnoteText"/>
      </w:pPr>
      <w:r>
        <w:rPr>
          <w:rStyle w:val="FootnoteReference"/>
        </w:rPr>
        <w:footnoteRef/>
      </w:r>
      <w:r>
        <w:t xml:space="preserve"> The data is tracked by deepdao.io: </w:t>
      </w:r>
      <w:hyperlink r:id="rId3" w:history="1">
        <w:r w:rsidRPr="00224187">
          <w:rPr>
            <w:rStyle w:val="Hyperlink"/>
          </w:rPr>
          <w:t>https://deepdao.io/organizations</w:t>
        </w:r>
      </w:hyperlink>
      <w:r>
        <w:t xml:space="preserve"> </w:t>
      </w:r>
    </w:p>
  </w:footnote>
  <w:footnote w:id="4">
    <w:p w14:paraId="5A32B606" w14:textId="18F708AA" w:rsidR="00162F22" w:rsidRDefault="00162F22">
      <w:pPr>
        <w:pStyle w:val="FootnoteText"/>
      </w:pPr>
      <w:r>
        <w:rPr>
          <w:rStyle w:val="FootnoteReference"/>
        </w:rPr>
        <w:footnoteRef/>
      </w:r>
      <w:r>
        <w:t xml:space="preserve"> Pixie </w:t>
      </w:r>
      <w:r w:rsidR="00236A5D">
        <w:t>can be downloaded from the Apple App Store and Goole Play.</w:t>
      </w:r>
      <w:r w:rsidR="004C557A">
        <w:t xml:space="preserve"> For more information</w:t>
      </w:r>
      <w:r w:rsidR="003B07FF">
        <w:t xml:space="preserve"> about Pixie</w:t>
      </w:r>
      <w:r w:rsidR="004C557A">
        <w:t xml:space="preserve">, please </w:t>
      </w:r>
      <w:r w:rsidR="00971643">
        <w:t>refer to</w:t>
      </w:r>
      <w:r w:rsidR="00816B28">
        <w:t xml:space="preserve"> </w:t>
      </w:r>
      <w:hyperlink r:id="rId4" w:history="1">
        <w:r w:rsidR="00816B28" w:rsidRPr="00922480">
          <w:rPr>
            <w:rStyle w:val="Hyperlink"/>
          </w:rPr>
          <w:t>https://pixie.mobi</w:t>
        </w:r>
      </w:hyperlink>
      <w:r w:rsidR="003B07FF">
        <w:t xml:space="preserve"> </w:t>
      </w:r>
    </w:p>
  </w:footnote>
  <w:footnote w:id="5">
    <w:p w14:paraId="05503D33" w14:textId="16401B5F" w:rsidR="00772CE4" w:rsidRDefault="00772CE4" w:rsidP="00772CE4">
      <w:pPr>
        <w:pStyle w:val="FootnoteText"/>
      </w:pPr>
      <w:r>
        <w:rPr>
          <w:rStyle w:val="FootnoteReference"/>
        </w:rPr>
        <w:footnoteRef/>
      </w:r>
      <w:r>
        <w:t xml:space="preserve"> </w:t>
      </w:r>
      <w:r w:rsidR="00443803">
        <w:t>More information about t</w:t>
      </w:r>
      <w:r>
        <w:t>he history and consequences of the DAO:</w:t>
      </w:r>
      <w:r w:rsidRPr="00B727F3">
        <w:t xml:space="preserve"> </w:t>
      </w:r>
      <w:hyperlink r:id="rId5" w:history="1">
        <w:r w:rsidRPr="005572C2">
          <w:rPr>
            <w:rStyle w:val="Hyperlink"/>
          </w:rPr>
          <w:t>https://medium.com/swlh/the-story-of-the-dao-its-history-and-consequences-71e6a8a551ee</w:t>
        </w:r>
      </w:hyperlink>
    </w:p>
  </w:footnote>
  <w:footnote w:id="6">
    <w:p w14:paraId="345095CA" w14:textId="2AA86049" w:rsidR="00385D30" w:rsidRDefault="004E16D6">
      <w:pPr>
        <w:pStyle w:val="FootnoteText"/>
      </w:pPr>
      <w:r>
        <w:rPr>
          <w:rStyle w:val="FootnoteReference"/>
        </w:rPr>
        <w:footnoteRef/>
      </w:r>
      <w:r>
        <w:t xml:space="preserve"> </w:t>
      </w:r>
      <w:r w:rsidR="00434E56">
        <w:t xml:space="preserve">The </w:t>
      </w:r>
      <w:r>
        <w:t xml:space="preserve">Information </w:t>
      </w:r>
      <w:r w:rsidR="00434E56">
        <w:t xml:space="preserve">is </w:t>
      </w:r>
      <w:r>
        <w:t>sourced from</w:t>
      </w:r>
      <w:r w:rsidR="00025A07">
        <w:t xml:space="preserve"> the Information Commissioner’s Office (ICO)</w:t>
      </w:r>
      <w:r>
        <w:t xml:space="preserve"> </w:t>
      </w:r>
      <w:hyperlink r:id="rId6" w:history="1">
        <w:r w:rsidR="00025A07" w:rsidRPr="005572C2">
          <w:rPr>
            <w:rStyle w:val="Hyperlink"/>
          </w:rPr>
          <w:t>https://ico.org.uk/action-weve-taken/data-security-incident-trends/</w:t>
        </w:r>
      </w:hyperlink>
      <w:r w:rsidR="00025A07">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rE0sDA3NzcEAiUdpeDU4uLM/DyQAiOjWgDcwYH9LQAAAA=="/>
  </w:docVars>
  <w:rsids>
    <w:rsidRoot w:val="0026010A"/>
    <w:rsid w:val="00000E8C"/>
    <w:rsid w:val="00001E23"/>
    <w:rsid w:val="000042C9"/>
    <w:rsid w:val="0000547C"/>
    <w:rsid w:val="00006AAE"/>
    <w:rsid w:val="00010A85"/>
    <w:rsid w:val="000125AF"/>
    <w:rsid w:val="00014E29"/>
    <w:rsid w:val="0001561D"/>
    <w:rsid w:val="00016B18"/>
    <w:rsid w:val="00016BFB"/>
    <w:rsid w:val="00017F7F"/>
    <w:rsid w:val="00022432"/>
    <w:rsid w:val="00025122"/>
    <w:rsid w:val="000251CD"/>
    <w:rsid w:val="00025A07"/>
    <w:rsid w:val="00025C78"/>
    <w:rsid w:val="0003140A"/>
    <w:rsid w:val="00031BB5"/>
    <w:rsid w:val="00032A5B"/>
    <w:rsid w:val="00033E33"/>
    <w:rsid w:val="00036524"/>
    <w:rsid w:val="00043D37"/>
    <w:rsid w:val="00050E94"/>
    <w:rsid w:val="0005208D"/>
    <w:rsid w:val="00052DEC"/>
    <w:rsid w:val="00053C30"/>
    <w:rsid w:val="000551CF"/>
    <w:rsid w:val="00056BFA"/>
    <w:rsid w:val="00057559"/>
    <w:rsid w:val="000617CE"/>
    <w:rsid w:val="000649E3"/>
    <w:rsid w:val="00064F5E"/>
    <w:rsid w:val="00065E0E"/>
    <w:rsid w:val="00067AF8"/>
    <w:rsid w:val="00067CB7"/>
    <w:rsid w:val="00070FB7"/>
    <w:rsid w:val="000727DD"/>
    <w:rsid w:val="00072C2B"/>
    <w:rsid w:val="00074DD1"/>
    <w:rsid w:val="00074E74"/>
    <w:rsid w:val="00075932"/>
    <w:rsid w:val="00075D3A"/>
    <w:rsid w:val="0007735D"/>
    <w:rsid w:val="000824D1"/>
    <w:rsid w:val="00083700"/>
    <w:rsid w:val="00085030"/>
    <w:rsid w:val="000852FB"/>
    <w:rsid w:val="00086563"/>
    <w:rsid w:val="00086838"/>
    <w:rsid w:val="0009322B"/>
    <w:rsid w:val="00094565"/>
    <w:rsid w:val="0009604F"/>
    <w:rsid w:val="000971ED"/>
    <w:rsid w:val="00097A42"/>
    <w:rsid w:val="000A01B0"/>
    <w:rsid w:val="000A464E"/>
    <w:rsid w:val="000A74DA"/>
    <w:rsid w:val="000B38BF"/>
    <w:rsid w:val="000B3E80"/>
    <w:rsid w:val="000B47A4"/>
    <w:rsid w:val="000B5FB9"/>
    <w:rsid w:val="000C0477"/>
    <w:rsid w:val="000C0EE8"/>
    <w:rsid w:val="000C1461"/>
    <w:rsid w:val="000C1DC5"/>
    <w:rsid w:val="000C2CB2"/>
    <w:rsid w:val="000C41CA"/>
    <w:rsid w:val="000C4BCE"/>
    <w:rsid w:val="000D0873"/>
    <w:rsid w:val="000D160E"/>
    <w:rsid w:val="000D3261"/>
    <w:rsid w:val="000D3811"/>
    <w:rsid w:val="000D5334"/>
    <w:rsid w:val="000D5DCE"/>
    <w:rsid w:val="000E272F"/>
    <w:rsid w:val="000F0059"/>
    <w:rsid w:val="000F008E"/>
    <w:rsid w:val="000F097C"/>
    <w:rsid w:val="000F2261"/>
    <w:rsid w:val="000F22EF"/>
    <w:rsid w:val="000F3545"/>
    <w:rsid w:val="000F42B4"/>
    <w:rsid w:val="000F4C74"/>
    <w:rsid w:val="00100348"/>
    <w:rsid w:val="001004A6"/>
    <w:rsid w:val="00101479"/>
    <w:rsid w:val="00101516"/>
    <w:rsid w:val="00101F32"/>
    <w:rsid w:val="00104094"/>
    <w:rsid w:val="00104507"/>
    <w:rsid w:val="00107252"/>
    <w:rsid w:val="0011104C"/>
    <w:rsid w:val="00111860"/>
    <w:rsid w:val="00111DAD"/>
    <w:rsid w:val="00113491"/>
    <w:rsid w:val="0011631C"/>
    <w:rsid w:val="00120BAC"/>
    <w:rsid w:val="0012388A"/>
    <w:rsid w:val="00123A93"/>
    <w:rsid w:val="00123ABB"/>
    <w:rsid w:val="001253D1"/>
    <w:rsid w:val="00127727"/>
    <w:rsid w:val="00127949"/>
    <w:rsid w:val="00127AD9"/>
    <w:rsid w:val="00130067"/>
    <w:rsid w:val="0013232F"/>
    <w:rsid w:val="001339B7"/>
    <w:rsid w:val="001353C2"/>
    <w:rsid w:val="001364D5"/>
    <w:rsid w:val="00140CED"/>
    <w:rsid w:val="00142B86"/>
    <w:rsid w:val="0014459F"/>
    <w:rsid w:val="00144DBC"/>
    <w:rsid w:val="00144EB3"/>
    <w:rsid w:val="00145333"/>
    <w:rsid w:val="0015030A"/>
    <w:rsid w:val="001531F0"/>
    <w:rsid w:val="001536A5"/>
    <w:rsid w:val="001613A9"/>
    <w:rsid w:val="001618CD"/>
    <w:rsid w:val="00162389"/>
    <w:rsid w:val="00162EE4"/>
    <w:rsid w:val="00162F22"/>
    <w:rsid w:val="00167A5E"/>
    <w:rsid w:val="0017021B"/>
    <w:rsid w:val="0017120E"/>
    <w:rsid w:val="00171B55"/>
    <w:rsid w:val="00172E48"/>
    <w:rsid w:val="001740E6"/>
    <w:rsid w:val="00177909"/>
    <w:rsid w:val="00177F8B"/>
    <w:rsid w:val="00180D68"/>
    <w:rsid w:val="00181FCC"/>
    <w:rsid w:val="00182C21"/>
    <w:rsid w:val="00183A4E"/>
    <w:rsid w:val="0018591B"/>
    <w:rsid w:val="00185E81"/>
    <w:rsid w:val="00186A1E"/>
    <w:rsid w:val="00192C7A"/>
    <w:rsid w:val="001940DB"/>
    <w:rsid w:val="00195267"/>
    <w:rsid w:val="00196EFE"/>
    <w:rsid w:val="00197A2E"/>
    <w:rsid w:val="001A1F29"/>
    <w:rsid w:val="001A2FE1"/>
    <w:rsid w:val="001A5AA8"/>
    <w:rsid w:val="001A6CE5"/>
    <w:rsid w:val="001A70BB"/>
    <w:rsid w:val="001A772B"/>
    <w:rsid w:val="001A78AE"/>
    <w:rsid w:val="001B0335"/>
    <w:rsid w:val="001B06F9"/>
    <w:rsid w:val="001B2186"/>
    <w:rsid w:val="001B28BA"/>
    <w:rsid w:val="001B3B63"/>
    <w:rsid w:val="001B429B"/>
    <w:rsid w:val="001B524F"/>
    <w:rsid w:val="001C01D8"/>
    <w:rsid w:val="001C0ADB"/>
    <w:rsid w:val="001C0BA4"/>
    <w:rsid w:val="001C1F30"/>
    <w:rsid w:val="001C228C"/>
    <w:rsid w:val="001C3338"/>
    <w:rsid w:val="001C4744"/>
    <w:rsid w:val="001C4C7F"/>
    <w:rsid w:val="001C5566"/>
    <w:rsid w:val="001C55F9"/>
    <w:rsid w:val="001C62EF"/>
    <w:rsid w:val="001C68EA"/>
    <w:rsid w:val="001D0D1B"/>
    <w:rsid w:val="001D0F28"/>
    <w:rsid w:val="001D1617"/>
    <w:rsid w:val="001D1F51"/>
    <w:rsid w:val="001D20DC"/>
    <w:rsid w:val="001D2AD4"/>
    <w:rsid w:val="001D4E65"/>
    <w:rsid w:val="001E22F1"/>
    <w:rsid w:val="001E263F"/>
    <w:rsid w:val="001E597F"/>
    <w:rsid w:val="001E7955"/>
    <w:rsid w:val="001F2E05"/>
    <w:rsid w:val="001F40AF"/>
    <w:rsid w:val="001F698E"/>
    <w:rsid w:val="002028FD"/>
    <w:rsid w:val="00202E8E"/>
    <w:rsid w:val="0020407F"/>
    <w:rsid w:val="002072B7"/>
    <w:rsid w:val="002075BC"/>
    <w:rsid w:val="00211136"/>
    <w:rsid w:val="00217E4B"/>
    <w:rsid w:val="00221E61"/>
    <w:rsid w:val="00222E3F"/>
    <w:rsid w:val="00223827"/>
    <w:rsid w:val="00226A54"/>
    <w:rsid w:val="00226EEC"/>
    <w:rsid w:val="00230554"/>
    <w:rsid w:val="00232A2D"/>
    <w:rsid w:val="002331D9"/>
    <w:rsid w:val="002341D1"/>
    <w:rsid w:val="00235D91"/>
    <w:rsid w:val="00236952"/>
    <w:rsid w:val="00236A5D"/>
    <w:rsid w:val="00237209"/>
    <w:rsid w:val="002428F9"/>
    <w:rsid w:val="0024296E"/>
    <w:rsid w:val="00243FF9"/>
    <w:rsid w:val="00244C19"/>
    <w:rsid w:val="002453D6"/>
    <w:rsid w:val="002454B8"/>
    <w:rsid w:val="00245EC9"/>
    <w:rsid w:val="002470D0"/>
    <w:rsid w:val="002477E5"/>
    <w:rsid w:val="00247AA2"/>
    <w:rsid w:val="00247C01"/>
    <w:rsid w:val="00252D00"/>
    <w:rsid w:val="00253C50"/>
    <w:rsid w:val="00253F37"/>
    <w:rsid w:val="00257AB7"/>
    <w:rsid w:val="00257BA8"/>
    <w:rsid w:val="0026010A"/>
    <w:rsid w:val="00260613"/>
    <w:rsid w:val="00262DF2"/>
    <w:rsid w:val="00263FBE"/>
    <w:rsid w:val="00264160"/>
    <w:rsid w:val="00267225"/>
    <w:rsid w:val="00267D81"/>
    <w:rsid w:val="0027062E"/>
    <w:rsid w:val="002721B9"/>
    <w:rsid w:val="002721F8"/>
    <w:rsid w:val="00272B2C"/>
    <w:rsid w:val="0027440C"/>
    <w:rsid w:val="0027451E"/>
    <w:rsid w:val="00274B42"/>
    <w:rsid w:val="00274B5D"/>
    <w:rsid w:val="00275C6D"/>
    <w:rsid w:val="00277EBD"/>
    <w:rsid w:val="002812FC"/>
    <w:rsid w:val="002822BF"/>
    <w:rsid w:val="002835C5"/>
    <w:rsid w:val="0028366E"/>
    <w:rsid w:val="00284DDD"/>
    <w:rsid w:val="00285E9D"/>
    <w:rsid w:val="002900E8"/>
    <w:rsid w:val="0029044D"/>
    <w:rsid w:val="00292939"/>
    <w:rsid w:val="002A16B6"/>
    <w:rsid w:val="002A3E30"/>
    <w:rsid w:val="002A4671"/>
    <w:rsid w:val="002A56F1"/>
    <w:rsid w:val="002A6CA3"/>
    <w:rsid w:val="002A72C1"/>
    <w:rsid w:val="002B1C16"/>
    <w:rsid w:val="002B3AAE"/>
    <w:rsid w:val="002B42F6"/>
    <w:rsid w:val="002B60C3"/>
    <w:rsid w:val="002C094F"/>
    <w:rsid w:val="002C0BDF"/>
    <w:rsid w:val="002C33F5"/>
    <w:rsid w:val="002C43DD"/>
    <w:rsid w:val="002C7918"/>
    <w:rsid w:val="002D04DE"/>
    <w:rsid w:val="002D1267"/>
    <w:rsid w:val="002D275E"/>
    <w:rsid w:val="002D5512"/>
    <w:rsid w:val="002D6E4E"/>
    <w:rsid w:val="002D7A0D"/>
    <w:rsid w:val="002E5680"/>
    <w:rsid w:val="002E7B85"/>
    <w:rsid w:val="002F3709"/>
    <w:rsid w:val="002F4EC3"/>
    <w:rsid w:val="002F616B"/>
    <w:rsid w:val="002F7455"/>
    <w:rsid w:val="002F78A5"/>
    <w:rsid w:val="002F7D6F"/>
    <w:rsid w:val="00301A20"/>
    <w:rsid w:val="00302A4C"/>
    <w:rsid w:val="00306055"/>
    <w:rsid w:val="0030692C"/>
    <w:rsid w:val="00307FEB"/>
    <w:rsid w:val="003114F6"/>
    <w:rsid w:val="00311874"/>
    <w:rsid w:val="00313099"/>
    <w:rsid w:val="00316299"/>
    <w:rsid w:val="00317742"/>
    <w:rsid w:val="003226AC"/>
    <w:rsid w:val="00324DE8"/>
    <w:rsid w:val="00325397"/>
    <w:rsid w:val="00326B6B"/>
    <w:rsid w:val="0033077D"/>
    <w:rsid w:val="00330BBE"/>
    <w:rsid w:val="0033173F"/>
    <w:rsid w:val="00335ED3"/>
    <w:rsid w:val="003364BF"/>
    <w:rsid w:val="00337358"/>
    <w:rsid w:val="003428A4"/>
    <w:rsid w:val="00342AFA"/>
    <w:rsid w:val="00344617"/>
    <w:rsid w:val="00344803"/>
    <w:rsid w:val="0034505C"/>
    <w:rsid w:val="00345266"/>
    <w:rsid w:val="00347890"/>
    <w:rsid w:val="0035055D"/>
    <w:rsid w:val="00352062"/>
    <w:rsid w:val="00360B37"/>
    <w:rsid w:val="003627B8"/>
    <w:rsid w:val="0036281F"/>
    <w:rsid w:val="00362C35"/>
    <w:rsid w:val="003645C4"/>
    <w:rsid w:val="00366150"/>
    <w:rsid w:val="0036642E"/>
    <w:rsid w:val="00367CEB"/>
    <w:rsid w:val="00367D68"/>
    <w:rsid w:val="003717A1"/>
    <w:rsid w:val="0037468A"/>
    <w:rsid w:val="00376ED4"/>
    <w:rsid w:val="00377E2C"/>
    <w:rsid w:val="003803CE"/>
    <w:rsid w:val="003808E0"/>
    <w:rsid w:val="00382837"/>
    <w:rsid w:val="003834EE"/>
    <w:rsid w:val="00385D30"/>
    <w:rsid w:val="00385DCA"/>
    <w:rsid w:val="00386E18"/>
    <w:rsid w:val="00392100"/>
    <w:rsid w:val="00392599"/>
    <w:rsid w:val="0039301D"/>
    <w:rsid w:val="0039370A"/>
    <w:rsid w:val="00393F97"/>
    <w:rsid w:val="00395300"/>
    <w:rsid w:val="003A105A"/>
    <w:rsid w:val="003A2278"/>
    <w:rsid w:val="003A2665"/>
    <w:rsid w:val="003A2690"/>
    <w:rsid w:val="003A2A8C"/>
    <w:rsid w:val="003A2E79"/>
    <w:rsid w:val="003A2F7F"/>
    <w:rsid w:val="003A6177"/>
    <w:rsid w:val="003A663F"/>
    <w:rsid w:val="003B07FF"/>
    <w:rsid w:val="003B095F"/>
    <w:rsid w:val="003B3853"/>
    <w:rsid w:val="003B4A29"/>
    <w:rsid w:val="003B7905"/>
    <w:rsid w:val="003B7F84"/>
    <w:rsid w:val="003C01E8"/>
    <w:rsid w:val="003C208E"/>
    <w:rsid w:val="003C2FFB"/>
    <w:rsid w:val="003C3575"/>
    <w:rsid w:val="003C3B43"/>
    <w:rsid w:val="003C3D73"/>
    <w:rsid w:val="003C6952"/>
    <w:rsid w:val="003D03C8"/>
    <w:rsid w:val="003D401A"/>
    <w:rsid w:val="003D43E2"/>
    <w:rsid w:val="003D5398"/>
    <w:rsid w:val="003D5726"/>
    <w:rsid w:val="003D5D26"/>
    <w:rsid w:val="003D7062"/>
    <w:rsid w:val="003E03DB"/>
    <w:rsid w:val="003E08AE"/>
    <w:rsid w:val="003E0E6A"/>
    <w:rsid w:val="003E1D17"/>
    <w:rsid w:val="003E1FB6"/>
    <w:rsid w:val="003E24AC"/>
    <w:rsid w:val="003E5DC5"/>
    <w:rsid w:val="003E74F6"/>
    <w:rsid w:val="003F1604"/>
    <w:rsid w:val="003F520B"/>
    <w:rsid w:val="00400277"/>
    <w:rsid w:val="00400ACE"/>
    <w:rsid w:val="00400EB8"/>
    <w:rsid w:val="004012EB"/>
    <w:rsid w:val="004019B6"/>
    <w:rsid w:val="00401F8D"/>
    <w:rsid w:val="00403A87"/>
    <w:rsid w:val="00407006"/>
    <w:rsid w:val="004077B0"/>
    <w:rsid w:val="004163DA"/>
    <w:rsid w:val="004212BC"/>
    <w:rsid w:val="0042206F"/>
    <w:rsid w:val="00422A7D"/>
    <w:rsid w:val="004243C0"/>
    <w:rsid w:val="004245DC"/>
    <w:rsid w:val="00424C6D"/>
    <w:rsid w:val="004253BC"/>
    <w:rsid w:val="00430563"/>
    <w:rsid w:val="00434E56"/>
    <w:rsid w:val="00434EC8"/>
    <w:rsid w:val="004364A6"/>
    <w:rsid w:val="00437A75"/>
    <w:rsid w:val="004418FA"/>
    <w:rsid w:val="0044337C"/>
    <w:rsid w:val="00443803"/>
    <w:rsid w:val="00446D23"/>
    <w:rsid w:val="00447E9F"/>
    <w:rsid w:val="004500BD"/>
    <w:rsid w:val="00450A08"/>
    <w:rsid w:val="004514B2"/>
    <w:rsid w:val="00451BAC"/>
    <w:rsid w:val="004537BF"/>
    <w:rsid w:val="00453BCE"/>
    <w:rsid w:val="004546B0"/>
    <w:rsid w:val="0045512B"/>
    <w:rsid w:val="0046201B"/>
    <w:rsid w:val="004635AC"/>
    <w:rsid w:val="00466171"/>
    <w:rsid w:val="004756A3"/>
    <w:rsid w:val="0047764C"/>
    <w:rsid w:val="00477880"/>
    <w:rsid w:val="0048173B"/>
    <w:rsid w:val="004854BA"/>
    <w:rsid w:val="00486428"/>
    <w:rsid w:val="00486C3F"/>
    <w:rsid w:val="00486FCB"/>
    <w:rsid w:val="00487640"/>
    <w:rsid w:val="004908D2"/>
    <w:rsid w:val="00490BD8"/>
    <w:rsid w:val="00490DFB"/>
    <w:rsid w:val="00491605"/>
    <w:rsid w:val="00494EA0"/>
    <w:rsid w:val="004A0AFE"/>
    <w:rsid w:val="004A1D35"/>
    <w:rsid w:val="004A2F43"/>
    <w:rsid w:val="004A4C6B"/>
    <w:rsid w:val="004B45D6"/>
    <w:rsid w:val="004B60A1"/>
    <w:rsid w:val="004B67E4"/>
    <w:rsid w:val="004B7313"/>
    <w:rsid w:val="004B7A9F"/>
    <w:rsid w:val="004C0171"/>
    <w:rsid w:val="004C1699"/>
    <w:rsid w:val="004C557A"/>
    <w:rsid w:val="004C6901"/>
    <w:rsid w:val="004D0C46"/>
    <w:rsid w:val="004D0ED9"/>
    <w:rsid w:val="004D383D"/>
    <w:rsid w:val="004D3A9B"/>
    <w:rsid w:val="004D5A8B"/>
    <w:rsid w:val="004E10B4"/>
    <w:rsid w:val="004E16B8"/>
    <w:rsid w:val="004E16D6"/>
    <w:rsid w:val="004E1873"/>
    <w:rsid w:val="004E1F9A"/>
    <w:rsid w:val="004E3D61"/>
    <w:rsid w:val="004E58B6"/>
    <w:rsid w:val="004E59C8"/>
    <w:rsid w:val="004E7690"/>
    <w:rsid w:val="004F0247"/>
    <w:rsid w:val="004F0B2E"/>
    <w:rsid w:val="004F1889"/>
    <w:rsid w:val="004F2071"/>
    <w:rsid w:val="004F4395"/>
    <w:rsid w:val="004F4F50"/>
    <w:rsid w:val="004F519B"/>
    <w:rsid w:val="004F74BC"/>
    <w:rsid w:val="00502696"/>
    <w:rsid w:val="00502EC4"/>
    <w:rsid w:val="00505DEB"/>
    <w:rsid w:val="0050726F"/>
    <w:rsid w:val="0050741A"/>
    <w:rsid w:val="00511E07"/>
    <w:rsid w:val="005130A7"/>
    <w:rsid w:val="00513817"/>
    <w:rsid w:val="00514753"/>
    <w:rsid w:val="00515825"/>
    <w:rsid w:val="00520C5A"/>
    <w:rsid w:val="005235C7"/>
    <w:rsid w:val="0052373E"/>
    <w:rsid w:val="00525E5F"/>
    <w:rsid w:val="00530B95"/>
    <w:rsid w:val="0053149A"/>
    <w:rsid w:val="00531C4E"/>
    <w:rsid w:val="005342A3"/>
    <w:rsid w:val="00534A23"/>
    <w:rsid w:val="00537032"/>
    <w:rsid w:val="00541D37"/>
    <w:rsid w:val="00542D79"/>
    <w:rsid w:val="00551C82"/>
    <w:rsid w:val="00553419"/>
    <w:rsid w:val="00553DA5"/>
    <w:rsid w:val="00554BAC"/>
    <w:rsid w:val="00555456"/>
    <w:rsid w:val="0056038B"/>
    <w:rsid w:val="00562F06"/>
    <w:rsid w:val="005635F5"/>
    <w:rsid w:val="00565CC6"/>
    <w:rsid w:val="005725E5"/>
    <w:rsid w:val="00572942"/>
    <w:rsid w:val="00573744"/>
    <w:rsid w:val="00575742"/>
    <w:rsid w:val="00575FFD"/>
    <w:rsid w:val="005775A7"/>
    <w:rsid w:val="00577A80"/>
    <w:rsid w:val="00581CC9"/>
    <w:rsid w:val="00587A3D"/>
    <w:rsid w:val="0059140D"/>
    <w:rsid w:val="00593429"/>
    <w:rsid w:val="005972E1"/>
    <w:rsid w:val="0059760E"/>
    <w:rsid w:val="005A1CAE"/>
    <w:rsid w:val="005A20BC"/>
    <w:rsid w:val="005A2F33"/>
    <w:rsid w:val="005A35F2"/>
    <w:rsid w:val="005A37A6"/>
    <w:rsid w:val="005A5AF9"/>
    <w:rsid w:val="005A6991"/>
    <w:rsid w:val="005A70C7"/>
    <w:rsid w:val="005A7A66"/>
    <w:rsid w:val="005B0AEB"/>
    <w:rsid w:val="005B3786"/>
    <w:rsid w:val="005B5A0A"/>
    <w:rsid w:val="005C0C26"/>
    <w:rsid w:val="005C1905"/>
    <w:rsid w:val="005C4E14"/>
    <w:rsid w:val="005C5247"/>
    <w:rsid w:val="005C5765"/>
    <w:rsid w:val="005C5B03"/>
    <w:rsid w:val="005C62E3"/>
    <w:rsid w:val="005C6CDC"/>
    <w:rsid w:val="005D28C0"/>
    <w:rsid w:val="005D2A1E"/>
    <w:rsid w:val="005D2C12"/>
    <w:rsid w:val="005D3E73"/>
    <w:rsid w:val="005D4CA2"/>
    <w:rsid w:val="005D59A3"/>
    <w:rsid w:val="005E1CCF"/>
    <w:rsid w:val="005E5C2E"/>
    <w:rsid w:val="005E7E48"/>
    <w:rsid w:val="005F1972"/>
    <w:rsid w:val="005F4F34"/>
    <w:rsid w:val="005F615A"/>
    <w:rsid w:val="005F6678"/>
    <w:rsid w:val="00604283"/>
    <w:rsid w:val="006057EA"/>
    <w:rsid w:val="00605BE2"/>
    <w:rsid w:val="00606B87"/>
    <w:rsid w:val="00607A31"/>
    <w:rsid w:val="00611EE0"/>
    <w:rsid w:val="00613A7C"/>
    <w:rsid w:val="00613AC8"/>
    <w:rsid w:val="00613DC4"/>
    <w:rsid w:val="0061521C"/>
    <w:rsid w:val="00616A26"/>
    <w:rsid w:val="00616BC3"/>
    <w:rsid w:val="0062080D"/>
    <w:rsid w:val="00621E59"/>
    <w:rsid w:val="00622811"/>
    <w:rsid w:val="00623123"/>
    <w:rsid w:val="006240B7"/>
    <w:rsid w:val="006253D4"/>
    <w:rsid w:val="006274B5"/>
    <w:rsid w:val="00627DA4"/>
    <w:rsid w:val="00630EAA"/>
    <w:rsid w:val="00632DE2"/>
    <w:rsid w:val="00633369"/>
    <w:rsid w:val="006333FE"/>
    <w:rsid w:val="006338D9"/>
    <w:rsid w:val="006359DD"/>
    <w:rsid w:val="00635C75"/>
    <w:rsid w:val="006361D2"/>
    <w:rsid w:val="0064045C"/>
    <w:rsid w:val="00641A8E"/>
    <w:rsid w:val="00643F69"/>
    <w:rsid w:val="00644008"/>
    <w:rsid w:val="00644D1D"/>
    <w:rsid w:val="00651B0F"/>
    <w:rsid w:val="00652C1E"/>
    <w:rsid w:val="00654A39"/>
    <w:rsid w:val="00655105"/>
    <w:rsid w:val="0066069A"/>
    <w:rsid w:val="00661131"/>
    <w:rsid w:val="0066197D"/>
    <w:rsid w:val="00662BDA"/>
    <w:rsid w:val="00663968"/>
    <w:rsid w:val="006643D7"/>
    <w:rsid w:val="00665655"/>
    <w:rsid w:val="00666471"/>
    <w:rsid w:val="00667562"/>
    <w:rsid w:val="00667824"/>
    <w:rsid w:val="00671B58"/>
    <w:rsid w:val="00671F95"/>
    <w:rsid w:val="006737C3"/>
    <w:rsid w:val="0067545B"/>
    <w:rsid w:val="00676AEC"/>
    <w:rsid w:val="00680640"/>
    <w:rsid w:val="006807EA"/>
    <w:rsid w:val="00680AEA"/>
    <w:rsid w:val="0068142F"/>
    <w:rsid w:val="00682954"/>
    <w:rsid w:val="00686E99"/>
    <w:rsid w:val="00687C8D"/>
    <w:rsid w:val="006911BF"/>
    <w:rsid w:val="006915BD"/>
    <w:rsid w:val="0069164F"/>
    <w:rsid w:val="006920CE"/>
    <w:rsid w:val="00694B90"/>
    <w:rsid w:val="00694F3A"/>
    <w:rsid w:val="00697BCC"/>
    <w:rsid w:val="006A0164"/>
    <w:rsid w:val="006A0C65"/>
    <w:rsid w:val="006A2195"/>
    <w:rsid w:val="006A4D5B"/>
    <w:rsid w:val="006A5262"/>
    <w:rsid w:val="006B0C96"/>
    <w:rsid w:val="006B175D"/>
    <w:rsid w:val="006B2506"/>
    <w:rsid w:val="006B357E"/>
    <w:rsid w:val="006B6C74"/>
    <w:rsid w:val="006B7210"/>
    <w:rsid w:val="006C2421"/>
    <w:rsid w:val="006C2676"/>
    <w:rsid w:val="006C2E1A"/>
    <w:rsid w:val="006C42B4"/>
    <w:rsid w:val="006C657A"/>
    <w:rsid w:val="006C6734"/>
    <w:rsid w:val="006C792E"/>
    <w:rsid w:val="006D010B"/>
    <w:rsid w:val="006D0D8F"/>
    <w:rsid w:val="006D10D6"/>
    <w:rsid w:val="006D20EB"/>
    <w:rsid w:val="006D323A"/>
    <w:rsid w:val="006D4740"/>
    <w:rsid w:val="006D5079"/>
    <w:rsid w:val="006D6CB0"/>
    <w:rsid w:val="006E2944"/>
    <w:rsid w:val="006E3EB0"/>
    <w:rsid w:val="006E46A3"/>
    <w:rsid w:val="006E55B4"/>
    <w:rsid w:val="006E5A01"/>
    <w:rsid w:val="006F037E"/>
    <w:rsid w:val="006F07F2"/>
    <w:rsid w:val="006F12FB"/>
    <w:rsid w:val="006F2325"/>
    <w:rsid w:val="006F2923"/>
    <w:rsid w:val="006F4DF4"/>
    <w:rsid w:val="006F5984"/>
    <w:rsid w:val="006F5D13"/>
    <w:rsid w:val="00700904"/>
    <w:rsid w:val="00701506"/>
    <w:rsid w:val="00701B05"/>
    <w:rsid w:val="007033E6"/>
    <w:rsid w:val="00705216"/>
    <w:rsid w:val="00712BCC"/>
    <w:rsid w:val="0071594B"/>
    <w:rsid w:val="007166E4"/>
    <w:rsid w:val="007172C4"/>
    <w:rsid w:val="00717461"/>
    <w:rsid w:val="00717A20"/>
    <w:rsid w:val="00720B9B"/>
    <w:rsid w:val="00721696"/>
    <w:rsid w:val="00721787"/>
    <w:rsid w:val="00723205"/>
    <w:rsid w:val="00723E82"/>
    <w:rsid w:val="007257B6"/>
    <w:rsid w:val="00726D59"/>
    <w:rsid w:val="007272FD"/>
    <w:rsid w:val="007273A1"/>
    <w:rsid w:val="0073010B"/>
    <w:rsid w:val="00731D19"/>
    <w:rsid w:val="00731F90"/>
    <w:rsid w:val="007345C7"/>
    <w:rsid w:val="007347C0"/>
    <w:rsid w:val="00734C29"/>
    <w:rsid w:val="00735093"/>
    <w:rsid w:val="00741AA9"/>
    <w:rsid w:val="00742DA4"/>
    <w:rsid w:val="0074384B"/>
    <w:rsid w:val="00745DE0"/>
    <w:rsid w:val="00746506"/>
    <w:rsid w:val="007528FC"/>
    <w:rsid w:val="00752D41"/>
    <w:rsid w:val="00753320"/>
    <w:rsid w:val="00753B8D"/>
    <w:rsid w:val="007561BE"/>
    <w:rsid w:val="00756A36"/>
    <w:rsid w:val="00760223"/>
    <w:rsid w:val="007602A5"/>
    <w:rsid w:val="007622A9"/>
    <w:rsid w:val="00763182"/>
    <w:rsid w:val="00772299"/>
    <w:rsid w:val="00772554"/>
    <w:rsid w:val="007725DF"/>
    <w:rsid w:val="00772BEC"/>
    <w:rsid w:val="00772CE4"/>
    <w:rsid w:val="00772FE6"/>
    <w:rsid w:val="007736ED"/>
    <w:rsid w:val="00774C6E"/>
    <w:rsid w:val="0077659B"/>
    <w:rsid w:val="007766CE"/>
    <w:rsid w:val="007817BC"/>
    <w:rsid w:val="00781A29"/>
    <w:rsid w:val="00782C0C"/>
    <w:rsid w:val="00783748"/>
    <w:rsid w:val="00784A18"/>
    <w:rsid w:val="00793333"/>
    <w:rsid w:val="00793FA0"/>
    <w:rsid w:val="00796D5C"/>
    <w:rsid w:val="007A1E80"/>
    <w:rsid w:val="007A2C69"/>
    <w:rsid w:val="007A32B8"/>
    <w:rsid w:val="007A523A"/>
    <w:rsid w:val="007A6810"/>
    <w:rsid w:val="007A709B"/>
    <w:rsid w:val="007B1B05"/>
    <w:rsid w:val="007B2C60"/>
    <w:rsid w:val="007B46AD"/>
    <w:rsid w:val="007C0790"/>
    <w:rsid w:val="007C1638"/>
    <w:rsid w:val="007C231D"/>
    <w:rsid w:val="007C2B0A"/>
    <w:rsid w:val="007C4ADE"/>
    <w:rsid w:val="007C4D2F"/>
    <w:rsid w:val="007C53C2"/>
    <w:rsid w:val="007C5A18"/>
    <w:rsid w:val="007D0090"/>
    <w:rsid w:val="007D0469"/>
    <w:rsid w:val="007D05ED"/>
    <w:rsid w:val="007D0ED4"/>
    <w:rsid w:val="007D3AFA"/>
    <w:rsid w:val="007D4453"/>
    <w:rsid w:val="007D46A0"/>
    <w:rsid w:val="007D5F67"/>
    <w:rsid w:val="007D73DA"/>
    <w:rsid w:val="007E1C9B"/>
    <w:rsid w:val="007E3A54"/>
    <w:rsid w:val="007E4F1A"/>
    <w:rsid w:val="007E516B"/>
    <w:rsid w:val="007E5C8A"/>
    <w:rsid w:val="007E7D83"/>
    <w:rsid w:val="007F0647"/>
    <w:rsid w:val="007F0EE4"/>
    <w:rsid w:val="007F1B61"/>
    <w:rsid w:val="007F1D66"/>
    <w:rsid w:val="007F24B1"/>
    <w:rsid w:val="007F3765"/>
    <w:rsid w:val="007F4E20"/>
    <w:rsid w:val="00801D92"/>
    <w:rsid w:val="0080278B"/>
    <w:rsid w:val="008068CE"/>
    <w:rsid w:val="00807099"/>
    <w:rsid w:val="0080781D"/>
    <w:rsid w:val="00811931"/>
    <w:rsid w:val="00812C5F"/>
    <w:rsid w:val="00814A9F"/>
    <w:rsid w:val="00815039"/>
    <w:rsid w:val="008153D3"/>
    <w:rsid w:val="00815744"/>
    <w:rsid w:val="0081575B"/>
    <w:rsid w:val="00816A37"/>
    <w:rsid w:val="00816B28"/>
    <w:rsid w:val="008201F3"/>
    <w:rsid w:val="00822ACC"/>
    <w:rsid w:val="0082329C"/>
    <w:rsid w:val="0082339C"/>
    <w:rsid w:val="00823A19"/>
    <w:rsid w:val="008278D0"/>
    <w:rsid w:val="00834A9D"/>
    <w:rsid w:val="00837BC7"/>
    <w:rsid w:val="00840300"/>
    <w:rsid w:val="008412EC"/>
    <w:rsid w:val="00842337"/>
    <w:rsid w:val="00846143"/>
    <w:rsid w:val="00846300"/>
    <w:rsid w:val="00853267"/>
    <w:rsid w:val="0085449F"/>
    <w:rsid w:val="008561DA"/>
    <w:rsid w:val="008578BD"/>
    <w:rsid w:val="008604E5"/>
    <w:rsid w:val="00862D6B"/>
    <w:rsid w:val="008670A9"/>
    <w:rsid w:val="00867194"/>
    <w:rsid w:val="008706CF"/>
    <w:rsid w:val="00871CE9"/>
    <w:rsid w:val="00873A97"/>
    <w:rsid w:val="00873CC1"/>
    <w:rsid w:val="00873ED5"/>
    <w:rsid w:val="0087693B"/>
    <w:rsid w:val="00876AEE"/>
    <w:rsid w:val="0087742E"/>
    <w:rsid w:val="008778D8"/>
    <w:rsid w:val="008840A5"/>
    <w:rsid w:val="0088437D"/>
    <w:rsid w:val="008846DD"/>
    <w:rsid w:val="00884A92"/>
    <w:rsid w:val="008851DE"/>
    <w:rsid w:val="00887CCF"/>
    <w:rsid w:val="008900FD"/>
    <w:rsid w:val="00890BB6"/>
    <w:rsid w:val="008913FE"/>
    <w:rsid w:val="008925D5"/>
    <w:rsid w:val="00893194"/>
    <w:rsid w:val="0089352B"/>
    <w:rsid w:val="00893620"/>
    <w:rsid w:val="00895A82"/>
    <w:rsid w:val="00895B7B"/>
    <w:rsid w:val="00897283"/>
    <w:rsid w:val="00897F0B"/>
    <w:rsid w:val="008A1007"/>
    <w:rsid w:val="008A13B7"/>
    <w:rsid w:val="008A2F98"/>
    <w:rsid w:val="008A3AF9"/>
    <w:rsid w:val="008A647C"/>
    <w:rsid w:val="008A74D4"/>
    <w:rsid w:val="008B3084"/>
    <w:rsid w:val="008B315D"/>
    <w:rsid w:val="008B4F81"/>
    <w:rsid w:val="008B519F"/>
    <w:rsid w:val="008C0C8C"/>
    <w:rsid w:val="008C28D5"/>
    <w:rsid w:val="008C5E2C"/>
    <w:rsid w:val="008D0572"/>
    <w:rsid w:val="008D21A8"/>
    <w:rsid w:val="008D300A"/>
    <w:rsid w:val="008D41BE"/>
    <w:rsid w:val="008D6544"/>
    <w:rsid w:val="008D66E0"/>
    <w:rsid w:val="008D6A4B"/>
    <w:rsid w:val="008D74A7"/>
    <w:rsid w:val="008E2D64"/>
    <w:rsid w:val="008E4A2B"/>
    <w:rsid w:val="008E5357"/>
    <w:rsid w:val="008E72ED"/>
    <w:rsid w:val="008E7C26"/>
    <w:rsid w:val="008F1D74"/>
    <w:rsid w:val="008F3A9B"/>
    <w:rsid w:val="008F5715"/>
    <w:rsid w:val="008F64E0"/>
    <w:rsid w:val="008F6E45"/>
    <w:rsid w:val="008F6E5E"/>
    <w:rsid w:val="008F7A31"/>
    <w:rsid w:val="008F7BE8"/>
    <w:rsid w:val="009002B6"/>
    <w:rsid w:val="009013F6"/>
    <w:rsid w:val="0090177E"/>
    <w:rsid w:val="0090218A"/>
    <w:rsid w:val="00902BBA"/>
    <w:rsid w:val="00903470"/>
    <w:rsid w:val="009058CF"/>
    <w:rsid w:val="00905B24"/>
    <w:rsid w:val="00911007"/>
    <w:rsid w:val="00911EB2"/>
    <w:rsid w:val="00911F72"/>
    <w:rsid w:val="00914473"/>
    <w:rsid w:val="00914BD3"/>
    <w:rsid w:val="009171A3"/>
    <w:rsid w:val="00917E36"/>
    <w:rsid w:val="00920F35"/>
    <w:rsid w:val="009213E1"/>
    <w:rsid w:val="009231F9"/>
    <w:rsid w:val="00923575"/>
    <w:rsid w:val="0092493F"/>
    <w:rsid w:val="009256B4"/>
    <w:rsid w:val="00925868"/>
    <w:rsid w:val="00925EB5"/>
    <w:rsid w:val="0093794A"/>
    <w:rsid w:val="00940527"/>
    <w:rsid w:val="009451CB"/>
    <w:rsid w:val="0094588B"/>
    <w:rsid w:val="00945A36"/>
    <w:rsid w:val="00945A9E"/>
    <w:rsid w:val="0094709E"/>
    <w:rsid w:val="00947652"/>
    <w:rsid w:val="009505DF"/>
    <w:rsid w:val="0095262B"/>
    <w:rsid w:val="00953627"/>
    <w:rsid w:val="00955815"/>
    <w:rsid w:val="00955899"/>
    <w:rsid w:val="00956CF3"/>
    <w:rsid w:val="00957DC1"/>
    <w:rsid w:val="009607BC"/>
    <w:rsid w:val="00961CF3"/>
    <w:rsid w:val="00963695"/>
    <w:rsid w:val="00963E77"/>
    <w:rsid w:val="00967EC5"/>
    <w:rsid w:val="0097087F"/>
    <w:rsid w:val="00971643"/>
    <w:rsid w:val="00973F30"/>
    <w:rsid w:val="00974633"/>
    <w:rsid w:val="00977823"/>
    <w:rsid w:val="00980C12"/>
    <w:rsid w:val="00980F68"/>
    <w:rsid w:val="009828C3"/>
    <w:rsid w:val="00992D8E"/>
    <w:rsid w:val="00993E32"/>
    <w:rsid w:val="009942C3"/>
    <w:rsid w:val="009974E0"/>
    <w:rsid w:val="009A0124"/>
    <w:rsid w:val="009A154C"/>
    <w:rsid w:val="009A1E1B"/>
    <w:rsid w:val="009A3FB6"/>
    <w:rsid w:val="009A4215"/>
    <w:rsid w:val="009A5942"/>
    <w:rsid w:val="009B04E2"/>
    <w:rsid w:val="009B061B"/>
    <w:rsid w:val="009B19E7"/>
    <w:rsid w:val="009B35DD"/>
    <w:rsid w:val="009C1192"/>
    <w:rsid w:val="009C4F5D"/>
    <w:rsid w:val="009C5141"/>
    <w:rsid w:val="009D24E3"/>
    <w:rsid w:val="009D4000"/>
    <w:rsid w:val="009D615A"/>
    <w:rsid w:val="009E004D"/>
    <w:rsid w:val="009E0DC3"/>
    <w:rsid w:val="009E3E84"/>
    <w:rsid w:val="009E4E07"/>
    <w:rsid w:val="009E54D8"/>
    <w:rsid w:val="009E74A7"/>
    <w:rsid w:val="009F0436"/>
    <w:rsid w:val="009F198D"/>
    <w:rsid w:val="009F3233"/>
    <w:rsid w:val="009F3B82"/>
    <w:rsid w:val="009F5F76"/>
    <w:rsid w:val="009F6BAA"/>
    <w:rsid w:val="009F6C92"/>
    <w:rsid w:val="00A02098"/>
    <w:rsid w:val="00A03428"/>
    <w:rsid w:val="00A044D4"/>
    <w:rsid w:val="00A045D0"/>
    <w:rsid w:val="00A06F0E"/>
    <w:rsid w:val="00A11DC5"/>
    <w:rsid w:val="00A131C4"/>
    <w:rsid w:val="00A13D79"/>
    <w:rsid w:val="00A14CD0"/>
    <w:rsid w:val="00A202CD"/>
    <w:rsid w:val="00A20569"/>
    <w:rsid w:val="00A220C2"/>
    <w:rsid w:val="00A2219F"/>
    <w:rsid w:val="00A22251"/>
    <w:rsid w:val="00A22AEE"/>
    <w:rsid w:val="00A2399B"/>
    <w:rsid w:val="00A25ADB"/>
    <w:rsid w:val="00A26BAF"/>
    <w:rsid w:val="00A272FA"/>
    <w:rsid w:val="00A2774B"/>
    <w:rsid w:val="00A30725"/>
    <w:rsid w:val="00A3131D"/>
    <w:rsid w:val="00A3342B"/>
    <w:rsid w:val="00A33AE0"/>
    <w:rsid w:val="00A3508E"/>
    <w:rsid w:val="00A3578B"/>
    <w:rsid w:val="00A35BE9"/>
    <w:rsid w:val="00A36180"/>
    <w:rsid w:val="00A37589"/>
    <w:rsid w:val="00A3797B"/>
    <w:rsid w:val="00A41A38"/>
    <w:rsid w:val="00A431B4"/>
    <w:rsid w:val="00A432C5"/>
    <w:rsid w:val="00A45CE6"/>
    <w:rsid w:val="00A464D7"/>
    <w:rsid w:val="00A47151"/>
    <w:rsid w:val="00A47275"/>
    <w:rsid w:val="00A5294C"/>
    <w:rsid w:val="00A56820"/>
    <w:rsid w:val="00A570D5"/>
    <w:rsid w:val="00A57B63"/>
    <w:rsid w:val="00A6129B"/>
    <w:rsid w:val="00A61D4C"/>
    <w:rsid w:val="00A671D7"/>
    <w:rsid w:val="00A702F2"/>
    <w:rsid w:val="00A7245D"/>
    <w:rsid w:val="00A726EE"/>
    <w:rsid w:val="00A72CCF"/>
    <w:rsid w:val="00A7325E"/>
    <w:rsid w:val="00A74B04"/>
    <w:rsid w:val="00A74D5D"/>
    <w:rsid w:val="00A76657"/>
    <w:rsid w:val="00A76742"/>
    <w:rsid w:val="00A767FC"/>
    <w:rsid w:val="00A80C2C"/>
    <w:rsid w:val="00A831EA"/>
    <w:rsid w:val="00A92553"/>
    <w:rsid w:val="00A92C3D"/>
    <w:rsid w:val="00A940E0"/>
    <w:rsid w:val="00A94C68"/>
    <w:rsid w:val="00A94EAA"/>
    <w:rsid w:val="00A97253"/>
    <w:rsid w:val="00AA07C0"/>
    <w:rsid w:val="00AA0A40"/>
    <w:rsid w:val="00AA1A54"/>
    <w:rsid w:val="00AA5AFC"/>
    <w:rsid w:val="00AA7C5F"/>
    <w:rsid w:val="00AB4C4F"/>
    <w:rsid w:val="00AB75F7"/>
    <w:rsid w:val="00AC3929"/>
    <w:rsid w:val="00AD16ED"/>
    <w:rsid w:val="00AD1C0D"/>
    <w:rsid w:val="00AD2710"/>
    <w:rsid w:val="00AD2F13"/>
    <w:rsid w:val="00AD4E52"/>
    <w:rsid w:val="00AD4F6E"/>
    <w:rsid w:val="00AD5106"/>
    <w:rsid w:val="00AD53C8"/>
    <w:rsid w:val="00AE0CB7"/>
    <w:rsid w:val="00AE1080"/>
    <w:rsid w:val="00AE1609"/>
    <w:rsid w:val="00AE1857"/>
    <w:rsid w:val="00AE342E"/>
    <w:rsid w:val="00AE4393"/>
    <w:rsid w:val="00AE6D1F"/>
    <w:rsid w:val="00AE7928"/>
    <w:rsid w:val="00AF1B79"/>
    <w:rsid w:val="00AF1E7C"/>
    <w:rsid w:val="00AF2ED5"/>
    <w:rsid w:val="00AF49E0"/>
    <w:rsid w:val="00B00B03"/>
    <w:rsid w:val="00B0139E"/>
    <w:rsid w:val="00B0162E"/>
    <w:rsid w:val="00B01CCA"/>
    <w:rsid w:val="00B02A22"/>
    <w:rsid w:val="00B041EC"/>
    <w:rsid w:val="00B1271D"/>
    <w:rsid w:val="00B148A5"/>
    <w:rsid w:val="00B148D7"/>
    <w:rsid w:val="00B14B43"/>
    <w:rsid w:val="00B14FB9"/>
    <w:rsid w:val="00B21750"/>
    <w:rsid w:val="00B2191D"/>
    <w:rsid w:val="00B21EA2"/>
    <w:rsid w:val="00B259C5"/>
    <w:rsid w:val="00B30E4E"/>
    <w:rsid w:val="00B33D32"/>
    <w:rsid w:val="00B3469F"/>
    <w:rsid w:val="00B35038"/>
    <w:rsid w:val="00B357E7"/>
    <w:rsid w:val="00B366A2"/>
    <w:rsid w:val="00B37BC4"/>
    <w:rsid w:val="00B41176"/>
    <w:rsid w:val="00B455BA"/>
    <w:rsid w:val="00B537B6"/>
    <w:rsid w:val="00B53818"/>
    <w:rsid w:val="00B547A1"/>
    <w:rsid w:val="00B57373"/>
    <w:rsid w:val="00B57764"/>
    <w:rsid w:val="00B57E24"/>
    <w:rsid w:val="00B57F42"/>
    <w:rsid w:val="00B603B7"/>
    <w:rsid w:val="00B60692"/>
    <w:rsid w:val="00B60793"/>
    <w:rsid w:val="00B61A24"/>
    <w:rsid w:val="00B61E91"/>
    <w:rsid w:val="00B643D3"/>
    <w:rsid w:val="00B670F0"/>
    <w:rsid w:val="00B70BFD"/>
    <w:rsid w:val="00B727F3"/>
    <w:rsid w:val="00B72F0D"/>
    <w:rsid w:val="00B7528C"/>
    <w:rsid w:val="00B758D3"/>
    <w:rsid w:val="00B75D60"/>
    <w:rsid w:val="00B76E69"/>
    <w:rsid w:val="00B81121"/>
    <w:rsid w:val="00B81A54"/>
    <w:rsid w:val="00B825DF"/>
    <w:rsid w:val="00B8559C"/>
    <w:rsid w:val="00B86999"/>
    <w:rsid w:val="00B876A7"/>
    <w:rsid w:val="00B91D08"/>
    <w:rsid w:val="00B92D8E"/>
    <w:rsid w:val="00BA181F"/>
    <w:rsid w:val="00BA1ACE"/>
    <w:rsid w:val="00BA2536"/>
    <w:rsid w:val="00BA27CC"/>
    <w:rsid w:val="00BA2851"/>
    <w:rsid w:val="00BA35A9"/>
    <w:rsid w:val="00BA6EFC"/>
    <w:rsid w:val="00BB3B92"/>
    <w:rsid w:val="00BB3CE9"/>
    <w:rsid w:val="00BB4012"/>
    <w:rsid w:val="00BB65CC"/>
    <w:rsid w:val="00BB686F"/>
    <w:rsid w:val="00BC03DB"/>
    <w:rsid w:val="00BC04A6"/>
    <w:rsid w:val="00BC067E"/>
    <w:rsid w:val="00BC1372"/>
    <w:rsid w:val="00BC268E"/>
    <w:rsid w:val="00BC318B"/>
    <w:rsid w:val="00BC52B4"/>
    <w:rsid w:val="00BD03A3"/>
    <w:rsid w:val="00BD3454"/>
    <w:rsid w:val="00BD6C67"/>
    <w:rsid w:val="00BD6EED"/>
    <w:rsid w:val="00BD7C48"/>
    <w:rsid w:val="00BE1D0C"/>
    <w:rsid w:val="00BE23F7"/>
    <w:rsid w:val="00BE2913"/>
    <w:rsid w:val="00BE72CC"/>
    <w:rsid w:val="00BF0B10"/>
    <w:rsid w:val="00BF14A4"/>
    <w:rsid w:val="00BF4D06"/>
    <w:rsid w:val="00BF6D3B"/>
    <w:rsid w:val="00C01440"/>
    <w:rsid w:val="00C04E1B"/>
    <w:rsid w:val="00C05D61"/>
    <w:rsid w:val="00C06264"/>
    <w:rsid w:val="00C06EA8"/>
    <w:rsid w:val="00C07A12"/>
    <w:rsid w:val="00C106F5"/>
    <w:rsid w:val="00C1125B"/>
    <w:rsid w:val="00C12A69"/>
    <w:rsid w:val="00C13313"/>
    <w:rsid w:val="00C1351E"/>
    <w:rsid w:val="00C148D6"/>
    <w:rsid w:val="00C21F83"/>
    <w:rsid w:val="00C220EF"/>
    <w:rsid w:val="00C22926"/>
    <w:rsid w:val="00C26E62"/>
    <w:rsid w:val="00C276DF"/>
    <w:rsid w:val="00C304CE"/>
    <w:rsid w:val="00C30DDB"/>
    <w:rsid w:val="00C323AC"/>
    <w:rsid w:val="00C32500"/>
    <w:rsid w:val="00C3261D"/>
    <w:rsid w:val="00C3289B"/>
    <w:rsid w:val="00C37364"/>
    <w:rsid w:val="00C40028"/>
    <w:rsid w:val="00C4243C"/>
    <w:rsid w:val="00C44EAA"/>
    <w:rsid w:val="00C45D92"/>
    <w:rsid w:val="00C46396"/>
    <w:rsid w:val="00C50CC5"/>
    <w:rsid w:val="00C5222D"/>
    <w:rsid w:val="00C52D86"/>
    <w:rsid w:val="00C53288"/>
    <w:rsid w:val="00C5342B"/>
    <w:rsid w:val="00C5398A"/>
    <w:rsid w:val="00C53F11"/>
    <w:rsid w:val="00C54F2B"/>
    <w:rsid w:val="00C57679"/>
    <w:rsid w:val="00C608E5"/>
    <w:rsid w:val="00C63980"/>
    <w:rsid w:val="00C649D2"/>
    <w:rsid w:val="00C65AAB"/>
    <w:rsid w:val="00C67931"/>
    <w:rsid w:val="00C71D1A"/>
    <w:rsid w:val="00C7226B"/>
    <w:rsid w:val="00C72F5A"/>
    <w:rsid w:val="00C7543A"/>
    <w:rsid w:val="00C75ABD"/>
    <w:rsid w:val="00C81DBC"/>
    <w:rsid w:val="00C82C88"/>
    <w:rsid w:val="00C83870"/>
    <w:rsid w:val="00C848EA"/>
    <w:rsid w:val="00C85567"/>
    <w:rsid w:val="00C85C2B"/>
    <w:rsid w:val="00C9260A"/>
    <w:rsid w:val="00C932FC"/>
    <w:rsid w:val="00C94F25"/>
    <w:rsid w:val="00C96289"/>
    <w:rsid w:val="00C97172"/>
    <w:rsid w:val="00C976C4"/>
    <w:rsid w:val="00CA0E8E"/>
    <w:rsid w:val="00CA3286"/>
    <w:rsid w:val="00CB1144"/>
    <w:rsid w:val="00CB217A"/>
    <w:rsid w:val="00CB3812"/>
    <w:rsid w:val="00CB42A8"/>
    <w:rsid w:val="00CB5D83"/>
    <w:rsid w:val="00CB7F8C"/>
    <w:rsid w:val="00CC23C4"/>
    <w:rsid w:val="00CC3078"/>
    <w:rsid w:val="00CC5A64"/>
    <w:rsid w:val="00CC5E6E"/>
    <w:rsid w:val="00CC76D7"/>
    <w:rsid w:val="00CC7FA7"/>
    <w:rsid w:val="00CE0712"/>
    <w:rsid w:val="00CE539D"/>
    <w:rsid w:val="00CE75F2"/>
    <w:rsid w:val="00CF17CD"/>
    <w:rsid w:val="00CF300C"/>
    <w:rsid w:val="00CF36B5"/>
    <w:rsid w:val="00CF39C2"/>
    <w:rsid w:val="00CF4027"/>
    <w:rsid w:val="00CF4FE5"/>
    <w:rsid w:val="00CF5E7A"/>
    <w:rsid w:val="00CF784A"/>
    <w:rsid w:val="00D01F05"/>
    <w:rsid w:val="00D03596"/>
    <w:rsid w:val="00D04983"/>
    <w:rsid w:val="00D07056"/>
    <w:rsid w:val="00D07320"/>
    <w:rsid w:val="00D11D39"/>
    <w:rsid w:val="00D155A7"/>
    <w:rsid w:val="00D20994"/>
    <w:rsid w:val="00D20F29"/>
    <w:rsid w:val="00D21478"/>
    <w:rsid w:val="00D21FE6"/>
    <w:rsid w:val="00D23390"/>
    <w:rsid w:val="00D2383D"/>
    <w:rsid w:val="00D24AA3"/>
    <w:rsid w:val="00D24F20"/>
    <w:rsid w:val="00D25986"/>
    <w:rsid w:val="00D25B40"/>
    <w:rsid w:val="00D26621"/>
    <w:rsid w:val="00D26E38"/>
    <w:rsid w:val="00D30DE4"/>
    <w:rsid w:val="00D313F0"/>
    <w:rsid w:val="00D31796"/>
    <w:rsid w:val="00D374CF"/>
    <w:rsid w:val="00D43CE6"/>
    <w:rsid w:val="00D44361"/>
    <w:rsid w:val="00D44F76"/>
    <w:rsid w:val="00D46595"/>
    <w:rsid w:val="00D47490"/>
    <w:rsid w:val="00D477BA"/>
    <w:rsid w:val="00D50937"/>
    <w:rsid w:val="00D52636"/>
    <w:rsid w:val="00D52F12"/>
    <w:rsid w:val="00D547BD"/>
    <w:rsid w:val="00D54F76"/>
    <w:rsid w:val="00D570B9"/>
    <w:rsid w:val="00D60C91"/>
    <w:rsid w:val="00D614AA"/>
    <w:rsid w:val="00D61E75"/>
    <w:rsid w:val="00D61EBF"/>
    <w:rsid w:val="00D633AC"/>
    <w:rsid w:val="00D65976"/>
    <w:rsid w:val="00D66081"/>
    <w:rsid w:val="00D66B0B"/>
    <w:rsid w:val="00D672B9"/>
    <w:rsid w:val="00D7211D"/>
    <w:rsid w:val="00D7423D"/>
    <w:rsid w:val="00D74FD2"/>
    <w:rsid w:val="00D754E2"/>
    <w:rsid w:val="00D8291A"/>
    <w:rsid w:val="00D847AD"/>
    <w:rsid w:val="00D847EC"/>
    <w:rsid w:val="00D8559A"/>
    <w:rsid w:val="00D85D96"/>
    <w:rsid w:val="00D90129"/>
    <w:rsid w:val="00D901D4"/>
    <w:rsid w:val="00D90EA0"/>
    <w:rsid w:val="00D914BD"/>
    <w:rsid w:val="00D91BCB"/>
    <w:rsid w:val="00D91F7D"/>
    <w:rsid w:val="00D93A93"/>
    <w:rsid w:val="00D93F6E"/>
    <w:rsid w:val="00D95E33"/>
    <w:rsid w:val="00D97E39"/>
    <w:rsid w:val="00D97F2F"/>
    <w:rsid w:val="00DA180D"/>
    <w:rsid w:val="00DA19D0"/>
    <w:rsid w:val="00DA2BF8"/>
    <w:rsid w:val="00DA3CCA"/>
    <w:rsid w:val="00DA4071"/>
    <w:rsid w:val="00DA471F"/>
    <w:rsid w:val="00DA610A"/>
    <w:rsid w:val="00DA7E37"/>
    <w:rsid w:val="00DB48D4"/>
    <w:rsid w:val="00DB6385"/>
    <w:rsid w:val="00DB679C"/>
    <w:rsid w:val="00DB71DE"/>
    <w:rsid w:val="00DC065B"/>
    <w:rsid w:val="00DC56D6"/>
    <w:rsid w:val="00DD223E"/>
    <w:rsid w:val="00DD297F"/>
    <w:rsid w:val="00DD42A3"/>
    <w:rsid w:val="00DD51AC"/>
    <w:rsid w:val="00DE02A9"/>
    <w:rsid w:val="00DE355A"/>
    <w:rsid w:val="00DE3905"/>
    <w:rsid w:val="00DE40F5"/>
    <w:rsid w:val="00DF000F"/>
    <w:rsid w:val="00DF05D7"/>
    <w:rsid w:val="00DF0929"/>
    <w:rsid w:val="00DF153B"/>
    <w:rsid w:val="00DF333C"/>
    <w:rsid w:val="00DF39FA"/>
    <w:rsid w:val="00DF401B"/>
    <w:rsid w:val="00DF4187"/>
    <w:rsid w:val="00DF4D2F"/>
    <w:rsid w:val="00DF5B30"/>
    <w:rsid w:val="00DF6153"/>
    <w:rsid w:val="00DF7582"/>
    <w:rsid w:val="00DF789A"/>
    <w:rsid w:val="00DF7A50"/>
    <w:rsid w:val="00E02B1C"/>
    <w:rsid w:val="00E02F24"/>
    <w:rsid w:val="00E04A79"/>
    <w:rsid w:val="00E0530E"/>
    <w:rsid w:val="00E10046"/>
    <w:rsid w:val="00E12BBF"/>
    <w:rsid w:val="00E13F00"/>
    <w:rsid w:val="00E16897"/>
    <w:rsid w:val="00E17BAF"/>
    <w:rsid w:val="00E201F4"/>
    <w:rsid w:val="00E23240"/>
    <w:rsid w:val="00E243C9"/>
    <w:rsid w:val="00E26E8B"/>
    <w:rsid w:val="00E27577"/>
    <w:rsid w:val="00E31AFA"/>
    <w:rsid w:val="00E3435E"/>
    <w:rsid w:val="00E3630B"/>
    <w:rsid w:val="00E367D0"/>
    <w:rsid w:val="00E37B4A"/>
    <w:rsid w:val="00E42A17"/>
    <w:rsid w:val="00E43F70"/>
    <w:rsid w:val="00E475CC"/>
    <w:rsid w:val="00E477C1"/>
    <w:rsid w:val="00E52E70"/>
    <w:rsid w:val="00E532C9"/>
    <w:rsid w:val="00E55127"/>
    <w:rsid w:val="00E569F6"/>
    <w:rsid w:val="00E57B82"/>
    <w:rsid w:val="00E63C30"/>
    <w:rsid w:val="00E642BB"/>
    <w:rsid w:val="00E650BD"/>
    <w:rsid w:val="00E65BD5"/>
    <w:rsid w:val="00E669CF"/>
    <w:rsid w:val="00E709BE"/>
    <w:rsid w:val="00E71205"/>
    <w:rsid w:val="00E76055"/>
    <w:rsid w:val="00E76157"/>
    <w:rsid w:val="00E80587"/>
    <w:rsid w:val="00E80E70"/>
    <w:rsid w:val="00E81771"/>
    <w:rsid w:val="00E863C7"/>
    <w:rsid w:val="00E8641A"/>
    <w:rsid w:val="00E904E2"/>
    <w:rsid w:val="00E9098C"/>
    <w:rsid w:val="00E91B5C"/>
    <w:rsid w:val="00E95294"/>
    <w:rsid w:val="00E978BD"/>
    <w:rsid w:val="00EA144C"/>
    <w:rsid w:val="00EA2FE4"/>
    <w:rsid w:val="00EA3285"/>
    <w:rsid w:val="00EA4B6F"/>
    <w:rsid w:val="00EA65C7"/>
    <w:rsid w:val="00EA6F01"/>
    <w:rsid w:val="00EA76B3"/>
    <w:rsid w:val="00EB2852"/>
    <w:rsid w:val="00EB4D1B"/>
    <w:rsid w:val="00EB7B87"/>
    <w:rsid w:val="00EC26DE"/>
    <w:rsid w:val="00EC623D"/>
    <w:rsid w:val="00EC6381"/>
    <w:rsid w:val="00EC72AD"/>
    <w:rsid w:val="00EC7FFD"/>
    <w:rsid w:val="00ED0A9E"/>
    <w:rsid w:val="00ED1A5E"/>
    <w:rsid w:val="00ED33B2"/>
    <w:rsid w:val="00ED5559"/>
    <w:rsid w:val="00ED58D9"/>
    <w:rsid w:val="00ED626B"/>
    <w:rsid w:val="00EE4425"/>
    <w:rsid w:val="00EE56E8"/>
    <w:rsid w:val="00EE6AB1"/>
    <w:rsid w:val="00EE76D8"/>
    <w:rsid w:val="00EF1DCD"/>
    <w:rsid w:val="00EF1EE8"/>
    <w:rsid w:val="00EF2C00"/>
    <w:rsid w:val="00EF3ECC"/>
    <w:rsid w:val="00EF46E4"/>
    <w:rsid w:val="00EF5C85"/>
    <w:rsid w:val="00EF7878"/>
    <w:rsid w:val="00F014DA"/>
    <w:rsid w:val="00F01A5C"/>
    <w:rsid w:val="00F028BB"/>
    <w:rsid w:val="00F036DF"/>
    <w:rsid w:val="00F0382F"/>
    <w:rsid w:val="00F04912"/>
    <w:rsid w:val="00F052FB"/>
    <w:rsid w:val="00F05A75"/>
    <w:rsid w:val="00F07AA1"/>
    <w:rsid w:val="00F10218"/>
    <w:rsid w:val="00F13343"/>
    <w:rsid w:val="00F15811"/>
    <w:rsid w:val="00F15CAD"/>
    <w:rsid w:val="00F1696D"/>
    <w:rsid w:val="00F16B7F"/>
    <w:rsid w:val="00F1715D"/>
    <w:rsid w:val="00F20206"/>
    <w:rsid w:val="00F21512"/>
    <w:rsid w:val="00F216F0"/>
    <w:rsid w:val="00F225E5"/>
    <w:rsid w:val="00F23EE2"/>
    <w:rsid w:val="00F27215"/>
    <w:rsid w:val="00F27F46"/>
    <w:rsid w:val="00F3088A"/>
    <w:rsid w:val="00F31F5A"/>
    <w:rsid w:val="00F32478"/>
    <w:rsid w:val="00F3339C"/>
    <w:rsid w:val="00F33650"/>
    <w:rsid w:val="00F33758"/>
    <w:rsid w:val="00F34435"/>
    <w:rsid w:val="00F34D66"/>
    <w:rsid w:val="00F34EE9"/>
    <w:rsid w:val="00F37862"/>
    <w:rsid w:val="00F40DB2"/>
    <w:rsid w:val="00F426F5"/>
    <w:rsid w:val="00F4432F"/>
    <w:rsid w:val="00F44D64"/>
    <w:rsid w:val="00F455F2"/>
    <w:rsid w:val="00F5236B"/>
    <w:rsid w:val="00F54A1B"/>
    <w:rsid w:val="00F5665C"/>
    <w:rsid w:val="00F56B2A"/>
    <w:rsid w:val="00F56E73"/>
    <w:rsid w:val="00F577E9"/>
    <w:rsid w:val="00F57C78"/>
    <w:rsid w:val="00F57E3A"/>
    <w:rsid w:val="00F57E93"/>
    <w:rsid w:val="00F57FFA"/>
    <w:rsid w:val="00F61574"/>
    <w:rsid w:val="00F619CD"/>
    <w:rsid w:val="00F61AFB"/>
    <w:rsid w:val="00F62833"/>
    <w:rsid w:val="00F632F1"/>
    <w:rsid w:val="00F63A0C"/>
    <w:rsid w:val="00F647B3"/>
    <w:rsid w:val="00F64F7B"/>
    <w:rsid w:val="00F65F95"/>
    <w:rsid w:val="00F70118"/>
    <w:rsid w:val="00F721F8"/>
    <w:rsid w:val="00F75872"/>
    <w:rsid w:val="00F76C26"/>
    <w:rsid w:val="00F778D0"/>
    <w:rsid w:val="00F77AAB"/>
    <w:rsid w:val="00F81324"/>
    <w:rsid w:val="00F8213E"/>
    <w:rsid w:val="00F838DF"/>
    <w:rsid w:val="00F83E7D"/>
    <w:rsid w:val="00F85E86"/>
    <w:rsid w:val="00F86D91"/>
    <w:rsid w:val="00F92719"/>
    <w:rsid w:val="00F936F4"/>
    <w:rsid w:val="00F94C64"/>
    <w:rsid w:val="00FA0935"/>
    <w:rsid w:val="00FA350B"/>
    <w:rsid w:val="00FA4EAC"/>
    <w:rsid w:val="00FA5BE5"/>
    <w:rsid w:val="00FA6D62"/>
    <w:rsid w:val="00FA7F44"/>
    <w:rsid w:val="00FB0635"/>
    <w:rsid w:val="00FB1D27"/>
    <w:rsid w:val="00FB487F"/>
    <w:rsid w:val="00FB50F8"/>
    <w:rsid w:val="00FB5537"/>
    <w:rsid w:val="00FB6BEE"/>
    <w:rsid w:val="00FB7234"/>
    <w:rsid w:val="00FB7382"/>
    <w:rsid w:val="00FB7F55"/>
    <w:rsid w:val="00FC1448"/>
    <w:rsid w:val="00FC38C1"/>
    <w:rsid w:val="00FC66B0"/>
    <w:rsid w:val="00FD3694"/>
    <w:rsid w:val="00FE2887"/>
    <w:rsid w:val="00FE4CD1"/>
    <w:rsid w:val="00FE5544"/>
    <w:rsid w:val="00FE75C0"/>
    <w:rsid w:val="00FF05A0"/>
    <w:rsid w:val="00FF1F37"/>
    <w:rsid w:val="00FF4500"/>
    <w:rsid w:val="00FF676B"/>
    <w:rsid w:val="00FF6B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B30"/>
  <w15:chartTrackingRefBased/>
  <w15:docId w15:val="{BE67E897-F0D4-47FD-B49C-83F9F489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6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E3E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EB0"/>
    <w:rPr>
      <w:sz w:val="20"/>
      <w:szCs w:val="20"/>
    </w:rPr>
  </w:style>
  <w:style w:type="character" w:styleId="FootnoteReference">
    <w:name w:val="footnote reference"/>
    <w:basedOn w:val="DefaultParagraphFont"/>
    <w:uiPriority w:val="99"/>
    <w:semiHidden/>
    <w:unhideWhenUsed/>
    <w:rsid w:val="006E3EB0"/>
    <w:rPr>
      <w:vertAlign w:val="superscript"/>
    </w:rPr>
  </w:style>
  <w:style w:type="character" w:styleId="Hyperlink">
    <w:name w:val="Hyperlink"/>
    <w:basedOn w:val="DefaultParagraphFont"/>
    <w:uiPriority w:val="99"/>
    <w:unhideWhenUsed/>
    <w:rsid w:val="006E3EB0"/>
    <w:rPr>
      <w:color w:val="0563C1" w:themeColor="hyperlink"/>
      <w:u w:val="single"/>
    </w:rPr>
  </w:style>
  <w:style w:type="character" w:styleId="UnresolvedMention">
    <w:name w:val="Unresolved Mention"/>
    <w:basedOn w:val="DefaultParagraphFont"/>
    <w:uiPriority w:val="99"/>
    <w:semiHidden/>
    <w:unhideWhenUsed/>
    <w:rsid w:val="006E3EB0"/>
    <w:rPr>
      <w:color w:val="605E5C"/>
      <w:shd w:val="clear" w:color="auto" w:fill="E1DFDD"/>
    </w:rPr>
  </w:style>
  <w:style w:type="table" w:customStyle="1" w:styleId="TableGrid12">
    <w:name w:val="Table Grid12"/>
    <w:basedOn w:val="TableNormal"/>
    <w:next w:val="TableGrid"/>
    <w:uiPriority w:val="39"/>
    <w:rsid w:val="00B7528C"/>
    <w:pPr>
      <w:spacing w:after="0" w:line="240" w:lineRule="auto"/>
    </w:pPr>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0C96"/>
    <w:rPr>
      <w:color w:val="954F72" w:themeColor="followedHyperlink"/>
      <w:u w:val="single"/>
    </w:rPr>
  </w:style>
  <w:style w:type="paragraph" w:styleId="Header">
    <w:name w:val="header"/>
    <w:basedOn w:val="Normal"/>
    <w:link w:val="HeaderChar"/>
    <w:uiPriority w:val="99"/>
    <w:unhideWhenUsed/>
    <w:rsid w:val="0007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932"/>
  </w:style>
  <w:style w:type="paragraph" w:styleId="Footer">
    <w:name w:val="footer"/>
    <w:basedOn w:val="Normal"/>
    <w:link w:val="FooterChar"/>
    <w:uiPriority w:val="99"/>
    <w:unhideWhenUsed/>
    <w:rsid w:val="0007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932"/>
  </w:style>
  <w:style w:type="paragraph" w:styleId="EndnoteText">
    <w:name w:val="endnote text"/>
    <w:basedOn w:val="Normal"/>
    <w:link w:val="EndnoteTextChar"/>
    <w:uiPriority w:val="99"/>
    <w:semiHidden/>
    <w:unhideWhenUsed/>
    <w:rsid w:val="00162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2F22"/>
    <w:rPr>
      <w:sz w:val="20"/>
      <w:szCs w:val="20"/>
    </w:rPr>
  </w:style>
  <w:style w:type="character" w:styleId="EndnoteReference">
    <w:name w:val="endnote reference"/>
    <w:basedOn w:val="DefaultParagraphFont"/>
    <w:uiPriority w:val="99"/>
    <w:semiHidden/>
    <w:unhideWhenUsed/>
    <w:rsid w:val="00162F22"/>
    <w:rPr>
      <w:vertAlign w:val="superscript"/>
    </w:rPr>
  </w:style>
  <w:style w:type="character" w:styleId="CommentReference">
    <w:name w:val="annotation reference"/>
    <w:basedOn w:val="DefaultParagraphFont"/>
    <w:uiPriority w:val="99"/>
    <w:semiHidden/>
    <w:unhideWhenUsed/>
    <w:rsid w:val="00E04A79"/>
    <w:rPr>
      <w:sz w:val="16"/>
      <w:szCs w:val="16"/>
    </w:rPr>
  </w:style>
  <w:style w:type="paragraph" w:styleId="CommentText">
    <w:name w:val="annotation text"/>
    <w:basedOn w:val="Normal"/>
    <w:link w:val="CommentTextChar"/>
    <w:uiPriority w:val="99"/>
    <w:semiHidden/>
    <w:unhideWhenUsed/>
    <w:rsid w:val="00E04A79"/>
    <w:pPr>
      <w:spacing w:line="240" w:lineRule="auto"/>
    </w:pPr>
    <w:rPr>
      <w:sz w:val="20"/>
      <w:szCs w:val="20"/>
    </w:rPr>
  </w:style>
  <w:style w:type="character" w:customStyle="1" w:styleId="CommentTextChar">
    <w:name w:val="Comment Text Char"/>
    <w:basedOn w:val="DefaultParagraphFont"/>
    <w:link w:val="CommentText"/>
    <w:uiPriority w:val="99"/>
    <w:semiHidden/>
    <w:rsid w:val="00E04A79"/>
    <w:rPr>
      <w:sz w:val="20"/>
      <w:szCs w:val="20"/>
    </w:rPr>
  </w:style>
  <w:style w:type="paragraph" w:styleId="CommentSubject">
    <w:name w:val="annotation subject"/>
    <w:basedOn w:val="CommentText"/>
    <w:next w:val="CommentText"/>
    <w:link w:val="CommentSubjectChar"/>
    <w:uiPriority w:val="99"/>
    <w:semiHidden/>
    <w:unhideWhenUsed/>
    <w:rsid w:val="00E04A79"/>
    <w:rPr>
      <w:b/>
      <w:bCs/>
    </w:rPr>
  </w:style>
  <w:style w:type="character" w:customStyle="1" w:styleId="CommentSubjectChar">
    <w:name w:val="Comment Subject Char"/>
    <w:basedOn w:val="CommentTextChar"/>
    <w:link w:val="CommentSubject"/>
    <w:uiPriority w:val="99"/>
    <w:semiHidden/>
    <w:rsid w:val="00E04A79"/>
    <w:rPr>
      <w:b/>
      <w:bCs/>
      <w:sz w:val="20"/>
      <w:szCs w:val="20"/>
    </w:rPr>
  </w:style>
  <w:style w:type="character" w:styleId="Emphasis">
    <w:name w:val="Emphasis"/>
    <w:basedOn w:val="DefaultParagraphFont"/>
    <w:uiPriority w:val="20"/>
    <w:qFormat/>
    <w:rsid w:val="003C6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ibm.com/blogs/think/2018/11/tradelens-how-ibm-and-maersk-are-sharing-blockchain-to-build-a-global-trade-platform/"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forbes.com/sites/kalevleetaru/2018/12/15/what-does-it-mean-for-social-media-platforms-to-sell-our-data/?sh=7b4520a92d6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hbr.org/2021/07/who-writes-the-rules-of-a-blockcha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epdao.io/organizations" TargetMode="External"/><Relationship Id="rId2" Type="http://schemas.openxmlformats.org/officeDocument/2006/relationships/hyperlink" Target="https://www.cdc.gov/vaccines/covid-19/health-departments/addressing-vaccine-misinformation.html" TargetMode="External"/><Relationship Id="rId1" Type="http://schemas.openxmlformats.org/officeDocument/2006/relationships/hyperlink" Target="https://www.nasdaq.com/articles/social-media-on-the-blockchain-socialfi-could-be-key-to-mass-adoption" TargetMode="External"/><Relationship Id="rId6" Type="http://schemas.openxmlformats.org/officeDocument/2006/relationships/hyperlink" Target="https://ico.org.uk/action-weve-taken/data-security-incident-trends/" TargetMode="External"/><Relationship Id="rId5" Type="http://schemas.openxmlformats.org/officeDocument/2006/relationships/hyperlink" Target="https://medium.com/swlh/the-story-of-the-dao-its-history-and-consequences-71e6a8a551ee" TargetMode="External"/><Relationship Id="rId4" Type="http://schemas.openxmlformats.org/officeDocument/2006/relationships/hyperlink" Target="https://pixie.mobi"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29C7C-2D92-4245-88DB-A9C070544182}" type="doc">
      <dgm:prSet loTypeId="urn:microsoft.com/office/officeart/2005/8/layout/radial5" loCatId="cycle" qsTypeId="urn:microsoft.com/office/officeart/2005/8/quickstyle/3d4" qsCatId="3D" csTypeId="urn:microsoft.com/office/officeart/2005/8/colors/accent3_1" csCatId="accent3" phldr="1"/>
      <dgm:spPr/>
      <dgm:t>
        <a:bodyPr/>
        <a:lstStyle/>
        <a:p>
          <a:endParaRPr lang="en-GB"/>
        </a:p>
      </dgm:t>
    </dgm:pt>
    <dgm:pt modelId="{38AE970D-33C7-4E5E-8BB3-A1EEF4E06905}">
      <dgm:prSet phldrT="[Text]"/>
      <dgm:spPr/>
      <dgm:t>
        <a:bodyPr/>
        <a:lstStyle/>
        <a:p>
          <a:pPr algn="ctr"/>
          <a:r>
            <a:rPr lang="en-GB" b="0">
              <a:solidFill>
                <a:sysClr val="windowText" lastClr="000000"/>
              </a:solidFill>
            </a:rPr>
            <a:t>Blockchain-enabled Social Media</a:t>
          </a:r>
        </a:p>
      </dgm:t>
    </dgm:pt>
    <dgm:pt modelId="{07FA61E3-F1D3-4AE8-9CB5-6E675533ABA9}" type="parTrans" cxnId="{DFE004A7-CB76-40F2-9758-94ABB2D0C630}">
      <dgm:prSet/>
      <dgm:spPr/>
      <dgm:t>
        <a:bodyPr/>
        <a:lstStyle/>
        <a:p>
          <a:pPr algn="ctr"/>
          <a:endParaRPr lang="en-GB">
            <a:solidFill>
              <a:sysClr val="windowText" lastClr="000000"/>
            </a:solidFill>
          </a:endParaRPr>
        </a:p>
      </dgm:t>
    </dgm:pt>
    <dgm:pt modelId="{6973B6EC-2A34-4D41-B69A-339994688D21}" type="sibTrans" cxnId="{DFE004A7-CB76-40F2-9758-94ABB2D0C630}">
      <dgm:prSet/>
      <dgm:spPr/>
      <dgm:t>
        <a:bodyPr/>
        <a:lstStyle/>
        <a:p>
          <a:pPr algn="ctr"/>
          <a:endParaRPr lang="en-GB">
            <a:solidFill>
              <a:sysClr val="windowText" lastClr="000000"/>
            </a:solidFill>
          </a:endParaRPr>
        </a:p>
      </dgm:t>
    </dgm:pt>
    <dgm:pt modelId="{260DC0E5-F994-4B30-8648-CFE98D88C436}">
      <dgm:prSet phldrT="[Text]"/>
      <dgm:spPr/>
      <dgm:t>
        <a:bodyPr lIns="0" tIns="0" rIns="0" bIns="0"/>
        <a:lstStyle/>
        <a:p>
          <a:pPr algn="ctr"/>
          <a:r>
            <a:rPr lang="en-GB" i="1">
              <a:solidFill>
                <a:sysClr val="windowText" lastClr="000000"/>
              </a:solidFill>
            </a:rPr>
            <a:t>Fundamental Technologies </a:t>
          </a:r>
          <a:r>
            <a:rPr lang="en-GB">
              <a:solidFill>
                <a:sysClr val="windowText" lastClr="000000"/>
              </a:solidFill>
            </a:rPr>
            <a:t>(e.g., Blockchain, Artificial intelligence, Internet of Things and Big Data)</a:t>
          </a:r>
        </a:p>
      </dgm:t>
    </dgm:pt>
    <dgm:pt modelId="{A27CB5B6-2FD6-408E-B44D-7F3A502BD551}" type="parTrans" cxnId="{B3C93356-F112-4505-80D7-85DD202C4AE7}">
      <dgm:prSet/>
      <dgm:spPr/>
      <dgm:t>
        <a:bodyPr/>
        <a:lstStyle/>
        <a:p>
          <a:pPr algn="ctr"/>
          <a:endParaRPr lang="en-GB">
            <a:solidFill>
              <a:sysClr val="windowText" lastClr="000000"/>
            </a:solidFill>
          </a:endParaRPr>
        </a:p>
      </dgm:t>
    </dgm:pt>
    <dgm:pt modelId="{0F2DF9D8-E92F-4DC3-B95E-8B73BFB01489}" type="sibTrans" cxnId="{B3C93356-F112-4505-80D7-85DD202C4AE7}">
      <dgm:prSet/>
      <dgm:spPr/>
      <dgm:t>
        <a:bodyPr/>
        <a:lstStyle/>
        <a:p>
          <a:pPr algn="ctr"/>
          <a:endParaRPr lang="en-GB">
            <a:solidFill>
              <a:sysClr val="windowText" lastClr="000000"/>
            </a:solidFill>
          </a:endParaRPr>
        </a:p>
      </dgm:t>
    </dgm:pt>
    <dgm:pt modelId="{10686E18-9125-4E0E-BC12-8748909AC185}">
      <dgm:prSet phldrT="[Text]"/>
      <dgm:spPr/>
      <dgm:t>
        <a:bodyPr lIns="0" tIns="0" rIns="0" bIns="0"/>
        <a:lstStyle/>
        <a:p>
          <a:pPr algn="ctr"/>
          <a:r>
            <a:rPr lang="en-GB" i="1">
              <a:solidFill>
                <a:sysClr val="windowText" lastClr="000000"/>
              </a:solidFill>
            </a:rPr>
            <a:t>Governance and  Operations </a:t>
          </a:r>
          <a:r>
            <a:rPr lang="en-GB">
              <a:solidFill>
                <a:sysClr val="windowText" lastClr="000000"/>
              </a:solidFill>
            </a:rPr>
            <a:t>via digitalisation and on-chain/off-chain management</a:t>
          </a:r>
        </a:p>
      </dgm:t>
    </dgm:pt>
    <dgm:pt modelId="{0886A391-5B9F-44F9-8D59-73C717CA5174}" type="parTrans" cxnId="{1B5D58F8-478F-4CF2-8403-361FA4014B04}">
      <dgm:prSet/>
      <dgm:spPr/>
      <dgm:t>
        <a:bodyPr/>
        <a:lstStyle/>
        <a:p>
          <a:pPr algn="ctr"/>
          <a:endParaRPr lang="en-GB">
            <a:solidFill>
              <a:sysClr val="windowText" lastClr="000000"/>
            </a:solidFill>
          </a:endParaRPr>
        </a:p>
      </dgm:t>
    </dgm:pt>
    <dgm:pt modelId="{F5DC200B-B5AF-4730-98E7-5CAA6AB8325B}" type="sibTrans" cxnId="{1B5D58F8-478F-4CF2-8403-361FA4014B04}">
      <dgm:prSet/>
      <dgm:spPr/>
      <dgm:t>
        <a:bodyPr/>
        <a:lstStyle/>
        <a:p>
          <a:pPr algn="ctr"/>
          <a:endParaRPr lang="en-GB">
            <a:solidFill>
              <a:sysClr val="windowText" lastClr="000000"/>
            </a:solidFill>
          </a:endParaRPr>
        </a:p>
      </dgm:t>
    </dgm:pt>
    <dgm:pt modelId="{0C0A693E-E496-4FDC-8167-8BBA7BDB73AB}">
      <dgm:prSet phldrT="[Text]"/>
      <dgm:spPr/>
      <dgm:t>
        <a:bodyPr lIns="0" tIns="0" rIns="0" bIns="0"/>
        <a:lstStyle/>
        <a:p>
          <a:pPr algn="ctr"/>
          <a:r>
            <a:rPr lang="en-GB" i="1">
              <a:solidFill>
                <a:sysClr val="windowText" lastClr="000000"/>
              </a:solidFill>
            </a:rPr>
            <a:t>Incentive Mechanism Design to </a:t>
          </a:r>
          <a:r>
            <a:rPr lang="en-GB">
              <a:solidFill>
                <a:sysClr val="windowText" lastClr="000000"/>
              </a:solidFill>
            </a:rPr>
            <a:t>develop the token-based incentive compatibility of users</a:t>
          </a:r>
        </a:p>
      </dgm:t>
    </dgm:pt>
    <dgm:pt modelId="{695A08DC-A3F3-420B-B33B-3FD7DD95F85E}" type="parTrans" cxnId="{4E78367B-B4E6-42F0-A5A1-7E41E1EDD7C5}">
      <dgm:prSet/>
      <dgm:spPr/>
      <dgm:t>
        <a:bodyPr/>
        <a:lstStyle/>
        <a:p>
          <a:pPr algn="ctr"/>
          <a:endParaRPr lang="en-GB">
            <a:solidFill>
              <a:sysClr val="windowText" lastClr="000000"/>
            </a:solidFill>
          </a:endParaRPr>
        </a:p>
      </dgm:t>
    </dgm:pt>
    <dgm:pt modelId="{2D2200B6-723A-46E0-B246-5EDA80E5C7F0}" type="sibTrans" cxnId="{4E78367B-B4E6-42F0-A5A1-7E41E1EDD7C5}">
      <dgm:prSet/>
      <dgm:spPr/>
      <dgm:t>
        <a:bodyPr/>
        <a:lstStyle/>
        <a:p>
          <a:pPr algn="ctr"/>
          <a:endParaRPr lang="en-GB">
            <a:solidFill>
              <a:sysClr val="windowText" lastClr="000000"/>
            </a:solidFill>
          </a:endParaRPr>
        </a:p>
      </dgm:t>
    </dgm:pt>
    <dgm:pt modelId="{4FE092AC-E773-4767-BA07-2EDEABCA7453}">
      <dgm:prSet phldrT="[Text]"/>
      <dgm:spPr/>
      <dgm:t>
        <a:bodyPr lIns="0" tIns="0" rIns="0" bIns="0"/>
        <a:lstStyle/>
        <a:p>
          <a:pPr algn="ctr"/>
          <a:r>
            <a:rPr lang="en-GB" i="1">
              <a:solidFill>
                <a:sysClr val="windowText" lastClr="000000"/>
              </a:solidFill>
            </a:rPr>
            <a:t>Organisational Stucture and Performance </a:t>
          </a:r>
          <a:r>
            <a:rPr lang="en-GB">
              <a:solidFill>
                <a:sysClr val="windowText" lastClr="000000"/>
              </a:solidFill>
            </a:rPr>
            <a:t>(i.e., organisational form, business model, and manifestations)</a:t>
          </a:r>
        </a:p>
      </dgm:t>
    </dgm:pt>
    <dgm:pt modelId="{83EF947D-2BE5-433F-85AA-47AF781C3C5A}" type="parTrans" cxnId="{6C02EC6C-F24C-46AF-BB3F-A9FF9834CEAA}">
      <dgm:prSet/>
      <dgm:spPr/>
      <dgm:t>
        <a:bodyPr/>
        <a:lstStyle/>
        <a:p>
          <a:pPr algn="ctr"/>
          <a:endParaRPr lang="en-GB">
            <a:solidFill>
              <a:sysClr val="windowText" lastClr="000000"/>
            </a:solidFill>
          </a:endParaRPr>
        </a:p>
      </dgm:t>
    </dgm:pt>
    <dgm:pt modelId="{5CF00D84-D9B8-4A6F-B35C-137FD1CDB98D}" type="sibTrans" cxnId="{6C02EC6C-F24C-46AF-BB3F-A9FF9834CEAA}">
      <dgm:prSet/>
      <dgm:spPr/>
      <dgm:t>
        <a:bodyPr/>
        <a:lstStyle/>
        <a:p>
          <a:pPr algn="ctr"/>
          <a:endParaRPr lang="en-GB">
            <a:solidFill>
              <a:sysClr val="windowText" lastClr="000000"/>
            </a:solidFill>
          </a:endParaRPr>
        </a:p>
      </dgm:t>
    </dgm:pt>
    <dgm:pt modelId="{3E4143CE-935E-4B5F-A8F8-D466938A4F30}" type="pres">
      <dgm:prSet presAssocID="{00929C7C-2D92-4245-88DB-A9C070544182}" presName="Name0" presStyleCnt="0">
        <dgm:presLayoutVars>
          <dgm:chMax val="1"/>
          <dgm:dir/>
          <dgm:animLvl val="ctr"/>
          <dgm:resizeHandles val="exact"/>
        </dgm:presLayoutVars>
      </dgm:prSet>
      <dgm:spPr/>
    </dgm:pt>
    <dgm:pt modelId="{5800FEAD-5E04-4CC8-8185-A18BCFE54D68}" type="pres">
      <dgm:prSet presAssocID="{38AE970D-33C7-4E5E-8BB3-A1EEF4E06905}" presName="centerShape" presStyleLbl="node0" presStyleIdx="0" presStyleCnt="1" custScaleX="119646" custScaleY="115423"/>
      <dgm:spPr/>
    </dgm:pt>
    <dgm:pt modelId="{C7F5B4D7-8768-4BCE-BD01-564D8262C238}" type="pres">
      <dgm:prSet presAssocID="{A27CB5B6-2FD6-408E-B44D-7F3A502BD551}" presName="parTrans" presStyleLbl="sibTrans2D1" presStyleIdx="0" presStyleCnt="4"/>
      <dgm:spPr/>
    </dgm:pt>
    <dgm:pt modelId="{A96B53E7-4D31-4EB4-8D40-966F50C64A5A}" type="pres">
      <dgm:prSet presAssocID="{A27CB5B6-2FD6-408E-B44D-7F3A502BD551}" presName="connectorText" presStyleLbl="sibTrans2D1" presStyleIdx="0" presStyleCnt="4"/>
      <dgm:spPr/>
    </dgm:pt>
    <dgm:pt modelId="{88242DA1-8904-48AC-A976-C8C21CA57DD9}" type="pres">
      <dgm:prSet presAssocID="{260DC0E5-F994-4B30-8648-CFE98D88C436}" presName="node" presStyleLbl="node1" presStyleIdx="0" presStyleCnt="4" custScaleX="136041" custScaleY="132874">
        <dgm:presLayoutVars>
          <dgm:bulletEnabled val="1"/>
        </dgm:presLayoutVars>
      </dgm:prSet>
      <dgm:spPr/>
    </dgm:pt>
    <dgm:pt modelId="{029D776E-65DD-4D5A-B3E6-23E058CFAA14}" type="pres">
      <dgm:prSet presAssocID="{0886A391-5B9F-44F9-8D59-73C717CA5174}" presName="parTrans" presStyleLbl="sibTrans2D1" presStyleIdx="1" presStyleCnt="4"/>
      <dgm:spPr/>
    </dgm:pt>
    <dgm:pt modelId="{0F29879C-D7CF-4A21-973C-8AA557FE5CDC}" type="pres">
      <dgm:prSet presAssocID="{0886A391-5B9F-44F9-8D59-73C717CA5174}" presName="connectorText" presStyleLbl="sibTrans2D1" presStyleIdx="1" presStyleCnt="4"/>
      <dgm:spPr/>
    </dgm:pt>
    <dgm:pt modelId="{814BB837-EFAB-4169-ABB7-1DB7A1E95DD1}" type="pres">
      <dgm:prSet presAssocID="{10686E18-9125-4E0E-BC12-8748909AC185}" presName="node" presStyleLbl="node1" presStyleIdx="1" presStyleCnt="4" custScaleX="136041" custScaleY="132874">
        <dgm:presLayoutVars>
          <dgm:bulletEnabled val="1"/>
        </dgm:presLayoutVars>
      </dgm:prSet>
      <dgm:spPr/>
    </dgm:pt>
    <dgm:pt modelId="{5F30C705-CA39-413C-93FD-0DAF4EC825C0}" type="pres">
      <dgm:prSet presAssocID="{695A08DC-A3F3-420B-B33B-3FD7DD95F85E}" presName="parTrans" presStyleLbl="sibTrans2D1" presStyleIdx="2" presStyleCnt="4"/>
      <dgm:spPr/>
    </dgm:pt>
    <dgm:pt modelId="{53403F4F-0726-484A-8C3C-FF5F5025A077}" type="pres">
      <dgm:prSet presAssocID="{695A08DC-A3F3-420B-B33B-3FD7DD95F85E}" presName="connectorText" presStyleLbl="sibTrans2D1" presStyleIdx="2" presStyleCnt="4"/>
      <dgm:spPr/>
    </dgm:pt>
    <dgm:pt modelId="{5E8B1547-1CAA-4026-AFFF-248E8D312E5D}" type="pres">
      <dgm:prSet presAssocID="{0C0A693E-E496-4FDC-8167-8BBA7BDB73AB}" presName="node" presStyleLbl="node1" presStyleIdx="2" presStyleCnt="4" custScaleX="136041" custScaleY="132874">
        <dgm:presLayoutVars>
          <dgm:bulletEnabled val="1"/>
        </dgm:presLayoutVars>
      </dgm:prSet>
      <dgm:spPr/>
    </dgm:pt>
    <dgm:pt modelId="{C880F1FC-897B-4557-932A-46DA45F4D1C8}" type="pres">
      <dgm:prSet presAssocID="{83EF947D-2BE5-433F-85AA-47AF781C3C5A}" presName="parTrans" presStyleLbl="sibTrans2D1" presStyleIdx="3" presStyleCnt="4"/>
      <dgm:spPr/>
    </dgm:pt>
    <dgm:pt modelId="{FB8B9701-C3BC-4046-9583-EB833A53842D}" type="pres">
      <dgm:prSet presAssocID="{83EF947D-2BE5-433F-85AA-47AF781C3C5A}" presName="connectorText" presStyleLbl="sibTrans2D1" presStyleIdx="3" presStyleCnt="4"/>
      <dgm:spPr/>
    </dgm:pt>
    <dgm:pt modelId="{B7CC376A-FB27-4AA3-A8F9-DC33F8219B0E}" type="pres">
      <dgm:prSet presAssocID="{4FE092AC-E773-4767-BA07-2EDEABCA7453}" presName="node" presStyleLbl="node1" presStyleIdx="3" presStyleCnt="4" custScaleX="136041" custScaleY="132874">
        <dgm:presLayoutVars>
          <dgm:bulletEnabled val="1"/>
        </dgm:presLayoutVars>
      </dgm:prSet>
      <dgm:spPr/>
    </dgm:pt>
  </dgm:ptLst>
  <dgm:cxnLst>
    <dgm:cxn modelId="{2D620909-22CE-4A4F-80B1-7EB993507B82}" type="presOf" srcId="{4FE092AC-E773-4767-BA07-2EDEABCA7453}" destId="{B7CC376A-FB27-4AA3-A8F9-DC33F8219B0E}" srcOrd="0" destOrd="0" presId="urn:microsoft.com/office/officeart/2005/8/layout/radial5"/>
    <dgm:cxn modelId="{ED16541E-1A6E-42A5-A6E7-A73538DBB8DC}" type="presOf" srcId="{83EF947D-2BE5-433F-85AA-47AF781C3C5A}" destId="{C880F1FC-897B-4557-932A-46DA45F4D1C8}" srcOrd="0" destOrd="0" presId="urn:microsoft.com/office/officeart/2005/8/layout/radial5"/>
    <dgm:cxn modelId="{6C02EC6C-F24C-46AF-BB3F-A9FF9834CEAA}" srcId="{38AE970D-33C7-4E5E-8BB3-A1EEF4E06905}" destId="{4FE092AC-E773-4767-BA07-2EDEABCA7453}" srcOrd="3" destOrd="0" parTransId="{83EF947D-2BE5-433F-85AA-47AF781C3C5A}" sibTransId="{5CF00D84-D9B8-4A6F-B35C-137FD1CDB98D}"/>
    <dgm:cxn modelId="{7813B14E-7044-4B52-BA3E-4AB3EE3649BC}" type="presOf" srcId="{695A08DC-A3F3-420B-B33B-3FD7DD95F85E}" destId="{53403F4F-0726-484A-8C3C-FF5F5025A077}" srcOrd="1" destOrd="0" presId="urn:microsoft.com/office/officeart/2005/8/layout/radial5"/>
    <dgm:cxn modelId="{B3C93356-F112-4505-80D7-85DD202C4AE7}" srcId="{38AE970D-33C7-4E5E-8BB3-A1EEF4E06905}" destId="{260DC0E5-F994-4B30-8648-CFE98D88C436}" srcOrd="0" destOrd="0" parTransId="{A27CB5B6-2FD6-408E-B44D-7F3A502BD551}" sibTransId="{0F2DF9D8-E92F-4DC3-B95E-8B73BFB01489}"/>
    <dgm:cxn modelId="{4846F256-2D72-490C-B57F-5E8FFBBAE24C}" type="presOf" srcId="{A27CB5B6-2FD6-408E-B44D-7F3A502BD551}" destId="{A96B53E7-4D31-4EB4-8D40-966F50C64A5A}" srcOrd="1" destOrd="0" presId="urn:microsoft.com/office/officeart/2005/8/layout/radial5"/>
    <dgm:cxn modelId="{4E78367B-B4E6-42F0-A5A1-7E41E1EDD7C5}" srcId="{38AE970D-33C7-4E5E-8BB3-A1EEF4E06905}" destId="{0C0A693E-E496-4FDC-8167-8BBA7BDB73AB}" srcOrd="2" destOrd="0" parTransId="{695A08DC-A3F3-420B-B33B-3FD7DD95F85E}" sibTransId="{2D2200B6-723A-46E0-B246-5EDA80E5C7F0}"/>
    <dgm:cxn modelId="{BE71277F-C8D0-417E-AECB-E2F8D7B8C4AB}" type="presOf" srcId="{10686E18-9125-4E0E-BC12-8748909AC185}" destId="{814BB837-EFAB-4169-ABB7-1DB7A1E95DD1}" srcOrd="0" destOrd="0" presId="urn:microsoft.com/office/officeart/2005/8/layout/radial5"/>
    <dgm:cxn modelId="{5A0F2794-34DE-49CF-8585-5515BA2B1BB8}" type="presOf" srcId="{A27CB5B6-2FD6-408E-B44D-7F3A502BD551}" destId="{C7F5B4D7-8768-4BCE-BD01-564D8262C238}" srcOrd="0" destOrd="0" presId="urn:microsoft.com/office/officeart/2005/8/layout/radial5"/>
    <dgm:cxn modelId="{DFE004A7-CB76-40F2-9758-94ABB2D0C630}" srcId="{00929C7C-2D92-4245-88DB-A9C070544182}" destId="{38AE970D-33C7-4E5E-8BB3-A1EEF4E06905}" srcOrd="0" destOrd="0" parTransId="{07FA61E3-F1D3-4AE8-9CB5-6E675533ABA9}" sibTransId="{6973B6EC-2A34-4D41-B69A-339994688D21}"/>
    <dgm:cxn modelId="{8DD0C3A7-1E9F-40C7-A4D5-A73B42DB8851}" type="presOf" srcId="{260DC0E5-F994-4B30-8648-CFE98D88C436}" destId="{88242DA1-8904-48AC-A976-C8C21CA57DD9}" srcOrd="0" destOrd="0" presId="urn:microsoft.com/office/officeart/2005/8/layout/radial5"/>
    <dgm:cxn modelId="{E5FE42B1-CBB5-4E34-A53F-0B468D767FAD}" type="presOf" srcId="{38AE970D-33C7-4E5E-8BB3-A1EEF4E06905}" destId="{5800FEAD-5E04-4CC8-8185-A18BCFE54D68}" srcOrd="0" destOrd="0" presId="urn:microsoft.com/office/officeart/2005/8/layout/radial5"/>
    <dgm:cxn modelId="{740FC5B6-F862-4CAB-AC6C-1AD89CB1EA6F}" type="presOf" srcId="{0C0A693E-E496-4FDC-8167-8BBA7BDB73AB}" destId="{5E8B1547-1CAA-4026-AFFF-248E8D312E5D}" srcOrd="0" destOrd="0" presId="urn:microsoft.com/office/officeart/2005/8/layout/radial5"/>
    <dgm:cxn modelId="{797953B9-7E66-49ED-873D-079BB62E3F50}" type="presOf" srcId="{0886A391-5B9F-44F9-8D59-73C717CA5174}" destId="{0F29879C-D7CF-4A21-973C-8AA557FE5CDC}" srcOrd="1" destOrd="0" presId="urn:microsoft.com/office/officeart/2005/8/layout/radial5"/>
    <dgm:cxn modelId="{D4BDBBC4-BF29-4118-8E3E-70EB86FD6F56}" type="presOf" srcId="{0886A391-5B9F-44F9-8D59-73C717CA5174}" destId="{029D776E-65DD-4D5A-B3E6-23E058CFAA14}" srcOrd="0" destOrd="0" presId="urn:microsoft.com/office/officeart/2005/8/layout/radial5"/>
    <dgm:cxn modelId="{5B2785D3-C076-4658-9C95-A213732D080F}" type="presOf" srcId="{83EF947D-2BE5-433F-85AA-47AF781C3C5A}" destId="{FB8B9701-C3BC-4046-9583-EB833A53842D}" srcOrd="1" destOrd="0" presId="urn:microsoft.com/office/officeart/2005/8/layout/radial5"/>
    <dgm:cxn modelId="{40538DDB-4D09-4C0F-A8CF-AAFB7F18B701}" type="presOf" srcId="{695A08DC-A3F3-420B-B33B-3FD7DD95F85E}" destId="{5F30C705-CA39-413C-93FD-0DAF4EC825C0}" srcOrd="0" destOrd="0" presId="urn:microsoft.com/office/officeart/2005/8/layout/radial5"/>
    <dgm:cxn modelId="{982188E1-C963-4BA8-92F8-2F286E830826}" type="presOf" srcId="{00929C7C-2D92-4245-88DB-A9C070544182}" destId="{3E4143CE-935E-4B5F-A8F8-D466938A4F30}" srcOrd="0" destOrd="0" presId="urn:microsoft.com/office/officeart/2005/8/layout/radial5"/>
    <dgm:cxn modelId="{1B5D58F8-478F-4CF2-8403-361FA4014B04}" srcId="{38AE970D-33C7-4E5E-8BB3-A1EEF4E06905}" destId="{10686E18-9125-4E0E-BC12-8748909AC185}" srcOrd="1" destOrd="0" parTransId="{0886A391-5B9F-44F9-8D59-73C717CA5174}" sibTransId="{F5DC200B-B5AF-4730-98E7-5CAA6AB8325B}"/>
    <dgm:cxn modelId="{9A4B0E1B-F8E8-4EEB-B589-F6D5FF8FCF10}" type="presParOf" srcId="{3E4143CE-935E-4B5F-A8F8-D466938A4F30}" destId="{5800FEAD-5E04-4CC8-8185-A18BCFE54D68}" srcOrd="0" destOrd="0" presId="urn:microsoft.com/office/officeart/2005/8/layout/radial5"/>
    <dgm:cxn modelId="{9F2EF3E3-3206-4DA4-91AC-2DB4338538F3}" type="presParOf" srcId="{3E4143CE-935E-4B5F-A8F8-D466938A4F30}" destId="{C7F5B4D7-8768-4BCE-BD01-564D8262C238}" srcOrd="1" destOrd="0" presId="urn:microsoft.com/office/officeart/2005/8/layout/radial5"/>
    <dgm:cxn modelId="{8005D60D-0255-40AD-AE7A-091B97D7E9B5}" type="presParOf" srcId="{C7F5B4D7-8768-4BCE-BD01-564D8262C238}" destId="{A96B53E7-4D31-4EB4-8D40-966F50C64A5A}" srcOrd="0" destOrd="0" presId="urn:microsoft.com/office/officeart/2005/8/layout/radial5"/>
    <dgm:cxn modelId="{D7D38128-6C5C-42C4-968F-CBADA5826941}" type="presParOf" srcId="{3E4143CE-935E-4B5F-A8F8-D466938A4F30}" destId="{88242DA1-8904-48AC-A976-C8C21CA57DD9}" srcOrd="2" destOrd="0" presId="urn:microsoft.com/office/officeart/2005/8/layout/radial5"/>
    <dgm:cxn modelId="{F70A447C-4754-4CE3-881A-47EB23CF1890}" type="presParOf" srcId="{3E4143CE-935E-4B5F-A8F8-D466938A4F30}" destId="{029D776E-65DD-4D5A-B3E6-23E058CFAA14}" srcOrd="3" destOrd="0" presId="urn:microsoft.com/office/officeart/2005/8/layout/radial5"/>
    <dgm:cxn modelId="{28220B14-43B4-48FD-9074-A6E83774A78D}" type="presParOf" srcId="{029D776E-65DD-4D5A-B3E6-23E058CFAA14}" destId="{0F29879C-D7CF-4A21-973C-8AA557FE5CDC}" srcOrd="0" destOrd="0" presId="urn:microsoft.com/office/officeart/2005/8/layout/radial5"/>
    <dgm:cxn modelId="{3DBE7B57-5006-453E-9211-DE188281A61E}" type="presParOf" srcId="{3E4143CE-935E-4B5F-A8F8-D466938A4F30}" destId="{814BB837-EFAB-4169-ABB7-1DB7A1E95DD1}" srcOrd="4" destOrd="0" presId="urn:microsoft.com/office/officeart/2005/8/layout/radial5"/>
    <dgm:cxn modelId="{93993C93-3FD2-4C37-A9B5-D845BA2A0028}" type="presParOf" srcId="{3E4143CE-935E-4B5F-A8F8-D466938A4F30}" destId="{5F30C705-CA39-413C-93FD-0DAF4EC825C0}" srcOrd="5" destOrd="0" presId="urn:microsoft.com/office/officeart/2005/8/layout/radial5"/>
    <dgm:cxn modelId="{E6F4BFEE-473A-41D3-AC48-9185F6E662DF}" type="presParOf" srcId="{5F30C705-CA39-413C-93FD-0DAF4EC825C0}" destId="{53403F4F-0726-484A-8C3C-FF5F5025A077}" srcOrd="0" destOrd="0" presId="urn:microsoft.com/office/officeart/2005/8/layout/radial5"/>
    <dgm:cxn modelId="{04905A1A-58C6-4AB8-9EA9-8D2E88915D92}" type="presParOf" srcId="{3E4143CE-935E-4B5F-A8F8-D466938A4F30}" destId="{5E8B1547-1CAA-4026-AFFF-248E8D312E5D}" srcOrd="6" destOrd="0" presId="urn:microsoft.com/office/officeart/2005/8/layout/radial5"/>
    <dgm:cxn modelId="{0643818C-4118-43E2-9170-D91A42DAC18D}" type="presParOf" srcId="{3E4143CE-935E-4B5F-A8F8-D466938A4F30}" destId="{C880F1FC-897B-4557-932A-46DA45F4D1C8}" srcOrd="7" destOrd="0" presId="urn:microsoft.com/office/officeart/2005/8/layout/radial5"/>
    <dgm:cxn modelId="{3355A347-771F-41EC-9BA1-151ABBE6AF6B}" type="presParOf" srcId="{C880F1FC-897B-4557-932A-46DA45F4D1C8}" destId="{FB8B9701-C3BC-4046-9583-EB833A53842D}" srcOrd="0" destOrd="0" presId="urn:microsoft.com/office/officeart/2005/8/layout/radial5"/>
    <dgm:cxn modelId="{DE8E8B1B-9DEE-4CB3-A590-446730DE02B1}" type="presParOf" srcId="{3E4143CE-935E-4B5F-A8F8-D466938A4F30}" destId="{B7CC376A-FB27-4AA3-A8F9-DC33F8219B0E}" srcOrd="8"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0FEAD-5E04-4CC8-8185-A18BCFE54D68}">
      <dsp:nvSpPr>
        <dsp:cNvPr id="0" name=""/>
        <dsp:cNvSpPr/>
      </dsp:nvSpPr>
      <dsp:spPr>
        <a:xfrm>
          <a:off x="2410048" y="1076541"/>
          <a:ext cx="809178" cy="780617"/>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0" kern="1200">
              <a:solidFill>
                <a:sysClr val="windowText" lastClr="000000"/>
              </a:solidFill>
            </a:rPr>
            <a:t>Blockchain-enabled Social Media</a:t>
          </a:r>
        </a:p>
      </dsp:txBody>
      <dsp:txXfrm>
        <a:off x="2528549" y="1190860"/>
        <a:ext cx="572176" cy="551979"/>
      </dsp:txXfrm>
    </dsp:sp>
    <dsp:sp modelId="{C7F5B4D7-8768-4BCE-BD01-564D8262C238}">
      <dsp:nvSpPr>
        <dsp:cNvPr id="0" name=""/>
        <dsp:cNvSpPr/>
      </dsp:nvSpPr>
      <dsp:spPr>
        <a:xfrm rot="16200000">
          <a:off x="2793234" y="947194"/>
          <a:ext cx="42805" cy="180349"/>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solidFill>
          </a:endParaRPr>
        </a:p>
      </dsp:txBody>
      <dsp:txXfrm>
        <a:off x="2799655" y="989685"/>
        <a:ext cx="29964" cy="108209"/>
      </dsp:txXfrm>
    </dsp:sp>
    <dsp:sp modelId="{88242DA1-8904-48AC-A976-C8C21CA57DD9}">
      <dsp:nvSpPr>
        <dsp:cNvPr id="0" name=""/>
        <dsp:cNvSpPr/>
      </dsp:nvSpPr>
      <dsp:spPr>
        <a:xfrm>
          <a:off x="2239600" y="-127525"/>
          <a:ext cx="1150074" cy="112330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i="1" kern="1200">
              <a:solidFill>
                <a:sysClr val="windowText" lastClr="000000"/>
              </a:solidFill>
            </a:rPr>
            <a:t>Fundamental Technologies </a:t>
          </a:r>
          <a:r>
            <a:rPr lang="en-GB" sz="800" kern="1200">
              <a:solidFill>
                <a:sysClr val="windowText" lastClr="000000"/>
              </a:solidFill>
            </a:rPr>
            <a:t>(e.g., Blockchain, Artificial intelligence, Internet of Things and Big Data)</a:t>
          </a:r>
        </a:p>
      </dsp:txBody>
      <dsp:txXfrm>
        <a:off x="2408024" y="36978"/>
        <a:ext cx="813226" cy="794294"/>
      </dsp:txXfrm>
    </dsp:sp>
    <dsp:sp modelId="{029D776E-65DD-4D5A-B3E6-23E058CFAA14}">
      <dsp:nvSpPr>
        <dsp:cNvPr id="0" name=""/>
        <dsp:cNvSpPr/>
      </dsp:nvSpPr>
      <dsp:spPr>
        <a:xfrm>
          <a:off x="3230908" y="1376675"/>
          <a:ext cx="28142" cy="180349"/>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solidFill>
          </a:endParaRPr>
        </a:p>
      </dsp:txBody>
      <dsp:txXfrm>
        <a:off x="3230908" y="1412745"/>
        <a:ext cx="19699" cy="108209"/>
      </dsp:txXfrm>
    </dsp:sp>
    <dsp:sp modelId="{814BB837-EFAB-4169-ABB7-1DB7A1E95DD1}">
      <dsp:nvSpPr>
        <dsp:cNvPr id="0" name=""/>
        <dsp:cNvSpPr/>
      </dsp:nvSpPr>
      <dsp:spPr>
        <a:xfrm>
          <a:off x="3272325" y="905199"/>
          <a:ext cx="1150074" cy="112330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i="1" kern="1200">
              <a:solidFill>
                <a:sysClr val="windowText" lastClr="000000"/>
              </a:solidFill>
            </a:rPr>
            <a:t>Governance and  Operations </a:t>
          </a:r>
          <a:r>
            <a:rPr lang="en-GB" sz="800" kern="1200">
              <a:solidFill>
                <a:sysClr val="windowText" lastClr="000000"/>
              </a:solidFill>
            </a:rPr>
            <a:t>via digitalisation and on-chain/off-chain management</a:t>
          </a:r>
        </a:p>
      </dsp:txBody>
      <dsp:txXfrm>
        <a:off x="3440749" y="1069702"/>
        <a:ext cx="813226" cy="794294"/>
      </dsp:txXfrm>
    </dsp:sp>
    <dsp:sp modelId="{5F30C705-CA39-413C-93FD-0DAF4EC825C0}">
      <dsp:nvSpPr>
        <dsp:cNvPr id="0" name=""/>
        <dsp:cNvSpPr/>
      </dsp:nvSpPr>
      <dsp:spPr>
        <a:xfrm rot="5400000">
          <a:off x="2793234" y="1806155"/>
          <a:ext cx="42805" cy="180349"/>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solidFill>
          </a:endParaRPr>
        </a:p>
      </dsp:txBody>
      <dsp:txXfrm>
        <a:off x="2799655" y="1835805"/>
        <a:ext cx="29964" cy="108209"/>
      </dsp:txXfrm>
    </dsp:sp>
    <dsp:sp modelId="{5E8B1547-1CAA-4026-AFFF-248E8D312E5D}">
      <dsp:nvSpPr>
        <dsp:cNvPr id="0" name=""/>
        <dsp:cNvSpPr/>
      </dsp:nvSpPr>
      <dsp:spPr>
        <a:xfrm>
          <a:off x="2239600" y="1937924"/>
          <a:ext cx="1150074" cy="112330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i="1" kern="1200">
              <a:solidFill>
                <a:sysClr val="windowText" lastClr="000000"/>
              </a:solidFill>
            </a:rPr>
            <a:t>Incentive Mechanism Design to </a:t>
          </a:r>
          <a:r>
            <a:rPr lang="en-GB" sz="800" kern="1200">
              <a:solidFill>
                <a:sysClr val="windowText" lastClr="000000"/>
              </a:solidFill>
            </a:rPr>
            <a:t>develop the token-based incentive compatibility of users</a:t>
          </a:r>
        </a:p>
      </dsp:txBody>
      <dsp:txXfrm>
        <a:off x="2408024" y="2102427"/>
        <a:ext cx="813226" cy="794294"/>
      </dsp:txXfrm>
    </dsp:sp>
    <dsp:sp modelId="{C880F1FC-897B-4557-932A-46DA45F4D1C8}">
      <dsp:nvSpPr>
        <dsp:cNvPr id="0" name=""/>
        <dsp:cNvSpPr/>
      </dsp:nvSpPr>
      <dsp:spPr>
        <a:xfrm rot="10800000">
          <a:off x="2370224" y="1376675"/>
          <a:ext cx="28142" cy="180349"/>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solidFill>
          </a:endParaRPr>
        </a:p>
      </dsp:txBody>
      <dsp:txXfrm rot="10800000">
        <a:off x="2378667" y="1412745"/>
        <a:ext cx="19699" cy="108209"/>
      </dsp:txXfrm>
    </dsp:sp>
    <dsp:sp modelId="{B7CC376A-FB27-4AA3-A8F9-DC33F8219B0E}">
      <dsp:nvSpPr>
        <dsp:cNvPr id="0" name=""/>
        <dsp:cNvSpPr/>
      </dsp:nvSpPr>
      <dsp:spPr>
        <a:xfrm>
          <a:off x="1206875" y="905199"/>
          <a:ext cx="1150074" cy="1123300"/>
        </a:xfrm>
        <a:prstGeom prst="ellipse">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i="1" kern="1200">
              <a:solidFill>
                <a:sysClr val="windowText" lastClr="000000"/>
              </a:solidFill>
            </a:rPr>
            <a:t>Organisational Stucture and Performance </a:t>
          </a:r>
          <a:r>
            <a:rPr lang="en-GB" sz="800" kern="1200">
              <a:solidFill>
                <a:sysClr val="windowText" lastClr="000000"/>
              </a:solidFill>
            </a:rPr>
            <a:t>(i.e., organisational form, business model, and manifestations)</a:t>
          </a:r>
        </a:p>
      </dsp:txBody>
      <dsp:txXfrm>
        <a:off x="1375299" y="1069702"/>
        <a:ext cx="813226" cy="7942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2C01-2DD7-49C6-84B1-B109C9FB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16</Pages>
  <Words>8095</Words>
  <Characters>46146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Yuanzhu Zhan</dc:creator>
  <cp:keywords/>
  <dc:description/>
  <cp:lastModifiedBy>Yuanzhu Zhan (Birmingham Business School)</cp:lastModifiedBy>
  <cp:revision>950</cp:revision>
  <cp:lastPrinted>2022-02-27T16:14:00Z</cp:lastPrinted>
  <dcterms:created xsi:type="dcterms:W3CDTF">2022-02-03T21:41:00Z</dcterms:created>
  <dcterms:modified xsi:type="dcterms:W3CDTF">2022-07-18T09:42:00Z</dcterms:modified>
</cp:coreProperties>
</file>