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9E69" w14:textId="77777777" w:rsidR="00E26DF2" w:rsidRPr="007420DA" w:rsidRDefault="00E26DF2" w:rsidP="00E26DF2">
      <w:pPr>
        <w:pStyle w:val="NoSpacing"/>
        <w:spacing w:line="360" w:lineRule="auto"/>
        <w:ind w:left="3544" w:hanging="3544"/>
        <w:jc w:val="center"/>
        <w:rPr>
          <w:rFonts w:ascii="Arial" w:hAnsi="Arial" w:cs="Arial"/>
          <w:b/>
          <w:szCs w:val="24"/>
          <w:lang w:val="en-GB"/>
        </w:rPr>
      </w:pPr>
      <w:r w:rsidRPr="007420DA">
        <w:rPr>
          <w:rFonts w:ascii="Arial" w:hAnsi="Arial" w:cs="Arial"/>
          <w:b/>
          <w:szCs w:val="24"/>
          <w:lang w:val="en-GB"/>
        </w:rPr>
        <w:t xml:space="preserve">Exploring the Impact of Population Density on </w:t>
      </w:r>
    </w:p>
    <w:p w14:paraId="265FEC1A" w14:textId="77777777" w:rsidR="00E26DF2" w:rsidRPr="007420DA" w:rsidRDefault="00E26DF2" w:rsidP="00E26DF2">
      <w:pPr>
        <w:pStyle w:val="NoSpacing"/>
        <w:spacing w:line="360" w:lineRule="auto"/>
        <w:ind w:left="3544" w:hanging="3544"/>
        <w:jc w:val="center"/>
        <w:rPr>
          <w:rFonts w:ascii="Arial" w:hAnsi="Arial" w:cs="Arial"/>
          <w:b/>
          <w:szCs w:val="24"/>
          <w:lang w:val="en-GB"/>
        </w:rPr>
      </w:pPr>
      <w:r w:rsidRPr="007420DA">
        <w:rPr>
          <w:rFonts w:ascii="Arial" w:hAnsi="Arial" w:cs="Arial"/>
          <w:b/>
          <w:szCs w:val="24"/>
          <w:lang w:val="en-GB"/>
        </w:rPr>
        <w:t xml:space="preserve">Journey-to-Crime in Cases of </w:t>
      </w:r>
      <w:r>
        <w:rPr>
          <w:rFonts w:ascii="Arial" w:hAnsi="Arial" w:cs="Arial"/>
          <w:b/>
          <w:szCs w:val="24"/>
          <w:lang w:val="en-GB"/>
        </w:rPr>
        <w:t xml:space="preserve">Stranger </w:t>
      </w:r>
      <w:r w:rsidRPr="007420DA">
        <w:rPr>
          <w:rFonts w:ascii="Arial" w:hAnsi="Arial" w:cs="Arial"/>
          <w:b/>
          <w:szCs w:val="24"/>
          <w:lang w:val="en-GB"/>
        </w:rPr>
        <w:t xml:space="preserve">Sexual Assault and </w:t>
      </w:r>
      <w:r>
        <w:rPr>
          <w:rFonts w:ascii="Arial" w:hAnsi="Arial" w:cs="Arial"/>
          <w:b/>
          <w:szCs w:val="24"/>
          <w:lang w:val="en-GB"/>
        </w:rPr>
        <w:t xml:space="preserve">Stranger </w:t>
      </w:r>
      <w:r w:rsidRPr="007420DA">
        <w:rPr>
          <w:rFonts w:ascii="Arial" w:hAnsi="Arial" w:cs="Arial"/>
          <w:b/>
          <w:szCs w:val="24"/>
          <w:lang w:val="en-GB"/>
        </w:rPr>
        <w:t>Homicide</w:t>
      </w:r>
      <w:r>
        <w:rPr>
          <w:rFonts w:ascii="Arial" w:hAnsi="Arial" w:cs="Arial"/>
          <w:b/>
          <w:szCs w:val="24"/>
          <w:lang w:val="en-GB"/>
        </w:rPr>
        <w:t>.</w:t>
      </w:r>
      <w:r w:rsidRPr="007420DA">
        <w:rPr>
          <w:rFonts w:ascii="Arial" w:hAnsi="Arial" w:cs="Arial"/>
          <w:b/>
          <w:szCs w:val="24"/>
          <w:lang w:val="en-GB"/>
        </w:rPr>
        <w:t xml:space="preserve"> </w:t>
      </w:r>
    </w:p>
    <w:p w14:paraId="51035C0F" w14:textId="2E095F08" w:rsidR="004E0198" w:rsidRDefault="004E0198" w:rsidP="00860712">
      <w:pPr>
        <w:spacing w:line="360" w:lineRule="auto"/>
        <w:rPr>
          <w:rFonts w:ascii="Arial" w:hAnsi="Arial" w:cs="Arial"/>
          <w:sz w:val="24"/>
          <w:szCs w:val="24"/>
        </w:rPr>
      </w:pPr>
    </w:p>
    <w:p w14:paraId="388F7825" w14:textId="7300ECCB" w:rsidR="00B801B0" w:rsidRDefault="00B801B0" w:rsidP="00860712">
      <w:pPr>
        <w:spacing w:line="360" w:lineRule="auto"/>
        <w:rPr>
          <w:rFonts w:ascii="Arial" w:hAnsi="Arial" w:cs="Arial"/>
          <w:sz w:val="24"/>
          <w:szCs w:val="24"/>
        </w:rPr>
      </w:pPr>
    </w:p>
    <w:p w14:paraId="78CE929B" w14:textId="77777777" w:rsidR="00B801B0" w:rsidRPr="008A0B71" w:rsidRDefault="00B801B0" w:rsidP="00B801B0">
      <w:pPr>
        <w:spacing w:line="360" w:lineRule="auto"/>
        <w:jc w:val="center"/>
        <w:rPr>
          <w:rFonts w:ascii="Arial" w:hAnsi="Arial" w:cs="Arial"/>
          <w:sz w:val="24"/>
          <w:szCs w:val="24"/>
        </w:rPr>
      </w:pPr>
      <w:r w:rsidRPr="007420DA">
        <w:rPr>
          <w:rFonts w:ascii="Arial" w:hAnsi="Arial" w:cs="Arial"/>
          <w:sz w:val="24"/>
          <w:szCs w:val="24"/>
        </w:rPr>
        <w:t>Professor Louise Almond</w:t>
      </w:r>
      <w:r w:rsidRPr="007420DA">
        <w:rPr>
          <w:rFonts w:ascii="Arial" w:hAnsi="Arial" w:cs="Arial"/>
          <w:sz w:val="24"/>
          <w:szCs w:val="24"/>
          <w:vertAlign w:val="superscript"/>
        </w:rPr>
        <w:t>1</w:t>
      </w:r>
      <w:r>
        <w:rPr>
          <w:rFonts w:ascii="Arial" w:hAnsi="Arial" w:cs="Arial"/>
          <w:sz w:val="24"/>
          <w:szCs w:val="24"/>
        </w:rPr>
        <w:t xml:space="preserve"> lalmond@liverpool.ac.uk</w:t>
      </w:r>
    </w:p>
    <w:p w14:paraId="27DB4124" w14:textId="77777777" w:rsidR="00B801B0" w:rsidRPr="008A0B71" w:rsidRDefault="00B801B0" w:rsidP="00B801B0">
      <w:pPr>
        <w:spacing w:line="360" w:lineRule="auto"/>
        <w:jc w:val="center"/>
        <w:rPr>
          <w:rFonts w:ascii="Arial" w:hAnsi="Arial" w:cs="Arial"/>
          <w:sz w:val="24"/>
          <w:szCs w:val="24"/>
        </w:rPr>
      </w:pPr>
      <w:r w:rsidRPr="007420DA">
        <w:rPr>
          <w:rFonts w:ascii="Arial" w:hAnsi="Arial" w:cs="Arial"/>
          <w:sz w:val="24"/>
          <w:szCs w:val="24"/>
        </w:rPr>
        <w:t>Dr Michelle McManus</w:t>
      </w:r>
      <w:r w:rsidRPr="007420DA">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m.a.mcmanus@liverpool.ac.uk</w:t>
      </w:r>
    </w:p>
    <w:p w14:paraId="215ECD3C" w14:textId="77777777" w:rsidR="00B801B0" w:rsidRPr="008A0B71" w:rsidRDefault="00B801B0" w:rsidP="00B801B0">
      <w:pPr>
        <w:spacing w:line="360" w:lineRule="auto"/>
        <w:jc w:val="center"/>
        <w:rPr>
          <w:rFonts w:ascii="Arial" w:hAnsi="Arial" w:cs="Arial"/>
          <w:sz w:val="24"/>
          <w:szCs w:val="24"/>
        </w:rPr>
      </w:pPr>
      <w:r w:rsidRPr="007420DA">
        <w:rPr>
          <w:rFonts w:ascii="Arial" w:hAnsi="Arial" w:cs="Arial"/>
          <w:sz w:val="24"/>
          <w:szCs w:val="24"/>
        </w:rPr>
        <w:t>Natasha Hankey</w:t>
      </w:r>
      <w:r w:rsidRPr="007420DA">
        <w:rPr>
          <w:rFonts w:ascii="Arial" w:hAnsi="Arial" w:cs="Arial"/>
          <w:sz w:val="24"/>
          <w:szCs w:val="24"/>
          <w:vertAlign w:val="superscript"/>
        </w:rPr>
        <w:t>1</w:t>
      </w:r>
      <w:r>
        <w:rPr>
          <w:rFonts w:ascii="Arial" w:hAnsi="Arial" w:cs="Arial"/>
          <w:sz w:val="24"/>
          <w:szCs w:val="24"/>
          <w:vertAlign w:val="superscript"/>
        </w:rPr>
        <w:t xml:space="preserve"> </w:t>
      </w:r>
      <w:r w:rsidRPr="008A0B71">
        <w:rPr>
          <w:rFonts w:ascii="Arial" w:hAnsi="Arial" w:cs="Arial"/>
          <w:sz w:val="24"/>
          <w:szCs w:val="24"/>
        </w:rPr>
        <w:t>hsnhanke@liverpool.ac.uk</w:t>
      </w:r>
    </w:p>
    <w:p w14:paraId="4CF43164" w14:textId="77777777" w:rsidR="00B801B0" w:rsidRPr="008A0B71" w:rsidRDefault="00B801B0" w:rsidP="00B801B0">
      <w:pPr>
        <w:spacing w:line="360" w:lineRule="auto"/>
        <w:jc w:val="center"/>
        <w:rPr>
          <w:rFonts w:ascii="Arial" w:hAnsi="Arial" w:cs="Arial"/>
          <w:sz w:val="24"/>
          <w:szCs w:val="24"/>
        </w:rPr>
      </w:pPr>
      <w:r w:rsidRPr="007420DA">
        <w:rPr>
          <w:rFonts w:ascii="Arial" w:hAnsi="Arial" w:cs="Arial"/>
          <w:sz w:val="24"/>
          <w:szCs w:val="24"/>
        </w:rPr>
        <w:t>Naomi Trevett</w:t>
      </w:r>
      <w:r w:rsidRPr="007420DA">
        <w:rPr>
          <w:rFonts w:ascii="Arial" w:hAnsi="Arial" w:cs="Arial"/>
          <w:sz w:val="24"/>
          <w:szCs w:val="24"/>
          <w:vertAlign w:val="superscript"/>
        </w:rPr>
        <w:t>1</w:t>
      </w:r>
      <w:r>
        <w:rPr>
          <w:rFonts w:ascii="Arial" w:hAnsi="Arial" w:cs="Arial"/>
          <w:sz w:val="24"/>
          <w:szCs w:val="24"/>
          <w:vertAlign w:val="superscript"/>
        </w:rPr>
        <w:t xml:space="preserve"> </w:t>
      </w:r>
      <w:r w:rsidRPr="008A0B71">
        <w:rPr>
          <w:rFonts w:ascii="Arial" w:hAnsi="Arial" w:cs="Arial"/>
          <w:sz w:val="24"/>
          <w:szCs w:val="24"/>
          <w:shd w:val="clear" w:color="auto" w:fill="FFFFFF"/>
        </w:rPr>
        <w:t>hlntreve@liverpool.ac.uk</w:t>
      </w:r>
    </w:p>
    <w:p w14:paraId="4F17A4D1" w14:textId="77777777" w:rsidR="00B801B0" w:rsidRPr="008A0B71" w:rsidRDefault="00B801B0" w:rsidP="00B801B0">
      <w:pPr>
        <w:spacing w:line="360" w:lineRule="auto"/>
        <w:jc w:val="center"/>
        <w:rPr>
          <w:rFonts w:ascii="Arial" w:hAnsi="Arial" w:cs="Arial"/>
          <w:sz w:val="24"/>
          <w:szCs w:val="24"/>
        </w:rPr>
      </w:pPr>
      <w:r>
        <w:rPr>
          <w:rFonts w:ascii="Arial" w:hAnsi="Arial" w:cs="Arial"/>
          <w:sz w:val="24"/>
          <w:szCs w:val="24"/>
        </w:rPr>
        <w:t>Dr Richard Mee</w:t>
      </w:r>
      <w:r>
        <w:rPr>
          <w:rFonts w:ascii="Arial" w:hAnsi="Arial" w:cs="Arial"/>
          <w:sz w:val="24"/>
          <w:szCs w:val="24"/>
          <w:vertAlign w:val="superscript"/>
        </w:rPr>
        <w:t>3</w:t>
      </w:r>
      <w:r>
        <w:rPr>
          <w:rFonts w:ascii="Arial" w:hAnsi="Arial" w:cs="Arial"/>
          <w:sz w:val="24"/>
          <w:szCs w:val="24"/>
        </w:rPr>
        <w:t xml:space="preserve"> richard.mee@nca.gov.uk</w:t>
      </w:r>
    </w:p>
    <w:p w14:paraId="591AB772" w14:textId="77777777" w:rsidR="00B801B0" w:rsidRPr="007420DA" w:rsidRDefault="00B801B0" w:rsidP="00B801B0">
      <w:pPr>
        <w:spacing w:line="360" w:lineRule="auto"/>
        <w:jc w:val="center"/>
        <w:rPr>
          <w:rFonts w:ascii="Arial" w:hAnsi="Arial" w:cs="Arial"/>
          <w:sz w:val="24"/>
          <w:szCs w:val="24"/>
        </w:rPr>
      </w:pPr>
    </w:p>
    <w:p w14:paraId="70FC823A" w14:textId="77777777" w:rsidR="00B801B0" w:rsidRPr="007420DA" w:rsidRDefault="00B801B0" w:rsidP="00B801B0">
      <w:pPr>
        <w:spacing w:line="360" w:lineRule="auto"/>
        <w:rPr>
          <w:rFonts w:ascii="Arial" w:hAnsi="Arial" w:cs="Arial"/>
          <w:sz w:val="24"/>
          <w:szCs w:val="24"/>
        </w:rPr>
      </w:pPr>
      <w:r w:rsidRPr="007420DA">
        <w:rPr>
          <w:rFonts w:ascii="Arial" w:hAnsi="Arial" w:cs="Arial"/>
          <w:sz w:val="24"/>
          <w:szCs w:val="24"/>
          <w:vertAlign w:val="superscript"/>
        </w:rPr>
        <w:t>1</w:t>
      </w:r>
      <w:r w:rsidRPr="007420DA">
        <w:rPr>
          <w:rFonts w:ascii="Arial" w:hAnsi="Arial" w:cs="Arial"/>
          <w:sz w:val="24"/>
          <w:szCs w:val="24"/>
        </w:rPr>
        <w:t>University of Liverpool, Department of Psychology, Bedford Street South, Liverpool, L69 7ZA</w:t>
      </w:r>
    </w:p>
    <w:p w14:paraId="221CE7E7" w14:textId="77777777" w:rsidR="00B801B0" w:rsidRDefault="00B801B0" w:rsidP="00B801B0">
      <w:pPr>
        <w:spacing w:line="360" w:lineRule="auto"/>
        <w:rPr>
          <w:rFonts w:ascii="Arial" w:hAnsi="Arial" w:cs="Arial"/>
          <w:sz w:val="24"/>
          <w:szCs w:val="24"/>
        </w:rPr>
      </w:pPr>
      <w:r w:rsidRPr="007420DA">
        <w:rPr>
          <w:rFonts w:ascii="Arial" w:hAnsi="Arial" w:cs="Arial"/>
          <w:sz w:val="24"/>
          <w:szCs w:val="24"/>
          <w:vertAlign w:val="superscript"/>
        </w:rPr>
        <w:t>2</w:t>
      </w:r>
      <w:r w:rsidRPr="007420DA">
        <w:rPr>
          <w:rFonts w:ascii="Arial" w:hAnsi="Arial" w:cs="Arial"/>
          <w:sz w:val="24"/>
          <w:szCs w:val="24"/>
        </w:rPr>
        <w:t xml:space="preserve"> Liverpool John </w:t>
      </w:r>
      <w:proofErr w:type="spellStart"/>
      <w:r w:rsidRPr="007420DA">
        <w:rPr>
          <w:rFonts w:ascii="Arial" w:hAnsi="Arial" w:cs="Arial"/>
          <w:sz w:val="24"/>
          <w:szCs w:val="24"/>
        </w:rPr>
        <w:t>Moores</w:t>
      </w:r>
      <w:proofErr w:type="spellEnd"/>
      <w:r w:rsidRPr="007420DA">
        <w:rPr>
          <w:rFonts w:ascii="Arial" w:hAnsi="Arial" w:cs="Arial"/>
          <w:sz w:val="24"/>
          <w:szCs w:val="24"/>
        </w:rPr>
        <w:t xml:space="preserve"> University, School of Justice Studies, 80-90 Mount Pleasant, Liverpool, L3 5UZ</w:t>
      </w:r>
    </w:p>
    <w:p w14:paraId="49F95412" w14:textId="77777777" w:rsidR="00B801B0" w:rsidRPr="001F354B" w:rsidRDefault="00B801B0" w:rsidP="00B801B0">
      <w:pPr>
        <w:spacing w:line="360" w:lineRule="auto"/>
        <w:rPr>
          <w:rFonts w:ascii="Arial" w:hAnsi="Arial" w:cs="Arial"/>
          <w:sz w:val="24"/>
          <w:szCs w:val="24"/>
        </w:rPr>
      </w:pPr>
      <w:r>
        <w:rPr>
          <w:rFonts w:ascii="Arial" w:hAnsi="Arial" w:cs="Arial"/>
          <w:sz w:val="24"/>
          <w:szCs w:val="24"/>
          <w:vertAlign w:val="superscript"/>
        </w:rPr>
        <w:t>3</w:t>
      </w:r>
      <w:r>
        <w:rPr>
          <w:rFonts w:ascii="Arial" w:hAnsi="Arial" w:cs="Arial"/>
          <w:sz w:val="24"/>
          <w:szCs w:val="24"/>
        </w:rPr>
        <w:t>National Crime Agency, London, UK</w:t>
      </w:r>
    </w:p>
    <w:p w14:paraId="7D1B177E" w14:textId="77777777" w:rsidR="00B801B0" w:rsidRPr="007420DA" w:rsidRDefault="00B801B0" w:rsidP="00B801B0">
      <w:pPr>
        <w:spacing w:line="360" w:lineRule="auto"/>
        <w:rPr>
          <w:rFonts w:ascii="Arial" w:hAnsi="Arial" w:cs="Arial"/>
          <w:sz w:val="24"/>
          <w:szCs w:val="24"/>
        </w:rPr>
      </w:pPr>
    </w:p>
    <w:p w14:paraId="13613EA1" w14:textId="77777777" w:rsidR="00B801B0" w:rsidRPr="007420DA" w:rsidRDefault="00B801B0" w:rsidP="00B801B0">
      <w:pPr>
        <w:spacing w:line="360" w:lineRule="auto"/>
        <w:rPr>
          <w:rFonts w:ascii="Arial" w:hAnsi="Arial" w:cs="Arial"/>
          <w:sz w:val="24"/>
          <w:szCs w:val="24"/>
        </w:rPr>
      </w:pPr>
    </w:p>
    <w:p w14:paraId="14AC51BA" w14:textId="77777777" w:rsidR="00B801B0" w:rsidRDefault="00B801B0" w:rsidP="00B801B0">
      <w:r>
        <w:t xml:space="preserve">The authors would like to acknowledge the Serious Crime Analysis Section for providing the data for this study. </w:t>
      </w:r>
    </w:p>
    <w:p w14:paraId="05892149" w14:textId="31C7F8A1" w:rsidR="00B801B0" w:rsidRDefault="00B801B0" w:rsidP="00860712">
      <w:pPr>
        <w:spacing w:line="360" w:lineRule="auto"/>
        <w:rPr>
          <w:rFonts w:ascii="Arial" w:hAnsi="Arial" w:cs="Arial"/>
          <w:sz w:val="24"/>
          <w:szCs w:val="24"/>
        </w:rPr>
      </w:pPr>
    </w:p>
    <w:p w14:paraId="5F9A0AD5" w14:textId="339E7F1F" w:rsidR="00B801B0" w:rsidRDefault="00B801B0" w:rsidP="00860712">
      <w:pPr>
        <w:spacing w:line="360" w:lineRule="auto"/>
        <w:rPr>
          <w:rFonts w:ascii="Arial" w:hAnsi="Arial" w:cs="Arial"/>
          <w:sz w:val="24"/>
          <w:szCs w:val="24"/>
        </w:rPr>
      </w:pPr>
    </w:p>
    <w:p w14:paraId="627F97C2" w14:textId="53EDE2F7" w:rsidR="00B801B0" w:rsidRDefault="00B801B0" w:rsidP="00860712">
      <w:pPr>
        <w:spacing w:line="360" w:lineRule="auto"/>
        <w:rPr>
          <w:rFonts w:ascii="Arial" w:hAnsi="Arial" w:cs="Arial"/>
          <w:sz w:val="24"/>
          <w:szCs w:val="24"/>
        </w:rPr>
      </w:pPr>
    </w:p>
    <w:p w14:paraId="6828F060" w14:textId="059A7A21" w:rsidR="00B801B0" w:rsidRDefault="00B801B0" w:rsidP="00860712">
      <w:pPr>
        <w:spacing w:line="360" w:lineRule="auto"/>
        <w:rPr>
          <w:rFonts w:ascii="Arial" w:hAnsi="Arial" w:cs="Arial"/>
          <w:sz w:val="24"/>
          <w:szCs w:val="24"/>
        </w:rPr>
      </w:pPr>
    </w:p>
    <w:p w14:paraId="124C0302" w14:textId="091C0DFD" w:rsidR="00B801B0" w:rsidRDefault="00B801B0" w:rsidP="00860712">
      <w:pPr>
        <w:spacing w:line="360" w:lineRule="auto"/>
        <w:rPr>
          <w:rFonts w:ascii="Arial" w:hAnsi="Arial" w:cs="Arial"/>
          <w:sz w:val="24"/>
          <w:szCs w:val="24"/>
        </w:rPr>
      </w:pPr>
    </w:p>
    <w:p w14:paraId="14516779" w14:textId="77777777" w:rsidR="00B801B0" w:rsidRPr="007420DA" w:rsidRDefault="00B801B0" w:rsidP="00860712">
      <w:pPr>
        <w:spacing w:line="360" w:lineRule="auto"/>
        <w:rPr>
          <w:rFonts w:ascii="Arial" w:hAnsi="Arial" w:cs="Arial"/>
          <w:sz w:val="24"/>
          <w:szCs w:val="24"/>
        </w:rPr>
      </w:pPr>
    </w:p>
    <w:p w14:paraId="08EF995F" w14:textId="77777777" w:rsidR="004E0198" w:rsidRPr="007420DA" w:rsidRDefault="004E0198" w:rsidP="00860712">
      <w:pPr>
        <w:spacing w:line="360" w:lineRule="auto"/>
        <w:jc w:val="center"/>
        <w:rPr>
          <w:rFonts w:ascii="Arial" w:hAnsi="Arial" w:cs="Arial"/>
          <w:sz w:val="24"/>
          <w:szCs w:val="24"/>
        </w:rPr>
      </w:pPr>
      <w:r w:rsidRPr="007420DA">
        <w:rPr>
          <w:rFonts w:ascii="Arial" w:hAnsi="Arial" w:cs="Arial"/>
          <w:sz w:val="24"/>
          <w:szCs w:val="24"/>
        </w:rPr>
        <w:lastRenderedPageBreak/>
        <w:t>Abstract</w:t>
      </w:r>
    </w:p>
    <w:p w14:paraId="5C77FD00" w14:textId="6E2FAA7D" w:rsidR="00CC4093" w:rsidRDefault="004E0198" w:rsidP="005D50E3">
      <w:pPr>
        <w:spacing w:line="360" w:lineRule="auto"/>
        <w:rPr>
          <w:rFonts w:ascii="Arial" w:hAnsi="Arial" w:cs="Arial"/>
          <w:sz w:val="24"/>
          <w:szCs w:val="24"/>
        </w:rPr>
      </w:pPr>
      <w:r w:rsidRPr="007420DA">
        <w:rPr>
          <w:rFonts w:ascii="Arial" w:hAnsi="Arial" w:cs="Arial"/>
          <w:sz w:val="24"/>
          <w:szCs w:val="24"/>
        </w:rPr>
        <w:t xml:space="preserve">The purpose of this research is to further understanding of how environmental factors impact </w:t>
      </w:r>
      <w:r w:rsidR="00266516">
        <w:rPr>
          <w:rFonts w:ascii="Arial" w:hAnsi="Arial" w:cs="Arial"/>
          <w:sz w:val="24"/>
          <w:szCs w:val="24"/>
        </w:rPr>
        <w:t>on the distance an offender travels from their home to the</w:t>
      </w:r>
      <w:r w:rsidR="00653747">
        <w:rPr>
          <w:rFonts w:ascii="Arial" w:hAnsi="Arial" w:cs="Arial"/>
          <w:sz w:val="24"/>
          <w:szCs w:val="24"/>
        </w:rPr>
        <w:t>ir</w:t>
      </w:r>
      <w:r w:rsidR="00266516">
        <w:rPr>
          <w:rFonts w:ascii="Arial" w:hAnsi="Arial" w:cs="Arial"/>
          <w:sz w:val="24"/>
          <w:szCs w:val="24"/>
        </w:rPr>
        <w:t xml:space="preserve"> crime scene </w:t>
      </w:r>
      <w:r w:rsidR="005D50E3">
        <w:rPr>
          <w:rFonts w:ascii="Arial" w:hAnsi="Arial" w:cs="Arial"/>
          <w:sz w:val="24"/>
          <w:szCs w:val="24"/>
        </w:rPr>
        <w:t xml:space="preserve">- </w:t>
      </w:r>
      <w:r w:rsidR="00266516">
        <w:rPr>
          <w:rFonts w:ascii="Arial" w:hAnsi="Arial" w:cs="Arial"/>
          <w:sz w:val="24"/>
          <w:szCs w:val="24"/>
        </w:rPr>
        <w:t xml:space="preserve">the so called </w:t>
      </w:r>
      <w:r w:rsidR="005D50E3">
        <w:rPr>
          <w:rFonts w:ascii="Arial" w:hAnsi="Arial" w:cs="Arial"/>
          <w:sz w:val="24"/>
          <w:szCs w:val="24"/>
        </w:rPr>
        <w:t>‘</w:t>
      </w:r>
      <w:r w:rsidRPr="007420DA">
        <w:rPr>
          <w:rFonts w:ascii="Arial" w:hAnsi="Arial" w:cs="Arial"/>
          <w:sz w:val="24"/>
          <w:szCs w:val="24"/>
        </w:rPr>
        <w:t>journey-to-crime</w:t>
      </w:r>
      <w:r w:rsidR="005D50E3">
        <w:rPr>
          <w:rFonts w:ascii="Arial" w:hAnsi="Arial" w:cs="Arial"/>
          <w:sz w:val="24"/>
          <w:szCs w:val="24"/>
        </w:rPr>
        <w:t>’</w:t>
      </w:r>
      <w:r w:rsidRPr="007420DA">
        <w:rPr>
          <w:rFonts w:ascii="Arial" w:hAnsi="Arial" w:cs="Arial"/>
          <w:sz w:val="24"/>
          <w:szCs w:val="24"/>
        </w:rPr>
        <w:t xml:space="preserve"> (JTC.).</w:t>
      </w:r>
      <w:r w:rsidR="00CC4093">
        <w:rPr>
          <w:rFonts w:ascii="Arial" w:hAnsi="Arial" w:cs="Arial"/>
          <w:sz w:val="24"/>
          <w:szCs w:val="24"/>
        </w:rPr>
        <w:t xml:space="preserve"> </w:t>
      </w:r>
      <w:r w:rsidRPr="007420DA">
        <w:rPr>
          <w:rFonts w:ascii="Arial" w:hAnsi="Arial" w:cs="Arial"/>
          <w:sz w:val="24"/>
          <w:szCs w:val="24"/>
        </w:rPr>
        <w:t>Currently</w:t>
      </w:r>
      <w:r w:rsidR="005D50E3">
        <w:rPr>
          <w:rFonts w:ascii="Arial" w:hAnsi="Arial" w:cs="Arial"/>
          <w:sz w:val="24"/>
          <w:szCs w:val="24"/>
        </w:rPr>
        <w:t>,</w:t>
      </w:r>
      <w:r w:rsidRPr="007420DA">
        <w:rPr>
          <w:rFonts w:ascii="Arial" w:hAnsi="Arial" w:cs="Arial"/>
          <w:sz w:val="24"/>
          <w:szCs w:val="24"/>
        </w:rPr>
        <w:t xml:space="preserve"> Geographic Profilers rely on </w:t>
      </w:r>
      <w:r w:rsidR="005D50E3">
        <w:rPr>
          <w:rFonts w:ascii="Arial" w:hAnsi="Arial" w:cs="Arial"/>
          <w:sz w:val="24"/>
          <w:szCs w:val="24"/>
        </w:rPr>
        <w:t xml:space="preserve">relatively </w:t>
      </w:r>
      <w:r w:rsidRPr="007420DA">
        <w:rPr>
          <w:rFonts w:ascii="Arial" w:hAnsi="Arial" w:cs="Arial"/>
          <w:sz w:val="24"/>
          <w:szCs w:val="24"/>
        </w:rPr>
        <w:t xml:space="preserve">generic JTC research to </w:t>
      </w:r>
      <w:r w:rsidR="005D50E3">
        <w:rPr>
          <w:rFonts w:ascii="Arial" w:hAnsi="Arial" w:cs="Arial"/>
          <w:sz w:val="24"/>
          <w:szCs w:val="24"/>
        </w:rPr>
        <w:t>form inferences about the likely</w:t>
      </w:r>
      <w:r w:rsidRPr="007420DA">
        <w:rPr>
          <w:rFonts w:ascii="Arial" w:hAnsi="Arial" w:cs="Arial"/>
          <w:sz w:val="24"/>
          <w:szCs w:val="24"/>
        </w:rPr>
        <w:t xml:space="preserve"> distance travelled by an offender, </w:t>
      </w:r>
      <w:r w:rsidR="005D50E3">
        <w:rPr>
          <w:rFonts w:ascii="Arial" w:hAnsi="Arial" w:cs="Arial"/>
          <w:sz w:val="24"/>
          <w:szCs w:val="24"/>
        </w:rPr>
        <w:t>and may be missing the opportunity to make a more bespoke assessment which takes these factors into account</w:t>
      </w:r>
      <w:r w:rsidRPr="007420DA">
        <w:rPr>
          <w:rFonts w:ascii="Arial" w:hAnsi="Arial" w:cs="Arial"/>
          <w:sz w:val="24"/>
          <w:szCs w:val="24"/>
        </w:rPr>
        <w:t xml:space="preserve">. </w:t>
      </w:r>
    </w:p>
    <w:p w14:paraId="7DF20730" w14:textId="6C83C13C" w:rsidR="00CC4093" w:rsidRDefault="004E0198" w:rsidP="00860712">
      <w:pPr>
        <w:spacing w:line="360" w:lineRule="auto"/>
        <w:rPr>
          <w:rFonts w:ascii="Arial" w:hAnsi="Arial" w:cs="Arial"/>
          <w:sz w:val="24"/>
          <w:szCs w:val="24"/>
        </w:rPr>
      </w:pPr>
      <w:r w:rsidRPr="007420DA">
        <w:rPr>
          <w:rFonts w:ascii="Arial" w:hAnsi="Arial" w:cs="Arial"/>
          <w:sz w:val="24"/>
          <w:szCs w:val="24"/>
        </w:rPr>
        <w:t>1</w:t>
      </w:r>
      <w:r w:rsidR="00CC4093">
        <w:rPr>
          <w:rFonts w:ascii="Arial" w:hAnsi="Arial" w:cs="Arial"/>
          <w:sz w:val="24"/>
          <w:szCs w:val="24"/>
        </w:rPr>
        <w:t>,</w:t>
      </w:r>
      <w:r w:rsidRPr="007420DA">
        <w:rPr>
          <w:rFonts w:ascii="Arial" w:hAnsi="Arial" w:cs="Arial"/>
          <w:sz w:val="24"/>
          <w:szCs w:val="24"/>
        </w:rPr>
        <w:t>186 cases of female stranger sexual assault (Study 1) and 124 cases of stranger homicide (Study 2)</w:t>
      </w:r>
      <w:r w:rsidR="00CC4093">
        <w:rPr>
          <w:rFonts w:ascii="Arial" w:hAnsi="Arial" w:cs="Arial"/>
          <w:sz w:val="24"/>
          <w:szCs w:val="24"/>
        </w:rPr>
        <w:t xml:space="preserve"> were analysed</w:t>
      </w:r>
      <w:r w:rsidRPr="007420DA">
        <w:rPr>
          <w:rFonts w:ascii="Arial" w:hAnsi="Arial" w:cs="Arial"/>
          <w:sz w:val="24"/>
          <w:szCs w:val="24"/>
        </w:rPr>
        <w:t xml:space="preserve">. Euclidean measurement of distance was provided from the offender’s </w:t>
      </w:r>
      <w:r w:rsidR="005D50E3">
        <w:rPr>
          <w:rFonts w:ascii="Arial" w:hAnsi="Arial" w:cs="Arial"/>
          <w:sz w:val="24"/>
          <w:szCs w:val="24"/>
        </w:rPr>
        <w:t xml:space="preserve">recorded </w:t>
      </w:r>
      <w:r w:rsidRPr="007420DA">
        <w:rPr>
          <w:rFonts w:ascii="Arial" w:hAnsi="Arial" w:cs="Arial"/>
          <w:sz w:val="24"/>
          <w:szCs w:val="24"/>
        </w:rPr>
        <w:t xml:space="preserve">home to </w:t>
      </w:r>
      <w:r w:rsidR="00CC4093">
        <w:rPr>
          <w:rFonts w:ascii="Arial" w:hAnsi="Arial" w:cs="Arial"/>
          <w:sz w:val="24"/>
          <w:szCs w:val="24"/>
        </w:rPr>
        <w:t>three</w:t>
      </w:r>
      <w:r w:rsidR="009F7F3C" w:rsidRPr="007420DA">
        <w:rPr>
          <w:rFonts w:ascii="Arial" w:hAnsi="Arial" w:cs="Arial"/>
          <w:sz w:val="24"/>
          <w:szCs w:val="24"/>
        </w:rPr>
        <w:t xml:space="preserve"> </w:t>
      </w:r>
      <w:r w:rsidR="00802710" w:rsidRPr="007420DA">
        <w:rPr>
          <w:rFonts w:ascii="Arial" w:hAnsi="Arial" w:cs="Arial"/>
          <w:sz w:val="24"/>
          <w:szCs w:val="24"/>
        </w:rPr>
        <w:t xml:space="preserve">crime site </w:t>
      </w:r>
      <w:r w:rsidR="009F7F3C" w:rsidRPr="007420DA">
        <w:rPr>
          <w:rFonts w:ascii="Arial" w:hAnsi="Arial" w:cs="Arial"/>
          <w:sz w:val="24"/>
          <w:szCs w:val="24"/>
        </w:rPr>
        <w:t>locations</w:t>
      </w:r>
      <w:r w:rsidR="00C376CE">
        <w:rPr>
          <w:rFonts w:ascii="Arial" w:hAnsi="Arial" w:cs="Arial"/>
          <w:sz w:val="24"/>
          <w:szCs w:val="24"/>
        </w:rPr>
        <w:t>:</w:t>
      </w:r>
      <w:r w:rsidR="009F7F3C" w:rsidRPr="007420DA">
        <w:rPr>
          <w:rFonts w:ascii="Arial" w:hAnsi="Arial" w:cs="Arial"/>
          <w:sz w:val="24"/>
          <w:szCs w:val="24"/>
        </w:rPr>
        <w:t xml:space="preserve"> </w:t>
      </w:r>
      <w:r w:rsidR="005459AB">
        <w:rPr>
          <w:rFonts w:ascii="Arial" w:hAnsi="Arial" w:cs="Arial"/>
          <w:sz w:val="24"/>
          <w:szCs w:val="24"/>
        </w:rPr>
        <w:t>1</w:t>
      </w:r>
      <w:r w:rsidR="009F7F3C" w:rsidRPr="007420DA">
        <w:rPr>
          <w:rFonts w:ascii="Arial" w:hAnsi="Arial" w:cs="Arial"/>
          <w:sz w:val="24"/>
          <w:szCs w:val="24"/>
        </w:rPr>
        <w:t xml:space="preserve">) </w:t>
      </w:r>
      <w:r w:rsidR="005D50E3">
        <w:rPr>
          <w:rFonts w:ascii="Arial" w:hAnsi="Arial" w:cs="Arial"/>
          <w:sz w:val="24"/>
          <w:szCs w:val="24"/>
        </w:rPr>
        <w:t xml:space="preserve">the </w:t>
      </w:r>
      <w:r w:rsidRPr="007420DA">
        <w:rPr>
          <w:rFonts w:ascii="Arial" w:hAnsi="Arial" w:cs="Arial"/>
          <w:sz w:val="24"/>
          <w:szCs w:val="24"/>
        </w:rPr>
        <w:t>initial contact</w:t>
      </w:r>
      <w:r w:rsidR="009F7F3C" w:rsidRPr="007420DA">
        <w:rPr>
          <w:rFonts w:ascii="Arial" w:hAnsi="Arial" w:cs="Arial"/>
          <w:sz w:val="24"/>
          <w:szCs w:val="24"/>
        </w:rPr>
        <w:t xml:space="preserve"> with victim</w:t>
      </w:r>
      <w:r w:rsidRPr="007420DA">
        <w:rPr>
          <w:rFonts w:ascii="Arial" w:hAnsi="Arial" w:cs="Arial"/>
          <w:sz w:val="24"/>
          <w:szCs w:val="24"/>
        </w:rPr>
        <w:t xml:space="preserve">, </w:t>
      </w:r>
      <w:r w:rsidR="005459AB">
        <w:rPr>
          <w:rFonts w:ascii="Arial" w:hAnsi="Arial" w:cs="Arial"/>
          <w:sz w:val="24"/>
          <w:szCs w:val="24"/>
        </w:rPr>
        <w:t>2</w:t>
      </w:r>
      <w:r w:rsidR="009F7F3C" w:rsidRPr="007420DA">
        <w:rPr>
          <w:rFonts w:ascii="Arial" w:hAnsi="Arial" w:cs="Arial"/>
          <w:sz w:val="24"/>
          <w:szCs w:val="24"/>
        </w:rPr>
        <w:t xml:space="preserve">) </w:t>
      </w:r>
      <w:r w:rsidR="005D50E3">
        <w:rPr>
          <w:rFonts w:ascii="Arial" w:hAnsi="Arial" w:cs="Arial"/>
          <w:sz w:val="24"/>
          <w:szCs w:val="24"/>
        </w:rPr>
        <w:t xml:space="preserve">the </w:t>
      </w:r>
      <w:r w:rsidRPr="007420DA">
        <w:rPr>
          <w:rFonts w:ascii="Arial" w:hAnsi="Arial" w:cs="Arial"/>
          <w:sz w:val="24"/>
          <w:szCs w:val="24"/>
        </w:rPr>
        <w:t>assaul</w:t>
      </w:r>
      <w:r w:rsidR="00942986" w:rsidRPr="007420DA">
        <w:rPr>
          <w:rFonts w:ascii="Arial" w:hAnsi="Arial" w:cs="Arial"/>
          <w:sz w:val="24"/>
          <w:szCs w:val="24"/>
        </w:rPr>
        <w:t>t/</w:t>
      </w:r>
      <w:r w:rsidR="00E26DF2">
        <w:rPr>
          <w:rFonts w:ascii="Arial" w:hAnsi="Arial" w:cs="Arial"/>
          <w:sz w:val="24"/>
          <w:szCs w:val="24"/>
        </w:rPr>
        <w:t>murder</w:t>
      </w:r>
      <w:r w:rsidRPr="007420DA">
        <w:rPr>
          <w:rFonts w:ascii="Arial" w:hAnsi="Arial" w:cs="Arial"/>
          <w:sz w:val="24"/>
          <w:szCs w:val="24"/>
        </w:rPr>
        <w:t xml:space="preserve">, and </w:t>
      </w:r>
      <w:r w:rsidR="005459AB">
        <w:rPr>
          <w:rFonts w:ascii="Arial" w:hAnsi="Arial" w:cs="Arial"/>
          <w:sz w:val="24"/>
          <w:szCs w:val="24"/>
        </w:rPr>
        <w:t>3</w:t>
      </w:r>
      <w:r w:rsidR="009F7F3C" w:rsidRPr="007420DA">
        <w:rPr>
          <w:rFonts w:ascii="Arial" w:hAnsi="Arial" w:cs="Arial"/>
          <w:sz w:val="24"/>
          <w:szCs w:val="24"/>
        </w:rPr>
        <w:t xml:space="preserve">) </w:t>
      </w:r>
      <w:r w:rsidR="005D50E3">
        <w:rPr>
          <w:rFonts w:ascii="Arial" w:hAnsi="Arial" w:cs="Arial"/>
          <w:sz w:val="24"/>
          <w:szCs w:val="24"/>
        </w:rPr>
        <w:t xml:space="preserve">the </w:t>
      </w:r>
      <w:r w:rsidRPr="007420DA">
        <w:rPr>
          <w:rFonts w:ascii="Arial" w:hAnsi="Arial" w:cs="Arial"/>
          <w:sz w:val="24"/>
          <w:szCs w:val="24"/>
        </w:rPr>
        <w:t>victim release</w:t>
      </w:r>
      <w:r w:rsidR="009F7F3C" w:rsidRPr="007420DA">
        <w:rPr>
          <w:rFonts w:ascii="Arial" w:hAnsi="Arial" w:cs="Arial"/>
          <w:sz w:val="24"/>
          <w:szCs w:val="24"/>
        </w:rPr>
        <w:t>/body disposal</w:t>
      </w:r>
      <w:r w:rsidRPr="007420DA">
        <w:rPr>
          <w:rFonts w:ascii="Arial" w:hAnsi="Arial" w:cs="Arial"/>
          <w:sz w:val="24"/>
          <w:szCs w:val="24"/>
        </w:rPr>
        <w:t xml:space="preserve">. </w:t>
      </w:r>
      <w:r w:rsidR="00802710" w:rsidRPr="007420DA">
        <w:rPr>
          <w:rFonts w:ascii="Arial" w:hAnsi="Arial" w:cs="Arial"/>
          <w:sz w:val="24"/>
          <w:szCs w:val="24"/>
        </w:rPr>
        <w:t xml:space="preserve">Each crime site </w:t>
      </w:r>
      <w:r w:rsidR="00360E4F">
        <w:rPr>
          <w:rFonts w:ascii="Arial" w:hAnsi="Arial" w:cs="Arial"/>
          <w:sz w:val="24"/>
          <w:szCs w:val="24"/>
        </w:rPr>
        <w:t xml:space="preserve">location </w:t>
      </w:r>
      <w:r w:rsidR="00802710" w:rsidRPr="007420DA">
        <w:rPr>
          <w:rFonts w:ascii="Arial" w:hAnsi="Arial" w:cs="Arial"/>
          <w:sz w:val="24"/>
          <w:szCs w:val="24"/>
        </w:rPr>
        <w:t xml:space="preserve">was coded </w:t>
      </w:r>
      <w:r w:rsidR="00CC4093">
        <w:rPr>
          <w:rFonts w:ascii="Arial" w:hAnsi="Arial" w:cs="Arial"/>
          <w:sz w:val="24"/>
          <w:szCs w:val="24"/>
        </w:rPr>
        <w:t>according to:</w:t>
      </w:r>
      <w:r w:rsidR="00802710" w:rsidRPr="007420DA">
        <w:rPr>
          <w:rFonts w:ascii="Arial" w:hAnsi="Arial" w:cs="Arial"/>
          <w:sz w:val="24"/>
          <w:szCs w:val="24"/>
        </w:rPr>
        <w:t xml:space="preserve"> a) population density</w:t>
      </w:r>
      <w:r w:rsidR="006C2001">
        <w:rPr>
          <w:rFonts w:ascii="Arial" w:hAnsi="Arial" w:cs="Arial"/>
          <w:sz w:val="24"/>
          <w:szCs w:val="24"/>
        </w:rPr>
        <w:t xml:space="preserve"> and</w:t>
      </w:r>
      <w:r w:rsidR="00A47DD3">
        <w:rPr>
          <w:rFonts w:ascii="Arial" w:hAnsi="Arial" w:cs="Arial"/>
          <w:sz w:val="24"/>
          <w:szCs w:val="24"/>
        </w:rPr>
        <w:t xml:space="preserve"> b) urban or rural.</w:t>
      </w:r>
    </w:p>
    <w:p w14:paraId="0538B0AD" w14:textId="360A5DE4" w:rsidR="004E0198" w:rsidRPr="007420DA" w:rsidRDefault="00A47DD3" w:rsidP="005D50E3">
      <w:pPr>
        <w:spacing w:line="360" w:lineRule="auto"/>
        <w:rPr>
          <w:rFonts w:ascii="Arial" w:hAnsi="Arial" w:cs="Arial"/>
          <w:sz w:val="24"/>
          <w:szCs w:val="24"/>
        </w:rPr>
      </w:pPr>
      <w:r>
        <w:rPr>
          <w:rFonts w:ascii="Arial" w:hAnsi="Arial" w:cs="Arial"/>
          <w:sz w:val="24"/>
          <w:szCs w:val="24"/>
        </w:rPr>
        <w:t>Initial analysis examined the median distance travelled from an offender</w:t>
      </w:r>
      <w:r w:rsidR="00C376CE">
        <w:rPr>
          <w:rFonts w:ascii="Arial" w:hAnsi="Arial" w:cs="Arial"/>
          <w:sz w:val="24"/>
          <w:szCs w:val="24"/>
        </w:rPr>
        <w:t>’</w:t>
      </w:r>
      <w:r>
        <w:rPr>
          <w:rFonts w:ascii="Arial" w:hAnsi="Arial" w:cs="Arial"/>
          <w:sz w:val="24"/>
          <w:szCs w:val="24"/>
        </w:rPr>
        <w:t>s residence to the 3 differe</w:t>
      </w:r>
      <w:r w:rsidR="00836E8A">
        <w:rPr>
          <w:rFonts w:ascii="Arial" w:hAnsi="Arial" w:cs="Arial"/>
          <w:sz w:val="24"/>
          <w:szCs w:val="24"/>
        </w:rPr>
        <w:t>nt</w:t>
      </w:r>
      <w:r>
        <w:rPr>
          <w:rFonts w:ascii="Arial" w:hAnsi="Arial" w:cs="Arial"/>
          <w:sz w:val="24"/>
          <w:szCs w:val="24"/>
        </w:rPr>
        <w:t xml:space="preserve"> crime site locations. Significant findings for stranger sexual assaults indicated that the initial </w:t>
      </w:r>
      <w:r w:rsidR="00B03625">
        <w:rPr>
          <w:rFonts w:ascii="Arial" w:hAnsi="Arial" w:cs="Arial"/>
          <w:sz w:val="24"/>
          <w:szCs w:val="24"/>
        </w:rPr>
        <w:t>contact</w:t>
      </w:r>
      <w:r>
        <w:rPr>
          <w:rFonts w:ascii="Arial" w:hAnsi="Arial" w:cs="Arial"/>
          <w:sz w:val="24"/>
          <w:szCs w:val="24"/>
        </w:rPr>
        <w:t xml:space="preserve"> location was significantly further from an offender</w:t>
      </w:r>
      <w:r w:rsidR="00C376CE">
        <w:rPr>
          <w:rFonts w:ascii="Arial" w:hAnsi="Arial" w:cs="Arial"/>
          <w:sz w:val="24"/>
          <w:szCs w:val="24"/>
        </w:rPr>
        <w:t>’</w:t>
      </w:r>
      <w:r>
        <w:rPr>
          <w:rFonts w:ascii="Arial" w:hAnsi="Arial" w:cs="Arial"/>
          <w:sz w:val="24"/>
          <w:szCs w:val="24"/>
        </w:rPr>
        <w:t xml:space="preserve">s residence compared to the sexual assault and victim release location. This was not replicated for stranger homicide offences. </w:t>
      </w:r>
      <w:r w:rsidR="00CC4093">
        <w:rPr>
          <w:rFonts w:ascii="Arial" w:hAnsi="Arial" w:cs="Arial"/>
          <w:sz w:val="24"/>
          <w:szCs w:val="24"/>
        </w:rPr>
        <w:t xml:space="preserve">Both sexual assault and homicide </w:t>
      </w:r>
      <w:r w:rsidR="00240414">
        <w:rPr>
          <w:rFonts w:ascii="Arial" w:hAnsi="Arial" w:cs="Arial"/>
          <w:sz w:val="24"/>
          <w:szCs w:val="24"/>
        </w:rPr>
        <w:t xml:space="preserve">cases </w:t>
      </w:r>
      <w:r w:rsidR="005D50E3">
        <w:rPr>
          <w:rFonts w:ascii="Arial" w:hAnsi="Arial" w:cs="Arial"/>
          <w:sz w:val="24"/>
          <w:szCs w:val="24"/>
        </w:rPr>
        <w:t xml:space="preserve">revealed </w:t>
      </w:r>
      <w:r w:rsidR="007E50E4">
        <w:rPr>
          <w:rFonts w:ascii="Arial" w:hAnsi="Arial" w:cs="Arial"/>
          <w:sz w:val="24"/>
          <w:szCs w:val="24"/>
        </w:rPr>
        <w:t xml:space="preserve">that </w:t>
      </w:r>
      <w:r w:rsidR="005D50E3">
        <w:rPr>
          <w:rFonts w:ascii="Arial" w:hAnsi="Arial" w:cs="Arial"/>
          <w:sz w:val="24"/>
          <w:szCs w:val="24"/>
        </w:rPr>
        <w:t xml:space="preserve">the </w:t>
      </w:r>
      <w:r w:rsidR="007E50E4">
        <w:rPr>
          <w:rFonts w:ascii="Arial" w:hAnsi="Arial" w:cs="Arial"/>
          <w:sz w:val="24"/>
          <w:szCs w:val="24"/>
        </w:rPr>
        <w:t xml:space="preserve">distance travelled to </w:t>
      </w:r>
      <w:r w:rsidR="005D50E3">
        <w:rPr>
          <w:rFonts w:ascii="Arial" w:hAnsi="Arial" w:cs="Arial"/>
          <w:sz w:val="24"/>
          <w:szCs w:val="24"/>
        </w:rPr>
        <w:t xml:space="preserve">the </w:t>
      </w:r>
      <w:r w:rsidR="00375597">
        <w:rPr>
          <w:rFonts w:ascii="Arial" w:hAnsi="Arial" w:cs="Arial"/>
          <w:sz w:val="24"/>
          <w:szCs w:val="24"/>
        </w:rPr>
        <w:t>‘i</w:t>
      </w:r>
      <w:r w:rsidR="007E50E4">
        <w:rPr>
          <w:rFonts w:ascii="Arial" w:hAnsi="Arial" w:cs="Arial"/>
          <w:sz w:val="24"/>
          <w:szCs w:val="24"/>
        </w:rPr>
        <w:t>nitial approach</w:t>
      </w:r>
      <w:r w:rsidR="00375597">
        <w:rPr>
          <w:rFonts w:ascii="Arial" w:hAnsi="Arial" w:cs="Arial"/>
          <w:sz w:val="24"/>
          <w:szCs w:val="24"/>
        </w:rPr>
        <w:t>’</w:t>
      </w:r>
      <w:r w:rsidR="007E50E4">
        <w:rPr>
          <w:rFonts w:ascii="Arial" w:hAnsi="Arial" w:cs="Arial"/>
          <w:sz w:val="24"/>
          <w:szCs w:val="24"/>
        </w:rPr>
        <w:t xml:space="preserve"> location</w:t>
      </w:r>
      <w:r w:rsidR="00375597">
        <w:rPr>
          <w:rFonts w:ascii="Arial" w:hAnsi="Arial" w:cs="Arial"/>
          <w:sz w:val="24"/>
          <w:szCs w:val="24"/>
        </w:rPr>
        <w:t xml:space="preserve"> did not differ </w:t>
      </w:r>
      <w:r w:rsidR="005D50E3">
        <w:rPr>
          <w:rFonts w:ascii="Arial" w:hAnsi="Arial" w:cs="Arial"/>
          <w:sz w:val="24"/>
          <w:szCs w:val="24"/>
        </w:rPr>
        <w:t xml:space="preserve">according to </w:t>
      </w:r>
      <w:r w:rsidR="007E50E4">
        <w:rPr>
          <w:rFonts w:ascii="Arial" w:hAnsi="Arial" w:cs="Arial"/>
          <w:sz w:val="24"/>
          <w:szCs w:val="24"/>
        </w:rPr>
        <w:t>population density</w:t>
      </w:r>
      <w:r w:rsidR="00CC4093">
        <w:rPr>
          <w:rFonts w:ascii="Arial" w:hAnsi="Arial" w:cs="Arial"/>
          <w:sz w:val="24"/>
          <w:szCs w:val="24"/>
        </w:rPr>
        <w:t>,</w:t>
      </w:r>
      <w:r w:rsidR="007E50E4">
        <w:rPr>
          <w:rFonts w:ascii="Arial" w:hAnsi="Arial" w:cs="Arial"/>
          <w:sz w:val="24"/>
          <w:szCs w:val="24"/>
        </w:rPr>
        <w:t xml:space="preserve"> or whether the location was urban</w:t>
      </w:r>
      <w:r w:rsidR="005459AB">
        <w:rPr>
          <w:rFonts w:ascii="Arial" w:hAnsi="Arial" w:cs="Arial"/>
          <w:sz w:val="24"/>
          <w:szCs w:val="24"/>
        </w:rPr>
        <w:t xml:space="preserve"> or rural</w:t>
      </w:r>
      <w:r w:rsidR="007E50E4">
        <w:rPr>
          <w:rFonts w:ascii="Arial" w:hAnsi="Arial" w:cs="Arial"/>
          <w:sz w:val="24"/>
          <w:szCs w:val="24"/>
        </w:rPr>
        <w:t>.</w:t>
      </w:r>
      <w:r w:rsidR="005459AB">
        <w:rPr>
          <w:rFonts w:ascii="Arial" w:hAnsi="Arial" w:cs="Arial"/>
          <w:sz w:val="24"/>
          <w:szCs w:val="24"/>
        </w:rPr>
        <w:t xml:space="preserve"> </w:t>
      </w:r>
      <w:r w:rsidR="00375597">
        <w:rPr>
          <w:rFonts w:ascii="Arial" w:hAnsi="Arial" w:cs="Arial"/>
          <w:sz w:val="24"/>
          <w:szCs w:val="24"/>
        </w:rPr>
        <w:t>Regarding ‘sexual assault’ location</w:t>
      </w:r>
      <w:r w:rsidR="005D50E3">
        <w:rPr>
          <w:rFonts w:ascii="Arial" w:hAnsi="Arial" w:cs="Arial"/>
          <w:sz w:val="24"/>
          <w:szCs w:val="24"/>
        </w:rPr>
        <w:t>s</w:t>
      </w:r>
      <w:r w:rsidR="00375597">
        <w:rPr>
          <w:rFonts w:ascii="Arial" w:hAnsi="Arial" w:cs="Arial"/>
          <w:sz w:val="24"/>
          <w:szCs w:val="24"/>
        </w:rPr>
        <w:t>, offenders</w:t>
      </w:r>
      <w:r w:rsidR="007E50E4">
        <w:rPr>
          <w:rFonts w:ascii="Arial" w:hAnsi="Arial" w:cs="Arial"/>
          <w:sz w:val="24"/>
          <w:szCs w:val="24"/>
        </w:rPr>
        <w:t xml:space="preserve"> </w:t>
      </w:r>
      <w:r w:rsidR="005459AB">
        <w:rPr>
          <w:rFonts w:ascii="Arial" w:hAnsi="Arial" w:cs="Arial"/>
          <w:sz w:val="24"/>
          <w:szCs w:val="24"/>
        </w:rPr>
        <w:t>were found to</w:t>
      </w:r>
      <w:r w:rsidR="007E50E4">
        <w:rPr>
          <w:rFonts w:ascii="Arial" w:hAnsi="Arial" w:cs="Arial"/>
          <w:sz w:val="24"/>
          <w:szCs w:val="24"/>
        </w:rPr>
        <w:t xml:space="preserve"> travel significantly further </w:t>
      </w:r>
      <w:r w:rsidR="005D50E3">
        <w:rPr>
          <w:rFonts w:ascii="Arial" w:hAnsi="Arial" w:cs="Arial"/>
          <w:sz w:val="24"/>
          <w:szCs w:val="24"/>
        </w:rPr>
        <w:t xml:space="preserve">from their home </w:t>
      </w:r>
      <w:r w:rsidR="007E50E4">
        <w:rPr>
          <w:rFonts w:ascii="Arial" w:hAnsi="Arial" w:cs="Arial"/>
          <w:sz w:val="24"/>
          <w:szCs w:val="24"/>
        </w:rPr>
        <w:t xml:space="preserve">to attack their victim in low population density and rural areas. </w:t>
      </w:r>
      <w:r w:rsidR="005D50E3">
        <w:rPr>
          <w:rFonts w:ascii="Arial" w:hAnsi="Arial" w:cs="Arial"/>
          <w:sz w:val="24"/>
          <w:szCs w:val="24"/>
        </w:rPr>
        <w:t>R</w:t>
      </w:r>
      <w:r w:rsidR="00375597">
        <w:rPr>
          <w:rFonts w:ascii="Arial" w:hAnsi="Arial" w:cs="Arial"/>
          <w:sz w:val="24"/>
          <w:szCs w:val="24"/>
        </w:rPr>
        <w:t xml:space="preserve">esults showed </w:t>
      </w:r>
      <w:r w:rsidR="005D50E3">
        <w:rPr>
          <w:rFonts w:ascii="Arial" w:hAnsi="Arial" w:cs="Arial"/>
          <w:sz w:val="24"/>
          <w:szCs w:val="24"/>
        </w:rPr>
        <w:t xml:space="preserve">that </w:t>
      </w:r>
      <w:r w:rsidR="00375597">
        <w:rPr>
          <w:rFonts w:ascii="Arial" w:hAnsi="Arial" w:cs="Arial"/>
          <w:sz w:val="24"/>
          <w:szCs w:val="24"/>
        </w:rPr>
        <w:t xml:space="preserve">both </w:t>
      </w:r>
      <w:r w:rsidR="005D50E3">
        <w:rPr>
          <w:rFonts w:ascii="Arial" w:hAnsi="Arial" w:cs="Arial"/>
          <w:sz w:val="24"/>
          <w:szCs w:val="24"/>
        </w:rPr>
        <w:t xml:space="preserve">sexual assault and homicide offenders </w:t>
      </w:r>
      <w:r w:rsidR="007E50E4">
        <w:rPr>
          <w:rFonts w:ascii="Arial" w:hAnsi="Arial" w:cs="Arial"/>
          <w:sz w:val="24"/>
          <w:szCs w:val="24"/>
        </w:rPr>
        <w:t xml:space="preserve">travelled significantly further </w:t>
      </w:r>
      <w:r w:rsidR="005D50E3">
        <w:rPr>
          <w:rFonts w:ascii="Arial" w:hAnsi="Arial" w:cs="Arial"/>
          <w:sz w:val="24"/>
          <w:szCs w:val="24"/>
        </w:rPr>
        <w:t xml:space="preserve">from their home </w:t>
      </w:r>
      <w:r w:rsidR="007E50E4">
        <w:rPr>
          <w:rFonts w:ascii="Arial" w:hAnsi="Arial" w:cs="Arial"/>
          <w:sz w:val="24"/>
          <w:szCs w:val="24"/>
        </w:rPr>
        <w:t xml:space="preserve">to </w:t>
      </w:r>
      <w:r w:rsidR="005D50E3">
        <w:rPr>
          <w:rFonts w:ascii="Arial" w:hAnsi="Arial" w:cs="Arial"/>
          <w:sz w:val="24"/>
          <w:szCs w:val="24"/>
        </w:rPr>
        <w:t>the</w:t>
      </w:r>
      <w:r w:rsidR="007E50E4">
        <w:rPr>
          <w:rFonts w:ascii="Arial" w:hAnsi="Arial" w:cs="Arial"/>
          <w:sz w:val="24"/>
          <w:szCs w:val="24"/>
        </w:rPr>
        <w:t xml:space="preserve"> </w:t>
      </w:r>
      <w:r w:rsidR="00375597">
        <w:rPr>
          <w:rFonts w:ascii="Arial" w:hAnsi="Arial" w:cs="Arial"/>
          <w:sz w:val="24"/>
          <w:szCs w:val="24"/>
        </w:rPr>
        <w:t>‘</w:t>
      </w:r>
      <w:r w:rsidR="007E50E4">
        <w:rPr>
          <w:rFonts w:ascii="Arial" w:hAnsi="Arial" w:cs="Arial"/>
          <w:sz w:val="24"/>
          <w:szCs w:val="24"/>
        </w:rPr>
        <w:t>victim</w:t>
      </w:r>
      <w:r w:rsidR="00375597">
        <w:rPr>
          <w:rFonts w:ascii="Arial" w:hAnsi="Arial" w:cs="Arial"/>
          <w:sz w:val="24"/>
          <w:szCs w:val="24"/>
        </w:rPr>
        <w:t xml:space="preserve"> release</w:t>
      </w:r>
      <w:r w:rsidR="005459AB">
        <w:rPr>
          <w:rFonts w:ascii="Arial" w:hAnsi="Arial" w:cs="Arial"/>
          <w:sz w:val="24"/>
          <w:szCs w:val="24"/>
        </w:rPr>
        <w:t>/</w:t>
      </w:r>
      <w:r w:rsidR="00375597">
        <w:rPr>
          <w:rFonts w:ascii="Arial" w:hAnsi="Arial" w:cs="Arial"/>
          <w:sz w:val="24"/>
          <w:szCs w:val="24"/>
        </w:rPr>
        <w:t>body disposal’</w:t>
      </w:r>
      <w:r w:rsidR="007E50E4">
        <w:rPr>
          <w:rFonts w:ascii="Arial" w:hAnsi="Arial" w:cs="Arial"/>
          <w:sz w:val="24"/>
          <w:szCs w:val="24"/>
        </w:rPr>
        <w:t xml:space="preserve"> </w:t>
      </w:r>
      <w:r w:rsidR="005D50E3">
        <w:rPr>
          <w:rFonts w:ascii="Arial" w:hAnsi="Arial" w:cs="Arial"/>
          <w:sz w:val="24"/>
          <w:szCs w:val="24"/>
        </w:rPr>
        <w:t xml:space="preserve">site </w:t>
      </w:r>
      <w:r w:rsidR="007E50E4">
        <w:rPr>
          <w:rFonts w:ascii="Arial" w:hAnsi="Arial" w:cs="Arial"/>
          <w:sz w:val="24"/>
          <w:szCs w:val="24"/>
        </w:rPr>
        <w:t>in low population density areas and rural areas.</w:t>
      </w:r>
      <w:r w:rsidR="005459AB">
        <w:rPr>
          <w:rFonts w:ascii="Arial" w:hAnsi="Arial" w:cs="Arial"/>
          <w:sz w:val="24"/>
          <w:szCs w:val="24"/>
        </w:rPr>
        <w:t xml:space="preserve"> </w:t>
      </w:r>
      <w:r w:rsidR="004E0198" w:rsidRPr="007420DA">
        <w:rPr>
          <w:rFonts w:ascii="Arial" w:hAnsi="Arial" w:cs="Arial"/>
          <w:sz w:val="24"/>
          <w:szCs w:val="24"/>
        </w:rPr>
        <w:t>The</w:t>
      </w:r>
      <w:r w:rsidR="00375597">
        <w:rPr>
          <w:rFonts w:ascii="Arial" w:hAnsi="Arial" w:cs="Arial"/>
          <w:sz w:val="24"/>
          <w:szCs w:val="24"/>
        </w:rPr>
        <w:t>se</w:t>
      </w:r>
      <w:r w:rsidR="004E0198" w:rsidRPr="007420DA">
        <w:rPr>
          <w:rFonts w:ascii="Arial" w:hAnsi="Arial" w:cs="Arial"/>
          <w:sz w:val="24"/>
          <w:szCs w:val="24"/>
        </w:rPr>
        <w:t xml:space="preserve"> findings have important</w:t>
      </w:r>
      <w:r w:rsidR="00375597">
        <w:rPr>
          <w:rFonts w:ascii="Arial" w:hAnsi="Arial" w:cs="Arial"/>
          <w:sz w:val="24"/>
          <w:szCs w:val="24"/>
        </w:rPr>
        <w:t>,</w:t>
      </w:r>
      <w:r w:rsidR="004E0198" w:rsidRPr="007420DA">
        <w:rPr>
          <w:rFonts w:ascii="Arial" w:hAnsi="Arial" w:cs="Arial"/>
          <w:sz w:val="24"/>
          <w:szCs w:val="24"/>
        </w:rPr>
        <w:t xml:space="preserve"> practical applications for i</w:t>
      </w:r>
      <w:r w:rsidR="00EC3351" w:rsidRPr="007420DA">
        <w:rPr>
          <w:rFonts w:ascii="Arial" w:hAnsi="Arial" w:cs="Arial"/>
          <w:sz w:val="24"/>
          <w:szCs w:val="24"/>
        </w:rPr>
        <w:t>nvestigations</w:t>
      </w:r>
      <w:r w:rsidR="004E0198" w:rsidRPr="007420DA">
        <w:rPr>
          <w:rFonts w:ascii="Arial" w:hAnsi="Arial" w:cs="Arial"/>
          <w:sz w:val="24"/>
          <w:szCs w:val="24"/>
        </w:rPr>
        <w:t xml:space="preserve">, allowing Geographic Profilers to provide more </w:t>
      </w:r>
      <w:r w:rsidR="005D50E3">
        <w:rPr>
          <w:rFonts w:ascii="Arial" w:hAnsi="Arial" w:cs="Arial"/>
          <w:sz w:val="24"/>
          <w:szCs w:val="24"/>
        </w:rPr>
        <w:t xml:space="preserve">bespoke inferences about an offender’s journey to crime.  </w:t>
      </w:r>
    </w:p>
    <w:p w14:paraId="6ADE9C76" w14:textId="77777777" w:rsidR="004E0198" w:rsidRPr="007420DA" w:rsidRDefault="004E0198" w:rsidP="00860712">
      <w:pPr>
        <w:pStyle w:val="ListParagraph"/>
        <w:spacing w:line="360" w:lineRule="auto"/>
        <w:rPr>
          <w:rFonts w:ascii="Arial" w:hAnsi="Arial" w:cs="Arial"/>
        </w:rPr>
      </w:pPr>
    </w:p>
    <w:p w14:paraId="1B7C1A3F" w14:textId="48F15FA3" w:rsidR="001939F1" w:rsidRPr="007420DA" w:rsidRDefault="001939F1" w:rsidP="00E26DF2">
      <w:pPr>
        <w:jc w:val="center"/>
        <w:rPr>
          <w:rFonts w:ascii="Arial" w:hAnsi="Arial" w:cs="Arial"/>
          <w:sz w:val="24"/>
          <w:szCs w:val="24"/>
        </w:rPr>
      </w:pPr>
      <w:r w:rsidRPr="007420DA">
        <w:rPr>
          <w:rFonts w:ascii="Arial" w:hAnsi="Arial" w:cs="Arial"/>
          <w:sz w:val="24"/>
          <w:szCs w:val="24"/>
        </w:rPr>
        <w:t>Introduction</w:t>
      </w:r>
    </w:p>
    <w:p w14:paraId="0307AFB1" w14:textId="46C0C44D" w:rsidR="00FC4B9C" w:rsidRPr="007420DA" w:rsidRDefault="00C21220" w:rsidP="00EC2A39">
      <w:pPr>
        <w:spacing w:line="360" w:lineRule="auto"/>
        <w:rPr>
          <w:rFonts w:ascii="Arial" w:hAnsi="Arial" w:cs="Arial"/>
          <w:sz w:val="24"/>
          <w:szCs w:val="24"/>
        </w:rPr>
      </w:pPr>
      <w:r w:rsidRPr="007420DA">
        <w:rPr>
          <w:rFonts w:ascii="Arial" w:hAnsi="Arial" w:cs="Arial"/>
          <w:color w:val="000000" w:themeColor="text1"/>
          <w:sz w:val="24"/>
          <w:szCs w:val="24"/>
        </w:rPr>
        <w:t>During</w:t>
      </w:r>
      <w:r w:rsidR="00EC3351" w:rsidRPr="007420DA">
        <w:rPr>
          <w:rFonts w:ascii="Arial" w:hAnsi="Arial" w:cs="Arial"/>
          <w:color w:val="000000" w:themeColor="text1"/>
          <w:sz w:val="24"/>
          <w:szCs w:val="24"/>
        </w:rPr>
        <w:t xml:space="preserve"> the investigation of complex and serious crimes, such as stranger homicide and sexual offences, Senior Investigating Officers</w:t>
      </w:r>
      <w:r w:rsidRPr="007420DA">
        <w:rPr>
          <w:rFonts w:ascii="Arial" w:hAnsi="Arial" w:cs="Arial"/>
          <w:color w:val="000000" w:themeColor="text1"/>
          <w:sz w:val="24"/>
          <w:szCs w:val="24"/>
        </w:rPr>
        <w:t xml:space="preserve"> (SIO)</w:t>
      </w:r>
      <w:r w:rsidR="00EC3351" w:rsidRPr="007420DA">
        <w:rPr>
          <w:rFonts w:ascii="Arial" w:hAnsi="Arial" w:cs="Arial"/>
          <w:color w:val="000000" w:themeColor="text1"/>
          <w:sz w:val="24"/>
          <w:szCs w:val="24"/>
        </w:rPr>
        <w:t xml:space="preserve"> may </w:t>
      </w:r>
      <w:r w:rsidR="00EC3351" w:rsidRPr="007420DA">
        <w:rPr>
          <w:rFonts w:ascii="Arial" w:hAnsi="Arial" w:cs="Arial"/>
          <w:sz w:val="24"/>
          <w:szCs w:val="24"/>
        </w:rPr>
        <w:t xml:space="preserve">request empirically </w:t>
      </w:r>
      <w:r w:rsidR="00EC3351" w:rsidRPr="007420DA">
        <w:rPr>
          <w:rFonts w:ascii="Arial" w:hAnsi="Arial" w:cs="Arial"/>
          <w:sz w:val="24"/>
          <w:szCs w:val="24"/>
        </w:rPr>
        <w:lastRenderedPageBreak/>
        <w:t>based advice from Behavioural Investigative Advis</w:t>
      </w:r>
      <w:r w:rsidR="00602438">
        <w:rPr>
          <w:rFonts w:ascii="Arial" w:hAnsi="Arial" w:cs="Arial"/>
          <w:sz w:val="24"/>
          <w:szCs w:val="24"/>
        </w:rPr>
        <w:t>e</w:t>
      </w:r>
      <w:r w:rsidR="00EC3351" w:rsidRPr="007420DA">
        <w:rPr>
          <w:rFonts w:ascii="Arial" w:hAnsi="Arial" w:cs="Arial"/>
          <w:sz w:val="24"/>
          <w:szCs w:val="24"/>
        </w:rPr>
        <w:t>rs</w:t>
      </w:r>
      <w:r w:rsidRPr="007420DA">
        <w:rPr>
          <w:rFonts w:ascii="Arial" w:hAnsi="Arial" w:cs="Arial"/>
          <w:sz w:val="24"/>
          <w:szCs w:val="24"/>
        </w:rPr>
        <w:t xml:space="preserve"> </w:t>
      </w:r>
      <w:r w:rsidR="00EC3351" w:rsidRPr="007420DA">
        <w:rPr>
          <w:rFonts w:ascii="Arial" w:hAnsi="Arial" w:cs="Arial"/>
          <w:sz w:val="24"/>
          <w:szCs w:val="24"/>
        </w:rPr>
        <w:t xml:space="preserve">and/or Geographic </w:t>
      </w:r>
      <w:r w:rsidRPr="007420DA">
        <w:rPr>
          <w:rFonts w:ascii="Arial" w:hAnsi="Arial" w:cs="Arial"/>
          <w:sz w:val="24"/>
          <w:szCs w:val="24"/>
        </w:rPr>
        <w:t xml:space="preserve">Profilers </w:t>
      </w:r>
      <w:r w:rsidR="00EC3351" w:rsidRPr="007420DA">
        <w:rPr>
          <w:rFonts w:ascii="Arial" w:hAnsi="Arial" w:cs="Arial"/>
          <w:sz w:val="24"/>
          <w:szCs w:val="24"/>
        </w:rPr>
        <w:t xml:space="preserve">(Cole &amp; Brown, 2011). Specifically, Geographic Profilers may assist by determining the likely area </w:t>
      </w:r>
      <w:r w:rsidR="00A7531D">
        <w:rPr>
          <w:rFonts w:ascii="Arial" w:hAnsi="Arial" w:cs="Arial"/>
          <w:sz w:val="24"/>
          <w:szCs w:val="24"/>
        </w:rPr>
        <w:t xml:space="preserve">in which </w:t>
      </w:r>
      <w:r w:rsidR="00EC3351" w:rsidRPr="007420DA">
        <w:rPr>
          <w:rFonts w:ascii="Arial" w:hAnsi="Arial" w:cs="Arial"/>
          <w:sz w:val="24"/>
          <w:szCs w:val="24"/>
        </w:rPr>
        <w:t xml:space="preserve">an offender resides </w:t>
      </w:r>
      <w:r w:rsidR="00A7531D">
        <w:rPr>
          <w:rFonts w:ascii="Arial" w:hAnsi="Arial" w:cs="Arial"/>
          <w:sz w:val="24"/>
          <w:szCs w:val="24"/>
        </w:rPr>
        <w:t>or possesses some form of ‘anchor point’</w:t>
      </w:r>
      <w:r w:rsidR="006410F7">
        <w:rPr>
          <w:rFonts w:ascii="Arial" w:hAnsi="Arial" w:cs="Arial"/>
          <w:sz w:val="24"/>
          <w:szCs w:val="24"/>
        </w:rPr>
        <w:t xml:space="preserve"> </w:t>
      </w:r>
      <w:r w:rsidR="00EC3351" w:rsidRPr="007420DA">
        <w:rPr>
          <w:rFonts w:ascii="Arial" w:hAnsi="Arial" w:cs="Arial"/>
          <w:sz w:val="24"/>
          <w:szCs w:val="24"/>
        </w:rPr>
        <w:t>(</w:t>
      </w:r>
      <w:proofErr w:type="spellStart"/>
      <w:r w:rsidR="00EC3351" w:rsidRPr="007420DA">
        <w:rPr>
          <w:rFonts w:ascii="Arial" w:hAnsi="Arial" w:cs="Arial"/>
          <w:sz w:val="24"/>
          <w:szCs w:val="24"/>
        </w:rPr>
        <w:t>Rossmo</w:t>
      </w:r>
      <w:proofErr w:type="spellEnd"/>
      <w:r w:rsidR="00EC3351" w:rsidRPr="007420DA">
        <w:rPr>
          <w:rFonts w:ascii="Arial" w:hAnsi="Arial" w:cs="Arial"/>
          <w:sz w:val="24"/>
          <w:szCs w:val="24"/>
        </w:rPr>
        <w:t>, 2000</w:t>
      </w:r>
      <w:proofErr w:type="gramStart"/>
      <w:r w:rsidR="00EC3351" w:rsidRPr="007420DA">
        <w:rPr>
          <w:rFonts w:ascii="Arial" w:hAnsi="Arial" w:cs="Arial"/>
          <w:sz w:val="24"/>
          <w:szCs w:val="24"/>
        </w:rPr>
        <w:t xml:space="preserve">),  </w:t>
      </w:r>
      <w:r w:rsidR="00A7531D">
        <w:rPr>
          <w:rFonts w:ascii="Arial" w:hAnsi="Arial" w:cs="Arial"/>
          <w:sz w:val="24"/>
          <w:szCs w:val="24"/>
        </w:rPr>
        <w:t>with</w:t>
      </w:r>
      <w:proofErr w:type="gramEnd"/>
      <w:r w:rsidR="00A7531D">
        <w:rPr>
          <w:rFonts w:ascii="Arial" w:hAnsi="Arial" w:cs="Arial"/>
          <w:sz w:val="24"/>
          <w:szCs w:val="24"/>
        </w:rPr>
        <w:t xml:space="preserve"> reference to</w:t>
      </w:r>
      <w:r w:rsidR="00A7531D" w:rsidRPr="007420DA">
        <w:rPr>
          <w:rFonts w:ascii="Arial" w:hAnsi="Arial" w:cs="Arial"/>
          <w:sz w:val="24"/>
          <w:szCs w:val="24"/>
        </w:rPr>
        <w:t xml:space="preserve"> </w:t>
      </w:r>
      <w:r w:rsidR="00EC3351" w:rsidRPr="007420DA">
        <w:rPr>
          <w:rFonts w:ascii="Arial" w:hAnsi="Arial" w:cs="Arial"/>
          <w:sz w:val="24"/>
          <w:szCs w:val="24"/>
        </w:rPr>
        <w:t xml:space="preserve">the temporal and spatial patterns of a crime </w:t>
      </w:r>
      <w:r w:rsidR="00A7531D">
        <w:rPr>
          <w:rFonts w:ascii="Arial" w:hAnsi="Arial" w:cs="Arial"/>
          <w:sz w:val="24"/>
          <w:szCs w:val="24"/>
        </w:rPr>
        <w:t xml:space="preserve">or series of crimes </w:t>
      </w:r>
      <w:r w:rsidR="00EC3351" w:rsidRPr="007420DA">
        <w:rPr>
          <w:rFonts w:ascii="Arial" w:hAnsi="Arial" w:cs="Arial"/>
          <w:sz w:val="24"/>
          <w:szCs w:val="24"/>
        </w:rPr>
        <w:t>(</w:t>
      </w:r>
      <w:proofErr w:type="spellStart"/>
      <w:r w:rsidR="00EC3351" w:rsidRPr="007420DA">
        <w:rPr>
          <w:rFonts w:ascii="Arial" w:hAnsi="Arial" w:cs="Arial"/>
          <w:sz w:val="24"/>
          <w:szCs w:val="24"/>
        </w:rPr>
        <w:t>Knabe</w:t>
      </w:r>
      <w:proofErr w:type="spellEnd"/>
      <w:r w:rsidR="00EC3351" w:rsidRPr="007420DA">
        <w:rPr>
          <w:rFonts w:ascii="Arial" w:hAnsi="Arial" w:cs="Arial"/>
          <w:sz w:val="24"/>
          <w:szCs w:val="24"/>
        </w:rPr>
        <w:t>-Nicol &amp; Alison, 2011). Providing empirically based evidence that can assist Geographic Profilers in providing accurate advice to police is essential (</w:t>
      </w:r>
      <w:proofErr w:type="spellStart"/>
      <w:r w:rsidR="00EC3351" w:rsidRPr="007420DA">
        <w:rPr>
          <w:rFonts w:ascii="Arial" w:hAnsi="Arial" w:cs="Arial"/>
          <w:sz w:val="24"/>
          <w:szCs w:val="24"/>
        </w:rPr>
        <w:t>Knabe</w:t>
      </w:r>
      <w:proofErr w:type="spellEnd"/>
      <w:r w:rsidR="00EC3351" w:rsidRPr="007420DA">
        <w:rPr>
          <w:rFonts w:ascii="Arial" w:hAnsi="Arial" w:cs="Arial"/>
          <w:sz w:val="24"/>
          <w:szCs w:val="24"/>
        </w:rPr>
        <w:t xml:space="preserve">-Nicol &amp; Alison, 2011). </w:t>
      </w:r>
    </w:p>
    <w:p w14:paraId="58EBD3BE" w14:textId="6AEB303D" w:rsidR="00EA2FAA" w:rsidRPr="00EA2FAA" w:rsidRDefault="00EC3351" w:rsidP="00EC2A39">
      <w:pPr>
        <w:spacing w:line="360" w:lineRule="auto"/>
        <w:ind w:firstLine="720"/>
        <w:rPr>
          <w:rFonts w:ascii="Arial" w:hAnsi="Arial" w:cs="Arial"/>
          <w:sz w:val="24"/>
          <w:szCs w:val="24"/>
        </w:rPr>
      </w:pPr>
      <w:r w:rsidRPr="007420DA">
        <w:rPr>
          <w:rFonts w:ascii="Arial" w:hAnsi="Arial" w:cs="Arial"/>
          <w:sz w:val="24"/>
          <w:szCs w:val="24"/>
        </w:rPr>
        <w:t>Despite research on J</w:t>
      </w:r>
      <w:r w:rsidR="00344449" w:rsidRPr="007420DA">
        <w:rPr>
          <w:rFonts w:ascii="Arial" w:hAnsi="Arial" w:cs="Arial"/>
          <w:sz w:val="24"/>
          <w:szCs w:val="24"/>
        </w:rPr>
        <w:t xml:space="preserve">ourney </w:t>
      </w:r>
      <w:r w:rsidR="00A7531D">
        <w:rPr>
          <w:rFonts w:ascii="Arial" w:hAnsi="Arial" w:cs="Arial"/>
          <w:sz w:val="24"/>
          <w:szCs w:val="24"/>
        </w:rPr>
        <w:t>t</w:t>
      </w:r>
      <w:r w:rsidR="00344449" w:rsidRPr="007420DA">
        <w:rPr>
          <w:rFonts w:ascii="Arial" w:hAnsi="Arial" w:cs="Arial"/>
          <w:sz w:val="24"/>
          <w:szCs w:val="24"/>
        </w:rPr>
        <w:t xml:space="preserve">o </w:t>
      </w:r>
      <w:r w:rsidRPr="007420DA">
        <w:rPr>
          <w:rFonts w:ascii="Arial" w:hAnsi="Arial" w:cs="Arial"/>
          <w:sz w:val="24"/>
          <w:szCs w:val="24"/>
        </w:rPr>
        <w:t>C</w:t>
      </w:r>
      <w:r w:rsidR="00344449" w:rsidRPr="007420DA">
        <w:rPr>
          <w:rFonts w:ascii="Arial" w:hAnsi="Arial" w:cs="Arial"/>
          <w:sz w:val="24"/>
          <w:szCs w:val="24"/>
        </w:rPr>
        <w:t xml:space="preserve">rime (JTC) </w:t>
      </w:r>
      <w:r w:rsidRPr="007420DA">
        <w:rPr>
          <w:rFonts w:ascii="Arial" w:hAnsi="Arial" w:cs="Arial"/>
          <w:sz w:val="24"/>
          <w:szCs w:val="24"/>
        </w:rPr>
        <w:t xml:space="preserve">having made substantial progress over the years, the literature still lacks a thorough understanding of how </w:t>
      </w:r>
      <w:r w:rsidR="00A7531D">
        <w:rPr>
          <w:rFonts w:ascii="Arial" w:hAnsi="Arial" w:cs="Arial"/>
          <w:sz w:val="24"/>
          <w:szCs w:val="24"/>
        </w:rPr>
        <w:t xml:space="preserve">the </w:t>
      </w:r>
      <w:r w:rsidRPr="007420DA">
        <w:rPr>
          <w:rFonts w:ascii="Arial" w:hAnsi="Arial" w:cs="Arial"/>
          <w:sz w:val="24"/>
          <w:szCs w:val="24"/>
        </w:rPr>
        <w:t xml:space="preserve">environmental </w:t>
      </w:r>
      <w:r w:rsidR="00A7531D">
        <w:rPr>
          <w:rFonts w:ascii="Arial" w:hAnsi="Arial" w:cs="Arial"/>
          <w:sz w:val="24"/>
          <w:szCs w:val="24"/>
        </w:rPr>
        <w:t>features</w:t>
      </w:r>
      <w:r w:rsidR="00A7531D" w:rsidRPr="007420DA">
        <w:rPr>
          <w:rFonts w:ascii="Arial" w:hAnsi="Arial" w:cs="Arial"/>
          <w:sz w:val="24"/>
          <w:szCs w:val="24"/>
        </w:rPr>
        <w:t xml:space="preserve"> </w:t>
      </w:r>
      <w:r w:rsidRPr="007420DA">
        <w:rPr>
          <w:rFonts w:ascii="Arial" w:hAnsi="Arial" w:cs="Arial"/>
          <w:sz w:val="24"/>
          <w:szCs w:val="24"/>
        </w:rPr>
        <w:t>of an area may impact an offender</w:t>
      </w:r>
      <w:r w:rsidR="00A7531D">
        <w:rPr>
          <w:rFonts w:ascii="Arial" w:hAnsi="Arial" w:cs="Arial"/>
          <w:sz w:val="24"/>
          <w:szCs w:val="24"/>
        </w:rPr>
        <w:t>’</w:t>
      </w:r>
      <w:r w:rsidRPr="007420DA">
        <w:rPr>
          <w:rFonts w:ascii="Arial" w:hAnsi="Arial" w:cs="Arial"/>
          <w:sz w:val="24"/>
          <w:szCs w:val="24"/>
        </w:rPr>
        <w:t xml:space="preserve">s JTC (Akerman &amp; </w:t>
      </w:r>
      <w:proofErr w:type="spellStart"/>
      <w:r w:rsidRPr="007420DA">
        <w:rPr>
          <w:rFonts w:ascii="Arial" w:hAnsi="Arial" w:cs="Arial"/>
          <w:sz w:val="24"/>
          <w:szCs w:val="24"/>
        </w:rPr>
        <w:t>Rossmo</w:t>
      </w:r>
      <w:proofErr w:type="spellEnd"/>
      <w:r w:rsidRPr="007420DA">
        <w:rPr>
          <w:rFonts w:ascii="Arial" w:hAnsi="Arial" w:cs="Arial"/>
          <w:sz w:val="24"/>
          <w:szCs w:val="24"/>
        </w:rPr>
        <w:t xml:space="preserve">, 2014). </w:t>
      </w:r>
      <w:r w:rsidR="00A7531D">
        <w:rPr>
          <w:rFonts w:ascii="Arial" w:hAnsi="Arial" w:cs="Arial"/>
          <w:sz w:val="24"/>
          <w:szCs w:val="24"/>
        </w:rPr>
        <w:t xml:space="preserve">Currently, </w:t>
      </w:r>
      <w:r w:rsidRPr="007420DA">
        <w:rPr>
          <w:rFonts w:ascii="Arial" w:hAnsi="Arial" w:cs="Arial"/>
          <w:sz w:val="24"/>
          <w:szCs w:val="24"/>
        </w:rPr>
        <w:t xml:space="preserve">Geographic Profilers at the UK’s National Crime Agency (NCA) </w:t>
      </w:r>
      <w:r w:rsidR="006410F7">
        <w:rPr>
          <w:rFonts w:ascii="Arial" w:hAnsi="Arial" w:cs="Arial"/>
          <w:sz w:val="24"/>
          <w:szCs w:val="24"/>
        </w:rPr>
        <w:t xml:space="preserve">utilise </w:t>
      </w:r>
      <w:r w:rsidRPr="007420DA">
        <w:rPr>
          <w:rFonts w:ascii="Arial" w:hAnsi="Arial" w:cs="Arial"/>
          <w:sz w:val="24"/>
          <w:szCs w:val="24"/>
        </w:rPr>
        <w:t xml:space="preserve">empirically based evidence that </w:t>
      </w:r>
      <w:r w:rsidR="00A7531D">
        <w:rPr>
          <w:rFonts w:ascii="Arial" w:hAnsi="Arial" w:cs="Arial"/>
          <w:sz w:val="24"/>
          <w:szCs w:val="24"/>
        </w:rPr>
        <w:t>takes little account of these factors</w:t>
      </w:r>
      <w:r w:rsidRPr="007420DA">
        <w:rPr>
          <w:rFonts w:ascii="Arial" w:hAnsi="Arial" w:cs="Arial"/>
          <w:sz w:val="24"/>
          <w:szCs w:val="24"/>
        </w:rPr>
        <w:t xml:space="preserve">. </w:t>
      </w:r>
      <w:r w:rsidR="00A7531D">
        <w:rPr>
          <w:rFonts w:ascii="Arial" w:hAnsi="Arial" w:cs="Arial"/>
          <w:sz w:val="24"/>
          <w:szCs w:val="24"/>
        </w:rPr>
        <w:t>I</w:t>
      </w:r>
      <w:r w:rsidRPr="007420DA">
        <w:rPr>
          <w:rFonts w:ascii="Arial" w:hAnsi="Arial" w:cs="Arial"/>
          <w:sz w:val="24"/>
          <w:szCs w:val="24"/>
        </w:rPr>
        <w:t xml:space="preserve">mproved understanding </w:t>
      </w:r>
      <w:r w:rsidR="00A7531D">
        <w:rPr>
          <w:rFonts w:ascii="Arial" w:hAnsi="Arial" w:cs="Arial"/>
          <w:sz w:val="24"/>
          <w:szCs w:val="24"/>
        </w:rPr>
        <w:t>o</w:t>
      </w:r>
      <w:r w:rsidRPr="007420DA">
        <w:rPr>
          <w:rFonts w:ascii="Arial" w:hAnsi="Arial" w:cs="Arial"/>
          <w:sz w:val="24"/>
          <w:szCs w:val="24"/>
        </w:rPr>
        <w:t xml:space="preserve">f </w:t>
      </w:r>
      <w:r w:rsidR="00A7531D">
        <w:rPr>
          <w:rFonts w:ascii="Arial" w:hAnsi="Arial" w:cs="Arial"/>
          <w:sz w:val="24"/>
          <w:szCs w:val="24"/>
        </w:rPr>
        <w:t xml:space="preserve">how </w:t>
      </w:r>
      <w:r w:rsidRPr="007420DA">
        <w:rPr>
          <w:rFonts w:ascii="Arial" w:hAnsi="Arial" w:cs="Arial"/>
          <w:sz w:val="24"/>
          <w:szCs w:val="24"/>
        </w:rPr>
        <w:t xml:space="preserve">environmental factors impact JTC will enable a more tailored approach to be taken, and contribute to improving the </w:t>
      </w:r>
      <w:r w:rsidR="00A7531D">
        <w:rPr>
          <w:rFonts w:ascii="Arial" w:hAnsi="Arial" w:cs="Arial"/>
          <w:sz w:val="24"/>
          <w:szCs w:val="24"/>
        </w:rPr>
        <w:t>inferences made about</w:t>
      </w:r>
      <w:r w:rsidRPr="007420DA">
        <w:rPr>
          <w:rFonts w:ascii="Arial" w:hAnsi="Arial" w:cs="Arial"/>
          <w:sz w:val="24"/>
          <w:szCs w:val="24"/>
        </w:rPr>
        <w:t xml:space="preserve"> an offender’s JTC in sexual </w:t>
      </w:r>
      <w:r w:rsidR="00C376CE">
        <w:rPr>
          <w:rFonts w:ascii="Arial" w:hAnsi="Arial" w:cs="Arial"/>
          <w:sz w:val="24"/>
          <w:szCs w:val="24"/>
        </w:rPr>
        <w:t xml:space="preserve">assault </w:t>
      </w:r>
      <w:r w:rsidRPr="007420DA">
        <w:rPr>
          <w:rFonts w:ascii="Arial" w:hAnsi="Arial" w:cs="Arial"/>
          <w:sz w:val="24"/>
          <w:szCs w:val="24"/>
        </w:rPr>
        <w:t>and homicide offences. Therefore, using data provided by the NCA, th</w:t>
      </w:r>
      <w:r w:rsidR="00A7531D">
        <w:rPr>
          <w:rFonts w:ascii="Arial" w:hAnsi="Arial" w:cs="Arial"/>
          <w:sz w:val="24"/>
          <w:szCs w:val="24"/>
        </w:rPr>
        <w:t>e</w:t>
      </w:r>
      <w:r w:rsidRPr="007420DA">
        <w:rPr>
          <w:rFonts w:ascii="Arial" w:hAnsi="Arial" w:cs="Arial"/>
          <w:sz w:val="24"/>
          <w:szCs w:val="24"/>
        </w:rPr>
        <w:t xml:space="preserve"> current research aims to investigate the impact of population density on JTC in cases of stranger rape and homicide. </w:t>
      </w:r>
    </w:p>
    <w:p w14:paraId="6A2713F0" w14:textId="77777777" w:rsidR="00EC3351" w:rsidRPr="007420DA" w:rsidRDefault="00EC3351" w:rsidP="00860712">
      <w:pPr>
        <w:spacing w:line="360" w:lineRule="auto"/>
        <w:rPr>
          <w:rFonts w:ascii="Arial" w:hAnsi="Arial" w:cs="Arial"/>
          <w:i/>
          <w:sz w:val="24"/>
          <w:szCs w:val="24"/>
        </w:rPr>
      </w:pPr>
      <w:r w:rsidRPr="007420DA">
        <w:rPr>
          <w:rFonts w:ascii="Arial" w:hAnsi="Arial" w:cs="Arial"/>
          <w:i/>
          <w:sz w:val="24"/>
          <w:szCs w:val="24"/>
        </w:rPr>
        <w:t xml:space="preserve">Journey </w:t>
      </w:r>
      <w:proofErr w:type="gramStart"/>
      <w:r w:rsidRPr="007420DA">
        <w:rPr>
          <w:rFonts w:ascii="Arial" w:hAnsi="Arial" w:cs="Arial"/>
          <w:i/>
          <w:sz w:val="24"/>
          <w:szCs w:val="24"/>
        </w:rPr>
        <w:t>To</w:t>
      </w:r>
      <w:proofErr w:type="gramEnd"/>
      <w:r w:rsidRPr="007420DA">
        <w:rPr>
          <w:rFonts w:ascii="Arial" w:hAnsi="Arial" w:cs="Arial"/>
          <w:i/>
          <w:sz w:val="24"/>
          <w:szCs w:val="24"/>
        </w:rPr>
        <w:t xml:space="preserve"> Crime </w:t>
      </w:r>
      <w:r w:rsidR="006410F7">
        <w:rPr>
          <w:rFonts w:ascii="Arial" w:hAnsi="Arial" w:cs="Arial"/>
          <w:i/>
          <w:sz w:val="24"/>
          <w:szCs w:val="24"/>
        </w:rPr>
        <w:t>(JTC)</w:t>
      </w:r>
    </w:p>
    <w:p w14:paraId="7834CEF4" w14:textId="5BA671BF" w:rsidR="00FC4B9C" w:rsidRPr="007420DA" w:rsidRDefault="00EC3351" w:rsidP="00A7531D">
      <w:pPr>
        <w:spacing w:line="360" w:lineRule="auto"/>
        <w:ind w:firstLine="720"/>
        <w:rPr>
          <w:rFonts w:ascii="Arial" w:hAnsi="Arial" w:cs="Arial"/>
          <w:color w:val="000000" w:themeColor="text1"/>
          <w:sz w:val="24"/>
          <w:szCs w:val="24"/>
        </w:rPr>
      </w:pPr>
      <w:r w:rsidRPr="007420DA">
        <w:rPr>
          <w:rFonts w:ascii="Arial" w:hAnsi="Arial" w:cs="Arial"/>
          <w:sz w:val="24"/>
          <w:szCs w:val="24"/>
        </w:rPr>
        <w:t>JTC research demonstrates that, on average, offenders do not appear to travel very far to commit the</w:t>
      </w:r>
      <w:r w:rsidR="00A7531D">
        <w:rPr>
          <w:rFonts w:ascii="Arial" w:hAnsi="Arial" w:cs="Arial"/>
          <w:sz w:val="24"/>
          <w:szCs w:val="24"/>
        </w:rPr>
        <w:t>ir</w:t>
      </w:r>
      <w:r w:rsidRPr="007420DA">
        <w:rPr>
          <w:rFonts w:ascii="Arial" w:hAnsi="Arial" w:cs="Arial"/>
          <w:sz w:val="24"/>
          <w:szCs w:val="24"/>
        </w:rPr>
        <w:t xml:space="preserve"> crime</w:t>
      </w:r>
      <w:r w:rsidR="00A7531D">
        <w:rPr>
          <w:rFonts w:ascii="Arial" w:hAnsi="Arial" w:cs="Arial"/>
          <w:sz w:val="24"/>
          <w:szCs w:val="24"/>
        </w:rPr>
        <w:t>s</w:t>
      </w:r>
      <w:r w:rsidRPr="007420DA">
        <w:rPr>
          <w:rFonts w:ascii="Arial" w:hAnsi="Arial" w:cs="Arial"/>
          <w:sz w:val="24"/>
          <w:szCs w:val="24"/>
        </w:rPr>
        <w:t>. For example, median distances travelled between an offender’s home and the scene of a rape have</w:t>
      </w:r>
      <w:r w:rsidR="00FC4B9C" w:rsidRPr="007420DA">
        <w:rPr>
          <w:rFonts w:ascii="Arial" w:hAnsi="Arial" w:cs="Arial"/>
          <w:sz w:val="24"/>
          <w:szCs w:val="24"/>
        </w:rPr>
        <w:t xml:space="preserve"> been reported of around </w:t>
      </w:r>
      <w:r w:rsidRPr="007420DA">
        <w:rPr>
          <w:rFonts w:ascii="Arial" w:hAnsi="Arial" w:cs="Arial"/>
          <w:sz w:val="24"/>
          <w:szCs w:val="24"/>
        </w:rPr>
        <w:t>2</w:t>
      </w:r>
      <w:r w:rsidR="00FC4B9C" w:rsidRPr="007420DA">
        <w:rPr>
          <w:rFonts w:ascii="Arial" w:hAnsi="Arial" w:cs="Arial"/>
          <w:sz w:val="24"/>
          <w:szCs w:val="24"/>
        </w:rPr>
        <w:t>.</w:t>
      </w:r>
      <w:r w:rsidR="00836E8A">
        <w:rPr>
          <w:rFonts w:ascii="Arial" w:hAnsi="Arial" w:cs="Arial"/>
          <w:sz w:val="24"/>
          <w:szCs w:val="24"/>
        </w:rPr>
        <w:t>5</w:t>
      </w:r>
      <w:r w:rsidR="00FC4B9C" w:rsidRPr="007420DA">
        <w:rPr>
          <w:rFonts w:ascii="Arial" w:hAnsi="Arial" w:cs="Arial"/>
          <w:sz w:val="24"/>
          <w:szCs w:val="24"/>
        </w:rPr>
        <w:t xml:space="preserve">km (Canter &amp; Larkin, 1993; </w:t>
      </w:r>
      <w:proofErr w:type="spellStart"/>
      <w:r w:rsidRPr="007420DA">
        <w:rPr>
          <w:rFonts w:ascii="Arial" w:hAnsi="Arial" w:cs="Arial"/>
          <w:sz w:val="24"/>
          <w:szCs w:val="24"/>
        </w:rPr>
        <w:t>Rossmo</w:t>
      </w:r>
      <w:proofErr w:type="spellEnd"/>
      <w:r w:rsidRPr="007420DA">
        <w:rPr>
          <w:rFonts w:ascii="Arial" w:hAnsi="Arial" w:cs="Arial"/>
          <w:sz w:val="24"/>
          <w:szCs w:val="24"/>
        </w:rPr>
        <w:t xml:space="preserve">, Davies &amp; Patrick, 2004; </w:t>
      </w:r>
      <w:proofErr w:type="spellStart"/>
      <w:r w:rsidRPr="007420DA">
        <w:rPr>
          <w:rFonts w:ascii="Arial" w:hAnsi="Arial" w:cs="Arial"/>
          <w:sz w:val="24"/>
          <w:szCs w:val="24"/>
        </w:rPr>
        <w:t>Santtila</w:t>
      </w:r>
      <w:proofErr w:type="spellEnd"/>
      <w:r w:rsidRPr="007420DA">
        <w:rPr>
          <w:rFonts w:ascii="Arial" w:hAnsi="Arial" w:cs="Arial"/>
          <w:sz w:val="24"/>
          <w:szCs w:val="24"/>
        </w:rPr>
        <w:t xml:space="preserve">, Laukkanen &amp; </w:t>
      </w:r>
      <w:proofErr w:type="spellStart"/>
      <w:r w:rsidRPr="007420DA">
        <w:rPr>
          <w:rFonts w:ascii="Arial" w:hAnsi="Arial" w:cs="Arial"/>
          <w:sz w:val="24"/>
          <w:szCs w:val="24"/>
        </w:rPr>
        <w:t>Zappalà</w:t>
      </w:r>
      <w:proofErr w:type="spellEnd"/>
      <w:r w:rsidRPr="007420DA">
        <w:rPr>
          <w:rFonts w:ascii="Arial" w:hAnsi="Arial" w:cs="Arial"/>
          <w:sz w:val="24"/>
          <w:szCs w:val="24"/>
        </w:rPr>
        <w:t xml:space="preserve">, 2007) </w:t>
      </w:r>
      <w:r w:rsidR="00344449" w:rsidRPr="007420DA">
        <w:rPr>
          <w:rFonts w:ascii="Arial" w:hAnsi="Arial" w:cs="Arial"/>
          <w:sz w:val="24"/>
          <w:szCs w:val="24"/>
        </w:rPr>
        <w:t>and between an offender</w:t>
      </w:r>
      <w:r w:rsidR="00A7531D">
        <w:rPr>
          <w:rFonts w:ascii="Arial" w:hAnsi="Arial" w:cs="Arial"/>
          <w:sz w:val="24"/>
          <w:szCs w:val="24"/>
        </w:rPr>
        <w:t>’</w:t>
      </w:r>
      <w:r w:rsidR="00344449" w:rsidRPr="007420DA">
        <w:rPr>
          <w:rFonts w:ascii="Arial" w:hAnsi="Arial" w:cs="Arial"/>
          <w:sz w:val="24"/>
          <w:szCs w:val="24"/>
        </w:rPr>
        <w:t xml:space="preserve">s home and the scene of a </w:t>
      </w:r>
      <w:r w:rsidR="00B83529">
        <w:rPr>
          <w:rFonts w:ascii="Arial" w:hAnsi="Arial" w:cs="Arial"/>
          <w:sz w:val="24"/>
          <w:szCs w:val="24"/>
        </w:rPr>
        <w:t>homicide</w:t>
      </w:r>
      <w:r w:rsidR="00344449" w:rsidRPr="007420DA">
        <w:rPr>
          <w:rFonts w:ascii="Arial" w:hAnsi="Arial" w:cs="Arial"/>
          <w:sz w:val="24"/>
          <w:szCs w:val="24"/>
        </w:rPr>
        <w:t xml:space="preserve"> </w:t>
      </w:r>
      <w:r w:rsidR="00A7531D">
        <w:rPr>
          <w:rFonts w:ascii="Arial" w:hAnsi="Arial" w:cs="Arial"/>
          <w:sz w:val="24"/>
          <w:szCs w:val="24"/>
        </w:rPr>
        <w:t xml:space="preserve">of </w:t>
      </w:r>
      <w:r w:rsidR="00344449" w:rsidRPr="007420DA">
        <w:rPr>
          <w:rFonts w:ascii="Arial" w:hAnsi="Arial" w:cs="Arial"/>
          <w:sz w:val="24"/>
          <w:szCs w:val="24"/>
        </w:rPr>
        <w:t>3.9km (</w:t>
      </w:r>
      <w:proofErr w:type="spellStart"/>
      <w:r w:rsidR="00344449" w:rsidRPr="007420DA">
        <w:rPr>
          <w:rFonts w:ascii="Arial" w:hAnsi="Arial" w:cs="Arial"/>
          <w:bCs/>
          <w:color w:val="000000" w:themeColor="text1"/>
          <w:sz w:val="24"/>
          <w:szCs w:val="24"/>
        </w:rPr>
        <w:t>Häkkänen</w:t>
      </w:r>
      <w:proofErr w:type="spellEnd"/>
      <w:r w:rsidR="00344449" w:rsidRPr="007420DA">
        <w:rPr>
          <w:rFonts w:ascii="Arial" w:hAnsi="Arial" w:cs="Arial"/>
          <w:color w:val="000000" w:themeColor="text1"/>
          <w:sz w:val="24"/>
          <w:szCs w:val="24"/>
        </w:rPr>
        <w:t xml:space="preserve">, </w:t>
      </w:r>
      <w:proofErr w:type="spellStart"/>
      <w:r w:rsidR="00344449" w:rsidRPr="007420DA">
        <w:rPr>
          <w:rFonts w:ascii="Arial" w:hAnsi="Arial" w:cs="Arial"/>
          <w:color w:val="000000" w:themeColor="text1"/>
          <w:sz w:val="24"/>
          <w:szCs w:val="24"/>
        </w:rPr>
        <w:t>Hurme</w:t>
      </w:r>
      <w:proofErr w:type="spellEnd"/>
      <w:r w:rsidR="00344449" w:rsidRPr="007420DA">
        <w:rPr>
          <w:rFonts w:ascii="Arial" w:hAnsi="Arial" w:cs="Arial"/>
          <w:color w:val="000000" w:themeColor="text1"/>
          <w:sz w:val="24"/>
          <w:szCs w:val="24"/>
        </w:rPr>
        <w:t xml:space="preserve"> and </w:t>
      </w:r>
      <w:proofErr w:type="spellStart"/>
      <w:r w:rsidR="00344449" w:rsidRPr="007420DA">
        <w:rPr>
          <w:rFonts w:ascii="Arial" w:hAnsi="Arial" w:cs="Arial"/>
          <w:color w:val="000000" w:themeColor="text1"/>
          <w:sz w:val="24"/>
          <w:szCs w:val="24"/>
        </w:rPr>
        <w:t>Liukkonen</w:t>
      </w:r>
      <w:proofErr w:type="spellEnd"/>
      <w:r w:rsidR="00344449" w:rsidRPr="007420DA">
        <w:rPr>
          <w:rFonts w:ascii="Arial" w:hAnsi="Arial" w:cs="Arial"/>
          <w:color w:val="000000" w:themeColor="text1"/>
          <w:sz w:val="24"/>
          <w:szCs w:val="24"/>
        </w:rPr>
        <w:t>, 2007)</w:t>
      </w:r>
      <w:r w:rsidR="00A7531D">
        <w:rPr>
          <w:rFonts w:ascii="Arial" w:hAnsi="Arial" w:cs="Arial"/>
          <w:color w:val="000000" w:themeColor="text1"/>
          <w:sz w:val="24"/>
          <w:szCs w:val="24"/>
        </w:rPr>
        <w:t>.O</w:t>
      </w:r>
      <w:r w:rsidR="00FC4B9C" w:rsidRPr="007420DA">
        <w:rPr>
          <w:rFonts w:ascii="Arial" w:hAnsi="Arial" w:cs="Arial"/>
          <w:color w:val="000000" w:themeColor="text1"/>
          <w:sz w:val="24"/>
          <w:szCs w:val="24"/>
        </w:rPr>
        <w:t xml:space="preserve">ther studies of sexual homicide show much </w:t>
      </w:r>
      <w:r w:rsidR="00EC2A39">
        <w:rPr>
          <w:rFonts w:ascii="Arial" w:hAnsi="Arial" w:cs="Arial"/>
          <w:color w:val="000000" w:themeColor="text1"/>
          <w:sz w:val="24"/>
          <w:szCs w:val="24"/>
        </w:rPr>
        <w:t xml:space="preserve">a </w:t>
      </w:r>
      <w:r w:rsidR="00FC4B9C" w:rsidRPr="007420DA">
        <w:rPr>
          <w:rFonts w:ascii="Arial" w:hAnsi="Arial" w:cs="Arial"/>
          <w:color w:val="000000" w:themeColor="text1"/>
          <w:sz w:val="24"/>
          <w:szCs w:val="24"/>
        </w:rPr>
        <w:t>shorter JTC</w:t>
      </w:r>
      <w:r w:rsidR="00A7531D">
        <w:rPr>
          <w:rFonts w:ascii="Arial" w:hAnsi="Arial" w:cs="Arial"/>
          <w:color w:val="000000" w:themeColor="text1"/>
          <w:sz w:val="24"/>
          <w:szCs w:val="24"/>
        </w:rPr>
        <w:t xml:space="preserve"> of</w:t>
      </w:r>
      <w:r w:rsidR="00FC4B9C" w:rsidRPr="007420DA">
        <w:rPr>
          <w:rFonts w:ascii="Arial" w:hAnsi="Arial" w:cs="Arial"/>
          <w:color w:val="000000" w:themeColor="text1"/>
          <w:sz w:val="24"/>
          <w:szCs w:val="24"/>
        </w:rPr>
        <w:t xml:space="preserve"> 1.29k</w:t>
      </w:r>
      <w:r w:rsidR="00B17A94">
        <w:rPr>
          <w:rFonts w:ascii="Arial" w:hAnsi="Arial" w:cs="Arial"/>
          <w:color w:val="000000" w:themeColor="text1"/>
          <w:sz w:val="24"/>
          <w:szCs w:val="24"/>
        </w:rPr>
        <w:t>m</w:t>
      </w:r>
      <w:r w:rsidR="00FC4B9C" w:rsidRPr="007420DA">
        <w:rPr>
          <w:rFonts w:ascii="Arial" w:hAnsi="Arial" w:cs="Arial"/>
          <w:color w:val="000000" w:themeColor="text1"/>
          <w:sz w:val="24"/>
          <w:szCs w:val="24"/>
        </w:rPr>
        <w:t xml:space="preserve"> to initial contact site and </w:t>
      </w:r>
      <w:r w:rsidR="00344449" w:rsidRPr="007420DA">
        <w:rPr>
          <w:rFonts w:ascii="Arial" w:hAnsi="Arial" w:cs="Arial"/>
          <w:color w:val="000000" w:themeColor="text1"/>
          <w:sz w:val="24"/>
          <w:szCs w:val="24"/>
        </w:rPr>
        <w:t xml:space="preserve">1.8km </w:t>
      </w:r>
      <w:r w:rsidR="00A7531D">
        <w:rPr>
          <w:rFonts w:ascii="Arial" w:hAnsi="Arial" w:cs="Arial"/>
          <w:color w:val="000000" w:themeColor="text1"/>
          <w:sz w:val="24"/>
          <w:szCs w:val="24"/>
        </w:rPr>
        <w:t xml:space="preserve">to </w:t>
      </w:r>
      <w:r w:rsidR="00344449" w:rsidRPr="007420DA">
        <w:rPr>
          <w:rFonts w:ascii="Arial" w:hAnsi="Arial" w:cs="Arial"/>
          <w:color w:val="000000" w:themeColor="text1"/>
          <w:sz w:val="24"/>
          <w:szCs w:val="24"/>
        </w:rPr>
        <w:t>body disposal sites (</w:t>
      </w:r>
      <w:r w:rsidR="00EA2FAA">
        <w:rPr>
          <w:rFonts w:ascii="Arial" w:hAnsi="Arial" w:cs="Arial"/>
          <w:color w:val="000000" w:themeColor="text1"/>
          <w:sz w:val="24"/>
          <w:szCs w:val="24"/>
        </w:rPr>
        <w:t xml:space="preserve">Martineau and Beauregard </w:t>
      </w:r>
      <w:r w:rsidR="00FC4B9C" w:rsidRPr="007420DA">
        <w:rPr>
          <w:rFonts w:ascii="Arial" w:hAnsi="Arial" w:cs="Arial"/>
          <w:color w:val="000000" w:themeColor="text1"/>
          <w:sz w:val="24"/>
          <w:szCs w:val="24"/>
        </w:rPr>
        <w:t xml:space="preserve">2016). </w:t>
      </w:r>
    </w:p>
    <w:p w14:paraId="1CF44EA5" w14:textId="4FC78159" w:rsidR="00FC4B9C" w:rsidRPr="007420DA" w:rsidRDefault="00EC3351" w:rsidP="00A7531D">
      <w:pPr>
        <w:spacing w:line="360" w:lineRule="auto"/>
        <w:ind w:firstLine="720"/>
        <w:rPr>
          <w:rFonts w:ascii="Arial" w:hAnsi="Arial" w:cs="Arial"/>
          <w:sz w:val="24"/>
          <w:szCs w:val="24"/>
        </w:rPr>
      </w:pPr>
      <w:r w:rsidRPr="007420DA">
        <w:rPr>
          <w:rFonts w:ascii="Arial" w:hAnsi="Arial" w:cs="Arial"/>
          <w:sz w:val="24"/>
          <w:szCs w:val="24"/>
        </w:rPr>
        <w:t xml:space="preserve">JTC research often points to evidence of </w:t>
      </w:r>
      <w:r w:rsidR="00A7531D">
        <w:rPr>
          <w:rFonts w:ascii="Arial" w:hAnsi="Arial" w:cs="Arial"/>
          <w:sz w:val="24"/>
          <w:szCs w:val="24"/>
        </w:rPr>
        <w:t>‘</w:t>
      </w:r>
      <w:r w:rsidRPr="007420DA">
        <w:rPr>
          <w:rFonts w:ascii="Arial" w:hAnsi="Arial" w:cs="Arial"/>
          <w:sz w:val="24"/>
          <w:szCs w:val="24"/>
        </w:rPr>
        <w:t>distance de</w:t>
      </w:r>
      <w:r w:rsidRPr="00340BA5">
        <w:rPr>
          <w:rFonts w:ascii="Arial" w:hAnsi="Arial" w:cs="Arial"/>
          <w:sz w:val="24"/>
          <w:szCs w:val="24"/>
        </w:rPr>
        <w:t>cay</w:t>
      </w:r>
      <w:r w:rsidR="00A7531D">
        <w:rPr>
          <w:rFonts w:ascii="Arial" w:hAnsi="Arial" w:cs="Arial"/>
          <w:sz w:val="24"/>
          <w:szCs w:val="24"/>
        </w:rPr>
        <w:t>’</w:t>
      </w:r>
      <w:r w:rsidRPr="00340BA5">
        <w:rPr>
          <w:rFonts w:ascii="Arial" w:hAnsi="Arial" w:cs="Arial"/>
          <w:sz w:val="24"/>
          <w:szCs w:val="24"/>
        </w:rPr>
        <w:t xml:space="preserve"> - </w:t>
      </w:r>
      <w:r w:rsidR="00340BA5" w:rsidRPr="00340BA5">
        <w:rPr>
          <w:rFonts w:ascii="Arial" w:eastAsia="Calibri" w:hAnsi="Arial" w:cs="Arial"/>
          <w:bCs/>
          <w:sz w:val="24"/>
          <w:szCs w:val="24"/>
        </w:rPr>
        <w:t xml:space="preserve">as the distance from an offender’s home increases, the probability of them committing a crime at that location decreases </w:t>
      </w:r>
      <w:r w:rsidRPr="007420DA">
        <w:rPr>
          <w:rFonts w:ascii="Arial" w:hAnsi="Arial" w:cs="Arial"/>
          <w:sz w:val="24"/>
          <w:szCs w:val="24"/>
        </w:rPr>
        <w:t xml:space="preserve">(Chopin &amp; </w:t>
      </w:r>
      <w:proofErr w:type="spellStart"/>
      <w:r w:rsidRPr="007420DA">
        <w:rPr>
          <w:rFonts w:ascii="Arial" w:hAnsi="Arial" w:cs="Arial"/>
          <w:sz w:val="24"/>
          <w:szCs w:val="24"/>
        </w:rPr>
        <w:t>Caneppele</w:t>
      </w:r>
      <w:proofErr w:type="spellEnd"/>
      <w:r w:rsidRPr="007420DA">
        <w:rPr>
          <w:rFonts w:ascii="Arial" w:hAnsi="Arial" w:cs="Arial"/>
          <w:sz w:val="24"/>
          <w:szCs w:val="24"/>
        </w:rPr>
        <w:t xml:space="preserve">, 2018). Distance decay is supported by </w:t>
      </w:r>
      <w:proofErr w:type="spellStart"/>
      <w:r w:rsidRPr="007420DA">
        <w:rPr>
          <w:rFonts w:ascii="Arial" w:hAnsi="Arial" w:cs="Arial"/>
          <w:sz w:val="24"/>
          <w:szCs w:val="24"/>
        </w:rPr>
        <w:t>Zipf’s</w:t>
      </w:r>
      <w:proofErr w:type="spellEnd"/>
      <w:r w:rsidRPr="007420DA">
        <w:rPr>
          <w:rFonts w:ascii="Arial" w:hAnsi="Arial" w:cs="Arial"/>
          <w:sz w:val="24"/>
          <w:szCs w:val="24"/>
        </w:rPr>
        <w:t xml:space="preserve"> (1949) </w:t>
      </w:r>
      <w:r w:rsidR="00A7531D">
        <w:rPr>
          <w:rFonts w:ascii="Arial" w:hAnsi="Arial" w:cs="Arial"/>
          <w:sz w:val="24"/>
          <w:szCs w:val="24"/>
        </w:rPr>
        <w:t>‘</w:t>
      </w:r>
      <w:r w:rsidRPr="007420DA">
        <w:rPr>
          <w:rFonts w:ascii="Arial" w:hAnsi="Arial" w:cs="Arial"/>
          <w:sz w:val="24"/>
          <w:szCs w:val="24"/>
        </w:rPr>
        <w:t>least effort</w:t>
      </w:r>
      <w:r w:rsidR="00A7531D">
        <w:rPr>
          <w:rFonts w:ascii="Arial" w:hAnsi="Arial" w:cs="Arial"/>
          <w:sz w:val="24"/>
          <w:szCs w:val="24"/>
        </w:rPr>
        <w:t>’</w:t>
      </w:r>
      <w:r w:rsidRPr="007420DA">
        <w:rPr>
          <w:rFonts w:ascii="Arial" w:hAnsi="Arial" w:cs="Arial"/>
          <w:sz w:val="24"/>
          <w:szCs w:val="24"/>
        </w:rPr>
        <w:t xml:space="preserve"> principle whereby individuals invest the least energy </w:t>
      </w:r>
      <w:r w:rsidR="00A7531D">
        <w:rPr>
          <w:rFonts w:ascii="Arial" w:hAnsi="Arial" w:cs="Arial"/>
          <w:sz w:val="24"/>
          <w:szCs w:val="24"/>
        </w:rPr>
        <w:t xml:space="preserve">necessary </w:t>
      </w:r>
      <w:r w:rsidRPr="007420DA">
        <w:rPr>
          <w:rFonts w:ascii="Arial" w:hAnsi="Arial" w:cs="Arial"/>
          <w:sz w:val="24"/>
          <w:szCs w:val="24"/>
        </w:rPr>
        <w:t xml:space="preserve">to </w:t>
      </w:r>
      <w:r w:rsidR="00A7531D">
        <w:rPr>
          <w:rFonts w:ascii="Arial" w:hAnsi="Arial" w:cs="Arial"/>
          <w:sz w:val="24"/>
          <w:szCs w:val="24"/>
        </w:rPr>
        <w:t>perform</w:t>
      </w:r>
      <w:r w:rsidRPr="007420DA">
        <w:rPr>
          <w:rFonts w:ascii="Arial" w:hAnsi="Arial" w:cs="Arial"/>
          <w:sz w:val="24"/>
          <w:szCs w:val="24"/>
        </w:rPr>
        <w:t xml:space="preserve"> a desired activity. </w:t>
      </w:r>
      <w:r w:rsidR="00FC4B9C" w:rsidRPr="007420DA">
        <w:rPr>
          <w:rFonts w:ascii="Arial" w:hAnsi="Arial" w:cs="Arial"/>
          <w:sz w:val="24"/>
          <w:szCs w:val="24"/>
        </w:rPr>
        <w:t xml:space="preserve">Researchers have however indicated that the proximate areas encircling offenders’ residences (i.e. distances of ‘[a] few </w:t>
      </w:r>
      <w:r w:rsidR="00FC4B9C" w:rsidRPr="007420DA">
        <w:rPr>
          <w:rFonts w:ascii="Arial" w:hAnsi="Arial" w:cs="Arial"/>
          <w:sz w:val="24"/>
          <w:szCs w:val="24"/>
        </w:rPr>
        <w:lastRenderedPageBreak/>
        <w:t xml:space="preserve">blocks’) are targeted less frequently than areas slightly further away (Rhodes &amp; Conley, 2008). These areas are termed </w:t>
      </w:r>
      <w:r w:rsidR="00FC4B9C" w:rsidRPr="007420DA">
        <w:rPr>
          <w:rFonts w:ascii="Arial" w:hAnsi="Arial" w:cs="Arial"/>
          <w:i/>
          <w:sz w:val="24"/>
          <w:szCs w:val="24"/>
        </w:rPr>
        <w:t>buffer zones</w:t>
      </w:r>
      <w:r w:rsidR="00FC4B9C" w:rsidRPr="007420DA">
        <w:rPr>
          <w:rFonts w:ascii="Arial" w:hAnsi="Arial" w:cs="Arial"/>
          <w:sz w:val="24"/>
          <w:szCs w:val="24"/>
        </w:rPr>
        <w:t xml:space="preserve"> (</w:t>
      </w:r>
      <w:proofErr w:type="spellStart"/>
      <w:r w:rsidR="00FC4B9C" w:rsidRPr="007420DA">
        <w:rPr>
          <w:rFonts w:ascii="Arial" w:hAnsi="Arial" w:cs="Arial"/>
          <w:sz w:val="24"/>
          <w:szCs w:val="24"/>
        </w:rPr>
        <w:t>Brantingham</w:t>
      </w:r>
      <w:proofErr w:type="spellEnd"/>
      <w:r w:rsidR="00FC4B9C" w:rsidRPr="007420DA">
        <w:rPr>
          <w:rFonts w:ascii="Arial" w:hAnsi="Arial" w:cs="Arial"/>
          <w:sz w:val="24"/>
          <w:szCs w:val="24"/>
        </w:rPr>
        <w:t xml:space="preserve"> &amp; </w:t>
      </w:r>
      <w:proofErr w:type="spellStart"/>
      <w:r w:rsidR="00FC4B9C" w:rsidRPr="007420DA">
        <w:rPr>
          <w:rFonts w:ascii="Arial" w:hAnsi="Arial" w:cs="Arial"/>
          <w:sz w:val="24"/>
          <w:szCs w:val="24"/>
        </w:rPr>
        <w:t>Brantingham</w:t>
      </w:r>
      <w:proofErr w:type="spellEnd"/>
      <w:r w:rsidR="00FC4B9C" w:rsidRPr="007420DA">
        <w:rPr>
          <w:rFonts w:ascii="Arial" w:hAnsi="Arial" w:cs="Arial"/>
          <w:sz w:val="24"/>
          <w:szCs w:val="24"/>
        </w:rPr>
        <w:t xml:space="preserve">, 1981; </w:t>
      </w:r>
      <w:proofErr w:type="spellStart"/>
      <w:r w:rsidR="00FC4B9C" w:rsidRPr="007420DA">
        <w:rPr>
          <w:rFonts w:ascii="Arial" w:hAnsi="Arial" w:cs="Arial"/>
          <w:sz w:val="24"/>
          <w:szCs w:val="24"/>
        </w:rPr>
        <w:t>Laukkannen</w:t>
      </w:r>
      <w:proofErr w:type="spellEnd"/>
      <w:r w:rsidR="00FC4B9C" w:rsidRPr="007420DA">
        <w:rPr>
          <w:rFonts w:ascii="Arial" w:hAnsi="Arial" w:cs="Arial"/>
          <w:sz w:val="24"/>
          <w:szCs w:val="24"/>
        </w:rPr>
        <w:t xml:space="preserve"> &amp; </w:t>
      </w:r>
      <w:proofErr w:type="spellStart"/>
      <w:r w:rsidR="00FC4B9C" w:rsidRPr="007420DA">
        <w:rPr>
          <w:rFonts w:ascii="Arial" w:hAnsi="Arial" w:cs="Arial"/>
          <w:sz w:val="24"/>
          <w:szCs w:val="24"/>
        </w:rPr>
        <w:t>Santtila</w:t>
      </w:r>
      <w:proofErr w:type="spellEnd"/>
      <w:r w:rsidR="00FC4B9C" w:rsidRPr="007420DA">
        <w:rPr>
          <w:rFonts w:ascii="Arial" w:hAnsi="Arial" w:cs="Arial"/>
          <w:sz w:val="24"/>
          <w:szCs w:val="24"/>
        </w:rPr>
        <w:t xml:space="preserve">, 2006). </w:t>
      </w:r>
    </w:p>
    <w:p w14:paraId="6379C7E9" w14:textId="33BA0CCC" w:rsidR="00EC3351" w:rsidRPr="007420DA" w:rsidRDefault="00FC4B9C" w:rsidP="00EC2A39">
      <w:pPr>
        <w:spacing w:line="360" w:lineRule="auto"/>
        <w:ind w:firstLine="720"/>
        <w:rPr>
          <w:rFonts w:ascii="Arial" w:hAnsi="Arial" w:cs="Arial"/>
          <w:sz w:val="24"/>
          <w:szCs w:val="24"/>
        </w:rPr>
      </w:pPr>
      <w:r w:rsidRPr="007420DA">
        <w:rPr>
          <w:rFonts w:ascii="Arial" w:hAnsi="Arial" w:cs="Arial"/>
          <w:sz w:val="24"/>
          <w:szCs w:val="24"/>
        </w:rPr>
        <w:t>Some researchers</w:t>
      </w:r>
      <w:r w:rsidR="00EC3351" w:rsidRPr="007420DA">
        <w:rPr>
          <w:rFonts w:ascii="Arial" w:hAnsi="Arial" w:cs="Arial"/>
          <w:sz w:val="24"/>
          <w:szCs w:val="24"/>
        </w:rPr>
        <w:t xml:space="preserve"> contest the notion of using distance decay research in explaining the distance travelled by individual offenders, as research findings are often concluded from aggregate data, therefore estimates may be jeopardised by an ecological fallacy (</w:t>
      </w:r>
      <w:proofErr w:type="spellStart"/>
      <w:r w:rsidR="00EC3351" w:rsidRPr="007420DA">
        <w:rPr>
          <w:rFonts w:ascii="Arial" w:hAnsi="Arial" w:cs="Arial"/>
          <w:sz w:val="24"/>
          <w:szCs w:val="24"/>
        </w:rPr>
        <w:t>Townsley</w:t>
      </w:r>
      <w:proofErr w:type="spellEnd"/>
      <w:r w:rsidR="00EC3351" w:rsidRPr="007420DA">
        <w:rPr>
          <w:rFonts w:ascii="Arial" w:hAnsi="Arial" w:cs="Arial"/>
          <w:sz w:val="24"/>
          <w:szCs w:val="24"/>
        </w:rPr>
        <w:t xml:space="preserve"> &amp; Sidebottom, 2010; Van </w:t>
      </w:r>
      <w:proofErr w:type="spellStart"/>
      <w:r w:rsidR="00EC3351" w:rsidRPr="007420DA">
        <w:rPr>
          <w:rFonts w:ascii="Arial" w:hAnsi="Arial" w:cs="Arial"/>
          <w:sz w:val="24"/>
          <w:szCs w:val="24"/>
        </w:rPr>
        <w:t>Koppen</w:t>
      </w:r>
      <w:proofErr w:type="spellEnd"/>
      <w:r w:rsidR="00EC3351" w:rsidRPr="007420DA">
        <w:rPr>
          <w:rFonts w:ascii="Arial" w:hAnsi="Arial" w:cs="Arial"/>
          <w:sz w:val="24"/>
          <w:szCs w:val="24"/>
        </w:rPr>
        <w:t xml:space="preserve"> &amp; De </w:t>
      </w:r>
      <w:proofErr w:type="spellStart"/>
      <w:r w:rsidR="00EC3351" w:rsidRPr="007420DA">
        <w:rPr>
          <w:rFonts w:ascii="Arial" w:hAnsi="Arial" w:cs="Arial"/>
          <w:sz w:val="24"/>
          <w:szCs w:val="24"/>
        </w:rPr>
        <w:t>Keijser</w:t>
      </w:r>
      <w:proofErr w:type="spellEnd"/>
      <w:r w:rsidR="00EC3351" w:rsidRPr="007420DA">
        <w:rPr>
          <w:rFonts w:ascii="Arial" w:hAnsi="Arial" w:cs="Arial"/>
          <w:sz w:val="24"/>
          <w:szCs w:val="24"/>
        </w:rPr>
        <w:t xml:space="preserve">, 1997). For instance, offenders may be influenced by </w:t>
      </w:r>
      <w:r w:rsidR="00547A93">
        <w:rPr>
          <w:rFonts w:ascii="Arial" w:hAnsi="Arial" w:cs="Arial"/>
          <w:sz w:val="24"/>
          <w:szCs w:val="24"/>
        </w:rPr>
        <w:t xml:space="preserve">other </w:t>
      </w:r>
      <w:r w:rsidR="00EC3351" w:rsidRPr="007420DA">
        <w:rPr>
          <w:rFonts w:ascii="Arial" w:hAnsi="Arial" w:cs="Arial"/>
          <w:sz w:val="24"/>
          <w:szCs w:val="24"/>
        </w:rPr>
        <w:t xml:space="preserve">environmental factors, their </w:t>
      </w:r>
      <w:r w:rsidR="00EC2A39">
        <w:rPr>
          <w:rFonts w:ascii="Arial" w:hAnsi="Arial" w:cs="Arial"/>
          <w:sz w:val="24"/>
          <w:szCs w:val="24"/>
        </w:rPr>
        <w:t>socio-economic status</w:t>
      </w:r>
      <w:r w:rsidR="00EC2A39" w:rsidRPr="007420DA">
        <w:rPr>
          <w:rFonts w:ascii="Arial" w:hAnsi="Arial" w:cs="Arial"/>
          <w:sz w:val="24"/>
          <w:szCs w:val="24"/>
        </w:rPr>
        <w:t xml:space="preserve"> </w:t>
      </w:r>
      <w:r w:rsidR="00EC3351" w:rsidRPr="007420DA">
        <w:rPr>
          <w:rFonts w:ascii="Arial" w:hAnsi="Arial" w:cs="Arial"/>
          <w:sz w:val="24"/>
          <w:szCs w:val="24"/>
        </w:rPr>
        <w:t>(</w:t>
      </w:r>
      <w:proofErr w:type="spellStart"/>
      <w:r w:rsidR="00EC3351" w:rsidRPr="007420DA">
        <w:rPr>
          <w:rFonts w:ascii="Arial" w:hAnsi="Arial" w:cs="Arial"/>
          <w:sz w:val="24"/>
          <w:szCs w:val="24"/>
        </w:rPr>
        <w:t>Rossmo</w:t>
      </w:r>
      <w:proofErr w:type="spellEnd"/>
      <w:r w:rsidR="00EC3351" w:rsidRPr="007420DA">
        <w:rPr>
          <w:rFonts w:ascii="Arial" w:hAnsi="Arial" w:cs="Arial"/>
          <w:sz w:val="24"/>
          <w:szCs w:val="24"/>
        </w:rPr>
        <w:t>, 2000),</w:t>
      </w:r>
      <w:r w:rsidR="00547A93">
        <w:rPr>
          <w:rFonts w:ascii="Arial" w:hAnsi="Arial" w:cs="Arial"/>
          <w:sz w:val="24"/>
          <w:szCs w:val="24"/>
        </w:rPr>
        <w:t xml:space="preserve"> or </w:t>
      </w:r>
      <w:r w:rsidR="00EC3351" w:rsidRPr="007420DA">
        <w:rPr>
          <w:rFonts w:ascii="Arial" w:hAnsi="Arial" w:cs="Arial"/>
          <w:sz w:val="24"/>
          <w:szCs w:val="24"/>
        </w:rPr>
        <w:t xml:space="preserve">varying degrees of individual </w:t>
      </w:r>
      <w:r w:rsidR="00547A93">
        <w:rPr>
          <w:rFonts w:ascii="Arial" w:hAnsi="Arial" w:cs="Arial"/>
          <w:sz w:val="24"/>
          <w:szCs w:val="24"/>
        </w:rPr>
        <w:t>differences with regard</w:t>
      </w:r>
      <w:r w:rsidR="00A7531D">
        <w:rPr>
          <w:rFonts w:ascii="Arial" w:hAnsi="Arial" w:cs="Arial"/>
          <w:sz w:val="24"/>
          <w:szCs w:val="24"/>
        </w:rPr>
        <w:t xml:space="preserve"> to</w:t>
      </w:r>
      <w:r w:rsidR="00547A93">
        <w:rPr>
          <w:rFonts w:ascii="Arial" w:hAnsi="Arial" w:cs="Arial"/>
          <w:sz w:val="24"/>
          <w:szCs w:val="24"/>
        </w:rPr>
        <w:t xml:space="preserve"> their willingness to travel </w:t>
      </w:r>
      <w:r w:rsidR="00EC3351" w:rsidRPr="007420DA">
        <w:rPr>
          <w:rFonts w:ascii="Arial" w:hAnsi="Arial" w:cs="Arial"/>
          <w:sz w:val="24"/>
          <w:szCs w:val="24"/>
        </w:rPr>
        <w:t>(Andresen, Frank &amp; Felson, 2014).</w:t>
      </w:r>
    </w:p>
    <w:p w14:paraId="51F729C8" w14:textId="4DBD6593" w:rsidR="00EC3351" w:rsidRPr="007420DA" w:rsidRDefault="00EC3351" w:rsidP="00A7531D">
      <w:pPr>
        <w:spacing w:line="360" w:lineRule="auto"/>
        <w:ind w:firstLine="720"/>
        <w:rPr>
          <w:rFonts w:ascii="Arial" w:hAnsi="Arial" w:cs="Arial"/>
          <w:sz w:val="24"/>
          <w:szCs w:val="24"/>
        </w:rPr>
      </w:pPr>
      <w:r w:rsidRPr="007420DA">
        <w:rPr>
          <w:rFonts w:ascii="Arial" w:hAnsi="Arial" w:cs="Arial"/>
          <w:sz w:val="24"/>
          <w:szCs w:val="24"/>
        </w:rPr>
        <w:t>An offender’s JTC can also be theoretically expressed through Crime Pattern Theory (</w:t>
      </w:r>
      <w:proofErr w:type="spellStart"/>
      <w:r w:rsidRPr="007420DA">
        <w:rPr>
          <w:rFonts w:ascii="Arial" w:hAnsi="Arial" w:cs="Arial"/>
          <w:sz w:val="24"/>
          <w:szCs w:val="24"/>
        </w:rPr>
        <w:t>Brantingham</w:t>
      </w:r>
      <w:proofErr w:type="spellEnd"/>
      <w:r w:rsidRPr="007420DA">
        <w:rPr>
          <w:rFonts w:ascii="Arial" w:hAnsi="Arial" w:cs="Arial"/>
          <w:sz w:val="24"/>
          <w:szCs w:val="24"/>
        </w:rPr>
        <w:t xml:space="preserve"> and </w:t>
      </w:r>
      <w:proofErr w:type="spellStart"/>
      <w:r w:rsidRPr="007420DA">
        <w:rPr>
          <w:rFonts w:ascii="Arial" w:hAnsi="Arial" w:cs="Arial"/>
          <w:sz w:val="24"/>
          <w:szCs w:val="24"/>
        </w:rPr>
        <w:t>Brantingham</w:t>
      </w:r>
      <w:proofErr w:type="spellEnd"/>
      <w:r w:rsidRPr="007420DA">
        <w:rPr>
          <w:rFonts w:ascii="Arial" w:hAnsi="Arial" w:cs="Arial"/>
          <w:sz w:val="24"/>
          <w:szCs w:val="24"/>
        </w:rPr>
        <w:t>, 1981). Crime Pattern Theory proposes every individual has their own awareness space, formed as part of their routine activities, for example the route from home to work, forming to create a ‘mental map’ (</w:t>
      </w:r>
      <w:proofErr w:type="spellStart"/>
      <w:r w:rsidRPr="007420DA">
        <w:rPr>
          <w:rFonts w:ascii="Arial" w:hAnsi="Arial" w:cs="Arial"/>
          <w:sz w:val="24"/>
          <w:szCs w:val="24"/>
        </w:rPr>
        <w:t>Rossmo</w:t>
      </w:r>
      <w:proofErr w:type="spellEnd"/>
      <w:r w:rsidRPr="007420DA">
        <w:rPr>
          <w:rFonts w:ascii="Arial" w:hAnsi="Arial" w:cs="Arial"/>
          <w:sz w:val="24"/>
          <w:szCs w:val="24"/>
        </w:rPr>
        <w:t xml:space="preserve">, 2000). Therefore, </w:t>
      </w:r>
      <w:r w:rsidR="00A7531D" w:rsidRPr="007420DA">
        <w:rPr>
          <w:rFonts w:ascii="Arial" w:hAnsi="Arial" w:cs="Arial"/>
          <w:sz w:val="24"/>
          <w:szCs w:val="24"/>
        </w:rPr>
        <w:t>crime</w:t>
      </w:r>
      <w:r w:rsidR="00A7531D">
        <w:rPr>
          <w:rFonts w:ascii="Arial" w:hAnsi="Arial" w:cs="Arial"/>
          <w:sz w:val="24"/>
          <w:szCs w:val="24"/>
        </w:rPr>
        <w:t>s</w:t>
      </w:r>
      <w:r w:rsidR="00A7531D" w:rsidRPr="007420DA">
        <w:rPr>
          <w:rFonts w:ascii="Arial" w:hAnsi="Arial" w:cs="Arial"/>
          <w:sz w:val="24"/>
          <w:szCs w:val="24"/>
        </w:rPr>
        <w:t xml:space="preserve"> </w:t>
      </w:r>
      <w:proofErr w:type="gramStart"/>
      <w:r w:rsidR="00A7531D" w:rsidRPr="007420DA">
        <w:rPr>
          <w:rFonts w:ascii="Arial" w:hAnsi="Arial" w:cs="Arial"/>
          <w:sz w:val="24"/>
          <w:szCs w:val="24"/>
        </w:rPr>
        <w:t>takes</w:t>
      </w:r>
      <w:proofErr w:type="gramEnd"/>
      <w:r w:rsidR="00A7531D" w:rsidRPr="007420DA">
        <w:rPr>
          <w:rFonts w:ascii="Arial" w:hAnsi="Arial" w:cs="Arial"/>
          <w:sz w:val="24"/>
          <w:szCs w:val="24"/>
        </w:rPr>
        <w:t xml:space="preserve"> place </w:t>
      </w:r>
      <w:r w:rsidRPr="007420DA">
        <w:rPr>
          <w:rFonts w:ascii="Arial" w:hAnsi="Arial" w:cs="Arial"/>
          <w:sz w:val="24"/>
          <w:szCs w:val="24"/>
        </w:rPr>
        <w:t>within an offender’s awareness space, where opportunity meets familiarity (</w:t>
      </w:r>
      <w:proofErr w:type="spellStart"/>
      <w:r w:rsidRPr="007420DA">
        <w:rPr>
          <w:rFonts w:ascii="Arial" w:hAnsi="Arial" w:cs="Arial"/>
          <w:sz w:val="24"/>
          <w:szCs w:val="24"/>
        </w:rPr>
        <w:t>Brantingham</w:t>
      </w:r>
      <w:proofErr w:type="spellEnd"/>
      <w:r w:rsidRPr="007420DA">
        <w:rPr>
          <w:rFonts w:ascii="Arial" w:hAnsi="Arial" w:cs="Arial"/>
          <w:sz w:val="24"/>
          <w:szCs w:val="24"/>
        </w:rPr>
        <w:t xml:space="preserve"> &amp; </w:t>
      </w:r>
      <w:proofErr w:type="spellStart"/>
      <w:r w:rsidRPr="007420DA">
        <w:rPr>
          <w:rFonts w:ascii="Arial" w:hAnsi="Arial" w:cs="Arial"/>
          <w:sz w:val="24"/>
          <w:szCs w:val="24"/>
        </w:rPr>
        <w:t>Brantingham</w:t>
      </w:r>
      <w:proofErr w:type="spellEnd"/>
      <w:r w:rsidRPr="007420DA">
        <w:rPr>
          <w:rFonts w:ascii="Arial" w:hAnsi="Arial" w:cs="Arial"/>
          <w:sz w:val="24"/>
          <w:szCs w:val="24"/>
        </w:rPr>
        <w:t xml:space="preserve">, 1981; </w:t>
      </w:r>
      <w:proofErr w:type="spellStart"/>
      <w:r w:rsidRPr="007420DA">
        <w:rPr>
          <w:rFonts w:ascii="Arial" w:hAnsi="Arial" w:cs="Arial"/>
          <w:sz w:val="24"/>
          <w:szCs w:val="24"/>
        </w:rPr>
        <w:t>Rossmo</w:t>
      </w:r>
      <w:proofErr w:type="spellEnd"/>
      <w:r w:rsidRPr="007420DA">
        <w:rPr>
          <w:rFonts w:ascii="Arial" w:hAnsi="Arial" w:cs="Arial"/>
          <w:sz w:val="24"/>
          <w:szCs w:val="24"/>
        </w:rPr>
        <w:t xml:space="preserve">, Lu &amp; Fang, 2012). </w:t>
      </w:r>
    </w:p>
    <w:p w14:paraId="120ACC54" w14:textId="77777777" w:rsidR="0014698B" w:rsidRPr="007420DA" w:rsidRDefault="0014698B" w:rsidP="00860712">
      <w:pPr>
        <w:spacing w:line="360" w:lineRule="auto"/>
        <w:rPr>
          <w:rFonts w:ascii="Arial" w:hAnsi="Arial" w:cs="Arial"/>
          <w:i/>
          <w:sz w:val="24"/>
          <w:szCs w:val="24"/>
        </w:rPr>
      </w:pPr>
      <w:r w:rsidRPr="007420DA">
        <w:rPr>
          <w:rFonts w:ascii="Arial" w:hAnsi="Arial" w:cs="Arial"/>
          <w:i/>
          <w:sz w:val="24"/>
          <w:szCs w:val="24"/>
        </w:rPr>
        <w:t xml:space="preserve">Population Density </w:t>
      </w:r>
    </w:p>
    <w:p w14:paraId="434D70DB" w14:textId="7A40FCC2" w:rsidR="0014698B" w:rsidRPr="007420DA" w:rsidRDefault="0014698B" w:rsidP="00A7531D">
      <w:pPr>
        <w:spacing w:line="360" w:lineRule="auto"/>
        <w:ind w:firstLine="720"/>
        <w:rPr>
          <w:rFonts w:ascii="Arial" w:hAnsi="Arial" w:cs="Arial"/>
          <w:sz w:val="24"/>
          <w:szCs w:val="24"/>
        </w:rPr>
      </w:pPr>
      <w:r w:rsidRPr="007420DA">
        <w:rPr>
          <w:rFonts w:ascii="Arial" w:hAnsi="Arial" w:cs="Arial"/>
          <w:sz w:val="24"/>
          <w:szCs w:val="24"/>
        </w:rPr>
        <w:t xml:space="preserve">A review of the literature presents widespread research on JTC, yet there is little research that compares </w:t>
      </w:r>
      <w:r w:rsidR="00A7531D">
        <w:rPr>
          <w:rFonts w:ascii="Arial" w:hAnsi="Arial" w:cs="Arial"/>
          <w:sz w:val="24"/>
          <w:szCs w:val="24"/>
        </w:rPr>
        <w:t xml:space="preserve">population density to </w:t>
      </w:r>
      <w:r w:rsidRPr="007420DA">
        <w:rPr>
          <w:rFonts w:ascii="Arial" w:hAnsi="Arial" w:cs="Arial"/>
          <w:sz w:val="24"/>
          <w:szCs w:val="24"/>
        </w:rPr>
        <w:t>the distance travelled by offenders. Population density can also define whether an area is ‘urban’ or ‘rural’</w:t>
      </w:r>
      <w:r w:rsidR="00A7531D">
        <w:rPr>
          <w:rFonts w:ascii="Arial" w:hAnsi="Arial" w:cs="Arial"/>
          <w:sz w:val="24"/>
          <w:szCs w:val="24"/>
        </w:rPr>
        <w:t>.</w:t>
      </w:r>
      <w:r w:rsidR="00040001">
        <w:rPr>
          <w:rFonts w:ascii="Arial" w:hAnsi="Arial" w:cs="Arial"/>
          <w:sz w:val="24"/>
          <w:szCs w:val="24"/>
        </w:rPr>
        <w:t xml:space="preserve"> </w:t>
      </w:r>
      <w:r w:rsidR="00A7531D">
        <w:rPr>
          <w:rFonts w:ascii="Arial" w:hAnsi="Arial" w:cs="Arial"/>
          <w:sz w:val="24"/>
          <w:szCs w:val="24"/>
        </w:rPr>
        <w:t>T</w:t>
      </w:r>
      <w:r w:rsidRPr="007420DA">
        <w:rPr>
          <w:rFonts w:ascii="Arial" w:hAnsi="Arial" w:cs="Arial"/>
          <w:sz w:val="24"/>
          <w:szCs w:val="24"/>
        </w:rPr>
        <w:t>his research categoris</w:t>
      </w:r>
      <w:r w:rsidR="00A7531D">
        <w:rPr>
          <w:rFonts w:ascii="Arial" w:hAnsi="Arial" w:cs="Arial"/>
          <w:sz w:val="24"/>
          <w:szCs w:val="24"/>
        </w:rPr>
        <w:t>es</w:t>
      </w:r>
      <w:r w:rsidRPr="007420DA">
        <w:rPr>
          <w:rFonts w:ascii="Arial" w:hAnsi="Arial" w:cs="Arial"/>
          <w:sz w:val="24"/>
          <w:szCs w:val="24"/>
        </w:rPr>
        <w:t xml:space="preserve"> ‘urban’ a</w:t>
      </w:r>
      <w:r w:rsidR="00A7531D">
        <w:rPr>
          <w:rFonts w:ascii="Arial" w:hAnsi="Arial" w:cs="Arial"/>
          <w:sz w:val="24"/>
          <w:szCs w:val="24"/>
        </w:rPr>
        <w:t>s</w:t>
      </w:r>
      <w:r w:rsidRPr="007420DA">
        <w:rPr>
          <w:rFonts w:ascii="Arial" w:hAnsi="Arial" w:cs="Arial"/>
          <w:sz w:val="24"/>
          <w:szCs w:val="24"/>
        </w:rPr>
        <w:t xml:space="preserve"> </w:t>
      </w:r>
      <w:r w:rsidR="00A7531D">
        <w:rPr>
          <w:rFonts w:ascii="Arial" w:hAnsi="Arial" w:cs="Arial"/>
          <w:sz w:val="24"/>
          <w:szCs w:val="24"/>
        </w:rPr>
        <w:t xml:space="preserve">physical settlements with a </w:t>
      </w:r>
      <w:r w:rsidRPr="007420DA">
        <w:rPr>
          <w:rFonts w:ascii="Arial" w:hAnsi="Arial" w:cs="Arial"/>
          <w:sz w:val="24"/>
          <w:szCs w:val="24"/>
        </w:rPr>
        <w:t>population of over 10,000, and ‘rural’</w:t>
      </w:r>
      <w:r w:rsidR="00A7531D">
        <w:rPr>
          <w:rFonts w:ascii="Arial" w:hAnsi="Arial" w:cs="Arial"/>
          <w:sz w:val="24"/>
          <w:szCs w:val="24"/>
        </w:rPr>
        <w:t xml:space="preserve"> as physical settlements with</w:t>
      </w:r>
      <w:r w:rsidRPr="007420DA">
        <w:rPr>
          <w:rFonts w:ascii="Arial" w:hAnsi="Arial" w:cs="Arial"/>
          <w:sz w:val="24"/>
          <w:szCs w:val="24"/>
        </w:rPr>
        <w:t xml:space="preserve"> a population of under 10,000 (Government Statistical Service, 2011). </w:t>
      </w:r>
    </w:p>
    <w:p w14:paraId="0CEF6032" w14:textId="0389C34F" w:rsidR="0014698B" w:rsidRPr="007420DA" w:rsidRDefault="0014698B" w:rsidP="00E52F14">
      <w:pPr>
        <w:spacing w:line="360" w:lineRule="auto"/>
        <w:ind w:firstLine="720"/>
        <w:rPr>
          <w:rFonts w:ascii="Arial" w:hAnsi="Arial" w:cs="Arial"/>
          <w:sz w:val="24"/>
          <w:szCs w:val="24"/>
        </w:rPr>
      </w:pPr>
      <w:r w:rsidRPr="007420DA">
        <w:rPr>
          <w:rFonts w:ascii="Arial" w:hAnsi="Arial" w:cs="Arial"/>
          <w:sz w:val="24"/>
          <w:szCs w:val="24"/>
        </w:rPr>
        <w:t xml:space="preserve">Urban and rural areas differ on several factors, for example, over 60% of people living in urban areas are able to access employment, schools, GPs, supermarkets and town centres </w:t>
      </w:r>
      <w:r w:rsidR="00E52F14">
        <w:rPr>
          <w:rFonts w:ascii="Arial" w:hAnsi="Arial" w:cs="Arial"/>
          <w:sz w:val="24"/>
          <w:szCs w:val="24"/>
        </w:rPr>
        <w:t>’within a reasonable time’</w:t>
      </w:r>
      <w:r w:rsidRPr="007420DA">
        <w:rPr>
          <w:rFonts w:ascii="Arial" w:hAnsi="Arial" w:cs="Arial"/>
          <w:sz w:val="24"/>
          <w:szCs w:val="24"/>
        </w:rPr>
        <w:t xml:space="preserve"> compared to 48% of people living in rural areas in England (</w:t>
      </w:r>
      <w:proofErr w:type="spellStart"/>
      <w:r w:rsidRPr="007420DA">
        <w:rPr>
          <w:rFonts w:ascii="Arial" w:hAnsi="Arial" w:cs="Arial"/>
          <w:sz w:val="24"/>
          <w:szCs w:val="24"/>
        </w:rPr>
        <w:t>Pateman</w:t>
      </w:r>
      <w:proofErr w:type="spellEnd"/>
      <w:r w:rsidRPr="007420DA">
        <w:rPr>
          <w:rFonts w:ascii="Arial" w:hAnsi="Arial" w:cs="Arial"/>
          <w:sz w:val="24"/>
          <w:szCs w:val="24"/>
        </w:rPr>
        <w:t xml:space="preserve">, 2011). </w:t>
      </w:r>
      <w:r w:rsidR="00032F4E">
        <w:rPr>
          <w:rFonts w:ascii="Arial" w:hAnsi="Arial" w:cs="Arial"/>
          <w:sz w:val="24"/>
          <w:szCs w:val="24"/>
        </w:rPr>
        <w:t>Consequently</w:t>
      </w:r>
      <w:r w:rsidRPr="007420DA">
        <w:rPr>
          <w:rFonts w:ascii="Arial" w:hAnsi="Arial" w:cs="Arial"/>
          <w:sz w:val="24"/>
          <w:szCs w:val="24"/>
        </w:rPr>
        <w:t>, awareness spaces (</w:t>
      </w:r>
      <w:r w:rsidR="00A7531D">
        <w:rPr>
          <w:rFonts w:ascii="Arial" w:hAnsi="Arial" w:cs="Arial"/>
          <w:sz w:val="24"/>
          <w:szCs w:val="24"/>
        </w:rPr>
        <w:t>within which offenders tend to commit their crimes</w:t>
      </w:r>
      <w:r w:rsidRPr="007420DA">
        <w:rPr>
          <w:rFonts w:ascii="Arial" w:hAnsi="Arial" w:cs="Arial"/>
          <w:sz w:val="24"/>
          <w:szCs w:val="24"/>
        </w:rPr>
        <w:t xml:space="preserve">), in general, </w:t>
      </w:r>
      <w:r w:rsidR="00A7531D">
        <w:rPr>
          <w:rFonts w:ascii="Arial" w:hAnsi="Arial" w:cs="Arial"/>
          <w:sz w:val="24"/>
          <w:szCs w:val="24"/>
        </w:rPr>
        <w:t>are</w:t>
      </w:r>
      <w:r w:rsidRPr="007420DA">
        <w:rPr>
          <w:rFonts w:ascii="Arial" w:hAnsi="Arial" w:cs="Arial"/>
          <w:sz w:val="24"/>
          <w:szCs w:val="24"/>
        </w:rPr>
        <w:t xml:space="preserve"> larger for those living in rural </w:t>
      </w:r>
      <w:r w:rsidR="00A7531D">
        <w:rPr>
          <w:rFonts w:ascii="Arial" w:hAnsi="Arial" w:cs="Arial"/>
          <w:sz w:val="24"/>
          <w:szCs w:val="24"/>
        </w:rPr>
        <w:t>rather</w:t>
      </w:r>
      <w:r w:rsidRPr="007420DA">
        <w:rPr>
          <w:rFonts w:ascii="Arial" w:hAnsi="Arial" w:cs="Arial"/>
          <w:sz w:val="24"/>
          <w:szCs w:val="24"/>
        </w:rPr>
        <w:t xml:space="preserve"> than urban </w:t>
      </w:r>
      <w:r w:rsidR="00A7531D">
        <w:rPr>
          <w:rFonts w:ascii="Arial" w:hAnsi="Arial" w:cs="Arial"/>
          <w:sz w:val="24"/>
          <w:szCs w:val="24"/>
        </w:rPr>
        <w:t xml:space="preserve">areas </w:t>
      </w:r>
      <w:r w:rsidRPr="007420DA">
        <w:rPr>
          <w:rFonts w:ascii="Arial" w:hAnsi="Arial" w:cs="Arial"/>
          <w:sz w:val="24"/>
          <w:szCs w:val="24"/>
        </w:rPr>
        <w:t>(</w:t>
      </w:r>
      <w:proofErr w:type="spellStart"/>
      <w:r w:rsidRPr="007420DA">
        <w:rPr>
          <w:rFonts w:ascii="Arial" w:hAnsi="Arial" w:cs="Arial"/>
          <w:sz w:val="24"/>
          <w:szCs w:val="24"/>
        </w:rPr>
        <w:t>Pateman</w:t>
      </w:r>
      <w:proofErr w:type="spellEnd"/>
      <w:r w:rsidRPr="007420DA">
        <w:rPr>
          <w:rFonts w:ascii="Arial" w:hAnsi="Arial" w:cs="Arial"/>
          <w:sz w:val="24"/>
          <w:szCs w:val="24"/>
        </w:rPr>
        <w:t>, 2011). Differences are also evident in crime rates, including rates of sexual offences</w:t>
      </w:r>
      <w:r w:rsidR="008D60F4" w:rsidRPr="007420DA">
        <w:rPr>
          <w:rFonts w:ascii="Arial" w:hAnsi="Arial" w:cs="Arial"/>
          <w:sz w:val="24"/>
          <w:szCs w:val="24"/>
        </w:rPr>
        <w:t xml:space="preserve"> and homicides</w:t>
      </w:r>
      <w:r w:rsidR="00A7531D">
        <w:rPr>
          <w:rFonts w:ascii="Arial" w:hAnsi="Arial" w:cs="Arial"/>
          <w:sz w:val="24"/>
          <w:szCs w:val="24"/>
        </w:rPr>
        <w:t>, which are</w:t>
      </w:r>
      <w:r w:rsidRPr="007420DA">
        <w:rPr>
          <w:rFonts w:ascii="Arial" w:hAnsi="Arial" w:cs="Arial"/>
          <w:sz w:val="24"/>
          <w:szCs w:val="24"/>
        </w:rPr>
        <w:t xml:space="preserve"> </w:t>
      </w:r>
      <w:r w:rsidRPr="007420DA">
        <w:rPr>
          <w:rFonts w:ascii="Arial" w:hAnsi="Arial" w:cs="Arial"/>
          <w:sz w:val="24"/>
          <w:szCs w:val="24"/>
        </w:rPr>
        <w:lastRenderedPageBreak/>
        <w:t>higher in urban areas compared to rural (O</w:t>
      </w:r>
      <w:r w:rsidR="00EA2FAA">
        <w:rPr>
          <w:rFonts w:ascii="Arial" w:hAnsi="Arial" w:cs="Arial"/>
          <w:sz w:val="24"/>
          <w:szCs w:val="24"/>
        </w:rPr>
        <w:t xml:space="preserve">ffice </w:t>
      </w:r>
      <w:r w:rsidRPr="007420DA">
        <w:rPr>
          <w:rFonts w:ascii="Arial" w:hAnsi="Arial" w:cs="Arial"/>
          <w:sz w:val="24"/>
          <w:szCs w:val="24"/>
        </w:rPr>
        <w:t>N</w:t>
      </w:r>
      <w:r w:rsidR="00EA2FAA">
        <w:rPr>
          <w:rFonts w:ascii="Arial" w:hAnsi="Arial" w:cs="Arial"/>
          <w:sz w:val="24"/>
          <w:szCs w:val="24"/>
        </w:rPr>
        <w:t>ational Statistics</w:t>
      </w:r>
      <w:r w:rsidRPr="007420DA">
        <w:rPr>
          <w:rFonts w:ascii="Arial" w:hAnsi="Arial" w:cs="Arial"/>
          <w:sz w:val="24"/>
          <w:szCs w:val="24"/>
        </w:rPr>
        <w:t xml:space="preserve">, 2018). One explanation for this difference </w:t>
      </w:r>
      <w:r w:rsidR="00A7531D">
        <w:rPr>
          <w:rFonts w:ascii="Arial" w:hAnsi="Arial" w:cs="Arial"/>
          <w:sz w:val="24"/>
          <w:szCs w:val="24"/>
        </w:rPr>
        <w:t>is</w:t>
      </w:r>
      <w:r w:rsidRPr="007420DA">
        <w:rPr>
          <w:rFonts w:ascii="Arial" w:hAnsi="Arial" w:cs="Arial"/>
          <w:sz w:val="24"/>
          <w:szCs w:val="24"/>
        </w:rPr>
        <w:t xml:space="preserve"> population density</w:t>
      </w:r>
      <w:r w:rsidR="00A7531D">
        <w:rPr>
          <w:rFonts w:ascii="Arial" w:hAnsi="Arial" w:cs="Arial"/>
          <w:sz w:val="24"/>
          <w:szCs w:val="24"/>
        </w:rPr>
        <w:t>;</w:t>
      </w:r>
      <w:r w:rsidRPr="007420DA">
        <w:rPr>
          <w:rFonts w:ascii="Arial" w:hAnsi="Arial" w:cs="Arial"/>
          <w:sz w:val="24"/>
          <w:szCs w:val="24"/>
        </w:rPr>
        <w:t xml:space="preserve"> although urban areas in England account for only 20% of the land area, they house 80% of the population (</w:t>
      </w:r>
      <w:proofErr w:type="spellStart"/>
      <w:r w:rsidRPr="007420DA">
        <w:rPr>
          <w:rFonts w:ascii="Arial" w:hAnsi="Arial" w:cs="Arial"/>
          <w:sz w:val="24"/>
          <w:szCs w:val="24"/>
        </w:rPr>
        <w:t>Pateman</w:t>
      </w:r>
      <w:proofErr w:type="spellEnd"/>
      <w:r w:rsidRPr="007420DA">
        <w:rPr>
          <w:rFonts w:ascii="Arial" w:hAnsi="Arial" w:cs="Arial"/>
          <w:sz w:val="24"/>
          <w:szCs w:val="24"/>
        </w:rPr>
        <w:t xml:space="preserve">, 2011). </w:t>
      </w:r>
      <w:r w:rsidR="00A7531D">
        <w:rPr>
          <w:rFonts w:ascii="Arial" w:hAnsi="Arial" w:cs="Arial"/>
          <w:sz w:val="24"/>
          <w:szCs w:val="24"/>
        </w:rPr>
        <w:t>This</w:t>
      </w:r>
      <w:r w:rsidR="00A7531D" w:rsidRPr="007420DA">
        <w:rPr>
          <w:rFonts w:ascii="Arial" w:hAnsi="Arial" w:cs="Arial"/>
          <w:sz w:val="24"/>
          <w:szCs w:val="24"/>
        </w:rPr>
        <w:t xml:space="preserve"> </w:t>
      </w:r>
      <w:r w:rsidRPr="007420DA">
        <w:rPr>
          <w:rFonts w:ascii="Arial" w:hAnsi="Arial" w:cs="Arial"/>
          <w:sz w:val="24"/>
          <w:szCs w:val="24"/>
        </w:rPr>
        <w:t xml:space="preserve">explanation </w:t>
      </w:r>
      <w:r w:rsidR="00A7531D">
        <w:rPr>
          <w:rFonts w:ascii="Arial" w:hAnsi="Arial" w:cs="Arial"/>
          <w:sz w:val="24"/>
          <w:szCs w:val="24"/>
        </w:rPr>
        <w:t>is</w:t>
      </w:r>
      <w:r w:rsidRPr="007420DA">
        <w:rPr>
          <w:rFonts w:ascii="Arial" w:hAnsi="Arial" w:cs="Arial"/>
          <w:sz w:val="24"/>
          <w:szCs w:val="24"/>
        </w:rPr>
        <w:t xml:space="preserve"> supported by Shaw and McKay’s (1942) Social Disorganisation Theory</w:t>
      </w:r>
      <w:r w:rsidR="00A7531D">
        <w:rPr>
          <w:rFonts w:ascii="Arial" w:hAnsi="Arial" w:cs="Arial"/>
          <w:sz w:val="24"/>
          <w:szCs w:val="24"/>
        </w:rPr>
        <w:t>, which</w:t>
      </w:r>
      <w:r w:rsidRPr="007420DA">
        <w:rPr>
          <w:rFonts w:ascii="Arial" w:hAnsi="Arial" w:cs="Arial"/>
          <w:sz w:val="24"/>
          <w:szCs w:val="24"/>
        </w:rPr>
        <w:t xml:space="preserve"> proposes </w:t>
      </w:r>
      <w:r w:rsidR="00A7531D">
        <w:rPr>
          <w:rFonts w:ascii="Arial" w:hAnsi="Arial" w:cs="Arial"/>
          <w:sz w:val="24"/>
          <w:szCs w:val="24"/>
        </w:rPr>
        <w:t xml:space="preserve">that </w:t>
      </w:r>
      <w:r w:rsidRPr="007420DA">
        <w:rPr>
          <w:rFonts w:ascii="Arial" w:hAnsi="Arial" w:cs="Arial"/>
          <w:sz w:val="24"/>
          <w:szCs w:val="24"/>
        </w:rPr>
        <w:t xml:space="preserve">crime rates are higher in urban areas because of the larger population density, as well as factors such as more ethnic diversity, </w:t>
      </w:r>
      <w:r w:rsidR="00A7531D">
        <w:rPr>
          <w:rFonts w:ascii="Arial" w:hAnsi="Arial" w:cs="Arial"/>
          <w:sz w:val="24"/>
          <w:szCs w:val="24"/>
        </w:rPr>
        <w:t xml:space="preserve">and </w:t>
      </w:r>
      <w:r w:rsidRPr="007420DA">
        <w:rPr>
          <w:rFonts w:ascii="Arial" w:hAnsi="Arial" w:cs="Arial"/>
          <w:sz w:val="24"/>
          <w:szCs w:val="24"/>
        </w:rPr>
        <w:t xml:space="preserve">more residential and economic disadvantage. </w:t>
      </w:r>
    </w:p>
    <w:p w14:paraId="564A2173" w14:textId="742A4CC3" w:rsidR="0014698B" w:rsidRPr="007420DA" w:rsidRDefault="00032F4E" w:rsidP="002B5CF3">
      <w:pPr>
        <w:spacing w:line="360" w:lineRule="auto"/>
        <w:ind w:firstLine="720"/>
        <w:rPr>
          <w:rFonts w:ascii="Arial" w:hAnsi="Arial" w:cs="Arial"/>
          <w:sz w:val="24"/>
          <w:szCs w:val="24"/>
        </w:rPr>
      </w:pPr>
      <w:r>
        <w:rPr>
          <w:rFonts w:ascii="Arial" w:hAnsi="Arial" w:cs="Arial"/>
          <w:sz w:val="24"/>
          <w:szCs w:val="24"/>
        </w:rPr>
        <w:t>A</w:t>
      </w:r>
      <w:r w:rsidR="0014698B" w:rsidRPr="007420DA">
        <w:rPr>
          <w:rFonts w:ascii="Arial" w:hAnsi="Arial" w:cs="Arial"/>
          <w:sz w:val="24"/>
          <w:szCs w:val="24"/>
        </w:rPr>
        <w:t xml:space="preserve"> higher population density means offenders do not have to travel as far </w:t>
      </w:r>
      <w:r w:rsidR="00A7531D">
        <w:rPr>
          <w:rFonts w:ascii="Arial" w:hAnsi="Arial" w:cs="Arial"/>
          <w:sz w:val="24"/>
          <w:szCs w:val="24"/>
        </w:rPr>
        <w:t>because</w:t>
      </w:r>
      <w:r w:rsidR="00A7531D" w:rsidRPr="007420DA">
        <w:rPr>
          <w:rFonts w:ascii="Arial" w:hAnsi="Arial" w:cs="Arial"/>
          <w:sz w:val="24"/>
          <w:szCs w:val="24"/>
        </w:rPr>
        <w:t xml:space="preserve"> </w:t>
      </w:r>
      <w:r w:rsidR="0014698B" w:rsidRPr="007420DA">
        <w:rPr>
          <w:rFonts w:ascii="Arial" w:hAnsi="Arial" w:cs="Arial"/>
          <w:sz w:val="24"/>
          <w:szCs w:val="24"/>
        </w:rPr>
        <w:t xml:space="preserve">there are </w:t>
      </w:r>
      <w:r w:rsidR="002B5CF3">
        <w:rPr>
          <w:rFonts w:ascii="Arial" w:hAnsi="Arial" w:cs="Arial"/>
          <w:sz w:val="24"/>
          <w:szCs w:val="24"/>
        </w:rPr>
        <w:t>more</w:t>
      </w:r>
      <w:r w:rsidR="002B5CF3" w:rsidRPr="007420DA">
        <w:rPr>
          <w:rFonts w:ascii="Arial" w:hAnsi="Arial" w:cs="Arial"/>
          <w:sz w:val="24"/>
          <w:szCs w:val="24"/>
        </w:rPr>
        <w:t xml:space="preserve"> </w:t>
      </w:r>
      <w:r w:rsidR="0014698B" w:rsidRPr="007420DA">
        <w:rPr>
          <w:rFonts w:ascii="Arial" w:hAnsi="Arial" w:cs="Arial"/>
          <w:sz w:val="24"/>
          <w:szCs w:val="24"/>
        </w:rPr>
        <w:t>opportunities to offend</w:t>
      </w:r>
      <w:r w:rsidR="00B17A94">
        <w:rPr>
          <w:rFonts w:ascii="Arial" w:hAnsi="Arial" w:cs="Arial"/>
          <w:sz w:val="24"/>
          <w:szCs w:val="24"/>
        </w:rPr>
        <w:t xml:space="preserve"> locally</w:t>
      </w:r>
      <w:r w:rsidR="0014698B" w:rsidRPr="007420DA">
        <w:rPr>
          <w:rFonts w:ascii="Arial" w:hAnsi="Arial" w:cs="Arial"/>
          <w:sz w:val="24"/>
          <w:szCs w:val="24"/>
        </w:rPr>
        <w:t>, i.e. there is a larger available victim population (A</w:t>
      </w:r>
      <w:r w:rsidR="005D630C">
        <w:rPr>
          <w:rFonts w:ascii="Arial" w:hAnsi="Arial" w:cs="Arial"/>
          <w:sz w:val="24"/>
          <w:szCs w:val="24"/>
        </w:rPr>
        <w:t>c</w:t>
      </w:r>
      <w:r w:rsidR="0014698B" w:rsidRPr="007420DA">
        <w:rPr>
          <w:rFonts w:ascii="Arial" w:hAnsi="Arial" w:cs="Arial"/>
          <w:sz w:val="24"/>
          <w:szCs w:val="24"/>
        </w:rPr>
        <w:t xml:space="preserve">kerman &amp; </w:t>
      </w:r>
      <w:proofErr w:type="spellStart"/>
      <w:r w:rsidR="0014698B" w:rsidRPr="007420DA">
        <w:rPr>
          <w:rFonts w:ascii="Arial" w:hAnsi="Arial" w:cs="Arial"/>
          <w:sz w:val="24"/>
          <w:szCs w:val="24"/>
        </w:rPr>
        <w:t>Rossmo</w:t>
      </w:r>
      <w:proofErr w:type="spellEnd"/>
      <w:r w:rsidR="0014698B" w:rsidRPr="007420DA">
        <w:rPr>
          <w:rFonts w:ascii="Arial" w:hAnsi="Arial" w:cs="Arial"/>
          <w:sz w:val="24"/>
          <w:szCs w:val="24"/>
        </w:rPr>
        <w:t xml:space="preserve">, 2014; </w:t>
      </w:r>
      <w:proofErr w:type="spellStart"/>
      <w:r w:rsidR="0014698B" w:rsidRPr="007420DA">
        <w:rPr>
          <w:rFonts w:ascii="Arial" w:hAnsi="Arial" w:cs="Arial"/>
          <w:sz w:val="24"/>
          <w:szCs w:val="24"/>
        </w:rPr>
        <w:t>Glaeser</w:t>
      </w:r>
      <w:proofErr w:type="spellEnd"/>
      <w:r w:rsidR="0014698B" w:rsidRPr="007420DA">
        <w:rPr>
          <w:rFonts w:ascii="Arial" w:hAnsi="Arial" w:cs="Arial"/>
          <w:sz w:val="24"/>
          <w:szCs w:val="24"/>
        </w:rPr>
        <w:t xml:space="preserve"> &amp; </w:t>
      </w:r>
      <w:proofErr w:type="spellStart"/>
      <w:r w:rsidR="0014698B" w:rsidRPr="007420DA">
        <w:rPr>
          <w:rFonts w:ascii="Arial" w:hAnsi="Arial" w:cs="Arial"/>
          <w:sz w:val="24"/>
          <w:szCs w:val="24"/>
        </w:rPr>
        <w:t>Sacerdote</w:t>
      </w:r>
      <w:proofErr w:type="spellEnd"/>
      <w:r w:rsidR="0014698B" w:rsidRPr="007420DA">
        <w:rPr>
          <w:rFonts w:ascii="Arial" w:hAnsi="Arial" w:cs="Arial"/>
          <w:sz w:val="24"/>
          <w:szCs w:val="24"/>
        </w:rPr>
        <w:t xml:space="preserve">, 1999). </w:t>
      </w:r>
      <w:r w:rsidR="00044982" w:rsidRPr="007420DA">
        <w:rPr>
          <w:rFonts w:ascii="Arial" w:hAnsi="Arial" w:cs="Arial"/>
          <w:sz w:val="24"/>
          <w:szCs w:val="24"/>
        </w:rPr>
        <w:t xml:space="preserve">However, </w:t>
      </w:r>
      <w:proofErr w:type="spellStart"/>
      <w:r w:rsidR="00044982" w:rsidRPr="007420DA">
        <w:rPr>
          <w:rFonts w:ascii="Arial" w:hAnsi="Arial" w:cs="Arial"/>
          <w:sz w:val="24"/>
          <w:szCs w:val="24"/>
        </w:rPr>
        <w:t>Brueckner</w:t>
      </w:r>
      <w:proofErr w:type="spellEnd"/>
      <w:r w:rsidR="00044982" w:rsidRPr="007420DA">
        <w:rPr>
          <w:rFonts w:ascii="Arial" w:hAnsi="Arial" w:cs="Arial"/>
          <w:sz w:val="24"/>
          <w:szCs w:val="24"/>
        </w:rPr>
        <w:t xml:space="preserve"> and </w:t>
      </w:r>
      <w:proofErr w:type="spellStart"/>
      <w:r w:rsidR="00044982" w:rsidRPr="007420DA">
        <w:rPr>
          <w:rFonts w:ascii="Arial" w:hAnsi="Arial" w:cs="Arial"/>
          <w:sz w:val="24"/>
          <w:szCs w:val="24"/>
        </w:rPr>
        <w:t>Largey</w:t>
      </w:r>
      <w:proofErr w:type="spellEnd"/>
      <w:r w:rsidR="00044982" w:rsidRPr="007420DA">
        <w:rPr>
          <w:rFonts w:ascii="Arial" w:hAnsi="Arial" w:cs="Arial"/>
          <w:sz w:val="24"/>
          <w:szCs w:val="24"/>
        </w:rPr>
        <w:t xml:space="preserve"> (2008) argue </w:t>
      </w:r>
      <w:r w:rsidR="00A7531D">
        <w:rPr>
          <w:rFonts w:ascii="Arial" w:hAnsi="Arial" w:cs="Arial"/>
          <w:sz w:val="24"/>
          <w:szCs w:val="24"/>
        </w:rPr>
        <w:t xml:space="preserve">that </w:t>
      </w:r>
      <w:r w:rsidR="00044982" w:rsidRPr="007420DA">
        <w:rPr>
          <w:rFonts w:ascii="Arial" w:hAnsi="Arial" w:cs="Arial"/>
          <w:sz w:val="24"/>
          <w:szCs w:val="24"/>
        </w:rPr>
        <w:t>individuals in urban areas are more cautious of others, and are more likely to take security measures (</w:t>
      </w:r>
      <w:proofErr w:type="spellStart"/>
      <w:r w:rsidR="00044982" w:rsidRPr="007420DA">
        <w:rPr>
          <w:rFonts w:ascii="Arial" w:hAnsi="Arial" w:cs="Arial"/>
          <w:sz w:val="24"/>
          <w:szCs w:val="24"/>
        </w:rPr>
        <w:t>Bacares</w:t>
      </w:r>
      <w:proofErr w:type="spellEnd"/>
      <w:r w:rsidR="00044982" w:rsidRPr="007420DA">
        <w:rPr>
          <w:rFonts w:ascii="Arial" w:hAnsi="Arial" w:cs="Arial"/>
          <w:sz w:val="24"/>
          <w:szCs w:val="24"/>
        </w:rPr>
        <w:t xml:space="preserve">, 2014). </w:t>
      </w:r>
      <w:r w:rsidR="00344449" w:rsidRPr="007420DA">
        <w:rPr>
          <w:rFonts w:ascii="Arial" w:hAnsi="Arial" w:cs="Arial"/>
          <w:sz w:val="24"/>
          <w:szCs w:val="24"/>
        </w:rPr>
        <w:t>Consequently, high population density areas may actually deter offenders (</w:t>
      </w:r>
      <w:proofErr w:type="spellStart"/>
      <w:r w:rsidR="00344449" w:rsidRPr="007420DA">
        <w:rPr>
          <w:rFonts w:ascii="Arial" w:hAnsi="Arial" w:cs="Arial"/>
          <w:sz w:val="24"/>
          <w:szCs w:val="24"/>
        </w:rPr>
        <w:t>Bacares</w:t>
      </w:r>
      <w:proofErr w:type="spellEnd"/>
      <w:r w:rsidR="00344449" w:rsidRPr="007420DA">
        <w:rPr>
          <w:rFonts w:ascii="Arial" w:hAnsi="Arial" w:cs="Arial"/>
          <w:sz w:val="24"/>
          <w:szCs w:val="24"/>
        </w:rPr>
        <w:t>, 2014) and offenders may search out lower density areas (</w:t>
      </w:r>
      <w:proofErr w:type="spellStart"/>
      <w:r w:rsidR="00344449" w:rsidRPr="007420DA">
        <w:rPr>
          <w:rFonts w:ascii="Arial" w:hAnsi="Arial" w:cs="Arial"/>
          <w:sz w:val="24"/>
          <w:szCs w:val="24"/>
        </w:rPr>
        <w:t>Brueckner</w:t>
      </w:r>
      <w:proofErr w:type="spellEnd"/>
      <w:r w:rsidR="00344449" w:rsidRPr="007420DA">
        <w:rPr>
          <w:rFonts w:ascii="Arial" w:hAnsi="Arial" w:cs="Arial"/>
          <w:sz w:val="24"/>
          <w:szCs w:val="24"/>
        </w:rPr>
        <w:t xml:space="preserve"> &amp; </w:t>
      </w:r>
      <w:proofErr w:type="spellStart"/>
      <w:r w:rsidR="00344449" w:rsidRPr="007420DA">
        <w:rPr>
          <w:rFonts w:ascii="Arial" w:hAnsi="Arial" w:cs="Arial"/>
          <w:sz w:val="24"/>
          <w:szCs w:val="24"/>
        </w:rPr>
        <w:t>Largey</w:t>
      </w:r>
      <w:proofErr w:type="spellEnd"/>
      <w:r w:rsidR="00344449" w:rsidRPr="007420DA">
        <w:rPr>
          <w:rFonts w:ascii="Arial" w:hAnsi="Arial" w:cs="Arial"/>
          <w:sz w:val="24"/>
          <w:szCs w:val="24"/>
        </w:rPr>
        <w:t xml:space="preserve">, 2008). </w:t>
      </w:r>
      <w:r w:rsidR="00044982" w:rsidRPr="007420DA">
        <w:rPr>
          <w:rFonts w:ascii="Arial" w:hAnsi="Arial" w:cs="Arial"/>
          <w:sz w:val="24"/>
          <w:szCs w:val="24"/>
        </w:rPr>
        <w:t>B</w:t>
      </w:r>
      <w:r w:rsidR="0014698B" w:rsidRPr="007420DA">
        <w:rPr>
          <w:rFonts w:ascii="Arial" w:hAnsi="Arial" w:cs="Arial"/>
          <w:sz w:val="24"/>
          <w:szCs w:val="24"/>
        </w:rPr>
        <w:t xml:space="preserve">efore offending, individuals will consider the effort, rewards and costs associated with their options (The Rational Choice Theory, </w:t>
      </w:r>
      <w:r w:rsidR="00381351">
        <w:rPr>
          <w:rFonts w:ascii="Arial" w:hAnsi="Arial" w:cs="Arial"/>
          <w:sz w:val="24"/>
          <w:szCs w:val="24"/>
        </w:rPr>
        <w:t>Cornish &amp; Clarke, 1986)</w:t>
      </w:r>
      <w:r w:rsidR="0014698B" w:rsidRPr="007420DA">
        <w:rPr>
          <w:rFonts w:ascii="Arial" w:hAnsi="Arial" w:cs="Arial"/>
          <w:sz w:val="24"/>
          <w:szCs w:val="24"/>
        </w:rPr>
        <w:t xml:space="preserve">, particularly the risk of being identified (Chopin &amp; </w:t>
      </w:r>
      <w:proofErr w:type="spellStart"/>
      <w:r w:rsidR="0014698B" w:rsidRPr="007420DA">
        <w:rPr>
          <w:rFonts w:ascii="Arial" w:hAnsi="Arial" w:cs="Arial"/>
          <w:sz w:val="24"/>
          <w:szCs w:val="24"/>
        </w:rPr>
        <w:t>Canneppele</w:t>
      </w:r>
      <w:proofErr w:type="spellEnd"/>
      <w:r w:rsidR="0014698B" w:rsidRPr="007420DA">
        <w:rPr>
          <w:rFonts w:ascii="Arial" w:hAnsi="Arial" w:cs="Arial"/>
          <w:sz w:val="24"/>
          <w:szCs w:val="24"/>
        </w:rPr>
        <w:t xml:space="preserve">, 2018). It is suggested that offenders living in urban, densely populated areas are able to travel shorter distances to become unrecognisable compared to less populated areas (Goodwill, </w:t>
      </w:r>
      <w:r w:rsidR="002B5CF3" w:rsidRPr="007420DA">
        <w:rPr>
          <w:rFonts w:ascii="Arial" w:hAnsi="Arial" w:cs="Arial"/>
          <w:sz w:val="24"/>
          <w:szCs w:val="24"/>
        </w:rPr>
        <w:t xml:space="preserve">van der </w:t>
      </w:r>
      <w:r w:rsidR="0014698B" w:rsidRPr="007420DA">
        <w:rPr>
          <w:rFonts w:ascii="Arial" w:hAnsi="Arial" w:cs="Arial"/>
          <w:sz w:val="24"/>
          <w:szCs w:val="24"/>
        </w:rPr>
        <w:t>Kemp</w:t>
      </w:r>
      <w:r w:rsidR="00836E8A">
        <w:rPr>
          <w:rFonts w:ascii="Arial" w:hAnsi="Arial" w:cs="Arial"/>
          <w:sz w:val="24"/>
          <w:szCs w:val="24"/>
        </w:rPr>
        <w:t xml:space="preserve"> </w:t>
      </w:r>
      <w:r w:rsidR="0014698B" w:rsidRPr="007420DA">
        <w:rPr>
          <w:rFonts w:ascii="Arial" w:hAnsi="Arial" w:cs="Arial"/>
          <w:sz w:val="24"/>
          <w:szCs w:val="24"/>
        </w:rPr>
        <w:t xml:space="preserve">&amp; Winter, 2013). </w:t>
      </w:r>
    </w:p>
    <w:p w14:paraId="74F216F6" w14:textId="2393B242" w:rsidR="0014698B" w:rsidRPr="007420DA" w:rsidRDefault="0014698B" w:rsidP="008A2D84">
      <w:pPr>
        <w:spacing w:line="360" w:lineRule="auto"/>
        <w:ind w:firstLine="720"/>
        <w:rPr>
          <w:rFonts w:ascii="Arial" w:hAnsi="Arial" w:cs="Arial"/>
          <w:sz w:val="24"/>
          <w:szCs w:val="24"/>
        </w:rPr>
      </w:pPr>
      <w:r w:rsidRPr="007420DA">
        <w:rPr>
          <w:rFonts w:ascii="Arial" w:hAnsi="Arial" w:cs="Arial"/>
          <w:sz w:val="24"/>
          <w:szCs w:val="24"/>
        </w:rPr>
        <w:t xml:space="preserve">Of the limited research exploring the impact of population density </w:t>
      </w:r>
      <w:r w:rsidR="008A2D84">
        <w:rPr>
          <w:rFonts w:ascii="Arial" w:hAnsi="Arial" w:cs="Arial"/>
          <w:sz w:val="24"/>
          <w:szCs w:val="24"/>
        </w:rPr>
        <w:t>on</w:t>
      </w:r>
      <w:r w:rsidR="00925598">
        <w:rPr>
          <w:rFonts w:ascii="Arial" w:hAnsi="Arial" w:cs="Arial"/>
          <w:sz w:val="24"/>
          <w:szCs w:val="24"/>
        </w:rPr>
        <w:t xml:space="preserve"> </w:t>
      </w:r>
      <w:r w:rsidRPr="007420DA">
        <w:rPr>
          <w:rFonts w:ascii="Arial" w:hAnsi="Arial" w:cs="Arial"/>
          <w:sz w:val="24"/>
          <w:szCs w:val="24"/>
        </w:rPr>
        <w:t xml:space="preserve">JTC </w:t>
      </w:r>
      <w:r w:rsidR="008A2D84">
        <w:rPr>
          <w:rFonts w:ascii="Arial" w:hAnsi="Arial" w:cs="Arial"/>
          <w:sz w:val="24"/>
          <w:szCs w:val="24"/>
        </w:rPr>
        <w:t>for</w:t>
      </w:r>
      <w:r w:rsidR="008A2D84" w:rsidRPr="007420DA">
        <w:rPr>
          <w:rFonts w:ascii="Arial" w:hAnsi="Arial" w:cs="Arial"/>
          <w:sz w:val="24"/>
          <w:szCs w:val="24"/>
        </w:rPr>
        <w:t xml:space="preserve"> </w:t>
      </w:r>
      <w:r w:rsidRPr="007420DA">
        <w:rPr>
          <w:rFonts w:ascii="Arial" w:hAnsi="Arial" w:cs="Arial"/>
          <w:sz w:val="24"/>
          <w:szCs w:val="24"/>
        </w:rPr>
        <w:t xml:space="preserve">sexual crimes, findings have shown </w:t>
      </w:r>
      <w:r w:rsidR="008A2D84">
        <w:rPr>
          <w:rFonts w:ascii="Arial" w:hAnsi="Arial" w:cs="Arial"/>
          <w:sz w:val="24"/>
          <w:szCs w:val="24"/>
        </w:rPr>
        <w:t xml:space="preserve">that </w:t>
      </w:r>
      <w:r w:rsidRPr="007420DA">
        <w:rPr>
          <w:rFonts w:ascii="Arial" w:hAnsi="Arial" w:cs="Arial"/>
          <w:sz w:val="24"/>
          <w:szCs w:val="24"/>
        </w:rPr>
        <w:t>offenders who assaulted a victim in an urban area travelled</w:t>
      </w:r>
      <w:r w:rsidR="00836E8A">
        <w:rPr>
          <w:rFonts w:ascii="Arial" w:hAnsi="Arial" w:cs="Arial"/>
          <w:sz w:val="24"/>
          <w:szCs w:val="24"/>
        </w:rPr>
        <w:t>,</w:t>
      </w:r>
      <w:r w:rsidRPr="007420DA">
        <w:rPr>
          <w:rFonts w:ascii="Arial" w:hAnsi="Arial" w:cs="Arial"/>
          <w:sz w:val="24"/>
          <w:szCs w:val="24"/>
        </w:rPr>
        <w:t xml:space="preserve"> </w:t>
      </w:r>
      <w:r w:rsidR="00925598">
        <w:rPr>
          <w:rFonts w:ascii="Arial" w:hAnsi="Arial" w:cs="Arial"/>
          <w:sz w:val="24"/>
          <w:szCs w:val="24"/>
        </w:rPr>
        <w:t>on average</w:t>
      </w:r>
      <w:r w:rsidR="00836E8A">
        <w:rPr>
          <w:rFonts w:ascii="Arial" w:hAnsi="Arial" w:cs="Arial"/>
          <w:sz w:val="24"/>
          <w:szCs w:val="24"/>
        </w:rPr>
        <w:t>,</w:t>
      </w:r>
      <w:r w:rsidR="00925598">
        <w:rPr>
          <w:rFonts w:ascii="Arial" w:hAnsi="Arial" w:cs="Arial"/>
          <w:sz w:val="24"/>
          <w:szCs w:val="24"/>
        </w:rPr>
        <w:t xml:space="preserve"> </w:t>
      </w:r>
      <w:r w:rsidRPr="007420DA">
        <w:rPr>
          <w:rFonts w:ascii="Arial" w:hAnsi="Arial" w:cs="Arial"/>
          <w:sz w:val="24"/>
          <w:szCs w:val="24"/>
        </w:rPr>
        <w:t>significantly shorter distances (</w:t>
      </w:r>
      <w:r w:rsidRPr="007420DA">
        <w:rPr>
          <w:rFonts w:ascii="Arial" w:hAnsi="Arial" w:cs="Arial"/>
          <w:i/>
          <w:sz w:val="24"/>
          <w:szCs w:val="24"/>
        </w:rPr>
        <w:t>Mean</w:t>
      </w:r>
      <w:r w:rsidRPr="007420DA">
        <w:rPr>
          <w:rFonts w:ascii="Arial" w:hAnsi="Arial" w:cs="Arial"/>
          <w:sz w:val="24"/>
          <w:szCs w:val="24"/>
        </w:rPr>
        <w:t xml:space="preserve"> = 2.40km) than offenders who assaulted victims in rural areas (</w:t>
      </w:r>
      <w:r w:rsidRPr="007420DA">
        <w:rPr>
          <w:rFonts w:ascii="Arial" w:hAnsi="Arial" w:cs="Arial"/>
          <w:i/>
          <w:sz w:val="24"/>
          <w:szCs w:val="24"/>
        </w:rPr>
        <w:t>Mean</w:t>
      </w:r>
      <w:r w:rsidRPr="007420DA">
        <w:rPr>
          <w:rFonts w:ascii="Arial" w:hAnsi="Arial" w:cs="Arial"/>
          <w:sz w:val="24"/>
          <w:szCs w:val="24"/>
        </w:rPr>
        <w:t xml:space="preserve"> = 5.38km, Warren et al., 1998). </w:t>
      </w:r>
      <w:r w:rsidR="00344449" w:rsidRPr="007420DA">
        <w:rPr>
          <w:rFonts w:ascii="Arial" w:hAnsi="Arial" w:cs="Arial"/>
          <w:sz w:val="24"/>
          <w:szCs w:val="24"/>
        </w:rPr>
        <w:t>However, others have found no distinction between the rural and urban crime-sites chosen by the offender and their JTC (</w:t>
      </w:r>
      <w:proofErr w:type="spellStart"/>
      <w:r w:rsidR="00344449" w:rsidRPr="007420DA">
        <w:rPr>
          <w:rFonts w:ascii="Arial" w:hAnsi="Arial" w:cs="Arial"/>
          <w:sz w:val="24"/>
          <w:szCs w:val="24"/>
        </w:rPr>
        <w:t>Rossmo</w:t>
      </w:r>
      <w:proofErr w:type="spellEnd"/>
      <w:r w:rsidR="00BC2713">
        <w:rPr>
          <w:rFonts w:ascii="Arial" w:hAnsi="Arial" w:cs="Arial"/>
          <w:sz w:val="24"/>
          <w:szCs w:val="24"/>
        </w:rPr>
        <w:t>, Davies &amp; Patrick,</w:t>
      </w:r>
      <w:r w:rsidR="00344449" w:rsidRPr="007420DA">
        <w:rPr>
          <w:rFonts w:ascii="Arial" w:hAnsi="Arial" w:cs="Arial"/>
          <w:sz w:val="24"/>
          <w:szCs w:val="24"/>
        </w:rPr>
        <w:t xml:space="preserve"> 2004).</w:t>
      </w:r>
    </w:p>
    <w:p w14:paraId="0667C193" w14:textId="76036D8B" w:rsidR="00C21220" w:rsidRPr="007420DA" w:rsidRDefault="00B17A94" w:rsidP="00860712">
      <w:pPr>
        <w:spacing w:line="360" w:lineRule="auto"/>
        <w:ind w:firstLine="720"/>
        <w:rPr>
          <w:rFonts w:ascii="Arial" w:hAnsi="Arial" w:cs="Arial"/>
          <w:sz w:val="24"/>
          <w:szCs w:val="24"/>
        </w:rPr>
      </w:pPr>
      <w:r>
        <w:rPr>
          <w:rFonts w:ascii="Arial" w:hAnsi="Arial" w:cs="Arial"/>
          <w:sz w:val="24"/>
          <w:szCs w:val="24"/>
        </w:rPr>
        <w:t>Therefore, with somewhat inconsistent and</w:t>
      </w:r>
      <w:r w:rsidR="0014698B" w:rsidRPr="007420DA">
        <w:rPr>
          <w:rFonts w:ascii="Arial" w:hAnsi="Arial" w:cs="Arial"/>
          <w:sz w:val="24"/>
          <w:szCs w:val="24"/>
        </w:rPr>
        <w:t xml:space="preserve"> </w:t>
      </w:r>
      <w:r w:rsidR="00344449" w:rsidRPr="007420DA">
        <w:rPr>
          <w:rFonts w:ascii="Arial" w:hAnsi="Arial" w:cs="Arial"/>
          <w:sz w:val="24"/>
          <w:szCs w:val="24"/>
        </w:rPr>
        <w:t>limited</w:t>
      </w:r>
      <w:r w:rsidR="0014698B" w:rsidRPr="007420DA">
        <w:rPr>
          <w:rFonts w:ascii="Arial" w:hAnsi="Arial" w:cs="Arial"/>
          <w:sz w:val="24"/>
          <w:szCs w:val="24"/>
        </w:rPr>
        <w:t xml:space="preserve"> research in relation to population density, further research is required</w:t>
      </w:r>
      <w:r w:rsidR="00344449" w:rsidRPr="007420DA">
        <w:rPr>
          <w:rFonts w:ascii="Arial" w:hAnsi="Arial" w:cs="Arial"/>
          <w:sz w:val="24"/>
          <w:szCs w:val="24"/>
        </w:rPr>
        <w:t>. Furthermore</w:t>
      </w:r>
      <w:r w:rsidR="00B51A51">
        <w:rPr>
          <w:rFonts w:ascii="Arial" w:hAnsi="Arial" w:cs="Arial"/>
          <w:sz w:val="24"/>
          <w:szCs w:val="24"/>
        </w:rPr>
        <w:t>,</w:t>
      </w:r>
      <w:r w:rsidR="00344449" w:rsidRPr="007420DA">
        <w:rPr>
          <w:rFonts w:ascii="Arial" w:hAnsi="Arial" w:cs="Arial"/>
          <w:sz w:val="24"/>
          <w:szCs w:val="24"/>
        </w:rPr>
        <w:t xml:space="preserve"> a </w:t>
      </w:r>
      <w:r w:rsidR="00344449" w:rsidRPr="007420DA">
        <w:rPr>
          <w:rFonts w:ascii="Arial" w:hAnsi="Arial" w:cs="Arial"/>
          <w:color w:val="000000" w:themeColor="text1"/>
          <w:sz w:val="24"/>
          <w:szCs w:val="24"/>
        </w:rPr>
        <w:t xml:space="preserve">limitation of </w:t>
      </w:r>
      <w:r w:rsidR="008D60F4" w:rsidRPr="007420DA">
        <w:rPr>
          <w:rFonts w:ascii="Arial" w:hAnsi="Arial" w:cs="Arial"/>
          <w:color w:val="000000" w:themeColor="text1"/>
          <w:sz w:val="24"/>
          <w:szCs w:val="24"/>
        </w:rPr>
        <w:t>previous research is that it has generally categorised locations into two distinct categories</w:t>
      </w:r>
      <w:r w:rsidR="008A2D84">
        <w:rPr>
          <w:rFonts w:ascii="Arial" w:hAnsi="Arial" w:cs="Arial"/>
          <w:color w:val="000000" w:themeColor="text1"/>
          <w:sz w:val="24"/>
          <w:szCs w:val="24"/>
        </w:rPr>
        <w:t>,</w:t>
      </w:r>
      <w:r w:rsidR="008D60F4" w:rsidRPr="007420DA">
        <w:rPr>
          <w:rFonts w:ascii="Arial" w:hAnsi="Arial" w:cs="Arial"/>
          <w:color w:val="000000" w:themeColor="text1"/>
          <w:sz w:val="24"/>
          <w:szCs w:val="24"/>
        </w:rPr>
        <w:t xml:space="preserve"> urban and rural locations (Newburn, Williamson &amp; Wright, 2007), with the majority of research focusing exclusively on urban areas (e.g. </w:t>
      </w:r>
      <w:proofErr w:type="spellStart"/>
      <w:r w:rsidR="008D60F4" w:rsidRPr="007420DA">
        <w:rPr>
          <w:rFonts w:ascii="Arial" w:hAnsi="Arial" w:cs="Arial"/>
          <w:color w:val="000000" w:themeColor="text1"/>
          <w:sz w:val="24"/>
          <w:szCs w:val="24"/>
        </w:rPr>
        <w:t>Avakame</w:t>
      </w:r>
      <w:proofErr w:type="spellEnd"/>
      <w:r w:rsidR="008D60F4" w:rsidRPr="007420DA">
        <w:rPr>
          <w:rFonts w:ascii="Arial" w:hAnsi="Arial" w:cs="Arial"/>
          <w:color w:val="000000" w:themeColor="text1"/>
          <w:sz w:val="24"/>
          <w:szCs w:val="24"/>
        </w:rPr>
        <w:t xml:space="preserve">, 1997; </w:t>
      </w:r>
      <w:proofErr w:type="spellStart"/>
      <w:r w:rsidR="008D60F4" w:rsidRPr="007420DA">
        <w:rPr>
          <w:rFonts w:ascii="Arial" w:hAnsi="Arial" w:cs="Arial"/>
          <w:color w:val="000000" w:themeColor="text1"/>
          <w:sz w:val="24"/>
          <w:szCs w:val="24"/>
        </w:rPr>
        <w:t>Ruperal</w:t>
      </w:r>
      <w:proofErr w:type="spellEnd"/>
      <w:r w:rsidR="008D60F4" w:rsidRPr="007420DA">
        <w:rPr>
          <w:rFonts w:ascii="Arial" w:hAnsi="Arial" w:cs="Arial"/>
          <w:color w:val="000000" w:themeColor="text1"/>
          <w:sz w:val="24"/>
          <w:szCs w:val="24"/>
        </w:rPr>
        <w:t xml:space="preserve">, 2004), or rural areas (e.g. </w:t>
      </w:r>
      <w:proofErr w:type="spellStart"/>
      <w:r w:rsidR="008D60F4" w:rsidRPr="00925598">
        <w:rPr>
          <w:rStyle w:val="Emphasis"/>
          <w:rFonts w:ascii="Arial" w:hAnsi="Arial" w:cs="Arial"/>
          <w:bCs/>
          <w:i w:val="0"/>
          <w:iCs w:val="0"/>
          <w:color w:val="000000" w:themeColor="text1"/>
          <w:sz w:val="24"/>
          <w:szCs w:val="24"/>
          <w:shd w:val="clear" w:color="auto" w:fill="FFFFFF"/>
        </w:rPr>
        <w:t>Häkkänen</w:t>
      </w:r>
      <w:proofErr w:type="spellEnd"/>
      <w:r w:rsidR="008D60F4" w:rsidRPr="00925598">
        <w:rPr>
          <w:rFonts w:ascii="Arial" w:hAnsi="Arial" w:cs="Arial"/>
          <w:i/>
          <w:color w:val="000000" w:themeColor="text1"/>
          <w:sz w:val="24"/>
          <w:szCs w:val="24"/>
        </w:rPr>
        <w:t xml:space="preserve"> </w:t>
      </w:r>
      <w:r w:rsidR="008D60F4" w:rsidRPr="007420DA">
        <w:rPr>
          <w:rFonts w:ascii="Arial" w:hAnsi="Arial" w:cs="Arial"/>
          <w:color w:val="000000" w:themeColor="text1"/>
          <w:sz w:val="24"/>
          <w:szCs w:val="24"/>
        </w:rPr>
        <w:t xml:space="preserve">et al., 2007), rather than examining the differences </w:t>
      </w:r>
      <w:r w:rsidR="008D60F4" w:rsidRPr="007420DA">
        <w:rPr>
          <w:rFonts w:ascii="Arial" w:hAnsi="Arial" w:cs="Arial"/>
          <w:color w:val="000000" w:themeColor="text1"/>
          <w:sz w:val="24"/>
          <w:szCs w:val="24"/>
        </w:rPr>
        <w:lastRenderedPageBreak/>
        <w:t>between them and the fluctuations in population density across smaller geographical areas. The available research, to date, has therefore failed to provide a comprehensive and adequate overview of the impact offence locations’ population density has upon offenders’ JTC.</w:t>
      </w:r>
    </w:p>
    <w:p w14:paraId="4417A3E8" w14:textId="77777777" w:rsidR="00C21220" w:rsidRPr="007420DA" w:rsidRDefault="00C21220" w:rsidP="00860712">
      <w:pPr>
        <w:spacing w:line="360" w:lineRule="auto"/>
        <w:rPr>
          <w:rFonts w:ascii="Arial" w:hAnsi="Arial" w:cs="Arial"/>
          <w:i/>
          <w:sz w:val="24"/>
          <w:szCs w:val="24"/>
        </w:rPr>
      </w:pPr>
      <w:r w:rsidRPr="007420DA">
        <w:rPr>
          <w:rFonts w:ascii="Arial" w:hAnsi="Arial" w:cs="Arial"/>
          <w:i/>
          <w:sz w:val="24"/>
          <w:szCs w:val="24"/>
        </w:rPr>
        <w:t>Rationale and hypotheses</w:t>
      </w:r>
    </w:p>
    <w:p w14:paraId="59F7DA10" w14:textId="4E5C5490" w:rsidR="008C5DDB" w:rsidRPr="007420DA" w:rsidRDefault="008C5DDB" w:rsidP="00925598">
      <w:pPr>
        <w:spacing w:line="360" w:lineRule="auto"/>
        <w:ind w:firstLine="720"/>
        <w:rPr>
          <w:rFonts w:ascii="Arial" w:hAnsi="Arial" w:cs="Arial"/>
          <w:sz w:val="24"/>
          <w:szCs w:val="24"/>
        </w:rPr>
      </w:pPr>
      <w:r w:rsidRPr="007420DA">
        <w:rPr>
          <w:rFonts w:ascii="Arial" w:hAnsi="Arial" w:cs="Arial"/>
          <w:sz w:val="24"/>
          <w:szCs w:val="24"/>
        </w:rPr>
        <w:t>Despite JTC research and theories pulling together complex cognitive processes, they do not delve deeper into how environmental factors impact JTC. Furthermore, they tend to focus upon two sites</w:t>
      </w:r>
      <w:r w:rsidR="00D074BD">
        <w:rPr>
          <w:rFonts w:ascii="Arial" w:hAnsi="Arial" w:cs="Arial"/>
          <w:sz w:val="24"/>
          <w:szCs w:val="24"/>
        </w:rPr>
        <w:t xml:space="preserve">: </w:t>
      </w:r>
      <w:r w:rsidRPr="007420DA">
        <w:rPr>
          <w:rFonts w:ascii="Arial" w:hAnsi="Arial" w:cs="Arial"/>
          <w:sz w:val="24"/>
          <w:szCs w:val="24"/>
        </w:rPr>
        <w:t>the offender’s home and a single crime-site</w:t>
      </w:r>
      <w:r w:rsidR="006C2001">
        <w:rPr>
          <w:rFonts w:ascii="Arial" w:hAnsi="Arial" w:cs="Arial"/>
          <w:sz w:val="24"/>
          <w:szCs w:val="24"/>
        </w:rPr>
        <w:t xml:space="preserve">. </w:t>
      </w:r>
      <w:r w:rsidR="00925598">
        <w:rPr>
          <w:rFonts w:ascii="Arial" w:hAnsi="Arial" w:cs="Arial"/>
          <w:sz w:val="24"/>
          <w:szCs w:val="24"/>
        </w:rPr>
        <w:t>W</w:t>
      </w:r>
      <w:r w:rsidRPr="007420DA">
        <w:rPr>
          <w:rFonts w:ascii="Arial" w:hAnsi="Arial" w:cs="Arial"/>
          <w:sz w:val="24"/>
          <w:szCs w:val="24"/>
        </w:rPr>
        <w:t xml:space="preserve">hilst a single crime site may be valid for crimes such as burglary, </w:t>
      </w:r>
      <w:r w:rsidR="00D074BD">
        <w:rPr>
          <w:rFonts w:ascii="Arial" w:hAnsi="Arial" w:cs="Arial"/>
          <w:sz w:val="24"/>
          <w:szCs w:val="24"/>
        </w:rPr>
        <w:t>t</w:t>
      </w:r>
      <w:r w:rsidR="00547A93">
        <w:rPr>
          <w:rFonts w:ascii="Arial" w:hAnsi="Arial" w:cs="Arial"/>
          <w:sz w:val="24"/>
          <w:szCs w:val="24"/>
        </w:rPr>
        <w:t xml:space="preserve">his may not be </w:t>
      </w:r>
      <w:r w:rsidRPr="007420DA">
        <w:rPr>
          <w:rFonts w:ascii="Arial" w:hAnsi="Arial" w:cs="Arial"/>
          <w:sz w:val="24"/>
          <w:szCs w:val="24"/>
        </w:rPr>
        <w:t xml:space="preserve">the case in sexual crimes or homicides with a mobile victim (Beauregard, </w:t>
      </w:r>
      <w:proofErr w:type="spellStart"/>
      <w:r w:rsidRPr="007420DA">
        <w:rPr>
          <w:rFonts w:ascii="Arial" w:hAnsi="Arial" w:cs="Arial"/>
          <w:sz w:val="24"/>
          <w:szCs w:val="24"/>
        </w:rPr>
        <w:t>Rebocho</w:t>
      </w:r>
      <w:proofErr w:type="spellEnd"/>
      <w:r w:rsidRPr="007420DA">
        <w:rPr>
          <w:rFonts w:ascii="Arial" w:hAnsi="Arial" w:cs="Arial"/>
          <w:sz w:val="24"/>
          <w:szCs w:val="24"/>
        </w:rPr>
        <w:t xml:space="preserve">, &amp; </w:t>
      </w:r>
      <w:proofErr w:type="spellStart"/>
      <w:r w:rsidRPr="007420DA">
        <w:rPr>
          <w:rFonts w:ascii="Arial" w:hAnsi="Arial" w:cs="Arial"/>
          <w:sz w:val="24"/>
          <w:szCs w:val="24"/>
        </w:rPr>
        <w:t>Rossmo</w:t>
      </w:r>
      <w:proofErr w:type="spellEnd"/>
      <w:r w:rsidRPr="007420DA">
        <w:rPr>
          <w:rFonts w:ascii="Arial" w:hAnsi="Arial" w:cs="Arial"/>
          <w:sz w:val="24"/>
          <w:szCs w:val="24"/>
        </w:rPr>
        <w:t>, 2010).</w:t>
      </w:r>
      <w:r w:rsidR="00B17A94">
        <w:rPr>
          <w:rFonts w:ascii="Arial" w:hAnsi="Arial" w:cs="Arial"/>
          <w:sz w:val="24"/>
          <w:szCs w:val="24"/>
        </w:rPr>
        <w:t xml:space="preserve"> </w:t>
      </w:r>
      <w:r w:rsidRPr="007420DA">
        <w:rPr>
          <w:rFonts w:ascii="Arial" w:hAnsi="Arial" w:cs="Arial"/>
          <w:sz w:val="24"/>
          <w:szCs w:val="24"/>
        </w:rPr>
        <w:t xml:space="preserve">In these </w:t>
      </w:r>
      <w:proofErr w:type="gramStart"/>
      <w:r w:rsidR="00972C54" w:rsidRPr="007420DA">
        <w:rPr>
          <w:rFonts w:ascii="Arial" w:hAnsi="Arial" w:cs="Arial"/>
          <w:sz w:val="24"/>
          <w:szCs w:val="24"/>
        </w:rPr>
        <w:t>cases</w:t>
      </w:r>
      <w:proofErr w:type="gramEnd"/>
      <w:r w:rsidRPr="007420DA">
        <w:rPr>
          <w:rFonts w:ascii="Arial" w:hAnsi="Arial" w:cs="Arial"/>
          <w:sz w:val="24"/>
          <w:szCs w:val="24"/>
        </w:rPr>
        <w:t xml:space="preserve"> the</w:t>
      </w:r>
      <w:r w:rsidR="00B51A51">
        <w:rPr>
          <w:rFonts w:ascii="Arial" w:hAnsi="Arial" w:cs="Arial"/>
          <w:sz w:val="24"/>
          <w:szCs w:val="24"/>
        </w:rPr>
        <w:t>re</w:t>
      </w:r>
      <w:r w:rsidRPr="007420DA">
        <w:rPr>
          <w:rFonts w:ascii="Arial" w:hAnsi="Arial" w:cs="Arial"/>
          <w:sz w:val="24"/>
          <w:szCs w:val="24"/>
        </w:rPr>
        <w:t xml:space="preserve"> may </w:t>
      </w:r>
      <w:r w:rsidR="00B51A51">
        <w:rPr>
          <w:rFonts w:ascii="Arial" w:hAnsi="Arial" w:cs="Arial"/>
          <w:sz w:val="24"/>
          <w:szCs w:val="24"/>
        </w:rPr>
        <w:t xml:space="preserve">be </w:t>
      </w:r>
      <w:r w:rsidRPr="007420DA">
        <w:rPr>
          <w:rFonts w:ascii="Arial" w:hAnsi="Arial" w:cs="Arial"/>
          <w:sz w:val="24"/>
          <w:szCs w:val="24"/>
        </w:rPr>
        <w:t>multiple crime site locations</w:t>
      </w:r>
      <w:r w:rsidR="00D34199">
        <w:rPr>
          <w:rFonts w:ascii="Arial" w:hAnsi="Arial" w:cs="Arial"/>
          <w:sz w:val="24"/>
          <w:szCs w:val="24"/>
        </w:rPr>
        <w:t xml:space="preserve">, including </w:t>
      </w:r>
      <w:r w:rsidRPr="007420DA">
        <w:rPr>
          <w:rFonts w:ascii="Arial" w:hAnsi="Arial" w:cs="Arial"/>
          <w:sz w:val="24"/>
          <w:szCs w:val="24"/>
        </w:rPr>
        <w:t>where the offender and victim first had contact</w:t>
      </w:r>
      <w:r w:rsidR="00D34199">
        <w:rPr>
          <w:rFonts w:ascii="Arial" w:hAnsi="Arial" w:cs="Arial"/>
          <w:sz w:val="24"/>
          <w:szCs w:val="24"/>
        </w:rPr>
        <w:t>,</w:t>
      </w:r>
      <w:r w:rsidRPr="007420DA">
        <w:rPr>
          <w:rFonts w:ascii="Arial" w:hAnsi="Arial" w:cs="Arial"/>
          <w:sz w:val="24"/>
          <w:szCs w:val="24"/>
        </w:rPr>
        <w:t xml:space="preserve"> where the assault (or </w:t>
      </w:r>
      <w:r w:rsidR="00B83529">
        <w:rPr>
          <w:rFonts w:ascii="Arial" w:hAnsi="Arial" w:cs="Arial"/>
          <w:sz w:val="24"/>
          <w:szCs w:val="24"/>
        </w:rPr>
        <w:t>homicide</w:t>
      </w:r>
      <w:r w:rsidRPr="007420DA">
        <w:rPr>
          <w:rFonts w:ascii="Arial" w:hAnsi="Arial" w:cs="Arial"/>
          <w:sz w:val="24"/>
          <w:szCs w:val="24"/>
        </w:rPr>
        <w:t>) took place</w:t>
      </w:r>
      <w:r w:rsidR="00D34199">
        <w:rPr>
          <w:rFonts w:ascii="Arial" w:hAnsi="Arial" w:cs="Arial"/>
          <w:sz w:val="24"/>
          <w:szCs w:val="24"/>
        </w:rPr>
        <w:t>,</w:t>
      </w:r>
      <w:r w:rsidRPr="007420DA">
        <w:rPr>
          <w:rFonts w:ascii="Arial" w:hAnsi="Arial" w:cs="Arial"/>
          <w:sz w:val="24"/>
          <w:szCs w:val="24"/>
        </w:rPr>
        <w:t xml:space="preserve"> and where the victim was released, or</w:t>
      </w:r>
      <w:r w:rsidR="00B17A94">
        <w:rPr>
          <w:rFonts w:ascii="Arial" w:hAnsi="Arial" w:cs="Arial"/>
          <w:sz w:val="24"/>
          <w:szCs w:val="24"/>
        </w:rPr>
        <w:t xml:space="preserve"> the body was disposed of</w:t>
      </w:r>
      <w:r w:rsidRPr="007420DA">
        <w:rPr>
          <w:rFonts w:ascii="Arial" w:hAnsi="Arial" w:cs="Arial"/>
          <w:sz w:val="24"/>
          <w:szCs w:val="24"/>
        </w:rPr>
        <w:t>. Identifying the different locations within a crime is important as analysing the different crime-sites can give information regarding offender behaviour and familiarity with a location (</w:t>
      </w:r>
      <w:r w:rsidR="00BC2713">
        <w:rPr>
          <w:rFonts w:ascii="Arial" w:hAnsi="Arial" w:cs="Arial"/>
          <w:sz w:val="24"/>
          <w:szCs w:val="24"/>
        </w:rPr>
        <w:t xml:space="preserve">Hewitt, </w:t>
      </w:r>
      <w:r w:rsidR="00BC2713" w:rsidRPr="00BC2713">
        <w:rPr>
          <w:rFonts w:ascii="Arial" w:hAnsi="Arial" w:cs="Arial"/>
          <w:color w:val="000000"/>
          <w:sz w:val="24"/>
          <w:szCs w:val="24"/>
        </w:rPr>
        <w:t>Beauregard &amp; Davies</w:t>
      </w:r>
      <w:r w:rsidRPr="007420DA">
        <w:rPr>
          <w:rFonts w:ascii="Arial" w:hAnsi="Arial" w:cs="Arial"/>
          <w:sz w:val="24"/>
          <w:szCs w:val="24"/>
        </w:rPr>
        <w:t xml:space="preserve">, 2012). </w:t>
      </w:r>
    </w:p>
    <w:p w14:paraId="14758F67" w14:textId="653544C6" w:rsidR="008C5DDB" w:rsidRPr="007420DA" w:rsidRDefault="00C21220" w:rsidP="00C376CE">
      <w:pPr>
        <w:spacing w:line="360" w:lineRule="auto"/>
        <w:ind w:firstLine="720"/>
        <w:rPr>
          <w:rFonts w:ascii="Arial" w:hAnsi="Arial" w:cs="Arial"/>
          <w:sz w:val="24"/>
          <w:szCs w:val="24"/>
        </w:rPr>
      </w:pPr>
      <w:r w:rsidRPr="007420DA">
        <w:rPr>
          <w:rFonts w:ascii="Arial" w:hAnsi="Arial" w:cs="Arial"/>
          <w:sz w:val="24"/>
          <w:szCs w:val="24"/>
        </w:rPr>
        <w:t xml:space="preserve">This study will expand upon previous research by exploring the distance travelled to </w:t>
      </w:r>
      <w:r w:rsidR="008C5DDB" w:rsidRPr="007420DA">
        <w:rPr>
          <w:rFonts w:ascii="Arial" w:hAnsi="Arial" w:cs="Arial"/>
          <w:sz w:val="24"/>
          <w:szCs w:val="24"/>
        </w:rPr>
        <w:t>three crime site locations</w:t>
      </w:r>
      <w:r w:rsidRPr="007420DA">
        <w:rPr>
          <w:rFonts w:ascii="Arial" w:hAnsi="Arial" w:cs="Arial"/>
          <w:sz w:val="24"/>
          <w:szCs w:val="24"/>
        </w:rPr>
        <w:t>, in addition to contributing to the research exploring how environmental factors of crime-sites may impact JTC (Ak</w:t>
      </w:r>
      <w:r w:rsidR="000D113C">
        <w:rPr>
          <w:rFonts w:ascii="Arial" w:hAnsi="Arial" w:cs="Arial"/>
          <w:sz w:val="24"/>
          <w:szCs w:val="24"/>
        </w:rPr>
        <w:t xml:space="preserve">erman &amp; </w:t>
      </w:r>
      <w:proofErr w:type="spellStart"/>
      <w:r w:rsidR="000D113C">
        <w:rPr>
          <w:rFonts w:ascii="Arial" w:hAnsi="Arial" w:cs="Arial"/>
          <w:sz w:val="24"/>
          <w:szCs w:val="24"/>
        </w:rPr>
        <w:t>Rossmo</w:t>
      </w:r>
      <w:proofErr w:type="spellEnd"/>
      <w:r w:rsidR="000D113C">
        <w:rPr>
          <w:rFonts w:ascii="Arial" w:hAnsi="Arial" w:cs="Arial"/>
          <w:sz w:val="24"/>
          <w:szCs w:val="24"/>
        </w:rPr>
        <w:t xml:space="preserve">, 2014). </w:t>
      </w:r>
      <w:r w:rsidR="00D074BD">
        <w:rPr>
          <w:rFonts w:ascii="Arial" w:hAnsi="Arial" w:cs="Arial"/>
          <w:sz w:val="24"/>
          <w:szCs w:val="24"/>
        </w:rPr>
        <w:t>Therefore,</w:t>
      </w:r>
      <w:r w:rsidRPr="007420DA">
        <w:rPr>
          <w:rFonts w:ascii="Arial" w:hAnsi="Arial" w:cs="Arial"/>
          <w:sz w:val="24"/>
          <w:szCs w:val="24"/>
        </w:rPr>
        <w:t xml:space="preserve"> </w:t>
      </w:r>
      <w:r w:rsidR="00D074BD">
        <w:rPr>
          <w:rFonts w:ascii="Arial" w:hAnsi="Arial" w:cs="Arial"/>
          <w:sz w:val="24"/>
          <w:szCs w:val="24"/>
        </w:rPr>
        <w:t>the current study sought to explore the distance travelled from the offender</w:t>
      </w:r>
      <w:r w:rsidR="00C376CE">
        <w:rPr>
          <w:rFonts w:ascii="Arial" w:hAnsi="Arial" w:cs="Arial"/>
          <w:sz w:val="24"/>
          <w:szCs w:val="24"/>
        </w:rPr>
        <w:t>’</w:t>
      </w:r>
      <w:r w:rsidR="00D074BD">
        <w:rPr>
          <w:rFonts w:ascii="Arial" w:hAnsi="Arial" w:cs="Arial"/>
          <w:sz w:val="24"/>
          <w:szCs w:val="24"/>
        </w:rPr>
        <w:t xml:space="preserve">s residence to the three key </w:t>
      </w:r>
      <w:r w:rsidR="00C376CE">
        <w:rPr>
          <w:rFonts w:ascii="Arial" w:hAnsi="Arial" w:cs="Arial"/>
          <w:sz w:val="24"/>
          <w:szCs w:val="24"/>
        </w:rPr>
        <w:t xml:space="preserve">sites </w:t>
      </w:r>
      <w:r w:rsidR="00D074BD">
        <w:rPr>
          <w:rFonts w:ascii="Arial" w:hAnsi="Arial" w:cs="Arial"/>
          <w:sz w:val="24"/>
          <w:szCs w:val="24"/>
        </w:rPr>
        <w:t xml:space="preserve">of the offence, being: (1) the initial </w:t>
      </w:r>
      <w:r w:rsidR="00B03625">
        <w:rPr>
          <w:rFonts w:ascii="Arial" w:hAnsi="Arial" w:cs="Arial"/>
          <w:sz w:val="24"/>
          <w:szCs w:val="24"/>
        </w:rPr>
        <w:t>contact</w:t>
      </w:r>
      <w:r w:rsidR="00D074BD">
        <w:rPr>
          <w:rFonts w:ascii="Arial" w:hAnsi="Arial" w:cs="Arial"/>
          <w:sz w:val="24"/>
          <w:szCs w:val="24"/>
        </w:rPr>
        <w:t xml:space="preserve"> location, (2) attack location and (3) victim release/body disposal location and whether any differences within th</w:t>
      </w:r>
      <w:r w:rsidR="00972C54">
        <w:rPr>
          <w:rFonts w:ascii="Arial" w:hAnsi="Arial" w:cs="Arial"/>
          <w:sz w:val="24"/>
          <w:szCs w:val="24"/>
        </w:rPr>
        <w:t>ese</w:t>
      </w:r>
      <w:r w:rsidR="00D074BD">
        <w:rPr>
          <w:rFonts w:ascii="Arial" w:hAnsi="Arial" w:cs="Arial"/>
          <w:sz w:val="24"/>
          <w:szCs w:val="24"/>
        </w:rPr>
        <w:t xml:space="preserve"> distances emerged within stranger sexual assaults and homicides. </w:t>
      </w:r>
      <w:r w:rsidRPr="007420DA">
        <w:rPr>
          <w:rFonts w:ascii="Arial" w:hAnsi="Arial" w:cs="Arial"/>
          <w:sz w:val="24"/>
          <w:szCs w:val="24"/>
        </w:rPr>
        <w:t>Geog</w:t>
      </w:r>
      <w:r w:rsidR="000D113C">
        <w:rPr>
          <w:rFonts w:ascii="Arial" w:hAnsi="Arial" w:cs="Arial"/>
          <w:sz w:val="24"/>
          <w:szCs w:val="24"/>
        </w:rPr>
        <w:t xml:space="preserve">raphic Profilers </w:t>
      </w:r>
      <w:r w:rsidR="00D34199">
        <w:rPr>
          <w:rFonts w:ascii="Arial" w:hAnsi="Arial" w:cs="Arial"/>
          <w:sz w:val="24"/>
          <w:szCs w:val="24"/>
        </w:rPr>
        <w:t>form inferences about the likely</w:t>
      </w:r>
      <w:r w:rsidR="00D34199" w:rsidRPr="007420DA">
        <w:rPr>
          <w:rFonts w:ascii="Arial" w:hAnsi="Arial" w:cs="Arial"/>
          <w:sz w:val="24"/>
          <w:szCs w:val="24"/>
        </w:rPr>
        <w:t xml:space="preserve"> distance travelled by an offender, </w:t>
      </w:r>
      <w:r w:rsidR="00D34199">
        <w:rPr>
          <w:rFonts w:ascii="Arial" w:hAnsi="Arial" w:cs="Arial"/>
          <w:sz w:val="24"/>
          <w:szCs w:val="24"/>
        </w:rPr>
        <w:t>and may be missing the opportunity to make a more bespoke assessment which takes these factors into account</w:t>
      </w:r>
      <w:r w:rsidR="00D34199" w:rsidRPr="007420DA">
        <w:rPr>
          <w:rFonts w:ascii="Arial" w:hAnsi="Arial" w:cs="Arial"/>
          <w:sz w:val="24"/>
          <w:szCs w:val="24"/>
        </w:rPr>
        <w:t xml:space="preserve">. </w:t>
      </w:r>
      <w:r w:rsidR="00D074BD">
        <w:rPr>
          <w:rFonts w:ascii="Arial" w:hAnsi="Arial" w:cs="Arial"/>
          <w:sz w:val="24"/>
          <w:szCs w:val="24"/>
        </w:rPr>
        <w:t xml:space="preserve">Furthermore, this </w:t>
      </w:r>
      <w:r w:rsidRPr="007420DA">
        <w:rPr>
          <w:rFonts w:ascii="Arial" w:hAnsi="Arial" w:cs="Arial"/>
          <w:sz w:val="24"/>
          <w:szCs w:val="24"/>
        </w:rPr>
        <w:t>study aims to examine the impact of population density on JTC in cases of stranger sexual assault and homicide. By doing so, it will enable Geographic Profilers to apply a more tailored approach based on the characteristics of a crime-site location</w:t>
      </w:r>
      <w:r w:rsidR="00D34199">
        <w:rPr>
          <w:rFonts w:ascii="Arial" w:hAnsi="Arial" w:cs="Arial"/>
          <w:sz w:val="24"/>
          <w:szCs w:val="24"/>
        </w:rPr>
        <w:t xml:space="preserve"> and provide</w:t>
      </w:r>
      <w:r w:rsidRPr="007420DA">
        <w:rPr>
          <w:rFonts w:ascii="Arial" w:hAnsi="Arial" w:cs="Arial"/>
          <w:sz w:val="24"/>
          <w:szCs w:val="24"/>
        </w:rPr>
        <w:t xml:space="preserve"> more </w:t>
      </w:r>
      <w:r w:rsidR="00D34199">
        <w:rPr>
          <w:rFonts w:ascii="Arial" w:hAnsi="Arial" w:cs="Arial"/>
          <w:sz w:val="24"/>
          <w:szCs w:val="24"/>
        </w:rPr>
        <w:t>informed inferences relating</w:t>
      </w:r>
      <w:r w:rsidRPr="007420DA">
        <w:rPr>
          <w:rFonts w:ascii="Arial" w:hAnsi="Arial" w:cs="Arial"/>
          <w:sz w:val="24"/>
          <w:szCs w:val="24"/>
        </w:rPr>
        <w:t xml:space="preserve"> </w:t>
      </w:r>
      <w:r w:rsidR="00D34199">
        <w:rPr>
          <w:rFonts w:ascii="Arial" w:hAnsi="Arial" w:cs="Arial"/>
          <w:sz w:val="24"/>
          <w:szCs w:val="24"/>
        </w:rPr>
        <w:t xml:space="preserve">to </w:t>
      </w:r>
      <w:r w:rsidRPr="007420DA">
        <w:rPr>
          <w:rFonts w:ascii="Arial" w:hAnsi="Arial" w:cs="Arial"/>
          <w:sz w:val="24"/>
          <w:szCs w:val="24"/>
        </w:rPr>
        <w:t xml:space="preserve">an offender’s JTC. </w:t>
      </w:r>
    </w:p>
    <w:p w14:paraId="7D0B11FE" w14:textId="77777777" w:rsidR="00A92DC9" w:rsidRPr="007420DA" w:rsidRDefault="00A92DC9" w:rsidP="00860712">
      <w:pPr>
        <w:spacing w:line="360" w:lineRule="auto"/>
        <w:ind w:firstLine="360"/>
        <w:rPr>
          <w:rFonts w:ascii="Arial" w:hAnsi="Arial" w:cs="Arial"/>
          <w:sz w:val="24"/>
          <w:szCs w:val="24"/>
        </w:rPr>
      </w:pPr>
      <w:r w:rsidRPr="007420DA">
        <w:rPr>
          <w:rFonts w:ascii="Arial" w:hAnsi="Arial" w:cs="Arial"/>
          <w:sz w:val="24"/>
          <w:szCs w:val="24"/>
        </w:rPr>
        <w:t>Based upon a review of the literature</w:t>
      </w:r>
      <w:r w:rsidR="00C21220" w:rsidRPr="007420DA">
        <w:rPr>
          <w:rFonts w:ascii="Arial" w:hAnsi="Arial" w:cs="Arial"/>
          <w:sz w:val="24"/>
          <w:szCs w:val="24"/>
        </w:rPr>
        <w:t xml:space="preserve"> it was hypothesised</w:t>
      </w:r>
      <w:r w:rsidRPr="007420DA">
        <w:rPr>
          <w:rFonts w:ascii="Arial" w:hAnsi="Arial" w:cs="Arial"/>
          <w:sz w:val="24"/>
          <w:szCs w:val="24"/>
        </w:rPr>
        <w:t xml:space="preserve"> that:</w:t>
      </w:r>
    </w:p>
    <w:p w14:paraId="2CBE4A97" w14:textId="550D924A" w:rsidR="00A92DC9" w:rsidRPr="007420DA" w:rsidRDefault="00A92DC9" w:rsidP="00860712">
      <w:pPr>
        <w:pStyle w:val="ListParagraph"/>
        <w:numPr>
          <w:ilvl w:val="0"/>
          <w:numId w:val="2"/>
        </w:numPr>
        <w:spacing w:line="360" w:lineRule="auto"/>
        <w:rPr>
          <w:rFonts w:ascii="Arial" w:hAnsi="Arial" w:cs="Arial"/>
        </w:rPr>
      </w:pPr>
      <w:r w:rsidRPr="007420DA">
        <w:rPr>
          <w:rFonts w:ascii="Arial" w:hAnsi="Arial" w:cs="Arial"/>
        </w:rPr>
        <w:lastRenderedPageBreak/>
        <w:t xml:space="preserve"> </w:t>
      </w:r>
      <w:r w:rsidR="00B17A94" w:rsidRPr="007420DA">
        <w:rPr>
          <w:rFonts w:ascii="Arial" w:hAnsi="Arial" w:cs="Arial"/>
        </w:rPr>
        <w:t>The</w:t>
      </w:r>
      <w:r w:rsidRPr="007420DA">
        <w:rPr>
          <w:rFonts w:ascii="Arial" w:hAnsi="Arial" w:cs="Arial"/>
        </w:rPr>
        <w:t xml:space="preserve"> greater the population density </w:t>
      </w:r>
      <w:r w:rsidR="00802710" w:rsidRPr="007420DA">
        <w:rPr>
          <w:rFonts w:ascii="Arial" w:hAnsi="Arial" w:cs="Arial"/>
        </w:rPr>
        <w:t xml:space="preserve">of a crime site, </w:t>
      </w:r>
      <w:r w:rsidRPr="007420DA">
        <w:rPr>
          <w:rFonts w:ascii="Arial" w:hAnsi="Arial" w:cs="Arial"/>
        </w:rPr>
        <w:t>the shorter the distance travelled to commit the offence</w:t>
      </w:r>
      <w:r w:rsidR="00D34199">
        <w:rPr>
          <w:rFonts w:ascii="Arial" w:hAnsi="Arial" w:cs="Arial"/>
        </w:rPr>
        <w:t xml:space="preserve"> will be</w:t>
      </w:r>
      <w:r w:rsidRPr="007420DA">
        <w:rPr>
          <w:rFonts w:ascii="Arial" w:hAnsi="Arial" w:cs="Arial"/>
        </w:rPr>
        <w:t>.</w:t>
      </w:r>
    </w:p>
    <w:p w14:paraId="1B404C83" w14:textId="77777777" w:rsidR="00A92DC9" w:rsidRPr="007420DA" w:rsidRDefault="00802710" w:rsidP="00860712">
      <w:pPr>
        <w:pStyle w:val="ListParagraph"/>
        <w:numPr>
          <w:ilvl w:val="0"/>
          <w:numId w:val="2"/>
        </w:numPr>
        <w:spacing w:line="360" w:lineRule="auto"/>
        <w:rPr>
          <w:rFonts w:ascii="Arial" w:hAnsi="Arial" w:cs="Arial"/>
        </w:rPr>
      </w:pPr>
      <w:r w:rsidRPr="007420DA">
        <w:rPr>
          <w:rFonts w:ascii="Arial" w:hAnsi="Arial" w:cs="Arial"/>
        </w:rPr>
        <w:t xml:space="preserve"> </w:t>
      </w:r>
      <w:r w:rsidR="00B17A94" w:rsidRPr="007420DA">
        <w:rPr>
          <w:rFonts w:ascii="Arial" w:hAnsi="Arial" w:cs="Arial"/>
        </w:rPr>
        <w:t>Urban</w:t>
      </w:r>
      <w:r w:rsidRPr="007420DA">
        <w:rPr>
          <w:rFonts w:ascii="Arial" w:hAnsi="Arial" w:cs="Arial"/>
        </w:rPr>
        <w:t xml:space="preserve"> crime sites </w:t>
      </w:r>
      <w:r w:rsidR="00A92DC9" w:rsidRPr="007420DA">
        <w:rPr>
          <w:rFonts w:ascii="Arial" w:hAnsi="Arial" w:cs="Arial"/>
        </w:rPr>
        <w:t>will have significantly shorter J</w:t>
      </w:r>
      <w:r w:rsidRPr="007420DA">
        <w:rPr>
          <w:rFonts w:ascii="Arial" w:hAnsi="Arial" w:cs="Arial"/>
        </w:rPr>
        <w:t>TC distances than rural crime sites</w:t>
      </w:r>
      <w:r w:rsidR="00A92DC9" w:rsidRPr="007420DA">
        <w:rPr>
          <w:rFonts w:ascii="Arial" w:hAnsi="Arial" w:cs="Arial"/>
        </w:rPr>
        <w:t xml:space="preserve">. </w:t>
      </w:r>
    </w:p>
    <w:p w14:paraId="12CC7E06" w14:textId="77777777" w:rsidR="00D074BD" w:rsidRDefault="00D074BD" w:rsidP="00860712">
      <w:pPr>
        <w:spacing w:line="360" w:lineRule="auto"/>
        <w:rPr>
          <w:rFonts w:ascii="Arial" w:hAnsi="Arial" w:cs="Arial"/>
          <w:sz w:val="24"/>
          <w:szCs w:val="24"/>
        </w:rPr>
      </w:pPr>
    </w:p>
    <w:p w14:paraId="1D2C6F48" w14:textId="77777777" w:rsidR="001939F1" w:rsidRPr="007420DA" w:rsidRDefault="001939F1" w:rsidP="00860712">
      <w:pPr>
        <w:spacing w:line="360" w:lineRule="auto"/>
        <w:jc w:val="center"/>
        <w:rPr>
          <w:rFonts w:ascii="Arial" w:hAnsi="Arial" w:cs="Arial"/>
          <w:sz w:val="24"/>
          <w:szCs w:val="24"/>
        </w:rPr>
      </w:pPr>
      <w:r w:rsidRPr="007420DA">
        <w:rPr>
          <w:rFonts w:ascii="Arial" w:hAnsi="Arial" w:cs="Arial"/>
          <w:sz w:val="24"/>
          <w:szCs w:val="24"/>
        </w:rPr>
        <w:t>Method</w:t>
      </w:r>
    </w:p>
    <w:p w14:paraId="4CB5E251" w14:textId="77777777" w:rsidR="001939F1" w:rsidRPr="007420DA" w:rsidRDefault="001939F1" w:rsidP="00860712">
      <w:pPr>
        <w:spacing w:line="360" w:lineRule="auto"/>
        <w:rPr>
          <w:rFonts w:ascii="Arial" w:hAnsi="Arial" w:cs="Arial"/>
          <w:i/>
          <w:sz w:val="24"/>
          <w:szCs w:val="24"/>
        </w:rPr>
      </w:pPr>
      <w:r w:rsidRPr="007420DA">
        <w:rPr>
          <w:rFonts w:ascii="Arial" w:hAnsi="Arial" w:cs="Arial"/>
          <w:i/>
          <w:sz w:val="24"/>
          <w:szCs w:val="24"/>
        </w:rPr>
        <w:t>Sample</w:t>
      </w:r>
    </w:p>
    <w:p w14:paraId="47649444" w14:textId="57CFCB59" w:rsidR="00B17A94" w:rsidRPr="00585CB8" w:rsidRDefault="001939F1" w:rsidP="00585CB8">
      <w:pPr>
        <w:rPr>
          <w:rFonts w:ascii="Verdana" w:hAnsi="Verdana" w:cs="Verdana"/>
          <w:color w:val="FF0000"/>
          <w:spacing w:val="-11"/>
        </w:rPr>
      </w:pPr>
      <w:r w:rsidRPr="00F3792C">
        <w:rPr>
          <w:rFonts w:ascii="Arial" w:hAnsi="Arial" w:cs="Arial"/>
          <w:sz w:val="24"/>
          <w:szCs w:val="24"/>
        </w:rPr>
        <w:t>Data was archival, provided by Serious Crime Analysis Section</w:t>
      </w:r>
      <w:r w:rsidR="008C5DDB" w:rsidRPr="00F3792C">
        <w:rPr>
          <w:rFonts w:ascii="Arial" w:hAnsi="Arial" w:cs="Arial"/>
          <w:sz w:val="24"/>
          <w:szCs w:val="24"/>
        </w:rPr>
        <w:t xml:space="preserve"> (SCAS)</w:t>
      </w:r>
      <w:r w:rsidRPr="00F3792C">
        <w:rPr>
          <w:rFonts w:ascii="Arial" w:hAnsi="Arial" w:cs="Arial"/>
          <w:sz w:val="24"/>
          <w:szCs w:val="24"/>
        </w:rPr>
        <w:t xml:space="preserve"> at the National Crime Agency</w:t>
      </w:r>
      <w:proofErr w:type="gramStart"/>
      <w:r w:rsidR="00FE0662">
        <w:rPr>
          <w:rFonts w:ascii="Arial" w:hAnsi="Arial" w:cs="Arial"/>
          <w:sz w:val="24"/>
          <w:szCs w:val="24"/>
        </w:rPr>
        <w:t xml:space="preserve">. </w:t>
      </w:r>
      <w:r w:rsidR="00F3792C" w:rsidRPr="00F3792C">
        <w:rPr>
          <w:rFonts w:ascii="Arial" w:hAnsi="Arial" w:cs="Arial"/>
          <w:sz w:val="24"/>
          <w:szCs w:val="24"/>
        </w:rPr>
        <w:t>.</w:t>
      </w:r>
      <w:proofErr w:type="gramEnd"/>
      <w:r w:rsidR="00FE0662">
        <w:rPr>
          <w:rFonts w:ascii="Arial" w:hAnsi="Arial" w:cs="Arial"/>
          <w:sz w:val="24"/>
          <w:szCs w:val="24"/>
        </w:rPr>
        <w:t xml:space="preserve"> </w:t>
      </w:r>
      <w:r w:rsidR="00FE0662" w:rsidRPr="0049374C">
        <w:rPr>
          <w:rFonts w:ascii="Verdana" w:hAnsi="Verdana" w:cs="Verdana"/>
          <w:color w:val="FF0000"/>
        </w:rPr>
        <w:t xml:space="preserve">SCAS manages </w:t>
      </w:r>
      <w:proofErr w:type="spellStart"/>
      <w:r w:rsidR="00FE0662" w:rsidRPr="0049374C">
        <w:rPr>
          <w:rFonts w:ascii="Verdana" w:hAnsi="Verdana" w:cs="Verdana"/>
          <w:color w:val="FF0000"/>
        </w:rPr>
        <w:t>ViCLAS</w:t>
      </w:r>
      <w:proofErr w:type="spellEnd"/>
      <w:r w:rsidR="00FE0662" w:rsidRPr="0049374C">
        <w:rPr>
          <w:rFonts w:ascii="Verdana" w:hAnsi="Verdana" w:cs="Verdana"/>
          <w:color w:val="FF0000"/>
        </w:rPr>
        <w:t xml:space="preserve">, a national database held to conduct comparative case analysis on cases of stranger rape, murder and abduction. </w:t>
      </w:r>
      <w:r w:rsidR="00FE0662" w:rsidRPr="0049374C">
        <w:rPr>
          <w:rFonts w:ascii="Verdana" w:hAnsi="Verdana" w:cs="Verdana"/>
          <w:color w:val="FF0000"/>
          <w:spacing w:val="-11"/>
        </w:rPr>
        <w:t xml:space="preserve"> All police forces in England and Wales are mandated to submit data to SCAS</w:t>
      </w:r>
      <w:r w:rsidR="00FE0662">
        <w:rPr>
          <w:rFonts w:ascii="Verdana" w:hAnsi="Verdana" w:cs="Verdana"/>
          <w:color w:val="FF0000"/>
          <w:spacing w:val="-11"/>
        </w:rPr>
        <w:t xml:space="preserve"> for</w:t>
      </w:r>
      <w:r w:rsidR="00FE0662" w:rsidRPr="0049374C">
        <w:rPr>
          <w:rFonts w:ascii="Verdana" w:hAnsi="Verdana" w:cs="Verdana"/>
          <w:color w:val="FF0000"/>
          <w:spacing w:val="-11"/>
        </w:rPr>
        <w:t xml:space="preserve"> cases that meet the</w:t>
      </w:r>
      <w:r w:rsidR="00FE0662">
        <w:rPr>
          <w:rFonts w:ascii="Verdana" w:hAnsi="Verdana" w:cs="Verdana"/>
          <w:color w:val="FF0000"/>
          <w:spacing w:val="-11"/>
        </w:rPr>
        <w:t xml:space="preserve"> following</w:t>
      </w:r>
      <w:r w:rsidR="00FE0662" w:rsidRPr="0049374C">
        <w:rPr>
          <w:rFonts w:ascii="Verdana" w:hAnsi="Verdana" w:cs="Verdana"/>
          <w:color w:val="FF0000"/>
          <w:spacing w:val="-11"/>
        </w:rPr>
        <w:t xml:space="preserve"> criteria</w:t>
      </w:r>
      <w:r w:rsidR="00FE0662">
        <w:rPr>
          <w:rFonts w:ascii="Verdana" w:hAnsi="Verdana" w:cs="Verdana"/>
          <w:color w:val="FF0000"/>
          <w:spacing w:val="-11"/>
        </w:rPr>
        <w:t>:</w:t>
      </w:r>
      <w:r w:rsidR="00FE0662" w:rsidRPr="00FE0662">
        <w:rPr>
          <w:rFonts w:ascii="Verdana" w:hAnsi="Verdana" w:cs="Verdana"/>
          <w:color w:val="FF0000"/>
          <w:spacing w:val="-11"/>
        </w:rPr>
        <w:t xml:space="preserve"> </w:t>
      </w:r>
      <w:r w:rsidR="00FE0662" w:rsidRPr="00FE0662">
        <w:rPr>
          <w:rFonts w:ascii="Verdana" w:hAnsi="Verdana" w:cs="Verdana"/>
          <w:iCs/>
          <w:color w:val="FF0000"/>
          <w:spacing w:val="-11"/>
        </w:rPr>
        <w:t>stranger</w:t>
      </w:r>
      <w:r w:rsidR="00FE0662" w:rsidRPr="0049374C">
        <w:rPr>
          <w:rFonts w:ascii="Verdana" w:hAnsi="Verdana" w:cs="Verdana"/>
          <w:i/>
          <w:iCs/>
          <w:color w:val="FF0000"/>
          <w:spacing w:val="-11"/>
        </w:rPr>
        <w:t xml:space="preserve"> </w:t>
      </w:r>
      <w:r w:rsidR="00FE0662" w:rsidRPr="0049374C">
        <w:rPr>
          <w:rFonts w:ascii="Verdana" w:hAnsi="Verdana" w:cs="Verdana"/>
          <w:color w:val="FF0000"/>
          <w:spacing w:val="-11"/>
        </w:rPr>
        <w:t>rape</w:t>
      </w:r>
      <w:r w:rsidR="003F5F0E">
        <w:rPr>
          <w:rStyle w:val="FootnoteReference"/>
          <w:rFonts w:ascii="Verdana" w:hAnsi="Verdana" w:cs="Verdana"/>
          <w:color w:val="FF0000"/>
          <w:spacing w:val="-11"/>
        </w:rPr>
        <w:footnoteReference w:id="1"/>
      </w:r>
      <w:r w:rsidR="00FE0662" w:rsidRPr="0049374C">
        <w:rPr>
          <w:rFonts w:ascii="Verdana" w:hAnsi="Verdana" w:cs="Verdana"/>
          <w:color w:val="FF0000"/>
          <w:spacing w:val="-11"/>
        </w:rPr>
        <w:t xml:space="preserve">, serious sexual assaults and motiveless or sexually motivated murder cases. </w:t>
      </w:r>
      <w:r w:rsidR="00F3792C" w:rsidRPr="00F3792C">
        <w:rPr>
          <w:rFonts w:ascii="Arial" w:hAnsi="Arial" w:cs="Arial"/>
          <w:sz w:val="24"/>
          <w:szCs w:val="24"/>
        </w:rPr>
        <w:t xml:space="preserve"> </w:t>
      </w:r>
      <w:r w:rsidR="00354919" w:rsidRPr="00F3792C">
        <w:rPr>
          <w:rFonts w:ascii="Arial" w:hAnsi="Arial" w:cs="Arial"/>
          <w:sz w:val="24"/>
          <w:szCs w:val="24"/>
        </w:rPr>
        <w:t>All</w:t>
      </w:r>
      <w:r w:rsidRPr="00F3792C">
        <w:rPr>
          <w:rFonts w:ascii="Arial" w:hAnsi="Arial" w:cs="Arial"/>
          <w:sz w:val="24"/>
          <w:szCs w:val="24"/>
        </w:rPr>
        <w:t xml:space="preserve"> </w:t>
      </w:r>
      <w:r w:rsidR="00354919" w:rsidRPr="00F3792C">
        <w:rPr>
          <w:rFonts w:ascii="Arial" w:hAnsi="Arial" w:cs="Arial"/>
          <w:sz w:val="24"/>
          <w:szCs w:val="24"/>
        </w:rPr>
        <w:t>c</w:t>
      </w:r>
      <w:r w:rsidRPr="00F3792C">
        <w:rPr>
          <w:rFonts w:ascii="Arial" w:hAnsi="Arial" w:cs="Arial"/>
          <w:sz w:val="24"/>
          <w:szCs w:val="24"/>
        </w:rPr>
        <w:t xml:space="preserve">ases involved a single </w:t>
      </w:r>
      <w:r w:rsidR="001E35B3" w:rsidRPr="00F3792C">
        <w:rPr>
          <w:rFonts w:ascii="Arial" w:hAnsi="Arial" w:cs="Arial"/>
          <w:sz w:val="24"/>
          <w:szCs w:val="24"/>
        </w:rPr>
        <w:t>offender</w:t>
      </w:r>
      <w:r w:rsidR="00F3792C">
        <w:rPr>
          <w:rFonts w:ascii="Arial" w:hAnsi="Arial" w:cs="Arial"/>
          <w:sz w:val="24"/>
          <w:szCs w:val="24"/>
        </w:rPr>
        <w:t xml:space="preserve"> and if </w:t>
      </w:r>
      <w:r w:rsidR="001E35B3" w:rsidRPr="007420DA">
        <w:rPr>
          <w:rFonts w:ascii="Arial" w:hAnsi="Arial" w:cs="Arial"/>
          <w:sz w:val="24"/>
          <w:szCs w:val="24"/>
        </w:rPr>
        <w:t xml:space="preserve">an offender </w:t>
      </w:r>
      <w:r w:rsidRPr="007420DA">
        <w:rPr>
          <w:rFonts w:ascii="Arial" w:hAnsi="Arial" w:cs="Arial"/>
          <w:sz w:val="24"/>
          <w:szCs w:val="24"/>
        </w:rPr>
        <w:t xml:space="preserve">had committed multiple offences, only information from their first offence was used to ensure distances were not biased by serial offenders (Canter, </w:t>
      </w:r>
      <w:proofErr w:type="spellStart"/>
      <w:r w:rsidRPr="007420DA">
        <w:rPr>
          <w:rFonts w:ascii="Arial" w:hAnsi="Arial" w:cs="Arial"/>
          <w:sz w:val="24"/>
          <w:szCs w:val="24"/>
        </w:rPr>
        <w:t>Bennell</w:t>
      </w:r>
      <w:proofErr w:type="spellEnd"/>
      <w:r w:rsidRPr="007420DA">
        <w:rPr>
          <w:rFonts w:ascii="Arial" w:hAnsi="Arial" w:cs="Arial"/>
          <w:sz w:val="24"/>
          <w:szCs w:val="24"/>
        </w:rPr>
        <w:t>, Alison &amp; Reddy, 2003).</w:t>
      </w:r>
      <w:r w:rsidR="00354919" w:rsidRPr="007420DA">
        <w:rPr>
          <w:rFonts w:ascii="Arial" w:hAnsi="Arial" w:cs="Arial"/>
          <w:sz w:val="24"/>
          <w:szCs w:val="24"/>
        </w:rPr>
        <w:t xml:space="preserve"> </w:t>
      </w:r>
      <w:r w:rsidRPr="007420DA">
        <w:rPr>
          <w:rFonts w:ascii="Arial" w:hAnsi="Arial" w:cs="Arial"/>
          <w:sz w:val="24"/>
          <w:szCs w:val="24"/>
        </w:rPr>
        <w:t xml:space="preserve"> </w:t>
      </w:r>
    </w:p>
    <w:p w14:paraId="7898CEB0" w14:textId="77777777" w:rsidR="001939F1" w:rsidRPr="007420DA" w:rsidRDefault="00354919" w:rsidP="00860712">
      <w:pPr>
        <w:spacing w:line="360" w:lineRule="auto"/>
        <w:rPr>
          <w:rFonts w:ascii="Arial" w:hAnsi="Arial" w:cs="Arial"/>
          <w:i/>
          <w:sz w:val="24"/>
          <w:szCs w:val="24"/>
        </w:rPr>
      </w:pPr>
      <w:r w:rsidRPr="007420DA">
        <w:rPr>
          <w:rFonts w:ascii="Arial" w:hAnsi="Arial" w:cs="Arial"/>
          <w:i/>
          <w:sz w:val="24"/>
          <w:szCs w:val="24"/>
        </w:rPr>
        <w:t>Study 1 Sexual assault</w:t>
      </w:r>
      <w:r w:rsidR="007E467A" w:rsidRPr="007420DA">
        <w:rPr>
          <w:rFonts w:ascii="Arial" w:hAnsi="Arial" w:cs="Arial"/>
          <w:i/>
          <w:sz w:val="24"/>
          <w:szCs w:val="24"/>
        </w:rPr>
        <w:t xml:space="preserve"> sample</w:t>
      </w:r>
    </w:p>
    <w:p w14:paraId="6F366E0F" w14:textId="289F26EE" w:rsidR="00321432" w:rsidRPr="007420DA" w:rsidRDefault="001939F1" w:rsidP="0052367E">
      <w:pPr>
        <w:spacing w:line="360" w:lineRule="auto"/>
        <w:ind w:firstLine="720"/>
        <w:rPr>
          <w:rFonts w:ascii="Arial" w:hAnsi="Arial" w:cs="Arial"/>
          <w:color w:val="000000" w:themeColor="text1"/>
          <w:sz w:val="24"/>
          <w:szCs w:val="24"/>
        </w:rPr>
      </w:pPr>
      <w:r w:rsidRPr="007420DA">
        <w:rPr>
          <w:rFonts w:ascii="Arial" w:hAnsi="Arial" w:cs="Arial"/>
          <w:sz w:val="24"/>
          <w:szCs w:val="24"/>
        </w:rPr>
        <w:t>There were 1</w:t>
      </w:r>
      <w:r w:rsidR="00321432">
        <w:rPr>
          <w:rFonts w:ascii="Arial" w:hAnsi="Arial" w:cs="Arial"/>
          <w:sz w:val="24"/>
          <w:szCs w:val="24"/>
        </w:rPr>
        <w:t>,</w:t>
      </w:r>
      <w:r w:rsidRPr="007420DA">
        <w:rPr>
          <w:rFonts w:ascii="Arial" w:hAnsi="Arial" w:cs="Arial"/>
          <w:sz w:val="24"/>
          <w:szCs w:val="24"/>
        </w:rPr>
        <w:t>186 male offenders with a mean age of 28.58 (</w:t>
      </w:r>
      <w:r w:rsidRPr="007420DA">
        <w:rPr>
          <w:rFonts w:ascii="Arial" w:hAnsi="Arial" w:cs="Arial"/>
          <w:i/>
          <w:sz w:val="24"/>
          <w:szCs w:val="24"/>
        </w:rPr>
        <w:t>SD</w:t>
      </w:r>
      <w:r w:rsidR="00354919" w:rsidRPr="007420DA">
        <w:rPr>
          <w:rFonts w:ascii="Arial" w:hAnsi="Arial" w:cs="Arial"/>
          <w:sz w:val="24"/>
          <w:szCs w:val="24"/>
        </w:rPr>
        <w:t>= 9.79) all of</w:t>
      </w:r>
      <w:r w:rsidRPr="007420DA">
        <w:rPr>
          <w:rFonts w:ascii="Arial" w:hAnsi="Arial" w:cs="Arial"/>
          <w:sz w:val="24"/>
          <w:szCs w:val="24"/>
        </w:rPr>
        <w:t xml:space="preserve"> </w:t>
      </w:r>
      <w:r w:rsidR="007E467A" w:rsidRPr="007420DA">
        <w:rPr>
          <w:rFonts w:ascii="Arial" w:hAnsi="Arial" w:cs="Arial"/>
          <w:sz w:val="24"/>
          <w:szCs w:val="24"/>
        </w:rPr>
        <w:t>who</w:t>
      </w:r>
      <w:r w:rsidR="00354919" w:rsidRPr="007420DA">
        <w:rPr>
          <w:rFonts w:ascii="Arial" w:hAnsi="Arial" w:cs="Arial"/>
          <w:sz w:val="24"/>
          <w:szCs w:val="24"/>
        </w:rPr>
        <w:t>m</w:t>
      </w:r>
      <w:r w:rsidR="007E467A" w:rsidRPr="007420DA">
        <w:rPr>
          <w:rFonts w:ascii="Arial" w:hAnsi="Arial" w:cs="Arial"/>
          <w:sz w:val="24"/>
          <w:szCs w:val="24"/>
        </w:rPr>
        <w:t xml:space="preserve"> committed </w:t>
      </w:r>
      <w:r w:rsidRPr="007420DA">
        <w:rPr>
          <w:rFonts w:ascii="Arial" w:hAnsi="Arial" w:cs="Arial"/>
          <w:sz w:val="24"/>
          <w:szCs w:val="24"/>
        </w:rPr>
        <w:t xml:space="preserve">stranger adult female rape, attempted rape or sexual assault in 2000-2019. </w:t>
      </w:r>
      <w:r w:rsidR="00354919" w:rsidRPr="007420DA">
        <w:rPr>
          <w:rFonts w:ascii="Arial" w:hAnsi="Arial" w:cs="Arial"/>
          <w:sz w:val="24"/>
          <w:szCs w:val="24"/>
        </w:rPr>
        <w:t xml:space="preserve">There were </w:t>
      </w:r>
      <w:r w:rsidRPr="007420DA">
        <w:rPr>
          <w:rFonts w:ascii="Arial" w:hAnsi="Arial" w:cs="Arial"/>
          <w:sz w:val="24"/>
          <w:szCs w:val="24"/>
        </w:rPr>
        <w:t>1207 victims with a mean age of 29.81 (</w:t>
      </w:r>
      <w:r w:rsidRPr="007420DA">
        <w:rPr>
          <w:rFonts w:ascii="Arial" w:hAnsi="Arial" w:cs="Arial"/>
          <w:i/>
          <w:sz w:val="24"/>
          <w:szCs w:val="24"/>
        </w:rPr>
        <w:t>SD</w:t>
      </w:r>
      <w:r w:rsidRPr="007420DA">
        <w:rPr>
          <w:rFonts w:ascii="Arial" w:hAnsi="Arial" w:cs="Arial"/>
          <w:sz w:val="24"/>
          <w:szCs w:val="24"/>
        </w:rPr>
        <w:t>= 15.20)</w:t>
      </w:r>
      <w:r w:rsidR="00D57A1E">
        <w:rPr>
          <w:rFonts w:ascii="Arial" w:hAnsi="Arial" w:cs="Arial"/>
          <w:sz w:val="24"/>
          <w:szCs w:val="24"/>
        </w:rPr>
        <w:t>, there are more victims then offenders due to some offences involv</w:t>
      </w:r>
      <w:r w:rsidR="00A826EE">
        <w:rPr>
          <w:rFonts w:ascii="Arial" w:hAnsi="Arial" w:cs="Arial"/>
          <w:sz w:val="24"/>
          <w:szCs w:val="24"/>
        </w:rPr>
        <w:t>ing</w:t>
      </w:r>
      <w:r w:rsidR="00D57A1E">
        <w:rPr>
          <w:rFonts w:ascii="Arial" w:hAnsi="Arial" w:cs="Arial"/>
          <w:sz w:val="24"/>
          <w:szCs w:val="24"/>
        </w:rPr>
        <w:t xml:space="preserve"> more than one </w:t>
      </w:r>
      <w:proofErr w:type="spellStart"/>
      <w:r w:rsidR="00D57A1E">
        <w:rPr>
          <w:rFonts w:ascii="Arial" w:hAnsi="Arial" w:cs="Arial"/>
          <w:sz w:val="24"/>
          <w:szCs w:val="24"/>
        </w:rPr>
        <w:t>victim</w:t>
      </w:r>
      <w:r w:rsidR="00354919" w:rsidRPr="007420DA">
        <w:rPr>
          <w:rFonts w:ascii="Arial" w:hAnsi="Arial" w:cs="Arial"/>
          <w:color w:val="000000" w:themeColor="text1"/>
          <w:sz w:val="24"/>
          <w:szCs w:val="24"/>
        </w:rPr>
        <w:t>The</w:t>
      </w:r>
      <w:proofErr w:type="spellEnd"/>
      <w:r w:rsidR="00354919" w:rsidRPr="007420DA">
        <w:rPr>
          <w:rFonts w:ascii="Arial" w:hAnsi="Arial" w:cs="Arial"/>
          <w:color w:val="000000" w:themeColor="text1"/>
          <w:sz w:val="24"/>
          <w:szCs w:val="24"/>
        </w:rPr>
        <w:t xml:space="preserve"> sample included offences from across England (</w:t>
      </w:r>
      <w:r w:rsidR="00354919" w:rsidRPr="007420DA">
        <w:rPr>
          <w:rFonts w:ascii="Arial" w:hAnsi="Arial" w:cs="Arial"/>
          <w:i/>
          <w:color w:val="000000" w:themeColor="text1"/>
          <w:sz w:val="24"/>
          <w:szCs w:val="24"/>
        </w:rPr>
        <w:t>n</w:t>
      </w:r>
      <w:r w:rsidR="00354919" w:rsidRPr="007420DA">
        <w:rPr>
          <w:rFonts w:ascii="Arial" w:hAnsi="Arial" w:cs="Arial"/>
          <w:color w:val="000000" w:themeColor="text1"/>
          <w:sz w:val="24"/>
          <w:szCs w:val="24"/>
        </w:rPr>
        <w:t>=</w:t>
      </w:r>
      <w:r w:rsidR="006903C0">
        <w:rPr>
          <w:rFonts w:ascii="Arial" w:hAnsi="Arial" w:cs="Arial"/>
          <w:color w:val="000000" w:themeColor="text1"/>
          <w:sz w:val="24"/>
          <w:szCs w:val="24"/>
        </w:rPr>
        <w:t xml:space="preserve"> 1,027</w:t>
      </w:r>
      <w:r w:rsidR="00354919" w:rsidRPr="007420DA">
        <w:rPr>
          <w:rFonts w:ascii="Arial" w:hAnsi="Arial" w:cs="Arial"/>
          <w:color w:val="000000" w:themeColor="text1"/>
          <w:sz w:val="24"/>
          <w:szCs w:val="24"/>
        </w:rPr>
        <w:t>), Wales (</w:t>
      </w:r>
      <w:r w:rsidR="00354919" w:rsidRPr="007420DA">
        <w:rPr>
          <w:rFonts w:ascii="Arial" w:hAnsi="Arial" w:cs="Arial"/>
          <w:i/>
          <w:color w:val="000000" w:themeColor="text1"/>
          <w:sz w:val="24"/>
          <w:szCs w:val="24"/>
        </w:rPr>
        <w:t>n</w:t>
      </w:r>
      <w:r w:rsidR="00354919" w:rsidRPr="007420DA">
        <w:rPr>
          <w:rFonts w:ascii="Arial" w:hAnsi="Arial" w:cs="Arial"/>
          <w:color w:val="000000" w:themeColor="text1"/>
          <w:sz w:val="24"/>
          <w:szCs w:val="24"/>
        </w:rPr>
        <w:t>=</w:t>
      </w:r>
      <w:r w:rsidR="006903C0">
        <w:rPr>
          <w:rFonts w:ascii="Arial" w:hAnsi="Arial" w:cs="Arial"/>
          <w:color w:val="000000" w:themeColor="text1"/>
          <w:sz w:val="24"/>
          <w:szCs w:val="24"/>
        </w:rPr>
        <w:t xml:space="preserve"> 34</w:t>
      </w:r>
      <w:r w:rsidR="00354919" w:rsidRPr="007420DA">
        <w:rPr>
          <w:rFonts w:ascii="Arial" w:hAnsi="Arial" w:cs="Arial"/>
          <w:color w:val="000000" w:themeColor="text1"/>
          <w:sz w:val="24"/>
          <w:szCs w:val="24"/>
        </w:rPr>
        <w:t>) and Scotland (</w:t>
      </w:r>
      <w:r w:rsidR="00354919" w:rsidRPr="007420DA">
        <w:rPr>
          <w:rFonts w:ascii="Arial" w:hAnsi="Arial" w:cs="Arial"/>
          <w:i/>
          <w:color w:val="000000" w:themeColor="text1"/>
          <w:sz w:val="24"/>
          <w:szCs w:val="24"/>
        </w:rPr>
        <w:t>n</w:t>
      </w:r>
      <w:r w:rsidR="00354919" w:rsidRPr="007420DA">
        <w:rPr>
          <w:rFonts w:ascii="Arial" w:hAnsi="Arial" w:cs="Arial"/>
          <w:color w:val="000000" w:themeColor="text1"/>
          <w:sz w:val="24"/>
          <w:szCs w:val="24"/>
        </w:rPr>
        <w:t>=</w:t>
      </w:r>
      <w:r w:rsidR="006903C0">
        <w:rPr>
          <w:rFonts w:ascii="Arial" w:hAnsi="Arial" w:cs="Arial"/>
          <w:color w:val="000000" w:themeColor="text1"/>
          <w:sz w:val="24"/>
          <w:szCs w:val="24"/>
        </w:rPr>
        <w:t xml:space="preserve"> 125</w:t>
      </w:r>
      <w:r w:rsidR="00354919" w:rsidRPr="007420DA">
        <w:rPr>
          <w:rFonts w:ascii="Arial" w:hAnsi="Arial" w:cs="Arial"/>
          <w:color w:val="000000" w:themeColor="text1"/>
          <w:sz w:val="24"/>
          <w:szCs w:val="24"/>
        </w:rPr>
        <w:t>).</w:t>
      </w:r>
      <w:r w:rsidR="00D57A1E">
        <w:rPr>
          <w:rFonts w:ascii="Arial" w:hAnsi="Arial" w:cs="Arial"/>
          <w:color w:val="000000" w:themeColor="text1"/>
          <w:sz w:val="24"/>
          <w:szCs w:val="24"/>
        </w:rPr>
        <w:t xml:space="preserve"> </w:t>
      </w:r>
    </w:p>
    <w:p w14:paraId="038D2ACC" w14:textId="77777777" w:rsidR="007E467A" w:rsidRPr="00F3792C" w:rsidRDefault="007E467A" w:rsidP="00860712">
      <w:pPr>
        <w:spacing w:line="360" w:lineRule="auto"/>
        <w:rPr>
          <w:rFonts w:ascii="Arial" w:hAnsi="Arial" w:cs="Arial"/>
          <w:i/>
          <w:sz w:val="24"/>
          <w:szCs w:val="24"/>
        </w:rPr>
      </w:pPr>
      <w:r w:rsidRPr="00F3792C">
        <w:rPr>
          <w:rFonts w:ascii="Arial" w:hAnsi="Arial" w:cs="Arial"/>
          <w:i/>
          <w:sz w:val="24"/>
          <w:szCs w:val="24"/>
        </w:rPr>
        <w:t xml:space="preserve">Study 2 </w:t>
      </w:r>
      <w:r w:rsidR="00354919" w:rsidRPr="00F3792C">
        <w:rPr>
          <w:rFonts w:ascii="Arial" w:hAnsi="Arial" w:cs="Arial"/>
          <w:i/>
          <w:sz w:val="24"/>
          <w:szCs w:val="24"/>
        </w:rPr>
        <w:t xml:space="preserve">Homicide </w:t>
      </w:r>
      <w:r w:rsidRPr="00F3792C">
        <w:rPr>
          <w:rFonts w:ascii="Arial" w:hAnsi="Arial" w:cs="Arial"/>
          <w:i/>
          <w:sz w:val="24"/>
          <w:szCs w:val="24"/>
        </w:rPr>
        <w:t>sample</w:t>
      </w:r>
    </w:p>
    <w:p w14:paraId="119BE827" w14:textId="165CB288" w:rsidR="0052367E" w:rsidRPr="00D074BD" w:rsidRDefault="007E467A" w:rsidP="00D074BD">
      <w:pPr>
        <w:spacing w:line="360" w:lineRule="auto"/>
        <w:ind w:firstLine="720"/>
        <w:rPr>
          <w:rFonts w:ascii="Arial" w:hAnsi="Arial" w:cs="Arial"/>
          <w:color w:val="000000" w:themeColor="text1"/>
          <w:sz w:val="24"/>
          <w:szCs w:val="24"/>
        </w:rPr>
      </w:pPr>
      <w:r w:rsidRPr="007420DA">
        <w:rPr>
          <w:rFonts w:ascii="Arial" w:hAnsi="Arial" w:cs="Arial"/>
          <w:sz w:val="24"/>
          <w:szCs w:val="24"/>
        </w:rPr>
        <w:t xml:space="preserve">There were 124 male offenders with a mean age of </w:t>
      </w:r>
      <w:r w:rsidRPr="007420DA">
        <w:rPr>
          <w:rFonts w:ascii="Arial" w:hAnsi="Arial" w:cs="Arial"/>
          <w:color w:val="000000" w:themeColor="text1"/>
          <w:sz w:val="24"/>
          <w:szCs w:val="24"/>
        </w:rPr>
        <w:t>31.11, (</w:t>
      </w:r>
      <w:r w:rsidRPr="007420DA">
        <w:rPr>
          <w:rFonts w:ascii="Arial" w:hAnsi="Arial" w:cs="Arial"/>
          <w:i/>
          <w:color w:val="000000" w:themeColor="text1"/>
          <w:sz w:val="24"/>
          <w:szCs w:val="24"/>
        </w:rPr>
        <w:t>SD</w:t>
      </w:r>
      <w:r w:rsidRPr="007420DA">
        <w:rPr>
          <w:rFonts w:ascii="Arial" w:hAnsi="Arial" w:cs="Arial"/>
          <w:color w:val="000000" w:themeColor="text1"/>
          <w:sz w:val="24"/>
          <w:szCs w:val="24"/>
        </w:rPr>
        <w:t>=10.09)</w:t>
      </w:r>
      <w:r w:rsidR="00354919" w:rsidRPr="007420DA">
        <w:rPr>
          <w:rFonts w:ascii="Arial" w:hAnsi="Arial" w:cs="Arial"/>
          <w:color w:val="000000" w:themeColor="text1"/>
          <w:sz w:val="24"/>
          <w:szCs w:val="24"/>
        </w:rPr>
        <w:t xml:space="preserve"> all of</w:t>
      </w:r>
      <w:r w:rsidRPr="007420DA">
        <w:rPr>
          <w:rFonts w:ascii="Arial" w:hAnsi="Arial" w:cs="Arial"/>
          <w:color w:val="000000" w:themeColor="text1"/>
          <w:sz w:val="24"/>
          <w:szCs w:val="24"/>
        </w:rPr>
        <w:t xml:space="preserve"> </w:t>
      </w:r>
      <w:r w:rsidR="00354919" w:rsidRPr="007420DA">
        <w:rPr>
          <w:rFonts w:ascii="Arial" w:hAnsi="Arial" w:cs="Arial"/>
          <w:color w:val="000000" w:themeColor="text1"/>
          <w:sz w:val="24"/>
          <w:szCs w:val="24"/>
        </w:rPr>
        <w:t xml:space="preserve">whom had committed </w:t>
      </w:r>
      <w:r w:rsidRPr="007420DA">
        <w:rPr>
          <w:rFonts w:ascii="Arial" w:hAnsi="Arial" w:cs="Arial"/>
          <w:color w:val="000000" w:themeColor="text1"/>
          <w:sz w:val="24"/>
          <w:szCs w:val="24"/>
        </w:rPr>
        <w:t xml:space="preserve">homicide </w:t>
      </w:r>
      <w:r w:rsidR="00354919" w:rsidRPr="007420DA">
        <w:rPr>
          <w:rFonts w:ascii="Arial" w:hAnsi="Arial" w:cs="Arial"/>
          <w:color w:val="000000" w:themeColor="text1"/>
          <w:sz w:val="24"/>
          <w:szCs w:val="24"/>
        </w:rPr>
        <w:t xml:space="preserve">against a stranger victim </w:t>
      </w:r>
      <w:r w:rsidRPr="007420DA">
        <w:rPr>
          <w:rFonts w:ascii="Arial" w:hAnsi="Arial" w:cs="Arial"/>
          <w:color w:val="000000" w:themeColor="text1"/>
          <w:sz w:val="24"/>
          <w:szCs w:val="24"/>
        </w:rPr>
        <w:t xml:space="preserve">in 1990-2018. </w:t>
      </w:r>
      <w:r w:rsidR="00354919" w:rsidRPr="007420DA">
        <w:rPr>
          <w:rFonts w:ascii="Arial" w:hAnsi="Arial" w:cs="Arial"/>
          <w:color w:val="000000" w:themeColor="text1"/>
          <w:sz w:val="24"/>
          <w:szCs w:val="24"/>
        </w:rPr>
        <w:t xml:space="preserve">The </w:t>
      </w:r>
      <w:r w:rsidRPr="007420DA">
        <w:rPr>
          <w:rFonts w:ascii="Arial" w:hAnsi="Arial" w:cs="Arial"/>
          <w:color w:val="000000" w:themeColor="text1"/>
          <w:sz w:val="24"/>
          <w:szCs w:val="24"/>
        </w:rPr>
        <w:t>Victims had mean age of 38.11, (</w:t>
      </w:r>
      <w:r w:rsidRPr="007420DA">
        <w:rPr>
          <w:rFonts w:ascii="Arial" w:hAnsi="Arial" w:cs="Arial"/>
          <w:i/>
          <w:color w:val="000000" w:themeColor="text1"/>
          <w:sz w:val="24"/>
          <w:szCs w:val="24"/>
        </w:rPr>
        <w:t>SD</w:t>
      </w:r>
      <w:r w:rsidRPr="007420DA">
        <w:rPr>
          <w:rFonts w:ascii="Arial" w:hAnsi="Arial" w:cs="Arial"/>
          <w:color w:val="000000" w:themeColor="text1"/>
          <w:sz w:val="24"/>
          <w:szCs w:val="24"/>
        </w:rPr>
        <w:t>=22.00). The sample included offences from across England (</w:t>
      </w:r>
      <w:r w:rsidRPr="007420DA">
        <w:rPr>
          <w:rFonts w:ascii="Arial" w:hAnsi="Arial" w:cs="Arial"/>
          <w:i/>
          <w:color w:val="000000" w:themeColor="text1"/>
          <w:sz w:val="24"/>
          <w:szCs w:val="24"/>
        </w:rPr>
        <w:t>n</w:t>
      </w:r>
      <w:r w:rsidRPr="007420DA">
        <w:rPr>
          <w:rFonts w:ascii="Arial" w:hAnsi="Arial" w:cs="Arial"/>
          <w:color w:val="000000" w:themeColor="text1"/>
          <w:sz w:val="24"/>
          <w:szCs w:val="24"/>
        </w:rPr>
        <w:t>=98), Wales (</w:t>
      </w:r>
      <w:r w:rsidRPr="007420DA">
        <w:rPr>
          <w:rFonts w:ascii="Arial" w:hAnsi="Arial" w:cs="Arial"/>
          <w:i/>
          <w:color w:val="000000" w:themeColor="text1"/>
          <w:sz w:val="24"/>
          <w:szCs w:val="24"/>
        </w:rPr>
        <w:t>n</w:t>
      </w:r>
      <w:r w:rsidRPr="007420DA">
        <w:rPr>
          <w:rFonts w:ascii="Arial" w:hAnsi="Arial" w:cs="Arial"/>
          <w:color w:val="000000" w:themeColor="text1"/>
          <w:sz w:val="24"/>
          <w:szCs w:val="24"/>
        </w:rPr>
        <w:t>=5) and Scotland (</w:t>
      </w:r>
      <w:r w:rsidRPr="007420DA">
        <w:rPr>
          <w:rFonts w:ascii="Arial" w:hAnsi="Arial" w:cs="Arial"/>
          <w:i/>
          <w:color w:val="000000" w:themeColor="text1"/>
          <w:sz w:val="24"/>
          <w:szCs w:val="24"/>
        </w:rPr>
        <w:t>n</w:t>
      </w:r>
      <w:r w:rsidRPr="007420DA">
        <w:rPr>
          <w:rFonts w:ascii="Arial" w:hAnsi="Arial" w:cs="Arial"/>
          <w:color w:val="000000" w:themeColor="text1"/>
          <w:sz w:val="24"/>
          <w:szCs w:val="24"/>
        </w:rPr>
        <w:t>=21).</w:t>
      </w:r>
    </w:p>
    <w:p w14:paraId="3C5089EB" w14:textId="77777777" w:rsidR="00354919" w:rsidRPr="007420DA" w:rsidRDefault="00354919" w:rsidP="00860712">
      <w:pPr>
        <w:spacing w:line="360" w:lineRule="auto"/>
        <w:rPr>
          <w:rFonts w:ascii="Arial" w:hAnsi="Arial" w:cs="Arial"/>
          <w:i/>
          <w:sz w:val="24"/>
          <w:szCs w:val="24"/>
        </w:rPr>
      </w:pPr>
      <w:r w:rsidRPr="007420DA">
        <w:rPr>
          <w:rFonts w:ascii="Arial" w:hAnsi="Arial" w:cs="Arial"/>
          <w:i/>
          <w:sz w:val="24"/>
          <w:szCs w:val="24"/>
        </w:rPr>
        <w:t>Design</w:t>
      </w:r>
    </w:p>
    <w:p w14:paraId="0FFDC89E" w14:textId="5726651D" w:rsidR="00216DF3" w:rsidRPr="00594911" w:rsidRDefault="001114B8" w:rsidP="0012433E">
      <w:pPr>
        <w:spacing w:line="360" w:lineRule="auto"/>
        <w:ind w:firstLine="720"/>
        <w:rPr>
          <w:rFonts w:ascii="Arial" w:hAnsi="Arial" w:cs="Arial"/>
          <w:sz w:val="24"/>
          <w:szCs w:val="24"/>
        </w:rPr>
      </w:pPr>
      <w:r>
        <w:rPr>
          <w:rFonts w:ascii="Arial" w:hAnsi="Arial" w:cs="Arial"/>
          <w:sz w:val="24"/>
          <w:szCs w:val="24"/>
        </w:rPr>
        <w:lastRenderedPageBreak/>
        <w:t>This was a between</w:t>
      </w:r>
      <w:r w:rsidR="0052367E">
        <w:rPr>
          <w:rFonts w:ascii="Arial" w:hAnsi="Arial" w:cs="Arial"/>
          <w:sz w:val="24"/>
          <w:szCs w:val="24"/>
        </w:rPr>
        <w:t>-</w:t>
      </w:r>
      <w:r>
        <w:rPr>
          <w:rFonts w:ascii="Arial" w:hAnsi="Arial" w:cs="Arial"/>
          <w:sz w:val="24"/>
          <w:szCs w:val="24"/>
        </w:rPr>
        <w:t>subjects design with two independent variables</w:t>
      </w:r>
      <w:r w:rsidR="00354919" w:rsidRPr="007420DA">
        <w:rPr>
          <w:rFonts w:ascii="Arial" w:hAnsi="Arial" w:cs="Arial"/>
          <w:sz w:val="24"/>
          <w:szCs w:val="24"/>
        </w:rPr>
        <w:t xml:space="preserve"> 1) population density </w:t>
      </w:r>
      <w:r w:rsidR="00E61111">
        <w:rPr>
          <w:rFonts w:ascii="Arial" w:hAnsi="Arial" w:cs="Arial"/>
          <w:sz w:val="24"/>
          <w:szCs w:val="24"/>
        </w:rPr>
        <w:t>(ONS</w:t>
      </w:r>
      <w:r w:rsidR="00354919" w:rsidRPr="007420DA">
        <w:rPr>
          <w:rFonts w:ascii="Arial" w:hAnsi="Arial" w:cs="Arial"/>
          <w:sz w:val="24"/>
          <w:szCs w:val="24"/>
        </w:rPr>
        <w:t xml:space="preserve"> codes 1-5)</w:t>
      </w:r>
      <w:r>
        <w:rPr>
          <w:rFonts w:ascii="Arial" w:hAnsi="Arial" w:cs="Arial"/>
          <w:sz w:val="24"/>
          <w:szCs w:val="24"/>
        </w:rPr>
        <w:t xml:space="preserve"> and</w:t>
      </w:r>
      <w:r w:rsidR="00354919" w:rsidRPr="007420DA">
        <w:rPr>
          <w:rFonts w:ascii="Arial" w:hAnsi="Arial" w:cs="Arial"/>
          <w:sz w:val="24"/>
          <w:szCs w:val="24"/>
        </w:rPr>
        <w:t xml:space="preserve"> 2) crime-site category (urban or rural</w:t>
      </w:r>
      <w:r w:rsidR="00CF3640">
        <w:rPr>
          <w:rFonts w:ascii="Arial" w:hAnsi="Arial" w:cs="Arial"/>
          <w:sz w:val="24"/>
          <w:szCs w:val="24"/>
        </w:rPr>
        <w:t>)</w:t>
      </w:r>
      <w:r>
        <w:rPr>
          <w:rFonts w:ascii="Arial" w:hAnsi="Arial" w:cs="Arial"/>
          <w:sz w:val="24"/>
          <w:szCs w:val="24"/>
        </w:rPr>
        <w:t xml:space="preserve"> and one dependent variable </w:t>
      </w:r>
      <w:r w:rsidR="00CF3640">
        <w:rPr>
          <w:rFonts w:ascii="Arial" w:hAnsi="Arial" w:cs="Arial"/>
          <w:sz w:val="24"/>
          <w:szCs w:val="24"/>
        </w:rPr>
        <w:t xml:space="preserve">of </w:t>
      </w:r>
      <w:r>
        <w:rPr>
          <w:rFonts w:ascii="Arial" w:hAnsi="Arial" w:cs="Arial"/>
          <w:sz w:val="24"/>
          <w:szCs w:val="24"/>
        </w:rPr>
        <w:t>distance travelled from offender</w:t>
      </w:r>
      <w:r w:rsidR="0012433E">
        <w:rPr>
          <w:rFonts w:ascii="Arial" w:hAnsi="Arial" w:cs="Arial"/>
          <w:sz w:val="24"/>
          <w:szCs w:val="24"/>
        </w:rPr>
        <w:t>’</w:t>
      </w:r>
      <w:r>
        <w:rPr>
          <w:rFonts w:ascii="Arial" w:hAnsi="Arial" w:cs="Arial"/>
          <w:sz w:val="24"/>
          <w:szCs w:val="24"/>
        </w:rPr>
        <w:t>s residence</w:t>
      </w:r>
      <w:r w:rsidR="00354919" w:rsidRPr="007420DA">
        <w:rPr>
          <w:rFonts w:ascii="Arial" w:hAnsi="Arial" w:cs="Arial"/>
          <w:sz w:val="24"/>
          <w:szCs w:val="24"/>
        </w:rPr>
        <w:t xml:space="preserve">. </w:t>
      </w:r>
      <w:r w:rsidR="004F2727">
        <w:rPr>
          <w:rFonts w:ascii="Arial" w:hAnsi="Arial" w:cs="Arial"/>
          <w:sz w:val="24"/>
          <w:szCs w:val="24"/>
        </w:rPr>
        <w:t xml:space="preserve">Distance in km was also used as a dependent variable comparing across the 3 crime locations (initial </w:t>
      </w:r>
      <w:r w:rsidR="00B03625">
        <w:rPr>
          <w:rFonts w:ascii="Arial" w:hAnsi="Arial" w:cs="Arial"/>
          <w:sz w:val="24"/>
          <w:szCs w:val="24"/>
        </w:rPr>
        <w:t>contact</w:t>
      </w:r>
      <w:r w:rsidR="004F2727">
        <w:rPr>
          <w:rFonts w:ascii="Arial" w:hAnsi="Arial" w:cs="Arial"/>
          <w:sz w:val="24"/>
          <w:szCs w:val="24"/>
        </w:rPr>
        <w:t xml:space="preserve">/attack and body release/disposal). </w:t>
      </w:r>
    </w:p>
    <w:p w14:paraId="25A07DF4" w14:textId="77777777" w:rsidR="00D5481D" w:rsidRDefault="00D5481D" w:rsidP="00860712">
      <w:pPr>
        <w:spacing w:line="360" w:lineRule="auto"/>
        <w:rPr>
          <w:rFonts w:ascii="Arial" w:hAnsi="Arial" w:cs="Arial"/>
          <w:b/>
          <w:sz w:val="24"/>
          <w:szCs w:val="24"/>
        </w:rPr>
      </w:pPr>
    </w:p>
    <w:p w14:paraId="01C5BD15" w14:textId="6B43DDCA" w:rsidR="001E35B3" w:rsidRPr="007420DA" w:rsidRDefault="001E35B3" w:rsidP="00860712">
      <w:pPr>
        <w:spacing w:line="360" w:lineRule="auto"/>
        <w:rPr>
          <w:rFonts w:ascii="Arial" w:hAnsi="Arial" w:cs="Arial"/>
          <w:i/>
          <w:sz w:val="24"/>
          <w:szCs w:val="24"/>
        </w:rPr>
      </w:pPr>
      <w:r w:rsidRPr="007420DA">
        <w:rPr>
          <w:rFonts w:ascii="Arial" w:hAnsi="Arial" w:cs="Arial"/>
          <w:i/>
          <w:sz w:val="24"/>
          <w:szCs w:val="24"/>
        </w:rPr>
        <w:t>Measures and variables</w:t>
      </w:r>
    </w:p>
    <w:p w14:paraId="19F390F1" w14:textId="5FBB2D13" w:rsidR="007E467A" w:rsidRPr="007420DA" w:rsidRDefault="001E35B3" w:rsidP="00A826EE">
      <w:pPr>
        <w:spacing w:line="360" w:lineRule="auto"/>
        <w:ind w:firstLine="720"/>
        <w:rPr>
          <w:rFonts w:ascii="Arial" w:hAnsi="Arial" w:cs="Arial"/>
          <w:sz w:val="24"/>
          <w:szCs w:val="24"/>
        </w:rPr>
      </w:pPr>
      <w:r w:rsidRPr="007420DA">
        <w:rPr>
          <w:rFonts w:ascii="Arial" w:hAnsi="Arial" w:cs="Arial"/>
          <w:sz w:val="24"/>
          <w:szCs w:val="24"/>
        </w:rPr>
        <w:t xml:space="preserve">Distance travelled from the offender’s residence to 3 crime sites </w:t>
      </w:r>
      <w:r w:rsidR="00AD2A96">
        <w:rPr>
          <w:rFonts w:ascii="Arial" w:hAnsi="Arial" w:cs="Arial"/>
          <w:sz w:val="24"/>
          <w:szCs w:val="24"/>
        </w:rPr>
        <w:t>(</w:t>
      </w:r>
      <w:r w:rsidRPr="007420DA">
        <w:rPr>
          <w:rFonts w:ascii="Arial" w:hAnsi="Arial" w:cs="Arial"/>
          <w:sz w:val="24"/>
          <w:szCs w:val="24"/>
        </w:rPr>
        <w:t>initial contact, assault/</w:t>
      </w:r>
      <w:r w:rsidR="00B83529">
        <w:rPr>
          <w:rFonts w:ascii="Arial" w:hAnsi="Arial" w:cs="Arial"/>
          <w:sz w:val="24"/>
          <w:szCs w:val="24"/>
        </w:rPr>
        <w:t>homicide</w:t>
      </w:r>
      <w:r w:rsidRPr="007420DA">
        <w:rPr>
          <w:rFonts w:ascii="Arial" w:hAnsi="Arial" w:cs="Arial"/>
          <w:sz w:val="24"/>
          <w:szCs w:val="24"/>
        </w:rPr>
        <w:t xml:space="preserve"> location and victim release/body disposal site</w:t>
      </w:r>
      <w:r w:rsidR="00AD2A96">
        <w:rPr>
          <w:rFonts w:ascii="Arial" w:hAnsi="Arial" w:cs="Arial"/>
          <w:sz w:val="24"/>
          <w:szCs w:val="24"/>
        </w:rPr>
        <w:t>)</w:t>
      </w:r>
      <w:r w:rsidRPr="007420DA">
        <w:rPr>
          <w:rFonts w:ascii="Arial" w:hAnsi="Arial" w:cs="Arial"/>
          <w:sz w:val="24"/>
          <w:szCs w:val="24"/>
        </w:rPr>
        <w:t xml:space="preserve"> was calculated by SCAS, and measured </w:t>
      </w:r>
      <w:r w:rsidR="00CF3640">
        <w:rPr>
          <w:rFonts w:ascii="Arial" w:hAnsi="Arial" w:cs="Arial"/>
          <w:sz w:val="24"/>
          <w:szCs w:val="24"/>
        </w:rPr>
        <w:t>using</w:t>
      </w:r>
      <w:r w:rsidR="00CF3640" w:rsidRPr="007420DA">
        <w:rPr>
          <w:rFonts w:ascii="Arial" w:hAnsi="Arial" w:cs="Arial"/>
          <w:sz w:val="24"/>
          <w:szCs w:val="24"/>
        </w:rPr>
        <w:t xml:space="preserve"> </w:t>
      </w:r>
      <w:r w:rsidRPr="007420DA">
        <w:rPr>
          <w:rFonts w:ascii="Arial" w:hAnsi="Arial" w:cs="Arial"/>
          <w:sz w:val="24"/>
          <w:szCs w:val="24"/>
        </w:rPr>
        <w:t xml:space="preserve">Euclidean distance (i.e., ‘as the crow flies’). </w:t>
      </w:r>
      <w:r w:rsidR="00EC6FF8">
        <w:rPr>
          <w:rFonts w:ascii="Arial" w:hAnsi="Arial" w:cs="Arial"/>
          <w:sz w:val="24"/>
          <w:szCs w:val="24"/>
        </w:rPr>
        <w:t xml:space="preserve">There were cases when not all three locations were known, </w:t>
      </w:r>
      <w:r w:rsidR="008D5126">
        <w:rPr>
          <w:rFonts w:ascii="Arial" w:hAnsi="Arial" w:cs="Arial"/>
          <w:sz w:val="24"/>
          <w:szCs w:val="24"/>
        </w:rPr>
        <w:t xml:space="preserve">for example in </w:t>
      </w:r>
      <w:r w:rsidR="00CF3640">
        <w:rPr>
          <w:rFonts w:ascii="Arial" w:hAnsi="Arial" w:cs="Arial"/>
          <w:sz w:val="24"/>
          <w:szCs w:val="24"/>
        </w:rPr>
        <w:t>h</w:t>
      </w:r>
      <w:r w:rsidR="008D5126">
        <w:rPr>
          <w:rFonts w:ascii="Arial" w:hAnsi="Arial" w:cs="Arial"/>
          <w:sz w:val="24"/>
          <w:szCs w:val="24"/>
        </w:rPr>
        <w:t xml:space="preserve">omicide cases it was not always known where the </w:t>
      </w:r>
      <w:r w:rsidR="00CF3640">
        <w:rPr>
          <w:rFonts w:ascii="Arial" w:hAnsi="Arial" w:cs="Arial"/>
          <w:sz w:val="24"/>
          <w:szCs w:val="24"/>
        </w:rPr>
        <w:t>i</w:t>
      </w:r>
      <w:r w:rsidR="008D5126">
        <w:rPr>
          <w:rFonts w:ascii="Arial" w:hAnsi="Arial" w:cs="Arial"/>
          <w:sz w:val="24"/>
          <w:szCs w:val="24"/>
        </w:rPr>
        <w:t xml:space="preserve">nitial </w:t>
      </w:r>
      <w:r w:rsidR="00B03625">
        <w:rPr>
          <w:rFonts w:ascii="Arial" w:hAnsi="Arial" w:cs="Arial"/>
          <w:sz w:val="24"/>
          <w:szCs w:val="24"/>
        </w:rPr>
        <w:t>contact</w:t>
      </w:r>
      <w:r w:rsidR="008D5126">
        <w:rPr>
          <w:rFonts w:ascii="Arial" w:hAnsi="Arial" w:cs="Arial"/>
          <w:sz w:val="24"/>
          <w:szCs w:val="24"/>
        </w:rPr>
        <w:t xml:space="preserve"> site was located. </w:t>
      </w:r>
      <w:r w:rsidR="00972C54">
        <w:rPr>
          <w:rFonts w:ascii="Arial" w:hAnsi="Arial" w:cs="Arial"/>
          <w:sz w:val="24"/>
          <w:szCs w:val="24"/>
        </w:rPr>
        <w:t>Therefore,</w:t>
      </w:r>
      <w:r w:rsidR="00EC6FF8">
        <w:rPr>
          <w:rFonts w:ascii="Arial" w:hAnsi="Arial" w:cs="Arial"/>
          <w:sz w:val="24"/>
          <w:szCs w:val="24"/>
        </w:rPr>
        <w:t xml:space="preserve"> analysis</w:t>
      </w:r>
      <w:r w:rsidR="008D5126">
        <w:rPr>
          <w:rFonts w:ascii="Arial" w:hAnsi="Arial" w:cs="Arial"/>
          <w:sz w:val="24"/>
          <w:szCs w:val="24"/>
        </w:rPr>
        <w:t xml:space="preserve"> </w:t>
      </w:r>
      <w:r w:rsidR="00CF3640">
        <w:rPr>
          <w:rFonts w:ascii="Arial" w:hAnsi="Arial" w:cs="Arial"/>
          <w:sz w:val="24"/>
          <w:szCs w:val="24"/>
        </w:rPr>
        <w:t xml:space="preserve">was </w:t>
      </w:r>
      <w:r w:rsidR="00EC6FF8">
        <w:rPr>
          <w:rFonts w:ascii="Arial" w:hAnsi="Arial" w:cs="Arial"/>
          <w:sz w:val="24"/>
          <w:szCs w:val="24"/>
        </w:rPr>
        <w:t>only</w:t>
      </w:r>
      <w:r w:rsidR="008D5126">
        <w:rPr>
          <w:rFonts w:ascii="Arial" w:hAnsi="Arial" w:cs="Arial"/>
          <w:sz w:val="24"/>
          <w:szCs w:val="24"/>
        </w:rPr>
        <w:t xml:space="preserve"> conducted on</w:t>
      </w:r>
      <w:r w:rsidR="00EC6FF8">
        <w:rPr>
          <w:rFonts w:ascii="Arial" w:hAnsi="Arial" w:cs="Arial"/>
          <w:sz w:val="24"/>
          <w:szCs w:val="24"/>
        </w:rPr>
        <w:t xml:space="preserve"> known locations</w:t>
      </w:r>
      <w:r w:rsidR="006E160B">
        <w:rPr>
          <w:rFonts w:ascii="Arial" w:hAnsi="Arial" w:cs="Arial"/>
          <w:sz w:val="24"/>
          <w:szCs w:val="24"/>
        </w:rPr>
        <w:t>, n values are included in Tables to indicate where data was/was not known</w:t>
      </w:r>
      <w:r w:rsidR="00EC6FF8">
        <w:rPr>
          <w:rFonts w:ascii="Arial" w:hAnsi="Arial" w:cs="Arial"/>
          <w:sz w:val="24"/>
          <w:szCs w:val="24"/>
        </w:rPr>
        <w:t xml:space="preserve">. </w:t>
      </w:r>
      <w:r w:rsidRPr="007420DA">
        <w:rPr>
          <w:rFonts w:ascii="Arial" w:hAnsi="Arial" w:cs="Arial"/>
          <w:sz w:val="24"/>
          <w:szCs w:val="24"/>
        </w:rPr>
        <w:t xml:space="preserve">Euclidean </w:t>
      </w:r>
      <w:r w:rsidR="00836E8A">
        <w:rPr>
          <w:rFonts w:ascii="Arial" w:hAnsi="Arial" w:cs="Arial"/>
          <w:sz w:val="24"/>
          <w:szCs w:val="24"/>
        </w:rPr>
        <w:t>distances, which are measure</w:t>
      </w:r>
      <w:r w:rsidR="00A826EE">
        <w:rPr>
          <w:rFonts w:ascii="Arial" w:hAnsi="Arial" w:cs="Arial"/>
          <w:sz w:val="24"/>
          <w:szCs w:val="24"/>
        </w:rPr>
        <w:t>d</w:t>
      </w:r>
      <w:r w:rsidR="00836E8A">
        <w:rPr>
          <w:rFonts w:ascii="Arial" w:hAnsi="Arial" w:cs="Arial"/>
          <w:sz w:val="24"/>
          <w:szCs w:val="24"/>
        </w:rPr>
        <w:t xml:space="preserve"> as </w:t>
      </w:r>
      <w:r w:rsidR="00A826EE">
        <w:rPr>
          <w:rFonts w:ascii="Arial" w:hAnsi="Arial" w:cs="Arial"/>
          <w:sz w:val="24"/>
          <w:szCs w:val="24"/>
        </w:rPr>
        <w:t xml:space="preserve">a </w:t>
      </w:r>
      <w:r w:rsidRPr="007420DA">
        <w:rPr>
          <w:rFonts w:ascii="Arial" w:hAnsi="Arial" w:cs="Arial"/>
          <w:sz w:val="24"/>
          <w:szCs w:val="24"/>
        </w:rPr>
        <w:t xml:space="preserve">straight-line </w:t>
      </w:r>
      <w:r w:rsidR="00836E8A">
        <w:rPr>
          <w:rFonts w:ascii="Arial" w:hAnsi="Arial" w:cs="Arial"/>
          <w:sz w:val="24"/>
          <w:szCs w:val="24"/>
        </w:rPr>
        <w:t xml:space="preserve">between two points, </w:t>
      </w:r>
      <w:r w:rsidRPr="007420DA">
        <w:rPr>
          <w:rFonts w:ascii="Arial" w:hAnsi="Arial" w:cs="Arial"/>
          <w:sz w:val="24"/>
          <w:szCs w:val="24"/>
        </w:rPr>
        <w:t>were used over Manhattan distances</w:t>
      </w:r>
      <w:r w:rsidR="00836E8A">
        <w:rPr>
          <w:rFonts w:ascii="Arial" w:hAnsi="Arial" w:cs="Arial"/>
          <w:sz w:val="24"/>
          <w:szCs w:val="24"/>
        </w:rPr>
        <w:t xml:space="preserve"> where two points are measured along an axis at right angles. This is due </w:t>
      </w:r>
      <w:proofErr w:type="gramStart"/>
      <w:r w:rsidR="00836E8A">
        <w:rPr>
          <w:rFonts w:ascii="Arial" w:hAnsi="Arial" w:cs="Arial"/>
          <w:sz w:val="24"/>
          <w:szCs w:val="24"/>
        </w:rPr>
        <w:t xml:space="preserve">to </w:t>
      </w:r>
      <w:r w:rsidRPr="007420DA">
        <w:rPr>
          <w:rFonts w:ascii="Arial" w:hAnsi="Arial" w:cs="Arial"/>
          <w:sz w:val="24"/>
          <w:szCs w:val="24"/>
        </w:rPr>
        <w:t xml:space="preserve"> grid</w:t>
      </w:r>
      <w:proofErr w:type="gramEnd"/>
      <w:r w:rsidRPr="007420DA">
        <w:rPr>
          <w:rFonts w:ascii="Arial" w:hAnsi="Arial" w:cs="Arial"/>
          <w:sz w:val="24"/>
          <w:szCs w:val="24"/>
        </w:rPr>
        <w:t>-based</w:t>
      </w:r>
      <w:r w:rsidR="00547A93">
        <w:rPr>
          <w:rFonts w:ascii="Arial" w:hAnsi="Arial" w:cs="Arial"/>
          <w:sz w:val="24"/>
          <w:szCs w:val="24"/>
        </w:rPr>
        <w:t xml:space="preserve"> </w:t>
      </w:r>
      <w:r w:rsidR="00836E8A">
        <w:rPr>
          <w:rFonts w:ascii="Arial" w:hAnsi="Arial" w:cs="Arial"/>
          <w:sz w:val="24"/>
          <w:szCs w:val="24"/>
        </w:rPr>
        <w:t xml:space="preserve">street </w:t>
      </w:r>
      <w:r w:rsidR="00547A93">
        <w:rPr>
          <w:rFonts w:ascii="Arial" w:hAnsi="Arial" w:cs="Arial"/>
          <w:sz w:val="24"/>
          <w:szCs w:val="24"/>
        </w:rPr>
        <w:t>layouts  not frequently</w:t>
      </w:r>
      <w:r w:rsidR="00836E8A">
        <w:rPr>
          <w:rFonts w:ascii="Arial" w:hAnsi="Arial" w:cs="Arial"/>
          <w:sz w:val="24"/>
          <w:szCs w:val="24"/>
        </w:rPr>
        <w:t xml:space="preserve"> </w:t>
      </w:r>
      <w:proofErr w:type="spellStart"/>
      <w:r w:rsidR="00836E8A">
        <w:rPr>
          <w:rFonts w:ascii="Arial" w:hAnsi="Arial" w:cs="Arial"/>
          <w:sz w:val="24"/>
          <w:szCs w:val="24"/>
        </w:rPr>
        <w:t>being</w:t>
      </w:r>
      <w:r w:rsidR="00AD2A96">
        <w:rPr>
          <w:rFonts w:ascii="Arial" w:hAnsi="Arial" w:cs="Arial"/>
          <w:sz w:val="24"/>
          <w:szCs w:val="24"/>
        </w:rPr>
        <w:t>encountered</w:t>
      </w:r>
      <w:proofErr w:type="spellEnd"/>
      <w:r w:rsidR="00AD2A96" w:rsidRPr="007420DA">
        <w:rPr>
          <w:rFonts w:ascii="Arial" w:hAnsi="Arial" w:cs="Arial"/>
          <w:sz w:val="24"/>
          <w:szCs w:val="24"/>
        </w:rPr>
        <w:t xml:space="preserve"> </w:t>
      </w:r>
      <w:r w:rsidRPr="007420DA">
        <w:rPr>
          <w:rFonts w:ascii="Arial" w:hAnsi="Arial" w:cs="Arial"/>
          <w:sz w:val="24"/>
          <w:szCs w:val="24"/>
        </w:rPr>
        <w:t xml:space="preserve">in the UK (Canter &amp; Larkin, 1993; </w:t>
      </w:r>
      <w:proofErr w:type="spellStart"/>
      <w:r w:rsidRPr="007420DA">
        <w:rPr>
          <w:rFonts w:ascii="Arial" w:hAnsi="Arial" w:cs="Arial"/>
          <w:sz w:val="24"/>
          <w:szCs w:val="24"/>
        </w:rPr>
        <w:t>Rossmo</w:t>
      </w:r>
      <w:proofErr w:type="spellEnd"/>
      <w:r w:rsidRPr="007420DA">
        <w:rPr>
          <w:rFonts w:ascii="Arial" w:hAnsi="Arial" w:cs="Arial"/>
          <w:sz w:val="24"/>
          <w:szCs w:val="24"/>
        </w:rPr>
        <w:t xml:space="preserve">, 2000) </w:t>
      </w:r>
      <w:r w:rsidR="00A826EE">
        <w:rPr>
          <w:rFonts w:ascii="Arial" w:hAnsi="Arial" w:cs="Arial"/>
          <w:sz w:val="24"/>
          <w:szCs w:val="24"/>
        </w:rPr>
        <w:t>resulting in an over-estimation of</w:t>
      </w:r>
      <w:r w:rsidRPr="007420DA">
        <w:rPr>
          <w:rFonts w:ascii="Arial" w:hAnsi="Arial" w:cs="Arial"/>
          <w:sz w:val="24"/>
          <w:szCs w:val="24"/>
        </w:rPr>
        <w:t xml:space="preserve"> distance in non-grid based layouts (O’Leary, 2011).</w:t>
      </w:r>
      <w:r w:rsidR="00E61111">
        <w:rPr>
          <w:rFonts w:ascii="Arial" w:hAnsi="Arial" w:cs="Arial"/>
          <w:sz w:val="24"/>
          <w:szCs w:val="24"/>
        </w:rPr>
        <w:t xml:space="preserve"> </w:t>
      </w:r>
      <w:r w:rsidR="00CF3640">
        <w:rPr>
          <w:rFonts w:ascii="Arial" w:hAnsi="Arial" w:cs="Arial"/>
          <w:sz w:val="24"/>
          <w:szCs w:val="24"/>
        </w:rPr>
        <w:t>The Office for National Statistics (</w:t>
      </w:r>
      <w:r w:rsidR="00E61111">
        <w:rPr>
          <w:rFonts w:ascii="Arial" w:hAnsi="Arial" w:cs="Arial"/>
          <w:sz w:val="24"/>
          <w:szCs w:val="24"/>
        </w:rPr>
        <w:t>ONS</w:t>
      </w:r>
      <w:r w:rsidR="00CF3640">
        <w:rPr>
          <w:rFonts w:ascii="Arial" w:hAnsi="Arial" w:cs="Arial"/>
          <w:sz w:val="24"/>
          <w:szCs w:val="24"/>
        </w:rPr>
        <w:t>)</w:t>
      </w:r>
      <w:r w:rsidRPr="007420DA">
        <w:rPr>
          <w:rFonts w:ascii="Arial" w:hAnsi="Arial" w:cs="Arial"/>
          <w:sz w:val="24"/>
          <w:szCs w:val="24"/>
        </w:rPr>
        <w:t xml:space="preserve"> classified population density utilising the Rural Urban Classification (2011) for England and Wales and the Urban Rural Classification (2016) for Scotland. Five population categories were provided by</w:t>
      </w:r>
      <w:r w:rsidR="001114B8">
        <w:rPr>
          <w:rFonts w:ascii="Arial" w:hAnsi="Arial" w:cs="Arial"/>
          <w:sz w:val="24"/>
          <w:szCs w:val="24"/>
        </w:rPr>
        <w:t xml:space="preserve"> ONS</w:t>
      </w:r>
      <w:r w:rsidRPr="007420DA">
        <w:rPr>
          <w:rFonts w:ascii="Arial" w:hAnsi="Arial" w:cs="Arial"/>
          <w:sz w:val="24"/>
          <w:szCs w:val="24"/>
        </w:rPr>
        <w:t xml:space="preserve"> from 1 - being the least populated, to 5 - the most densely populated (see Table 1). </w:t>
      </w:r>
    </w:p>
    <w:p w14:paraId="300C3DE1" w14:textId="1C735493" w:rsidR="001E35B3" w:rsidRPr="007420DA" w:rsidRDefault="001E35B3" w:rsidP="00860712">
      <w:pPr>
        <w:spacing w:line="360" w:lineRule="auto"/>
        <w:ind w:firstLine="720"/>
        <w:rPr>
          <w:rFonts w:ascii="Arial" w:hAnsi="Arial" w:cs="Arial"/>
          <w:sz w:val="24"/>
          <w:szCs w:val="24"/>
        </w:rPr>
      </w:pPr>
      <w:r w:rsidRPr="007420DA">
        <w:rPr>
          <w:rFonts w:ascii="Arial" w:hAnsi="Arial" w:cs="Arial"/>
          <w:sz w:val="24"/>
          <w:szCs w:val="24"/>
        </w:rPr>
        <w:t xml:space="preserve">Using the Government Statistical </w:t>
      </w:r>
      <w:r w:rsidR="00D136CC">
        <w:rPr>
          <w:rFonts w:ascii="Arial" w:hAnsi="Arial" w:cs="Arial"/>
          <w:sz w:val="24"/>
          <w:szCs w:val="24"/>
        </w:rPr>
        <w:t xml:space="preserve">Service guidelines </w:t>
      </w:r>
      <w:r w:rsidRPr="007420DA">
        <w:rPr>
          <w:rFonts w:ascii="Arial" w:hAnsi="Arial" w:cs="Arial"/>
          <w:sz w:val="24"/>
          <w:szCs w:val="24"/>
        </w:rPr>
        <w:t xml:space="preserve">(2011) </w:t>
      </w:r>
      <w:r w:rsidR="00905DF3">
        <w:rPr>
          <w:rFonts w:ascii="Arial" w:hAnsi="Arial" w:cs="Arial"/>
          <w:sz w:val="24"/>
          <w:szCs w:val="24"/>
        </w:rPr>
        <w:t xml:space="preserve">ONS </w:t>
      </w:r>
      <w:r w:rsidRPr="007420DA">
        <w:rPr>
          <w:rFonts w:ascii="Arial" w:hAnsi="Arial" w:cs="Arial"/>
          <w:sz w:val="24"/>
          <w:szCs w:val="24"/>
        </w:rPr>
        <w:t>coded crime-sites as ‘urban’ if the population density of the area was over 10,000, and ‘rural’ if the population density was below 10,000</w:t>
      </w:r>
      <w:r w:rsidR="00E61111">
        <w:rPr>
          <w:rFonts w:ascii="Arial" w:hAnsi="Arial" w:cs="Arial"/>
          <w:sz w:val="24"/>
          <w:szCs w:val="24"/>
        </w:rPr>
        <w:t xml:space="preserve"> (see Table 1)</w:t>
      </w:r>
      <w:r w:rsidRPr="007420DA">
        <w:rPr>
          <w:rFonts w:ascii="Arial" w:hAnsi="Arial" w:cs="Arial"/>
          <w:sz w:val="24"/>
          <w:szCs w:val="24"/>
        </w:rPr>
        <w:t xml:space="preserve">. </w:t>
      </w:r>
    </w:p>
    <w:p w14:paraId="7D06D07F" w14:textId="190CBEF4" w:rsidR="00972C54" w:rsidRDefault="00972C54" w:rsidP="00860712">
      <w:pPr>
        <w:spacing w:line="360" w:lineRule="auto"/>
        <w:rPr>
          <w:rFonts w:ascii="Arial" w:hAnsi="Arial" w:cs="Arial"/>
          <w:i/>
          <w:sz w:val="24"/>
          <w:szCs w:val="24"/>
        </w:rPr>
      </w:pPr>
    </w:p>
    <w:p w14:paraId="19064ACB" w14:textId="21701169" w:rsidR="00D5481D" w:rsidRDefault="00D5481D" w:rsidP="00860712">
      <w:pPr>
        <w:spacing w:line="360" w:lineRule="auto"/>
        <w:rPr>
          <w:rFonts w:ascii="Arial" w:hAnsi="Arial" w:cs="Arial"/>
          <w:i/>
          <w:sz w:val="24"/>
          <w:szCs w:val="24"/>
        </w:rPr>
      </w:pPr>
    </w:p>
    <w:p w14:paraId="63589D71" w14:textId="77777777" w:rsidR="00D5481D" w:rsidRDefault="00D5481D" w:rsidP="00860712">
      <w:pPr>
        <w:spacing w:line="360" w:lineRule="auto"/>
        <w:rPr>
          <w:rFonts w:ascii="Arial" w:hAnsi="Arial" w:cs="Arial"/>
          <w:i/>
          <w:sz w:val="24"/>
          <w:szCs w:val="24"/>
        </w:rPr>
      </w:pPr>
    </w:p>
    <w:p w14:paraId="264D5E93" w14:textId="65F4D7C7" w:rsidR="00216DF3" w:rsidRPr="007420DA" w:rsidRDefault="00216DF3" w:rsidP="00860712">
      <w:pPr>
        <w:spacing w:line="360" w:lineRule="auto"/>
        <w:rPr>
          <w:rFonts w:ascii="Arial" w:hAnsi="Arial" w:cs="Arial"/>
          <w:i/>
          <w:sz w:val="24"/>
          <w:szCs w:val="24"/>
        </w:rPr>
      </w:pPr>
      <w:r w:rsidRPr="007420DA">
        <w:rPr>
          <w:rFonts w:ascii="Arial" w:hAnsi="Arial" w:cs="Arial"/>
          <w:i/>
          <w:sz w:val="24"/>
          <w:szCs w:val="24"/>
        </w:rPr>
        <w:t>Statistical analysis</w:t>
      </w:r>
    </w:p>
    <w:p w14:paraId="0131F33D" w14:textId="1BC28B52" w:rsidR="00216DF3" w:rsidRPr="007420DA" w:rsidRDefault="00216DF3" w:rsidP="00860712">
      <w:pPr>
        <w:spacing w:line="360" w:lineRule="auto"/>
        <w:ind w:firstLine="720"/>
        <w:rPr>
          <w:rFonts w:ascii="Arial" w:hAnsi="Arial" w:cs="Arial"/>
          <w:sz w:val="24"/>
          <w:szCs w:val="24"/>
        </w:rPr>
      </w:pPr>
      <w:r w:rsidRPr="007420DA">
        <w:rPr>
          <w:rFonts w:ascii="Arial" w:hAnsi="Arial" w:cs="Arial"/>
          <w:sz w:val="24"/>
          <w:szCs w:val="24"/>
        </w:rPr>
        <w:lastRenderedPageBreak/>
        <w:t>Histograms confirmed the data was non-parametric with a positive skew of distance travelled.</w:t>
      </w:r>
      <w:r w:rsidR="002251EB">
        <w:rPr>
          <w:rFonts w:ascii="Arial" w:hAnsi="Arial" w:cs="Arial"/>
          <w:sz w:val="24"/>
          <w:szCs w:val="24"/>
        </w:rPr>
        <w:t xml:space="preserve"> Due to the level of overdispersion in the data and kms of distance not being classed as individual </w:t>
      </w:r>
      <w:proofErr w:type="spellStart"/>
      <w:r w:rsidR="002251EB">
        <w:rPr>
          <w:rFonts w:ascii="Arial" w:hAnsi="Arial" w:cs="Arial"/>
          <w:sz w:val="24"/>
          <w:szCs w:val="24"/>
        </w:rPr>
        <w:t>Benoulli</w:t>
      </w:r>
      <w:proofErr w:type="spellEnd"/>
      <w:r w:rsidR="002251EB">
        <w:rPr>
          <w:rFonts w:ascii="Arial" w:hAnsi="Arial" w:cs="Arial"/>
          <w:sz w:val="24"/>
          <w:szCs w:val="24"/>
        </w:rPr>
        <w:t xml:space="preserve"> trail decision points, regression analyses were</w:t>
      </w:r>
      <w:r w:rsidR="00EA0A67">
        <w:rPr>
          <w:rFonts w:ascii="Arial" w:hAnsi="Arial" w:cs="Arial"/>
          <w:sz w:val="24"/>
          <w:szCs w:val="24"/>
        </w:rPr>
        <w:t xml:space="preserve"> deemed</w:t>
      </w:r>
      <w:r w:rsidR="002251EB">
        <w:rPr>
          <w:rFonts w:ascii="Arial" w:hAnsi="Arial" w:cs="Arial"/>
          <w:sz w:val="24"/>
          <w:szCs w:val="24"/>
        </w:rPr>
        <w:t xml:space="preserve"> not appropriate for this dataset. Instead</w:t>
      </w:r>
      <w:r w:rsidRPr="007420DA">
        <w:rPr>
          <w:rFonts w:ascii="Arial" w:hAnsi="Arial" w:cs="Arial"/>
          <w:sz w:val="24"/>
          <w:szCs w:val="24"/>
        </w:rPr>
        <w:t xml:space="preserve"> Kruskal-Wallis H tests assessed any significant differences between population density categories on the distance travelled by offenders to each crime-site, using asymptotic significance levels of .05. Dunn’s (1964) procedure with a Bonferroni correction for multiple comparisons was applied to correct for Type 1 errors for the pairwise comparisons in the Kruskal-Wallis H tests only. </w:t>
      </w:r>
      <w:r w:rsidR="00F3792C">
        <w:rPr>
          <w:rFonts w:ascii="Arial" w:hAnsi="Arial" w:cs="Arial"/>
          <w:sz w:val="24"/>
          <w:szCs w:val="24"/>
        </w:rPr>
        <w:t>S</w:t>
      </w:r>
      <w:r w:rsidRPr="007420DA">
        <w:rPr>
          <w:rFonts w:ascii="Arial" w:hAnsi="Arial" w:cs="Arial"/>
          <w:sz w:val="24"/>
          <w:szCs w:val="24"/>
        </w:rPr>
        <w:t>tatistical significance</w:t>
      </w:r>
      <w:r w:rsidR="00F3792C">
        <w:rPr>
          <w:rFonts w:ascii="Arial" w:hAnsi="Arial" w:cs="Arial"/>
          <w:sz w:val="24"/>
          <w:szCs w:val="24"/>
        </w:rPr>
        <w:t xml:space="preserve"> was adjusted to </w:t>
      </w:r>
      <w:r w:rsidRPr="007420DA">
        <w:rPr>
          <w:rFonts w:ascii="Arial" w:hAnsi="Arial" w:cs="Arial"/>
          <w:sz w:val="24"/>
          <w:szCs w:val="24"/>
        </w:rPr>
        <w:t>p &lt; .005 level. Eta squared (</w:t>
      </w:r>
      <w:r w:rsidRPr="007420DA">
        <w:rPr>
          <w:rFonts w:ascii="Arial" w:eastAsia="Times New Roman" w:hAnsi="Arial" w:cs="Arial"/>
          <w:color w:val="000000" w:themeColor="text1"/>
          <w:sz w:val="24"/>
          <w:szCs w:val="24"/>
          <w:shd w:val="clear" w:color="auto" w:fill="FFFFFF"/>
        </w:rPr>
        <w:t>η</w:t>
      </w:r>
      <w:r w:rsidRPr="007420DA">
        <w:rPr>
          <w:rStyle w:val="Emphasis"/>
          <w:rFonts w:ascii="Arial" w:eastAsia="Times New Roman" w:hAnsi="Arial" w:cs="Arial"/>
          <w:b/>
          <w:bCs/>
          <w:color w:val="000000" w:themeColor="text1"/>
          <w:sz w:val="24"/>
          <w:szCs w:val="24"/>
          <w:vertAlign w:val="superscript"/>
        </w:rPr>
        <w:t>2</w:t>
      </w:r>
      <w:r w:rsidRPr="007420DA">
        <w:rPr>
          <w:rStyle w:val="Emphasis"/>
          <w:rFonts w:ascii="Arial" w:eastAsia="Times New Roman" w:hAnsi="Arial" w:cs="Arial"/>
          <w:bCs/>
          <w:color w:val="000000" w:themeColor="text1"/>
          <w:sz w:val="24"/>
          <w:szCs w:val="24"/>
        </w:rPr>
        <w:t xml:space="preserve">) </w:t>
      </w:r>
      <w:r w:rsidRPr="00905DF3">
        <w:rPr>
          <w:rStyle w:val="Emphasis"/>
          <w:rFonts w:ascii="Arial" w:eastAsia="Times New Roman" w:hAnsi="Arial" w:cs="Arial"/>
          <w:bCs/>
          <w:i w:val="0"/>
          <w:color w:val="000000" w:themeColor="text1"/>
          <w:sz w:val="24"/>
          <w:szCs w:val="24"/>
        </w:rPr>
        <w:t>effect sizes were calculated where .01 was a small, .06 a medium, and .14 a large effect size (Cohen, 1988).</w:t>
      </w:r>
    </w:p>
    <w:p w14:paraId="744D29B9" w14:textId="5A960BBC" w:rsidR="00216DF3" w:rsidRDefault="00216DF3" w:rsidP="00860712">
      <w:pPr>
        <w:spacing w:line="360" w:lineRule="auto"/>
        <w:ind w:firstLine="720"/>
        <w:rPr>
          <w:rFonts w:ascii="Arial" w:hAnsi="Arial" w:cs="Arial"/>
          <w:sz w:val="24"/>
          <w:szCs w:val="24"/>
        </w:rPr>
      </w:pPr>
      <w:r w:rsidRPr="007420DA">
        <w:rPr>
          <w:rFonts w:ascii="Arial" w:hAnsi="Arial" w:cs="Arial"/>
          <w:sz w:val="24"/>
          <w:szCs w:val="24"/>
        </w:rPr>
        <w:t xml:space="preserve"> Mann-Whitney U tests investigated if there were any differences in the distance travelled to urban and rural crime-sites using asymptotic significance levels of .05. Cohen’s denoted r (1988) effect sizes were provided whereby .1 was a small, .3 a medium, and .5 a large effect size. </w:t>
      </w:r>
    </w:p>
    <w:p w14:paraId="4F4691BF" w14:textId="77777777" w:rsidR="001939F1" w:rsidRPr="007420DA" w:rsidRDefault="001939F1" w:rsidP="00860712">
      <w:pPr>
        <w:spacing w:line="360" w:lineRule="auto"/>
        <w:rPr>
          <w:rFonts w:ascii="Arial" w:hAnsi="Arial" w:cs="Arial"/>
          <w:sz w:val="24"/>
          <w:szCs w:val="24"/>
        </w:rPr>
      </w:pPr>
    </w:p>
    <w:p w14:paraId="61523536" w14:textId="77777777" w:rsidR="001939F1" w:rsidRPr="00321432" w:rsidRDefault="001939F1" w:rsidP="00860712">
      <w:pPr>
        <w:spacing w:line="360" w:lineRule="auto"/>
        <w:jc w:val="center"/>
        <w:rPr>
          <w:rFonts w:ascii="Arial" w:hAnsi="Arial" w:cs="Arial"/>
          <w:b/>
          <w:sz w:val="24"/>
          <w:szCs w:val="24"/>
        </w:rPr>
      </w:pPr>
      <w:r w:rsidRPr="00321432">
        <w:rPr>
          <w:rFonts w:ascii="Arial" w:hAnsi="Arial" w:cs="Arial"/>
          <w:b/>
          <w:sz w:val="24"/>
          <w:szCs w:val="24"/>
        </w:rPr>
        <w:t>Results</w:t>
      </w:r>
    </w:p>
    <w:p w14:paraId="17E2C93E" w14:textId="4D266EE5" w:rsidR="00321432" w:rsidRDefault="00DD0B7F" w:rsidP="00860712">
      <w:pPr>
        <w:spacing w:line="360" w:lineRule="auto"/>
        <w:rPr>
          <w:rFonts w:ascii="Arial" w:hAnsi="Arial" w:cs="Arial"/>
          <w:b/>
          <w:sz w:val="24"/>
          <w:szCs w:val="24"/>
        </w:rPr>
      </w:pPr>
      <w:r w:rsidRPr="00C73664">
        <w:rPr>
          <w:rFonts w:ascii="Arial" w:hAnsi="Arial" w:cs="Arial"/>
          <w:b/>
          <w:sz w:val="24"/>
          <w:szCs w:val="24"/>
        </w:rPr>
        <w:t>Study 1 Sexual Assault</w:t>
      </w:r>
    </w:p>
    <w:p w14:paraId="7795C1F4" w14:textId="22BD4E89" w:rsidR="00B83167" w:rsidRPr="00D5481D" w:rsidRDefault="00B83167" w:rsidP="00B83167">
      <w:pPr>
        <w:spacing w:line="360" w:lineRule="auto"/>
        <w:rPr>
          <w:rFonts w:ascii="Arial" w:hAnsi="Arial" w:cs="Arial"/>
          <w:b/>
          <w:i/>
          <w:sz w:val="24"/>
          <w:szCs w:val="24"/>
        </w:rPr>
      </w:pPr>
      <w:r w:rsidRPr="00D5481D">
        <w:rPr>
          <w:rFonts w:ascii="Arial" w:hAnsi="Arial" w:cs="Arial"/>
          <w:i/>
          <w:sz w:val="24"/>
          <w:szCs w:val="24"/>
        </w:rPr>
        <w:t xml:space="preserve">Distances travelled across the 3 </w:t>
      </w:r>
      <w:r w:rsidR="00A47DD3" w:rsidRPr="00D5481D">
        <w:rPr>
          <w:rFonts w:ascii="Arial" w:hAnsi="Arial" w:cs="Arial"/>
          <w:i/>
          <w:sz w:val="24"/>
          <w:szCs w:val="24"/>
        </w:rPr>
        <w:t>crime site locations</w:t>
      </w:r>
      <w:r w:rsidRPr="00D5481D">
        <w:rPr>
          <w:rFonts w:ascii="Arial" w:hAnsi="Arial" w:cs="Arial"/>
          <w:i/>
          <w:sz w:val="24"/>
          <w:szCs w:val="24"/>
        </w:rPr>
        <w:t xml:space="preserve"> within stranger sexual assaults</w:t>
      </w:r>
    </w:p>
    <w:p w14:paraId="473E9E1C" w14:textId="2ABD182E" w:rsidR="00B83167" w:rsidRDefault="00B83167" w:rsidP="00D5481D">
      <w:pPr>
        <w:spacing w:line="360" w:lineRule="auto"/>
        <w:ind w:firstLine="720"/>
        <w:rPr>
          <w:rFonts w:ascii="Arial" w:hAnsi="Arial" w:cs="Arial"/>
          <w:sz w:val="24"/>
          <w:szCs w:val="24"/>
        </w:rPr>
      </w:pPr>
      <w:r>
        <w:rPr>
          <w:rFonts w:ascii="Arial" w:hAnsi="Arial" w:cs="Arial"/>
          <w:sz w:val="24"/>
          <w:szCs w:val="24"/>
        </w:rPr>
        <w:t>When comparing the distanced travelled from an offender</w:t>
      </w:r>
      <w:r w:rsidR="0012433E">
        <w:rPr>
          <w:rFonts w:ascii="Arial" w:hAnsi="Arial" w:cs="Arial"/>
          <w:sz w:val="24"/>
          <w:szCs w:val="24"/>
        </w:rPr>
        <w:t>’</w:t>
      </w:r>
      <w:r>
        <w:rPr>
          <w:rFonts w:ascii="Arial" w:hAnsi="Arial" w:cs="Arial"/>
          <w:sz w:val="24"/>
          <w:szCs w:val="24"/>
        </w:rPr>
        <w:t xml:space="preserve">s residence to the 3 crime </w:t>
      </w:r>
      <w:r w:rsidR="00A47DD3">
        <w:rPr>
          <w:rFonts w:ascii="Arial" w:hAnsi="Arial" w:cs="Arial"/>
          <w:sz w:val="24"/>
          <w:szCs w:val="24"/>
        </w:rPr>
        <w:t>site locations</w:t>
      </w:r>
      <w:r w:rsidR="00D5481D">
        <w:rPr>
          <w:rFonts w:ascii="Arial" w:hAnsi="Arial" w:cs="Arial"/>
          <w:sz w:val="24"/>
          <w:szCs w:val="24"/>
        </w:rPr>
        <w:t xml:space="preserve"> (</w:t>
      </w:r>
      <w:r w:rsidR="00CF3640">
        <w:rPr>
          <w:rFonts w:ascii="Arial" w:hAnsi="Arial" w:cs="Arial"/>
          <w:sz w:val="24"/>
          <w:szCs w:val="24"/>
        </w:rPr>
        <w:t>i</w:t>
      </w:r>
      <w:r w:rsidR="00D5481D">
        <w:rPr>
          <w:rFonts w:ascii="Arial" w:hAnsi="Arial" w:cs="Arial"/>
          <w:sz w:val="24"/>
          <w:szCs w:val="24"/>
        </w:rPr>
        <w:t xml:space="preserve">nitial </w:t>
      </w:r>
      <w:r w:rsidR="00B03625">
        <w:rPr>
          <w:rFonts w:ascii="Arial" w:hAnsi="Arial" w:cs="Arial"/>
          <w:sz w:val="24"/>
          <w:szCs w:val="24"/>
        </w:rPr>
        <w:t>contact</w:t>
      </w:r>
      <w:r w:rsidR="00D5481D">
        <w:rPr>
          <w:rFonts w:ascii="Arial" w:hAnsi="Arial" w:cs="Arial"/>
          <w:sz w:val="24"/>
          <w:szCs w:val="24"/>
        </w:rPr>
        <w:t xml:space="preserve">, </w:t>
      </w:r>
      <w:r w:rsidR="00CF3640">
        <w:rPr>
          <w:rFonts w:ascii="Arial" w:hAnsi="Arial" w:cs="Arial"/>
          <w:sz w:val="24"/>
          <w:szCs w:val="24"/>
        </w:rPr>
        <w:t>a</w:t>
      </w:r>
      <w:r w:rsidR="00D5481D">
        <w:rPr>
          <w:rFonts w:ascii="Arial" w:hAnsi="Arial" w:cs="Arial"/>
          <w:sz w:val="24"/>
          <w:szCs w:val="24"/>
        </w:rPr>
        <w:t xml:space="preserve">ttack, </w:t>
      </w:r>
      <w:r w:rsidR="00CF3640">
        <w:rPr>
          <w:rFonts w:ascii="Arial" w:hAnsi="Arial" w:cs="Arial"/>
          <w:sz w:val="24"/>
          <w:szCs w:val="24"/>
        </w:rPr>
        <w:t>v</w:t>
      </w:r>
      <w:r w:rsidR="00D5481D">
        <w:rPr>
          <w:rFonts w:ascii="Arial" w:hAnsi="Arial" w:cs="Arial"/>
          <w:sz w:val="24"/>
          <w:szCs w:val="24"/>
        </w:rPr>
        <w:t>ictim release)</w:t>
      </w:r>
      <w:r>
        <w:rPr>
          <w:rFonts w:ascii="Arial" w:hAnsi="Arial" w:cs="Arial"/>
          <w:sz w:val="24"/>
          <w:szCs w:val="24"/>
        </w:rPr>
        <w:t>, a Kruskal-</w:t>
      </w:r>
      <w:proofErr w:type="spellStart"/>
      <w:r>
        <w:rPr>
          <w:rFonts w:ascii="Arial" w:hAnsi="Arial" w:cs="Arial"/>
          <w:sz w:val="24"/>
          <w:szCs w:val="24"/>
        </w:rPr>
        <w:t>wallis</w:t>
      </w:r>
      <w:proofErr w:type="spellEnd"/>
      <w:r>
        <w:rPr>
          <w:rFonts w:ascii="Arial" w:hAnsi="Arial" w:cs="Arial"/>
          <w:sz w:val="24"/>
          <w:szCs w:val="24"/>
        </w:rPr>
        <w:t xml:space="preserve"> H test indicated a significant difference, X</w:t>
      </w:r>
      <w:r w:rsidRPr="007420DA">
        <w:rPr>
          <w:rFonts w:ascii="Arial" w:hAnsi="Arial" w:cs="Arial"/>
          <w:sz w:val="24"/>
          <w:szCs w:val="24"/>
          <w:vertAlign w:val="superscript"/>
        </w:rPr>
        <w:t>2</w:t>
      </w:r>
      <w:r>
        <w:rPr>
          <w:rFonts w:ascii="Arial" w:hAnsi="Arial" w:cs="Arial"/>
          <w:sz w:val="24"/>
          <w:szCs w:val="24"/>
        </w:rPr>
        <w:t>(2) = 12.409</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 .</w:t>
      </w:r>
      <w:proofErr w:type="gramStart"/>
      <w:r>
        <w:rPr>
          <w:rFonts w:ascii="Arial" w:hAnsi="Arial" w:cs="Arial"/>
          <w:sz w:val="24"/>
          <w:szCs w:val="24"/>
        </w:rPr>
        <w:t>002</w:t>
      </w:r>
      <w:r w:rsidR="00D5481D">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Post hoc tests indicated that the initial </w:t>
      </w:r>
      <w:r w:rsidR="00B03625">
        <w:rPr>
          <w:rFonts w:ascii="Arial" w:hAnsi="Arial" w:cs="Arial"/>
          <w:sz w:val="24"/>
          <w:szCs w:val="24"/>
        </w:rPr>
        <w:t>contact</w:t>
      </w:r>
      <w:r>
        <w:rPr>
          <w:rFonts w:ascii="Arial" w:hAnsi="Arial" w:cs="Arial"/>
          <w:sz w:val="24"/>
          <w:szCs w:val="24"/>
        </w:rPr>
        <w:t xml:space="preserve"> location was significantly further from the offender</w:t>
      </w:r>
      <w:r w:rsidR="0012433E">
        <w:rPr>
          <w:rFonts w:ascii="Arial" w:hAnsi="Arial" w:cs="Arial"/>
          <w:sz w:val="24"/>
          <w:szCs w:val="24"/>
        </w:rPr>
        <w:t>’</w:t>
      </w:r>
      <w:r>
        <w:rPr>
          <w:rFonts w:ascii="Arial" w:hAnsi="Arial" w:cs="Arial"/>
          <w:sz w:val="24"/>
          <w:szCs w:val="24"/>
        </w:rPr>
        <w:t>s residence (</w:t>
      </w:r>
      <w:proofErr w:type="spellStart"/>
      <w:r w:rsidR="00522C0B">
        <w:rPr>
          <w:rFonts w:ascii="Arial" w:hAnsi="Arial" w:cs="Arial"/>
          <w:sz w:val="24"/>
          <w:szCs w:val="24"/>
        </w:rPr>
        <w:t>Mdn</w:t>
      </w:r>
      <w:proofErr w:type="spellEnd"/>
      <w:r>
        <w:rPr>
          <w:rFonts w:ascii="Arial" w:hAnsi="Arial" w:cs="Arial"/>
          <w:sz w:val="24"/>
          <w:szCs w:val="24"/>
        </w:rPr>
        <w:t xml:space="preserve">= 1.99km, p = .002) compared to the attack </w:t>
      </w:r>
      <w:r w:rsidR="00F3792C">
        <w:rPr>
          <w:rFonts w:ascii="Arial" w:hAnsi="Arial" w:cs="Arial"/>
          <w:sz w:val="24"/>
          <w:szCs w:val="24"/>
        </w:rPr>
        <w:t xml:space="preserve">location. The </w:t>
      </w:r>
      <w:r>
        <w:rPr>
          <w:rFonts w:ascii="Arial" w:hAnsi="Arial" w:cs="Arial"/>
          <w:sz w:val="24"/>
          <w:szCs w:val="24"/>
        </w:rPr>
        <w:t xml:space="preserve">initial </w:t>
      </w:r>
      <w:r w:rsidR="00B03625">
        <w:rPr>
          <w:rFonts w:ascii="Arial" w:hAnsi="Arial" w:cs="Arial"/>
          <w:sz w:val="24"/>
          <w:szCs w:val="24"/>
        </w:rPr>
        <w:t>contact</w:t>
      </w:r>
      <w:r>
        <w:rPr>
          <w:rFonts w:ascii="Arial" w:hAnsi="Arial" w:cs="Arial"/>
          <w:sz w:val="24"/>
          <w:szCs w:val="24"/>
        </w:rPr>
        <w:t xml:space="preserve"> location </w:t>
      </w:r>
      <w:r w:rsidR="00F3792C">
        <w:rPr>
          <w:rFonts w:ascii="Arial" w:hAnsi="Arial" w:cs="Arial"/>
          <w:sz w:val="24"/>
          <w:szCs w:val="24"/>
        </w:rPr>
        <w:t xml:space="preserve">was </w:t>
      </w:r>
      <w:r>
        <w:rPr>
          <w:rFonts w:ascii="Arial" w:hAnsi="Arial" w:cs="Arial"/>
          <w:sz w:val="24"/>
          <w:szCs w:val="24"/>
        </w:rPr>
        <w:t xml:space="preserve">also significantly further </w:t>
      </w:r>
      <w:r w:rsidR="00F3792C">
        <w:rPr>
          <w:rFonts w:ascii="Arial" w:hAnsi="Arial" w:cs="Arial"/>
          <w:sz w:val="24"/>
          <w:szCs w:val="24"/>
        </w:rPr>
        <w:t>from the offender’s residence than</w:t>
      </w:r>
      <w:r>
        <w:rPr>
          <w:rFonts w:ascii="Arial" w:hAnsi="Arial" w:cs="Arial"/>
          <w:sz w:val="24"/>
          <w:szCs w:val="24"/>
        </w:rPr>
        <w:t xml:space="preserve"> the victim release site (</w:t>
      </w:r>
      <w:proofErr w:type="spellStart"/>
      <w:r w:rsidR="00522C0B">
        <w:rPr>
          <w:rFonts w:ascii="Arial" w:hAnsi="Arial" w:cs="Arial"/>
          <w:sz w:val="24"/>
          <w:szCs w:val="24"/>
        </w:rPr>
        <w:t>Mdn</w:t>
      </w:r>
      <w:proofErr w:type="spellEnd"/>
      <w:r>
        <w:rPr>
          <w:rFonts w:ascii="Arial" w:hAnsi="Arial" w:cs="Arial"/>
          <w:sz w:val="24"/>
          <w:szCs w:val="24"/>
        </w:rPr>
        <w:t xml:space="preserve"> = 1.64km, p = .036). This indicates that both the attack and victim release location occur significantly closer to the offender</w:t>
      </w:r>
      <w:r w:rsidR="0012433E">
        <w:rPr>
          <w:rFonts w:ascii="Arial" w:hAnsi="Arial" w:cs="Arial"/>
          <w:sz w:val="24"/>
          <w:szCs w:val="24"/>
        </w:rPr>
        <w:t>’</w:t>
      </w:r>
      <w:r>
        <w:rPr>
          <w:rFonts w:ascii="Arial" w:hAnsi="Arial" w:cs="Arial"/>
          <w:sz w:val="24"/>
          <w:szCs w:val="24"/>
        </w:rPr>
        <w:t xml:space="preserve">s residence, compared to initial </w:t>
      </w:r>
      <w:r w:rsidR="00B03625">
        <w:rPr>
          <w:rFonts w:ascii="Arial" w:hAnsi="Arial" w:cs="Arial"/>
          <w:sz w:val="24"/>
          <w:szCs w:val="24"/>
        </w:rPr>
        <w:t>contact</w:t>
      </w:r>
      <w:r>
        <w:rPr>
          <w:rFonts w:ascii="Arial" w:hAnsi="Arial" w:cs="Arial"/>
          <w:sz w:val="24"/>
          <w:szCs w:val="24"/>
        </w:rPr>
        <w:t xml:space="preserve"> location, which is furthest from the offender</w:t>
      </w:r>
      <w:r w:rsidR="0012433E">
        <w:rPr>
          <w:rFonts w:ascii="Arial" w:hAnsi="Arial" w:cs="Arial"/>
          <w:sz w:val="24"/>
          <w:szCs w:val="24"/>
        </w:rPr>
        <w:t>’</w:t>
      </w:r>
      <w:r>
        <w:rPr>
          <w:rFonts w:ascii="Arial" w:hAnsi="Arial" w:cs="Arial"/>
          <w:sz w:val="24"/>
          <w:szCs w:val="24"/>
        </w:rPr>
        <w:t xml:space="preserve">s home. </w:t>
      </w:r>
    </w:p>
    <w:p w14:paraId="7D9B91FD" w14:textId="4BDC52B2" w:rsidR="00B83167" w:rsidRDefault="00B83167" w:rsidP="00D5481D">
      <w:pPr>
        <w:autoSpaceDE w:val="0"/>
        <w:autoSpaceDN w:val="0"/>
        <w:adjustRightInd w:val="0"/>
        <w:spacing w:after="0" w:line="400" w:lineRule="atLeast"/>
        <w:ind w:firstLine="720"/>
        <w:rPr>
          <w:rFonts w:ascii="Times New Roman" w:hAnsi="Times New Roman" w:cs="Times New Roman"/>
          <w:sz w:val="24"/>
          <w:szCs w:val="24"/>
        </w:rPr>
      </w:pPr>
      <w:r>
        <w:rPr>
          <w:rFonts w:ascii="Arial" w:hAnsi="Arial" w:cs="Arial"/>
          <w:sz w:val="24"/>
          <w:szCs w:val="24"/>
        </w:rPr>
        <w:t xml:space="preserve">When exploring the rural/urban location categories </w:t>
      </w:r>
      <w:r w:rsidR="00944AE9">
        <w:rPr>
          <w:rFonts w:ascii="Arial" w:hAnsi="Arial" w:cs="Arial"/>
          <w:sz w:val="24"/>
          <w:szCs w:val="24"/>
        </w:rPr>
        <w:t>and the three</w:t>
      </w:r>
      <w:r>
        <w:rPr>
          <w:rFonts w:ascii="Arial" w:hAnsi="Arial" w:cs="Arial"/>
          <w:sz w:val="24"/>
          <w:szCs w:val="24"/>
        </w:rPr>
        <w:t xml:space="preserve"> stranger sexual assault crime locations there were no differences found. This was found for </w:t>
      </w:r>
      <w:r>
        <w:rPr>
          <w:rFonts w:ascii="Arial" w:hAnsi="Arial" w:cs="Arial"/>
          <w:sz w:val="24"/>
          <w:szCs w:val="24"/>
        </w:rPr>
        <w:lastRenderedPageBreak/>
        <w:t>both the two</w:t>
      </w:r>
      <w:r w:rsidR="00C24A81">
        <w:rPr>
          <w:rFonts w:ascii="Arial" w:hAnsi="Arial" w:cs="Arial"/>
          <w:sz w:val="24"/>
          <w:szCs w:val="24"/>
        </w:rPr>
        <w:t>-level coding of</w:t>
      </w:r>
      <w:r>
        <w:rPr>
          <w:rFonts w:ascii="Arial" w:hAnsi="Arial" w:cs="Arial"/>
          <w:sz w:val="24"/>
          <w:szCs w:val="24"/>
        </w:rPr>
        <w:t xml:space="preserve"> urban/rural: </w:t>
      </w:r>
      <w:r w:rsidRPr="00D074BD">
        <w:rPr>
          <w:rFonts w:ascii="Arial" w:hAnsi="Arial" w:cs="Arial"/>
          <w:i/>
          <w:sz w:val="24"/>
          <w:szCs w:val="24"/>
        </w:rPr>
        <w:t>X</w:t>
      </w:r>
      <w:r w:rsidRPr="007420DA">
        <w:rPr>
          <w:rFonts w:ascii="Arial" w:hAnsi="Arial" w:cs="Arial"/>
          <w:sz w:val="24"/>
          <w:szCs w:val="24"/>
          <w:vertAlign w:val="superscript"/>
        </w:rPr>
        <w:t xml:space="preserve"> 2</w:t>
      </w:r>
      <w:r>
        <w:rPr>
          <w:rFonts w:ascii="Arial" w:hAnsi="Arial" w:cs="Arial"/>
          <w:sz w:val="24"/>
          <w:szCs w:val="24"/>
        </w:rPr>
        <w:t>(2) = 5.043</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 .</w:t>
      </w:r>
      <w:r>
        <w:rPr>
          <w:rFonts w:ascii="Arial" w:hAnsi="Arial" w:cs="Arial"/>
          <w:sz w:val="24"/>
          <w:szCs w:val="24"/>
        </w:rPr>
        <w:t xml:space="preserve">080 and also for </w:t>
      </w:r>
      <w:r w:rsidRPr="00B17A94">
        <w:rPr>
          <w:rFonts w:ascii="Arial" w:hAnsi="Arial" w:cs="Arial"/>
          <w:sz w:val="24"/>
          <w:szCs w:val="24"/>
        </w:rPr>
        <w:t xml:space="preserve">5 </w:t>
      </w:r>
      <w:r>
        <w:rPr>
          <w:rFonts w:ascii="Arial" w:hAnsi="Arial" w:cs="Arial"/>
          <w:sz w:val="24"/>
          <w:szCs w:val="24"/>
        </w:rPr>
        <w:t xml:space="preserve">categories of population density: </w:t>
      </w:r>
      <w:r w:rsidRPr="00D074BD">
        <w:rPr>
          <w:rFonts w:ascii="Arial" w:hAnsi="Arial" w:cs="Arial"/>
          <w:i/>
          <w:sz w:val="24"/>
          <w:szCs w:val="24"/>
        </w:rPr>
        <w:t>X</w:t>
      </w:r>
      <w:r w:rsidRPr="007420DA">
        <w:rPr>
          <w:rFonts w:ascii="Arial" w:hAnsi="Arial" w:cs="Arial"/>
          <w:sz w:val="24"/>
          <w:szCs w:val="24"/>
          <w:vertAlign w:val="superscript"/>
        </w:rPr>
        <w:t xml:space="preserve"> 2</w:t>
      </w:r>
      <w:r>
        <w:rPr>
          <w:rFonts w:ascii="Arial" w:hAnsi="Arial" w:cs="Arial"/>
          <w:sz w:val="24"/>
          <w:szCs w:val="24"/>
        </w:rPr>
        <w:t>(8) = 8.651</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 .</w:t>
      </w:r>
      <w:r>
        <w:rPr>
          <w:rFonts w:ascii="Arial" w:hAnsi="Arial" w:cs="Arial"/>
          <w:sz w:val="24"/>
          <w:szCs w:val="24"/>
        </w:rPr>
        <w:t>373.</w:t>
      </w:r>
    </w:p>
    <w:p w14:paraId="3B8F4E54" w14:textId="77777777" w:rsidR="00B83167" w:rsidRDefault="00B83167" w:rsidP="00860712">
      <w:pPr>
        <w:spacing w:line="360" w:lineRule="auto"/>
        <w:rPr>
          <w:rFonts w:ascii="Arial" w:hAnsi="Arial" w:cs="Arial"/>
          <w:i/>
          <w:sz w:val="24"/>
          <w:szCs w:val="24"/>
        </w:rPr>
      </w:pPr>
    </w:p>
    <w:p w14:paraId="33D61C8C" w14:textId="122C9908" w:rsidR="00215AD8" w:rsidRPr="007420DA" w:rsidRDefault="00215AD8" w:rsidP="00B03625">
      <w:pPr>
        <w:spacing w:line="360" w:lineRule="auto"/>
        <w:rPr>
          <w:rFonts w:ascii="Arial" w:hAnsi="Arial" w:cs="Arial"/>
          <w:i/>
          <w:sz w:val="24"/>
          <w:szCs w:val="24"/>
        </w:rPr>
      </w:pPr>
      <w:r w:rsidRPr="007420DA">
        <w:rPr>
          <w:rFonts w:ascii="Arial" w:hAnsi="Arial" w:cs="Arial"/>
          <w:i/>
          <w:sz w:val="24"/>
          <w:szCs w:val="24"/>
        </w:rPr>
        <w:t>Initial</w:t>
      </w:r>
      <w:r w:rsidR="002873A9" w:rsidRPr="007420DA">
        <w:rPr>
          <w:rFonts w:ascii="Arial" w:hAnsi="Arial" w:cs="Arial"/>
          <w:i/>
          <w:sz w:val="24"/>
          <w:szCs w:val="24"/>
        </w:rPr>
        <w:t xml:space="preserve"> Contact</w:t>
      </w:r>
      <w:r w:rsidRPr="007420DA">
        <w:rPr>
          <w:rFonts w:ascii="Arial" w:hAnsi="Arial" w:cs="Arial"/>
          <w:i/>
          <w:sz w:val="24"/>
          <w:szCs w:val="24"/>
        </w:rPr>
        <w:t xml:space="preserve"> </w:t>
      </w:r>
      <w:r w:rsidR="00B03625">
        <w:rPr>
          <w:rFonts w:ascii="Arial" w:hAnsi="Arial" w:cs="Arial"/>
          <w:i/>
          <w:sz w:val="24"/>
          <w:szCs w:val="24"/>
        </w:rPr>
        <w:t>Location</w:t>
      </w:r>
    </w:p>
    <w:p w14:paraId="0D7F0276" w14:textId="5AF8C61F" w:rsidR="00B51A51" w:rsidRDefault="004F2727" w:rsidP="001C43A0">
      <w:pPr>
        <w:spacing w:line="360" w:lineRule="auto"/>
        <w:ind w:firstLine="720"/>
        <w:rPr>
          <w:rFonts w:ascii="Arial" w:hAnsi="Arial" w:cs="Arial"/>
          <w:sz w:val="24"/>
          <w:szCs w:val="24"/>
        </w:rPr>
      </w:pPr>
      <w:r>
        <w:rPr>
          <w:rFonts w:ascii="Arial" w:hAnsi="Arial" w:cs="Arial"/>
          <w:sz w:val="24"/>
          <w:szCs w:val="24"/>
        </w:rPr>
        <w:t xml:space="preserve">A </w:t>
      </w:r>
      <w:r w:rsidRPr="007420DA">
        <w:rPr>
          <w:rFonts w:ascii="Arial" w:hAnsi="Arial" w:cs="Arial"/>
          <w:sz w:val="24"/>
          <w:szCs w:val="24"/>
        </w:rPr>
        <w:t xml:space="preserve">Kruskal-Wallis H </w:t>
      </w:r>
      <w:r>
        <w:rPr>
          <w:rFonts w:ascii="Arial" w:hAnsi="Arial" w:cs="Arial"/>
          <w:sz w:val="24"/>
          <w:szCs w:val="24"/>
        </w:rPr>
        <w:t xml:space="preserve">test using the distance travelled against the </w:t>
      </w:r>
      <w:r w:rsidRPr="00B17A94">
        <w:rPr>
          <w:rFonts w:ascii="Arial" w:hAnsi="Arial" w:cs="Arial"/>
          <w:sz w:val="24"/>
          <w:szCs w:val="24"/>
        </w:rPr>
        <w:t>5 ca</w:t>
      </w:r>
      <w:r>
        <w:rPr>
          <w:rFonts w:ascii="Arial" w:hAnsi="Arial" w:cs="Arial"/>
          <w:sz w:val="24"/>
          <w:szCs w:val="24"/>
        </w:rPr>
        <w:t xml:space="preserve">tegories of population density found that </w:t>
      </w:r>
      <w:r w:rsidR="00B17A94" w:rsidRPr="00B17A94">
        <w:rPr>
          <w:rFonts w:ascii="Arial" w:hAnsi="Arial" w:cs="Arial"/>
          <w:sz w:val="24"/>
          <w:szCs w:val="24"/>
        </w:rPr>
        <w:t xml:space="preserve">Rural Village recorded a higher </w:t>
      </w:r>
      <w:r>
        <w:rPr>
          <w:rFonts w:ascii="Arial" w:hAnsi="Arial" w:cs="Arial"/>
          <w:sz w:val="24"/>
          <w:szCs w:val="24"/>
        </w:rPr>
        <w:t xml:space="preserve">distance travelled for </w:t>
      </w:r>
      <w:r w:rsidR="00B17A94" w:rsidRPr="00B17A94">
        <w:rPr>
          <w:rFonts w:ascii="Arial" w:hAnsi="Arial" w:cs="Arial"/>
          <w:sz w:val="24"/>
          <w:szCs w:val="24"/>
        </w:rPr>
        <w:t>initial contact site (</w:t>
      </w:r>
      <w:proofErr w:type="spellStart"/>
      <w:r w:rsidR="00B17A94" w:rsidRPr="00B17A94">
        <w:rPr>
          <w:rFonts w:ascii="Arial" w:hAnsi="Arial" w:cs="Arial"/>
          <w:sz w:val="24"/>
          <w:szCs w:val="24"/>
        </w:rPr>
        <w:t>Mdn</w:t>
      </w:r>
      <w:proofErr w:type="spellEnd"/>
      <w:r w:rsidR="00B17A94" w:rsidRPr="00B17A94">
        <w:rPr>
          <w:rFonts w:ascii="Arial" w:hAnsi="Arial" w:cs="Arial"/>
          <w:sz w:val="24"/>
          <w:szCs w:val="24"/>
        </w:rPr>
        <w:t xml:space="preserve"> = 5.23km) compared to all other population density categories (all &lt; 2.27)</w:t>
      </w:r>
      <w:r w:rsidR="00C73664">
        <w:rPr>
          <w:rFonts w:ascii="Arial" w:hAnsi="Arial" w:cs="Arial"/>
          <w:sz w:val="24"/>
          <w:szCs w:val="24"/>
        </w:rPr>
        <w:t xml:space="preserve"> (Table 2)</w:t>
      </w:r>
      <w:r w:rsidR="00B17A94" w:rsidRPr="00B17A94">
        <w:rPr>
          <w:rFonts w:ascii="Arial" w:hAnsi="Arial" w:cs="Arial"/>
          <w:sz w:val="24"/>
          <w:szCs w:val="24"/>
        </w:rPr>
        <w:t>, however, this was non-significant</w:t>
      </w:r>
      <w:r w:rsidR="00D074BD">
        <w:rPr>
          <w:rFonts w:ascii="Arial" w:hAnsi="Arial" w:cs="Arial"/>
          <w:sz w:val="24"/>
          <w:szCs w:val="24"/>
        </w:rPr>
        <w:t xml:space="preserve"> </w:t>
      </w:r>
      <w:r w:rsidR="00D074BD" w:rsidRPr="00D074BD">
        <w:rPr>
          <w:rFonts w:ascii="Arial" w:hAnsi="Arial" w:cs="Arial"/>
          <w:i/>
          <w:sz w:val="24"/>
          <w:szCs w:val="24"/>
        </w:rPr>
        <w:t>X</w:t>
      </w:r>
      <w:proofErr w:type="gramStart"/>
      <w:r w:rsidR="00D074BD" w:rsidRPr="00D074BD">
        <w:rPr>
          <w:rFonts w:ascii="Arial" w:hAnsi="Arial" w:cs="Arial"/>
          <w:i/>
          <w:sz w:val="24"/>
          <w:szCs w:val="24"/>
        </w:rPr>
        <w:t>²(</w:t>
      </w:r>
      <w:proofErr w:type="gramEnd"/>
      <w:r w:rsidR="00D074BD">
        <w:rPr>
          <w:rFonts w:ascii="Arial" w:hAnsi="Arial" w:cs="Arial"/>
          <w:sz w:val="24"/>
          <w:szCs w:val="24"/>
        </w:rPr>
        <w:t>4) = 8.07, p = .089</w:t>
      </w:r>
      <w:r w:rsidR="00B17A94" w:rsidRPr="00B17A94">
        <w:rPr>
          <w:rFonts w:ascii="Arial" w:hAnsi="Arial" w:cs="Arial"/>
          <w:sz w:val="24"/>
          <w:szCs w:val="24"/>
        </w:rPr>
        <w:t>.</w:t>
      </w:r>
      <w:r w:rsidR="00B17A94">
        <w:rPr>
          <w:rFonts w:ascii="Arial" w:hAnsi="Arial" w:cs="Arial"/>
          <w:sz w:val="24"/>
          <w:szCs w:val="24"/>
        </w:rPr>
        <w:t xml:space="preserve"> </w:t>
      </w:r>
    </w:p>
    <w:p w14:paraId="23AF1BDA" w14:textId="4A7B0253" w:rsidR="00813158" w:rsidRPr="007420DA" w:rsidRDefault="00813158" w:rsidP="001C43A0">
      <w:pPr>
        <w:spacing w:line="360" w:lineRule="auto"/>
        <w:ind w:firstLine="720"/>
        <w:rPr>
          <w:rFonts w:ascii="Arial" w:hAnsi="Arial" w:cs="Arial"/>
          <w:sz w:val="24"/>
          <w:szCs w:val="24"/>
        </w:rPr>
      </w:pPr>
      <w:r w:rsidRPr="007420DA">
        <w:rPr>
          <w:rFonts w:ascii="Arial" w:hAnsi="Arial" w:cs="Arial"/>
          <w:sz w:val="24"/>
          <w:szCs w:val="24"/>
        </w:rPr>
        <w:t xml:space="preserve">A Mann-Whitney U test also revealed the </w:t>
      </w:r>
      <w:r w:rsidR="001C43A0">
        <w:rPr>
          <w:rFonts w:ascii="Arial" w:hAnsi="Arial" w:cs="Arial"/>
          <w:sz w:val="24"/>
          <w:szCs w:val="24"/>
        </w:rPr>
        <w:t xml:space="preserve">median </w:t>
      </w:r>
      <w:r w:rsidRPr="007420DA">
        <w:rPr>
          <w:rFonts w:ascii="Arial" w:hAnsi="Arial" w:cs="Arial"/>
          <w:sz w:val="24"/>
          <w:szCs w:val="24"/>
        </w:rPr>
        <w:t xml:space="preserve">distance travelled by offenders </w:t>
      </w:r>
      <w:r w:rsidR="00147F54">
        <w:rPr>
          <w:rFonts w:ascii="Arial" w:hAnsi="Arial" w:cs="Arial"/>
          <w:sz w:val="24"/>
          <w:szCs w:val="24"/>
        </w:rPr>
        <w:t xml:space="preserve">from their residence </w:t>
      </w:r>
      <w:r w:rsidRPr="007420DA">
        <w:rPr>
          <w:rFonts w:ascii="Arial" w:hAnsi="Arial" w:cs="Arial"/>
          <w:sz w:val="24"/>
          <w:szCs w:val="24"/>
        </w:rPr>
        <w:t xml:space="preserve">to initial contact sites in urban areas </w:t>
      </w:r>
      <w:r w:rsidR="00522C0B">
        <w:rPr>
          <w:rFonts w:ascii="Arial" w:hAnsi="Arial" w:cs="Arial"/>
          <w:sz w:val="24"/>
          <w:szCs w:val="24"/>
        </w:rPr>
        <w:t xml:space="preserve">(1.4km) </w:t>
      </w:r>
      <w:r w:rsidRPr="007420DA">
        <w:rPr>
          <w:rFonts w:ascii="Arial" w:hAnsi="Arial" w:cs="Arial"/>
          <w:sz w:val="24"/>
          <w:szCs w:val="24"/>
        </w:rPr>
        <w:t xml:space="preserve">and rural areas </w:t>
      </w:r>
      <w:r w:rsidR="00522C0B">
        <w:rPr>
          <w:rFonts w:ascii="Arial" w:hAnsi="Arial" w:cs="Arial"/>
          <w:sz w:val="24"/>
          <w:szCs w:val="24"/>
        </w:rPr>
        <w:t xml:space="preserve">(2.01km) </w:t>
      </w:r>
      <w:r w:rsidR="001C43A0">
        <w:rPr>
          <w:rFonts w:ascii="Arial" w:hAnsi="Arial" w:cs="Arial"/>
          <w:sz w:val="24"/>
          <w:szCs w:val="24"/>
        </w:rPr>
        <w:t>was</w:t>
      </w:r>
      <w:r w:rsidR="001C43A0" w:rsidRPr="007420DA">
        <w:rPr>
          <w:rFonts w:ascii="Arial" w:hAnsi="Arial" w:cs="Arial"/>
          <w:sz w:val="24"/>
          <w:szCs w:val="24"/>
        </w:rPr>
        <w:t xml:space="preserve"> </w:t>
      </w:r>
      <w:r w:rsidRPr="007420DA">
        <w:rPr>
          <w:rFonts w:ascii="Arial" w:hAnsi="Arial" w:cs="Arial"/>
          <w:sz w:val="24"/>
          <w:szCs w:val="24"/>
        </w:rPr>
        <w:t>not significantly different,</w:t>
      </w:r>
      <w:r w:rsidRPr="007420DA">
        <w:rPr>
          <w:rFonts w:ascii="Arial" w:hAnsi="Arial" w:cs="Arial"/>
          <w:i/>
          <w:sz w:val="24"/>
          <w:szCs w:val="24"/>
        </w:rPr>
        <w:t xml:space="preserve"> (U</w:t>
      </w:r>
      <w:r w:rsidRPr="007420DA">
        <w:rPr>
          <w:rFonts w:ascii="Arial" w:hAnsi="Arial" w:cs="Arial"/>
          <w:sz w:val="24"/>
          <w:szCs w:val="24"/>
        </w:rPr>
        <w:t xml:space="preserve"> = 28562, z = -.04, </w:t>
      </w:r>
      <w:r w:rsidRPr="007420DA">
        <w:rPr>
          <w:rFonts w:ascii="Arial" w:hAnsi="Arial" w:cs="Arial"/>
          <w:i/>
          <w:sz w:val="24"/>
          <w:szCs w:val="24"/>
        </w:rPr>
        <w:t>p</w:t>
      </w:r>
      <w:r w:rsidR="00B17A94">
        <w:rPr>
          <w:rFonts w:ascii="Arial" w:hAnsi="Arial" w:cs="Arial"/>
          <w:sz w:val="24"/>
          <w:szCs w:val="24"/>
        </w:rPr>
        <w:t xml:space="preserve"> = .971)</w:t>
      </w:r>
      <w:r w:rsidR="00522C0B">
        <w:rPr>
          <w:rFonts w:ascii="Arial" w:hAnsi="Arial" w:cs="Arial"/>
          <w:sz w:val="24"/>
          <w:szCs w:val="24"/>
        </w:rPr>
        <w:t xml:space="preserve"> </w:t>
      </w:r>
      <w:r w:rsidR="00C73664">
        <w:rPr>
          <w:rFonts w:ascii="Arial" w:hAnsi="Arial" w:cs="Arial"/>
          <w:sz w:val="24"/>
          <w:szCs w:val="24"/>
        </w:rPr>
        <w:t>(Table 2)</w:t>
      </w:r>
      <w:r w:rsidR="00B17A94">
        <w:rPr>
          <w:rFonts w:ascii="Arial" w:hAnsi="Arial" w:cs="Arial"/>
          <w:sz w:val="24"/>
          <w:szCs w:val="24"/>
        </w:rPr>
        <w:t>.</w:t>
      </w:r>
    </w:p>
    <w:p w14:paraId="6D1E0F92" w14:textId="22AD82DD" w:rsidR="0052367E" w:rsidRPr="004F2727" w:rsidRDefault="0052367E" w:rsidP="00860712">
      <w:pPr>
        <w:spacing w:line="360" w:lineRule="auto"/>
        <w:rPr>
          <w:rFonts w:ascii="Arial" w:hAnsi="Arial" w:cs="Arial"/>
          <w:sz w:val="24"/>
          <w:szCs w:val="24"/>
        </w:rPr>
      </w:pPr>
    </w:p>
    <w:p w14:paraId="180A10D1" w14:textId="4D4EE53D" w:rsidR="00813158" w:rsidRPr="007420DA" w:rsidRDefault="000427CA" w:rsidP="00860712">
      <w:pPr>
        <w:spacing w:line="360" w:lineRule="auto"/>
        <w:rPr>
          <w:rFonts w:ascii="Arial" w:eastAsia="Times New Roman" w:hAnsi="Arial" w:cs="Arial"/>
          <w:i/>
          <w:iCs/>
          <w:color w:val="000000" w:themeColor="text1"/>
          <w:sz w:val="24"/>
          <w:szCs w:val="24"/>
          <w:bdr w:val="none" w:sz="0" w:space="0" w:color="auto" w:frame="1"/>
        </w:rPr>
      </w:pPr>
      <w:r>
        <w:rPr>
          <w:rFonts w:ascii="Arial" w:eastAsia="Times New Roman" w:hAnsi="Arial" w:cs="Arial"/>
          <w:i/>
          <w:iCs/>
          <w:color w:val="000000" w:themeColor="text1"/>
          <w:sz w:val="24"/>
          <w:szCs w:val="24"/>
          <w:bdr w:val="none" w:sz="0" w:space="0" w:color="auto" w:frame="1"/>
        </w:rPr>
        <w:t>Attack Location</w:t>
      </w:r>
    </w:p>
    <w:p w14:paraId="5533DBD8" w14:textId="03FDF11D" w:rsidR="00813158" w:rsidRPr="007420DA" w:rsidRDefault="00813158" w:rsidP="000427CA">
      <w:pPr>
        <w:spacing w:line="360" w:lineRule="auto"/>
        <w:ind w:firstLine="720"/>
        <w:rPr>
          <w:rFonts w:ascii="Arial" w:hAnsi="Arial" w:cs="Arial"/>
          <w:sz w:val="24"/>
          <w:szCs w:val="24"/>
        </w:rPr>
      </w:pPr>
      <w:r w:rsidRPr="007420DA">
        <w:rPr>
          <w:rFonts w:ascii="Arial" w:hAnsi="Arial" w:cs="Arial"/>
          <w:sz w:val="24"/>
          <w:szCs w:val="24"/>
        </w:rPr>
        <w:t xml:space="preserve">The distance travelled to </w:t>
      </w:r>
      <w:r w:rsidR="000427CA">
        <w:rPr>
          <w:rFonts w:ascii="Arial" w:hAnsi="Arial" w:cs="Arial"/>
          <w:sz w:val="24"/>
          <w:szCs w:val="24"/>
        </w:rPr>
        <w:t>attack</w:t>
      </w:r>
      <w:r w:rsidR="000427CA" w:rsidRPr="007420DA">
        <w:rPr>
          <w:rFonts w:ascii="Arial" w:hAnsi="Arial" w:cs="Arial"/>
          <w:sz w:val="24"/>
          <w:szCs w:val="24"/>
        </w:rPr>
        <w:t xml:space="preserve"> </w:t>
      </w:r>
      <w:r w:rsidRPr="007420DA">
        <w:rPr>
          <w:rFonts w:ascii="Arial" w:hAnsi="Arial" w:cs="Arial"/>
          <w:sz w:val="24"/>
          <w:szCs w:val="24"/>
        </w:rPr>
        <w:t xml:space="preserve">sites </w:t>
      </w:r>
      <w:r w:rsidR="0012433E">
        <w:rPr>
          <w:rFonts w:ascii="Arial" w:hAnsi="Arial" w:cs="Arial"/>
          <w:sz w:val="24"/>
          <w:szCs w:val="24"/>
        </w:rPr>
        <w:t>was</w:t>
      </w:r>
      <w:r w:rsidR="0012433E" w:rsidRPr="007420DA">
        <w:rPr>
          <w:rFonts w:ascii="Arial" w:hAnsi="Arial" w:cs="Arial"/>
          <w:sz w:val="24"/>
          <w:szCs w:val="24"/>
        </w:rPr>
        <w:t xml:space="preserve"> </w:t>
      </w:r>
      <w:r w:rsidRPr="007420DA">
        <w:rPr>
          <w:rFonts w:ascii="Arial" w:hAnsi="Arial" w:cs="Arial"/>
          <w:sz w:val="24"/>
          <w:szCs w:val="24"/>
        </w:rPr>
        <w:t xml:space="preserve">significantly different amongst </w:t>
      </w:r>
      <w:r w:rsidR="00D074BD">
        <w:rPr>
          <w:rFonts w:ascii="Arial" w:hAnsi="Arial" w:cs="Arial"/>
          <w:sz w:val="24"/>
          <w:szCs w:val="24"/>
        </w:rPr>
        <w:t xml:space="preserve">population density categories, </w:t>
      </w:r>
      <w:r w:rsidR="00D074BD" w:rsidRPr="00D074BD">
        <w:rPr>
          <w:rFonts w:ascii="Arial" w:hAnsi="Arial" w:cs="Arial"/>
          <w:i/>
          <w:sz w:val="24"/>
          <w:szCs w:val="24"/>
        </w:rPr>
        <w:t>X</w:t>
      </w:r>
      <w:r w:rsidRPr="007420DA">
        <w:rPr>
          <w:rFonts w:ascii="Arial" w:hAnsi="Arial" w:cs="Arial"/>
          <w:sz w:val="24"/>
          <w:szCs w:val="24"/>
          <w:vertAlign w:val="superscript"/>
        </w:rPr>
        <w:t>2</w:t>
      </w:r>
      <w:r w:rsidRPr="007420DA">
        <w:rPr>
          <w:rFonts w:ascii="Arial" w:hAnsi="Arial" w:cs="Arial"/>
          <w:sz w:val="24"/>
          <w:szCs w:val="24"/>
        </w:rPr>
        <w:t xml:space="preserve">(4) = 26.79, </w:t>
      </w:r>
      <w:r w:rsidRPr="007420DA">
        <w:rPr>
          <w:rFonts w:ascii="Arial" w:hAnsi="Arial" w:cs="Arial"/>
          <w:i/>
          <w:sz w:val="24"/>
          <w:szCs w:val="24"/>
        </w:rPr>
        <w:t>p</w:t>
      </w:r>
      <w:r w:rsidRPr="007420DA">
        <w:rPr>
          <w:rFonts w:ascii="Arial" w:hAnsi="Arial" w:cs="Arial"/>
          <w:sz w:val="24"/>
          <w:szCs w:val="24"/>
        </w:rPr>
        <w:t xml:space="preserve"> &lt; .001, with a small effect size of </w:t>
      </w:r>
      <w:r w:rsidRPr="007420DA">
        <w:rPr>
          <w:rFonts w:ascii="Arial" w:eastAsia="Times New Roman" w:hAnsi="Arial" w:cs="Arial"/>
          <w:color w:val="000000" w:themeColor="text1"/>
          <w:sz w:val="24"/>
          <w:szCs w:val="24"/>
          <w:shd w:val="clear" w:color="auto" w:fill="FFFFFF"/>
        </w:rPr>
        <w:t>η</w:t>
      </w:r>
      <w:r w:rsidRPr="007420DA">
        <w:rPr>
          <w:rStyle w:val="Emphasis"/>
          <w:rFonts w:ascii="Arial" w:eastAsia="Times New Roman" w:hAnsi="Arial" w:cs="Arial"/>
          <w:bCs/>
          <w:color w:val="000000" w:themeColor="text1"/>
          <w:sz w:val="24"/>
          <w:szCs w:val="24"/>
          <w:vertAlign w:val="superscript"/>
        </w:rPr>
        <w:t>2</w:t>
      </w:r>
      <w:r w:rsidRPr="007420DA">
        <w:rPr>
          <w:rStyle w:val="Emphasis"/>
          <w:rFonts w:ascii="Arial" w:eastAsia="Times New Roman" w:hAnsi="Arial" w:cs="Arial"/>
          <w:bCs/>
          <w:color w:val="000000" w:themeColor="text1"/>
          <w:sz w:val="24"/>
          <w:szCs w:val="24"/>
        </w:rPr>
        <w:t xml:space="preserve"> = .02. </w:t>
      </w:r>
      <w:r w:rsidR="001F4699">
        <w:rPr>
          <w:rFonts w:ascii="Arial" w:hAnsi="Arial" w:cs="Arial"/>
          <w:sz w:val="24"/>
          <w:szCs w:val="24"/>
        </w:rPr>
        <w:t>(see Table 2)</w:t>
      </w:r>
      <w:r w:rsidR="001F4699" w:rsidRPr="007420DA">
        <w:rPr>
          <w:rFonts w:ascii="Arial" w:hAnsi="Arial" w:cs="Arial"/>
          <w:sz w:val="24"/>
          <w:szCs w:val="24"/>
        </w:rPr>
        <w:t xml:space="preserve">. </w:t>
      </w:r>
      <w:r w:rsidRPr="007420DA">
        <w:rPr>
          <w:rFonts w:ascii="Arial" w:hAnsi="Arial" w:cs="Arial"/>
          <w:sz w:val="24"/>
          <w:szCs w:val="24"/>
        </w:rPr>
        <w:t xml:space="preserve">Post hoc analysis revealed offenders who assaulted their victim in a Rural Village travelled </w:t>
      </w:r>
      <w:r w:rsidR="000427CA">
        <w:rPr>
          <w:rFonts w:ascii="Arial" w:hAnsi="Arial" w:cs="Arial"/>
          <w:sz w:val="24"/>
          <w:szCs w:val="24"/>
        </w:rPr>
        <w:t xml:space="preserve">on average </w:t>
      </w:r>
      <w:r w:rsidRPr="007420DA">
        <w:rPr>
          <w:rFonts w:ascii="Arial" w:hAnsi="Arial" w:cs="Arial"/>
          <w:sz w:val="24"/>
          <w:szCs w:val="24"/>
        </w:rPr>
        <w:t>significantly further (</w:t>
      </w:r>
      <w:r w:rsidR="005D09FE">
        <w:rPr>
          <w:rFonts w:ascii="Arial" w:hAnsi="Arial" w:cs="Arial"/>
          <w:i/>
          <w:sz w:val="24"/>
          <w:szCs w:val="24"/>
        </w:rPr>
        <w:t>6.73</w:t>
      </w:r>
      <w:r w:rsidR="005D09FE" w:rsidRPr="00522C0B">
        <w:rPr>
          <w:rFonts w:ascii="Arial" w:hAnsi="Arial" w:cs="Arial"/>
          <w:sz w:val="24"/>
          <w:szCs w:val="24"/>
        </w:rPr>
        <w:t>km</w:t>
      </w:r>
      <w:r w:rsidRPr="007420DA">
        <w:rPr>
          <w:rFonts w:ascii="Arial" w:hAnsi="Arial" w:cs="Arial"/>
          <w:sz w:val="24"/>
          <w:szCs w:val="24"/>
        </w:rPr>
        <w:t>) than offenders who assaulted a victim in a Rural Town (</w:t>
      </w:r>
      <w:r w:rsidR="005D09FE">
        <w:rPr>
          <w:rFonts w:ascii="Arial" w:hAnsi="Arial" w:cs="Arial"/>
          <w:i/>
          <w:sz w:val="24"/>
          <w:szCs w:val="24"/>
        </w:rPr>
        <w:t>1.59</w:t>
      </w:r>
      <w:r w:rsidR="005D09FE" w:rsidRPr="00522C0B">
        <w:rPr>
          <w:rFonts w:ascii="Arial" w:hAnsi="Arial" w:cs="Arial"/>
          <w:sz w:val="24"/>
          <w:szCs w:val="24"/>
        </w:rPr>
        <w:t>km</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 .043); an Urban City (</w:t>
      </w:r>
      <w:r w:rsidR="005D09FE">
        <w:rPr>
          <w:rFonts w:ascii="Arial" w:hAnsi="Arial" w:cs="Arial"/>
          <w:i/>
          <w:sz w:val="24"/>
          <w:szCs w:val="24"/>
        </w:rPr>
        <w:t>1.38</w:t>
      </w:r>
      <w:r w:rsidR="005D09FE" w:rsidRPr="00522C0B">
        <w:rPr>
          <w:rFonts w:ascii="Arial" w:hAnsi="Arial" w:cs="Arial"/>
          <w:sz w:val="24"/>
          <w:szCs w:val="24"/>
        </w:rPr>
        <w:t>km</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&lt; .001); an Urban Minor Conurbation (</w:t>
      </w:r>
      <w:r w:rsidR="005D09FE">
        <w:rPr>
          <w:rFonts w:ascii="Arial" w:hAnsi="Arial" w:cs="Arial"/>
          <w:i/>
          <w:sz w:val="24"/>
          <w:szCs w:val="24"/>
        </w:rPr>
        <w:t>1.28</w:t>
      </w:r>
      <w:r w:rsidR="005D09FE" w:rsidRPr="00522C0B">
        <w:rPr>
          <w:rFonts w:ascii="Arial" w:hAnsi="Arial" w:cs="Arial"/>
          <w:sz w:val="24"/>
          <w:szCs w:val="24"/>
        </w:rPr>
        <w:t>km</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&lt; .001) </w:t>
      </w:r>
      <w:r w:rsidR="000427CA">
        <w:rPr>
          <w:rFonts w:ascii="Arial" w:hAnsi="Arial" w:cs="Arial"/>
          <w:sz w:val="24"/>
          <w:szCs w:val="24"/>
        </w:rPr>
        <w:t>or</w:t>
      </w:r>
      <w:r w:rsidR="000427CA" w:rsidRPr="007420DA">
        <w:rPr>
          <w:rFonts w:ascii="Arial" w:hAnsi="Arial" w:cs="Arial"/>
          <w:sz w:val="24"/>
          <w:szCs w:val="24"/>
        </w:rPr>
        <w:t xml:space="preserve"> </w:t>
      </w:r>
      <w:r w:rsidRPr="007420DA">
        <w:rPr>
          <w:rFonts w:ascii="Arial" w:hAnsi="Arial" w:cs="Arial"/>
          <w:sz w:val="24"/>
          <w:szCs w:val="24"/>
        </w:rPr>
        <w:t>an Urban Major Conurbation (</w:t>
      </w:r>
      <w:r w:rsidRPr="007420DA">
        <w:rPr>
          <w:rFonts w:ascii="Arial" w:hAnsi="Arial" w:cs="Arial"/>
          <w:i/>
          <w:sz w:val="24"/>
          <w:szCs w:val="24"/>
        </w:rPr>
        <w:t>n</w:t>
      </w:r>
      <w:r w:rsidR="005D09FE">
        <w:rPr>
          <w:rFonts w:ascii="Arial" w:hAnsi="Arial" w:cs="Arial"/>
          <w:sz w:val="24"/>
          <w:szCs w:val="24"/>
        </w:rPr>
        <w:t xml:space="preserve"> = 1.66km</w:t>
      </w:r>
      <w:r w:rsidRPr="007420DA">
        <w:rPr>
          <w:rFonts w:ascii="Arial" w:hAnsi="Arial" w:cs="Arial"/>
          <w:sz w:val="24"/>
          <w:szCs w:val="24"/>
        </w:rPr>
        <w:t xml:space="preserve">, </w:t>
      </w:r>
      <w:r w:rsidRPr="007420DA">
        <w:rPr>
          <w:rFonts w:ascii="Arial" w:hAnsi="Arial" w:cs="Arial"/>
          <w:i/>
          <w:sz w:val="24"/>
          <w:szCs w:val="24"/>
        </w:rPr>
        <w:t xml:space="preserve">p </w:t>
      </w:r>
      <w:r w:rsidR="005D09FE">
        <w:rPr>
          <w:rFonts w:ascii="Arial" w:hAnsi="Arial" w:cs="Arial"/>
          <w:sz w:val="24"/>
          <w:szCs w:val="24"/>
        </w:rPr>
        <w:t>&lt; .001)</w:t>
      </w:r>
      <w:r w:rsidR="00B17A94">
        <w:rPr>
          <w:rFonts w:ascii="Arial" w:hAnsi="Arial" w:cs="Arial"/>
          <w:sz w:val="24"/>
          <w:szCs w:val="24"/>
        </w:rPr>
        <w:t>.</w:t>
      </w:r>
      <w:r w:rsidR="005D09FE">
        <w:rPr>
          <w:rFonts w:ascii="Arial" w:hAnsi="Arial" w:cs="Arial"/>
          <w:sz w:val="24"/>
          <w:szCs w:val="24"/>
        </w:rPr>
        <w:t xml:space="preserve"> </w:t>
      </w:r>
      <w:r w:rsidRPr="007420DA">
        <w:rPr>
          <w:rFonts w:ascii="Arial" w:hAnsi="Arial" w:cs="Arial"/>
          <w:sz w:val="24"/>
          <w:szCs w:val="24"/>
        </w:rPr>
        <w:t>There were no other significant differences</w:t>
      </w:r>
      <w:r w:rsidR="001F4699">
        <w:rPr>
          <w:rFonts w:ascii="Arial" w:hAnsi="Arial" w:cs="Arial"/>
          <w:sz w:val="24"/>
          <w:szCs w:val="24"/>
        </w:rPr>
        <w:t>.</w:t>
      </w:r>
    </w:p>
    <w:p w14:paraId="4185D6F8" w14:textId="2880293A" w:rsidR="00813158" w:rsidRDefault="00B17A94" w:rsidP="00860712">
      <w:pPr>
        <w:spacing w:line="360" w:lineRule="auto"/>
        <w:ind w:firstLine="720"/>
        <w:rPr>
          <w:rFonts w:ascii="Arial" w:hAnsi="Arial" w:cs="Arial"/>
          <w:sz w:val="24"/>
          <w:szCs w:val="24"/>
        </w:rPr>
      </w:pPr>
      <w:r>
        <w:rPr>
          <w:rFonts w:ascii="Arial" w:hAnsi="Arial" w:cs="Arial"/>
          <w:sz w:val="24"/>
          <w:szCs w:val="24"/>
        </w:rPr>
        <w:t xml:space="preserve">When exploring the categories of rural and urban and </w:t>
      </w:r>
      <w:r w:rsidR="00813158" w:rsidRPr="007420DA">
        <w:rPr>
          <w:rFonts w:ascii="Arial" w:hAnsi="Arial" w:cs="Arial"/>
          <w:sz w:val="24"/>
          <w:szCs w:val="24"/>
        </w:rPr>
        <w:t>distance travelled by offenders to assault sites</w:t>
      </w:r>
      <w:r>
        <w:rPr>
          <w:rFonts w:ascii="Arial" w:hAnsi="Arial" w:cs="Arial"/>
          <w:sz w:val="24"/>
          <w:szCs w:val="24"/>
        </w:rPr>
        <w:t>,</w:t>
      </w:r>
      <w:r w:rsidR="00813158" w:rsidRPr="007420DA">
        <w:rPr>
          <w:rFonts w:ascii="Arial" w:hAnsi="Arial" w:cs="Arial"/>
          <w:sz w:val="24"/>
          <w:szCs w:val="24"/>
        </w:rPr>
        <w:t xml:space="preserve"> </w:t>
      </w:r>
      <w:r>
        <w:rPr>
          <w:rFonts w:ascii="Arial" w:hAnsi="Arial" w:cs="Arial"/>
          <w:sz w:val="24"/>
          <w:szCs w:val="24"/>
        </w:rPr>
        <w:t xml:space="preserve">distances travelled to </w:t>
      </w:r>
      <w:r w:rsidR="00813158" w:rsidRPr="007420DA">
        <w:rPr>
          <w:rFonts w:ascii="Arial" w:hAnsi="Arial" w:cs="Arial"/>
          <w:sz w:val="24"/>
          <w:szCs w:val="24"/>
        </w:rPr>
        <w:t xml:space="preserve">rural areas </w:t>
      </w:r>
      <w:r w:rsidR="005D09FE">
        <w:rPr>
          <w:rFonts w:ascii="Arial" w:hAnsi="Arial" w:cs="Arial"/>
          <w:sz w:val="24"/>
          <w:szCs w:val="24"/>
        </w:rPr>
        <w:t>(</w:t>
      </w:r>
      <w:r w:rsidR="00813158" w:rsidRPr="007420DA">
        <w:rPr>
          <w:rFonts w:ascii="Arial" w:hAnsi="Arial" w:cs="Arial"/>
          <w:sz w:val="24"/>
          <w:szCs w:val="24"/>
        </w:rPr>
        <w:t>4.45km) were significantly greater than</w:t>
      </w:r>
      <w:r>
        <w:rPr>
          <w:rFonts w:ascii="Arial" w:hAnsi="Arial" w:cs="Arial"/>
          <w:sz w:val="24"/>
          <w:szCs w:val="24"/>
        </w:rPr>
        <w:t xml:space="preserve"> </w:t>
      </w:r>
      <w:r w:rsidR="000427CA">
        <w:rPr>
          <w:rFonts w:ascii="Arial" w:hAnsi="Arial" w:cs="Arial"/>
          <w:sz w:val="24"/>
          <w:szCs w:val="24"/>
        </w:rPr>
        <w:t xml:space="preserve">to </w:t>
      </w:r>
      <w:r w:rsidR="00813158" w:rsidRPr="007420DA">
        <w:rPr>
          <w:rFonts w:ascii="Arial" w:hAnsi="Arial" w:cs="Arial"/>
          <w:sz w:val="24"/>
          <w:szCs w:val="24"/>
        </w:rPr>
        <w:t xml:space="preserve">urban areas (1.48km), </w:t>
      </w:r>
      <w:r w:rsidR="00813158" w:rsidRPr="007420DA">
        <w:rPr>
          <w:rFonts w:ascii="Arial" w:hAnsi="Arial" w:cs="Arial"/>
          <w:i/>
          <w:sz w:val="24"/>
          <w:szCs w:val="24"/>
        </w:rPr>
        <w:t xml:space="preserve">U </w:t>
      </w:r>
      <w:r w:rsidR="00813158" w:rsidRPr="007420DA">
        <w:rPr>
          <w:rFonts w:ascii="Arial" w:hAnsi="Arial" w:cs="Arial"/>
          <w:sz w:val="24"/>
          <w:szCs w:val="24"/>
        </w:rPr>
        <w:t xml:space="preserve">= 52857.50, z = 3.69, </w:t>
      </w:r>
      <w:r w:rsidR="00813158" w:rsidRPr="007420DA">
        <w:rPr>
          <w:rFonts w:ascii="Arial" w:hAnsi="Arial" w:cs="Arial"/>
          <w:i/>
          <w:sz w:val="24"/>
          <w:szCs w:val="24"/>
        </w:rPr>
        <w:t>p</w:t>
      </w:r>
      <w:r w:rsidR="00813158" w:rsidRPr="007420DA">
        <w:rPr>
          <w:rFonts w:ascii="Arial" w:hAnsi="Arial" w:cs="Arial"/>
          <w:sz w:val="24"/>
          <w:szCs w:val="24"/>
        </w:rPr>
        <w:t xml:space="preserve"> &lt; .001</w:t>
      </w:r>
      <w:r w:rsidR="003D624C" w:rsidRPr="007420DA">
        <w:rPr>
          <w:rFonts w:ascii="Arial" w:hAnsi="Arial" w:cs="Arial"/>
          <w:sz w:val="24"/>
          <w:szCs w:val="24"/>
        </w:rPr>
        <w:t xml:space="preserve"> (Table 2)</w:t>
      </w:r>
      <w:r w:rsidR="00813158" w:rsidRPr="007420DA">
        <w:rPr>
          <w:rFonts w:ascii="Arial" w:hAnsi="Arial" w:cs="Arial"/>
          <w:sz w:val="24"/>
          <w:szCs w:val="24"/>
        </w:rPr>
        <w:t xml:space="preserve">. This showed a small effect size of </w:t>
      </w:r>
      <w:r w:rsidR="00813158" w:rsidRPr="007420DA">
        <w:rPr>
          <w:rFonts w:ascii="Arial" w:hAnsi="Arial" w:cs="Arial"/>
          <w:i/>
          <w:sz w:val="24"/>
          <w:szCs w:val="24"/>
        </w:rPr>
        <w:t>r</w:t>
      </w:r>
      <w:r w:rsidR="00813158" w:rsidRPr="007420DA">
        <w:rPr>
          <w:rFonts w:ascii="Arial" w:hAnsi="Arial" w:cs="Arial"/>
          <w:sz w:val="24"/>
          <w:szCs w:val="24"/>
        </w:rPr>
        <w:t xml:space="preserve"> = .11. </w:t>
      </w:r>
    </w:p>
    <w:p w14:paraId="210CC76F" w14:textId="024BBF86" w:rsidR="00D5481D" w:rsidRDefault="00D5481D" w:rsidP="00860712">
      <w:pPr>
        <w:spacing w:line="360" w:lineRule="auto"/>
        <w:ind w:firstLine="720"/>
        <w:rPr>
          <w:rFonts w:ascii="Arial" w:hAnsi="Arial" w:cs="Arial"/>
          <w:sz w:val="24"/>
          <w:szCs w:val="24"/>
        </w:rPr>
      </w:pPr>
    </w:p>
    <w:p w14:paraId="2EFF351F" w14:textId="0FA5BE02" w:rsidR="00D5481D" w:rsidRDefault="00D5481D" w:rsidP="00860712">
      <w:pPr>
        <w:spacing w:line="360" w:lineRule="auto"/>
        <w:ind w:firstLine="720"/>
        <w:rPr>
          <w:rFonts w:ascii="Arial" w:hAnsi="Arial" w:cs="Arial"/>
          <w:sz w:val="24"/>
          <w:szCs w:val="24"/>
        </w:rPr>
      </w:pPr>
    </w:p>
    <w:p w14:paraId="647711BD" w14:textId="77777777" w:rsidR="00D5481D" w:rsidRPr="007420DA" w:rsidRDefault="00D5481D" w:rsidP="00860712">
      <w:pPr>
        <w:spacing w:line="360" w:lineRule="auto"/>
        <w:ind w:firstLine="720"/>
        <w:rPr>
          <w:rFonts w:ascii="Arial" w:hAnsi="Arial" w:cs="Arial"/>
          <w:sz w:val="24"/>
          <w:szCs w:val="24"/>
        </w:rPr>
      </w:pPr>
    </w:p>
    <w:p w14:paraId="4CEA5285" w14:textId="3367A56A" w:rsidR="00813158" w:rsidRPr="007420DA" w:rsidRDefault="002873A9" w:rsidP="000427CA">
      <w:pPr>
        <w:spacing w:line="360" w:lineRule="auto"/>
        <w:rPr>
          <w:rFonts w:ascii="Arial" w:eastAsia="Times New Roman" w:hAnsi="Arial" w:cs="Arial"/>
          <w:i/>
          <w:iCs/>
          <w:color w:val="000000" w:themeColor="text1"/>
          <w:sz w:val="24"/>
          <w:szCs w:val="24"/>
          <w:bdr w:val="none" w:sz="0" w:space="0" w:color="auto" w:frame="1"/>
        </w:rPr>
      </w:pPr>
      <w:r w:rsidRPr="007420DA">
        <w:rPr>
          <w:rFonts w:ascii="Arial" w:eastAsia="Times New Roman" w:hAnsi="Arial" w:cs="Arial"/>
          <w:i/>
          <w:iCs/>
          <w:color w:val="000000" w:themeColor="text1"/>
          <w:sz w:val="24"/>
          <w:szCs w:val="24"/>
          <w:bdr w:val="none" w:sz="0" w:space="0" w:color="auto" w:frame="1"/>
        </w:rPr>
        <w:lastRenderedPageBreak/>
        <w:t xml:space="preserve">Victim Release </w:t>
      </w:r>
      <w:r w:rsidR="000427CA">
        <w:rPr>
          <w:rFonts w:ascii="Arial" w:eastAsia="Times New Roman" w:hAnsi="Arial" w:cs="Arial"/>
          <w:i/>
          <w:iCs/>
          <w:color w:val="000000" w:themeColor="text1"/>
          <w:sz w:val="24"/>
          <w:szCs w:val="24"/>
          <w:bdr w:val="none" w:sz="0" w:space="0" w:color="auto" w:frame="1"/>
        </w:rPr>
        <w:t>Location</w:t>
      </w:r>
      <w:r w:rsidRPr="007420DA">
        <w:rPr>
          <w:rFonts w:ascii="Arial" w:eastAsia="Times New Roman" w:hAnsi="Arial" w:cs="Arial"/>
          <w:i/>
          <w:iCs/>
          <w:color w:val="000000" w:themeColor="text1"/>
          <w:sz w:val="24"/>
          <w:szCs w:val="24"/>
          <w:bdr w:val="none" w:sz="0" w:space="0" w:color="auto" w:frame="1"/>
        </w:rPr>
        <w:t xml:space="preserve"> </w:t>
      </w:r>
    </w:p>
    <w:p w14:paraId="546CA350" w14:textId="2A41984B" w:rsidR="002873A9" w:rsidRPr="007420DA" w:rsidRDefault="002873A9" w:rsidP="000427CA">
      <w:pPr>
        <w:spacing w:line="360" w:lineRule="auto"/>
        <w:ind w:firstLine="720"/>
        <w:rPr>
          <w:rFonts w:ascii="Arial" w:hAnsi="Arial" w:cs="Arial"/>
          <w:sz w:val="24"/>
          <w:szCs w:val="24"/>
        </w:rPr>
      </w:pPr>
      <w:r w:rsidRPr="007420DA">
        <w:rPr>
          <w:rFonts w:ascii="Arial" w:hAnsi="Arial" w:cs="Arial"/>
          <w:sz w:val="24"/>
          <w:szCs w:val="24"/>
        </w:rPr>
        <w:t xml:space="preserve">The distance travelled to victim release sites </w:t>
      </w:r>
      <w:r w:rsidR="00AD2A96">
        <w:rPr>
          <w:rFonts w:ascii="Arial" w:hAnsi="Arial" w:cs="Arial"/>
          <w:sz w:val="24"/>
          <w:szCs w:val="24"/>
        </w:rPr>
        <w:t xml:space="preserve">was </w:t>
      </w:r>
      <w:r w:rsidRPr="007420DA">
        <w:rPr>
          <w:rFonts w:ascii="Arial" w:hAnsi="Arial" w:cs="Arial"/>
          <w:sz w:val="24"/>
          <w:szCs w:val="24"/>
        </w:rPr>
        <w:t>significantly different amongst population den</w:t>
      </w:r>
      <w:r w:rsidR="00D074BD">
        <w:rPr>
          <w:rFonts w:ascii="Arial" w:hAnsi="Arial" w:cs="Arial"/>
          <w:sz w:val="24"/>
          <w:szCs w:val="24"/>
        </w:rPr>
        <w:t xml:space="preserve">sity categories, </w:t>
      </w:r>
      <w:r w:rsidR="00D074BD" w:rsidRPr="00D074BD">
        <w:rPr>
          <w:rFonts w:ascii="Arial" w:hAnsi="Arial" w:cs="Arial"/>
          <w:i/>
          <w:sz w:val="24"/>
          <w:szCs w:val="24"/>
        </w:rPr>
        <w:t>X</w:t>
      </w:r>
      <w:r w:rsidR="00D074BD" w:rsidRPr="007420DA">
        <w:rPr>
          <w:rFonts w:ascii="Arial" w:hAnsi="Arial" w:cs="Arial"/>
          <w:sz w:val="24"/>
          <w:szCs w:val="24"/>
          <w:vertAlign w:val="superscript"/>
        </w:rPr>
        <w:t xml:space="preserve"> </w:t>
      </w:r>
      <w:r w:rsidRPr="007420DA">
        <w:rPr>
          <w:rFonts w:ascii="Arial" w:hAnsi="Arial" w:cs="Arial"/>
          <w:sz w:val="24"/>
          <w:szCs w:val="24"/>
          <w:vertAlign w:val="superscript"/>
        </w:rPr>
        <w:t>2</w:t>
      </w:r>
      <w:r w:rsidRPr="007420DA">
        <w:rPr>
          <w:rFonts w:ascii="Arial" w:hAnsi="Arial" w:cs="Arial"/>
          <w:sz w:val="24"/>
          <w:szCs w:val="24"/>
        </w:rPr>
        <w:t xml:space="preserve">(4) = 12.67, </w:t>
      </w:r>
      <w:r w:rsidRPr="007420DA">
        <w:rPr>
          <w:rFonts w:ascii="Arial" w:hAnsi="Arial" w:cs="Arial"/>
          <w:i/>
          <w:sz w:val="24"/>
          <w:szCs w:val="24"/>
        </w:rPr>
        <w:t>p</w:t>
      </w:r>
      <w:r w:rsidRPr="007420DA">
        <w:rPr>
          <w:rFonts w:ascii="Arial" w:hAnsi="Arial" w:cs="Arial"/>
          <w:sz w:val="24"/>
          <w:szCs w:val="24"/>
        </w:rPr>
        <w:t xml:space="preserve"> = .013, with a small effect size of </w:t>
      </w:r>
      <w:r w:rsidRPr="007420DA">
        <w:rPr>
          <w:rFonts w:ascii="Arial" w:eastAsia="Times New Roman" w:hAnsi="Arial" w:cs="Arial"/>
          <w:color w:val="000000" w:themeColor="text1"/>
          <w:sz w:val="24"/>
          <w:szCs w:val="24"/>
          <w:shd w:val="clear" w:color="auto" w:fill="FFFFFF"/>
        </w:rPr>
        <w:t>η</w:t>
      </w:r>
      <w:r w:rsidRPr="007420DA">
        <w:rPr>
          <w:rStyle w:val="Emphasis"/>
          <w:rFonts w:ascii="Arial" w:eastAsia="Times New Roman" w:hAnsi="Arial" w:cs="Arial"/>
          <w:b/>
          <w:bCs/>
          <w:color w:val="000000" w:themeColor="text1"/>
          <w:sz w:val="24"/>
          <w:szCs w:val="24"/>
          <w:vertAlign w:val="superscript"/>
        </w:rPr>
        <w:t>2</w:t>
      </w:r>
      <w:r w:rsidRPr="007420DA">
        <w:rPr>
          <w:rStyle w:val="Emphasis"/>
          <w:rFonts w:ascii="Arial" w:eastAsia="Times New Roman" w:hAnsi="Arial" w:cs="Arial"/>
          <w:bCs/>
          <w:color w:val="000000" w:themeColor="text1"/>
          <w:sz w:val="24"/>
          <w:szCs w:val="24"/>
        </w:rPr>
        <w:t xml:space="preserve"> = .01</w:t>
      </w:r>
      <w:r w:rsidR="001F4699">
        <w:rPr>
          <w:rStyle w:val="Emphasis"/>
          <w:rFonts w:ascii="Arial" w:eastAsia="Times New Roman" w:hAnsi="Arial" w:cs="Arial"/>
          <w:bCs/>
          <w:color w:val="000000" w:themeColor="text1"/>
          <w:sz w:val="24"/>
          <w:szCs w:val="24"/>
        </w:rPr>
        <w:t xml:space="preserve"> </w:t>
      </w:r>
      <w:r w:rsidR="001F4699">
        <w:rPr>
          <w:rFonts w:ascii="Arial" w:hAnsi="Arial" w:cs="Arial"/>
          <w:sz w:val="24"/>
          <w:szCs w:val="24"/>
        </w:rPr>
        <w:t>(See Table 2)</w:t>
      </w:r>
      <w:r w:rsidRPr="007420DA">
        <w:rPr>
          <w:rStyle w:val="Emphasis"/>
          <w:rFonts w:ascii="Arial" w:eastAsia="Times New Roman" w:hAnsi="Arial" w:cs="Arial"/>
          <w:bCs/>
          <w:color w:val="000000" w:themeColor="text1"/>
          <w:sz w:val="24"/>
          <w:szCs w:val="24"/>
        </w:rPr>
        <w:t xml:space="preserve">. </w:t>
      </w:r>
      <w:r w:rsidRPr="007420DA">
        <w:rPr>
          <w:rFonts w:ascii="Arial" w:hAnsi="Arial" w:cs="Arial"/>
          <w:sz w:val="24"/>
          <w:szCs w:val="24"/>
        </w:rPr>
        <w:t xml:space="preserve">Post hoc analysis revealed offenders who released their victim in a Rural Village travelled </w:t>
      </w:r>
      <w:r w:rsidR="000427CA">
        <w:rPr>
          <w:rFonts w:ascii="Arial" w:hAnsi="Arial" w:cs="Arial"/>
          <w:sz w:val="24"/>
          <w:szCs w:val="24"/>
        </w:rPr>
        <w:t xml:space="preserve">on average </w:t>
      </w:r>
      <w:r w:rsidRPr="007420DA">
        <w:rPr>
          <w:rFonts w:ascii="Arial" w:hAnsi="Arial" w:cs="Arial"/>
          <w:sz w:val="24"/>
          <w:szCs w:val="24"/>
        </w:rPr>
        <w:t>significantly further (</w:t>
      </w:r>
      <w:r w:rsidR="005D09FE">
        <w:rPr>
          <w:rFonts w:ascii="Arial" w:hAnsi="Arial" w:cs="Arial"/>
          <w:i/>
          <w:sz w:val="24"/>
          <w:szCs w:val="24"/>
        </w:rPr>
        <w:t>5.23</w:t>
      </w:r>
      <w:r w:rsidR="005D09FE" w:rsidRPr="00522C0B">
        <w:rPr>
          <w:rFonts w:ascii="Arial" w:hAnsi="Arial" w:cs="Arial"/>
          <w:sz w:val="24"/>
          <w:szCs w:val="24"/>
        </w:rPr>
        <w:t>km</w:t>
      </w:r>
      <w:r w:rsidRPr="007420DA">
        <w:rPr>
          <w:rFonts w:ascii="Arial" w:hAnsi="Arial" w:cs="Arial"/>
          <w:sz w:val="24"/>
          <w:szCs w:val="24"/>
        </w:rPr>
        <w:t>) than; offenders who released their victim in an Urban City (</w:t>
      </w:r>
      <w:r w:rsidR="005D09FE">
        <w:rPr>
          <w:rFonts w:ascii="Arial" w:hAnsi="Arial" w:cs="Arial"/>
          <w:i/>
          <w:sz w:val="24"/>
          <w:szCs w:val="24"/>
        </w:rPr>
        <w:t>1.49</w:t>
      </w:r>
      <w:r w:rsidR="005D09FE" w:rsidRPr="00522C0B">
        <w:rPr>
          <w:rFonts w:ascii="Arial" w:hAnsi="Arial" w:cs="Arial"/>
          <w:sz w:val="24"/>
          <w:szCs w:val="24"/>
        </w:rPr>
        <w:t>km</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 .018); an Urban Minor Conurbation (</w:t>
      </w:r>
      <w:r w:rsidR="005D09FE">
        <w:rPr>
          <w:rFonts w:ascii="Arial" w:hAnsi="Arial" w:cs="Arial"/>
          <w:i/>
          <w:sz w:val="24"/>
          <w:szCs w:val="24"/>
        </w:rPr>
        <w:t>1.36</w:t>
      </w:r>
      <w:r w:rsidR="005D09FE" w:rsidRPr="00522C0B">
        <w:rPr>
          <w:rFonts w:ascii="Arial" w:hAnsi="Arial" w:cs="Arial"/>
          <w:sz w:val="24"/>
          <w:szCs w:val="24"/>
        </w:rPr>
        <w:t>km</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 .007), </w:t>
      </w:r>
      <w:r w:rsidR="000427CA">
        <w:rPr>
          <w:rFonts w:ascii="Arial" w:hAnsi="Arial" w:cs="Arial"/>
          <w:sz w:val="24"/>
          <w:szCs w:val="24"/>
        </w:rPr>
        <w:t>or</w:t>
      </w:r>
      <w:r w:rsidR="000427CA" w:rsidRPr="007420DA">
        <w:rPr>
          <w:rFonts w:ascii="Arial" w:hAnsi="Arial" w:cs="Arial"/>
          <w:sz w:val="24"/>
          <w:szCs w:val="24"/>
        </w:rPr>
        <w:t xml:space="preserve"> </w:t>
      </w:r>
      <w:r w:rsidRPr="007420DA">
        <w:rPr>
          <w:rFonts w:ascii="Arial" w:hAnsi="Arial" w:cs="Arial"/>
          <w:sz w:val="24"/>
          <w:szCs w:val="24"/>
        </w:rPr>
        <w:t>an Urban Major Conurbation (</w:t>
      </w:r>
      <w:r w:rsidR="005D09FE">
        <w:rPr>
          <w:rFonts w:ascii="Arial" w:hAnsi="Arial" w:cs="Arial"/>
          <w:i/>
          <w:sz w:val="24"/>
          <w:szCs w:val="24"/>
        </w:rPr>
        <w:t>1.79</w:t>
      </w:r>
      <w:r w:rsidR="005D09FE" w:rsidRPr="00522C0B">
        <w:rPr>
          <w:rFonts w:ascii="Arial" w:hAnsi="Arial" w:cs="Arial"/>
          <w:sz w:val="24"/>
          <w:szCs w:val="24"/>
        </w:rPr>
        <w:t>km</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 .008)</w:t>
      </w:r>
      <w:r w:rsidR="005D09FE">
        <w:rPr>
          <w:rFonts w:ascii="Arial" w:hAnsi="Arial" w:cs="Arial"/>
          <w:sz w:val="24"/>
          <w:szCs w:val="24"/>
        </w:rPr>
        <w:t xml:space="preserve">. </w:t>
      </w:r>
      <w:r w:rsidRPr="007420DA">
        <w:rPr>
          <w:rFonts w:ascii="Arial" w:hAnsi="Arial" w:cs="Arial"/>
          <w:sz w:val="24"/>
          <w:szCs w:val="24"/>
        </w:rPr>
        <w:t>No other significant differences were found</w:t>
      </w:r>
      <w:r w:rsidR="001F4699">
        <w:rPr>
          <w:rFonts w:ascii="Arial" w:hAnsi="Arial" w:cs="Arial"/>
          <w:sz w:val="24"/>
          <w:szCs w:val="24"/>
        </w:rPr>
        <w:t>.</w:t>
      </w:r>
      <w:r w:rsidR="005D09FE">
        <w:rPr>
          <w:rFonts w:ascii="Arial" w:hAnsi="Arial" w:cs="Arial"/>
          <w:sz w:val="24"/>
          <w:szCs w:val="24"/>
        </w:rPr>
        <w:t xml:space="preserve"> </w:t>
      </w:r>
    </w:p>
    <w:p w14:paraId="3DD8B13A" w14:textId="2525E888" w:rsidR="00F7576D" w:rsidRDefault="002873A9" w:rsidP="004F2727">
      <w:pPr>
        <w:spacing w:line="360" w:lineRule="auto"/>
        <w:ind w:firstLine="720"/>
        <w:rPr>
          <w:rFonts w:ascii="Arial" w:hAnsi="Arial" w:cs="Arial"/>
          <w:sz w:val="24"/>
          <w:szCs w:val="24"/>
        </w:rPr>
      </w:pPr>
      <w:r w:rsidRPr="007420DA">
        <w:rPr>
          <w:rFonts w:ascii="Arial" w:hAnsi="Arial" w:cs="Arial"/>
          <w:sz w:val="24"/>
          <w:szCs w:val="24"/>
        </w:rPr>
        <w:t>Offenders also travelled significantly further to victim release sites in rural areas (</w:t>
      </w:r>
      <w:proofErr w:type="spellStart"/>
      <w:r w:rsidRPr="00522C0B">
        <w:rPr>
          <w:rFonts w:ascii="Arial" w:hAnsi="Arial" w:cs="Arial"/>
          <w:sz w:val="24"/>
          <w:szCs w:val="24"/>
        </w:rPr>
        <w:t>Mdn</w:t>
      </w:r>
      <w:proofErr w:type="spellEnd"/>
      <w:r w:rsidRPr="007420DA">
        <w:rPr>
          <w:rFonts w:ascii="Arial" w:hAnsi="Arial" w:cs="Arial"/>
          <w:sz w:val="24"/>
          <w:szCs w:val="24"/>
        </w:rPr>
        <w:t xml:space="preserve"> = 2.38km) compared to victim release sites in urban areas (</w:t>
      </w:r>
      <w:proofErr w:type="spellStart"/>
      <w:r w:rsidRPr="00522C0B">
        <w:rPr>
          <w:rFonts w:ascii="Arial" w:hAnsi="Arial" w:cs="Arial"/>
          <w:sz w:val="24"/>
          <w:szCs w:val="24"/>
        </w:rPr>
        <w:t>Mdn</w:t>
      </w:r>
      <w:proofErr w:type="spellEnd"/>
      <w:r w:rsidRPr="007420DA">
        <w:rPr>
          <w:rFonts w:ascii="Arial" w:hAnsi="Arial" w:cs="Arial"/>
          <w:sz w:val="24"/>
          <w:szCs w:val="24"/>
        </w:rPr>
        <w:t xml:space="preserve"> = 1.61km), </w:t>
      </w:r>
      <w:r w:rsidRPr="007420DA">
        <w:rPr>
          <w:rFonts w:ascii="Arial" w:hAnsi="Arial" w:cs="Arial"/>
          <w:i/>
          <w:sz w:val="24"/>
          <w:szCs w:val="24"/>
        </w:rPr>
        <w:t>U</w:t>
      </w:r>
      <w:r w:rsidRPr="007420DA">
        <w:rPr>
          <w:rFonts w:ascii="Arial" w:hAnsi="Arial" w:cs="Arial"/>
          <w:sz w:val="24"/>
          <w:szCs w:val="24"/>
        </w:rPr>
        <w:t xml:space="preserve"> = 43603, z = 2.38, </w:t>
      </w:r>
      <w:r w:rsidRPr="007420DA">
        <w:rPr>
          <w:rFonts w:ascii="Arial" w:hAnsi="Arial" w:cs="Arial"/>
          <w:i/>
          <w:sz w:val="24"/>
          <w:szCs w:val="24"/>
        </w:rPr>
        <w:t>p</w:t>
      </w:r>
      <w:r w:rsidRPr="007420DA">
        <w:rPr>
          <w:rFonts w:ascii="Arial" w:hAnsi="Arial" w:cs="Arial"/>
          <w:sz w:val="24"/>
          <w:szCs w:val="24"/>
        </w:rPr>
        <w:t xml:space="preserve"> = .018</w:t>
      </w:r>
      <w:r w:rsidR="003D624C" w:rsidRPr="007420DA">
        <w:rPr>
          <w:rFonts w:ascii="Arial" w:hAnsi="Arial" w:cs="Arial"/>
          <w:sz w:val="24"/>
          <w:szCs w:val="24"/>
        </w:rPr>
        <w:t xml:space="preserve"> (</w:t>
      </w:r>
      <w:r w:rsidR="00C73664">
        <w:rPr>
          <w:rFonts w:ascii="Arial" w:hAnsi="Arial" w:cs="Arial"/>
          <w:sz w:val="24"/>
          <w:szCs w:val="24"/>
        </w:rPr>
        <w:t xml:space="preserve">See </w:t>
      </w:r>
      <w:r w:rsidR="003D624C" w:rsidRPr="007420DA">
        <w:rPr>
          <w:rFonts w:ascii="Arial" w:hAnsi="Arial" w:cs="Arial"/>
          <w:sz w:val="24"/>
          <w:szCs w:val="24"/>
        </w:rPr>
        <w:t>Table 2)</w:t>
      </w:r>
      <w:r w:rsidRPr="007420DA">
        <w:rPr>
          <w:rFonts w:ascii="Arial" w:hAnsi="Arial" w:cs="Arial"/>
          <w:sz w:val="24"/>
          <w:szCs w:val="24"/>
        </w:rPr>
        <w:t xml:space="preserve">. This was a very small effect size of </w:t>
      </w:r>
      <w:r w:rsidRPr="007420DA">
        <w:rPr>
          <w:rFonts w:ascii="Arial" w:hAnsi="Arial" w:cs="Arial"/>
          <w:i/>
          <w:sz w:val="24"/>
          <w:szCs w:val="24"/>
        </w:rPr>
        <w:t>r</w:t>
      </w:r>
      <w:r w:rsidRPr="007420DA">
        <w:rPr>
          <w:rFonts w:ascii="Arial" w:hAnsi="Arial" w:cs="Arial"/>
          <w:sz w:val="24"/>
          <w:szCs w:val="24"/>
        </w:rPr>
        <w:t xml:space="preserve"> = .07. </w:t>
      </w:r>
    </w:p>
    <w:p w14:paraId="3A567190" w14:textId="77777777" w:rsidR="004F2727" w:rsidRPr="004F2727" w:rsidRDefault="004F2727" w:rsidP="004F2727">
      <w:pPr>
        <w:spacing w:line="360" w:lineRule="auto"/>
        <w:ind w:firstLine="720"/>
        <w:rPr>
          <w:rFonts w:ascii="Arial" w:hAnsi="Arial" w:cs="Arial"/>
          <w:sz w:val="24"/>
          <w:szCs w:val="24"/>
        </w:rPr>
      </w:pPr>
    </w:p>
    <w:p w14:paraId="18B714D1" w14:textId="1D048E2C" w:rsidR="002873A9" w:rsidRDefault="002873A9" w:rsidP="00860712">
      <w:pPr>
        <w:spacing w:line="360" w:lineRule="auto"/>
        <w:rPr>
          <w:rFonts w:ascii="Arial" w:hAnsi="Arial" w:cs="Arial"/>
          <w:b/>
          <w:sz w:val="24"/>
          <w:szCs w:val="24"/>
        </w:rPr>
      </w:pPr>
      <w:r w:rsidRPr="00B17A94">
        <w:rPr>
          <w:rFonts w:ascii="Arial" w:hAnsi="Arial" w:cs="Arial"/>
          <w:b/>
          <w:sz w:val="24"/>
          <w:szCs w:val="24"/>
        </w:rPr>
        <w:t xml:space="preserve">Study 2 Homicide </w:t>
      </w:r>
    </w:p>
    <w:p w14:paraId="020FED3D" w14:textId="317C4558" w:rsidR="004F2727" w:rsidRPr="00D5481D" w:rsidRDefault="004F2727" w:rsidP="00275D13">
      <w:pPr>
        <w:spacing w:line="360" w:lineRule="auto"/>
        <w:rPr>
          <w:rFonts w:ascii="Arial" w:hAnsi="Arial" w:cs="Arial"/>
          <w:i/>
          <w:sz w:val="24"/>
          <w:szCs w:val="24"/>
        </w:rPr>
      </w:pPr>
      <w:r w:rsidRPr="00D5481D">
        <w:rPr>
          <w:rFonts w:ascii="Arial" w:hAnsi="Arial" w:cs="Arial"/>
          <w:i/>
          <w:sz w:val="24"/>
          <w:szCs w:val="24"/>
        </w:rPr>
        <w:t xml:space="preserve">Distances travelled across the 3 </w:t>
      </w:r>
      <w:r w:rsidR="00A47DD3" w:rsidRPr="00D5481D">
        <w:rPr>
          <w:rFonts w:ascii="Arial" w:hAnsi="Arial" w:cs="Arial"/>
          <w:i/>
          <w:sz w:val="24"/>
          <w:szCs w:val="24"/>
        </w:rPr>
        <w:t>crime locations</w:t>
      </w:r>
      <w:r w:rsidRPr="00D5481D">
        <w:rPr>
          <w:rFonts w:ascii="Arial" w:hAnsi="Arial" w:cs="Arial"/>
          <w:i/>
          <w:sz w:val="24"/>
          <w:szCs w:val="24"/>
        </w:rPr>
        <w:t xml:space="preserve"> within homicides </w:t>
      </w:r>
    </w:p>
    <w:p w14:paraId="58CE3D7D" w14:textId="26DB0E1A" w:rsidR="00592A5A" w:rsidRDefault="004F2727" w:rsidP="000427CA">
      <w:pPr>
        <w:spacing w:line="360" w:lineRule="auto"/>
        <w:ind w:firstLine="720"/>
        <w:rPr>
          <w:rFonts w:ascii="Arial" w:hAnsi="Arial" w:cs="Arial"/>
          <w:sz w:val="24"/>
          <w:szCs w:val="24"/>
        </w:rPr>
      </w:pPr>
      <w:r>
        <w:rPr>
          <w:rFonts w:ascii="Arial" w:hAnsi="Arial" w:cs="Arial"/>
          <w:sz w:val="24"/>
          <w:szCs w:val="24"/>
        </w:rPr>
        <w:t>When comparing the distanced travelled from an offender</w:t>
      </w:r>
      <w:r w:rsidR="0012433E">
        <w:rPr>
          <w:rFonts w:ascii="Arial" w:hAnsi="Arial" w:cs="Arial"/>
          <w:sz w:val="24"/>
          <w:szCs w:val="24"/>
        </w:rPr>
        <w:t>’</w:t>
      </w:r>
      <w:r>
        <w:rPr>
          <w:rFonts w:ascii="Arial" w:hAnsi="Arial" w:cs="Arial"/>
          <w:sz w:val="24"/>
          <w:szCs w:val="24"/>
        </w:rPr>
        <w:t xml:space="preserve">s residence to the 3 defined homicide locations (initial </w:t>
      </w:r>
      <w:r w:rsidR="00B03625">
        <w:rPr>
          <w:rFonts w:ascii="Arial" w:hAnsi="Arial" w:cs="Arial"/>
          <w:sz w:val="24"/>
          <w:szCs w:val="24"/>
        </w:rPr>
        <w:t>contact</w:t>
      </w:r>
      <w:r>
        <w:rPr>
          <w:rFonts w:ascii="Arial" w:hAnsi="Arial" w:cs="Arial"/>
          <w:sz w:val="24"/>
          <w:szCs w:val="24"/>
        </w:rPr>
        <w:t xml:space="preserve">, </w:t>
      </w:r>
      <w:r w:rsidR="000427CA">
        <w:rPr>
          <w:rFonts w:ascii="Arial" w:hAnsi="Arial" w:cs="Arial"/>
          <w:sz w:val="24"/>
          <w:szCs w:val="24"/>
        </w:rPr>
        <w:t xml:space="preserve">murder </w:t>
      </w:r>
      <w:r>
        <w:rPr>
          <w:rFonts w:ascii="Arial" w:hAnsi="Arial" w:cs="Arial"/>
          <w:sz w:val="24"/>
          <w:szCs w:val="24"/>
        </w:rPr>
        <w:t xml:space="preserve">and body disposal), a Kruskal-Wallis H test indicated a non-significant effect, </w:t>
      </w:r>
      <w:r w:rsidRPr="00D074BD">
        <w:rPr>
          <w:rFonts w:ascii="Arial" w:hAnsi="Arial" w:cs="Arial"/>
          <w:i/>
          <w:sz w:val="24"/>
          <w:szCs w:val="24"/>
        </w:rPr>
        <w:t>X</w:t>
      </w:r>
      <w:r w:rsidRPr="007420DA">
        <w:rPr>
          <w:rFonts w:ascii="Arial" w:hAnsi="Arial" w:cs="Arial"/>
          <w:sz w:val="24"/>
          <w:szCs w:val="24"/>
          <w:vertAlign w:val="superscript"/>
        </w:rPr>
        <w:t xml:space="preserve"> 2</w:t>
      </w:r>
      <w:r>
        <w:rPr>
          <w:rFonts w:ascii="Arial" w:hAnsi="Arial" w:cs="Arial"/>
          <w:sz w:val="24"/>
          <w:szCs w:val="24"/>
        </w:rPr>
        <w:t>(2) = 2.007</w:t>
      </w:r>
      <w:r w:rsidRPr="007420DA">
        <w:rPr>
          <w:rFonts w:ascii="Arial" w:hAnsi="Arial" w:cs="Arial"/>
          <w:sz w:val="24"/>
          <w:szCs w:val="24"/>
        </w:rPr>
        <w:t xml:space="preserve">, </w:t>
      </w:r>
      <w:r w:rsidRPr="007420DA">
        <w:rPr>
          <w:rFonts w:ascii="Arial" w:hAnsi="Arial" w:cs="Arial"/>
          <w:i/>
          <w:sz w:val="24"/>
          <w:szCs w:val="24"/>
        </w:rPr>
        <w:t>p</w:t>
      </w:r>
      <w:r w:rsidRPr="007420DA">
        <w:rPr>
          <w:rFonts w:ascii="Arial" w:hAnsi="Arial" w:cs="Arial"/>
          <w:sz w:val="24"/>
          <w:szCs w:val="24"/>
        </w:rPr>
        <w:t xml:space="preserve"> = .</w:t>
      </w:r>
      <w:r>
        <w:rPr>
          <w:rFonts w:ascii="Arial" w:hAnsi="Arial" w:cs="Arial"/>
          <w:sz w:val="24"/>
          <w:szCs w:val="24"/>
        </w:rPr>
        <w:t xml:space="preserve">367. </w:t>
      </w:r>
      <w:r w:rsidR="00592A5A">
        <w:rPr>
          <w:rFonts w:ascii="Arial" w:hAnsi="Arial" w:cs="Arial"/>
          <w:sz w:val="24"/>
          <w:szCs w:val="24"/>
        </w:rPr>
        <w:t>This indicates that for homicides the initial approach, attack (</w:t>
      </w:r>
      <w:r w:rsidR="000427CA">
        <w:rPr>
          <w:rFonts w:ascii="Arial" w:hAnsi="Arial" w:cs="Arial"/>
          <w:sz w:val="24"/>
          <w:szCs w:val="24"/>
        </w:rPr>
        <w:t>murder</w:t>
      </w:r>
      <w:r w:rsidR="00592A5A">
        <w:rPr>
          <w:rFonts w:ascii="Arial" w:hAnsi="Arial" w:cs="Arial"/>
          <w:sz w:val="24"/>
          <w:szCs w:val="24"/>
        </w:rPr>
        <w:t>) and the body disposal all occur within similar distances from the offender</w:t>
      </w:r>
      <w:r w:rsidR="0012433E">
        <w:rPr>
          <w:rFonts w:ascii="Arial" w:hAnsi="Arial" w:cs="Arial"/>
          <w:sz w:val="24"/>
          <w:szCs w:val="24"/>
        </w:rPr>
        <w:t>’</w:t>
      </w:r>
      <w:r w:rsidR="00592A5A">
        <w:rPr>
          <w:rFonts w:ascii="Arial" w:hAnsi="Arial" w:cs="Arial"/>
          <w:sz w:val="24"/>
          <w:szCs w:val="24"/>
        </w:rPr>
        <w:t xml:space="preserve">s residence. </w:t>
      </w:r>
      <w:r>
        <w:rPr>
          <w:rFonts w:ascii="Arial" w:hAnsi="Arial" w:cs="Arial"/>
          <w:sz w:val="24"/>
          <w:szCs w:val="24"/>
        </w:rPr>
        <w:t xml:space="preserve">Furthermore, comparisons of the </w:t>
      </w:r>
      <w:r w:rsidR="00944AE9">
        <w:rPr>
          <w:rFonts w:ascii="Arial" w:hAnsi="Arial" w:cs="Arial"/>
          <w:sz w:val="24"/>
          <w:szCs w:val="24"/>
        </w:rPr>
        <w:t xml:space="preserve">three </w:t>
      </w:r>
      <w:r w:rsidR="000427CA">
        <w:rPr>
          <w:rFonts w:ascii="Arial" w:hAnsi="Arial" w:cs="Arial"/>
          <w:sz w:val="24"/>
          <w:szCs w:val="24"/>
        </w:rPr>
        <w:t xml:space="preserve">murder </w:t>
      </w:r>
      <w:r>
        <w:rPr>
          <w:rFonts w:ascii="Arial" w:hAnsi="Arial" w:cs="Arial"/>
          <w:sz w:val="24"/>
          <w:szCs w:val="24"/>
        </w:rPr>
        <w:t xml:space="preserve">location sites </w:t>
      </w:r>
      <w:r w:rsidR="00592A5A">
        <w:rPr>
          <w:rFonts w:ascii="Arial" w:hAnsi="Arial" w:cs="Arial"/>
          <w:sz w:val="24"/>
          <w:szCs w:val="24"/>
        </w:rPr>
        <w:t>were non-significant for</w:t>
      </w:r>
      <w:r>
        <w:rPr>
          <w:rFonts w:ascii="Arial" w:hAnsi="Arial" w:cs="Arial"/>
          <w:sz w:val="24"/>
          <w:szCs w:val="24"/>
        </w:rPr>
        <w:t xml:space="preserve"> the </w:t>
      </w:r>
      <w:r w:rsidR="00592A5A">
        <w:rPr>
          <w:rFonts w:ascii="Arial" w:hAnsi="Arial" w:cs="Arial"/>
          <w:sz w:val="24"/>
          <w:szCs w:val="24"/>
        </w:rPr>
        <w:t xml:space="preserve">two-level coding of urban/rural: </w:t>
      </w:r>
      <w:r w:rsidR="00592A5A" w:rsidRPr="00D074BD">
        <w:rPr>
          <w:rFonts w:ascii="Arial" w:hAnsi="Arial" w:cs="Arial"/>
          <w:i/>
          <w:sz w:val="24"/>
          <w:szCs w:val="24"/>
        </w:rPr>
        <w:t>X</w:t>
      </w:r>
      <w:r w:rsidR="00592A5A" w:rsidRPr="007420DA">
        <w:rPr>
          <w:rFonts w:ascii="Arial" w:hAnsi="Arial" w:cs="Arial"/>
          <w:sz w:val="24"/>
          <w:szCs w:val="24"/>
          <w:vertAlign w:val="superscript"/>
        </w:rPr>
        <w:t xml:space="preserve"> 2</w:t>
      </w:r>
      <w:r w:rsidR="00592A5A">
        <w:rPr>
          <w:rFonts w:ascii="Arial" w:hAnsi="Arial" w:cs="Arial"/>
          <w:sz w:val="24"/>
          <w:szCs w:val="24"/>
        </w:rPr>
        <w:t>(2) = .808</w:t>
      </w:r>
      <w:r w:rsidR="00592A5A" w:rsidRPr="007420DA">
        <w:rPr>
          <w:rFonts w:ascii="Arial" w:hAnsi="Arial" w:cs="Arial"/>
          <w:sz w:val="24"/>
          <w:szCs w:val="24"/>
        </w:rPr>
        <w:t xml:space="preserve">, </w:t>
      </w:r>
      <w:r w:rsidR="00592A5A" w:rsidRPr="007420DA">
        <w:rPr>
          <w:rFonts w:ascii="Arial" w:hAnsi="Arial" w:cs="Arial"/>
          <w:i/>
          <w:sz w:val="24"/>
          <w:szCs w:val="24"/>
        </w:rPr>
        <w:t>p</w:t>
      </w:r>
      <w:r w:rsidR="00592A5A" w:rsidRPr="007420DA">
        <w:rPr>
          <w:rFonts w:ascii="Arial" w:hAnsi="Arial" w:cs="Arial"/>
          <w:sz w:val="24"/>
          <w:szCs w:val="24"/>
        </w:rPr>
        <w:t xml:space="preserve"> </w:t>
      </w:r>
      <w:r w:rsidR="00592A5A">
        <w:rPr>
          <w:rFonts w:ascii="Arial" w:hAnsi="Arial" w:cs="Arial"/>
          <w:sz w:val="24"/>
          <w:szCs w:val="24"/>
        </w:rPr>
        <w:t xml:space="preserve">&gt; .05 and also for </w:t>
      </w:r>
      <w:r w:rsidR="00592A5A" w:rsidRPr="00B17A94">
        <w:rPr>
          <w:rFonts w:ascii="Arial" w:hAnsi="Arial" w:cs="Arial"/>
          <w:sz w:val="24"/>
          <w:szCs w:val="24"/>
        </w:rPr>
        <w:t xml:space="preserve">5 </w:t>
      </w:r>
      <w:r w:rsidR="00592A5A">
        <w:rPr>
          <w:rFonts w:ascii="Arial" w:hAnsi="Arial" w:cs="Arial"/>
          <w:sz w:val="24"/>
          <w:szCs w:val="24"/>
        </w:rPr>
        <w:t xml:space="preserve">categories of population density: </w:t>
      </w:r>
      <w:r w:rsidR="00592A5A" w:rsidRPr="00D074BD">
        <w:rPr>
          <w:rFonts w:ascii="Arial" w:hAnsi="Arial" w:cs="Arial"/>
          <w:i/>
          <w:sz w:val="24"/>
          <w:szCs w:val="24"/>
        </w:rPr>
        <w:t>X</w:t>
      </w:r>
      <w:r w:rsidR="00592A5A" w:rsidRPr="007420DA">
        <w:rPr>
          <w:rFonts w:ascii="Arial" w:hAnsi="Arial" w:cs="Arial"/>
          <w:sz w:val="24"/>
          <w:szCs w:val="24"/>
          <w:vertAlign w:val="superscript"/>
        </w:rPr>
        <w:t xml:space="preserve"> 2</w:t>
      </w:r>
      <w:r w:rsidR="00592A5A">
        <w:rPr>
          <w:rFonts w:ascii="Arial" w:hAnsi="Arial" w:cs="Arial"/>
          <w:sz w:val="24"/>
          <w:szCs w:val="24"/>
        </w:rPr>
        <w:t>(8) = 2.369</w:t>
      </w:r>
      <w:r w:rsidR="00592A5A" w:rsidRPr="007420DA">
        <w:rPr>
          <w:rFonts w:ascii="Arial" w:hAnsi="Arial" w:cs="Arial"/>
          <w:sz w:val="24"/>
          <w:szCs w:val="24"/>
        </w:rPr>
        <w:t xml:space="preserve"> </w:t>
      </w:r>
      <w:r w:rsidR="00592A5A" w:rsidRPr="007420DA">
        <w:rPr>
          <w:rFonts w:ascii="Arial" w:hAnsi="Arial" w:cs="Arial"/>
          <w:i/>
          <w:sz w:val="24"/>
          <w:szCs w:val="24"/>
        </w:rPr>
        <w:t>p</w:t>
      </w:r>
      <w:r w:rsidR="00592A5A" w:rsidRPr="007420DA">
        <w:rPr>
          <w:rFonts w:ascii="Arial" w:hAnsi="Arial" w:cs="Arial"/>
          <w:sz w:val="24"/>
          <w:szCs w:val="24"/>
        </w:rPr>
        <w:t xml:space="preserve"> </w:t>
      </w:r>
      <w:r w:rsidR="00592A5A">
        <w:rPr>
          <w:rFonts w:ascii="Arial" w:hAnsi="Arial" w:cs="Arial"/>
          <w:sz w:val="24"/>
          <w:szCs w:val="24"/>
        </w:rPr>
        <w:t>&gt; .05.</w:t>
      </w:r>
    </w:p>
    <w:p w14:paraId="5560A1A5" w14:textId="77777777" w:rsidR="00D5481D" w:rsidRDefault="00D5481D" w:rsidP="00860712">
      <w:pPr>
        <w:spacing w:line="360" w:lineRule="auto"/>
        <w:rPr>
          <w:rFonts w:ascii="Arial" w:hAnsi="Arial" w:cs="Arial"/>
          <w:b/>
          <w:sz w:val="24"/>
          <w:szCs w:val="24"/>
        </w:rPr>
      </w:pPr>
    </w:p>
    <w:p w14:paraId="42A660DB" w14:textId="3CB8AFBF" w:rsidR="00442CC7" w:rsidRDefault="00442CC7" w:rsidP="00B03625">
      <w:pPr>
        <w:spacing w:line="360" w:lineRule="auto"/>
        <w:rPr>
          <w:rFonts w:ascii="Arial" w:hAnsi="Arial" w:cs="Arial"/>
          <w:i/>
          <w:sz w:val="24"/>
          <w:szCs w:val="24"/>
        </w:rPr>
      </w:pPr>
      <w:r w:rsidRPr="007420DA">
        <w:rPr>
          <w:rFonts w:ascii="Arial" w:hAnsi="Arial" w:cs="Arial"/>
          <w:i/>
          <w:sz w:val="24"/>
          <w:szCs w:val="24"/>
        </w:rPr>
        <w:t xml:space="preserve">Initial Contact </w:t>
      </w:r>
      <w:r w:rsidR="00B03625">
        <w:rPr>
          <w:rFonts w:ascii="Arial" w:hAnsi="Arial" w:cs="Arial"/>
          <w:i/>
          <w:sz w:val="24"/>
          <w:szCs w:val="24"/>
        </w:rPr>
        <w:t>Location</w:t>
      </w:r>
    </w:p>
    <w:p w14:paraId="24913E49" w14:textId="5484163D" w:rsidR="00C73664" w:rsidRDefault="006F1C73" w:rsidP="000427CA">
      <w:pPr>
        <w:spacing w:line="360" w:lineRule="auto"/>
        <w:rPr>
          <w:rFonts w:ascii="Arial" w:hAnsi="Arial" w:cs="Arial"/>
          <w:sz w:val="24"/>
          <w:szCs w:val="24"/>
        </w:rPr>
      </w:pPr>
      <w:r>
        <w:rPr>
          <w:rFonts w:ascii="Arial" w:hAnsi="Arial" w:cs="Arial"/>
          <w:sz w:val="24"/>
          <w:szCs w:val="24"/>
        </w:rPr>
        <w:tab/>
        <w:t xml:space="preserve">Chi-Square analysis did not reveal any significant </w:t>
      </w:r>
      <w:r w:rsidR="00B859AB">
        <w:rPr>
          <w:rFonts w:ascii="Arial" w:hAnsi="Arial" w:cs="Arial"/>
          <w:sz w:val="24"/>
          <w:szCs w:val="24"/>
        </w:rPr>
        <w:t xml:space="preserve">associations between the distances travelled by offenders to the initial contact site and the </w:t>
      </w:r>
      <w:r w:rsidR="00592A5A">
        <w:rPr>
          <w:rFonts w:ascii="Arial" w:hAnsi="Arial" w:cs="Arial"/>
          <w:sz w:val="24"/>
          <w:szCs w:val="24"/>
        </w:rPr>
        <w:t xml:space="preserve">5 population density categories, </w:t>
      </w:r>
      <w:r w:rsidR="00442CC7" w:rsidRPr="007420DA">
        <w:rPr>
          <w:rFonts w:ascii="Arial" w:eastAsia="AdvTT50a2f13e.I+03" w:hAnsi="Arial" w:cs="Arial"/>
          <w:color w:val="000000" w:themeColor="text1"/>
          <w:sz w:val="24"/>
          <w:szCs w:val="24"/>
          <w:lang w:eastAsia="en-GB"/>
        </w:rPr>
        <w:t>χ²</w:t>
      </w:r>
      <w:r w:rsidR="00B17A94">
        <w:rPr>
          <w:rFonts w:ascii="Arial" w:eastAsia="AdvTT50a2f13e.I+03" w:hAnsi="Arial" w:cs="Arial"/>
          <w:color w:val="000000" w:themeColor="text1"/>
          <w:sz w:val="24"/>
          <w:szCs w:val="24"/>
          <w:lang w:eastAsia="en-GB"/>
        </w:rPr>
        <w:t xml:space="preserve"> </w:t>
      </w:r>
      <w:r w:rsidR="00442CC7" w:rsidRPr="007420DA">
        <w:rPr>
          <w:rFonts w:ascii="Arial" w:eastAsia="AdvTT50a2f13e.I+03" w:hAnsi="Arial" w:cs="Arial"/>
          <w:color w:val="000000" w:themeColor="text1"/>
          <w:sz w:val="24"/>
          <w:szCs w:val="24"/>
          <w:lang w:eastAsia="en-GB"/>
        </w:rPr>
        <w:t>(</w:t>
      </w:r>
      <w:r w:rsidR="00442CC7" w:rsidRPr="007420DA">
        <w:rPr>
          <w:rFonts w:ascii="Arial" w:hAnsi="Arial" w:cs="Arial"/>
          <w:color w:val="000000" w:themeColor="text1"/>
          <w:sz w:val="24"/>
          <w:szCs w:val="24"/>
        </w:rPr>
        <w:t>4)</w:t>
      </w:r>
      <w:r w:rsidR="00B17A94">
        <w:rPr>
          <w:rFonts w:ascii="Arial" w:hAnsi="Arial" w:cs="Arial"/>
          <w:color w:val="000000" w:themeColor="text1"/>
          <w:sz w:val="24"/>
          <w:szCs w:val="24"/>
        </w:rPr>
        <w:t xml:space="preserve"> </w:t>
      </w:r>
      <w:r w:rsidR="00442CC7" w:rsidRPr="007420DA">
        <w:rPr>
          <w:rFonts w:ascii="Arial" w:hAnsi="Arial" w:cs="Arial"/>
          <w:color w:val="000000" w:themeColor="text1"/>
          <w:sz w:val="24"/>
          <w:szCs w:val="24"/>
        </w:rPr>
        <w:t xml:space="preserve">= 6.81, </w:t>
      </w:r>
      <w:r w:rsidR="00442CC7" w:rsidRPr="007420DA">
        <w:rPr>
          <w:rFonts w:ascii="Arial" w:hAnsi="Arial" w:cs="Arial"/>
          <w:i/>
          <w:color w:val="000000" w:themeColor="text1"/>
          <w:sz w:val="24"/>
          <w:szCs w:val="24"/>
        </w:rPr>
        <w:t>p</w:t>
      </w:r>
      <w:r w:rsidR="00442CC7" w:rsidRPr="007420DA">
        <w:rPr>
          <w:rFonts w:ascii="Arial" w:hAnsi="Arial" w:cs="Arial"/>
          <w:color w:val="000000" w:themeColor="text1"/>
          <w:sz w:val="24"/>
          <w:szCs w:val="24"/>
        </w:rPr>
        <w:t>=.146</w:t>
      </w:r>
      <w:r w:rsidR="00B859AB">
        <w:rPr>
          <w:rFonts w:ascii="Arial" w:hAnsi="Arial" w:cs="Arial"/>
          <w:sz w:val="24"/>
          <w:szCs w:val="24"/>
        </w:rPr>
        <w:t xml:space="preserve">. Mann-Whitney U test also found no significant </w:t>
      </w:r>
      <w:r w:rsidR="00B859AB">
        <w:rPr>
          <w:rFonts w:ascii="Arial" w:hAnsi="Arial" w:cs="Arial"/>
          <w:sz w:val="24"/>
          <w:szCs w:val="24"/>
        </w:rPr>
        <w:lastRenderedPageBreak/>
        <w:t>differences in distances travelled when initial contact sites were coded as Urban or Rural</w:t>
      </w:r>
      <w:r w:rsidR="00592A5A">
        <w:rPr>
          <w:rFonts w:ascii="Arial" w:hAnsi="Arial" w:cs="Arial"/>
          <w:i/>
          <w:sz w:val="24"/>
          <w:szCs w:val="24"/>
        </w:rPr>
        <w:t xml:space="preserve">, </w:t>
      </w:r>
      <w:r w:rsidR="00442CC7" w:rsidRPr="007420DA">
        <w:rPr>
          <w:rFonts w:ascii="Arial" w:hAnsi="Arial" w:cs="Arial"/>
          <w:i/>
          <w:color w:val="000000" w:themeColor="text1"/>
          <w:sz w:val="24"/>
          <w:szCs w:val="24"/>
        </w:rPr>
        <w:t>U</w:t>
      </w:r>
      <w:r w:rsidR="00B17A94">
        <w:rPr>
          <w:rFonts w:ascii="Arial" w:hAnsi="Arial" w:cs="Arial"/>
          <w:color w:val="000000" w:themeColor="text1"/>
          <w:sz w:val="24"/>
          <w:szCs w:val="24"/>
        </w:rPr>
        <w:t>=190</w:t>
      </w:r>
      <w:r w:rsidR="00442CC7" w:rsidRPr="007420DA">
        <w:rPr>
          <w:rFonts w:ascii="Arial" w:hAnsi="Arial" w:cs="Arial"/>
          <w:color w:val="000000" w:themeColor="text1"/>
          <w:sz w:val="24"/>
          <w:szCs w:val="24"/>
        </w:rPr>
        <w:t xml:space="preserve">.00, </w:t>
      </w:r>
      <w:r w:rsidR="00442CC7" w:rsidRPr="007420DA">
        <w:rPr>
          <w:rFonts w:ascii="Arial" w:hAnsi="Arial" w:cs="Arial"/>
          <w:i/>
          <w:color w:val="000000" w:themeColor="text1"/>
          <w:sz w:val="24"/>
          <w:szCs w:val="24"/>
        </w:rPr>
        <w:t>Z</w:t>
      </w:r>
      <w:r w:rsidR="00442CC7" w:rsidRPr="007420DA">
        <w:rPr>
          <w:rFonts w:ascii="Arial" w:hAnsi="Arial" w:cs="Arial"/>
          <w:color w:val="000000" w:themeColor="text1"/>
          <w:sz w:val="24"/>
          <w:szCs w:val="24"/>
        </w:rPr>
        <w:t xml:space="preserve">=1.48, </w:t>
      </w:r>
      <w:r w:rsidR="00442CC7" w:rsidRPr="007420DA">
        <w:rPr>
          <w:rFonts w:ascii="Arial" w:hAnsi="Arial" w:cs="Arial"/>
          <w:i/>
          <w:color w:val="000000" w:themeColor="text1"/>
          <w:sz w:val="24"/>
          <w:szCs w:val="24"/>
        </w:rPr>
        <w:t>p</w:t>
      </w:r>
      <w:r w:rsidR="00442CC7" w:rsidRPr="007420DA">
        <w:rPr>
          <w:rFonts w:ascii="Arial" w:hAnsi="Arial" w:cs="Arial"/>
          <w:color w:val="000000" w:themeColor="text1"/>
          <w:sz w:val="24"/>
          <w:szCs w:val="24"/>
        </w:rPr>
        <w:t>=.</w:t>
      </w:r>
      <w:r w:rsidR="00592A5A">
        <w:rPr>
          <w:rFonts w:ascii="Arial" w:hAnsi="Arial" w:cs="Arial"/>
          <w:color w:val="000000" w:themeColor="text1"/>
          <w:sz w:val="24"/>
          <w:szCs w:val="24"/>
        </w:rPr>
        <w:t>138</w:t>
      </w:r>
      <w:r w:rsidR="00592A5A">
        <w:rPr>
          <w:rFonts w:ascii="Arial" w:hAnsi="Arial" w:cs="Arial"/>
          <w:sz w:val="24"/>
          <w:szCs w:val="24"/>
        </w:rPr>
        <w:t xml:space="preserve"> (s</w:t>
      </w:r>
      <w:r w:rsidR="00C73664">
        <w:rPr>
          <w:rFonts w:ascii="Arial" w:hAnsi="Arial" w:cs="Arial"/>
          <w:sz w:val="24"/>
          <w:szCs w:val="24"/>
        </w:rPr>
        <w:t xml:space="preserve">ee Table </w:t>
      </w:r>
      <w:r w:rsidR="008D5126">
        <w:rPr>
          <w:rFonts w:ascii="Arial" w:hAnsi="Arial" w:cs="Arial"/>
          <w:sz w:val="24"/>
          <w:szCs w:val="24"/>
        </w:rPr>
        <w:t>3</w:t>
      </w:r>
      <w:r w:rsidR="00C73664">
        <w:rPr>
          <w:rFonts w:ascii="Arial" w:hAnsi="Arial" w:cs="Arial"/>
          <w:sz w:val="24"/>
          <w:szCs w:val="24"/>
        </w:rPr>
        <w:t>)</w:t>
      </w:r>
      <w:r w:rsidR="001F4699">
        <w:rPr>
          <w:rFonts w:ascii="Arial" w:hAnsi="Arial" w:cs="Arial"/>
          <w:sz w:val="24"/>
          <w:szCs w:val="24"/>
        </w:rPr>
        <w:t xml:space="preserve"> </w:t>
      </w:r>
      <w:r w:rsidR="00442CC7" w:rsidRPr="007420DA">
        <w:rPr>
          <w:rFonts w:ascii="Arial" w:hAnsi="Arial" w:cs="Arial"/>
          <w:sz w:val="24"/>
          <w:szCs w:val="24"/>
        </w:rPr>
        <w:t xml:space="preserve"> </w:t>
      </w:r>
    </w:p>
    <w:p w14:paraId="33894C7D" w14:textId="77777777" w:rsidR="00D5481D" w:rsidRPr="00913D28" w:rsidRDefault="00D5481D" w:rsidP="00913D28">
      <w:pPr>
        <w:spacing w:line="360" w:lineRule="auto"/>
        <w:rPr>
          <w:rFonts w:ascii="Arial" w:hAnsi="Arial" w:cs="Arial"/>
          <w:sz w:val="24"/>
          <w:szCs w:val="24"/>
        </w:rPr>
      </w:pPr>
    </w:p>
    <w:p w14:paraId="14A5FF49" w14:textId="3714ACF8" w:rsidR="00442CC7" w:rsidRPr="00D5481D" w:rsidRDefault="000427CA" w:rsidP="00860712">
      <w:pPr>
        <w:spacing w:line="360" w:lineRule="auto"/>
        <w:rPr>
          <w:rFonts w:ascii="Arial" w:hAnsi="Arial" w:cs="Arial"/>
          <w:i/>
          <w:color w:val="000000" w:themeColor="text1"/>
          <w:sz w:val="24"/>
          <w:szCs w:val="24"/>
        </w:rPr>
      </w:pPr>
      <w:r>
        <w:rPr>
          <w:rFonts w:ascii="Arial" w:hAnsi="Arial" w:cs="Arial"/>
          <w:i/>
          <w:color w:val="000000" w:themeColor="text1"/>
          <w:sz w:val="24"/>
          <w:szCs w:val="24"/>
        </w:rPr>
        <w:t>Murder Location</w:t>
      </w:r>
    </w:p>
    <w:p w14:paraId="54C3FDB4" w14:textId="627C1EFD" w:rsidR="00C73664" w:rsidRDefault="00B859AB" w:rsidP="000427CA">
      <w:pPr>
        <w:spacing w:line="360" w:lineRule="auto"/>
        <w:rPr>
          <w:rFonts w:ascii="Arial" w:hAnsi="Arial" w:cs="Arial"/>
          <w:sz w:val="24"/>
          <w:szCs w:val="24"/>
        </w:rPr>
      </w:pPr>
      <w:r>
        <w:rPr>
          <w:rFonts w:ascii="Arial" w:hAnsi="Arial" w:cs="Arial"/>
          <w:sz w:val="24"/>
          <w:szCs w:val="24"/>
        </w:rPr>
        <w:t xml:space="preserve">Chi-Square analysis did not reveal any significant associations between the distances travelled by offenders to the </w:t>
      </w:r>
      <w:r w:rsidR="000427CA">
        <w:rPr>
          <w:rFonts w:ascii="Arial" w:hAnsi="Arial" w:cs="Arial"/>
          <w:sz w:val="24"/>
          <w:szCs w:val="24"/>
        </w:rPr>
        <w:t>murder</w:t>
      </w:r>
      <w:r>
        <w:rPr>
          <w:rFonts w:ascii="Arial" w:hAnsi="Arial" w:cs="Arial"/>
          <w:sz w:val="24"/>
          <w:szCs w:val="24"/>
        </w:rPr>
        <w:t xml:space="preserve"> site and the 5 population density categories</w:t>
      </w:r>
      <w:r w:rsidR="00592A5A">
        <w:rPr>
          <w:rFonts w:ascii="Arial" w:hAnsi="Arial" w:cs="Arial"/>
          <w:sz w:val="24"/>
          <w:szCs w:val="24"/>
        </w:rPr>
        <w:t xml:space="preserve">, </w:t>
      </w:r>
      <w:r w:rsidRPr="007420DA">
        <w:rPr>
          <w:rFonts w:ascii="Arial" w:eastAsia="AdvTT50a2f13e.I+03" w:hAnsi="Arial" w:cs="Arial"/>
          <w:color w:val="000000" w:themeColor="text1"/>
          <w:sz w:val="24"/>
          <w:szCs w:val="24"/>
          <w:lang w:eastAsia="en-GB"/>
        </w:rPr>
        <w:t>χ²</w:t>
      </w:r>
      <w:r>
        <w:rPr>
          <w:rFonts w:ascii="Arial" w:eastAsia="AdvTT50a2f13e.I+03" w:hAnsi="Arial" w:cs="Arial"/>
          <w:color w:val="000000" w:themeColor="text1"/>
          <w:sz w:val="24"/>
          <w:szCs w:val="24"/>
          <w:lang w:eastAsia="en-GB"/>
        </w:rPr>
        <w:t xml:space="preserve"> </w:t>
      </w:r>
      <w:r w:rsidRPr="007420DA">
        <w:rPr>
          <w:rFonts w:ascii="Arial" w:eastAsia="AdvTT50a2f13e.I+03" w:hAnsi="Arial" w:cs="Arial"/>
          <w:color w:val="000000" w:themeColor="text1"/>
          <w:sz w:val="24"/>
          <w:szCs w:val="24"/>
          <w:lang w:eastAsia="en-GB"/>
        </w:rPr>
        <w:t>(</w:t>
      </w:r>
      <w:r w:rsidRPr="007420DA">
        <w:rPr>
          <w:rFonts w:ascii="Arial" w:hAnsi="Arial" w:cs="Arial"/>
          <w:color w:val="000000" w:themeColor="text1"/>
          <w:sz w:val="24"/>
          <w:szCs w:val="24"/>
        </w:rPr>
        <w:t>4)</w:t>
      </w:r>
      <w:r>
        <w:rPr>
          <w:rFonts w:ascii="Arial" w:hAnsi="Arial" w:cs="Arial"/>
          <w:color w:val="000000" w:themeColor="text1"/>
          <w:sz w:val="24"/>
          <w:szCs w:val="24"/>
        </w:rPr>
        <w:t xml:space="preserve"> </w:t>
      </w:r>
      <w:r w:rsidRPr="007420DA">
        <w:rPr>
          <w:rFonts w:ascii="Arial" w:hAnsi="Arial" w:cs="Arial"/>
          <w:color w:val="000000" w:themeColor="text1"/>
          <w:sz w:val="24"/>
          <w:szCs w:val="24"/>
        </w:rPr>
        <w:t xml:space="preserve">= 8.38, </w:t>
      </w:r>
      <w:r w:rsidRPr="007420DA">
        <w:rPr>
          <w:rFonts w:ascii="Arial" w:hAnsi="Arial" w:cs="Arial"/>
          <w:i/>
          <w:color w:val="000000" w:themeColor="text1"/>
          <w:sz w:val="24"/>
          <w:szCs w:val="24"/>
        </w:rPr>
        <w:t>p</w:t>
      </w:r>
      <w:r w:rsidRPr="007420DA">
        <w:rPr>
          <w:rFonts w:ascii="Arial" w:hAnsi="Arial" w:cs="Arial"/>
          <w:color w:val="000000" w:themeColor="text1"/>
          <w:sz w:val="24"/>
          <w:szCs w:val="24"/>
        </w:rPr>
        <w:t>=.079</w:t>
      </w:r>
      <w:r>
        <w:rPr>
          <w:rFonts w:ascii="Arial" w:hAnsi="Arial" w:cs="Arial"/>
          <w:sz w:val="24"/>
          <w:szCs w:val="24"/>
        </w:rPr>
        <w:t xml:space="preserve">. Mann-Whitney U test found no significant differences in distances travelled when </w:t>
      </w:r>
      <w:r w:rsidR="000427CA">
        <w:rPr>
          <w:rFonts w:ascii="Arial" w:hAnsi="Arial" w:cs="Arial"/>
          <w:sz w:val="24"/>
          <w:szCs w:val="24"/>
        </w:rPr>
        <w:t>murder</w:t>
      </w:r>
      <w:r>
        <w:rPr>
          <w:rFonts w:ascii="Arial" w:hAnsi="Arial" w:cs="Arial"/>
          <w:sz w:val="24"/>
          <w:szCs w:val="24"/>
        </w:rPr>
        <w:t xml:space="preserve"> sites were coded as Urban or Rural</w:t>
      </w:r>
      <w:r w:rsidRPr="007420DA">
        <w:rPr>
          <w:rFonts w:ascii="Arial" w:hAnsi="Arial" w:cs="Arial"/>
          <w:i/>
          <w:sz w:val="24"/>
          <w:szCs w:val="24"/>
        </w:rPr>
        <w:t xml:space="preserve"> (</w:t>
      </w:r>
      <w:r w:rsidRPr="007420DA">
        <w:rPr>
          <w:rFonts w:ascii="Arial" w:hAnsi="Arial" w:cs="Arial"/>
          <w:i/>
          <w:color w:val="000000" w:themeColor="text1"/>
          <w:sz w:val="24"/>
          <w:szCs w:val="24"/>
        </w:rPr>
        <w:t>U</w:t>
      </w:r>
      <w:r w:rsidRPr="007420DA">
        <w:rPr>
          <w:rFonts w:ascii="Arial" w:hAnsi="Arial" w:cs="Arial"/>
          <w:color w:val="000000" w:themeColor="text1"/>
          <w:sz w:val="24"/>
          <w:szCs w:val="24"/>
        </w:rPr>
        <w:t xml:space="preserve">=551.00, </w:t>
      </w:r>
      <w:r w:rsidRPr="007420DA">
        <w:rPr>
          <w:rFonts w:ascii="Arial" w:hAnsi="Arial" w:cs="Arial"/>
          <w:i/>
          <w:color w:val="000000" w:themeColor="text1"/>
          <w:sz w:val="24"/>
          <w:szCs w:val="24"/>
        </w:rPr>
        <w:t>Z</w:t>
      </w:r>
      <w:r w:rsidRPr="007420DA">
        <w:rPr>
          <w:rFonts w:ascii="Arial" w:hAnsi="Arial" w:cs="Arial"/>
          <w:color w:val="000000" w:themeColor="text1"/>
          <w:sz w:val="24"/>
          <w:szCs w:val="24"/>
        </w:rPr>
        <w:t xml:space="preserve">=1.53, </w:t>
      </w:r>
      <w:r w:rsidRPr="007420DA">
        <w:rPr>
          <w:rFonts w:ascii="Arial" w:hAnsi="Arial" w:cs="Arial"/>
          <w:i/>
          <w:color w:val="000000" w:themeColor="text1"/>
          <w:sz w:val="24"/>
          <w:szCs w:val="24"/>
        </w:rPr>
        <w:t>p</w:t>
      </w:r>
      <w:r w:rsidRPr="007420DA">
        <w:rPr>
          <w:rFonts w:ascii="Arial" w:hAnsi="Arial" w:cs="Arial"/>
          <w:color w:val="000000" w:themeColor="text1"/>
          <w:sz w:val="24"/>
          <w:szCs w:val="24"/>
        </w:rPr>
        <w:t>=.125)</w:t>
      </w:r>
      <w:r>
        <w:rPr>
          <w:rFonts w:ascii="Arial" w:hAnsi="Arial" w:cs="Arial"/>
          <w:color w:val="000000" w:themeColor="text1"/>
          <w:sz w:val="24"/>
          <w:szCs w:val="24"/>
        </w:rPr>
        <w:t>.</w:t>
      </w:r>
      <w:r>
        <w:rPr>
          <w:rFonts w:ascii="Arial" w:hAnsi="Arial" w:cs="Arial"/>
          <w:sz w:val="24"/>
          <w:szCs w:val="24"/>
        </w:rPr>
        <w:t xml:space="preserve"> (See Table 3) </w:t>
      </w:r>
      <w:r w:rsidRPr="007420DA">
        <w:rPr>
          <w:rFonts w:ascii="Arial" w:hAnsi="Arial" w:cs="Arial"/>
          <w:sz w:val="24"/>
          <w:szCs w:val="24"/>
        </w:rPr>
        <w:t xml:space="preserve"> </w:t>
      </w:r>
    </w:p>
    <w:p w14:paraId="2D769759" w14:textId="77777777" w:rsidR="00D5481D" w:rsidRDefault="00D5481D" w:rsidP="00913D28">
      <w:pPr>
        <w:spacing w:line="360" w:lineRule="auto"/>
        <w:rPr>
          <w:rFonts w:ascii="Arial" w:hAnsi="Arial" w:cs="Arial"/>
          <w:color w:val="000000" w:themeColor="text1"/>
          <w:sz w:val="24"/>
          <w:szCs w:val="24"/>
        </w:rPr>
      </w:pPr>
    </w:p>
    <w:p w14:paraId="60A7F559" w14:textId="4EBDC8EB" w:rsidR="00442CC7" w:rsidRPr="00D5481D" w:rsidRDefault="00442CC7" w:rsidP="000427CA">
      <w:pPr>
        <w:spacing w:line="360" w:lineRule="auto"/>
        <w:rPr>
          <w:rFonts w:ascii="Arial" w:hAnsi="Arial" w:cs="Arial"/>
          <w:i/>
          <w:color w:val="000000" w:themeColor="text1"/>
          <w:sz w:val="24"/>
          <w:szCs w:val="24"/>
        </w:rPr>
      </w:pPr>
      <w:r w:rsidRPr="00D5481D">
        <w:rPr>
          <w:rFonts w:ascii="Arial" w:hAnsi="Arial" w:cs="Arial"/>
          <w:i/>
          <w:color w:val="000000" w:themeColor="text1"/>
          <w:sz w:val="24"/>
          <w:szCs w:val="24"/>
        </w:rPr>
        <w:t xml:space="preserve">Body Disposal </w:t>
      </w:r>
      <w:r w:rsidR="000427CA">
        <w:rPr>
          <w:rFonts w:ascii="Arial" w:hAnsi="Arial" w:cs="Arial"/>
          <w:i/>
          <w:color w:val="000000" w:themeColor="text1"/>
          <w:sz w:val="24"/>
          <w:szCs w:val="24"/>
        </w:rPr>
        <w:t>Location</w:t>
      </w:r>
      <w:r w:rsidR="000427CA" w:rsidRPr="00D5481D">
        <w:rPr>
          <w:rFonts w:ascii="Arial" w:hAnsi="Arial" w:cs="Arial"/>
          <w:i/>
          <w:color w:val="000000" w:themeColor="text1"/>
          <w:sz w:val="24"/>
          <w:szCs w:val="24"/>
        </w:rPr>
        <w:t xml:space="preserve"> </w:t>
      </w:r>
    </w:p>
    <w:p w14:paraId="267C4361" w14:textId="61D1C69F" w:rsidR="00C45871" w:rsidRPr="007420DA" w:rsidRDefault="00C45871" w:rsidP="000427CA">
      <w:pPr>
        <w:spacing w:line="360" w:lineRule="auto"/>
        <w:ind w:firstLine="720"/>
        <w:rPr>
          <w:rFonts w:ascii="Arial" w:hAnsi="Arial" w:cs="Arial"/>
          <w:sz w:val="24"/>
          <w:szCs w:val="24"/>
        </w:rPr>
      </w:pPr>
      <w:r w:rsidRPr="007420DA">
        <w:rPr>
          <w:rFonts w:ascii="Arial" w:hAnsi="Arial" w:cs="Arial"/>
          <w:sz w:val="24"/>
          <w:szCs w:val="24"/>
        </w:rPr>
        <w:t>The distance</w:t>
      </w:r>
      <w:r w:rsidR="00AD2A96">
        <w:rPr>
          <w:rFonts w:ascii="Arial" w:hAnsi="Arial" w:cs="Arial"/>
          <w:sz w:val="24"/>
          <w:szCs w:val="24"/>
        </w:rPr>
        <w:t>s</w:t>
      </w:r>
      <w:r w:rsidRPr="007420DA">
        <w:rPr>
          <w:rFonts w:ascii="Arial" w:hAnsi="Arial" w:cs="Arial"/>
          <w:sz w:val="24"/>
          <w:szCs w:val="24"/>
        </w:rPr>
        <w:t xml:space="preserve"> travelled to body disposal sites were significantly different amongst population density categories, </w:t>
      </w:r>
      <w:r w:rsidR="00913D28" w:rsidRPr="00D074BD">
        <w:rPr>
          <w:rFonts w:ascii="Arial" w:hAnsi="Arial" w:cs="Arial"/>
          <w:i/>
          <w:sz w:val="24"/>
          <w:szCs w:val="24"/>
        </w:rPr>
        <w:t>X</w:t>
      </w:r>
      <w:r w:rsidR="00913D28" w:rsidRPr="007420DA">
        <w:rPr>
          <w:rFonts w:ascii="Arial" w:eastAsia="AdvTT50a2f13e.I+03" w:hAnsi="Arial" w:cs="Arial"/>
          <w:color w:val="000000" w:themeColor="text1"/>
          <w:sz w:val="24"/>
          <w:szCs w:val="24"/>
          <w:lang w:eastAsia="en-GB"/>
        </w:rPr>
        <w:t xml:space="preserve"> </w:t>
      </w:r>
      <w:proofErr w:type="gramStart"/>
      <w:r w:rsidRPr="007420DA">
        <w:rPr>
          <w:rFonts w:ascii="Arial" w:eastAsia="AdvTT50a2f13e.I+03" w:hAnsi="Arial" w:cs="Arial"/>
          <w:color w:val="000000" w:themeColor="text1"/>
          <w:sz w:val="24"/>
          <w:szCs w:val="24"/>
          <w:lang w:eastAsia="en-GB"/>
        </w:rPr>
        <w:t>²(</w:t>
      </w:r>
      <w:proofErr w:type="gramEnd"/>
      <w:r w:rsidRPr="007420DA">
        <w:rPr>
          <w:rFonts w:ascii="Arial" w:hAnsi="Arial" w:cs="Arial"/>
          <w:color w:val="000000" w:themeColor="text1"/>
          <w:sz w:val="24"/>
          <w:szCs w:val="24"/>
        </w:rPr>
        <w:t xml:space="preserve">4)= 21.05, </w:t>
      </w:r>
      <w:r w:rsidRPr="007420DA">
        <w:rPr>
          <w:rFonts w:ascii="Arial" w:hAnsi="Arial" w:cs="Arial"/>
          <w:i/>
          <w:color w:val="000000" w:themeColor="text1"/>
          <w:sz w:val="24"/>
          <w:szCs w:val="24"/>
        </w:rPr>
        <w:t>p</w:t>
      </w:r>
      <w:r w:rsidRPr="007420DA">
        <w:rPr>
          <w:rFonts w:ascii="Arial" w:hAnsi="Arial" w:cs="Arial"/>
          <w:color w:val="000000" w:themeColor="text1"/>
          <w:sz w:val="24"/>
          <w:szCs w:val="24"/>
        </w:rPr>
        <w:t xml:space="preserve">&lt;.001, with a large effect size of </w:t>
      </w:r>
      <w:r w:rsidRPr="007420DA">
        <w:rPr>
          <w:rFonts w:ascii="Arial" w:hAnsi="Arial" w:cs="Arial"/>
          <w:color w:val="000000" w:themeColor="text1"/>
          <w:sz w:val="24"/>
          <w:szCs w:val="24"/>
          <w:shd w:val="clear" w:color="auto" w:fill="FFFFFF"/>
        </w:rPr>
        <w:t>η</w:t>
      </w:r>
      <w:r w:rsidRPr="007420DA">
        <w:rPr>
          <w:rFonts w:ascii="Arial" w:hAnsi="Arial" w:cs="Arial"/>
          <w:color w:val="000000" w:themeColor="text1"/>
          <w:sz w:val="24"/>
          <w:szCs w:val="24"/>
          <w:shd w:val="clear" w:color="auto" w:fill="FFFFFF"/>
          <w:vertAlign w:val="superscript"/>
        </w:rPr>
        <w:t>2</w:t>
      </w:r>
      <w:r w:rsidRPr="007420DA">
        <w:rPr>
          <w:rFonts w:ascii="Arial" w:hAnsi="Arial" w:cs="Arial"/>
          <w:color w:val="000000" w:themeColor="text1"/>
          <w:sz w:val="24"/>
          <w:szCs w:val="24"/>
          <w:shd w:val="clear" w:color="auto" w:fill="FFFFFF"/>
        </w:rPr>
        <w:t>=.17</w:t>
      </w:r>
      <w:r w:rsidR="001F4699">
        <w:rPr>
          <w:rFonts w:ascii="Arial" w:hAnsi="Arial" w:cs="Arial"/>
          <w:color w:val="000000" w:themeColor="text1"/>
          <w:sz w:val="24"/>
          <w:szCs w:val="24"/>
          <w:shd w:val="clear" w:color="auto" w:fill="FFFFFF"/>
        </w:rPr>
        <w:t xml:space="preserve"> (See Table 3)</w:t>
      </w:r>
      <w:r w:rsidRPr="007420DA">
        <w:rPr>
          <w:rStyle w:val="Emphasis"/>
          <w:rFonts w:ascii="Arial" w:eastAsia="Times New Roman" w:hAnsi="Arial" w:cs="Arial"/>
          <w:bCs/>
          <w:color w:val="000000" w:themeColor="text1"/>
          <w:sz w:val="24"/>
          <w:szCs w:val="24"/>
        </w:rPr>
        <w:t xml:space="preserve">. </w:t>
      </w:r>
      <w:r w:rsidRPr="007420DA">
        <w:rPr>
          <w:rFonts w:ascii="Arial" w:hAnsi="Arial" w:cs="Arial"/>
          <w:sz w:val="24"/>
          <w:szCs w:val="24"/>
        </w:rPr>
        <w:t xml:space="preserve">Post hoc analysis revealed offenders who </w:t>
      </w:r>
      <w:r w:rsidRPr="007420DA">
        <w:rPr>
          <w:rFonts w:ascii="Arial" w:hAnsi="Arial" w:cs="Arial"/>
          <w:color w:val="000000" w:themeColor="text1"/>
          <w:sz w:val="24"/>
          <w:szCs w:val="24"/>
        </w:rPr>
        <w:t xml:space="preserve">disposed of the victim’s body in a Rural Village travelled </w:t>
      </w:r>
      <w:r w:rsidR="000427CA">
        <w:rPr>
          <w:rFonts w:ascii="Arial" w:hAnsi="Arial" w:cs="Arial"/>
          <w:color w:val="000000" w:themeColor="text1"/>
          <w:sz w:val="24"/>
          <w:szCs w:val="24"/>
        </w:rPr>
        <w:t xml:space="preserve">on average </w:t>
      </w:r>
      <w:r w:rsidRPr="007420DA">
        <w:rPr>
          <w:rFonts w:ascii="Arial" w:hAnsi="Arial" w:cs="Arial"/>
          <w:color w:val="000000" w:themeColor="text1"/>
          <w:sz w:val="24"/>
          <w:szCs w:val="24"/>
        </w:rPr>
        <w:t xml:space="preserve">significantly further </w:t>
      </w:r>
      <w:r w:rsidR="001F4699">
        <w:rPr>
          <w:rFonts w:ascii="Arial" w:hAnsi="Arial" w:cs="Arial"/>
          <w:color w:val="000000" w:themeColor="text1"/>
          <w:sz w:val="24"/>
          <w:szCs w:val="24"/>
        </w:rPr>
        <w:t xml:space="preserve">(11.2km) </w:t>
      </w:r>
      <w:r w:rsidRPr="007420DA">
        <w:rPr>
          <w:rFonts w:ascii="Arial" w:hAnsi="Arial" w:cs="Arial"/>
          <w:color w:val="000000" w:themeColor="text1"/>
          <w:sz w:val="24"/>
          <w:szCs w:val="24"/>
        </w:rPr>
        <w:t>than offenders who disposed of the victim’s body in an Urban City (</w:t>
      </w:r>
      <w:r w:rsidR="001F4699">
        <w:rPr>
          <w:rFonts w:ascii="Arial" w:hAnsi="Arial" w:cs="Arial"/>
          <w:i/>
          <w:color w:val="000000" w:themeColor="text1"/>
          <w:sz w:val="24"/>
          <w:szCs w:val="24"/>
        </w:rPr>
        <w:t>0.9km</w:t>
      </w:r>
      <w:r w:rsidRPr="007420DA">
        <w:rPr>
          <w:rFonts w:ascii="Arial" w:hAnsi="Arial" w:cs="Arial"/>
          <w:color w:val="000000" w:themeColor="text1"/>
          <w:sz w:val="24"/>
          <w:szCs w:val="24"/>
        </w:rPr>
        <w:t xml:space="preserve">; </w:t>
      </w:r>
      <w:r w:rsidRPr="007420DA">
        <w:rPr>
          <w:rFonts w:ascii="Arial" w:hAnsi="Arial" w:cs="Arial"/>
          <w:i/>
          <w:color w:val="000000" w:themeColor="text1"/>
          <w:sz w:val="24"/>
          <w:szCs w:val="24"/>
        </w:rPr>
        <w:t>p</w:t>
      </w:r>
      <w:r w:rsidRPr="007420DA">
        <w:rPr>
          <w:rFonts w:ascii="Arial" w:hAnsi="Arial" w:cs="Arial"/>
          <w:color w:val="000000" w:themeColor="text1"/>
          <w:sz w:val="24"/>
          <w:szCs w:val="24"/>
        </w:rPr>
        <w:t xml:space="preserve">&lt;.001) </w:t>
      </w:r>
      <w:r w:rsidR="000427CA">
        <w:rPr>
          <w:rFonts w:ascii="Arial" w:hAnsi="Arial" w:cs="Arial"/>
          <w:color w:val="000000" w:themeColor="text1"/>
          <w:sz w:val="24"/>
          <w:szCs w:val="24"/>
        </w:rPr>
        <w:t>or</w:t>
      </w:r>
      <w:r w:rsidR="000427CA" w:rsidRPr="007420DA">
        <w:rPr>
          <w:rFonts w:ascii="Arial" w:hAnsi="Arial" w:cs="Arial"/>
          <w:color w:val="000000" w:themeColor="text1"/>
          <w:sz w:val="24"/>
          <w:szCs w:val="24"/>
        </w:rPr>
        <w:t xml:space="preserve"> </w:t>
      </w:r>
      <w:r w:rsidRPr="007420DA">
        <w:rPr>
          <w:rFonts w:ascii="Arial" w:hAnsi="Arial" w:cs="Arial"/>
          <w:color w:val="000000" w:themeColor="text1"/>
          <w:sz w:val="24"/>
          <w:szCs w:val="24"/>
        </w:rPr>
        <w:t>in an Urban Major Conurbation (</w:t>
      </w:r>
      <w:r w:rsidR="001F4699">
        <w:rPr>
          <w:rFonts w:ascii="Arial" w:hAnsi="Arial" w:cs="Arial"/>
          <w:i/>
          <w:color w:val="000000" w:themeColor="text1"/>
          <w:sz w:val="24"/>
          <w:szCs w:val="24"/>
        </w:rPr>
        <w:t>1.57km</w:t>
      </w:r>
      <w:r w:rsidRPr="007420DA">
        <w:rPr>
          <w:rFonts w:ascii="Arial" w:hAnsi="Arial" w:cs="Arial"/>
          <w:color w:val="000000" w:themeColor="text1"/>
          <w:sz w:val="24"/>
          <w:szCs w:val="24"/>
        </w:rPr>
        <w:t xml:space="preserve">; </w:t>
      </w:r>
      <w:r w:rsidRPr="007420DA">
        <w:rPr>
          <w:rFonts w:ascii="Arial" w:hAnsi="Arial" w:cs="Arial"/>
          <w:i/>
          <w:color w:val="000000" w:themeColor="text1"/>
          <w:sz w:val="24"/>
          <w:szCs w:val="24"/>
        </w:rPr>
        <w:t>p</w:t>
      </w:r>
      <w:r w:rsidRPr="007420DA">
        <w:rPr>
          <w:rFonts w:ascii="Arial" w:hAnsi="Arial" w:cs="Arial"/>
          <w:color w:val="000000" w:themeColor="text1"/>
          <w:sz w:val="24"/>
          <w:szCs w:val="24"/>
        </w:rPr>
        <w:t>=.011). No other significant differences</w:t>
      </w:r>
      <w:r w:rsidR="003D624C" w:rsidRPr="007420DA">
        <w:rPr>
          <w:rFonts w:ascii="Arial" w:hAnsi="Arial" w:cs="Arial"/>
          <w:color w:val="000000" w:themeColor="text1"/>
          <w:sz w:val="24"/>
          <w:szCs w:val="24"/>
        </w:rPr>
        <w:t xml:space="preserve"> were found</w:t>
      </w:r>
      <w:r w:rsidR="008D5126">
        <w:rPr>
          <w:rFonts w:ascii="Arial" w:hAnsi="Arial" w:cs="Arial"/>
          <w:color w:val="000000" w:themeColor="text1"/>
          <w:sz w:val="24"/>
          <w:szCs w:val="24"/>
        </w:rPr>
        <w:t xml:space="preserve"> (see Table 3)</w:t>
      </w:r>
      <w:r w:rsidR="001F4699">
        <w:rPr>
          <w:rFonts w:ascii="Arial" w:hAnsi="Arial" w:cs="Arial"/>
          <w:color w:val="000000" w:themeColor="text1"/>
          <w:sz w:val="24"/>
          <w:szCs w:val="24"/>
        </w:rPr>
        <w:t xml:space="preserve">. </w:t>
      </w:r>
    </w:p>
    <w:p w14:paraId="0831B73C" w14:textId="2FFC3ACC" w:rsidR="00C45871" w:rsidRDefault="00C45871" w:rsidP="00860712">
      <w:pPr>
        <w:spacing w:line="360" w:lineRule="auto"/>
        <w:rPr>
          <w:rFonts w:ascii="Arial" w:hAnsi="Arial" w:cs="Arial"/>
          <w:color w:val="000000" w:themeColor="text1"/>
          <w:sz w:val="24"/>
          <w:szCs w:val="24"/>
        </w:rPr>
      </w:pPr>
      <w:r w:rsidRPr="007420DA">
        <w:rPr>
          <w:rFonts w:ascii="Arial" w:hAnsi="Arial" w:cs="Arial"/>
          <w:color w:val="000000" w:themeColor="text1"/>
          <w:sz w:val="24"/>
          <w:szCs w:val="24"/>
        </w:rPr>
        <w:tab/>
        <w:t>Mann-Whitney U test showed that the distances travelled by offenders to body disposal sites in rural offence locations (8.30</w:t>
      </w:r>
      <w:r w:rsidR="001F4699">
        <w:rPr>
          <w:rFonts w:ascii="Arial" w:hAnsi="Arial" w:cs="Arial"/>
          <w:color w:val="000000" w:themeColor="text1"/>
          <w:sz w:val="24"/>
          <w:szCs w:val="24"/>
        </w:rPr>
        <w:t>km</w:t>
      </w:r>
      <w:r w:rsidRPr="007420DA">
        <w:rPr>
          <w:rFonts w:ascii="Arial" w:hAnsi="Arial" w:cs="Arial"/>
          <w:color w:val="000000" w:themeColor="text1"/>
          <w:sz w:val="24"/>
          <w:szCs w:val="24"/>
        </w:rPr>
        <w:t xml:space="preserve">) were significantly further </w:t>
      </w:r>
      <w:r w:rsidR="000427CA">
        <w:rPr>
          <w:rFonts w:ascii="Arial" w:hAnsi="Arial" w:cs="Arial"/>
          <w:color w:val="000000" w:themeColor="text1"/>
          <w:sz w:val="24"/>
          <w:szCs w:val="24"/>
        </w:rPr>
        <w:t xml:space="preserve">on average </w:t>
      </w:r>
      <w:r w:rsidRPr="007420DA">
        <w:rPr>
          <w:rFonts w:ascii="Arial" w:hAnsi="Arial" w:cs="Arial"/>
          <w:color w:val="000000" w:themeColor="text1"/>
          <w:sz w:val="24"/>
          <w:szCs w:val="24"/>
        </w:rPr>
        <w:t xml:space="preserve">than the distances travelled by offenders to body disposal sites in urban offence locations (1.05 km), </w:t>
      </w:r>
      <w:r w:rsidRPr="007420DA">
        <w:rPr>
          <w:rFonts w:ascii="Arial" w:hAnsi="Arial" w:cs="Arial"/>
          <w:i/>
          <w:color w:val="000000" w:themeColor="text1"/>
          <w:sz w:val="24"/>
          <w:szCs w:val="24"/>
        </w:rPr>
        <w:t xml:space="preserve">U </w:t>
      </w:r>
      <w:r w:rsidRPr="007420DA">
        <w:rPr>
          <w:rFonts w:ascii="Arial" w:hAnsi="Arial" w:cs="Arial"/>
          <w:color w:val="000000" w:themeColor="text1"/>
          <w:sz w:val="24"/>
          <w:szCs w:val="24"/>
        </w:rPr>
        <w:t xml:space="preserve">=1435.00, </w:t>
      </w:r>
      <w:r w:rsidRPr="007420DA">
        <w:rPr>
          <w:rFonts w:ascii="Arial" w:hAnsi="Arial" w:cs="Arial"/>
          <w:i/>
          <w:color w:val="000000" w:themeColor="text1"/>
          <w:sz w:val="24"/>
          <w:szCs w:val="24"/>
        </w:rPr>
        <w:t>Z</w:t>
      </w:r>
      <w:r w:rsidRPr="007420DA">
        <w:rPr>
          <w:rFonts w:ascii="Arial" w:hAnsi="Arial" w:cs="Arial"/>
          <w:color w:val="000000" w:themeColor="text1"/>
          <w:sz w:val="24"/>
          <w:szCs w:val="24"/>
        </w:rPr>
        <w:t xml:space="preserve">=3.51, </w:t>
      </w:r>
      <w:r w:rsidRPr="007420DA">
        <w:rPr>
          <w:rFonts w:ascii="Arial" w:hAnsi="Arial" w:cs="Arial"/>
          <w:i/>
          <w:color w:val="000000" w:themeColor="text1"/>
          <w:sz w:val="24"/>
          <w:szCs w:val="24"/>
        </w:rPr>
        <w:t>p</w:t>
      </w:r>
      <w:r w:rsidRPr="007420DA">
        <w:rPr>
          <w:rFonts w:ascii="Arial" w:hAnsi="Arial" w:cs="Arial"/>
          <w:color w:val="000000" w:themeColor="text1"/>
          <w:sz w:val="24"/>
          <w:szCs w:val="24"/>
        </w:rPr>
        <w:t xml:space="preserve">&lt;.001, with a medium effect size of </w:t>
      </w:r>
      <w:r w:rsidRPr="007420DA">
        <w:rPr>
          <w:rFonts w:ascii="Arial" w:hAnsi="Arial" w:cs="Arial"/>
          <w:i/>
          <w:color w:val="000000" w:themeColor="text1"/>
          <w:sz w:val="24"/>
          <w:szCs w:val="24"/>
        </w:rPr>
        <w:t xml:space="preserve">r </w:t>
      </w:r>
      <w:r w:rsidRPr="007420DA">
        <w:rPr>
          <w:rFonts w:ascii="Arial" w:hAnsi="Arial" w:cs="Arial"/>
          <w:color w:val="000000" w:themeColor="text1"/>
          <w:sz w:val="24"/>
          <w:szCs w:val="24"/>
        </w:rPr>
        <w:t>=.32.</w:t>
      </w:r>
      <w:r w:rsidR="008D5126">
        <w:rPr>
          <w:rFonts w:ascii="Arial" w:hAnsi="Arial" w:cs="Arial"/>
          <w:color w:val="000000" w:themeColor="text1"/>
          <w:sz w:val="24"/>
          <w:szCs w:val="24"/>
        </w:rPr>
        <w:t xml:space="preserve"> See Table 3</w:t>
      </w:r>
    </w:p>
    <w:p w14:paraId="7AB82D4B" w14:textId="17ABC820" w:rsidR="00D074BD" w:rsidRPr="00D074BD" w:rsidRDefault="00D074BD" w:rsidP="00860712">
      <w:pPr>
        <w:spacing w:line="360" w:lineRule="auto"/>
        <w:rPr>
          <w:rFonts w:ascii="Arial" w:hAnsi="Arial" w:cs="Arial"/>
          <w:sz w:val="24"/>
          <w:szCs w:val="24"/>
        </w:rPr>
      </w:pPr>
    </w:p>
    <w:p w14:paraId="782078F3" w14:textId="77777777" w:rsidR="001939F1" w:rsidRPr="007420DA" w:rsidRDefault="001939F1" w:rsidP="00860712">
      <w:pPr>
        <w:spacing w:line="360" w:lineRule="auto"/>
        <w:jc w:val="center"/>
        <w:rPr>
          <w:rFonts w:ascii="Arial" w:hAnsi="Arial" w:cs="Arial"/>
          <w:sz w:val="24"/>
          <w:szCs w:val="24"/>
        </w:rPr>
      </w:pPr>
      <w:r w:rsidRPr="007420DA">
        <w:rPr>
          <w:rFonts w:ascii="Arial" w:hAnsi="Arial" w:cs="Arial"/>
          <w:sz w:val="24"/>
          <w:szCs w:val="24"/>
        </w:rPr>
        <w:t>Discussion</w:t>
      </w:r>
    </w:p>
    <w:p w14:paraId="2DE4BCF4" w14:textId="3355743A" w:rsidR="00EC6FF8" w:rsidRPr="00EC6FF8" w:rsidRDefault="00A378BD" w:rsidP="00261128">
      <w:pPr>
        <w:spacing w:line="360" w:lineRule="auto"/>
        <w:rPr>
          <w:rFonts w:ascii="Arial" w:hAnsi="Arial" w:cs="Arial"/>
        </w:rPr>
      </w:pPr>
      <w:r w:rsidRPr="007420DA">
        <w:rPr>
          <w:rFonts w:ascii="Arial" w:hAnsi="Arial" w:cs="Arial"/>
          <w:sz w:val="24"/>
          <w:szCs w:val="24"/>
        </w:rPr>
        <w:t xml:space="preserve">The current study investigated whether </w:t>
      </w:r>
      <w:r w:rsidR="00261128">
        <w:rPr>
          <w:rFonts w:ascii="Arial" w:hAnsi="Arial" w:cs="Arial"/>
          <w:sz w:val="24"/>
          <w:szCs w:val="24"/>
        </w:rPr>
        <w:t xml:space="preserve">the </w:t>
      </w:r>
      <w:r w:rsidR="00D11B7C">
        <w:rPr>
          <w:rFonts w:ascii="Arial" w:hAnsi="Arial" w:cs="Arial"/>
          <w:sz w:val="24"/>
          <w:szCs w:val="24"/>
        </w:rPr>
        <w:t>population density of a crime location</w:t>
      </w:r>
      <w:r w:rsidRPr="007420DA">
        <w:rPr>
          <w:rFonts w:ascii="Arial" w:hAnsi="Arial" w:cs="Arial"/>
          <w:sz w:val="24"/>
          <w:szCs w:val="24"/>
        </w:rPr>
        <w:t xml:space="preserve"> impacts the distance travelled by offenders in cases of stranger sexual assault and </w:t>
      </w:r>
      <w:r w:rsidR="007373E8">
        <w:rPr>
          <w:rFonts w:ascii="Arial" w:hAnsi="Arial" w:cs="Arial"/>
          <w:sz w:val="24"/>
          <w:szCs w:val="24"/>
        </w:rPr>
        <w:t xml:space="preserve">stranger </w:t>
      </w:r>
      <w:r w:rsidRPr="007420DA">
        <w:rPr>
          <w:rFonts w:ascii="Arial" w:hAnsi="Arial" w:cs="Arial"/>
          <w:sz w:val="24"/>
          <w:szCs w:val="24"/>
        </w:rPr>
        <w:t xml:space="preserve">homicide. </w:t>
      </w:r>
      <w:r w:rsidR="007373E8">
        <w:rPr>
          <w:rFonts w:ascii="Arial" w:hAnsi="Arial" w:cs="Arial"/>
          <w:sz w:val="24"/>
          <w:szCs w:val="24"/>
        </w:rPr>
        <w:t xml:space="preserve">The study examined </w:t>
      </w:r>
      <w:r w:rsidR="00592A5A">
        <w:rPr>
          <w:rFonts w:ascii="Arial" w:hAnsi="Arial" w:cs="Arial"/>
          <w:sz w:val="24"/>
          <w:szCs w:val="24"/>
        </w:rPr>
        <w:t xml:space="preserve">distance travelled and </w:t>
      </w:r>
      <w:r w:rsidR="007373E8">
        <w:rPr>
          <w:rFonts w:ascii="Arial" w:hAnsi="Arial" w:cs="Arial"/>
          <w:sz w:val="24"/>
          <w:szCs w:val="24"/>
        </w:rPr>
        <w:t xml:space="preserve">population density across three different </w:t>
      </w:r>
      <w:r w:rsidR="00261128">
        <w:rPr>
          <w:rFonts w:ascii="Arial" w:hAnsi="Arial" w:cs="Arial"/>
          <w:sz w:val="24"/>
          <w:szCs w:val="24"/>
        </w:rPr>
        <w:t>elements</w:t>
      </w:r>
      <w:r w:rsidR="007373E8">
        <w:rPr>
          <w:rFonts w:ascii="Arial" w:hAnsi="Arial" w:cs="Arial"/>
          <w:sz w:val="24"/>
          <w:szCs w:val="24"/>
        </w:rPr>
        <w:t xml:space="preserve"> of the stranger crimes: distance from offender’s </w:t>
      </w:r>
      <w:r w:rsidR="007373E8">
        <w:rPr>
          <w:rFonts w:ascii="Arial" w:hAnsi="Arial" w:cs="Arial"/>
          <w:sz w:val="24"/>
          <w:szCs w:val="24"/>
        </w:rPr>
        <w:lastRenderedPageBreak/>
        <w:t>residence to (1) initial contact site, (2) assault/</w:t>
      </w:r>
      <w:r w:rsidR="00B83529">
        <w:rPr>
          <w:rFonts w:ascii="Arial" w:hAnsi="Arial" w:cs="Arial"/>
          <w:sz w:val="24"/>
          <w:szCs w:val="24"/>
        </w:rPr>
        <w:t>homicide</w:t>
      </w:r>
      <w:r w:rsidR="007373E8">
        <w:rPr>
          <w:rFonts w:ascii="Arial" w:hAnsi="Arial" w:cs="Arial"/>
          <w:sz w:val="24"/>
          <w:szCs w:val="24"/>
        </w:rPr>
        <w:t xml:space="preserve"> location, and (3) victim release/body disposal </w:t>
      </w:r>
      <w:r w:rsidR="007373E8" w:rsidRPr="001D443E">
        <w:rPr>
          <w:rFonts w:ascii="Arial" w:hAnsi="Arial" w:cs="Arial"/>
          <w:sz w:val="24"/>
          <w:szCs w:val="24"/>
        </w:rPr>
        <w:t xml:space="preserve">location. </w:t>
      </w:r>
      <w:r w:rsidR="007420DA" w:rsidRPr="001D443E">
        <w:rPr>
          <w:rFonts w:ascii="Arial" w:hAnsi="Arial" w:cs="Arial"/>
          <w:sz w:val="24"/>
          <w:szCs w:val="24"/>
        </w:rPr>
        <w:t xml:space="preserve">Overall, results indicated that rural areas were </w:t>
      </w:r>
      <w:r w:rsidR="002C3D59" w:rsidRPr="001D443E">
        <w:rPr>
          <w:rFonts w:ascii="Arial" w:hAnsi="Arial" w:cs="Arial"/>
          <w:sz w:val="24"/>
          <w:szCs w:val="24"/>
        </w:rPr>
        <w:t xml:space="preserve">most often associated with </w:t>
      </w:r>
      <w:r w:rsidR="007420DA" w:rsidRPr="001D443E">
        <w:rPr>
          <w:rFonts w:ascii="Arial" w:hAnsi="Arial" w:cs="Arial"/>
          <w:sz w:val="24"/>
          <w:szCs w:val="24"/>
        </w:rPr>
        <w:t xml:space="preserve">offenders </w:t>
      </w:r>
      <w:proofErr w:type="gramStart"/>
      <w:r w:rsidR="007420DA" w:rsidRPr="001D443E">
        <w:rPr>
          <w:rFonts w:ascii="Arial" w:hAnsi="Arial" w:cs="Arial"/>
          <w:sz w:val="24"/>
          <w:szCs w:val="24"/>
        </w:rPr>
        <w:t>travelling  further</w:t>
      </w:r>
      <w:proofErr w:type="gramEnd"/>
      <w:r w:rsidR="007420DA" w:rsidRPr="001D443E">
        <w:rPr>
          <w:rFonts w:ascii="Arial" w:hAnsi="Arial" w:cs="Arial"/>
          <w:sz w:val="24"/>
          <w:szCs w:val="24"/>
        </w:rPr>
        <w:t xml:space="preserve"> compared to more densely </w:t>
      </w:r>
      <w:r w:rsidR="001D443E" w:rsidRPr="001D443E">
        <w:rPr>
          <w:rFonts w:ascii="Arial" w:hAnsi="Arial" w:cs="Arial"/>
          <w:sz w:val="24"/>
          <w:szCs w:val="24"/>
        </w:rPr>
        <w:t>populate</w:t>
      </w:r>
      <w:r w:rsidR="001D443E">
        <w:rPr>
          <w:rFonts w:ascii="Arial" w:hAnsi="Arial" w:cs="Arial"/>
          <w:sz w:val="24"/>
          <w:szCs w:val="24"/>
        </w:rPr>
        <w:t>d</w:t>
      </w:r>
      <w:r w:rsidR="007420DA" w:rsidRPr="001D443E">
        <w:rPr>
          <w:rFonts w:ascii="Arial" w:hAnsi="Arial" w:cs="Arial"/>
          <w:sz w:val="24"/>
          <w:szCs w:val="24"/>
        </w:rPr>
        <w:t xml:space="preserve"> urban areas</w:t>
      </w:r>
      <w:r w:rsidR="00D11B7C">
        <w:rPr>
          <w:rFonts w:ascii="Arial" w:hAnsi="Arial" w:cs="Arial"/>
          <w:sz w:val="24"/>
          <w:szCs w:val="24"/>
        </w:rPr>
        <w:t>.</w:t>
      </w:r>
      <w:r w:rsidR="002C3D59" w:rsidRPr="001D443E">
        <w:rPr>
          <w:rFonts w:ascii="Arial" w:hAnsi="Arial" w:cs="Arial"/>
          <w:sz w:val="24"/>
          <w:szCs w:val="24"/>
        </w:rPr>
        <w:t xml:space="preserve"> </w:t>
      </w:r>
      <w:r w:rsidR="00D11B7C" w:rsidRPr="001D443E">
        <w:rPr>
          <w:rFonts w:ascii="Arial" w:hAnsi="Arial" w:cs="Arial"/>
          <w:sz w:val="24"/>
          <w:szCs w:val="24"/>
        </w:rPr>
        <w:t>However</w:t>
      </w:r>
      <w:r w:rsidR="002C3D59" w:rsidRPr="001D443E">
        <w:rPr>
          <w:rFonts w:ascii="Arial" w:hAnsi="Arial" w:cs="Arial"/>
          <w:sz w:val="24"/>
          <w:szCs w:val="24"/>
        </w:rPr>
        <w:t xml:space="preserve">, </w:t>
      </w:r>
      <w:r w:rsidR="001D443E">
        <w:rPr>
          <w:rFonts w:ascii="Arial" w:hAnsi="Arial" w:cs="Arial"/>
          <w:sz w:val="24"/>
          <w:szCs w:val="24"/>
        </w:rPr>
        <w:t>findings differed</w:t>
      </w:r>
      <w:r w:rsidR="002C3D59" w:rsidRPr="001D443E">
        <w:rPr>
          <w:rFonts w:ascii="Arial" w:hAnsi="Arial" w:cs="Arial"/>
          <w:sz w:val="24"/>
          <w:szCs w:val="24"/>
        </w:rPr>
        <w:t xml:space="preserve"> </w:t>
      </w:r>
      <w:r w:rsidR="001D443E">
        <w:rPr>
          <w:rFonts w:ascii="Arial" w:hAnsi="Arial" w:cs="Arial"/>
          <w:sz w:val="24"/>
          <w:szCs w:val="24"/>
        </w:rPr>
        <w:t>when exploring stranger homicides and stranger sexual assaults and the different stages of the crimes</w:t>
      </w:r>
      <w:r w:rsidR="007420DA" w:rsidRPr="001D443E">
        <w:rPr>
          <w:rFonts w:ascii="Arial" w:hAnsi="Arial" w:cs="Arial"/>
          <w:sz w:val="24"/>
          <w:szCs w:val="24"/>
        </w:rPr>
        <w:t xml:space="preserve">. </w:t>
      </w:r>
    </w:p>
    <w:p w14:paraId="2437FABF" w14:textId="77777777" w:rsidR="00A378BD" w:rsidRPr="007420DA" w:rsidRDefault="00A378BD" w:rsidP="00860712">
      <w:pPr>
        <w:spacing w:line="360" w:lineRule="auto"/>
        <w:rPr>
          <w:rFonts w:ascii="Arial" w:hAnsi="Arial" w:cs="Arial"/>
          <w:sz w:val="24"/>
          <w:szCs w:val="24"/>
        </w:rPr>
      </w:pPr>
      <w:r w:rsidRPr="007420DA">
        <w:rPr>
          <w:rFonts w:ascii="Arial" w:hAnsi="Arial" w:cs="Arial"/>
          <w:sz w:val="24"/>
          <w:szCs w:val="24"/>
        </w:rPr>
        <w:t>Population density</w:t>
      </w:r>
    </w:p>
    <w:p w14:paraId="65ED57ED" w14:textId="7138139A" w:rsidR="00E835A6" w:rsidRDefault="000636B3" w:rsidP="00E20335">
      <w:pPr>
        <w:pStyle w:val="Normal1"/>
        <w:spacing w:line="360" w:lineRule="auto"/>
        <w:ind w:firstLine="720"/>
        <w:rPr>
          <w:rFonts w:ascii="Arial" w:hAnsi="Arial" w:cs="Arial"/>
          <w:color w:val="000000" w:themeColor="text1"/>
          <w:sz w:val="24"/>
          <w:szCs w:val="24"/>
        </w:rPr>
      </w:pPr>
      <w:r w:rsidRPr="00E835A6">
        <w:rPr>
          <w:rFonts w:ascii="Arial" w:hAnsi="Arial" w:cs="Arial"/>
          <w:sz w:val="24"/>
          <w:szCs w:val="24"/>
        </w:rPr>
        <w:t xml:space="preserve">Overall, findings across both stranger sexual assault and stranger homicides showed no significant effects regarding the distance an offender travelled from their residence to the </w:t>
      </w:r>
      <w:r w:rsidRPr="00D11B7C">
        <w:rPr>
          <w:rFonts w:ascii="Arial" w:hAnsi="Arial" w:cs="Arial"/>
          <w:i/>
          <w:sz w:val="24"/>
          <w:szCs w:val="24"/>
        </w:rPr>
        <w:t>initial contact</w:t>
      </w:r>
      <w:r w:rsidRPr="00E835A6">
        <w:rPr>
          <w:rFonts w:ascii="Arial" w:hAnsi="Arial" w:cs="Arial"/>
          <w:sz w:val="24"/>
          <w:szCs w:val="24"/>
        </w:rPr>
        <w:t xml:space="preserve"> location. This was found across the urban/rural coding, as well as the 5 categories of population density. Although both stranger sexual assaults and stranger homicides showed the highest distance travelled to initial contact site within Rural Village areas (5.23km and 14.19km, respectively) </w:t>
      </w:r>
      <w:r w:rsidR="00E835A6">
        <w:rPr>
          <w:rFonts w:ascii="Arial" w:hAnsi="Arial" w:cs="Arial"/>
          <w:sz w:val="24"/>
          <w:szCs w:val="24"/>
        </w:rPr>
        <w:t xml:space="preserve">compared to </w:t>
      </w:r>
      <w:r w:rsidRPr="00E835A6">
        <w:rPr>
          <w:rFonts w:ascii="Arial" w:hAnsi="Arial" w:cs="Arial"/>
          <w:sz w:val="24"/>
          <w:szCs w:val="24"/>
        </w:rPr>
        <w:t xml:space="preserve">other categories, the differences were non-significant. </w:t>
      </w:r>
      <w:r w:rsidR="00B77FE3">
        <w:rPr>
          <w:rFonts w:ascii="Arial" w:hAnsi="Arial" w:cs="Arial"/>
          <w:sz w:val="24"/>
          <w:szCs w:val="24"/>
        </w:rPr>
        <w:t xml:space="preserve">Analysis did however, find that in cases of sexual assault Initial contact locations were significantly further from offender’s residence than attack or release locations. </w:t>
      </w:r>
      <w:r w:rsidR="005E14E5" w:rsidRPr="00E835A6">
        <w:rPr>
          <w:rFonts w:ascii="Arial" w:hAnsi="Arial" w:cs="Arial"/>
          <w:sz w:val="24"/>
          <w:szCs w:val="24"/>
        </w:rPr>
        <w:t xml:space="preserve">This may </w:t>
      </w:r>
      <w:r w:rsidR="0012433E">
        <w:rPr>
          <w:rFonts w:ascii="Arial" w:hAnsi="Arial" w:cs="Arial"/>
          <w:sz w:val="24"/>
          <w:szCs w:val="24"/>
        </w:rPr>
        <w:t xml:space="preserve">indicate </w:t>
      </w:r>
      <w:r w:rsidR="007D3739">
        <w:rPr>
          <w:rFonts w:ascii="Arial" w:hAnsi="Arial" w:cs="Arial"/>
          <w:sz w:val="24"/>
          <w:szCs w:val="24"/>
        </w:rPr>
        <w:t xml:space="preserve">that the initial </w:t>
      </w:r>
      <w:r w:rsidR="00B03625">
        <w:rPr>
          <w:rFonts w:ascii="Arial" w:hAnsi="Arial" w:cs="Arial"/>
          <w:sz w:val="24"/>
          <w:szCs w:val="24"/>
        </w:rPr>
        <w:t>contact</w:t>
      </w:r>
      <w:r w:rsidR="007D3739">
        <w:rPr>
          <w:rFonts w:ascii="Arial" w:hAnsi="Arial" w:cs="Arial"/>
          <w:sz w:val="24"/>
          <w:szCs w:val="24"/>
        </w:rPr>
        <w:t xml:space="preserve"> location </w:t>
      </w:r>
      <w:r w:rsidR="005E14E5" w:rsidRPr="00E835A6">
        <w:rPr>
          <w:rFonts w:ascii="Arial" w:hAnsi="Arial" w:cs="Arial"/>
          <w:sz w:val="24"/>
          <w:szCs w:val="24"/>
        </w:rPr>
        <w:t>reflect</w:t>
      </w:r>
      <w:r w:rsidR="007D3739">
        <w:rPr>
          <w:rFonts w:ascii="Arial" w:hAnsi="Arial" w:cs="Arial"/>
          <w:sz w:val="24"/>
          <w:szCs w:val="24"/>
        </w:rPr>
        <w:t>s</w:t>
      </w:r>
      <w:r w:rsidR="005E14E5" w:rsidRPr="00E835A6">
        <w:rPr>
          <w:rFonts w:ascii="Arial" w:hAnsi="Arial" w:cs="Arial"/>
          <w:sz w:val="24"/>
          <w:szCs w:val="24"/>
        </w:rPr>
        <w:t xml:space="preserve"> opportunities that arise within the</w:t>
      </w:r>
      <w:r w:rsidR="007D3739">
        <w:rPr>
          <w:rFonts w:ascii="Arial" w:hAnsi="Arial" w:cs="Arial"/>
          <w:sz w:val="24"/>
          <w:szCs w:val="24"/>
        </w:rPr>
        <w:t xml:space="preserve"> offender</w:t>
      </w:r>
      <w:r w:rsidR="0012433E">
        <w:rPr>
          <w:rFonts w:ascii="Arial" w:hAnsi="Arial" w:cs="Arial"/>
          <w:sz w:val="24"/>
          <w:szCs w:val="24"/>
        </w:rPr>
        <w:t>’</w:t>
      </w:r>
      <w:r w:rsidR="007D3739">
        <w:rPr>
          <w:rFonts w:ascii="Arial" w:hAnsi="Arial" w:cs="Arial"/>
          <w:sz w:val="24"/>
          <w:szCs w:val="24"/>
        </w:rPr>
        <w:t>s</w:t>
      </w:r>
      <w:r w:rsidR="005E14E5" w:rsidRPr="00E835A6">
        <w:rPr>
          <w:rFonts w:ascii="Arial" w:hAnsi="Arial" w:cs="Arial"/>
          <w:sz w:val="24"/>
          <w:szCs w:val="24"/>
        </w:rPr>
        <w:t xml:space="preserve"> local area</w:t>
      </w:r>
      <w:r w:rsidR="00E835A6">
        <w:rPr>
          <w:rFonts w:ascii="Arial" w:hAnsi="Arial" w:cs="Arial"/>
          <w:sz w:val="24"/>
          <w:szCs w:val="24"/>
        </w:rPr>
        <w:t xml:space="preserve"> or daily routine</w:t>
      </w:r>
      <w:r w:rsidR="005E14E5" w:rsidRPr="00E835A6">
        <w:rPr>
          <w:rFonts w:ascii="Arial" w:hAnsi="Arial" w:cs="Arial"/>
          <w:sz w:val="24"/>
          <w:szCs w:val="24"/>
        </w:rPr>
        <w:t xml:space="preserve">, reflecting </w:t>
      </w:r>
      <w:r w:rsidR="005E14E5" w:rsidRPr="00E835A6">
        <w:rPr>
          <w:rFonts w:ascii="Arial" w:hAnsi="Arial" w:cs="Arial"/>
          <w:color w:val="000000" w:themeColor="text1"/>
          <w:sz w:val="24"/>
          <w:szCs w:val="24"/>
        </w:rPr>
        <w:t xml:space="preserve">Rational Choice Theory (RCT) (Cornish &amp; Clarke, 1986), which proposes </w:t>
      </w:r>
      <w:r w:rsidR="00261128">
        <w:rPr>
          <w:rFonts w:ascii="Arial" w:hAnsi="Arial" w:cs="Arial"/>
          <w:color w:val="000000" w:themeColor="text1"/>
          <w:sz w:val="24"/>
          <w:szCs w:val="24"/>
        </w:rPr>
        <w:t xml:space="preserve">that </w:t>
      </w:r>
      <w:r w:rsidR="005E14E5" w:rsidRPr="00E835A6">
        <w:rPr>
          <w:rFonts w:ascii="Arial" w:hAnsi="Arial" w:cs="Arial"/>
          <w:color w:val="000000" w:themeColor="text1"/>
          <w:sz w:val="24"/>
          <w:szCs w:val="24"/>
        </w:rPr>
        <w:t>offence locations are the result of an interaction between an offender’s decision-making process and how they perceive their environment. Linking with Crime Pattern Theory (CPT) (</w:t>
      </w:r>
      <w:proofErr w:type="spellStart"/>
      <w:r w:rsidR="005E14E5" w:rsidRPr="00E835A6">
        <w:rPr>
          <w:rFonts w:ascii="Arial" w:hAnsi="Arial" w:cs="Arial"/>
          <w:color w:val="000000" w:themeColor="text1"/>
          <w:sz w:val="24"/>
          <w:szCs w:val="24"/>
        </w:rPr>
        <w:t>Brantingham</w:t>
      </w:r>
      <w:proofErr w:type="spellEnd"/>
      <w:r w:rsidR="005E14E5" w:rsidRPr="00E835A6">
        <w:rPr>
          <w:rFonts w:ascii="Arial" w:hAnsi="Arial" w:cs="Arial"/>
          <w:color w:val="000000" w:themeColor="text1"/>
          <w:sz w:val="24"/>
          <w:szCs w:val="24"/>
        </w:rPr>
        <w:t xml:space="preserve"> &amp; </w:t>
      </w:r>
      <w:proofErr w:type="spellStart"/>
      <w:r w:rsidR="00E835A6">
        <w:rPr>
          <w:rFonts w:ascii="Arial" w:hAnsi="Arial" w:cs="Arial"/>
          <w:color w:val="000000" w:themeColor="text1"/>
          <w:sz w:val="24"/>
          <w:szCs w:val="24"/>
        </w:rPr>
        <w:t>Brantingham</w:t>
      </w:r>
      <w:proofErr w:type="spellEnd"/>
      <w:r w:rsidR="00E835A6">
        <w:rPr>
          <w:rFonts w:ascii="Arial" w:hAnsi="Arial" w:cs="Arial"/>
          <w:color w:val="000000" w:themeColor="text1"/>
          <w:sz w:val="24"/>
          <w:szCs w:val="24"/>
        </w:rPr>
        <w:t xml:space="preserve">, </w:t>
      </w:r>
      <w:r w:rsidR="005E14E5" w:rsidRPr="00E835A6">
        <w:rPr>
          <w:rFonts w:ascii="Arial" w:hAnsi="Arial" w:cs="Arial"/>
          <w:color w:val="000000" w:themeColor="text1"/>
          <w:sz w:val="24"/>
          <w:szCs w:val="24"/>
        </w:rPr>
        <w:t xml:space="preserve">1981) the initial contact may result from an unexpected opportunity to offend in combination with an offender’s </w:t>
      </w:r>
      <w:r w:rsidR="00F626EF" w:rsidRPr="00E835A6">
        <w:rPr>
          <w:rFonts w:ascii="Arial" w:hAnsi="Arial" w:cs="Arial"/>
          <w:color w:val="000000" w:themeColor="text1"/>
          <w:sz w:val="24"/>
          <w:szCs w:val="24"/>
        </w:rPr>
        <w:t>routine activities</w:t>
      </w:r>
      <w:r w:rsidR="005E14E5" w:rsidRPr="00E835A6">
        <w:rPr>
          <w:rFonts w:ascii="Arial" w:hAnsi="Arial" w:cs="Arial"/>
          <w:color w:val="000000" w:themeColor="text1"/>
          <w:sz w:val="24"/>
          <w:szCs w:val="24"/>
        </w:rPr>
        <w:t xml:space="preserve"> and their environment. </w:t>
      </w:r>
    </w:p>
    <w:p w14:paraId="58E1BEC6" w14:textId="076FFE39" w:rsidR="00C95138" w:rsidRDefault="00E835A6" w:rsidP="00B85748">
      <w:pPr>
        <w:pStyle w:val="Normal1"/>
        <w:spacing w:line="360" w:lineRule="auto"/>
        <w:ind w:firstLine="720"/>
        <w:rPr>
          <w:rFonts w:ascii="Arial" w:hAnsi="Arial" w:cs="Arial"/>
          <w:color w:val="000000" w:themeColor="text1"/>
          <w:sz w:val="24"/>
          <w:szCs w:val="24"/>
        </w:rPr>
      </w:pPr>
      <w:r>
        <w:rPr>
          <w:rFonts w:ascii="Arial" w:hAnsi="Arial" w:cs="Arial"/>
          <w:color w:val="000000" w:themeColor="text1"/>
          <w:sz w:val="24"/>
          <w:szCs w:val="24"/>
        </w:rPr>
        <w:t>Moving to the attack</w:t>
      </w:r>
      <w:r w:rsidR="007D3739">
        <w:rPr>
          <w:rFonts w:ascii="Arial" w:hAnsi="Arial" w:cs="Arial"/>
          <w:color w:val="000000" w:themeColor="text1"/>
          <w:sz w:val="24"/>
          <w:szCs w:val="24"/>
        </w:rPr>
        <w:t>/homicide</w:t>
      </w:r>
      <w:r>
        <w:rPr>
          <w:rFonts w:ascii="Arial" w:hAnsi="Arial" w:cs="Arial"/>
          <w:color w:val="000000" w:themeColor="text1"/>
          <w:sz w:val="24"/>
          <w:szCs w:val="24"/>
        </w:rPr>
        <w:t xml:space="preserve"> location and distance from the offender</w:t>
      </w:r>
      <w:r w:rsidR="00261128">
        <w:rPr>
          <w:rFonts w:ascii="Arial" w:hAnsi="Arial" w:cs="Arial"/>
          <w:color w:val="000000" w:themeColor="text1"/>
          <w:sz w:val="24"/>
          <w:szCs w:val="24"/>
        </w:rPr>
        <w:t>’</w:t>
      </w:r>
      <w:r>
        <w:rPr>
          <w:rFonts w:ascii="Arial" w:hAnsi="Arial" w:cs="Arial"/>
          <w:color w:val="000000" w:themeColor="text1"/>
          <w:sz w:val="24"/>
          <w:szCs w:val="24"/>
        </w:rPr>
        <w:t>s residence, homicide</w:t>
      </w:r>
      <w:r w:rsidR="00C95138">
        <w:rPr>
          <w:rFonts w:ascii="Arial" w:hAnsi="Arial" w:cs="Arial"/>
          <w:color w:val="000000" w:themeColor="text1"/>
          <w:sz w:val="24"/>
          <w:szCs w:val="24"/>
        </w:rPr>
        <w:t xml:space="preserve"> location</w:t>
      </w:r>
      <w:r w:rsidR="00D11B7C">
        <w:rPr>
          <w:rFonts w:ascii="Arial" w:hAnsi="Arial" w:cs="Arial"/>
          <w:color w:val="000000" w:themeColor="text1"/>
          <w:sz w:val="24"/>
          <w:szCs w:val="24"/>
        </w:rPr>
        <w:t xml:space="preserve">s </w:t>
      </w:r>
      <w:r w:rsidR="007D3739">
        <w:rPr>
          <w:rFonts w:ascii="Arial" w:hAnsi="Arial" w:cs="Arial"/>
          <w:color w:val="000000" w:themeColor="text1"/>
          <w:sz w:val="24"/>
          <w:szCs w:val="24"/>
        </w:rPr>
        <w:t xml:space="preserve">again </w:t>
      </w:r>
      <w:r w:rsidR="00D11B7C">
        <w:rPr>
          <w:rFonts w:ascii="Arial" w:hAnsi="Arial" w:cs="Arial"/>
          <w:color w:val="000000" w:themeColor="text1"/>
          <w:sz w:val="24"/>
          <w:szCs w:val="24"/>
        </w:rPr>
        <w:t>yielded</w:t>
      </w:r>
      <w:r w:rsidR="00C95138">
        <w:rPr>
          <w:rFonts w:ascii="Arial" w:hAnsi="Arial" w:cs="Arial"/>
          <w:color w:val="000000" w:themeColor="text1"/>
          <w:sz w:val="24"/>
          <w:szCs w:val="24"/>
        </w:rPr>
        <w:t xml:space="preserve"> non-significant effects across all of </w:t>
      </w:r>
      <w:r w:rsidR="00680AF2">
        <w:rPr>
          <w:rFonts w:ascii="Arial" w:hAnsi="Arial" w:cs="Arial"/>
          <w:color w:val="000000" w:themeColor="text1"/>
          <w:sz w:val="24"/>
          <w:szCs w:val="24"/>
        </w:rPr>
        <w:t xml:space="preserve">the </w:t>
      </w:r>
      <w:r>
        <w:rPr>
          <w:rFonts w:ascii="Arial" w:hAnsi="Arial" w:cs="Arial"/>
          <w:color w:val="000000" w:themeColor="text1"/>
          <w:sz w:val="24"/>
          <w:szCs w:val="24"/>
        </w:rPr>
        <w:t xml:space="preserve">population </w:t>
      </w:r>
      <w:r w:rsidR="00C95138">
        <w:rPr>
          <w:rFonts w:ascii="Arial" w:hAnsi="Arial" w:cs="Arial"/>
          <w:color w:val="000000" w:themeColor="text1"/>
          <w:sz w:val="24"/>
          <w:szCs w:val="24"/>
        </w:rPr>
        <w:t>density</w:t>
      </w:r>
      <w:r>
        <w:rPr>
          <w:rFonts w:ascii="Arial" w:hAnsi="Arial" w:cs="Arial"/>
          <w:color w:val="000000" w:themeColor="text1"/>
          <w:sz w:val="24"/>
          <w:szCs w:val="24"/>
        </w:rPr>
        <w:t xml:space="preserve"> </w:t>
      </w:r>
      <w:r w:rsidR="00C95138">
        <w:rPr>
          <w:rFonts w:ascii="Arial" w:hAnsi="Arial" w:cs="Arial"/>
          <w:color w:val="000000" w:themeColor="text1"/>
          <w:sz w:val="24"/>
          <w:szCs w:val="24"/>
        </w:rPr>
        <w:t xml:space="preserve">categories. Trends could be seen </w:t>
      </w:r>
      <w:r w:rsidR="00261128">
        <w:rPr>
          <w:rFonts w:ascii="Arial" w:hAnsi="Arial" w:cs="Arial"/>
          <w:color w:val="000000" w:themeColor="text1"/>
          <w:sz w:val="24"/>
          <w:szCs w:val="24"/>
        </w:rPr>
        <w:t xml:space="preserve">of </w:t>
      </w:r>
      <w:r w:rsidR="00C95138">
        <w:rPr>
          <w:rFonts w:ascii="Arial" w:hAnsi="Arial" w:cs="Arial"/>
          <w:color w:val="000000" w:themeColor="text1"/>
          <w:sz w:val="24"/>
          <w:szCs w:val="24"/>
        </w:rPr>
        <w:t xml:space="preserve">rural </w:t>
      </w:r>
      <w:r w:rsidR="002C3D59">
        <w:rPr>
          <w:rFonts w:ascii="Arial" w:hAnsi="Arial" w:cs="Arial"/>
          <w:color w:val="000000" w:themeColor="text1"/>
          <w:sz w:val="24"/>
          <w:szCs w:val="24"/>
        </w:rPr>
        <w:t>locations</w:t>
      </w:r>
      <w:r w:rsidR="00C95138">
        <w:rPr>
          <w:rFonts w:ascii="Arial" w:hAnsi="Arial" w:cs="Arial"/>
          <w:color w:val="000000" w:themeColor="text1"/>
          <w:sz w:val="24"/>
          <w:szCs w:val="24"/>
        </w:rPr>
        <w:t xml:space="preserve"> </w:t>
      </w:r>
      <w:r w:rsidR="00261128">
        <w:rPr>
          <w:rFonts w:ascii="Arial" w:hAnsi="Arial" w:cs="Arial"/>
          <w:color w:val="000000" w:themeColor="text1"/>
          <w:sz w:val="24"/>
          <w:szCs w:val="24"/>
        </w:rPr>
        <w:t xml:space="preserve">showing </w:t>
      </w:r>
      <w:r w:rsidR="00C95138">
        <w:rPr>
          <w:rFonts w:ascii="Arial" w:hAnsi="Arial" w:cs="Arial"/>
          <w:color w:val="000000" w:themeColor="text1"/>
          <w:sz w:val="24"/>
          <w:szCs w:val="24"/>
        </w:rPr>
        <w:t xml:space="preserve">higher median distances travelled than urban attack locations, but </w:t>
      </w:r>
      <w:r w:rsidR="00261128">
        <w:rPr>
          <w:rFonts w:ascii="Arial" w:hAnsi="Arial" w:cs="Arial"/>
          <w:color w:val="000000" w:themeColor="text1"/>
          <w:sz w:val="24"/>
          <w:szCs w:val="24"/>
        </w:rPr>
        <w:t xml:space="preserve">these </w:t>
      </w:r>
      <w:r w:rsidR="00C95138">
        <w:rPr>
          <w:rFonts w:ascii="Arial" w:hAnsi="Arial" w:cs="Arial"/>
          <w:color w:val="000000" w:themeColor="text1"/>
          <w:sz w:val="24"/>
          <w:szCs w:val="24"/>
        </w:rPr>
        <w:t>failed to reach significance thresholds. However, for stranger sexual assaults, offenders</w:t>
      </w:r>
      <w:r w:rsidR="00261128">
        <w:rPr>
          <w:rFonts w:ascii="Arial" w:hAnsi="Arial" w:cs="Arial"/>
          <w:color w:val="000000" w:themeColor="text1"/>
          <w:sz w:val="24"/>
          <w:szCs w:val="24"/>
        </w:rPr>
        <w:t>’</w:t>
      </w:r>
      <w:r w:rsidR="00C95138">
        <w:rPr>
          <w:rFonts w:ascii="Arial" w:hAnsi="Arial" w:cs="Arial"/>
          <w:color w:val="000000" w:themeColor="text1"/>
          <w:sz w:val="24"/>
          <w:szCs w:val="24"/>
        </w:rPr>
        <w:t xml:space="preserve"> residences were </w:t>
      </w:r>
      <w:r w:rsidR="00D11B7C">
        <w:rPr>
          <w:rFonts w:ascii="Arial" w:hAnsi="Arial" w:cs="Arial"/>
          <w:color w:val="000000" w:themeColor="text1"/>
          <w:sz w:val="24"/>
          <w:szCs w:val="24"/>
        </w:rPr>
        <w:t xml:space="preserve">significantly further </w:t>
      </w:r>
      <w:r w:rsidR="00261128">
        <w:rPr>
          <w:rFonts w:ascii="Arial" w:hAnsi="Arial" w:cs="Arial"/>
          <w:color w:val="000000" w:themeColor="text1"/>
          <w:sz w:val="24"/>
          <w:szCs w:val="24"/>
        </w:rPr>
        <w:t xml:space="preserve">from </w:t>
      </w:r>
      <w:r w:rsidR="00C95138">
        <w:rPr>
          <w:rFonts w:ascii="Arial" w:hAnsi="Arial" w:cs="Arial"/>
          <w:color w:val="000000" w:themeColor="text1"/>
          <w:sz w:val="24"/>
          <w:szCs w:val="24"/>
        </w:rPr>
        <w:t>rural (4.45km) compared to urban (1.48km)</w:t>
      </w:r>
      <w:r w:rsidR="00D11B7C">
        <w:rPr>
          <w:rFonts w:ascii="Arial" w:hAnsi="Arial" w:cs="Arial"/>
          <w:color w:val="000000" w:themeColor="text1"/>
          <w:sz w:val="24"/>
          <w:szCs w:val="24"/>
        </w:rPr>
        <w:t xml:space="preserve"> sexual assault attack locations. This was further </w:t>
      </w:r>
      <w:r w:rsidR="00C95138">
        <w:rPr>
          <w:rFonts w:ascii="Arial" w:hAnsi="Arial" w:cs="Arial"/>
          <w:color w:val="000000" w:themeColor="text1"/>
          <w:sz w:val="24"/>
          <w:szCs w:val="24"/>
        </w:rPr>
        <w:t xml:space="preserve">evidenced in the </w:t>
      </w:r>
      <w:r w:rsidR="00261128">
        <w:rPr>
          <w:rFonts w:ascii="Arial" w:hAnsi="Arial" w:cs="Arial"/>
          <w:color w:val="000000" w:themeColor="text1"/>
          <w:sz w:val="24"/>
          <w:szCs w:val="24"/>
        </w:rPr>
        <w:t xml:space="preserve">population </w:t>
      </w:r>
      <w:r w:rsidR="00C95138">
        <w:rPr>
          <w:rFonts w:ascii="Arial" w:hAnsi="Arial" w:cs="Arial"/>
          <w:color w:val="000000" w:themeColor="text1"/>
          <w:sz w:val="24"/>
          <w:szCs w:val="24"/>
        </w:rPr>
        <w:t xml:space="preserve">density categories with Rural Village indicating significantly </w:t>
      </w:r>
      <w:r w:rsidR="00261128">
        <w:rPr>
          <w:rFonts w:ascii="Arial" w:hAnsi="Arial" w:cs="Arial"/>
          <w:color w:val="000000" w:themeColor="text1"/>
          <w:sz w:val="24"/>
          <w:szCs w:val="24"/>
        </w:rPr>
        <w:t xml:space="preserve">greater </w:t>
      </w:r>
      <w:r w:rsidR="00C95138">
        <w:rPr>
          <w:rFonts w:ascii="Arial" w:hAnsi="Arial" w:cs="Arial"/>
          <w:color w:val="000000" w:themeColor="text1"/>
          <w:sz w:val="24"/>
          <w:szCs w:val="24"/>
        </w:rPr>
        <w:t>distance travelled (6.73km) compared to all other lower density areas (</w:t>
      </w:r>
      <w:r w:rsidR="00C95138" w:rsidRPr="00C95138">
        <w:rPr>
          <w:rFonts w:ascii="Arial" w:hAnsi="Arial" w:cs="Arial"/>
          <w:color w:val="000000" w:themeColor="text1"/>
          <w:sz w:val="24"/>
          <w:szCs w:val="24"/>
          <w:u w:val="single"/>
        </w:rPr>
        <w:t>&lt;</w:t>
      </w:r>
      <w:r w:rsidR="00C95138">
        <w:rPr>
          <w:rFonts w:ascii="Arial" w:hAnsi="Arial" w:cs="Arial"/>
          <w:color w:val="000000" w:themeColor="text1"/>
          <w:sz w:val="24"/>
          <w:szCs w:val="24"/>
        </w:rPr>
        <w:t>1.66km).</w:t>
      </w:r>
      <w:r w:rsidR="00285DF6">
        <w:rPr>
          <w:rFonts w:ascii="Arial" w:hAnsi="Arial" w:cs="Arial"/>
          <w:color w:val="000000" w:themeColor="text1"/>
          <w:sz w:val="24"/>
          <w:szCs w:val="24"/>
        </w:rPr>
        <w:t xml:space="preserve"> This indicates that</w:t>
      </w:r>
      <w:r w:rsidR="00C95138">
        <w:rPr>
          <w:rFonts w:ascii="Arial" w:hAnsi="Arial" w:cs="Arial"/>
          <w:color w:val="000000" w:themeColor="text1"/>
          <w:sz w:val="24"/>
          <w:szCs w:val="24"/>
        </w:rPr>
        <w:t xml:space="preserve"> </w:t>
      </w:r>
      <w:r w:rsidR="00285DF6">
        <w:rPr>
          <w:rFonts w:ascii="Arial" w:hAnsi="Arial" w:cs="Arial"/>
          <w:color w:val="000000" w:themeColor="text1"/>
          <w:sz w:val="24"/>
          <w:szCs w:val="24"/>
        </w:rPr>
        <w:t>in</w:t>
      </w:r>
      <w:r w:rsidR="007D3739">
        <w:rPr>
          <w:rFonts w:ascii="Arial" w:hAnsi="Arial" w:cs="Arial"/>
          <w:color w:val="000000" w:themeColor="text1"/>
          <w:sz w:val="24"/>
          <w:szCs w:val="24"/>
        </w:rPr>
        <w:t xml:space="preserve"> stranger sexual offences the victim is </w:t>
      </w:r>
      <w:r w:rsidR="00B85748">
        <w:rPr>
          <w:rFonts w:ascii="Arial" w:hAnsi="Arial" w:cs="Arial"/>
          <w:color w:val="000000" w:themeColor="text1"/>
          <w:sz w:val="24"/>
          <w:szCs w:val="24"/>
        </w:rPr>
        <w:t>likely</w:t>
      </w:r>
      <w:r w:rsidR="00723A85">
        <w:rPr>
          <w:rFonts w:ascii="Arial" w:hAnsi="Arial" w:cs="Arial"/>
          <w:color w:val="000000" w:themeColor="text1"/>
          <w:sz w:val="24"/>
          <w:szCs w:val="24"/>
        </w:rPr>
        <w:t xml:space="preserve"> </w:t>
      </w:r>
      <w:r w:rsidR="007D3739">
        <w:rPr>
          <w:rFonts w:ascii="Arial" w:hAnsi="Arial" w:cs="Arial"/>
          <w:color w:val="000000" w:themeColor="text1"/>
          <w:sz w:val="24"/>
          <w:szCs w:val="24"/>
        </w:rPr>
        <w:t xml:space="preserve">moved </w:t>
      </w:r>
      <w:r w:rsidR="00285DF6">
        <w:rPr>
          <w:rFonts w:ascii="Arial" w:hAnsi="Arial" w:cs="Arial"/>
          <w:color w:val="000000" w:themeColor="text1"/>
          <w:sz w:val="24"/>
          <w:szCs w:val="24"/>
        </w:rPr>
        <w:t>from the initial contact site</w:t>
      </w:r>
      <w:r w:rsidR="00723A85">
        <w:rPr>
          <w:rFonts w:ascii="Arial" w:hAnsi="Arial" w:cs="Arial"/>
          <w:color w:val="000000" w:themeColor="text1"/>
          <w:sz w:val="24"/>
          <w:szCs w:val="24"/>
        </w:rPr>
        <w:t xml:space="preserve">, with </w:t>
      </w:r>
      <w:r w:rsidR="00723A85">
        <w:rPr>
          <w:rFonts w:ascii="Arial" w:hAnsi="Arial" w:cs="Arial"/>
          <w:color w:val="000000" w:themeColor="text1"/>
          <w:sz w:val="24"/>
          <w:szCs w:val="24"/>
        </w:rPr>
        <w:lastRenderedPageBreak/>
        <w:t>offences which occur in rural areas travelling greater distance to this location</w:t>
      </w:r>
      <w:r w:rsidR="00913D28">
        <w:rPr>
          <w:rFonts w:ascii="Arial" w:hAnsi="Arial" w:cs="Arial"/>
          <w:color w:val="000000" w:themeColor="text1"/>
          <w:sz w:val="24"/>
          <w:szCs w:val="24"/>
        </w:rPr>
        <w:t xml:space="preserve">. </w:t>
      </w:r>
      <w:proofErr w:type="spellStart"/>
      <w:r w:rsidR="00913D28">
        <w:rPr>
          <w:rFonts w:ascii="Arial" w:hAnsi="Arial" w:cs="Arial"/>
          <w:color w:val="000000" w:themeColor="text1"/>
          <w:sz w:val="24"/>
          <w:szCs w:val="24"/>
        </w:rPr>
        <w:t>T</w:t>
      </w:r>
      <w:r w:rsidR="00C95138">
        <w:rPr>
          <w:rFonts w:ascii="Arial" w:hAnsi="Arial" w:cs="Arial"/>
          <w:color w:val="000000" w:themeColor="text1"/>
          <w:sz w:val="24"/>
          <w:szCs w:val="24"/>
        </w:rPr>
        <w:t>However</w:t>
      </w:r>
      <w:proofErr w:type="spellEnd"/>
      <w:r w:rsidR="00C95138">
        <w:rPr>
          <w:rFonts w:ascii="Arial" w:hAnsi="Arial" w:cs="Arial"/>
          <w:color w:val="000000" w:themeColor="text1"/>
          <w:sz w:val="24"/>
          <w:szCs w:val="24"/>
        </w:rPr>
        <w:t>, for stranger homicides, there seems to be little differ</w:t>
      </w:r>
      <w:r w:rsidR="003D4414">
        <w:rPr>
          <w:rFonts w:ascii="Arial" w:hAnsi="Arial" w:cs="Arial"/>
          <w:color w:val="000000" w:themeColor="text1"/>
          <w:sz w:val="24"/>
          <w:szCs w:val="24"/>
        </w:rPr>
        <w:t xml:space="preserve">ence in distance travelled for initial contact and </w:t>
      </w:r>
      <w:r w:rsidR="00B83529">
        <w:rPr>
          <w:rFonts w:ascii="Arial" w:hAnsi="Arial" w:cs="Arial"/>
          <w:color w:val="000000" w:themeColor="text1"/>
          <w:sz w:val="24"/>
          <w:szCs w:val="24"/>
        </w:rPr>
        <w:t>homicide</w:t>
      </w:r>
      <w:r w:rsidR="003D4414">
        <w:rPr>
          <w:rFonts w:ascii="Arial" w:hAnsi="Arial" w:cs="Arial"/>
          <w:color w:val="000000" w:themeColor="text1"/>
          <w:sz w:val="24"/>
          <w:szCs w:val="24"/>
        </w:rPr>
        <w:t xml:space="preserve"> location. </w:t>
      </w:r>
      <w:r w:rsidR="00B85748">
        <w:rPr>
          <w:rFonts w:ascii="Arial" w:hAnsi="Arial" w:cs="Arial"/>
          <w:color w:val="000000" w:themeColor="text1"/>
          <w:sz w:val="24"/>
          <w:szCs w:val="24"/>
        </w:rPr>
        <w:t>T</w:t>
      </w:r>
      <w:r w:rsidR="003D4414">
        <w:rPr>
          <w:rFonts w:ascii="Arial" w:hAnsi="Arial" w:cs="Arial"/>
          <w:color w:val="000000" w:themeColor="text1"/>
          <w:sz w:val="24"/>
          <w:szCs w:val="24"/>
        </w:rPr>
        <w:t xml:space="preserve">hese </w:t>
      </w:r>
      <w:r w:rsidR="003D4414" w:rsidRPr="009D37B1">
        <w:rPr>
          <w:rFonts w:ascii="Arial" w:hAnsi="Arial" w:cs="Arial"/>
          <w:color w:val="000000" w:themeColor="text1"/>
          <w:sz w:val="24"/>
          <w:szCs w:val="24"/>
        </w:rPr>
        <w:t>differences may reflect opportunities to initially meet and move a victim to a safe location</w:t>
      </w:r>
      <w:r w:rsidR="00B85748">
        <w:rPr>
          <w:rFonts w:ascii="Arial" w:hAnsi="Arial" w:cs="Arial"/>
          <w:color w:val="000000" w:themeColor="text1"/>
          <w:sz w:val="24"/>
          <w:szCs w:val="24"/>
        </w:rPr>
        <w:t xml:space="preserve"> in order in to commit the actual offence </w:t>
      </w:r>
      <w:r w:rsidR="003D4414" w:rsidRPr="009D37B1">
        <w:rPr>
          <w:rFonts w:ascii="Arial" w:hAnsi="Arial" w:cs="Arial"/>
          <w:color w:val="000000" w:themeColor="text1"/>
          <w:sz w:val="24"/>
          <w:szCs w:val="24"/>
        </w:rPr>
        <w:t>(</w:t>
      </w:r>
      <w:proofErr w:type="spellStart"/>
      <w:r w:rsidR="003D4414" w:rsidRPr="009D37B1">
        <w:rPr>
          <w:rFonts w:ascii="Arial" w:hAnsi="Arial" w:cs="Arial"/>
          <w:color w:val="000000" w:themeColor="text1"/>
          <w:sz w:val="24"/>
          <w:szCs w:val="24"/>
        </w:rPr>
        <w:t>Rossmo</w:t>
      </w:r>
      <w:proofErr w:type="spellEnd"/>
      <w:r w:rsidR="003D4414" w:rsidRPr="009D37B1">
        <w:rPr>
          <w:rFonts w:ascii="Arial" w:hAnsi="Arial" w:cs="Arial"/>
          <w:color w:val="000000" w:themeColor="text1"/>
          <w:sz w:val="24"/>
          <w:szCs w:val="24"/>
        </w:rPr>
        <w:t xml:space="preserve"> &amp; </w:t>
      </w:r>
      <w:proofErr w:type="spellStart"/>
      <w:r w:rsidR="003D4414" w:rsidRPr="009D37B1">
        <w:rPr>
          <w:rFonts w:ascii="Arial" w:hAnsi="Arial" w:cs="Arial"/>
          <w:color w:val="000000" w:themeColor="text1"/>
          <w:sz w:val="24"/>
          <w:szCs w:val="24"/>
        </w:rPr>
        <w:t>Rombouts</w:t>
      </w:r>
      <w:proofErr w:type="spellEnd"/>
      <w:r w:rsidR="003D4414" w:rsidRPr="009D37B1">
        <w:rPr>
          <w:rFonts w:ascii="Arial" w:hAnsi="Arial" w:cs="Arial"/>
          <w:color w:val="000000" w:themeColor="text1"/>
          <w:sz w:val="24"/>
          <w:szCs w:val="24"/>
        </w:rPr>
        <w:t>,</w:t>
      </w:r>
      <w:r w:rsidR="00B85748">
        <w:rPr>
          <w:rFonts w:ascii="Arial" w:hAnsi="Arial" w:cs="Arial"/>
          <w:color w:val="000000" w:themeColor="text1"/>
          <w:sz w:val="24"/>
          <w:szCs w:val="24"/>
        </w:rPr>
        <w:t xml:space="preserve"> 2017).</w:t>
      </w:r>
    </w:p>
    <w:p w14:paraId="7E6BAFE6" w14:textId="622D4ADF" w:rsidR="00956419" w:rsidRDefault="00542349" w:rsidP="00275D13">
      <w:pPr>
        <w:pStyle w:val="Normal1"/>
        <w:spacing w:line="360" w:lineRule="auto"/>
        <w:ind w:firstLine="720"/>
        <w:rPr>
          <w:rFonts w:ascii="Arial" w:hAnsi="Arial" w:cs="Arial"/>
          <w:color w:val="000000" w:themeColor="text1"/>
          <w:sz w:val="24"/>
          <w:szCs w:val="24"/>
        </w:rPr>
      </w:pPr>
      <w:r>
        <w:rPr>
          <w:rFonts w:ascii="Arial" w:hAnsi="Arial" w:cs="Arial"/>
          <w:color w:val="000000" w:themeColor="text1"/>
          <w:sz w:val="24"/>
          <w:szCs w:val="24"/>
        </w:rPr>
        <w:t>Notably</w:t>
      </w:r>
      <w:r w:rsidR="003D4414">
        <w:rPr>
          <w:rFonts w:ascii="Arial" w:hAnsi="Arial" w:cs="Arial"/>
          <w:color w:val="000000" w:themeColor="text1"/>
          <w:sz w:val="24"/>
          <w:szCs w:val="24"/>
        </w:rPr>
        <w:t xml:space="preserve">, victim release/body disposal location showed </w:t>
      </w:r>
      <w:r w:rsidR="009D37B1">
        <w:rPr>
          <w:rFonts w:ascii="Arial" w:hAnsi="Arial" w:cs="Arial"/>
          <w:color w:val="000000" w:themeColor="text1"/>
          <w:sz w:val="24"/>
          <w:szCs w:val="24"/>
        </w:rPr>
        <w:t>significant</w:t>
      </w:r>
      <w:r w:rsidR="003D4414">
        <w:rPr>
          <w:rFonts w:ascii="Arial" w:hAnsi="Arial" w:cs="Arial"/>
          <w:color w:val="000000" w:themeColor="text1"/>
          <w:sz w:val="24"/>
          <w:szCs w:val="24"/>
        </w:rPr>
        <w:t xml:space="preserve"> effects for population </w:t>
      </w:r>
      <w:r w:rsidR="00261128">
        <w:rPr>
          <w:rFonts w:ascii="Arial" w:hAnsi="Arial" w:cs="Arial"/>
          <w:color w:val="000000" w:themeColor="text1"/>
          <w:sz w:val="24"/>
          <w:szCs w:val="24"/>
        </w:rPr>
        <w:t xml:space="preserve">density </w:t>
      </w:r>
      <w:r w:rsidR="003D4414">
        <w:rPr>
          <w:rFonts w:ascii="Arial" w:hAnsi="Arial" w:cs="Arial"/>
          <w:color w:val="000000" w:themeColor="text1"/>
          <w:sz w:val="24"/>
          <w:szCs w:val="24"/>
        </w:rPr>
        <w:t>across both stranger sexual assaults and stranger homicides. This is important to note when reflecting on the previous findings, w</w:t>
      </w:r>
      <w:r w:rsidR="00261128">
        <w:rPr>
          <w:rFonts w:ascii="Arial" w:hAnsi="Arial" w:cs="Arial"/>
          <w:color w:val="000000" w:themeColor="text1"/>
          <w:sz w:val="24"/>
          <w:szCs w:val="24"/>
        </w:rPr>
        <w:t>h</w:t>
      </w:r>
      <w:r w:rsidR="003D4414">
        <w:rPr>
          <w:rFonts w:ascii="Arial" w:hAnsi="Arial" w:cs="Arial"/>
          <w:color w:val="000000" w:themeColor="text1"/>
          <w:sz w:val="24"/>
          <w:szCs w:val="24"/>
        </w:rPr>
        <w:t xml:space="preserve">ere </w:t>
      </w:r>
      <w:r w:rsidR="002C3D59">
        <w:rPr>
          <w:rFonts w:ascii="Arial" w:hAnsi="Arial" w:cs="Arial"/>
          <w:color w:val="000000" w:themeColor="text1"/>
          <w:sz w:val="24"/>
          <w:szCs w:val="24"/>
        </w:rPr>
        <w:t>differences</w:t>
      </w:r>
      <w:r w:rsidR="003D4414">
        <w:rPr>
          <w:rFonts w:ascii="Arial" w:hAnsi="Arial" w:cs="Arial"/>
          <w:color w:val="000000" w:themeColor="text1"/>
          <w:sz w:val="24"/>
          <w:szCs w:val="24"/>
        </w:rPr>
        <w:t xml:space="preserve"> were rarely found at initial contact and attack location</w:t>
      </w:r>
      <w:r w:rsidR="00275D13">
        <w:rPr>
          <w:rFonts w:ascii="Arial" w:hAnsi="Arial" w:cs="Arial"/>
          <w:color w:val="000000" w:themeColor="text1"/>
          <w:sz w:val="24"/>
          <w:szCs w:val="24"/>
        </w:rPr>
        <w:t>s</w:t>
      </w:r>
      <w:r w:rsidR="003D4414">
        <w:rPr>
          <w:rFonts w:ascii="Arial" w:hAnsi="Arial" w:cs="Arial"/>
          <w:color w:val="000000" w:themeColor="text1"/>
          <w:sz w:val="24"/>
          <w:szCs w:val="24"/>
        </w:rPr>
        <w:t>. This may indicate the importance of measuring and considering the different key points in a crime and how they may provide different indicators for an offender</w:t>
      </w:r>
      <w:r w:rsidR="00261128">
        <w:rPr>
          <w:rFonts w:ascii="Arial" w:hAnsi="Arial" w:cs="Arial"/>
          <w:color w:val="000000" w:themeColor="text1"/>
          <w:sz w:val="24"/>
          <w:szCs w:val="24"/>
        </w:rPr>
        <w:t>’</w:t>
      </w:r>
      <w:r w:rsidR="003D4414">
        <w:rPr>
          <w:rFonts w:ascii="Arial" w:hAnsi="Arial" w:cs="Arial"/>
          <w:color w:val="000000" w:themeColor="text1"/>
          <w:sz w:val="24"/>
          <w:szCs w:val="24"/>
        </w:rPr>
        <w:t xml:space="preserve">s JTC. For stranger homicides, the distance an offender travelled to a body disposal location </w:t>
      </w:r>
      <w:r w:rsidR="00956419">
        <w:rPr>
          <w:rFonts w:ascii="Arial" w:hAnsi="Arial" w:cs="Arial"/>
          <w:color w:val="000000" w:themeColor="text1"/>
          <w:sz w:val="24"/>
          <w:szCs w:val="24"/>
        </w:rPr>
        <w:t xml:space="preserve">indicated that homicide offenders were more </w:t>
      </w:r>
      <w:r w:rsidR="009747CC">
        <w:rPr>
          <w:rFonts w:ascii="Arial" w:hAnsi="Arial" w:cs="Arial"/>
          <w:color w:val="000000" w:themeColor="text1"/>
          <w:sz w:val="24"/>
          <w:szCs w:val="24"/>
        </w:rPr>
        <w:t xml:space="preserve">likely </w:t>
      </w:r>
      <w:r w:rsidR="00956419">
        <w:rPr>
          <w:rFonts w:ascii="Arial" w:hAnsi="Arial" w:cs="Arial"/>
          <w:color w:val="000000" w:themeColor="text1"/>
          <w:sz w:val="24"/>
          <w:szCs w:val="24"/>
        </w:rPr>
        <w:t xml:space="preserve">to travel </w:t>
      </w:r>
      <w:r w:rsidR="002C3D59">
        <w:rPr>
          <w:rFonts w:ascii="Arial" w:hAnsi="Arial" w:cs="Arial"/>
          <w:color w:val="000000" w:themeColor="text1"/>
          <w:sz w:val="24"/>
          <w:szCs w:val="24"/>
        </w:rPr>
        <w:t xml:space="preserve">further from their residence </w:t>
      </w:r>
      <w:r w:rsidR="00275D13">
        <w:rPr>
          <w:rFonts w:ascii="Arial" w:hAnsi="Arial" w:cs="Arial"/>
          <w:color w:val="000000" w:themeColor="text1"/>
          <w:sz w:val="24"/>
          <w:szCs w:val="24"/>
        </w:rPr>
        <w:t>when disposing</w:t>
      </w:r>
      <w:r w:rsidR="00956419">
        <w:rPr>
          <w:rFonts w:ascii="Arial" w:hAnsi="Arial" w:cs="Arial"/>
          <w:color w:val="000000" w:themeColor="text1"/>
          <w:sz w:val="24"/>
          <w:szCs w:val="24"/>
        </w:rPr>
        <w:t xml:space="preserve"> of a body</w:t>
      </w:r>
      <w:r>
        <w:rPr>
          <w:rFonts w:ascii="Arial" w:hAnsi="Arial" w:cs="Arial"/>
          <w:color w:val="000000" w:themeColor="text1"/>
          <w:sz w:val="24"/>
          <w:szCs w:val="24"/>
        </w:rPr>
        <w:t xml:space="preserve"> in a rural location</w:t>
      </w:r>
      <w:r w:rsidR="00956419">
        <w:rPr>
          <w:rFonts w:ascii="Arial" w:hAnsi="Arial" w:cs="Arial"/>
          <w:color w:val="000000" w:themeColor="text1"/>
          <w:sz w:val="24"/>
          <w:szCs w:val="24"/>
        </w:rPr>
        <w:t xml:space="preserve">. </w:t>
      </w:r>
      <w:r w:rsidR="00261128">
        <w:rPr>
          <w:rFonts w:ascii="Arial" w:hAnsi="Arial" w:cs="Arial"/>
          <w:color w:val="000000" w:themeColor="text1"/>
          <w:sz w:val="24"/>
          <w:szCs w:val="24"/>
        </w:rPr>
        <w:t>The median d</w:t>
      </w:r>
      <w:r w:rsidR="00956419">
        <w:rPr>
          <w:rFonts w:ascii="Arial" w:hAnsi="Arial" w:cs="Arial"/>
          <w:color w:val="000000" w:themeColor="text1"/>
          <w:sz w:val="24"/>
          <w:szCs w:val="24"/>
        </w:rPr>
        <w:t xml:space="preserve">istance travelled to </w:t>
      </w:r>
      <w:r w:rsidR="00261128">
        <w:rPr>
          <w:rFonts w:ascii="Arial" w:hAnsi="Arial" w:cs="Arial"/>
          <w:color w:val="000000" w:themeColor="text1"/>
          <w:sz w:val="24"/>
          <w:szCs w:val="24"/>
        </w:rPr>
        <w:t xml:space="preserve">a </w:t>
      </w:r>
      <w:r w:rsidR="00956419">
        <w:rPr>
          <w:rFonts w:ascii="Arial" w:hAnsi="Arial" w:cs="Arial"/>
          <w:color w:val="000000" w:themeColor="text1"/>
          <w:sz w:val="24"/>
          <w:szCs w:val="24"/>
        </w:rPr>
        <w:t xml:space="preserve">rural location was 8.30km compared to 1.05km in </w:t>
      </w:r>
      <w:r w:rsidR="00261128">
        <w:rPr>
          <w:rFonts w:ascii="Arial" w:hAnsi="Arial" w:cs="Arial"/>
          <w:color w:val="000000" w:themeColor="text1"/>
          <w:sz w:val="24"/>
          <w:szCs w:val="24"/>
        </w:rPr>
        <w:t xml:space="preserve">an </w:t>
      </w:r>
      <w:r w:rsidR="00956419">
        <w:rPr>
          <w:rFonts w:ascii="Arial" w:hAnsi="Arial" w:cs="Arial"/>
          <w:color w:val="000000" w:themeColor="text1"/>
          <w:sz w:val="24"/>
          <w:szCs w:val="24"/>
        </w:rPr>
        <w:t>urban area</w:t>
      </w:r>
      <w:r w:rsidR="00B85748">
        <w:rPr>
          <w:rFonts w:ascii="Arial" w:hAnsi="Arial" w:cs="Arial"/>
          <w:color w:val="000000" w:themeColor="text1"/>
          <w:sz w:val="24"/>
          <w:szCs w:val="24"/>
        </w:rPr>
        <w:t>.</w:t>
      </w:r>
      <w:r w:rsidR="00956419">
        <w:rPr>
          <w:rFonts w:ascii="Arial" w:hAnsi="Arial" w:cs="Arial"/>
          <w:color w:val="000000" w:themeColor="text1"/>
          <w:sz w:val="24"/>
          <w:szCs w:val="24"/>
        </w:rPr>
        <w:t xml:space="preserve"> </w:t>
      </w:r>
      <w:r w:rsidR="00F27E62">
        <w:rPr>
          <w:rFonts w:ascii="Arial" w:hAnsi="Arial" w:cs="Arial"/>
          <w:color w:val="000000" w:themeColor="text1"/>
          <w:sz w:val="24"/>
          <w:szCs w:val="24"/>
        </w:rPr>
        <w:t xml:space="preserve">For the </w:t>
      </w:r>
      <w:r w:rsidR="00956419">
        <w:rPr>
          <w:rFonts w:ascii="Arial" w:hAnsi="Arial" w:cs="Arial"/>
          <w:color w:val="000000" w:themeColor="text1"/>
          <w:sz w:val="24"/>
          <w:szCs w:val="24"/>
        </w:rPr>
        <w:t xml:space="preserve">Rural Village </w:t>
      </w:r>
      <w:r w:rsidR="00F27E62">
        <w:rPr>
          <w:rFonts w:ascii="Arial" w:hAnsi="Arial" w:cs="Arial"/>
          <w:color w:val="000000" w:themeColor="text1"/>
          <w:sz w:val="24"/>
          <w:szCs w:val="24"/>
        </w:rPr>
        <w:t xml:space="preserve">category, </w:t>
      </w:r>
      <w:r w:rsidR="00956419">
        <w:rPr>
          <w:rFonts w:ascii="Arial" w:hAnsi="Arial" w:cs="Arial"/>
          <w:color w:val="000000" w:themeColor="text1"/>
          <w:sz w:val="24"/>
          <w:szCs w:val="24"/>
        </w:rPr>
        <w:t>the distance from an offend</w:t>
      </w:r>
      <w:r w:rsidR="00956419" w:rsidRPr="00956419">
        <w:rPr>
          <w:rFonts w:ascii="Arial" w:hAnsi="Arial" w:cs="Arial"/>
          <w:color w:val="000000" w:themeColor="text1"/>
          <w:sz w:val="24"/>
          <w:szCs w:val="24"/>
        </w:rPr>
        <w:t>er</w:t>
      </w:r>
      <w:r w:rsidR="00261128">
        <w:rPr>
          <w:rFonts w:ascii="Arial" w:hAnsi="Arial" w:cs="Arial"/>
          <w:color w:val="000000" w:themeColor="text1"/>
          <w:sz w:val="24"/>
          <w:szCs w:val="24"/>
        </w:rPr>
        <w:t>’</w:t>
      </w:r>
      <w:r w:rsidR="00956419" w:rsidRPr="00956419">
        <w:rPr>
          <w:rFonts w:ascii="Arial" w:hAnsi="Arial" w:cs="Arial"/>
          <w:color w:val="000000" w:themeColor="text1"/>
          <w:sz w:val="24"/>
          <w:szCs w:val="24"/>
        </w:rPr>
        <w:t xml:space="preserve">s residence </w:t>
      </w:r>
      <w:r w:rsidR="00F27E62">
        <w:rPr>
          <w:rFonts w:ascii="Arial" w:hAnsi="Arial" w:cs="Arial"/>
          <w:color w:val="000000" w:themeColor="text1"/>
          <w:sz w:val="24"/>
          <w:szCs w:val="24"/>
        </w:rPr>
        <w:t>to body disposal site w</w:t>
      </w:r>
      <w:r w:rsidR="00956419" w:rsidRPr="00956419">
        <w:rPr>
          <w:rFonts w:ascii="Arial" w:hAnsi="Arial" w:cs="Arial"/>
          <w:color w:val="000000" w:themeColor="text1"/>
          <w:sz w:val="24"/>
          <w:szCs w:val="24"/>
        </w:rPr>
        <w:t xml:space="preserve">as 11.2km, significantly higher than </w:t>
      </w:r>
      <w:r w:rsidR="00F27E62">
        <w:rPr>
          <w:rFonts w:ascii="Arial" w:hAnsi="Arial" w:cs="Arial"/>
          <w:color w:val="000000" w:themeColor="text1"/>
          <w:sz w:val="24"/>
          <w:szCs w:val="24"/>
        </w:rPr>
        <w:t>U</w:t>
      </w:r>
      <w:r w:rsidR="00956419" w:rsidRPr="00956419">
        <w:rPr>
          <w:rFonts w:ascii="Arial" w:hAnsi="Arial" w:cs="Arial"/>
          <w:color w:val="000000" w:themeColor="text1"/>
          <w:sz w:val="24"/>
          <w:szCs w:val="24"/>
        </w:rPr>
        <w:t xml:space="preserve">rban </w:t>
      </w:r>
      <w:r w:rsidR="00F27E62">
        <w:rPr>
          <w:rFonts w:ascii="Arial" w:hAnsi="Arial" w:cs="Arial"/>
          <w:color w:val="000000" w:themeColor="text1"/>
          <w:sz w:val="24"/>
          <w:szCs w:val="24"/>
        </w:rPr>
        <w:t>C</w:t>
      </w:r>
      <w:r w:rsidR="00956419" w:rsidRPr="00956419">
        <w:rPr>
          <w:rFonts w:ascii="Arial" w:hAnsi="Arial" w:cs="Arial"/>
          <w:color w:val="000000" w:themeColor="text1"/>
          <w:sz w:val="24"/>
          <w:szCs w:val="24"/>
        </w:rPr>
        <w:t xml:space="preserve">ity </w:t>
      </w:r>
      <w:r w:rsidR="00F27E62">
        <w:rPr>
          <w:rFonts w:ascii="Arial" w:hAnsi="Arial" w:cs="Arial"/>
          <w:color w:val="000000" w:themeColor="text1"/>
          <w:sz w:val="24"/>
          <w:szCs w:val="24"/>
        </w:rPr>
        <w:t xml:space="preserve">(0.9km) </w:t>
      </w:r>
      <w:r w:rsidR="00956419" w:rsidRPr="00956419">
        <w:rPr>
          <w:rFonts w:ascii="Arial" w:hAnsi="Arial" w:cs="Arial"/>
          <w:color w:val="000000" w:themeColor="text1"/>
          <w:sz w:val="24"/>
          <w:szCs w:val="24"/>
        </w:rPr>
        <w:t xml:space="preserve">and </w:t>
      </w:r>
      <w:r w:rsidR="00F27E62">
        <w:rPr>
          <w:rFonts w:ascii="Arial" w:hAnsi="Arial" w:cs="Arial"/>
          <w:color w:val="000000" w:themeColor="text1"/>
          <w:sz w:val="24"/>
          <w:szCs w:val="24"/>
        </w:rPr>
        <w:t>U</w:t>
      </w:r>
      <w:r w:rsidR="00956419" w:rsidRPr="00956419">
        <w:rPr>
          <w:rFonts w:ascii="Arial" w:hAnsi="Arial" w:cs="Arial"/>
          <w:color w:val="000000" w:themeColor="text1"/>
          <w:sz w:val="24"/>
          <w:szCs w:val="24"/>
        </w:rPr>
        <w:t xml:space="preserve">rban </w:t>
      </w:r>
      <w:r w:rsidR="00F27E62">
        <w:rPr>
          <w:rFonts w:ascii="Arial" w:hAnsi="Arial" w:cs="Arial"/>
          <w:color w:val="000000" w:themeColor="text1"/>
          <w:sz w:val="24"/>
          <w:szCs w:val="24"/>
        </w:rPr>
        <w:t>M</w:t>
      </w:r>
      <w:r w:rsidR="00956419" w:rsidRPr="00956419">
        <w:rPr>
          <w:rFonts w:ascii="Arial" w:hAnsi="Arial" w:cs="Arial"/>
          <w:color w:val="000000" w:themeColor="text1"/>
          <w:sz w:val="24"/>
          <w:szCs w:val="24"/>
        </w:rPr>
        <w:t xml:space="preserve">ajor </w:t>
      </w:r>
      <w:r w:rsidR="00F27E62">
        <w:rPr>
          <w:rFonts w:ascii="Arial" w:hAnsi="Arial" w:cs="Arial"/>
          <w:color w:val="000000" w:themeColor="text1"/>
          <w:sz w:val="24"/>
          <w:szCs w:val="24"/>
        </w:rPr>
        <w:t xml:space="preserve">Conurbation </w:t>
      </w:r>
      <w:r w:rsidR="00956419" w:rsidRPr="00956419">
        <w:rPr>
          <w:rFonts w:ascii="Arial" w:hAnsi="Arial" w:cs="Arial"/>
          <w:color w:val="000000" w:themeColor="text1"/>
          <w:sz w:val="24"/>
          <w:szCs w:val="24"/>
        </w:rPr>
        <w:t>(1.57</w:t>
      </w:r>
      <w:r w:rsidR="00F27E62">
        <w:rPr>
          <w:rFonts w:ascii="Arial" w:hAnsi="Arial" w:cs="Arial"/>
          <w:color w:val="000000" w:themeColor="text1"/>
          <w:sz w:val="24"/>
          <w:szCs w:val="24"/>
        </w:rPr>
        <w:t>km</w:t>
      </w:r>
      <w:r w:rsidR="00956419" w:rsidRPr="00956419">
        <w:rPr>
          <w:rFonts w:ascii="Arial" w:hAnsi="Arial" w:cs="Arial"/>
          <w:color w:val="000000" w:themeColor="text1"/>
          <w:sz w:val="24"/>
          <w:szCs w:val="24"/>
        </w:rPr>
        <w:t xml:space="preserve">). </w:t>
      </w:r>
      <w:r w:rsidR="00B85748">
        <w:rPr>
          <w:rFonts w:ascii="Arial" w:hAnsi="Arial" w:cs="Arial"/>
          <w:color w:val="000000" w:themeColor="text1"/>
          <w:sz w:val="24"/>
          <w:szCs w:val="24"/>
        </w:rPr>
        <w:t>For homicide offenders the obvious interpretation of this finding is the importance of concealment of the body and being able to distance themselves from the crime, therefore, req</w:t>
      </w:r>
      <w:r w:rsidR="00592A5A">
        <w:rPr>
          <w:rFonts w:ascii="Arial" w:hAnsi="Arial" w:cs="Arial"/>
          <w:color w:val="000000" w:themeColor="text1"/>
          <w:sz w:val="24"/>
          <w:szCs w:val="24"/>
        </w:rPr>
        <w:t xml:space="preserve">uiring this to be in more rural and less densely populated </w:t>
      </w:r>
      <w:r w:rsidR="00B85748">
        <w:rPr>
          <w:rFonts w:ascii="Arial" w:hAnsi="Arial" w:cs="Arial"/>
          <w:color w:val="000000" w:themeColor="text1"/>
          <w:sz w:val="24"/>
          <w:szCs w:val="24"/>
        </w:rPr>
        <w:t>areas</w:t>
      </w:r>
      <w:r w:rsidR="00275D13">
        <w:rPr>
          <w:rFonts w:ascii="Arial" w:hAnsi="Arial" w:cs="Arial"/>
          <w:color w:val="000000" w:themeColor="text1"/>
          <w:sz w:val="24"/>
          <w:szCs w:val="24"/>
        </w:rPr>
        <w:t xml:space="preserve"> which are likely to be some distance from their residence</w:t>
      </w:r>
      <w:r w:rsidR="00B85748">
        <w:rPr>
          <w:rFonts w:ascii="Arial" w:hAnsi="Arial" w:cs="Arial"/>
          <w:color w:val="000000" w:themeColor="text1"/>
          <w:sz w:val="24"/>
          <w:szCs w:val="24"/>
        </w:rPr>
        <w:t xml:space="preserve">. </w:t>
      </w:r>
      <w:r w:rsidR="00956419" w:rsidRPr="00956419">
        <w:rPr>
          <w:rFonts w:ascii="Arial" w:hAnsi="Arial" w:cs="Arial"/>
          <w:color w:val="000000" w:themeColor="text1"/>
          <w:sz w:val="24"/>
          <w:szCs w:val="24"/>
        </w:rPr>
        <w:t xml:space="preserve">Further research is required to consider other temporal and spatial factors influencing an offender’s decision-making of how far to travel, such as the time of day when the crime was committed (Sea &amp; Beauregard, 2017). </w:t>
      </w:r>
    </w:p>
    <w:p w14:paraId="20B81A22" w14:textId="6E787E1C" w:rsidR="00542349" w:rsidRDefault="00956419" w:rsidP="00275D13">
      <w:pPr>
        <w:pStyle w:val="Normal1"/>
        <w:spacing w:line="360" w:lineRule="auto"/>
        <w:ind w:firstLine="720"/>
        <w:rPr>
          <w:rFonts w:ascii="Arial" w:hAnsi="Arial" w:cs="Arial"/>
          <w:color w:val="000000" w:themeColor="text1"/>
          <w:sz w:val="24"/>
          <w:szCs w:val="24"/>
        </w:rPr>
      </w:pPr>
      <w:r>
        <w:rPr>
          <w:rFonts w:ascii="Arial" w:hAnsi="Arial" w:cs="Arial"/>
          <w:color w:val="000000" w:themeColor="text1"/>
          <w:sz w:val="24"/>
          <w:szCs w:val="24"/>
        </w:rPr>
        <w:t xml:space="preserve">Within stranger sexual assaults and victim release locations, a similar trend to stranger homicides was found with rural victim release sites indicating a significantly </w:t>
      </w:r>
      <w:r w:rsidR="007A7988">
        <w:rPr>
          <w:rFonts w:ascii="Arial" w:hAnsi="Arial" w:cs="Arial"/>
          <w:color w:val="000000" w:themeColor="text1"/>
          <w:sz w:val="24"/>
          <w:szCs w:val="24"/>
        </w:rPr>
        <w:t xml:space="preserve">greater </w:t>
      </w:r>
      <w:r>
        <w:rPr>
          <w:rFonts w:ascii="Arial" w:hAnsi="Arial" w:cs="Arial"/>
          <w:color w:val="000000" w:themeColor="text1"/>
          <w:sz w:val="24"/>
          <w:szCs w:val="24"/>
        </w:rPr>
        <w:t>distance from an offender</w:t>
      </w:r>
      <w:r w:rsidR="007A7988">
        <w:rPr>
          <w:rFonts w:ascii="Arial" w:hAnsi="Arial" w:cs="Arial"/>
          <w:color w:val="000000" w:themeColor="text1"/>
          <w:sz w:val="24"/>
          <w:szCs w:val="24"/>
        </w:rPr>
        <w:t>’</w:t>
      </w:r>
      <w:r>
        <w:rPr>
          <w:rFonts w:ascii="Arial" w:hAnsi="Arial" w:cs="Arial"/>
          <w:color w:val="000000" w:themeColor="text1"/>
          <w:sz w:val="24"/>
          <w:szCs w:val="24"/>
        </w:rPr>
        <w:t>s residence</w:t>
      </w:r>
      <w:r w:rsidR="00570D4A">
        <w:rPr>
          <w:rFonts w:ascii="Arial" w:hAnsi="Arial" w:cs="Arial"/>
          <w:color w:val="000000" w:themeColor="text1"/>
          <w:sz w:val="24"/>
          <w:szCs w:val="24"/>
        </w:rPr>
        <w:t xml:space="preserve"> compared to distances travelled within urban location categories</w:t>
      </w:r>
      <w:r>
        <w:rPr>
          <w:rFonts w:ascii="Arial" w:hAnsi="Arial" w:cs="Arial"/>
          <w:color w:val="000000" w:themeColor="text1"/>
          <w:sz w:val="24"/>
          <w:szCs w:val="24"/>
        </w:rPr>
        <w:t xml:space="preserve"> This was most pronounced for Rural Village (5.23km) compared to </w:t>
      </w:r>
      <w:r w:rsidR="00F27E62">
        <w:rPr>
          <w:rFonts w:ascii="Arial" w:hAnsi="Arial" w:cs="Arial"/>
          <w:color w:val="000000" w:themeColor="text1"/>
          <w:sz w:val="24"/>
          <w:szCs w:val="24"/>
        </w:rPr>
        <w:t>U</w:t>
      </w:r>
      <w:r>
        <w:rPr>
          <w:rFonts w:ascii="Arial" w:hAnsi="Arial" w:cs="Arial"/>
          <w:color w:val="000000" w:themeColor="text1"/>
          <w:sz w:val="24"/>
          <w:szCs w:val="24"/>
        </w:rPr>
        <w:t xml:space="preserve">rban </w:t>
      </w:r>
      <w:r w:rsidR="00F27E62">
        <w:rPr>
          <w:rFonts w:ascii="Arial" w:hAnsi="Arial" w:cs="Arial"/>
          <w:color w:val="000000" w:themeColor="text1"/>
          <w:sz w:val="24"/>
          <w:szCs w:val="24"/>
        </w:rPr>
        <w:t>C</w:t>
      </w:r>
      <w:r>
        <w:rPr>
          <w:rFonts w:ascii="Arial" w:hAnsi="Arial" w:cs="Arial"/>
          <w:color w:val="000000" w:themeColor="text1"/>
          <w:sz w:val="24"/>
          <w:szCs w:val="24"/>
        </w:rPr>
        <w:t xml:space="preserve">ity, </w:t>
      </w:r>
      <w:r w:rsidR="00F27E62">
        <w:rPr>
          <w:rFonts w:ascii="Arial" w:hAnsi="Arial" w:cs="Arial"/>
          <w:color w:val="000000" w:themeColor="text1"/>
          <w:sz w:val="24"/>
          <w:szCs w:val="24"/>
        </w:rPr>
        <w:t>Urban M</w:t>
      </w:r>
      <w:r>
        <w:rPr>
          <w:rFonts w:ascii="Arial" w:hAnsi="Arial" w:cs="Arial"/>
          <w:color w:val="000000" w:themeColor="text1"/>
          <w:sz w:val="24"/>
          <w:szCs w:val="24"/>
        </w:rPr>
        <w:t xml:space="preserve">inor </w:t>
      </w:r>
      <w:r w:rsidR="00F27E62">
        <w:rPr>
          <w:rFonts w:ascii="Arial" w:hAnsi="Arial" w:cs="Arial"/>
          <w:color w:val="000000" w:themeColor="text1"/>
          <w:sz w:val="24"/>
          <w:szCs w:val="24"/>
        </w:rPr>
        <w:t xml:space="preserve">Conurbation </w:t>
      </w:r>
      <w:r>
        <w:rPr>
          <w:rFonts w:ascii="Arial" w:hAnsi="Arial" w:cs="Arial"/>
          <w:color w:val="000000" w:themeColor="text1"/>
          <w:sz w:val="24"/>
          <w:szCs w:val="24"/>
        </w:rPr>
        <w:t xml:space="preserve">and </w:t>
      </w:r>
      <w:r w:rsidR="00F27E62">
        <w:rPr>
          <w:rFonts w:ascii="Arial" w:hAnsi="Arial" w:cs="Arial"/>
          <w:color w:val="000000" w:themeColor="text1"/>
          <w:sz w:val="24"/>
          <w:szCs w:val="24"/>
        </w:rPr>
        <w:t>Urban M</w:t>
      </w:r>
      <w:r>
        <w:rPr>
          <w:rFonts w:ascii="Arial" w:hAnsi="Arial" w:cs="Arial"/>
          <w:color w:val="000000" w:themeColor="text1"/>
          <w:sz w:val="24"/>
          <w:szCs w:val="24"/>
        </w:rPr>
        <w:t xml:space="preserve">ajor </w:t>
      </w:r>
      <w:r w:rsidR="00570D4A">
        <w:rPr>
          <w:rFonts w:ascii="Arial" w:hAnsi="Arial" w:cs="Arial"/>
          <w:color w:val="000000" w:themeColor="text1"/>
          <w:sz w:val="24"/>
          <w:szCs w:val="24"/>
        </w:rPr>
        <w:t>Conurbation</w:t>
      </w:r>
      <w:r w:rsidR="00F27E62">
        <w:rPr>
          <w:rFonts w:ascii="Arial" w:hAnsi="Arial" w:cs="Arial"/>
          <w:color w:val="000000" w:themeColor="text1"/>
          <w:sz w:val="24"/>
          <w:szCs w:val="24"/>
        </w:rPr>
        <w:t xml:space="preserve"> </w:t>
      </w:r>
      <w:r>
        <w:rPr>
          <w:rFonts w:ascii="Arial" w:hAnsi="Arial" w:cs="Arial"/>
          <w:color w:val="000000" w:themeColor="text1"/>
          <w:sz w:val="24"/>
          <w:szCs w:val="24"/>
        </w:rPr>
        <w:t xml:space="preserve">(all </w:t>
      </w:r>
      <w:r w:rsidRPr="00025B49">
        <w:rPr>
          <w:rFonts w:ascii="Arial" w:hAnsi="Arial" w:cs="Arial"/>
          <w:color w:val="000000" w:themeColor="text1"/>
          <w:sz w:val="24"/>
          <w:szCs w:val="24"/>
          <w:u w:val="single"/>
        </w:rPr>
        <w:t xml:space="preserve">&lt; </w:t>
      </w:r>
      <w:r>
        <w:rPr>
          <w:rFonts w:ascii="Arial" w:hAnsi="Arial" w:cs="Arial"/>
          <w:color w:val="000000" w:themeColor="text1"/>
          <w:sz w:val="24"/>
          <w:szCs w:val="24"/>
        </w:rPr>
        <w:t>1.79km)</w:t>
      </w:r>
      <w:r w:rsidR="00025B49">
        <w:rPr>
          <w:rFonts w:ascii="Arial" w:hAnsi="Arial" w:cs="Arial"/>
          <w:color w:val="000000" w:themeColor="text1"/>
          <w:sz w:val="24"/>
          <w:szCs w:val="24"/>
        </w:rPr>
        <w:t xml:space="preserve">. This finding also reflects the examination of sexual assault location. </w:t>
      </w:r>
      <w:r w:rsidR="00B85748">
        <w:rPr>
          <w:rFonts w:ascii="Arial" w:hAnsi="Arial" w:cs="Arial"/>
          <w:color w:val="000000" w:themeColor="text1"/>
          <w:sz w:val="24"/>
          <w:szCs w:val="24"/>
        </w:rPr>
        <w:t xml:space="preserve">This finding was further evidenced within the comparisons across the 3 stranger sexual assault locations, which indicated that initial </w:t>
      </w:r>
      <w:r w:rsidR="00B03625">
        <w:rPr>
          <w:rFonts w:ascii="Arial" w:hAnsi="Arial" w:cs="Arial"/>
          <w:color w:val="000000" w:themeColor="text1"/>
          <w:sz w:val="24"/>
          <w:szCs w:val="24"/>
        </w:rPr>
        <w:t>contact</w:t>
      </w:r>
      <w:r w:rsidR="00B85748">
        <w:rPr>
          <w:rFonts w:ascii="Arial" w:hAnsi="Arial" w:cs="Arial"/>
          <w:color w:val="000000" w:themeColor="text1"/>
          <w:sz w:val="24"/>
          <w:szCs w:val="24"/>
        </w:rPr>
        <w:t xml:space="preserve"> location significantly differed (was further from the offender</w:t>
      </w:r>
      <w:r w:rsidR="00275D13">
        <w:rPr>
          <w:rFonts w:ascii="Arial" w:hAnsi="Arial" w:cs="Arial"/>
          <w:color w:val="000000" w:themeColor="text1"/>
          <w:sz w:val="24"/>
          <w:szCs w:val="24"/>
        </w:rPr>
        <w:t>’</w:t>
      </w:r>
      <w:r w:rsidR="00B85748">
        <w:rPr>
          <w:rFonts w:ascii="Arial" w:hAnsi="Arial" w:cs="Arial"/>
          <w:color w:val="000000" w:themeColor="text1"/>
          <w:sz w:val="24"/>
          <w:szCs w:val="24"/>
        </w:rPr>
        <w:t xml:space="preserve">s residence) </w:t>
      </w:r>
      <w:r w:rsidR="0061665C">
        <w:rPr>
          <w:rFonts w:ascii="Arial" w:hAnsi="Arial" w:cs="Arial"/>
          <w:color w:val="000000" w:themeColor="text1"/>
          <w:sz w:val="24"/>
          <w:szCs w:val="24"/>
        </w:rPr>
        <w:t xml:space="preserve">compared to </w:t>
      </w:r>
      <w:r w:rsidR="00B85748">
        <w:rPr>
          <w:rFonts w:ascii="Arial" w:hAnsi="Arial" w:cs="Arial"/>
          <w:color w:val="000000" w:themeColor="text1"/>
          <w:sz w:val="24"/>
          <w:szCs w:val="24"/>
        </w:rPr>
        <w:t xml:space="preserve">attack and victim release </w:t>
      </w:r>
      <w:r w:rsidR="00B85748">
        <w:rPr>
          <w:rFonts w:ascii="Arial" w:hAnsi="Arial" w:cs="Arial"/>
          <w:color w:val="000000" w:themeColor="text1"/>
          <w:sz w:val="24"/>
          <w:szCs w:val="24"/>
        </w:rPr>
        <w:lastRenderedPageBreak/>
        <w:t xml:space="preserve">location (which were </w:t>
      </w:r>
      <w:r w:rsidR="00275D13">
        <w:rPr>
          <w:rFonts w:ascii="Arial" w:hAnsi="Arial" w:cs="Arial"/>
          <w:color w:val="000000" w:themeColor="text1"/>
          <w:sz w:val="24"/>
          <w:szCs w:val="24"/>
        </w:rPr>
        <w:t xml:space="preserve">both </w:t>
      </w:r>
      <w:r w:rsidR="00B85748">
        <w:rPr>
          <w:rFonts w:ascii="Arial" w:hAnsi="Arial" w:cs="Arial"/>
          <w:color w:val="000000" w:themeColor="text1"/>
          <w:sz w:val="24"/>
          <w:szCs w:val="24"/>
        </w:rPr>
        <w:t>closer to the offender</w:t>
      </w:r>
      <w:r w:rsidR="0061665C">
        <w:rPr>
          <w:rFonts w:ascii="Arial" w:hAnsi="Arial" w:cs="Arial"/>
          <w:color w:val="000000" w:themeColor="text1"/>
          <w:sz w:val="24"/>
          <w:szCs w:val="24"/>
        </w:rPr>
        <w:t>’</w:t>
      </w:r>
      <w:r w:rsidR="00B85748">
        <w:rPr>
          <w:rFonts w:ascii="Arial" w:hAnsi="Arial" w:cs="Arial"/>
          <w:color w:val="000000" w:themeColor="text1"/>
          <w:sz w:val="24"/>
          <w:szCs w:val="24"/>
        </w:rPr>
        <w:t xml:space="preserve">s home). </w:t>
      </w:r>
      <w:r w:rsidR="00B83167">
        <w:rPr>
          <w:rFonts w:ascii="Arial" w:hAnsi="Arial" w:cs="Arial"/>
          <w:color w:val="000000" w:themeColor="text1"/>
          <w:sz w:val="24"/>
          <w:szCs w:val="24"/>
        </w:rPr>
        <w:t>Essentially, this suggests that the sexual offence a</w:t>
      </w:r>
      <w:r w:rsidR="00570D4A">
        <w:rPr>
          <w:rFonts w:ascii="Arial" w:hAnsi="Arial" w:cs="Arial"/>
          <w:color w:val="000000" w:themeColor="text1"/>
          <w:sz w:val="24"/>
          <w:szCs w:val="24"/>
        </w:rPr>
        <w:t xml:space="preserve">ssault </w:t>
      </w:r>
      <w:r w:rsidR="00B83167">
        <w:rPr>
          <w:rFonts w:ascii="Arial" w:hAnsi="Arial" w:cs="Arial"/>
          <w:color w:val="000000" w:themeColor="text1"/>
          <w:sz w:val="24"/>
          <w:szCs w:val="24"/>
        </w:rPr>
        <w:t xml:space="preserve">location and victim release site are </w:t>
      </w:r>
      <w:r w:rsidR="0061665C">
        <w:rPr>
          <w:rFonts w:ascii="Arial" w:hAnsi="Arial" w:cs="Arial"/>
          <w:color w:val="000000" w:themeColor="text1"/>
          <w:sz w:val="24"/>
          <w:szCs w:val="24"/>
        </w:rPr>
        <w:t xml:space="preserve">a </w:t>
      </w:r>
      <w:r w:rsidR="00B83167">
        <w:rPr>
          <w:rFonts w:ascii="Arial" w:hAnsi="Arial" w:cs="Arial"/>
          <w:color w:val="000000" w:themeColor="text1"/>
          <w:sz w:val="24"/>
          <w:szCs w:val="24"/>
        </w:rPr>
        <w:t xml:space="preserve">similar distance </w:t>
      </w:r>
      <w:r w:rsidR="0061665C">
        <w:rPr>
          <w:rFonts w:ascii="Arial" w:hAnsi="Arial" w:cs="Arial"/>
          <w:color w:val="000000" w:themeColor="text1"/>
          <w:sz w:val="24"/>
          <w:szCs w:val="24"/>
        </w:rPr>
        <w:t xml:space="preserve">from </w:t>
      </w:r>
      <w:r w:rsidR="00B83167">
        <w:rPr>
          <w:rFonts w:ascii="Arial" w:hAnsi="Arial" w:cs="Arial"/>
          <w:color w:val="000000" w:themeColor="text1"/>
          <w:sz w:val="24"/>
          <w:szCs w:val="24"/>
        </w:rPr>
        <w:t xml:space="preserve">the offenders’ residence, with the initial </w:t>
      </w:r>
      <w:r w:rsidR="00B03625">
        <w:rPr>
          <w:rFonts w:ascii="Arial" w:hAnsi="Arial" w:cs="Arial"/>
          <w:color w:val="000000" w:themeColor="text1"/>
          <w:sz w:val="24"/>
          <w:szCs w:val="24"/>
        </w:rPr>
        <w:t>contact</w:t>
      </w:r>
      <w:r w:rsidR="00B83167">
        <w:rPr>
          <w:rFonts w:ascii="Arial" w:hAnsi="Arial" w:cs="Arial"/>
          <w:color w:val="000000" w:themeColor="text1"/>
          <w:sz w:val="24"/>
          <w:szCs w:val="24"/>
        </w:rPr>
        <w:t xml:space="preserve"> location further</w:t>
      </w:r>
      <w:r w:rsidR="0061665C">
        <w:rPr>
          <w:rFonts w:ascii="Arial" w:hAnsi="Arial" w:cs="Arial"/>
          <w:color w:val="000000" w:themeColor="text1"/>
          <w:sz w:val="24"/>
          <w:szCs w:val="24"/>
        </w:rPr>
        <w:t xml:space="preserve"> away</w:t>
      </w:r>
      <w:r w:rsidR="00B83167">
        <w:rPr>
          <w:rFonts w:ascii="Arial" w:hAnsi="Arial" w:cs="Arial"/>
          <w:color w:val="000000" w:themeColor="text1"/>
          <w:sz w:val="24"/>
          <w:szCs w:val="24"/>
        </w:rPr>
        <w:t xml:space="preserve">. </w:t>
      </w:r>
      <w:r w:rsidR="00025B49">
        <w:rPr>
          <w:rFonts w:ascii="Arial" w:hAnsi="Arial" w:cs="Arial"/>
          <w:color w:val="000000" w:themeColor="text1"/>
          <w:sz w:val="24"/>
          <w:szCs w:val="24"/>
        </w:rPr>
        <w:t xml:space="preserve">This may indicate that the assault and victim release location require different </w:t>
      </w:r>
      <w:proofErr w:type="spellStart"/>
      <w:r w:rsidR="00025B49">
        <w:rPr>
          <w:rFonts w:ascii="Arial" w:hAnsi="Arial" w:cs="Arial"/>
          <w:color w:val="000000" w:themeColor="text1"/>
          <w:sz w:val="24"/>
          <w:szCs w:val="24"/>
        </w:rPr>
        <w:t>consideration</w:t>
      </w:r>
      <w:r w:rsidR="00C1097D">
        <w:rPr>
          <w:rFonts w:ascii="Arial" w:hAnsi="Arial" w:cs="Arial"/>
          <w:color w:val="000000" w:themeColor="text1"/>
          <w:sz w:val="24"/>
          <w:szCs w:val="24"/>
        </w:rPr>
        <w:t>s</w:t>
      </w:r>
      <w:r w:rsidR="00025B49">
        <w:rPr>
          <w:rFonts w:ascii="Arial" w:hAnsi="Arial" w:cs="Arial"/>
          <w:color w:val="000000" w:themeColor="text1"/>
          <w:sz w:val="24"/>
          <w:szCs w:val="24"/>
        </w:rPr>
        <w:t>and</w:t>
      </w:r>
      <w:proofErr w:type="spellEnd"/>
      <w:r w:rsidR="00025B49">
        <w:rPr>
          <w:rFonts w:ascii="Arial" w:hAnsi="Arial" w:cs="Arial"/>
          <w:color w:val="000000" w:themeColor="text1"/>
          <w:sz w:val="24"/>
          <w:szCs w:val="24"/>
        </w:rPr>
        <w:t xml:space="preserve"> decision-making from an offender</w:t>
      </w:r>
      <w:r w:rsidR="00570D4A">
        <w:rPr>
          <w:rFonts w:ascii="Arial" w:hAnsi="Arial" w:cs="Arial"/>
          <w:color w:val="000000" w:themeColor="text1"/>
          <w:sz w:val="24"/>
          <w:szCs w:val="24"/>
        </w:rPr>
        <w:t xml:space="preserve"> compared to the initial </w:t>
      </w:r>
      <w:r w:rsidR="00B03625">
        <w:rPr>
          <w:rFonts w:ascii="Arial" w:hAnsi="Arial" w:cs="Arial"/>
          <w:color w:val="000000" w:themeColor="text1"/>
          <w:sz w:val="24"/>
          <w:szCs w:val="24"/>
        </w:rPr>
        <w:t>contact</w:t>
      </w:r>
      <w:r w:rsidR="00025B49">
        <w:rPr>
          <w:rFonts w:ascii="Arial" w:hAnsi="Arial" w:cs="Arial"/>
          <w:color w:val="000000" w:themeColor="text1"/>
          <w:sz w:val="24"/>
          <w:szCs w:val="24"/>
        </w:rPr>
        <w:t xml:space="preserve"> in terms of where this should occur </w:t>
      </w:r>
      <w:r w:rsidR="00275D13">
        <w:rPr>
          <w:rFonts w:ascii="Arial" w:hAnsi="Arial" w:cs="Arial"/>
          <w:color w:val="000000" w:themeColor="text1"/>
          <w:sz w:val="24"/>
          <w:szCs w:val="24"/>
        </w:rPr>
        <w:t>relative</w:t>
      </w:r>
      <w:r w:rsidR="00025B49">
        <w:rPr>
          <w:rFonts w:ascii="Arial" w:hAnsi="Arial" w:cs="Arial"/>
          <w:color w:val="000000" w:themeColor="text1"/>
          <w:sz w:val="24"/>
          <w:szCs w:val="24"/>
        </w:rPr>
        <w:t xml:space="preserve"> to the residence and awareness spaces.</w:t>
      </w:r>
      <w:r w:rsidR="002C6DF2" w:rsidRPr="002C6DF2">
        <w:rPr>
          <w:rFonts w:ascii="Arial" w:hAnsi="Arial" w:cs="Arial"/>
          <w:color w:val="000000" w:themeColor="text1"/>
          <w:sz w:val="24"/>
          <w:szCs w:val="24"/>
        </w:rPr>
        <w:t xml:space="preserve"> </w:t>
      </w:r>
      <w:r w:rsidR="002C6DF2" w:rsidRPr="00E835A6">
        <w:rPr>
          <w:rFonts w:ascii="Arial" w:hAnsi="Arial" w:cs="Arial"/>
          <w:color w:val="000000" w:themeColor="text1"/>
          <w:sz w:val="24"/>
          <w:szCs w:val="24"/>
        </w:rPr>
        <w:t xml:space="preserve">The emphasis is placed on offenders having </w:t>
      </w:r>
      <w:r w:rsidR="002C6DF2" w:rsidRPr="00E835A6">
        <w:rPr>
          <w:rFonts w:ascii="Arial" w:hAnsi="Arial" w:cs="Arial"/>
          <w:i/>
          <w:color w:val="000000" w:themeColor="text1"/>
          <w:sz w:val="24"/>
          <w:szCs w:val="24"/>
        </w:rPr>
        <w:t>awareness spaces</w:t>
      </w:r>
      <w:r w:rsidR="002C6DF2" w:rsidRPr="00E835A6">
        <w:rPr>
          <w:rFonts w:ascii="Arial" w:hAnsi="Arial" w:cs="Arial"/>
          <w:color w:val="000000" w:themeColor="text1"/>
          <w:sz w:val="24"/>
          <w:szCs w:val="24"/>
        </w:rPr>
        <w:t xml:space="preserve">, which develop from their daily routines and enable offenders to commit </w:t>
      </w:r>
      <w:r w:rsidR="002C6DF2">
        <w:rPr>
          <w:rFonts w:ascii="Arial" w:hAnsi="Arial" w:cs="Arial"/>
          <w:color w:val="000000" w:themeColor="text1"/>
          <w:sz w:val="24"/>
          <w:szCs w:val="24"/>
        </w:rPr>
        <w:t xml:space="preserve">serious offences </w:t>
      </w:r>
      <w:r w:rsidR="002C6DF2" w:rsidRPr="00E835A6">
        <w:rPr>
          <w:rFonts w:ascii="Arial" w:hAnsi="Arial" w:cs="Arial"/>
          <w:color w:val="000000" w:themeColor="text1"/>
          <w:sz w:val="24"/>
          <w:szCs w:val="24"/>
        </w:rPr>
        <w:t>in areas that are familiar to them whilst maximising their encounter with a victim and also minimising potential risks (</w:t>
      </w:r>
      <w:proofErr w:type="spellStart"/>
      <w:r w:rsidR="002C6DF2" w:rsidRPr="00E835A6">
        <w:rPr>
          <w:rFonts w:ascii="Arial" w:hAnsi="Arial" w:cs="Arial"/>
          <w:color w:val="000000" w:themeColor="text1"/>
          <w:sz w:val="24"/>
          <w:szCs w:val="24"/>
        </w:rPr>
        <w:t>Rossmo</w:t>
      </w:r>
      <w:proofErr w:type="spellEnd"/>
      <w:r w:rsidR="002C6DF2" w:rsidRPr="00E835A6">
        <w:rPr>
          <w:rFonts w:ascii="Arial" w:hAnsi="Arial" w:cs="Arial"/>
          <w:color w:val="000000" w:themeColor="text1"/>
          <w:sz w:val="24"/>
          <w:szCs w:val="24"/>
        </w:rPr>
        <w:t>, 2000).</w:t>
      </w:r>
      <w:r w:rsidR="005860E9">
        <w:rPr>
          <w:rFonts w:ascii="Arial" w:hAnsi="Arial" w:cs="Arial"/>
          <w:color w:val="000000" w:themeColor="text1"/>
          <w:sz w:val="24"/>
          <w:szCs w:val="24"/>
        </w:rPr>
        <w:t xml:space="preserve"> Distances travelled</w:t>
      </w:r>
      <w:r w:rsidR="002C6DF2" w:rsidRPr="00E835A6">
        <w:rPr>
          <w:rFonts w:ascii="Arial" w:hAnsi="Arial" w:cs="Arial"/>
          <w:color w:val="000000" w:themeColor="text1"/>
          <w:sz w:val="24"/>
          <w:szCs w:val="24"/>
        </w:rPr>
        <w:t xml:space="preserve"> </w:t>
      </w:r>
      <w:r w:rsidR="005860E9">
        <w:rPr>
          <w:rFonts w:ascii="Arial" w:hAnsi="Arial" w:cs="Arial"/>
          <w:color w:val="000000" w:themeColor="text1"/>
          <w:sz w:val="24"/>
          <w:szCs w:val="24"/>
        </w:rPr>
        <w:t>are</w:t>
      </w:r>
      <w:r w:rsidR="002C6DF2" w:rsidRPr="00E835A6">
        <w:rPr>
          <w:rFonts w:ascii="Arial" w:hAnsi="Arial" w:cs="Arial"/>
          <w:color w:val="000000" w:themeColor="text1"/>
          <w:sz w:val="24"/>
          <w:szCs w:val="24"/>
        </w:rPr>
        <w:t xml:space="preserve"> also determined by an offender’s access to resources. For example, if an offender does not have access to a car, th</w:t>
      </w:r>
      <w:r w:rsidR="005860E9">
        <w:rPr>
          <w:rFonts w:ascii="Arial" w:hAnsi="Arial" w:cs="Arial"/>
          <w:color w:val="000000" w:themeColor="text1"/>
          <w:sz w:val="24"/>
          <w:szCs w:val="24"/>
        </w:rPr>
        <w:t xml:space="preserve">is will limit the opportunity to transport a body any great distance </w:t>
      </w:r>
      <w:r w:rsidR="002C6DF2" w:rsidRPr="00E835A6">
        <w:rPr>
          <w:rFonts w:ascii="Arial" w:hAnsi="Arial" w:cs="Arial"/>
          <w:color w:val="000000" w:themeColor="text1"/>
          <w:sz w:val="24"/>
          <w:szCs w:val="24"/>
        </w:rPr>
        <w:t>(</w:t>
      </w:r>
      <w:proofErr w:type="spellStart"/>
      <w:r w:rsidR="002C6DF2" w:rsidRPr="00E835A6">
        <w:rPr>
          <w:rFonts w:ascii="Arial" w:hAnsi="Arial" w:cs="Arial"/>
          <w:color w:val="000000" w:themeColor="text1"/>
          <w:sz w:val="24"/>
          <w:szCs w:val="24"/>
        </w:rPr>
        <w:t>Chainey</w:t>
      </w:r>
      <w:proofErr w:type="spellEnd"/>
      <w:r w:rsidR="002C6DF2" w:rsidRPr="00E835A6">
        <w:rPr>
          <w:rFonts w:ascii="Arial" w:hAnsi="Arial" w:cs="Arial"/>
          <w:color w:val="000000" w:themeColor="text1"/>
          <w:sz w:val="24"/>
          <w:szCs w:val="24"/>
        </w:rPr>
        <w:t xml:space="preserve"> &amp; Ratcliffe, 2005).</w:t>
      </w:r>
      <w:r w:rsidR="00570D4A">
        <w:rPr>
          <w:rFonts w:ascii="Arial" w:hAnsi="Arial" w:cs="Arial"/>
          <w:color w:val="000000" w:themeColor="text1"/>
          <w:sz w:val="24"/>
          <w:szCs w:val="24"/>
        </w:rPr>
        <w:t xml:space="preserve"> Interestingly, the finding within stranger sexual assaults indicating differences in median distances across the 3 offence </w:t>
      </w:r>
      <w:r w:rsidR="00275D13">
        <w:rPr>
          <w:rFonts w:ascii="Arial" w:hAnsi="Arial" w:cs="Arial"/>
          <w:color w:val="000000" w:themeColor="text1"/>
          <w:sz w:val="24"/>
          <w:szCs w:val="24"/>
        </w:rPr>
        <w:t xml:space="preserve">locations </w:t>
      </w:r>
      <w:r w:rsidR="00570D4A">
        <w:rPr>
          <w:rFonts w:ascii="Arial" w:hAnsi="Arial" w:cs="Arial"/>
          <w:color w:val="000000" w:themeColor="text1"/>
          <w:sz w:val="24"/>
          <w:szCs w:val="24"/>
        </w:rPr>
        <w:t xml:space="preserve">(initial </w:t>
      </w:r>
      <w:r w:rsidR="00B03625">
        <w:rPr>
          <w:rFonts w:ascii="Arial" w:hAnsi="Arial" w:cs="Arial"/>
          <w:color w:val="000000" w:themeColor="text1"/>
          <w:sz w:val="24"/>
          <w:szCs w:val="24"/>
        </w:rPr>
        <w:t>contact</w:t>
      </w:r>
      <w:r w:rsidR="00570D4A">
        <w:rPr>
          <w:rFonts w:ascii="Arial" w:hAnsi="Arial" w:cs="Arial"/>
          <w:color w:val="000000" w:themeColor="text1"/>
          <w:sz w:val="24"/>
          <w:szCs w:val="24"/>
        </w:rPr>
        <w:t>, attack and vict</w:t>
      </w:r>
      <w:r w:rsidR="00A35B8D">
        <w:rPr>
          <w:rFonts w:ascii="Arial" w:hAnsi="Arial" w:cs="Arial"/>
          <w:color w:val="000000" w:themeColor="text1"/>
          <w:sz w:val="24"/>
          <w:szCs w:val="24"/>
        </w:rPr>
        <w:t xml:space="preserve">im release) </w:t>
      </w:r>
      <w:r w:rsidR="0061665C">
        <w:rPr>
          <w:rFonts w:ascii="Arial" w:hAnsi="Arial" w:cs="Arial"/>
          <w:color w:val="000000" w:themeColor="text1"/>
          <w:sz w:val="24"/>
          <w:szCs w:val="24"/>
        </w:rPr>
        <w:t xml:space="preserve">was </w:t>
      </w:r>
      <w:r w:rsidR="00A35B8D">
        <w:rPr>
          <w:rFonts w:ascii="Arial" w:hAnsi="Arial" w:cs="Arial"/>
          <w:color w:val="000000" w:themeColor="text1"/>
          <w:sz w:val="24"/>
          <w:szCs w:val="24"/>
        </w:rPr>
        <w:t>not replicated</w:t>
      </w:r>
      <w:r w:rsidR="00570D4A">
        <w:rPr>
          <w:rFonts w:ascii="Arial" w:hAnsi="Arial" w:cs="Arial"/>
          <w:color w:val="000000" w:themeColor="text1"/>
          <w:sz w:val="24"/>
          <w:szCs w:val="24"/>
        </w:rPr>
        <w:t xml:space="preserve"> for stranger homicides.</w:t>
      </w:r>
      <w:r w:rsidR="00B77FE3">
        <w:rPr>
          <w:rFonts w:ascii="Arial" w:hAnsi="Arial" w:cs="Arial"/>
          <w:color w:val="000000" w:themeColor="text1"/>
          <w:sz w:val="24"/>
          <w:szCs w:val="24"/>
        </w:rPr>
        <w:t xml:space="preserve"> </w:t>
      </w:r>
      <w:r w:rsidR="005860E9">
        <w:rPr>
          <w:rFonts w:ascii="Arial" w:hAnsi="Arial" w:cs="Arial"/>
          <w:color w:val="000000" w:themeColor="text1"/>
          <w:sz w:val="24"/>
          <w:szCs w:val="24"/>
        </w:rPr>
        <w:t>It must be noted however, that the initial contact location for homicide is not always known.</w:t>
      </w:r>
    </w:p>
    <w:p w14:paraId="04480032" w14:textId="4748584B" w:rsidR="000636B3" w:rsidRPr="002C6DF2" w:rsidRDefault="000636B3" w:rsidP="00F27E62">
      <w:pPr>
        <w:pStyle w:val="Normal1"/>
        <w:spacing w:line="360" w:lineRule="auto"/>
        <w:ind w:firstLine="720"/>
        <w:rPr>
          <w:rFonts w:ascii="Arial" w:hAnsi="Arial" w:cs="Arial"/>
          <w:color w:val="000000" w:themeColor="text1"/>
          <w:sz w:val="24"/>
          <w:szCs w:val="24"/>
        </w:rPr>
      </w:pPr>
    </w:p>
    <w:p w14:paraId="64BB2688" w14:textId="77777777" w:rsidR="00A378BD" w:rsidRPr="007420DA" w:rsidRDefault="00A378BD" w:rsidP="00860712">
      <w:pPr>
        <w:spacing w:line="360" w:lineRule="auto"/>
        <w:rPr>
          <w:rFonts w:ascii="Arial" w:hAnsi="Arial" w:cs="Arial"/>
          <w:i/>
          <w:sz w:val="24"/>
          <w:szCs w:val="24"/>
        </w:rPr>
      </w:pPr>
      <w:r w:rsidRPr="007420DA">
        <w:rPr>
          <w:rFonts w:ascii="Arial" w:hAnsi="Arial" w:cs="Arial"/>
          <w:i/>
          <w:sz w:val="24"/>
          <w:szCs w:val="24"/>
        </w:rPr>
        <w:t>Limitations</w:t>
      </w:r>
      <w:r w:rsidR="007420DA">
        <w:rPr>
          <w:rFonts w:ascii="Arial" w:hAnsi="Arial" w:cs="Arial"/>
          <w:i/>
          <w:sz w:val="24"/>
          <w:szCs w:val="24"/>
        </w:rPr>
        <w:t xml:space="preserve"> and Future Research</w:t>
      </w:r>
    </w:p>
    <w:p w14:paraId="7AC21767" w14:textId="416707F7" w:rsidR="00A378BD" w:rsidRPr="007420DA" w:rsidRDefault="00A378BD" w:rsidP="0014413D">
      <w:pPr>
        <w:spacing w:line="360" w:lineRule="auto"/>
        <w:ind w:firstLine="720"/>
        <w:rPr>
          <w:rFonts w:ascii="Arial" w:hAnsi="Arial" w:cs="Arial"/>
          <w:sz w:val="24"/>
          <w:szCs w:val="24"/>
        </w:rPr>
      </w:pPr>
      <w:r w:rsidRPr="007420DA">
        <w:rPr>
          <w:rFonts w:ascii="Arial" w:hAnsi="Arial" w:cs="Arial"/>
          <w:sz w:val="24"/>
          <w:szCs w:val="24"/>
        </w:rPr>
        <w:t xml:space="preserve">Several limitations should be considered before applying the findings of this research </w:t>
      </w:r>
      <w:r w:rsidR="0014413D">
        <w:rPr>
          <w:rFonts w:ascii="Arial" w:hAnsi="Arial" w:cs="Arial"/>
          <w:sz w:val="24"/>
          <w:szCs w:val="24"/>
        </w:rPr>
        <w:t>in an operational context</w:t>
      </w:r>
      <w:r w:rsidRPr="007420DA">
        <w:rPr>
          <w:rFonts w:ascii="Arial" w:hAnsi="Arial" w:cs="Arial"/>
          <w:sz w:val="24"/>
          <w:szCs w:val="24"/>
        </w:rPr>
        <w:t xml:space="preserve">. </w:t>
      </w:r>
      <w:r w:rsidR="007420DA" w:rsidRPr="007420DA">
        <w:rPr>
          <w:rFonts w:ascii="Arial" w:hAnsi="Arial" w:cs="Arial"/>
          <w:sz w:val="24"/>
          <w:szCs w:val="24"/>
        </w:rPr>
        <w:t>The first concern is the use o</w:t>
      </w:r>
      <w:r w:rsidR="007373E8">
        <w:rPr>
          <w:rFonts w:ascii="Arial" w:hAnsi="Arial" w:cs="Arial"/>
          <w:sz w:val="24"/>
          <w:szCs w:val="24"/>
        </w:rPr>
        <w:t>f archival police recorded data</w:t>
      </w:r>
      <w:r w:rsidR="007420DA" w:rsidRPr="007420DA">
        <w:rPr>
          <w:rFonts w:ascii="Arial" w:hAnsi="Arial" w:cs="Arial"/>
          <w:sz w:val="24"/>
          <w:szCs w:val="24"/>
        </w:rPr>
        <w:t xml:space="preserve">, </w:t>
      </w:r>
      <w:r w:rsidR="00723A85">
        <w:rPr>
          <w:rFonts w:ascii="Arial" w:hAnsi="Arial" w:cs="Arial"/>
          <w:sz w:val="24"/>
          <w:szCs w:val="24"/>
        </w:rPr>
        <w:t>t</w:t>
      </w:r>
      <w:r w:rsidR="007420DA" w:rsidRPr="007420DA">
        <w:rPr>
          <w:rFonts w:ascii="Arial" w:hAnsi="Arial" w:cs="Arial"/>
          <w:sz w:val="24"/>
          <w:szCs w:val="24"/>
        </w:rPr>
        <w:t>his data</w:t>
      </w:r>
      <w:r w:rsidRPr="007420DA">
        <w:rPr>
          <w:rFonts w:ascii="Arial" w:hAnsi="Arial" w:cs="Arial"/>
          <w:sz w:val="24"/>
          <w:szCs w:val="24"/>
        </w:rPr>
        <w:t xml:space="preserve"> was </w:t>
      </w:r>
      <w:r w:rsidR="0014413D">
        <w:rPr>
          <w:rFonts w:ascii="Arial" w:hAnsi="Arial" w:cs="Arial"/>
          <w:sz w:val="24"/>
          <w:szCs w:val="24"/>
        </w:rPr>
        <w:t>collected</w:t>
      </w:r>
      <w:r w:rsidRPr="007420DA">
        <w:rPr>
          <w:rFonts w:ascii="Arial" w:hAnsi="Arial" w:cs="Arial"/>
          <w:sz w:val="24"/>
          <w:szCs w:val="24"/>
        </w:rPr>
        <w:t xml:space="preserve"> for investigative reasons, not </w:t>
      </w:r>
      <w:r w:rsidR="0014413D">
        <w:rPr>
          <w:rFonts w:ascii="Arial" w:hAnsi="Arial" w:cs="Arial"/>
          <w:sz w:val="24"/>
          <w:szCs w:val="24"/>
        </w:rPr>
        <w:t xml:space="preserve">for the purposes of </w:t>
      </w:r>
      <w:r w:rsidRPr="007420DA">
        <w:rPr>
          <w:rFonts w:ascii="Arial" w:hAnsi="Arial" w:cs="Arial"/>
          <w:sz w:val="24"/>
          <w:szCs w:val="24"/>
        </w:rPr>
        <w:t>empirically based research (</w:t>
      </w:r>
      <w:proofErr w:type="spellStart"/>
      <w:r w:rsidRPr="007420DA">
        <w:rPr>
          <w:rFonts w:ascii="Arial" w:hAnsi="Arial" w:cs="Arial"/>
          <w:sz w:val="24"/>
          <w:szCs w:val="24"/>
        </w:rPr>
        <w:t>ter</w:t>
      </w:r>
      <w:proofErr w:type="spellEnd"/>
      <w:r w:rsidRPr="007420DA">
        <w:rPr>
          <w:rFonts w:ascii="Arial" w:hAnsi="Arial" w:cs="Arial"/>
          <w:sz w:val="24"/>
          <w:szCs w:val="24"/>
        </w:rPr>
        <w:t xml:space="preserve"> </w:t>
      </w:r>
      <w:proofErr w:type="spellStart"/>
      <w:r w:rsidRPr="007420DA">
        <w:rPr>
          <w:rFonts w:ascii="Arial" w:hAnsi="Arial" w:cs="Arial"/>
          <w:sz w:val="24"/>
          <w:szCs w:val="24"/>
        </w:rPr>
        <w:t>Beek</w:t>
      </w:r>
      <w:proofErr w:type="spellEnd"/>
      <w:r w:rsidRPr="007420DA">
        <w:rPr>
          <w:rFonts w:ascii="Arial" w:hAnsi="Arial" w:cs="Arial"/>
          <w:sz w:val="24"/>
          <w:szCs w:val="24"/>
        </w:rPr>
        <w:t xml:space="preserve">, van den </w:t>
      </w:r>
      <w:proofErr w:type="spellStart"/>
      <w:r w:rsidRPr="007420DA">
        <w:rPr>
          <w:rFonts w:ascii="Arial" w:hAnsi="Arial" w:cs="Arial"/>
          <w:sz w:val="24"/>
          <w:szCs w:val="24"/>
        </w:rPr>
        <w:t>Eshof</w:t>
      </w:r>
      <w:proofErr w:type="spellEnd"/>
      <w:r w:rsidRPr="007420DA">
        <w:rPr>
          <w:rFonts w:ascii="Arial" w:hAnsi="Arial" w:cs="Arial"/>
          <w:sz w:val="24"/>
          <w:szCs w:val="24"/>
        </w:rPr>
        <w:t xml:space="preserve"> &amp; Mali, 2010). </w:t>
      </w:r>
      <w:r w:rsidR="00266516">
        <w:rPr>
          <w:rFonts w:ascii="Arial" w:hAnsi="Arial" w:cs="Arial"/>
          <w:sz w:val="24"/>
          <w:szCs w:val="24"/>
        </w:rPr>
        <w:t>Although SCAS</w:t>
      </w:r>
      <w:r w:rsidR="00266516" w:rsidRPr="00266516">
        <w:rPr>
          <w:rFonts w:ascii="Arial" w:hAnsi="Arial" w:cs="Arial"/>
          <w:sz w:val="24"/>
          <w:szCs w:val="24"/>
        </w:rPr>
        <w:t xml:space="preserve"> has access to all the police information it should be acknowledged that sometimes </w:t>
      </w:r>
      <w:r w:rsidR="00266516" w:rsidRPr="00266516">
        <w:rPr>
          <w:rFonts w:ascii="Arial" w:eastAsia="Calibri" w:hAnsi="Arial" w:cs="Arial"/>
          <w:bCs/>
          <w:sz w:val="24"/>
          <w:szCs w:val="24"/>
        </w:rPr>
        <w:t>only the offender knows where for example they first interacted with the victim, what happened within that first interaction if there are no other witnesses</w:t>
      </w:r>
      <w:r w:rsidR="009747CC">
        <w:rPr>
          <w:rFonts w:ascii="Arial" w:eastAsia="Calibri" w:hAnsi="Arial" w:cs="Arial"/>
          <w:bCs/>
          <w:sz w:val="24"/>
          <w:szCs w:val="24"/>
        </w:rPr>
        <w:t>, or can only analyses offences where the body has been recovered</w:t>
      </w:r>
      <w:r w:rsidR="004F5889" w:rsidDel="004F5889">
        <w:rPr>
          <w:rFonts w:ascii="Verdana" w:eastAsia="Calibri" w:hAnsi="Verdana" w:cs="Times New Roman"/>
          <w:bCs/>
        </w:rPr>
        <w:t xml:space="preserve"> </w:t>
      </w:r>
      <w:r w:rsidR="0014413D">
        <w:rPr>
          <w:rFonts w:ascii="Arial" w:hAnsi="Arial" w:cs="Arial"/>
          <w:sz w:val="24"/>
          <w:szCs w:val="24"/>
        </w:rPr>
        <w:t>This</w:t>
      </w:r>
      <w:r w:rsidRPr="007420DA">
        <w:rPr>
          <w:rFonts w:ascii="Arial" w:hAnsi="Arial" w:cs="Arial"/>
          <w:sz w:val="24"/>
          <w:szCs w:val="24"/>
        </w:rPr>
        <w:t xml:space="preserve"> missing data may have reduced the validity and reliability of the </w:t>
      </w:r>
      <w:r w:rsidR="0014413D">
        <w:rPr>
          <w:rFonts w:ascii="Arial" w:hAnsi="Arial" w:cs="Arial"/>
          <w:sz w:val="24"/>
          <w:szCs w:val="24"/>
        </w:rPr>
        <w:t>findings</w:t>
      </w:r>
      <w:r w:rsidR="0014413D" w:rsidRPr="007420DA">
        <w:rPr>
          <w:rFonts w:ascii="Arial" w:hAnsi="Arial" w:cs="Arial"/>
          <w:sz w:val="24"/>
          <w:szCs w:val="24"/>
        </w:rPr>
        <w:t xml:space="preserve"> </w:t>
      </w:r>
      <w:r w:rsidRPr="007420DA">
        <w:rPr>
          <w:rFonts w:ascii="Arial" w:hAnsi="Arial" w:cs="Arial"/>
          <w:sz w:val="24"/>
          <w:szCs w:val="24"/>
        </w:rPr>
        <w:t>(</w:t>
      </w:r>
      <w:proofErr w:type="spellStart"/>
      <w:r w:rsidRPr="007420DA">
        <w:rPr>
          <w:rFonts w:ascii="Arial" w:hAnsi="Arial" w:cs="Arial"/>
          <w:sz w:val="24"/>
          <w:szCs w:val="24"/>
        </w:rPr>
        <w:t>ter</w:t>
      </w:r>
      <w:proofErr w:type="spellEnd"/>
      <w:r w:rsidRPr="007420DA">
        <w:rPr>
          <w:rFonts w:ascii="Arial" w:hAnsi="Arial" w:cs="Arial"/>
          <w:sz w:val="24"/>
          <w:szCs w:val="24"/>
        </w:rPr>
        <w:t xml:space="preserve"> </w:t>
      </w:r>
      <w:proofErr w:type="spellStart"/>
      <w:r w:rsidRPr="007420DA">
        <w:rPr>
          <w:rFonts w:ascii="Arial" w:hAnsi="Arial" w:cs="Arial"/>
          <w:sz w:val="24"/>
          <w:szCs w:val="24"/>
        </w:rPr>
        <w:t>Beek</w:t>
      </w:r>
      <w:proofErr w:type="spellEnd"/>
      <w:r w:rsidRPr="007420DA">
        <w:rPr>
          <w:rFonts w:ascii="Arial" w:hAnsi="Arial" w:cs="Arial"/>
          <w:sz w:val="24"/>
          <w:szCs w:val="24"/>
        </w:rPr>
        <w:t xml:space="preserve"> et al., 2010). However, unlike primary data collection, the use of archival police recorded data is not influenced by researcher bias and contains </w:t>
      </w:r>
      <w:r w:rsidR="0014413D">
        <w:rPr>
          <w:rFonts w:ascii="Arial" w:hAnsi="Arial" w:cs="Arial"/>
          <w:sz w:val="24"/>
          <w:szCs w:val="24"/>
        </w:rPr>
        <w:t xml:space="preserve">a </w:t>
      </w:r>
      <w:r w:rsidRPr="007420DA">
        <w:rPr>
          <w:rFonts w:ascii="Arial" w:hAnsi="Arial" w:cs="Arial"/>
          <w:sz w:val="24"/>
          <w:szCs w:val="24"/>
        </w:rPr>
        <w:t xml:space="preserve">higher degree of ecological validity (Canter &amp; Alison, 2003). </w:t>
      </w:r>
      <w:r w:rsidR="006E160B">
        <w:rPr>
          <w:rFonts w:ascii="Arial" w:hAnsi="Arial" w:cs="Arial"/>
          <w:sz w:val="24"/>
          <w:szCs w:val="24"/>
        </w:rPr>
        <w:t xml:space="preserve">It should also be noted that there was a </w:t>
      </w:r>
      <w:r w:rsidR="006E160B" w:rsidRPr="00E7572F">
        <w:rPr>
          <w:rFonts w:ascii="Arial" w:hAnsi="Arial" w:cs="Arial"/>
          <w:sz w:val="24"/>
          <w:szCs w:val="24"/>
        </w:rPr>
        <w:t>great deal of variation in the J</w:t>
      </w:r>
      <w:r w:rsidR="006E160B">
        <w:rPr>
          <w:rFonts w:ascii="Arial" w:hAnsi="Arial" w:cs="Arial"/>
          <w:sz w:val="24"/>
          <w:szCs w:val="24"/>
        </w:rPr>
        <w:t>TC</w:t>
      </w:r>
      <w:r w:rsidR="006E160B" w:rsidRPr="00E7572F">
        <w:rPr>
          <w:rFonts w:ascii="Arial" w:hAnsi="Arial" w:cs="Arial"/>
          <w:sz w:val="24"/>
          <w:szCs w:val="24"/>
        </w:rPr>
        <w:t xml:space="preserve"> ranges for different groups</w:t>
      </w:r>
      <w:r w:rsidR="000335C3">
        <w:rPr>
          <w:rFonts w:ascii="Arial" w:hAnsi="Arial" w:cs="Arial"/>
          <w:sz w:val="24"/>
          <w:szCs w:val="24"/>
        </w:rPr>
        <w:t>;</w:t>
      </w:r>
      <w:r w:rsidR="006E160B">
        <w:rPr>
          <w:rFonts w:ascii="Arial" w:hAnsi="Arial" w:cs="Arial"/>
          <w:sz w:val="24"/>
          <w:szCs w:val="24"/>
        </w:rPr>
        <w:t xml:space="preserve"> median distances were reported and non-parametric analyses were conducted to reduce the impact this variation would </w:t>
      </w:r>
      <w:r w:rsidR="006E160B">
        <w:rPr>
          <w:rFonts w:ascii="Arial" w:hAnsi="Arial" w:cs="Arial"/>
          <w:sz w:val="24"/>
          <w:szCs w:val="24"/>
        </w:rPr>
        <w:lastRenderedPageBreak/>
        <w:t xml:space="preserve">have on the findings of this study. </w:t>
      </w:r>
      <w:r w:rsidR="00D57A1E">
        <w:rPr>
          <w:rFonts w:ascii="Arial" w:hAnsi="Arial" w:cs="Arial"/>
          <w:sz w:val="24"/>
          <w:szCs w:val="24"/>
        </w:rPr>
        <w:t>The sample also contained a small number of offences which involved multiple victims, it could be argued that these offenders</w:t>
      </w:r>
      <w:r w:rsidR="00155ECD">
        <w:rPr>
          <w:rFonts w:ascii="Arial" w:hAnsi="Arial" w:cs="Arial"/>
          <w:sz w:val="24"/>
          <w:szCs w:val="24"/>
        </w:rPr>
        <w:t>’</w:t>
      </w:r>
      <w:r w:rsidR="00D57A1E">
        <w:rPr>
          <w:rFonts w:ascii="Arial" w:hAnsi="Arial" w:cs="Arial"/>
          <w:sz w:val="24"/>
          <w:szCs w:val="24"/>
        </w:rPr>
        <w:t xml:space="preserve"> decision making may differ from single victim offenders. Therefore</w:t>
      </w:r>
      <w:r w:rsidR="004F5889">
        <w:rPr>
          <w:rFonts w:ascii="Arial" w:hAnsi="Arial" w:cs="Arial"/>
          <w:sz w:val="24"/>
          <w:szCs w:val="24"/>
        </w:rPr>
        <w:t>,</w:t>
      </w:r>
      <w:r w:rsidR="00D57A1E">
        <w:rPr>
          <w:rFonts w:ascii="Arial" w:hAnsi="Arial" w:cs="Arial"/>
          <w:sz w:val="24"/>
          <w:szCs w:val="24"/>
        </w:rPr>
        <w:t xml:space="preserve"> future research would consider these types of offenders separately to explore if there are differences in their JTC. </w:t>
      </w:r>
    </w:p>
    <w:p w14:paraId="0308CF1F" w14:textId="63FA0319" w:rsidR="00A378BD" w:rsidRPr="007420DA" w:rsidRDefault="0061665C" w:rsidP="0061665C">
      <w:pPr>
        <w:spacing w:line="360" w:lineRule="auto"/>
        <w:ind w:firstLine="720"/>
        <w:rPr>
          <w:rFonts w:ascii="Arial" w:hAnsi="Arial" w:cs="Arial"/>
          <w:sz w:val="24"/>
          <w:szCs w:val="24"/>
        </w:rPr>
      </w:pPr>
      <w:r>
        <w:rPr>
          <w:rFonts w:ascii="Arial" w:hAnsi="Arial" w:cs="Arial"/>
          <w:sz w:val="24"/>
          <w:szCs w:val="24"/>
        </w:rPr>
        <w:t>D</w:t>
      </w:r>
      <w:r w:rsidR="00A378BD" w:rsidRPr="007420DA">
        <w:rPr>
          <w:rFonts w:ascii="Arial" w:hAnsi="Arial" w:cs="Arial"/>
          <w:sz w:val="24"/>
          <w:szCs w:val="24"/>
        </w:rPr>
        <w:t xml:space="preserve">ata for this research spanned </w:t>
      </w:r>
      <w:r>
        <w:rPr>
          <w:rFonts w:ascii="Arial" w:hAnsi="Arial" w:cs="Arial"/>
          <w:sz w:val="24"/>
          <w:szCs w:val="24"/>
        </w:rPr>
        <w:t>the period</w:t>
      </w:r>
      <w:r w:rsidR="005D351E">
        <w:rPr>
          <w:rFonts w:ascii="Arial" w:hAnsi="Arial" w:cs="Arial"/>
          <w:sz w:val="24"/>
          <w:szCs w:val="24"/>
        </w:rPr>
        <w:t>s</w:t>
      </w:r>
      <w:r w:rsidRPr="007420DA">
        <w:rPr>
          <w:rFonts w:ascii="Arial" w:hAnsi="Arial" w:cs="Arial"/>
          <w:sz w:val="24"/>
          <w:szCs w:val="24"/>
        </w:rPr>
        <w:t xml:space="preserve"> </w:t>
      </w:r>
      <w:r w:rsidR="00A378BD" w:rsidRPr="007420DA">
        <w:rPr>
          <w:rFonts w:ascii="Arial" w:hAnsi="Arial" w:cs="Arial"/>
          <w:sz w:val="24"/>
          <w:szCs w:val="24"/>
        </w:rPr>
        <w:t>2000-2019</w:t>
      </w:r>
      <w:r w:rsidR="007420DA" w:rsidRPr="007420DA">
        <w:rPr>
          <w:rFonts w:ascii="Arial" w:hAnsi="Arial" w:cs="Arial"/>
          <w:sz w:val="24"/>
          <w:szCs w:val="24"/>
        </w:rPr>
        <w:t xml:space="preserve"> for sexual assaults and 1990-2018 for homicide</w:t>
      </w:r>
      <w:r w:rsidR="00A378BD" w:rsidRPr="007420DA">
        <w:rPr>
          <w:rFonts w:ascii="Arial" w:hAnsi="Arial" w:cs="Arial"/>
          <w:sz w:val="24"/>
          <w:szCs w:val="24"/>
        </w:rPr>
        <w:t xml:space="preserve">. However, the population density of an area was categorised based upon 2011 (England &amp; Wales) and 2016 (Scotland) classification systems. </w:t>
      </w:r>
      <w:proofErr w:type="gramStart"/>
      <w:r w:rsidR="00A378BD" w:rsidRPr="007420DA">
        <w:rPr>
          <w:rFonts w:ascii="Arial" w:hAnsi="Arial" w:cs="Arial"/>
          <w:sz w:val="24"/>
          <w:szCs w:val="24"/>
        </w:rPr>
        <w:t>Thus</w:t>
      </w:r>
      <w:proofErr w:type="gramEnd"/>
      <w:r w:rsidR="00A378BD" w:rsidRPr="007420DA">
        <w:rPr>
          <w:rFonts w:ascii="Arial" w:hAnsi="Arial" w:cs="Arial"/>
          <w:sz w:val="24"/>
          <w:szCs w:val="24"/>
        </w:rPr>
        <w:t xml:space="preserve"> what may have been a rural offence location in 2000 could have been defined as urban through the 2011/2016 classification systems. </w:t>
      </w:r>
      <w:r w:rsidR="007420DA" w:rsidRPr="007420DA">
        <w:rPr>
          <w:rFonts w:ascii="Arial" w:hAnsi="Arial" w:cs="Arial"/>
          <w:sz w:val="24"/>
          <w:szCs w:val="24"/>
        </w:rPr>
        <w:t>This is p</w:t>
      </w:r>
      <w:r w:rsidR="00A378BD" w:rsidRPr="007420DA">
        <w:rPr>
          <w:rFonts w:ascii="Arial" w:hAnsi="Arial" w:cs="Arial"/>
          <w:sz w:val="24"/>
          <w:szCs w:val="24"/>
        </w:rPr>
        <w:t xml:space="preserve">ossible as rural areas accounted for 21.35% of the land in the UK in 2000 but dropped to 17.11% in 2016 (Richie &amp; </w:t>
      </w:r>
      <w:proofErr w:type="spellStart"/>
      <w:r w:rsidR="00A378BD" w:rsidRPr="007420DA">
        <w:rPr>
          <w:rFonts w:ascii="Arial" w:hAnsi="Arial" w:cs="Arial"/>
          <w:sz w:val="24"/>
          <w:szCs w:val="24"/>
        </w:rPr>
        <w:t>Roser</w:t>
      </w:r>
      <w:proofErr w:type="spellEnd"/>
      <w:r w:rsidR="00A378BD" w:rsidRPr="007420DA">
        <w:rPr>
          <w:rFonts w:ascii="Arial" w:hAnsi="Arial" w:cs="Arial"/>
          <w:sz w:val="24"/>
          <w:szCs w:val="24"/>
        </w:rPr>
        <w:t xml:space="preserve">, 2019). Nevertheless, it is important that users of this research are aware of some of the limitations associated with such classification systems.  </w:t>
      </w:r>
      <w:r w:rsidRPr="007420DA">
        <w:rPr>
          <w:rFonts w:ascii="Arial" w:hAnsi="Arial" w:cs="Arial"/>
          <w:color w:val="000000" w:themeColor="text1"/>
          <w:sz w:val="24"/>
          <w:szCs w:val="24"/>
        </w:rPr>
        <w:t>Future research should attempt to remedy this by using population density levels from the time of the offence</w:t>
      </w:r>
    </w:p>
    <w:p w14:paraId="03FE7FC1" w14:textId="48E62A7C" w:rsidR="007420DA" w:rsidRDefault="007420DA" w:rsidP="00B52FE6">
      <w:pPr>
        <w:spacing w:line="360" w:lineRule="auto"/>
        <w:ind w:firstLine="720"/>
        <w:rPr>
          <w:rFonts w:ascii="Arial" w:hAnsi="Arial" w:cs="Arial"/>
          <w:color w:val="000000" w:themeColor="text1"/>
          <w:sz w:val="24"/>
          <w:szCs w:val="24"/>
        </w:rPr>
      </w:pPr>
      <w:r>
        <w:rPr>
          <w:rFonts w:ascii="Arial" w:hAnsi="Arial" w:cs="Arial"/>
          <w:color w:val="000000" w:themeColor="text1"/>
          <w:sz w:val="24"/>
          <w:szCs w:val="24"/>
        </w:rPr>
        <w:t xml:space="preserve">A further limitation </w:t>
      </w:r>
      <w:r w:rsidRPr="000A3D2B">
        <w:rPr>
          <w:rFonts w:ascii="Arial" w:hAnsi="Arial" w:cs="Arial"/>
          <w:color w:val="000000" w:themeColor="text1"/>
          <w:sz w:val="24"/>
          <w:szCs w:val="24"/>
        </w:rPr>
        <w:t>was</w:t>
      </w:r>
      <w:r w:rsidR="0014413D">
        <w:rPr>
          <w:rFonts w:ascii="Arial" w:hAnsi="Arial" w:cs="Arial"/>
          <w:color w:val="000000" w:themeColor="text1"/>
          <w:sz w:val="24"/>
          <w:szCs w:val="24"/>
        </w:rPr>
        <w:t xml:space="preserve"> that</w:t>
      </w:r>
      <w:r w:rsidRPr="000A3D2B">
        <w:rPr>
          <w:rFonts w:ascii="Arial" w:hAnsi="Arial" w:cs="Arial"/>
          <w:color w:val="000000" w:themeColor="text1"/>
          <w:sz w:val="24"/>
          <w:szCs w:val="24"/>
        </w:rPr>
        <w:t xml:space="preserve"> the homicide</w:t>
      </w:r>
      <w:r>
        <w:rPr>
          <w:rFonts w:ascii="Arial" w:hAnsi="Arial" w:cs="Arial"/>
          <w:color w:val="000000" w:themeColor="text1"/>
          <w:sz w:val="24"/>
          <w:szCs w:val="24"/>
        </w:rPr>
        <w:t xml:space="preserve"> sample size was</w:t>
      </w:r>
      <w:r w:rsidRPr="007420DA">
        <w:rPr>
          <w:rFonts w:ascii="Arial" w:hAnsi="Arial" w:cs="Arial"/>
          <w:color w:val="000000" w:themeColor="text1"/>
          <w:sz w:val="24"/>
          <w:szCs w:val="24"/>
        </w:rPr>
        <w:t xml:space="preserve"> relatively small once split by p</w:t>
      </w:r>
      <w:r>
        <w:rPr>
          <w:rFonts w:ascii="Arial" w:hAnsi="Arial" w:cs="Arial"/>
          <w:color w:val="000000" w:themeColor="text1"/>
          <w:sz w:val="24"/>
          <w:szCs w:val="24"/>
        </w:rPr>
        <w:t xml:space="preserve">opulation density category. </w:t>
      </w:r>
      <w:r w:rsidRPr="007420DA">
        <w:rPr>
          <w:rFonts w:ascii="Arial" w:hAnsi="Arial" w:cs="Arial"/>
          <w:color w:val="000000" w:themeColor="text1"/>
          <w:sz w:val="24"/>
          <w:szCs w:val="24"/>
        </w:rPr>
        <w:t>To increase understanding of the impact of offence locations’ population density</w:t>
      </w:r>
      <w:r>
        <w:rPr>
          <w:rFonts w:ascii="Arial" w:hAnsi="Arial" w:cs="Arial"/>
          <w:color w:val="000000" w:themeColor="text1"/>
          <w:sz w:val="24"/>
          <w:szCs w:val="24"/>
        </w:rPr>
        <w:t xml:space="preserve"> on JTC</w:t>
      </w:r>
      <w:r w:rsidRPr="007420DA">
        <w:rPr>
          <w:rFonts w:ascii="Arial" w:hAnsi="Arial" w:cs="Arial"/>
          <w:color w:val="000000" w:themeColor="text1"/>
          <w:sz w:val="24"/>
          <w:szCs w:val="24"/>
        </w:rPr>
        <w:t xml:space="preserve">, future research should incorporate </w:t>
      </w:r>
      <w:r w:rsidR="009747CC">
        <w:rPr>
          <w:rFonts w:ascii="Arial" w:hAnsi="Arial" w:cs="Arial"/>
          <w:color w:val="000000" w:themeColor="text1"/>
          <w:sz w:val="24"/>
          <w:szCs w:val="24"/>
        </w:rPr>
        <w:t>other variables</w:t>
      </w:r>
      <w:r w:rsidR="00D136CC">
        <w:rPr>
          <w:rFonts w:ascii="Arial" w:hAnsi="Arial" w:cs="Arial"/>
          <w:color w:val="000000" w:themeColor="text1"/>
          <w:sz w:val="24"/>
          <w:szCs w:val="24"/>
        </w:rPr>
        <w:t xml:space="preserve"> </w:t>
      </w:r>
      <w:r w:rsidRPr="007420DA">
        <w:rPr>
          <w:rFonts w:ascii="Arial" w:hAnsi="Arial" w:cs="Arial"/>
          <w:color w:val="000000" w:themeColor="text1"/>
          <w:sz w:val="24"/>
          <w:szCs w:val="24"/>
        </w:rPr>
        <w:t>such as a</w:t>
      </w:r>
      <w:r>
        <w:rPr>
          <w:rFonts w:ascii="Arial" w:hAnsi="Arial" w:cs="Arial"/>
          <w:color w:val="000000" w:themeColor="text1"/>
          <w:sz w:val="24"/>
          <w:szCs w:val="24"/>
        </w:rPr>
        <w:t xml:space="preserve">ttempts to conceal the body, whether </w:t>
      </w:r>
      <w:r w:rsidR="0014413D">
        <w:rPr>
          <w:rFonts w:ascii="Arial" w:hAnsi="Arial" w:cs="Arial"/>
          <w:color w:val="000000" w:themeColor="text1"/>
          <w:sz w:val="24"/>
          <w:szCs w:val="24"/>
        </w:rPr>
        <w:t xml:space="preserve">the </w:t>
      </w:r>
      <w:r>
        <w:rPr>
          <w:rFonts w:ascii="Arial" w:hAnsi="Arial" w:cs="Arial"/>
          <w:color w:val="000000" w:themeColor="text1"/>
          <w:sz w:val="24"/>
          <w:szCs w:val="24"/>
        </w:rPr>
        <w:t xml:space="preserve">offender used public transport, </w:t>
      </w:r>
      <w:r w:rsidR="0014413D">
        <w:rPr>
          <w:rFonts w:ascii="Arial" w:hAnsi="Arial" w:cs="Arial"/>
          <w:color w:val="000000" w:themeColor="text1"/>
          <w:sz w:val="24"/>
          <w:szCs w:val="24"/>
        </w:rPr>
        <w:t xml:space="preserve">and </w:t>
      </w:r>
      <w:r w:rsidRPr="007420DA">
        <w:rPr>
          <w:rFonts w:ascii="Arial" w:hAnsi="Arial" w:cs="Arial"/>
          <w:color w:val="000000" w:themeColor="text1"/>
          <w:sz w:val="24"/>
          <w:szCs w:val="24"/>
        </w:rPr>
        <w:t xml:space="preserve">whether a vehicle was used by the offender, as JTC is clearly a dynamic process that is influenced by diverse factors. </w:t>
      </w:r>
      <w:r w:rsidR="003E58B8">
        <w:rPr>
          <w:rFonts w:ascii="Arial" w:hAnsi="Arial" w:cs="Arial"/>
          <w:color w:val="000000" w:themeColor="text1"/>
          <w:sz w:val="24"/>
          <w:szCs w:val="24"/>
        </w:rPr>
        <w:t>Future research could explore the type of location in more detail</w:t>
      </w:r>
      <w:r w:rsidR="005D351E">
        <w:rPr>
          <w:rFonts w:ascii="Arial" w:hAnsi="Arial" w:cs="Arial"/>
          <w:color w:val="000000" w:themeColor="text1"/>
          <w:sz w:val="24"/>
          <w:szCs w:val="24"/>
        </w:rPr>
        <w:t>:</w:t>
      </w:r>
      <w:r w:rsidR="003E58B8">
        <w:rPr>
          <w:rFonts w:ascii="Arial" w:hAnsi="Arial" w:cs="Arial"/>
          <w:color w:val="000000" w:themeColor="text1"/>
          <w:sz w:val="24"/>
          <w:szCs w:val="24"/>
        </w:rPr>
        <w:t xml:space="preserve"> for </w:t>
      </w:r>
      <w:r w:rsidR="00634522">
        <w:rPr>
          <w:rFonts w:ascii="Arial" w:hAnsi="Arial" w:cs="Arial"/>
          <w:color w:val="000000" w:themeColor="text1"/>
          <w:sz w:val="24"/>
          <w:szCs w:val="24"/>
        </w:rPr>
        <w:t>example,</w:t>
      </w:r>
      <w:r w:rsidR="003E58B8">
        <w:rPr>
          <w:rFonts w:ascii="Arial" w:hAnsi="Arial" w:cs="Arial"/>
          <w:color w:val="000000" w:themeColor="text1"/>
          <w:sz w:val="24"/>
          <w:szCs w:val="24"/>
        </w:rPr>
        <w:t xml:space="preserve"> was it a residence, public </w:t>
      </w:r>
      <w:r w:rsidR="00B52FE6">
        <w:rPr>
          <w:rFonts w:ascii="Arial" w:hAnsi="Arial" w:cs="Arial"/>
          <w:color w:val="000000" w:themeColor="text1"/>
          <w:sz w:val="24"/>
          <w:szCs w:val="24"/>
        </w:rPr>
        <w:t>or private space</w:t>
      </w:r>
      <w:r w:rsidR="003E58B8">
        <w:rPr>
          <w:rFonts w:ascii="Arial" w:hAnsi="Arial" w:cs="Arial"/>
          <w:color w:val="000000" w:themeColor="text1"/>
          <w:sz w:val="24"/>
          <w:szCs w:val="24"/>
        </w:rPr>
        <w:t xml:space="preserve"> and how </w:t>
      </w:r>
      <w:r w:rsidR="005D351E">
        <w:rPr>
          <w:rFonts w:ascii="Arial" w:hAnsi="Arial" w:cs="Arial"/>
          <w:color w:val="000000" w:themeColor="text1"/>
          <w:sz w:val="24"/>
          <w:szCs w:val="24"/>
        </w:rPr>
        <w:t xml:space="preserve">might this </w:t>
      </w:r>
      <w:r w:rsidR="003E58B8">
        <w:rPr>
          <w:rFonts w:ascii="Arial" w:hAnsi="Arial" w:cs="Arial"/>
          <w:color w:val="000000" w:themeColor="text1"/>
          <w:sz w:val="24"/>
          <w:szCs w:val="24"/>
        </w:rPr>
        <w:t xml:space="preserve">impact on distance travelled. </w:t>
      </w:r>
      <w:r>
        <w:rPr>
          <w:rFonts w:ascii="Arial" w:hAnsi="Arial" w:cs="Arial"/>
          <w:color w:val="000000" w:themeColor="text1"/>
          <w:sz w:val="24"/>
          <w:szCs w:val="24"/>
        </w:rPr>
        <w:t>Interviews could</w:t>
      </w:r>
      <w:r w:rsidR="003E58B8">
        <w:rPr>
          <w:rFonts w:ascii="Arial" w:hAnsi="Arial" w:cs="Arial"/>
          <w:color w:val="000000" w:themeColor="text1"/>
          <w:sz w:val="24"/>
          <w:szCs w:val="24"/>
        </w:rPr>
        <w:t xml:space="preserve"> also</w:t>
      </w:r>
      <w:r>
        <w:rPr>
          <w:rFonts w:ascii="Arial" w:hAnsi="Arial" w:cs="Arial"/>
          <w:color w:val="000000" w:themeColor="text1"/>
          <w:sz w:val="24"/>
          <w:szCs w:val="24"/>
        </w:rPr>
        <w:t xml:space="preserve"> be conducted with convicted offenders to ask them what </w:t>
      </w:r>
      <w:r w:rsidR="003E58B8">
        <w:rPr>
          <w:rFonts w:ascii="Arial" w:hAnsi="Arial" w:cs="Arial"/>
          <w:color w:val="000000" w:themeColor="text1"/>
          <w:sz w:val="24"/>
          <w:szCs w:val="24"/>
        </w:rPr>
        <w:t>decision-making</w:t>
      </w:r>
      <w:r>
        <w:rPr>
          <w:rFonts w:ascii="Arial" w:hAnsi="Arial" w:cs="Arial"/>
          <w:color w:val="000000" w:themeColor="text1"/>
          <w:sz w:val="24"/>
          <w:szCs w:val="24"/>
        </w:rPr>
        <w:t xml:space="preserve"> processes they went through when deciding where to offend. </w:t>
      </w:r>
      <w:r w:rsidRPr="007420DA">
        <w:rPr>
          <w:rFonts w:ascii="Arial" w:hAnsi="Arial" w:cs="Arial"/>
          <w:color w:val="000000" w:themeColor="text1"/>
          <w:sz w:val="24"/>
          <w:szCs w:val="24"/>
        </w:rPr>
        <w:t xml:space="preserve">Future research should also consider using </w:t>
      </w:r>
      <w:r w:rsidR="00B52FE6">
        <w:rPr>
          <w:rFonts w:ascii="Arial" w:hAnsi="Arial" w:cs="Arial"/>
          <w:color w:val="000000" w:themeColor="text1"/>
          <w:sz w:val="24"/>
          <w:szCs w:val="24"/>
        </w:rPr>
        <w:t>data</w:t>
      </w:r>
      <w:r w:rsidR="00B52FE6" w:rsidRPr="007420DA">
        <w:rPr>
          <w:rFonts w:ascii="Arial" w:hAnsi="Arial" w:cs="Arial"/>
          <w:color w:val="000000" w:themeColor="text1"/>
          <w:sz w:val="24"/>
          <w:szCs w:val="24"/>
        </w:rPr>
        <w:t xml:space="preserve"> </w:t>
      </w:r>
      <w:r w:rsidRPr="007420DA">
        <w:rPr>
          <w:rFonts w:ascii="Arial" w:hAnsi="Arial" w:cs="Arial"/>
          <w:color w:val="000000" w:themeColor="text1"/>
          <w:sz w:val="24"/>
          <w:szCs w:val="24"/>
        </w:rPr>
        <w:t>from other countries to invest</w:t>
      </w:r>
      <w:r>
        <w:rPr>
          <w:rFonts w:ascii="Arial" w:hAnsi="Arial" w:cs="Arial"/>
          <w:color w:val="000000" w:themeColor="text1"/>
          <w:sz w:val="24"/>
          <w:szCs w:val="24"/>
        </w:rPr>
        <w:t xml:space="preserve">igate whether similar patterns </w:t>
      </w:r>
      <w:r w:rsidRPr="007420DA">
        <w:rPr>
          <w:rFonts w:ascii="Arial" w:hAnsi="Arial" w:cs="Arial"/>
          <w:color w:val="000000" w:themeColor="text1"/>
          <w:sz w:val="24"/>
          <w:szCs w:val="24"/>
        </w:rPr>
        <w:t>are found in offenders’ JTC in different geo</w:t>
      </w:r>
      <w:r w:rsidR="00D136CC">
        <w:rPr>
          <w:rFonts w:ascii="Arial" w:hAnsi="Arial" w:cs="Arial"/>
          <w:color w:val="000000" w:themeColor="text1"/>
          <w:sz w:val="24"/>
          <w:szCs w:val="24"/>
        </w:rPr>
        <w:t>graphical and cultural contexts</w:t>
      </w:r>
      <w:r w:rsidRPr="007420DA">
        <w:rPr>
          <w:rFonts w:ascii="Arial" w:hAnsi="Arial" w:cs="Arial"/>
          <w:color w:val="000000" w:themeColor="text1"/>
          <w:sz w:val="24"/>
          <w:szCs w:val="24"/>
        </w:rPr>
        <w:t xml:space="preserve">. </w:t>
      </w:r>
      <w:r w:rsidR="00B52FE6">
        <w:rPr>
          <w:rFonts w:ascii="Arial" w:hAnsi="Arial" w:cs="Arial"/>
          <w:color w:val="000000" w:themeColor="text1"/>
          <w:sz w:val="24"/>
          <w:szCs w:val="24"/>
        </w:rPr>
        <w:t>Further work could be undertaken on</w:t>
      </w:r>
      <w:r w:rsidR="003E58B8">
        <w:rPr>
          <w:rFonts w:ascii="Arial" w:hAnsi="Arial" w:cs="Arial"/>
          <w:color w:val="000000" w:themeColor="text1"/>
          <w:sz w:val="24"/>
          <w:szCs w:val="24"/>
        </w:rPr>
        <w:t xml:space="preserve"> the relationship between the different crime sites, not just the distance from the </w:t>
      </w:r>
      <w:r w:rsidR="00570D4A">
        <w:rPr>
          <w:rFonts w:ascii="Arial" w:hAnsi="Arial" w:cs="Arial"/>
          <w:color w:val="000000" w:themeColor="text1"/>
          <w:sz w:val="24"/>
          <w:szCs w:val="24"/>
        </w:rPr>
        <w:t>offender</w:t>
      </w:r>
      <w:r w:rsidR="0061665C">
        <w:rPr>
          <w:rFonts w:ascii="Arial" w:hAnsi="Arial" w:cs="Arial"/>
          <w:color w:val="000000" w:themeColor="text1"/>
          <w:sz w:val="24"/>
          <w:szCs w:val="24"/>
        </w:rPr>
        <w:t>’</w:t>
      </w:r>
      <w:r w:rsidR="00570D4A">
        <w:rPr>
          <w:rFonts w:ascii="Arial" w:hAnsi="Arial" w:cs="Arial"/>
          <w:color w:val="000000" w:themeColor="text1"/>
          <w:sz w:val="24"/>
          <w:szCs w:val="24"/>
        </w:rPr>
        <w:t>s</w:t>
      </w:r>
      <w:r w:rsidR="003E58B8">
        <w:rPr>
          <w:rFonts w:ascii="Arial" w:hAnsi="Arial" w:cs="Arial"/>
          <w:color w:val="000000" w:themeColor="text1"/>
          <w:sz w:val="24"/>
          <w:szCs w:val="24"/>
        </w:rPr>
        <w:t xml:space="preserve"> residence</w:t>
      </w:r>
      <w:r w:rsidR="0061665C">
        <w:rPr>
          <w:rFonts w:ascii="Arial" w:hAnsi="Arial" w:cs="Arial"/>
          <w:color w:val="000000" w:themeColor="text1"/>
          <w:sz w:val="24"/>
          <w:szCs w:val="24"/>
        </w:rPr>
        <w:t>, in order</w:t>
      </w:r>
      <w:r w:rsidR="003E58B8">
        <w:rPr>
          <w:rFonts w:ascii="Arial" w:hAnsi="Arial" w:cs="Arial"/>
          <w:color w:val="000000" w:themeColor="text1"/>
          <w:sz w:val="24"/>
          <w:szCs w:val="24"/>
        </w:rPr>
        <w:t xml:space="preserve"> to </w:t>
      </w:r>
      <w:r w:rsidR="0061665C">
        <w:rPr>
          <w:rFonts w:ascii="Arial" w:hAnsi="Arial" w:cs="Arial"/>
          <w:color w:val="000000" w:themeColor="text1"/>
          <w:sz w:val="24"/>
          <w:szCs w:val="24"/>
        </w:rPr>
        <w:t xml:space="preserve">understand </w:t>
      </w:r>
      <w:r w:rsidR="003E58B8">
        <w:rPr>
          <w:rFonts w:ascii="Arial" w:hAnsi="Arial" w:cs="Arial"/>
          <w:color w:val="000000" w:themeColor="text1"/>
          <w:sz w:val="24"/>
          <w:szCs w:val="24"/>
        </w:rPr>
        <w:t>the offence as a whole</w:t>
      </w:r>
      <w:r w:rsidR="0061665C">
        <w:rPr>
          <w:rFonts w:ascii="Arial" w:hAnsi="Arial" w:cs="Arial"/>
          <w:color w:val="000000" w:themeColor="text1"/>
          <w:sz w:val="24"/>
          <w:szCs w:val="24"/>
        </w:rPr>
        <w:t xml:space="preserve"> event</w:t>
      </w:r>
      <w:r w:rsidR="003E58B8">
        <w:rPr>
          <w:rFonts w:ascii="Arial" w:hAnsi="Arial" w:cs="Arial"/>
          <w:color w:val="000000" w:themeColor="text1"/>
          <w:sz w:val="24"/>
          <w:szCs w:val="24"/>
        </w:rPr>
        <w:t xml:space="preserve">. </w:t>
      </w:r>
    </w:p>
    <w:p w14:paraId="5277AD48" w14:textId="77777777" w:rsidR="00D5481D" w:rsidRDefault="00D5481D" w:rsidP="005D630C">
      <w:pPr>
        <w:spacing w:line="360" w:lineRule="auto"/>
        <w:rPr>
          <w:rFonts w:ascii="Arial" w:hAnsi="Arial" w:cs="Arial"/>
          <w:color w:val="000000" w:themeColor="text1"/>
          <w:sz w:val="24"/>
          <w:szCs w:val="24"/>
        </w:rPr>
      </w:pPr>
    </w:p>
    <w:p w14:paraId="5577B807" w14:textId="77777777" w:rsidR="007420DA" w:rsidRPr="00CC03F3" w:rsidRDefault="007420DA" w:rsidP="00860712">
      <w:pPr>
        <w:spacing w:line="360" w:lineRule="auto"/>
        <w:rPr>
          <w:rFonts w:ascii="Arial" w:hAnsi="Arial" w:cs="Arial"/>
          <w:i/>
        </w:rPr>
      </w:pPr>
      <w:r w:rsidRPr="00CC03F3">
        <w:rPr>
          <w:rFonts w:ascii="Arial" w:hAnsi="Arial" w:cs="Arial"/>
          <w:i/>
        </w:rPr>
        <w:t>Conclusion</w:t>
      </w:r>
    </w:p>
    <w:p w14:paraId="46D23B22" w14:textId="28A96713" w:rsidR="00027A38" w:rsidRDefault="007420DA" w:rsidP="00B52FE6">
      <w:pPr>
        <w:spacing w:line="360" w:lineRule="auto"/>
        <w:ind w:firstLine="720"/>
        <w:rPr>
          <w:rFonts w:ascii="Arial" w:hAnsi="Arial" w:cs="Arial"/>
          <w:sz w:val="24"/>
          <w:szCs w:val="24"/>
        </w:rPr>
      </w:pPr>
      <w:r w:rsidRPr="00A201AC">
        <w:rPr>
          <w:rFonts w:ascii="Arial" w:hAnsi="Arial" w:cs="Arial"/>
          <w:sz w:val="24"/>
          <w:szCs w:val="24"/>
        </w:rPr>
        <w:lastRenderedPageBreak/>
        <w:t xml:space="preserve">This research was of </w:t>
      </w:r>
      <w:r w:rsidR="0014413D">
        <w:rPr>
          <w:rFonts w:ascii="Arial" w:hAnsi="Arial" w:cs="Arial"/>
          <w:sz w:val="24"/>
          <w:szCs w:val="24"/>
        </w:rPr>
        <w:t>value</w:t>
      </w:r>
      <w:r w:rsidRPr="00A201AC">
        <w:rPr>
          <w:rFonts w:ascii="Arial" w:hAnsi="Arial" w:cs="Arial"/>
          <w:sz w:val="24"/>
          <w:szCs w:val="24"/>
        </w:rPr>
        <w:t xml:space="preserve"> as the exploration of how environmental factors </w:t>
      </w:r>
      <w:r w:rsidR="00C57BF9" w:rsidRPr="00A201AC">
        <w:rPr>
          <w:rFonts w:ascii="Arial" w:hAnsi="Arial" w:cs="Arial"/>
          <w:sz w:val="24"/>
          <w:szCs w:val="24"/>
        </w:rPr>
        <w:t xml:space="preserve">such as population density </w:t>
      </w:r>
      <w:r w:rsidRPr="00A201AC">
        <w:rPr>
          <w:rFonts w:ascii="Arial" w:hAnsi="Arial" w:cs="Arial"/>
          <w:sz w:val="24"/>
          <w:szCs w:val="24"/>
        </w:rPr>
        <w:t>may impact JTC was</w:t>
      </w:r>
      <w:r w:rsidR="00D136CC" w:rsidRPr="00A201AC">
        <w:rPr>
          <w:rFonts w:ascii="Arial" w:hAnsi="Arial" w:cs="Arial"/>
          <w:sz w:val="24"/>
          <w:szCs w:val="24"/>
        </w:rPr>
        <w:t xml:space="preserve"> very limited in the literature. </w:t>
      </w:r>
      <w:r w:rsidR="00027A38">
        <w:rPr>
          <w:rFonts w:ascii="Arial" w:hAnsi="Arial" w:cs="Arial"/>
          <w:sz w:val="24"/>
          <w:szCs w:val="24"/>
        </w:rPr>
        <w:t>Within the current study, it was clear that a key stage within these serious stranger offences was body disposal/victim release. Results highlighted that the key stages of the offence require consideration of the different geographical factors for the offence to be completed, with body disposal/victim release sites needing less populated areas, compared to initial contact or attack sites.</w:t>
      </w:r>
      <w:r w:rsidR="00570D4A" w:rsidRPr="00570D4A">
        <w:rPr>
          <w:rFonts w:ascii="Arial" w:hAnsi="Arial" w:cs="Arial"/>
          <w:sz w:val="24"/>
          <w:szCs w:val="24"/>
        </w:rPr>
        <w:t xml:space="preserve"> </w:t>
      </w:r>
      <w:r w:rsidR="00570D4A">
        <w:rPr>
          <w:rFonts w:ascii="Arial" w:hAnsi="Arial" w:cs="Arial"/>
          <w:sz w:val="24"/>
          <w:szCs w:val="24"/>
        </w:rPr>
        <w:t xml:space="preserve">In addition, within stranger sexual assaults results indicated that initial </w:t>
      </w:r>
      <w:r w:rsidR="00B03625">
        <w:rPr>
          <w:rFonts w:ascii="Arial" w:hAnsi="Arial" w:cs="Arial"/>
          <w:sz w:val="24"/>
          <w:szCs w:val="24"/>
        </w:rPr>
        <w:t>contact</w:t>
      </w:r>
      <w:r w:rsidR="00570D4A">
        <w:rPr>
          <w:rFonts w:ascii="Arial" w:hAnsi="Arial" w:cs="Arial"/>
          <w:sz w:val="24"/>
          <w:szCs w:val="24"/>
        </w:rPr>
        <w:t xml:space="preserve"> location was significantly further from an offender</w:t>
      </w:r>
      <w:r w:rsidR="0061665C">
        <w:rPr>
          <w:rFonts w:ascii="Arial" w:hAnsi="Arial" w:cs="Arial"/>
          <w:sz w:val="24"/>
          <w:szCs w:val="24"/>
        </w:rPr>
        <w:t>’</w:t>
      </w:r>
      <w:r w:rsidR="00570D4A">
        <w:rPr>
          <w:rFonts w:ascii="Arial" w:hAnsi="Arial" w:cs="Arial"/>
          <w:sz w:val="24"/>
          <w:szCs w:val="24"/>
        </w:rPr>
        <w:t>s residence when compared to attack and victim release site, with no differences found within stranger homicides. Again, this illustrates the need to understand how location change</w:t>
      </w:r>
      <w:r w:rsidR="0061665C">
        <w:rPr>
          <w:rFonts w:ascii="Arial" w:hAnsi="Arial" w:cs="Arial"/>
          <w:sz w:val="24"/>
          <w:szCs w:val="24"/>
        </w:rPr>
        <w:t>s</w:t>
      </w:r>
      <w:r w:rsidR="00570D4A">
        <w:rPr>
          <w:rFonts w:ascii="Arial" w:hAnsi="Arial" w:cs="Arial"/>
          <w:sz w:val="24"/>
          <w:szCs w:val="24"/>
        </w:rPr>
        <w:t xml:space="preserve"> across the commission of an offence for some crimes (such as stranger sexual assault), alongside factors such as population density at these key crime </w:t>
      </w:r>
      <w:r w:rsidR="00C57BF9">
        <w:rPr>
          <w:rFonts w:ascii="Arial" w:hAnsi="Arial" w:cs="Arial"/>
          <w:sz w:val="24"/>
          <w:szCs w:val="24"/>
        </w:rPr>
        <w:t>sites</w:t>
      </w:r>
      <w:r w:rsidR="00570D4A">
        <w:rPr>
          <w:rFonts w:ascii="Arial" w:hAnsi="Arial" w:cs="Arial"/>
          <w:sz w:val="24"/>
          <w:szCs w:val="24"/>
        </w:rPr>
        <w:t xml:space="preserve">. </w:t>
      </w:r>
    </w:p>
    <w:p w14:paraId="6CDBB5C1" w14:textId="001525C8" w:rsidR="007420DA" w:rsidRPr="00A201AC" w:rsidRDefault="007420DA" w:rsidP="00B52FE6">
      <w:pPr>
        <w:spacing w:line="360" w:lineRule="auto"/>
        <w:ind w:firstLine="720"/>
        <w:rPr>
          <w:rFonts w:ascii="Arial" w:hAnsi="Arial" w:cs="Arial"/>
          <w:sz w:val="24"/>
          <w:szCs w:val="24"/>
        </w:rPr>
      </w:pPr>
      <w:r w:rsidRPr="00A201AC">
        <w:rPr>
          <w:rFonts w:ascii="Arial" w:hAnsi="Arial" w:cs="Arial"/>
          <w:sz w:val="24"/>
          <w:szCs w:val="24"/>
        </w:rPr>
        <w:t>It is hoped the findings of this research can assist the investigation of</w:t>
      </w:r>
      <w:r w:rsidR="007373E8" w:rsidRPr="00A201AC">
        <w:rPr>
          <w:rFonts w:ascii="Arial" w:hAnsi="Arial" w:cs="Arial"/>
          <w:sz w:val="24"/>
          <w:szCs w:val="24"/>
        </w:rPr>
        <w:t xml:space="preserve"> stranger</w:t>
      </w:r>
      <w:r w:rsidRPr="00A201AC">
        <w:rPr>
          <w:rFonts w:ascii="Arial" w:hAnsi="Arial" w:cs="Arial"/>
          <w:sz w:val="24"/>
          <w:szCs w:val="24"/>
        </w:rPr>
        <w:t xml:space="preserve"> sexual offences</w:t>
      </w:r>
      <w:r w:rsidR="007373E8" w:rsidRPr="00A201AC">
        <w:rPr>
          <w:rFonts w:ascii="Arial" w:hAnsi="Arial" w:cs="Arial"/>
          <w:sz w:val="24"/>
          <w:szCs w:val="24"/>
        </w:rPr>
        <w:t xml:space="preserve"> and stranger homicides</w:t>
      </w:r>
      <w:r w:rsidR="00D136CC" w:rsidRPr="00A201AC">
        <w:rPr>
          <w:rFonts w:ascii="Arial" w:hAnsi="Arial" w:cs="Arial"/>
          <w:sz w:val="24"/>
          <w:szCs w:val="24"/>
        </w:rPr>
        <w:t xml:space="preserve">. </w:t>
      </w:r>
      <w:r w:rsidRPr="00A201AC">
        <w:rPr>
          <w:rFonts w:ascii="Arial" w:hAnsi="Arial" w:cs="Arial"/>
          <w:sz w:val="24"/>
          <w:szCs w:val="24"/>
        </w:rPr>
        <w:t xml:space="preserve">Importantly this research provides empirically based findings for Geographic Profilers, who currently rely on generic JTC research, to conduct their work. Therefore, despite the limitations associated with the research it provides information that will allow Geographic Profilers to generate </w:t>
      </w:r>
      <w:r w:rsidR="00B52FE6">
        <w:rPr>
          <w:rFonts w:ascii="Arial" w:hAnsi="Arial" w:cs="Arial"/>
          <w:sz w:val="24"/>
          <w:szCs w:val="24"/>
        </w:rPr>
        <w:t xml:space="preserve">better supported </w:t>
      </w:r>
      <w:r w:rsidR="00C57BF9">
        <w:rPr>
          <w:rFonts w:ascii="Arial" w:hAnsi="Arial" w:cs="Arial"/>
          <w:sz w:val="24"/>
          <w:szCs w:val="24"/>
        </w:rPr>
        <w:t>inferences about</w:t>
      </w:r>
      <w:r w:rsidRPr="00A201AC">
        <w:rPr>
          <w:rFonts w:ascii="Arial" w:hAnsi="Arial" w:cs="Arial"/>
          <w:sz w:val="24"/>
          <w:szCs w:val="24"/>
        </w:rPr>
        <w:t xml:space="preserve"> an offender’s JTC based upon the location of the crime-sites to assist police investigations in</w:t>
      </w:r>
      <w:r w:rsidR="00A971BA" w:rsidRPr="00A201AC">
        <w:rPr>
          <w:rFonts w:ascii="Arial" w:hAnsi="Arial" w:cs="Arial"/>
          <w:sz w:val="24"/>
          <w:szCs w:val="24"/>
        </w:rPr>
        <w:t xml:space="preserve"> difficult to solve cases</w:t>
      </w:r>
      <w:r w:rsidRPr="00A201AC">
        <w:rPr>
          <w:rFonts w:ascii="Arial" w:hAnsi="Arial" w:cs="Arial"/>
          <w:sz w:val="24"/>
          <w:szCs w:val="24"/>
        </w:rPr>
        <w:t xml:space="preserve">. </w:t>
      </w:r>
    </w:p>
    <w:p w14:paraId="43D89A22" w14:textId="79389FED" w:rsidR="00EA2FAA" w:rsidRDefault="00EA2FAA" w:rsidP="00860712">
      <w:pPr>
        <w:spacing w:line="360" w:lineRule="auto"/>
        <w:rPr>
          <w:rFonts w:ascii="Arial" w:hAnsi="Arial" w:cs="Arial"/>
          <w:color w:val="000000" w:themeColor="text1"/>
          <w:sz w:val="24"/>
          <w:szCs w:val="24"/>
        </w:rPr>
      </w:pPr>
    </w:p>
    <w:p w14:paraId="679DEF47" w14:textId="77777777" w:rsidR="007373E8" w:rsidRDefault="007373E8" w:rsidP="00860712">
      <w:pPr>
        <w:spacing w:line="360" w:lineRule="auto"/>
        <w:rPr>
          <w:rFonts w:ascii="Arial" w:hAnsi="Arial" w:cs="Arial"/>
          <w:sz w:val="24"/>
          <w:szCs w:val="24"/>
        </w:rPr>
      </w:pPr>
      <w:r>
        <w:rPr>
          <w:rFonts w:ascii="Arial" w:hAnsi="Arial" w:cs="Arial"/>
          <w:sz w:val="24"/>
          <w:szCs w:val="24"/>
        </w:rPr>
        <w:br w:type="page"/>
      </w:r>
    </w:p>
    <w:p w14:paraId="30F16A55" w14:textId="77777777" w:rsidR="001939F1" w:rsidRPr="00D136CC" w:rsidRDefault="001939F1" w:rsidP="00860712">
      <w:pPr>
        <w:spacing w:line="360" w:lineRule="auto"/>
        <w:jc w:val="center"/>
        <w:rPr>
          <w:rFonts w:ascii="Arial" w:hAnsi="Arial" w:cs="Arial"/>
          <w:sz w:val="24"/>
          <w:szCs w:val="24"/>
        </w:rPr>
      </w:pPr>
      <w:r w:rsidRPr="00D136CC">
        <w:rPr>
          <w:rFonts w:ascii="Arial" w:hAnsi="Arial" w:cs="Arial"/>
          <w:sz w:val="24"/>
          <w:szCs w:val="24"/>
        </w:rPr>
        <w:lastRenderedPageBreak/>
        <w:t>References</w:t>
      </w:r>
    </w:p>
    <w:p w14:paraId="7F0A5690" w14:textId="77777777" w:rsidR="00D136CC" w:rsidRPr="00D136CC" w:rsidRDefault="00D136CC" w:rsidP="00860712">
      <w:pPr>
        <w:shd w:val="clear" w:color="auto" w:fill="FFFFFF"/>
        <w:spacing w:after="180" w:line="360" w:lineRule="auto"/>
        <w:ind w:left="450" w:hanging="450"/>
        <w:rPr>
          <w:rFonts w:ascii="Arial" w:hAnsi="Arial" w:cs="Arial"/>
          <w:color w:val="000000"/>
          <w:sz w:val="24"/>
          <w:szCs w:val="24"/>
        </w:rPr>
      </w:pPr>
      <w:r w:rsidRPr="00D136CC">
        <w:rPr>
          <w:rFonts w:ascii="Arial" w:hAnsi="Arial" w:cs="Arial"/>
          <w:color w:val="000000"/>
          <w:sz w:val="24"/>
          <w:szCs w:val="24"/>
        </w:rPr>
        <w:t xml:space="preserve">Ackerman, J., &amp; </w:t>
      </w:r>
      <w:proofErr w:type="spellStart"/>
      <w:r w:rsidRPr="00D136CC">
        <w:rPr>
          <w:rFonts w:ascii="Arial" w:hAnsi="Arial" w:cs="Arial"/>
          <w:color w:val="000000"/>
          <w:sz w:val="24"/>
          <w:szCs w:val="24"/>
        </w:rPr>
        <w:t>Rossmo</w:t>
      </w:r>
      <w:proofErr w:type="spellEnd"/>
      <w:r w:rsidRPr="00D136CC">
        <w:rPr>
          <w:rFonts w:ascii="Arial" w:hAnsi="Arial" w:cs="Arial"/>
          <w:color w:val="000000"/>
          <w:sz w:val="24"/>
          <w:szCs w:val="24"/>
        </w:rPr>
        <w:t>, D. (2014). How far to travel? A multilevel analysis of the residence-to-crime distance. </w:t>
      </w:r>
      <w:r w:rsidRPr="00D136CC">
        <w:rPr>
          <w:rFonts w:ascii="Arial" w:hAnsi="Arial" w:cs="Arial"/>
          <w:i/>
          <w:iCs/>
          <w:color w:val="000000"/>
          <w:sz w:val="24"/>
          <w:szCs w:val="24"/>
        </w:rPr>
        <w:t>Journal of Quantitative Criminology</w:t>
      </w:r>
      <w:r w:rsidRPr="00D136CC">
        <w:rPr>
          <w:rFonts w:ascii="Arial" w:hAnsi="Arial" w:cs="Arial"/>
          <w:color w:val="000000"/>
          <w:sz w:val="24"/>
          <w:szCs w:val="24"/>
        </w:rPr>
        <w:t>, </w:t>
      </w:r>
      <w:r w:rsidRPr="00D136CC">
        <w:rPr>
          <w:rFonts w:ascii="Arial" w:hAnsi="Arial" w:cs="Arial"/>
          <w:i/>
          <w:iCs/>
          <w:color w:val="000000"/>
          <w:sz w:val="24"/>
          <w:szCs w:val="24"/>
        </w:rPr>
        <w:t>31</w:t>
      </w:r>
      <w:r w:rsidRPr="00D136CC">
        <w:rPr>
          <w:rFonts w:ascii="Arial" w:hAnsi="Arial" w:cs="Arial"/>
          <w:color w:val="000000"/>
          <w:sz w:val="24"/>
          <w:szCs w:val="24"/>
        </w:rPr>
        <w:t xml:space="preserve">(2), 237-262. </w:t>
      </w:r>
    </w:p>
    <w:p w14:paraId="4AA7D450" w14:textId="77777777" w:rsidR="00D136CC" w:rsidRPr="00D136CC" w:rsidRDefault="00D136CC" w:rsidP="00860712">
      <w:pPr>
        <w:shd w:val="clear" w:color="auto" w:fill="FFFFFF"/>
        <w:spacing w:after="180" w:line="360" w:lineRule="auto"/>
        <w:ind w:left="450" w:hanging="450"/>
        <w:rPr>
          <w:rFonts w:ascii="Arial" w:hAnsi="Arial" w:cs="Arial"/>
          <w:sz w:val="24"/>
          <w:szCs w:val="24"/>
        </w:rPr>
      </w:pPr>
      <w:r w:rsidRPr="00D136CC">
        <w:rPr>
          <w:rFonts w:ascii="Arial" w:hAnsi="Arial" w:cs="Arial"/>
          <w:color w:val="000000"/>
          <w:sz w:val="24"/>
          <w:szCs w:val="24"/>
        </w:rPr>
        <w:t xml:space="preserve">ACPO. (2010). Guidance on investigating and prosecuting rape: Abridged Edition. Retrieved from: </w:t>
      </w:r>
      <w:r w:rsidRPr="00D136CC">
        <w:rPr>
          <w:rFonts w:ascii="Arial" w:hAnsi="Arial" w:cs="Arial"/>
          <w:sz w:val="24"/>
          <w:szCs w:val="24"/>
        </w:rPr>
        <w:t xml:space="preserve">: </w:t>
      </w:r>
      <w:hyperlink r:id="rId12" w:history="1">
        <w:r w:rsidRPr="00D136CC">
          <w:rPr>
            <w:rStyle w:val="Hyperlink"/>
            <w:rFonts w:ascii="Arial" w:hAnsi="Arial" w:cs="Arial"/>
            <w:sz w:val="24"/>
            <w:szCs w:val="24"/>
          </w:rPr>
          <w:t>http://library.college.police.uk/docs/acpo/Guidance-Investigating-Prosecuting-Rape-(Abridged-Edition)-2010.pdf</w:t>
        </w:r>
      </w:hyperlink>
      <w:r w:rsidRPr="00D136CC">
        <w:rPr>
          <w:rStyle w:val="Hyperlink"/>
          <w:rFonts w:ascii="Arial" w:hAnsi="Arial" w:cs="Arial"/>
          <w:sz w:val="24"/>
          <w:szCs w:val="24"/>
        </w:rPr>
        <w:t xml:space="preserve"> </w:t>
      </w:r>
      <w:r w:rsidRPr="00D136CC">
        <w:rPr>
          <w:rFonts w:ascii="Arial" w:hAnsi="Arial" w:cs="Arial"/>
          <w:color w:val="000000"/>
          <w:sz w:val="24"/>
          <w:szCs w:val="24"/>
        </w:rPr>
        <w:t xml:space="preserve"> (accessed on 2</w:t>
      </w:r>
      <w:r w:rsidRPr="00D136CC">
        <w:rPr>
          <w:rFonts w:ascii="Arial" w:hAnsi="Arial" w:cs="Arial"/>
          <w:color w:val="000000"/>
          <w:sz w:val="24"/>
          <w:szCs w:val="24"/>
          <w:vertAlign w:val="superscript"/>
        </w:rPr>
        <w:t>nd</w:t>
      </w:r>
      <w:r w:rsidRPr="00D136CC">
        <w:rPr>
          <w:rFonts w:ascii="Arial" w:hAnsi="Arial" w:cs="Arial"/>
          <w:color w:val="000000"/>
          <w:sz w:val="24"/>
          <w:szCs w:val="24"/>
        </w:rPr>
        <w:t xml:space="preserve"> January 2019). </w:t>
      </w:r>
    </w:p>
    <w:p w14:paraId="551D17C3" w14:textId="77777777" w:rsidR="00D136CC" w:rsidRPr="00D136CC" w:rsidRDefault="00D136CC" w:rsidP="00860712">
      <w:pPr>
        <w:shd w:val="clear" w:color="auto" w:fill="FFFFFF"/>
        <w:spacing w:after="180" w:line="360" w:lineRule="auto"/>
        <w:ind w:left="450" w:hanging="450"/>
        <w:rPr>
          <w:rFonts w:ascii="Arial" w:hAnsi="Arial" w:cs="Arial"/>
          <w:sz w:val="24"/>
          <w:szCs w:val="24"/>
        </w:rPr>
      </w:pPr>
      <w:r w:rsidRPr="00D136CC">
        <w:rPr>
          <w:rFonts w:ascii="Arial" w:hAnsi="Arial" w:cs="Arial"/>
          <w:color w:val="000000"/>
          <w:sz w:val="24"/>
          <w:szCs w:val="24"/>
        </w:rPr>
        <w:t xml:space="preserve">Andresen, M., Frank, R., &amp; Felson, M. (2014). Age and the distance to crime. </w:t>
      </w:r>
      <w:r w:rsidRPr="00D136CC">
        <w:rPr>
          <w:rFonts w:ascii="Arial" w:hAnsi="Arial" w:cs="Arial"/>
          <w:i/>
          <w:color w:val="000000"/>
          <w:sz w:val="24"/>
          <w:szCs w:val="24"/>
        </w:rPr>
        <w:t>Criminology &amp; Criminal Justice, 14</w:t>
      </w:r>
      <w:r w:rsidRPr="00D136CC">
        <w:rPr>
          <w:rFonts w:ascii="Arial" w:hAnsi="Arial" w:cs="Arial"/>
          <w:color w:val="000000"/>
          <w:sz w:val="24"/>
          <w:szCs w:val="24"/>
        </w:rPr>
        <w:t xml:space="preserve">(3), 314-333. </w:t>
      </w:r>
    </w:p>
    <w:p w14:paraId="2DEAC986" w14:textId="5EC76178" w:rsidR="00655C22" w:rsidRPr="008E24B7" w:rsidRDefault="00655C22" w:rsidP="008E24B7">
      <w:pPr>
        <w:spacing w:line="360" w:lineRule="auto"/>
        <w:ind w:left="720" w:hanging="720"/>
        <w:rPr>
          <w:rFonts w:ascii="Arial" w:hAnsi="Arial" w:cs="Calibri"/>
          <w:i/>
          <w:sz w:val="24"/>
          <w:szCs w:val="24"/>
        </w:rPr>
      </w:pPr>
      <w:proofErr w:type="spellStart"/>
      <w:r>
        <w:rPr>
          <w:rStyle w:val="normalchar1"/>
          <w:rFonts w:ascii="Arial" w:hAnsi="Arial"/>
          <w:sz w:val="24"/>
          <w:szCs w:val="24"/>
        </w:rPr>
        <w:t>Avakame</w:t>
      </w:r>
      <w:proofErr w:type="spellEnd"/>
      <w:r>
        <w:rPr>
          <w:rStyle w:val="normalchar1"/>
          <w:rFonts w:ascii="Arial" w:hAnsi="Arial"/>
          <w:sz w:val="24"/>
          <w:szCs w:val="24"/>
        </w:rPr>
        <w:t xml:space="preserve">, E.F. (1997). Urban homicide: A multilevel analysis across Chicago’s census tracts. </w:t>
      </w:r>
      <w:r w:rsidRPr="006E5637">
        <w:rPr>
          <w:rStyle w:val="normalchar1"/>
          <w:rFonts w:ascii="Arial" w:hAnsi="Arial"/>
          <w:i/>
          <w:sz w:val="24"/>
          <w:szCs w:val="24"/>
        </w:rPr>
        <w:t>Homicide Studies, 1,</w:t>
      </w:r>
      <w:r>
        <w:rPr>
          <w:rStyle w:val="normalchar1"/>
          <w:rFonts w:ascii="Arial" w:hAnsi="Arial"/>
          <w:sz w:val="24"/>
          <w:szCs w:val="24"/>
        </w:rPr>
        <w:t xml:space="preserve"> 338-358.</w:t>
      </w:r>
    </w:p>
    <w:p w14:paraId="2341E655" w14:textId="795D4605" w:rsid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proofErr w:type="spellStart"/>
      <w:r w:rsidRPr="00D136CC">
        <w:rPr>
          <w:rFonts w:ascii="Arial" w:hAnsi="Arial" w:cs="Arial"/>
          <w:color w:val="000000"/>
        </w:rPr>
        <w:t>Bacares</w:t>
      </w:r>
      <w:proofErr w:type="spellEnd"/>
      <w:r w:rsidRPr="00D136CC">
        <w:rPr>
          <w:rFonts w:ascii="Arial" w:hAnsi="Arial" w:cs="Arial"/>
          <w:color w:val="000000"/>
        </w:rPr>
        <w:t>, C. (2014). The criminality sprawl: The 'boomerang effect' of public transport improvements. In</w:t>
      </w:r>
      <w:r w:rsidRPr="00D136CC">
        <w:rPr>
          <w:rStyle w:val="apple-converted-space"/>
          <w:rFonts w:ascii="Arial" w:hAnsi="Arial" w:cs="Arial"/>
          <w:color w:val="000000"/>
        </w:rPr>
        <w:t> </w:t>
      </w:r>
      <w:r w:rsidRPr="00D136CC">
        <w:rPr>
          <w:rFonts w:ascii="Arial" w:hAnsi="Arial" w:cs="Arial"/>
          <w:i/>
          <w:iCs/>
          <w:color w:val="000000"/>
        </w:rPr>
        <w:t xml:space="preserve">Documents de travail du Centre </w:t>
      </w:r>
      <w:proofErr w:type="spellStart"/>
      <w:r w:rsidRPr="00D136CC">
        <w:rPr>
          <w:rFonts w:ascii="Arial" w:hAnsi="Arial" w:cs="Arial"/>
          <w:i/>
          <w:iCs/>
          <w:color w:val="000000"/>
        </w:rPr>
        <w:t>d’Economie</w:t>
      </w:r>
      <w:proofErr w:type="spellEnd"/>
      <w:r w:rsidRPr="00D136CC">
        <w:rPr>
          <w:rFonts w:ascii="Arial" w:hAnsi="Arial" w:cs="Arial"/>
          <w:i/>
          <w:iCs/>
          <w:color w:val="000000"/>
        </w:rPr>
        <w:t xml:space="preserve"> de la Sorbonne</w:t>
      </w:r>
      <w:r w:rsidRPr="00D136CC">
        <w:rPr>
          <w:rFonts w:ascii="Arial" w:hAnsi="Arial" w:cs="Arial"/>
          <w:color w:val="000000"/>
        </w:rPr>
        <w:t>. European Regional Science Association: ERSA conference papers.</w:t>
      </w:r>
    </w:p>
    <w:p w14:paraId="322E1DC0"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t xml:space="preserve">Beauregard, E., </w:t>
      </w:r>
      <w:proofErr w:type="spellStart"/>
      <w:r w:rsidRPr="00D136CC">
        <w:rPr>
          <w:rFonts w:ascii="Arial" w:hAnsi="Arial" w:cs="Arial"/>
          <w:color w:val="000000"/>
        </w:rPr>
        <w:t>Rebocho</w:t>
      </w:r>
      <w:proofErr w:type="spellEnd"/>
      <w:r w:rsidRPr="00D136CC">
        <w:rPr>
          <w:rFonts w:ascii="Arial" w:hAnsi="Arial" w:cs="Arial"/>
          <w:color w:val="000000"/>
        </w:rPr>
        <w:t xml:space="preserve">, M., &amp; </w:t>
      </w:r>
      <w:proofErr w:type="spellStart"/>
      <w:r w:rsidRPr="00D136CC">
        <w:rPr>
          <w:rFonts w:ascii="Arial" w:hAnsi="Arial" w:cs="Arial"/>
          <w:color w:val="000000"/>
        </w:rPr>
        <w:t>Rossmo</w:t>
      </w:r>
      <w:proofErr w:type="spellEnd"/>
      <w:r w:rsidRPr="00D136CC">
        <w:rPr>
          <w:rFonts w:ascii="Arial" w:hAnsi="Arial" w:cs="Arial"/>
          <w:color w:val="000000"/>
        </w:rPr>
        <w:t>, D. (2010). Target selection patterns in rape.</w:t>
      </w:r>
      <w:r w:rsidRPr="00D136CC">
        <w:rPr>
          <w:rStyle w:val="apple-converted-space"/>
          <w:rFonts w:ascii="Arial" w:hAnsi="Arial" w:cs="Arial"/>
          <w:color w:val="000000"/>
        </w:rPr>
        <w:t> </w:t>
      </w:r>
      <w:r w:rsidRPr="00D136CC">
        <w:rPr>
          <w:rFonts w:ascii="Arial" w:hAnsi="Arial" w:cs="Arial"/>
          <w:i/>
          <w:iCs/>
          <w:color w:val="000000"/>
        </w:rPr>
        <w:t>Journal of Investigative Psychology &amp; Offender Profiling</w:t>
      </w:r>
      <w:r w:rsidRPr="00D136CC">
        <w:rPr>
          <w:rFonts w:ascii="Arial" w:hAnsi="Arial" w:cs="Arial"/>
          <w:color w:val="000000"/>
        </w:rPr>
        <w:t>,</w:t>
      </w:r>
      <w:r w:rsidRPr="00D136CC">
        <w:rPr>
          <w:rStyle w:val="apple-converted-space"/>
          <w:rFonts w:ascii="Arial" w:hAnsi="Arial" w:cs="Arial"/>
          <w:color w:val="000000"/>
        </w:rPr>
        <w:t> </w:t>
      </w:r>
      <w:r w:rsidRPr="00D136CC">
        <w:rPr>
          <w:rFonts w:ascii="Arial" w:hAnsi="Arial" w:cs="Arial"/>
          <w:i/>
          <w:iCs/>
          <w:color w:val="000000"/>
        </w:rPr>
        <w:t>7</w:t>
      </w:r>
      <w:r w:rsidRPr="00D136CC">
        <w:rPr>
          <w:rFonts w:ascii="Arial" w:hAnsi="Arial" w:cs="Arial"/>
          <w:color w:val="000000"/>
        </w:rPr>
        <w:t xml:space="preserve">(2), 137-152. </w:t>
      </w:r>
    </w:p>
    <w:p w14:paraId="3ADEC183" w14:textId="77777777" w:rsidR="00D136CC" w:rsidRPr="00D136CC" w:rsidRDefault="00D136CC" w:rsidP="00860712">
      <w:pPr>
        <w:shd w:val="clear" w:color="auto" w:fill="FFFFFF"/>
        <w:spacing w:after="180" w:line="360" w:lineRule="auto"/>
        <w:ind w:left="450" w:hanging="450"/>
        <w:rPr>
          <w:rFonts w:ascii="Arial" w:hAnsi="Arial" w:cs="Arial"/>
          <w:color w:val="000000"/>
          <w:sz w:val="24"/>
          <w:szCs w:val="24"/>
        </w:rPr>
      </w:pPr>
      <w:proofErr w:type="spellStart"/>
      <w:r w:rsidRPr="00D136CC">
        <w:rPr>
          <w:rFonts w:ascii="Arial" w:hAnsi="Arial" w:cs="Arial"/>
          <w:color w:val="000000"/>
          <w:sz w:val="24"/>
          <w:szCs w:val="24"/>
        </w:rPr>
        <w:t>Brantingham</w:t>
      </w:r>
      <w:proofErr w:type="spellEnd"/>
      <w:r w:rsidRPr="00D136CC">
        <w:rPr>
          <w:rFonts w:ascii="Arial" w:hAnsi="Arial" w:cs="Arial"/>
          <w:color w:val="000000"/>
          <w:sz w:val="24"/>
          <w:szCs w:val="24"/>
        </w:rPr>
        <w:t xml:space="preserve">, P., &amp; </w:t>
      </w:r>
      <w:proofErr w:type="spellStart"/>
      <w:r w:rsidRPr="00D136CC">
        <w:rPr>
          <w:rFonts w:ascii="Arial" w:hAnsi="Arial" w:cs="Arial"/>
          <w:color w:val="000000"/>
          <w:sz w:val="24"/>
          <w:szCs w:val="24"/>
        </w:rPr>
        <w:t>Brantingham</w:t>
      </w:r>
      <w:proofErr w:type="spellEnd"/>
      <w:r w:rsidRPr="00D136CC">
        <w:rPr>
          <w:rFonts w:ascii="Arial" w:hAnsi="Arial" w:cs="Arial"/>
          <w:color w:val="000000"/>
          <w:sz w:val="24"/>
          <w:szCs w:val="24"/>
        </w:rPr>
        <w:t>, P. (1981). </w:t>
      </w:r>
      <w:r w:rsidRPr="00D136CC">
        <w:rPr>
          <w:rFonts w:ascii="Arial" w:hAnsi="Arial" w:cs="Arial"/>
          <w:i/>
          <w:iCs/>
          <w:color w:val="000000"/>
          <w:sz w:val="24"/>
          <w:szCs w:val="24"/>
        </w:rPr>
        <w:t>Environmental Criminology</w:t>
      </w:r>
      <w:r w:rsidRPr="00D136CC">
        <w:rPr>
          <w:rFonts w:ascii="Arial" w:hAnsi="Arial" w:cs="Arial"/>
          <w:color w:val="000000"/>
          <w:sz w:val="24"/>
          <w:szCs w:val="24"/>
        </w:rPr>
        <w:t>. Beverly Hills: Sage Publications.</w:t>
      </w:r>
    </w:p>
    <w:p w14:paraId="0EB29057"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proofErr w:type="spellStart"/>
      <w:r w:rsidRPr="00D136CC">
        <w:rPr>
          <w:rFonts w:ascii="Arial" w:hAnsi="Arial" w:cs="Arial"/>
          <w:color w:val="000000"/>
        </w:rPr>
        <w:t>Brueckner</w:t>
      </w:r>
      <w:proofErr w:type="spellEnd"/>
      <w:r w:rsidRPr="00D136CC">
        <w:rPr>
          <w:rFonts w:ascii="Arial" w:hAnsi="Arial" w:cs="Arial"/>
          <w:color w:val="000000"/>
        </w:rPr>
        <w:t xml:space="preserve">, J., &amp; </w:t>
      </w:r>
      <w:proofErr w:type="spellStart"/>
      <w:r w:rsidRPr="00D136CC">
        <w:rPr>
          <w:rFonts w:ascii="Arial" w:hAnsi="Arial" w:cs="Arial"/>
          <w:color w:val="000000"/>
        </w:rPr>
        <w:t>Largey</w:t>
      </w:r>
      <w:proofErr w:type="spellEnd"/>
      <w:r w:rsidRPr="00D136CC">
        <w:rPr>
          <w:rFonts w:ascii="Arial" w:hAnsi="Arial" w:cs="Arial"/>
          <w:color w:val="000000"/>
        </w:rPr>
        <w:t>, A. (2008). Social interaction and urban sprawl.</w:t>
      </w:r>
      <w:r w:rsidRPr="00D136CC">
        <w:rPr>
          <w:rStyle w:val="apple-converted-space"/>
          <w:rFonts w:ascii="Arial" w:hAnsi="Arial" w:cs="Arial"/>
          <w:color w:val="000000"/>
        </w:rPr>
        <w:t> </w:t>
      </w:r>
      <w:r w:rsidRPr="00D136CC">
        <w:rPr>
          <w:rFonts w:ascii="Arial" w:hAnsi="Arial" w:cs="Arial"/>
          <w:i/>
          <w:iCs/>
          <w:color w:val="000000"/>
        </w:rPr>
        <w:t>Journal of Urban Economics</w:t>
      </w:r>
      <w:r w:rsidRPr="00D136CC">
        <w:rPr>
          <w:rFonts w:ascii="Arial" w:hAnsi="Arial" w:cs="Arial"/>
          <w:color w:val="000000"/>
        </w:rPr>
        <w:t>,</w:t>
      </w:r>
      <w:r w:rsidRPr="00D136CC">
        <w:rPr>
          <w:rStyle w:val="apple-converted-space"/>
          <w:rFonts w:ascii="Arial" w:hAnsi="Arial" w:cs="Arial"/>
          <w:color w:val="000000"/>
        </w:rPr>
        <w:t> </w:t>
      </w:r>
      <w:r w:rsidRPr="00D136CC">
        <w:rPr>
          <w:rFonts w:ascii="Arial" w:hAnsi="Arial" w:cs="Arial"/>
          <w:i/>
          <w:iCs/>
          <w:color w:val="000000"/>
        </w:rPr>
        <w:t>64</w:t>
      </w:r>
      <w:r w:rsidRPr="00D136CC">
        <w:rPr>
          <w:rFonts w:ascii="Arial" w:hAnsi="Arial" w:cs="Arial"/>
          <w:color w:val="000000"/>
        </w:rPr>
        <w:t xml:space="preserve">(1), 18-34. </w:t>
      </w:r>
    </w:p>
    <w:p w14:paraId="73581399"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t>Canter, D., &amp; Alison, L. (2003). Converting evidence into data: The use of law enforcement archives as unobtrusive measurement.</w:t>
      </w:r>
      <w:r w:rsidRPr="00D136CC">
        <w:rPr>
          <w:rStyle w:val="apple-converted-space"/>
          <w:rFonts w:ascii="Arial" w:hAnsi="Arial" w:cs="Arial"/>
          <w:color w:val="000000"/>
        </w:rPr>
        <w:t> </w:t>
      </w:r>
      <w:r w:rsidRPr="00D136CC">
        <w:rPr>
          <w:rFonts w:ascii="Arial" w:hAnsi="Arial" w:cs="Arial"/>
          <w:i/>
          <w:iCs/>
          <w:color w:val="000000"/>
        </w:rPr>
        <w:t>The Qualitative Report</w:t>
      </w:r>
      <w:r w:rsidRPr="00D136CC">
        <w:rPr>
          <w:rFonts w:ascii="Arial" w:hAnsi="Arial" w:cs="Arial"/>
          <w:color w:val="000000"/>
        </w:rPr>
        <w:t>,</w:t>
      </w:r>
      <w:r w:rsidRPr="00D136CC">
        <w:rPr>
          <w:rStyle w:val="apple-converted-space"/>
          <w:rFonts w:ascii="Arial" w:hAnsi="Arial" w:cs="Arial"/>
          <w:color w:val="000000"/>
        </w:rPr>
        <w:t> </w:t>
      </w:r>
      <w:r w:rsidRPr="00D136CC">
        <w:rPr>
          <w:rFonts w:ascii="Arial" w:hAnsi="Arial" w:cs="Arial"/>
          <w:i/>
          <w:iCs/>
          <w:color w:val="000000"/>
        </w:rPr>
        <w:t>8</w:t>
      </w:r>
      <w:r w:rsidRPr="00D136CC">
        <w:rPr>
          <w:rFonts w:ascii="Arial" w:hAnsi="Arial" w:cs="Arial"/>
          <w:color w:val="000000"/>
        </w:rPr>
        <w:t>(2), 151-176.</w:t>
      </w:r>
    </w:p>
    <w:p w14:paraId="14F4C50D"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t>Canter, D., &amp; Larkin, P. (1993). The environmental range of serial rapists.</w:t>
      </w:r>
      <w:r w:rsidRPr="00D136CC">
        <w:rPr>
          <w:rStyle w:val="apple-converted-space"/>
          <w:rFonts w:ascii="Arial" w:hAnsi="Arial" w:cs="Arial"/>
          <w:color w:val="000000"/>
        </w:rPr>
        <w:t> </w:t>
      </w:r>
      <w:r w:rsidRPr="00D136CC">
        <w:rPr>
          <w:rFonts w:ascii="Arial" w:hAnsi="Arial" w:cs="Arial"/>
          <w:i/>
          <w:iCs/>
          <w:color w:val="000000"/>
        </w:rPr>
        <w:t>Journal of Environmental Psychology</w:t>
      </w:r>
      <w:r w:rsidRPr="00D136CC">
        <w:rPr>
          <w:rFonts w:ascii="Arial" w:hAnsi="Arial" w:cs="Arial"/>
          <w:color w:val="000000"/>
        </w:rPr>
        <w:t>,</w:t>
      </w:r>
      <w:r w:rsidRPr="00D136CC">
        <w:rPr>
          <w:rStyle w:val="apple-converted-space"/>
          <w:rFonts w:ascii="Arial" w:hAnsi="Arial" w:cs="Arial"/>
          <w:color w:val="000000"/>
        </w:rPr>
        <w:t> </w:t>
      </w:r>
      <w:r w:rsidRPr="00D136CC">
        <w:rPr>
          <w:rFonts w:ascii="Arial" w:hAnsi="Arial" w:cs="Arial"/>
          <w:i/>
          <w:iCs/>
          <w:color w:val="000000"/>
        </w:rPr>
        <w:t>13</w:t>
      </w:r>
      <w:r w:rsidRPr="00D136CC">
        <w:rPr>
          <w:rFonts w:ascii="Arial" w:hAnsi="Arial" w:cs="Arial"/>
          <w:color w:val="000000"/>
        </w:rPr>
        <w:t>(1), 63-69.</w:t>
      </w:r>
    </w:p>
    <w:p w14:paraId="0D384FEE" w14:textId="2B647E66" w:rsid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t xml:space="preserve">Canter, D., </w:t>
      </w:r>
      <w:proofErr w:type="spellStart"/>
      <w:r w:rsidRPr="00D136CC">
        <w:rPr>
          <w:rFonts w:ascii="Arial" w:hAnsi="Arial" w:cs="Arial"/>
          <w:color w:val="000000"/>
        </w:rPr>
        <w:t>Bennell</w:t>
      </w:r>
      <w:proofErr w:type="spellEnd"/>
      <w:r w:rsidRPr="00D136CC">
        <w:rPr>
          <w:rFonts w:ascii="Arial" w:hAnsi="Arial" w:cs="Arial"/>
          <w:color w:val="000000"/>
        </w:rPr>
        <w:t>, C., Alison, L., &amp; Reddy, S. (2003). Differentiating sex offences: A behaviourally based thematic classification of stranger rapes.</w:t>
      </w:r>
      <w:r w:rsidRPr="00D136CC">
        <w:rPr>
          <w:rStyle w:val="apple-converted-space"/>
          <w:rFonts w:ascii="Arial" w:hAnsi="Arial" w:cs="Arial"/>
          <w:color w:val="000000"/>
        </w:rPr>
        <w:t> </w:t>
      </w:r>
      <w:r w:rsidRPr="00D136CC">
        <w:rPr>
          <w:rFonts w:ascii="Arial" w:hAnsi="Arial" w:cs="Arial"/>
          <w:i/>
          <w:iCs/>
          <w:color w:val="000000"/>
        </w:rPr>
        <w:t>Behavioural Sciences &amp; The Law</w:t>
      </w:r>
      <w:r w:rsidRPr="00D136CC">
        <w:rPr>
          <w:rFonts w:ascii="Arial" w:hAnsi="Arial" w:cs="Arial"/>
          <w:color w:val="000000"/>
        </w:rPr>
        <w:t>,</w:t>
      </w:r>
      <w:r w:rsidRPr="00D136CC">
        <w:rPr>
          <w:rStyle w:val="apple-converted-space"/>
          <w:rFonts w:ascii="Arial" w:hAnsi="Arial" w:cs="Arial"/>
          <w:color w:val="000000"/>
        </w:rPr>
        <w:t> </w:t>
      </w:r>
      <w:r w:rsidRPr="00D136CC">
        <w:rPr>
          <w:rFonts w:ascii="Arial" w:hAnsi="Arial" w:cs="Arial"/>
          <w:i/>
          <w:iCs/>
          <w:color w:val="000000"/>
        </w:rPr>
        <w:t>21</w:t>
      </w:r>
      <w:r w:rsidRPr="00D136CC">
        <w:rPr>
          <w:rFonts w:ascii="Arial" w:hAnsi="Arial" w:cs="Arial"/>
          <w:color w:val="000000"/>
        </w:rPr>
        <w:t>(2), 157-174.</w:t>
      </w:r>
    </w:p>
    <w:p w14:paraId="4951E8E5" w14:textId="66606ADC" w:rsidR="00F726A5" w:rsidRPr="00D136CC" w:rsidRDefault="00F726A5" w:rsidP="00860712">
      <w:pPr>
        <w:pStyle w:val="NormalWeb"/>
        <w:shd w:val="clear" w:color="auto" w:fill="FFFFFF"/>
        <w:spacing w:before="0" w:beforeAutospacing="0" w:after="180" w:afterAutospacing="0" w:line="360" w:lineRule="auto"/>
        <w:ind w:left="450" w:hanging="450"/>
        <w:rPr>
          <w:rFonts w:ascii="Arial" w:hAnsi="Arial" w:cs="Arial"/>
          <w:color w:val="000000"/>
        </w:rPr>
      </w:pPr>
      <w:proofErr w:type="spellStart"/>
      <w:r>
        <w:rPr>
          <w:rFonts w:ascii="Arial" w:hAnsi="Arial" w:cs="Arial"/>
          <w:color w:val="000000"/>
        </w:rPr>
        <w:lastRenderedPageBreak/>
        <w:t>Chainey</w:t>
      </w:r>
      <w:proofErr w:type="spellEnd"/>
      <w:r>
        <w:rPr>
          <w:rFonts w:ascii="Arial" w:hAnsi="Arial" w:cs="Arial"/>
          <w:color w:val="000000"/>
        </w:rPr>
        <w:t xml:space="preserve">, S. &amp; Ratcliffe, J. (2005). </w:t>
      </w:r>
      <w:r w:rsidRPr="0087402E">
        <w:rPr>
          <w:rFonts w:ascii="Arial" w:hAnsi="Arial" w:cs="Arial"/>
          <w:i/>
          <w:color w:val="000000"/>
        </w:rPr>
        <w:t>GIS and crime mapping.</w:t>
      </w:r>
      <w:r>
        <w:rPr>
          <w:rFonts w:ascii="Arial" w:hAnsi="Arial" w:cs="Arial"/>
          <w:color w:val="000000"/>
        </w:rPr>
        <w:t xml:space="preserve"> Chichester, UK: John Wiley &amp; Sons</w:t>
      </w:r>
    </w:p>
    <w:p w14:paraId="0C8A0AD7" w14:textId="2E8C7423" w:rsidR="00D136CC" w:rsidRDefault="00D136CC" w:rsidP="00860712">
      <w:pPr>
        <w:shd w:val="clear" w:color="auto" w:fill="FFFFFF"/>
        <w:spacing w:after="180" w:line="360" w:lineRule="auto"/>
        <w:ind w:left="450" w:hanging="450"/>
        <w:rPr>
          <w:rFonts w:ascii="Arial" w:hAnsi="Arial" w:cs="Arial"/>
          <w:color w:val="000000"/>
          <w:sz w:val="24"/>
          <w:szCs w:val="24"/>
        </w:rPr>
      </w:pPr>
      <w:r w:rsidRPr="00D136CC">
        <w:rPr>
          <w:rFonts w:ascii="Arial" w:hAnsi="Arial" w:cs="Arial"/>
          <w:color w:val="000000"/>
          <w:sz w:val="24"/>
          <w:szCs w:val="24"/>
        </w:rPr>
        <w:t xml:space="preserve">Chopin, J., &amp; </w:t>
      </w:r>
      <w:proofErr w:type="spellStart"/>
      <w:r w:rsidRPr="00D136CC">
        <w:rPr>
          <w:rFonts w:ascii="Arial" w:hAnsi="Arial" w:cs="Arial"/>
          <w:color w:val="000000"/>
          <w:sz w:val="24"/>
          <w:szCs w:val="24"/>
        </w:rPr>
        <w:t>Caneppele</w:t>
      </w:r>
      <w:proofErr w:type="spellEnd"/>
      <w:r w:rsidRPr="00D136CC">
        <w:rPr>
          <w:rFonts w:ascii="Arial" w:hAnsi="Arial" w:cs="Arial"/>
          <w:color w:val="000000"/>
          <w:sz w:val="24"/>
          <w:szCs w:val="24"/>
        </w:rPr>
        <w:t>, S. (2018). The mobility crime triangle for sexual offenders and the role of individual and environmental factors. </w:t>
      </w:r>
      <w:r w:rsidRPr="00D136CC">
        <w:rPr>
          <w:rFonts w:ascii="Arial" w:hAnsi="Arial" w:cs="Arial"/>
          <w:i/>
          <w:iCs/>
          <w:color w:val="000000"/>
          <w:sz w:val="24"/>
          <w:szCs w:val="24"/>
        </w:rPr>
        <w:t>Sexual Abuse</w:t>
      </w:r>
      <w:r w:rsidRPr="00D136CC">
        <w:rPr>
          <w:rFonts w:ascii="Arial" w:hAnsi="Arial" w:cs="Arial"/>
          <w:color w:val="000000"/>
          <w:sz w:val="24"/>
          <w:szCs w:val="24"/>
        </w:rPr>
        <w:t>, </w:t>
      </w:r>
      <w:r w:rsidRPr="00D136CC">
        <w:rPr>
          <w:rFonts w:ascii="Arial" w:hAnsi="Arial" w:cs="Arial"/>
          <w:i/>
          <w:iCs/>
          <w:color w:val="000000"/>
          <w:sz w:val="24"/>
          <w:szCs w:val="24"/>
        </w:rPr>
        <w:t>31</w:t>
      </w:r>
      <w:r w:rsidRPr="00D136CC">
        <w:rPr>
          <w:rFonts w:ascii="Arial" w:hAnsi="Arial" w:cs="Arial"/>
          <w:color w:val="000000"/>
          <w:sz w:val="24"/>
          <w:szCs w:val="24"/>
        </w:rPr>
        <w:t xml:space="preserve">(7), 812-836. </w:t>
      </w:r>
    </w:p>
    <w:p w14:paraId="5D502493" w14:textId="7CEC47FB" w:rsidR="00381351" w:rsidRPr="00D136CC" w:rsidRDefault="00381351" w:rsidP="00860712">
      <w:pPr>
        <w:shd w:val="clear" w:color="auto" w:fill="FFFFFF"/>
        <w:spacing w:after="180" w:line="360" w:lineRule="auto"/>
        <w:ind w:left="450" w:hanging="450"/>
        <w:rPr>
          <w:rFonts w:ascii="Arial" w:hAnsi="Arial" w:cs="Arial"/>
          <w:color w:val="000000"/>
          <w:sz w:val="24"/>
          <w:szCs w:val="24"/>
        </w:rPr>
      </w:pPr>
      <w:r w:rsidRPr="00381351">
        <w:rPr>
          <w:rFonts w:ascii="Arial" w:hAnsi="Arial" w:cs="Arial"/>
          <w:color w:val="000000"/>
          <w:sz w:val="24"/>
          <w:szCs w:val="24"/>
        </w:rPr>
        <w:t xml:space="preserve">Cornish, D.B., &amp; Clarke, R.V. (Eds.). (1986b). </w:t>
      </w:r>
      <w:r w:rsidRPr="00381351">
        <w:rPr>
          <w:rFonts w:ascii="Arial" w:hAnsi="Arial" w:cs="Arial"/>
          <w:i/>
          <w:color w:val="000000"/>
          <w:sz w:val="24"/>
          <w:szCs w:val="24"/>
        </w:rPr>
        <w:t>The reasoning criminal: rational choice perspectives on offending.</w:t>
      </w:r>
      <w:r w:rsidRPr="00381351">
        <w:rPr>
          <w:rFonts w:ascii="Arial" w:hAnsi="Arial" w:cs="Arial"/>
          <w:color w:val="000000"/>
          <w:sz w:val="24"/>
          <w:szCs w:val="24"/>
        </w:rPr>
        <w:t xml:space="preserve"> New York: Springer</w:t>
      </w:r>
    </w:p>
    <w:p w14:paraId="26CE8A83"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t>Cohen, J. (1988).</w:t>
      </w:r>
      <w:r w:rsidRPr="00D136CC">
        <w:rPr>
          <w:rStyle w:val="apple-converted-space"/>
          <w:rFonts w:ascii="Arial" w:hAnsi="Arial" w:cs="Arial"/>
          <w:color w:val="000000"/>
        </w:rPr>
        <w:t> </w:t>
      </w:r>
      <w:r w:rsidRPr="00D136CC">
        <w:rPr>
          <w:rFonts w:ascii="Arial" w:hAnsi="Arial" w:cs="Arial"/>
          <w:i/>
          <w:iCs/>
          <w:color w:val="000000"/>
        </w:rPr>
        <w:t>Statistical power analysis for the behavioural sciences</w:t>
      </w:r>
      <w:r w:rsidRPr="00D136CC">
        <w:rPr>
          <w:rStyle w:val="apple-converted-space"/>
          <w:rFonts w:ascii="Arial" w:hAnsi="Arial" w:cs="Arial"/>
          <w:color w:val="000000"/>
        </w:rPr>
        <w:t> </w:t>
      </w:r>
      <w:r w:rsidRPr="00D136CC">
        <w:rPr>
          <w:rFonts w:ascii="Arial" w:hAnsi="Arial" w:cs="Arial"/>
          <w:color w:val="000000"/>
        </w:rPr>
        <w:t>(2nd ed.). New York: Routledge.</w:t>
      </w:r>
    </w:p>
    <w:p w14:paraId="2E6CC259" w14:textId="780794A7" w:rsidR="00D136CC" w:rsidRDefault="00D136CC" w:rsidP="00860712">
      <w:pPr>
        <w:shd w:val="clear" w:color="auto" w:fill="FFFFFF"/>
        <w:spacing w:after="180" w:line="360" w:lineRule="auto"/>
        <w:ind w:left="450" w:hanging="450"/>
        <w:rPr>
          <w:rFonts w:ascii="Arial" w:hAnsi="Arial" w:cs="Arial"/>
          <w:color w:val="000000"/>
          <w:sz w:val="24"/>
          <w:szCs w:val="24"/>
        </w:rPr>
      </w:pPr>
      <w:r w:rsidRPr="00D136CC">
        <w:rPr>
          <w:rFonts w:ascii="Arial" w:hAnsi="Arial" w:cs="Arial"/>
          <w:color w:val="000000"/>
          <w:sz w:val="24"/>
          <w:szCs w:val="24"/>
        </w:rPr>
        <w:t>Cole, T., &amp; Brown, J. (2011). What do Senior Investigating Police Officers want from Behavioural Investigative Advisers. In L. Alison &amp; L. Rainbow, </w:t>
      </w:r>
      <w:r w:rsidRPr="00D136CC">
        <w:rPr>
          <w:rFonts w:ascii="Arial" w:hAnsi="Arial" w:cs="Arial"/>
          <w:i/>
          <w:iCs/>
          <w:color w:val="000000"/>
          <w:sz w:val="24"/>
          <w:szCs w:val="24"/>
        </w:rPr>
        <w:t>Professionalising offender profiling: forensic and investigative psychology in practice</w:t>
      </w:r>
      <w:r w:rsidRPr="00D136CC">
        <w:rPr>
          <w:rFonts w:ascii="Arial" w:hAnsi="Arial" w:cs="Arial"/>
          <w:color w:val="000000"/>
          <w:sz w:val="24"/>
          <w:szCs w:val="24"/>
        </w:rPr>
        <w:t>. Abingdon: Routledge.</w:t>
      </w:r>
    </w:p>
    <w:p w14:paraId="55DEBD15" w14:textId="32503CF4" w:rsidR="00F726A5" w:rsidRPr="00585CB8" w:rsidRDefault="00F726A5" w:rsidP="00F726A5">
      <w:pPr>
        <w:spacing w:line="480" w:lineRule="auto"/>
        <w:ind w:left="720" w:hanging="720"/>
        <w:rPr>
          <w:rFonts w:ascii="Arial" w:hAnsi="Arial"/>
          <w:sz w:val="24"/>
          <w:szCs w:val="24"/>
        </w:rPr>
      </w:pPr>
      <w:r w:rsidRPr="00585CB8">
        <w:rPr>
          <w:rFonts w:ascii="Arial" w:hAnsi="Arial"/>
          <w:noProof/>
          <w:sz w:val="24"/>
          <w:szCs w:val="24"/>
        </w:rPr>
        <w:t xml:space="preserve">Cornish, D.B. &amp; Clarke, R.V. (1986). </w:t>
      </w:r>
      <w:r w:rsidRPr="00585CB8">
        <w:rPr>
          <w:rFonts w:ascii="Arial" w:hAnsi="Arial"/>
          <w:i/>
          <w:noProof/>
          <w:sz w:val="24"/>
          <w:szCs w:val="24"/>
        </w:rPr>
        <w:t xml:space="preserve">The reasoning criminal: Rational choice perspectives on offending. </w:t>
      </w:r>
      <w:r w:rsidRPr="00585CB8">
        <w:rPr>
          <w:rFonts w:ascii="Arial" w:hAnsi="Arial"/>
          <w:noProof/>
          <w:sz w:val="24"/>
          <w:szCs w:val="24"/>
        </w:rPr>
        <w:t>New York, NY: Springer-Verlag.</w:t>
      </w:r>
    </w:p>
    <w:p w14:paraId="34B26ECD" w14:textId="77777777" w:rsidR="00F726A5" w:rsidRPr="0074493F" w:rsidRDefault="00F726A5" w:rsidP="00F726A5">
      <w:pPr>
        <w:pStyle w:val="NormalWeb"/>
        <w:shd w:val="clear" w:color="auto" w:fill="FFFFFF"/>
        <w:spacing w:before="0" w:beforeAutospacing="0" w:after="180" w:afterAutospacing="0" w:line="480" w:lineRule="auto"/>
        <w:ind w:left="450" w:hanging="450"/>
        <w:rPr>
          <w:rFonts w:ascii="Arial" w:hAnsi="Arial" w:cs="Arial"/>
          <w:color w:val="000000"/>
        </w:rPr>
      </w:pPr>
      <w:r w:rsidRPr="0074493F">
        <w:rPr>
          <w:rFonts w:ascii="Arial" w:hAnsi="Arial" w:cs="Arial"/>
          <w:color w:val="000000"/>
        </w:rPr>
        <w:t>Dunn, O. (1964). Multiple comparisons using rank sums.</w:t>
      </w:r>
      <w:r w:rsidRPr="0074493F">
        <w:rPr>
          <w:rStyle w:val="apple-converted-space"/>
          <w:rFonts w:ascii="Arial" w:hAnsi="Arial" w:cs="Arial"/>
          <w:color w:val="000000"/>
        </w:rPr>
        <w:t> </w:t>
      </w:r>
      <w:proofErr w:type="spellStart"/>
      <w:r w:rsidRPr="0074493F">
        <w:rPr>
          <w:rFonts w:ascii="Arial" w:hAnsi="Arial" w:cs="Arial"/>
          <w:i/>
          <w:iCs/>
          <w:color w:val="000000"/>
        </w:rPr>
        <w:t>Technometrics</w:t>
      </w:r>
      <w:proofErr w:type="spellEnd"/>
      <w:r w:rsidRPr="0074493F">
        <w:rPr>
          <w:rFonts w:ascii="Arial" w:hAnsi="Arial" w:cs="Arial"/>
          <w:color w:val="000000"/>
        </w:rPr>
        <w:t>,</w:t>
      </w:r>
      <w:r w:rsidRPr="0074493F">
        <w:rPr>
          <w:rStyle w:val="apple-converted-space"/>
          <w:rFonts w:ascii="Arial" w:hAnsi="Arial" w:cs="Arial"/>
          <w:color w:val="000000"/>
        </w:rPr>
        <w:t> </w:t>
      </w:r>
      <w:r w:rsidRPr="0074493F">
        <w:rPr>
          <w:rFonts w:ascii="Arial" w:hAnsi="Arial" w:cs="Arial"/>
          <w:i/>
          <w:iCs/>
          <w:color w:val="000000"/>
        </w:rPr>
        <w:t>6</w:t>
      </w:r>
      <w:r w:rsidRPr="0074493F">
        <w:rPr>
          <w:rFonts w:ascii="Arial" w:hAnsi="Arial" w:cs="Arial"/>
          <w:color w:val="000000"/>
        </w:rPr>
        <w:t>(3), 241-252.</w:t>
      </w:r>
    </w:p>
    <w:p w14:paraId="7273BCC7" w14:textId="0F74B8CC" w:rsidR="00D136CC" w:rsidRPr="00D136CC" w:rsidRDefault="00D136CC" w:rsidP="005D630C">
      <w:pPr>
        <w:pStyle w:val="NormalWeb"/>
        <w:shd w:val="clear" w:color="auto" w:fill="FFFFFF"/>
        <w:spacing w:before="0" w:beforeAutospacing="0" w:after="180" w:afterAutospacing="0" w:line="360" w:lineRule="auto"/>
        <w:rPr>
          <w:rFonts w:ascii="Arial" w:hAnsi="Arial" w:cs="Arial"/>
          <w:color w:val="000000"/>
        </w:rPr>
      </w:pPr>
      <w:proofErr w:type="spellStart"/>
      <w:r w:rsidRPr="00D136CC">
        <w:rPr>
          <w:rFonts w:ascii="Arial" w:hAnsi="Arial" w:cs="Arial"/>
          <w:color w:val="000000"/>
        </w:rPr>
        <w:t>Glaeser</w:t>
      </w:r>
      <w:proofErr w:type="spellEnd"/>
      <w:r w:rsidRPr="00D136CC">
        <w:rPr>
          <w:rFonts w:ascii="Arial" w:hAnsi="Arial" w:cs="Arial"/>
          <w:color w:val="000000"/>
        </w:rPr>
        <w:t xml:space="preserve">, E., &amp; </w:t>
      </w:r>
      <w:proofErr w:type="spellStart"/>
      <w:r w:rsidRPr="00D136CC">
        <w:rPr>
          <w:rFonts w:ascii="Arial" w:hAnsi="Arial" w:cs="Arial"/>
          <w:color w:val="000000"/>
        </w:rPr>
        <w:t>Sacerdote</w:t>
      </w:r>
      <w:proofErr w:type="spellEnd"/>
      <w:r w:rsidRPr="00D136CC">
        <w:rPr>
          <w:rFonts w:ascii="Arial" w:hAnsi="Arial" w:cs="Arial"/>
          <w:color w:val="000000"/>
        </w:rPr>
        <w:t xml:space="preserve">, B. (1999). Why is there more crime in </w:t>
      </w:r>
      <w:proofErr w:type="gramStart"/>
      <w:r w:rsidRPr="00D136CC">
        <w:rPr>
          <w:rFonts w:ascii="Arial" w:hAnsi="Arial" w:cs="Arial"/>
          <w:color w:val="000000"/>
        </w:rPr>
        <w:t>cities?.</w:t>
      </w:r>
      <w:proofErr w:type="gramEnd"/>
      <w:r w:rsidRPr="00D136CC">
        <w:rPr>
          <w:rStyle w:val="apple-converted-space"/>
          <w:rFonts w:ascii="Arial" w:hAnsi="Arial" w:cs="Arial"/>
          <w:color w:val="000000"/>
        </w:rPr>
        <w:t> </w:t>
      </w:r>
      <w:r w:rsidRPr="00D136CC">
        <w:rPr>
          <w:rFonts w:ascii="Arial" w:hAnsi="Arial" w:cs="Arial"/>
          <w:i/>
          <w:iCs/>
          <w:color w:val="000000"/>
        </w:rPr>
        <w:t>Journal of Political Economy</w:t>
      </w:r>
      <w:r w:rsidRPr="00D136CC">
        <w:rPr>
          <w:rFonts w:ascii="Arial" w:hAnsi="Arial" w:cs="Arial"/>
          <w:color w:val="000000"/>
        </w:rPr>
        <w:t>,</w:t>
      </w:r>
      <w:r w:rsidRPr="00D136CC">
        <w:rPr>
          <w:rStyle w:val="apple-converted-space"/>
          <w:rFonts w:ascii="Arial" w:hAnsi="Arial" w:cs="Arial"/>
          <w:color w:val="000000"/>
        </w:rPr>
        <w:t> </w:t>
      </w:r>
      <w:r w:rsidRPr="00D136CC">
        <w:rPr>
          <w:rFonts w:ascii="Arial" w:hAnsi="Arial" w:cs="Arial"/>
          <w:i/>
          <w:iCs/>
          <w:color w:val="000000"/>
        </w:rPr>
        <w:t>107</w:t>
      </w:r>
      <w:r w:rsidRPr="00D136CC">
        <w:rPr>
          <w:rFonts w:ascii="Arial" w:hAnsi="Arial" w:cs="Arial"/>
          <w:color w:val="000000"/>
        </w:rPr>
        <w:t>(6), 225-259.</w:t>
      </w:r>
    </w:p>
    <w:p w14:paraId="5D1E2576" w14:textId="46571736" w:rsidR="00D136CC" w:rsidRPr="00D136CC" w:rsidRDefault="00D136CC" w:rsidP="002B5CF3">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t xml:space="preserve">Goodwill, A.M., </w:t>
      </w:r>
      <w:r w:rsidR="002B5CF3" w:rsidRPr="00D136CC">
        <w:rPr>
          <w:rFonts w:ascii="Arial" w:hAnsi="Arial" w:cs="Arial"/>
          <w:color w:val="000000"/>
        </w:rPr>
        <w:t xml:space="preserve">van der </w:t>
      </w:r>
      <w:r w:rsidRPr="00D136CC">
        <w:rPr>
          <w:rFonts w:ascii="Arial" w:hAnsi="Arial" w:cs="Arial"/>
          <w:color w:val="000000"/>
        </w:rPr>
        <w:t xml:space="preserve">Kemp, J </w:t>
      </w:r>
      <w:proofErr w:type="spellStart"/>
      <w:r w:rsidRPr="00D136CC">
        <w:rPr>
          <w:rFonts w:ascii="Arial" w:hAnsi="Arial" w:cs="Arial"/>
          <w:color w:val="000000"/>
        </w:rPr>
        <w:t>J</w:t>
      </w:r>
      <w:proofErr w:type="spellEnd"/>
      <w:r w:rsidRPr="00D136CC">
        <w:rPr>
          <w:rFonts w:ascii="Arial" w:hAnsi="Arial" w:cs="Arial"/>
          <w:color w:val="000000"/>
        </w:rPr>
        <w:t xml:space="preserve">. &amp; Winter, J.M (2013). Applied Geographical Profiling. In G.N </w:t>
      </w:r>
      <w:proofErr w:type="spellStart"/>
      <w:r w:rsidRPr="00D136CC">
        <w:rPr>
          <w:rFonts w:ascii="Arial" w:hAnsi="Arial" w:cs="Arial"/>
          <w:color w:val="000000"/>
        </w:rPr>
        <w:t>Brunisma</w:t>
      </w:r>
      <w:proofErr w:type="spellEnd"/>
      <w:r w:rsidRPr="00D136CC">
        <w:rPr>
          <w:rFonts w:ascii="Arial" w:hAnsi="Arial" w:cs="Arial"/>
          <w:color w:val="000000"/>
        </w:rPr>
        <w:t xml:space="preserve"> &amp; D.L Weisburd (Eds.), </w:t>
      </w:r>
      <w:proofErr w:type="spellStart"/>
      <w:r w:rsidRPr="00D136CC">
        <w:rPr>
          <w:rFonts w:ascii="Arial" w:hAnsi="Arial" w:cs="Arial"/>
          <w:color w:val="000000"/>
        </w:rPr>
        <w:t>Encyclopedia</w:t>
      </w:r>
      <w:proofErr w:type="spellEnd"/>
      <w:r w:rsidRPr="00D136CC">
        <w:rPr>
          <w:rFonts w:ascii="Arial" w:hAnsi="Arial" w:cs="Arial"/>
          <w:color w:val="000000"/>
        </w:rPr>
        <w:t xml:space="preserve"> of Criminology and Criminal Justice (pp 86-99). New York: Springer. </w:t>
      </w:r>
    </w:p>
    <w:p w14:paraId="689013C7" w14:textId="77777777" w:rsidR="00D136CC" w:rsidRPr="00D136CC" w:rsidRDefault="00D136CC" w:rsidP="00860712">
      <w:pPr>
        <w:shd w:val="clear" w:color="auto" w:fill="FFFFFF"/>
        <w:spacing w:after="180" w:line="360" w:lineRule="auto"/>
        <w:ind w:left="450" w:hanging="450"/>
        <w:rPr>
          <w:rFonts w:ascii="Arial" w:hAnsi="Arial" w:cs="Arial"/>
          <w:color w:val="000000"/>
          <w:sz w:val="24"/>
          <w:szCs w:val="24"/>
        </w:rPr>
      </w:pPr>
      <w:r w:rsidRPr="00D136CC">
        <w:rPr>
          <w:rFonts w:ascii="Arial" w:hAnsi="Arial" w:cs="Arial"/>
          <w:color w:val="000000"/>
          <w:sz w:val="24"/>
          <w:szCs w:val="24"/>
        </w:rPr>
        <w:t>Government Statistical Service. (2011). </w:t>
      </w:r>
      <w:r w:rsidRPr="00D136CC">
        <w:rPr>
          <w:rFonts w:ascii="Arial" w:hAnsi="Arial" w:cs="Arial"/>
          <w:i/>
          <w:iCs/>
          <w:color w:val="000000"/>
          <w:sz w:val="24"/>
          <w:szCs w:val="24"/>
        </w:rPr>
        <w:t>The 2011 rural-urban classification for output areas in England</w:t>
      </w:r>
      <w:r w:rsidRPr="00D136CC">
        <w:rPr>
          <w:rFonts w:ascii="Arial" w:hAnsi="Arial" w:cs="Arial"/>
          <w:color w:val="000000"/>
          <w:sz w:val="24"/>
          <w:szCs w:val="24"/>
        </w:rPr>
        <w:t>. Office for National Statistics.</w:t>
      </w:r>
    </w:p>
    <w:p w14:paraId="78FD2EEF" w14:textId="77777777" w:rsidR="00340BA5" w:rsidRPr="00340BA5" w:rsidRDefault="00340BA5" w:rsidP="00860712">
      <w:pPr>
        <w:spacing w:line="360" w:lineRule="auto"/>
        <w:ind w:left="720" w:hanging="720"/>
        <w:rPr>
          <w:rFonts w:ascii="Arial" w:hAnsi="Arial"/>
        </w:rPr>
      </w:pPr>
      <w:proofErr w:type="spellStart"/>
      <w:r w:rsidRPr="00585CB8">
        <w:rPr>
          <w:rFonts w:ascii="Arial" w:hAnsi="Arial"/>
          <w:sz w:val="24"/>
          <w:szCs w:val="24"/>
        </w:rPr>
        <w:t>H</w:t>
      </w:r>
      <w:r w:rsidRPr="00585CB8">
        <w:rPr>
          <w:rFonts w:ascii="Arial" w:hAnsi="Arial"/>
          <w:color w:val="222222"/>
          <w:sz w:val="24"/>
          <w:szCs w:val="24"/>
          <w:shd w:val="clear" w:color="auto" w:fill="FFFFFF"/>
        </w:rPr>
        <w:t>ä</w:t>
      </w:r>
      <w:r w:rsidRPr="00585CB8">
        <w:rPr>
          <w:rFonts w:ascii="Arial" w:hAnsi="Arial"/>
          <w:sz w:val="24"/>
          <w:szCs w:val="24"/>
        </w:rPr>
        <w:t>kk</w:t>
      </w:r>
      <w:r w:rsidRPr="00585CB8">
        <w:rPr>
          <w:rFonts w:ascii="Arial" w:hAnsi="Arial"/>
          <w:color w:val="222222"/>
          <w:sz w:val="24"/>
          <w:szCs w:val="24"/>
          <w:shd w:val="clear" w:color="auto" w:fill="FFFFFF"/>
        </w:rPr>
        <w:t>ä</w:t>
      </w:r>
      <w:r w:rsidRPr="00585CB8">
        <w:rPr>
          <w:rFonts w:ascii="Arial" w:hAnsi="Arial"/>
          <w:sz w:val="24"/>
          <w:szCs w:val="24"/>
        </w:rPr>
        <w:t>nen</w:t>
      </w:r>
      <w:proofErr w:type="spellEnd"/>
      <w:r w:rsidRPr="00585CB8">
        <w:rPr>
          <w:rFonts w:ascii="Arial" w:hAnsi="Arial"/>
          <w:sz w:val="24"/>
          <w:szCs w:val="24"/>
        </w:rPr>
        <w:t xml:space="preserve">, H., </w:t>
      </w:r>
      <w:proofErr w:type="spellStart"/>
      <w:r w:rsidRPr="00585CB8">
        <w:rPr>
          <w:rFonts w:ascii="Arial" w:hAnsi="Arial"/>
          <w:sz w:val="24"/>
          <w:szCs w:val="24"/>
        </w:rPr>
        <w:t>Hurme</w:t>
      </w:r>
      <w:proofErr w:type="spellEnd"/>
      <w:r w:rsidRPr="00585CB8">
        <w:rPr>
          <w:rFonts w:ascii="Arial" w:hAnsi="Arial"/>
          <w:sz w:val="24"/>
          <w:szCs w:val="24"/>
        </w:rPr>
        <w:t xml:space="preserve">, K. &amp; </w:t>
      </w:r>
      <w:proofErr w:type="spellStart"/>
      <w:r w:rsidRPr="00585CB8">
        <w:rPr>
          <w:rFonts w:ascii="Arial" w:hAnsi="Arial"/>
          <w:sz w:val="24"/>
          <w:szCs w:val="24"/>
        </w:rPr>
        <w:t>Liukkonen</w:t>
      </w:r>
      <w:proofErr w:type="spellEnd"/>
      <w:r w:rsidRPr="00585CB8">
        <w:rPr>
          <w:rFonts w:ascii="Arial" w:hAnsi="Arial"/>
          <w:sz w:val="24"/>
          <w:szCs w:val="24"/>
        </w:rPr>
        <w:t xml:space="preserve">, M. (2007). Distance patterns and disposal sites in rural area homicides committed in Finland. </w:t>
      </w:r>
      <w:r w:rsidRPr="00585CB8">
        <w:rPr>
          <w:rFonts w:ascii="Arial" w:hAnsi="Arial"/>
          <w:i/>
          <w:sz w:val="24"/>
          <w:szCs w:val="24"/>
        </w:rPr>
        <w:t xml:space="preserve">Journal of Investigative Psychology and Offender Profiling, 4, </w:t>
      </w:r>
      <w:r w:rsidRPr="00585CB8">
        <w:rPr>
          <w:rFonts w:ascii="Arial" w:hAnsi="Arial"/>
          <w:sz w:val="24"/>
          <w:szCs w:val="24"/>
        </w:rPr>
        <w:t>181-197</w:t>
      </w:r>
      <w:r>
        <w:rPr>
          <w:rFonts w:ascii="Arial" w:hAnsi="Arial"/>
        </w:rPr>
        <w:t>.</w:t>
      </w:r>
    </w:p>
    <w:p w14:paraId="771EA2D2"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lastRenderedPageBreak/>
        <w:t>Hewitt, A., Beauregard, E., &amp; Davies, G. (2012). “Catch and release”: Predicting encounter and victim release location choice in serial rape events.</w:t>
      </w:r>
      <w:r w:rsidRPr="00D136CC">
        <w:rPr>
          <w:rStyle w:val="apple-converted-space"/>
          <w:rFonts w:ascii="Arial" w:hAnsi="Arial" w:cs="Arial"/>
          <w:color w:val="000000"/>
        </w:rPr>
        <w:t> </w:t>
      </w:r>
      <w:r w:rsidRPr="00D136CC">
        <w:rPr>
          <w:rFonts w:ascii="Arial" w:hAnsi="Arial" w:cs="Arial"/>
          <w:i/>
          <w:iCs/>
          <w:color w:val="000000"/>
        </w:rPr>
        <w:t>Policing: An International Journal of Police Strategies &amp; Management</w:t>
      </w:r>
      <w:r w:rsidRPr="00D136CC">
        <w:rPr>
          <w:rFonts w:ascii="Arial" w:hAnsi="Arial" w:cs="Arial"/>
          <w:color w:val="000000"/>
        </w:rPr>
        <w:t>,</w:t>
      </w:r>
      <w:r w:rsidRPr="00D136CC">
        <w:rPr>
          <w:rStyle w:val="apple-converted-space"/>
          <w:rFonts w:ascii="Arial" w:hAnsi="Arial" w:cs="Arial"/>
          <w:color w:val="000000"/>
        </w:rPr>
        <w:t> </w:t>
      </w:r>
      <w:r w:rsidRPr="00D136CC">
        <w:rPr>
          <w:rFonts w:ascii="Arial" w:hAnsi="Arial" w:cs="Arial"/>
          <w:i/>
          <w:iCs/>
          <w:color w:val="000000"/>
        </w:rPr>
        <w:t>35</w:t>
      </w:r>
      <w:r w:rsidRPr="00D136CC">
        <w:rPr>
          <w:rFonts w:ascii="Arial" w:hAnsi="Arial" w:cs="Arial"/>
          <w:color w:val="000000"/>
        </w:rPr>
        <w:t xml:space="preserve">(4), 835-856. </w:t>
      </w:r>
    </w:p>
    <w:p w14:paraId="6D594AC5" w14:textId="1E3D1280" w:rsidR="00D136CC" w:rsidRDefault="00D136CC" w:rsidP="00860712">
      <w:pPr>
        <w:shd w:val="clear" w:color="auto" w:fill="FFFFFF"/>
        <w:spacing w:after="180" w:line="360" w:lineRule="auto"/>
        <w:ind w:left="450" w:hanging="450"/>
        <w:rPr>
          <w:rFonts w:ascii="Arial" w:hAnsi="Arial" w:cs="Arial"/>
          <w:color w:val="000000"/>
          <w:sz w:val="24"/>
          <w:szCs w:val="24"/>
        </w:rPr>
      </w:pPr>
      <w:proofErr w:type="spellStart"/>
      <w:r w:rsidRPr="00D136CC">
        <w:rPr>
          <w:rFonts w:ascii="Arial" w:hAnsi="Arial" w:cs="Arial"/>
          <w:color w:val="000000"/>
          <w:sz w:val="24"/>
          <w:szCs w:val="24"/>
        </w:rPr>
        <w:t>Knabe</w:t>
      </w:r>
      <w:proofErr w:type="spellEnd"/>
      <w:r w:rsidRPr="00D136CC">
        <w:rPr>
          <w:rFonts w:ascii="Arial" w:hAnsi="Arial" w:cs="Arial"/>
          <w:color w:val="000000"/>
          <w:sz w:val="24"/>
          <w:szCs w:val="24"/>
        </w:rPr>
        <w:t>-Nicol, S., &amp; Alison, L. (2011). The cognitive expertise of Geographic Profilers. In L. Alison &amp; L. Rainbow, </w:t>
      </w:r>
      <w:r w:rsidRPr="00D136CC">
        <w:rPr>
          <w:rFonts w:ascii="Arial" w:hAnsi="Arial" w:cs="Arial"/>
          <w:i/>
          <w:iCs/>
          <w:color w:val="000000"/>
          <w:sz w:val="24"/>
          <w:szCs w:val="24"/>
        </w:rPr>
        <w:t>Professionalising offender profiling: Forensic and investigative psychology in practice</w:t>
      </w:r>
      <w:r w:rsidRPr="00D136CC">
        <w:rPr>
          <w:rFonts w:ascii="Arial" w:hAnsi="Arial" w:cs="Arial"/>
          <w:color w:val="000000"/>
          <w:sz w:val="24"/>
          <w:szCs w:val="24"/>
        </w:rPr>
        <w:t>. Abingdon: Routledge.</w:t>
      </w:r>
    </w:p>
    <w:p w14:paraId="27FB8108" w14:textId="159CD53D" w:rsidR="0048039C" w:rsidRPr="0048039C" w:rsidRDefault="0048039C" w:rsidP="00860712">
      <w:pPr>
        <w:shd w:val="clear" w:color="auto" w:fill="FFFFFF"/>
        <w:spacing w:after="180" w:line="360" w:lineRule="auto"/>
        <w:ind w:left="450" w:hanging="450"/>
        <w:rPr>
          <w:rFonts w:ascii="Arial" w:hAnsi="Arial" w:cs="Arial"/>
          <w:color w:val="000000"/>
          <w:sz w:val="24"/>
          <w:szCs w:val="24"/>
        </w:rPr>
      </w:pPr>
      <w:proofErr w:type="spellStart"/>
      <w:r>
        <w:rPr>
          <w:rFonts w:ascii="Arial" w:hAnsi="Arial" w:cs="Arial"/>
          <w:color w:val="000000"/>
          <w:sz w:val="24"/>
          <w:szCs w:val="24"/>
        </w:rPr>
        <w:t>Laukkannen</w:t>
      </w:r>
      <w:proofErr w:type="spellEnd"/>
      <w:r>
        <w:rPr>
          <w:rFonts w:ascii="Arial" w:hAnsi="Arial" w:cs="Arial"/>
          <w:color w:val="000000"/>
          <w:sz w:val="24"/>
          <w:szCs w:val="24"/>
        </w:rPr>
        <w:t xml:space="preserve">, M. &amp; </w:t>
      </w:r>
      <w:proofErr w:type="spellStart"/>
      <w:r>
        <w:rPr>
          <w:rFonts w:ascii="Arial" w:hAnsi="Arial" w:cs="Arial"/>
          <w:color w:val="000000"/>
          <w:sz w:val="24"/>
          <w:szCs w:val="24"/>
        </w:rPr>
        <w:t>Santtila</w:t>
      </w:r>
      <w:proofErr w:type="spellEnd"/>
      <w:r>
        <w:rPr>
          <w:rFonts w:ascii="Arial" w:hAnsi="Arial" w:cs="Arial"/>
          <w:color w:val="000000"/>
          <w:sz w:val="24"/>
          <w:szCs w:val="24"/>
        </w:rPr>
        <w:t xml:space="preserve">, P. (2006). Predicting the residential location of a serial commercial robber. </w:t>
      </w:r>
      <w:r>
        <w:rPr>
          <w:rFonts w:ascii="Arial" w:hAnsi="Arial" w:cs="Arial"/>
          <w:i/>
          <w:color w:val="000000"/>
          <w:sz w:val="24"/>
          <w:szCs w:val="24"/>
        </w:rPr>
        <w:t xml:space="preserve">Forensic Science International, </w:t>
      </w:r>
      <w:r>
        <w:rPr>
          <w:rFonts w:ascii="Arial" w:hAnsi="Arial" w:cs="Arial"/>
          <w:color w:val="000000"/>
          <w:sz w:val="24"/>
          <w:szCs w:val="24"/>
        </w:rPr>
        <w:t xml:space="preserve">157, 71-82. </w:t>
      </w:r>
    </w:p>
    <w:p w14:paraId="15966AC5" w14:textId="77777777" w:rsidR="00D136CC" w:rsidRPr="00D136CC" w:rsidRDefault="00D136CC" w:rsidP="00860712">
      <w:pPr>
        <w:spacing w:line="360" w:lineRule="auto"/>
        <w:ind w:left="720" w:hanging="720"/>
        <w:contextualSpacing/>
        <w:rPr>
          <w:rFonts w:ascii="Arial" w:hAnsi="Arial"/>
          <w:color w:val="000000" w:themeColor="text1"/>
          <w:sz w:val="24"/>
          <w:szCs w:val="24"/>
        </w:rPr>
      </w:pPr>
      <w:r w:rsidRPr="00D136CC">
        <w:rPr>
          <w:rFonts w:ascii="Arial" w:hAnsi="Arial"/>
          <w:noProof/>
          <w:sz w:val="24"/>
          <w:szCs w:val="24"/>
        </w:rPr>
        <w:t xml:space="preserve">Martineau, M. &amp; Beauregard, E. (2016). Journey to </w:t>
      </w:r>
      <w:r w:rsidR="00B83529">
        <w:rPr>
          <w:rFonts w:ascii="Arial" w:hAnsi="Arial"/>
          <w:noProof/>
          <w:sz w:val="24"/>
          <w:szCs w:val="24"/>
        </w:rPr>
        <w:t>homicide</w:t>
      </w:r>
      <w:r w:rsidRPr="00D136CC">
        <w:rPr>
          <w:rFonts w:ascii="Arial" w:hAnsi="Arial"/>
          <w:noProof/>
          <w:sz w:val="24"/>
          <w:szCs w:val="24"/>
        </w:rPr>
        <w:t xml:space="preserve">: Examining the correlates of criminal mobility in sexual homicide. </w:t>
      </w:r>
      <w:r w:rsidRPr="00D136CC">
        <w:rPr>
          <w:rFonts w:ascii="Arial" w:hAnsi="Arial"/>
          <w:i/>
          <w:noProof/>
          <w:sz w:val="24"/>
          <w:szCs w:val="24"/>
        </w:rPr>
        <w:t>Police Practice and Research, 17,</w:t>
      </w:r>
      <w:r w:rsidRPr="00D136CC">
        <w:rPr>
          <w:rFonts w:ascii="Arial" w:hAnsi="Arial"/>
          <w:noProof/>
          <w:sz w:val="24"/>
          <w:szCs w:val="24"/>
        </w:rPr>
        <w:t xml:space="preserve"> 68-83.</w:t>
      </w:r>
    </w:p>
    <w:p w14:paraId="5386E30C" w14:textId="77777777" w:rsidR="00D136CC" w:rsidRDefault="00D136CC" w:rsidP="00860712">
      <w:pPr>
        <w:shd w:val="clear" w:color="auto" w:fill="FFFFFF"/>
        <w:spacing w:after="180" w:line="360" w:lineRule="auto"/>
        <w:ind w:left="450" w:hanging="450"/>
        <w:rPr>
          <w:rFonts w:ascii="Arial" w:hAnsi="Arial" w:cs="Arial"/>
          <w:color w:val="000000"/>
          <w:sz w:val="24"/>
          <w:szCs w:val="24"/>
        </w:rPr>
      </w:pPr>
      <w:r w:rsidRPr="00D136CC">
        <w:rPr>
          <w:rFonts w:ascii="Arial" w:hAnsi="Arial" w:cs="Arial"/>
          <w:color w:val="000000"/>
          <w:sz w:val="24"/>
          <w:szCs w:val="24"/>
        </w:rPr>
        <w:t>Newburn, T. (2016). Social disadvantage, crime and punishment. In H. Dean &amp; L. Platt, </w:t>
      </w:r>
      <w:r w:rsidRPr="00D136CC">
        <w:rPr>
          <w:rFonts w:ascii="Arial" w:hAnsi="Arial" w:cs="Arial"/>
          <w:i/>
          <w:iCs/>
          <w:color w:val="000000"/>
          <w:sz w:val="24"/>
          <w:szCs w:val="24"/>
        </w:rPr>
        <w:t>Social advantage and disadvantage.</w:t>
      </w:r>
      <w:r w:rsidRPr="00D136CC">
        <w:rPr>
          <w:rFonts w:ascii="Arial" w:hAnsi="Arial" w:cs="Arial"/>
          <w:color w:val="000000"/>
          <w:sz w:val="24"/>
          <w:szCs w:val="24"/>
        </w:rPr>
        <w:t xml:space="preserve"> Oxford: University Press.</w:t>
      </w:r>
    </w:p>
    <w:p w14:paraId="78C11C72" w14:textId="77777777" w:rsidR="00655C22" w:rsidRPr="00655C22" w:rsidRDefault="00655C22" w:rsidP="00860712">
      <w:pPr>
        <w:shd w:val="clear" w:color="auto" w:fill="FFFFFF"/>
        <w:spacing w:after="180" w:line="360" w:lineRule="auto"/>
        <w:ind w:left="720" w:hanging="720"/>
        <w:rPr>
          <w:rFonts w:ascii="Arial" w:hAnsi="Arial"/>
          <w:color w:val="000000"/>
        </w:rPr>
      </w:pPr>
      <w:r>
        <w:rPr>
          <w:rFonts w:ascii="Arial" w:hAnsi="Arial"/>
          <w:color w:val="000000"/>
        </w:rPr>
        <w:t xml:space="preserve">Newburn, T., Williamson, T. &amp; Wright, A. (2007). </w:t>
      </w:r>
      <w:r w:rsidRPr="00AC756C">
        <w:rPr>
          <w:rFonts w:ascii="Arial" w:hAnsi="Arial"/>
          <w:i/>
          <w:color w:val="000000"/>
        </w:rPr>
        <w:t>Handbook of criminal investigation.</w:t>
      </w:r>
      <w:r>
        <w:rPr>
          <w:rFonts w:ascii="Arial" w:hAnsi="Arial"/>
          <w:color w:val="000000"/>
        </w:rPr>
        <w:t xml:space="preserve"> Devon UK: Willan Publishing. </w:t>
      </w:r>
    </w:p>
    <w:p w14:paraId="236D407F"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t>O'Leary, M. (2011). Modelling Criminal Distance Decay.</w:t>
      </w:r>
      <w:r w:rsidRPr="00D136CC">
        <w:rPr>
          <w:rStyle w:val="apple-converted-space"/>
          <w:rFonts w:ascii="Arial" w:hAnsi="Arial" w:cs="Arial"/>
          <w:color w:val="000000"/>
        </w:rPr>
        <w:t> </w:t>
      </w:r>
      <w:r w:rsidRPr="00D136CC">
        <w:rPr>
          <w:rFonts w:ascii="Arial" w:hAnsi="Arial" w:cs="Arial"/>
          <w:i/>
          <w:iCs/>
          <w:color w:val="000000"/>
        </w:rPr>
        <w:t>Crime &amp; Urban Form</w:t>
      </w:r>
      <w:r w:rsidRPr="00D136CC">
        <w:rPr>
          <w:rFonts w:ascii="Arial" w:hAnsi="Arial" w:cs="Arial"/>
          <w:color w:val="000000"/>
        </w:rPr>
        <w:t>,</w:t>
      </w:r>
      <w:r w:rsidRPr="00D136CC">
        <w:rPr>
          <w:rStyle w:val="apple-converted-space"/>
          <w:rFonts w:ascii="Arial" w:hAnsi="Arial" w:cs="Arial"/>
          <w:color w:val="000000"/>
        </w:rPr>
        <w:t> </w:t>
      </w:r>
      <w:r w:rsidRPr="00D136CC">
        <w:rPr>
          <w:rFonts w:ascii="Arial" w:hAnsi="Arial" w:cs="Arial"/>
          <w:i/>
          <w:iCs/>
          <w:color w:val="000000"/>
        </w:rPr>
        <w:t>13</w:t>
      </w:r>
      <w:r w:rsidRPr="00D136CC">
        <w:rPr>
          <w:rFonts w:ascii="Arial" w:hAnsi="Arial" w:cs="Arial"/>
          <w:color w:val="000000"/>
        </w:rPr>
        <w:t>(3), 161-198.</w:t>
      </w:r>
    </w:p>
    <w:p w14:paraId="314FFE03" w14:textId="77777777" w:rsidR="00D136CC" w:rsidRPr="00D136CC" w:rsidRDefault="00D136CC" w:rsidP="00860712">
      <w:pPr>
        <w:shd w:val="clear" w:color="auto" w:fill="FFFFFF"/>
        <w:spacing w:after="180" w:line="360" w:lineRule="auto"/>
        <w:ind w:left="450" w:hanging="450"/>
        <w:rPr>
          <w:rFonts w:ascii="Arial" w:hAnsi="Arial" w:cs="Arial"/>
          <w:color w:val="000000"/>
          <w:sz w:val="24"/>
          <w:szCs w:val="24"/>
        </w:rPr>
      </w:pPr>
      <w:r w:rsidRPr="00D136CC">
        <w:rPr>
          <w:rFonts w:ascii="Arial" w:hAnsi="Arial" w:cs="Arial"/>
          <w:color w:val="000000"/>
          <w:sz w:val="24"/>
          <w:szCs w:val="24"/>
        </w:rPr>
        <w:t>Office for National Statistics [ONS]. (2018). </w:t>
      </w:r>
      <w:r w:rsidRPr="00D136CC">
        <w:rPr>
          <w:rFonts w:ascii="Arial" w:hAnsi="Arial" w:cs="Arial"/>
          <w:i/>
          <w:iCs/>
          <w:color w:val="000000"/>
          <w:sz w:val="24"/>
          <w:szCs w:val="24"/>
        </w:rPr>
        <w:t>Crime in England and Wales: Year ending June 2017</w:t>
      </w:r>
      <w:r w:rsidRPr="00D136CC">
        <w:rPr>
          <w:rFonts w:ascii="Arial" w:hAnsi="Arial" w:cs="Arial"/>
          <w:color w:val="000000"/>
          <w:sz w:val="24"/>
          <w:szCs w:val="24"/>
        </w:rPr>
        <w:t>. N/A: Office for National Statistics.</w:t>
      </w:r>
    </w:p>
    <w:p w14:paraId="64D08391" w14:textId="722E82CA" w:rsidR="00D136CC" w:rsidRDefault="00D136CC" w:rsidP="00860712">
      <w:pPr>
        <w:shd w:val="clear" w:color="auto" w:fill="FFFFFF"/>
        <w:spacing w:after="180" w:line="360" w:lineRule="auto"/>
        <w:ind w:left="450" w:hanging="450"/>
        <w:rPr>
          <w:rFonts w:ascii="Arial" w:hAnsi="Arial" w:cs="Arial"/>
          <w:color w:val="000000"/>
          <w:sz w:val="24"/>
          <w:szCs w:val="24"/>
        </w:rPr>
      </w:pPr>
      <w:proofErr w:type="spellStart"/>
      <w:r w:rsidRPr="00D136CC">
        <w:rPr>
          <w:rFonts w:ascii="Arial" w:hAnsi="Arial" w:cs="Arial"/>
          <w:color w:val="000000"/>
          <w:sz w:val="24"/>
          <w:szCs w:val="24"/>
        </w:rPr>
        <w:t>Pateman</w:t>
      </w:r>
      <w:proofErr w:type="spellEnd"/>
      <w:r w:rsidRPr="00D136CC">
        <w:rPr>
          <w:rFonts w:ascii="Arial" w:hAnsi="Arial" w:cs="Arial"/>
          <w:color w:val="000000"/>
          <w:sz w:val="24"/>
          <w:szCs w:val="24"/>
        </w:rPr>
        <w:t>, T. (2011). Rural and urban areas: comparing lives using rural/urban classifications. </w:t>
      </w:r>
      <w:r w:rsidRPr="00D136CC">
        <w:rPr>
          <w:rFonts w:ascii="Arial" w:hAnsi="Arial" w:cs="Arial"/>
          <w:i/>
          <w:iCs/>
          <w:color w:val="000000"/>
          <w:sz w:val="24"/>
          <w:szCs w:val="24"/>
        </w:rPr>
        <w:t>Regional Trends</w:t>
      </w:r>
      <w:r w:rsidRPr="00D136CC">
        <w:rPr>
          <w:rFonts w:ascii="Arial" w:hAnsi="Arial" w:cs="Arial"/>
          <w:color w:val="000000"/>
          <w:sz w:val="24"/>
          <w:szCs w:val="24"/>
        </w:rPr>
        <w:t>, </w:t>
      </w:r>
      <w:r w:rsidRPr="00D136CC">
        <w:rPr>
          <w:rFonts w:ascii="Arial" w:hAnsi="Arial" w:cs="Arial"/>
          <w:i/>
          <w:iCs/>
          <w:color w:val="000000"/>
          <w:sz w:val="24"/>
          <w:szCs w:val="24"/>
        </w:rPr>
        <w:t>43</w:t>
      </w:r>
      <w:r w:rsidRPr="00D136CC">
        <w:rPr>
          <w:rFonts w:ascii="Arial" w:hAnsi="Arial" w:cs="Arial"/>
          <w:color w:val="000000"/>
          <w:sz w:val="24"/>
          <w:szCs w:val="24"/>
        </w:rPr>
        <w:t xml:space="preserve">(1), 11-86. </w:t>
      </w:r>
    </w:p>
    <w:p w14:paraId="5CEB7974" w14:textId="19F0CAF1" w:rsidR="00F726A5" w:rsidRPr="0074493F" w:rsidRDefault="00F726A5" w:rsidP="00F726A5">
      <w:pPr>
        <w:pStyle w:val="NormalWeb"/>
        <w:shd w:val="clear" w:color="auto" w:fill="FFFFFF"/>
        <w:spacing w:before="0" w:beforeAutospacing="0" w:after="180" w:afterAutospacing="0" w:line="480" w:lineRule="auto"/>
        <w:ind w:left="450" w:hanging="450"/>
        <w:rPr>
          <w:rFonts w:ascii="Arial" w:hAnsi="Arial" w:cs="Arial"/>
          <w:color w:val="000000"/>
        </w:rPr>
      </w:pPr>
      <w:r w:rsidRPr="0074493F">
        <w:rPr>
          <w:rFonts w:ascii="Arial" w:hAnsi="Arial" w:cs="Arial"/>
          <w:color w:val="000000"/>
        </w:rPr>
        <w:t xml:space="preserve">Ritchie, H., &amp; </w:t>
      </w:r>
      <w:proofErr w:type="spellStart"/>
      <w:r w:rsidRPr="0074493F">
        <w:rPr>
          <w:rFonts w:ascii="Arial" w:hAnsi="Arial" w:cs="Arial"/>
          <w:color w:val="000000"/>
        </w:rPr>
        <w:t>Roser</w:t>
      </w:r>
      <w:proofErr w:type="spellEnd"/>
      <w:r w:rsidRPr="0074493F">
        <w:rPr>
          <w:rFonts w:ascii="Arial" w:hAnsi="Arial" w:cs="Arial"/>
          <w:color w:val="000000"/>
        </w:rPr>
        <w:t xml:space="preserve">, M. (2019). Urbanisation. Retrieved 10 September 2019, from </w:t>
      </w:r>
      <w:hyperlink r:id="rId13" w:history="1">
        <w:r w:rsidRPr="00795C1A">
          <w:rPr>
            <w:rStyle w:val="Hyperlink"/>
            <w:rFonts w:ascii="Arial" w:hAnsi="Arial" w:cs="Arial"/>
          </w:rPr>
          <w:t>https://ourworldindata.org/urbanization</w:t>
        </w:r>
      </w:hyperlink>
    </w:p>
    <w:p w14:paraId="2E5440A5" w14:textId="77777777" w:rsidR="00D136CC" w:rsidRPr="00D136CC" w:rsidRDefault="00D136CC" w:rsidP="00F726A5">
      <w:pPr>
        <w:shd w:val="clear" w:color="auto" w:fill="FFFFFF"/>
        <w:spacing w:after="180" w:line="360" w:lineRule="auto"/>
        <w:rPr>
          <w:rFonts w:ascii="Arial" w:hAnsi="Arial" w:cs="Arial"/>
          <w:color w:val="000000"/>
          <w:sz w:val="24"/>
          <w:szCs w:val="24"/>
        </w:rPr>
      </w:pPr>
      <w:r w:rsidRPr="00D136CC">
        <w:rPr>
          <w:rFonts w:ascii="Arial" w:hAnsi="Arial" w:cs="Arial"/>
          <w:color w:val="000000"/>
          <w:sz w:val="24"/>
          <w:szCs w:val="24"/>
        </w:rPr>
        <w:t xml:space="preserve">Rhodes, W., &amp; Conly, C. (1981). Crime and mobility: An empirical study. In P. </w:t>
      </w:r>
      <w:proofErr w:type="spellStart"/>
      <w:r w:rsidRPr="00D136CC">
        <w:rPr>
          <w:rFonts w:ascii="Arial" w:hAnsi="Arial" w:cs="Arial"/>
          <w:color w:val="000000"/>
          <w:sz w:val="24"/>
          <w:szCs w:val="24"/>
        </w:rPr>
        <w:t>Brantingham</w:t>
      </w:r>
      <w:proofErr w:type="spellEnd"/>
      <w:r w:rsidRPr="00D136CC">
        <w:rPr>
          <w:rFonts w:ascii="Arial" w:hAnsi="Arial" w:cs="Arial"/>
          <w:color w:val="000000"/>
          <w:sz w:val="24"/>
          <w:szCs w:val="24"/>
        </w:rPr>
        <w:t xml:space="preserve"> &amp; P. </w:t>
      </w:r>
      <w:proofErr w:type="spellStart"/>
      <w:r w:rsidRPr="00D136CC">
        <w:rPr>
          <w:rFonts w:ascii="Arial" w:hAnsi="Arial" w:cs="Arial"/>
          <w:color w:val="000000"/>
          <w:sz w:val="24"/>
          <w:szCs w:val="24"/>
        </w:rPr>
        <w:t>Brantingham</w:t>
      </w:r>
      <w:proofErr w:type="spellEnd"/>
      <w:r w:rsidRPr="00D136CC">
        <w:rPr>
          <w:rFonts w:ascii="Arial" w:hAnsi="Arial" w:cs="Arial"/>
          <w:color w:val="000000"/>
          <w:sz w:val="24"/>
          <w:szCs w:val="24"/>
        </w:rPr>
        <w:t>, </w:t>
      </w:r>
      <w:r w:rsidRPr="00D136CC">
        <w:rPr>
          <w:rFonts w:ascii="Arial" w:hAnsi="Arial" w:cs="Arial"/>
          <w:i/>
          <w:iCs/>
          <w:color w:val="000000"/>
          <w:sz w:val="24"/>
          <w:szCs w:val="24"/>
        </w:rPr>
        <w:t>Environmental criminology</w:t>
      </w:r>
      <w:r w:rsidRPr="00D136CC">
        <w:rPr>
          <w:rFonts w:ascii="Arial" w:hAnsi="Arial" w:cs="Arial"/>
          <w:color w:val="000000"/>
          <w:sz w:val="24"/>
          <w:szCs w:val="24"/>
        </w:rPr>
        <w:t>. Beverly Hills: Sage.</w:t>
      </w:r>
    </w:p>
    <w:p w14:paraId="7140D427" w14:textId="77777777" w:rsidR="00D136CC" w:rsidRPr="00D136CC" w:rsidRDefault="00D136CC" w:rsidP="00860712">
      <w:pPr>
        <w:shd w:val="clear" w:color="auto" w:fill="FFFFFF"/>
        <w:spacing w:after="180" w:line="360" w:lineRule="auto"/>
        <w:ind w:left="450" w:hanging="450"/>
        <w:rPr>
          <w:rFonts w:ascii="Arial" w:hAnsi="Arial" w:cs="Arial"/>
          <w:color w:val="000000"/>
          <w:sz w:val="24"/>
          <w:szCs w:val="24"/>
        </w:rPr>
      </w:pPr>
      <w:proofErr w:type="spellStart"/>
      <w:r w:rsidRPr="00D136CC">
        <w:rPr>
          <w:rFonts w:ascii="Arial" w:hAnsi="Arial" w:cs="Arial"/>
          <w:color w:val="000000"/>
          <w:sz w:val="24"/>
          <w:szCs w:val="24"/>
        </w:rPr>
        <w:t>Rossmo</w:t>
      </w:r>
      <w:proofErr w:type="spellEnd"/>
      <w:r w:rsidRPr="00D136CC">
        <w:rPr>
          <w:rFonts w:ascii="Arial" w:hAnsi="Arial" w:cs="Arial"/>
          <w:color w:val="000000"/>
          <w:sz w:val="24"/>
          <w:szCs w:val="24"/>
        </w:rPr>
        <w:t>, D. (2000). </w:t>
      </w:r>
      <w:r w:rsidRPr="00D136CC">
        <w:rPr>
          <w:rFonts w:ascii="Arial" w:hAnsi="Arial" w:cs="Arial"/>
          <w:i/>
          <w:iCs/>
          <w:color w:val="000000"/>
          <w:sz w:val="24"/>
          <w:szCs w:val="24"/>
        </w:rPr>
        <w:t>Geographic profiling</w:t>
      </w:r>
      <w:r w:rsidRPr="00D136CC">
        <w:rPr>
          <w:rFonts w:ascii="Arial" w:hAnsi="Arial" w:cs="Arial"/>
          <w:color w:val="000000"/>
          <w:sz w:val="24"/>
          <w:szCs w:val="24"/>
        </w:rPr>
        <w:t>. Boca Raton: CRC Press.</w:t>
      </w:r>
    </w:p>
    <w:p w14:paraId="5F17D0AE" w14:textId="05E3FD4D" w:rsidR="00D136CC" w:rsidRPr="00D136CC" w:rsidRDefault="00D136CC" w:rsidP="00860712">
      <w:pPr>
        <w:shd w:val="clear" w:color="auto" w:fill="FFFFFF"/>
        <w:spacing w:after="180" w:line="360" w:lineRule="auto"/>
        <w:ind w:left="450" w:hanging="450"/>
        <w:rPr>
          <w:rFonts w:ascii="Arial" w:hAnsi="Arial" w:cs="Arial"/>
          <w:color w:val="000000"/>
          <w:sz w:val="24"/>
          <w:szCs w:val="24"/>
        </w:rPr>
      </w:pPr>
      <w:proofErr w:type="spellStart"/>
      <w:r w:rsidRPr="00D136CC">
        <w:rPr>
          <w:rFonts w:ascii="Arial" w:hAnsi="Arial" w:cs="Arial"/>
          <w:color w:val="000000"/>
          <w:sz w:val="24"/>
          <w:szCs w:val="24"/>
        </w:rPr>
        <w:lastRenderedPageBreak/>
        <w:t>Rossmo</w:t>
      </w:r>
      <w:proofErr w:type="spellEnd"/>
      <w:r w:rsidRPr="00D136CC">
        <w:rPr>
          <w:rFonts w:ascii="Arial" w:hAnsi="Arial" w:cs="Arial"/>
          <w:color w:val="000000"/>
          <w:sz w:val="24"/>
          <w:szCs w:val="24"/>
        </w:rPr>
        <w:t>, D., Davies, A., &amp; Patrick, M. (2004). </w:t>
      </w:r>
      <w:r w:rsidRPr="00D136CC">
        <w:rPr>
          <w:rFonts w:ascii="Arial" w:hAnsi="Arial" w:cs="Arial"/>
          <w:i/>
          <w:iCs/>
          <w:color w:val="000000"/>
          <w:sz w:val="24"/>
          <w:szCs w:val="24"/>
        </w:rPr>
        <w:t>Exploring the geographic and distance relationships between stranger rapists and their offences (Special Interest Series Paper No.16)</w:t>
      </w:r>
      <w:r w:rsidRPr="00D136CC">
        <w:rPr>
          <w:rFonts w:ascii="Arial" w:hAnsi="Arial" w:cs="Arial"/>
          <w:color w:val="000000"/>
          <w:sz w:val="24"/>
          <w:szCs w:val="24"/>
        </w:rPr>
        <w:t>. London: Home Office.</w:t>
      </w:r>
    </w:p>
    <w:p w14:paraId="2FAD8E6F" w14:textId="77777777" w:rsidR="00D136CC" w:rsidRPr="00D136CC" w:rsidRDefault="00D136CC" w:rsidP="00860712">
      <w:pPr>
        <w:shd w:val="clear" w:color="auto" w:fill="FFFFFF"/>
        <w:spacing w:after="180" w:line="360" w:lineRule="auto"/>
        <w:ind w:left="450" w:hanging="450"/>
        <w:rPr>
          <w:rFonts w:ascii="Arial" w:hAnsi="Arial" w:cs="Arial"/>
          <w:color w:val="000000"/>
          <w:sz w:val="24"/>
          <w:szCs w:val="24"/>
        </w:rPr>
      </w:pPr>
      <w:proofErr w:type="spellStart"/>
      <w:r w:rsidRPr="00D136CC">
        <w:rPr>
          <w:rFonts w:ascii="Arial" w:hAnsi="Arial" w:cs="Arial"/>
          <w:color w:val="000000"/>
          <w:sz w:val="24"/>
          <w:szCs w:val="24"/>
        </w:rPr>
        <w:t>Rossmo</w:t>
      </w:r>
      <w:proofErr w:type="spellEnd"/>
      <w:r w:rsidRPr="00D136CC">
        <w:rPr>
          <w:rFonts w:ascii="Arial" w:hAnsi="Arial" w:cs="Arial"/>
          <w:color w:val="000000"/>
          <w:sz w:val="24"/>
          <w:szCs w:val="24"/>
        </w:rPr>
        <w:t>, D., Lu, Y., &amp; Fang, T. (2012). Spatial-temporal crime paths. In M. Andresen &amp; J. Kinney, </w:t>
      </w:r>
      <w:r w:rsidRPr="00D136CC">
        <w:rPr>
          <w:rFonts w:ascii="Arial" w:hAnsi="Arial" w:cs="Arial"/>
          <w:i/>
          <w:iCs/>
          <w:color w:val="000000"/>
          <w:sz w:val="24"/>
          <w:szCs w:val="24"/>
        </w:rPr>
        <w:t>Patterns, prevention, and geometry of crime. Crime science series</w:t>
      </w:r>
      <w:r w:rsidRPr="00D136CC">
        <w:rPr>
          <w:rFonts w:ascii="Arial" w:hAnsi="Arial" w:cs="Arial"/>
          <w:color w:val="000000"/>
          <w:sz w:val="24"/>
          <w:szCs w:val="24"/>
        </w:rPr>
        <w:t>. New York: Routledge.</w:t>
      </w:r>
    </w:p>
    <w:p w14:paraId="303E0F64" w14:textId="77777777" w:rsidR="00655C22" w:rsidRPr="00655C22" w:rsidRDefault="00655C22" w:rsidP="00860712">
      <w:pPr>
        <w:spacing w:line="360" w:lineRule="auto"/>
        <w:ind w:left="720" w:hanging="720"/>
        <w:rPr>
          <w:rFonts w:ascii="Arial" w:hAnsi="Arial" w:cs="Arial"/>
          <w:sz w:val="24"/>
          <w:szCs w:val="24"/>
        </w:rPr>
      </w:pPr>
      <w:proofErr w:type="spellStart"/>
      <w:r w:rsidRPr="00655C22">
        <w:rPr>
          <w:rFonts w:ascii="Arial" w:hAnsi="Arial"/>
          <w:color w:val="323132"/>
          <w:sz w:val="24"/>
          <w:szCs w:val="24"/>
          <w:shd w:val="clear" w:color="auto" w:fill="FFFFFF"/>
        </w:rPr>
        <w:t>Rossmo</w:t>
      </w:r>
      <w:proofErr w:type="spellEnd"/>
      <w:r w:rsidRPr="00655C22">
        <w:rPr>
          <w:rFonts w:ascii="Arial" w:hAnsi="Arial"/>
          <w:color w:val="323132"/>
          <w:sz w:val="24"/>
          <w:szCs w:val="24"/>
          <w:shd w:val="clear" w:color="auto" w:fill="FFFFFF"/>
        </w:rPr>
        <w:t xml:space="preserve">, D.K. &amp; </w:t>
      </w:r>
      <w:proofErr w:type="spellStart"/>
      <w:r w:rsidRPr="00655C22">
        <w:rPr>
          <w:rFonts w:ascii="Arial" w:hAnsi="Arial"/>
          <w:color w:val="323132"/>
          <w:sz w:val="24"/>
          <w:szCs w:val="24"/>
          <w:shd w:val="clear" w:color="auto" w:fill="FFFFFF"/>
        </w:rPr>
        <w:t>Rombouts</w:t>
      </w:r>
      <w:proofErr w:type="spellEnd"/>
      <w:r w:rsidRPr="00655C22">
        <w:rPr>
          <w:rFonts w:ascii="Arial" w:hAnsi="Arial"/>
          <w:color w:val="323132"/>
          <w:sz w:val="24"/>
          <w:szCs w:val="24"/>
          <w:shd w:val="clear" w:color="auto" w:fill="FFFFFF"/>
        </w:rPr>
        <w:t xml:space="preserve">, S. (2017). Geographic profiling. In R. Wortley &amp; M. </w:t>
      </w:r>
      <w:proofErr w:type="spellStart"/>
      <w:r w:rsidRPr="00655C22">
        <w:rPr>
          <w:rFonts w:ascii="Arial" w:hAnsi="Arial"/>
          <w:color w:val="323132"/>
          <w:sz w:val="24"/>
          <w:szCs w:val="24"/>
          <w:shd w:val="clear" w:color="auto" w:fill="FFFFFF"/>
        </w:rPr>
        <w:t>Townsley</w:t>
      </w:r>
      <w:proofErr w:type="spellEnd"/>
      <w:r w:rsidRPr="00655C22">
        <w:rPr>
          <w:rFonts w:ascii="Arial" w:hAnsi="Arial"/>
          <w:color w:val="323132"/>
          <w:sz w:val="24"/>
          <w:szCs w:val="24"/>
          <w:shd w:val="clear" w:color="auto" w:fill="FFFFFF"/>
        </w:rPr>
        <w:t xml:space="preserve"> (Eds.), </w:t>
      </w:r>
      <w:r w:rsidRPr="00655C22">
        <w:rPr>
          <w:rFonts w:ascii="Arial" w:hAnsi="Arial"/>
          <w:i/>
          <w:color w:val="323132"/>
          <w:sz w:val="24"/>
          <w:szCs w:val="24"/>
          <w:shd w:val="clear" w:color="auto" w:fill="FFFFFF"/>
        </w:rPr>
        <w:t>Environmental criminology and crime analysis</w:t>
      </w:r>
      <w:r w:rsidRPr="00655C22">
        <w:rPr>
          <w:rFonts w:ascii="Arial" w:hAnsi="Arial"/>
          <w:color w:val="323132"/>
          <w:sz w:val="24"/>
          <w:szCs w:val="24"/>
          <w:shd w:val="clear" w:color="auto" w:fill="FFFFFF"/>
        </w:rPr>
        <w:t xml:space="preserve"> (pp. 162-179). Abingdon, Oxon: Routledge.</w:t>
      </w:r>
    </w:p>
    <w:p w14:paraId="57E14BB7"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t>Rural Urban Classification. (2011).</w:t>
      </w:r>
      <w:r w:rsidRPr="00D136CC">
        <w:rPr>
          <w:rStyle w:val="apple-converted-space"/>
          <w:rFonts w:ascii="Arial" w:hAnsi="Arial" w:cs="Arial"/>
          <w:color w:val="000000"/>
        </w:rPr>
        <w:t> </w:t>
      </w:r>
      <w:r w:rsidRPr="00D136CC">
        <w:rPr>
          <w:rFonts w:ascii="Arial" w:hAnsi="Arial" w:cs="Arial"/>
          <w:i/>
          <w:iCs/>
          <w:color w:val="000000"/>
        </w:rPr>
        <w:t>2011 Rural Urban Classification</w:t>
      </w:r>
      <w:r w:rsidRPr="00D136CC">
        <w:rPr>
          <w:rFonts w:ascii="Arial" w:hAnsi="Arial" w:cs="Arial"/>
          <w:color w:val="000000"/>
        </w:rPr>
        <w:t>. Department for Environment, Food &amp; Rural Affairs, UK Government.</w:t>
      </w:r>
    </w:p>
    <w:p w14:paraId="792283E5" w14:textId="77777777" w:rsidR="00655C22" w:rsidRPr="00585CB8" w:rsidRDefault="00655C22" w:rsidP="00860712">
      <w:pPr>
        <w:spacing w:line="360" w:lineRule="auto"/>
        <w:ind w:left="720" w:hanging="720"/>
        <w:rPr>
          <w:rFonts w:ascii="Arial" w:hAnsi="Arial" w:cs="Arial"/>
          <w:sz w:val="24"/>
          <w:szCs w:val="24"/>
        </w:rPr>
      </w:pPr>
      <w:r w:rsidRPr="00585CB8">
        <w:rPr>
          <w:rFonts w:ascii="Arial" w:hAnsi="Arial"/>
          <w:noProof/>
          <w:sz w:val="24"/>
          <w:szCs w:val="24"/>
        </w:rPr>
        <w:t xml:space="preserve">Ruperal, C. (2004). </w:t>
      </w:r>
      <w:r w:rsidRPr="00585CB8">
        <w:rPr>
          <w:rFonts w:ascii="Arial" w:hAnsi="Arial"/>
          <w:i/>
          <w:noProof/>
          <w:sz w:val="24"/>
          <w:szCs w:val="24"/>
        </w:rPr>
        <w:t>The nature of rape in females in the Metropolitan Police District.</w:t>
      </w:r>
      <w:r w:rsidRPr="00585CB8">
        <w:rPr>
          <w:rFonts w:ascii="Arial" w:hAnsi="Arial"/>
          <w:noProof/>
          <w:sz w:val="24"/>
          <w:szCs w:val="24"/>
        </w:rPr>
        <w:t xml:space="preserve"> Home Office Research Study No. 247, London, UK: Home Office.</w:t>
      </w:r>
    </w:p>
    <w:p w14:paraId="19226D8A" w14:textId="77777777" w:rsidR="00F726A5" w:rsidRDefault="00D136CC" w:rsidP="00F726A5">
      <w:pPr>
        <w:shd w:val="clear" w:color="auto" w:fill="FFFFFF"/>
        <w:spacing w:after="180" w:line="360" w:lineRule="auto"/>
        <w:rPr>
          <w:rFonts w:ascii="Arial" w:hAnsi="Arial" w:cs="Arial"/>
          <w:color w:val="000000"/>
          <w:sz w:val="24"/>
          <w:szCs w:val="24"/>
        </w:rPr>
      </w:pPr>
      <w:proofErr w:type="spellStart"/>
      <w:r w:rsidRPr="00D136CC">
        <w:rPr>
          <w:rFonts w:ascii="Arial" w:hAnsi="Arial" w:cs="Arial"/>
          <w:color w:val="000000"/>
          <w:sz w:val="24"/>
          <w:szCs w:val="24"/>
        </w:rPr>
        <w:t>Santtila</w:t>
      </w:r>
      <w:proofErr w:type="spellEnd"/>
      <w:r w:rsidRPr="00D136CC">
        <w:rPr>
          <w:rFonts w:ascii="Arial" w:hAnsi="Arial" w:cs="Arial"/>
          <w:color w:val="000000"/>
          <w:sz w:val="24"/>
          <w:szCs w:val="24"/>
        </w:rPr>
        <w:t xml:space="preserve">, P., Laukkanen, M., &amp; </w:t>
      </w:r>
      <w:proofErr w:type="spellStart"/>
      <w:r w:rsidRPr="00D136CC">
        <w:rPr>
          <w:rFonts w:ascii="Arial" w:hAnsi="Arial" w:cs="Arial"/>
          <w:color w:val="000000"/>
          <w:sz w:val="24"/>
          <w:szCs w:val="24"/>
        </w:rPr>
        <w:t>Zappalà</w:t>
      </w:r>
      <w:proofErr w:type="spellEnd"/>
      <w:r w:rsidRPr="00D136CC">
        <w:rPr>
          <w:rFonts w:ascii="Arial" w:hAnsi="Arial" w:cs="Arial"/>
          <w:color w:val="000000"/>
          <w:sz w:val="24"/>
          <w:szCs w:val="24"/>
        </w:rPr>
        <w:t xml:space="preserve">, A. (2007). Crime behaviours and distance </w:t>
      </w:r>
    </w:p>
    <w:p w14:paraId="5150E869" w14:textId="3B2BC49C" w:rsidR="00D136CC" w:rsidRPr="00D136CC" w:rsidRDefault="00D136CC" w:rsidP="00F726A5">
      <w:pPr>
        <w:shd w:val="clear" w:color="auto" w:fill="FFFFFF"/>
        <w:spacing w:after="180" w:line="360" w:lineRule="auto"/>
        <w:ind w:left="450"/>
        <w:rPr>
          <w:rFonts w:ascii="Arial" w:hAnsi="Arial" w:cs="Arial"/>
          <w:color w:val="000000"/>
          <w:sz w:val="24"/>
          <w:szCs w:val="24"/>
        </w:rPr>
      </w:pPr>
      <w:r w:rsidRPr="00D136CC">
        <w:rPr>
          <w:rFonts w:ascii="Arial" w:hAnsi="Arial" w:cs="Arial"/>
          <w:color w:val="000000"/>
          <w:sz w:val="24"/>
          <w:szCs w:val="24"/>
        </w:rPr>
        <w:t>travelled in homicides and rapes. </w:t>
      </w:r>
      <w:r w:rsidRPr="00D136CC">
        <w:rPr>
          <w:rFonts w:ascii="Arial" w:hAnsi="Arial" w:cs="Arial"/>
          <w:i/>
          <w:iCs/>
          <w:color w:val="000000"/>
          <w:sz w:val="24"/>
          <w:szCs w:val="24"/>
        </w:rPr>
        <w:t>Journal of Investigative Psychology &amp; Offender Profiling</w:t>
      </w:r>
      <w:r w:rsidRPr="00D136CC">
        <w:rPr>
          <w:rFonts w:ascii="Arial" w:hAnsi="Arial" w:cs="Arial"/>
          <w:color w:val="000000"/>
          <w:sz w:val="24"/>
          <w:szCs w:val="24"/>
        </w:rPr>
        <w:t>, </w:t>
      </w:r>
      <w:r w:rsidRPr="00D136CC">
        <w:rPr>
          <w:rFonts w:ascii="Arial" w:hAnsi="Arial" w:cs="Arial"/>
          <w:i/>
          <w:iCs/>
          <w:color w:val="000000"/>
          <w:sz w:val="24"/>
          <w:szCs w:val="24"/>
        </w:rPr>
        <w:t>4</w:t>
      </w:r>
      <w:r w:rsidRPr="00D136CC">
        <w:rPr>
          <w:rFonts w:ascii="Arial" w:hAnsi="Arial" w:cs="Arial"/>
          <w:color w:val="000000"/>
          <w:sz w:val="24"/>
          <w:szCs w:val="24"/>
        </w:rPr>
        <w:t xml:space="preserve">(1), 1-15. </w:t>
      </w:r>
    </w:p>
    <w:p w14:paraId="794C4A09" w14:textId="54221927" w:rsidR="00F726A5" w:rsidRPr="00585CB8" w:rsidRDefault="00F726A5" w:rsidP="00F726A5">
      <w:pPr>
        <w:spacing w:line="480" w:lineRule="auto"/>
        <w:ind w:left="720" w:hanging="720"/>
        <w:rPr>
          <w:rFonts w:ascii="Arial" w:hAnsi="Arial"/>
          <w:color w:val="000000"/>
          <w:sz w:val="24"/>
          <w:szCs w:val="24"/>
          <w:lang w:eastAsia="en-GB"/>
        </w:rPr>
      </w:pPr>
      <w:r w:rsidRPr="00585CB8">
        <w:rPr>
          <w:rFonts w:ascii="Arial" w:hAnsi="Arial"/>
          <w:color w:val="000000"/>
          <w:sz w:val="24"/>
          <w:szCs w:val="24"/>
          <w:lang w:eastAsia="en-GB"/>
        </w:rPr>
        <w:t xml:space="preserve">Sea, J. &amp; Beauregard, E. (2017). Body disposal: spatial and temporal characteristics in Korean homicide. </w:t>
      </w:r>
      <w:r w:rsidRPr="00585CB8">
        <w:rPr>
          <w:rFonts w:ascii="Arial" w:hAnsi="Arial"/>
          <w:i/>
          <w:color w:val="000000"/>
          <w:sz w:val="24"/>
          <w:szCs w:val="24"/>
          <w:lang w:eastAsia="en-GB"/>
        </w:rPr>
        <w:t>International Journal of Offender Therapy and Comparative Criminology, 62,</w:t>
      </w:r>
      <w:r w:rsidRPr="00585CB8">
        <w:rPr>
          <w:rFonts w:ascii="Arial" w:hAnsi="Arial"/>
          <w:color w:val="000000"/>
          <w:sz w:val="24"/>
          <w:szCs w:val="24"/>
          <w:lang w:eastAsia="en-GB"/>
        </w:rPr>
        <w:t xml:space="preserve"> 1947-1966.</w:t>
      </w:r>
    </w:p>
    <w:p w14:paraId="5CBD9285" w14:textId="77777777" w:rsid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t>Shaw, C., &amp; McKay, H. (1942).</w:t>
      </w:r>
      <w:r w:rsidRPr="00D136CC">
        <w:rPr>
          <w:rStyle w:val="apple-converted-space"/>
          <w:rFonts w:ascii="Arial" w:hAnsi="Arial" w:cs="Arial"/>
          <w:color w:val="000000"/>
        </w:rPr>
        <w:t> </w:t>
      </w:r>
      <w:r w:rsidRPr="00D136CC">
        <w:rPr>
          <w:rFonts w:ascii="Arial" w:hAnsi="Arial" w:cs="Arial"/>
          <w:i/>
          <w:iCs/>
          <w:color w:val="000000"/>
        </w:rPr>
        <w:t>Juvenile delinquents in urban areas</w:t>
      </w:r>
      <w:r w:rsidRPr="00D136CC">
        <w:rPr>
          <w:rFonts w:ascii="Arial" w:hAnsi="Arial" w:cs="Arial"/>
          <w:color w:val="000000"/>
        </w:rPr>
        <w:t>. Chicago: University of Chicago Press.</w:t>
      </w:r>
    </w:p>
    <w:p w14:paraId="0C3541B1"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proofErr w:type="spellStart"/>
      <w:r w:rsidRPr="00D136CC">
        <w:rPr>
          <w:rFonts w:ascii="Arial" w:hAnsi="Arial" w:cs="Arial"/>
          <w:color w:val="000000"/>
        </w:rPr>
        <w:t>ter</w:t>
      </w:r>
      <w:proofErr w:type="spellEnd"/>
      <w:r w:rsidRPr="00D136CC">
        <w:rPr>
          <w:rFonts w:ascii="Arial" w:hAnsi="Arial" w:cs="Arial"/>
          <w:color w:val="000000"/>
        </w:rPr>
        <w:t xml:space="preserve"> </w:t>
      </w:r>
      <w:proofErr w:type="spellStart"/>
      <w:r w:rsidRPr="00D136CC">
        <w:rPr>
          <w:rFonts w:ascii="Arial" w:hAnsi="Arial" w:cs="Arial"/>
          <w:color w:val="000000"/>
        </w:rPr>
        <w:t>Beek</w:t>
      </w:r>
      <w:proofErr w:type="spellEnd"/>
      <w:r w:rsidRPr="00D136CC">
        <w:rPr>
          <w:rFonts w:ascii="Arial" w:hAnsi="Arial" w:cs="Arial"/>
          <w:color w:val="000000"/>
        </w:rPr>
        <w:t xml:space="preserve">, M., van den </w:t>
      </w:r>
      <w:proofErr w:type="spellStart"/>
      <w:r w:rsidRPr="00D136CC">
        <w:rPr>
          <w:rFonts w:ascii="Arial" w:hAnsi="Arial" w:cs="Arial"/>
          <w:color w:val="000000"/>
        </w:rPr>
        <w:t>Eshof</w:t>
      </w:r>
      <w:proofErr w:type="spellEnd"/>
      <w:r w:rsidRPr="00D136CC">
        <w:rPr>
          <w:rFonts w:ascii="Arial" w:hAnsi="Arial" w:cs="Arial"/>
          <w:color w:val="000000"/>
        </w:rPr>
        <w:t>, P., &amp; Mali, B. (2010). Statistical modelling in the investigation of stranger rape.</w:t>
      </w:r>
      <w:r w:rsidRPr="00D136CC">
        <w:rPr>
          <w:rStyle w:val="apple-converted-space"/>
          <w:rFonts w:ascii="Arial" w:hAnsi="Arial" w:cs="Arial"/>
          <w:color w:val="000000"/>
        </w:rPr>
        <w:t> </w:t>
      </w:r>
      <w:r w:rsidRPr="00D136CC">
        <w:rPr>
          <w:rFonts w:ascii="Arial" w:hAnsi="Arial" w:cs="Arial"/>
          <w:i/>
          <w:iCs/>
          <w:color w:val="000000"/>
        </w:rPr>
        <w:t>Journal of Investigative Psychology &amp; Offender Profiling</w:t>
      </w:r>
      <w:r w:rsidRPr="00D136CC">
        <w:rPr>
          <w:rFonts w:ascii="Arial" w:hAnsi="Arial" w:cs="Arial"/>
          <w:color w:val="000000"/>
        </w:rPr>
        <w:t>,</w:t>
      </w:r>
      <w:r w:rsidRPr="00D136CC">
        <w:rPr>
          <w:rStyle w:val="apple-converted-space"/>
          <w:rFonts w:ascii="Arial" w:hAnsi="Arial" w:cs="Arial"/>
          <w:color w:val="000000"/>
        </w:rPr>
        <w:t> </w:t>
      </w:r>
      <w:r w:rsidRPr="00D136CC">
        <w:rPr>
          <w:rFonts w:ascii="Arial" w:hAnsi="Arial" w:cs="Arial"/>
          <w:i/>
          <w:iCs/>
          <w:color w:val="000000"/>
        </w:rPr>
        <w:t>7</w:t>
      </w:r>
      <w:r w:rsidRPr="00D136CC">
        <w:rPr>
          <w:rFonts w:ascii="Arial" w:hAnsi="Arial" w:cs="Arial"/>
          <w:color w:val="000000"/>
        </w:rPr>
        <w:t xml:space="preserve">(1), 31-47. </w:t>
      </w:r>
      <w:proofErr w:type="spellStart"/>
      <w:r w:rsidRPr="00D136CC">
        <w:rPr>
          <w:rFonts w:ascii="Arial" w:hAnsi="Arial" w:cs="Arial"/>
          <w:color w:val="000000"/>
        </w:rPr>
        <w:t>doi</w:t>
      </w:r>
      <w:proofErr w:type="spellEnd"/>
      <w:r w:rsidRPr="00D136CC">
        <w:rPr>
          <w:rFonts w:ascii="Arial" w:hAnsi="Arial" w:cs="Arial"/>
          <w:color w:val="000000"/>
        </w:rPr>
        <w:t>: 10.1002/jip.103</w:t>
      </w:r>
    </w:p>
    <w:p w14:paraId="30F25EDD" w14:textId="77777777" w:rsidR="00D136CC" w:rsidRPr="00D136CC" w:rsidRDefault="00D136CC" w:rsidP="00860712">
      <w:pPr>
        <w:shd w:val="clear" w:color="auto" w:fill="FFFFFF"/>
        <w:spacing w:after="180" w:line="360" w:lineRule="auto"/>
        <w:ind w:left="450" w:hanging="450"/>
        <w:rPr>
          <w:rFonts w:ascii="Arial" w:hAnsi="Arial" w:cs="Arial"/>
          <w:color w:val="000000"/>
          <w:sz w:val="24"/>
          <w:szCs w:val="24"/>
        </w:rPr>
      </w:pPr>
      <w:proofErr w:type="spellStart"/>
      <w:r w:rsidRPr="00D136CC">
        <w:rPr>
          <w:rFonts w:ascii="Arial" w:hAnsi="Arial" w:cs="Arial"/>
          <w:color w:val="000000"/>
          <w:sz w:val="24"/>
          <w:szCs w:val="24"/>
        </w:rPr>
        <w:t>Townsley</w:t>
      </w:r>
      <w:proofErr w:type="spellEnd"/>
      <w:r w:rsidRPr="00D136CC">
        <w:rPr>
          <w:rFonts w:ascii="Arial" w:hAnsi="Arial" w:cs="Arial"/>
          <w:color w:val="000000"/>
          <w:sz w:val="24"/>
          <w:szCs w:val="24"/>
        </w:rPr>
        <w:t>, M., &amp; Sidebottom, A (2010). All offenders are equal, but some are more equal than others: Variation in journeys to crime between offenders. </w:t>
      </w:r>
      <w:r w:rsidRPr="00D136CC">
        <w:rPr>
          <w:rFonts w:ascii="Arial" w:hAnsi="Arial" w:cs="Arial"/>
          <w:i/>
          <w:iCs/>
          <w:color w:val="000000"/>
          <w:sz w:val="24"/>
          <w:szCs w:val="24"/>
        </w:rPr>
        <w:t>Criminology</w:t>
      </w:r>
      <w:r w:rsidRPr="00D136CC">
        <w:rPr>
          <w:rFonts w:ascii="Arial" w:hAnsi="Arial" w:cs="Arial"/>
          <w:color w:val="000000"/>
          <w:sz w:val="24"/>
          <w:szCs w:val="24"/>
        </w:rPr>
        <w:t>, </w:t>
      </w:r>
      <w:r w:rsidRPr="00D136CC">
        <w:rPr>
          <w:rFonts w:ascii="Arial" w:hAnsi="Arial" w:cs="Arial"/>
          <w:i/>
          <w:iCs/>
          <w:color w:val="000000"/>
          <w:sz w:val="24"/>
          <w:szCs w:val="24"/>
        </w:rPr>
        <w:t>48</w:t>
      </w:r>
      <w:r w:rsidRPr="00D136CC">
        <w:rPr>
          <w:rFonts w:ascii="Arial" w:hAnsi="Arial" w:cs="Arial"/>
          <w:color w:val="000000"/>
          <w:sz w:val="24"/>
          <w:szCs w:val="24"/>
        </w:rPr>
        <w:t xml:space="preserve">(3), 897-917. </w:t>
      </w:r>
    </w:p>
    <w:p w14:paraId="5D2E07A5" w14:textId="77777777" w:rsidR="00D136CC" w:rsidRPr="00D136CC" w:rsidRDefault="00D136CC" w:rsidP="00860712">
      <w:pPr>
        <w:pStyle w:val="NormalWeb"/>
        <w:shd w:val="clear" w:color="auto" w:fill="FFFFFF"/>
        <w:spacing w:before="0" w:beforeAutospacing="0" w:after="180" w:afterAutospacing="0" w:line="360" w:lineRule="auto"/>
        <w:ind w:left="450" w:hanging="450"/>
        <w:rPr>
          <w:rFonts w:ascii="Arial" w:hAnsi="Arial" w:cs="Arial"/>
          <w:color w:val="000000"/>
        </w:rPr>
      </w:pPr>
      <w:r w:rsidRPr="00D136CC">
        <w:rPr>
          <w:rFonts w:ascii="Arial" w:hAnsi="Arial" w:cs="Arial"/>
          <w:color w:val="000000"/>
        </w:rPr>
        <w:lastRenderedPageBreak/>
        <w:t>Urban Rural Classification. (2016).</w:t>
      </w:r>
      <w:r w:rsidRPr="00D136CC">
        <w:rPr>
          <w:rStyle w:val="apple-converted-space"/>
          <w:rFonts w:ascii="Arial" w:hAnsi="Arial" w:cs="Arial"/>
          <w:color w:val="000000"/>
        </w:rPr>
        <w:t> </w:t>
      </w:r>
      <w:r w:rsidRPr="00D136CC">
        <w:rPr>
          <w:rFonts w:ascii="Arial" w:hAnsi="Arial" w:cs="Arial"/>
          <w:i/>
          <w:iCs/>
          <w:color w:val="000000"/>
        </w:rPr>
        <w:t xml:space="preserve">Scottish Government </w:t>
      </w:r>
      <w:proofErr w:type="gramStart"/>
      <w:r w:rsidRPr="00D136CC">
        <w:rPr>
          <w:rFonts w:ascii="Arial" w:hAnsi="Arial" w:cs="Arial"/>
          <w:i/>
          <w:iCs/>
          <w:color w:val="000000"/>
        </w:rPr>
        <w:t>Eight Fold</w:t>
      </w:r>
      <w:proofErr w:type="gramEnd"/>
      <w:r w:rsidRPr="00D136CC">
        <w:rPr>
          <w:rFonts w:ascii="Arial" w:hAnsi="Arial" w:cs="Arial"/>
          <w:i/>
          <w:iCs/>
          <w:color w:val="000000"/>
        </w:rPr>
        <w:t xml:space="preserve"> Urban Rural Classification 2016</w:t>
      </w:r>
      <w:r w:rsidRPr="00D136CC">
        <w:rPr>
          <w:rFonts w:ascii="Arial" w:hAnsi="Arial" w:cs="Arial"/>
          <w:color w:val="000000"/>
        </w:rPr>
        <w:t>. Scottish Government.</w:t>
      </w:r>
    </w:p>
    <w:p w14:paraId="49E82A18" w14:textId="77777777" w:rsidR="00D136CC" w:rsidRDefault="00D136CC" w:rsidP="00860712">
      <w:pPr>
        <w:shd w:val="clear" w:color="auto" w:fill="FFFFFF"/>
        <w:spacing w:after="180" w:line="360" w:lineRule="auto"/>
        <w:ind w:left="450" w:hanging="450"/>
        <w:rPr>
          <w:rFonts w:ascii="Arial" w:hAnsi="Arial" w:cs="Arial"/>
          <w:color w:val="000000"/>
          <w:sz w:val="24"/>
          <w:szCs w:val="24"/>
        </w:rPr>
      </w:pPr>
      <w:r w:rsidRPr="00D136CC">
        <w:rPr>
          <w:rFonts w:ascii="Arial" w:hAnsi="Arial" w:cs="Arial"/>
          <w:color w:val="000000"/>
          <w:sz w:val="24"/>
          <w:szCs w:val="24"/>
        </w:rPr>
        <w:t xml:space="preserve">van </w:t>
      </w:r>
      <w:proofErr w:type="spellStart"/>
      <w:r w:rsidRPr="00D136CC">
        <w:rPr>
          <w:rFonts w:ascii="Arial" w:hAnsi="Arial" w:cs="Arial"/>
          <w:color w:val="000000"/>
          <w:sz w:val="24"/>
          <w:szCs w:val="24"/>
        </w:rPr>
        <w:t>Koppen</w:t>
      </w:r>
      <w:proofErr w:type="spellEnd"/>
      <w:r w:rsidRPr="00D136CC">
        <w:rPr>
          <w:rFonts w:ascii="Arial" w:hAnsi="Arial" w:cs="Arial"/>
          <w:color w:val="000000"/>
          <w:sz w:val="24"/>
          <w:szCs w:val="24"/>
        </w:rPr>
        <w:t xml:space="preserve">, P., &amp; </w:t>
      </w:r>
      <w:proofErr w:type="spellStart"/>
      <w:r w:rsidRPr="00D136CC">
        <w:rPr>
          <w:rFonts w:ascii="Arial" w:hAnsi="Arial" w:cs="Arial"/>
          <w:color w:val="000000"/>
          <w:sz w:val="24"/>
          <w:szCs w:val="24"/>
        </w:rPr>
        <w:t>Keijser</w:t>
      </w:r>
      <w:proofErr w:type="spellEnd"/>
      <w:r w:rsidRPr="00D136CC">
        <w:rPr>
          <w:rFonts w:ascii="Arial" w:hAnsi="Arial" w:cs="Arial"/>
          <w:color w:val="000000"/>
          <w:sz w:val="24"/>
          <w:szCs w:val="24"/>
        </w:rPr>
        <w:t>, J. (1997). Desisting distance decay: On the aggregation of individual crime trips. </w:t>
      </w:r>
      <w:r w:rsidRPr="00D136CC">
        <w:rPr>
          <w:rFonts w:ascii="Arial" w:hAnsi="Arial" w:cs="Arial"/>
          <w:i/>
          <w:iCs/>
          <w:color w:val="000000"/>
          <w:sz w:val="24"/>
          <w:szCs w:val="24"/>
        </w:rPr>
        <w:t>Criminology</w:t>
      </w:r>
      <w:r w:rsidRPr="00D136CC">
        <w:rPr>
          <w:rFonts w:ascii="Arial" w:hAnsi="Arial" w:cs="Arial"/>
          <w:color w:val="000000"/>
          <w:sz w:val="24"/>
          <w:szCs w:val="24"/>
        </w:rPr>
        <w:t>, </w:t>
      </w:r>
      <w:r w:rsidRPr="00D136CC">
        <w:rPr>
          <w:rFonts w:ascii="Arial" w:hAnsi="Arial" w:cs="Arial"/>
          <w:i/>
          <w:iCs/>
          <w:color w:val="000000"/>
          <w:sz w:val="24"/>
          <w:szCs w:val="24"/>
        </w:rPr>
        <w:t>35</w:t>
      </w:r>
      <w:r w:rsidRPr="00D136CC">
        <w:rPr>
          <w:rFonts w:ascii="Arial" w:hAnsi="Arial" w:cs="Arial"/>
          <w:color w:val="000000"/>
          <w:sz w:val="24"/>
          <w:szCs w:val="24"/>
        </w:rPr>
        <w:t xml:space="preserve">(3), 505-515. </w:t>
      </w:r>
    </w:p>
    <w:p w14:paraId="6AA3BCCC" w14:textId="77777777" w:rsidR="00655C22" w:rsidRPr="00C1097D" w:rsidRDefault="00655C22" w:rsidP="00860712">
      <w:pPr>
        <w:shd w:val="clear" w:color="auto" w:fill="FFFFFF"/>
        <w:spacing w:after="180" w:line="360" w:lineRule="auto"/>
        <w:ind w:left="450" w:hanging="450"/>
        <w:rPr>
          <w:rFonts w:ascii="Arial" w:hAnsi="Arial" w:cs="Arial"/>
          <w:color w:val="000000"/>
          <w:sz w:val="24"/>
          <w:szCs w:val="24"/>
        </w:rPr>
      </w:pPr>
      <w:r w:rsidRPr="00585CB8">
        <w:rPr>
          <w:rFonts w:ascii="Arial" w:hAnsi="Arial"/>
          <w:sz w:val="24"/>
          <w:szCs w:val="24"/>
        </w:rPr>
        <w:t xml:space="preserve">van </w:t>
      </w:r>
      <w:proofErr w:type="spellStart"/>
      <w:r w:rsidRPr="00585CB8">
        <w:rPr>
          <w:rFonts w:ascii="Arial" w:hAnsi="Arial"/>
          <w:sz w:val="24"/>
          <w:szCs w:val="24"/>
        </w:rPr>
        <w:t>Koppen</w:t>
      </w:r>
      <w:proofErr w:type="spellEnd"/>
      <w:r w:rsidRPr="00585CB8">
        <w:rPr>
          <w:rFonts w:ascii="Arial" w:hAnsi="Arial"/>
          <w:sz w:val="24"/>
          <w:szCs w:val="24"/>
        </w:rPr>
        <w:t xml:space="preserve">, P.J. &amp; Jansen, R.W.J. (1998). Road to the robbery: Travel patterns in commercial robberies. </w:t>
      </w:r>
      <w:r w:rsidRPr="00585CB8">
        <w:rPr>
          <w:rFonts w:ascii="Arial" w:hAnsi="Arial"/>
          <w:i/>
          <w:sz w:val="24"/>
          <w:szCs w:val="24"/>
        </w:rPr>
        <w:t>British Journal of Criminology, 38,</w:t>
      </w:r>
      <w:r w:rsidRPr="00585CB8">
        <w:rPr>
          <w:rFonts w:ascii="Arial" w:hAnsi="Arial"/>
          <w:sz w:val="24"/>
          <w:szCs w:val="24"/>
        </w:rPr>
        <w:t xml:space="preserve"> 230-246</w:t>
      </w:r>
    </w:p>
    <w:p w14:paraId="509D6420" w14:textId="77777777" w:rsidR="00D136CC" w:rsidRPr="00D136CC" w:rsidRDefault="00D136CC" w:rsidP="00860712">
      <w:pPr>
        <w:shd w:val="clear" w:color="auto" w:fill="FFFFFF"/>
        <w:spacing w:after="180" w:line="360" w:lineRule="auto"/>
        <w:ind w:left="450" w:hanging="450"/>
        <w:rPr>
          <w:rFonts w:ascii="Arial" w:eastAsia="Times New Roman" w:hAnsi="Arial" w:cs="Arial"/>
          <w:color w:val="000000"/>
          <w:sz w:val="24"/>
          <w:szCs w:val="24"/>
        </w:rPr>
      </w:pPr>
      <w:r w:rsidRPr="00D136CC">
        <w:rPr>
          <w:rFonts w:ascii="Arial" w:hAnsi="Arial" w:cs="Arial"/>
          <w:color w:val="000000"/>
          <w:sz w:val="24"/>
          <w:szCs w:val="24"/>
        </w:rPr>
        <w:t xml:space="preserve">Warren, J., </w:t>
      </w:r>
      <w:proofErr w:type="spellStart"/>
      <w:r w:rsidRPr="00D136CC">
        <w:rPr>
          <w:rFonts w:ascii="Arial" w:hAnsi="Arial" w:cs="Arial"/>
          <w:color w:val="000000"/>
          <w:sz w:val="24"/>
          <w:szCs w:val="24"/>
        </w:rPr>
        <w:t>Reboussin</w:t>
      </w:r>
      <w:proofErr w:type="spellEnd"/>
      <w:r w:rsidRPr="00D136CC">
        <w:rPr>
          <w:rFonts w:ascii="Arial" w:hAnsi="Arial" w:cs="Arial"/>
          <w:color w:val="000000"/>
          <w:sz w:val="24"/>
          <w:szCs w:val="24"/>
        </w:rPr>
        <w:t xml:space="preserve">, R., Hazelwood, R., Cummings, A., Gibbs, N., &amp; </w:t>
      </w:r>
      <w:proofErr w:type="spellStart"/>
      <w:r w:rsidRPr="00D136CC">
        <w:rPr>
          <w:rFonts w:ascii="Arial" w:hAnsi="Arial" w:cs="Arial"/>
          <w:color w:val="000000"/>
          <w:sz w:val="24"/>
          <w:szCs w:val="24"/>
        </w:rPr>
        <w:t>Trumbetta</w:t>
      </w:r>
      <w:proofErr w:type="spellEnd"/>
      <w:r w:rsidRPr="00D136CC">
        <w:rPr>
          <w:rFonts w:ascii="Arial" w:hAnsi="Arial" w:cs="Arial"/>
          <w:color w:val="000000"/>
          <w:sz w:val="24"/>
          <w:szCs w:val="24"/>
        </w:rPr>
        <w:t>, S. (1998). Crime scene and distance correlates of serial rape. </w:t>
      </w:r>
      <w:r w:rsidRPr="00D136CC">
        <w:rPr>
          <w:rFonts w:ascii="Arial" w:hAnsi="Arial" w:cs="Arial"/>
          <w:i/>
          <w:iCs/>
          <w:color w:val="000000"/>
          <w:sz w:val="24"/>
          <w:szCs w:val="24"/>
        </w:rPr>
        <w:t>Journal of Quantitative Criminology, 14</w:t>
      </w:r>
      <w:r w:rsidRPr="00D136CC">
        <w:rPr>
          <w:rFonts w:ascii="Arial" w:hAnsi="Arial" w:cs="Arial"/>
          <w:iCs/>
          <w:color w:val="000000"/>
          <w:sz w:val="24"/>
          <w:szCs w:val="24"/>
        </w:rPr>
        <w:t xml:space="preserve">(1), 35-55. </w:t>
      </w:r>
    </w:p>
    <w:p w14:paraId="4116F0B3" w14:textId="713D5B1D" w:rsidR="00D136CC" w:rsidRDefault="00D136CC" w:rsidP="00860712">
      <w:pPr>
        <w:shd w:val="clear" w:color="auto" w:fill="FFFFFF"/>
        <w:spacing w:after="180" w:line="360" w:lineRule="auto"/>
        <w:ind w:left="450" w:hanging="450"/>
        <w:rPr>
          <w:rFonts w:ascii="Arial" w:hAnsi="Arial" w:cs="Arial"/>
          <w:color w:val="000000"/>
          <w:sz w:val="24"/>
          <w:szCs w:val="24"/>
        </w:rPr>
      </w:pPr>
      <w:proofErr w:type="spellStart"/>
      <w:r w:rsidRPr="00D136CC">
        <w:rPr>
          <w:rFonts w:ascii="Arial" w:hAnsi="Arial" w:cs="Arial"/>
          <w:color w:val="000000"/>
          <w:sz w:val="24"/>
          <w:szCs w:val="24"/>
        </w:rPr>
        <w:t>Zipf</w:t>
      </w:r>
      <w:proofErr w:type="spellEnd"/>
      <w:r w:rsidRPr="00D136CC">
        <w:rPr>
          <w:rFonts w:ascii="Arial" w:hAnsi="Arial" w:cs="Arial"/>
          <w:color w:val="000000"/>
          <w:sz w:val="24"/>
          <w:szCs w:val="24"/>
        </w:rPr>
        <w:t>, G. (1949). </w:t>
      </w:r>
      <w:r w:rsidRPr="00D136CC">
        <w:rPr>
          <w:rFonts w:ascii="Arial" w:hAnsi="Arial" w:cs="Arial"/>
          <w:i/>
          <w:iCs/>
          <w:color w:val="000000"/>
          <w:sz w:val="24"/>
          <w:szCs w:val="24"/>
        </w:rPr>
        <w:t>Human behaviour and the principle of least effort</w:t>
      </w:r>
      <w:r w:rsidRPr="00D136CC">
        <w:rPr>
          <w:rFonts w:ascii="Arial" w:hAnsi="Arial" w:cs="Arial"/>
          <w:color w:val="000000"/>
          <w:sz w:val="24"/>
          <w:szCs w:val="24"/>
        </w:rPr>
        <w:t>. Cambridge: Addison Wesley Press.</w:t>
      </w:r>
    </w:p>
    <w:p w14:paraId="59DD6E7B" w14:textId="1EE443C5" w:rsidR="00E52FFC" w:rsidRDefault="00E52FFC" w:rsidP="00860712">
      <w:pPr>
        <w:shd w:val="clear" w:color="auto" w:fill="FFFFFF"/>
        <w:spacing w:after="180" w:line="360" w:lineRule="auto"/>
        <w:ind w:left="450" w:hanging="450"/>
        <w:rPr>
          <w:rFonts w:ascii="Arial" w:hAnsi="Arial" w:cs="Arial"/>
          <w:color w:val="000000"/>
          <w:sz w:val="24"/>
          <w:szCs w:val="24"/>
        </w:rPr>
      </w:pPr>
    </w:p>
    <w:p w14:paraId="3608A34D" w14:textId="046D866F" w:rsidR="00E52FFC" w:rsidRDefault="00E52FFC" w:rsidP="00860712">
      <w:pPr>
        <w:shd w:val="clear" w:color="auto" w:fill="FFFFFF"/>
        <w:spacing w:after="180" w:line="360" w:lineRule="auto"/>
        <w:ind w:left="450" w:hanging="450"/>
        <w:rPr>
          <w:rFonts w:ascii="Arial" w:hAnsi="Arial" w:cs="Arial"/>
          <w:color w:val="000000"/>
          <w:sz w:val="24"/>
          <w:szCs w:val="24"/>
        </w:rPr>
      </w:pPr>
    </w:p>
    <w:p w14:paraId="78CB1268" w14:textId="77777777" w:rsidR="00E52FFC" w:rsidRPr="00D136CC" w:rsidRDefault="00E52FFC" w:rsidP="00860712">
      <w:pPr>
        <w:shd w:val="clear" w:color="auto" w:fill="FFFFFF"/>
        <w:spacing w:after="180" w:line="360" w:lineRule="auto"/>
        <w:ind w:left="450" w:hanging="450"/>
        <w:rPr>
          <w:rFonts w:ascii="Arial" w:hAnsi="Arial" w:cs="Arial"/>
          <w:color w:val="000000"/>
          <w:sz w:val="24"/>
          <w:szCs w:val="24"/>
        </w:rPr>
      </w:pPr>
    </w:p>
    <w:p w14:paraId="0E3C0BBB" w14:textId="77777777" w:rsidR="00E52FFC" w:rsidRPr="00321432" w:rsidRDefault="00E52FFC" w:rsidP="00E52FFC">
      <w:pPr>
        <w:spacing w:line="360" w:lineRule="auto"/>
        <w:rPr>
          <w:rFonts w:ascii="Arial" w:hAnsi="Arial" w:cs="Arial"/>
          <w:sz w:val="24"/>
          <w:szCs w:val="24"/>
        </w:rPr>
      </w:pPr>
      <w:r w:rsidRPr="00321432">
        <w:rPr>
          <w:rFonts w:ascii="Arial" w:hAnsi="Arial" w:cs="Arial"/>
          <w:sz w:val="24"/>
          <w:szCs w:val="24"/>
        </w:rPr>
        <w:t>Table 1:</w:t>
      </w:r>
      <w:r w:rsidRPr="00321432">
        <w:rPr>
          <w:rFonts w:ascii="Arial" w:hAnsi="Arial" w:cs="Arial"/>
          <w:i/>
          <w:sz w:val="24"/>
          <w:szCs w:val="24"/>
        </w:rPr>
        <w:t xml:space="preserve"> </w:t>
      </w:r>
      <w:r>
        <w:rPr>
          <w:rFonts w:ascii="Arial" w:hAnsi="Arial" w:cs="Arial"/>
          <w:i/>
          <w:sz w:val="24"/>
          <w:szCs w:val="24"/>
        </w:rPr>
        <w:t>ONS</w:t>
      </w:r>
      <w:r w:rsidRPr="00321432">
        <w:rPr>
          <w:rFonts w:ascii="Arial" w:hAnsi="Arial" w:cs="Arial"/>
          <w:i/>
          <w:sz w:val="24"/>
          <w:szCs w:val="24"/>
        </w:rPr>
        <w:t xml:space="preserve"> Population Density Categories and Codes Defined as Urban or Rural</w:t>
      </w:r>
    </w:p>
    <w:tbl>
      <w:tblPr>
        <w:tblStyle w:val="TableGrid"/>
        <w:tblW w:w="0" w:type="auto"/>
        <w:tblInd w:w="817" w:type="dxa"/>
        <w:tblLook w:val="04A0" w:firstRow="1" w:lastRow="0" w:firstColumn="1" w:lastColumn="0" w:noHBand="0" w:noVBand="1"/>
      </w:tblPr>
      <w:tblGrid>
        <w:gridCol w:w="3849"/>
        <w:gridCol w:w="2693"/>
      </w:tblGrid>
      <w:tr w:rsidR="00E52FFC" w:rsidRPr="007420DA" w14:paraId="255ADE9B" w14:textId="77777777" w:rsidTr="00C63109">
        <w:tc>
          <w:tcPr>
            <w:tcW w:w="3849" w:type="dxa"/>
            <w:tcBorders>
              <w:top w:val="single" w:sz="4" w:space="0" w:color="auto"/>
              <w:left w:val="nil"/>
              <w:bottom w:val="single" w:sz="4" w:space="0" w:color="auto"/>
              <w:right w:val="nil"/>
            </w:tcBorders>
            <w:vAlign w:val="center"/>
          </w:tcPr>
          <w:p w14:paraId="309AC48D" w14:textId="77777777" w:rsidR="00E52FFC" w:rsidRPr="007420DA" w:rsidRDefault="00E52FFC" w:rsidP="00C63109">
            <w:pPr>
              <w:spacing w:line="360" w:lineRule="auto"/>
              <w:jc w:val="center"/>
              <w:rPr>
                <w:rFonts w:ascii="Arial" w:hAnsi="Arial" w:cs="Arial"/>
              </w:rPr>
            </w:pPr>
            <w:r>
              <w:rPr>
                <w:rFonts w:ascii="Arial" w:hAnsi="Arial" w:cs="Arial"/>
              </w:rPr>
              <w:t>ONS</w:t>
            </w:r>
            <w:r w:rsidRPr="007420DA">
              <w:rPr>
                <w:rFonts w:ascii="Arial" w:hAnsi="Arial" w:cs="Arial"/>
              </w:rPr>
              <w:t xml:space="preserve"> Population Density Code</w:t>
            </w:r>
          </w:p>
        </w:tc>
        <w:tc>
          <w:tcPr>
            <w:tcW w:w="2693" w:type="dxa"/>
            <w:tcBorders>
              <w:top w:val="single" w:sz="4" w:space="0" w:color="auto"/>
              <w:left w:val="nil"/>
              <w:bottom w:val="single" w:sz="4" w:space="0" w:color="auto"/>
              <w:right w:val="nil"/>
            </w:tcBorders>
            <w:vAlign w:val="center"/>
          </w:tcPr>
          <w:p w14:paraId="3C7310DE" w14:textId="77777777" w:rsidR="00E52FFC" w:rsidRPr="007420DA" w:rsidRDefault="00E52FFC" w:rsidP="00C63109">
            <w:pPr>
              <w:spacing w:line="360" w:lineRule="auto"/>
              <w:jc w:val="center"/>
              <w:rPr>
                <w:rFonts w:ascii="Arial" w:hAnsi="Arial" w:cs="Arial"/>
              </w:rPr>
            </w:pPr>
            <w:r w:rsidRPr="007420DA">
              <w:rPr>
                <w:rFonts w:ascii="Arial" w:hAnsi="Arial" w:cs="Arial"/>
              </w:rPr>
              <w:t>Urban or Rural</w:t>
            </w:r>
          </w:p>
        </w:tc>
      </w:tr>
      <w:tr w:rsidR="00E52FFC" w:rsidRPr="007420DA" w14:paraId="4D1A210E" w14:textId="77777777" w:rsidTr="00C63109">
        <w:tc>
          <w:tcPr>
            <w:tcW w:w="384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A1A9E80" w14:textId="77777777" w:rsidR="00E52FFC" w:rsidRPr="007420DA" w:rsidRDefault="00E52FFC" w:rsidP="00E52FFC">
            <w:pPr>
              <w:pStyle w:val="ListParagraph"/>
              <w:numPr>
                <w:ilvl w:val="0"/>
                <w:numId w:val="5"/>
              </w:numPr>
              <w:spacing w:line="360" w:lineRule="auto"/>
              <w:rPr>
                <w:rFonts w:ascii="Arial" w:hAnsi="Arial" w:cs="Arial"/>
              </w:rPr>
            </w:pPr>
            <w:r w:rsidRPr="007420DA">
              <w:rPr>
                <w:rFonts w:ascii="Arial" w:hAnsi="Arial" w:cs="Arial"/>
              </w:rPr>
              <w:t xml:space="preserve">Rural Village </w:t>
            </w:r>
          </w:p>
        </w:tc>
        <w:tc>
          <w:tcPr>
            <w:tcW w:w="26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A3F6532" w14:textId="77777777" w:rsidR="00E52FFC" w:rsidRPr="007420DA" w:rsidRDefault="00E52FFC" w:rsidP="00C63109">
            <w:pPr>
              <w:spacing w:line="360" w:lineRule="auto"/>
              <w:jc w:val="center"/>
              <w:rPr>
                <w:rFonts w:ascii="Arial" w:hAnsi="Arial" w:cs="Arial"/>
              </w:rPr>
            </w:pPr>
            <w:r w:rsidRPr="007420DA">
              <w:rPr>
                <w:rFonts w:ascii="Arial" w:hAnsi="Arial" w:cs="Arial"/>
              </w:rPr>
              <w:t>Rural</w:t>
            </w:r>
          </w:p>
        </w:tc>
      </w:tr>
      <w:tr w:rsidR="00E52FFC" w:rsidRPr="007420DA" w14:paraId="493BC1DB" w14:textId="77777777" w:rsidTr="00C63109">
        <w:tc>
          <w:tcPr>
            <w:tcW w:w="3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2F385" w14:textId="77777777" w:rsidR="00E52FFC" w:rsidRPr="007420DA" w:rsidRDefault="00E52FFC" w:rsidP="00E52FFC">
            <w:pPr>
              <w:pStyle w:val="ListParagraph"/>
              <w:numPr>
                <w:ilvl w:val="0"/>
                <w:numId w:val="5"/>
              </w:numPr>
              <w:spacing w:line="360" w:lineRule="auto"/>
              <w:rPr>
                <w:rFonts w:ascii="Arial" w:hAnsi="Arial" w:cs="Arial"/>
              </w:rPr>
            </w:pPr>
            <w:r w:rsidRPr="007420DA">
              <w:rPr>
                <w:rFonts w:ascii="Arial" w:hAnsi="Arial" w:cs="Arial"/>
              </w:rPr>
              <w:t xml:space="preserve">Rural Town </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F52291" w14:textId="77777777" w:rsidR="00E52FFC" w:rsidRPr="007420DA" w:rsidRDefault="00E52FFC" w:rsidP="00C63109">
            <w:pPr>
              <w:spacing w:line="360" w:lineRule="auto"/>
              <w:jc w:val="center"/>
              <w:rPr>
                <w:rFonts w:ascii="Arial" w:hAnsi="Arial" w:cs="Arial"/>
              </w:rPr>
            </w:pPr>
            <w:r w:rsidRPr="007420DA">
              <w:rPr>
                <w:rFonts w:ascii="Arial" w:hAnsi="Arial" w:cs="Arial"/>
              </w:rPr>
              <w:t>Rural</w:t>
            </w:r>
          </w:p>
        </w:tc>
      </w:tr>
      <w:tr w:rsidR="00E52FFC" w:rsidRPr="007420DA" w14:paraId="2FD14B55" w14:textId="77777777" w:rsidTr="00C63109">
        <w:tc>
          <w:tcPr>
            <w:tcW w:w="3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88DCB5" w14:textId="77777777" w:rsidR="00E52FFC" w:rsidRPr="007420DA" w:rsidRDefault="00E52FFC" w:rsidP="00E52FFC">
            <w:pPr>
              <w:pStyle w:val="ListParagraph"/>
              <w:numPr>
                <w:ilvl w:val="0"/>
                <w:numId w:val="5"/>
              </w:numPr>
              <w:spacing w:line="360" w:lineRule="auto"/>
              <w:rPr>
                <w:rFonts w:ascii="Arial" w:hAnsi="Arial" w:cs="Arial"/>
              </w:rPr>
            </w:pPr>
            <w:r w:rsidRPr="007420DA">
              <w:rPr>
                <w:rFonts w:ascii="Arial" w:hAnsi="Arial" w:cs="Arial"/>
              </w:rPr>
              <w:t xml:space="preserve">Urban City </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87BFAD" w14:textId="77777777" w:rsidR="00E52FFC" w:rsidRPr="007420DA" w:rsidRDefault="00E52FFC" w:rsidP="00C63109">
            <w:pPr>
              <w:spacing w:line="360" w:lineRule="auto"/>
              <w:jc w:val="center"/>
              <w:rPr>
                <w:rFonts w:ascii="Arial" w:hAnsi="Arial" w:cs="Arial"/>
              </w:rPr>
            </w:pPr>
            <w:r w:rsidRPr="007420DA">
              <w:rPr>
                <w:rFonts w:ascii="Arial" w:hAnsi="Arial" w:cs="Arial"/>
              </w:rPr>
              <w:t>Urban</w:t>
            </w:r>
          </w:p>
        </w:tc>
      </w:tr>
      <w:tr w:rsidR="00E52FFC" w:rsidRPr="007420DA" w14:paraId="12BD3715" w14:textId="77777777" w:rsidTr="00C63109">
        <w:tc>
          <w:tcPr>
            <w:tcW w:w="3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43BC8C" w14:textId="77777777" w:rsidR="00E52FFC" w:rsidRPr="007420DA" w:rsidRDefault="00E52FFC" w:rsidP="00E52FFC">
            <w:pPr>
              <w:pStyle w:val="ListParagraph"/>
              <w:numPr>
                <w:ilvl w:val="0"/>
                <w:numId w:val="5"/>
              </w:numPr>
              <w:spacing w:line="360" w:lineRule="auto"/>
              <w:rPr>
                <w:rFonts w:ascii="Arial" w:hAnsi="Arial" w:cs="Arial"/>
              </w:rPr>
            </w:pPr>
            <w:r w:rsidRPr="007420DA">
              <w:rPr>
                <w:rFonts w:ascii="Arial" w:hAnsi="Arial" w:cs="Arial"/>
              </w:rPr>
              <w:t>Urban Minor Conurbation</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A4F0F8" w14:textId="77777777" w:rsidR="00E52FFC" w:rsidRPr="007420DA" w:rsidRDefault="00E52FFC" w:rsidP="00C63109">
            <w:pPr>
              <w:spacing w:line="360" w:lineRule="auto"/>
              <w:jc w:val="center"/>
              <w:rPr>
                <w:rFonts w:ascii="Arial" w:hAnsi="Arial" w:cs="Arial"/>
              </w:rPr>
            </w:pPr>
            <w:r w:rsidRPr="007420DA">
              <w:rPr>
                <w:rFonts w:ascii="Arial" w:hAnsi="Arial" w:cs="Arial"/>
              </w:rPr>
              <w:t>Urban</w:t>
            </w:r>
          </w:p>
        </w:tc>
      </w:tr>
      <w:tr w:rsidR="00E52FFC" w:rsidRPr="007420DA" w14:paraId="10F41FDD" w14:textId="77777777" w:rsidTr="00C63109">
        <w:tc>
          <w:tcPr>
            <w:tcW w:w="3849" w:type="dxa"/>
            <w:tcBorders>
              <w:top w:val="nil"/>
              <w:left w:val="nil"/>
              <w:bottom w:val="single" w:sz="4" w:space="0" w:color="auto"/>
              <w:right w:val="nil"/>
            </w:tcBorders>
          </w:tcPr>
          <w:p w14:paraId="7FF6E410" w14:textId="77777777" w:rsidR="00E52FFC" w:rsidRPr="007420DA" w:rsidRDefault="00E52FFC" w:rsidP="00E52FFC">
            <w:pPr>
              <w:pStyle w:val="ListParagraph"/>
              <w:numPr>
                <w:ilvl w:val="0"/>
                <w:numId w:val="5"/>
              </w:numPr>
              <w:spacing w:line="360" w:lineRule="auto"/>
              <w:rPr>
                <w:rFonts w:ascii="Arial" w:hAnsi="Arial" w:cs="Arial"/>
              </w:rPr>
            </w:pPr>
            <w:r w:rsidRPr="007420DA">
              <w:rPr>
                <w:rFonts w:ascii="Arial" w:hAnsi="Arial" w:cs="Arial"/>
              </w:rPr>
              <w:t>Urban Major Conurbation</w:t>
            </w:r>
          </w:p>
        </w:tc>
        <w:tc>
          <w:tcPr>
            <w:tcW w:w="2693" w:type="dxa"/>
            <w:tcBorders>
              <w:top w:val="nil"/>
              <w:left w:val="nil"/>
              <w:bottom w:val="single" w:sz="4" w:space="0" w:color="auto"/>
              <w:right w:val="nil"/>
            </w:tcBorders>
          </w:tcPr>
          <w:p w14:paraId="3D9825EF" w14:textId="77777777" w:rsidR="00E52FFC" w:rsidRPr="007420DA" w:rsidRDefault="00E52FFC" w:rsidP="00C63109">
            <w:pPr>
              <w:spacing w:line="360" w:lineRule="auto"/>
              <w:jc w:val="center"/>
              <w:rPr>
                <w:rFonts w:ascii="Arial" w:hAnsi="Arial" w:cs="Arial"/>
              </w:rPr>
            </w:pPr>
            <w:r w:rsidRPr="007420DA">
              <w:rPr>
                <w:rFonts w:ascii="Arial" w:hAnsi="Arial" w:cs="Arial"/>
              </w:rPr>
              <w:t>Urban</w:t>
            </w:r>
          </w:p>
        </w:tc>
      </w:tr>
    </w:tbl>
    <w:p w14:paraId="00771331" w14:textId="77777777" w:rsidR="00E52FFC" w:rsidRDefault="00E52FFC" w:rsidP="00E52FFC"/>
    <w:p w14:paraId="73A5E119" w14:textId="7327F13A" w:rsidR="00EA2FAA" w:rsidRDefault="00EA2FAA" w:rsidP="00860712">
      <w:pPr>
        <w:spacing w:line="360" w:lineRule="auto"/>
        <w:rPr>
          <w:rFonts w:ascii="Arial" w:hAnsi="Arial" w:cs="Arial"/>
          <w:sz w:val="24"/>
          <w:szCs w:val="24"/>
        </w:rPr>
      </w:pPr>
    </w:p>
    <w:p w14:paraId="5E5E2146" w14:textId="5C2F72B0" w:rsidR="00E52FFC" w:rsidRDefault="00E52FFC" w:rsidP="00860712">
      <w:pPr>
        <w:spacing w:line="360" w:lineRule="auto"/>
        <w:rPr>
          <w:rFonts w:ascii="Arial" w:hAnsi="Arial" w:cs="Arial"/>
          <w:sz w:val="24"/>
          <w:szCs w:val="24"/>
        </w:rPr>
      </w:pPr>
    </w:p>
    <w:p w14:paraId="234FB83C" w14:textId="445B97A9" w:rsidR="00E52FFC" w:rsidRDefault="00E52FFC" w:rsidP="00860712">
      <w:pPr>
        <w:spacing w:line="360" w:lineRule="auto"/>
        <w:rPr>
          <w:rFonts w:ascii="Arial" w:hAnsi="Arial" w:cs="Arial"/>
          <w:sz w:val="24"/>
          <w:szCs w:val="24"/>
        </w:rPr>
      </w:pPr>
    </w:p>
    <w:p w14:paraId="08D5FB46" w14:textId="14156DD8" w:rsidR="00E52FFC" w:rsidRDefault="00E52FFC" w:rsidP="00860712">
      <w:pPr>
        <w:spacing w:line="360" w:lineRule="auto"/>
        <w:rPr>
          <w:rFonts w:ascii="Arial" w:hAnsi="Arial" w:cs="Arial"/>
          <w:sz w:val="24"/>
          <w:szCs w:val="24"/>
        </w:rPr>
      </w:pPr>
    </w:p>
    <w:p w14:paraId="1523C0E7" w14:textId="6C10DBCA" w:rsidR="00E52FFC" w:rsidRDefault="00E52FFC">
      <w:pPr>
        <w:rPr>
          <w:rFonts w:ascii="Arial" w:hAnsi="Arial" w:cs="Arial"/>
          <w:sz w:val="24"/>
          <w:szCs w:val="24"/>
        </w:rPr>
      </w:pPr>
      <w:r>
        <w:rPr>
          <w:rFonts w:ascii="Arial" w:hAnsi="Arial" w:cs="Arial"/>
          <w:sz w:val="24"/>
          <w:szCs w:val="24"/>
        </w:rPr>
        <w:br w:type="page"/>
      </w:r>
    </w:p>
    <w:p w14:paraId="5DCCBE38" w14:textId="3EAC476E" w:rsidR="00E52FFC" w:rsidRDefault="00E52FFC" w:rsidP="00860712">
      <w:pPr>
        <w:spacing w:line="360" w:lineRule="auto"/>
        <w:rPr>
          <w:rFonts w:ascii="Arial" w:hAnsi="Arial" w:cs="Arial"/>
          <w:sz w:val="24"/>
          <w:szCs w:val="24"/>
        </w:rPr>
      </w:pPr>
      <w:r w:rsidRPr="00E52FFC">
        <w:lastRenderedPageBreak/>
        <w:drawing>
          <wp:inline distT="0" distB="0" distL="0" distR="0" wp14:anchorId="674B58C6" wp14:editId="3A4CCC2D">
            <wp:extent cx="5731510" cy="3690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690994"/>
                    </a:xfrm>
                    <a:prstGeom prst="rect">
                      <a:avLst/>
                    </a:prstGeom>
                    <a:noFill/>
                    <a:ln>
                      <a:noFill/>
                    </a:ln>
                  </pic:spPr>
                </pic:pic>
              </a:graphicData>
            </a:graphic>
          </wp:inline>
        </w:drawing>
      </w:r>
    </w:p>
    <w:p w14:paraId="3F2FA0D9" w14:textId="213A6DBD" w:rsidR="00E52FFC" w:rsidRDefault="00E52FFC" w:rsidP="00860712">
      <w:pPr>
        <w:spacing w:line="360" w:lineRule="auto"/>
        <w:rPr>
          <w:rFonts w:ascii="Arial" w:hAnsi="Arial" w:cs="Arial"/>
          <w:sz w:val="24"/>
          <w:szCs w:val="24"/>
        </w:rPr>
      </w:pPr>
    </w:p>
    <w:p w14:paraId="5990BB62" w14:textId="207182A2" w:rsidR="00E52FFC" w:rsidRDefault="00E52FFC" w:rsidP="00860712">
      <w:pPr>
        <w:spacing w:line="360" w:lineRule="auto"/>
        <w:rPr>
          <w:rFonts w:ascii="Arial" w:hAnsi="Arial" w:cs="Arial"/>
          <w:sz w:val="24"/>
          <w:szCs w:val="24"/>
        </w:rPr>
      </w:pPr>
    </w:p>
    <w:p w14:paraId="3DAD4723" w14:textId="3B8ECBBA" w:rsidR="00E52FFC" w:rsidRDefault="00E52FFC" w:rsidP="00860712">
      <w:pPr>
        <w:spacing w:line="360" w:lineRule="auto"/>
        <w:rPr>
          <w:rFonts w:ascii="Arial" w:hAnsi="Arial" w:cs="Arial"/>
          <w:sz w:val="24"/>
          <w:szCs w:val="24"/>
        </w:rPr>
      </w:pPr>
    </w:p>
    <w:p w14:paraId="19A681FD" w14:textId="1761E319" w:rsidR="00E52FFC" w:rsidRDefault="00E52FFC">
      <w:pPr>
        <w:rPr>
          <w:rFonts w:ascii="Arial" w:hAnsi="Arial" w:cs="Arial"/>
          <w:sz w:val="24"/>
          <w:szCs w:val="24"/>
        </w:rPr>
      </w:pPr>
      <w:r>
        <w:rPr>
          <w:rFonts w:ascii="Arial" w:hAnsi="Arial" w:cs="Arial"/>
          <w:sz w:val="24"/>
          <w:szCs w:val="24"/>
        </w:rPr>
        <w:br w:type="page"/>
      </w:r>
    </w:p>
    <w:p w14:paraId="2151EBF5" w14:textId="0CCCB9C8" w:rsidR="00E52FFC" w:rsidRPr="007420DA" w:rsidRDefault="00E52FFC" w:rsidP="00860712">
      <w:pPr>
        <w:spacing w:line="360" w:lineRule="auto"/>
        <w:rPr>
          <w:rFonts w:ascii="Arial" w:hAnsi="Arial" w:cs="Arial"/>
          <w:sz w:val="24"/>
          <w:szCs w:val="24"/>
        </w:rPr>
      </w:pPr>
      <w:r w:rsidRPr="00E52FFC">
        <w:lastRenderedPageBreak/>
        <w:drawing>
          <wp:inline distT="0" distB="0" distL="0" distR="0" wp14:anchorId="2FA599A6" wp14:editId="3980FF90">
            <wp:extent cx="5731510" cy="3185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185997"/>
                    </a:xfrm>
                    <a:prstGeom prst="rect">
                      <a:avLst/>
                    </a:prstGeom>
                    <a:noFill/>
                    <a:ln>
                      <a:noFill/>
                    </a:ln>
                  </pic:spPr>
                </pic:pic>
              </a:graphicData>
            </a:graphic>
          </wp:inline>
        </w:drawing>
      </w:r>
      <w:bookmarkStart w:id="0" w:name="_GoBack"/>
      <w:bookmarkEnd w:id="0"/>
    </w:p>
    <w:sectPr w:rsidR="00E52FFC" w:rsidRPr="007420DA" w:rsidSect="0081749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D93E" w14:textId="77777777" w:rsidR="006F1C73" w:rsidRDefault="006F1C73" w:rsidP="0081749A">
      <w:pPr>
        <w:spacing w:after="0" w:line="240" w:lineRule="auto"/>
      </w:pPr>
      <w:r>
        <w:separator/>
      </w:r>
    </w:p>
  </w:endnote>
  <w:endnote w:type="continuationSeparator" w:id="0">
    <w:p w14:paraId="4DA51E03" w14:textId="77777777" w:rsidR="006F1C73" w:rsidRDefault="006F1C73" w:rsidP="0081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vTT50a2f13e.I+03">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48EA" w14:textId="77777777" w:rsidR="000335C3" w:rsidRDefault="00033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359D" w14:textId="2B5712E8" w:rsidR="006F1C73" w:rsidRDefault="006F1C73">
    <w:pPr>
      <w:pStyle w:val="Footer"/>
    </w:pPr>
    <w:r>
      <w:rPr>
        <w:rFonts w:ascii="Arial" w:hAnsi="Arial" w:cs="Arial"/>
        <w:noProof/>
        <w:sz w:val="24"/>
        <w:szCs w:val="24"/>
        <w:lang w:eastAsia="en-GB"/>
      </w:rPr>
      <mc:AlternateContent>
        <mc:Choice Requires="wps">
          <w:drawing>
            <wp:anchor distT="0" distB="0" distL="114300" distR="114300" simplePos="0" relativeHeight="251665408" behindDoc="1" locked="0" layoutInCell="1" allowOverlap="1" wp14:anchorId="467D0A00" wp14:editId="45F572EC">
              <wp:simplePos x="0" y="0"/>
              <wp:positionH relativeFrom="page">
                <wp:align>center</wp:align>
              </wp:positionH>
              <wp:positionV relativeFrom="page">
                <wp:align>bottom</wp:align>
              </wp:positionV>
              <wp:extent cx="2682240"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82240" cy="27432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9FAF3C" w14:textId="0DA8FA2A" w:rsidR="006F1C73" w:rsidRDefault="006F1C73" w:rsidP="006E7145">
                          <w:pPr>
                            <w:spacing w:after="0" w:line="240" w:lineRule="auto"/>
                            <w:jc w:val="center"/>
                          </w:pP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467D0A00" id="_x0000_t202" coordsize="21600,21600" o:spt="202" path="m,l,21600r21600,l21600,xe">
              <v:stroke joinstyle="miter"/>
              <v:path gradientshapeok="t" o:connecttype="rect"/>
            </v:shapetype>
            <v:shape id="Text Box 4" o:spid="_x0000_s1026" type="#_x0000_t202" style="position:absolute;margin-left:0;margin-top:0;width:211.2pt;height:21.6pt;z-index:-251651072;visibility:visible;mso-wrap-style:non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" filled="f" stroked="f" strokeweight=".5pt">
              <v:textbox style="mso-fit-shape-to-text:t">
                <w:txbxContent>
                  <w:p w14:paraId="729FAF3C" w14:textId="0DA8FA2A" w:rsidR="006F1C73" w:rsidRDefault="006F1C73" w:rsidP="006E7145">
                    <w:pPr>
                      <w:spacing w:after="0" w:line="240" w:lineRule="auto"/>
                      <w:jc w:val="cente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F07F" w14:textId="77777777" w:rsidR="000335C3" w:rsidRDefault="0003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FB59" w14:textId="77777777" w:rsidR="006F1C73" w:rsidRDefault="006F1C73" w:rsidP="0081749A">
      <w:pPr>
        <w:spacing w:after="0" w:line="240" w:lineRule="auto"/>
      </w:pPr>
      <w:r>
        <w:separator/>
      </w:r>
    </w:p>
  </w:footnote>
  <w:footnote w:type="continuationSeparator" w:id="0">
    <w:p w14:paraId="17EA170A" w14:textId="77777777" w:rsidR="006F1C73" w:rsidRDefault="006F1C73" w:rsidP="0081749A">
      <w:pPr>
        <w:spacing w:after="0" w:line="240" w:lineRule="auto"/>
      </w:pPr>
      <w:r>
        <w:continuationSeparator/>
      </w:r>
    </w:p>
  </w:footnote>
  <w:footnote w:id="1">
    <w:p w14:paraId="79CB3E5C" w14:textId="18C97F57" w:rsidR="003F5F0E" w:rsidRDefault="003F5F0E">
      <w:pPr>
        <w:pStyle w:val="FootnoteText"/>
      </w:pPr>
      <w:r>
        <w:rPr>
          <w:rStyle w:val="FootnoteReference"/>
        </w:rPr>
        <w:footnoteRef/>
      </w:r>
      <w:r>
        <w:t xml:space="preserve"> Where the offender is a stranger to the victim or where the relationship between them is unknown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7EDD" w14:textId="77777777" w:rsidR="000335C3" w:rsidRDefault="00033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7F07" w14:textId="77777777" w:rsidR="000335C3" w:rsidRDefault="00033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188A" w14:textId="77777777" w:rsidR="000335C3" w:rsidRDefault="00033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3B7"/>
    <w:multiLevelType w:val="hybridMultilevel"/>
    <w:tmpl w:val="F058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9641F"/>
    <w:multiLevelType w:val="hybridMultilevel"/>
    <w:tmpl w:val="8C4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44469"/>
    <w:multiLevelType w:val="hybridMultilevel"/>
    <w:tmpl w:val="7BD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74FDA"/>
    <w:multiLevelType w:val="hybridMultilevel"/>
    <w:tmpl w:val="0F602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81474"/>
    <w:multiLevelType w:val="hybridMultilevel"/>
    <w:tmpl w:val="AFE44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56"/>
    <w:rsid w:val="00017BF5"/>
    <w:rsid w:val="00024D1B"/>
    <w:rsid w:val="00025B49"/>
    <w:rsid w:val="00027A38"/>
    <w:rsid w:val="000324FB"/>
    <w:rsid w:val="00032F4E"/>
    <w:rsid w:val="000335C3"/>
    <w:rsid w:val="00040001"/>
    <w:rsid w:val="00041C2E"/>
    <w:rsid w:val="000427CA"/>
    <w:rsid w:val="00044982"/>
    <w:rsid w:val="000636B3"/>
    <w:rsid w:val="00071006"/>
    <w:rsid w:val="00086165"/>
    <w:rsid w:val="000A3D2B"/>
    <w:rsid w:val="000D113C"/>
    <w:rsid w:val="000D6275"/>
    <w:rsid w:val="000E08F0"/>
    <w:rsid w:val="001114B8"/>
    <w:rsid w:val="0012433E"/>
    <w:rsid w:val="0014413D"/>
    <w:rsid w:val="0014698B"/>
    <w:rsid w:val="00147F54"/>
    <w:rsid w:val="00151FF1"/>
    <w:rsid w:val="00155ECD"/>
    <w:rsid w:val="001668BE"/>
    <w:rsid w:val="00170D56"/>
    <w:rsid w:val="00176A71"/>
    <w:rsid w:val="001939F1"/>
    <w:rsid w:val="001A4322"/>
    <w:rsid w:val="001C0417"/>
    <w:rsid w:val="001C43A0"/>
    <w:rsid w:val="001C4CAB"/>
    <w:rsid w:val="001D443E"/>
    <w:rsid w:val="001E35B3"/>
    <w:rsid w:val="001F354B"/>
    <w:rsid w:val="001F4699"/>
    <w:rsid w:val="00210B4B"/>
    <w:rsid w:val="00215AD8"/>
    <w:rsid w:val="00216DF3"/>
    <w:rsid w:val="002251EB"/>
    <w:rsid w:val="002357C8"/>
    <w:rsid w:val="00240414"/>
    <w:rsid w:val="00261128"/>
    <w:rsid w:val="002639E8"/>
    <w:rsid w:val="00266516"/>
    <w:rsid w:val="00275D13"/>
    <w:rsid w:val="00285DF6"/>
    <w:rsid w:val="002873A9"/>
    <w:rsid w:val="00287968"/>
    <w:rsid w:val="00293C2C"/>
    <w:rsid w:val="002B5CF3"/>
    <w:rsid w:val="002B5E0A"/>
    <w:rsid w:val="002C3564"/>
    <w:rsid w:val="002C39C5"/>
    <w:rsid w:val="002C3D59"/>
    <w:rsid w:val="002C6DF2"/>
    <w:rsid w:val="002D4967"/>
    <w:rsid w:val="002E0A73"/>
    <w:rsid w:val="00321432"/>
    <w:rsid w:val="00340BA5"/>
    <w:rsid w:val="00341B61"/>
    <w:rsid w:val="00344449"/>
    <w:rsid w:val="00354919"/>
    <w:rsid w:val="00360E4F"/>
    <w:rsid w:val="00375597"/>
    <w:rsid w:val="00381351"/>
    <w:rsid w:val="003D2768"/>
    <w:rsid w:val="003D4414"/>
    <w:rsid w:val="003D624C"/>
    <w:rsid w:val="003E58B8"/>
    <w:rsid w:val="003F5F0E"/>
    <w:rsid w:val="004123AA"/>
    <w:rsid w:val="004163FB"/>
    <w:rsid w:val="004349AF"/>
    <w:rsid w:val="00442CC7"/>
    <w:rsid w:val="0048039C"/>
    <w:rsid w:val="004D3AEB"/>
    <w:rsid w:val="004E0198"/>
    <w:rsid w:val="004E2A83"/>
    <w:rsid w:val="004F00E0"/>
    <w:rsid w:val="004F2727"/>
    <w:rsid w:val="004F5889"/>
    <w:rsid w:val="00504851"/>
    <w:rsid w:val="0051493B"/>
    <w:rsid w:val="00521B61"/>
    <w:rsid w:val="005226F9"/>
    <w:rsid w:val="00522C0B"/>
    <w:rsid w:val="0052367E"/>
    <w:rsid w:val="005406E4"/>
    <w:rsid w:val="00542349"/>
    <w:rsid w:val="005459AB"/>
    <w:rsid w:val="00547A93"/>
    <w:rsid w:val="00553E3A"/>
    <w:rsid w:val="00570D4A"/>
    <w:rsid w:val="00585CB8"/>
    <w:rsid w:val="005860E9"/>
    <w:rsid w:val="00592A5A"/>
    <w:rsid w:val="00594911"/>
    <w:rsid w:val="005C6268"/>
    <w:rsid w:val="005D09FE"/>
    <w:rsid w:val="005D351E"/>
    <w:rsid w:val="005D50E3"/>
    <w:rsid w:val="005D630C"/>
    <w:rsid w:val="005D6813"/>
    <w:rsid w:val="005E14E5"/>
    <w:rsid w:val="005E4BCD"/>
    <w:rsid w:val="00602438"/>
    <w:rsid w:val="00606989"/>
    <w:rsid w:val="0061665C"/>
    <w:rsid w:val="00622217"/>
    <w:rsid w:val="00634522"/>
    <w:rsid w:val="00635EEC"/>
    <w:rsid w:val="006410F7"/>
    <w:rsid w:val="00653747"/>
    <w:rsid w:val="00653AD3"/>
    <w:rsid w:val="00655C22"/>
    <w:rsid w:val="006804F8"/>
    <w:rsid w:val="00680AF2"/>
    <w:rsid w:val="0068545E"/>
    <w:rsid w:val="006903C0"/>
    <w:rsid w:val="006B1E96"/>
    <w:rsid w:val="006C2001"/>
    <w:rsid w:val="006E160B"/>
    <w:rsid w:val="006E7145"/>
    <w:rsid w:val="006F1C73"/>
    <w:rsid w:val="006F664D"/>
    <w:rsid w:val="00710545"/>
    <w:rsid w:val="00723A85"/>
    <w:rsid w:val="007373E8"/>
    <w:rsid w:val="007420DA"/>
    <w:rsid w:val="00767331"/>
    <w:rsid w:val="007A7988"/>
    <w:rsid w:val="007D3739"/>
    <w:rsid w:val="007E467A"/>
    <w:rsid w:val="007E50E4"/>
    <w:rsid w:val="00802710"/>
    <w:rsid w:val="00813158"/>
    <w:rsid w:val="0081749A"/>
    <w:rsid w:val="00836E8A"/>
    <w:rsid w:val="00840AA4"/>
    <w:rsid w:val="00860712"/>
    <w:rsid w:val="008A2D84"/>
    <w:rsid w:val="008C5DDB"/>
    <w:rsid w:val="008D3947"/>
    <w:rsid w:val="008D5126"/>
    <w:rsid w:val="008D60F4"/>
    <w:rsid w:val="008E24B7"/>
    <w:rsid w:val="008E6CFE"/>
    <w:rsid w:val="008F087F"/>
    <w:rsid w:val="00905DF3"/>
    <w:rsid w:val="00913D28"/>
    <w:rsid w:val="00925598"/>
    <w:rsid w:val="00942986"/>
    <w:rsid w:val="00944AE9"/>
    <w:rsid w:val="009512C6"/>
    <w:rsid w:val="00956419"/>
    <w:rsid w:val="00957816"/>
    <w:rsid w:val="00972C54"/>
    <w:rsid w:val="009747CC"/>
    <w:rsid w:val="00995B04"/>
    <w:rsid w:val="009A2097"/>
    <w:rsid w:val="009B5A55"/>
    <w:rsid w:val="009D37B1"/>
    <w:rsid w:val="009D77A3"/>
    <w:rsid w:val="009F4CF9"/>
    <w:rsid w:val="009F7F3C"/>
    <w:rsid w:val="00A201AC"/>
    <w:rsid w:val="00A26F99"/>
    <w:rsid w:val="00A27041"/>
    <w:rsid w:val="00A35B8D"/>
    <w:rsid w:val="00A378BD"/>
    <w:rsid w:val="00A471DF"/>
    <w:rsid w:val="00A47DD3"/>
    <w:rsid w:val="00A47E06"/>
    <w:rsid w:val="00A7531D"/>
    <w:rsid w:val="00A826EE"/>
    <w:rsid w:val="00A836EE"/>
    <w:rsid w:val="00A92DC9"/>
    <w:rsid w:val="00A971BA"/>
    <w:rsid w:val="00AB394E"/>
    <w:rsid w:val="00AD2A96"/>
    <w:rsid w:val="00AE6E3C"/>
    <w:rsid w:val="00B03625"/>
    <w:rsid w:val="00B0652D"/>
    <w:rsid w:val="00B12D3D"/>
    <w:rsid w:val="00B1307D"/>
    <w:rsid w:val="00B17A94"/>
    <w:rsid w:val="00B470BD"/>
    <w:rsid w:val="00B51A51"/>
    <w:rsid w:val="00B52FE6"/>
    <w:rsid w:val="00B57E18"/>
    <w:rsid w:val="00B77FE3"/>
    <w:rsid w:val="00B801B0"/>
    <w:rsid w:val="00B8134E"/>
    <w:rsid w:val="00B83167"/>
    <w:rsid w:val="00B83529"/>
    <w:rsid w:val="00B85748"/>
    <w:rsid w:val="00B859AB"/>
    <w:rsid w:val="00BB75FA"/>
    <w:rsid w:val="00BC21A3"/>
    <w:rsid w:val="00BC2713"/>
    <w:rsid w:val="00BF1A83"/>
    <w:rsid w:val="00C1097D"/>
    <w:rsid w:val="00C21220"/>
    <w:rsid w:val="00C24A81"/>
    <w:rsid w:val="00C376CE"/>
    <w:rsid w:val="00C45871"/>
    <w:rsid w:val="00C53AE4"/>
    <w:rsid w:val="00C57BF9"/>
    <w:rsid w:val="00C664EF"/>
    <w:rsid w:val="00C73664"/>
    <w:rsid w:val="00C84C8D"/>
    <w:rsid w:val="00C95138"/>
    <w:rsid w:val="00CB6D4B"/>
    <w:rsid w:val="00CC4093"/>
    <w:rsid w:val="00CD0E6E"/>
    <w:rsid w:val="00CF346C"/>
    <w:rsid w:val="00CF3640"/>
    <w:rsid w:val="00D0588B"/>
    <w:rsid w:val="00D074BD"/>
    <w:rsid w:val="00D11B7C"/>
    <w:rsid w:val="00D136CC"/>
    <w:rsid w:val="00D179AA"/>
    <w:rsid w:val="00D34199"/>
    <w:rsid w:val="00D4093B"/>
    <w:rsid w:val="00D501B5"/>
    <w:rsid w:val="00D5481D"/>
    <w:rsid w:val="00D57A1E"/>
    <w:rsid w:val="00D57A8F"/>
    <w:rsid w:val="00D821C5"/>
    <w:rsid w:val="00D95D74"/>
    <w:rsid w:val="00D96D2E"/>
    <w:rsid w:val="00DD0B7F"/>
    <w:rsid w:val="00DE47C3"/>
    <w:rsid w:val="00E20335"/>
    <w:rsid w:val="00E26DF2"/>
    <w:rsid w:val="00E4750C"/>
    <w:rsid w:val="00E52F14"/>
    <w:rsid w:val="00E52FFC"/>
    <w:rsid w:val="00E61111"/>
    <w:rsid w:val="00E835A6"/>
    <w:rsid w:val="00EA0A67"/>
    <w:rsid w:val="00EA2FAA"/>
    <w:rsid w:val="00EC2A39"/>
    <w:rsid w:val="00EC3351"/>
    <w:rsid w:val="00EC6FF8"/>
    <w:rsid w:val="00F26912"/>
    <w:rsid w:val="00F27E62"/>
    <w:rsid w:val="00F3792C"/>
    <w:rsid w:val="00F44D8B"/>
    <w:rsid w:val="00F626EF"/>
    <w:rsid w:val="00F726A5"/>
    <w:rsid w:val="00F7576D"/>
    <w:rsid w:val="00F969F1"/>
    <w:rsid w:val="00FC4B9C"/>
    <w:rsid w:val="00FC6F13"/>
    <w:rsid w:val="00FD3382"/>
    <w:rsid w:val="00FE06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F9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D56"/>
    <w:pPr>
      <w:spacing w:after="0" w:line="240" w:lineRule="auto"/>
    </w:pPr>
    <w:rPr>
      <w:rFonts w:ascii="Times New Roman" w:hAnsi="Times New Roman"/>
      <w:sz w:val="24"/>
      <w:lang w:val="de-DE"/>
    </w:rPr>
  </w:style>
  <w:style w:type="paragraph" w:styleId="ListParagraph">
    <w:name w:val="List Paragraph"/>
    <w:basedOn w:val="Normal"/>
    <w:uiPriority w:val="34"/>
    <w:qFormat/>
    <w:rsid w:val="004E0198"/>
    <w:pPr>
      <w:spacing w:after="0" w:line="240" w:lineRule="auto"/>
      <w:ind w:left="720"/>
      <w:contextualSpacing/>
    </w:pPr>
    <w:rPr>
      <w:sz w:val="24"/>
      <w:szCs w:val="24"/>
    </w:rPr>
  </w:style>
  <w:style w:type="table" w:styleId="TableGrid">
    <w:name w:val="Table Grid"/>
    <w:basedOn w:val="TableNormal"/>
    <w:uiPriority w:val="39"/>
    <w:rsid w:val="00A92DC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6F99"/>
    <w:rPr>
      <w:sz w:val="16"/>
      <w:szCs w:val="16"/>
    </w:rPr>
  </w:style>
  <w:style w:type="paragraph" w:styleId="CommentText">
    <w:name w:val="annotation text"/>
    <w:basedOn w:val="Normal"/>
    <w:link w:val="CommentTextChar"/>
    <w:uiPriority w:val="99"/>
    <w:semiHidden/>
    <w:unhideWhenUsed/>
    <w:rsid w:val="00A26F99"/>
    <w:pPr>
      <w:spacing w:line="240" w:lineRule="auto"/>
    </w:pPr>
    <w:rPr>
      <w:sz w:val="20"/>
      <w:szCs w:val="20"/>
    </w:rPr>
  </w:style>
  <w:style w:type="character" w:customStyle="1" w:styleId="CommentTextChar">
    <w:name w:val="Comment Text Char"/>
    <w:basedOn w:val="DefaultParagraphFont"/>
    <w:link w:val="CommentText"/>
    <w:uiPriority w:val="99"/>
    <w:semiHidden/>
    <w:rsid w:val="00A26F99"/>
    <w:rPr>
      <w:sz w:val="20"/>
      <w:szCs w:val="20"/>
    </w:rPr>
  </w:style>
  <w:style w:type="paragraph" w:styleId="CommentSubject">
    <w:name w:val="annotation subject"/>
    <w:basedOn w:val="CommentText"/>
    <w:next w:val="CommentText"/>
    <w:link w:val="CommentSubjectChar"/>
    <w:uiPriority w:val="99"/>
    <w:semiHidden/>
    <w:unhideWhenUsed/>
    <w:rsid w:val="00A26F99"/>
    <w:rPr>
      <w:b/>
      <w:bCs/>
    </w:rPr>
  </w:style>
  <w:style w:type="character" w:customStyle="1" w:styleId="CommentSubjectChar">
    <w:name w:val="Comment Subject Char"/>
    <w:basedOn w:val="CommentTextChar"/>
    <w:link w:val="CommentSubject"/>
    <w:uiPriority w:val="99"/>
    <w:semiHidden/>
    <w:rsid w:val="00A26F99"/>
    <w:rPr>
      <w:b/>
      <w:bCs/>
      <w:sz w:val="20"/>
      <w:szCs w:val="20"/>
    </w:rPr>
  </w:style>
  <w:style w:type="paragraph" w:styleId="BalloonText">
    <w:name w:val="Balloon Text"/>
    <w:basedOn w:val="Normal"/>
    <w:link w:val="BalloonTextChar"/>
    <w:uiPriority w:val="99"/>
    <w:semiHidden/>
    <w:unhideWhenUsed/>
    <w:rsid w:val="00A2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99"/>
    <w:rPr>
      <w:rFonts w:ascii="Tahoma" w:hAnsi="Tahoma" w:cs="Tahoma"/>
      <w:sz w:val="16"/>
      <w:szCs w:val="16"/>
    </w:rPr>
  </w:style>
  <w:style w:type="character" w:styleId="Emphasis">
    <w:name w:val="Emphasis"/>
    <w:basedOn w:val="DefaultParagraphFont"/>
    <w:uiPriority w:val="20"/>
    <w:qFormat/>
    <w:rsid w:val="00216DF3"/>
    <w:rPr>
      <w:i/>
      <w:iCs/>
    </w:rPr>
  </w:style>
  <w:style w:type="paragraph" w:styleId="NormalWeb">
    <w:name w:val="Normal (Web)"/>
    <w:basedOn w:val="Normal"/>
    <w:uiPriority w:val="99"/>
    <w:unhideWhenUsed/>
    <w:rsid w:val="00D136C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D136CC"/>
  </w:style>
  <w:style w:type="character" w:styleId="Hyperlink">
    <w:name w:val="Hyperlink"/>
    <w:basedOn w:val="DefaultParagraphFont"/>
    <w:uiPriority w:val="99"/>
    <w:unhideWhenUsed/>
    <w:rsid w:val="00D136CC"/>
    <w:rPr>
      <w:color w:val="0000FF" w:themeColor="hyperlink"/>
      <w:u w:val="single"/>
    </w:rPr>
  </w:style>
  <w:style w:type="character" w:customStyle="1" w:styleId="normalchar1">
    <w:name w:val="normal__char1"/>
    <w:rsid w:val="00655C22"/>
    <w:rPr>
      <w:rFonts w:ascii="Calibri" w:hAnsi="Calibri" w:cs="Calibri" w:hint="default"/>
      <w:sz w:val="22"/>
      <w:szCs w:val="22"/>
    </w:rPr>
  </w:style>
  <w:style w:type="paragraph" w:customStyle="1" w:styleId="Normal1">
    <w:name w:val="Normal1"/>
    <w:basedOn w:val="Normal"/>
    <w:rsid w:val="005E14E5"/>
    <w:pPr>
      <w:spacing w:after="160" w:line="240" w:lineRule="atLeast"/>
    </w:pPr>
    <w:rPr>
      <w:rFonts w:ascii="Calibri" w:eastAsia="Times New Roman" w:hAnsi="Calibri" w:cs="Calibri"/>
      <w:lang w:eastAsia="en-GB"/>
    </w:rPr>
  </w:style>
  <w:style w:type="paragraph" w:styleId="Header">
    <w:name w:val="header"/>
    <w:basedOn w:val="Normal"/>
    <w:link w:val="HeaderChar"/>
    <w:uiPriority w:val="99"/>
    <w:unhideWhenUsed/>
    <w:rsid w:val="0081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49A"/>
  </w:style>
  <w:style w:type="paragraph" w:styleId="Footer">
    <w:name w:val="footer"/>
    <w:basedOn w:val="Normal"/>
    <w:link w:val="FooterChar"/>
    <w:uiPriority w:val="99"/>
    <w:unhideWhenUsed/>
    <w:rsid w:val="0081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49A"/>
  </w:style>
  <w:style w:type="paragraph" w:styleId="FootnoteText">
    <w:name w:val="footnote text"/>
    <w:basedOn w:val="Normal"/>
    <w:link w:val="FootnoteTextChar"/>
    <w:uiPriority w:val="99"/>
    <w:semiHidden/>
    <w:unhideWhenUsed/>
    <w:rsid w:val="003F5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F0E"/>
    <w:rPr>
      <w:sz w:val="20"/>
      <w:szCs w:val="20"/>
    </w:rPr>
  </w:style>
  <w:style w:type="character" w:styleId="FootnoteReference">
    <w:name w:val="footnote reference"/>
    <w:basedOn w:val="DefaultParagraphFont"/>
    <w:uiPriority w:val="99"/>
    <w:semiHidden/>
    <w:unhideWhenUsed/>
    <w:rsid w:val="003F5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urworldindata.org/urbaniz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library.college.police.uk/docs/acpo/Guidance-Investigating-Prosecuting-Rape-(Abridged-Edition)-201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C1D739C9FD7488E7A5179DF14DD10" ma:contentTypeVersion="13" ma:contentTypeDescription="Create a new document." ma:contentTypeScope="" ma:versionID="4af578cc1397bfbb46dafeaa6c986fee">
  <xsd:schema xmlns:xsd="http://www.w3.org/2001/XMLSchema" xmlns:xs="http://www.w3.org/2001/XMLSchema" xmlns:p="http://schemas.microsoft.com/office/2006/metadata/properties" xmlns:ns3="fc4cd888-7dcd-475e-9be7-d90f3e9b950d" xmlns:ns4="14071eaa-c6eb-4186-b222-9bac2f54f349" targetNamespace="http://schemas.microsoft.com/office/2006/metadata/properties" ma:root="true" ma:fieldsID="77bf1ae885214be48aa035bf594b5ca0" ns3:_="" ns4:_="">
    <xsd:import namespace="fc4cd888-7dcd-475e-9be7-d90f3e9b950d"/>
    <xsd:import namespace="14071eaa-c6eb-4186-b222-9bac2f54f3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cd888-7dcd-475e-9be7-d90f3e9b9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71eaa-c6eb-4186-b222-9bac2f54f3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327ca096-cb7a-4318-8957-25485b441199" origin="userSelected">
  <element uid="591d1795-0571-4937-ba30-171721cdbded" value=""/>
  <element uid="c4fe7354-9cb4-47ef-8d56-184d2184c452" value=""/>
  <element uid="c3ef2759-02b7-4f34-b996-0fb97d66ca1d"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F8F9-918C-463A-B78E-743AC1156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cd888-7dcd-475e-9be7-d90f3e9b950d"/>
    <ds:schemaRef ds:uri="14071eaa-c6eb-4186-b222-9bac2f54f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14899-485F-4CA9-82DB-D3918DF17883}">
  <ds:schemaRefs>
    <ds:schemaRef ds:uri="http://schemas.microsoft.com/sharepoint/v3/contenttype/forms"/>
  </ds:schemaRefs>
</ds:datastoreItem>
</file>

<file path=customXml/itemProps3.xml><?xml version="1.0" encoding="utf-8"?>
<ds:datastoreItem xmlns:ds="http://schemas.openxmlformats.org/officeDocument/2006/customXml" ds:itemID="{8F961F92-D622-4DD4-B36D-DAA7FC7A61F4}">
  <ds:schemaRefs>
    <ds:schemaRef ds:uri="http://purl.org/dc/terms/"/>
    <ds:schemaRef ds:uri="14071eaa-c6eb-4186-b222-9bac2f54f349"/>
    <ds:schemaRef ds:uri="http://purl.org/dc/elements/1.1/"/>
    <ds:schemaRef ds:uri="http://schemas.microsoft.com/office/2006/documentManagement/types"/>
    <ds:schemaRef ds:uri="fc4cd888-7dcd-475e-9be7-d90f3e9b950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6B2063D-0130-469F-A2A5-30957128AD4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C8004F6-1F3C-4D33-813E-59F6D92A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6425</Words>
  <Characters>36629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OFFICIAL</cp:keywords>
  <cp:lastModifiedBy/>
  <cp:revision>1</cp:revision>
  <dcterms:created xsi:type="dcterms:W3CDTF">2022-08-18T15:27:00Z</dcterms:created>
  <dcterms:modified xsi:type="dcterms:W3CDTF">2022-08-18T15:32:00Z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448b6e1c-66bb-4117-b920-53213360774d</vt:lpwstr>
  </property>
  <property fmtid="{D5CDD505-2E9C-101B-9397-08002B2CF9AE}" pid="3" name="bjDocumentSecurityLabel">
    <vt:lpwstr>OFFICIAL -- 22d6e845-f454-4ac2-8a58-d2b446f161c6</vt:lpwstr>
  </property>
  <property fmtid="{D5CDD505-2E9C-101B-9397-08002B2CF9AE}" pid="4" name="N-Classification-ID">
    <vt:lpwstr>69317c31-0511-4d66-a8ed-77db756f4747 </vt:lpwstr>
  </property>
  <property fmtid="{D5CDD505-2E9C-101B-9397-08002B2CF9AE}" pid="5" name="N-Classification">
    <vt:lpwstr>OFFICIAL</vt:lpwstr>
  </property>
  <property fmtid="{D5CDD505-2E9C-101B-9397-08002B2CF9AE}" pid="6" name="N-BO-ID">
    <vt:lpwstr>22d6e845-f454-4ac2-8a58-d2b446f161c6</vt:lpwstr>
  </property>
  <property fmtid="{D5CDD505-2E9C-101B-9397-08002B2CF9AE}" pid="7" name="bjClsUserRVM">
    <vt:lpwstr>[]</vt:lpwstr>
  </property>
  <property fmtid="{D5CDD505-2E9C-101B-9397-08002B2CF9AE}" pid="8" name="bjHeaderPrimaryTextBox">
    <vt:lpwstr> _x000d_
OFFICIAL</vt:lpwstr>
  </property>
  <property fmtid="{D5CDD505-2E9C-101B-9397-08002B2CF9AE}" pid="9" name="bjHeaderFirstTextBox">
    <vt:lpwstr> _x000d_
OFFICIAL</vt:lpwstr>
  </property>
  <property fmtid="{D5CDD505-2E9C-101B-9397-08002B2CF9AE}" pid="10" name="bjHeaderEvenTextBox">
    <vt:lpwstr> _x000d_
OFFICIAL</vt:lpwstr>
  </property>
  <property fmtid="{D5CDD505-2E9C-101B-9397-08002B2CF9AE}" pid="11" name="bjFooterPrimaryTextBox">
    <vt:lpwstr>OFFICIAL_x000d_
 </vt:lpwstr>
  </property>
  <property fmtid="{D5CDD505-2E9C-101B-9397-08002B2CF9AE}" pid="12" name="bjFooterFirstTextBox">
    <vt:lpwstr>OFFICIAL_x000d_
 </vt:lpwstr>
  </property>
  <property fmtid="{D5CDD505-2E9C-101B-9397-08002B2CF9AE}" pid="13" name="bjFooterEvenTextBox">
    <vt:lpwstr>OFFICIAL_x000d_
 </vt:lpwstr>
  </property>
  <property fmtid="{D5CDD505-2E9C-101B-9397-08002B2CF9AE}" pid="14" name="ContentTypeId">
    <vt:lpwstr>0x010100A8AC1D739C9FD7488E7A5179DF14DD10</vt:lpwstr>
  </property>
  <property fmtid="{D5CDD505-2E9C-101B-9397-08002B2CF9AE}" pid="15" name="bjDocumentLabelXML">
    <vt:lpwstr>&lt;?xml version="1.0" encoding="us-ascii"?&gt;&lt;sisl xmlns:xsi="http://www.w3.org/2001/XMLSchema-instance" xmlns:xsd="http://www.w3.org/2001/XMLSchema" sislVersion="0" policy="327ca096-cb7a-4318-8957-25485b441199" origin="userSelected" xmlns="http://www.boldonj</vt:lpwstr>
  </property>
  <property fmtid="{D5CDD505-2E9C-101B-9397-08002B2CF9AE}" pid="16" name="bjDocumentLabelXML-0">
    <vt:lpwstr>ames.com/2008/01/sie/internal/label"&gt;&lt;element uid="591d1795-0571-4937-ba30-171721cdbded" value="" /&gt;&lt;element uid="c4fe7354-9cb4-47ef-8d56-184d2184c452" value="" /&gt;&lt;element uid="c3ef2759-02b7-4f34-b996-0fb97d66ca1d" value="" /&gt;&lt;/sisl&gt;</vt:lpwstr>
  </property>
  <property fmtid="{D5CDD505-2E9C-101B-9397-08002B2CF9AE}" pid="17" name="bjSaver">
    <vt:lpwstr>TTRPbiXhSGzX12l4m7G5hu+rqiTPtDJa</vt:lpwstr>
  </property>
</Properties>
</file>