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D1906" w14:textId="360EDA24" w:rsidR="00865F6C" w:rsidRPr="009D2F8B" w:rsidRDefault="00865F6C" w:rsidP="0058716E">
      <w:pPr>
        <w:widowControl w:val="0"/>
        <w:autoSpaceDE w:val="0"/>
        <w:autoSpaceDN w:val="0"/>
        <w:adjustRightInd w:val="0"/>
        <w:spacing w:line="480" w:lineRule="auto"/>
        <w:jc w:val="center"/>
        <w:rPr>
          <w:b/>
          <w:bCs/>
          <w:lang w:val="en-US"/>
        </w:rPr>
      </w:pPr>
      <w:r w:rsidRPr="009D2F8B">
        <w:rPr>
          <w:b/>
          <w:bCs/>
          <w:lang w:val="en-US"/>
        </w:rPr>
        <w:t xml:space="preserve">The </w:t>
      </w:r>
      <w:r w:rsidR="004A3D48" w:rsidRPr="009D2F8B">
        <w:rPr>
          <w:b/>
          <w:bCs/>
          <w:lang w:val="en-US"/>
        </w:rPr>
        <w:t>development of</w:t>
      </w:r>
      <w:r w:rsidRPr="009D2F8B">
        <w:rPr>
          <w:b/>
          <w:bCs/>
          <w:lang w:val="en-US"/>
        </w:rPr>
        <w:t xml:space="preserve"> </w:t>
      </w:r>
      <w:r w:rsidR="00603BEF" w:rsidRPr="009D2F8B">
        <w:rPr>
          <w:b/>
          <w:bCs/>
          <w:lang w:val="en-US"/>
        </w:rPr>
        <w:t xml:space="preserve">B2B social </w:t>
      </w:r>
      <w:r w:rsidR="00ED2396" w:rsidRPr="009D2F8B">
        <w:rPr>
          <w:b/>
          <w:bCs/>
          <w:lang w:val="en-US"/>
        </w:rPr>
        <w:t>network</w:t>
      </w:r>
      <w:r w:rsidR="00D94FD7" w:rsidRPr="009D2F8B">
        <w:rPr>
          <w:b/>
          <w:bCs/>
          <w:lang w:val="en-US"/>
        </w:rPr>
        <w:t>ing</w:t>
      </w:r>
      <w:r w:rsidR="00460987" w:rsidRPr="009D2F8B">
        <w:rPr>
          <w:b/>
          <w:bCs/>
          <w:lang w:val="en-US"/>
        </w:rPr>
        <w:t xml:space="preserve"> </w:t>
      </w:r>
      <w:r w:rsidR="00D94FD7" w:rsidRPr="009D2F8B">
        <w:rPr>
          <w:b/>
          <w:bCs/>
          <w:lang w:val="en-US"/>
        </w:rPr>
        <w:t>capabilities</w:t>
      </w:r>
      <w:r w:rsidR="00CC303D" w:rsidRPr="009D2F8B">
        <w:rPr>
          <w:b/>
          <w:bCs/>
          <w:lang w:val="en-US"/>
        </w:rPr>
        <w:t xml:space="preserve"> </w:t>
      </w:r>
    </w:p>
    <w:p w14:paraId="1B276B73" w14:textId="48CC1784" w:rsidR="00C323BD" w:rsidRPr="009D2F8B" w:rsidRDefault="00E72FB7" w:rsidP="00E22FE9">
      <w:pPr>
        <w:widowControl w:val="0"/>
        <w:autoSpaceDE w:val="0"/>
        <w:autoSpaceDN w:val="0"/>
        <w:adjustRightInd w:val="0"/>
        <w:spacing w:line="360" w:lineRule="auto"/>
        <w:jc w:val="both"/>
        <w:rPr>
          <w:b/>
          <w:bCs/>
          <w:lang w:val="en-US"/>
        </w:rPr>
      </w:pPr>
      <w:r w:rsidRPr="009D2F8B">
        <w:rPr>
          <w:b/>
          <w:bCs/>
          <w:lang w:val="en-US"/>
        </w:rPr>
        <w:t xml:space="preserve">1. </w:t>
      </w:r>
      <w:r w:rsidR="00FD42B8" w:rsidRPr="009D2F8B">
        <w:rPr>
          <w:b/>
          <w:bCs/>
          <w:lang w:val="en-US"/>
        </w:rPr>
        <w:t>Introduction</w:t>
      </w:r>
    </w:p>
    <w:p w14:paraId="309B97A4" w14:textId="6F3A32D4" w:rsidR="0090488E" w:rsidRPr="009D2F8B" w:rsidRDefault="00745DB2" w:rsidP="008B15EC">
      <w:pPr>
        <w:widowControl w:val="0"/>
        <w:autoSpaceDE w:val="0"/>
        <w:autoSpaceDN w:val="0"/>
        <w:adjustRightInd w:val="0"/>
        <w:spacing w:line="480" w:lineRule="auto"/>
        <w:jc w:val="both"/>
        <w:rPr>
          <w:strike/>
          <w:lang w:val="en-US"/>
        </w:rPr>
      </w:pPr>
      <w:r w:rsidRPr="009D2F8B">
        <w:rPr>
          <w:lang w:val="en-US"/>
        </w:rPr>
        <w:t xml:space="preserve">Social media (SM) is becoming </w:t>
      </w:r>
      <w:r w:rsidR="00F749CA" w:rsidRPr="009D2F8B">
        <w:rPr>
          <w:lang w:val="en-US"/>
        </w:rPr>
        <w:t xml:space="preserve">increasingly </w:t>
      </w:r>
      <w:r w:rsidR="009C1787" w:rsidRPr="009D2F8B">
        <w:rPr>
          <w:lang w:val="en-US"/>
        </w:rPr>
        <w:t xml:space="preserve">important </w:t>
      </w:r>
      <w:r w:rsidR="007869CF" w:rsidRPr="009D2F8B">
        <w:rPr>
          <w:lang w:val="en-US"/>
        </w:rPr>
        <w:t xml:space="preserve">for marketing communications and customer engagement within Business-to-Business (B2B) </w:t>
      </w:r>
      <w:r w:rsidR="00C33C29" w:rsidRPr="009D2F8B">
        <w:rPr>
          <w:lang w:val="en-US"/>
        </w:rPr>
        <w:t>organization</w:t>
      </w:r>
      <w:r w:rsidR="007869CF" w:rsidRPr="009D2F8B">
        <w:rPr>
          <w:lang w:val="en-US"/>
        </w:rPr>
        <w:t xml:space="preserve">s </w:t>
      </w:r>
      <w:r w:rsidR="007869CF" w:rsidRPr="009D2F8B">
        <w:rPr>
          <w:b/>
          <w:bCs/>
          <w:lang w:val="en-US"/>
        </w:rPr>
        <w:fldChar w:fldCharType="begin" w:fldLock="1"/>
      </w:r>
      <w:r w:rsidR="007869CF" w:rsidRPr="009D2F8B">
        <w:rPr>
          <w:b/>
          <w:bCs/>
          <w:lang w:val="en-US"/>
        </w:rPr>
        <w:instrText>ADDIN CSL_CITATION {"citationItems":[{"id":"ITEM-1","itemData":{"DOI":"10.1108/EJM-03-2017-0182","ISSN":"03090566","abstract":"Purpose: Organizations are investing heavily in social media yet have little understanding of the effects of social media content on user engagement. This study aims to determine the distinct effects of informational, entertaining, remunerative and relational content on the passive and active engagement behavior of social media users. Design/methodology/approach: Facebook Insights and NCapture are used to extract data from the Facebook pages of 12 wine brands over a 12-month period. A multivariate linear regression analysis investigates the effects of content on consuming, contributing and creating engagement behavior. Findings: Results reveal distinct effects of rational and emotional appeals on social media engagement behavior. Rational appeals in social media have a superior effect in terms of facilitating active and passive engagement among social media users, whereas emotional appeals facilitate passive rather than highly active engagement behavior, despite the social and interactive nature of the digital media landscape. Research limitations/implications: Results contribute directly to understanding engagement and customer experience with social media. Further theoretical and empirical examination in this area will aid in understanding the dynamic nature of the levels of engagement within social media. Practical implications: Findings provide managers and practitioners with guidelines and opportunities for strategic development of social media content to enhance engagement among consumers in a social media forum. Originality/value: This study is one of the first to empirically examine the construct of social media engagement behavior. It extends the utility of dual processing theory to demonstrate how rational and emotional message appeals result in online engagement.","author":[{"dropping-particle":"","family":"Dolan","given":"Rebecca","non-dropping-particle":"","parse-names":false,"suffix":""},{"dropping-particle":"","family":"Conduit","given":"Jodie","non-dropping-particle":"","parse-names":false,"suffix":""},{"dropping-particle":"","family":"Frethey-Bentham","given":"Catherine","non-dropping-particle":"","parse-names":false,"suffix":""},{"dropping-particle":"","family":"Fahy","given":"John","non-dropping-particle":"","parse-names":false,"suffix":""},{"dropping-particle":"","family":"Goodman","given":"Steve","non-dropping-particle":"","parse-names":false,"suffix":""}],"container-title":"European Journal of Marketing","id":"ITEM-1","issue":"10","issued":{"date-parts":[["2019"]]},"page":"2213-2243","title":"Social media engagement behavior: A framework for engaging customers through social media content","type":"article-journal","volume":"53"},"uris":["http://www.mendeley.com/documents/?uuid=719a669d-ccd7-4850-918b-3f7d525bfda4"]},{"id":"ITEM-2","itemData":{"DOI":"10.1108/EJM-10-2017-0741","ISSN":"03090566","abstract":"Purpose: Social media brand platforms have become a popular means for engaged customers to share information and experiences with brands and other customers. However, empirical research on how customer engagement (CE) relates to customers’ sharing intentions with the brand is limited. This study aims to investigate causal patterns of four CE dimensions – focused attention, absorption, enthusiasm and interaction – together with two cognitive structure properties in stimulating sharing intentions with the brand. Design/methodology/approach: Using data from 782 Chinese customers of brand pages on the social media platform Weibo, this paper is the first to use both finite mixture partial least squares (FIMIX-PLS) analysis and fuzzy-set qualitative comparative analysis (fsQCA) to empirically assess the impact of CE configurations on sharing intentions. Findings: The findings imply that not all of the CE dimensions co-occur necessarily and that different configurations of them can produce superior sharing intentions, conditional on the cognitive structure of customers, including their level of brand knowledge and avant-gardism. Research limitations/implications: Although restricted to customers on Weibo, the results inform practice about how social media technology can facilitate different CE configurations and customer sharing intentions. Practical implications: The results inform brand managers’ segmentation efforts and CE content marketing initiatives that can induce different CE configurations and customer sharing intentions with customers that possess high avant-gard and brand knowledge characteristics. Originality/value: This study is the first to substantiate how different CE configurations (as gestalts) affect sharing intentions in social media and to challenge conventional net-effects thinking about CE dimensions. Understanding how such conditional configurations foster sharing via a social media platform is advantageous because it can improve segmentation efforts to strengthen brand relationships.","author":[{"dropping-particle":"","family":"Carlson","given":"Jamie","non-dropping-particle":"","parse-names":false,"suffix":""},{"dropping-particle":"","family":"Gudergan","given":"Siegfried P.","non-dropping-particle":"","parse-names":false,"suffix":""},{"dropping-particle":"","family":"Gelhard","given":"Carsten","non-dropping-particle":"","parse-names":false,"suffix":""},{"dropping-particle":"","family":"Rahman","given":"Mohammad Mahfuzur","non-dropping-particle":"","parse-names":false,"suffix":""}],"container-title":"European Journal of Marketing","id":"ITEM-2","issue":"9","issued":{"date-parts":[["2019"]]},"page":"1733-1758","title":"Customer engagement with brands in social media platforms: Configurations, equifinality and sharing","type":"article-journal","volume":"53"},"uris":["http://www.mendeley.com/documents/?uuid=a584288f-92e5-4efd-8c2b-c363fb0bac95"]},{"id":"ITEM-3","itemData":{"DOI":"10.1108/EJM-02-2019-0183","author":[{"dropping-particle":"","family":"Drummond","given":"Conor","non-dropping-particle":"","parse-names":false,"suffix":""},{"dropping-particle":"","family":"Toole","given":"Thomas O","non-dropping-particle":"","parse-names":false,"suffix":""},{"dropping-particle":"","family":"Mcgrath","given":"Helen","non-dropping-particle":"","parse-names":false,"suffix":""}],"container-title":"European Journal of Marketing","id":"ITEM-3","issue":"6","issued":{"date-parts":[["2020"]]},"page":"1247-1280","title":"Digital engagement strategies and tactics in social media marketing strategies","type":"article-journal","volume":"54"},"uris":["http://www.mendeley.com/documents/?uuid=2cbc7871-3430-40f8-bfd0-a3e81d3496e6"]},{"id":"ITEM-4","itemData":{"DOI":"10.1016/j.intmar.2015.12.003","ISSN":"15206653","abstract":"Social media has moved beyond personal friendships to professional interactions in high-knowledge industries. In particular, online discussion forums are sponsored by firms aiming to position themselves as thought-leaders, to gain more insight in their customer base and to generate sales leads. However, while firms can seed discussion by posts, they depend on the forum members to continue the discussion in the form of reactions to these posts. The goal of the current study is to investigate what features and characteristics drive the number of comments that a post receives on an online discussion forum. The empirical setting involves a global manufacturer connecting with health care professionals through a LinkedIn discussion forum. We project that (i) content characteristics, (ii) post characteristics, (iii) author characteristics, and (iv) timing characteristics jointly determine the number of comments a post receives. We show that the readability of the post, the controversiality of the content and the status of the post author have the highest elasticity on the number of comments. These results provide valuable insights for firms on how to build and maintain an attractive online forum through ongoing discussions.","author":[{"dropping-particle":"","family":"Rooderkerk","given":"Robert P.","non-dropping-particle":"","parse-names":false,"suffix":""},{"dropping-particle":"","family":"Pauwels","given":"Koen H.","non-dropping-particle":"","parse-names":false,"suffix":""}],"container-title":"Journal of Interactive Marketing","id":"ITEM-4","issued":{"date-parts":[["2016"]]},"page":"1-15","publisher":"Marketing EDGE.org.","title":"No Comment?! The Drivers of Reactions to Online Posts in Professional Groups","type":"article-journal","volume":"35"},"uris":["http://www.mendeley.com/documents/?uuid=b3a88ffb-bc9a-4163-99a0-23db6440a82f"]}],"mendeley":{"formattedCitation":"(Carlson, Gudergan, Gelhard, &amp; Rahman, 2019; Dolan, Conduit, Frethey-Bentham, Fahy, &amp; Goodman, 2019; Drummond, Toole, &amp; Mcgrath, 2020; Rooderkerk &amp; Pauwels, 2016)","manualFormatting":"(Drummond et al., 2020; Rooderkerk &amp; Pauwels, 2016; Wang &amp; Kim, 2017)","plainTextFormattedCitation":"(Carlson, Gudergan, Gelhard, &amp; Rahman, 2019; Dolan, Conduit, Frethey-Bentham, Fahy, &amp; Goodman, 2019; Drummond, Toole, &amp; Mcgrath, 2020; Rooderkerk &amp; Pauwels, 2016)","previouslyFormattedCitation":"(Carlson, Gudergan, Gelhard, &amp; Rahman, 2019; Dolan, Conduit, Frethey-Bentham, Fahy, &amp; Goodman, 2019; Drummond, O’Toole, &amp; McGrath, 2020)"},"properties":{"noteIndex":0},"schema":"https://github.com/citation-style-language/schema/raw/master/csl-citation.json"}</w:instrText>
      </w:r>
      <w:r w:rsidR="007869CF" w:rsidRPr="009D2F8B">
        <w:rPr>
          <w:b/>
          <w:bCs/>
          <w:lang w:val="en-US"/>
        </w:rPr>
        <w:fldChar w:fldCharType="separate"/>
      </w:r>
      <w:r w:rsidR="007869CF" w:rsidRPr="009D2F8B">
        <w:rPr>
          <w:bCs/>
          <w:noProof/>
          <w:lang w:val="en-US"/>
        </w:rPr>
        <w:t xml:space="preserve">(Drummond et al., 2020; Rooderkerk &amp; </w:t>
      </w:r>
      <w:r w:rsidR="007869CF" w:rsidRPr="009D2F8B">
        <w:rPr>
          <w:lang w:val="en-US"/>
        </w:rPr>
        <w:t xml:space="preserve">Pauwels, 2016; </w:t>
      </w:r>
      <w:r w:rsidR="007869CF" w:rsidRPr="009D2F8B">
        <w:rPr>
          <w:bCs/>
          <w:noProof/>
          <w:lang w:val="en-US"/>
        </w:rPr>
        <w:t>Wang &amp; Kim, 2017)</w:t>
      </w:r>
      <w:r w:rsidR="007869CF" w:rsidRPr="009D2F8B">
        <w:rPr>
          <w:b/>
          <w:bCs/>
          <w:lang w:val="en-US"/>
        </w:rPr>
        <w:fldChar w:fldCharType="end"/>
      </w:r>
      <w:r w:rsidR="007869CF" w:rsidRPr="009D2F8B">
        <w:rPr>
          <w:lang w:val="en-US"/>
        </w:rPr>
        <w:t>. However, SM implementation often rel</w:t>
      </w:r>
      <w:r w:rsidR="00D7221C" w:rsidRPr="009D2F8B">
        <w:rPr>
          <w:lang w:val="en-US"/>
        </w:rPr>
        <w:t>ies</w:t>
      </w:r>
      <w:r w:rsidR="007869CF" w:rsidRPr="009D2F8B">
        <w:rPr>
          <w:lang w:val="en-US"/>
        </w:rPr>
        <w:t xml:space="preserve"> on trial and error for integration with the overall marketing strategy (Salo, 2017; Cartwright</w:t>
      </w:r>
      <w:r w:rsidR="003A265F" w:rsidRPr="009D2F8B">
        <w:rPr>
          <w:lang w:val="en-US"/>
        </w:rPr>
        <w:t xml:space="preserve"> et al., </w:t>
      </w:r>
      <w:r w:rsidR="007869CF" w:rsidRPr="009D2F8B">
        <w:rPr>
          <w:lang w:val="en-US"/>
        </w:rPr>
        <w:t>2021</w:t>
      </w:r>
      <w:r w:rsidR="00F66CBD" w:rsidRPr="009D2F8B">
        <w:rPr>
          <w:lang w:val="en-US"/>
        </w:rPr>
        <w:t>a</w:t>
      </w:r>
      <w:r w:rsidR="007869CF" w:rsidRPr="009D2F8B">
        <w:rPr>
          <w:lang w:val="en-US"/>
        </w:rPr>
        <w:t xml:space="preserve">). As a result, </w:t>
      </w:r>
      <w:r w:rsidR="00C33C29" w:rsidRPr="009D2F8B">
        <w:rPr>
          <w:lang w:val="en-US"/>
        </w:rPr>
        <w:t>organization</w:t>
      </w:r>
      <w:r w:rsidR="007869CF" w:rsidRPr="009D2F8B">
        <w:rPr>
          <w:lang w:val="en-US"/>
        </w:rPr>
        <w:t xml:space="preserve">s often passively engage in SM without a clear strategic </w:t>
      </w:r>
      <w:r w:rsidR="008C3566" w:rsidRPr="009D2F8B">
        <w:rPr>
          <w:lang w:val="en-US"/>
        </w:rPr>
        <w:t xml:space="preserve">and procedural </w:t>
      </w:r>
      <w:r w:rsidR="007869CF" w:rsidRPr="009D2F8B">
        <w:rPr>
          <w:lang w:val="en-US"/>
        </w:rPr>
        <w:t xml:space="preserve">approach (Rangaswamy et al., 2020; </w:t>
      </w:r>
      <w:r w:rsidR="007869CF" w:rsidRPr="009D2F8B">
        <w:rPr>
          <w:bCs/>
          <w:noProof/>
          <w:lang w:val="en-US"/>
        </w:rPr>
        <w:t xml:space="preserve">Rooderkerk &amp; </w:t>
      </w:r>
      <w:r w:rsidR="007869CF" w:rsidRPr="009D2F8B">
        <w:rPr>
          <w:lang w:val="en-US"/>
        </w:rPr>
        <w:t xml:space="preserve">Pauwels, 2016). </w:t>
      </w:r>
    </w:p>
    <w:p w14:paraId="43BC30E2" w14:textId="6C3193BA" w:rsidR="00FB3095" w:rsidRPr="009D2F8B" w:rsidRDefault="00AA477B" w:rsidP="006A372B">
      <w:pPr>
        <w:widowControl w:val="0"/>
        <w:autoSpaceDE w:val="0"/>
        <w:autoSpaceDN w:val="0"/>
        <w:adjustRightInd w:val="0"/>
        <w:spacing w:line="480" w:lineRule="auto"/>
        <w:ind w:firstLine="284"/>
        <w:jc w:val="both"/>
        <w:rPr>
          <w:lang w:val="en-US"/>
        </w:rPr>
      </w:pPr>
      <w:r w:rsidRPr="009D2F8B">
        <w:rPr>
          <w:lang w:val="en-US"/>
        </w:rPr>
        <w:t xml:space="preserve">Although the proliferation of SM </w:t>
      </w:r>
      <w:r w:rsidR="004C2B66" w:rsidRPr="009D2F8B">
        <w:rPr>
          <w:lang w:val="en-US"/>
        </w:rPr>
        <w:t xml:space="preserve">has been slower </w:t>
      </w:r>
      <w:r w:rsidR="001F7DF4" w:rsidRPr="009D2F8B">
        <w:rPr>
          <w:lang w:val="en-US"/>
        </w:rPr>
        <w:t xml:space="preserve">in </w:t>
      </w:r>
      <w:r w:rsidR="007276A5" w:rsidRPr="009D2F8B">
        <w:rPr>
          <w:lang w:val="en-US"/>
        </w:rPr>
        <w:t xml:space="preserve">B2B </w:t>
      </w:r>
      <w:r w:rsidR="00C33C29" w:rsidRPr="009D2F8B">
        <w:rPr>
          <w:lang w:val="en-US"/>
        </w:rPr>
        <w:t>organization</w:t>
      </w:r>
      <w:r w:rsidR="004B7C5C" w:rsidRPr="009D2F8B">
        <w:rPr>
          <w:lang w:val="en-US"/>
        </w:rPr>
        <w:t xml:space="preserve">s </w:t>
      </w:r>
      <w:r w:rsidR="004C2B66" w:rsidRPr="009D2F8B">
        <w:rPr>
          <w:lang w:val="en-US"/>
        </w:rPr>
        <w:t xml:space="preserve">than in </w:t>
      </w:r>
      <w:r w:rsidR="004B7C5C" w:rsidRPr="009D2F8B">
        <w:rPr>
          <w:lang w:val="en-US"/>
        </w:rPr>
        <w:t xml:space="preserve">consumer </w:t>
      </w:r>
      <w:r w:rsidR="00C33C29" w:rsidRPr="009D2F8B">
        <w:rPr>
          <w:lang w:val="en-US"/>
        </w:rPr>
        <w:t>organization</w:t>
      </w:r>
      <w:r w:rsidR="006F0D18" w:rsidRPr="009D2F8B">
        <w:rPr>
          <w:lang w:val="en-US"/>
        </w:rPr>
        <w:t xml:space="preserve">s </w:t>
      </w:r>
      <w:r w:rsidR="004C2B66" w:rsidRPr="009D2F8B">
        <w:rPr>
          <w:lang w:val="en-US"/>
        </w:rPr>
        <w:t xml:space="preserve">(Iankova et al., 2019; </w:t>
      </w:r>
      <w:r w:rsidR="004C2B66" w:rsidRPr="009D2F8B">
        <w:rPr>
          <w:noProof/>
          <w:lang w:val="en-US"/>
        </w:rPr>
        <w:t>Foltean et al., 2019)</w:t>
      </w:r>
      <w:r w:rsidR="006F0D18" w:rsidRPr="009D2F8B">
        <w:rPr>
          <w:noProof/>
          <w:lang w:val="en-US"/>
        </w:rPr>
        <w:t xml:space="preserve">, </w:t>
      </w:r>
      <w:r w:rsidR="00983F93" w:rsidRPr="009D2F8B">
        <w:rPr>
          <w:lang w:val="en-US"/>
        </w:rPr>
        <w:t xml:space="preserve">scholars acknowledge </w:t>
      </w:r>
      <w:r w:rsidR="00CE2E3B" w:rsidRPr="009D2F8B">
        <w:rPr>
          <w:lang w:val="en-US"/>
        </w:rPr>
        <w:t xml:space="preserve">the </w:t>
      </w:r>
      <w:r w:rsidR="00983F93" w:rsidRPr="009D2F8B">
        <w:rPr>
          <w:lang w:val="en-US"/>
        </w:rPr>
        <w:t xml:space="preserve">potential </w:t>
      </w:r>
      <w:r w:rsidR="00601B99" w:rsidRPr="009D2F8B">
        <w:rPr>
          <w:lang w:val="en-US"/>
        </w:rPr>
        <w:t>for</w:t>
      </w:r>
      <w:r w:rsidR="00983F93" w:rsidRPr="009D2F8B">
        <w:rPr>
          <w:lang w:val="en-US"/>
        </w:rPr>
        <w:t xml:space="preserve"> </w:t>
      </w:r>
      <w:r w:rsidR="00591688" w:rsidRPr="009D2F8B">
        <w:rPr>
          <w:lang w:val="en-US"/>
        </w:rPr>
        <w:t>SM</w:t>
      </w:r>
      <w:r w:rsidR="005C072C" w:rsidRPr="009D2F8B">
        <w:rPr>
          <w:lang w:val="en-US"/>
        </w:rPr>
        <w:t xml:space="preserve"> in B2B </w:t>
      </w:r>
      <w:r w:rsidR="00536143" w:rsidRPr="009D2F8B">
        <w:rPr>
          <w:lang w:val="en-US"/>
        </w:rPr>
        <w:t xml:space="preserve">relational </w:t>
      </w:r>
      <w:r w:rsidR="005C072C" w:rsidRPr="009D2F8B">
        <w:rPr>
          <w:lang w:val="en-US"/>
        </w:rPr>
        <w:t>network development</w:t>
      </w:r>
      <w:r w:rsidR="00CD009C" w:rsidRPr="009D2F8B">
        <w:rPr>
          <w:lang w:val="en-US"/>
        </w:rPr>
        <w:t xml:space="preserve"> </w:t>
      </w:r>
      <w:r w:rsidR="00CD009C" w:rsidRPr="009D2F8B">
        <w:rPr>
          <w:lang w:val="en-US"/>
        </w:rPr>
        <w:fldChar w:fldCharType="begin" w:fldLock="1"/>
      </w:r>
      <w:r w:rsidR="001319C3" w:rsidRPr="009D2F8B">
        <w:rPr>
          <w:lang w:val="en-US"/>
        </w:rPr>
        <w:instrText>ADDIN CSL_CITATION {"citationItems":[{"id":"ITEM-1","itemData":{"DOI":"10.1016/j.ijresmar.2016.07.003","ISBN":"1070011120058","ISSN":"01678116","abstract":"We develop a model that examines the role of content, content-user fit, and influence on social media rebroadcasting behavior. While previous research has studied the role of content or the role of influence in the spread of social media content separately, none has simultaneously examined both in an effort to assess the relative effects of each. Our modeling approach also accounts for a message's “fit” with users, based on the content of the message and the content of messages typically shared by users. As an empirical application, we examine how Twitter posts originating from top business schools are subsequently rebroadcasted (or retweeted) by other users. We employ an individual-level split hazard model that accounts for variation in rebroadcasting decisions related to (1) content, (2) the content-user fit and (3) the influence of other users. We find that the rebroadcasting a message depends not only on message content but also on the message's fit with a user. Our analysis also yields measures of influence and susceptibility to influence for each user, which can be used to identify influential social media users. We demonstrate how our approach can be used to evaluate different types of seeding strategies designed to increase the reach of social media messages.","author":[{"dropping-particle":"","family":"Zhang","given":"Yuchi","non-dropping-particle":"","parse-names":false,"suffix":""},{"dropping-particle":"","family":"Moe","given":"Wendy W.","non-dropping-particle":"","parse-names":false,"suffix":""},{"dropping-particle":"","family":"Schweidel","given":"David A.","non-dropping-particle":"","parse-names":false,"suffix":""}],"container-title":"International Journal of Research in Marketing","id":"ITEM-1","issue":"1","issued":{"date-parts":[["2017"]]},"page":"100-119","publisher":"Elsevier B.V.","title":"Modeling the role of message content and influencers in social media rebroadcasting","type":"article-journal","volume":"34"},"uris":["http://www.mendeley.com/documents/?uuid=0d92fca1-93f6-4b9f-886e-26d4e58c4be3"]}],"mendeley":{"formattedCitation":"(Zhang, Moe, &amp; Schweidel, 2017)","manualFormatting":"(Rangaswamy et al., 2020; Foltean et al., 2019; Karampela et al., 2020)","plainTextFormattedCitation":"(Zhang, Moe, &amp; Schweidel, 2017)","previouslyFormattedCitation":"(Zhang, Moe, &amp; Schweidel, 2017)"},"properties":{"noteIndex":0},"schema":"https://github.com/citation-style-language/schema/raw/master/csl-citation.json"}</w:instrText>
      </w:r>
      <w:r w:rsidR="00CD009C" w:rsidRPr="009D2F8B">
        <w:rPr>
          <w:lang w:val="en-US"/>
        </w:rPr>
        <w:fldChar w:fldCharType="separate"/>
      </w:r>
      <w:r w:rsidR="00CD009C" w:rsidRPr="009D2F8B">
        <w:rPr>
          <w:noProof/>
          <w:lang w:val="en-US"/>
        </w:rPr>
        <w:t>(</w:t>
      </w:r>
      <w:r w:rsidR="000F60DC" w:rsidRPr="009D2F8B">
        <w:rPr>
          <w:lang w:val="en-US"/>
        </w:rPr>
        <w:t xml:space="preserve">Rangaswamy et al., 2020; </w:t>
      </w:r>
      <w:r w:rsidR="00CD009C" w:rsidRPr="009D2F8B">
        <w:rPr>
          <w:noProof/>
          <w:lang w:val="en-US"/>
        </w:rPr>
        <w:t>Foltean et al., 2019; Karampela et al., 2020)</w:t>
      </w:r>
      <w:r w:rsidR="00CD009C" w:rsidRPr="009D2F8B">
        <w:rPr>
          <w:lang w:val="en-US"/>
        </w:rPr>
        <w:fldChar w:fldCharType="end"/>
      </w:r>
      <w:r w:rsidR="00CE2E3B" w:rsidRPr="009D2F8B">
        <w:rPr>
          <w:lang w:val="en-US"/>
        </w:rPr>
        <w:t>.</w:t>
      </w:r>
      <w:r w:rsidR="00983F93" w:rsidRPr="009D2F8B">
        <w:rPr>
          <w:lang w:val="en-US"/>
        </w:rPr>
        <w:t xml:space="preserve"> </w:t>
      </w:r>
      <w:r w:rsidR="00E11CD7" w:rsidRPr="009D2F8B">
        <w:rPr>
          <w:lang w:val="en-US"/>
        </w:rPr>
        <w:t>By</w:t>
      </w:r>
      <w:r w:rsidR="00983F93" w:rsidRPr="009D2F8B">
        <w:rPr>
          <w:lang w:val="en-US"/>
        </w:rPr>
        <w:t xml:space="preserve"> moving away from </w:t>
      </w:r>
      <w:r w:rsidR="00C5424A" w:rsidRPr="009D2F8B">
        <w:rPr>
          <w:lang w:val="en-US"/>
        </w:rPr>
        <w:t>disconnected</w:t>
      </w:r>
      <w:r w:rsidR="00983F93" w:rsidRPr="009D2F8B">
        <w:rPr>
          <w:lang w:val="en-US"/>
        </w:rPr>
        <w:t xml:space="preserve"> </w:t>
      </w:r>
      <w:r w:rsidR="003A4DED" w:rsidRPr="009D2F8B">
        <w:rPr>
          <w:lang w:val="en-US"/>
        </w:rPr>
        <w:t>SM</w:t>
      </w:r>
      <w:r w:rsidR="00983F93" w:rsidRPr="009D2F8B">
        <w:rPr>
          <w:lang w:val="en-US"/>
        </w:rPr>
        <w:t xml:space="preserve"> activities towards </w:t>
      </w:r>
      <w:r w:rsidR="00473456" w:rsidRPr="009D2F8B">
        <w:rPr>
          <w:lang w:val="en-US"/>
        </w:rPr>
        <w:t xml:space="preserve">embedding </w:t>
      </w:r>
      <w:r w:rsidR="00D9590E" w:rsidRPr="009D2F8B">
        <w:rPr>
          <w:lang w:val="en-US"/>
        </w:rPr>
        <w:t xml:space="preserve">SM </w:t>
      </w:r>
      <w:r w:rsidR="00B14666" w:rsidRPr="009D2F8B">
        <w:rPr>
          <w:lang w:val="en-US"/>
        </w:rPr>
        <w:t xml:space="preserve">within </w:t>
      </w:r>
      <w:r w:rsidR="00473456" w:rsidRPr="009D2F8B">
        <w:rPr>
          <w:lang w:val="en-US"/>
        </w:rPr>
        <w:t xml:space="preserve">a </w:t>
      </w:r>
      <w:r w:rsidR="006E422A" w:rsidRPr="009D2F8B">
        <w:rPr>
          <w:lang w:val="en-US"/>
        </w:rPr>
        <w:t>networked</w:t>
      </w:r>
      <w:r w:rsidR="00856AAF" w:rsidRPr="009D2F8B">
        <w:rPr>
          <w:lang w:val="en-US"/>
        </w:rPr>
        <w:t>,</w:t>
      </w:r>
      <w:r w:rsidR="006E422A" w:rsidRPr="009D2F8B">
        <w:rPr>
          <w:lang w:val="en-US"/>
        </w:rPr>
        <w:t xml:space="preserve"> </w:t>
      </w:r>
      <w:r w:rsidR="00473456" w:rsidRPr="009D2F8B">
        <w:rPr>
          <w:lang w:val="en-US"/>
        </w:rPr>
        <w:t>community-based</w:t>
      </w:r>
      <w:r w:rsidR="00156891" w:rsidRPr="009D2F8B">
        <w:rPr>
          <w:lang w:val="en-US"/>
        </w:rPr>
        <w:t xml:space="preserve"> </w:t>
      </w:r>
      <w:r w:rsidR="00C33C29" w:rsidRPr="009D2F8B">
        <w:rPr>
          <w:lang w:val="en-US"/>
        </w:rPr>
        <w:t>organization</w:t>
      </w:r>
      <w:r w:rsidR="00473456" w:rsidRPr="009D2F8B">
        <w:rPr>
          <w:lang w:val="en-US"/>
        </w:rPr>
        <w:t xml:space="preserve">al culture </w:t>
      </w:r>
      <w:r w:rsidR="00C5424A" w:rsidRPr="009D2F8B">
        <w:rPr>
          <w:lang w:val="en-US"/>
        </w:rPr>
        <w:t>(</w:t>
      </w:r>
      <w:r w:rsidR="008375EE" w:rsidRPr="009D2F8B">
        <w:rPr>
          <w:lang w:val="en-US"/>
        </w:rPr>
        <w:t>Labrecque</w:t>
      </w:r>
      <w:r w:rsidR="008375EE" w:rsidRPr="009D2F8B" w:rsidDel="00C5424A">
        <w:rPr>
          <w:lang w:val="en-US"/>
        </w:rPr>
        <w:t xml:space="preserve"> </w:t>
      </w:r>
      <w:r w:rsidR="008375EE" w:rsidRPr="009D2F8B">
        <w:rPr>
          <w:lang w:val="en-US"/>
        </w:rPr>
        <w:t>et al.</w:t>
      </w:r>
      <w:r w:rsidR="00EA510E" w:rsidRPr="009D2F8B">
        <w:rPr>
          <w:lang w:val="en-US"/>
        </w:rPr>
        <w:t xml:space="preserve">, </w:t>
      </w:r>
      <w:r w:rsidR="00983F93" w:rsidRPr="009D2F8B">
        <w:rPr>
          <w:lang w:val="en-US"/>
        </w:rPr>
        <w:t>201</w:t>
      </w:r>
      <w:r w:rsidR="00C5424A" w:rsidRPr="009D2F8B">
        <w:rPr>
          <w:lang w:val="en-US"/>
        </w:rPr>
        <w:t>3</w:t>
      </w:r>
      <w:r w:rsidR="00983F93" w:rsidRPr="009D2F8B">
        <w:rPr>
          <w:lang w:val="en-US"/>
        </w:rPr>
        <w:t>)</w:t>
      </w:r>
      <w:r w:rsidR="009D5A2C" w:rsidRPr="009D2F8B">
        <w:rPr>
          <w:lang w:val="en-US"/>
        </w:rPr>
        <w:t>,</w:t>
      </w:r>
      <w:r w:rsidR="00983F93" w:rsidRPr="009D2F8B">
        <w:rPr>
          <w:lang w:val="en-US"/>
        </w:rPr>
        <w:t xml:space="preserve"> </w:t>
      </w:r>
      <w:r w:rsidR="00C33C29" w:rsidRPr="009D2F8B">
        <w:rPr>
          <w:lang w:val="en-US"/>
        </w:rPr>
        <w:t>organization</w:t>
      </w:r>
      <w:r w:rsidR="00EA510E" w:rsidRPr="009D2F8B">
        <w:rPr>
          <w:lang w:val="en-US"/>
        </w:rPr>
        <w:t>s</w:t>
      </w:r>
      <w:r w:rsidR="00983F93" w:rsidRPr="009D2F8B">
        <w:rPr>
          <w:lang w:val="en-US"/>
        </w:rPr>
        <w:t xml:space="preserve"> </w:t>
      </w:r>
      <w:r w:rsidR="00CB4A03" w:rsidRPr="009D2F8B">
        <w:rPr>
          <w:lang w:val="en-US"/>
        </w:rPr>
        <w:t xml:space="preserve">can </w:t>
      </w:r>
      <w:r w:rsidR="00394260" w:rsidRPr="009D2F8B">
        <w:rPr>
          <w:lang w:val="en-US"/>
        </w:rPr>
        <w:t xml:space="preserve">exploit the opportunities available through </w:t>
      </w:r>
      <w:r w:rsidR="00CB4A03" w:rsidRPr="009D2F8B">
        <w:rPr>
          <w:lang w:val="en-US"/>
        </w:rPr>
        <w:t>SM channels</w:t>
      </w:r>
      <w:r w:rsidR="00BD6D96" w:rsidRPr="009D2F8B">
        <w:rPr>
          <w:lang w:val="en-US"/>
        </w:rPr>
        <w:t xml:space="preserve"> </w:t>
      </w:r>
      <w:r w:rsidR="00555D34" w:rsidRPr="009D2F8B">
        <w:rPr>
          <w:lang w:val="en-US"/>
        </w:rPr>
        <w:t>to</w:t>
      </w:r>
      <w:r w:rsidR="004377D6" w:rsidRPr="009D2F8B">
        <w:rPr>
          <w:lang w:val="en-US"/>
        </w:rPr>
        <w:t xml:space="preserve"> improv</w:t>
      </w:r>
      <w:r w:rsidR="00555D34" w:rsidRPr="009D2F8B">
        <w:rPr>
          <w:lang w:val="en-US"/>
        </w:rPr>
        <w:t>e</w:t>
      </w:r>
      <w:r w:rsidR="004377D6" w:rsidRPr="009D2F8B">
        <w:rPr>
          <w:lang w:val="en-US"/>
        </w:rPr>
        <w:t xml:space="preserve"> the</w:t>
      </w:r>
      <w:r w:rsidR="00F9727B" w:rsidRPr="009D2F8B">
        <w:rPr>
          <w:lang w:val="en-US"/>
        </w:rPr>
        <w:t>ir</w:t>
      </w:r>
      <w:r w:rsidR="004377D6" w:rsidRPr="009D2F8B">
        <w:rPr>
          <w:lang w:val="en-US"/>
        </w:rPr>
        <w:t xml:space="preserve"> strategic position</w:t>
      </w:r>
      <w:r w:rsidR="003A76D8" w:rsidRPr="009D2F8B">
        <w:rPr>
          <w:lang w:val="en-US"/>
        </w:rPr>
        <w:t>ing</w:t>
      </w:r>
      <w:r w:rsidR="004377D6" w:rsidRPr="009D2F8B">
        <w:rPr>
          <w:lang w:val="en-US"/>
        </w:rPr>
        <w:t xml:space="preserve"> in </w:t>
      </w:r>
      <w:r w:rsidR="00CE1CBD" w:rsidRPr="009D2F8B">
        <w:rPr>
          <w:lang w:val="en-US"/>
        </w:rPr>
        <w:t xml:space="preserve">their </w:t>
      </w:r>
      <w:r w:rsidR="003A1A8C" w:rsidRPr="009D2F8B">
        <w:rPr>
          <w:lang w:val="en-US"/>
        </w:rPr>
        <w:t>networks (Bocconcelli et al., 2017</w:t>
      </w:r>
      <w:r w:rsidR="00BD6D96" w:rsidRPr="009D2F8B">
        <w:rPr>
          <w:lang w:val="en-US"/>
        </w:rPr>
        <w:t>; Pardo et al., 2022</w:t>
      </w:r>
      <w:r w:rsidR="003A1A8C" w:rsidRPr="009D2F8B">
        <w:rPr>
          <w:lang w:val="en-US"/>
        </w:rPr>
        <w:t>), and influenc</w:t>
      </w:r>
      <w:r w:rsidR="00555D34" w:rsidRPr="009D2F8B">
        <w:rPr>
          <w:lang w:val="en-US"/>
        </w:rPr>
        <w:t>e</w:t>
      </w:r>
      <w:r w:rsidR="003A1A8C" w:rsidRPr="009D2F8B">
        <w:rPr>
          <w:lang w:val="en-US"/>
        </w:rPr>
        <w:t xml:space="preserve"> relationships with stakeholders (</w:t>
      </w:r>
      <w:r w:rsidR="003A1A8C" w:rsidRPr="009D2F8B">
        <w:rPr>
          <w:rFonts w:ascii="Calibri" w:hAnsi="Calibri" w:cs="Calibri"/>
          <w:lang w:val="en-US"/>
        </w:rPr>
        <w:t>﻿</w:t>
      </w:r>
      <w:r w:rsidR="003A1A8C" w:rsidRPr="009D2F8B">
        <w:rPr>
          <w:lang w:val="en-US"/>
        </w:rPr>
        <w:t>Andersson &amp; Wikstrom, 2017)</w:t>
      </w:r>
      <w:r w:rsidR="004220A0" w:rsidRPr="009D2F8B">
        <w:rPr>
          <w:lang w:val="en-US"/>
        </w:rPr>
        <w:t xml:space="preserve">. </w:t>
      </w:r>
      <w:r w:rsidR="00965422" w:rsidRPr="009D2F8B">
        <w:rPr>
          <w:lang w:val="en-US"/>
        </w:rPr>
        <w:t xml:space="preserve">As such, </w:t>
      </w:r>
      <w:r w:rsidR="00B84934" w:rsidRPr="009D2F8B">
        <w:rPr>
          <w:lang w:val="en-US"/>
        </w:rPr>
        <w:t>SM is not solely a communications tool (Drummond et al., 2020), but a tool that requires strategic understanding of its unique features</w:t>
      </w:r>
      <w:r w:rsidR="00965422" w:rsidRPr="009D2F8B">
        <w:rPr>
          <w:lang w:val="en-US"/>
        </w:rPr>
        <w:t xml:space="preserve"> and</w:t>
      </w:r>
      <w:r w:rsidR="00B84934" w:rsidRPr="009D2F8B">
        <w:rPr>
          <w:lang w:val="en-US"/>
        </w:rPr>
        <w:t xml:space="preserve"> relational nature (Magno &amp; Cassia, 2020).</w:t>
      </w:r>
      <w:r w:rsidR="00014E0F" w:rsidRPr="009D2F8B">
        <w:rPr>
          <w:lang w:val="en-US"/>
        </w:rPr>
        <w:t xml:space="preserve"> </w:t>
      </w:r>
      <w:r w:rsidR="0002787B" w:rsidRPr="009D2F8B">
        <w:rPr>
          <w:lang w:val="en-US"/>
        </w:rPr>
        <w:t>Yet</w:t>
      </w:r>
      <w:r w:rsidR="00014E0F" w:rsidRPr="009D2F8B">
        <w:rPr>
          <w:lang w:val="en-US"/>
        </w:rPr>
        <w:t xml:space="preserve"> research on the process</w:t>
      </w:r>
      <w:r w:rsidR="0002787B" w:rsidRPr="009D2F8B">
        <w:rPr>
          <w:lang w:val="en-US"/>
        </w:rPr>
        <w:t>es</w:t>
      </w:r>
      <w:r w:rsidR="00014E0F" w:rsidRPr="009D2F8B">
        <w:rPr>
          <w:lang w:val="en-US"/>
        </w:rPr>
        <w:t>, activities and capabilities required to enhance inter-firm relationship</w:t>
      </w:r>
      <w:r w:rsidR="00A63278" w:rsidRPr="009D2F8B">
        <w:rPr>
          <w:lang w:val="en-US"/>
        </w:rPr>
        <w:t>s through</w:t>
      </w:r>
      <w:r w:rsidR="00014E0F" w:rsidRPr="009D2F8B">
        <w:rPr>
          <w:lang w:val="en-US"/>
        </w:rPr>
        <w:t xml:space="preserve"> SM is fragmented </w:t>
      </w:r>
      <w:r w:rsidR="00014E0F" w:rsidRPr="009D2F8B">
        <w:rPr>
          <w:lang w:val="en-US"/>
        </w:rPr>
        <w:fldChar w:fldCharType="begin" w:fldLock="1"/>
      </w:r>
      <w:r w:rsidR="00014E0F" w:rsidRPr="009D2F8B">
        <w:rPr>
          <w:lang w:val="en-US"/>
        </w:rPr>
        <w:instrText>ADDIN CSL_CITATION {"citationItems":[{"id":"ITEM-1","itemData":{"DOI":"10.1016/j.indmarman.2016.01.001","ISBN":"0019-8501","ISSN":"00198501","abstract":"While social media sites have been successfully adopted and used in the B2C context, they are perceived to be irrelevant in B2B marketing. This is due to marketers' perception of poor usability of these sites in the B2B sector. This study investigates the usability of social media sites when adopted for B2B marketing purposes in the one of world's largest social media market: China. Specifically, by extending the Technology Acceptance Model with Nielsen's Model of Attributes of System Acceptability, we assess the impact of usefulness, usability and utility on the adoption and use of these sites by B2B marketing professionals. The empirical investigation reveals that marketers' perception of the usefulness, usability and utility of social media sites drive their adoption and use in the B2B sector. The usefulness is subject to the assessment of whether social media sites are suitable means through which marketing activities can be conducted. The ability to use social media sites for B2B marketing purposes, in turn, is due to those sites learnability and memorability attributes.","author":[{"dropping-particle":"","family":"Lacka","given":"Ewelina","non-dropping-particle":"","parse-names":false,"suffix":""},{"dropping-particle":"","family":"Chong","given":"Alain","non-dropping-particle":"","parse-names":false,"suffix":""}],"container-title":"Industrial Marketing Management","id":"ITEM-1","issued":{"date-parts":[["2016"]]},"page":"80-91","publisher":"Elsevier Inc.","title":"Usability perspective on social media sites' adoption in the B2B context","type":"article-journal","volume":"54"},"uris":["http://www.mendeley.com/documents/?uuid=16ad8daf-4ee4-40fe-b1a0-16f8d47ba4d7"]},{"id":"ITEM-2","itemData":{"abstract":"While the tools of social media are ubiquitous in contemporary consumer marketing, there is little evidence about the extent to which they have been adopted by business-to-business marketers. Although experts argue that B2B firms can and should use platforms such as FaceBook and YouTube, almost all of the popular examples used in mainstream seminars, conferences and the practitioner press are of consumer brands. Our exploratory study used content analysis and text-mining to look at current B2B marketing practitioner literature on the subject, and examined ten large B2B technology companies to profile their use of social media. We found that although large companies were extensive users of almost all the mainstream social media channels, the adoption of these tools was by no means universal. It seems that US-based firms are the furthest ahead in using social media for B2B marketing. The B2B social media pioneers are striving to use these tools to position themselves as 'thought leaders', to take a market-driving role in the sector and to build relationships with a range of stakeholder groups. Keywords","author":[{"dropping-particle":"","family":"Brennan","given":"Ross","non-dropping-particle":"","parse-names":false,"suffix":""},{"dropping-particle":"","family":"Croft","given":"Robin","non-dropping-particle":"","parse-names":false,"suffix":""}],"container-title":"Journal of Customer Behaviour","id":"ITEM-2","issue":"2","issued":{"date-parts":[["2012"]]},"page":"101-115","title":"The use of social media in B2B marketing and branding: An exploratory study","type":"article-journal","volume":"11"},"uris":["http://www.mendeley.com/documents/?uuid=173075f0-e5e9-4c73-8d99-3f88220fafd4"]}],"mendeley":{"formattedCitation":"(Brennan &amp; Croft, 2012; Lacka &amp; Chong, 2016)","manualFormatting":"(Drummond et al., 2020; Herhausen et al. 2020)","plainTextFormattedCitation":"(Brennan &amp; Croft, 2012; Lacka &amp; Chong, 2016)","previouslyFormattedCitation":"(Brennan &amp; Croft, 2012; Lacka &amp; Chong, 2016)"},"properties":{"noteIndex":0},"schema":"https://github.com/citation-style-language/schema/raw/master/csl-citation.json"}</w:instrText>
      </w:r>
      <w:r w:rsidR="00014E0F" w:rsidRPr="009D2F8B">
        <w:rPr>
          <w:lang w:val="en-US"/>
        </w:rPr>
        <w:fldChar w:fldCharType="separate"/>
      </w:r>
      <w:r w:rsidR="00014E0F" w:rsidRPr="009D2F8B">
        <w:rPr>
          <w:noProof/>
          <w:lang w:val="en-US"/>
        </w:rPr>
        <w:t>(Drummond et al., 2020; Herhausen et al. 2020)</w:t>
      </w:r>
      <w:r w:rsidR="00014E0F" w:rsidRPr="009D2F8B">
        <w:rPr>
          <w:lang w:val="en-US"/>
        </w:rPr>
        <w:fldChar w:fldCharType="end"/>
      </w:r>
      <w:r w:rsidR="00014E0F" w:rsidRPr="009D2F8B">
        <w:rPr>
          <w:lang w:val="en-US"/>
        </w:rPr>
        <w:t xml:space="preserve">. There is an urgent need for research exploring </w:t>
      </w:r>
      <w:r w:rsidR="00014E0F" w:rsidRPr="009D2F8B">
        <w:rPr>
          <w:i/>
          <w:iCs/>
          <w:lang w:val="en-US"/>
        </w:rPr>
        <w:t xml:space="preserve">how </w:t>
      </w:r>
      <w:r w:rsidR="00014E0F" w:rsidRPr="009D2F8B">
        <w:rPr>
          <w:lang w:val="en-US"/>
        </w:rPr>
        <w:t>organizations embed SM at a strategic level (Cartwright, Liu &amp; Raddats, 2021b), and to identify which capabilities organizations need to enhance their relational bonds through SM platforms (Herhausen et al., 2020).</w:t>
      </w:r>
    </w:p>
    <w:p w14:paraId="3FE21497" w14:textId="1AF770CB" w:rsidR="00322E5D" w:rsidRPr="009D2F8B" w:rsidRDefault="00FC2097" w:rsidP="006A372B">
      <w:pPr>
        <w:widowControl w:val="0"/>
        <w:autoSpaceDE w:val="0"/>
        <w:autoSpaceDN w:val="0"/>
        <w:adjustRightInd w:val="0"/>
        <w:spacing w:line="480" w:lineRule="auto"/>
        <w:ind w:firstLine="284"/>
        <w:jc w:val="both"/>
        <w:rPr>
          <w:lang w:val="en-US"/>
        </w:rPr>
      </w:pPr>
      <w:r w:rsidRPr="009D2F8B">
        <w:rPr>
          <w:lang w:val="en-US"/>
        </w:rPr>
        <w:t xml:space="preserve">In response to this </w:t>
      </w:r>
      <w:r w:rsidR="00B14666" w:rsidRPr="009D2F8B">
        <w:rPr>
          <w:lang w:val="en-US"/>
        </w:rPr>
        <w:t xml:space="preserve">knowledge </w:t>
      </w:r>
      <w:r w:rsidRPr="009D2F8B">
        <w:rPr>
          <w:lang w:val="en-US"/>
        </w:rPr>
        <w:t>gap, t</w:t>
      </w:r>
      <w:r w:rsidR="00FF2F0F" w:rsidRPr="009D2F8B">
        <w:rPr>
          <w:lang w:val="en-US"/>
        </w:rPr>
        <w:t>his paper explore</w:t>
      </w:r>
      <w:r w:rsidR="008F7A60" w:rsidRPr="009D2F8B">
        <w:rPr>
          <w:lang w:val="en-US"/>
        </w:rPr>
        <w:t>s</w:t>
      </w:r>
      <w:r w:rsidRPr="009D2F8B">
        <w:rPr>
          <w:lang w:val="en-US"/>
        </w:rPr>
        <w:t xml:space="preserve"> the embedding process of SM within </w:t>
      </w:r>
      <w:r w:rsidR="00BE6894" w:rsidRPr="009D2F8B">
        <w:rPr>
          <w:lang w:val="en-US"/>
        </w:rPr>
        <w:lastRenderedPageBreak/>
        <w:t>B2B</w:t>
      </w:r>
      <w:r w:rsidR="004B7C5C" w:rsidRPr="009D2F8B">
        <w:rPr>
          <w:lang w:val="en-US"/>
        </w:rPr>
        <w:t xml:space="preserve"> </w:t>
      </w:r>
      <w:r w:rsidR="00C33C29" w:rsidRPr="009D2F8B">
        <w:rPr>
          <w:lang w:val="en-US"/>
        </w:rPr>
        <w:t>organization</w:t>
      </w:r>
      <w:r w:rsidR="00F6112B" w:rsidRPr="009D2F8B">
        <w:rPr>
          <w:lang w:val="en-US"/>
        </w:rPr>
        <w:t>s</w:t>
      </w:r>
      <w:r w:rsidR="00395F4E" w:rsidRPr="009D2F8B">
        <w:rPr>
          <w:lang w:val="en-US"/>
        </w:rPr>
        <w:t xml:space="preserve">. </w:t>
      </w:r>
      <w:r w:rsidR="00317F60" w:rsidRPr="009D2F8B">
        <w:rPr>
          <w:lang w:val="en-US"/>
        </w:rPr>
        <w:t>D</w:t>
      </w:r>
      <w:r w:rsidR="00475AD9" w:rsidRPr="009D2F8B">
        <w:rPr>
          <w:lang w:val="en-US"/>
        </w:rPr>
        <w:t>raw</w:t>
      </w:r>
      <w:r w:rsidR="001C322A" w:rsidRPr="009D2F8B">
        <w:rPr>
          <w:lang w:val="en-US"/>
        </w:rPr>
        <w:t>ing</w:t>
      </w:r>
      <w:r w:rsidR="00475AD9" w:rsidRPr="009D2F8B">
        <w:rPr>
          <w:lang w:val="en-US"/>
        </w:rPr>
        <w:t xml:space="preserve"> </w:t>
      </w:r>
      <w:r w:rsidR="00B14666" w:rsidRPr="009D2F8B">
        <w:rPr>
          <w:lang w:val="en-US"/>
        </w:rPr>
        <w:t>up</w:t>
      </w:r>
      <w:r w:rsidR="00475AD9" w:rsidRPr="009D2F8B">
        <w:rPr>
          <w:lang w:val="en-US"/>
        </w:rPr>
        <w:t>on</w:t>
      </w:r>
      <w:r w:rsidR="00BD44E4" w:rsidRPr="009D2F8B">
        <w:rPr>
          <w:lang w:val="en-US"/>
        </w:rPr>
        <w:t xml:space="preserve"> the </w:t>
      </w:r>
      <w:r w:rsidR="007E73DF" w:rsidRPr="009D2F8B">
        <w:rPr>
          <w:lang w:val="en-US"/>
        </w:rPr>
        <w:t>networ</w:t>
      </w:r>
      <w:r w:rsidR="00D4630B" w:rsidRPr="009D2F8B">
        <w:rPr>
          <w:lang w:val="en-US"/>
        </w:rPr>
        <w:t>king capabilities</w:t>
      </w:r>
      <w:r w:rsidR="00BD44E4" w:rsidRPr="009D2F8B">
        <w:rPr>
          <w:lang w:val="en-US"/>
        </w:rPr>
        <w:t xml:space="preserve"> literature</w:t>
      </w:r>
      <w:r w:rsidR="00336455" w:rsidRPr="009D2F8B">
        <w:rPr>
          <w:lang w:val="en-US"/>
        </w:rPr>
        <w:t>,</w:t>
      </w:r>
      <w:r w:rsidR="00317F60" w:rsidRPr="009D2F8B">
        <w:rPr>
          <w:lang w:val="en-US"/>
        </w:rPr>
        <w:t xml:space="preserve"> and</w:t>
      </w:r>
      <w:r w:rsidR="00B13B15" w:rsidRPr="009D2F8B">
        <w:rPr>
          <w:lang w:val="en-US"/>
        </w:rPr>
        <w:t xml:space="preserve"> </w:t>
      </w:r>
      <w:r w:rsidR="00925C87" w:rsidRPr="009D2F8B">
        <w:rPr>
          <w:lang w:val="en-US"/>
        </w:rPr>
        <w:t xml:space="preserve">using the </w:t>
      </w:r>
      <w:r w:rsidR="00B13B15" w:rsidRPr="009D2F8B">
        <w:rPr>
          <w:lang w:val="en-US"/>
        </w:rPr>
        <w:t xml:space="preserve">dynamic </w:t>
      </w:r>
      <w:r w:rsidRPr="009D2F8B">
        <w:rPr>
          <w:lang w:val="en-US"/>
        </w:rPr>
        <w:t xml:space="preserve">(Teece, 2007) </w:t>
      </w:r>
      <w:r w:rsidR="00B13B15" w:rsidRPr="009D2F8B">
        <w:rPr>
          <w:lang w:val="en-US"/>
        </w:rPr>
        <w:t>and adaptive</w:t>
      </w:r>
      <w:r w:rsidRPr="009D2F8B">
        <w:rPr>
          <w:lang w:val="en-US"/>
        </w:rPr>
        <w:t xml:space="preserve"> (Day, 2011)</w:t>
      </w:r>
      <w:r w:rsidR="00B13B15" w:rsidRPr="009D2F8B">
        <w:rPr>
          <w:lang w:val="en-US"/>
        </w:rPr>
        <w:t xml:space="preserve"> capabilit</w:t>
      </w:r>
      <w:r w:rsidR="00475AD9" w:rsidRPr="009D2F8B">
        <w:rPr>
          <w:lang w:val="en-US"/>
        </w:rPr>
        <w:t xml:space="preserve">y </w:t>
      </w:r>
      <w:r w:rsidRPr="009D2F8B">
        <w:rPr>
          <w:lang w:val="en-US"/>
        </w:rPr>
        <w:t>frameworks</w:t>
      </w:r>
      <w:r w:rsidR="007276A5" w:rsidRPr="009D2F8B">
        <w:rPr>
          <w:lang w:val="en-US"/>
        </w:rPr>
        <w:t xml:space="preserve">, </w:t>
      </w:r>
      <w:r w:rsidR="00317F60" w:rsidRPr="009D2F8B">
        <w:rPr>
          <w:lang w:val="en-US"/>
        </w:rPr>
        <w:t xml:space="preserve">we </w:t>
      </w:r>
      <w:r w:rsidR="00475AD9" w:rsidRPr="009D2F8B">
        <w:rPr>
          <w:lang w:val="en-US"/>
        </w:rPr>
        <w:t xml:space="preserve">determine </w:t>
      </w:r>
      <w:r w:rsidR="00A66B3C" w:rsidRPr="009D2F8B">
        <w:rPr>
          <w:lang w:val="en-US"/>
        </w:rPr>
        <w:t>how</w:t>
      </w:r>
      <w:r w:rsidR="00B13B15" w:rsidRPr="009D2F8B">
        <w:rPr>
          <w:lang w:val="en-US"/>
        </w:rPr>
        <w:t xml:space="preserve"> </w:t>
      </w:r>
      <w:r w:rsidR="00B869B6" w:rsidRPr="009D2F8B">
        <w:rPr>
          <w:lang w:val="en-US"/>
        </w:rPr>
        <w:t>SM</w:t>
      </w:r>
      <w:r w:rsidR="00B13B15" w:rsidRPr="009D2F8B">
        <w:rPr>
          <w:lang w:val="en-US"/>
        </w:rPr>
        <w:t xml:space="preserve"> </w:t>
      </w:r>
      <w:r w:rsidR="007D39B5" w:rsidRPr="009D2F8B">
        <w:rPr>
          <w:lang w:val="en-US"/>
        </w:rPr>
        <w:t>strategies,</w:t>
      </w:r>
      <w:r w:rsidR="00B13B15" w:rsidRPr="009D2F8B">
        <w:rPr>
          <w:lang w:val="en-US"/>
        </w:rPr>
        <w:t xml:space="preserve"> </w:t>
      </w:r>
      <w:r w:rsidR="00BB7E1A" w:rsidRPr="009D2F8B">
        <w:rPr>
          <w:lang w:val="en-US"/>
        </w:rPr>
        <w:t xml:space="preserve">and </w:t>
      </w:r>
      <w:r w:rsidR="00FA5B47" w:rsidRPr="009D2F8B">
        <w:rPr>
          <w:lang w:val="en-US"/>
        </w:rPr>
        <w:t>social</w:t>
      </w:r>
      <w:r w:rsidR="008323AA" w:rsidRPr="009D2F8B">
        <w:rPr>
          <w:lang w:val="en-US"/>
        </w:rPr>
        <w:t xml:space="preserve"> networking</w:t>
      </w:r>
      <w:r w:rsidR="00BB7E1A" w:rsidRPr="009D2F8B">
        <w:rPr>
          <w:lang w:val="en-US"/>
        </w:rPr>
        <w:t xml:space="preserve"> capabilities </w:t>
      </w:r>
      <w:r w:rsidR="00B13B15" w:rsidRPr="009D2F8B">
        <w:rPr>
          <w:lang w:val="en-US"/>
        </w:rPr>
        <w:t xml:space="preserve">are </w:t>
      </w:r>
      <w:r w:rsidR="009510B1" w:rsidRPr="009D2F8B">
        <w:rPr>
          <w:lang w:val="en-US"/>
        </w:rPr>
        <w:t>embedded</w:t>
      </w:r>
      <w:r w:rsidRPr="009D2F8B">
        <w:rPr>
          <w:lang w:val="en-US"/>
        </w:rPr>
        <w:t xml:space="preserve"> </w:t>
      </w:r>
      <w:r w:rsidR="00B13B15" w:rsidRPr="009D2F8B">
        <w:rPr>
          <w:lang w:val="en-US"/>
        </w:rPr>
        <w:t xml:space="preserve">within </w:t>
      </w:r>
      <w:r w:rsidR="00C33C29" w:rsidRPr="009D2F8B">
        <w:rPr>
          <w:lang w:val="en-US"/>
        </w:rPr>
        <w:t>organization</w:t>
      </w:r>
      <w:r w:rsidR="00A66B3C" w:rsidRPr="009D2F8B">
        <w:rPr>
          <w:lang w:val="en-US"/>
        </w:rPr>
        <w:t>s</w:t>
      </w:r>
      <w:r w:rsidR="00BB7E1A" w:rsidRPr="009D2F8B">
        <w:rPr>
          <w:lang w:val="en-US"/>
        </w:rPr>
        <w:t xml:space="preserve"> over time</w:t>
      </w:r>
      <w:r w:rsidR="000309A4" w:rsidRPr="009D2F8B">
        <w:rPr>
          <w:lang w:val="en-US"/>
        </w:rPr>
        <w:t>,</w:t>
      </w:r>
      <w:r w:rsidR="00BC1AC4" w:rsidRPr="009D2F8B">
        <w:rPr>
          <w:lang w:val="en-US"/>
        </w:rPr>
        <w:t xml:space="preserve"> </w:t>
      </w:r>
      <w:r w:rsidR="00FB3BDC" w:rsidRPr="009D2F8B">
        <w:rPr>
          <w:lang w:val="en-US"/>
        </w:rPr>
        <w:t>address</w:t>
      </w:r>
      <w:r w:rsidR="000309A4" w:rsidRPr="009D2F8B">
        <w:rPr>
          <w:lang w:val="en-US"/>
        </w:rPr>
        <w:t>ing</w:t>
      </w:r>
      <w:r w:rsidR="00FB3BDC" w:rsidRPr="009D2F8B">
        <w:rPr>
          <w:lang w:val="en-US"/>
        </w:rPr>
        <w:t xml:space="preserve"> the research question</w:t>
      </w:r>
      <w:r w:rsidR="00BC1AC4" w:rsidRPr="009D2F8B">
        <w:rPr>
          <w:lang w:val="en-US"/>
        </w:rPr>
        <w:t xml:space="preserve">: </w:t>
      </w:r>
      <w:r w:rsidR="00EF286C" w:rsidRPr="009D2F8B">
        <w:rPr>
          <w:lang w:val="en-US"/>
        </w:rPr>
        <w:t>What are the social networking capabilities organi</w:t>
      </w:r>
      <w:r w:rsidR="009F30CD" w:rsidRPr="009D2F8B">
        <w:rPr>
          <w:lang w:val="en-US"/>
        </w:rPr>
        <w:t>z</w:t>
      </w:r>
      <w:r w:rsidR="00EF286C" w:rsidRPr="009D2F8B">
        <w:rPr>
          <w:lang w:val="en-US"/>
        </w:rPr>
        <w:t>ations engage or develop</w:t>
      </w:r>
      <w:r w:rsidR="00FF2949" w:rsidRPr="009D2F8B">
        <w:rPr>
          <w:lang w:val="en-US"/>
        </w:rPr>
        <w:t xml:space="preserve"> when implementing SM</w:t>
      </w:r>
      <w:r w:rsidR="00B830AC" w:rsidRPr="009D2F8B">
        <w:rPr>
          <w:lang w:val="en-US"/>
        </w:rPr>
        <w:t xml:space="preserve"> for relational purposes,</w:t>
      </w:r>
      <w:r w:rsidR="00EF286C" w:rsidRPr="009D2F8B">
        <w:rPr>
          <w:lang w:val="en-US"/>
        </w:rPr>
        <w:t xml:space="preserve"> and how are </w:t>
      </w:r>
      <w:r w:rsidR="00B830AC" w:rsidRPr="009D2F8B">
        <w:rPr>
          <w:lang w:val="en-US"/>
        </w:rPr>
        <w:t xml:space="preserve">they </w:t>
      </w:r>
      <w:r w:rsidR="00EF286C" w:rsidRPr="009D2F8B">
        <w:rPr>
          <w:lang w:val="en-US"/>
        </w:rPr>
        <w:t>integrated over time</w:t>
      </w:r>
      <w:r w:rsidR="007D39B5" w:rsidRPr="009D2F8B">
        <w:rPr>
          <w:bCs/>
          <w:lang w:val="en-US"/>
        </w:rPr>
        <w:t>?</w:t>
      </w:r>
      <w:r w:rsidR="00BC1AC4" w:rsidRPr="009D2F8B">
        <w:rPr>
          <w:lang w:val="en-US"/>
        </w:rPr>
        <w:t xml:space="preserve"> </w:t>
      </w:r>
    </w:p>
    <w:p w14:paraId="056C74DD" w14:textId="4749D598" w:rsidR="00211A5D" w:rsidRPr="009D2F8B" w:rsidRDefault="00B13B15" w:rsidP="00211A5D">
      <w:pPr>
        <w:widowControl w:val="0"/>
        <w:autoSpaceDE w:val="0"/>
        <w:autoSpaceDN w:val="0"/>
        <w:adjustRightInd w:val="0"/>
        <w:spacing w:line="480" w:lineRule="auto"/>
        <w:ind w:firstLine="284"/>
        <w:jc w:val="both"/>
        <w:rPr>
          <w:lang w:val="en-US"/>
        </w:rPr>
      </w:pPr>
      <w:r w:rsidRPr="009D2F8B">
        <w:rPr>
          <w:lang w:val="en-US"/>
        </w:rPr>
        <w:t xml:space="preserve">Utilizing empirical data from twelve in-depth case studies, this paper </w:t>
      </w:r>
      <w:r w:rsidR="00322E5D" w:rsidRPr="009D2F8B">
        <w:rPr>
          <w:lang w:val="en-US"/>
        </w:rPr>
        <w:t>represent</w:t>
      </w:r>
      <w:r w:rsidR="00EA510E" w:rsidRPr="009D2F8B">
        <w:rPr>
          <w:lang w:val="en-US"/>
        </w:rPr>
        <w:t>s</w:t>
      </w:r>
      <w:r w:rsidR="00FB0B77" w:rsidRPr="009D2F8B">
        <w:rPr>
          <w:lang w:val="en-US"/>
        </w:rPr>
        <w:t xml:space="preserve"> the f</w:t>
      </w:r>
      <w:r w:rsidR="00EA510E" w:rsidRPr="009D2F8B">
        <w:rPr>
          <w:lang w:val="en-US"/>
        </w:rPr>
        <w:t>irst</w:t>
      </w:r>
      <w:r w:rsidR="0096019B" w:rsidRPr="009D2F8B">
        <w:rPr>
          <w:lang w:val="en-US"/>
        </w:rPr>
        <w:t xml:space="preserve"> empirical</w:t>
      </w:r>
      <w:r w:rsidR="00EA510E" w:rsidRPr="009D2F8B">
        <w:rPr>
          <w:lang w:val="en-US"/>
        </w:rPr>
        <w:t xml:space="preserve"> study draw</w:t>
      </w:r>
      <w:r w:rsidR="0096019B" w:rsidRPr="009D2F8B">
        <w:rPr>
          <w:lang w:val="en-US"/>
        </w:rPr>
        <w:t>ing</w:t>
      </w:r>
      <w:r w:rsidR="00EA510E" w:rsidRPr="009D2F8B">
        <w:rPr>
          <w:lang w:val="en-US"/>
        </w:rPr>
        <w:t xml:space="preserve"> upon </w:t>
      </w:r>
      <w:r w:rsidR="0096019B" w:rsidRPr="009D2F8B">
        <w:rPr>
          <w:lang w:val="en-US"/>
        </w:rPr>
        <w:t xml:space="preserve">the </w:t>
      </w:r>
      <w:r w:rsidR="00EA510E" w:rsidRPr="009D2F8B">
        <w:rPr>
          <w:lang w:val="en-US"/>
        </w:rPr>
        <w:t>adaptive capabilities</w:t>
      </w:r>
      <w:r w:rsidR="00B14666" w:rsidRPr="009D2F8B">
        <w:rPr>
          <w:lang w:val="en-US"/>
        </w:rPr>
        <w:t>’</w:t>
      </w:r>
      <w:r w:rsidR="00EA510E" w:rsidRPr="009D2F8B">
        <w:rPr>
          <w:lang w:val="en-US"/>
        </w:rPr>
        <w:t xml:space="preserve"> framework</w:t>
      </w:r>
      <w:r w:rsidR="005B0DC7" w:rsidRPr="009D2F8B">
        <w:rPr>
          <w:lang w:val="en-US"/>
        </w:rPr>
        <w:t xml:space="preserve"> in B2B SM marketing</w:t>
      </w:r>
      <w:r w:rsidR="006754E6" w:rsidRPr="009D2F8B">
        <w:rPr>
          <w:lang w:val="en-US"/>
        </w:rPr>
        <w:t>,</w:t>
      </w:r>
      <w:r w:rsidR="00EA510E" w:rsidRPr="009D2F8B">
        <w:rPr>
          <w:lang w:val="en-US"/>
        </w:rPr>
        <w:t xml:space="preserve"> highlighting</w:t>
      </w:r>
      <w:r w:rsidR="0096019B" w:rsidRPr="009D2F8B">
        <w:rPr>
          <w:lang w:val="en-US"/>
        </w:rPr>
        <w:t xml:space="preserve"> </w:t>
      </w:r>
      <w:r w:rsidR="006754E6" w:rsidRPr="009D2F8B">
        <w:rPr>
          <w:lang w:val="en-US"/>
        </w:rPr>
        <w:t>how</w:t>
      </w:r>
      <w:r w:rsidR="00FF6FF3" w:rsidRPr="009D2F8B">
        <w:rPr>
          <w:lang w:val="en-US"/>
        </w:rPr>
        <w:t xml:space="preserve"> </w:t>
      </w:r>
      <w:r w:rsidR="00FA5571" w:rsidRPr="009D2F8B">
        <w:rPr>
          <w:lang w:val="en-US"/>
        </w:rPr>
        <w:t>it</w:t>
      </w:r>
      <w:r w:rsidR="006754E6" w:rsidRPr="009D2F8B">
        <w:rPr>
          <w:lang w:val="en-US"/>
        </w:rPr>
        <w:t xml:space="preserve"> is situated within the broader</w:t>
      </w:r>
      <w:r w:rsidR="00CB1F94" w:rsidRPr="009D2F8B">
        <w:rPr>
          <w:lang w:val="en-US"/>
        </w:rPr>
        <w:t xml:space="preserve"> networking capabilities and</w:t>
      </w:r>
      <w:r w:rsidR="006754E6" w:rsidRPr="009D2F8B">
        <w:rPr>
          <w:lang w:val="en-US"/>
        </w:rPr>
        <w:t xml:space="preserve"> dynamic capabilities</w:t>
      </w:r>
      <w:r w:rsidR="00B14666" w:rsidRPr="009D2F8B">
        <w:rPr>
          <w:lang w:val="en-US"/>
        </w:rPr>
        <w:t>’</w:t>
      </w:r>
      <w:r w:rsidR="006754E6" w:rsidRPr="009D2F8B">
        <w:rPr>
          <w:lang w:val="en-US"/>
        </w:rPr>
        <w:t xml:space="preserve"> framework</w:t>
      </w:r>
      <w:r w:rsidR="004E7972" w:rsidRPr="009D2F8B">
        <w:rPr>
          <w:lang w:val="en-US"/>
        </w:rPr>
        <w:t xml:space="preserve"> </w:t>
      </w:r>
      <w:r w:rsidR="0002484A" w:rsidRPr="009D2F8B">
        <w:rPr>
          <w:lang w:val="en-US"/>
        </w:rPr>
        <w:t xml:space="preserve">and its value in understanding </w:t>
      </w:r>
      <w:r w:rsidR="00EA510E" w:rsidRPr="009D2F8B">
        <w:rPr>
          <w:lang w:val="en-US"/>
        </w:rPr>
        <w:t xml:space="preserve">SM within </w:t>
      </w:r>
      <w:r w:rsidR="00793893" w:rsidRPr="009D2F8B">
        <w:rPr>
          <w:lang w:val="en-US"/>
        </w:rPr>
        <w:t>business</w:t>
      </w:r>
      <w:r w:rsidR="00EA510E" w:rsidRPr="009D2F8B">
        <w:rPr>
          <w:lang w:val="en-US"/>
        </w:rPr>
        <w:t xml:space="preserve"> </w:t>
      </w:r>
      <w:r w:rsidR="00CB1F94" w:rsidRPr="009D2F8B">
        <w:rPr>
          <w:lang w:val="en-US"/>
        </w:rPr>
        <w:t>networks</w:t>
      </w:r>
      <w:r w:rsidR="00EA510E" w:rsidRPr="009D2F8B">
        <w:rPr>
          <w:lang w:val="en-US"/>
        </w:rPr>
        <w:t xml:space="preserve">. </w:t>
      </w:r>
      <w:r w:rsidR="001030B7" w:rsidRPr="009D2F8B">
        <w:rPr>
          <w:lang w:val="en-US"/>
        </w:rPr>
        <w:t>W</w:t>
      </w:r>
      <w:r w:rsidR="00494969" w:rsidRPr="009D2F8B">
        <w:rPr>
          <w:lang w:val="en-US"/>
        </w:rPr>
        <w:t xml:space="preserve">e </w:t>
      </w:r>
      <w:r w:rsidR="001030B7" w:rsidRPr="009D2F8B">
        <w:rPr>
          <w:lang w:val="en-US"/>
        </w:rPr>
        <w:t xml:space="preserve">identify </w:t>
      </w:r>
      <w:r w:rsidR="009B25FE" w:rsidRPr="009D2F8B">
        <w:rPr>
          <w:lang w:val="en-US"/>
        </w:rPr>
        <w:t xml:space="preserve">an original </w:t>
      </w:r>
      <w:r w:rsidR="00CF18AE" w:rsidRPr="00CF18AE">
        <w:rPr>
          <w:lang w:val="en-US"/>
        </w:rPr>
        <w:t>theorization</w:t>
      </w:r>
      <w:r w:rsidR="009B25FE" w:rsidRPr="009D2F8B">
        <w:rPr>
          <w:lang w:val="en-US"/>
        </w:rPr>
        <w:t xml:space="preserve"> of the</w:t>
      </w:r>
      <w:r w:rsidR="006754E6" w:rsidRPr="009D2F8B">
        <w:rPr>
          <w:lang w:val="en-US"/>
        </w:rPr>
        <w:t xml:space="preserve"> </w:t>
      </w:r>
      <w:r w:rsidR="006F5CE7" w:rsidRPr="009D2F8B">
        <w:rPr>
          <w:lang w:val="en-US"/>
        </w:rPr>
        <w:t xml:space="preserve">capability development </w:t>
      </w:r>
      <w:r w:rsidR="00733170" w:rsidRPr="009D2F8B">
        <w:rPr>
          <w:lang w:val="en-US"/>
        </w:rPr>
        <w:t>journey</w:t>
      </w:r>
      <w:r w:rsidR="00D44DDB" w:rsidRPr="009D2F8B">
        <w:rPr>
          <w:lang w:val="en-US"/>
        </w:rPr>
        <w:t xml:space="preserve"> organizations </w:t>
      </w:r>
      <w:r w:rsidR="00EE7A0E" w:rsidRPr="009D2F8B">
        <w:rPr>
          <w:lang w:val="en-US"/>
        </w:rPr>
        <w:t>undert</w:t>
      </w:r>
      <w:r w:rsidR="00FE723D">
        <w:rPr>
          <w:lang w:val="en-US"/>
        </w:rPr>
        <w:t>a</w:t>
      </w:r>
      <w:r w:rsidR="00EE7A0E" w:rsidRPr="009D2F8B">
        <w:rPr>
          <w:lang w:val="en-US"/>
        </w:rPr>
        <w:t>k</w:t>
      </w:r>
      <w:r w:rsidR="00FE723D">
        <w:rPr>
          <w:lang w:val="en-US"/>
        </w:rPr>
        <w:t>e</w:t>
      </w:r>
      <w:r w:rsidR="00EE7A0E" w:rsidRPr="009D2F8B">
        <w:rPr>
          <w:lang w:val="en-US"/>
        </w:rPr>
        <w:t xml:space="preserve"> when utilizing</w:t>
      </w:r>
      <w:r w:rsidR="00EA510E" w:rsidRPr="009D2F8B">
        <w:rPr>
          <w:lang w:val="en-US"/>
        </w:rPr>
        <w:t xml:space="preserve"> </w:t>
      </w:r>
      <w:r w:rsidR="00B869B6" w:rsidRPr="009D2F8B">
        <w:rPr>
          <w:lang w:val="en-US"/>
        </w:rPr>
        <w:t>SM</w:t>
      </w:r>
      <w:r w:rsidR="001030B7" w:rsidRPr="009D2F8B">
        <w:rPr>
          <w:lang w:val="en-US"/>
        </w:rPr>
        <w:t xml:space="preserve"> for </w:t>
      </w:r>
      <w:r w:rsidR="00EE7A0E" w:rsidRPr="009D2F8B">
        <w:rPr>
          <w:lang w:val="en-US"/>
        </w:rPr>
        <w:t>network development and management purposes</w:t>
      </w:r>
      <w:r w:rsidR="004703E8" w:rsidRPr="009D2F8B">
        <w:rPr>
          <w:lang w:val="en-US"/>
        </w:rPr>
        <w:t>,</w:t>
      </w:r>
      <w:r w:rsidR="00DE53E3" w:rsidRPr="009D2F8B">
        <w:rPr>
          <w:lang w:val="en-US"/>
        </w:rPr>
        <w:t xml:space="preserve"> proposing a four-stage framework for how </w:t>
      </w:r>
      <w:r w:rsidR="00C33C29" w:rsidRPr="009D2F8B">
        <w:rPr>
          <w:lang w:val="en-US"/>
        </w:rPr>
        <w:t>organization</w:t>
      </w:r>
      <w:r w:rsidR="00DE53E3" w:rsidRPr="009D2F8B">
        <w:rPr>
          <w:lang w:val="en-US"/>
        </w:rPr>
        <w:t xml:space="preserve">s develop effective </w:t>
      </w:r>
      <w:r w:rsidR="003D76A3" w:rsidRPr="009D2F8B">
        <w:rPr>
          <w:lang w:val="en-US"/>
        </w:rPr>
        <w:t>social networking</w:t>
      </w:r>
      <w:r w:rsidR="00DE53E3" w:rsidRPr="009D2F8B">
        <w:rPr>
          <w:lang w:val="en-US"/>
        </w:rPr>
        <w:t xml:space="preserve"> </w:t>
      </w:r>
      <w:r w:rsidR="001030B7" w:rsidRPr="009D2F8B">
        <w:rPr>
          <w:lang w:val="en-US"/>
        </w:rPr>
        <w:t>capabilities</w:t>
      </w:r>
      <w:r w:rsidR="00DE53E3" w:rsidRPr="009D2F8B">
        <w:rPr>
          <w:lang w:val="en-US"/>
        </w:rPr>
        <w:t xml:space="preserve">. </w:t>
      </w:r>
      <w:r w:rsidR="00BD005F" w:rsidRPr="009D2F8B">
        <w:rPr>
          <w:lang w:val="en-US"/>
        </w:rPr>
        <w:t>This</w:t>
      </w:r>
      <w:r w:rsidR="00494969" w:rsidRPr="009D2F8B">
        <w:rPr>
          <w:lang w:val="en-US"/>
        </w:rPr>
        <w:t xml:space="preserve"> </w:t>
      </w:r>
      <w:r w:rsidR="000F413C" w:rsidRPr="009D2F8B">
        <w:rPr>
          <w:lang w:val="en-US"/>
        </w:rPr>
        <w:t xml:space="preserve">framework </w:t>
      </w:r>
      <w:r w:rsidR="00B14666" w:rsidRPr="009D2F8B">
        <w:rPr>
          <w:lang w:val="en-US"/>
        </w:rPr>
        <w:t xml:space="preserve">constitutes </w:t>
      </w:r>
      <w:r w:rsidR="00494969" w:rsidRPr="009D2F8B">
        <w:rPr>
          <w:lang w:val="en-US"/>
        </w:rPr>
        <w:t xml:space="preserve">an important contribution to the </w:t>
      </w:r>
      <w:r w:rsidR="004E7972" w:rsidRPr="009D2F8B">
        <w:rPr>
          <w:lang w:val="en-US"/>
        </w:rPr>
        <w:t xml:space="preserve">B2B </w:t>
      </w:r>
      <w:r w:rsidR="00B76852" w:rsidRPr="009D2F8B">
        <w:rPr>
          <w:lang w:val="en-US"/>
        </w:rPr>
        <w:t xml:space="preserve">SM </w:t>
      </w:r>
      <w:r w:rsidR="00494969" w:rsidRPr="009D2F8B">
        <w:rPr>
          <w:lang w:val="en-US"/>
        </w:rPr>
        <w:t>literature</w:t>
      </w:r>
      <w:r w:rsidR="001556EE" w:rsidRPr="009D2F8B">
        <w:rPr>
          <w:lang w:val="en-US"/>
        </w:rPr>
        <w:t>,</w:t>
      </w:r>
      <w:r w:rsidR="00494969" w:rsidRPr="009D2F8B">
        <w:rPr>
          <w:lang w:val="en-US"/>
        </w:rPr>
        <w:t xml:space="preserve"> which has been </w:t>
      </w:r>
      <w:r w:rsidR="00CF18AE" w:rsidRPr="00CF18AE">
        <w:rPr>
          <w:lang w:val="en-US"/>
        </w:rPr>
        <w:t>recognized</w:t>
      </w:r>
      <w:r w:rsidR="00494969" w:rsidRPr="009D2F8B">
        <w:rPr>
          <w:lang w:val="en-US"/>
        </w:rPr>
        <w:t xml:space="preserve"> as lacking robust theoretical </w:t>
      </w:r>
      <w:r w:rsidR="00B76852" w:rsidRPr="009D2F8B">
        <w:rPr>
          <w:lang w:val="en-US"/>
        </w:rPr>
        <w:t>foundations</w:t>
      </w:r>
      <w:r w:rsidR="00475AD9" w:rsidRPr="009D2F8B">
        <w:rPr>
          <w:lang w:val="en-US"/>
        </w:rPr>
        <w:t xml:space="preserve"> (Salo, 2017)</w:t>
      </w:r>
      <w:r w:rsidR="00494969" w:rsidRPr="009D2F8B">
        <w:rPr>
          <w:lang w:val="en-US"/>
        </w:rPr>
        <w:t xml:space="preserve">. </w:t>
      </w:r>
      <w:r w:rsidR="00E71D84" w:rsidRPr="009D2F8B">
        <w:rPr>
          <w:lang w:val="en-US"/>
        </w:rPr>
        <w:t>F</w:t>
      </w:r>
      <w:r w:rsidR="00494969" w:rsidRPr="009D2F8B">
        <w:rPr>
          <w:lang w:val="en-US"/>
        </w:rPr>
        <w:t xml:space="preserve">rom a practical perspective, </w:t>
      </w:r>
      <w:r w:rsidR="00B14666" w:rsidRPr="009D2F8B">
        <w:rPr>
          <w:lang w:val="en-US"/>
        </w:rPr>
        <w:t xml:space="preserve">this study </w:t>
      </w:r>
      <w:r w:rsidR="00F428CE" w:rsidRPr="009D2F8B">
        <w:rPr>
          <w:lang w:val="en-US"/>
        </w:rPr>
        <w:t>aid</w:t>
      </w:r>
      <w:r w:rsidR="00D41B77" w:rsidRPr="009D2F8B">
        <w:rPr>
          <w:lang w:val="en-US"/>
        </w:rPr>
        <w:t>s</w:t>
      </w:r>
      <w:r w:rsidR="00494969" w:rsidRPr="009D2F8B">
        <w:rPr>
          <w:lang w:val="en-US"/>
        </w:rPr>
        <w:t xml:space="preserve"> marketers </w:t>
      </w:r>
      <w:r w:rsidR="00F428CE" w:rsidRPr="009D2F8B">
        <w:rPr>
          <w:lang w:val="en-US"/>
        </w:rPr>
        <w:t>in</w:t>
      </w:r>
      <w:r w:rsidR="00494969" w:rsidRPr="009D2F8B">
        <w:rPr>
          <w:lang w:val="en-US"/>
        </w:rPr>
        <w:t xml:space="preserve"> develop</w:t>
      </w:r>
      <w:r w:rsidR="00F428CE" w:rsidRPr="009D2F8B">
        <w:rPr>
          <w:lang w:val="en-US"/>
        </w:rPr>
        <w:t>ing</w:t>
      </w:r>
      <w:r w:rsidR="00494969" w:rsidRPr="009D2F8B">
        <w:rPr>
          <w:lang w:val="en-US"/>
        </w:rPr>
        <w:t xml:space="preserve"> their </w:t>
      </w:r>
      <w:r w:rsidR="00B869B6" w:rsidRPr="009D2F8B">
        <w:rPr>
          <w:lang w:val="en-US"/>
        </w:rPr>
        <w:t>SM</w:t>
      </w:r>
      <w:r w:rsidR="00494969" w:rsidRPr="009D2F8B">
        <w:rPr>
          <w:lang w:val="en-US"/>
        </w:rPr>
        <w:t xml:space="preserve"> strategy</w:t>
      </w:r>
      <w:r w:rsidR="00B14666" w:rsidRPr="009D2F8B">
        <w:rPr>
          <w:lang w:val="en-US"/>
        </w:rPr>
        <w:t xml:space="preserve"> </w:t>
      </w:r>
      <w:r w:rsidR="00412BC4" w:rsidRPr="009D2F8B">
        <w:rPr>
          <w:lang w:val="en-US"/>
        </w:rPr>
        <w:t xml:space="preserve">by </w:t>
      </w:r>
      <w:r w:rsidR="00CF18AE" w:rsidRPr="00CF18AE">
        <w:rPr>
          <w:lang w:val="en-US"/>
        </w:rPr>
        <w:t>recognizing</w:t>
      </w:r>
      <w:r w:rsidR="00494969" w:rsidRPr="009D2F8B">
        <w:rPr>
          <w:lang w:val="en-US"/>
        </w:rPr>
        <w:t xml:space="preserve"> </w:t>
      </w:r>
      <w:r w:rsidR="00B14666" w:rsidRPr="009D2F8B">
        <w:rPr>
          <w:lang w:val="en-US"/>
        </w:rPr>
        <w:t xml:space="preserve">that </w:t>
      </w:r>
      <w:r w:rsidR="00C14E3D" w:rsidRPr="009D2F8B">
        <w:rPr>
          <w:lang w:val="en-US"/>
        </w:rPr>
        <w:t>effective</w:t>
      </w:r>
      <w:r w:rsidR="00B4435C" w:rsidRPr="009D2F8B">
        <w:rPr>
          <w:lang w:val="en-US"/>
        </w:rPr>
        <w:t xml:space="preserve"> networking capabilities</w:t>
      </w:r>
      <w:r w:rsidR="00C14E3D" w:rsidRPr="009D2F8B">
        <w:rPr>
          <w:lang w:val="en-US"/>
        </w:rPr>
        <w:t xml:space="preserve"> </w:t>
      </w:r>
      <w:r w:rsidR="00494969" w:rsidRPr="009D2F8B">
        <w:rPr>
          <w:lang w:val="en-US"/>
        </w:rPr>
        <w:t xml:space="preserve">result </w:t>
      </w:r>
      <w:r w:rsidR="00B14666" w:rsidRPr="009D2F8B">
        <w:rPr>
          <w:lang w:val="en-US"/>
        </w:rPr>
        <w:t>from</w:t>
      </w:r>
      <w:r w:rsidR="00C14E3D" w:rsidRPr="009D2F8B">
        <w:rPr>
          <w:lang w:val="en-US"/>
        </w:rPr>
        <w:t xml:space="preserve"> </w:t>
      </w:r>
      <w:r w:rsidR="00B14666" w:rsidRPr="009D2F8B">
        <w:rPr>
          <w:lang w:val="en-US"/>
        </w:rPr>
        <w:t xml:space="preserve">first </w:t>
      </w:r>
      <w:r w:rsidR="00CF18AE" w:rsidRPr="00CF18AE">
        <w:rPr>
          <w:lang w:val="en-US"/>
        </w:rPr>
        <w:t>utilizing</w:t>
      </w:r>
      <w:r w:rsidR="00DB07C2" w:rsidRPr="009D2F8B">
        <w:rPr>
          <w:lang w:val="en-US"/>
        </w:rPr>
        <w:t xml:space="preserve"> existing </w:t>
      </w:r>
      <w:r w:rsidR="005125B8" w:rsidRPr="009D2F8B">
        <w:rPr>
          <w:lang w:val="en-US"/>
        </w:rPr>
        <w:t xml:space="preserve">operational </w:t>
      </w:r>
      <w:r w:rsidR="00056AEE" w:rsidRPr="009D2F8B">
        <w:rPr>
          <w:lang w:val="en-US"/>
        </w:rPr>
        <w:t>capabilities</w:t>
      </w:r>
      <w:r w:rsidR="00DB07C2" w:rsidRPr="009D2F8B">
        <w:rPr>
          <w:lang w:val="en-US"/>
        </w:rPr>
        <w:t>,</w:t>
      </w:r>
      <w:r w:rsidR="00494969" w:rsidRPr="009D2F8B">
        <w:rPr>
          <w:lang w:val="en-US"/>
        </w:rPr>
        <w:t xml:space="preserve"> before </w:t>
      </w:r>
      <w:r w:rsidR="00DB07C2" w:rsidRPr="009D2F8B">
        <w:rPr>
          <w:lang w:val="en-US"/>
        </w:rPr>
        <w:t>develop</w:t>
      </w:r>
      <w:r w:rsidR="00A31353" w:rsidRPr="009D2F8B">
        <w:rPr>
          <w:lang w:val="en-US"/>
        </w:rPr>
        <w:t>ing</w:t>
      </w:r>
      <w:r w:rsidR="00DB07C2" w:rsidRPr="009D2F8B">
        <w:rPr>
          <w:lang w:val="en-US"/>
        </w:rPr>
        <w:t xml:space="preserve"> more </w:t>
      </w:r>
      <w:r w:rsidR="00494969" w:rsidRPr="009D2F8B">
        <w:rPr>
          <w:lang w:val="en-US"/>
        </w:rPr>
        <w:t xml:space="preserve">advanced </w:t>
      </w:r>
      <w:r w:rsidR="00E37320" w:rsidRPr="009D2F8B">
        <w:rPr>
          <w:lang w:val="en-US"/>
        </w:rPr>
        <w:t>capabilities</w:t>
      </w:r>
      <w:r w:rsidR="00494969" w:rsidRPr="009D2F8B">
        <w:rPr>
          <w:lang w:val="en-US"/>
        </w:rPr>
        <w:t>.</w:t>
      </w:r>
      <w:r w:rsidR="00377EC4" w:rsidRPr="009D2F8B">
        <w:rPr>
          <w:lang w:val="en-US"/>
        </w:rPr>
        <w:t xml:space="preserve"> </w:t>
      </w:r>
    </w:p>
    <w:p w14:paraId="7981F555" w14:textId="62E48852" w:rsidR="00C323BD" w:rsidRDefault="00C323BD" w:rsidP="00E22FE9">
      <w:pPr>
        <w:widowControl w:val="0"/>
        <w:autoSpaceDE w:val="0"/>
        <w:autoSpaceDN w:val="0"/>
        <w:adjustRightInd w:val="0"/>
        <w:ind w:firstLine="284"/>
        <w:jc w:val="both"/>
        <w:rPr>
          <w:b/>
          <w:bCs/>
        </w:rPr>
      </w:pPr>
    </w:p>
    <w:p w14:paraId="48D8B8E5" w14:textId="7FACE3BB" w:rsidR="00D147F5" w:rsidRPr="009D2F8B" w:rsidRDefault="00D147F5" w:rsidP="00E22FE9">
      <w:pPr>
        <w:widowControl w:val="0"/>
        <w:autoSpaceDE w:val="0"/>
        <w:autoSpaceDN w:val="0"/>
        <w:adjustRightInd w:val="0"/>
        <w:spacing w:line="360" w:lineRule="auto"/>
        <w:jc w:val="both"/>
        <w:rPr>
          <w:b/>
          <w:bCs/>
          <w:lang w:val="en-US"/>
        </w:rPr>
      </w:pPr>
      <w:r w:rsidRPr="009D2F8B">
        <w:rPr>
          <w:b/>
          <w:bCs/>
          <w:lang w:val="en-US"/>
        </w:rPr>
        <w:t>2. Literature review</w:t>
      </w:r>
    </w:p>
    <w:p w14:paraId="05CBAEAE" w14:textId="7694144D" w:rsidR="00152A08" w:rsidRPr="009D2F8B" w:rsidRDefault="00AB4DD7" w:rsidP="008B15EC">
      <w:pPr>
        <w:widowControl w:val="0"/>
        <w:autoSpaceDE w:val="0"/>
        <w:autoSpaceDN w:val="0"/>
        <w:adjustRightInd w:val="0"/>
        <w:spacing w:line="480" w:lineRule="auto"/>
        <w:jc w:val="both"/>
        <w:rPr>
          <w:lang w:val="en-US"/>
        </w:rPr>
      </w:pPr>
      <w:r w:rsidRPr="009D2F8B">
        <w:rPr>
          <w:lang w:val="en-US"/>
        </w:rPr>
        <w:t xml:space="preserve">In seeking to address the </w:t>
      </w:r>
      <w:r w:rsidR="0027371E" w:rsidRPr="009D2F8B">
        <w:rPr>
          <w:lang w:val="en-US"/>
        </w:rPr>
        <w:t xml:space="preserve">paucity of literature on </w:t>
      </w:r>
      <w:r w:rsidR="00B9793A" w:rsidRPr="009D2F8B">
        <w:rPr>
          <w:lang w:val="en-US"/>
        </w:rPr>
        <w:t xml:space="preserve">the process of SM strategic development in B2B organizations (Cartwright et al., 2021b) </w:t>
      </w:r>
      <w:r w:rsidR="000E1039" w:rsidRPr="009D2F8B">
        <w:rPr>
          <w:lang w:val="en-US"/>
        </w:rPr>
        <w:t xml:space="preserve">and </w:t>
      </w:r>
      <w:r w:rsidR="0027371E" w:rsidRPr="009D2F8B">
        <w:rPr>
          <w:lang w:val="en-US"/>
        </w:rPr>
        <w:t xml:space="preserve">SM capability development (Herhausen, et al. 2020) </w:t>
      </w:r>
      <w:r w:rsidR="00C7105A" w:rsidRPr="009D2F8B">
        <w:rPr>
          <w:lang w:val="en-US"/>
        </w:rPr>
        <w:t xml:space="preserve">we draw on </w:t>
      </w:r>
      <w:r w:rsidR="002248FA" w:rsidRPr="009D2F8B">
        <w:rPr>
          <w:lang w:val="en-US"/>
        </w:rPr>
        <w:t>four</w:t>
      </w:r>
      <w:r w:rsidR="00807CFA" w:rsidRPr="009D2F8B">
        <w:rPr>
          <w:lang w:val="en-US"/>
        </w:rPr>
        <w:t xml:space="preserve"> key </w:t>
      </w:r>
      <w:r w:rsidR="00880A5B">
        <w:rPr>
          <w:lang w:val="en-US"/>
        </w:rPr>
        <w:t xml:space="preserve">pieces of </w:t>
      </w:r>
      <w:r w:rsidR="00807CFA" w:rsidRPr="009D2F8B">
        <w:rPr>
          <w:lang w:val="en-US"/>
        </w:rPr>
        <w:t>literature. First</w:t>
      </w:r>
      <w:r w:rsidR="001433AE" w:rsidRPr="009D2F8B">
        <w:rPr>
          <w:lang w:val="en-US"/>
        </w:rPr>
        <w:t>,</w:t>
      </w:r>
      <w:r w:rsidR="00807CFA" w:rsidRPr="009D2F8B">
        <w:rPr>
          <w:lang w:val="en-US"/>
        </w:rPr>
        <w:t xml:space="preserve"> we explore </w:t>
      </w:r>
      <w:r w:rsidR="002B2526" w:rsidRPr="009D2F8B">
        <w:rPr>
          <w:lang w:val="en-US"/>
        </w:rPr>
        <w:t>the</w:t>
      </w:r>
      <w:r w:rsidR="00E26BCF" w:rsidRPr="009D2F8B">
        <w:rPr>
          <w:lang w:val="en-US"/>
        </w:rPr>
        <w:t xml:space="preserve"> networking</w:t>
      </w:r>
      <w:r w:rsidR="002B2526" w:rsidRPr="009D2F8B">
        <w:rPr>
          <w:lang w:val="en-US"/>
        </w:rPr>
        <w:t xml:space="preserve"> capabilities</w:t>
      </w:r>
      <w:r w:rsidR="00807CFA" w:rsidRPr="009D2F8B">
        <w:rPr>
          <w:lang w:val="en-US"/>
        </w:rPr>
        <w:t xml:space="preserve"> </w:t>
      </w:r>
      <w:r w:rsidR="00C33C29" w:rsidRPr="009D2F8B">
        <w:rPr>
          <w:lang w:val="en-US"/>
        </w:rPr>
        <w:t>organization</w:t>
      </w:r>
      <w:r w:rsidR="00807CFA" w:rsidRPr="009D2F8B">
        <w:rPr>
          <w:lang w:val="en-US"/>
        </w:rPr>
        <w:t>s</w:t>
      </w:r>
      <w:r w:rsidR="003D104A" w:rsidRPr="009D2F8B">
        <w:rPr>
          <w:lang w:val="en-US"/>
        </w:rPr>
        <w:t xml:space="preserve"> </w:t>
      </w:r>
      <w:r w:rsidR="002B2526" w:rsidRPr="009D2F8B">
        <w:rPr>
          <w:lang w:val="en-US"/>
        </w:rPr>
        <w:t xml:space="preserve">need to operate in </w:t>
      </w:r>
      <w:r w:rsidR="00E26BCF" w:rsidRPr="009D2F8B">
        <w:rPr>
          <w:lang w:val="en-US"/>
        </w:rPr>
        <w:t xml:space="preserve">B2B environments. </w:t>
      </w:r>
      <w:r w:rsidR="000D0C93" w:rsidRPr="009D2F8B">
        <w:rPr>
          <w:lang w:val="en-US"/>
        </w:rPr>
        <w:t>T</w:t>
      </w:r>
      <w:r w:rsidR="003D104A" w:rsidRPr="009D2F8B">
        <w:rPr>
          <w:lang w:val="en-US"/>
        </w:rPr>
        <w:t xml:space="preserve">his leads to exploring the limited research on </w:t>
      </w:r>
      <w:r w:rsidR="00E26BCF" w:rsidRPr="009D2F8B">
        <w:rPr>
          <w:lang w:val="en-US"/>
        </w:rPr>
        <w:t>social networking</w:t>
      </w:r>
      <w:r w:rsidR="001433AE" w:rsidRPr="009D2F8B">
        <w:rPr>
          <w:lang w:val="en-US"/>
        </w:rPr>
        <w:t xml:space="preserve"> </w:t>
      </w:r>
      <w:r w:rsidR="003D104A" w:rsidRPr="009D2F8B">
        <w:rPr>
          <w:lang w:val="en-US"/>
        </w:rPr>
        <w:t>capability development</w:t>
      </w:r>
      <w:r w:rsidR="00CD03F7" w:rsidRPr="009D2F8B">
        <w:rPr>
          <w:lang w:val="en-US"/>
        </w:rPr>
        <w:t>,</w:t>
      </w:r>
      <w:r w:rsidR="00206893" w:rsidRPr="009D2F8B">
        <w:rPr>
          <w:lang w:val="en-US"/>
        </w:rPr>
        <w:t xml:space="preserve"> the</w:t>
      </w:r>
      <w:r w:rsidR="00CD03F7" w:rsidRPr="009D2F8B">
        <w:rPr>
          <w:lang w:val="en-US"/>
        </w:rPr>
        <w:t>n the value of the</w:t>
      </w:r>
      <w:r w:rsidR="00206893" w:rsidRPr="009D2F8B">
        <w:rPr>
          <w:lang w:val="en-US"/>
        </w:rPr>
        <w:t xml:space="preserve"> dynamic capabilit</w:t>
      </w:r>
      <w:r w:rsidR="000D4D0D" w:rsidRPr="009D2F8B">
        <w:rPr>
          <w:lang w:val="en-US"/>
        </w:rPr>
        <w:t>y</w:t>
      </w:r>
      <w:r w:rsidR="00206893" w:rsidRPr="009D2F8B">
        <w:rPr>
          <w:lang w:val="en-US"/>
        </w:rPr>
        <w:t xml:space="preserve"> </w:t>
      </w:r>
      <w:r w:rsidR="00576F45" w:rsidRPr="009D2F8B">
        <w:rPr>
          <w:lang w:val="en-US"/>
        </w:rPr>
        <w:t>(Teece, 2007) and adaptive capabilit</w:t>
      </w:r>
      <w:r w:rsidR="000D4D0D" w:rsidRPr="009D2F8B">
        <w:rPr>
          <w:lang w:val="en-US"/>
        </w:rPr>
        <w:t>y</w:t>
      </w:r>
      <w:r w:rsidR="00576F45" w:rsidRPr="009D2F8B">
        <w:rPr>
          <w:lang w:val="en-US"/>
        </w:rPr>
        <w:t xml:space="preserve"> </w:t>
      </w:r>
      <w:r w:rsidR="00206893" w:rsidRPr="009D2F8B">
        <w:rPr>
          <w:lang w:val="en-US"/>
        </w:rPr>
        <w:t>framework</w:t>
      </w:r>
      <w:r w:rsidR="00576F45" w:rsidRPr="009D2F8B">
        <w:rPr>
          <w:lang w:val="en-US"/>
        </w:rPr>
        <w:t>s (Day, 2011)</w:t>
      </w:r>
      <w:r w:rsidR="00733A22" w:rsidRPr="009D2F8B">
        <w:rPr>
          <w:lang w:val="en-US"/>
        </w:rPr>
        <w:t xml:space="preserve"> to deepen our understanding of </w:t>
      </w:r>
      <w:r w:rsidR="00C9390F" w:rsidRPr="009D2F8B">
        <w:rPr>
          <w:lang w:val="en-US"/>
        </w:rPr>
        <w:t xml:space="preserve">social </w:t>
      </w:r>
      <w:r w:rsidR="00C9390F" w:rsidRPr="009D2F8B">
        <w:rPr>
          <w:lang w:val="en-US"/>
        </w:rPr>
        <w:lastRenderedPageBreak/>
        <w:t>networking</w:t>
      </w:r>
      <w:r w:rsidR="00733A22" w:rsidRPr="009D2F8B">
        <w:rPr>
          <w:lang w:val="en-US"/>
        </w:rPr>
        <w:t xml:space="preserve"> capabilities</w:t>
      </w:r>
      <w:r w:rsidR="000D4D0D" w:rsidRPr="009D2F8B">
        <w:rPr>
          <w:lang w:val="en-US"/>
        </w:rPr>
        <w:t>.</w:t>
      </w:r>
      <w:r w:rsidR="00206893" w:rsidRPr="009D2F8B">
        <w:rPr>
          <w:lang w:val="en-US"/>
        </w:rPr>
        <w:t xml:space="preserve"> </w:t>
      </w:r>
    </w:p>
    <w:p w14:paraId="7FCDE842" w14:textId="77777777" w:rsidR="008B15EC" w:rsidRPr="009D2F8B" w:rsidRDefault="008B15EC" w:rsidP="00E22FE9">
      <w:pPr>
        <w:widowControl w:val="0"/>
        <w:autoSpaceDE w:val="0"/>
        <w:autoSpaceDN w:val="0"/>
        <w:adjustRightInd w:val="0"/>
        <w:jc w:val="both"/>
        <w:rPr>
          <w:lang w:val="en-US"/>
        </w:rPr>
      </w:pPr>
    </w:p>
    <w:p w14:paraId="27A99280" w14:textId="59794F60" w:rsidR="00D147F5" w:rsidRPr="009D2F8B" w:rsidRDefault="00D147F5" w:rsidP="00E22FE9">
      <w:pPr>
        <w:widowControl w:val="0"/>
        <w:autoSpaceDE w:val="0"/>
        <w:autoSpaceDN w:val="0"/>
        <w:adjustRightInd w:val="0"/>
        <w:spacing w:line="360" w:lineRule="auto"/>
        <w:jc w:val="both"/>
        <w:rPr>
          <w:i/>
          <w:iCs/>
          <w:lang w:val="en-US"/>
        </w:rPr>
      </w:pPr>
      <w:r w:rsidRPr="009D2F8B">
        <w:rPr>
          <w:i/>
          <w:iCs/>
          <w:lang w:val="en-US"/>
        </w:rPr>
        <w:t xml:space="preserve">2.1 </w:t>
      </w:r>
      <w:r w:rsidR="00D6621F" w:rsidRPr="009D2F8B">
        <w:rPr>
          <w:i/>
          <w:iCs/>
          <w:lang w:val="en-US"/>
        </w:rPr>
        <w:t>N</w:t>
      </w:r>
      <w:r w:rsidR="00B87434" w:rsidRPr="009D2F8B">
        <w:rPr>
          <w:i/>
          <w:iCs/>
          <w:lang w:val="en-US"/>
        </w:rPr>
        <w:t xml:space="preserve">etworking </w:t>
      </w:r>
      <w:r w:rsidR="00F06C26" w:rsidRPr="009D2F8B">
        <w:rPr>
          <w:i/>
          <w:iCs/>
          <w:lang w:val="en-US"/>
        </w:rPr>
        <w:t>Capabilities</w:t>
      </w:r>
      <w:r w:rsidR="00D6621F" w:rsidRPr="009D2F8B">
        <w:rPr>
          <w:i/>
          <w:iCs/>
          <w:lang w:val="en-US"/>
        </w:rPr>
        <w:t xml:space="preserve"> in B2B Environments</w:t>
      </w:r>
    </w:p>
    <w:p w14:paraId="19DF2BFF" w14:textId="49437C36" w:rsidR="0085205E" w:rsidRPr="009D2F8B" w:rsidRDefault="00BE6894" w:rsidP="00E22FE9">
      <w:pPr>
        <w:widowControl w:val="0"/>
        <w:autoSpaceDE w:val="0"/>
        <w:autoSpaceDN w:val="0"/>
        <w:adjustRightInd w:val="0"/>
        <w:spacing w:line="480" w:lineRule="auto"/>
        <w:jc w:val="both"/>
        <w:rPr>
          <w:lang w:val="en-US"/>
        </w:rPr>
      </w:pPr>
      <w:r w:rsidRPr="009D2F8B">
        <w:rPr>
          <w:lang w:val="en-US"/>
        </w:rPr>
        <w:t>B2B</w:t>
      </w:r>
      <w:r w:rsidR="0085205E" w:rsidRPr="009D2F8B">
        <w:rPr>
          <w:lang w:val="en-US"/>
        </w:rPr>
        <w:t xml:space="preserve"> relationships are complex, with multi-level actors undertaking activities to develop resource bonds between organizations (Håkansson </w:t>
      </w:r>
      <w:r w:rsidR="00243EF8" w:rsidRPr="009D2F8B">
        <w:rPr>
          <w:lang w:val="en-US"/>
        </w:rPr>
        <w:t>&amp;</w:t>
      </w:r>
      <w:r w:rsidR="0085205E" w:rsidRPr="009D2F8B">
        <w:rPr>
          <w:lang w:val="en-US"/>
        </w:rPr>
        <w:t xml:space="preserve"> Shenota 1995; Ritter</w:t>
      </w:r>
      <w:r w:rsidR="00243EF8" w:rsidRPr="009D2F8B">
        <w:rPr>
          <w:lang w:val="en-US"/>
        </w:rPr>
        <w:t xml:space="preserve"> et al.</w:t>
      </w:r>
      <w:r w:rsidR="0085205E" w:rsidRPr="009D2F8B">
        <w:rPr>
          <w:lang w:val="en-US"/>
        </w:rPr>
        <w:t>, 2004). Yet decision</w:t>
      </w:r>
      <w:r w:rsidR="00880A5B">
        <w:rPr>
          <w:lang w:val="en-US"/>
        </w:rPr>
        <w:t>-</w:t>
      </w:r>
      <w:r w:rsidR="0085205E" w:rsidRPr="009D2F8B">
        <w:rPr>
          <w:lang w:val="en-US"/>
        </w:rPr>
        <w:t xml:space="preserve">makers need to balance the opportunities available through being embedded in </w:t>
      </w:r>
      <w:r w:rsidR="00521424" w:rsidRPr="009D2F8B">
        <w:rPr>
          <w:lang w:val="en-US"/>
        </w:rPr>
        <w:t>networks</w:t>
      </w:r>
      <w:r w:rsidR="0085205E" w:rsidRPr="009D2F8B">
        <w:rPr>
          <w:lang w:val="en-US"/>
        </w:rPr>
        <w:t xml:space="preserve"> with the limitations of being mutually interdependent with their relational partners</w:t>
      </w:r>
      <w:r w:rsidR="00BC1E4D" w:rsidRPr="009D2F8B">
        <w:rPr>
          <w:lang w:val="en-US"/>
        </w:rPr>
        <w:t xml:space="preserve"> </w:t>
      </w:r>
      <w:r w:rsidR="0085205E" w:rsidRPr="009D2F8B">
        <w:rPr>
          <w:lang w:val="en-US"/>
        </w:rPr>
        <w:t xml:space="preserve">(Håkansson &amp; Ford, 2002). The importance of considering </w:t>
      </w:r>
      <w:r w:rsidRPr="009D2F8B">
        <w:rPr>
          <w:lang w:val="en-US"/>
        </w:rPr>
        <w:t>B2B</w:t>
      </w:r>
      <w:r w:rsidR="0085205E" w:rsidRPr="009D2F8B">
        <w:rPr>
          <w:lang w:val="en-US"/>
        </w:rPr>
        <w:t xml:space="preserve"> relationships beyond a seller</w:t>
      </w:r>
      <w:r w:rsidR="00880A5B">
        <w:rPr>
          <w:lang w:val="en-US"/>
        </w:rPr>
        <w:t>-</w:t>
      </w:r>
      <w:r w:rsidR="0085205E" w:rsidRPr="009D2F8B">
        <w:rPr>
          <w:lang w:val="en-US"/>
        </w:rPr>
        <w:t>to</w:t>
      </w:r>
      <w:r w:rsidR="00880A5B">
        <w:rPr>
          <w:lang w:val="en-US"/>
        </w:rPr>
        <w:t>-</w:t>
      </w:r>
      <w:r w:rsidR="0085205E" w:rsidRPr="009D2F8B">
        <w:rPr>
          <w:lang w:val="en-US"/>
        </w:rPr>
        <w:t>buyer dyad led to the rise of one of the most prominent innovations in the marketing literature, the network perspective (Håkansson &amp; Ford, 2002</w:t>
      </w:r>
      <w:r w:rsidR="00F34F48" w:rsidRPr="009D2F8B">
        <w:rPr>
          <w:lang w:val="en-US"/>
        </w:rPr>
        <w:t>; Möller &amp; Halinen, 2018</w:t>
      </w:r>
      <w:r w:rsidR="0085205E" w:rsidRPr="009D2F8B">
        <w:rPr>
          <w:lang w:val="en-US"/>
        </w:rPr>
        <w:t>).</w:t>
      </w:r>
    </w:p>
    <w:p w14:paraId="21A7A331" w14:textId="1ABB268F" w:rsidR="0085205E" w:rsidRPr="009D2F8B" w:rsidRDefault="0085205E" w:rsidP="0085205E">
      <w:pPr>
        <w:widowControl w:val="0"/>
        <w:autoSpaceDE w:val="0"/>
        <w:autoSpaceDN w:val="0"/>
        <w:adjustRightInd w:val="0"/>
        <w:spacing w:line="480" w:lineRule="auto"/>
        <w:ind w:firstLine="284"/>
        <w:jc w:val="both"/>
        <w:rPr>
          <w:lang w:val="en-US"/>
        </w:rPr>
      </w:pPr>
      <w:r w:rsidRPr="009D2F8B">
        <w:rPr>
          <w:lang w:val="en-US"/>
        </w:rPr>
        <w:t>The network perspective expand</w:t>
      </w:r>
      <w:r w:rsidR="00DF33B1" w:rsidRPr="009D2F8B">
        <w:rPr>
          <w:lang w:val="en-US"/>
        </w:rPr>
        <w:t>s the</w:t>
      </w:r>
      <w:r w:rsidRPr="009D2F8B">
        <w:rPr>
          <w:lang w:val="en-US"/>
        </w:rPr>
        <w:t xml:space="preserve"> view of who is relevant in understanding the dynamics of inter-firm relationships to include a diverse range of network partners including customers, suppliers, consultants, competitors, and government agencies amongst others (Ritter, 1999)</w:t>
      </w:r>
      <w:r w:rsidR="00DF33B1" w:rsidRPr="009D2F8B">
        <w:rPr>
          <w:lang w:val="en-US"/>
        </w:rPr>
        <w:t>.</w:t>
      </w:r>
      <w:r w:rsidR="00735D46" w:rsidRPr="009D2F8B">
        <w:rPr>
          <w:lang w:val="en-US"/>
        </w:rPr>
        <w:t xml:space="preserve"> It is underpinned by the </w:t>
      </w:r>
      <w:r w:rsidR="00724080" w:rsidRPr="009D2F8B">
        <w:rPr>
          <w:lang w:val="en-US"/>
        </w:rPr>
        <w:t>thesis that</w:t>
      </w:r>
      <w:r w:rsidRPr="009D2F8B">
        <w:rPr>
          <w:lang w:val="en-US"/>
        </w:rPr>
        <w:t xml:space="preserve"> </w:t>
      </w:r>
      <w:r w:rsidR="00880A5B">
        <w:rPr>
          <w:lang w:val="en-US"/>
        </w:rPr>
        <w:t xml:space="preserve">the </w:t>
      </w:r>
      <w:r w:rsidRPr="009D2F8B">
        <w:rPr>
          <w:lang w:val="en-US"/>
        </w:rPr>
        <w:t xml:space="preserve">activities of </w:t>
      </w:r>
      <w:r w:rsidR="00724080" w:rsidRPr="009D2F8B">
        <w:rPr>
          <w:lang w:val="en-US"/>
        </w:rPr>
        <w:t>individual</w:t>
      </w:r>
      <w:r w:rsidRPr="009D2F8B">
        <w:rPr>
          <w:lang w:val="en-US"/>
        </w:rPr>
        <w:t xml:space="preserve"> parties </w:t>
      </w:r>
      <w:r w:rsidR="00FE40BB" w:rsidRPr="009D2F8B">
        <w:rPr>
          <w:lang w:val="en-US"/>
        </w:rPr>
        <w:t>influence</w:t>
      </w:r>
      <w:r w:rsidRPr="009D2F8B">
        <w:rPr>
          <w:lang w:val="en-US"/>
        </w:rPr>
        <w:t xml:space="preserve"> the expanded network and the strength of individual relationships </w:t>
      </w:r>
      <w:r w:rsidR="00724080" w:rsidRPr="009D2F8B">
        <w:rPr>
          <w:lang w:val="en-US"/>
        </w:rPr>
        <w:t xml:space="preserve">within that network </w:t>
      </w:r>
      <w:r w:rsidRPr="009D2F8B">
        <w:rPr>
          <w:lang w:val="en-US"/>
        </w:rPr>
        <w:t xml:space="preserve">(Johnsen et al., 2000). As such the </w:t>
      </w:r>
      <w:r w:rsidR="00C874C6" w:rsidRPr="009D2F8B">
        <w:rPr>
          <w:lang w:val="en-US"/>
        </w:rPr>
        <w:t xml:space="preserve">inter-organizational </w:t>
      </w:r>
      <w:r w:rsidRPr="009D2F8B">
        <w:rPr>
          <w:lang w:val="en-US"/>
        </w:rPr>
        <w:t xml:space="preserve">relationships </w:t>
      </w:r>
      <w:r w:rsidR="00C874C6" w:rsidRPr="009D2F8B">
        <w:rPr>
          <w:lang w:val="en-US"/>
        </w:rPr>
        <w:t>of</w:t>
      </w:r>
      <w:r w:rsidRPr="009D2F8B">
        <w:rPr>
          <w:lang w:val="en-US"/>
        </w:rPr>
        <w:t xml:space="preserve"> a particular focal business depend not only on the dyadic relationship between</w:t>
      </w:r>
      <w:r w:rsidR="00C874C6" w:rsidRPr="009D2F8B">
        <w:rPr>
          <w:lang w:val="en-US"/>
        </w:rPr>
        <w:t xml:space="preserve"> them and their</w:t>
      </w:r>
      <w:r w:rsidRPr="009D2F8B">
        <w:rPr>
          <w:lang w:val="en-US"/>
        </w:rPr>
        <w:t xml:space="preserve"> partners but the myriad of other inter-organizational relationships connecting the different parties throughout the network (Grönroos, 1984). </w:t>
      </w:r>
      <w:r w:rsidR="004B6AA7" w:rsidRPr="009D2F8B">
        <w:rPr>
          <w:lang w:val="en-US"/>
        </w:rPr>
        <w:t xml:space="preserve">The </w:t>
      </w:r>
      <w:r w:rsidRPr="009D2F8B">
        <w:rPr>
          <w:lang w:val="en-US"/>
        </w:rPr>
        <w:t>capabilities organizations need to develop and manag</w:t>
      </w:r>
      <w:r w:rsidR="00296855">
        <w:rPr>
          <w:lang w:val="en-US"/>
        </w:rPr>
        <w:t>e</w:t>
      </w:r>
      <w:r w:rsidRPr="009D2F8B">
        <w:rPr>
          <w:lang w:val="en-US"/>
        </w:rPr>
        <w:t xml:space="preserve"> </w:t>
      </w:r>
      <w:r w:rsidR="004B6AA7" w:rsidRPr="009D2F8B">
        <w:rPr>
          <w:lang w:val="en-US"/>
        </w:rPr>
        <w:t xml:space="preserve">these </w:t>
      </w:r>
      <w:r w:rsidRPr="009D2F8B">
        <w:rPr>
          <w:lang w:val="en-US"/>
        </w:rPr>
        <w:t xml:space="preserve">diverse networks </w:t>
      </w:r>
      <w:r w:rsidR="00296855" w:rsidRPr="00296855">
        <w:rPr>
          <w:lang w:val="en-US"/>
        </w:rPr>
        <w:t>have</w:t>
      </w:r>
      <w:r w:rsidR="00FE40BB" w:rsidRPr="009D2F8B">
        <w:rPr>
          <w:lang w:val="en-US"/>
        </w:rPr>
        <w:t>,</w:t>
      </w:r>
      <w:r w:rsidRPr="009D2F8B">
        <w:rPr>
          <w:lang w:val="en-US"/>
        </w:rPr>
        <w:t xml:space="preserve"> therefore</w:t>
      </w:r>
      <w:r w:rsidR="00FE40BB" w:rsidRPr="009D2F8B">
        <w:rPr>
          <w:lang w:val="en-US"/>
        </w:rPr>
        <w:t>,</w:t>
      </w:r>
      <w:r w:rsidRPr="009D2F8B">
        <w:rPr>
          <w:lang w:val="en-US"/>
        </w:rPr>
        <w:t xml:space="preserve"> emerged as a substantial stream of research (Forkmann</w:t>
      </w:r>
      <w:r w:rsidR="00FE40BB" w:rsidRPr="009D2F8B">
        <w:rPr>
          <w:lang w:val="en-US"/>
        </w:rPr>
        <w:t xml:space="preserve"> et al.</w:t>
      </w:r>
      <w:r w:rsidRPr="009D2F8B">
        <w:rPr>
          <w:lang w:val="en-US"/>
        </w:rPr>
        <w:t xml:space="preserve">, 2018; Arasti et al., 2021). </w:t>
      </w:r>
    </w:p>
    <w:p w14:paraId="3C3597BB" w14:textId="0A3CB0B4" w:rsidR="0085205E" w:rsidRPr="009D2F8B" w:rsidRDefault="0085205E" w:rsidP="0039627F">
      <w:pPr>
        <w:widowControl w:val="0"/>
        <w:autoSpaceDE w:val="0"/>
        <w:autoSpaceDN w:val="0"/>
        <w:adjustRightInd w:val="0"/>
        <w:spacing w:line="480" w:lineRule="auto"/>
        <w:ind w:firstLine="284"/>
        <w:jc w:val="both"/>
        <w:rPr>
          <w:lang w:val="en-US"/>
        </w:rPr>
      </w:pPr>
      <w:r w:rsidRPr="009D2F8B">
        <w:rPr>
          <w:lang w:val="en-US"/>
        </w:rPr>
        <w:t>Mitrega</w:t>
      </w:r>
      <w:r w:rsidR="009266F0" w:rsidRPr="009D2F8B">
        <w:rPr>
          <w:lang w:val="en-US"/>
        </w:rPr>
        <w:t xml:space="preserve"> et al. </w:t>
      </w:r>
      <w:r w:rsidRPr="009D2F8B">
        <w:rPr>
          <w:lang w:val="en-US"/>
        </w:rPr>
        <w:t>(2018) broadly define capabilities as “the power to do something” (p. 1) drawing on the Oxford dictionary definition. Whereas networking capabilities can be viewed as</w:t>
      </w:r>
      <w:r w:rsidR="007C0DDA" w:rsidRPr="009D2F8B">
        <w:rPr>
          <w:lang w:val="en-US"/>
        </w:rPr>
        <w:t>:</w:t>
      </w:r>
      <w:r w:rsidRPr="009D2F8B">
        <w:rPr>
          <w:lang w:val="en-US"/>
        </w:rPr>
        <w:t xml:space="preserve"> “</w:t>
      </w:r>
      <w:r w:rsidR="0039627F" w:rsidRPr="009D2F8B">
        <w:rPr>
          <w:lang w:val="en-US"/>
        </w:rPr>
        <w:t>The competency of a firm to purposefully search and find network partners, manage and leverage network relationships for value creation”</w:t>
      </w:r>
      <w:r w:rsidRPr="009D2F8B">
        <w:rPr>
          <w:lang w:val="en-US"/>
        </w:rPr>
        <w:t xml:space="preserve"> (</w:t>
      </w:r>
      <w:r w:rsidR="0039627F" w:rsidRPr="009D2F8B">
        <w:rPr>
          <w:lang w:val="en-US"/>
        </w:rPr>
        <w:t>Mu</w:t>
      </w:r>
      <w:r w:rsidR="006F2CD6" w:rsidRPr="009D2F8B">
        <w:rPr>
          <w:lang w:val="en-US"/>
        </w:rPr>
        <w:t xml:space="preserve"> e</w:t>
      </w:r>
      <w:r w:rsidRPr="009D2F8B">
        <w:rPr>
          <w:lang w:val="en-US"/>
        </w:rPr>
        <w:t>t al., 201</w:t>
      </w:r>
      <w:r w:rsidR="006F2CD6" w:rsidRPr="009D2F8B">
        <w:rPr>
          <w:lang w:val="en-US"/>
        </w:rPr>
        <w:t>7</w:t>
      </w:r>
      <w:r w:rsidR="00EF4D5E" w:rsidRPr="009D2F8B">
        <w:rPr>
          <w:lang w:val="en-US"/>
        </w:rPr>
        <w:t xml:space="preserve">, </w:t>
      </w:r>
      <w:r w:rsidR="00853F8E" w:rsidRPr="009D2F8B">
        <w:rPr>
          <w:lang w:val="en-US"/>
        </w:rPr>
        <w:t>p. 189</w:t>
      </w:r>
      <w:r w:rsidRPr="009D2F8B">
        <w:rPr>
          <w:lang w:val="en-US"/>
        </w:rPr>
        <w:t xml:space="preserve">). These </w:t>
      </w:r>
      <w:r w:rsidR="0093243E" w:rsidRPr="009D2F8B">
        <w:rPr>
          <w:lang w:val="en-US"/>
        </w:rPr>
        <w:t>a</w:t>
      </w:r>
      <w:r w:rsidRPr="009D2F8B">
        <w:rPr>
          <w:lang w:val="en-US"/>
        </w:rPr>
        <w:t xml:space="preserve">ffect the breadth and </w:t>
      </w:r>
      <w:r w:rsidRPr="009D2F8B">
        <w:rPr>
          <w:lang w:val="en-US"/>
        </w:rPr>
        <w:lastRenderedPageBreak/>
        <w:t xml:space="preserve">depth of inter-organizational relationships and how they are developed over time (Arasti et al., 2021). Although </w:t>
      </w:r>
      <w:r w:rsidR="00C67B8B">
        <w:rPr>
          <w:lang w:val="en-US"/>
        </w:rPr>
        <w:t xml:space="preserve">an </w:t>
      </w:r>
      <w:r w:rsidRPr="009D2F8B">
        <w:rPr>
          <w:lang w:val="en-US"/>
        </w:rPr>
        <w:t xml:space="preserve">expansive literature covering </w:t>
      </w:r>
      <w:r w:rsidR="00C15BB5" w:rsidRPr="009D2F8B">
        <w:rPr>
          <w:lang w:val="en-US"/>
        </w:rPr>
        <w:t xml:space="preserve">the </w:t>
      </w:r>
      <w:r w:rsidRPr="009D2F8B">
        <w:rPr>
          <w:lang w:val="en-US"/>
        </w:rPr>
        <w:t>capabilities required for both network development and network management has emerged (see Arasti et al., 2021 for a thorough review), including multiple types of relationship</w:t>
      </w:r>
      <w:r w:rsidR="00296855">
        <w:rPr>
          <w:lang w:val="en-US"/>
        </w:rPr>
        <w:t>,</w:t>
      </w:r>
      <w:r w:rsidRPr="009D2F8B">
        <w:rPr>
          <w:lang w:val="en-US"/>
        </w:rPr>
        <w:t xml:space="preserve"> both within customer and supplier relationships (Forkmann et al., 2016; Mitrega et al., 2017</w:t>
      </w:r>
      <w:r w:rsidR="004F4D42" w:rsidRPr="009D2F8B">
        <w:rPr>
          <w:lang w:val="en-US"/>
        </w:rPr>
        <w:t>; Ritter &amp; Geersbro, 201</w:t>
      </w:r>
      <w:r w:rsidR="002464E5" w:rsidRPr="009D2F8B">
        <w:rPr>
          <w:lang w:val="en-US"/>
        </w:rPr>
        <w:t>2</w:t>
      </w:r>
      <w:r w:rsidRPr="009D2F8B">
        <w:rPr>
          <w:lang w:val="en-US"/>
        </w:rPr>
        <w:t>), as well as</w:t>
      </w:r>
      <w:r w:rsidR="00880A5B">
        <w:rPr>
          <w:lang w:val="en-US"/>
        </w:rPr>
        <w:t xml:space="preserve"> a</w:t>
      </w:r>
      <w:r w:rsidRPr="009D2F8B">
        <w:rPr>
          <w:lang w:val="en-US"/>
        </w:rPr>
        <w:t xml:space="preserve"> more advanced alliance (Niesten &amp; Jolink, 2015,</w:t>
      </w:r>
      <w:r w:rsidR="00BB03DD" w:rsidRPr="009D2F8B">
        <w:rPr>
          <w:lang w:val="en-US"/>
        </w:rPr>
        <w:t xml:space="preserve"> </w:t>
      </w:r>
      <w:r w:rsidRPr="009D2F8B">
        <w:rPr>
          <w:lang w:val="en-US"/>
        </w:rPr>
        <w:t xml:space="preserve">Wang &amp; Rajagopalan, 2015) and multi-partner relationships (Mu </w:t>
      </w:r>
      <w:r w:rsidR="00BB03DD" w:rsidRPr="009D2F8B">
        <w:rPr>
          <w:lang w:val="en-US"/>
        </w:rPr>
        <w:t>et al.,</w:t>
      </w:r>
      <w:r w:rsidRPr="009D2F8B">
        <w:rPr>
          <w:lang w:val="en-US"/>
        </w:rPr>
        <w:t xml:space="preserve"> 2017; Zaefarian</w:t>
      </w:r>
      <w:r w:rsidR="00404874" w:rsidRPr="009D2F8B">
        <w:rPr>
          <w:lang w:val="en-US"/>
        </w:rPr>
        <w:t xml:space="preserve"> et al.</w:t>
      </w:r>
      <w:r w:rsidRPr="009D2F8B">
        <w:rPr>
          <w:lang w:val="en-US"/>
        </w:rPr>
        <w:t>, 2017), the literature has tended to focus on individual relationship development capabilities, “while capabilities relating to other aspects of managing in business relationships and networks as well as the interplay of these capabilities remain less well understood” (Forkmann et al</w:t>
      </w:r>
      <w:r w:rsidR="00AD5FF5" w:rsidRPr="009D2F8B">
        <w:rPr>
          <w:lang w:val="en-US"/>
        </w:rPr>
        <w:t>.,</w:t>
      </w:r>
      <w:r w:rsidRPr="009D2F8B">
        <w:rPr>
          <w:lang w:val="en-US"/>
        </w:rPr>
        <w:t xml:space="preserve"> 2018</w:t>
      </w:r>
      <w:r w:rsidR="00404874" w:rsidRPr="009D2F8B">
        <w:rPr>
          <w:lang w:val="en-US"/>
        </w:rPr>
        <w:t>,</w:t>
      </w:r>
      <w:r w:rsidRPr="009D2F8B">
        <w:rPr>
          <w:lang w:val="en-US"/>
        </w:rPr>
        <w:t xml:space="preserve"> p. 6). Studies on the capabilities needed to operate in a B2B social networking environment are even more scarce (Wang &amp; Kim, 2017; Herhausen et al., 2020), despite suggestions that these capabilities </w:t>
      </w:r>
      <w:r w:rsidR="00F0516E" w:rsidRPr="009D2F8B">
        <w:rPr>
          <w:lang w:val="en-US"/>
        </w:rPr>
        <w:t>could</w:t>
      </w:r>
      <w:r w:rsidRPr="009D2F8B">
        <w:rPr>
          <w:lang w:val="en-US"/>
        </w:rPr>
        <w:t xml:space="preserve"> </w:t>
      </w:r>
      <w:r w:rsidR="00F0516E" w:rsidRPr="009D2F8B">
        <w:rPr>
          <w:lang w:val="en-US"/>
        </w:rPr>
        <w:t xml:space="preserve">be </w:t>
      </w:r>
      <w:r w:rsidRPr="009D2F8B">
        <w:rPr>
          <w:lang w:val="en-US"/>
        </w:rPr>
        <w:t>different to other forms of networking capability (Muninger et al., 2019). Th</w:t>
      </w:r>
      <w:r w:rsidR="00F57E7E" w:rsidRPr="009D2F8B">
        <w:rPr>
          <w:lang w:val="en-US"/>
        </w:rPr>
        <w:t>e SM</w:t>
      </w:r>
      <w:r w:rsidRPr="009D2F8B">
        <w:rPr>
          <w:lang w:val="en-US"/>
        </w:rPr>
        <w:t xml:space="preserve"> environment, although only part of the overall relationship network, has been identified as requiring distinct forms of networking capability, that have often been neglected by businesses operat</w:t>
      </w:r>
      <w:r w:rsidR="00095021" w:rsidRPr="009D2F8B">
        <w:rPr>
          <w:lang w:val="en-US"/>
        </w:rPr>
        <w:t>ing</w:t>
      </w:r>
      <w:r w:rsidRPr="009D2F8B">
        <w:rPr>
          <w:lang w:val="en-US"/>
        </w:rPr>
        <w:t xml:space="preserve"> within the environment (Herhausen et al., 2020</w:t>
      </w:r>
      <w:r w:rsidR="00053893" w:rsidRPr="009D2F8B">
        <w:rPr>
          <w:lang w:val="en-US"/>
        </w:rPr>
        <w:t xml:space="preserve">; </w:t>
      </w:r>
      <w:r w:rsidR="00053893" w:rsidRPr="009D2F8B">
        <w:rPr>
          <w:rFonts w:eastAsiaTheme="minorHAnsi"/>
          <w:color w:val="000000"/>
          <w:lang w:val="en-US"/>
        </w:rPr>
        <w:t>Wang &amp; Kim, 2017</w:t>
      </w:r>
      <w:r w:rsidRPr="009D2F8B">
        <w:rPr>
          <w:lang w:val="en-US"/>
        </w:rPr>
        <w:t>). We</w:t>
      </w:r>
      <w:r w:rsidR="00404874" w:rsidRPr="009D2F8B">
        <w:rPr>
          <w:lang w:val="en-US"/>
        </w:rPr>
        <w:t>,</w:t>
      </w:r>
      <w:r w:rsidRPr="009D2F8B">
        <w:rPr>
          <w:lang w:val="en-US"/>
        </w:rPr>
        <w:t xml:space="preserve"> therefore</w:t>
      </w:r>
      <w:r w:rsidR="00404874" w:rsidRPr="009D2F8B">
        <w:rPr>
          <w:lang w:val="en-US"/>
        </w:rPr>
        <w:t>,</w:t>
      </w:r>
      <w:r w:rsidRPr="009D2F8B">
        <w:rPr>
          <w:lang w:val="en-US"/>
        </w:rPr>
        <w:t xml:space="preserve"> turn </w:t>
      </w:r>
      <w:r w:rsidR="00527C25" w:rsidRPr="009D2F8B">
        <w:rPr>
          <w:lang w:val="en-US"/>
        </w:rPr>
        <w:t>to</w:t>
      </w:r>
      <w:r w:rsidRPr="009D2F8B">
        <w:rPr>
          <w:lang w:val="en-US"/>
        </w:rPr>
        <w:t xml:space="preserve"> what is known about networking capabilities </w:t>
      </w:r>
      <w:r w:rsidR="00735248" w:rsidRPr="009D2F8B">
        <w:rPr>
          <w:lang w:val="en-US"/>
        </w:rPr>
        <w:t>in SM</w:t>
      </w:r>
      <w:r w:rsidRPr="009D2F8B">
        <w:rPr>
          <w:lang w:val="en-US"/>
        </w:rPr>
        <w:t xml:space="preserve">.  </w:t>
      </w:r>
    </w:p>
    <w:p w14:paraId="6AD6666F" w14:textId="77777777" w:rsidR="008B12A9" w:rsidRPr="009D2F8B" w:rsidRDefault="008B12A9" w:rsidP="00E22FE9">
      <w:pPr>
        <w:widowControl w:val="0"/>
        <w:autoSpaceDE w:val="0"/>
        <w:autoSpaceDN w:val="0"/>
        <w:adjustRightInd w:val="0"/>
        <w:jc w:val="both"/>
        <w:rPr>
          <w:lang w:val="en-US"/>
        </w:rPr>
      </w:pPr>
    </w:p>
    <w:p w14:paraId="0ED41532" w14:textId="66F3534B" w:rsidR="00770F64" w:rsidRPr="009D2F8B" w:rsidRDefault="00D147F5" w:rsidP="00E22FE9">
      <w:pPr>
        <w:widowControl w:val="0"/>
        <w:autoSpaceDE w:val="0"/>
        <w:autoSpaceDN w:val="0"/>
        <w:adjustRightInd w:val="0"/>
        <w:spacing w:line="360" w:lineRule="auto"/>
        <w:jc w:val="both"/>
        <w:rPr>
          <w:i/>
          <w:iCs/>
          <w:lang w:val="en-US"/>
        </w:rPr>
      </w:pPr>
      <w:r w:rsidRPr="009D2F8B">
        <w:rPr>
          <w:i/>
          <w:iCs/>
          <w:lang w:val="en-US"/>
        </w:rPr>
        <w:t xml:space="preserve">2.2. Social </w:t>
      </w:r>
      <w:r w:rsidR="00DC7970" w:rsidRPr="009D2F8B">
        <w:rPr>
          <w:i/>
          <w:iCs/>
          <w:lang w:val="en-US"/>
        </w:rPr>
        <w:t xml:space="preserve">networking </w:t>
      </w:r>
      <w:r w:rsidRPr="009D2F8B">
        <w:rPr>
          <w:i/>
          <w:iCs/>
          <w:lang w:val="en-US"/>
        </w:rPr>
        <w:t>capabilities within the B2B domain</w:t>
      </w:r>
      <w:r w:rsidRPr="009D2F8B">
        <w:rPr>
          <w:b/>
          <w:bCs/>
          <w:lang w:val="en-US"/>
        </w:rPr>
        <w:t xml:space="preserve"> </w:t>
      </w:r>
    </w:p>
    <w:p w14:paraId="384EF3EC" w14:textId="55539E5D" w:rsidR="00194C5E" w:rsidRPr="009D2F8B" w:rsidRDefault="005032D6" w:rsidP="00BE6894">
      <w:pPr>
        <w:widowControl w:val="0"/>
        <w:autoSpaceDE w:val="0"/>
        <w:autoSpaceDN w:val="0"/>
        <w:adjustRightInd w:val="0"/>
        <w:spacing w:line="480" w:lineRule="auto"/>
        <w:jc w:val="both"/>
        <w:rPr>
          <w:lang w:val="en-US"/>
        </w:rPr>
      </w:pPr>
      <w:r w:rsidRPr="009D2F8B">
        <w:rPr>
          <w:lang w:val="en-US"/>
        </w:rPr>
        <w:t>Although SM research has concentrated on business-to-consumer (B2C) markets, with platforms such as TikTok and Instagram dominating the market, LinkedIn and YouTube are of growing importance within the B2B domain and B2B organi</w:t>
      </w:r>
      <w:r w:rsidR="009F30CD" w:rsidRPr="009D2F8B">
        <w:rPr>
          <w:lang w:val="en-US"/>
        </w:rPr>
        <w:t>z</w:t>
      </w:r>
      <w:r w:rsidRPr="009D2F8B">
        <w:rPr>
          <w:lang w:val="en-US"/>
        </w:rPr>
        <w:t xml:space="preserve">ations are seeing significant opportunities for relationship development on SM networks (Guesalaga, 2016; Quinton &amp; Wilson, 2016). </w:t>
      </w:r>
      <w:r w:rsidR="00DC7927" w:rsidRPr="009D2F8B">
        <w:rPr>
          <w:lang w:val="en-US"/>
        </w:rPr>
        <w:t xml:space="preserve">For </w:t>
      </w:r>
      <w:r w:rsidR="00D702C7" w:rsidRPr="009D2F8B">
        <w:rPr>
          <w:lang w:val="en-US"/>
        </w:rPr>
        <w:t xml:space="preserve">social networking </w:t>
      </w:r>
      <w:r w:rsidR="00DC7927" w:rsidRPr="009D2F8B">
        <w:rPr>
          <w:lang w:val="en-US"/>
        </w:rPr>
        <w:t xml:space="preserve">capabilities to be developed, organizations require capability layers (i.e., connecting, engaging, co-ordinating and collaborating type capabilities) that enable them to create digital </w:t>
      </w:r>
      <w:r w:rsidR="00DC7927" w:rsidRPr="009D2F8B">
        <w:rPr>
          <w:lang w:val="en-US"/>
        </w:rPr>
        <w:lastRenderedPageBreak/>
        <w:t xml:space="preserve">engagement activities which result in stronger inter-firm relationships (Drummond et al., 2020). </w:t>
      </w:r>
      <w:r w:rsidR="009A1B09" w:rsidRPr="009D2F8B">
        <w:rPr>
          <w:lang w:val="en-US"/>
        </w:rPr>
        <w:t xml:space="preserve">The major </w:t>
      </w:r>
      <w:r w:rsidR="008106A7" w:rsidRPr="009D2F8B">
        <w:rPr>
          <w:lang w:val="en-US"/>
        </w:rPr>
        <w:t xml:space="preserve">impediments to expanding </w:t>
      </w:r>
      <w:r w:rsidR="000268E9" w:rsidRPr="009D2F8B">
        <w:rPr>
          <w:lang w:val="en-US"/>
        </w:rPr>
        <w:t>social networking</w:t>
      </w:r>
      <w:r w:rsidR="008106A7" w:rsidRPr="009D2F8B">
        <w:rPr>
          <w:lang w:val="en-US"/>
        </w:rPr>
        <w:t xml:space="preserve"> </w:t>
      </w:r>
      <w:r w:rsidR="00FF6FF3" w:rsidRPr="009D2F8B">
        <w:rPr>
          <w:lang w:val="en-US"/>
        </w:rPr>
        <w:t>capabilit</w:t>
      </w:r>
      <w:r w:rsidR="001D0F93" w:rsidRPr="009D2F8B">
        <w:rPr>
          <w:lang w:val="en-US"/>
        </w:rPr>
        <w:t>ies</w:t>
      </w:r>
      <w:r w:rsidR="00FF6FF3" w:rsidRPr="009D2F8B">
        <w:rPr>
          <w:lang w:val="en-US"/>
        </w:rPr>
        <w:t xml:space="preserve"> include</w:t>
      </w:r>
      <w:r w:rsidR="001D0F93" w:rsidRPr="009D2F8B">
        <w:rPr>
          <w:lang w:val="en-US"/>
        </w:rPr>
        <w:t xml:space="preserve"> the</w:t>
      </w:r>
      <w:r w:rsidR="00536AD9" w:rsidRPr="009D2F8B">
        <w:rPr>
          <w:lang w:val="en-US"/>
        </w:rPr>
        <w:t xml:space="preserve"> </w:t>
      </w:r>
      <w:r w:rsidR="009A1B09" w:rsidRPr="009D2F8B">
        <w:rPr>
          <w:lang w:val="en-US"/>
        </w:rPr>
        <w:t xml:space="preserve">limited knowledge </w:t>
      </w:r>
      <w:r w:rsidR="008106A7" w:rsidRPr="009D2F8B">
        <w:rPr>
          <w:lang w:val="en-US"/>
        </w:rPr>
        <w:t xml:space="preserve">of </w:t>
      </w:r>
      <w:r w:rsidR="009A1B09" w:rsidRPr="009D2F8B">
        <w:rPr>
          <w:lang w:val="en-US"/>
        </w:rPr>
        <w:t xml:space="preserve">how </w:t>
      </w:r>
      <w:r w:rsidR="008106A7" w:rsidRPr="009D2F8B">
        <w:rPr>
          <w:lang w:val="en-US"/>
        </w:rPr>
        <w:t xml:space="preserve">best </w:t>
      </w:r>
      <w:r w:rsidR="00FF6FF3" w:rsidRPr="009D2F8B">
        <w:rPr>
          <w:lang w:val="en-US"/>
        </w:rPr>
        <w:t>to implement</w:t>
      </w:r>
      <w:r w:rsidR="009A1B09" w:rsidRPr="009D2F8B">
        <w:rPr>
          <w:lang w:val="en-US"/>
        </w:rPr>
        <w:t xml:space="preserve"> </w:t>
      </w:r>
      <w:r w:rsidR="00B13BC9" w:rsidRPr="009D2F8B">
        <w:rPr>
          <w:lang w:val="en-US"/>
        </w:rPr>
        <w:t>SM</w:t>
      </w:r>
      <w:r w:rsidR="00BF3E9D" w:rsidRPr="009D2F8B">
        <w:rPr>
          <w:lang w:val="en-US"/>
        </w:rPr>
        <w:t xml:space="preserve"> </w:t>
      </w:r>
      <w:r w:rsidR="00DB1A2E" w:rsidRPr="009D2F8B">
        <w:rPr>
          <w:lang w:val="en-US"/>
        </w:rPr>
        <w:t>(</w:t>
      </w:r>
      <w:r w:rsidR="00083C29" w:rsidRPr="009D2F8B">
        <w:rPr>
          <w:bCs/>
          <w:noProof/>
          <w:lang w:val="en-US"/>
        </w:rPr>
        <w:t>Rooderker</w:t>
      </w:r>
      <w:r w:rsidR="003E7AED" w:rsidRPr="009D2F8B">
        <w:rPr>
          <w:bCs/>
          <w:noProof/>
          <w:lang w:val="en-US"/>
        </w:rPr>
        <w:t>k</w:t>
      </w:r>
      <w:r w:rsidR="00083C29" w:rsidRPr="009D2F8B">
        <w:rPr>
          <w:bCs/>
          <w:noProof/>
          <w:lang w:val="en-US"/>
        </w:rPr>
        <w:t xml:space="preserve"> </w:t>
      </w:r>
      <w:r w:rsidR="001319C3" w:rsidRPr="009D2F8B">
        <w:rPr>
          <w:bCs/>
          <w:noProof/>
          <w:lang w:val="en-US"/>
        </w:rPr>
        <w:t>&amp;</w:t>
      </w:r>
      <w:r w:rsidR="00083C29" w:rsidRPr="009D2F8B">
        <w:rPr>
          <w:bCs/>
          <w:noProof/>
          <w:lang w:val="en-US"/>
        </w:rPr>
        <w:t xml:space="preserve"> </w:t>
      </w:r>
      <w:r w:rsidR="00083C29" w:rsidRPr="009D2F8B">
        <w:rPr>
          <w:lang w:val="en-US"/>
        </w:rPr>
        <w:t xml:space="preserve">Pauwels, 2016; </w:t>
      </w:r>
      <w:r w:rsidR="00DB1A2E" w:rsidRPr="009D2F8B">
        <w:rPr>
          <w:lang w:val="en-US"/>
        </w:rPr>
        <w:t>Cartwright et al., 2021</w:t>
      </w:r>
      <w:r w:rsidR="00745DB2" w:rsidRPr="009D2F8B">
        <w:rPr>
          <w:lang w:val="en-US"/>
        </w:rPr>
        <w:t>a</w:t>
      </w:r>
      <w:r w:rsidR="00DB1A2E" w:rsidRPr="009D2F8B">
        <w:rPr>
          <w:lang w:val="en-US"/>
        </w:rPr>
        <w:t>)</w:t>
      </w:r>
      <w:r w:rsidR="00346573" w:rsidRPr="009D2F8B">
        <w:rPr>
          <w:lang w:val="en-US"/>
        </w:rPr>
        <w:t xml:space="preserve"> and </w:t>
      </w:r>
      <w:r w:rsidR="00740811" w:rsidRPr="009D2F8B">
        <w:rPr>
          <w:lang w:val="en-US"/>
        </w:rPr>
        <w:t xml:space="preserve">how to </w:t>
      </w:r>
      <w:r w:rsidR="00346573" w:rsidRPr="009D2F8B">
        <w:rPr>
          <w:lang w:val="en-US"/>
        </w:rPr>
        <w:t>develop the</w:t>
      </w:r>
      <w:r w:rsidR="00EF51CC" w:rsidRPr="009D2F8B">
        <w:rPr>
          <w:lang w:val="en-US"/>
        </w:rPr>
        <w:t>se</w:t>
      </w:r>
      <w:r w:rsidR="00346573" w:rsidRPr="009D2F8B">
        <w:rPr>
          <w:lang w:val="en-US"/>
        </w:rPr>
        <w:t xml:space="preserve"> required capabilities</w:t>
      </w:r>
      <w:r w:rsidR="009A1B09" w:rsidRPr="009D2F8B">
        <w:rPr>
          <w:lang w:val="en-US"/>
        </w:rPr>
        <w:t xml:space="preserve"> </w:t>
      </w:r>
      <w:r w:rsidR="009A1B09" w:rsidRPr="009D2F8B">
        <w:rPr>
          <w:rFonts w:eastAsiaTheme="minorHAnsi"/>
          <w:noProof/>
          <w:kern w:val="1"/>
          <w:lang w:val="en-US"/>
        </w:rPr>
        <w:t>(Chirumalla</w:t>
      </w:r>
      <w:r w:rsidR="009A2F77" w:rsidRPr="009D2F8B">
        <w:rPr>
          <w:rFonts w:eastAsiaTheme="minorHAnsi"/>
          <w:noProof/>
          <w:kern w:val="1"/>
          <w:lang w:val="en-US"/>
        </w:rPr>
        <w:t xml:space="preserve"> et al., </w:t>
      </w:r>
      <w:r w:rsidR="009A1B09" w:rsidRPr="009D2F8B">
        <w:rPr>
          <w:rFonts w:eastAsiaTheme="minorHAnsi"/>
          <w:noProof/>
          <w:kern w:val="1"/>
          <w:lang w:val="en-US"/>
        </w:rPr>
        <w:t>2018</w:t>
      </w:r>
      <w:r w:rsidR="00555F23" w:rsidRPr="009D2F8B">
        <w:rPr>
          <w:rFonts w:eastAsiaTheme="minorHAnsi"/>
          <w:noProof/>
          <w:kern w:val="1"/>
          <w:lang w:val="en-US"/>
        </w:rPr>
        <w:t xml:space="preserve">; Wang </w:t>
      </w:r>
      <w:r w:rsidR="001319C3" w:rsidRPr="009D2F8B">
        <w:rPr>
          <w:rFonts w:eastAsiaTheme="minorHAnsi"/>
          <w:noProof/>
          <w:kern w:val="1"/>
          <w:lang w:val="en-US"/>
        </w:rPr>
        <w:t xml:space="preserve">&amp; </w:t>
      </w:r>
      <w:r w:rsidR="00555F23" w:rsidRPr="009D2F8B">
        <w:rPr>
          <w:rFonts w:eastAsiaTheme="minorHAnsi"/>
          <w:noProof/>
          <w:kern w:val="1"/>
          <w:lang w:val="en-US"/>
        </w:rPr>
        <w:t>Kim, 2017</w:t>
      </w:r>
      <w:r w:rsidR="009A1B09" w:rsidRPr="009D2F8B">
        <w:rPr>
          <w:rFonts w:eastAsiaTheme="minorHAnsi"/>
          <w:noProof/>
          <w:kern w:val="1"/>
          <w:lang w:val="en-US"/>
        </w:rPr>
        <w:t>)</w:t>
      </w:r>
      <w:r w:rsidR="009A1B09" w:rsidRPr="009D2F8B">
        <w:rPr>
          <w:lang w:val="en-US"/>
        </w:rPr>
        <w:t xml:space="preserve">. </w:t>
      </w:r>
      <w:r w:rsidR="00DD38BB" w:rsidRPr="009D2F8B">
        <w:rPr>
          <w:lang w:val="en-US"/>
        </w:rPr>
        <w:t>R</w:t>
      </w:r>
      <w:r w:rsidR="009A1B09" w:rsidRPr="009D2F8B">
        <w:rPr>
          <w:lang w:val="en-US"/>
        </w:rPr>
        <w:t>eason</w:t>
      </w:r>
      <w:r w:rsidR="00887209" w:rsidRPr="009D2F8B">
        <w:rPr>
          <w:lang w:val="en-US"/>
        </w:rPr>
        <w:t>s</w:t>
      </w:r>
      <w:r w:rsidR="009A1B09" w:rsidRPr="009D2F8B">
        <w:rPr>
          <w:lang w:val="en-US"/>
        </w:rPr>
        <w:t xml:space="preserve"> for th</w:t>
      </w:r>
      <w:r w:rsidR="00740811" w:rsidRPr="009D2F8B">
        <w:rPr>
          <w:lang w:val="en-US"/>
        </w:rPr>
        <w:t>e</w:t>
      </w:r>
      <w:r w:rsidR="009A1B09" w:rsidRPr="009D2F8B">
        <w:rPr>
          <w:lang w:val="en-US"/>
        </w:rPr>
        <w:t>s</w:t>
      </w:r>
      <w:r w:rsidR="00740811" w:rsidRPr="009D2F8B">
        <w:rPr>
          <w:lang w:val="en-US"/>
        </w:rPr>
        <w:t>e</w:t>
      </w:r>
      <w:r w:rsidR="00887209" w:rsidRPr="009D2F8B">
        <w:rPr>
          <w:lang w:val="en-US"/>
        </w:rPr>
        <w:t xml:space="preserve"> </w:t>
      </w:r>
      <w:r w:rsidR="008106A7" w:rsidRPr="009D2F8B">
        <w:rPr>
          <w:lang w:val="en-US"/>
        </w:rPr>
        <w:t xml:space="preserve">obstacles </w:t>
      </w:r>
      <w:r w:rsidR="00887209" w:rsidRPr="009D2F8B">
        <w:rPr>
          <w:lang w:val="en-US"/>
        </w:rPr>
        <w:t xml:space="preserve">include </w:t>
      </w:r>
      <w:r w:rsidR="009A1B09" w:rsidRPr="009D2F8B">
        <w:rPr>
          <w:lang w:val="en-US"/>
        </w:rPr>
        <w:t xml:space="preserve">the </w:t>
      </w:r>
      <w:r w:rsidR="008106A7" w:rsidRPr="009D2F8B">
        <w:rPr>
          <w:lang w:val="en-US"/>
        </w:rPr>
        <w:t>complexit</w:t>
      </w:r>
      <w:r w:rsidR="00EF51CC" w:rsidRPr="009D2F8B">
        <w:rPr>
          <w:lang w:val="en-US"/>
        </w:rPr>
        <w:t>y</w:t>
      </w:r>
      <w:r w:rsidR="008106A7" w:rsidRPr="009D2F8B">
        <w:rPr>
          <w:lang w:val="en-US"/>
        </w:rPr>
        <w:t xml:space="preserve"> of the </w:t>
      </w:r>
      <w:r w:rsidR="00EA4AAF" w:rsidRPr="009D2F8B">
        <w:rPr>
          <w:lang w:val="en-US"/>
        </w:rPr>
        <w:t>ever-changing</w:t>
      </w:r>
      <w:r w:rsidR="009A1B09" w:rsidRPr="009D2F8B">
        <w:rPr>
          <w:lang w:val="en-US"/>
        </w:rPr>
        <w:t xml:space="preserve"> </w:t>
      </w:r>
      <w:r w:rsidR="00591688" w:rsidRPr="009D2F8B">
        <w:rPr>
          <w:lang w:val="en-US"/>
        </w:rPr>
        <w:t>SM</w:t>
      </w:r>
      <w:r w:rsidR="009A1B09" w:rsidRPr="009D2F8B">
        <w:rPr>
          <w:lang w:val="en-US"/>
        </w:rPr>
        <w:t xml:space="preserve"> landscape, </w:t>
      </w:r>
      <w:r w:rsidR="00BE047C" w:rsidRPr="009D2F8B">
        <w:rPr>
          <w:lang w:val="en-US"/>
        </w:rPr>
        <w:t>the</w:t>
      </w:r>
      <w:r w:rsidR="008F66D6" w:rsidRPr="009D2F8B">
        <w:rPr>
          <w:lang w:val="en-US"/>
        </w:rPr>
        <w:t xml:space="preserve"> </w:t>
      </w:r>
      <w:r w:rsidR="009E48C2" w:rsidRPr="009D2F8B">
        <w:rPr>
          <w:lang w:val="en-US"/>
        </w:rPr>
        <w:t>large investment</w:t>
      </w:r>
      <w:r w:rsidR="00A91DAB" w:rsidRPr="009D2F8B">
        <w:rPr>
          <w:lang w:val="en-US"/>
        </w:rPr>
        <w:t>s</w:t>
      </w:r>
      <w:r w:rsidR="009E48C2" w:rsidRPr="009D2F8B">
        <w:rPr>
          <w:lang w:val="en-US"/>
        </w:rPr>
        <w:t xml:space="preserve"> required for content development</w:t>
      </w:r>
      <w:r w:rsidR="00413F0B" w:rsidRPr="009D2F8B">
        <w:rPr>
          <w:lang w:val="en-US"/>
        </w:rPr>
        <w:t>,</w:t>
      </w:r>
      <w:r w:rsidR="00EA4AAF" w:rsidRPr="009D2F8B">
        <w:rPr>
          <w:lang w:val="en-US"/>
        </w:rPr>
        <w:t xml:space="preserve"> and unfamiliarity </w:t>
      </w:r>
      <w:r w:rsidR="004D23C2" w:rsidRPr="009D2F8B">
        <w:rPr>
          <w:lang w:val="en-US"/>
        </w:rPr>
        <w:t>with</w:t>
      </w:r>
      <w:r w:rsidR="00EA4AAF" w:rsidRPr="009D2F8B">
        <w:rPr>
          <w:lang w:val="en-US"/>
        </w:rPr>
        <w:t xml:space="preserve"> the </w:t>
      </w:r>
      <w:r w:rsidR="008106A7" w:rsidRPr="009D2F8B">
        <w:rPr>
          <w:lang w:val="en-US"/>
        </w:rPr>
        <w:t xml:space="preserve">available </w:t>
      </w:r>
      <w:r w:rsidR="00EA4AAF" w:rsidRPr="009D2F8B">
        <w:rPr>
          <w:lang w:val="en-US"/>
        </w:rPr>
        <w:t xml:space="preserve">platforms </w:t>
      </w:r>
      <w:r w:rsidR="00EA4AAF" w:rsidRPr="009D2F8B">
        <w:rPr>
          <w:lang w:val="en-US"/>
        </w:rPr>
        <w:fldChar w:fldCharType="begin" w:fldLock="1"/>
      </w:r>
      <w:r w:rsidR="003E7AED" w:rsidRPr="009D2F8B">
        <w:rPr>
          <w:lang w:val="en-US"/>
        </w:rPr>
        <w:instrText>ADDIN CSL_CITATION {"citationItems":[{"id":"ITEM-1","itemData":{"author":[{"dropping-particle":"","family":"Järvinen","given":"Joel","non-dropping-particle":"","parse-names":false,"suffix":""},{"dropping-particle":"","family":"Tollinen","given":"Aarne","non-dropping-particle":"","parse-names":false,"suffix":""},{"dropping-particle":"","family":"Karjaluoto","given":"Heikki","non-dropping-particle":"","parse-names":false,"suffix":""},{"dropping-particle":"","family":"Jayawardhena","given":"Chanaka","non-dropping-particle":"","parse-names":false,"suffix":""}],"container-title":"Marketing Management Journal","id":"ITEM-1","issue":"2","issued":{"date-parts":[["2012"]]},"page":"102-117","title":"Digital and social media marketing usage in b2b industrial section","type":"article-journal","volume":"22"},"uris":["http://www.mendeley.com/documents/?uuid=0434ce40-1125-49c6-8fd9-540aa759a747"]},{"id":"ITEM-2","itemData":{"DOI":"10.1080/0267257X.2014.977931","ISSN":"14721376","abstract":"Social media implementation","author":[{"dropping-particle":"","family":"Valos","given":"Michael","non-dropping-particle":"","parse-names":false,"suffix":""},{"dropping-particle":"","family":"Polonsky","given":"Michael Jay","non-dropping-particle":"","parse-names":false,"suffix":""},{"dropping-particle":"","family":"Mavondo","given":"Felix","non-dropping-particle":"","parse-names":false,"suffix":""},{"dropping-particle":"","family":"Lipscomb","given":"John","non-dropping-particle":"","parse-names":false,"suffix":""}],"container-title":"Journal of Marketing Management","id":"ITEM-2","issue":"7-8","issued":{"date-parts":[["2015"]]},"page":"713-746","publisher":"Routledge","title":"Senior marketers’ insights into the challenges of social media implementation in large organisations: assessing generic and electronic orientation models as potential solutions","type":"article-journal","volume":"31"},"uris":["http://www.mendeley.com/documents/?uuid=eb2b4ca0-6c7e-46b0-b590-0c44854159e2"]}],"mendeley":{"formattedCitation":"(Järvinen, Tollinen, Karjaluoto, &amp; Jayawardhena, 2012; Valos, Polonsky, Mavondo, &amp; Lipscomb, 2015)","manualFormatting":"(Järvinen et al., 2012; Rooderkerk &amp; Pauwels, 2016; Valos et al., 2015)","plainTextFormattedCitation":"(Järvinen, Tollinen, Karjaluoto, &amp; Jayawardhena, 2012; Valos, Polonsky, Mavondo, &amp; Lipscomb, 2015)","previouslyFormattedCitation":"(Järvinen, Tollinen, Karjaluoto, &amp; Jayawardhena, 2012; Valos, Polonsky, Mavondo, &amp; Lipscomb, 2015)"},"properties":{"noteIndex":0},"schema":"https://github.com/citation-style-language/schema/raw/master/csl-citation.json"}</w:instrText>
      </w:r>
      <w:r w:rsidR="00EA4AAF" w:rsidRPr="009D2F8B">
        <w:rPr>
          <w:lang w:val="en-US"/>
        </w:rPr>
        <w:fldChar w:fldCharType="separate"/>
      </w:r>
      <w:r w:rsidR="00EA4AAF" w:rsidRPr="009D2F8B">
        <w:rPr>
          <w:noProof/>
          <w:lang w:val="en-US"/>
        </w:rPr>
        <w:t xml:space="preserve">(Järvinen et al., 2012; </w:t>
      </w:r>
      <w:r w:rsidR="00B85214" w:rsidRPr="009D2F8B">
        <w:rPr>
          <w:bCs/>
          <w:noProof/>
          <w:lang w:val="en-US"/>
        </w:rPr>
        <w:t>Rooderker</w:t>
      </w:r>
      <w:r w:rsidR="003E7AED" w:rsidRPr="009D2F8B">
        <w:rPr>
          <w:bCs/>
          <w:noProof/>
          <w:lang w:val="en-US"/>
        </w:rPr>
        <w:t>k</w:t>
      </w:r>
      <w:r w:rsidR="00B85214" w:rsidRPr="009D2F8B">
        <w:rPr>
          <w:bCs/>
          <w:noProof/>
          <w:lang w:val="en-US"/>
        </w:rPr>
        <w:t xml:space="preserve"> </w:t>
      </w:r>
      <w:r w:rsidR="001319C3" w:rsidRPr="009D2F8B">
        <w:rPr>
          <w:bCs/>
          <w:noProof/>
          <w:lang w:val="en-US"/>
        </w:rPr>
        <w:t>&amp;</w:t>
      </w:r>
      <w:r w:rsidR="00B85214" w:rsidRPr="009D2F8B">
        <w:rPr>
          <w:bCs/>
          <w:noProof/>
          <w:lang w:val="en-US"/>
        </w:rPr>
        <w:t xml:space="preserve"> </w:t>
      </w:r>
      <w:r w:rsidR="00B85214" w:rsidRPr="009D2F8B">
        <w:rPr>
          <w:lang w:val="en-US"/>
        </w:rPr>
        <w:t xml:space="preserve">Pauwels, 2016; </w:t>
      </w:r>
      <w:r w:rsidR="00EA4AAF" w:rsidRPr="009D2F8B">
        <w:rPr>
          <w:noProof/>
          <w:lang w:val="en-US"/>
        </w:rPr>
        <w:t>Valos et al., 2015)</w:t>
      </w:r>
      <w:r w:rsidR="00EA4AAF" w:rsidRPr="009D2F8B">
        <w:rPr>
          <w:lang w:val="en-US"/>
        </w:rPr>
        <w:fldChar w:fldCharType="end"/>
      </w:r>
      <w:r w:rsidR="009A1B09" w:rsidRPr="009D2F8B">
        <w:rPr>
          <w:lang w:val="en-US"/>
        </w:rPr>
        <w:t xml:space="preserve">. </w:t>
      </w:r>
    </w:p>
    <w:p w14:paraId="6EAFF580" w14:textId="63D217ED" w:rsidR="003563A9" w:rsidRPr="009D2F8B" w:rsidRDefault="00601F20">
      <w:pPr>
        <w:widowControl w:val="0"/>
        <w:autoSpaceDE w:val="0"/>
        <w:autoSpaceDN w:val="0"/>
        <w:adjustRightInd w:val="0"/>
        <w:spacing w:line="480" w:lineRule="auto"/>
        <w:ind w:firstLine="284"/>
        <w:jc w:val="both"/>
        <w:rPr>
          <w:lang w:val="en-US"/>
        </w:rPr>
      </w:pPr>
      <w:r w:rsidRPr="009D2F8B">
        <w:rPr>
          <w:lang w:val="en-US"/>
        </w:rPr>
        <w:t xml:space="preserve">With the emergence of </w:t>
      </w:r>
      <w:r w:rsidR="00E770DE" w:rsidRPr="009D2F8B">
        <w:rPr>
          <w:lang w:val="en-US"/>
        </w:rPr>
        <w:t>SM</w:t>
      </w:r>
      <w:r w:rsidR="00E978B5" w:rsidRPr="009D2F8B">
        <w:rPr>
          <w:lang w:val="en-US"/>
        </w:rPr>
        <w:t xml:space="preserve"> </w:t>
      </w:r>
      <w:r w:rsidR="0018516C" w:rsidRPr="009D2F8B">
        <w:rPr>
          <w:lang w:val="en-US"/>
        </w:rPr>
        <w:t xml:space="preserve">in </w:t>
      </w:r>
      <w:r w:rsidRPr="009D2F8B">
        <w:rPr>
          <w:lang w:val="en-US"/>
        </w:rPr>
        <w:t xml:space="preserve">B2B environments, organizations are seeing a shift in relationships within their networks, with exchanges becoming </w:t>
      </w:r>
      <w:r w:rsidR="00056248" w:rsidRPr="009D2F8B">
        <w:rPr>
          <w:lang w:val="en-US"/>
        </w:rPr>
        <w:t xml:space="preserve">increasingly </w:t>
      </w:r>
      <w:r w:rsidRPr="009D2F8B">
        <w:rPr>
          <w:lang w:val="en-US"/>
        </w:rPr>
        <w:t xml:space="preserve">many-to-many </w:t>
      </w:r>
      <w:r w:rsidR="00DE7274" w:rsidRPr="009D2F8B">
        <w:rPr>
          <w:lang w:val="en-US"/>
        </w:rPr>
        <w:t xml:space="preserve">networked </w:t>
      </w:r>
      <w:r w:rsidR="00133912" w:rsidRPr="009D2F8B">
        <w:rPr>
          <w:lang w:val="en-US"/>
        </w:rPr>
        <w:t xml:space="preserve">interactions </w:t>
      </w:r>
      <w:r w:rsidR="004A408C" w:rsidRPr="009D2F8B">
        <w:rPr>
          <w:lang w:val="en-US"/>
        </w:rPr>
        <w:t>(Cartwright et al., 2021a)</w:t>
      </w:r>
      <w:r w:rsidRPr="009D2F8B">
        <w:rPr>
          <w:lang w:val="en-US"/>
        </w:rPr>
        <w:t xml:space="preserve">. </w:t>
      </w:r>
      <w:r w:rsidR="00133912" w:rsidRPr="009D2F8B">
        <w:rPr>
          <w:lang w:val="en-US"/>
        </w:rPr>
        <w:t xml:space="preserve">Following the </w:t>
      </w:r>
      <w:r w:rsidR="00776300" w:rsidRPr="009D2F8B">
        <w:rPr>
          <w:lang w:val="en-US"/>
        </w:rPr>
        <w:t xml:space="preserve">paradox of the network perspective that </w:t>
      </w:r>
      <w:r w:rsidR="005F7B86" w:rsidRPr="009D2F8B">
        <w:rPr>
          <w:lang w:val="en-US"/>
        </w:rPr>
        <w:t>actions of any network member have consequences for all network members (Håkansson &amp; Ford, 2002),</w:t>
      </w:r>
      <w:r w:rsidRPr="009D2F8B">
        <w:rPr>
          <w:lang w:val="en-US"/>
        </w:rPr>
        <w:t xml:space="preserve"> SM </w:t>
      </w:r>
      <w:r w:rsidR="008E33EE" w:rsidRPr="009D2F8B">
        <w:rPr>
          <w:lang w:val="en-US"/>
        </w:rPr>
        <w:t xml:space="preserve">has the potential to </w:t>
      </w:r>
      <w:r w:rsidR="00E978B5" w:rsidRPr="009D2F8B">
        <w:rPr>
          <w:lang w:val="en-US"/>
        </w:rPr>
        <w:t xml:space="preserve">disrupt </w:t>
      </w:r>
      <w:r w:rsidR="008F5D47" w:rsidRPr="009D2F8B">
        <w:rPr>
          <w:lang w:val="en-US"/>
        </w:rPr>
        <w:t xml:space="preserve">business </w:t>
      </w:r>
      <w:r w:rsidR="002127F8" w:rsidRPr="009D2F8B">
        <w:rPr>
          <w:lang w:val="en-US"/>
        </w:rPr>
        <w:t>networks</w:t>
      </w:r>
      <w:r w:rsidR="00A31353" w:rsidRPr="009D2F8B">
        <w:rPr>
          <w:lang w:val="en-US"/>
        </w:rPr>
        <w:t>. O</w:t>
      </w:r>
      <w:r w:rsidRPr="009D2F8B">
        <w:rPr>
          <w:lang w:val="en-US"/>
        </w:rPr>
        <w:t xml:space="preserve">rganizations </w:t>
      </w:r>
      <w:r w:rsidR="00A31353" w:rsidRPr="009D2F8B">
        <w:rPr>
          <w:lang w:val="en-US"/>
        </w:rPr>
        <w:t xml:space="preserve">therefore </w:t>
      </w:r>
      <w:r w:rsidRPr="009D2F8B">
        <w:rPr>
          <w:lang w:val="en-US"/>
        </w:rPr>
        <w:t xml:space="preserve">require the development of capabilities to ensure continuity of relationships in a </w:t>
      </w:r>
      <w:r w:rsidR="00CA4FFC" w:rsidRPr="009D2F8B">
        <w:rPr>
          <w:lang w:val="en-US"/>
        </w:rPr>
        <w:t>more complex</w:t>
      </w:r>
      <w:r w:rsidRPr="009D2F8B">
        <w:rPr>
          <w:lang w:val="en-US"/>
        </w:rPr>
        <w:t xml:space="preserve"> environment</w:t>
      </w:r>
      <w:r w:rsidR="00E978B5" w:rsidRPr="009D2F8B">
        <w:rPr>
          <w:lang w:val="en-US"/>
        </w:rPr>
        <w:t xml:space="preserve">. </w:t>
      </w:r>
      <w:r w:rsidR="00797A4F" w:rsidRPr="009D2F8B">
        <w:rPr>
          <w:lang w:val="en-US"/>
        </w:rPr>
        <w:t xml:space="preserve">However, effective SM network building is proposed to require different competencies than for selling a product or service </w:t>
      </w:r>
      <w:r w:rsidR="00797A4F" w:rsidRPr="009D2F8B">
        <w:rPr>
          <w:lang w:val="en-US"/>
        </w:rPr>
        <w:fldChar w:fldCharType="begin" w:fldLock="1"/>
      </w:r>
      <w:r w:rsidR="00797A4F" w:rsidRPr="009D2F8B">
        <w:rPr>
          <w:lang w:val="en-US"/>
        </w:rPr>
        <w:instrText>ADDIN CSL_CITATION {"citationItems":[{"id":"ITEM-1","itemData":{"DOI":"10.1016/j.indmarman.2015.12.010","ISSN":"00198501","abstract":"Social media has recently received increased attention from practitioners and academics. Although social media helps build relationships, no academic study to date has investigated the use of social media by key account managers, although building and developing relationships with key customers are at the core of these managers' expertise. This research contributes to building the first level of understanding of how key account managers use social media and the major issues. To address this topic, we perform a qualitative research study using the grounded theory methodology. We present a model of key account managers' use of social media derived from our empirical data and relate it to a key customer engagement model.","author":[{"dropping-particle":"","family":"Lacoste","given":"Sylvie","non-dropping-particle":"","parse-names":false,"suffix":""}],"container-title":"Industrial Marketing Management","id":"ITEM-1","issued":{"date-parts":[["2016"]]},"page":"33-43","publisher":"Elsevier Inc.","title":"Perspectives on social media ant its use by key account managers","type":"article-journal","volume":"54"},"uris":["http://www.mendeley.com/documents/?uuid=b5c88718-8901-4e24-9985-f0e102ecd393"]},{"id":"ITEM-2","itemData":{"DOI":"10.1016/j.indmarman.2015.07.002","ISBN":"00198501","ISSN":"00198501","abstract":"The growing importance of the Internet to B2B customer purchasing decisions has motivated B2B sellers to create digital content that leads potential buyers to interact with their company. This trend has engendered a new paradigm referred to as 'content marketing.' This study investigates the organizational processes for developing valuable and timely content to meet customer needs and for integrating content marketing with B2B selling processes. The results of this single case study demonstrate the use of marketing automation to generate high-quality sales leads through behavioral targeting and content personalization. The study advances understanding of the organizational processes that support content marketing and shows how content marketing can be combined with B2B selling processes via marketing automation in ways that achieve business benefits.","author":[{"dropping-particle":"","family":"Järvinen","given":"Joel","non-dropping-particle":"","parse-names":false,"suffix":""},{"dropping-particle":"","family":"Taiminen","given":"Heini","non-dropping-particle":"","parse-names":false,"suffix":""}],"container-title":"Industrial Marketing Management","id":"ITEM-2","issued":{"date-parts":[["2016"]]},"page":"164-175","publisher":"Elsevier Inc.","title":"Harnessing marketing automation for B2B content marketing","type":"article-journal","volume":"54"},"uris":["http://www.mendeley.com/documents/?uuid=16214e29-e359-4d51-a5e1-5acad776b9ec"]}],"mendeley":{"formattedCitation":"(Järvinen &amp; Taiminen, 2016; Lacoste, 2016)","plainTextFormattedCitation":"(Järvinen &amp; Taiminen, 2016; Lacoste, 2016)","previouslyFormattedCitation":"(Järvinen &amp; Taiminen, 2016; Lacoste, 2016)"},"properties":{"noteIndex":0},"schema":"https://github.com/citation-style-language/schema/raw/master/csl-citation.json"}</w:instrText>
      </w:r>
      <w:r w:rsidR="00797A4F" w:rsidRPr="009D2F8B">
        <w:rPr>
          <w:lang w:val="en-US"/>
        </w:rPr>
        <w:fldChar w:fldCharType="separate"/>
      </w:r>
      <w:r w:rsidR="00797A4F" w:rsidRPr="009D2F8B">
        <w:rPr>
          <w:noProof/>
          <w:lang w:val="en-US"/>
        </w:rPr>
        <w:t>(Järvinen &amp; Taiminen, 2016; Lacoste, 2016)</w:t>
      </w:r>
      <w:r w:rsidR="00797A4F" w:rsidRPr="009D2F8B">
        <w:rPr>
          <w:lang w:val="en-US"/>
        </w:rPr>
        <w:fldChar w:fldCharType="end"/>
      </w:r>
      <w:r w:rsidR="00797A4F" w:rsidRPr="009D2F8B">
        <w:rPr>
          <w:lang w:val="en-US"/>
        </w:rPr>
        <w:t xml:space="preserve">. </w:t>
      </w:r>
      <w:r w:rsidR="00192D82" w:rsidRPr="009D2F8B">
        <w:rPr>
          <w:lang w:val="en-US"/>
        </w:rPr>
        <w:t>SM environments have been identified as needing</w:t>
      </w:r>
      <w:r w:rsidR="00E978B5" w:rsidRPr="009D2F8B">
        <w:rPr>
          <w:lang w:val="en-US"/>
        </w:rPr>
        <w:t xml:space="preserve"> specific competencies to orchestrate activities across the </w:t>
      </w:r>
      <w:r w:rsidR="006E6C07" w:rsidRPr="009D2F8B">
        <w:rPr>
          <w:lang w:val="en-US"/>
        </w:rPr>
        <w:t>network</w:t>
      </w:r>
      <w:r w:rsidR="00E978B5" w:rsidRPr="009D2F8B">
        <w:rPr>
          <w:lang w:val="en-US"/>
        </w:rPr>
        <w:t xml:space="preserve">, to support and empower their </w:t>
      </w:r>
      <w:r w:rsidR="009E48C2" w:rsidRPr="009D2F8B">
        <w:rPr>
          <w:lang w:val="en-US"/>
        </w:rPr>
        <w:t>employees</w:t>
      </w:r>
      <w:r w:rsidR="00E978B5" w:rsidRPr="009D2F8B">
        <w:rPr>
          <w:lang w:val="en-US"/>
        </w:rPr>
        <w:t xml:space="preserve">, and to facilitate fast decision making and knowledge flow across the </w:t>
      </w:r>
      <w:r w:rsidR="00C33C29" w:rsidRPr="009D2F8B">
        <w:rPr>
          <w:lang w:val="en-US"/>
        </w:rPr>
        <w:t>organization</w:t>
      </w:r>
      <w:r w:rsidR="00E978B5" w:rsidRPr="009D2F8B">
        <w:rPr>
          <w:lang w:val="en-US"/>
        </w:rPr>
        <w:t xml:space="preserve"> (Muninger et al., 2019). </w:t>
      </w:r>
      <w:r w:rsidR="0046344B" w:rsidRPr="009D2F8B">
        <w:rPr>
          <w:lang w:val="en-US"/>
        </w:rPr>
        <w:t>A</w:t>
      </w:r>
      <w:r w:rsidR="00B13B15" w:rsidRPr="009D2F8B">
        <w:rPr>
          <w:lang w:val="en-US"/>
        </w:rPr>
        <w:t xml:space="preserve">ccording to </w:t>
      </w:r>
      <w:r w:rsidR="00B13B15" w:rsidRPr="009D2F8B">
        <w:rPr>
          <w:lang w:val="en-US"/>
        </w:rPr>
        <w:fldChar w:fldCharType="begin" w:fldLock="1"/>
      </w:r>
      <w:r w:rsidR="00600288" w:rsidRPr="009D2F8B">
        <w:rPr>
          <w:lang w:val="en-US"/>
        </w:rPr>
        <w:instrText>ADDIN CSL_CITATION {"citationItems":[{"id":"ITEM-1","itemData":{"DOI":"10.1108/JRIM-02-2014-0013","ISBN":"0520140028","ISSN":"2040-7122","PMID":"42012058","abstract":"urpose - This paper aims to draw attention to the emerging phenomenon of business to business (B2B) digital content marketing, offers a range of insights and reflections on good practice and contributes to theoretical understanding of the role of digital content in marketing. B2B digital content marketing is an inbound marketing technique and hence offers a solution to the declining effectiveness of traditional interruptive marketing techniques. Design/methodology/approach - Semi-structured interviews were conducted with 15 key informants involved in B2B content marketing in the USA, UK and France, in five industry sectors. Findings - B2B digital content marketing is an inbound marketing technique, effected through web page, social media and value-add content, and is perceived to be a useful tool for achieving and sustaining trusted brand status. Creating content that is valuable to B2B audiences requires brands to take a \"publishing\" approach, which involves developing an understanding of the audience's information needs, and their purchase consideration cycle. Valuable content is described as being useful, relevant, compelling and timely. Content marketing requires a cultural change from \"selling\" to \"helping\", which in turn requires different marketing objectives, tactics, metrics and skills to those associated with more traditional marketing approaches. The article concludes with a theoretical discussion on the role of digital content in marketing, thereby contextualising the findings from this study within a broader exploration of the role of digital content in marketing and relational exchanges. Originality/value - As the first research study to explore the use of digital content marketing in B2B contexts, this research positions digital content marketing with regard to prior theory, and provides both an agenda for further research, and suggestions for practice. [ABSTRACT FROM AUTHOR] Copyright of Journal of Research in Interactive Marketing is the property of Emerald Group Publishing Limited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Holliman","given":"Geraint","non-dropping-particle":"","parse-names":false,"suffix":""},{"dropping-particle":"","family":"Rowley","given":"Jennifer","non-dropping-particle":"","parse-names":false,"suffix":""}],"container-title":"Journal of Research in Interactive Marketing","id":"ITEM-1","issue":"4","issued":{"date-parts":[["2014"]]},"page":"269-293","title":"Business to business digital content marketing: marketers’ perceptions of best practice","type":"article-journal","volume":"8"},"uris":["http://www.mendeley.com/documents/?uuid=ea2e4970-d943-4f4d-9b26-2f4a13249ebc"]}],"mendeley":{"formattedCitation":"(Holliman &amp; Rowley, 2014)","manualFormatting":"Holliman and Rowley (2014)","plainTextFormattedCitation":"(Holliman &amp; Rowley, 2014)","previouslyFormattedCitation":"(Holliman &amp; Rowley, 2014)"},"properties":{"noteIndex":0},"schema":"https://github.com/citation-style-language/schema/raw/master/csl-citation.json"}</w:instrText>
      </w:r>
      <w:r w:rsidR="00B13B15" w:rsidRPr="009D2F8B">
        <w:rPr>
          <w:lang w:val="en-US"/>
        </w:rPr>
        <w:fldChar w:fldCharType="separate"/>
      </w:r>
      <w:r w:rsidR="00B13B15" w:rsidRPr="009D2F8B">
        <w:rPr>
          <w:noProof/>
          <w:lang w:val="en-US"/>
        </w:rPr>
        <w:t xml:space="preserve">Holliman </w:t>
      </w:r>
      <w:r w:rsidR="008A776B" w:rsidRPr="009D2F8B">
        <w:rPr>
          <w:noProof/>
          <w:lang w:val="en-US"/>
        </w:rPr>
        <w:t>and</w:t>
      </w:r>
      <w:r w:rsidR="00B13B15" w:rsidRPr="009D2F8B">
        <w:rPr>
          <w:noProof/>
          <w:lang w:val="en-US"/>
        </w:rPr>
        <w:t xml:space="preserve"> Rowley (2014)</w:t>
      </w:r>
      <w:r w:rsidR="00B13B15" w:rsidRPr="009D2F8B">
        <w:rPr>
          <w:lang w:val="en-US"/>
        </w:rPr>
        <w:fldChar w:fldCharType="end"/>
      </w:r>
      <w:r w:rsidR="00F52704" w:rsidRPr="009D2F8B">
        <w:rPr>
          <w:lang w:val="en-US"/>
        </w:rPr>
        <w:t>,</w:t>
      </w:r>
      <w:r w:rsidR="00B13B15" w:rsidRPr="009D2F8B">
        <w:rPr>
          <w:lang w:val="en-US"/>
        </w:rPr>
        <w:t xml:space="preserve"> understanding the audience, and </w:t>
      </w:r>
      <w:r w:rsidR="00FE196F" w:rsidRPr="009D2F8B">
        <w:rPr>
          <w:lang w:val="en-US"/>
        </w:rPr>
        <w:t xml:space="preserve">creating a flow of communication between networked actors </w:t>
      </w:r>
      <w:r w:rsidR="0046344B" w:rsidRPr="009D2F8B">
        <w:rPr>
          <w:lang w:val="en-US"/>
        </w:rPr>
        <w:t>is a good starting point,</w:t>
      </w:r>
      <w:r w:rsidR="009F5A49" w:rsidRPr="009D2F8B">
        <w:rPr>
          <w:lang w:val="en-US"/>
        </w:rPr>
        <w:t xml:space="preserve"> but</w:t>
      </w:r>
      <w:r w:rsidR="00B13B15" w:rsidRPr="009D2F8B">
        <w:rPr>
          <w:lang w:val="en-US"/>
        </w:rPr>
        <w:t xml:space="preserve"> li</w:t>
      </w:r>
      <w:r w:rsidR="00EB6FED" w:rsidRPr="009D2F8B">
        <w:rPr>
          <w:lang w:val="en-US"/>
        </w:rPr>
        <w:t>mited</w:t>
      </w:r>
      <w:r w:rsidR="00B13B15" w:rsidRPr="009D2F8B">
        <w:rPr>
          <w:lang w:val="en-US"/>
        </w:rPr>
        <w:t xml:space="preserve"> </w:t>
      </w:r>
      <w:r w:rsidR="00377366" w:rsidRPr="009D2F8B">
        <w:rPr>
          <w:lang w:val="en-US"/>
        </w:rPr>
        <w:t xml:space="preserve">empirical </w:t>
      </w:r>
      <w:r w:rsidR="00B13B15" w:rsidRPr="009D2F8B">
        <w:rPr>
          <w:lang w:val="en-US"/>
        </w:rPr>
        <w:t xml:space="preserve">work has focused on </w:t>
      </w:r>
      <w:r w:rsidR="00527230" w:rsidRPr="009D2F8B">
        <w:rPr>
          <w:lang w:val="en-US"/>
        </w:rPr>
        <w:t>what</w:t>
      </w:r>
      <w:r w:rsidR="00131702" w:rsidRPr="009D2F8B">
        <w:rPr>
          <w:lang w:val="en-US"/>
        </w:rPr>
        <w:t xml:space="preserve"> </w:t>
      </w:r>
      <w:r w:rsidR="00B13BC9" w:rsidRPr="009D2F8B">
        <w:rPr>
          <w:lang w:val="en-US"/>
        </w:rPr>
        <w:t>capabilities</w:t>
      </w:r>
      <w:r w:rsidR="00131702" w:rsidRPr="009D2F8B">
        <w:rPr>
          <w:lang w:val="en-US"/>
        </w:rPr>
        <w:t xml:space="preserve"> </w:t>
      </w:r>
      <w:r w:rsidR="00527230" w:rsidRPr="009D2F8B">
        <w:rPr>
          <w:lang w:val="en-US"/>
        </w:rPr>
        <w:t xml:space="preserve">are needed </w:t>
      </w:r>
      <w:r w:rsidR="00131702" w:rsidRPr="009D2F8B">
        <w:rPr>
          <w:lang w:val="en-US"/>
        </w:rPr>
        <w:t>for successful</w:t>
      </w:r>
      <w:r w:rsidR="007C4CF0" w:rsidRPr="009D2F8B">
        <w:rPr>
          <w:lang w:val="en-US"/>
        </w:rPr>
        <w:t xml:space="preserve"> SM </w:t>
      </w:r>
      <w:r w:rsidR="00374329" w:rsidRPr="009D2F8B">
        <w:rPr>
          <w:lang w:val="en-US"/>
        </w:rPr>
        <w:t xml:space="preserve">activities </w:t>
      </w:r>
      <w:r w:rsidR="00B13B15" w:rsidRPr="009D2F8B">
        <w:rPr>
          <w:lang w:val="en-US"/>
        </w:rPr>
        <w:t>(</w:t>
      </w:r>
      <w:r w:rsidR="00C758EF" w:rsidRPr="009D2F8B">
        <w:rPr>
          <w:lang w:val="en-US"/>
        </w:rPr>
        <w:fldChar w:fldCharType="begin" w:fldLock="1"/>
      </w:r>
      <w:r w:rsidR="00355D1A" w:rsidRPr="009D2F8B">
        <w:rPr>
          <w:lang w:val="en-US"/>
        </w:rPr>
        <w:instrText>ADDIN CSL_CITATION {"citationItems":[{"id":"ITEM-1","itemData":{"DOI":"10.1108/EJM-02-2019-0183","author":[{"dropping-particle":"","family":"Drummond","given":"Conor","non-dropping-particle":"","parse-names":false,"suffix":""},{"dropping-particle":"","family":"Toole","given":"Thomas O","non-dropping-particle":"","parse-names":false,"suffix":""},{"dropping-particle":"","family":"Mcgrath","given":"Helen","non-dropping-particle":"","parse-names":false,"suffix":""}],"container-title":"European Journal of Marketing","id":"ITEM-1","issue":"6","issued":{"date-parts":[["2020"]]},"page":"1247-1280","title":"Digital engagement strategies and tactics in social media marketing strategies","type":"article-journal","volume":"54"},"uris":["http://www.mendeley.com/documents/?uuid=2cbc7871-3430-40f8-bfd0-a3e81d3496e6"]}],"mendeley":{"formattedCitation":"(Drummond et al., 2020)","manualFormatting":"Drummond et al., 2020; Herhausen et al., 2020)","plainTextFormattedCitation":"(Drummond et al., 2020)","previouslyFormattedCitation":"(Drummond et al., 2020)"},"properties":{"noteIndex":0},"schema":"https://github.com/citation-style-language/schema/raw/master/csl-citation.json"}</w:instrText>
      </w:r>
      <w:r w:rsidR="00C758EF" w:rsidRPr="009D2F8B">
        <w:rPr>
          <w:lang w:val="en-US"/>
        </w:rPr>
        <w:fldChar w:fldCharType="separate"/>
      </w:r>
      <w:r w:rsidR="00C758EF" w:rsidRPr="009D2F8B">
        <w:rPr>
          <w:noProof/>
          <w:lang w:val="en-US"/>
        </w:rPr>
        <w:t>Drummond et al., 2020</w:t>
      </w:r>
      <w:r w:rsidR="00EB6FED" w:rsidRPr="009D2F8B">
        <w:rPr>
          <w:noProof/>
          <w:lang w:val="en-US"/>
        </w:rPr>
        <w:t xml:space="preserve">; </w:t>
      </w:r>
      <w:r w:rsidR="00512F4F" w:rsidRPr="009D2F8B">
        <w:rPr>
          <w:noProof/>
          <w:lang w:val="en-US"/>
        </w:rPr>
        <w:t>Herhausen et al., 2020</w:t>
      </w:r>
      <w:r w:rsidR="00C758EF" w:rsidRPr="009D2F8B">
        <w:rPr>
          <w:noProof/>
          <w:lang w:val="en-US"/>
        </w:rPr>
        <w:t>)</w:t>
      </w:r>
      <w:r w:rsidR="00C758EF" w:rsidRPr="009D2F8B">
        <w:rPr>
          <w:lang w:val="en-US"/>
        </w:rPr>
        <w:fldChar w:fldCharType="end"/>
      </w:r>
      <w:r w:rsidR="00B13B15" w:rsidRPr="009D2F8B">
        <w:rPr>
          <w:lang w:val="en-US"/>
        </w:rPr>
        <w:t>. Day (2011) and Kozlenkova et al. (2014</w:t>
      </w:r>
      <w:r w:rsidR="00DF0E01" w:rsidRPr="009D2F8B">
        <w:rPr>
          <w:lang w:val="en-US"/>
        </w:rPr>
        <w:t xml:space="preserve">) </w:t>
      </w:r>
      <w:r w:rsidR="00377366" w:rsidRPr="009D2F8B">
        <w:rPr>
          <w:lang w:val="en-US"/>
        </w:rPr>
        <w:t>have</w:t>
      </w:r>
      <w:r w:rsidR="00B13B15" w:rsidRPr="009D2F8B">
        <w:rPr>
          <w:lang w:val="en-US"/>
        </w:rPr>
        <w:t xml:space="preserve"> </w:t>
      </w:r>
      <w:r w:rsidR="000C3E2B" w:rsidRPr="000C3E2B">
        <w:rPr>
          <w:lang w:val="en-US"/>
        </w:rPr>
        <w:t>conceptualized</w:t>
      </w:r>
      <w:r w:rsidR="00F4742D" w:rsidRPr="009D2F8B">
        <w:rPr>
          <w:lang w:val="en-US"/>
        </w:rPr>
        <w:t xml:space="preserve"> the</w:t>
      </w:r>
      <w:r w:rsidR="00B13B15" w:rsidRPr="009D2F8B">
        <w:rPr>
          <w:lang w:val="en-US"/>
        </w:rPr>
        <w:t xml:space="preserve"> benefits of </w:t>
      </w:r>
      <w:r w:rsidR="00F4742D" w:rsidRPr="009D2F8B">
        <w:rPr>
          <w:lang w:val="en-US"/>
        </w:rPr>
        <w:t xml:space="preserve">both dynamic and </w:t>
      </w:r>
      <w:r w:rsidR="00B13B15" w:rsidRPr="009D2F8B">
        <w:rPr>
          <w:lang w:val="en-US"/>
        </w:rPr>
        <w:t xml:space="preserve">adaptive capabilities in responding to </w:t>
      </w:r>
      <w:r w:rsidR="00F4742D" w:rsidRPr="009D2F8B">
        <w:rPr>
          <w:lang w:val="en-US"/>
        </w:rPr>
        <w:t>the</w:t>
      </w:r>
      <w:r w:rsidR="00E80905" w:rsidRPr="009D2F8B">
        <w:rPr>
          <w:lang w:val="en-US"/>
        </w:rPr>
        <w:t xml:space="preserve"> </w:t>
      </w:r>
      <w:r w:rsidR="00F4742D" w:rsidRPr="009D2F8B">
        <w:rPr>
          <w:lang w:val="en-US"/>
        </w:rPr>
        <w:t>emergence of</w:t>
      </w:r>
      <w:r w:rsidR="00C63A1C" w:rsidRPr="009D2F8B">
        <w:rPr>
          <w:lang w:val="en-US"/>
        </w:rPr>
        <w:t xml:space="preserve"> </w:t>
      </w:r>
      <w:r w:rsidR="008D7E2A" w:rsidRPr="009D2F8B">
        <w:rPr>
          <w:lang w:val="en-US"/>
        </w:rPr>
        <w:t>SM</w:t>
      </w:r>
      <w:r w:rsidR="00516013" w:rsidRPr="009D2F8B">
        <w:rPr>
          <w:lang w:val="en-US"/>
        </w:rPr>
        <w:t>, and Forkmann et al</w:t>
      </w:r>
      <w:r w:rsidR="00400B0D" w:rsidRPr="009D2F8B">
        <w:rPr>
          <w:lang w:val="en-US"/>
        </w:rPr>
        <w:t>.</w:t>
      </w:r>
      <w:r w:rsidR="00516013" w:rsidRPr="009D2F8B">
        <w:rPr>
          <w:lang w:val="en-US"/>
        </w:rPr>
        <w:t xml:space="preserve"> </w:t>
      </w:r>
      <w:r w:rsidR="00745913" w:rsidRPr="009D2F8B">
        <w:rPr>
          <w:lang w:val="en-US"/>
        </w:rPr>
        <w:t xml:space="preserve">(2018) call </w:t>
      </w:r>
      <w:r w:rsidR="00745913" w:rsidRPr="009D2F8B">
        <w:rPr>
          <w:lang w:val="en-US"/>
        </w:rPr>
        <w:lastRenderedPageBreak/>
        <w:t>on scholars to better integrate developments in</w:t>
      </w:r>
      <w:r w:rsidR="00CD7C7B" w:rsidRPr="009D2F8B">
        <w:rPr>
          <w:lang w:val="en-US"/>
        </w:rPr>
        <w:t xml:space="preserve"> </w:t>
      </w:r>
      <w:r w:rsidR="00745913" w:rsidRPr="009D2F8B">
        <w:rPr>
          <w:lang w:val="en-US"/>
        </w:rPr>
        <w:t xml:space="preserve">strategic management dynamic capabilities literature </w:t>
      </w:r>
      <w:r w:rsidR="00752B81" w:rsidRPr="009D2F8B">
        <w:rPr>
          <w:lang w:val="en-US"/>
        </w:rPr>
        <w:t xml:space="preserve">within the </w:t>
      </w:r>
      <w:r w:rsidR="00A31353" w:rsidRPr="009D2F8B">
        <w:rPr>
          <w:lang w:val="en-US"/>
        </w:rPr>
        <w:t>networking capabilities</w:t>
      </w:r>
      <w:r w:rsidR="00752B81" w:rsidRPr="009D2F8B">
        <w:rPr>
          <w:lang w:val="en-US"/>
        </w:rPr>
        <w:t xml:space="preserve"> literature</w:t>
      </w:r>
      <w:r w:rsidR="00B13B15" w:rsidRPr="009D2F8B">
        <w:rPr>
          <w:lang w:val="en-US"/>
        </w:rPr>
        <w:t xml:space="preserve">. </w:t>
      </w:r>
      <w:r w:rsidR="00EB6FED" w:rsidRPr="009D2F8B">
        <w:rPr>
          <w:lang w:val="en-US"/>
        </w:rPr>
        <w:t>Thus, w</w:t>
      </w:r>
      <w:r w:rsidR="00B13B15" w:rsidRPr="009D2F8B">
        <w:rPr>
          <w:lang w:val="en-US"/>
        </w:rPr>
        <w:t xml:space="preserve">e turn to </w:t>
      </w:r>
      <w:r w:rsidR="006A4DAD" w:rsidRPr="009D2F8B">
        <w:rPr>
          <w:lang w:val="en-US"/>
        </w:rPr>
        <w:t xml:space="preserve">the </w:t>
      </w:r>
      <w:r w:rsidR="00B13B15" w:rsidRPr="009D2F8B">
        <w:rPr>
          <w:lang w:val="en-US"/>
        </w:rPr>
        <w:t>dynamic and adaptive capabilit</w:t>
      </w:r>
      <w:r w:rsidR="007C19EE" w:rsidRPr="009D2F8B">
        <w:rPr>
          <w:lang w:val="en-US"/>
        </w:rPr>
        <w:t>y</w:t>
      </w:r>
      <w:r w:rsidR="00B13B15" w:rsidRPr="009D2F8B">
        <w:rPr>
          <w:lang w:val="en-US"/>
        </w:rPr>
        <w:t xml:space="preserve"> </w:t>
      </w:r>
      <w:r w:rsidR="006A4DAD" w:rsidRPr="009D2F8B">
        <w:rPr>
          <w:lang w:val="en-US"/>
        </w:rPr>
        <w:t xml:space="preserve">frameworks </w:t>
      </w:r>
      <w:r w:rsidR="00B13B15" w:rsidRPr="009D2F8B">
        <w:rPr>
          <w:lang w:val="en-US"/>
        </w:rPr>
        <w:t xml:space="preserve">for understanding how </w:t>
      </w:r>
      <w:r w:rsidR="00A31353" w:rsidRPr="009D2F8B">
        <w:rPr>
          <w:lang w:val="en-US"/>
        </w:rPr>
        <w:t xml:space="preserve">to </w:t>
      </w:r>
      <w:r w:rsidR="00011C28" w:rsidRPr="009D2F8B">
        <w:rPr>
          <w:lang w:val="en-US"/>
        </w:rPr>
        <w:t>develop</w:t>
      </w:r>
      <w:r w:rsidR="00F4742D" w:rsidRPr="009D2F8B">
        <w:rPr>
          <w:lang w:val="en-US"/>
        </w:rPr>
        <w:t xml:space="preserve"> </w:t>
      </w:r>
      <w:r w:rsidR="006A4DAD" w:rsidRPr="009D2F8B">
        <w:rPr>
          <w:lang w:val="en-US"/>
        </w:rPr>
        <w:t>capabilities</w:t>
      </w:r>
      <w:r w:rsidR="00F4742D" w:rsidRPr="009D2F8B">
        <w:rPr>
          <w:lang w:val="en-US"/>
        </w:rPr>
        <w:t xml:space="preserve"> </w:t>
      </w:r>
      <w:r w:rsidR="001836EB" w:rsidRPr="009D2F8B">
        <w:rPr>
          <w:lang w:val="en-US"/>
        </w:rPr>
        <w:t>in digital environments</w:t>
      </w:r>
      <w:r w:rsidR="00EB6FED" w:rsidRPr="009D2F8B">
        <w:rPr>
          <w:lang w:val="en-US"/>
        </w:rPr>
        <w:t xml:space="preserve">. </w:t>
      </w:r>
    </w:p>
    <w:p w14:paraId="534F88A3" w14:textId="77777777" w:rsidR="00C323BD" w:rsidRPr="009D2F8B" w:rsidRDefault="00C323BD" w:rsidP="00E22FE9">
      <w:pPr>
        <w:widowControl w:val="0"/>
        <w:autoSpaceDE w:val="0"/>
        <w:autoSpaceDN w:val="0"/>
        <w:adjustRightInd w:val="0"/>
        <w:jc w:val="both"/>
        <w:rPr>
          <w:b/>
          <w:bCs/>
          <w:lang w:val="en-US"/>
        </w:rPr>
      </w:pPr>
    </w:p>
    <w:p w14:paraId="7DB4C14E" w14:textId="668E7618" w:rsidR="003563A9" w:rsidRPr="009D2F8B" w:rsidRDefault="00D147F5" w:rsidP="00E22FE9">
      <w:pPr>
        <w:widowControl w:val="0"/>
        <w:autoSpaceDE w:val="0"/>
        <w:autoSpaceDN w:val="0"/>
        <w:adjustRightInd w:val="0"/>
        <w:spacing w:line="360" w:lineRule="auto"/>
        <w:jc w:val="both"/>
        <w:rPr>
          <w:i/>
          <w:iCs/>
          <w:lang w:val="en-US"/>
        </w:rPr>
      </w:pPr>
      <w:r w:rsidRPr="009D2F8B">
        <w:rPr>
          <w:i/>
          <w:iCs/>
          <w:lang w:val="en-US"/>
        </w:rPr>
        <w:t xml:space="preserve">2.3. </w:t>
      </w:r>
      <w:r w:rsidR="001836EB" w:rsidRPr="009D2F8B">
        <w:rPr>
          <w:i/>
          <w:iCs/>
          <w:lang w:val="en-US"/>
        </w:rPr>
        <w:t>D</w:t>
      </w:r>
      <w:r w:rsidR="003563A9" w:rsidRPr="009D2F8B">
        <w:rPr>
          <w:i/>
          <w:iCs/>
          <w:lang w:val="en-US"/>
        </w:rPr>
        <w:t xml:space="preserve">ynamic </w:t>
      </w:r>
      <w:r w:rsidRPr="009D2F8B">
        <w:rPr>
          <w:i/>
          <w:iCs/>
          <w:lang w:val="en-US"/>
        </w:rPr>
        <w:t>c</w:t>
      </w:r>
      <w:r w:rsidR="003563A9" w:rsidRPr="009D2F8B">
        <w:rPr>
          <w:i/>
          <w:iCs/>
          <w:lang w:val="en-US"/>
        </w:rPr>
        <w:t xml:space="preserve">apabilities </w:t>
      </w:r>
      <w:r w:rsidRPr="009D2F8B">
        <w:rPr>
          <w:i/>
          <w:iCs/>
          <w:lang w:val="en-US"/>
        </w:rPr>
        <w:t>w</w:t>
      </w:r>
      <w:r w:rsidR="00166820" w:rsidRPr="009D2F8B">
        <w:rPr>
          <w:i/>
          <w:iCs/>
          <w:lang w:val="en-US"/>
        </w:rPr>
        <w:t xml:space="preserve">ithin </w:t>
      </w:r>
      <w:r w:rsidRPr="009D2F8B">
        <w:rPr>
          <w:i/>
          <w:iCs/>
          <w:lang w:val="en-US"/>
        </w:rPr>
        <w:t>s</w:t>
      </w:r>
      <w:r w:rsidR="00166820" w:rsidRPr="009D2F8B">
        <w:rPr>
          <w:i/>
          <w:iCs/>
          <w:lang w:val="en-US"/>
        </w:rPr>
        <w:t xml:space="preserve">ocial </w:t>
      </w:r>
      <w:r w:rsidRPr="009D2F8B">
        <w:rPr>
          <w:i/>
          <w:iCs/>
          <w:lang w:val="en-US"/>
        </w:rPr>
        <w:t>m</w:t>
      </w:r>
      <w:r w:rsidR="00166820" w:rsidRPr="009D2F8B">
        <w:rPr>
          <w:i/>
          <w:iCs/>
          <w:lang w:val="en-US"/>
        </w:rPr>
        <w:t xml:space="preserve">edia </w:t>
      </w:r>
    </w:p>
    <w:p w14:paraId="1F5D0E26" w14:textId="42F43281" w:rsidR="005430AD" w:rsidRPr="009D2F8B" w:rsidRDefault="00A72A43" w:rsidP="005430AD">
      <w:pPr>
        <w:widowControl w:val="0"/>
        <w:autoSpaceDE w:val="0"/>
        <w:autoSpaceDN w:val="0"/>
        <w:adjustRightInd w:val="0"/>
        <w:spacing w:line="480" w:lineRule="auto"/>
        <w:jc w:val="both"/>
        <w:rPr>
          <w:lang w:val="en-US"/>
        </w:rPr>
      </w:pPr>
      <w:r w:rsidRPr="009D2F8B">
        <w:rPr>
          <w:lang w:val="en-US"/>
        </w:rPr>
        <w:t>Many B2B organizations have</w:t>
      </w:r>
      <w:r w:rsidR="009F5962" w:rsidRPr="009D2F8B">
        <w:rPr>
          <w:lang w:val="en-US"/>
        </w:rPr>
        <w:t xml:space="preserve"> </w:t>
      </w:r>
      <w:r w:rsidR="00977CA5" w:rsidRPr="009D2F8B">
        <w:rPr>
          <w:lang w:val="en-US"/>
        </w:rPr>
        <w:t>historically</w:t>
      </w:r>
      <w:r w:rsidR="00314CE6" w:rsidRPr="009D2F8B">
        <w:rPr>
          <w:lang w:val="en-US"/>
        </w:rPr>
        <w:t xml:space="preserve"> been</w:t>
      </w:r>
      <w:r w:rsidRPr="009D2F8B">
        <w:rPr>
          <w:lang w:val="en-US"/>
        </w:rPr>
        <w:t xml:space="preserve"> successful by exploiting operational competenc</w:t>
      </w:r>
      <w:r w:rsidR="000C3E2B">
        <w:rPr>
          <w:lang w:val="en-US"/>
        </w:rPr>
        <w:t>i</w:t>
      </w:r>
      <w:r w:rsidRPr="009D2F8B">
        <w:rPr>
          <w:lang w:val="en-US"/>
        </w:rPr>
        <w:t>es</w:t>
      </w:r>
      <w:r w:rsidR="00E27633" w:rsidRPr="009D2F8B">
        <w:rPr>
          <w:lang w:val="en-US"/>
        </w:rPr>
        <w:t>;</w:t>
      </w:r>
      <w:r w:rsidRPr="009D2F8B">
        <w:rPr>
          <w:lang w:val="en-US"/>
        </w:rPr>
        <w:t xml:space="preserve"> these being </w:t>
      </w:r>
      <w:r w:rsidR="00463D2C" w:rsidRPr="009D2F8B">
        <w:rPr>
          <w:lang w:val="en-US"/>
        </w:rPr>
        <w:t>capabilities organi</w:t>
      </w:r>
      <w:r w:rsidR="0087473B" w:rsidRPr="009D2F8B">
        <w:rPr>
          <w:lang w:val="en-US"/>
        </w:rPr>
        <w:t>z</w:t>
      </w:r>
      <w:r w:rsidR="00463D2C" w:rsidRPr="009D2F8B">
        <w:rPr>
          <w:lang w:val="en-US"/>
        </w:rPr>
        <w:t>ations use</w:t>
      </w:r>
      <w:r w:rsidR="00356312" w:rsidRPr="009D2F8B">
        <w:rPr>
          <w:lang w:val="en-US"/>
        </w:rPr>
        <w:t xml:space="preserve"> </w:t>
      </w:r>
      <w:r w:rsidR="00A819D8" w:rsidRPr="009D2F8B">
        <w:rPr>
          <w:lang w:val="en-US"/>
        </w:rPr>
        <w:t>“</w:t>
      </w:r>
      <w:r w:rsidR="00356312" w:rsidRPr="009D2F8B">
        <w:rPr>
          <w:lang w:val="en-US"/>
        </w:rPr>
        <w:t xml:space="preserve">in an effort to earn a living </w:t>
      </w:r>
      <w:r w:rsidR="00A819D8" w:rsidRPr="009D2F8B">
        <w:rPr>
          <w:lang w:val="en-US"/>
        </w:rPr>
        <w:t>in the present”</w:t>
      </w:r>
      <w:r w:rsidR="00356312" w:rsidRPr="009D2F8B">
        <w:rPr>
          <w:lang w:val="en-US"/>
        </w:rPr>
        <w:t xml:space="preserve"> (Helfat et al., 2007</w:t>
      </w:r>
      <w:r w:rsidR="00A819D8" w:rsidRPr="009D2F8B">
        <w:rPr>
          <w:lang w:val="en-US"/>
        </w:rPr>
        <w:t>, p. 122</w:t>
      </w:r>
      <w:r w:rsidR="00356312" w:rsidRPr="009D2F8B">
        <w:rPr>
          <w:lang w:val="en-US"/>
        </w:rPr>
        <w:t>)</w:t>
      </w:r>
      <w:r w:rsidR="0022750C" w:rsidRPr="009D2F8B">
        <w:rPr>
          <w:lang w:val="en-US"/>
        </w:rPr>
        <w:t>;</w:t>
      </w:r>
      <w:r w:rsidR="00E27633" w:rsidRPr="009D2F8B">
        <w:rPr>
          <w:lang w:val="en-US"/>
        </w:rPr>
        <w:t xml:space="preserve"> </w:t>
      </w:r>
      <w:r w:rsidR="00A87134" w:rsidRPr="009D2F8B">
        <w:rPr>
          <w:lang w:val="en-US"/>
        </w:rPr>
        <w:t xml:space="preserve">sustaining </w:t>
      </w:r>
      <w:r w:rsidR="0087473B" w:rsidRPr="009D2F8B">
        <w:rPr>
          <w:lang w:val="en-US"/>
        </w:rPr>
        <w:t xml:space="preserve">an existing </w:t>
      </w:r>
      <w:r w:rsidR="00A87134" w:rsidRPr="009D2F8B">
        <w:rPr>
          <w:lang w:val="en-US"/>
        </w:rPr>
        <w:t xml:space="preserve">competitive advantage through </w:t>
      </w:r>
      <w:r w:rsidR="00314CE6" w:rsidRPr="009D2F8B">
        <w:rPr>
          <w:lang w:val="en-US"/>
        </w:rPr>
        <w:t>using</w:t>
      </w:r>
      <w:r w:rsidR="00977CA5" w:rsidRPr="009D2F8B">
        <w:rPr>
          <w:lang w:val="en-US"/>
        </w:rPr>
        <w:t xml:space="preserve"> resources</w:t>
      </w:r>
      <w:r w:rsidR="00F62FD5" w:rsidRPr="009D2F8B">
        <w:rPr>
          <w:lang w:val="en-US"/>
        </w:rPr>
        <w:t xml:space="preserve"> effectively</w:t>
      </w:r>
      <w:r w:rsidR="00977CA5" w:rsidRPr="009D2F8B">
        <w:rPr>
          <w:lang w:val="en-US"/>
        </w:rPr>
        <w:t xml:space="preserve"> </w:t>
      </w:r>
      <w:r w:rsidR="00314CE6" w:rsidRPr="009D2F8B">
        <w:rPr>
          <w:lang w:val="en-US"/>
        </w:rPr>
        <w:t xml:space="preserve">to drive </w:t>
      </w:r>
      <w:r w:rsidR="00A87134" w:rsidRPr="009D2F8B">
        <w:rPr>
          <w:lang w:val="en-US"/>
        </w:rPr>
        <w:t>operational efficiencies</w:t>
      </w:r>
      <w:r w:rsidR="005D7918" w:rsidRPr="009D2F8B">
        <w:rPr>
          <w:lang w:val="en-US"/>
        </w:rPr>
        <w:t xml:space="preserve"> (Martin, 2011)</w:t>
      </w:r>
      <w:r w:rsidR="00356312" w:rsidRPr="009D2F8B">
        <w:rPr>
          <w:lang w:val="en-US"/>
        </w:rPr>
        <w:t xml:space="preserve">. </w:t>
      </w:r>
      <w:r w:rsidR="00314CE6" w:rsidRPr="009D2F8B">
        <w:rPr>
          <w:lang w:val="en-US"/>
        </w:rPr>
        <w:t>Conversely d</w:t>
      </w:r>
      <w:r w:rsidR="007E2464" w:rsidRPr="009D2F8B">
        <w:rPr>
          <w:lang w:val="en-US"/>
        </w:rPr>
        <w:t xml:space="preserve">ynamic capabilities are strategic and </w:t>
      </w:r>
      <w:r w:rsidR="00C33C29" w:rsidRPr="009D2F8B">
        <w:rPr>
          <w:lang w:val="en-US"/>
        </w:rPr>
        <w:t>organization</w:t>
      </w:r>
      <w:r w:rsidR="007E2464" w:rsidRPr="009D2F8B">
        <w:rPr>
          <w:lang w:val="en-US"/>
        </w:rPr>
        <w:t xml:space="preserve">al processes that </w:t>
      </w:r>
      <w:r w:rsidR="00580658" w:rsidRPr="009D2F8B">
        <w:rPr>
          <w:lang w:val="en-US"/>
        </w:rPr>
        <w:t xml:space="preserve">act on the operational capabilities and organizational resources </w:t>
      </w:r>
      <w:r w:rsidR="00FF5701" w:rsidRPr="009D2F8B">
        <w:rPr>
          <w:lang w:val="en-US"/>
        </w:rPr>
        <w:t>to reconfigure them to match a changing business environment</w:t>
      </w:r>
      <w:r w:rsidR="005700F7" w:rsidRPr="009D2F8B">
        <w:rPr>
          <w:lang w:val="en-US"/>
        </w:rPr>
        <w:t xml:space="preserve"> </w:t>
      </w:r>
      <w:r w:rsidR="007E2464" w:rsidRPr="009D2F8B">
        <w:rPr>
          <w:lang w:val="en-US"/>
        </w:rPr>
        <w:fldChar w:fldCharType="begin" w:fldLock="1"/>
      </w:r>
      <w:r w:rsidR="007E2464" w:rsidRPr="009D2F8B">
        <w:rPr>
          <w:lang w:val="en-US"/>
        </w:rPr>
        <w:instrText>ADDIN CSL_CITATION {"citationItems":[{"id":"ITEM-1","itemData":{"author":[{"dropping-particle":"","family":"Eisenhardt","given":"Kathleen","non-dropping-particle":"","parse-names":false,"suffix":""},{"dropping-particle":"","family":"Martin","given":"Jeffrey","non-dropping-particle":"","parse-names":false,"suffix":""}],"container-title":"Strategic Management Journal","id":"ITEM-1","issue":"2","issued":{"date-parts":[["2000"]]},"page":"1105-1121","title":"Dynamic Capabilities: What are they?","type":"article-journal","volume":"21"},"uris":["http://www.mendeley.com/documents/?uuid=fd904da8-3b22-45b0-95cf-481ab28e478f"]}],"mendeley":{"formattedCitation":"(K. Eisenhardt &amp; Martin, 2000)","manualFormatting":"(Eisenhardt &amp; Martin, 2000)","plainTextFormattedCitation":"(K. Eisenhardt &amp; Martin, 2000)","previouslyFormattedCitation":"(K. Eisenhardt &amp; Martin, 2000)"},"properties":{"noteIndex":0},"schema":"https://github.com/citation-style-language/schema/raw/master/csl-citation.json"}</w:instrText>
      </w:r>
      <w:r w:rsidR="007E2464" w:rsidRPr="009D2F8B">
        <w:rPr>
          <w:lang w:val="en-US"/>
        </w:rPr>
        <w:fldChar w:fldCharType="separate"/>
      </w:r>
      <w:r w:rsidR="007E2464" w:rsidRPr="009D2F8B">
        <w:rPr>
          <w:noProof/>
          <w:lang w:val="en-US"/>
        </w:rPr>
        <w:t>(Eisenhardt &amp; Martin, 2000)</w:t>
      </w:r>
      <w:r w:rsidR="007E2464" w:rsidRPr="009D2F8B">
        <w:rPr>
          <w:lang w:val="en-US"/>
        </w:rPr>
        <w:fldChar w:fldCharType="end"/>
      </w:r>
      <w:r w:rsidR="007E2464" w:rsidRPr="009D2F8B">
        <w:rPr>
          <w:lang w:val="en-US"/>
        </w:rPr>
        <w:t>. The</w:t>
      </w:r>
      <w:r w:rsidR="009C7BA4" w:rsidRPr="009D2F8B">
        <w:rPr>
          <w:lang w:val="en-US"/>
        </w:rPr>
        <w:t>se capabilities</w:t>
      </w:r>
      <w:r w:rsidR="007E2464" w:rsidRPr="009D2F8B">
        <w:rPr>
          <w:lang w:val="en-US"/>
        </w:rPr>
        <w:t xml:space="preserve"> are dynamic </w:t>
      </w:r>
      <w:r w:rsidR="009C7BA4" w:rsidRPr="009D2F8B">
        <w:rPr>
          <w:lang w:val="en-US"/>
        </w:rPr>
        <w:t xml:space="preserve">in the sense </w:t>
      </w:r>
      <w:r w:rsidR="00FF6FF3" w:rsidRPr="009D2F8B">
        <w:rPr>
          <w:lang w:val="en-US"/>
        </w:rPr>
        <w:t>that they</w:t>
      </w:r>
      <w:r w:rsidR="0035498A" w:rsidRPr="009D2F8B">
        <w:rPr>
          <w:lang w:val="en-US"/>
        </w:rPr>
        <w:t xml:space="preserve"> focus on changing something, and</w:t>
      </w:r>
      <w:r w:rsidR="007E2464" w:rsidRPr="009D2F8B">
        <w:rPr>
          <w:lang w:val="en-US"/>
        </w:rPr>
        <w:t xml:space="preserve"> allow </w:t>
      </w:r>
      <w:r w:rsidR="00C33C29" w:rsidRPr="009D2F8B">
        <w:rPr>
          <w:lang w:val="en-US"/>
        </w:rPr>
        <w:t>organization</w:t>
      </w:r>
      <w:r w:rsidR="007E2464" w:rsidRPr="009D2F8B">
        <w:rPr>
          <w:lang w:val="en-US"/>
        </w:rPr>
        <w:t>s to “continuously create, extend, upgrade, protect and keep relevant the enterprises’ unique asset base” (Teece, 2007, p.1319).</w:t>
      </w:r>
      <w:r w:rsidR="001B046D" w:rsidRPr="009D2F8B">
        <w:rPr>
          <w:lang w:val="en-US"/>
        </w:rPr>
        <w:t xml:space="preserve"> </w:t>
      </w:r>
      <w:r w:rsidR="009C7BA4" w:rsidRPr="009D2F8B">
        <w:rPr>
          <w:lang w:val="en-US"/>
        </w:rPr>
        <w:t>Furthermore,</w:t>
      </w:r>
      <w:r w:rsidR="001B046D" w:rsidRPr="009D2F8B">
        <w:rPr>
          <w:lang w:val="en-US"/>
        </w:rPr>
        <w:t xml:space="preserve"> </w:t>
      </w:r>
      <w:r w:rsidR="009C7BA4" w:rsidRPr="009D2F8B">
        <w:rPr>
          <w:lang w:val="en-US"/>
        </w:rPr>
        <w:t>dynamic</w:t>
      </w:r>
      <w:r w:rsidR="001B046D" w:rsidRPr="009D2F8B">
        <w:rPr>
          <w:lang w:val="en-US"/>
        </w:rPr>
        <w:t xml:space="preserve"> </w:t>
      </w:r>
      <w:r w:rsidR="009C7BA4" w:rsidRPr="009D2F8B">
        <w:rPr>
          <w:lang w:val="en-US"/>
        </w:rPr>
        <w:t>capabilities</w:t>
      </w:r>
      <w:r w:rsidR="007E2464" w:rsidRPr="009D2F8B">
        <w:rPr>
          <w:lang w:val="en-US"/>
        </w:rPr>
        <w:t xml:space="preserve"> are higher-level competencies that allow </w:t>
      </w:r>
      <w:r w:rsidR="00C33C29" w:rsidRPr="009D2F8B">
        <w:rPr>
          <w:lang w:val="en-US"/>
        </w:rPr>
        <w:t>organization</w:t>
      </w:r>
      <w:r w:rsidR="007E2464" w:rsidRPr="009D2F8B">
        <w:rPr>
          <w:lang w:val="en-US"/>
        </w:rPr>
        <w:t xml:space="preserve">s to adapt and change </w:t>
      </w:r>
      <w:r w:rsidR="009C7BA4" w:rsidRPr="009D2F8B">
        <w:rPr>
          <w:lang w:val="en-US"/>
        </w:rPr>
        <w:t xml:space="preserve">in response </w:t>
      </w:r>
      <w:r w:rsidR="007E2464" w:rsidRPr="009D2F8B">
        <w:rPr>
          <w:lang w:val="en-US"/>
        </w:rPr>
        <w:t xml:space="preserve">to the </w:t>
      </w:r>
      <w:r w:rsidR="00E2659C" w:rsidRPr="009D2F8B">
        <w:rPr>
          <w:lang w:val="en-US"/>
        </w:rPr>
        <w:t xml:space="preserve">overall network </w:t>
      </w:r>
      <w:r w:rsidR="007E2464" w:rsidRPr="009D2F8B">
        <w:rPr>
          <w:noProof/>
          <w:lang w:val="en-US"/>
        </w:rPr>
        <w:fldChar w:fldCharType="begin" w:fldLock="1"/>
      </w:r>
      <w:r w:rsidR="00355D1A" w:rsidRPr="009D2F8B">
        <w:rPr>
          <w:noProof/>
          <w:lang w:val="en-US"/>
        </w:rPr>
        <w:instrText>ADDIN CSL_CITATION {"citationItems":[{"id":"ITEM-1","itemData":{"author":[{"dropping-particle":"","family":"Teece","given":"David","non-dropping-particle":"","parse-names":false,"suffix":""},{"dropping-particle":"","family":"Peteraf","given":"Margaret","non-dropping-particle":"","parse-names":false,"suffix":""},{"dropping-particle":"","family":"Leih","given":"Sohvi","non-dropping-particle":"","parse-names":false,"suffix":""}],"container-title":"California Management Review","id":"ITEM-1","issue":"4","issued":{"date-parts":[["2016"]]},"page":"13-36","title":"Dynamic Capabilities and Organizational Agility: Risk, Uncertainty, and Strategy in the Innovation Economy","type":"article-journal","volume":"58"},"uris":["http://www.mendeley.com/documents/?uuid=6f71a635-7d72-4f24-b4ef-11eb6987fdf0"]},{"id":"ITEM-2","itemData":{"DOI":"10.1108/EJM-10-2016-0588","ISSN":"03090566","abstract":"Purpose: The purpose of this paper is to examine the indirect relationship between dynamic capabilities (DCs) and organizational outcomes through matching and creating market change. In addition, the research aims to gain a deeper understanding of the role of marketing in DCs and to extend beyond a simplistic discussion of DCs by studying proactive market orientation and value innovation as specific DCs. Design/methodology/approach: A questionnaire was developed and data were collected from 270 senior executives. After ensuring reliability and validity, the hypotheses were examined by applying structural equation modeling and Monte Carlo simulation. Findings: The findings indicate that dynamic marketing capabilities (DMCs) are critical in the reconfiguration of operational marketing capabilities, which in turn lead to enhanced organizational performance. The results also suggest that organizations with enhanced DMCs are able to initiate market disruption and achieve superior performance by out-competing their rivals. Practical implications: The research provides guidelines for managers wanting to exploit their DMCs by showing that organizations can match the environment, create market turbulence or combine both strategies to fully exploit their DMCs. This study also provides managers with actionable tools that are specific, robust and easily applied. Originality/value: This study is one of the few to incorporate induced market turbulence into the DC literature and conceptualize, develop and validate scales to measure it. The study provides empirical evidence for the claim that operational marketing capabilities are necessary to utilize the benefits of DMCs.","author":[{"dropping-particle":"","family":"Kachouie","given":"Reza","non-dropping-particle":"","parse-names":false,"suffix":""},{"dropping-particle":"","family":"Mavondo","given":"Felix","non-dropping-particle":"","parse-names":false,"suffix":""},{"dropping-particle":"","family":"Sands","given":"Sean","non-dropping-particle":"","parse-names":false,"suffix":""}],"container-title":"European Journal of Marketing","id":"ITEM-2","issue":"5-6","issued":{"date-parts":[["2018"]]},"page":"1007-1036","title":"Dynamic marketing capabilities view on creating market change","type":"article-journal","volume":"52"},"uris":["http://www.mendeley.com/documents/?uuid=710fefa8-c553-43c6-8770-62144ba05f7d"]}],"mendeley":{"formattedCitation":"(Kachouie, Mavondo, &amp; Sands, 2018; D. Teece, Peteraf, &amp; Leih, 2016)","manualFormatting":"(Kachouie et al., 2018; Teece et al., 2016)","plainTextFormattedCitation":"(Kachouie, Mavondo, &amp; Sands, 2018; D. Teece, Peteraf, &amp; Leih, 2016)","previouslyFormattedCitation":"(Kachouie et al., 2018; D. Teece, Peteraf, &amp; Leih, 2016)"},"properties":{"noteIndex":0},"schema":"https://github.com/citation-style-language/schema/raw/master/csl-citation.json"}</w:instrText>
      </w:r>
      <w:r w:rsidR="007E2464" w:rsidRPr="009D2F8B">
        <w:rPr>
          <w:noProof/>
          <w:lang w:val="en-US"/>
        </w:rPr>
        <w:fldChar w:fldCharType="separate"/>
      </w:r>
      <w:r w:rsidR="007E2464" w:rsidRPr="009D2F8B">
        <w:rPr>
          <w:noProof/>
          <w:lang w:val="en-US"/>
        </w:rPr>
        <w:t>(Kachouie et al., 2018; Teece et al., 2016)</w:t>
      </w:r>
      <w:r w:rsidR="007E2464" w:rsidRPr="009D2F8B">
        <w:rPr>
          <w:noProof/>
          <w:lang w:val="en-US"/>
        </w:rPr>
        <w:fldChar w:fldCharType="end"/>
      </w:r>
      <w:r w:rsidR="007E2464" w:rsidRPr="009D2F8B">
        <w:rPr>
          <w:lang w:val="en-US"/>
        </w:rPr>
        <w:t xml:space="preserve">. </w:t>
      </w:r>
    </w:p>
    <w:p w14:paraId="3F7037FC" w14:textId="415CF38B" w:rsidR="007E2464" w:rsidRPr="009D2F8B" w:rsidRDefault="007E2464">
      <w:pPr>
        <w:widowControl w:val="0"/>
        <w:autoSpaceDE w:val="0"/>
        <w:autoSpaceDN w:val="0"/>
        <w:adjustRightInd w:val="0"/>
        <w:spacing w:line="480" w:lineRule="auto"/>
        <w:ind w:firstLine="284"/>
        <w:jc w:val="both"/>
        <w:rPr>
          <w:strike/>
          <w:lang w:val="en-US"/>
        </w:rPr>
      </w:pPr>
      <w:r w:rsidRPr="009D2F8B">
        <w:rPr>
          <w:lang w:val="en-US"/>
        </w:rPr>
        <w:t xml:space="preserve">Unlike </w:t>
      </w:r>
      <w:r w:rsidR="005700F7" w:rsidRPr="009D2F8B">
        <w:rPr>
          <w:lang w:val="en-US"/>
        </w:rPr>
        <w:t xml:space="preserve">operational </w:t>
      </w:r>
      <w:r w:rsidRPr="009D2F8B">
        <w:rPr>
          <w:lang w:val="en-US"/>
        </w:rPr>
        <w:t>capabilities</w:t>
      </w:r>
      <w:r w:rsidR="009C7BA4" w:rsidRPr="009D2F8B">
        <w:rPr>
          <w:lang w:val="en-US"/>
        </w:rPr>
        <w:t>,</w:t>
      </w:r>
      <w:r w:rsidRPr="009D2F8B">
        <w:rPr>
          <w:lang w:val="en-US"/>
        </w:rPr>
        <w:t xml:space="preserve"> </w:t>
      </w:r>
      <w:r w:rsidR="009C7BA4" w:rsidRPr="009D2F8B">
        <w:rPr>
          <w:lang w:val="en-US"/>
        </w:rPr>
        <w:t xml:space="preserve">which provide the means for </w:t>
      </w:r>
      <w:r w:rsidRPr="009D2F8B">
        <w:rPr>
          <w:lang w:val="en-US"/>
        </w:rPr>
        <w:t xml:space="preserve">doing things right, dynamic capabilities </w:t>
      </w:r>
      <w:r w:rsidR="005A11BE" w:rsidRPr="009D2F8B">
        <w:rPr>
          <w:lang w:val="en-US"/>
        </w:rPr>
        <w:t xml:space="preserve">are focused </w:t>
      </w:r>
      <w:r w:rsidR="00975315" w:rsidRPr="009D2F8B">
        <w:rPr>
          <w:lang w:val="en-US"/>
        </w:rPr>
        <w:t>on</w:t>
      </w:r>
      <w:r w:rsidR="005A11BE" w:rsidRPr="009D2F8B">
        <w:rPr>
          <w:lang w:val="en-US"/>
        </w:rPr>
        <w:t xml:space="preserve"> </w:t>
      </w:r>
      <w:r w:rsidR="00CF520B" w:rsidRPr="009D2F8B">
        <w:rPr>
          <w:lang w:val="en-US"/>
        </w:rPr>
        <w:t xml:space="preserve">capabilities which allow organizations to reconfigure </w:t>
      </w:r>
      <w:r w:rsidR="00FA78F8" w:rsidRPr="009D2F8B">
        <w:rPr>
          <w:lang w:val="en-US"/>
        </w:rPr>
        <w:t xml:space="preserve">processes, </w:t>
      </w:r>
      <w:r w:rsidR="00AB7662" w:rsidRPr="009D2F8B">
        <w:rPr>
          <w:lang w:val="en-US"/>
        </w:rPr>
        <w:t>actors, resources and activities to</w:t>
      </w:r>
      <w:r w:rsidR="009C7BA4" w:rsidRPr="009D2F8B">
        <w:rPr>
          <w:lang w:val="en-US"/>
        </w:rPr>
        <w:t xml:space="preserve"> </w:t>
      </w:r>
      <w:r w:rsidRPr="009D2F8B">
        <w:rPr>
          <w:lang w:val="en-US"/>
        </w:rPr>
        <w:t>do the right things</w:t>
      </w:r>
      <w:r w:rsidR="008978D5" w:rsidRPr="009D2F8B">
        <w:rPr>
          <w:lang w:val="en-US"/>
        </w:rPr>
        <w:t xml:space="preserve"> at the right time</w:t>
      </w:r>
      <w:r w:rsidRPr="009D2F8B">
        <w:rPr>
          <w:lang w:val="en-US"/>
        </w:rPr>
        <w:t xml:space="preserve"> </w:t>
      </w:r>
      <w:r w:rsidRPr="009D2F8B">
        <w:rPr>
          <w:lang w:val="en-US"/>
        </w:rPr>
        <w:fldChar w:fldCharType="begin" w:fldLock="1"/>
      </w:r>
      <w:r w:rsidR="00A56276" w:rsidRPr="009D2F8B">
        <w:rPr>
          <w:lang w:val="en-US"/>
        </w:rPr>
        <w:instrText>ADDIN CSL_CITATION {"citationItems":[{"id":"ITEM-1","itemData":{"DOI":"10.5465/amp.2013.0116","ISBN":"10.5465/amp.2013.0116","ISSN":"1558-9080","PMID":"100043810","abstract":"The dynamic capabilities framework has had a significant impact on strategic man- agement theory and practice, but the sizable literature on the topic has not always been unified. This paper begins with a restatement of the framework encompassing clarifi- cations and extensions that have occurred since it was introduced. The paper high- lights key elements that have been omitted or poorly integrated into the dynamic capabilities literature: the role of individual action by entrepreneurial managers, the role of resources, strategy, and the distinction between ordinary and dynamic capa- bilities. Dynamic capabilities is advanced as a multidisciplinary framework to explain long-run enterprise performance. Ambidexterity and other related frameworks are tailored versions of dynamic capabilities. Linkages between (strategic) management theory and (Austrian) economic theory are explored. The concepts of x-inefficiency and d-ineffectiveness are compared. In","author":[{"dropping-particle":"","family":"Teece","given":"D. J.","non-dropping-particle":"","parse-names":false,"suffix":""}],"container-title":"Academy of Management Perspectives","id":"ITEM-1","issue":"4","issued":{"date-parts":[["2014"]]},"page":"328-352","title":"The Foundations of Enterprise Performance: Dynamic and Ordinary Capabilities in an (Economic) Theory of Firms","type":"article-journal","volume":"28"},"uris":["http://www.mendeley.com/documents/?uuid=8c2ad575-08ca-490f-a951-ff2fcc2726db"]}],"mendeley":{"formattedCitation":"(D. J. Teece, 2014)","manualFormatting":"(Teece, 2014, p. 331)","plainTextFormattedCitation":"(D. J. Teece, 2014)","previouslyFormattedCitation":"(D. J. Teece, 2014)"},"properties":{"noteIndex":0},"schema":"https://github.com/citation-style-language/schema/raw/master/csl-citation.json"}</w:instrText>
      </w:r>
      <w:r w:rsidRPr="009D2F8B">
        <w:rPr>
          <w:lang w:val="en-US"/>
        </w:rPr>
        <w:fldChar w:fldCharType="separate"/>
      </w:r>
      <w:r w:rsidRPr="009D2F8B">
        <w:rPr>
          <w:noProof/>
          <w:lang w:val="en-US"/>
        </w:rPr>
        <w:t>(Teece, 2014)</w:t>
      </w:r>
      <w:r w:rsidRPr="009D2F8B">
        <w:rPr>
          <w:lang w:val="en-US"/>
        </w:rPr>
        <w:fldChar w:fldCharType="end"/>
      </w:r>
      <w:r w:rsidRPr="009D2F8B">
        <w:rPr>
          <w:lang w:val="en-US"/>
        </w:rPr>
        <w:t xml:space="preserve">. </w:t>
      </w:r>
      <w:r w:rsidR="00471C26" w:rsidRPr="009D2F8B">
        <w:rPr>
          <w:lang w:val="en-US"/>
        </w:rPr>
        <w:t xml:space="preserve">Consequently, the development of dynamic capabilities is </w:t>
      </w:r>
      <w:r w:rsidR="00400B0D" w:rsidRPr="009D2F8B">
        <w:rPr>
          <w:lang w:val="en-US"/>
        </w:rPr>
        <w:t xml:space="preserve">a </w:t>
      </w:r>
      <w:r w:rsidR="00471C26" w:rsidRPr="009D2F8B">
        <w:rPr>
          <w:lang w:val="en-US"/>
        </w:rPr>
        <w:t>continuous process, which is implemented in steps over time</w:t>
      </w:r>
      <w:r w:rsidR="00FA78F8" w:rsidRPr="009D2F8B">
        <w:rPr>
          <w:lang w:val="en-US"/>
        </w:rPr>
        <w:t xml:space="preserve"> </w:t>
      </w:r>
      <w:r w:rsidR="00471C26" w:rsidRPr="009D2F8B">
        <w:rPr>
          <w:lang w:val="en-US"/>
        </w:rPr>
        <w:t xml:space="preserve">(O'Toole &amp; McGrath, 2018). </w:t>
      </w:r>
      <w:r w:rsidR="0043314A" w:rsidRPr="009D2F8B">
        <w:rPr>
          <w:lang w:val="en-US"/>
        </w:rPr>
        <w:t>T</w:t>
      </w:r>
      <w:r w:rsidR="00471C26" w:rsidRPr="009D2F8B">
        <w:rPr>
          <w:lang w:val="en-US"/>
        </w:rPr>
        <w:t>he process of developing capabilities consist</w:t>
      </w:r>
      <w:r w:rsidR="001C51F4" w:rsidRPr="009D2F8B">
        <w:rPr>
          <w:lang w:val="en-US"/>
        </w:rPr>
        <w:t>s</w:t>
      </w:r>
      <w:r w:rsidR="00471C26" w:rsidRPr="009D2F8B">
        <w:rPr>
          <w:lang w:val="en-US"/>
        </w:rPr>
        <w:t xml:space="preserve"> of interaction levels that take place throughout time through actions, episodes, and sequences (Holmlund, 1996). </w:t>
      </w:r>
      <w:r w:rsidR="000C3E2B" w:rsidRPr="000C3E2B">
        <w:rPr>
          <w:lang w:val="en-US"/>
        </w:rPr>
        <w:t>Like</w:t>
      </w:r>
      <w:r w:rsidR="00A56CED" w:rsidRPr="009D2F8B">
        <w:rPr>
          <w:lang w:val="en-US"/>
        </w:rPr>
        <w:t xml:space="preserve"> the actor-resource-activity framework by Håkansson and Shenota (1995)</w:t>
      </w:r>
      <w:r w:rsidR="00843333" w:rsidRPr="009D2F8B">
        <w:rPr>
          <w:lang w:val="en-US"/>
        </w:rPr>
        <w:t>,</w:t>
      </w:r>
      <w:r w:rsidR="00A56CED" w:rsidRPr="009D2F8B">
        <w:rPr>
          <w:lang w:val="en-US"/>
        </w:rPr>
        <w:t xml:space="preserve"> where actors transform resources through activities, a</w:t>
      </w:r>
      <w:r w:rsidR="00471C26" w:rsidRPr="009D2F8B">
        <w:rPr>
          <w:lang w:val="en-US"/>
        </w:rPr>
        <w:t xml:space="preserve"> competitive position can be reached when capabilities are </w:t>
      </w:r>
      <w:r w:rsidR="00471C26" w:rsidRPr="009D2F8B">
        <w:rPr>
          <w:lang w:val="en-US"/>
        </w:rPr>
        <w:lastRenderedPageBreak/>
        <w:t>coordinated between actors (i.e., actions), such that activities are orchestrated (i.e., episodes)</w:t>
      </w:r>
      <w:r w:rsidR="005635A5" w:rsidRPr="009D2F8B">
        <w:rPr>
          <w:lang w:val="en-US"/>
        </w:rPr>
        <w:t xml:space="preserve"> over time (</w:t>
      </w:r>
      <w:r w:rsidR="00E22FE9" w:rsidRPr="009D2F8B">
        <w:rPr>
          <w:lang w:val="en-US"/>
        </w:rPr>
        <w:t>i.e.,</w:t>
      </w:r>
      <w:r w:rsidR="005635A5" w:rsidRPr="009D2F8B">
        <w:rPr>
          <w:lang w:val="en-US"/>
        </w:rPr>
        <w:t xml:space="preserve"> sequences)</w:t>
      </w:r>
      <w:r w:rsidR="00471C26" w:rsidRPr="009D2F8B">
        <w:rPr>
          <w:lang w:val="en-US"/>
        </w:rPr>
        <w:t xml:space="preserve">, and resources optimally </w:t>
      </w:r>
      <w:r w:rsidR="000C3E2B" w:rsidRPr="000C3E2B">
        <w:rPr>
          <w:lang w:val="en-US"/>
        </w:rPr>
        <w:t>utilized</w:t>
      </w:r>
      <w:r w:rsidR="00471C26" w:rsidRPr="009D2F8B">
        <w:rPr>
          <w:lang w:val="en-US"/>
        </w:rPr>
        <w:t xml:space="preserve"> (Matarazzo et al., 2021)</w:t>
      </w:r>
      <w:r w:rsidR="00C07658" w:rsidRPr="009D2F8B">
        <w:rPr>
          <w:lang w:val="en-US"/>
        </w:rPr>
        <w:t>.</w:t>
      </w:r>
    </w:p>
    <w:p w14:paraId="244226AC" w14:textId="22047A22" w:rsidR="00D31598" w:rsidRPr="009D2F8B" w:rsidRDefault="0059318E" w:rsidP="001F35D8">
      <w:pPr>
        <w:widowControl w:val="0"/>
        <w:autoSpaceDE w:val="0"/>
        <w:autoSpaceDN w:val="0"/>
        <w:adjustRightInd w:val="0"/>
        <w:spacing w:line="480" w:lineRule="auto"/>
        <w:ind w:firstLine="284"/>
        <w:jc w:val="both"/>
        <w:rPr>
          <w:lang w:val="en-US"/>
        </w:rPr>
      </w:pPr>
      <w:r w:rsidRPr="009D2F8B">
        <w:rPr>
          <w:lang w:val="en-US"/>
        </w:rPr>
        <w:t xml:space="preserve">Teece et al. (1997) </w:t>
      </w:r>
      <w:r w:rsidR="00EF739C" w:rsidRPr="009D2F8B">
        <w:rPr>
          <w:lang w:val="en-US"/>
        </w:rPr>
        <w:t>situate dynamic capabilities as organizational</w:t>
      </w:r>
      <w:r w:rsidR="00880A5B">
        <w:rPr>
          <w:lang w:val="en-US"/>
        </w:rPr>
        <w:t>-</w:t>
      </w:r>
      <w:r w:rsidR="00EF739C" w:rsidRPr="009D2F8B">
        <w:rPr>
          <w:lang w:val="en-US"/>
        </w:rPr>
        <w:t xml:space="preserve">level routines </w:t>
      </w:r>
      <w:r w:rsidR="001A2BF8" w:rsidRPr="009D2F8B">
        <w:rPr>
          <w:lang w:val="en-US"/>
        </w:rPr>
        <w:t>which</w:t>
      </w:r>
      <w:r w:rsidR="00EC3123" w:rsidRPr="009D2F8B">
        <w:rPr>
          <w:lang w:val="en-US"/>
        </w:rPr>
        <w:t xml:space="preserve"> allow for operational capability and resource </w:t>
      </w:r>
      <w:r w:rsidR="0019175A" w:rsidRPr="009D2F8B">
        <w:rPr>
          <w:lang w:val="en-US"/>
        </w:rPr>
        <w:t>recombination</w:t>
      </w:r>
      <w:r w:rsidR="00EC3123" w:rsidRPr="009D2F8B">
        <w:rPr>
          <w:lang w:val="en-US"/>
        </w:rPr>
        <w:t xml:space="preserve"> </w:t>
      </w:r>
      <w:r w:rsidR="0019175A" w:rsidRPr="009D2F8B">
        <w:rPr>
          <w:lang w:val="en-US"/>
        </w:rPr>
        <w:t>that</w:t>
      </w:r>
      <w:r w:rsidR="001A2BF8" w:rsidRPr="009D2F8B">
        <w:rPr>
          <w:lang w:val="en-US"/>
        </w:rPr>
        <w:t xml:space="preserve"> provide</w:t>
      </w:r>
      <w:r w:rsidR="0019175A" w:rsidRPr="009D2F8B">
        <w:rPr>
          <w:lang w:val="en-US"/>
        </w:rPr>
        <w:t>s</w:t>
      </w:r>
      <w:r w:rsidR="001A2BF8" w:rsidRPr="009D2F8B">
        <w:rPr>
          <w:lang w:val="en-US"/>
        </w:rPr>
        <w:t xml:space="preserve"> unique value in dynamic or </w:t>
      </w:r>
      <w:r w:rsidR="00AF0C04" w:rsidRPr="009D2F8B">
        <w:rPr>
          <w:lang w:val="en-US"/>
        </w:rPr>
        <w:t xml:space="preserve">indeterminate </w:t>
      </w:r>
      <w:r w:rsidR="00D31598" w:rsidRPr="009D2F8B">
        <w:rPr>
          <w:lang w:val="en-US"/>
        </w:rPr>
        <w:t>situations</w:t>
      </w:r>
      <w:r w:rsidR="00AF0C04" w:rsidRPr="009D2F8B">
        <w:rPr>
          <w:lang w:val="en-US"/>
        </w:rPr>
        <w:t>. Conversely</w:t>
      </w:r>
      <w:r w:rsidR="00880A5B">
        <w:rPr>
          <w:lang w:val="en-US"/>
        </w:rPr>
        <w:t>,</w:t>
      </w:r>
      <w:r w:rsidR="00AF0C04" w:rsidRPr="009D2F8B">
        <w:rPr>
          <w:lang w:val="en-US"/>
        </w:rPr>
        <w:t xml:space="preserve"> Eisenhardt and Martin (2000)</w:t>
      </w:r>
      <w:r w:rsidR="00B46889" w:rsidRPr="009D2F8B">
        <w:rPr>
          <w:lang w:val="en-US"/>
        </w:rPr>
        <w:t xml:space="preserve"> </w:t>
      </w:r>
      <w:r w:rsidR="00F15F78" w:rsidRPr="009D2F8B">
        <w:rPr>
          <w:lang w:val="en-US"/>
        </w:rPr>
        <w:t xml:space="preserve">approach it </w:t>
      </w:r>
      <w:r w:rsidR="00F15F78" w:rsidRPr="00CF18AE">
        <w:rPr>
          <w:lang w:val="en-US"/>
        </w:rPr>
        <w:t>from a behavioral strategy</w:t>
      </w:r>
      <w:r w:rsidR="00F15F78" w:rsidRPr="009D2F8B">
        <w:rPr>
          <w:lang w:val="en-US"/>
        </w:rPr>
        <w:t xml:space="preserve"> </w:t>
      </w:r>
      <w:r w:rsidR="007B7722" w:rsidRPr="009D2F8B">
        <w:rPr>
          <w:lang w:val="en-US"/>
        </w:rPr>
        <w:t>perspective</w:t>
      </w:r>
      <w:r w:rsidR="00F15F78" w:rsidRPr="009D2F8B">
        <w:rPr>
          <w:lang w:val="en-US"/>
        </w:rPr>
        <w:t xml:space="preserve"> </w:t>
      </w:r>
      <w:r w:rsidR="007B7722" w:rsidRPr="009D2F8B">
        <w:rPr>
          <w:lang w:val="en-US"/>
        </w:rPr>
        <w:t xml:space="preserve">in which dynamic capabilities are </w:t>
      </w:r>
      <w:r w:rsidR="001E4609" w:rsidRPr="009D2F8B">
        <w:rPr>
          <w:lang w:val="en-US"/>
        </w:rPr>
        <w:t xml:space="preserve">repeatable activities with </w:t>
      </w:r>
      <w:r w:rsidR="00CB1CB9" w:rsidRPr="009D2F8B">
        <w:rPr>
          <w:lang w:val="en-US"/>
        </w:rPr>
        <w:t xml:space="preserve">a purpose leading to </w:t>
      </w:r>
      <w:r w:rsidR="006F0467" w:rsidRPr="009D2F8B">
        <w:rPr>
          <w:lang w:val="en-US"/>
        </w:rPr>
        <w:t>better resource configurations</w:t>
      </w:r>
      <w:r w:rsidR="00D33CA7" w:rsidRPr="009D2F8B">
        <w:rPr>
          <w:lang w:val="en-US"/>
        </w:rPr>
        <w:t>, developed more quickly than the competition</w:t>
      </w:r>
      <w:r w:rsidR="00AB3981" w:rsidRPr="009D2F8B">
        <w:rPr>
          <w:lang w:val="en-US"/>
        </w:rPr>
        <w:t xml:space="preserve"> (Di Stefano et al., 2014)</w:t>
      </w:r>
      <w:r w:rsidR="006C0ED3" w:rsidRPr="009D2F8B">
        <w:rPr>
          <w:lang w:val="en-US"/>
        </w:rPr>
        <w:t>.</w:t>
      </w:r>
      <w:r w:rsidR="00D33CA7" w:rsidRPr="009D2F8B">
        <w:rPr>
          <w:lang w:val="en-US"/>
        </w:rPr>
        <w:t xml:space="preserve"> </w:t>
      </w:r>
      <w:r w:rsidR="00B00C4E" w:rsidRPr="009D2F8B">
        <w:rPr>
          <w:lang w:val="en-US"/>
        </w:rPr>
        <w:t xml:space="preserve">As </w:t>
      </w:r>
      <w:r w:rsidR="00880A5B">
        <w:rPr>
          <w:lang w:val="en-US"/>
        </w:rPr>
        <w:t>we contend</w:t>
      </w:r>
      <w:r w:rsidR="00B00C4E" w:rsidRPr="009D2F8B">
        <w:rPr>
          <w:lang w:val="en-US"/>
        </w:rPr>
        <w:t xml:space="preserve"> that SM is a new and dynamic phenomenon in B2B marketing, </w:t>
      </w:r>
      <w:r w:rsidR="00FC7E9A" w:rsidRPr="009D2F8B">
        <w:rPr>
          <w:lang w:val="en-US"/>
        </w:rPr>
        <w:t>and our interest is in organi</w:t>
      </w:r>
      <w:r w:rsidR="0054069B" w:rsidRPr="009D2F8B">
        <w:rPr>
          <w:lang w:val="en-US"/>
        </w:rPr>
        <w:t>z</w:t>
      </w:r>
      <w:r w:rsidR="00FC7E9A" w:rsidRPr="009D2F8B">
        <w:rPr>
          <w:lang w:val="en-US"/>
        </w:rPr>
        <w:t>ational capability development, we adhere to Teece</w:t>
      </w:r>
      <w:r w:rsidR="001F35D8" w:rsidRPr="009D2F8B">
        <w:rPr>
          <w:lang w:val="en-US"/>
        </w:rPr>
        <w:t xml:space="preserve"> et al</w:t>
      </w:r>
      <w:r w:rsidR="007E3337" w:rsidRPr="009D2F8B">
        <w:rPr>
          <w:lang w:val="en-US"/>
        </w:rPr>
        <w:t>.</w:t>
      </w:r>
      <w:r w:rsidR="001F35D8" w:rsidRPr="009D2F8B">
        <w:rPr>
          <w:lang w:val="en-US"/>
        </w:rPr>
        <w:t xml:space="preserve">’s (1997) original conception of dynamic capabilities. </w:t>
      </w:r>
    </w:p>
    <w:p w14:paraId="75F9427B" w14:textId="00A19F21" w:rsidR="006F7968" w:rsidRPr="009D2F8B" w:rsidRDefault="006F7968">
      <w:pPr>
        <w:widowControl w:val="0"/>
        <w:autoSpaceDE w:val="0"/>
        <w:autoSpaceDN w:val="0"/>
        <w:adjustRightInd w:val="0"/>
        <w:spacing w:line="480" w:lineRule="auto"/>
        <w:ind w:firstLine="284"/>
        <w:jc w:val="both"/>
        <w:rPr>
          <w:lang w:val="en-US"/>
        </w:rPr>
      </w:pPr>
      <w:r w:rsidRPr="009D2F8B">
        <w:rPr>
          <w:lang w:val="en-US"/>
        </w:rPr>
        <w:t xml:space="preserve">Teece (2007) proposed the importance of </w:t>
      </w:r>
      <w:r w:rsidR="00C33C29" w:rsidRPr="009D2F8B">
        <w:rPr>
          <w:lang w:val="en-US"/>
        </w:rPr>
        <w:t>organization</w:t>
      </w:r>
      <w:r w:rsidRPr="009D2F8B">
        <w:rPr>
          <w:lang w:val="en-US"/>
        </w:rPr>
        <w:t>s being agile in their environments</w:t>
      </w:r>
      <w:r w:rsidR="00E35BE4" w:rsidRPr="009D2F8B">
        <w:rPr>
          <w:lang w:val="en-US"/>
        </w:rPr>
        <w:t>,</w:t>
      </w:r>
      <w:r w:rsidRPr="009D2F8B">
        <w:rPr>
          <w:lang w:val="en-US"/>
        </w:rPr>
        <w:t xml:space="preserve"> by </w:t>
      </w:r>
      <w:r w:rsidR="00435D41" w:rsidRPr="009D2F8B">
        <w:rPr>
          <w:lang w:val="en-US"/>
        </w:rPr>
        <w:t xml:space="preserve">developing dynamic capabilities which help them </w:t>
      </w:r>
      <w:r w:rsidRPr="009D2F8B">
        <w:rPr>
          <w:lang w:val="en-US"/>
        </w:rPr>
        <w:t>sens</w:t>
      </w:r>
      <w:r w:rsidR="00435D41" w:rsidRPr="009D2F8B">
        <w:rPr>
          <w:lang w:val="en-US"/>
        </w:rPr>
        <w:t>e</w:t>
      </w:r>
      <w:r w:rsidRPr="009D2F8B">
        <w:rPr>
          <w:lang w:val="en-US"/>
        </w:rPr>
        <w:t xml:space="preserve"> and shap</w:t>
      </w:r>
      <w:r w:rsidR="00435D41" w:rsidRPr="009D2F8B">
        <w:rPr>
          <w:lang w:val="en-US"/>
        </w:rPr>
        <w:t>e</w:t>
      </w:r>
      <w:r w:rsidRPr="009D2F8B">
        <w:rPr>
          <w:lang w:val="en-US"/>
        </w:rPr>
        <w:t xml:space="preserve"> opportunities and threats, and seiz</w:t>
      </w:r>
      <w:r w:rsidR="00435D41" w:rsidRPr="009D2F8B">
        <w:rPr>
          <w:lang w:val="en-US"/>
        </w:rPr>
        <w:t>e</w:t>
      </w:r>
      <w:r w:rsidRPr="009D2F8B">
        <w:rPr>
          <w:lang w:val="en-US"/>
        </w:rPr>
        <w:t xml:space="preserve"> on new opportunities by enhancing, combining, </w:t>
      </w:r>
      <w:r w:rsidR="007D39B5" w:rsidRPr="009D2F8B">
        <w:rPr>
          <w:lang w:val="en-US"/>
        </w:rPr>
        <w:t>protecting,</w:t>
      </w:r>
      <w:r w:rsidRPr="009D2F8B">
        <w:rPr>
          <w:lang w:val="en-US"/>
        </w:rPr>
        <w:t xml:space="preserve"> and reconfiguring the </w:t>
      </w:r>
      <w:r w:rsidR="00C33C29" w:rsidRPr="009D2F8B">
        <w:rPr>
          <w:lang w:val="en-US"/>
        </w:rPr>
        <w:t>organization</w:t>
      </w:r>
      <w:r w:rsidRPr="009D2F8B">
        <w:rPr>
          <w:lang w:val="en-US"/>
        </w:rPr>
        <w:t xml:space="preserve">’s </w:t>
      </w:r>
      <w:r w:rsidR="00172206" w:rsidRPr="009D2F8B">
        <w:rPr>
          <w:lang w:val="en-US"/>
        </w:rPr>
        <w:t>resources</w:t>
      </w:r>
      <w:r w:rsidRPr="009D2F8B">
        <w:rPr>
          <w:lang w:val="en-US"/>
        </w:rPr>
        <w:t xml:space="preserve">. </w:t>
      </w:r>
      <w:r w:rsidR="001F7E90" w:rsidRPr="009D2F8B">
        <w:rPr>
          <w:lang w:val="en-US"/>
        </w:rPr>
        <w:t>S</w:t>
      </w:r>
      <w:r w:rsidRPr="009D2F8B">
        <w:rPr>
          <w:lang w:val="en-US"/>
        </w:rPr>
        <w:t>ensing opportunities entails scanning, searching and understanding competitor</w:t>
      </w:r>
      <w:r w:rsidR="00AE41BF" w:rsidRPr="009D2F8B">
        <w:rPr>
          <w:lang w:val="en-US"/>
        </w:rPr>
        <w:t>s’</w:t>
      </w:r>
      <w:r w:rsidRPr="009D2F8B">
        <w:rPr>
          <w:lang w:val="en-US"/>
        </w:rPr>
        <w:t xml:space="preserve"> and customer</w:t>
      </w:r>
      <w:r w:rsidR="00AE41BF" w:rsidRPr="009D2F8B">
        <w:rPr>
          <w:lang w:val="en-US"/>
        </w:rPr>
        <w:t>s’</w:t>
      </w:r>
      <w:r w:rsidRPr="009D2F8B">
        <w:rPr>
          <w:lang w:val="en-US"/>
        </w:rPr>
        <w:t xml:space="preserve"> needs, as well as identifying opportunities brought by technological advances to meet customer</w:t>
      </w:r>
      <w:r w:rsidR="00AE41BF" w:rsidRPr="009D2F8B">
        <w:rPr>
          <w:lang w:val="en-US"/>
        </w:rPr>
        <w:t>s’</w:t>
      </w:r>
      <w:r w:rsidRPr="009D2F8B">
        <w:rPr>
          <w:lang w:val="en-US"/>
        </w:rPr>
        <w:t xml:space="preserve"> needs better than the competition </w:t>
      </w:r>
      <w:r w:rsidRPr="009D2F8B">
        <w:rPr>
          <w:lang w:val="en-US"/>
        </w:rPr>
        <w:fldChar w:fldCharType="begin" w:fldLock="1"/>
      </w:r>
      <w:r w:rsidRPr="009D2F8B">
        <w:rPr>
          <w:lang w:val="en-US"/>
        </w:rPr>
        <w:instrText>ADDIN CSL_CITATION {"citationItems":[{"id":"ITEM-1","itemData":{"DOI":"10.1002/smj.64()Received","abstract":"JSTOR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This paper draws on the social and behavioral sciences in an endeavor to specify the nature and microfoundations of the capabilities necessary to sustain superior enterprise performance in an open economy with rapid innovation and globally dispersed sources of invention, innova tion, and manufacturing capability. Dynamic capabilities enable business enterprises to create, deploy, and protect the intangible assets that support superior long-run business performance. The microfoundations of dynamic capabilities?the distinct skills, processes, procedures, orga nizational structures, decision rules, and disciplines?which undergird enterprise-level sensing, seizing, and reconfiguring capacities are difficult to develop and deploy. Enterprises with strong dynamic capabilities are intensely entrepreneurial. They not only adapt to business ecosystems, but also shape them through innovation and through collaboration with other enterprises, enti ties, and institutions. The framework advanced can help scholars understand the foundations of long-run enterprise success while helping managers delineate relevant strategic considerations and the priorities they must adopt to enhance enterprise performance and escape the zero profit tendency associated with operating in markets open to global competition.","author":[{"dropping-particle":"","family":"Teece","given":"David J","non-dropping-particle":"","parse-names":false,"suffix":""}],"container-title":"Strategic Management Journal","id":"ITEM-1","issue":"13","issued":{"date-parts":[["2007"]]},"page":"1319-1350","title":"Performance and microfoundations of (sustainable) enterprise peformance explicating dynamic capabilities","type":"article-journal","volume":"28"},"uris":["http://www.mendeley.com/documents/?uuid=fe21814a-aaef-4fd9-8250-f70f06f0b444"]}],"mendeley":{"formattedCitation":"(David J Teece, 2007)","manualFormatting":"(Teece, 2007)","plainTextFormattedCitation":"(David J Teece, 2007)","previouslyFormattedCitation":"(David J Teece, 2007)"},"properties":{"noteIndex":0},"schema":"https://github.com/citation-style-language/schema/raw/master/csl-citation.json"}</w:instrText>
      </w:r>
      <w:r w:rsidRPr="009D2F8B">
        <w:rPr>
          <w:lang w:val="en-US"/>
        </w:rPr>
        <w:fldChar w:fldCharType="separate"/>
      </w:r>
      <w:r w:rsidRPr="009D2F8B">
        <w:rPr>
          <w:noProof/>
          <w:lang w:val="en-US"/>
        </w:rPr>
        <w:t>(Teece, 2007)</w:t>
      </w:r>
      <w:r w:rsidRPr="009D2F8B">
        <w:rPr>
          <w:lang w:val="en-US"/>
        </w:rPr>
        <w:fldChar w:fldCharType="end"/>
      </w:r>
      <w:r w:rsidRPr="009D2F8B">
        <w:rPr>
          <w:lang w:val="en-US"/>
        </w:rPr>
        <w:t xml:space="preserve">. </w:t>
      </w:r>
      <w:r w:rsidR="00ED5CA5" w:rsidRPr="009D2F8B">
        <w:rPr>
          <w:lang w:val="en-US"/>
        </w:rPr>
        <w:t>T</w:t>
      </w:r>
      <w:r w:rsidR="00F80316" w:rsidRPr="009D2F8B">
        <w:rPr>
          <w:lang w:val="en-US"/>
        </w:rPr>
        <w:t xml:space="preserve">o sense opportunities, </w:t>
      </w:r>
      <w:r w:rsidR="00C33C29" w:rsidRPr="009D2F8B">
        <w:rPr>
          <w:lang w:val="en-US"/>
        </w:rPr>
        <w:t>organization</w:t>
      </w:r>
      <w:r w:rsidR="00F80316" w:rsidRPr="009D2F8B">
        <w:rPr>
          <w:lang w:val="en-US"/>
        </w:rPr>
        <w:t xml:space="preserve">s need </w:t>
      </w:r>
      <w:r w:rsidR="00F1117F" w:rsidRPr="009D2F8B">
        <w:rPr>
          <w:lang w:val="en-US"/>
        </w:rPr>
        <w:t>capabilities allowing them to</w:t>
      </w:r>
      <w:r w:rsidR="00F80316" w:rsidRPr="009D2F8B">
        <w:rPr>
          <w:lang w:val="en-US"/>
        </w:rPr>
        <w:t xml:space="preserve"> obtain and collate an intimate knowledge of both the </w:t>
      </w:r>
      <w:r w:rsidR="00C33C29" w:rsidRPr="009D2F8B">
        <w:rPr>
          <w:lang w:val="en-US"/>
        </w:rPr>
        <w:t>organization</w:t>
      </w:r>
      <w:r w:rsidR="00F80316" w:rsidRPr="009D2F8B">
        <w:rPr>
          <w:lang w:val="en-US"/>
        </w:rPr>
        <w:t xml:space="preserve"> and the </w:t>
      </w:r>
      <w:r w:rsidR="00FB780A" w:rsidRPr="009D2F8B">
        <w:rPr>
          <w:lang w:val="en-US"/>
        </w:rPr>
        <w:t>network</w:t>
      </w:r>
      <w:r w:rsidR="00F80316" w:rsidRPr="009D2F8B">
        <w:rPr>
          <w:lang w:val="en-US"/>
        </w:rPr>
        <w:t xml:space="preserve"> within which the</w:t>
      </w:r>
      <w:r w:rsidR="00F52B79" w:rsidRPr="009D2F8B">
        <w:rPr>
          <w:lang w:val="en-US"/>
        </w:rPr>
        <w:t xml:space="preserve">y </w:t>
      </w:r>
      <w:r w:rsidR="00F80316" w:rsidRPr="009D2F8B">
        <w:rPr>
          <w:lang w:val="en-US"/>
        </w:rPr>
        <w:t xml:space="preserve">operate </w:t>
      </w:r>
      <w:r w:rsidR="00F80316" w:rsidRPr="009D2F8B">
        <w:rPr>
          <w:lang w:val="en-US"/>
        </w:rPr>
        <w:fldChar w:fldCharType="begin" w:fldLock="1"/>
      </w:r>
      <w:r w:rsidR="00F80316" w:rsidRPr="009D2F8B">
        <w:rPr>
          <w:lang w:val="en-US"/>
        </w:rPr>
        <w:instrText>ADDIN CSL_CITATION {"citationItems":[{"id":"ITEM-1","itemData":{"DOI":"10.5465/amp.2013.0116","ISBN":"10.5465/amp.2013.0116","ISSN":"1558-9080","PMID":"100043810","abstract":"The dynamic capabilities framework has had a significant impact on strategic man- agement theory and practice, but the sizable literature on the topic has not always been unified. This paper begins with a restatement of the framework encompassing clarifi- cations and extensions that have occurred since it was introduced. The paper high- lights key elements that have been omitted or poorly integrated into the dynamic capabilities literature: the role of individual action by entrepreneurial managers, the role of resources, strategy, and the distinction between ordinary and dynamic capa- bilities. Dynamic capabilities is advanced as a multidisciplinary framework to explain long-run enterprise performance. Ambidexterity and other related frameworks are tailored versions of dynamic capabilities. Linkages between (strategic) management theory and (Austrian) economic theory are explored. The concepts of x-inefficiency and d-ineffectiveness are compared. In","author":[{"dropping-particle":"","family":"Teece","given":"D. J.","non-dropping-particle":"","parse-names":false,"suffix":""}],"container-title":"Academy of Management Perspectives","id":"ITEM-1","issue":"4","issued":{"date-parts":[["2014"]]},"page":"328-352","title":"The Foundations of Enterprise Performance: Dynamic and Ordinary Capabilities in an (Economic) Theory of Firms","type":"article-journal","volume":"28"},"uris":["http://www.mendeley.com/documents/?uuid=8c2ad575-08ca-490f-a951-ff2fcc2726db"]},{"id":"ITEM-2","itemData":{"DOI":"10.1002/smj.64()Received","abstract":"JSTOR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This paper draws on the social and behavioral sciences in an endeavor to specify the nature and microfoundations of the capabilities necessary to sustain superior enterprise performance in an open economy with rapid innovation and globally dispersed sources of invention, innova tion, and manufacturing capability. Dynamic capabilities enable business enterprises to create, deploy, and protect the intangible assets that support superior long-run business performance. The microfoundations of dynamic capabilities?the distinct skills, processes, procedures, orga nizational structures, decision rules, and disciplines?which undergird enterprise-level sensing, seizing, and reconfiguring capacities are difficult to develop and deploy. Enterprises with strong dynamic capabilities are intensely entrepreneurial. They not only adapt to business ecosystems, but also shape them through innovation and through collaboration with other enterprises, enti ties, and institutions. The framework advanced can help scholars understand the foundations of long-run enterprise success while helping managers delineate relevant strategic considerations and the priorities they must adopt to enhance enterprise performance and escape the zero profit tendency associated with operating in markets open to global competition.","author":[{"dropping-particle":"","family":"Teece","given":"David J","non-dropping-particle":"","parse-names":false,"suffix":""}],"container-title":"Strategic Management Journal","id":"ITEM-2","issue":"13","issued":{"date-parts":[["2007"]]},"page":"1319-1350","title":"Performance and microfoundations of (sustainable) enterprise peformance explicating dynamic capabilities","type":"article-journal","volume":"28"},"uris":["http://www.mendeley.com/documents/?uuid=fe21814a-aaef-4fd9-8250-f70f06f0b444"]}],"mendeley":{"formattedCitation":"(D. J. Teece, 2014; David J Teece, 2007)","manualFormatting":"(Kozlenkova et al., 2014; Teece, 2014; Teece, 2007)","plainTextFormattedCitation":"(D. J. Teece, 2014; David J Teece, 2007)","previouslyFormattedCitation":"(D. J. Teece, 2014; David J Teece, 2007)"},"properties":{"noteIndex":0},"schema":"https://github.com/citation-style-language/schema/raw/master/csl-citation.json"}</w:instrText>
      </w:r>
      <w:r w:rsidR="00F80316" w:rsidRPr="009D2F8B">
        <w:rPr>
          <w:lang w:val="en-US"/>
        </w:rPr>
        <w:fldChar w:fldCharType="separate"/>
      </w:r>
      <w:r w:rsidR="00F80316" w:rsidRPr="009D2F8B">
        <w:rPr>
          <w:noProof/>
          <w:lang w:val="en-US"/>
        </w:rPr>
        <w:t>(Kozlenkova et al., 2014; Teece, 2014)</w:t>
      </w:r>
      <w:r w:rsidR="00F80316" w:rsidRPr="009D2F8B">
        <w:rPr>
          <w:lang w:val="en-US"/>
        </w:rPr>
        <w:fldChar w:fldCharType="end"/>
      </w:r>
      <w:r w:rsidR="00F80316" w:rsidRPr="009D2F8B">
        <w:rPr>
          <w:lang w:val="en-US"/>
        </w:rPr>
        <w:t xml:space="preserve">. </w:t>
      </w:r>
      <w:r w:rsidR="00214363" w:rsidRPr="009D2F8B">
        <w:rPr>
          <w:lang w:val="en-US"/>
        </w:rPr>
        <w:t>S</w:t>
      </w:r>
      <w:r w:rsidRPr="009D2F8B">
        <w:rPr>
          <w:lang w:val="en-US"/>
        </w:rPr>
        <w:t xml:space="preserve">haping requires </w:t>
      </w:r>
      <w:r w:rsidR="001C44A8" w:rsidRPr="009D2F8B">
        <w:rPr>
          <w:lang w:val="en-US"/>
        </w:rPr>
        <w:t xml:space="preserve">capabilities </w:t>
      </w:r>
      <w:r w:rsidR="00992583" w:rsidRPr="009D2F8B">
        <w:rPr>
          <w:lang w:val="en-US"/>
        </w:rPr>
        <w:t xml:space="preserve">that </w:t>
      </w:r>
      <w:r w:rsidR="001C44A8" w:rsidRPr="009D2F8B">
        <w:rPr>
          <w:lang w:val="en-US"/>
        </w:rPr>
        <w:t>allow</w:t>
      </w:r>
      <w:r w:rsidRPr="009D2F8B">
        <w:rPr>
          <w:lang w:val="en-US"/>
        </w:rPr>
        <w:t xml:space="preserve"> </w:t>
      </w:r>
      <w:r w:rsidR="0098304E" w:rsidRPr="009D2F8B">
        <w:rPr>
          <w:lang w:val="en-US"/>
        </w:rPr>
        <w:t xml:space="preserve">for the </w:t>
      </w:r>
      <w:r w:rsidRPr="009D2F8B">
        <w:rPr>
          <w:lang w:val="en-US"/>
        </w:rPr>
        <w:t>effective integrati</w:t>
      </w:r>
      <w:r w:rsidR="001C44A8" w:rsidRPr="009D2F8B">
        <w:rPr>
          <w:lang w:val="en-US"/>
        </w:rPr>
        <w:t>on of</w:t>
      </w:r>
      <w:r w:rsidRPr="009D2F8B">
        <w:rPr>
          <w:lang w:val="en-US"/>
        </w:rPr>
        <w:t xml:space="preserve"> internal and external inventions, technology transfer, </w:t>
      </w:r>
      <w:r w:rsidR="00ED5CA5" w:rsidRPr="009D2F8B">
        <w:rPr>
          <w:lang w:val="en-US"/>
        </w:rPr>
        <w:t xml:space="preserve">and </w:t>
      </w:r>
      <w:r w:rsidRPr="009D2F8B">
        <w:rPr>
          <w:lang w:val="en-US"/>
        </w:rPr>
        <w:t>protect</w:t>
      </w:r>
      <w:r w:rsidR="0098304E" w:rsidRPr="009D2F8B">
        <w:rPr>
          <w:lang w:val="en-US"/>
        </w:rPr>
        <w:t>ion</w:t>
      </w:r>
      <w:r w:rsidRPr="009D2F8B">
        <w:rPr>
          <w:lang w:val="en-US"/>
        </w:rPr>
        <w:t xml:space="preserve"> from possible imitation by competitors (Teece, 2007). </w:t>
      </w:r>
      <w:r w:rsidR="00F80316" w:rsidRPr="009D2F8B">
        <w:rPr>
          <w:lang w:val="en-US"/>
        </w:rPr>
        <w:t xml:space="preserve">Shaping </w:t>
      </w:r>
      <w:r w:rsidR="003D6780" w:rsidRPr="009D2F8B">
        <w:rPr>
          <w:lang w:val="en-US"/>
        </w:rPr>
        <w:t>capabilities allow</w:t>
      </w:r>
      <w:r w:rsidR="00F80316" w:rsidRPr="009D2F8B">
        <w:rPr>
          <w:lang w:val="en-US"/>
        </w:rPr>
        <w:t xml:space="preserve"> </w:t>
      </w:r>
      <w:r w:rsidR="00C33C29" w:rsidRPr="009D2F8B">
        <w:rPr>
          <w:lang w:val="en-US"/>
        </w:rPr>
        <w:t>organization</w:t>
      </w:r>
      <w:r w:rsidR="00F80316" w:rsidRPr="009D2F8B">
        <w:rPr>
          <w:lang w:val="en-US"/>
        </w:rPr>
        <w:t xml:space="preserve">s </w:t>
      </w:r>
      <w:r w:rsidR="003D6780" w:rsidRPr="009D2F8B">
        <w:rPr>
          <w:lang w:val="en-US"/>
        </w:rPr>
        <w:t xml:space="preserve">to </w:t>
      </w:r>
      <w:r w:rsidR="00880A5B" w:rsidRPr="00880A5B">
        <w:rPr>
          <w:lang w:val="en-US"/>
        </w:rPr>
        <w:t>mold</w:t>
      </w:r>
      <w:r w:rsidR="00F80316" w:rsidRPr="009D2F8B">
        <w:rPr>
          <w:lang w:val="en-US"/>
        </w:rPr>
        <w:t xml:space="preserve"> </w:t>
      </w:r>
      <w:r w:rsidR="00947CC6" w:rsidRPr="009D2F8B">
        <w:rPr>
          <w:lang w:val="en-US"/>
        </w:rPr>
        <w:t xml:space="preserve">opportunities </w:t>
      </w:r>
      <w:r w:rsidR="00F80316" w:rsidRPr="009D2F8B">
        <w:rPr>
          <w:lang w:val="en-US"/>
        </w:rPr>
        <w:t>in a way</w:t>
      </w:r>
      <w:r w:rsidR="00947CC6" w:rsidRPr="009D2F8B">
        <w:rPr>
          <w:lang w:val="en-US"/>
        </w:rPr>
        <w:t xml:space="preserve"> that makes them</w:t>
      </w:r>
      <w:r w:rsidR="00F80316" w:rsidRPr="009D2F8B">
        <w:rPr>
          <w:lang w:val="en-US"/>
        </w:rPr>
        <w:t xml:space="preserve"> beneficial (Palmatier et al., 2013; Teece et al, 2016). </w:t>
      </w:r>
      <w:r w:rsidR="00BD2DEF" w:rsidRPr="009D2F8B">
        <w:rPr>
          <w:lang w:val="en-US"/>
        </w:rPr>
        <w:t>S</w:t>
      </w:r>
      <w:r w:rsidRPr="009D2F8B">
        <w:rPr>
          <w:lang w:val="en-US"/>
        </w:rPr>
        <w:t>eizing entails developing capabilities such as new product development</w:t>
      </w:r>
      <w:r w:rsidR="006A71B6" w:rsidRPr="009D2F8B">
        <w:rPr>
          <w:lang w:val="en-US"/>
        </w:rPr>
        <w:t>, service innovation</w:t>
      </w:r>
      <w:r w:rsidRPr="009D2F8B">
        <w:rPr>
          <w:lang w:val="en-US"/>
        </w:rPr>
        <w:t xml:space="preserve"> and the incorporation of processes within </w:t>
      </w:r>
      <w:r w:rsidRPr="009D2F8B">
        <w:rPr>
          <w:lang w:val="en-US"/>
        </w:rPr>
        <w:lastRenderedPageBreak/>
        <w:t>the strategy, which often require upfront investment (Teece, 2007).</w:t>
      </w:r>
      <w:r w:rsidR="00BD6A9E" w:rsidRPr="009D2F8B">
        <w:rPr>
          <w:lang w:val="en-US"/>
        </w:rPr>
        <w:t xml:space="preserve"> </w:t>
      </w:r>
      <w:r w:rsidR="00F80316" w:rsidRPr="009D2F8B">
        <w:rPr>
          <w:lang w:val="en-US"/>
        </w:rPr>
        <w:t xml:space="preserve">For an </w:t>
      </w:r>
      <w:r w:rsidR="00C33C29" w:rsidRPr="009D2F8B">
        <w:rPr>
          <w:lang w:val="en-US"/>
        </w:rPr>
        <w:t>organization</w:t>
      </w:r>
      <w:r w:rsidR="00F80316" w:rsidRPr="009D2F8B">
        <w:rPr>
          <w:lang w:val="en-US"/>
        </w:rPr>
        <w:t xml:space="preserve"> to be able to seize an opportunity, </w:t>
      </w:r>
      <w:r w:rsidR="00880A5B">
        <w:rPr>
          <w:lang w:val="en-US"/>
        </w:rPr>
        <w:t>it</w:t>
      </w:r>
      <w:r w:rsidR="00F80316" w:rsidRPr="009D2F8B">
        <w:rPr>
          <w:lang w:val="en-US"/>
        </w:rPr>
        <w:t xml:space="preserve"> must have the right business model, incorporating technology that is continuously improved through competenc</w:t>
      </w:r>
      <w:r w:rsidR="00CD5615" w:rsidRPr="009D2F8B">
        <w:rPr>
          <w:lang w:val="en-US"/>
        </w:rPr>
        <w:t>i</w:t>
      </w:r>
      <w:r w:rsidR="00F80316" w:rsidRPr="009D2F8B">
        <w:rPr>
          <w:lang w:val="en-US"/>
        </w:rPr>
        <w:t xml:space="preserve">es and </w:t>
      </w:r>
      <w:r w:rsidR="00CD5615" w:rsidRPr="009D2F8B">
        <w:rPr>
          <w:lang w:val="en-US"/>
        </w:rPr>
        <w:t>resources</w:t>
      </w:r>
      <w:r w:rsidR="00F80316" w:rsidRPr="009D2F8B">
        <w:rPr>
          <w:lang w:val="en-US"/>
        </w:rPr>
        <w:t xml:space="preserve"> </w:t>
      </w:r>
      <w:r w:rsidR="00F80316" w:rsidRPr="009D2F8B">
        <w:rPr>
          <w:lang w:val="en-US"/>
        </w:rPr>
        <w:fldChar w:fldCharType="begin" w:fldLock="1"/>
      </w:r>
      <w:r w:rsidR="00F80316" w:rsidRPr="009D2F8B">
        <w:rPr>
          <w:lang w:val="en-US"/>
        </w:rPr>
        <w:instrText>ADDIN CSL_CITATION {"citationItems":[{"id":"ITEM-1","itemData":{"DOI":"10.1002/smj.64()Received","abstract":"JSTOR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This paper draws on the social and behavioral sciences in an endeavor to specify the nature and microfoundations of the capabilities necessary to sustain superior enterprise performance in an open economy with rapid innovation and globally dispersed sources of invention, innova tion, and manufacturing capability. Dynamic capabilities enable business enterprises to create, deploy, and protect the intangible assets that support superior long-run business performance. The microfoundations of dynamic capabilities?the distinct skills, processes, procedures, orga nizational structures, decision rules, and disciplines?which undergird enterprise-level sensing, seizing, and reconfiguring capacities are difficult to develop and deploy. Enterprises with strong dynamic capabilities are intensely entrepreneurial. They not only adapt to business ecosystems, but also shape them through innovation and through collaboration with other enterprises, enti ties, and institutions. The framework advanced can help scholars understand the foundations of long-run enterprise success while helping managers delineate relevant strategic considerations and the priorities they must adopt to enhance enterprise performance and escape the zero profit tendency associated with operating in markets open to global competition.","author":[{"dropping-particle":"","family":"Teece","given":"David J","non-dropping-particle":"","parse-names":false,"suffix":""}],"container-title":"Strategic Management Journal","id":"ITEM-1","issue":"13","issued":{"date-parts":[["2007"]]},"page":"1319-1350","title":"Performance and microfoundations of (sustainable) enterprise peformance explicating dynamic capabilities","type":"article-journal","volume":"28"},"uris":["http://www.mendeley.com/documents/?uuid=fe21814a-aaef-4fd9-8250-f70f06f0b444"]},{"id":"ITEM-2","itemData":{"DOI":"10.5465/amp.2013.0116","ISBN":"10.5465/amp.2013.0116","ISSN":"1558-9080","PMID":"100043810","abstract":"The dynamic capabilities framework has had a significant impact on strategic man- agement theory and practice, but the sizable literature on the topic has not always been unified. This paper begins with a restatement of the framework encompassing clarifi- cations and extensions that have occurred since it was introduced. The paper high- lights key elements that have been omitted or poorly integrated into the dynamic capabilities literature: the role of individual action by entrepreneurial managers, the role of resources, strategy, and the distinction between ordinary and dynamic capa- bilities. Dynamic capabilities is advanced as a multidisciplinary framework to explain long-run enterprise performance. Ambidexterity and other related frameworks are tailored versions of dynamic capabilities. Linkages between (strategic) management theory and (Austrian) economic theory are explored. The concepts of x-inefficiency and d-ineffectiveness are compared. In","author":[{"dropping-particle":"","family":"Teece","given":"D. J.","non-dropping-particle":"","parse-names":false,"suffix":""}],"container-title":"Academy of Management Perspectives","id":"ITEM-2","issue":"4","issued":{"date-parts":[["2014"]]},"page":"328-352","title":"The Foundations of Enterprise Performance: Dynamic and Ordinary Capabilities in an (Economic) Theory of Firms","type":"article-journal","volume":"28"},"uris":["http://www.mendeley.com/documents/?uuid=8c2ad575-08ca-490f-a951-ff2fcc2726db"]}],"mendeley":{"formattedCitation":"(D. J. Teece, 2014; David J Teece, 2007)","manualFormatting":"(Teece, 2014; Teece, 2007)","plainTextFormattedCitation":"(D. J. Teece, 2014; David J Teece, 2007)","previouslyFormattedCitation":"(D. J. Teece, 2014; David J Teece, 2007)"},"properties":{"noteIndex":0},"schema":"https://github.com/citation-style-language/schema/raw/master/csl-citation.json"}</w:instrText>
      </w:r>
      <w:r w:rsidR="00F80316" w:rsidRPr="009D2F8B">
        <w:rPr>
          <w:lang w:val="en-US"/>
        </w:rPr>
        <w:fldChar w:fldCharType="separate"/>
      </w:r>
      <w:r w:rsidR="00F80316" w:rsidRPr="009D2F8B">
        <w:rPr>
          <w:noProof/>
          <w:lang w:val="en-US"/>
        </w:rPr>
        <w:t>(Teece, 2014)</w:t>
      </w:r>
      <w:r w:rsidR="00F80316" w:rsidRPr="009D2F8B">
        <w:rPr>
          <w:lang w:val="en-US"/>
        </w:rPr>
        <w:fldChar w:fldCharType="end"/>
      </w:r>
      <w:r w:rsidR="00F80316" w:rsidRPr="009D2F8B">
        <w:rPr>
          <w:lang w:val="en-US"/>
        </w:rPr>
        <w:t xml:space="preserve">. </w:t>
      </w:r>
      <w:r w:rsidRPr="009D2F8B">
        <w:rPr>
          <w:lang w:val="en-US"/>
        </w:rPr>
        <w:t xml:space="preserve">Successful </w:t>
      </w:r>
      <w:r w:rsidR="00C33C29" w:rsidRPr="009D2F8B">
        <w:rPr>
          <w:lang w:val="en-US"/>
        </w:rPr>
        <w:t>organization</w:t>
      </w:r>
      <w:r w:rsidRPr="009D2F8B">
        <w:rPr>
          <w:lang w:val="en-US"/>
        </w:rPr>
        <w:t xml:space="preserve">s show that, by sensing, shaping, and seizing opportunities, and by adapting to </w:t>
      </w:r>
      <w:r w:rsidR="004150D8" w:rsidRPr="009D2F8B">
        <w:rPr>
          <w:lang w:val="en-US"/>
        </w:rPr>
        <w:t xml:space="preserve">the </w:t>
      </w:r>
      <w:r w:rsidRPr="009D2F8B">
        <w:rPr>
          <w:lang w:val="en-US"/>
        </w:rPr>
        <w:t xml:space="preserve">competitive landscapes, they can </w:t>
      </w:r>
      <w:r w:rsidR="00880A5B" w:rsidRPr="00880A5B">
        <w:rPr>
          <w:lang w:val="en-US"/>
        </w:rPr>
        <w:t>revolutionize</w:t>
      </w:r>
      <w:r w:rsidRPr="009D2F8B">
        <w:rPr>
          <w:lang w:val="en-US"/>
        </w:rPr>
        <w:t xml:space="preserve"> the market space </w:t>
      </w:r>
      <w:r w:rsidRPr="009D2F8B">
        <w:rPr>
          <w:lang w:val="en-US"/>
        </w:rPr>
        <w:fldChar w:fldCharType="begin" w:fldLock="1"/>
      </w:r>
      <w:r w:rsidRPr="009D2F8B">
        <w:rPr>
          <w:lang w:val="en-US"/>
        </w:rPr>
        <w:instrText>ADDIN CSL_CITATION {"citationItems":[{"id":"ITEM-1","itemData":{"DOI":"10.1108/EJM-10-2016-0588","ISSN":"03090566","abstract":"Purpose: The purpose of this paper is to examine the indirect relationship between dynamic capabilities (DCs) and organizational outcomes through matching and creating market change. In addition, the research aims to gain a deeper understanding of the role of marketing in DCs and to extend beyond a simplistic discussion of DCs by studying proactive market orientation and value innovation as specific DCs. Design/methodology/approach: A questionnaire was developed and data were collected from 270 senior executives. After ensuring reliability and validity, the hypotheses were examined by applying structural equation modeling and Monte Carlo simulation. Findings: The findings indicate that dynamic marketing capabilities (DMCs) are critical in the reconfiguration of operational marketing capabilities, which in turn lead to enhanced organizational performance. The results also suggest that organizations with enhanced DMCs are able to initiate market disruption and achieve superior performance by out-competing their rivals. Practical implications: The research provides guidelines for managers wanting to exploit their DMCs by showing that organizations can match the environment, create market turbulence or combine both strategies to fully exploit their DMCs. This study also provides managers with actionable tools that are specific, robust and easily applied. Originality/value: This study is one of the few to incorporate induced market turbulence into the DC literature and conceptualize, develop and validate scales to measure it. The study provides empirical evidence for the claim that operational marketing capabilities are necessary to utilize the benefits of DMCs.","author":[{"dropping-particle":"","family":"Kachouie","given":"Reza","non-dropping-particle":"","parse-names":false,"suffix":""},{"dropping-particle":"","family":"Mavondo","given":"Felix","non-dropping-particle":"","parse-names":false,"suffix":""},{"dropping-particle":"","family":"Sands","given":"Sean","non-dropping-particle":"","parse-names":false,"suffix":""}],"container-title":"European Journal of Marketing","id":"ITEM-1","issue":"5-6","issued":{"date-parts":[["2018"]]},"page":"1007-1036","title":"Dynamic marketing capabilities view on creating market change","type":"article-journal","volume":"52"},"uris":["http://www.mendeley.com/documents/?uuid=710fefa8-c553-43c6-8770-62144ba05f7d"]},{"id":"ITEM-2","itemData":{"DOI":"10.1525/cmr.2016.58.4.78","ISSN":"0008-1256","abstract":"How can organizations put dynamic capabilities into practice? This article focuses on the power of organizational design, showing how managers can harness new organizational forms to build a capacity for sensing, shaping and seizing opportunities. Fast-moving environments favor open organization and self-organizing processes that quickly convert individual capabilities into actionable collective intellect. However, such self-organizing processes require managers to design and execute them. Using Valve Corporation as a case example, this article shows how new design principles—such as polyarchy, social proofs, and new forms of open organization—allow organizations to build dynamic capabilities for sustained innovation in dynamic environments.","author":[{"dropping-particle":"","family":"Felin","given":"Teppo","non-dropping-particle":"","parse-names":false,"suffix":""},{"dropping-particle":"","family":"Powell","given":"Thomas C.","non-dropping-particle":"","parse-names":false,"suffix":""}],"container-title":"California Management Review","id":"ITEM-2","issue":"4","issued":{"date-parts":[["2016"]]},"page":"78-96","title":"Designing Organizations for Dynamic Capabilities","type":"article-journal","volume":"58"},"uris":["http://www.mendeley.com/documents/?uuid=c1b14995-d705-4cfd-8635-0e59c7334463"]}],"mendeley":{"formattedCitation":"(Felin &amp; Powell, 2016; Kachouie et al., 2018)","plainTextFormattedCitation":"(Felin &amp; Powell, 2016; Kachouie et al., 2018)","previouslyFormattedCitation":"(Felin &amp; Powell, 2016; Kachouie et al., 2018)"},"properties":{"noteIndex":0},"schema":"https://github.com/citation-style-language/schema/raw/master/csl-citation.json"}</w:instrText>
      </w:r>
      <w:r w:rsidRPr="009D2F8B">
        <w:rPr>
          <w:lang w:val="en-US"/>
        </w:rPr>
        <w:fldChar w:fldCharType="separate"/>
      </w:r>
      <w:r w:rsidRPr="009D2F8B">
        <w:rPr>
          <w:noProof/>
          <w:lang w:val="en-US"/>
        </w:rPr>
        <w:t>(Kachouie et al., 2018)</w:t>
      </w:r>
      <w:r w:rsidRPr="009D2F8B">
        <w:rPr>
          <w:lang w:val="en-US"/>
        </w:rPr>
        <w:fldChar w:fldCharType="end"/>
      </w:r>
      <w:r w:rsidRPr="009D2F8B">
        <w:rPr>
          <w:lang w:val="en-US"/>
        </w:rPr>
        <w:t xml:space="preserve">. </w:t>
      </w:r>
    </w:p>
    <w:p w14:paraId="068B02B2" w14:textId="31FC8E04" w:rsidR="00C323BD" w:rsidRPr="009D2F8B" w:rsidRDefault="00C323BD" w:rsidP="00E22FE9">
      <w:pPr>
        <w:widowControl w:val="0"/>
        <w:autoSpaceDE w:val="0"/>
        <w:autoSpaceDN w:val="0"/>
        <w:adjustRightInd w:val="0"/>
        <w:jc w:val="both"/>
        <w:rPr>
          <w:i/>
          <w:iCs/>
          <w:lang w:val="en-US"/>
        </w:rPr>
      </w:pPr>
    </w:p>
    <w:p w14:paraId="63A7AC7F" w14:textId="052D9B19" w:rsidR="00681ED3" w:rsidRPr="009D2F8B" w:rsidRDefault="00D147F5" w:rsidP="00E22FE9">
      <w:pPr>
        <w:widowControl w:val="0"/>
        <w:autoSpaceDE w:val="0"/>
        <w:autoSpaceDN w:val="0"/>
        <w:adjustRightInd w:val="0"/>
        <w:spacing w:line="360" w:lineRule="auto"/>
        <w:jc w:val="both"/>
        <w:rPr>
          <w:i/>
          <w:iCs/>
          <w:lang w:val="en-US"/>
        </w:rPr>
      </w:pPr>
      <w:r w:rsidRPr="009D2F8B">
        <w:rPr>
          <w:i/>
          <w:iCs/>
          <w:lang w:val="en-US"/>
        </w:rPr>
        <w:t>2.</w:t>
      </w:r>
      <w:r w:rsidR="005B24AD" w:rsidRPr="009D2F8B">
        <w:rPr>
          <w:i/>
          <w:iCs/>
          <w:lang w:val="en-US"/>
        </w:rPr>
        <w:t>4</w:t>
      </w:r>
      <w:r w:rsidRPr="009D2F8B">
        <w:rPr>
          <w:i/>
          <w:iCs/>
          <w:lang w:val="en-US"/>
        </w:rPr>
        <w:t xml:space="preserve"> </w:t>
      </w:r>
      <w:r w:rsidR="008C3428" w:rsidRPr="009D2F8B">
        <w:rPr>
          <w:i/>
          <w:iCs/>
          <w:lang w:val="en-US"/>
        </w:rPr>
        <w:t xml:space="preserve">Adaptive </w:t>
      </w:r>
      <w:r w:rsidR="00E72FB7" w:rsidRPr="009D2F8B">
        <w:rPr>
          <w:i/>
          <w:iCs/>
          <w:lang w:val="en-US"/>
        </w:rPr>
        <w:t>c</w:t>
      </w:r>
      <w:r w:rsidR="008C3428" w:rsidRPr="009D2F8B">
        <w:rPr>
          <w:i/>
          <w:iCs/>
          <w:lang w:val="en-US"/>
        </w:rPr>
        <w:t xml:space="preserve">apabilities </w:t>
      </w:r>
      <w:r w:rsidR="00E72FB7" w:rsidRPr="009D2F8B">
        <w:rPr>
          <w:i/>
          <w:iCs/>
          <w:lang w:val="en-US"/>
        </w:rPr>
        <w:t>w</w:t>
      </w:r>
      <w:r w:rsidR="00681ED3" w:rsidRPr="009D2F8B">
        <w:rPr>
          <w:i/>
          <w:iCs/>
          <w:lang w:val="en-US"/>
        </w:rPr>
        <w:t xml:space="preserve">ithin </w:t>
      </w:r>
      <w:r w:rsidR="00E72FB7" w:rsidRPr="009D2F8B">
        <w:rPr>
          <w:i/>
          <w:iCs/>
          <w:lang w:val="en-US"/>
        </w:rPr>
        <w:t>s</w:t>
      </w:r>
      <w:r w:rsidR="00113049" w:rsidRPr="009D2F8B">
        <w:rPr>
          <w:i/>
          <w:iCs/>
          <w:lang w:val="en-US"/>
        </w:rPr>
        <w:t xml:space="preserve">ocial </w:t>
      </w:r>
      <w:r w:rsidR="00E72FB7" w:rsidRPr="009D2F8B">
        <w:rPr>
          <w:i/>
          <w:iCs/>
          <w:lang w:val="en-US"/>
        </w:rPr>
        <w:t>m</w:t>
      </w:r>
      <w:r w:rsidR="00113049" w:rsidRPr="009D2F8B">
        <w:rPr>
          <w:i/>
          <w:iCs/>
          <w:lang w:val="en-US"/>
        </w:rPr>
        <w:t>edia</w:t>
      </w:r>
      <w:r w:rsidR="00681ED3" w:rsidRPr="009D2F8B">
        <w:rPr>
          <w:i/>
          <w:iCs/>
          <w:lang w:val="en-US"/>
        </w:rPr>
        <w:t xml:space="preserve"> </w:t>
      </w:r>
    </w:p>
    <w:p w14:paraId="556DFBC6" w14:textId="01D588D4" w:rsidR="00D34221" w:rsidRPr="009D2F8B" w:rsidRDefault="00BF35D8" w:rsidP="006A372B">
      <w:pPr>
        <w:widowControl w:val="0"/>
        <w:autoSpaceDE w:val="0"/>
        <w:autoSpaceDN w:val="0"/>
        <w:adjustRightInd w:val="0"/>
        <w:spacing w:line="480" w:lineRule="auto"/>
        <w:jc w:val="both"/>
        <w:rPr>
          <w:lang w:val="en-US"/>
        </w:rPr>
      </w:pPr>
      <w:r w:rsidRPr="009D2F8B">
        <w:rPr>
          <w:lang w:val="en-US"/>
        </w:rPr>
        <w:t>To be able to ad</w:t>
      </w:r>
      <w:r w:rsidR="005B24AD" w:rsidRPr="009D2F8B">
        <w:rPr>
          <w:lang w:val="en-US"/>
        </w:rPr>
        <w:t>a</w:t>
      </w:r>
      <w:r w:rsidRPr="009D2F8B">
        <w:rPr>
          <w:lang w:val="en-US"/>
        </w:rPr>
        <w:t xml:space="preserve">pt to </w:t>
      </w:r>
      <w:r w:rsidR="004546E3" w:rsidRPr="009D2F8B">
        <w:rPr>
          <w:lang w:val="en-US"/>
        </w:rPr>
        <w:t>dynamic marketing environments</w:t>
      </w:r>
      <w:r w:rsidR="00092D3C" w:rsidRPr="009D2F8B">
        <w:rPr>
          <w:lang w:val="en-US"/>
        </w:rPr>
        <w:t>,</w:t>
      </w:r>
      <w:r w:rsidR="004D2F5A" w:rsidRPr="009D2F8B">
        <w:rPr>
          <w:lang w:val="en-US"/>
        </w:rPr>
        <w:t xml:space="preserve"> Day (2011) proposes that</w:t>
      </w:r>
      <w:r w:rsidRPr="009D2F8B">
        <w:rPr>
          <w:lang w:val="en-US"/>
        </w:rPr>
        <w:t xml:space="preserve"> </w:t>
      </w:r>
      <w:r w:rsidR="00C33C29" w:rsidRPr="009D2F8B">
        <w:rPr>
          <w:lang w:val="en-US"/>
        </w:rPr>
        <w:t>organization</w:t>
      </w:r>
      <w:r w:rsidRPr="009D2F8B">
        <w:rPr>
          <w:lang w:val="en-US"/>
        </w:rPr>
        <w:t xml:space="preserve">s require </w:t>
      </w:r>
      <w:r w:rsidR="005B24AD" w:rsidRPr="009D2F8B">
        <w:rPr>
          <w:lang w:val="en-US"/>
        </w:rPr>
        <w:t xml:space="preserve">not just dynamic, but </w:t>
      </w:r>
      <w:r w:rsidR="00475FD5" w:rsidRPr="009D2F8B">
        <w:rPr>
          <w:lang w:val="en-US"/>
        </w:rPr>
        <w:t xml:space="preserve">also </w:t>
      </w:r>
      <w:r w:rsidRPr="009D2F8B">
        <w:rPr>
          <w:lang w:val="en-US"/>
        </w:rPr>
        <w:t>adaptive capabilities</w:t>
      </w:r>
      <w:r w:rsidR="00D07BFC" w:rsidRPr="009D2F8B">
        <w:rPr>
          <w:lang w:val="en-US"/>
        </w:rPr>
        <w:t>, or what Schilke (2014) refers to as second-order dynamic capabilities; these being capabilities such as organizational learning routines which allow organizations to acquire or improve first-order dynamic capabilities</w:t>
      </w:r>
      <w:r w:rsidRPr="009D2F8B">
        <w:rPr>
          <w:lang w:val="en-US"/>
        </w:rPr>
        <w:t xml:space="preserve">. </w:t>
      </w:r>
      <w:r w:rsidR="00515313" w:rsidRPr="009D2F8B">
        <w:rPr>
          <w:lang w:val="en-US"/>
        </w:rPr>
        <w:t>Day’s (2011</w:t>
      </w:r>
      <w:r w:rsidR="009D730E" w:rsidRPr="009D2F8B">
        <w:rPr>
          <w:lang w:val="en-US"/>
        </w:rPr>
        <w:t>; 2014</w:t>
      </w:r>
      <w:r w:rsidR="00515313" w:rsidRPr="009D2F8B">
        <w:rPr>
          <w:lang w:val="en-US"/>
        </w:rPr>
        <w:t xml:space="preserve">) premise is that </w:t>
      </w:r>
      <w:r w:rsidR="00604F18" w:rsidRPr="009D2F8B">
        <w:rPr>
          <w:lang w:val="en-US"/>
        </w:rPr>
        <w:t xml:space="preserve">the </w:t>
      </w:r>
      <w:r w:rsidR="00515313" w:rsidRPr="009D2F8B">
        <w:rPr>
          <w:lang w:val="en-US"/>
        </w:rPr>
        <w:t>dynamic capabilities literature is too internally focused</w:t>
      </w:r>
      <w:r w:rsidR="00A86A85" w:rsidRPr="009D2F8B">
        <w:rPr>
          <w:lang w:val="en-US"/>
        </w:rPr>
        <w:t>;</w:t>
      </w:r>
      <w:r w:rsidR="009D730E" w:rsidRPr="009D2F8B">
        <w:rPr>
          <w:lang w:val="en-US"/>
        </w:rPr>
        <w:t xml:space="preserve"> </w:t>
      </w:r>
      <w:r w:rsidR="00E7162A" w:rsidRPr="009D2F8B">
        <w:rPr>
          <w:lang w:val="en-US"/>
        </w:rPr>
        <w:t>focused on</w:t>
      </w:r>
      <w:r w:rsidR="009D730E" w:rsidRPr="009D2F8B">
        <w:rPr>
          <w:lang w:val="en-US"/>
        </w:rPr>
        <w:t xml:space="preserve"> reconfiguring what </w:t>
      </w:r>
      <w:r w:rsidR="002644FA" w:rsidRPr="009D2F8B">
        <w:rPr>
          <w:lang w:val="en-US"/>
        </w:rPr>
        <w:t xml:space="preserve">operational </w:t>
      </w:r>
      <w:r w:rsidR="009D730E" w:rsidRPr="009D2F8B">
        <w:rPr>
          <w:lang w:val="en-US"/>
        </w:rPr>
        <w:t xml:space="preserve">capabilities and resources </w:t>
      </w:r>
      <w:r w:rsidR="002644FA" w:rsidRPr="009D2F8B">
        <w:rPr>
          <w:lang w:val="en-US"/>
        </w:rPr>
        <w:t>organizations</w:t>
      </w:r>
      <w:r w:rsidR="009D730E" w:rsidRPr="009D2F8B">
        <w:rPr>
          <w:lang w:val="en-US"/>
        </w:rPr>
        <w:t xml:space="preserve"> have, rather than identifying what new capabilities </w:t>
      </w:r>
      <w:r w:rsidR="007B00C8" w:rsidRPr="009D2F8B">
        <w:rPr>
          <w:lang w:val="en-US"/>
        </w:rPr>
        <w:t>they</w:t>
      </w:r>
      <w:r w:rsidR="009D730E" w:rsidRPr="009D2F8B">
        <w:rPr>
          <w:lang w:val="en-US"/>
        </w:rPr>
        <w:t xml:space="preserve"> need to develop. </w:t>
      </w:r>
      <w:r w:rsidRPr="009D2F8B">
        <w:rPr>
          <w:lang w:val="en-US"/>
        </w:rPr>
        <w:t xml:space="preserve">Day (2011) </w:t>
      </w:r>
      <w:r w:rsidR="0024191F" w:rsidRPr="009D2F8B">
        <w:rPr>
          <w:lang w:val="en-US"/>
        </w:rPr>
        <w:t>suggests</w:t>
      </w:r>
      <w:r w:rsidRPr="009D2F8B">
        <w:rPr>
          <w:lang w:val="en-US"/>
        </w:rPr>
        <w:t xml:space="preserve"> that adaptive </w:t>
      </w:r>
      <w:r w:rsidR="007D39B5" w:rsidRPr="009D2F8B">
        <w:rPr>
          <w:lang w:val="en-US"/>
        </w:rPr>
        <w:t>capabilities</w:t>
      </w:r>
      <w:r w:rsidR="00475FD5" w:rsidRPr="009D2F8B">
        <w:rPr>
          <w:lang w:val="en-US"/>
        </w:rPr>
        <w:t xml:space="preserve"> </w:t>
      </w:r>
      <w:r w:rsidR="00740C72" w:rsidRPr="009D2F8B">
        <w:rPr>
          <w:lang w:val="en-US"/>
        </w:rPr>
        <w:t xml:space="preserve">are network orientated, </w:t>
      </w:r>
      <w:r w:rsidR="001C5404" w:rsidRPr="009D2F8B">
        <w:rPr>
          <w:lang w:val="en-US"/>
        </w:rPr>
        <w:t xml:space="preserve">and </w:t>
      </w:r>
      <w:r w:rsidRPr="009D2F8B">
        <w:rPr>
          <w:lang w:val="en-US"/>
        </w:rPr>
        <w:t>augment</w:t>
      </w:r>
      <w:r w:rsidR="001C5404" w:rsidRPr="009D2F8B">
        <w:rPr>
          <w:lang w:val="en-US"/>
        </w:rPr>
        <w:t>/</w:t>
      </w:r>
      <w:r w:rsidRPr="009D2F8B">
        <w:rPr>
          <w:lang w:val="en-US"/>
        </w:rPr>
        <w:t xml:space="preserve">extend dynamic capabilities, enabling </w:t>
      </w:r>
      <w:r w:rsidR="00C33C29" w:rsidRPr="009D2F8B">
        <w:rPr>
          <w:lang w:val="en-US"/>
        </w:rPr>
        <w:t>organization</w:t>
      </w:r>
      <w:r w:rsidRPr="009D2F8B">
        <w:rPr>
          <w:lang w:val="en-US"/>
        </w:rPr>
        <w:t xml:space="preserve">s to react </w:t>
      </w:r>
      <w:r w:rsidR="009D0274" w:rsidRPr="009D2F8B">
        <w:rPr>
          <w:lang w:val="en-US"/>
        </w:rPr>
        <w:t xml:space="preserve">more </w:t>
      </w:r>
      <w:r w:rsidRPr="009D2F8B">
        <w:rPr>
          <w:lang w:val="en-US"/>
        </w:rPr>
        <w:t xml:space="preserve">effectively to </w:t>
      </w:r>
      <w:r w:rsidR="004530CA" w:rsidRPr="009D2F8B">
        <w:rPr>
          <w:lang w:val="en-US"/>
        </w:rPr>
        <w:t xml:space="preserve">an </w:t>
      </w:r>
      <w:r w:rsidR="009D0274" w:rsidRPr="009D2F8B">
        <w:rPr>
          <w:lang w:val="en-US"/>
        </w:rPr>
        <w:t>organic</w:t>
      </w:r>
      <w:r w:rsidR="004530CA" w:rsidRPr="009D2F8B">
        <w:rPr>
          <w:lang w:val="en-US"/>
        </w:rPr>
        <w:t>,</w:t>
      </w:r>
      <w:r w:rsidR="00C45659" w:rsidRPr="009D2F8B">
        <w:rPr>
          <w:lang w:val="en-US"/>
        </w:rPr>
        <w:t xml:space="preserve"> network</w:t>
      </w:r>
      <w:r w:rsidR="004530CA" w:rsidRPr="009D2F8B">
        <w:rPr>
          <w:lang w:val="en-US"/>
        </w:rPr>
        <w:t>ed</w:t>
      </w:r>
      <w:r w:rsidR="009D0274" w:rsidRPr="009D2F8B">
        <w:rPr>
          <w:lang w:val="en-US"/>
        </w:rPr>
        <w:t xml:space="preserve"> environment</w:t>
      </w:r>
      <w:r w:rsidRPr="009D2F8B">
        <w:rPr>
          <w:lang w:val="en-US"/>
        </w:rPr>
        <w:t xml:space="preserve">. </w:t>
      </w:r>
      <w:r w:rsidR="00B13B15" w:rsidRPr="009D2F8B">
        <w:rPr>
          <w:lang w:val="en-US"/>
        </w:rPr>
        <w:t xml:space="preserve">Day (2011) </w:t>
      </w:r>
      <w:r w:rsidR="00267165" w:rsidRPr="009D2F8B">
        <w:rPr>
          <w:lang w:val="en-US"/>
        </w:rPr>
        <w:t>identifies</w:t>
      </w:r>
      <w:r w:rsidR="00B13B15" w:rsidRPr="009D2F8B">
        <w:rPr>
          <w:lang w:val="en-US"/>
        </w:rPr>
        <w:t xml:space="preserve"> three market-based adaptive capabilities: (a) Vigilant market learning (b) Adaptive market experimentation and (c) Open marketing</w:t>
      </w:r>
      <w:r w:rsidR="00A05047" w:rsidRPr="009D2F8B">
        <w:rPr>
          <w:lang w:val="en-US"/>
        </w:rPr>
        <w:t>.</w:t>
      </w:r>
      <w:r w:rsidR="00785A9B" w:rsidRPr="009D2F8B">
        <w:rPr>
          <w:lang w:val="en-US"/>
        </w:rPr>
        <w:t xml:space="preserve"> </w:t>
      </w:r>
      <w:r w:rsidR="003E01C0" w:rsidRPr="009D2F8B">
        <w:rPr>
          <w:i/>
          <w:iCs/>
          <w:lang w:val="en-US"/>
        </w:rPr>
        <w:t>Vigilant market learning</w:t>
      </w:r>
      <w:r w:rsidR="003E01C0" w:rsidRPr="009D2F8B">
        <w:rPr>
          <w:lang w:val="en-US"/>
        </w:rPr>
        <w:t xml:space="preserve"> </w:t>
      </w:r>
      <w:r w:rsidR="001F7DDE" w:rsidRPr="009D2F8B">
        <w:rPr>
          <w:lang w:val="en-US"/>
        </w:rPr>
        <w:t>focus</w:t>
      </w:r>
      <w:r w:rsidR="009E331D" w:rsidRPr="009D2F8B">
        <w:rPr>
          <w:lang w:val="en-US"/>
        </w:rPr>
        <w:t>es</w:t>
      </w:r>
      <w:r w:rsidR="001F7DDE" w:rsidRPr="009D2F8B">
        <w:rPr>
          <w:lang w:val="en-US"/>
        </w:rPr>
        <w:t xml:space="preserve"> on market insights</w:t>
      </w:r>
      <w:r w:rsidR="002F0D96" w:rsidRPr="009D2F8B">
        <w:rPr>
          <w:lang w:val="en-US"/>
        </w:rPr>
        <w:t>,</w:t>
      </w:r>
      <w:r w:rsidR="001F7DDE" w:rsidRPr="009D2F8B">
        <w:rPr>
          <w:lang w:val="en-US"/>
        </w:rPr>
        <w:t xml:space="preserve"> allowing for the anticipation of market changes or unmet needs</w:t>
      </w:r>
      <w:r w:rsidR="002F0D96" w:rsidRPr="009D2F8B">
        <w:rPr>
          <w:lang w:val="en-US"/>
        </w:rPr>
        <w:t xml:space="preserve">. This </w:t>
      </w:r>
      <w:r w:rsidR="003E01C0" w:rsidRPr="009D2F8B">
        <w:rPr>
          <w:lang w:val="en-US"/>
        </w:rPr>
        <w:t xml:space="preserve">requires a willingness to continuously engage with </w:t>
      </w:r>
      <w:r w:rsidR="00745358" w:rsidRPr="009D2F8B">
        <w:rPr>
          <w:lang w:val="en-US"/>
        </w:rPr>
        <w:t>network actors</w:t>
      </w:r>
      <w:r w:rsidR="003E01C0" w:rsidRPr="009D2F8B">
        <w:rPr>
          <w:lang w:val="en-US"/>
        </w:rPr>
        <w:t>, to be open-minded to their latent needs</w:t>
      </w:r>
      <w:r w:rsidR="00B87693" w:rsidRPr="009D2F8B">
        <w:rPr>
          <w:lang w:val="en-US"/>
        </w:rPr>
        <w:t>,</w:t>
      </w:r>
      <w:r w:rsidR="003E01C0" w:rsidRPr="009D2F8B">
        <w:rPr>
          <w:lang w:val="en-US"/>
        </w:rPr>
        <w:t xml:space="preserve"> and </w:t>
      </w:r>
      <w:r w:rsidR="00B87693" w:rsidRPr="009D2F8B">
        <w:rPr>
          <w:lang w:val="en-US"/>
        </w:rPr>
        <w:t xml:space="preserve">to be </w:t>
      </w:r>
      <w:r w:rsidR="003E01C0" w:rsidRPr="009D2F8B">
        <w:rPr>
          <w:lang w:val="en-US"/>
        </w:rPr>
        <w:t xml:space="preserve">able to sense </w:t>
      </w:r>
      <w:r w:rsidR="00B87693" w:rsidRPr="009D2F8B">
        <w:rPr>
          <w:lang w:val="en-US"/>
        </w:rPr>
        <w:t xml:space="preserve">and act upon new </w:t>
      </w:r>
      <w:r w:rsidR="003E01C0" w:rsidRPr="009D2F8B">
        <w:rPr>
          <w:lang w:val="en-US"/>
        </w:rPr>
        <w:t xml:space="preserve">opportunities. </w:t>
      </w:r>
      <w:r w:rsidR="00C80147" w:rsidRPr="009D2F8B">
        <w:rPr>
          <w:i/>
          <w:iCs/>
          <w:lang w:val="en-US"/>
        </w:rPr>
        <w:t>A</w:t>
      </w:r>
      <w:r w:rsidR="003E01C0" w:rsidRPr="009D2F8B">
        <w:rPr>
          <w:i/>
          <w:iCs/>
          <w:lang w:val="en-US"/>
        </w:rPr>
        <w:t>daptive market experimentation</w:t>
      </w:r>
      <w:r w:rsidR="003E01C0" w:rsidRPr="009D2F8B">
        <w:rPr>
          <w:lang w:val="en-US"/>
        </w:rPr>
        <w:t xml:space="preserve"> </w:t>
      </w:r>
      <w:r w:rsidR="009E331D" w:rsidRPr="009D2F8B">
        <w:rPr>
          <w:lang w:val="en-US"/>
        </w:rPr>
        <w:t>focuses on</w:t>
      </w:r>
      <w:r w:rsidR="001C0E63" w:rsidRPr="009D2F8B">
        <w:rPr>
          <w:lang w:val="en-US"/>
        </w:rPr>
        <w:t xml:space="preserve"> </w:t>
      </w:r>
      <w:r w:rsidR="00A14087" w:rsidRPr="009D2F8B">
        <w:rPr>
          <w:lang w:val="en-US"/>
        </w:rPr>
        <w:t xml:space="preserve">continuous planned experimentation in the </w:t>
      </w:r>
      <w:r w:rsidR="00745358" w:rsidRPr="009D2F8B">
        <w:rPr>
          <w:lang w:val="en-US"/>
        </w:rPr>
        <w:t xml:space="preserve">network </w:t>
      </w:r>
      <w:r w:rsidR="00A14087" w:rsidRPr="009D2F8B">
        <w:rPr>
          <w:lang w:val="en-US"/>
        </w:rPr>
        <w:t>from which knowledge can be extracted</w:t>
      </w:r>
      <w:r w:rsidR="001C0E63" w:rsidRPr="009D2F8B">
        <w:rPr>
          <w:lang w:val="en-US"/>
        </w:rPr>
        <w:t>. This</w:t>
      </w:r>
      <w:r w:rsidR="00A14087" w:rsidRPr="009D2F8B">
        <w:rPr>
          <w:lang w:val="en-US"/>
        </w:rPr>
        <w:t xml:space="preserve"> </w:t>
      </w:r>
      <w:r w:rsidR="003E01C0" w:rsidRPr="009D2F8B">
        <w:rPr>
          <w:lang w:val="en-US"/>
        </w:rPr>
        <w:t xml:space="preserve">requires </w:t>
      </w:r>
      <w:r w:rsidR="00C33C29" w:rsidRPr="009D2F8B">
        <w:rPr>
          <w:lang w:val="en-US"/>
        </w:rPr>
        <w:t>organization</w:t>
      </w:r>
      <w:r w:rsidR="003E01C0" w:rsidRPr="009D2F8B">
        <w:rPr>
          <w:lang w:val="en-US"/>
        </w:rPr>
        <w:t>s to continuously interpret and share learning</w:t>
      </w:r>
      <w:r w:rsidR="00B87693" w:rsidRPr="009D2F8B">
        <w:rPr>
          <w:lang w:val="en-US"/>
        </w:rPr>
        <w:t>, which is contingent upon three factors</w:t>
      </w:r>
      <w:r w:rsidR="003E01C0" w:rsidRPr="009D2F8B">
        <w:rPr>
          <w:lang w:val="en-US"/>
        </w:rPr>
        <w:t xml:space="preserve">: 1) willingness to challenge existing beliefs, 2) codify and share successful practices </w:t>
      </w:r>
      <w:r w:rsidR="003E01C0" w:rsidRPr="009D2F8B">
        <w:rPr>
          <w:lang w:val="en-US"/>
        </w:rPr>
        <w:lastRenderedPageBreak/>
        <w:t xml:space="preserve">within the </w:t>
      </w:r>
      <w:r w:rsidR="00C33C29" w:rsidRPr="009D2F8B">
        <w:rPr>
          <w:lang w:val="en-US"/>
        </w:rPr>
        <w:t>organization</w:t>
      </w:r>
      <w:r w:rsidR="003E01C0" w:rsidRPr="009D2F8B">
        <w:rPr>
          <w:lang w:val="en-US"/>
        </w:rPr>
        <w:t xml:space="preserve">, and 3) learn from the wider business network. Finally, </w:t>
      </w:r>
      <w:r w:rsidR="003E01C0" w:rsidRPr="009D2F8B">
        <w:rPr>
          <w:i/>
          <w:iCs/>
          <w:lang w:val="en-US"/>
        </w:rPr>
        <w:t>open marketing</w:t>
      </w:r>
      <w:r w:rsidR="00A05047" w:rsidRPr="009D2F8B">
        <w:rPr>
          <w:lang w:val="en-US"/>
        </w:rPr>
        <w:t xml:space="preserve"> entails being more transparent in </w:t>
      </w:r>
      <w:r w:rsidR="00CA2F9C" w:rsidRPr="009D2F8B">
        <w:rPr>
          <w:lang w:val="en-US"/>
        </w:rPr>
        <w:t>actor</w:t>
      </w:r>
      <w:r w:rsidR="00A05047" w:rsidRPr="009D2F8B">
        <w:rPr>
          <w:lang w:val="en-US"/>
        </w:rPr>
        <w:t xml:space="preserve"> relationships. </w:t>
      </w:r>
      <w:r w:rsidR="00B87693" w:rsidRPr="009D2F8B">
        <w:rPr>
          <w:lang w:val="en-US"/>
        </w:rPr>
        <w:t>Open marketing is thought to be</w:t>
      </w:r>
      <w:r w:rsidR="00A05047" w:rsidRPr="009D2F8B">
        <w:rPr>
          <w:lang w:val="en-US"/>
        </w:rPr>
        <w:t xml:space="preserve"> facilitated through new media such as </w:t>
      </w:r>
      <w:r w:rsidR="002D501D" w:rsidRPr="009D2F8B">
        <w:rPr>
          <w:lang w:val="en-US"/>
        </w:rPr>
        <w:t xml:space="preserve">SM </w:t>
      </w:r>
      <w:r w:rsidR="0038030E" w:rsidRPr="009D2F8B">
        <w:rPr>
          <w:lang w:val="en-US"/>
        </w:rPr>
        <w:t xml:space="preserve">(Day, 2014) </w:t>
      </w:r>
      <w:r w:rsidR="002D501D" w:rsidRPr="009D2F8B">
        <w:rPr>
          <w:lang w:val="en-US"/>
        </w:rPr>
        <w:t>and</w:t>
      </w:r>
      <w:r w:rsidR="003E01C0" w:rsidRPr="009D2F8B">
        <w:rPr>
          <w:lang w:val="en-US"/>
        </w:rPr>
        <w:t xml:space="preserve"> </w:t>
      </w:r>
      <w:r w:rsidR="008B7281" w:rsidRPr="009D2F8B">
        <w:rPr>
          <w:lang w:val="en-US"/>
        </w:rPr>
        <w:t>involves</w:t>
      </w:r>
      <w:r w:rsidR="003E01C0" w:rsidRPr="009D2F8B">
        <w:rPr>
          <w:lang w:val="en-US"/>
        </w:rPr>
        <w:t xml:space="preserve"> initiatives to leverage business networks and widen the horizon of </w:t>
      </w:r>
      <w:r w:rsidR="00AD1A1A" w:rsidRPr="009D2F8B">
        <w:rPr>
          <w:lang w:val="en-US"/>
        </w:rPr>
        <w:t xml:space="preserve">the </w:t>
      </w:r>
      <w:r w:rsidR="00C33C29" w:rsidRPr="009D2F8B">
        <w:rPr>
          <w:lang w:val="en-US"/>
        </w:rPr>
        <w:t>organization</w:t>
      </w:r>
      <w:r w:rsidR="003E01C0" w:rsidRPr="009D2F8B">
        <w:rPr>
          <w:lang w:val="en-US"/>
        </w:rPr>
        <w:t xml:space="preserve">’s </w:t>
      </w:r>
      <w:r w:rsidR="00B87693" w:rsidRPr="009D2F8B">
        <w:rPr>
          <w:lang w:val="en-US"/>
        </w:rPr>
        <w:t>perspective</w:t>
      </w:r>
      <w:r w:rsidR="003E01C0" w:rsidRPr="009D2F8B">
        <w:rPr>
          <w:lang w:val="en-US"/>
        </w:rPr>
        <w:t xml:space="preserve">. </w:t>
      </w:r>
      <w:r w:rsidR="00287368" w:rsidRPr="009D2F8B">
        <w:rPr>
          <w:lang w:val="en-US"/>
        </w:rPr>
        <w:t>I</w:t>
      </w:r>
      <w:r w:rsidR="003E01C0" w:rsidRPr="009D2F8B">
        <w:rPr>
          <w:lang w:val="en-US"/>
        </w:rPr>
        <w:t xml:space="preserve">f </w:t>
      </w:r>
      <w:r w:rsidR="00C33C29" w:rsidRPr="009D2F8B">
        <w:rPr>
          <w:lang w:val="en-US"/>
        </w:rPr>
        <w:t>organization</w:t>
      </w:r>
      <w:r w:rsidR="003E01C0" w:rsidRPr="009D2F8B">
        <w:rPr>
          <w:lang w:val="en-US"/>
        </w:rPr>
        <w:t xml:space="preserve">s </w:t>
      </w:r>
      <w:r w:rsidR="007D39B5" w:rsidRPr="009D2F8B">
        <w:rPr>
          <w:lang w:val="en-US"/>
        </w:rPr>
        <w:t>can</w:t>
      </w:r>
      <w:r w:rsidR="003E01C0" w:rsidRPr="009D2F8B">
        <w:rPr>
          <w:lang w:val="en-US"/>
        </w:rPr>
        <w:t xml:space="preserve"> ‘open</w:t>
      </w:r>
      <w:r w:rsidR="00B87693" w:rsidRPr="009D2F8B">
        <w:rPr>
          <w:lang w:val="en-US"/>
        </w:rPr>
        <w:t xml:space="preserve"> up</w:t>
      </w:r>
      <w:r w:rsidR="003E01C0" w:rsidRPr="009D2F8B">
        <w:rPr>
          <w:lang w:val="en-US"/>
        </w:rPr>
        <w:t>’</w:t>
      </w:r>
      <w:r w:rsidR="0026226B" w:rsidRPr="009D2F8B">
        <w:rPr>
          <w:lang w:val="en-US"/>
        </w:rPr>
        <w:t>,</w:t>
      </w:r>
      <w:r w:rsidR="003E01C0" w:rsidRPr="009D2F8B">
        <w:rPr>
          <w:lang w:val="en-US"/>
        </w:rPr>
        <w:t xml:space="preserve"> they will have access to a wider array of valuable insights ga</w:t>
      </w:r>
      <w:r w:rsidR="00BF3331" w:rsidRPr="009D2F8B">
        <w:rPr>
          <w:lang w:val="en-US"/>
        </w:rPr>
        <w:t>rnered</w:t>
      </w:r>
      <w:r w:rsidR="003E01C0" w:rsidRPr="009D2F8B">
        <w:rPr>
          <w:lang w:val="en-US"/>
        </w:rPr>
        <w:t xml:space="preserve"> from the business network</w:t>
      </w:r>
      <w:r w:rsidR="0026226B" w:rsidRPr="009D2F8B">
        <w:rPr>
          <w:lang w:val="en-US"/>
        </w:rPr>
        <w:t xml:space="preserve"> (Day, 2011)</w:t>
      </w:r>
      <w:r w:rsidR="003E01C0" w:rsidRPr="009D2F8B">
        <w:rPr>
          <w:lang w:val="en-US"/>
        </w:rPr>
        <w:t>.</w:t>
      </w:r>
      <w:r w:rsidR="00BF3331" w:rsidRPr="009D2F8B">
        <w:rPr>
          <w:lang w:val="en-US"/>
        </w:rPr>
        <w:t xml:space="preserve"> </w:t>
      </w:r>
    </w:p>
    <w:p w14:paraId="55E2C939" w14:textId="14B0B7A0" w:rsidR="00227DE4" w:rsidRPr="009D2F8B" w:rsidRDefault="00594910">
      <w:pPr>
        <w:widowControl w:val="0"/>
        <w:autoSpaceDE w:val="0"/>
        <w:autoSpaceDN w:val="0"/>
        <w:adjustRightInd w:val="0"/>
        <w:spacing w:line="480" w:lineRule="auto"/>
        <w:ind w:firstLine="284"/>
        <w:jc w:val="both"/>
        <w:rPr>
          <w:lang w:val="en-US"/>
        </w:rPr>
      </w:pPr>
      <w:r w:rsidRPr="009D2F8B">
        <w:rPr>
          <w:lang w:val="en-US"/>
        </w:rPr>
        <w:t>W</w:t>
      </w:r>
      <w:r w:rsidR="00227DE4" w:rsidRPr="009D2F8B">
        <w:rPr>
          <w:lang w:val="en-US"/>
        </w:rPr>
        <w:t xml:space="preserve">ith the growth of SM </w:t>
      </w:r>
      <w:r w:rsidR="001322CC" w:rsidRPr="009D2F8B">
        <w:rPr>
          <w:lang w:val="en-US"/>
        </w:rPr>
        <w:t>and its impact on network development</w:t>
      </w:r>
      <w:r w:rsidR="00227DE4" w:rsidRPr="009D2F8B">
        <w:rPr>
          <w:lang w:val="en-US"/>
        </w:rPr>
        <w:t xml:space="preserve">, </w:t>
      </w:r>
      <w:r w:rsidR="00C33C29" w:rsidRPr="009D2F8B">
        <w:rPr>
          <w:lang w:val="en-US"/>
        </w:rPr>
        <w:t>organization</w:t>
      </w:r>
      <w:r w:rsidR="00227DE4" w:rsidRPr="009D2F8B">
        <w:rPr>
          <w:lang w:val="en-US"/>
        </w:rPr>
        <w:t xml:space="preserve">s need to remain more fluid and develop relevant adaptive and dynamic capabilities </w:t>
      </w:r>
      <w:r w:rsidR="00227DE4" w:rsidRPr="009D2F8B">
        <w:rPr>
          <w:lang w:val="en-US"/>
        </w:rPr>
        <w:fldChar w:fldCharType="begin" w:fldLock="1"/>
      </w:r>
      <w:r w:rsidR="00227DE4" w:rsidRPr="009D2F8B">
        <w:rPr>
          <w:lang w:val="en-US"/>
        </w:rPr>
        <w:instrText>ADDIN CSL_CITATION {"citationItems":[{"id":"ITEM-1","itemData":{"DOI":"10.5465/amp.2013.0116","ISBN":"10.5465/amp.2013.0116","ISSN":"1558-9080","PMID":"100043810","abstract":"The dynamic capabilities framework has had a significant impact on strategic man- agement theory and practice, but the sizable literature on the topic has not always been unified. This paper begins with a restatement of the framework encompassing clarifi- cations and extensions that have occurred since it was introduced. The paper high- lights key elements that have been omitted or poorly integrated into the dynamic capabilities literature: the role of individual action by entrepreneurial managers, the role of resources, strategy, and the distinction between ordinary and dynamic capa- bilities. Dynamic capabilities is advanced as a multidisciplinary framework to explain long-run enterprise performance. Ambidexterity and other related frameworks are tailored versions of dynamic capabilities. Linkages between (strategic) management theory and (Austrian) economic theory are explored. The concepts of x-inefficiency and d-ineffectiveness are compared. In","author":[{"dropping-particle":"","family":"Teece","given":"D. J.","non-dropping-particle":"","parse-names":false,"suffix":""}],"container-title":"Academy of Management Perspectives","id":"ITEM-1","issue":"4","issued":{"date-parts":[["2014"]]},"page":"328-352","title":"The Foundations of Enterprise Performance: Dynamic and Ordinary Capabilities in an (Economic) Theory of Firms","type":"article-journal","volume":"28"},"uris":["http://www.mendeley.com/documents/?uuid=8c2ad575-08ca-490f-a951-ff2fcc2726db"]}],"mendeley":{"formattedCitation":"(D. J. Teece, 2014)","manualFormatting":"(Teece, 2014)","plainTextFormattedCitation":"(D. J. Teece, 2014)","previouslyFormattedCitation":"(D. J. Teece, 2014)"},"properties":{"noteIndex":0},"schema":"https://github.com/citation-style-language/schema/raw/master/csl-citation.json"}</w:instrText>
      </w:r>
      <w:r w:rsidR="00227DE4" w:rsidRPr="009D2F8B">
        <w:rPr>
          <w:lang w:val="en-US"/>
        </w:rPr>
        <w:fldChar w:fldCharType="separate"/>
      </w:r>
      <w:r w:rsidR="00227DE4" w:rsidRPr="009D2F8B">
        <w:rPr>
          <w:noProof/>
          <w:lang w:val="en-US"/>
        </w:rPr>
        <w:t>(Teece, 2014)</w:t>
      </w:r>
      <w:r w:rsidR="00227DE4" w:rsidRPr="009D2F8B">
        <w:rPr>
          <w:lang w:val="en-US"/>
        </w:rPr>
        <w:fldChar w:fldCharType="end"/>
      </w:r>
      <w:r w:rsidR="00227DE4" w:rsidRPr="009D2F8B">
        <w:rPr>
          <w:lang w:val="en-US"/>
        </w:rPr>
        <w:t>. To develop such capabilities</w:t>
      </w:r>
      <w:r w:rsidR="002E0409" w:rsidRPr="009D2F8B">
        <w:rPr>
          <w:lang w:val="en-US"/>
        </w:rPr>
        <w:t xml:space="preserve"> successfully</w:t>
      </w:r>
      <w:r w:rsidR="00227DE4" w:rsidRPr="009D2F8B">
        <w:rPr>
          <w:lang w:val="en-US"/>
        </w:rPr>
        <w:t xml:space="preserve">, </w:t>
      </w:r>
      <w:r w:rsidR="00C33C29" w:rsidRPr="009D2F8B">
        <w:rPr>
          <w:lang w:val="en-US"/>
        </w:rPr>
        <w:t>organization</w:t>
      </w:r>
      <w:r w:rsidR="00227DE4" w:rsidRPr="009D2F8B">
        <w:rPr>
          <w:lang w:val="en-US"/>
        </w:rPr>
        <w:t xml:space="preserve">s need to reconfigure their internal activities into “signature” practices that are uniquely their own </w:t>
      </w:r>
      <w:r w:rsidR="00227DE4" w:rsidRPr="009D2F8B">
        <w:rPr>
          <w:lang w:val="en-US"/>
        </w:rPr>
        <w:fldChar w:fldCharType="begin" w:fldLock="1"/>
      </w:r>
      <w:r w:rsidR="00227DE4" w:rsidRPr="009D2F8B">
        <w:rPr>
          <w:lang w:val="en-US"/>
        </w:rPr>
        <w:instrText>ADDIN CSL_CITATION {"citationItems":[{"id":"ITEM-1","itemData":{"DOI":"10.5465/amp.2013.0116","ISBN":"10.5465/amp.2013.0116","ISSN":"1558-9080","PMID":"100043810","abstract":"The dynamic capabilities framework has had a significant impact on strategic man- agement theory and practice, but the sizable literature on the topic has not always been unified. This paper begins with a restatement of the framework encompassing clarifi- cations and extensions that have occurred since it was introduced. The paper high- lights key elements that have been omitted or poorly integrated into the dynamic capabilities literature: the role of individual action by entrepreneurial managers, the role of resources, strategy, and the distinction between ordinary and dynamic capa- bilities. Dynamic capabilities is advanced as a multidisciplinary framework to explain long-run enterprise performance. Ambidexterity and other related frameworks are tailored versions of dynamic capabilities. Linkages between (strategic) management theory and (Austrian) economic theory are explored. The concepts of x-inefficiency and d-ineffectiveness are compared. In","author":[{"dropping-particle":"","family":"Teece","given":"D. J.","non-dropping-particle":"","parse-names":false,"suffix":""}],"container-title":"Academy of Management Perspectives","id":"ITEM-1","issue":"4","issued":{"date-parts":[["2014"]]},"page":"328-352","title":"The Foundations of Enterprise Performance: Dynamic and Ordinary Capabilities in an (Economic) Theory of Firms","type":"article-journal","volume":"28"},"uris":["http://www.mendeley.com/documents/?uuid=8c2ad575-08ca-490f-a951-ff2fcc2726db"]},{"id":"ITEM-2","itemData":{"DOI":"10.1525/cmr.2016.58.4.36","ISBN":"00081256","ISSN":"0008-1256","author":[{"dropping-particle":"","family":"Birkinshaw","given":"Julian","non-dropping-particle":"","parse-names":false,"suffix":""},{"dropping-particle":"","family":"Zimmermann","given":"Alexander","non-dropping-particle":"","parse-names":false,"suffix":""},{"dropping-particle":"","family":"Raisch","given":"Sebastian","non-dropping-particle":"","parse-names":false,"suffix":""}],"container-title":"California Management Review","id":"ITEM-2","issue":"4","issued":{"date-parts":[["2016"]]},"page":"36-58","title":"How Do Firms Adapt to Discontionous Change?","type":"article-journal","volume":"58"},"uris":["http://www.mendeley.com/documents/?uuid=57e8e9fe-378a-4348-826d-5b2c328b1ff7"]}],"mendeley":{"formattedCitation":"(Birkinshaw, Zimmermann, &amp; Raisch, 2016; D. J. Teece, 2014)","manualFormatting":"(Birkinshaw et al., 2016; Teece, 2014)","plainTextFormattedCitation":"(Birkinshaw, Zimmermann, &amp; Raisch, 2016; D. J. Teece, 2014)","previouslyFormattedCitation":"(Birkinshaw, Zimmermann, &amp; Raisch, 2016; D. J. Teece, 2014)"},"properties":{"noteIndex":0},"schema":"https://github.com/citation-style-language/schema/raw/master/csl-citation.json"}</w:instrText>
      </w:r>
      <w:r w:rsidR="00227DE4" w:rsidRPr="009D2F8B">
        <w:rPr>
          <w:lang w:val="en-US"/>
        </w:rPr>
        <w:fldChar w:fldCharType="separate"/>
      </w:r>
      <w:r w:rsidR="00227DE4" w:rsidRPr="009D2F8B">
        <w:rPr>
          <w:noProof/>
          <w:lang w:val="en-US"/>
        </w:rPr>
        <w:t>(Birkinshaw et al., 2016; Teece, 2014)</w:t>
      </w:r>
      <w:r w:rsidR="00227DE4" w:rsidRPr="009D2F8B">
        <w:rPr>
          <w:lang w:val="en-US"/>
        </w:rPr>
        <w:fldChar w:fldCharType="end"/>
      </w:r>
      <w:r w:rsidR="00227DE4" w:rsidRPr="009D2F8B">
        <w:rPr>
          <w:lang w:val="en-US"/>
        </w:rPr>
        <w:t xml:space="preserve">. The knowledge required to implement this is not widely known in </w:t>
      </w:r>
      <w:r w:rsidR="00E12538" w:rsidRPr="009D2F8B">
        <w:rPr>
          <w:lang w:val="en-US"/>
        </w:rPr>
        <w:t xml:space="preserve">marketing </w:t>
      </w:r>
      <w:r w:rsidR="00C33C29" w:rsidRPr="009D2F8B">
        <w:rPr>
          <w:lang w:val="en-US"/>
        </w:rPr>
        <w:t>organization</w:t>
      </w:r>
      <w:r w:rsidR="00227DE4" w:rsidRPr="009D2F8B">
        <w:rPr>
          <w:lang w:val="en-US"/>
        </w:rPr>
        <w:t>s. Therefore, this paper explore</w:t>
      </w:r>
      <w:r w:rsidR="00B629B4" w:rsidRPr="009D2F8B">
        <w:rPr>
          <w:lang w:val="en-US"/>
        </w:rPr>
        <w:t>s</w:t>
      </w:r>
      <w:r w:rsidR="00227DE4" w:rsidRPr="009D2F8B">
        <w:rPr>
          <w:lang w:val="en-US"/>
        </w:rPr>
        <w:t xml:space="preserve"> the journey of implementing SM </w:t>
      </w:r>
      <w:r w:rsidR="00D60596" w:rsidRPr="009D2F8B">
        <w:rPr>
          <w:lang w:val="en-US"/>
        </w:rPr>
        <w:t xml:space="preserve">as a relational </w:t>
      </w:r>
      <w:r w:rsidR="00D85156" w:rsidRPr="009D2F8B">
        <w:rPr>
          <w:lang w:val="en-US"/>
        </w:rPr>
        <w:t>channel</w:t>
      </w:r>
      <w:r w:rsidR="00227DE4" w:rsidRPr="009D2F8B">
        <w:rPr>
          <w:lang w:val="en-US"/>
        </w:rPr>
        <w:t>, investigat</w:t>
      </w:r>
      <w:r w:rsidR="00B629B4" w:rsidRPr="009D2F8B">
        <w:rPr>
          <w:lang w:val="en-US"/>
        </w:rPr>
        <w:t>ing</w:t>
      </w:r>
      <w:r w:rsidR="00227DE4" w:rsidRPr="009D2F8B">
        <w:rPr>
          <w:lang w:val="en-US"/>
        </w:rPr>
        <w:t xml:space="preserve"> </w:t>
      </w:r>
      <w:r w:rsidR="001909F0" w:rsidRPr="009D2F8B">
        <w:rPr>
          <w:lang w:val="en-US"/>
        </w:rPr>
        <w:t xml:space="preserve">what social networking capabilities organizations engage </w:t>
      </w:r>
      <w:r w:rsidR="00446195">
        <w:rPr>
          <w:lang w:val="en-US"/>
        </w:rPr>
        <w:t xml:space="preserve">in </w:t>
      </w:r>
      <w:r w:rsidR="001909F0" w:rsidRPr="009D2F8B">
        <w:rPr>
          <w:lang w:val="en-US"/>
        </w:rPr>
        <w:t>or develop and how they are integrated over time</w:t>
      </w:r>
      <w:r w:rsidR="004F46A3" w:rsidRPr="009D2F8B">
        <w:rPr>
          <w:bCs/>
          <w:lang w:val="en-US"/>
        </w:rPr>
        <w:t>.</w:t>
      </w:r>
    </w:p>
    <w:p w14:paraId="7F5C9E56" w14:textId="77777777" w:rsidR="00816B5D" w:rsidRPr="009D2F8B" w:rsidRDefault="00816B5D" w:rsidP="00E22FE9">
      <w:pPr>
        <w:widowControl w:val="0"/>
        <w:autoSpaceDE w:val="0"/>
        <w:autoSpaceDN w:val="0"/>
        <w:adjustRightInd w:val="0"/>
        <w:jc w:val="both"/>
        <w:rPr>
          <w:i/>
          <w:iCs/>
          <w:lang w:val="en-US"/>
        </w:rPr>
      </w:pPr>
    </w:p>
    <w:p w14:paraId="42633BAE" w14:textId="7296CF76" w:rsidR="0080399A" w:rsidRPr="009D2F8B" w:rsidRDefault="00D34221" w:rsidP="00E22FE9">
      <w:pPr>
        <w:widowControl w:val="0"/>
        <w:autoSpaceDE w:val="0"/>
        <w:autoSpaceDN w:val="0"/>
        <w:adjustRightInd w:val="0"/>
        <w:spacing w:line="360" w:lineRule="auto"/>
        <w:jc w:val="both"/>
        <w:rPr>
          <w:b/>
          <w:bCs/>
          <w:lang w:val="en-US"/>
        </w:rPr>
      </w:pPr>
      <w:r w:rsidRPr="009D2F8B">
        <w:rPr>
          <w:b/>
          <w:bCs/>
          <w:lang w:val="en-US"/>
        </w:rPr>
        <w:t xml:space="preserve">3. </w:t>
      </w:r>
      <w:r w:rsidR="00B13B15" w:rsidRPr="009D2F8B">
        <w:rPr>
          <w:b/>
          <w:bCs/>
          <w:lang w:val="en-US"/>
        </w:rPr>
        <w:t>Methodology</w:t>
      </w:r>
    </w:p>
    <w:p w14:paraId="46E09B30" w14:textId="77EEE9A1" w:rsidR="00A26E2E" w:rsidRPr="009D2F8B" w:rsidRDefault="00067D82" w:rsidP="008B15EC">
      <w:pPr>
        <w:widowControl w:val="0"/>
        <w:autoSpaceDE w:val="0"/>
        <w:autoSpaceDN w:val="0"/>
        <w:adjustRightInd w:val="0"/>
        <w:spacing w:line="480" w:lineRule="auto"/>
        <w:jc w:val="both"/>
        <w:rPr>
          <w:lang w:val="en-US"/>
        </w:rPr>
      </w:pPr>
      <w:r w:rsidRPr="009D2F8B">
        <w:rPr>
          <w:lang w:val="en-US"/>
        </w:rPr>
        <w:t>The research applie</w:t>
      </w:r>
      <w:r w:rsidR="00EB422E" w:rsidRPr="009D2F8B">
        <w:rPr>
          <w:lang w:val="en-US"/>
        </w:rPr>
        <w:t>s</w:t>
      </w:r>
      <w:r w:rsidRPr="009D2F8B">
        <w:rPr>
          <w:lang w:val="en-US"/>
        </w:rPr>
        <w:t xml:space="preserve"> a multiple case study research </w:t>
      </w:r>
      <w:r w:rsidR="00642AEA" w:rsidRPr="009D2F8B">
        <w:rPr>
          <w:lang w:val="en-US"/>
        </w:rPr>
        <w:t>design</w:t>
      </w:r>
      <w:r w:rsidR="00A82BF7" w:rsidRPr="009D2F8B">
        <w:rPr>
          <w:lang w:val="en-US"/>
        </w:rPr>
        <w:t xml:space="preserve"> consisting of </w:t>
      </w:r>
      <w:r w:rsidR="00BF0634" w:rsidRPr="009D2F8B">
        <w:rPr>
          <w:lang w:val="en-US"/>
        </w:rPr>
        <w:t>12</w:t>
      </w:r>
      <w:r w:rsidR="00A82BF7" w:rsidRPr="009D2F8B">
        <w:rPr>
          <w:lang w:val="en-US"/>
        </w:rPr>
        <w:t xml:space="preserve"> UK</w:t>
      </w:r>
      <w:r w:rsidR="00BE7FA2">
        <w:rPr>
          <w:lang w:val="en-US"/>
        </w:rPr>
        <w:t>-</w:t>
      </w:r>
      <w:r w:rsidR="00A82BF7" w:rsidRPr="009D2F8B">
        <w:rPr>
          <w:lang w:val="en-US"/>
        </w:rPr>
        <w:t xml:space="preserve">based B2B </w:t>
      </w:r>
      <w:r w:rsidR="00C33C29" w:rsidRPr="009D2F8B">
        <w:rPr>
          <w:lang w:val="en-US"/>
        </w:rPr>
        <w:t>organization</w:t>
      </w:r>
      <w:r w:rsidR="00A82BF7" w:rsidRPr="009D2F8B">
        <w:rPr>
          <w:lang w:val="en-US"/>
        </w:rPr>
        <w:t>s</w:t>
      </w:r>
      <w:r w:rsidR="00872AB6" w:rsidRPr="009D2F8B">
        <w:rPr>
          <w:lang w:val="en-US"/>
        </w:rPr>
        <w:t>.</w:t>
      </w:r>
      <w:r w:rsidRPr="009D2F8B">
        <w:rPr>
          <w:lang w:val="en-US"/>
        </w:rPr>
        <w:t xml:space="preserve"> This methodology enable</w:t>
      </w:r>
      <w:r w:rsidR="002045AC" w:rsidRPr="009D2F8B">
        <w:rPr>
          <w:lang w:val="en-US"/>
        </w:rPr>
        <w:t>s</w:t>
      </w:r>
      <w:r w:rsidRPr="009D2F8B">
        <w:rPr>
          <w:lang w:val="en-US"/>
        </w:rPr>
        <w:t xml:space="preserve"> the team to collect rich data from real-</w:t>
      </w:r>
      <w:r w:rsidR="00BA5985" w:rsidRPr="009D2F8B">
        <w:rPr>
          <w:lang w:val="en-US"/>
        </w:rPr>
        <w:t>life</w:t>
      </w:r>
      <w:r w:rsidRPr="009D2F8B">
        <w:rPr>
          <w:lang w:val="en-US"/>
        </w:rPr>
        <w:t xml:space="preserve"> industr</w:t>
      </w:r>
      <w:r w:rsidR="002045AC" w:rsidRPr="009D2F8B">
        <w:rPr>
          <w:lang w:val="en-US"/>
        </w:rPr>
        <w:t>ial</w:t>
      </w:r>
      <w:r w:rsidRPr="009D2F8B">
        <w:rPr>
          <w:lang w:val="en-US"/>
        </w:rPr>
        <w:t xml:space="preserve"> context</w:t>
      </w:r>
      <w:r w:rsidR="002045AC" w:rsidRPr="009D2F8B">
        <w:rPr>
          <w:lang w:val="en-US"/>
        </w:rPr>
        <w:t>s</w:t>
      </w:r>
      <w:r w:rsidRPr="009D2F8B">
        <w:rPr>
          <w:lang w:val="en-US"/>
        </w:rPr>
        <w:t xml:space="preserve"> and to </w:t>
      </w:r>
      <w:r w:rsidR="00856DAB" w:rsidRPr="009D2F8B">
        <w:rPr>
          <w:lang w:val="en-US"/>
        </w:rPr>
        <w:t>build</w:t>
      </w:r>
      <w:r w:rsidRPr="009D2F8B">
        <w:rPr>
          <w:lang w:val="en-US"/>
        </w:rPr>
        <w:t xml:space="preserve"> </w:t>
      </w:r>
      <w:r w:rsidR="00BE7FA2">
        <w:rPr>
          <w:lang w:val="en-US"/>
        </w:rPr>
        <w:t xml:space="preserve">a </w:t>
      </w:r>
      <w:r w:rsidRPr="009D2F8B">
        <w:rPr>
          <w:lang w:val="en-US"/>
        </w:rPr>
        <w:t xml:space="preserve">theory that is grounded within that context </w:t>
      </w:r>
      <w:r w:rsidRPr="009D2F8B">
        <w:rPr>
          <w:lang w:val="en-US"/>
        </w:rPr>
        <w:fldChar w:fldCharType="begin" w:fldLock="1"/>
      </w:r>
      <w:r w:rsidR="00BA5985" w:rsidRPr="009D2F8B">
        <w:rPr>
          <w:lang w:val="en-US"/>
        </w:rPr>
        <w:instrText>ADDIN CSL_CITATION {"citationItems":[{"id":"ITEM-1","itemData":{"DOI":"10.5465/AMR.1989.4308385","ISBN":"0761911901","ISSN":"0363-7425","PMID":"11331521","abstract":"This paper describes the process of inducting theory using case stud ies-from specifying the research questions to reaching closure. Some features of the process, such as problem definition and construct validation, are similar to hypothesis-testing research. Others, such as within-case analysis and replication logic, are unique to the inductive, case-oriented process. Overall, the process described here is highly iterative and tightly linked to data. This research approach is especially appropriate in new topic areas. The resultant theory is often novel, testable, and empirically valid. Finally, framebreaking insights, the tests of good theory (e.g., parsimony, logical coherence), and convincing grounding in the evidence are the key criteria for evaluating this type of research.","author":[{"dropping-particle":"","family":"Eisenhardt","given":"K. M.","non-dropping-particle":"","parse-names":false,"suffix":""}],"container-title":"Academy of Management Review","id":"ITEM-1","issue":"4","issued":{"date-parts":[["1989"]]},"page":"532-550","title":"Building Theories from Case Study Research.","type":"article-journal","volume":"14"},"uris":["http://www.mendeley.com/documents/?uuid=57e6b18d-d9dc-4377-ab96-1635459b20c8"]}],"mendeley":{"formattedCitation":"(K. M. Eisenhardt, 1989)","manualFormatting":"(Eisenhardt, 1989; Yin, 2018)","plainTextFormattedCitation":"(K. M. Eisenhardt, 1989)","previouslyFormattedCitation":"(K. M. Eisenhardt, 1989)"},"properties":{"noteIndex":0},"schema":"https://github.com/citation-style-language/schema/raw/master/csl-citation.json"}</w:instrText>
      </w:r>
      <w:r w:rsidRPr="009D2F8B">
        <w:rPr>
          <w:lang w:val="en-US"/>
        </w:rPr>
        <w:fldChar w:fldCharType="separate"/>
      </w:r>
      <w:r w:rsidRPr="009D2F8B">
        <w:rPr>
          <w:noProof/>
          <w:lang w:val="en-US"/>
        </w:rPr>
        <w:t>(Eisenhardt, 1989</w:t>
      </w:r>
      <w:r w:rsidR="00BA5985" w:rsidRPr="009D2F8B">
        <w:rPr>
          <w:noProof/>
          <w:lang w:val="en-US"/>
        </w:rPr>
        <w:t>; Yin, 2018</w:t>
      </w:r>
      <w:r w:rsidRPr="009D2F8B">
        <w:rPr>
          <w:noProof/>
          <w:lang w:val="en-US"/>
        </w:rPr>
        <w:t>)</w:t>
      </w:r>
      <w:r w:rsidRPr="009D2F8B">
        <w:rPr>
          <w:lang w:val="en-US"/>
        </w:rPr>
        <w:fldChar w:fldCharType="end"/>
      </w:r>
      <w:r w:rsidRPr="009D2F8B">
        <w:rPr>
          <w:lang w:val="en-US"/>
        </w:rPr>
        <w:t xml:space="preserve">. </w:t>
      </w:r>
      <w:r w:rsidR="00D83638" w:rsidRPr="009D2F8B">
        <w:rPr>
          <w:lang w:val="en-US"/>
        </w:rPr>
        <w:t>Qualitative research was most appropriate as it allow</w:t>
      </w:r>
      <w:r w:rsidR="0068478B" w:rsidRPr="009D2F8B">
        <w:rPr>
          <w:lang w:val="en-US"/>
        </w:rPr>
        <w:t>s</w:t>
      </w:r>
      <w:r w:rsidR="00D83638" w:rsidRPr="009D2F8B">
        <w:rPr>
          <w:lang w:val="en-US"/>
        </w:rPr>
        <w:t xml:space="preserve"> the research team to </w:t>
      </w:r>
      <w:r w:rsidR="00856DAB" w:rsidRPr="009D2F8B">
        <w:rPr>
          <w:lang w:val="en-US"/>
        </w:rPr>
        <w:t xml:space="preserve">gain in-depth </w:t>
      </w:r>
      <w:r w:rsidR="00123186" w:rsidRPr="009D2F8B">
        <w:rPr>
          <w:lang w:val="en-US"/>
        </w:rPr>
        <w:t>insight into</w:t>
      </w:r>
      <w:r w:rsidR="00856DAB" w:rsidRPr="009D2F8B">
        <w:rPr>
          <w:lang w:val="en-US"/>
        </w:rPr>
        <w:t xml:space="preserve"> </w:t>
      </w:r>
      <w:r w:rsidR="00A13C58" w:rsidRPr="009D2F8B">
        <w:rPr>
          <w:lang w:val="en-US"/>
        </w:rPr>
        <w:t xml:space="preserve">how </w:t>
      </w:r>
      <w:r w:rsidR="000057D9" w:rsidRPr="009D2F8B">
        <w:rPr>
          <w:lang w:val="en-US"/>
        </w:rPr>
        <w:t xml:space="preserve">actor </w:t>
      </w:r>
      <w:r w:rsidR="00A13C58" w:rsidRPr="009D2F8B">
        <w:rPr>
          <w:lang w:val="en-US"/>
        </w:rPr>
        <w:t xml:space="preserve">relationships change and evolve within SM, </w:t>
      </w:r>
      <w:r w:rsidR="00856DAB" w:rsidRPr="009D2F8B">
        <w:rPr>
          <w:lang w:val="en-US"/>
        </w:rPr>
        <w:t>the</w:t>
      </w:r>
      <w:r w:rsidR="00D83638" w:rsidRPr="009D2F8B">
        <w:rPr>
          <w:lang w:val="en-US"/>
        </w:rPr>
        <w:t xml:space="preserve"> </w:t>
      </w:r>
      <w:r w:rsidR="000057D9" w:rsidRPr="009D2F8B">
        <w:rPr>
          <w:lang w:val="en-US"/>
        </w:rPr>
        <w:t>activities</w:t>
      </w:r>
      <w:r w:rsidR="00D83638" w:rsidRPr="009D2F8B">
        <w:rPr>
          <w:lang w:val="en-US"/>
        </w:rPr>
        <w:t xml:space="preserve"> carried out over time</w:t>
      </w:r>
      <w:r w:rsidR="00856DAB" w:rsidRPr="009D2F8B">
        <w:rPr>
          <w:lang w:val="en-US"/>
        </w:rPr>
        <w:t xml:space="preserve">, </w:t>
      </w:r>
      <w:r w:rsidR="00D83638" w:rsidRPr="009D2F8B">
        <w:rPr>
          <w:lang w:val="en-US"/>
        </w:rPr>
        <w:t xml:space="preserve">interactions </w:t>
      </w:r>
      <w:r w:rsidR="000057D9" w:rsidRPr="009D2F8B">
        <w:rPr>
          <w:lang w:val="en-US"/>
        </w:rPr>
        <w:t>between actors,</w:t>
      </w:r>
      <w:r w:rsidR="00D83638" w:rsidRPr="009D2F8B">
        <w:rPr>
          <w:lang w:val="en-US"/>
        </w:rPr>
        <w:t xml:space="preserve"> as well as the meanings of relational </w:t>
      </w:r>
      <w:r w:rsidR="00856DAB" w:rsidRPr="009D2F8B">
        <w:rPr>
          <w:lang w:val="en-US"/>
        </w:rPr>
        <w:t xml:space="preserve">exchanges </w:t>
      </w:r>
      <w:r w:rsidR="00D83638" w:rsidRPr="009D2F8B">
        <w:rPr>
          <w:lang w:val="en-US"/>
        </w:rPr>
        <w:t xml:space="preserve">between parties </w:t>
      </w:r>
      <w:r w:rsidR="00856DAB" w:rsidRPr="009D2F8B">
        <w:rPr>
          <w:lang w:val="en-US"/>
        </w:rPr>
        <w:t>(</w:t>
      </w:r>
      <w:r w:rsidR="00856DAB" w:rsidRPr="009D2F8B">
        <w:rPr>
          <w:noProof/>
          <w:lang w:val="en-US"/>
        </w:rPr>
        <w:t xml:space="preserve">Rynes &amp; Gephart, 2004). </w:t>
      </w:r>
      <w:r w:rsidR="00A9029E" w:rsidRPr="009D2F8B">
        <w:rPr>
          <w:lang w:val="en-US"/>
        </w:rPr>
        <w:t>T</w:t>
      </w:r>
      <w:r w:rsidR="00B13B15" w:rsidRPr="009D2F8B">
        <w:rPr>
          <w:lang w:val="en-US"/>
        </w:rPr>
        <w:t xml:space="preserve">he limited research carried out </w:t>
      </w:r>
      <w:r w:rsidR="00A9029E" w:rsidRPr="009D2F8B">
        <w:rPr>
          <w:lang w:val="en-US"/>
        </w:rPr>
        <w:t xml:space="preserve">around </w:t>
      </w:r>
      <w:r w:rsidR="00497E06" w:rsidRPr="009D2F8B">
        <w:rPr>
          <w:lang w:val="en-US"/>
        </w:rPr>
        <w:t xml:space="preserve">strategic </w:t>
      </w:r>
      <w:r w:rsidR="00A13C58" w:rsidRPr="009D2F8B">
        <w:rPr>
          <w:lang w:val="en-US"/>
        </w:rPr>
        <w:t xml:space="preserve">and procedural </w:t>
      </w:r>
      <w:r w:rsidR="00B869B6" w:rsidRPr="009D2F8B">
        <w:rPr>
          <w:lang w:val="en-US"/>
        </w:rPr>
        <w:t>SM</w:t>
      </w:r>
      <w:r w:rsidR="00B13B15" w:rsidRPr="009D2F8B">
        <w:rPr>
          <w:lang w:val="en-US"/>
        </w:rPr>
        <w:t xml:space="preserve"> marketing</w:t>
      </w:r>
      <w:r w:rsidR="00DE68F2" w:rsidRPr="009D2F8B">
        <w:rPr>
          <w:lang w:val="en-US"/>
        </w:rPr>
        <w:t xml:space="preserve"> (Salo, 2017; Cartwright et al., 2021a)</w:t>
      </w:r>
      <w:r w:rsidR="00D6120A" w:rsidRPr="009D2F8B">
        <w:rPr>
          <w:lang w:val="en-US"/>
        </w:rPr>
        <w:t>,</w:t>
      </w:r>
      <w:r w:rsidR="00B31885" w:rsidRPr="009D2F8B">
        <w:rPr>
          <w:lang w:val="en-US"/>
        </w:rPr>
        <w:t xml:space="preserve"> and </w:t>
      </w:r>
      <w:r w:rsidR="00EC5E7D" w:rsidRPr="009D2F8B">
        <w:rPr>
          <w:lang w:val="en-US"/>
        </w:rPr>
        <w:t xml:space="preserve">the </w:t>
      </w:r>
      <w:r w:rsidR="009D14E8" w:rsidRPr="009D2F8B">
        <w:rPr>
          <w:lang w:val="en-US"/>
        </w:rPr>
        <w:t xml:space="preserve">required </w:t>
      </w:r>
      <w:r w:rsidR="00B31885" w:rsidRPr="009D2F8B">
        <w:rPr>
          <w:lang w:val="en-US"/>
        </w:rPr>
        <w:t>capabilities</w:t>
      </w:r>
      <w:r w:rsidR="00D6120A" w:rsidRPr="009D2F8B">
        <w:rPr>
          <w:lang w:val="en-US"/>
        </w:rPr>
        <w:t xml:space="preserve"> (Drummond et al., 2020; Hersausen et al., 2020)</w:t>
      </w:r>
      <w:r w:rsidR="00B13B15" w:rsidRPr="009D2F8B">
        <w:rPr>
          <w:lang w:val="en-US"/>
        </w:rPr>
        <w:t xml:space="preserve"> </w:t>
      </w:r>
      <w:r w:rsidR="00A9029E" w:rsidRPr="009D2F8B">
        <w:rPr>
          <w:lang w:val="en-US"/>
        </w:rPr>
        <w:t xml:space="preserve">lends itself </w:t>
      </w:r>
      <w:r w:rsidR="00EF4935" w:rsidRPr="009D2F8B">
        <w:rPr>
          <w:lang w:val="en-US"/>
        </w:rPr>
        <w:t>to a deeper qualitative approach as this</w:t>
      </w:r>
      <w:r w:rsidR="009D14E8" w:rsidRPr="009D2F8B">
        <w:rPr>
          <w:lang w:val="en-US"/>
        </w:rPr>
        <w:t xml:space="preserve"> </w:t>
      </w:r>
      <w:r w:rsidR="00D34D72" w:rsidRPr="009D2F8B">
        <w:rPr>
          <w:lang w:val="en-US"/>
        </w:rPr>
        <w:t>allow</w:t>
      </w:r>
      <w:r w:rsidR="009D14E8" w:rsidRPr="009D2F8B">
        <w:rPr>
          <w:lang w:val="en-US"/>
        </w:rPr>
        <w:t>s</w:t>
      </w:r>
      <w:r w:rsidR="00A9029E" w:rsidRPr="009D2F8B">
        <w:rPr>
          <w:lang w:val="en-US"/>
        </w:rPr>
        <w:t xml:space="preserve"> </w:t>
      </w:r>
      <w:r w:rsidR="00EF4935" w:rsidRPr="009D2F8B">
        <w:rPr>
          <w:lang w:val="en-US"/>
        </w:rPr>
        <w:t xml:space="preserve">for a </w:t>
      </w:r>
      <w:r w:rsidR="00B13B15" w:rsidRPr="009D2F8B">
        <w:rPr>
          <w:lang w:val="en-US"/>
        </w:rPr>
        <w:t>broade</w:t>
      </w:r>
      <w:r w:rsidR="00340BE3" w:rsidRPr="009D2F8B">
        <w:rPr>
          <w:lang w:val="en-US"/>
        </w:rPr>
        <w:t>r</w:t>
      </w:r>
      <w:r w:rsidR="00B13B15" w:rsidRPr="009D2F8B">
        <w:rPr>
          <w:lang w:val="en-US"/>
        </w:rPr>
        <w:t xml:space="preserve"> exploration of the research </w:t>
      </w:r>
      <w:r w:rsidR="00A26E2E" w:rsidRPr="009D2F8B">
        <w:rPr>
          <w:lang w:val="en-US"/>
        </w:rPr>
        <w:t xml:space="preserve">aim </w:t>
      </w:r>
      <w:r w:rsidR="00B13B15" w:rsidRPr="009D2F8B">
        <w:rPr>
          <w:lang w:val="en-US"/>
        </w:rPr>
        <w:t xml:space="preserve">and theoretical elaboration </w:t>
      </w:r>
      <w:r w:rsidR="00B13B15" w:rsidRPr="009D2F8B">
        <w:rPr>
          <w:lang w:val="en-US"/>
        </w:rPr>
        <w:fldChar w:fldCharType="begin" w:fldLock="1"/>
      </w:r>
      <w:r w:rsidR="00FF2F0F" w:rsidRPr="009D2F8B">
        <w:rPr>
          <w:lang w:val="en-US"/>
        </w:rPr>
        <w:instrText>ADDIN CSL_CITATION {"citationItems":[{"id":"ITEM-1","itemData":{"DOI":"10.1002/job.","ISBN":"0761911901","ISSN":"00014273","PMID":"11331521","abstract":"This article presents some helpful suggestions on how researchers can write an interesting and convincing paper based on case-based research. A single case study, unless the subject is extremely interesting, will be hard to make interesting enough to hold readers' attention. Case-based research is often criticized for having a biased sample of cases. The main object of case studies should be to provoke thought and new ideas, rather than to poke holes in existing theories. Theories are only simplifications of a much more complex reality.","author":[{"dropping-particle":"","family":"Eisenhardt","given":"Kathleen M.","non-dropping-particle":"","parse-names":false,"suffix":""},{"dropping-particle":"","family":"Graebner","given":"Melissa E.","non-dropping-particle":"","parse-names":false,"suffix":""}],"container-title":"Academy of Management Journal","id":"ITEM-1","issue":"1","issued":{"date-parts":[["2007"]]},"page":"25-32","title":"Theory building from cases : Opportunities and challenges","type":"article-journal","volume":"50"},"uris":["http://www.mendeley.com/documents/?uuid=233fbb21-971c-4afa-b072-07a2546f1a60"]}],"mendeley":{"formattedCitation":"(Kathleen M. Eisenhardt &amp; Graebner, 2007)","manualFormatting":"(Eisenhardt &amp; Graebner, 2007)","plainTextFormattedCitation":"(Kathleen M. Eisenhardt &amp; Graebner, 2007)","previouslyFormattedCitation":"(Kathleen M. Eisenhardt &amp; Graebner, 2007)"},"properties":{"noteIndex":0},"schema":"https://github.com/citation-style-language/schema/raw/master/csl-citation.json"}</w:instrText>
      </w:r>
      <w:r w:rsidR="00B13B15" w:rsidRPr="009D2F8B">
        <w:rPr>
          <w:lang w:val="en-US"/>
        </w:rPr>
        <w:fldChar w:fldCharType="separate"/>
      </w:r>
      <w:r w:rsidR="00B13B15" w:rsidRPr="009D2F8B">
        <w:rPr>
          <w:noProof/>
          <w:lang w:val="en-US"/>
        </w:rPr>
        <w:t>(Eisenhardt &amp; Graebner, 2007)</w:t>
      </w:r>
      <w:r w:rsidR="00B13B15" w:rsidRPr="009D2F8B">
        <w:rPr>
          <w:lang w:val="en-US"/>
        </w:rPr>
        <w:fldChar w:fldCharType="end"/>
      </w:r>
      <w:r w:rsidR="00B13B15" w:rsidRPr="009D2F8B">
        <w:rPr>
          <w:lang w:val="en-US"/>
        </w:rPr>
        <w:t xml:space="preserve">. </w:t>
      </w:r>
    </w:p>
    <w:p w14:paraId="1C49E680" w14:textId="77777777" w:rsidR="004D48C9" w:rsidRPr="009D2F8B" w:rsidRDefault="004D48C9" w:rsidP="00A26E2E">
      <w:pPr>
        <w:widowControl w:val="0"/>
        <w:autoSpaceDE w:val="0"/>
        <w:autoSpaceDN w:val="0"/>
        <w:adjustRightInd w:val="0"/>
        <w:spacing w:line="480" w:lineRule="auto"/>
        <w:jc w:val="both"/>
        <w:rPr>
          <w:i/>
          <w:iCs/>
          <w:lang w:val="en-US"/>
        </w:rPr>
      </w:pPr>
    </w:p>
    <w:p w14:paraId="5880129E" w14:textId="63D96EDC" w:rsidR="00C323BD" w:rsidRPr="009D2F8B" w:rsidRDefault="00D34221" w:rsidP="00E22FE9">
      <w:pPr>
        <w:widowControl w:val="0"/>
        <w:autoSpaceDE w:val="0"/>
        <w:autoSpaceDN w:val="0"/>
        <w:adjustRightInd w:val="0"/>
        <w:spacing w:line="360" w:lineRule="auto"/>
        <w:jc w:val="both"/>
        <w:rPr>
          <w:i/>
          <w:iCs/>
          <w:lang w:val="en-US"/>
        </w:rPr>
      </w:pPr>
      <w:r w:rsidRPr="009D2F8B">
        <w:rPr>
          <w:i/>
          <w:iCs/>
          <w:lang w:val="en-US"/>
        </w:rPr>
        <w:t xml:space="preserve">3.1 </w:t>
      </w:r>
      <w:r w:rsidR="001047FE" w:rsidRPr="009D2F8B">
        <w:rPr>
          <w:i/>
          <w:iCs/>
          <w:lang w:val="en-US"/>
        </w:rPr>
        <w:t>Case selection</w:t>
      </w:r>
    </w:p>
    <w:p w14:paraId="6B995EAE" w14:textId="52E79EF7" w:rsidR="000235ED" w:rsidRPr="009D2F8B" w:rsidRDefault="00BA5985" w:rsidP="008B15EC">
      <w:pPr>
        <w:widowControl w:val="0"/>
        <w:autoSpaceDE w:val="0"/>
        <w:autoSpaceDN w:val="0"/>
        <w:adjustRightInd w:val="0"/>
        <w:spacing w:line="480" w:lineRule="auto"/>
        <w:jc w:val="both"/>
        <w:rPr>
          <w:lang w:val="en-US"/>
        </w:rPr>
      </w:pPr>
      <w:r w:rsidRPr="009D2F8B">
        <w:rPr>
          <w:lang w:val="en-US"/>
        </w:rPr>
        <w:t xml:space="preserve">To gain a nuanced view from multiple perspectives, </w:t>
      </w:r>
      <w:r w:rsidR="009C273C" w:rsidRPr="009D2F8B">
        <w:rPr>
          <w:lang w:val="en-US"/>
        </w:rPr>
        <w:t xml:space="preserve">a </w:t>
      </w:r>
      <w:r w:rsidRPr="009D2F8B">
        <w:rPr>
          <w:lang w:val="en-US"/>
        </w:rPr>
        <w:t>l</w:t>
      </w:r>
      <w:r w:rsidR="00DF19F1" w:rsidRPr="009D2F8B">
        <w:rPr>
          <w:lang w:val="en-US"/>
        </w:rPr>
        <w:t xml:space="preserve">iteral and theoretical replication logic </w:t>
      </w:r>
      <w:r w:rsidR="00DB582B" w:rsidRPr="009D2F8B">
        <w:rPr>
          <w:lang w:val="en-US"/>
        </w:rPr>
        <w:t>(</w:t>
      </w:r>
      <w:r w:rsidR="00DB582B" w:rsidRPr="009D2F8B">
        <w:rPr>
          <w:noProof/>
          <w:lang w:val="en-US"/>
        </w:rPr>
        <w:t xml:space="preserve">Eisenhardt &amp; Graebner, 2007) </w:t>
      </w:r>
      <w:r w:rsidR="004D48C9" w:rsidRPr="009D2F8B">
        <w:rPr>
          <w:lang w:val="en-US"/>
        </w:rPr>
        <w:t>is utilized</w:t>
      </w:r>
      <w:r w:rsidR="00DF19F1" w:rsidRPr="009D2F8B">
        <w:rPr>
          <w:lang w:val="en-US"/>
        </w:rPr>
        <w:t xml:space="preserve"> to select a variety of </w:t>
      </w:r>
      <w:r w:rsidR="00DB582B" w:rsidRPr="009D2F8B">
        <w:rPr>
          <w:lang w:val="en-US"/>
        </w:rPr>
        <w:t>cases (Table 1)</w:t>
      </w:r>
      <w:r w:rsidR="00DF19F1" w:rsidRPr="009D2F8B">
        <w:rPr>
          <w:noProof/>
          <w:lang w:val="en-US"/>
        </w:rPr>
        <w:t xml:space="preserve">. </w:t>
      </w:r>
      <w:r w:rsidR="00DB5376" w:rsidRPr="009D2F8B">
        <w:rPr>
          <w:noProof/>
          <w:lang w:val="en-US"/>
        </w:rPr>
        <w:t xml:space="preserve">This approach </w:t>
      </w:r>
      <w:r w:rsidR="002D501D" w:rsidRPr="009D2F8B">
        <w:rPr>
          <w:lang w:val="en-US"/>
        </w:rPr>
        <w:t>serves to</w:t>
      </w:r>
      <w:r w:rsidR="009D14E8" w:rsidRPr="009D2F8B">
        <w:rPr>
          <w:lang w:val="en-US"/>
        </w:rPr>
        <w:t xml:space="preserve"> </w:t>
      </w:r>
      <w:r w:rsidR="00CC3BF3" w:rsidRPr="009D2F8B">
        <w:rPr>
          <w:lang w:val="en-US"/>
        </w:rPr>
        <w:t>identify</w:t>
      </w:r>
      <w:r w:rsidR="00DB5376" w:rsidRPr="009D2F8B">
        <w:rPr>
          <w:lang w:val="en-US"/>
        </w:rPr>
        <w:t xml:space="preserve"> </w:t>
      </w:r>
      <w:r w:rsidR="009D14E8" w:rsidRPr="009D2F8B">
        <w:rPr>
          <w:lang w:val="en-US"/>
        </w:rPr>
        <w:t xml:space="preserve">the occurrence of </w:t>
      </w:r>
      <w:r w:rsidR="00DB5376" w:rsidRPr="009D2F8B">
        <w:rPr>
          <w:lang w:val="en-US"/>
        </w:rPr>
        <w:t xml:space="preserve">similar results </w:t>
      </w:r>
      <w:r w:rsidR="005F0385" w:rsidRPr="009D2F8B">
        <w:rPr>
          <w:lang w:val="en-US"/>
        </w:rPr>
        <w:t>between</w:t>
      </w:r>
      <w:r w:rsidR="00DB5376" w:rsidRPr="009D2F8B">
        <w:rPr>
          <w:lang w:val="en-US"/>
        </w:rPr>
        <w:t xml:space="preserve"> case</w:t>
      </w:r>
      <w:r w:rsidR="005F0385" w:rsidRPr="009D2F8B">
        <w:rPr>
          <w:lang w:val="en-US"/>
        </w:rPr>
        <w:t>s</w:t>
      </w:r>
      <w:r w:rsidR="00DB5376" w:rsidRPr="009D2F8B">
        <w:rPr>
          <w:lang w:val="en-US"/>
        </w:rPr>
        <w:t xml:space="preserve"> or contrary results to other case</w:t>
      </w:r>
      <w:r w:rsidR="005F0385" w:rsidRPr="009D2F8B">
        <w:rPr>
          <w:lang w:val="en-US"/>
        </w:rPr>
        <w:t>s</w:t>
      </w:r>
      <w:r w:rsidR="00DB5376" w:rsidRPr="009D2F8B">
        <w:rPr>
          <w:lang w:val="en-US"/>
        </w:rPr>
        <w:t>.</w:t>
      </w:r>
      <w:r w:rsidR="001E692D" w:rsidRPr="009D2F8B">
        <w:rPr>
          <w:lang w:val="en-US"/>
        </w:rPr>
        <w:t xml:space="preserve"> </w:t>
      </w:r>
      <w:r w:rsidR="00BE52E8" w:rsidRPr="009D2F8B">
        <w:rPr>
          <w:lang w:val="en-US"/>
        </w:rPr>
        <w:t>Eisenhardt (1989) suggests between four and ten cases as sufficient for theory</w:t>
      </w:r>
      <w:r w:rsidR="00BE7FA2">
        <w:rPr>
          <w:lang w:val="en-US"/>
        </w:rPr>
        <w:t>-</w:t>
      </w:r>
      <w:r w:rsidR="00BE52E8" w:rsidRPr="009D2F8B">
        <w:rPr>
          <w:lang w:val="en-US"/>
        </w:rPr>
        <w:t xml:space="preserve">building purposes, </w:t>
      </w:r>
      <w:r w:rsidR="00C97534" w:rsidRPr="009D2F8B">
        <w:rPr>
          <w:lang w:val="en-US"/>
        </w:rPr>
        <w:t xml:space="preserve">although </w:t>
      </w:r>
      <w:r w:rsidR="001E692D" w:rsidRPr="009D2F8B">
        <w:rPr>
          <w:lang w:val="en-US"/>
        </w:rPr>
        <w:t xml:space="preserve">Hedges (1985) suggests an upper limit of 12 case studies </w:t>
      </w:r>
      <w:r w:rsidR="00874FE1" w:rsidRPr="009D2F8B">
        <w:rPr>
          <w:lang w:val="en-US"/>
        </w:rPr>
        <w:t>in multi-case research</w:t>
      </w:r>
      <w:r w:rsidR="001E692D" w:rsidRPr="009D2F8B">
        <w:rPr>
          <w:lang w:val="en-US"/>
        </w:rPr>
        <w:t xml:space="preserve">. Similarly, Miles and Huberman (1994, p. 30) suggest that more than 15 cases make a study “unwieldy”. </w:t>
      </w:r>
      <w:r w:rsidR="00C97534" w:rsidRPr="009D2F8B">
        <w:rPr>
          <w:lang w:val="en-US"/>
        </w:rPr>
        <w:t>In our study</w:t>
      </w:r>
      <w:r w:rsidR="00BE7FA2">
        <w:rPr>
          <w:lang w:val="en-US"/>
        </w:rPr>
        <w:t>,</w:t>
      </w:r>
      <w:r w:rsidR="00C97534" w:rsidRPr="009D2F8B">
        <w:rPr>
          <w:lang w:val="en-US"/>
        </w:rPr>
        <w:t xml:space="preserve"> we </w:t>
      </w:r>
      <w:r w:rsidR="007C06D4" w:rsidRPr="009D2F8B">
        <w:rPr>
          <w:lang w:val="en-US"/>
        </w:rPr>
        <w:t>found</w:t>
      </w:r>
      <w:r w:rsidR="00C97534" w:rsidRPr="009D2F8B">
        <w:rPr>
          <w:lang w:val="en-US"/>
        </w:rPr>
        <w:t xml:space="preserve"> </w:t>
      </w:r>
      <w:r w:rsidR="00874FE1" w:rsidRPr="009D2F8B">
        <w:rPr>
          <w:lang w:val="en-US"/>
        </w:rPr>
        <w:t xml:space="preserve">theoretical saturation (Eisenhardt, 1989) was achieved </w:t>
      </w:r>
      <w:r w:rsidR="00C97534" w:rsidRPr="009D2F8B">
        <w:rPr>
          <w:lang w:val="en-US"/>
        </w:rPr>
        <w:t>by the 12</w:t>
      </w:r>
      <w:r w:rsidR="00C97534" w:rsidRPr="009D2F8B">
        <w:rPr>
          <w:vertAlign w:val="superscript"/>
          <w:lang w:val="en-US"/>
        </w:rPr>
        <w:t>th</w:t>
      </w:r>
      <w:r w:rsidR="00C97534" w:rsidRPr="009D2F8B">
        <w:rPr>
          <w:lang w:val="en-US"/>
        </w:rPr>
        <w:t xml:space="preserve"> </w:t>
      </w:r>
      <w:r w:rsidR="009A46F6" w:rsidRPr="009D2F8B">
        <w:rPr>
          <w:lang w:val="en-US"/>
        </w:rPr>
        <w:t>case,</w:t>
      </w:r>
      <w:r w:rsidR="00CD4B14" w:rsidRPr="009D2F8B">
        <w:rPr>
          <w:lang w:val="en-US"/>
        </w:rPr>
        <w:t xml:space="preserve"> so data collect</w:t>
      </w:r>
      <w:r w:rsidR="000E76C3" w:rsidRPr="009D2F8B">
        <w:rPr>
          <w:lang w:val="en-US"/>
        </w:rPr>
        <w:t>ion</w:t>
      </w:r>
      <w:r w:rsidR="00CD4B14" w:rsidRPr="009D2F8B">
        <w:rPr>
          <w:lang w:val="en-US"/>
        </w:rPr>
        <w:t xml:space="preserve"> was taken </w:t>
      </w:r>
      <w:r w:rsidR="00874FE1" w:rsidRPr="009D2F8B">
        <w:rPr>
          <w:lang w:val="en-US"/>
        </w:rPr>
        <w:t>“to the point of redundancy”</w:t>
      </w:r>
      <w:r w:rsidR="00CD4B14" w:rsidRPr="009D2F8B">
        <w:rPr>
          <w:lang w:val="en-US"/>
        </w:rPr>
        <w:t xml:space="preserve"> (Lincoln </w:t>
      </w:r>
      <w:r w:rsidR="00406A56" w:rsidRPr="009D2F8B">
        <w:rPr>
          <w:lang w:val="en-US"/>
        </w:rPr>
        <w:t>&amp;</w:t>
      </w:r>
      <w:r w:rsidR="00CD4B14" w:rsidRPr="009D2F8B">
        <w:rPr>
          <w:lang w:val="en-US"/>
        </w:rPr>
        <w:t xml:space="preserve"> Guba, 1985, p. 204)</w:t>
      </w:r>
      <w:r w:rsidR="00874FE1" w:rsidRPr="009D2F8B">
        <w:rPr>
          <w:lang w:val="en-US"/>
        </w:rPr>
        <w:t xml:space="preserve">. </w:t>
      </w:r>
      <w:r w:rsidR="007C255C" w:rsidRPr="009D2F8B">
        <w:rPr>
          <w:lang w:val="en-US"/>
        </w:rPr>
        <w:t xml:space="preserve">This relatively high number of cases is drawn from the </w:t>
      </w:r>
      <w:r w:rsidR="00B06686" w:rsidRPr="009D2F8B">
        <w:rPr>
          <w:lang w:val="en-US"/>
        </w:rPr>
        <w:t xml:space="preserve">variety of B2B organizations operating in the SM environment. </w:t>
      </w:r>
      <w:r w:rsidR="00F226A7" w:rsidRPr="009D2F8B">
        <w:rPr>
          <w:lang w:val="en-US"/>
        </w:rPr>
        <w:t>As with many multi-case designs</w:t>
      </w:r>
      <w:r w:rsidR="005F0385" w:rsidRPr="009D2F8B">
        <w:rPr>
          <w:lang w:val="en-US"/>
        </w:rPr>
        <w:t>,</w:t>
      </w:r>
      <w:r w:rsidR="007B7AD2" w:rsidRPr="009D2F8B">
        <w:rPr>
          <w:lang w:val="en-US"/>
        </w:rPr>
        <w:t xml:space="preserve"> the selection process is </w:t>
      </w:r>
      <w:r w:rsidR="009D14E8" w:rsidRPr="009D2F8B">
        <w:rPr>
          <w:lang w:val="en-US"/>
        </w:rPr>
        <w:t xml:space="preserve">of </w:t>
      </w:r>
      <w:r w:rsidR="007B7AD2" w:rsidRPr="009D2F8B">
        <w:rPr>
          <w:lang w:val="en-US"/>
        </w:rPr>
        <w:t xml:space="preserve">fundamental </w:t>
      </w:r>
      <w:r w:rsidR="009D14E8" w:rsidRPr="009D2F8B">
        <w:rPr>
          <w:lang w:val="en-US"/>
        </w:rPr>
        <w:t xml:space="preserve">importance </w:t>
      </w:r>
      <w:r w:rsidR="007B7AD2" w:rsidRPr="009D2F8B">
        <w:rPr>
          <w:lang w:val="en-US"/>
        </w:rPr>
        <w:t>and</w:t>
      </w:r>
      <w:r w:rsidR="00054ABE" w:rsidRPr="009D2F8B">
        <w:rPr>
          <w:lang w:val="en-US"/>
        </w:rPr>
        <w:t xml:space="preserve"> </w:t>
      </w:r>
      <w:r w:rsidR="00F226A7" w:rsidRPr="009D2F8B">
        <w:rPr>
          <w:lang w:val="en-US"/>
        </w:rPr>
        <w:t xml:space="preserve">gaining access </w:t>
      </w:r>
      <w:r w:rsidR="009D14E8" w:rsidRPr="009D2F8B">
        <w:rPr>
          <w:lang w:val="en-US"/>
        </w:rPr>
        <w:t xml:space="preserve">to informants </w:t>
      </w:r>
      <w:r w:rsidR="00F226A7" w:rsidRPr="009D2F8B">
        <w:rPr>
          <w:lang w:val="en-US"/>
        </w:rPr>
        <w:t>involved a variety of approaches</w:t>
      </w:r>
      <w:r w:rsidR="007B7AD2" w:rsidRPr="009D2F8B">
        <w:rPr>
          <w:lang w:val="en-US"/>
        </w:rPr>
        <w:t xml:space="preserve"> (Dubois &amp; Araujo, 2007)</w:t>
      </w:r>
      <w:r w:rsidR="00F226A7" w:rsidRPr="009D2F8B">
        <w:rPr>
          <w:lang w:val="en-US"/>
        </w:rPr>
        <w:t xml:space="preserve">. </w:t>
      </w:r>
      <w:r w:rsidR="009D14E8" w:rsidRPr="009D2F8B">
        <w:rPr>
          <w:lang w:val="en-US"/>
        </w:rPr>
        <w:t xml:space="preserve">Based on previous work experience in SM marketing, </w:t>
      </w:r>
      <w:r w:rsidR="00203A68" w:rsidRPr="009D2F8B">
        <w:rPr>
          <w:lang w:val="en-US"/>
        </w:rPr>
        <w:t xml:space="preserve">organizations </w:t>
      </w:r>
      <w:r w:rsidR="000C2E29" w:rsidRPr="009D2F8B">
        <w:rPr>
          <w:lang w:val="en-US"/>
        </w:rPr>
        <w:t>one</w:t>
      </w:r>
      <w:r w:rsidR="00F226A7" w:rsidRPr="009D2F8B">
        <w:rPr>
          <w:lang w:val="en-US"/>
        </w:rPr>
        <w:t xml:space="preserve"> and </w:t>
      </w:r>
      <w:r w:rsidR="000C2E29" w:rsidRPr="009D2F8B">
        <w:rPr>
          <w:lang w:val="en-US"/>
        </w:rPr>
        <w:t>two</w:t>
      </w:r>
      <w:r w:rsidR="00F226A7" w:rsidRPr="009D2F8B">
        <w:rPr>
          <w:lang w:val="en-US"/>
        </w:rPr>
        <w:t xml:space="preserve"> were known to the research team to be leaders in their field</w:t>
      </w:r>
      <w:r w:rsidR="009D14E8" w:rsidRPr="009D2F8B">
        <w:rPr>
          <w:lang w:val="en-US"/>
        </w:rPr>
        <w:t xml:space="preserve">. </w:t>
      </w:r>
      <w:r w:rsidR="006108C2" w:rsidRPr="009D2F8B">
        <w:rPr>
          <w:lang w:val="en-US"/>
        </w:rPr>
        <w:t>For this study</w:t>
      </w:r>
      <w:r w:rsidR="00BE7FA2">
        <w:rPr>
          <w:lang w:val="en-US"/>
        </w:rPr>
        <w:t>,</w:t>
      </w:r>
      <w:r w:rsidR="006108C2" w:rsidRPr="009D2F8B">
        <w:rPr>
          <w:lang w:val="en-US"/>
        </w:rPr>
        <w:t xml:space="preserve"> </w:t>
      </w:r>
      <w:r w:rsidR="002A5E76" w:rsidRPr="009D2F8B">
        <w:rPr>
          <w:lang w:val="en-US"/>
        </w:rPr>
        <w:t>they</w:t>
      </w:r>
      <w:r w:rsidR="000235ED" w:rsidRPr="009D2F8B">
        <w:rPr>
          <w:lang w:val="en-US"/>
        </w:rPr>
        <w:t xml:space="preserve"> </w:t>
      </w:r>
      <w:r w:rsidR="000234B4" w:rsidRPr="009D2F8B">
        <w:rPr>
          <w:lang w:val="en-US"/>
        </w:rPr>
        <w:t xml:space="preserve">form a literal replication, </w:t>
      </w:r>
      <w:r w:rsidR="000235ED" w:rsidRPr="009D2F8B">
        <w:rPr>
          <w:lang w:val="en-US"/>
        </w:rPr>
        <w:t>due to their similar market nature</w:t>
      </w:r>
      <w:r w:rsidR="009D14E8" w:rsidRPr="009D2F8B">
        <w:rPr>
          <w:lang w:val="en-US"/>
        </w:rPr>
        <w:t>s</w:t>
      </w:r>
      <w:r w:rsidR="000235ED" w:rsidRPr="009D2F8B">
        <w:rPr>
          <w:lang w:val="en-US"/>
        </w:rPr>
        <w:t xml:space="preserve">, and </w:t>
      </w:r>
      <w:r w:rsidR="009D14E8" w:rsidRPr="009D2F8B">
        <w:rPr>
          <w:lang w:val="en-US"/>
        </w:rPr>
        <w:t>their</w:t>
      </w:r>
      <w:r w:rsidR="000235ED" w:rsidRPr="009D2F8B">
        <w:rPr>
          <w:lang w:val="en-US"/>
        </w:rPr>
        <w:t xml:space="preserve"> similar level of development in SM marketing. </w:t>
      </w:r>
      <w:r w:rsidR="005B43EC" w:rsidRPr="009D2F8B">
        <w:rPr>
          <w:lang w:val="en-US"/>
        </w:rPr>
        <w:t xml:space="preserve">Despite </w:t>
      </w:r>
      <w:r w:rsidR="00854053" w:rsidRPr="009D2F8B">
        <w:rPr>
          <w:lang w:val="en-US"/>
        </w:rPr>
        <w:t>both</w:t>
      </w:r>
      <w:r w:rsidR="005B43EC" w:rsidRPr="009D2F8B">
        <w:rPr>
          <w:lang w:val="en-US"/>
        </w:rPr>
        <w:t xml:space="preserve"> offering</w:t>
      </w:r>
      <w:r w:rsidR="00854053" w:rsidRPr="009D2F8B">
        <w:rPr>
          <w:lang w:val="en-US"/>
        </w:rPr>
        <w:t xml:space="preserve"> digital marketing services to clients</w:t>
      </w:r>
      <w:r w:rsidR="005B43EC" w:rsidRPr="009D2F8B">
        <w:rPr>
          <w:lang w:val="en-US"/>
        </w:rPr>
        <w:t>, t</w:t>
      </w:r>
      <w:r w:rsidR="000235ED" w:rsidRPr="009D2F8B">
        <w:rPr>
          <w:lang w:val="en-US"/>
        </w:rPr>
        <w:t xml:space="preserve">he </w:t>
      </w:r>
      <w:r w:rsidR="004C4E84" w:rsidRPr="009D2F8B">
        <w:rPr>
          <w:lang w:val="en-US"/>
        </w:rPr>
        <w:t>focus</w:t>
      </w:r>
      <w:r w:rsidR="000235ED" w:rsidRPr="009D2F8B">
        <w:rPr>
          <w:lang w:val="en-US"/>
        </w:rPr>
        <w:t xml:space="preserve"> of the interviews was on their internal implementation of SM marketing, rather than what they did for their clients. </w:t>
      </w:r>
      <w:r w:rsidR="00F748F0" w:rsidRPr="009D2F8B">
        <w:rPr>
          <w:lang w:val="en-US"/>
        </w:rPr>
        <w:t xml:space="preserve">Cases </w:t>
      </w:r>
      <w:r w:rsidR="000C2E29" w:rsidRPr="009D2F8B">
        <w:rPr>
          <w:lang w:val="en-US"/>
        </w:rPr>
        <w:t>three</w:t>
      </w:r>
      <w:r w:rsidR="00F748F0" w:rsidRPr="009D2F8B">
        <w:rPr>
          <w:lang w:val="en-US"/>
        </w:rPr>
        <w:t xml:space="preserve"> to </w:t>
      </w:r>
      <w:r w:rsidR="000C2E29" w:rsidRPr="009D2F8B">
        <w:rPr>
          <w:lang w:val="en-US"/>
        </w:rPr>
        <w:t>six</w:t>
      </w:r>
      <w:r w:rsidR="00F748F0" w:rsidRPr="009D2F8B">
        <w:rPr>
          <w:lang w:val="en-US"/>
        </w:rPr>
        <w:t xml:space="preserve"> were selected based on </w:t>
      </w:r>
      <w:r w:rsidR="00221149" w:rsidRPr="009D2F8B">
        <w:rPr>
          <w:lang w:val="en-US"/>
        </w:rPr>
        <w:t>their objective</w:t>
      </w:r>
      <w:r w:rsidR="00F748F0" w:rsidRPr="009D2F8B">
        <w:rPr>
          <w:lang w:val="en-US"/>
        </w:rPr>
        <w:t xml:space="preserve"> similar</w:t>
      </w:r>
      <w:r w:rsidR="00221149" w:rsidRPr="009D2F8B">
        <w:rPr>
          <w:lang w:val="en-US"/>
        </w:rPr>
        <w:t>ity to</w:t>
      </w:r>
      <w:r w:rsidR="007B7AD2" w:rsidRPr="009D2F8B">
        <w:rPr>
          <w:lang w:val="en-US"/>
        </w:rPr>
        <w:t xml:space="preserve"> cases</w:t>
      </w:r>
      <w:r w:rsidR="00F748F0" w:rsidRPr="009D2F8B">
        <w:rPr>
          <w:lang w:val="en-US"/>
        </w:rPr>
        <w:t xml:space="preserve"> </w:t>
      </w:r>
      <w:r w:rsidR="000C2E29" w:rsidRPr="009D2F8B">
        <w:rPr>
          <w:lang w:val="en-US"/>
        </w:rPr>
        <w:t>one</w:t>
      </w:r>
      <w:r w:rsidR="00F748F0" w:rsidRPr="009D2F8B">
        <w:rPr>
          <w:lang w:val="en-US"/>
        </w:rPr>
        <w:t xml:space="preserve"> and </w:t>
      </w:r>
      <w:r w:rsidR="000C2E29" w:rsidRPr="009D2F8B">
        <w:rPr>
          <w:lang w:val="en-US"/>
        </w:rPr>
        <w:t>two</w:t>
      </w:r>
      <w:r w:rsidR="007B7AD2" w:rsidRPr="009D2F8B">
        <w:rPr>
          <w:lang w:val="en-US"/>
        </w:rPr>
        <w:t xml:space="preserve"> </w:t>
      </w:r>
      <w:r w:rsidR="009E51AC" w:rsidRPr="009D2F8B">
        <w:rPr>
          <w:lang w:val="en-US"/>
        </w:rPr>
        <w:t>(service providers developing and managing marketing strategies for their clients but with varying levels of SM service offering</w:t>
      </w:r>
      <w:r w:rsidR="00FC0EEB" w:rsidRPr="009D2F8B">
        <w:rPr>
          <w:lang w:val="en-US"/>
        </w:rPr>
        <w:t>)</w:t>
      </w:r>
      <w:r w:rsidR="009D14E8" w:rsidRPr="009D2F8B">
        <w:rPr>
          <w:lang w:val="en-US"/>
        </w:rPr>
        <w:t>,</w:t>
      </w:r>
      <w:r w:rsidR="009E51AC" w:rsidRPr="009D2F8B">
        <w:rPr>
          <w:lang w:val="en-US"/>
        </w:rPr>
        <w:t xml:space="preserve"> </w:t>
      </w:r>
      <w:r w:rsidR="007B7AD2" w:rsidRPr="009D2F8B">
        <w:rPr>
          <w:lang w:val="en-US"/>
        </w:rPr>
        <w:t xml:space="preserve">thus </w:t>
      </w:r>
      <w:r w:rsidR="00D52175" w:rsidRPr="009D2F8B">
        <w:rPr>
          <w:lang w:val="en-US"/>
        </w:rPr>
        <w:t>extending the</w:t>
      </w:r>
      <w:r w:rsidR="007B7AD2" w:rsidRPr="009D2F8B">
        <w:rPr>
          <w:lang w:val="en-US"/>
        </w:rPr>
        <w:t xml:space="preserve"> literal replication</w:t>
      </w:r>
      <w:r w:rsidR="00F748F0" w:rsidRPr="009D2F8B">
        <w:rPr>
          <w:lang w:val="en-US"/>
        </w:rPr>
        <w:t>. The</w:t>
      </w:r>
      <w:r w:rsidR="009D14E8" w:rsidRPr="009D2F8B">
        <w:rPr>
          <w:lang w:val="en-US"/>
        </w:rPr>
        <w:t xml:space="preserve">se </w:t>
      </w:r>
      <w:r w:rsidR="00C33C29" w:rsidRPr="009D2F8B">
        <w:rPr>
          <w:lang w:val="en-US"/>
        </w:rPr>
        <w:t>organization</w:t>
      </w:r>
      <w:r w:rsidR="00F92BDF" w:rsidRPr="009D2F8B">
        <w:rPr>
          <w:lang w:val="en-US"/>
        </w:rPr>
        <w:t>s</w:t>
      </w:r>
      <w:r w:rsidR="00F748F0" w:rsidRPr="009D2F8B">
        <w:rPr>
          <w:lang w:val="en-US"/>
        </w:rPr>
        <w:t xml:space="preserve"> were contacted </w:t>
      </w:r>
      <w:r w:rsidR="00FC0EEB" w:rsidRPr="009D2F8B">
        <w:rPr>
          <w:lang w:val="en-US"/>
        </w:rPr>
        <w:t>via</w:t>
      </w:r>
      <w:r w:rsidR="00F748F0" w:rsidRPr="009D2F8B">
        <w:rPr>
          <w:lang w:val="en-US"/>
        </w:rPr>
        <w:t xml:space="preserve"> LinkedIn </w:t>
      </w:r>
      <w:r w:rsidR="00FC0EEB" w:rsidRPr="009D2F8B">
        <w:rPr>
          <w:lang w:val="en-US"/>
        </w:rPr>
        <w:t>using</w:t>
      </w:r>
      <w:r w:rsidR="00F748F0" w:rsidRPr="009D2F8B">
        <w:rPr>
          <w:lang w:val="en-US"/>
        </w:rPr>
        <w:t xml:space="preserve"> </w:t>
      </w:r>
      <w:r w:rsidR="007B7AD2" w:rsidRPr="009D2F8B">
        <w:rPr>
          <w:lang w:val="en-US"/>
        </w:rPr>
        <w:t xml:space="preserve">industry </w:t>
      </w:r>
      <w:r w:rsidR="00FC0EEB" w:rsidRPr="009D2F8B">
        <w:rPr>
          <w:lang w:val="en-US"/>
        </w:rPr>
        <w:t>and</w:t>
      </w:r>
      <w:r w:rsidR="007B7AD2" w:rsidRPr="009D2F8B">
        <w:rPr>
          <w:lang w:val="en-US"/>
        </w:rPr>
        <w:t xml:space="preserve"> </w:t>
      </w:r>
      <w:r w:rsidR="00F748F0" w:rsidRPr="009D2F8B">
        <w:rPr>
          <w:lang w:val="en-US"/>
        </w:rPr>
        <w:t>job filter</w:t>
      </w:r>
      <w:r w:rsidR="00CE0301" w:rsidRPr="009D2F8B">
        <w:rPr>
          <w:lang w:val="en-US"/>
        </w:rPr>
        <w:t>s</w:t>
      </w:r>
      <w:r w:rsidR="00F748F0" w:rsidRPr="009D2F8B">
        <w:rPr>
          <w:lang w:val="en-US"/>
        </w:rPr>
        <w:t xml:space="preserve"> </w:t>
      </w:r>
      <w:r w:rsidR="00FC0EEB" w:rsidRPr="009D2F8B">
        <w:rPr>
          <w:lang w:val="en-US"/>
        </w:rPr>
        <w:t xml:space="preserve">to </w:t>
      </w:r>
      <w:r w:rsidR="008876A4" w:rsidRPr="009D2F8B">
        <w:rPr>
          <w:lang w:val="en-US"/>
        </w:rPr>
        <w:t>identify</w:t>
      </w:r>
      <w:r w:rsidR="006950C4" w:rsidRPr="009D2F8B">
        <w:rPr>
          <w:lang w:val="en-US"/>
        </w:rPr>
        <w:t xml:space="preserve"> </w:t>
      </w:r>
      <w:r w:rsidR="00113049" w:rsidRPr="009D2F8B">
        <w:rPr>
          <w:lang w:val="en-US"/>
        </w:rPr>
        <w:t xml:space="preserve">senior </w:t>
      </w:r>
      <w:r w:rsidR="009D14E8" w:rsidRPr="009D2F8B">
        <w:rPr>
          <w:lang w:val="en-US"/>
        </w:rPr>
        <w:t>m</w:t>
      </w:r>
      <w:r w:rsidR="00F748F0" w:rsidRPr="009D2F8B">
        <w:rPr>
          <w:lang w:val="en-US"/>
        </w:rPr>
        <w:t xml:space="preserve">arketing </w:t>
      </w:r>
      <w:r w:rsidR="008876A4" w:rsidRPr="009D2F8B">
        <w:rPr>
          <w:lang w:val="en-US"/>
        </w:rPr>
        <w:t>individuals</w:t>
      </w:r>
      <w:r w:rsidR="00FB540C" w:rsidRPr="009D2F8B">
        <w:rPr>
          <w:lang w:val="en-US"/>
        </w:rPr>
        <w:t xml:space="preserve">, and </w:t>
      </w:r>
      <w:r w:rsidR="000E76C3" w:rsidRPr="009D2F8B">
        <w:rPr>
          <w:lang w:val="en-US"/>
        </w:rPr>
        <w:t>SM</w:t>
      </w:r>
      <w:r w:rsidR="00FB540C" w:rsidRPr="009D2F8B">
        <w:rPr>
          <w:lang w:val="en-US"/>
        </w:rPr>
        <w:t xml:space="preserve"> feeds were observed to ensure they were active users of SM for marketing purposes</w:t>
      </w:r>
      <w:r w:rsidR="00F748F0" w:rsidRPr="009D2F8B">
        <w:rPr>
          <w:lang w:val="en-US"/>
        </w:rPr>
        <w:t xml:space="preserve">. </w:t>
      </w:r>
    </w:p>
    <w:p w14:paraId="599D7590" w14:textId="1ACA50E9" w:rsidR="00B13B15" w:rsidRPr="009D2F8B" w:rsidRDefault="003655FC" w:rsidP="006A372B">
      <w:pPr>
        <w:widowControl w:val="0"/>
        <w:autoSpaceDE w:val="0"/>
        <w:autoSpaceDN w:val="0"/>
        <w:adjustRightInd w:val="0"/>
        <w:spacing w:line="480" w:lineRule="auto"/>
        <w:ind w:firstLine="284"/>
        <w:jc w:val="both"/>
        <w:rPr>
          <w:lang w:val="en-US"/>
        </w:rPr>
      </w:pPr>
      <w:r w:rsidRPr="009D2F8B">
        <w:rPr>
          <w:lang w:val="en-US"/>
        </w:rPr>
        <w:t>Theoretical replications are</w:t>
      </w:r>
      <w:r w:rsidR="009D14E8" w:rsidRPr="009D2F8B">
        <w:rPr>
          <w:lang w:val="en-US"/>
        </w:rPr>
        <w:t>, in general,</w:t>
      </w:r>
      <w:r w:rsidRPr="009D2F8B">
        <w:rPr>
          <w:lang w:val="en-US"/>
        </w:rPr>
        <w:t xml:space="preserve"> </w:t>
      </w:r>
      <w:r w:rsidRPr="00CF18AE">
        <w:rPr>
          <w:lang w:val="en-US"/>
        </w:rPr>
        <w:t>utili</w:t>
      </w:r>
      <w:r w:rsidR="000E76C3" w:rsidRPr="00CF18AE">
        <w:rPr>
          <w:lang w:val="en-US"/>
        </w:rPr>
        <w:t>z</w:t>
      </w:r>
      <w:r w:rsidRPr="00CF18AE">
        <w:rPr>
          <w:lang w:val="en-US"/>
        </w:rPr>
        <w:t xml:space="preserve">ed </w:t>
      </w:r>
      <w:r w:rsidRPr="009D2F8B">
        <w:rPr>
          <w:lang w:val="en-US"/>
        </w:rPr>
        <w:t xml:space="preserve">to test the boundaries of the emergent theory </w:t>
      </w:r>
      <w:r w:rsidRPr="009D2F8B">
        <w:rPr>
          <w:lang w:val="en-US"/>
        </w:rPr>
        <w:lastRenderedPageBreak/>
        <w:fldChar w:fldCharType="begin" w:fldLock="1"/>
      </w:r>
      <w:r w:rsidRPr="009D2F8B">
        <w:rPr>
          <w:lang w:val="en-US"/>
        </w:rPr>
        <w:instrText>ADDIN CSL_CITATION {"citationItems":[{"id":"ITEM-1","itemData":{"DOI":"10.1108/EL-01-2014-0022","ISBN":"0520130251","ISSN":"0264-0473","PMID":"42012058","author":[{"dropping-particle":"","family":"Hill","given":"Alex","non-dropping-particle":"","parse-names":false,"suffix":""},{"dropping-particle":"","family":"Brown","given":"Steve","non-dropping-particle":"","parse-names":false,"suffix":""}],"container-title":"International Journal of Operations &amp; Production Management","id":"ITEM-1","issue":"12","issued":{"date-parts":[["2007"]]},"page":"1333-1361","title":"Strategic profiling: A visual representation of internal strategic fit in service organisations","type":"article-journal","volume":"27"},"uris":["http://www.mendeley.com/documents/?uuid=b1ba4a08-014f-4970-842d-48cf483e89ae"]},{"id":"ITEM-2","itemData":{"DOI":"10.1002/job.","ISBN":"0761911901","ISSN":"00014273","PMID":"11331521","abstract":"This article presents some helpful suggestions on how researchers can write an interesting and convincing paper based on case-based research. A single case study, unless the subject is extremely interesting, will be hard to make interesting enough to hold readers' attention. Case-based research is often criticized for having a biased sample of cases. The main object of case studies should be to provoke thought and new ideas, rather than to poke holes in existing theories. Theories are only simplifications of a much more complex reality.","author":[{"dropping-particle":"","family":"Eisenhardt","given":"Kathleen M.","non-dropping-particle":"","parse-names":false,"suffix":""},{"dropping-particle":"","family":"Graebner","given":"Melissa E.","non-dropping-particle":"","parse-names":false,"suffix":""}],"container-title":"Academy of Management Journal","id":"ITEM-2","issue":"1","issued":{"date-parts":[["2007"]]},"page":"25-32","title":"Theory building from cases : Opportunities and challenges","type":"article-journal","volume":"50"},"uris":["http://www.mendeley.com/documents/?uuid=233fbb21-971c-4afa-b072-07a2546f1a60"]}],"mendeley":{"formattedCitation":"(Kathleen M. Eisenhardt &amp; Graebner, 2007; Hill &amp; Brown, 2007)","manualFormatting":"(Eisenhardt &amp; Graebner, 2007; Hill &amp; Brown, 2007)","plainTextFormattedCitation":"(Kathleen M. Eisenhardt &amp; Graebner, 2007; Hill &amp; Brown, 2007)","previouslyFormattedCitation":"(Kathleen M. Eisenhardt &amp; Graebner, 2007; Hill &amp; Brown, 2007)"},"properties":{"noteIndex":0},"schema":"https://github.com/citation-style-language/schema/raw/master/csl-citation.json"}</w:instrText>
      </w:r>
      <w:r w:rsidRPr="009D2F8B">
        <w:rPr>
          <w:lang w:val="en-US"/>
        </w:rPr>
        <w:fldChar w:fldCharType="separate"/>
      </w:r>
      <w:r w:rsidRPr="009D2F8B">
        <w:rPr>
          <w:noProof/>
          <w:lang w:val="en-US"/>
        </w:rPr>
        <w:t>(Eisenhardt &amp; Graebner, 2007; Hill &amp; Brown, 2007)</w:t>
      </w:r>
      <w:r w:rsidRPr="009D2F8B">
        <w:rPr>
          <w:lang w:val="en-US"/>
        </w:rPr>
        <w:fldChar w:fldCharType="end"/>
      </w:r>
      <w:r w:rsidRPr="009D2F8B">
        <w:rPr>
          <w:lang w:val="en-US"/>
        </w:rPr>
        <w:t xml:space="preserve">. </w:t>
      </w:r>
      <w:r w:rsidR="00C05A21" w:rsidRPr="009D2F8B">
        <w:rPr>
          <w:lang w:val="en-US"/>
        </w:rPr>
        <w:t>C</w:t>
      </w:r>
      <w:r w:rsidRPr="009D2F8B">
        <w:rPr>
          <w:lang w:val="en-US"/>
        </w:rPr>
        <w:t xml:space="preserve">ompanies </w:t>
      </w:r>
      <w:r w:rsidR="000C2E29" w:rsidRPr="009D2F8B">
        <w:rPr>
          <w:lang w:val="en-US"/>
        </w:rPr>
        <w:t>seven</w:t>
      </w:r>
      <w:r w:rsidRPr="009D2F8B">
        <w:rPr>
          <w:lang w:val="en-US"/>
        </w:rPr>
        <w:t xml:space="preserve"> to </w:t>
      </w:r>
      <w:r w:rsidR="00ED1F8C" w:rsidRPr="009D2F8B">
        <w:rPr>
          <w:lang w:val="en-US"/>
        </w:rPr>
        <w:t>12</w:t>
      </w:r>
      <w:r w:rsidRPr="009D2F8B">
        <w:rPr>
          <w:lang w:val="en-US"/>
        </w:rPr>
        <w:t xml:space="preserve"> </w:t>
      </w:r>
      <w:r w:rsidR="00C05A21" w:rsidRPr="009D2F8B">
        <w:rPr>
          <w:lang w:val="en-US"/>
        </w:rPr>
        <w:t>were selected</w:t>
      </w:r>
      <w:r w:rsidRPr="009D2F8B">
        <w:rPr>
          <w:lang w:val="en-US"/>
        </w:rPr>
        <w:t xml:space="preserve">, </w:t>
      </w:r>
      <w:r w:rsidR="00A04CDF" w:rsidRPr="009D2F8B">
        <w:rPr>
          <w:lang w:val="en-US"/>
        </w:rPr>
        <w:t>from a variety</w:t>
      </w:r>
      <w:r w:rsidRPr="009D2F8B">
        <w:rPr>
          <w:lang w:val="en-US"/>
        </w:rPr>
        <w:t xml:space="preserve"> </w:t>
      </w:r>
      <w:r w:rsidR="00FE6ADC" w:rsidRPr="009D2F8B">
        <w:rPr>
          <w:lang w:val="en-US"/>
        </w:rPr>
        <w:t xml:space="preserve">of </w:t>
      </w:r>
      <w:r w:rsidRPr="009D2F8B">
        <w:rPr>
          <w:lang w:val="en-US"/>
        </w:rPr>
        <w:t xml:space="preserve">industries and </w:t>
      </w:r>
      <w:r w:rsidR="00433897" w:rsidRPr="009D2F8B">
        <w:rPr>
          <w:lang w:val="en-US"/>
        </w:rPr>
        <w:t xml:space="preserve">are </w:t>
      </w:r>
      <w:r w:rsidRPr="009D2F8B">
        <w:rPr>
          <w:lang w:val="en-US"/>
        </w:rPr>
        <w:t>of different sizes</w:t>
      </w:r>
      <w:r w:rsidR="000956B9" w:rsidRPr="009D2F8B">
        <w:rPr>
          <w:lang w:val="en-US"/>
        </w:rPr>
        <w:t xml:space="preserve"> to provide this theoretical replication</w:t>
      </w:r>
      <w:r w:rsidRPr="009D2F8B">
        <w:rPr>
          <w:lang w:val="en-US"/>
        </w:rPr>
        <w:t xml:space="preserve">. </w:t>
      </w:r>
      <w:r w:rsidR="00D043CC" w:rsidRPr="009D2F8B">
        <w:rPr>
          <w:lang w:val="en-US"/>
        </w:rPr>
        <w:t>We followed Eisenhardt’s (1989, p. 545) suggestion to investigate between four and ten cases for theoretical replication</w:t>
      </w:r>
      <w:r w:rsidR="009D3D56" w:rsidRPr="009D2F8B">
        <w:rPr>
          <w:lang w:val="en-US"/>
        </w:rPr>
        <w:t>.</w:t>
      </w:r>
      <w:r w:rsidR="00D043CC" w:rsidRPr="009D2F8B">
        <w:rPr>
          <w:lang w:val="en-US"/>
        </w:rPr>
        <w:t xml:space="preserve"> </w:t>
      </w:r>
      <w:r w:rsidRPr="009D2F8B">
        <w:rPr>
          <w:lang w:val="en-US"/>
        </w:rPr>
        <w:t>C</w:t>
      </w:r>
      <w:r w:rsidR="00F226A7" w:rsidRPr="009D2F8B">
        <w:rPr>
          <w:lang w:val="en-US"/>
        </w:rPr>
        <w:t>ase</w:t>
      </w:r>
      <w:r w:rsidR="000235ED" w:rsidRPr="009D2F8B">
        <w:rPr>
          <w:lang w:val="en-US"/>
        </w:rPr>
        <w:t>s</w:t>
      </w:r>
      <w:r w:rsidR="00F226A7" w:rsidRPr="009D2F8B">
        <w:rPr>
          <w:lang w:val="en-US"/>
        </w:rPr>
        <w:t xml:space="preserve"> </w:t>
      </w:r>
      <w:r w:rsidR="000C2E29" w:rsidRPr="009D2F8B">
        <w:rPr>
          <w:lang w:val="en-US"/>
        </w:rPr>
        <w:t>seven</w:t>
      </w:r>
      <w:r w:rsidR="00F226A7" w:rsidRPr="009D2F8B">
        <w:rPr>
          <w:lang w:val="en-US"/>
        </w:rPr>
        <w:t xml:space="preserve"> </w:t>
      </w:r>
      <w:r w:rsidR="00D15DEB" w:rsidRPr="009D2F8B">
        <w:rPr>
          <w:lang w:val="en-US"/>
        </w:rPr>
        <w:t>to</w:t>
      </w:r>
      <w:r w:rsidR="00F226A7" w:rsidRPr="009D2F8B">
        <w:rPr>
          <w:lang w:val="en-US"/>
        </w:rPr>
        <w:t xml:space="preserve"> </w:t>
      </w:r>
      <w:r w:rsidR="00ED1F8C" w:rsidRPr="009D2F8B">
        <w:rPr>
          <w:lang w:val="en-US"/>
        </w:rPr>
        <w:t>12</w:t>
      </w:r>
      <w:r w:rsidR="00F226A7" w:rsidRPr="009D2F8B">
        <w:rPr>
          <w:lang w:val="en-US"/>
        </w:rPr>
        <w:t xml:space="preserve"> were </w:t>
      </w:r>
      <w:r w:rsidRPr="009D2F8B">
        <w:rPr>
          <w:lang w:val="en-US"/>
        </w:rPr>
        <w:t xml:space="preserve">all </w:t>
      </w:r>
      <w:r w:rsidR="00F226A7" w:rsidRPr="009D2F8B">
        <w:rPr>
          <w:lang w:val="en-US"/>
        </w:rPr>
        <w:t xml:space="preserve">known </w:t>
      </w:r>
      <w:r w:rsidR="00433897" w:rsidRPr="009D2F8B">
        <w:rPr>
          <w:lang w:val="en-US"/>
        </w:rPr>
        <w:t xml:space="preserve">to </w:t>
      </w:r>
      <w:r w:rsidRPr="009D2F8B">
        <w:rPr>
          <w:lang w:val="en-US"/>
        </w:rPr>
        <w:t xml:space="preserve">members of the </w:t>
      </w:r>
      <w:r w:rsidR="00F226A7" w:rsidRPr="009D2F8B">
        <w:rPr>
          <w:lang w:val="en-US"/>
        </w:rPr>
        <w:t>research team</w:t>
      </w:r>
      <w:r w:rsidR="00CA468A" w:rsidRPr="009D2F8B">
        <w:rPr>
          <w:lang w:val="en-US"/>
        </w:rPr>
        <w:t xml:space="preserve"> through previous </w:t>
      </w:r>
      <w:r w:rsidR="002D501D" w:rsidRPr="009D2F8B">
        <w:rPr>
          <w:lang w:val="en-US"/>
        </w:rPr>
        <w:t>investigations; they</w:t>
      </w:r>
      <w:r w:rsidR="00F226A7" w:rsidRPr="009D2F8B">
        <w:rPr>
          <w:lang w:val="en-US"/>
        </w:rPr>
        <w:t xml:space="preserve"> were </w:t>
      </w:r>
      <w:r w:rsidR="00D15DEB" w:rsidRPr="009D2F8B">
        <w:rPr>
          <w:lang w:val="en-US"/>
        </w:rPr>
        <w:t xml:space="preserve">each </w:t>
      </w:r>
      <w:r w:rsidR="00F226A7" w:rsidRPr="009D2F8B">
        <w:rPr>
          <w:lang w:val="en-US"/>
        </w:rPr>
        <w:t xml:space="preserve">known to be implementing their </w:t>
      </w:r>
      <w:r w:rsidR="00D15DEB" w:rsidRPr="009D2F8B">
        <w:rPr>
          <w:lang w:val="en-US"/>
        </w:rPr>
        <w:t xml:space="preserve">SM </w:t>
      </w:r>
      <w:r w:rsidR="00F226A7" w:rsidRPr="009D2F8B">
        <w:rPr>
          <w:lang w:val="en-US"/>
        </w:rPr>
        <w:t xml:space="preserve">strategy at the time of </w:t>
      </w:r>
      <w:r w:rsidR="00AF7451" w:rsidRPr="009D2F8B">
        <w:rPr>
          <w:lang w:val="en-US"/>
        </w:rPr>
        <w:t>study and</w:t>
      </w:r>
      <w:r w:rsidR="00F226A7" w:rsidRPr="009D2F8B">
        <w:rPr>
          <w:lang w:val="en-US"/>
        </w:rPr>
        <w:t xml:space="preserve"> </w:t>
      </w:r>
      <w:r w:rsidR="009D14E8" w:rsidRPr="009D2F8B">
        <w:rPr>
          <w:lang w:val="en-US"/>
        </w:rPr>
        <w:t>were</w:t>
      </w:r>
      <w:r w:rsidR="003765D7" w:rsidRPr="009D2F8B">
        <w:rPr>
          <w:lang w:val="en-US"/>
        </w:rPr>
        <w:t>,</w:t>
      </w:r>
      <w:r w:rsidR="009D14E8" w:rsidRPr="009D2F8B">
        <w:rPr>
          <w:lang w:val="en-US"/>
        </w:rPr>
        <w:t xml:space="preserve"> therefore</w:t>
      </w:r>
      <w:r w:rsidR="003765D7" w:rsidRPr="009D2F8B">
        <w:rPr>
          <w:lang w:val="en-US"/>
        </w:rPr>
        <w:t>,</w:t>
      </w:r>
      <w:r w:rsidR="009D14E8" w:rsidRPr="009D2F8B">
        <w:rPr>
          <w:lang w:val="en-US"/>
        </w:rPr>
        <w:t xml:space="preserve"> </w:t>
      </w:r>
      <w:r w:rsidR="00F226A7" w:rsidRPr="009D2F8B">
        <w:rPr>
          <w:lang w:val="en-US"/>
        </w:rPr>
        <w:t xml:space="preserve">approached for </w:t>
      </w:r>
      <w:r w:rsidR="009D14E8" w:rsidRPr="009D2F8B">
        <w:rPr>
          <w:lang w:val="en-US"/>
        </w:rPr>
        <w:t xml:space="preserve">inclusion in </w:t>
      </w:r>
      <w:r w:rsidR="00F226A7" w:rsidRPr="009D2F8B">
        <w:rPr>
          <w:lang w:val="en-US"/>
        </w:rPr>
        <w:t>this project.</w:t>
      </w:r>
      <w:r w:rsidR="007B7AD2" w:rsidRPr="009D2F8B">
        <w:rPr>
          <w:lang w:val="en-US"/>
        </w:rPr>
        <w:t xml:space="preserve"> </w:t>
      </w:r>
      <w:r w:rsidR="00CA468A" w:rsidRPr="009D2F8B">
        <w:rPr>
          <w:lang w:val="en-US"/>
        </w:rPr>
        <w:t xml:space="preserve">This </w:t>
      </w:r>
      <w:r w:rsidR="009D14E8" w:rsidRPr="009D2F8B">
        <w:rPr>
          <w:lang w:val="en-US"/>
        </w:rPr>
        <w:t xml:space="preserve">decision </w:t>
      </w:r>
      <w:r w:rsidR="00CA468A" w:rsidRPr="009D2F8B">
        <w:rPr>
          <w:lang w:val="en-US"/>
        </w:rPr>
        <w:t>enable</w:t>
      </w:r>
      <w:r w:rsidR="00265CCC" w:rsidRPr="009D2F8B">
        <w:rPr>
          <w:lang w:val="en-US"/>
        </w:rPr>
        <w:t>s</w:t>
      </w:r>
      <w:r w:rsidR="00CA468A" w:rsidRPr="009D2F8B">
        <w:rPr>
          <w:lang w:val="en-US"/>
        </w:rPr>
        <w:t xml:space="preserve"> a fuller and broader exposure to the research context tha</w:t>
      </w:r>
      <w:r w:rsidR="005A2183" w:rsidRPr="009D2F8B">
        <w:rPr>
          <w:lang w:val="en-US"/>
        </w:rPr>
        <w:t xml:space="preserve">n is usually available </w:t>
      </w:r>
      <w:r w:rsidR="002D501D" w:rsidRPr="009D2F8B">
        <w:rPr>
          <w:lang w:val="en-US"/>
        </w:rPr>
        <w:t>to researchers</w:t>
      </w:r>
      <w:r w:rsidR="00CA468A" w:rsidRPr="009D2F8B">
        <w:rPr>
          <w:lang w:val="en-US"/>
        </w:rPr>
        <w:t xml:space="preserve"> when </w:t>
      </w:r>
      <w:r w:rsidR="005A2183" w:rsidRPr="009D2F8B">
        <w:rPr>
          <w:lang w:val="en-US"/>
        </w:rPr>
        <w:t xml:space="preserve">first </w:t>
      </w:r>
      <w:r w:rsidR="00CA468A" w:rsidRPr="009D2F8B">
        <w:rPr>
          <w:lang w:val="en-US"/>
        </w:rPr>
        <w:t xml:space="preserve">getting </w:t>
      </w:r>
      <w:r w:rsidR="007A618F" w:rsidRPr="009D2F8B">
        <w:rPr>
          <w:lang w:val="en-US"/>
        </w:rPr>
        <w:t>access</w:t>
      </w:r>
      <w:r w:rsidR="00CA468A" w:rsidRPr="009D2F8B">
        <w:rPr>
          <w:lang w:val="en-US"/>
        </w:rPr>
        <w:t xml:space="preserve"> to an </w:t>
      </w:r>
      <w:r w:rsidR="00C33C29" w:rsidRPr="009D2F8B">
        <w:rPr>
          <w:lang w:val="en-US"/>
        </w:rPr>
        <w:t>organization</w:t>
      </w:r>
      <w:r w:rsidR="00CA468A" w:rsidRPr="009D2F8B">
        <w:rPr>
          <w:lang w:val="en-US"/>
        </w:rPr>
        <w:t xml:space="preserve"> (Easterby-Smith et al., 2012</w:t>
      </w:r>
      <w:r w:rsidR="007A618F" w:rsidRPr="009D2F8B">
        <w:rPr>
          <w:lang w:val="en-US"/>
        </w:rPr>
        <w:t>)</w:t>
      </w:r>
      <w:r w:rsidR="00EA5EFC" w:rsidRPr="009D2F8B">
        <w:rPr>
          <w:lang w:val="en-US"/>
        </w:rPr>
        <w:t xml:space="preserve">. </w:t>
      </w:r>
      <w:r w:rsidR="00B13B15" w:rsidRPr="009D2F8B">
        <w:rPr>
          <w:lang w:val="en-US"/>
        </w:rPr>
        <w:t xml:space="preserve">By using both </w:t>
      </w:r>
      <w:r w:rsidR="005A2183" w:rsidRPr="009D2F8B">
        <w:rPr>
          <w:lang w:val="en-US"/>
        </w:rPr>
        <w:t xml:space="preserve">literal and </w:t>
      </w:r>
      <w:r w:rsidR="00B13B15" w:rsidRPr="009D2F8B">
        <w:rPr>
          <w:lang w:val="en-US"/>
        </w:rPr>
        <w:t>theoretical sampling</w:t>
      </w:r>
      <w:r w:rsidR="00D46EFB" w:rsidRPr="009D2F8B">
        <w:rPr>
          <w:lang w:val="en-US"/>
        </w:rPr>
        <w:t>,</w:t>
      </w:r>
      <w:r w:rsidR="00B13B15" w:rsidRPr="009D2F8B">
        <w:rPr>
          <w:lang w:val="en-US"/>
        </w:rPr>
        <w:t xml:space="preserve"> the richness and robustness of the data </w:t>
      </w:r>
      <w:r w:rsidR="00E324C2" w:rsidRPr="009D2F8B">
        <w:rPr>
          <w:lang w:val="en-US"/>
        </w:rPr>
        <w:t>w</w:t>
      </w:r>
      <w:r w:rsidR="00BE7FA2">
        <w:rPr>
          <w:lang w:val="en-US"/>
        </w:rPr>
        <w:t>ere</w:t>
      </w:r>
      <w:r w:rsidR="00E324C2" w:rsidRPr="009D2F8B">
        <w:rPr>
          <w:lang w:val="en-US"/>
        </w:rPr>
        <w:t xml:space="preserve"> </w:t>
      </w:r>
      <w:r w:rsidR="00B13B15" w:rsidRPr="009D2F8B">
        <w:rPr>
          <w:lang w:val="en-US"/>
        </w:rPr>
        <w:t>increased</w:t>
      </w:r>
      <w:r w:rsidR="005A2183" w:rsidRPr="009D2F8B">
        <w:rPr>
          <w:lang w:val="en-US"/>
        </w:rPr>
        <w:t xml:space="preserve">, to the benefit of the </w:t>
      </w:r>
      <w:r w:rsidR="00B13B15" w:rsidRPr="009D2F8B">
        <w:rPr>
          <w:lang w:val="en-US"/>
        </w:rPr>
        <w:t>subsequent framework</w:t>
      </w:r>
      <w:r w:rsidR="00193C0B" w:rsidRPr="009D2F8B">
        <w:rPr>
          <w:lang w:val="en-US"/>
        </w:rPr>
        <w:t xml:space="preserve"> develop</w:t>
      </w:r>
      <w:r w:rsidR="005A2183" w:rsidRPr="009D2F8B">
        <w:rPr>
          <w:lang w:val="en-US"/>
        </w:rPr>
        <w:t>ment</w:t>
      </w:r>
      <w:r w:rsidR="00B13B15" w:rsidRPr="009D2F8B">
        <w:rPr>
          <w:lang w:val="en-US"/>
        </w:rPr>
        <w:t xml:space="preserve"> </w:t>
      </w:r>
      <w:r w:rsidR="00B13B15" w:rsidRPr="009D2F8B">
        <w:rPr>
          <w:lang w:val="en-US"/>
        </w:rPr>
        <w:fldChar w:fldCharType="begin" w:fldLock="1"/>
      </w:r>
      <w:r w:rsidR="008A7523" w:rsidRPr="009D2F8B">
        <w:rPr>
          <w:lang w:val="en-US"/>
        </w:rPr>
        <w:instrText>ADDIN CSL_CITATION {"citationItems":[{"id":"ITEM-1","itemData":{"DOI":"10.5465/AMR.1989.4308385","ISBN":"0761911901","ISSN":"0363-7425","PMID":"11331521","abstract":"This paper describes the process of inducting theory using case stud ies-from specifying the research questions to reaching closure. Some features of the process, such as problem definition and construct validation, are similar to hypothesis-testing research. Others, such as within-case analysis and replication logic, are unique to the inductive, case-oriented process. Overall, the process described here is highly iterative and tightly linked to data. This research approach is especially appropriate in new topic areas. The resultant theory is often novel, testable, and empirically valid. Finally, framebreaking insights, the tests of good theory (e.g., parsimony, logical coherence), and convincing grounding in the evidence are the key criteria for evaluating this type of research.","author":[{"dropping-particle":"","family":"Eisenhardt","given":"K. M.","non-dropping-particle":"","parse-names":false,"suffix":""}],"container-title":"Academy of Management Review","id":"ITEM-1","issue":"4","issued":{"date-parts":[["1989"]]},"page":"532-550","title":"Building Theories from Case Study Research.","type":"article-journal","volume":"14"},"uris":["http://www.mendeley.com/documents/?uuid=57e6b18d-d9dc-4377-ab96-1635459b20c8"]}],"mendeley":{"formattedCitation":"(K. M. Eisenhardt, 1989)","manualFormatting":"(Eisenhardt, 1989)","plainTextFormattedCitation":"(K. M. Eisenhardt, 1989)","previouslyFormattedCitation":"(K. M. Eisenhardt, 1989)"},"properties":{"noteIndex":0},"schema":"https://github.com/citation-style-language/schema/raw/master/csl-citation.json"}</w:instrText>
      </w:r>
      <w:r w:rsidR="00B13B15" w:rsidRPr="009D2F8B">
        <w:rPr>
          <w:lang w:val="en-US"/>
        </w:rPr>
        <w:fldChar w:fldCharType="separate"/>
      </w:r>
      <w:r w:rsidR="00B13B15" w:rsidRPr="009D2F8B">
        <w:rPr>
          <w:noProof/>
          <w:lang w:val="en-US"/>
        </w:rPr>
        <w:t>(Eisenhardt, 1989)</w:t>
      </w:r>
      <w:r w:rsidR="00B13B15" w:rsidRPr="009D2F8B">
        <w:rPr>
          <w:lang w:val="en-US"/>
        </w:rPr>
        <w:fldChar w:fldCharType="end"/>
      </w:r>
      <w:r w:rsidR="00B13B15" w:rsidRPr="009D2F8B">
        <w:rPr>
          <w:lang w:val="en-US"/>
        </w:rPr>
        <w:t>.</w:t>
      </w:r>
      <w:r w:rsidR="009F1F3F" w:rsidRPr="009D2F8B">
        <w:rPr>
          <w:lang w:val="en-US"/>
        </w:rPr>
        <w:t xml:space="preserve"> </w:t>
      </w:r>
    </w:p>
    <w:p w14:paraId="25A762E7" w14:textId="7EF86E32" w:rsidR="00305556" w:rsidRPr="009D2F8B" w:rsidRDefault="003E3273" w:rsidP="008B15EC">
      <w:pPr>
        <w:widowControl w:val="0"/>
        <w:autoSpaceDE w:val="0"/>
        <w:autoSpaceDN w:val="0"/>
        <w:adjustRightInd w:val="0"/>
        <w:spacing w:line="480" w:lineRule="auto"/>
        <w:ind w:firstLine="720"/>
        <w:jc w:val="center"/>
        <w:rPr>
          <w:lang w:val="en-US"/>
        </w:rPr>
      </w:pPr>
      <w:r w:rsidRPr="009D2F8B">
        <w:rPr>
          <w:lang w:val="en-US"/>
        </w:rPr>
        <w:t>&gt;&gt;Insert Table 1 about here&lt;&lt;</w:t>
      </w:r>
    </w:p>
    <w:p w14:paraId="2C5E2FAA" w14:textId="77777777" w:rsidR="00EE6A23" w:rsidRPr="009D2F8B" w:rsidRDefault="00EE6A23" w:rsidP="00E22FE9">
      <w:pPr>
        <w:widowControl w:val="0"/>
        <w:autoSpaceDE w:val="0"/>
        <w:autoSpaceDN w:val="0"/>
        <w:adjustRightInd w:val="0"/>
        <w:ind w:firstLine="720"/>
        <w:jc w:val="center"/>
        <w:rPr>
          <w:i/>
          <w:iCs/>
          <w:lang w:val="en-US"/>
        </w:rPr>
      </w:pPr>
    </w:p>
    <w:p w14:paraId="320EEB12" w14:textId="49B318D7" w:rsidR="00C323BD" w:rsidRPr="009D2F8B" w:rsidRDefault="00D34221" w:rsidP="00E22FE9">
      <w:pPr>
        <w:widowControl w:val="0"/>
        <w:autoSpaceDE w:val="0"/>
        <w:autoSpaceDN w:val="0"/>
        <w:adjustRightInd w:val="0"/>
        <w:spacing w:line="360" w:lineRule="auto"/>
        <w:jc w:val="both"/>
        <w:rPr>
          <w:i/>
          <w:iCs/>
          <w:lang w:val="en-US"/>
        </w:rPr>
      </w:pPr>
      <w:r w:rsidRPr="009D2F8B">
        <w:rPr>
          <w:i/>
          <w:iCs/>
          <w:lang w:val="en-US"/>
        </w:rPr>
        <w:t xml:space="preserve">3.2 </w:t>
      </w:r>
      <w:r w:rsidR="00B13B15" w:rsidRPr="009D2F8B">
        <w:rPr>
          <w:i/>
          <w:iCs/>
          <w:lang w:val="en-US"/>
        </w:rPr>
        <w:t xml:space="preserve">Interview </w:t>
      </w:r>
      <w:r w:rsidR="00E72FB7" w:rsidRPr="009D2F8B">
        <w:rPr>
          <w:i/>
          <w:iCs/>
          <w:lang w:val="en-US"/>
        </w:rPr>
        <w:t>d</w:t>
      </w:r>
      <w:r w:rsidR="00B13B15" w:rsidRPr="009D2F8B">
        <w:rPr>
          <w:i/>
          <w:iCs/>
          <w:lang w:val="en-US"/>
        </w:rPr>
        <w:t>evelopment</w:t>
      </w:r>
      <w:r w:rsidR="00D92BA4" w:rsidRPr="009D2F8B">
        <w:rPr>
          <w:i/>
          <w:iCs/>
          <w:lang w:val="en-US"/>
        </w:rPr>
        <w:t xml:space="preserve">, </w:t>
      </w:r>
      <w:r w:rsidR="00E72FB7" w:rsidRPr="009D2F8B">
        <w:rPr>
          <w:i/>
          <w:iCs/>
          <w:lang w:val="en-US"/>
        </w:rPr>
        <w:t>d</w:t>
      </w:r>
      <w:r w:rsidR="00B13B15" w:rsidRPr="009D2F8B">
        <w:rPr>
          <w:i/>
          <w:iCs/>
          <w:lang w:val="en-US"/>
        </w:rPr>
        <w:t xml:space="preserve">ata </w:t>
      </w:r>
      <w:r w:rsidR="00E72FB7" w:rsidRPr="009D2F8B">
        <w:rPr>
          <w:i/>
          <w:iCs/>
          <w:lang w:val="en-US"/>
        </w:rPr>
        <w:t>a</w:t>
      </w:r>
      <w:r w:rsidR="00B13B15" w:rsidRPr="009D2F8B">
        <w:rPr>
          <w:i/>
          <w:iCs/>
          <w:lang w:val="en-US"/>
        </w:rPr>
        <w:t>nalysis</w:t>
      </w:r>
      <w:r w:rsidR="00D92BA4" w:rsidRPr="009D2F8B">
        <w:rPr>
          <w:i/>
          <w:iCs/>
          <w:lang w:val="en-US"/>
        </w:rPr>
        <w:t xml:space="preserve"> and data quality</w:t>
      </w:r>
    </w:p>
    <w:p w14:paraId="57544FA8" w14:textId="2B34A6A6" w:rsidR="00E25197" w:rsidRPr="009D2F8B" w:rsidRDefault="002634B2" w:rsidP="008B15EC">
      <w:pPr>
        <w:widowControl w:val="0"/>
        <w:autoSpaceDE w:val="0"/>
        <w:autoSpaceDN w:val="0"/>
        <w:adjustRightInd w:val="0"/>
        <w:spacing w:line="480" w:lineRule="auto"/>
        <w:jc w:val="both"/>
        <w:rPr>
          <w:lang w:val="en-US"/>
        </w:rPr>
      </w:pPr>
      <w:r w:rsidRPr="009D2F8B">
        <w:rPr>
          <w:lang w:val="en-US"/>
        </w:rPr>
        <w:t>A total of 47 semi-structured interviews with employees from marketing, sales</w:t>
      </w:r>
      <w:r w:rsidR="005A2183" w:rsidRPr="009D2F8B">
        <w:rPr>
          <w:lang w:val="en-US"/>
        </w:rPr>
        <w:t>,</w:t>
      </w:r>
      <w:r w:rsidRPr="009D2F8B">
        <w:rPr>
          <w:lang w:val="en-US"/>
        </w:rPr>
        <w:t xml:space="preserve"> and digital </w:t>
      </w:r>
      <w:r w:rsidR="005A2183" w:rsidRPr="009D2F8B">
        <w:rPr>
          <w:lang w:val="en-US"/>
        </w:rPr>
        <w:t xml:space="preserve">divisions </w:t>
      </w:r>
      <w:r w:rsidR="000059BC" w:rsidRPr="009D2F8B">
        <w:rPr>
          <w:lang w:val="en-US"/>
        </w:rPr>
        <w:t>a</w:t>
      </w:r>
      <w:r w:rsidRPr="009D2F8B">
        <w:rPr>
          <w:lang w:val="en-US"/>
        </w:rPr>
        <w:t xml:space="preserve">re carried out across the 12 </w:t>
      </w:r>
      <w:r w:rsidR="00AF7451" w:rsidRPr="009D2F8B">
        <w:rPr>
          <w:lang w:val="en-US"/>
        </w:rPr>
        <w:t>cases</w:t>
      </w:r>
      <w:r w:rsidR="005A2183" w:rsidRPr="009D2F8B">
        <w:rPr>
          <w:lang w:val="en-US"/>
        </w:rPr>
        <w:t xml:space="preserve">, </w:t>
      </w:r>
      <w:r w:rsidR="000059BC" w:rsidRPr="009D2F8B">
        <w:rPr>
          <w:lang w:val="en-US"/>
        </w:rPr>
        <w:t>lasting</w:t>
      </w:r>
      <w:r w:rsidR="00AF7451" w:rsidRPr="009D2F8B">
        <w:rPr>
          <w:lang w:val="en-US"/>
        </w:rPr>
        <w:t xml:space="preserve"> </w:t>
      </w:r>
      <w:r w:rsidR="00E2084F" w:rsidRPr="009D2F8B">
        <w:rPr>
          <w:lang w:val="en-US"/>
        </w:rPr>
        <w:t xml:space="preserve">between 38 </w:t>
      </w:r>
      <w:r w:rsidR="008665BE" w:rsidRPr="009D2F8B">
        <w:rPr>
          <w:lang w:val="en-US"/>
        </w:rPr>
        <w:t xml:space="preserve">and </w:t>
      </w:r>
      <w:r w:rsidR="00E2084F" w:rsidRPr="009D2F8B">
        <w:rPr>
          <w:lang w:val="en-US"/>
        </w:rPr>
        <w:t>93 minutes</w:t>
      </w:r>
      <w:r w:rsidR="00B13B15" w:rsidRPr="009D2F8B">
        <w:rPr>
          <w:lang w:val="en-US"/>
        </w:rPr>
        <w:t>.</w:t>
      </w:r>
      <w:r w:rsidR="001A3F0E" w:rsidRPr="009D2F8B">
        <w:rPr>
          <w:lang w:val="en-US"/>
        </w:rPr>
        <w:t xml:space="preserve"> </w:t>
      </w:r>
      <w:r w:rsidR="004C4E84" w:rsidRPr="009D2F8B">
        <w:rPr>
          <w:lang w:val="en-US"/>
        </w:rPr>
        <w:t xml:space="preserve">The reason for interviewing employees within these roles </w:t>
      </w:r>
      <w:r w:rsidR="007E3036" w:rsidRPr="009D2F8B">
        <w:rPr>
          <w:lang w:val="en-US"/>
        </w:rPr>
        <w:t>i</w:t>
      </w:r>
      <w:r w:rsidR="004C4E84" w:rsidRPr="009D2F8B">
        <w:rPr>
          <w:lang w:val="en-US"/>
        </w:rPr>
        <w:t xml:space="preserve">s due to </w:t>
      </w:r>
      <w:r w:rsidR="00BB0753" w:rsidRPr="009D2F8B">
        <w:rPr>
          <w:lang w:val="en-US"/>
        </w:rPr>
        <w:t xml:space="preserve">the emergent finding that these </w:t>
      </w:r>
      <w:r w:rsidR="00102244" w:rsidRPr="009D2F8B">
        <w:rPr>
          <w:lang w:val="en-US"/>
        </w:rPr>
        <w:t>d</w:t>
      </w:r>
      <w:r w:rsidR="007D25C7" w:rsidRPr="009D2F8B">
        <w:rPr>
          <w:lang w:val="en-US"/>
        </w:rPr>
        <w:t xml:space="preserve">epartments </w:t>
      </w:r>
      <w:r w:rsidR="00796DAE" w:rsidRPr="009D2F8B">
        <w:rPr>
          <w:lang w:val="en-US"/>
        </w:rPr>
        <w:t xml:space="preserve">are the dominant home for SM, and all our interviewees </w:t>
      </w:r>
      <w:r w:rsidR="007E3036" w:rsidRPr="009D2F8B">
        <w:rPr>
          <w:lang w:val="en-US"/>
        </w:rPr>
        <w:t>a</w:t>
      </w:r>
      <w:r w:rsidR="00796DAE" w:rsidRPr="009D2F8B">
        <w:rPr>
          <w:lang w:val="en-US"/>
        </w:rPr>
        <w:t xml:space="preserve">re actively involved in strategic </w:t>
      </w:r>
      <w:r w:rsidR="0021753C" w:rsidRPr="009D2F8B">
        <w:rPr>
          <w:lang w:val="en-US"/>
        </w:rPr>
        <w:t>decision-making</w:t>
      </w:r>
      <w:r w:rsidR="00796DAE" w:rsidRPr="009D2F8B">
        <w:rPr>
          <w:lang w:val="en-US"/>
        </w:rPr>
        <w:t xml:space="preserve"> regarding SM implementation</w:t>
      </w:r>
      <w:r w:rsidR="0046578D" w:rsidRPr="009D2F8B">
        <w:rPr>
          <w:lang w:val="en-US"/>
        </w:rPr>
        <w:t>. Fol</w:t>
      </w:r>
      <w:r w:rsidR="004C4E84" w:rsidRPr="009D2F8B">
        <w:rPr>
          <w:lang w:val="en-US"/>
        </w:rPr>
        <w:t xml:space="preserve">lowing Yin (2018), the interviewees </w:t>
      </w:r>
      <w:r w:rsidR="007E3036" w:rsidRPr="009D2F8B">
        <w:rPr>
          <w:lang w:val="en-US"/>
        </w:rPr>
        <w:t>a</w:t>
      </w:r>
      <w:r w:rsidR="004C4E84" w:rsidRPr="009D2F8B">
        <w:rPr>
          <w:lang w:val="en-US"/>
        </w:rPr>
        <w:t>re seen as “informants” who provide detailed information about SM from a relational perspective and were considered source</w:t>
      </w:r>
      <w:r w:rsidR="000C7843" w:rsidRPr="009D2F8B">
        <w:rPr>
          <w:lang w:val="en-US"/>
        </w:rPr>
        <w:t>s</w:t>
      </w:r>
      <w:r w:rsidR="004C4E84" w:rsidRPr="009D2F8B">
        <w:rPr>
          <w:lang w:val="en-US"/>
        </w:rPr>
        <w:t xml:space="preserve"> of corroboratory evidence. </w:t>
      </w:r>
      <w:r w:rsidR="005A2183" w:rsidRPr="009D2F8B">
        <w:rPr>
          <w:lang w:val="en-US"/>
        </w:rPr>
        <w:t xml:space="preserve">We follow an </w:t>
      </w:r>
      <w:r w:rsidR="005C3102" w:rsidRPr="009D2F8B">
        <w:rPr>
          <w:lang w:val="en-US"/>
        </w:rPr>
        <w:t>appreciative interview approach that enable</w:t>
      </w:r>
      <w:r w:rsidR="00496535" w:rsidRPr="009D2F8B">
        <w:rPr>
          <w:lang w:val="en-US"/>
        </w:rPr>
        <w:t>s</w:t>
      </w:r>
      <w:r w:rsidR="005C3102" w:rsidRPr="009D2F8B">
        <w:rPr>
          <w:lang w:val="en-US"/>
        </w:rPr>
        <w:t xml:space="preserve"> </w:t>
      </w:r>
      <w:r w:rsidR="001047FE" w:rsidRPr="009D2F8B">
        <w:rPr>
          <w:lang w:val="en-US"/>
        </w:rPr>
        <w:t>the interviewee to reflect on the processes (i.e., pa</w:t>
      </w:r>
      <w:r w:rsidR="008665BE" w:rsidRPr="009D2F8B">
        <w:rPr>
          <w:lang w:val="en-US"/>
        </w:rPr>
        <w:t>s</w:t>
      </w:r>
      <w:r w:rsidR="001047FE" w:rsidRPr="009D2F8B">
        <w:rPr>
          <w:lang w:val="en-US"/>
        </w:rPr>
        <w:t>t</w:t>
      </w:r>
      <w:r w:rsidR="007C1AF6" w:rsidRPr="009D2F8B">
        <w:rPr>
          <w:lang w:val="en-US"/>
        </w:rPr>
        <w:t xml:space="preserve"> and</w:t>
      </w:r>
      <w:r w:rsidR="001047FE" w:rsidRPr="009D2F8B">
        <w:rPr>
          <w:lang w:val="en-US"/>
        </w:rPr>
        <w:t xml:space="preserve"> present</w:t>
      </w:r>
      <w:r w:rsidR="007C1AF6" w:rsidRPr="009D2F8B">
        <w:rPr>
          <w:lang w:val="en-US"/>
        </w:rPr>
        <w:t xml:space="preserve"> </w:t>
      </w:r>
      <w:r w:rsidR="001047FE" w:rsidRPr="009D2F8B">
        <w:rPr>
          <w:lang w:val="en-US"/>
        </w:rPr>
        <w:t xml:space="preserve">reflections and experiences) </w:t>
      </w:r>
      <w:r w:rsidR="00D175D6" w:rsidRPr="009D2F8B">
        <w:rPr>
          <w:lang w:val="en-US"/>
        </w:rPr>
        <w:t>and</w:t>
      </w:r>
      <w:r w:rsidR="0046578D" w:rsidRPr="009D2F8B">
        <w:rPr>
          <w:lang w:val="en-US"/>
        </w:rPr>
        <w:t xml:space="preserve"> </w:t>
      </w:r>
      <w:r w:rsidR="001047FE" w:rsidRPr="009D2F8B">
        <w:rPr>
          <w:lang w:val="en-US"/>
        </w:rPr>
        <w:t xml:space="preserve">capabilities </w:t>
      </w:r>
      <w:r w:rsidR="00D175D6" w:rsidRPr="009D2F8B">
        <w:rPr>
          <w:lang w:val="en-US"/>
        </w:rPr>
        <w:t xml:space="preserve">required </w:t>
      </w:r>
      <w:r w:rsidR="001047FE" w:rsidRPr="009D2F8B">
        <w:rPr>
          <w:lang w:val="en-US"/>
        </w:rPr>
        <w:t xml:space="preserve">for </w:t>
      </w:r>
      <w:r w:rsidR="0046578D" w:rsidRPr="009D2F8B">
        <w:rPr>
          <w:lang w:val="en-US"/>
        </w:rPr>
        <w:t xml:space="preserve">developing </w:t>
      </w:r>
      <w:r w:rsidR="001047FE" w:rsidRPr="009D2F8B">
        <w:rPr>
          <w:lang w:val="en-US"/>
        </w:rPr>
        <w:t xml:space="preserve">and sustaining inter-firm relationships over time </w:t>
      </w:r>
      <w:r w:rsidR="005C3102" w:rsidRPr="009D2F8B">
        <w:rPr>
          <w:lang w:val="en-US"/>
        </w:rPr>
        <w:t xml:space="preserve">(Michael, 2005). </w:t>
      </w:r>
      <w:r w:rsidR="0084304A" w:rsidRPr="009D2F8B">
        <w:rPr>
          <w:lang w:val="en-US"/>
        </w:rPr>
        <w:t>This</w:t>
      </w:r>
      <w:r w:rsidR="005C3102" w:rsidRPr="009D2F8B">
        <w:rPr>
          <w:lang w:val="en-US"/>
        </w:rPr>
        <w:t xml:space="preserve"> ‘journey’ </w:t>
      </w:r>
      <w:r w:rsidR="002D501D" w:rsidRPr="009D2F8B">
        <w:rPr>
          <w:lang w:val="en-US"/>
        </w:rPr>
        <w:t>led us</w:t>
      </w:r>
      <w:r w:rsidR="0084304A" w:rsidRPr="009D2F8B">
        <w:rPr>
          <w:lang w:val="en-US"/>
        </w:rPr>
        <w:t xml:space="preserve"> through</w:t>
      </w:r>
      <w:r w:rsidR="00F21F9D" w:rsidRPr="009D2F8B">
        <w:rPr>
          <w:lang w:val="en-US"/>
        </w:rPr>
        <w:t xml:space="preserve"> </w:t>
      </w:r>
      <w:r w:rsidR="0084304A" w:rsidRPr="009D2F8B">
        <w:rPr>
          <w:lang w:val="en-US"/>
        </w:rPr>
        <w:t>the</w:t>
      </w:r>
      <w:r w:rsidR="00EC6879" w:rsidRPr="009D2F8B">
        <w:rPr>
          <w:lang w:val="en-US"/>
        </w:rPr>
        <w:t xml:space="preserve"> capabilities</w:t>
      </w:r>
      <w:r w:rsidR="00975A20" w:rsidRPr="009D2F8B">
        <w:rPr>
          <w:lang w:val="en-US"/>
        </w:rPr>
        <w:t>,</w:t>
      </w:r>
      <w:r w:rsidR="0084304A" w:rsidRPr="009D2F8B">
        <w:rPr>
          <w:lang w:val="en-US"/>
        </w:rPr>
        <w:t xml:space="preserve"> decisions</w:t>
      </w:r>
      <w:r w:rsidR="005A2183" w:rsidRPr="009D2F8B">
        <w:rPr>
          <w:lang w:val="en-US"/>
        </w:rPr>
        <w:t>,</w:t>
      </w:r>
      <w:r w:rsidR="0084304A" w:rsidRPr="009D2F8B">
        <w:rPr>
          <w:lang w:val="en-US"/>
        </w:rPr>
        <w:t xml:space="preserve"> </w:t>
      </w:r>
      <w:r w:rsidR="00975A20" w:rsidRPr="009D2F8B">
        <w:rPr>
          <w:lang w:val="en-US"/>
        </w:rPr>
        <w:t xml:space="preserve">and barriers </w:t>
      </w:r>
      <w:r w:rsidR="00EC6879" w:rsidRPr="009D2F8B">
        <w:rPr>
          <w:lang w:val="en-US"/>
        </w:rPr>
        <w:t>th</w:t>
      </w:r>
      <w:r w:rsidR="005A2183" w:rsidRPr="009D2F8B">
        <w:rPr>
          <w:lang w:val="en-US"/>
        </w:rPr>
        <w:t xml:space="preserve">at </w:t>
      </w:r>
      <w:r w:rsidR="00C33C29" w:rsidRPr="009D2F8B">
        <w:rPr>
          <w:lang w:val="en-US"/>
        </w:rPr>
        <w:t>organization</w:t>
      </w:r>
      <w:r w:rsidR="008766AF" w:rsidRPr="009D2F8B">
        <w:rPr>
          <w:lang w:val="en-US"/>
        </w:rPr>
        <w:t xml:space="preserve">s </w:t>
      </w:r>
      <w:r w:rsidR="00975A20" w:rsidRPr="009D2F8B">
        <w:rPr>
          <w:lang w:val="en-US"/>
        </w:rPr>
        <w:t>experience</w:t>
      </w:r>
      <w:r w:rsidR="008766AF" w:rsidRPr="009D2F8B">
        <w:rPr>
          <w:lang w:val="en-US"/>
        </w:rPr>
        <w:t xml:space="preserve"> when</w:t>
      </w:r>
      <w:r w:rsidR="005C3102" w:rsidRPr="009D2F8B">
        <w:rPr>
          <w:lang w:val="en-US"/>
        </w:rPr>
        <w:t xml:space="preserve"> adopting SM </w:t>
      </w:r>
      <w:r w:rsidR="001047FE" w:rsidRPr="009D2F8B">
        <w:rPr>
          <w:lang w:val="en-US"/>
        </w:rPr>
        <w:t xml:space="preserve">for </w:t>
      </w:r>
      <w:r w:rsidR="00B54097" w:rsidRPr="009D2F8B">
        <w:rPr>
          <w:lang w:val="en-US"/>
        </w:rPr>
        <w:t xml:space="preserve">managing </w:t>
      </w:r>
      <w:r w:rsidR="001047FE" w:rsidRPr="009D2F8B">
        <w:rPr>
          <w:lang w:val="en-US"/>
        </w:rPr>
        <w:t>inter-firm relationships</w:t>
      </w:r>
      <w:r w:rsidR="005C3102" w:rsidRPr="009D2F8B">
        <w:rPr>
          <w:lang w:val="en-US"/>
        </w:rPr>
        <w:t xml:space="preserve">. </w:t>
      </w:r>
      <w:r w:rsidR="005A2183" w:rsidRPr="009D2F8B">
        <w:rPr>
          <w:lang w:val="en-US"/>
        </w:rPr>
        <w:t>T</w:t>
      </w:r>
      <w:r w:rsidR="005313E6" w:rsidRPr="009D2F8B">
        <w:rPr>
          <w:lang w:val="en-US"/>
        </w:rPr>
        <w:t xml:space="preserve">his research </w:t>
      </w:r>
      <w:r w:rsidR="005313E6" w:rsidRPr="009D2F8B">
        <w:rPr>
          <w:lang w:val="en-US"/>
        </w:rPr>
        <w:lastRenderedPageBreak/>
        <w:t>method enable</w:t>
      </w:r>
      <w:r w:rsidR="000059BC" w:rsidRPr="009D2F8B">
        <w:rPr>
          <w:lang w:val="en-US"/>
        </w:rPr>
        <w:t>s</w:t>
      </w:r>
      <w:r w:rsidR="005313E6" w:rsidRPr="009D2F8B">
        <w:rPr>
          <w:lang w:val="en-US"/>
        </w:rPr>
        <w:t xml:space="preserve"> </w:t>
      </w:r>
      <w:r w:rsidR="001A3F0E" w:rsidRPr="009D2F8B">
        <w:rPr>
          <w:lang w:val="en-US"/>
        </w:rPr>
        <w:t>us</w:t>
      </w:r>
      <w:r w:rsidR="005313E6" w:rsidRPr="009D2F8B">
        <w:rPr>
          <w:lang w:val="en-US"/>
        </w:rPr>
        <w:t xml:space="preserve"> to understand the development of </w:t>
      </w:r>
      <w:r w:rsidR="00023100" w:rsidRPr="009D2F8B">
        <w:rPr>
          <w:lang w:val="en-US"/>
        </w:rPr>
        <w:t>social networking</w:t>
      </w:r>
      <w:r w:rsidR="005313E6" w:rsidRPr="009D2F8B">
        <w:rPr>
          <w:lang w:val="en-US"/>
        </w:rPr>
        <w:t xml:space="preserve"> capabilities </w:t>
      </w:r>
      <w:r w:rsidR="00332DA4" w:rsidRPr="009D2F8B">
        <w:rPr>
          <w:lang w:val="en-US"/>
        </w:rPr>
        <w:t xml:space="preserve">and </w:t>
      </w:r>
      <w:r w:rsidR="005313E6" w:rsidRPr="009D2F8B">
        <w:rPr>
          <w:lang w:val="en-US"/>
        </w:rPr>
        <w:t>what</w:t>
      </w:r>
      <w:r w:rsidR="00571EC7" w:rsidRPr="009D2F8B">
        <w:rPr>
          <w:lang w:val="en-US"/>
        </w:rPr>
        <w:t xml:space="preserve"> </w:t>
      </w:r>
      <w:r w:rsidR="005313E6" w:rsidRPr="009D2F8B">
        <w:rPr>
          <w:lang w:val="en-US"/>
        </w:rPr>
        <w:t>work</w:t>
      </w:r>
      <w:r w:rsidR="00D175D6" w:rsidRPr="009D2F8B">
        <w:rPr>
          <w:lang w:val="en-US"/>
        </w:rPr>
        <w:t>s</w:t>
      </w:r>
      <w:r w:rsidR="005313E6" w:rsidRPr="009D2F8B">
        <w:rPr>
          <w:lang w:val="en-US"/>
        </w:rPr>
        <w:t xml:space="preserve"> well</w:t>
      </w:r>
      <w:r w:rsidR="00332DA4" w:rsidRPr="009D2F8B">
        <w:rPr>
          <w:lang w:val="en-US"/>
        </w:rPr>
        <w:t xml:space="preserve"> </w:t>
      </w:r>
      <w:r w:rsidR="005313E6" w:rsidRPr="009D2F8B">
        <w:rPr>
          <w:lang w:val="en-US"/>
        </w:rPr>
        <w:t>(Schultze &amp; Avital, 2011).</w:t>
      </w:r>
      <w:r w:rsidR="00571EC7" w:rsidRPr="009D2F8B">
        <w:rPr>
          <w:lang w:val="en-US"/>
        </w:rPr>
        <w:t xml:space="preserve"> </w:t>
      </w:r>
    </w:p>
    <w:p w14:paraId="389AA475" w14:textId="3550618C" w:rsidR="00CE7CDA" w:rsidRPr="009D2F8B" w:rsidRDefault="00085DFC" w:rsidP="00E22FE9">
      <w:pPr>
        <w:widowControl w:val="0"/>
        <w:autoSpaceDE w:val="0"/>
        <w:autoSpaceDN w:val="0"/>
        <w:adjustRightInd w:val="0"/>
        <w:spacing w:line="480" w:lineRule="auto"/>
        <w:ind w:firstLine="284"/>
        <w:jc w:val="both"/>
        <w:rPr>
          <w:lang w:val="en-US"/>
        </w:rPr>
      </w:pPr>
      <w:r w:rsidRPr="009D2F8B">
        <w:rPr>
          <w:lang w:val="en-US"/>
        </w:rPr>
        <w:t xml:space="preserve">The interviews </w:t>
      </w:r>
      <w:r w:rsidR="00EC2A7C" w:rsidRPr="009D2F8B">
        <w:rPr>
          <w:lang w:val="en-US"/>
        </w:rPr>
        <w:t>commence</w:t>
      </w:r>
      <w:r w:rsidRPr="009D2F8B">
        <w:rPr>
          <w:lang w:val="en-US"/>
        </w:rPr>
        <w:t xml:space="preserve"> with prelimina</w:t>
      </w:r>
      <w:r w:rsidR="005C7A43" w:rsidRPr="009D2F8B">
        <w:rPr>
          <w:lang w:val="en-US"/>
        </w:rPr>
        <w:t>ry questions</w:t>
      </w:r>
      <w:r w:rsidRPr="009D2F8B">
        <w:rPr>
          <w:lang w:val="en-US"/>
        </w:rPr>
        <w:t xml:space="preserve"> enabl</w:t>
      </w:r>
      <w:r w:rsidR="003D6D36" w:rsidRPr="009D2F8B">
        <w:rPr>
          <w:lang w:val="en-US"/>
        </w:rPr>
        <w:t>ing</w:t>
      </w:r>
      <w:r w:rsidRPr="009D2F8B">
        <w:rPr>
          <w:lang w:val="en-US"/>
        </w:rPr>
        <w:t xml:space="preserve"> the participants to tell their stor</w:t>
      </w:r>
      <w:r w:rsidR="00BE7FA2">
        <w:rPr>
          <w:lang w:val="en-US"/>
        </w:rPr>
        <w:t>ies</w:t>
      </w:r>
      <w:r w:rsidRPr="009D2F8B">
        <w:rPr>
          <w:lang w:val="en-US"/>
        </w:rPr>
        <w:t xml:space="preserve"> of events and experiences (Perry, 1998)</w:t>
      </w:r>
      <w:r w:rsidR="005E212D" w:rsidRPr="009D2F8B">
        <w:rPr>
          <w:lang w:val="en-US"/>
        </w:rPr>
        <w:t xml:space="preserve"> </w:t>
      </w:r>
      <w:r w:rsidR="002C640D" w:rsidRPr="009D2F8B">
        <w:rPr>
          <w:lang w:val="en-US"/>
        </w:rPr>
        <w:t xml:space="preserve">in </w:t>
      </w:r>
      <w:r w:rsidR="005E212D" w:rsidRPr="009D2F8B">
        <w:rPr>
          <w:lang w:val="en-US"/>
        </w:rPr>
        <w:t>the process of implementing strategic SM</w:t>
      </w:r>
      <w:r w:rsidRPr="009D2F8B">
        <w:rPr>
          <w:lang w:val="en-US"/>
        </w:rPr>
        <w:t>. For example, the first question ask</w:t>
      </w:r>
      <w:r w:rsidR="00EC2A7C" w:rsidRPr="009D2F8B">
        <w:rPr>
          <w:lang w:val="en-US"/>
        </w:rPr>
        <w:t>s</w:t>
      </w:r>
      <w:r w:rsidRPr="009D2F8B">
        <w:rPr>
          <w:lang w:val="en-US"/>
        </w:rPr>
        <w:t xml:space="preserve"> interviewees to discuss their SM strategy and how the strategy evolve</w:t>
      </w:r>
      <w:r w:rsidR="00EC2A7C" w:rsidRPr="009D2F8B">
        <w:rPr>
          <w:lang w:val="en-US"/>
        </w:rPr>
        <w:t>s</w:t>
      </w:r>
      <w:r w:rsidRPr="009D2F8B">
        <w:rPr>
          <w:lang w:val="en-US"/>
        </w:rPr>
        <w:t>. This allow</w:t>
      </w:r>
      <w:r w:rsidR="003C2D05" w:rsidRPr="009D2F8B">
        <w:rPr>
          <w:lang w:val="en-US"/>
        </w:rPr>
        <w:t>s</w:t>
      </w:r>
      <w:r w:rsidRPr="009D2F8B">
        <w:rPr>
          <w:lang w:val="en-US"/>
        </w:rPr>
        <w:t xml:space="preserve"> us to capture the participant’s perceptions</w:t>
      </w:r>
      <w:r w:rsidR="005D7AD9" w:rsidRPr="009D2F8B">
        <w:rPr>
          <w:lang w:val="en-US"/>
        </w:rPr>
        <w:t>,</w:t>
      </w:r>
      <w:r w:rsidR="00B04FAB" w:rsidRPr="009D2F8B">
        <w:rPr>
          <w:lang w:val="en-US"/>
        </w:rPr>
        <w:t xml:space="preserve"> and to</w:t>
      </w:r>
      <w:r w:rsidR="005D7AD9" w:rsidRPr="009D2F8B">
        <w:rPr>
          <w:lang w:val="en-US"/>
        </w:rPr>
        <w:t xml:space="preserve"> understand the capabilities required to move towards a more advanced strategy</w:t>
      </w:r>
      <w:r w:rsidR="00B04FAB" w:rsidRPr="009D2F8B">
        <w:rPr>
          <w:lang w:val="en-US"/>
        </w:rPr>
        <w:t xml:space="preserve">. </w:t>
      </w:r>
      <w:r w:rsidR="002C640D" w:rsidRPr="009D2F8B">
        <w:rPr>
          <w:lang w:val="en-US"/>
        </w:rPr>
        <w:t>W</w:t>
      </w:r>
      <w:r w:rsidR="00B04FAB" w:rsidRPr="009D2F8B">
        <w:rPr>
          <w:lang w:val="en-US"/>
        </w:rPr>
        <w:t xml:space="preserve">e follow Dick’s (1990, p. 9) suggestions </w:t>
      </w:r>
      <w:r w:rsidR="002C640D" w:rsidRPr="009D2F8B">
        <w:rPr>
          <w:lang w:val="en-US"/>
        </w:rPr>
        <w:t xml:space="preserve">that </w:t>
      </w:r>
      <w:r w:rsidR="00B04FAB" w:rsidRPr="009D2F8B">
        <w:rPr>
          <w:lang w:val="en-US"/>
        </w:rPr>
        <w:t>“t</w:t>
      </w:r>
      <w:r w:rsidRPr="009D2F8B">
        <w:rPr>
          <w:lang w:val="en-US"/>
        </w:rPr>
        <w:t>he starting point is a question that is almost content-free. This is your warranty that the answers came from the respondent and did not arise simply because your questions created a self-fulfilling prophecy”</w:t>
      </w:r>
      <w:r w:rsidR="007F7A8E" w:rsidRPr="009D2F8B">
        <w:rPr>
          <w:lang w:val="en-US"/>
        </w:rPr>
        <w:t xml:space="preserve">. </w:t>
      </w:r>
      <w:r w:rsidR="00D76144" w:rsidRPr="009D2F8B">
        <w:rPr>
          <w:lang w:val="en-US"/>
        </w:rPr>
        <w:t>P</w:t>
      </w:r>
      <w:r w:rsidR="007F7A8E" w:rsidRPr="009D2F8B">
        <w:rPr>
          <w:lang w:val="en-US"/>
        </w:rPr>
        <w:t>robe questions star</w:t>
      </w:r>
      <w:r w:rsidR="00497F92" w:rsidRPr="009D2F8B">
        <w:rPr>
          <w:lang w:val="en-US"/>
        </w:rPr>
        <w:t>t</w:t>
      </w:r>
      <w:r w:rsidR="007F7A8E" w:rsidRPr="009D2F8B">
        <w:rPr>
          <w:lang w:val="en-US"/>
        </w:rPr>
        <w:t>ing with “How…?” that cannot be answered with yes and no</w:t>
      </w:r>
      <w:r w:rsidR="00BE7FA2">
        <w:rPr>
          <w:lang w:val="en-US"/>
        </w:rPr>
        <w:t>-</w:t>
      </w:r>
      <w:r w:rsidR="00497F92" w:rsidRPr="009D2F8B">
        <w:rPr>
          <w:lang w:val="en-US"/>
        </w:rPr>
        <w:t>follow</w:t>
      </w:r>
      <w:r w:rsidR="007F7A8E" w:rsidRPr="009D2F8B">
        <w:rPr>
          <w:lang w:val="en-US"/>
        </w:rPr>
        <w:t xml:space="preserve">. </w:t>
      </w:r>
      <w:r w:rsidR="00B04FAB" w:rsidRPr="009D2F8B">
        <w:rPr>
          <w:lang w:val="en-US"/>
        </w:rPr>
        <w:t>For example, “How do you develop strategic content on SM?” or “How do you engage your employees on SM activities?”</w:t>
      </w:r>
      <w:r w:rsidR="005E212D" w:rsidRPr="009D2F8B">
        <w:rPr>
          <w:lang w:val="en-US"/>
        </w:rPr>
        <w:t xml:space="preserve"> or “How do you leverage relationships with customers and</w:t>
      </w:r>
      <w:r w:rsidR="009E65CE" w:rsidRPr="009D2F8B">
        <w:rPr>
          <w:lang w:val="en-US"/>
        </w:rPr>
        <w:t xml:space="preserve"> other</w:t>
      </w:r>
      <w:r w:rsidR="005E212D" w:rsidRPr="009D2F8B">
        <w:rPr>
          <w:lang w:val="en-US"/>
        </w:rPr>
        <w:t xml:space="preserve"> stakeholders through the uses of SM?”</w:t>
      </w:r>
      <w:r w:rsidR="00B04FAB" w:rsidRPr="009D2F8B">
        <w:rPr>
          <w:lang w:val="en-US"/>
        </w:rPr>
        <w:t xml:space="preserve">. </w:t>
      </w:r>
      <w:r w:rsidR="007F7A8E" w:rsidRPr="009D2F8B">
        <w:rPr>
          <w:lang w:val="en-US"/>
        </w:rPr>
        <w:t xml:space="preserve">These probe questions </w:t>
      </w:r>
      <w:r w:rsidR="009E65CE" w:rsidRPr="009D2F8B">
        <w:rPr>
          <w:lang w:val="en-US"/>
        </w:rPr>
        <w:t>constitute</w:t>
      </w:r>
      <w:r w:rsidR="007F7A8E" w:rsidRPr="009D2F8B">
        <w:rPr>
          <w:lang w:val="en-US"/>
        </w:rPr>
        <w:t xml:space="preserve"> a large part of the interviews (Yin, 2018), and provided </w:t>
      </w:r>
      <w:r w:rsidR="009E65CE" w:rsidRPr="009D2F8B">
        <w:rPr>
          <w:lang w:val="en-US"/>
        </w:rPr>
        <w:t xml:space="preserve">a </w:t>
      </w:r>
      <w:r w:rsidR="007F7A8E" w:rsidRPr="009D2F8B">
        <w:rPr>
          <w:lang w:val="en-US"/>
        </w:rPr>
        <w:t>reliable framework for cross-case analysis of the data (Perry, 1998).</w:t>
      </w:r>
      <w:r w:rsidRPr="009D2F8B">
        <w:rPr>
          <w:lang w:val="en-US"/>
        </w:rPr>
        <w:t xml:space="preserve"> </w:t>
      </w:r>
      <w:r w:rsidR="00796525" w:rsidRPr="009D2F8B">
        <w:rPr>
          <w:lang w:val="en-US"/>
        </w:rPr>
        <w:t xml:space="preserve">All questions </w:t>
      </w:r>
      <w:r w:rsidR="00B47353" w:rsidRPr="009D2F8B">
        <w:rPr>
          <w:lang w:val="en-US"/>
        </w:rPr>
        <w:t>a</w:t>
      </w:r>
      <w:r w:rsidR="00796525" w:rsidRPr="009D2F8B">
        <w:rPr>
          <w:lang w:val="en-US"/>
        </w:rPr>
        <w:t xml:space="preserve">re grounded in extant literature </w:t>
      </w:r>
      <w:r w:rsidR="000F5B8C" w:rsidRPr="009D2F8B">
        <w:rPr>
          <w:lang w:val="en-US"/>
        </w:rPr>
        <w:t xml:space="preserve">such as the dynamic and adaptive capabilities literature within the digital economy (Herhausen et al., 2020; O’Toole et al., 2018), SM capabilities (Drummond et al., 2020; Kozlenkova et al., 2015; </w:t>
      </w:r>
      <w:r w:rsidR="000F5B8C" w:rsidRPr="009D2F8B">
        <w:rPr>
          <w:rFonts w:eastAsiaTheme="minorHAnsi"/>
          <w:color w:val="000000"/>
          <w:lang w:val="en-US"/>
        </w:rPr>
        <w:t>Wang &amp; Kim, 2017</w:t>
      </w:r>
      <w:r w:rsidR="000F5B8C" w:rsidRPr="009D2F8B">
        <w:rPr>
          <w:lang w:val="en-US"/>
        </w:rPr>
        <w:t xml:space="preserve">), and B2B SM marketing literature (Cartwright et al., 2021a; Salo, 2017), </w:t>
      </w:r>
      <w:r w:rsidR="002A2446" w:rsidRPr="009D2F8B">
        <w:rPr>
          <w:lang w:val="en-US"/>
        </w:rPr>
        <w:t>allow</w:t>
      </w:r>
      <w:r w:rsidR="00832818" w:rsidRPr="009D2F8B">
        <w:rPr>
          <w:lang w:val="en-US"/>
        </w:rPr>
        <w:t>ing</w:t>
      </w:r>
      <w:r w:rsidR="002A2446" w:rsidRPr="009D2F8B">
        <w:rPr>
          <w:lang w:val="en-US"/>
        </w:rPr>
        <w:t xml:space="preserve"> the research team to</w:t>
      </w:r>
      <w:r w:rsidR="00796525" w:rsidRPr="009D2F8B">
        <w:rPr>
          <w:lang w:val="en-US"/>
        </w:rPr>
        <w:t xml:space="preserve"> achieve reliability (</w:t>
      </w:r>
      <w:r w:rsidR="002A2446" w:rsidRPr="009D2F8B">
        <w:rPr>
          <w:lang w:val="en-US"/>
        </w:rPr>
        <w:t>B</w:t>
      </w:r>
      <w:r w:rsidR="00796525" w:rsidRPr="009D2F8B">
        <w:rPr>
          <w:lang w:val="en-US"/>
        </w:rPr>
        <w:t xml:space="preserve">everland &amp; Lindgreen, 2010). </w:t>
      </w:r>
      <w:r w:rsidR="001047FE" w:rsidRPr="009D2F8B">
        <w:rPr>
          <w:lang w:val="en-US"/>
        </w:rPr>
        <w:t xml:space="preserve"> </w:t>
      </w:r>
    </w:p>
    <w:p w14:paraId="2E89428F" w14:textId="67BAF692" w:rsidR="00D92BA4" w:rsidRPr="009D2F8B" w:rsidRDefault="00DD5F88" w:rsidP="00D92BA4">
      <w:pPr>
        <w:widowControl w:val="0"/>
        <w:autoSpaceDE w:val="0"/>
        <w:autoSpaceDN w:val="0"/>
        <w:adjustRightInd w:val="0"/>
        <w:spacing w:line="480" w:lineRule="auto"/>
        <w:ind w:firstLine="284"/>
        <w:jc w:val="both"/>
        <w:rPr>
          <w:lang w:val="en-US"/>
        </w:rPr>
      </w:pPr>
      <w:r w:rsidRPr="009D2F8B">
        <w:rPr>
          <w:lang w:val="en-US"/>
        </w:rPr>
        <w:t>I</w:t>
      </w:r>
      <w:r w:rsidR="00B13B15" w:rsidRPr="009D2F8B">
        <w:rPr>
          <w:lang w:val="en-US"/>
        </w:rPr>
        <w:t xml:space="preserve">nterviews </w:t>
      </w:r>
      <w:r w:rsidR="005A2C11" w:rsidRPr="009D2F8B">
        <w:rPr>
          <w:lang w:val="en-US"/>
        </w:rPr>
        <w:t>a</w:t>
      </w:r>
      <w:r w:rsidR="00B13B15" w:rsidRPr="009D2F8B">
        <w:rPr>
          <w:lang w:val="en-US"/>
        </w:rPr>
        <w:t>re audiotaped</w:t>
      </w:r>
      <w:r w:rsidR="00C171C4" w:rsidRPr="009D2F8B">
        <w:rPr>
          <w:lang w:val="en-US"/>
        </w:rPr>
        <w:t>,</w:t>
      </w:r>
      <w:r w:rsidR="00B13B15" w:rsidRPr="009D2F8B">
        <w:rPr>
          <w:lang w:val="en-US"/>
        </w:rPr>
        <w:t xml:space="preserve"> </w:t>
      </w:r>
      <w:r w:rsidR="007D39B5" w:rsidRPr="009D2F8B">
        <w:rPr>
          <w:lang w:val="en-US"/>
        </w:rPr>
        <w:t>transcribed,</w:t>
      </w:r>
      <w:r w:rsidR="00D92BA4" w:rsidRPr="009D2F8B">
        <w:rPr>
          <w:lang w:val="en-US"/>
        </w:rPr>
        <w:t xml:space="preserve"> and</w:t>
      </w:r>
      <w:r w:rsidR="00B13B15" w:rsidRPr="009D2F8B">
        <w:rPr>
          <w:lang w:val="en-US"/>
        </w:rPr>
        <w:t xml:space="preserve"> analysed</w:t>
      </w:r>
      <w:r w:rsidR="00AB0586" w:rsidRPr="009D2F8B">
        <w:rPr>
          <w:lang w:val="en-US"/>
        </w:rPr>
        <w:t xml:space="preserve"> </w:t>
      </w:r>
      <w:r w:rsidR="003B647B" w:rsidRPr="009D2F8B">
        <w:rPr>
          <w:lang w:val="en-US"/>
        </w:rPr>
        <w:t>immediately</w:t>
      </w:r>
      <w:r w:rsidR="00D92BA4" w:rsidRPr="009D2F8B">
        <w:rPr>
          <w:lang w:val="en-US"/>
        </w:rPr>
        <w:t xml:space="preserve"> ensur</w:t>
      </w:r>
      <w:r w:rsidR="000F5B8C" w:rsidRPr="009D2F8B">
        <w:rPr>
          <w:lang w:val="en-US"/>
        </w:rPr>
        <w:t>ing</w:t>
      </w:r>
      <w:r w:rsidR="00D92BA4" w:rsidRPr="009D2F8B">
        <w:rPr>
          <w:lang w:val="en-US"/>
        </w:rPr>
        <w:t xml:space="preserve"> descriptive validity </w:t>
      </w:r>
      <w:r w:rsidR="00713E26" w:rsidRPr="009D2F8B">
        <w:rPr>
          <w:lang w:val="en-US"/>
        </w:rPr>
        <w:t>(Beverland &amp; Lindgreen, 2010)</w:t>
      </w:r>
      <w:r w:rsidR="00C171C4" w:rsidRPr="009D2F8B">
        <w:rPr>
          <w:lang w:val="en-US"/>
        </w:rPr>
        <w:t>.</w:t>
      </w:r>
      <w:r w:rsidR="00B13B15" w:rsidRPr="009D2F8B">
        <w:rPr>
          <w:lang w:val="en-US"/>
        </w:rPr>
        <w:t xml:space="preserve"> </w:t>
      </w:r>
      <w:r w:rsidR="00AB0586" w:rsidRPr="009D2F8B">
        <w:rPr>
          <w:lang w:val="en-US"/>
        </w:rPr>
        <w:t>This allow</w:t>
      </w:r>
      <w:r w:rsidR="000F5B8C" w:rsidRPr="009D2F8B">
        <w:rPr>
          <w:lang w:val="en-US"/>
        </w:rPr>
        <w:t>s</w:t>
      </w:r>
      <w:r w:rsidR="00AB0586" w:rsidRPr="009D2F8B">
        <w:rPr>
          <w:lang w:val="en-US"/>
        </w:rPr>
        <w:t xml:space="preserve"> the research team to ask questions in future interviews relating </w:t>
      </w:r>
      <w:r w:rsidR="007526A8" w:rsidRPr="009D2F8B">
        <w:rPr>
          <w:lang w:val="en-US"/>
        </w:rPr>
        <w:t xml:space="preserve">to </w:t>
      </w:r>
      <w:r w:rsidR="00AB0586" w:rsidRPr="009D2F8B">
        <w:rPr>
          <w:lang w:val="en-US"/>
        </w:rPr>
        <w:t xml:space="preserve">matters previously mentioned. </w:t>
      </w:r>
      <w:r w:rsidR="00B56ED3" w:rsidRPr="009D2F8B">
        <w:rPr>
          <w:lang w:val="en-US"/>
        </w:rPr>
        <w:t>O</w:t>
      </w:r>
      <w:r w:rsidR="00796525" w:rsidRPr="009D2F8B">
        <w:rPr>
          <w:lang w:val="en-US"/>
        </w:rPr>
        <w:t>ne researcher</w:t>
      </w:r>
      <w:r w:rsidR="00B56ED3" w:rsidRPr="009D2F8B">
        <w:rPr>
          <w:lang w:val="en-US"/>
        </w:rPr>
        <w:t xml:space="preserve"> is responsible for the data </w:t>
      </w:r>
      <w:r w:rsidR="008E7E2C" w:rsidRPr="009D2F8B">
        <w:rPr>
          <w:lang w:val="en-US"/>
        </w:rPr>
        <w:t>collection</w:t>
      </w:r>
      <w:r w:rsidR="003B647B" w:rsidRPr="009D2F8B">
        <w:rPr>
          <w:lang w:val="en-US"/>
        </w:rPr>
        <w:t>,</w:t>
      </w:r>
      <w:r w:rsidR="00796525" w:rsidRPr="009D2F8B">
        <w:rPr>
          <w:lang w:val="en-US"/>
        </w:rPr>
        <w:t xml:space="preserve"> and two researchers independently analyse and code the interviews, allowing</w:t>
      </w:r>
      <w:r w:rsidR="008B6640" w:rsidRPr="009D2F8B">
        <w:rPr>
          <w:lang w:val="en-US"/>
        </w:rPr>
        <w:t xml:space="preserve"> for</w:t>
      </w:r>
      <w:r w:rsidR="00796525" w:rsidRPr="009D2F8B">
        <w:rPr>
          <w:lang w:val="en-US"/>
        </w:rPr>
        <w:t xml:space="preserve"> construct validity. </w:t>
      </w:r>
      <w:r w:rsidR="003D3A0C" w:rsidRPr="009D2F8B">
        <w:rPr>
          <w:lang w:val="en-US"/>
        </w:rPr>
        <w:lastRenderedPageBreak/>
        <w:t>This analysis method enable</w:t>
      </w:r>
      <w:r w:rsidR="00B92E15" w:rsidRPr="009D2F8B">
        <w:rPr>
          <w:lang w:val="en-US"/>
        </w:rPr>
        <w:t>s</w:t>
      </w:r>
      <w:r w:rsidR="003D3A0C" w:rsidRPr="009D2F8B">
        <w:rPr>
          <w:lang w:val="en-US"/>
        </w:rPr>
        <w:t xml:space="preserve"> the research team to gain rich qualitative data whilst presenting analytical advantages of comparison </w:t>
      </w:r>
      <w:r w:rsidR="003F223B" w:rsidRPr="009D2F8B">
        <w:rPr>
          <w:lang w:val="en-US"/>
        </w:rPr>
        <w:t xml:space="preserve">within and </w:t>
      </w:r>
      <w:r w:rsidR="003D3A0C" w:rsidRPr="009D2F8B">
        <w:rPr>
          <w:lang w:val="en-US"/>
        </w:rPr>
        <w:t>across several cases (Darke, Shanks, &amp; Broadbent, 1998)</w:t>
      </w:r>
      <w:r w:rsidR="00892BA8" w:rsidRPr="009D2F8B">
        <w:rPr>
          <w:lang w:val="en-US"/>
        </w:rPr>
        <w:t xml:space="preserve">, helping </w:t>
      </w:r>
      <w:r w:rsidR="00164EF3" w:rsidRPr="009D2F8B">
        <w:rPr>
          <w:lang w:val="en-US"/>
        </w:rPr>
        <w:t>en</w:t>
      </w:r>
      <w:r w:rsidR="00164EF3" w:rsidRPr="009D2F8B">
        <w:rPr>
          <w:rFonts w:ascii="Calibri" w:hAnsi="Calibri" w:cs="Calibri"/>
          <w:lang w:val="en-US"/>
        </w:rPr>
        <w:t>r</w:t>
      </w:r>
      <w:r w:rsidR="00164EF3" w:rsidRPr="009D2F8B">
        <w:rPr>
          <w:lang w:val="en-US"/>
        </w:rPr>
        <w:t>ich</w:t>
      </w:r>
      <w:r w:rsidR="00892BA8" w:rsidRPr="009D2F8B">
        <w:rPr>
          <w:lang w:val="en-US"/>
        </w:rPr>
        <w:t xml:space="preserve"> theory building (Perry, 1998)</w:t>
      </w:r>
      <w:r w:rsidR="003D3A0C" w:rsidRPr="009D2F8B">
        <w:rPr>
          <w:lang w:val="en-US"/>
        </w:rPr>
        <w:t xml:space="preserve">. </w:t>
      </w:r>
      <w:r w:rsidR="006C700C" w:rsidRPr="009D2F8B">
        <w:rPr>
          <w:lang w:val="en-US"/>
        </w:rPr>
        <w:t>W</w:t>
      </w:r>
      <w:r w:rsidR="003F223B" w:rsidRPr="009D2F8B">
        <w:rPr>
          <w:lang w:val="en-US"/>
        </w:rPr>
        <w:t>ithin</w:t>
      </w:r>
      <w:r w:rsidR="00723927" w:rsidRPr="009D2F8B">
        <w:rPr>
          <w:lang w:val="en-US"/>
        </w:rPr>
        <w:t>-</w:t>
      </w:r>
      <w:r w:rsidR="003F223B" w:rsidRPr="009D2F8B">
        <w:rPr>
          <w:lang w:val="en-US"/>
        </w:rPr>
        <w:t xml:space="preserve"> and </w:t>
      </w:r>
      <w:r w:rsidR="007C55B7" w:rsidRPr="009D2F8B">
        <w:rPr>
          <w:lang w:val="en-US"/>
        </w:rPr>
        <w:t>cross-case analysis identif</w:t>
      </w:r>
      <w:r w:rsidR="006015C3" w:rsidRPr="009D2F8B">
        <w:rPr>
          <w:lang w:val="en-US"/>
        </w:rPr>
        <w:t>ies</w:t>
      </w:r>
      <w:r w:rsidR="007C55B7" w:rsidRPr="009D2F8B">
        <w:rPr>
          <w:lang w:val="en-US"/>
        </w:rPr>
        <w:t xml:space="preserve"> similarities and differences across the cases</w:t>
      </w:r>
      <w:r w:rsidR="003F223B" w:rsidRPr="009D2F8B">
        <w:rPr>
          <w:lang w:val="en-US"/>
        </w:rPr>
        <w:t xml:space="preserve"> (Yin, 2018)</w:t>
      </w:r>
      <w:r w:rsidR="007C55B7" w:rsidRPr="009D2F8B">
        <w:rPr>
          <w:lang w:val="en-US"/>
        </w:rPr>
        <w:t xml:space="preserve">. </w:t>
      </w:r>
      <w:r w:rsidR="00796525" w:rsidRPr="009D2F8B">
        <w:rPr>
          <w:lang w:val="en-US"/>
        </w:rPr>
        <w:t xml:space="preserve">To ensure internal validity, </w:t>
      </w:r>
      <w:r w:rsidR="00BD0EFD" w:rsidRPr="009D2F8B">
        <w:rPr>
          <w:lang w:val="en-US"/>
        </w:rPr>
        <w:t>a</w:t>
      </w:r>
      <w:r w:rsidR="00B13B15" w:rsidRPr="009D2F8B">
        <w:rPr>
          <w:lang w:val="en-US"/>
        </w:rPr>
        <w:t xml:space="preserve"> constant comparative analysis approach</w:t>
      </w:r>
      <w:r w:rsidR="0059362F" w:rsidRPr="009D2F8B">
        <w:rPr>
          <w:lang w:val="en-US"/>
        </w:rPr>
        <w:t xml:space="preserve"> is employed</w:t>
      </w:r>
      <w:r w:rsidR="00796525" w:rsidRPr="009D2F8B">
        <w:rPr>
          <w:lang w:val="en-US"/>
        </w:rPr>
        <w:t xml:space="preserve"> </w:t>
      </w:r>
      <w:r w:rsidR="00796525" w:rsidRPr="009D2F8B">
        <w:rPr>
          <w:lang w:val="en-US"/>
        </w:rPr>
        <w:fldChar w:fldCharType="begin" w:fldLock="1"/>
      </w:r>
      <w:r w:rsidR="00796525" w:rsidRPr="009D2F8B">
        <w:rPr>
          <w:lang w:val="en-US"/>
        </w:rPr>
        <w:instrText>ADDIN CSL_CITATION {"citationItems":[{"id":"ITEM-1","itemData":{"author":[{"dropping-particle":"","family":"Barnes","given":"Donelle M.","non-dropping-particle":"","parse-names":false,"suffix":""}],"container-title":"Qualitative Health Research","id":"ITEM-1","issue":"3","issued":{"date-parts":[["1996"]]},"page":"pp. 429-441","title":"An Analysis of the Grounded Theory Method and the Concept of Culture","type":"article-journal","volume":"6"},"uris":["http://www.mendeley.com/documents/?uuid=ad9e3dcb-dcc4-343c-8ac2-b14caf5b9319"]}],"mendeley":{"formattedCitation":"(Barnes, 1996)","plainTextFormattedCitation":"(Barnes, 1996)","previouslyFormattedCitation":"(Barnes, 1996)"},"properties":{"noteIndex":0},"schema":"https://github.com/citation-style-language/schema/raw/master/csl-citation.json"}</w:instrText>
      </w:r>
      <w:r w:rsidR="00796525" w:rsidRPr="009D2F8B">
        <w:rPr>
          <w:lang w:val="en-US"/>
        </w:rPr>
        <w:fldChar w:fldCharType="separate"/>
      </w:r>
      <w:r w:rsidR="00796525" w:rsidRPr="009D2F8B">
        <w:rPr>
          <w:noProof/>
          <w:lang w:val="en-US"/>
        </w:rPr>
        <w:t>(Barnes, 1996)</w:t>
      </w:r>
      <w:r w:rsidR="00796525" w:rsidRPr="009D2F8B">
        <w:rPr>
          <w:lang w:val="en-US"/>
        </w:rPr>
        <w:fldChar w:fldCharType="end"/>
      </w:r>
      <w:r w:rsidR="002A2446" w:rsidRPr="009D2F8B">
        <w:rPr>
          <w:lang w:val="en-US"/>
        </w:rPr>
        <w:t xml:space="preserve">, </w:t>
      </w:r>
      <w:r w:rsidR="0059362F" w:rsidRPr="009D2F8B">
        <w:rPr>
          <w:lang w:val="en-US"/>
        </w:rPr>
        <w:t>entailing</w:t>
      </w:r>
      <w:r w:rsidR="00481578" w:rsidRPr="009D2F8B">
        <w:rPr>
          <w:lang w:val="en-US"/>
        </w:rPr>
        <w:t xml:space="preserve"> the</w:t>
      </w:r>
      <w:r w:rsidR="002A2446" w:rsidRPr="009D2F8B">
        <w:rPr>
          <w:lang w:val="en-US"/>
        </w:rPr>
        <w:t xml:space="preserve"> comparison of multiple respondents within the same cases</w:t>
      </w:r>
      <w:r w:rsidR="00ED7043" w:rsidRPr="009D2F8B">
        <w:rPr>
          <w:lang w:val="en-US"/>
        </w:rPr>
        <w:t xml:space="preserve">, </w:t>
      </w:r>
      <w:r w:rsidR="00AF2EBA" w:rsidRPr="009D2F8B">
        <w:rPr>
          <w:lang w:val="en-US"/>
        </w:rPr>
        <w:t>allow</w:t>
      </w:r>
      <w:r w:rsidR="00ED7043" w:rsidRPr="009D2F8B">
        <w:rPr>
          <w:lang w:val="en-US"/>
        </w:rPr>
        <w:t>ing the</w:t>
      </w:r>
      <w:r w:rsidR="00AF2EBA" w:rsidRPr="009D2F8B">
        <w:rPr>
          <w:lang w:val="en-US"/>
        </w:rPr>
        <w:t xml:space="preserve"> comparison of previous memos, resulting in </w:t>
      </w:r>
      <w:r w:rsidR="00160A92" w:rsidRPr="009D2F8B">
        <w:rPr>
          <w:lang w:val="en-US"/>
        </w:rPr>
        <w:t>the development of theoretical constructs (Yin, 2018) (Fig</w:t>
      </w:r>
      <w:r w:rsidR="00DC061B">
        <w:rPr>
          <w:lang w:val="en-US"/>
        </w:rPr>
        <w:t>.</w:t>
      </w:r>
      <w:r w:rsidR="00160A92" w:rsidRPr="009D2F8B">
        <w:rPr>
          <w:lang w:val="en-US"/>
        </w:rPr>
        <w:t xml:space="preserve"> 1). </w:t>
      </w:r>
      <w:r w:rsidR="00796525" w:rsidRPr="009D2F8B">
        <w:rPr>
          <w:lang w:val="en-US"/>
        </w:rPr>
        <w:t xml:space="preserve">Finally, </w:t>
      </w:r>
      <w:r w:rsidR="00D92BA4" w:rsidRPr="009D2F8B">
        <w:rPr>
          <w:lang w:val="en-US"/>
        </w:rPr>
        <w:t>external validity</w:t>
      </w:r>
      <w:r w:rsidR="003F223B" w:rsidRPr="009D2F8B">
        <w:rPr>
          <w:lang w:val="en-US"/>
        </w:rPr>
        <w:t xml:space="preserve"> </w:t>
      </w:r>
      <w:r w:rsidR="00E475CB" w:rsidRPr="009D2F8B">
        <w:rPr>
          <w:lang w:val="en-US"/>
        </w:rPr>
        <w:t>i</w:t>
      </w:r>
      <w:r w:rsidR="003F223B" w:rsidRPr="009D2F8B">
        <w:rPr>
          <w:lang w:val="en-US"/>
        </w:rPr>
        <w:t>s ensured using the</w:t>
      </w:r>
      <w:r w:rsidR="00D92BA4" w:rsidRPr="009D2F8B">
        <w:rPr>
          <w:lang w:val="en-US"/>
        </w:rPr>
        <w:t xml:space="preserve"> cross-case comparison. </w:t>
      </w:r>
      <w:r w:rsidR="000E5F2D" w:rsidRPr="009D2F8B">
        <w:rPr>
          <w:lang w:val="en-US"/>
        </w:rPr>
        <w:t xml:space="preserve">The analysis of the interviews utilizes manual coding in NVivo allowing the data management to be easier and </w:t>
      </w:r>
      <w:r w:rsidR="00BE7FA2">
        <w:rPr>
          <w:lang w:val="en-US"/>
        </w:rPr>
        <w:t xml:space="preserve">more </w:t>
      </w:r>
      <w:r w:rsidR="000E5F2D" w:rsidRPr="009D2F8B">
        <w:rPr>
          <w:lang w:val="en-US"/>
        </w:rPr>
        <w:t>transparent (</w:t>
      </w:r>
      <w:r w:rsidR="000E5F2D" w:rsidRPr="009D2F8B">
        <w:rPr>
          <w:rFonts w:ascii="Calibri" w:hAnsi="Calibri" w:cs="Calibri"/>
          <w:lang w:val="en-US"/>
        </w:rPr>
        <w:t>﻿</w:t>
      </w:r>
      <w:r w:rsidR="000E5F2D" w:rsidRPr="009D2F8B">
        <w:rPr>
          <w:lang w:val="en-US"/>
        </w:rPr>
        <w:t xml:space="preserve">Ryan, 2009). </w:t>
      </w:r>
      <w:r w:rsidR="00AF01A4" w:rsidRPr="009D2F8B">
        <w:rPr>
          <w:lang w:val="en-US"/>
        </w:rPr>
        <w:t>Once the coding process was finished and theoretical saturation achieved, the conceptual model was developed.</w:t>
      </w:r>
    </w:p>
    <w:p w14:paraId="0CA618E6" w14:textId="1FE1DEE5" w:rsidR="003E3273" w:rsidRPr="009D2F8B" w:rsidRDefault="00160A92" w:rsidP="009A46F6">
      <w:pPr>
        <w:widowControl w:val="0"/>
        <w:autoSpaceDE w:val="0"/>
        <w:autoSpaceDN w:val="0"/>
        <w:adjustRightInd w:val="0"/>
        <w:spacing w:line="360" w:lineRule="auto"/>
        <w:jc w:val="center"/>
        <w:rPr>
          <w:lang w:val="en-US"/>
        </w:rPr>
      </w:pPr>
      <w:r w:rsidRPr="009D2F8B">
        <w:rPr>
          <w:lang w:val="en-US"/>
        </w:rPr>
        <w:t>&gt;&gt;Insert Fig. 1 about here&lt;&lt;</w:t>
      </w:r>
    </w:p>
    <w:p w14:paraId="3730B981" w14:textId="77777777" w:rsidR="00A26E2E" w:rsidRPr="009D2F8B" w:rsidRDefault="00A26E2E" w:rsidP="00E22FE9">
      <w:pPr>
        <w:widowControl w:val="0"/>
        <w:autoSpaceDE w:val="0"/>
        <w:autoSpaceDN w:val="0"/>
        <w:adjustRightInd w:val="0"/>
        <w:jc w:val="center"/>
        <w:rPr>
          <w:lang w:val="en-US"/>
        </w:rPr>
      </w:pPr>
    </w:p>
    <w:p w14:paraId="0BF4D28A" w14:textId="53EA4A60" w:rsidR="008B2DCF" w:rsidRPr="009D2F8B" w:rsidRDefault="00D34221" w:rsidP="00E22FE9">
      <w:pPr>
        <w:widowControl w:val="0"/>
        <w:autoSpaceDE w:val="0"/>
        <w:autoSpaceDN w:val="0"/>
        <w:adjustRightInd w:val="0"/>
        <w:spacing w:line="360" w:lineRule="auto"/>
        <w:jc w:val="both"/>
        <w:rPr>
          <w:b/>
          <w:bCs/>
          <w:lang w:val="en-US"/>
        </w:rPr>
      </w:pPr>
      <w:r w:rsidRPr="009D2F8B">
        <w:rPr>
          <w:b/>
          <w:bCs/>
          <w:lang w:val="en-US"/>
        </w:rPr>
        <w:t xml:space="preserve">4. </w:t>
      </w:r>
      <w:r w:rsidR="00CC451E" w:rsidRPr="009D2F8B">
        <w:rPr>
          <w:b/>
          <w:bCs/>
          <w:lang w:val="en-US"/>
        </w:rPr>
        <w:t xml:space="preserve">Empirical </w:t>
      </w:r>
      <w:r w:rsidR="00B778D5" w:rsidRPr="009D2F8B">
        <w:rPr>
          <w:b/>
          <w:bCs/>
          <w:lang w:val="en-US"/>
        </w:rPr>
        <w:t>Analysis</w:t>
      </w:r>
    </w:p>
    <w:p w14:paraId="6B99D697" w14:textId="29BA1344" w:rsidR="00D11B30" w:rsidRPr="009D2F8B" w:rsidRDefault="004F6BD8" w:rsidP="007D39B5">
      <w:pPr>
        <w:widowControl w:val="0"/>
        <w:autoSpaceDE w:val="0"/>
        <w:autoSpaceDN w:val="0"/>
        <w:adjustRightInd w:val="0"/>
        <w:spacing w:line="480" w:lineRule="auto"/>
        <w:jc w:val="both"/>
        <w:rPr>
          <w:lang w:val="en-US"/>
        </w:rPr>
      </w:pPr>
      <w:r w:rsidRPr="009D2F8B">
        <w:rPr>
          <w:lang w:val="en-US"/>
        </w:rPr>
        <w:t>T</w:t>
      </w:r>
      <w:r w:rsidR="00B13B15" w:rsidRPr="009D2F8B">
        <w:rPr>
          <w:lang w:val="en-US"/>
        </w:rPr>
        <w:t xml:space="preserve">he </w:t>
      </w:r>
      <w:r w:rsidR="00CA7511" w:rsidRPr="009D2F8B">
        <w:rPr>
          <w:lang w:val="en-US"/>
        </w:rPr>
        <w:t xml:space="preserve">level of </w:t>
      </w:r>
      <w:r w:rsidR="00B13B15" w:rsidRPr="009D2F8B">
        <w:rPr>
          <w:lang w:val="en-US"/>
        </w:rPr>
        <w:t xml:space="preserve">adoption of </w:t>
      </w:r>
      <w:r w:rsidR="00B869B6" w:rsidRPr="009D2F8B">
        <w:rPr>
          <w:lang w:val="en-US"/>
        </w:rPr>
        <w:t>SM</w:t>
      </w:r>
      <w:r w:rsidR="00B13B15" w:rsidRPr="009D2F8B">
        <w:rPr>
          <w:lang w:val="en-US"/>
        </w:rPr>
        <w:t xml:space="preserve"> </w:t>
      </w:r>
      <w:r w:rsidR="00BD0EFD" w:rsidRPr="009D2F8B">
        <w:rPr>
          <w:lang w:val="en-US"/>
        </w:rPr>
        <w:t>differ</w:t>
      </w:r>
      <w:r w:rsidR="005A2BBF" w:rsidRPr="009D2F8B">
        <w:rPr>
          <w:lang w:val="en-US"/>
        </w:rPr>
        <w:t>s</w:t>
      </w:r>
      <w:r w:rsidR="00BD0EFD" w:rsidRPr="009D2F8B">
        <w:rPr>
          <w:lang w:val="en-US"/>
        </w:rPr>
        <w:t xml:space="preserve"> </w:t>
      </w:r>
      <w:r w:rsidR="00B13B15" w:rsidRPr="009D2F8B">
        <w:rPr>
          <w:lang w:val="en-US"/>
        </w:rPr>
        <w:t>noticeabl</w:t>
      </w:r>
      <w:r w:rsidR="00BD0EFD" w:rsidRPr="009D2F8B">
        <w:rPr>
          <w:lang w:val="en-US"/>
        </w:rPr>
        <w:t xml:space="preserve">y </w:t>
      </w:r>
      <w:r w:rsidR="00B13B15" w:rsidRPr="009D2F8B">
        <w:rPr>
          <w:lang w:val="en-US"/>
        </w:rPr>
        <w:t>across</w:t>
      </w:r>
      <w:r w:rsidR="0059703A" w:rsidRPr="009D2F8B">
        <w:rPr>
          <w:lang w:val="en-US"/>
        </w:rPr>
        <w:t xml:space="preserve"> </w:t>
      </w:r>
      <w:r w:rsidR="00C33C29" w:rsidRPr="009D2F8B">
        <w:rPr>
          <w:lang w:val="en-US"/>
        </w:rPr>
        <w:t>organization</w:t>
      </w:r>
      <w:r w:rsidR="00B13B15" w:rsidRPr="009D2F8B">
        <w:rPr>
          <w:lang w:val="en-US"/>
        </w:rPr>
        <w:t>s</w:t>
      </w:r>
      <w:r w:rsidR="002E3612" w:rsidRPr="009D2F8B">
        <w:rPr>
          <w:lang w:val="en-US"/>
        </w:rPr>
        <w:t>, although each refer</w:t>
      </w:r>
      <w:r w:rsidR="0092446D">
        <w:rPr>
          <w:lang w:val="en-US"/>
        </w:rPr>
        <w:t>s</w:t>
      </w:r>
      <w:r w:rsidR="002E3612" w:rsidRPr="009D2F8B">
        <w:rPr>
          <w:lang w:val="en-US"/>
        </w:rPr>
        <w:t xml:space="preserve"> to a journey metaphor in some form when exploring their adoption</w:t>
      </w:r>
      <w:r w:rsidR="0078255E" w:rsidRPr="009D2F8B">
        <w:rPr>
          <w:lang w:val="en-US"/>
        </w:rPr>
        <w:t>:</w:t>
      </w:r>
      <w:r w:rsidR="002E3612" w:rsidRPr="009D2F8B">
        <w:rPr>
          <w:lang w:val="en-US"/>
        </w:rPr>
        <w:t xml:space="preserve"> </w:t>
      </w:r>
      <w:r w:rsidR="00611246" w:rsidRPr="009D2F8B">
        <w:rPr>
          <w:lang w:val="en-US"/>
        </w:rPr>
        <w:t>“</w:t>
      </w:r>
      <w:r w:rsidR="00611246" w:rsidRPr="009D2F8B">
        <w:rPr>
          <w:i/>
          <w:lang w:val="en-US"/>
        </w:rPr>
        <w:t>It’s a journey to take the business on and educate us internally</w:t>
      </w:r>
      <w:r w:rsidR="00611246" w:rsidRPr="009D2F8B">
        <w:rPr>
          <w:lang w:val="en-US"/>
        </w:rPr>
        <w:t xml:space="preserve">” (Org. 7, Interview 2). </w:t>
      </w:r>
      <w:r w:rsidR="00A765EC" w:rsidRPr="009D2F8B">
        <w:rPr>
          <w:i/>
          <w:iCs/>
          <w:lang w:val="en-US"/>
        </w:rPr>
        <w:t>“It was about our own kind of learning, all the time learning what we use SM for”</w:t>
      </w:r>
      <w:r w:rsidR="00A765EC" w:rsidRPr="009D2F8B">
        <w:rPr>
          <w:lang w:val="en-US"/>
        </w:rPr>
        <w:t xml:space="preserve"> (Org</w:t>
      </w:r>
      <w:r w:rsidR="006B0F1D" w:rsidRPr="009D2F8B">
        <w:rPr>
          <w:lang w:val="en-US"/>
        </w:rPr>
        <w:t>.</w:t>
      </w:r>
      <w:r w:rsidR="00FB3432" w:rsidRPr="009D2F8B">
        <w:rPr>
          <w:lang w:val="en-US"/>
        </w:rPr>
        <w:t xml:space="preserve"> 5, Interview 1). </w:t>
      </w:r>
      <w:r w:rsidR="002E3612" w:rsidRPr="009D2F8B">
        <w:rPr>
          <w:lang w:val="en-US"/>
        </w:rPr>
        <w:t>From this</w:t>
      </w:r>
      <w:r w:rsidR="0092446D">
        <w:rPr>
          <w:lang w:val="en-US"/>
        </w:rPr>
        <w:t>,</w:t>
      </w:r>
      <w:r w:rsidR="002E3612" w:rsidRPr="009D2F8B">
        <w:rPr>
          <w:lang w:val="en-US"/>
        </w:rPr>
        <w:t xml:space="preserve"> w</w:t>
      </w:r>
      <w:r w:rsidR="00B13B15" w:rsidRPr="009D2F8B">
        <w:rPr>
          <w:lang w:val="en-US"/>
        </w:rPr>
        <w:t>e identif</w:t>
      </w:r>
      <w:r w:rsidR="00D964F2" w:rsidRPr="009D2F8B">
        <w:rPr>
          <w:lang w:val="en-US"/>
        </w:rPr>
        <w:t>y</w:t>
      </w:r>
      <w:r w:rsidR="00B13B15" w:rsidRPr="009D2F8B">
        <w:rPr>
          <w:lang w:val="en-US"/>
        </w:rPr>
        <w:t xml:space="preserve"> four distinct </w:t>
      </w:r>
      <w:r w:rsidR="00E75F60" w:rsidRPr="009D2F8B">
        <w:rPr>
          <w:lang w:val="en-US"/>
        </w:rPr>
        <w:t>stage</w:t>
      </w:r>
      <w:r w:rsidR="001456F0" w:rsidRPr="009D2F8B">
        <w:rPr>
          <w:lang w:val="en-US"/>
        </w:rPr>
        <w:t>s</w:t>
      </w:r>
      <w:r w:rsidR="00B13B15" w:rsidRPr="009D2F8B">
        <w:rPr>
          <w:lang w:val="en-US"/>
        </w:rPr>
        <w:t xml:space="preserve"> </w:t>
      </w:r>
      <w:r w:rsidR="00C33C29" w:rsidRPr="009D2F8B">
        <w:rPr>
          <w:lang w:val="en-US"/>
        </w:rPr>
        <w:t>organization</w:t>
      </w:r>
      <w:r w:rsidR="00D35545" w:rsidRPr="009D2F8B">
        <w:rPr>
          <w:lang w:val="en-US"/>
        </w:rPr>
        <w:t>s</w:t>
      </w:r>
      <w:r w:rsidR="00FB3432" w:rsidRPr="009D2F8B">
        <w:rPr>
          <w:lang w:val="en-US"/>
        </w:rPr>
        <w:t xml:space="preserve"> transition through </w:t>
      </w:r>
      <w:r w:rsidR="00D35545" w:rsidRPr="009D2F8B">
        <w:rPr>
          <w:lang w:val="en-US"/>
        </w:rPr>
        <w:t>i</w:t>
      </w:r>
      <w:r w:rsidR="00FB3432" w:rsidRPr="009D2F8B">
        <w:rPr>
          <w:lang w:val="en-US"/>
        </w:rPr>
        <w:t xml:space="preserve">n their adoption of SM for </w:t>
      </w:r>
      <w:r w:rsidR="007C2391" w:rsidRPr="009D2F8B">
        <w:rPr>
          <w:lang w:val="en-US"/>
        </w:rPr>
        <w:t xml:space="preserve">network </w:t>
      </w:r>
      <w:r w:rsidR="00F00372" w:rsidRPr="009D2F8B">
        <w:rPr>
          <w:lang w:val="en-US"/>
        </w:rPr>
        <w:t>development</w:t>
      </w:r>
      <w:r w:rsidR="008258A3" w:rsidRPr="009D2F8B">
        <w:rPr>
          <w:lang w:val="en-US"/>
        </w:rPr>
        <w:t xml:space="preserve"> purposes</w:t>
      </w:r>
      <w:r w:rsidR="00FD5E49" w:rsidRPr="009D2F8B">
        <w:rPr>
          <w:lang w:val="en-US"/>
        </w:rPr>
        <w:t xml:space="preserve"> </w:t>
      </w:r>
      <w:r w:rsidR="00B94844" w:rsidRPr="009D2F8B">
        <w:rPr>
          <w:lang w:val="en-US"/>
        </w:rPr>
        <w:t xml:space="preserve">(see </w:t>
      </w:r>
      <w:r w:rsidR="00D46D23" w:rsidRPr="009D2F8B">
        <w:rPr>
          <w:lang w:val="en-US"/>
        </w:rPr>
        <w:t xml:space="preserve">boxes </w:t>
      </w:r>
      <w:r w:rsidR="00CF5BED">
        <w:rPr>
          <w:lang w:val="en-US"/>
        </w:rPr>
        <w:t>i</w:t>
      </w:r>
      <w:r w:rsidR="00D46D23" w:rsidRPr="009D2F8B">
        <w:rPr>
          <w:lang w:val="en-US"/>
        </w:rPr>
        <w:t xml:space="preserve">n </w:t>
      </w:r>
      <w:r w:rsidR="0078255E" w:rsidRPr="009D2F8B">
        <w:rPr>
          <w:lang w:val="en-US"/>
        </w:rPr>
        <w:t>F</w:t>
      </w:r>
      <w:r w:rsidR="00FD5E49" w:rsidRPr="009D2F8B">
        <w:rPr>
          <w:lang w:val="en-US"/>
        </w:rPr>
        <w:t>ig</w:t>
      </w:r>
      <w:r w:rsidR="006B0F1D" w:rsidRPr="009D2F8B">
        <w:rPr>
          <w:lang w:val="en-US"/>
        </w:rPr>
        <w:t>.</w:t>
      </w:r>
      <w:r w:rsidR="00FD5E49" w:rsidRPr="009D2F8B">
        <w:rPr>
          <w:lang w:val="en-US"/>
        </w:rPr>
        <w:t xml:space="preserve"> 2</w:t>
      </w:r>
      <w:r w:rsidR="00B94844" w:rsidRPr="009D2F8B">
        <w:rPr>
          <w:lang w:val="en-US"/>
        </w:rPr>
        <w:t>)</w:t>
      </w:r>
      <w:r w:rsidR="008258A3" w:rsidRPr="009D2F8B">
        <w:rPr>
          <w:lang w:val="en-US"/>
        </w:rPr>
        <w:t xml:space="preserve">. </w:t>
      </w:r>
      <w:r w:rsidR="009A28BB" w:rsidRPr="009D2F8B">
        <w:rPr>
          <w:lang w:val="en-US"/>
        </w:rPr>
        <w:t>T</w:t>
      </w:r>
      <w:r w:rsidR="00B13B15" w:rsidRPr="009D2F8B">
        <w:rPr>
          <w:lang w:val="en-US"/>
        </w:rPr>
        <w:t xml:space="preserve">o </w:t>
      </w:r>
      <w:r w:rsidR="007C2391" w:rsidRPr="009D2F8B">
        <w:rPr>
          <w:lang w:val="en-US"/>
        </w:rPr>
        <w:t xml:space="preserve">progress to the next </w:t>
      </w:r>
      <w:r w:rsidR="00E75F60" w:rsidRPr="009D2F8B">
        <w:rPr>
          <w:lang w:val="en-US"/>
        </w:rPr>
        <w:t>stage</w:t>
      </w:r>
      <w:r w:rsidR="004742E5" w:rsidRPr="009D2F8B">
        <w:rPr>
          <w:lang w:val="en-US"/>
        </w:rPr>
        <w:t>,</w:t>
      </w:r>
      <w:r w:rsidR="00B13B15" w:rsidRPr="009D2F8B">
        <w:rPr>
          <w:lang w:val="en-US"/>
        </w:rPr>
        <w:t xml:space="preserve"> </w:t>
      </w:r>
      <w:r w:rsidR="00C33C29" w:rsidRPr="009D2F8B">
        <w:rPr>
          <w:lang w:val="en-US"/>
        </w:rPr>
        <w:t>organization</w:t>
      </w:r>
      <w:r w:rsidR="00B13B15" w:rsidRPr="009D2F8B">
        <w:rPr>
          <w:lang w:val="en-US"/>
        </w:rPr>
        <w:t>s develop certain capabilities</w:t>
      </w:r>
      <w:r w:rsidR="00677CFD" w:rsidRPr="009D2F8B">
        <w:rPr>
          <w:lang w:val="en-US"/>
        </w:rPr>
        <w:t xml:space="preserve"> </w:t>
      </w:r>
      <w:r w:rsidR="00B13B15" w:rsidRPr="009D2F8B">
        <w:rPr>
          <w:lang w:val="en-US"/>
        </w:rPr>
        <w:t xml:space="preserve">that enable them </w:t>
      </w:r>
      <w:r w:rsidR="009C2741" w:rsidRPr="009D2F8B">
        <w:rPr>
          <w:lang w:val="en-US"/>
        </w:rPr>
        <w:t xml:space="preserve">to </w:t>
      </w:r>
      <w:r w:rsidR="00B92BB3" w:rsidRPr="009D2F8B">
        <w:rPr>
          <w:lang w:val="en-US"/>
        </w:rPr>
        <w:t>enhanc</w:t>
      </w:r>
      <w:r w:rsidR="007C2391" w:rsidRPr="009D2F8B">
        <w:rPr>
          <w:lang w:val="en-US"/>
        </w:rPr>
        <w:t>e</w:t>
      </w:r>
      <w:r w:rsidR="00B92BB3" w:rsidRPr="009D2F8B">
        <w:rPr>
          <w:lang w:val="en-US"/>
        </w:rPr>
        <w:t xml:space="preserve"> their </w:t>
      </w:r>
      <w:r w:rsidR="00796B39" w:rsidRPr="009D2F8B">
        <w:rPr>
          <w:lang w:val="en-US"/>
        </w:rPr>
        <w:t>SM network development</w:t>
      </w:r>
      <w:r w:rsidR="00F36DC7" w:rsidRPr="009D2F8B">
        <w:rPr>
          <w:lang w:val="en-US"/>
        </w:rPr>
        <w:t xml:space="preserve"> </w:t>
      </w:r>
      <w:r w:rsidR="00D46D23" w:rsidRPr="009D2F8B">
        <w:rPr>
          <w:lang w:val="en-US"/>
        </w:rPr>
        <w:t xml:space="preserve">(see arrows </w:t>
      </w:r>
      <w:r w:rsidR="0092446D">
        <w:rPr>
          <w:lang w:val="en-US"/>
        </w:rPr>
        <w:t>i</w:t>
      </w:r>
      <w:r w:rsidR="00D46D23" w:rsidRPr="009D2F8B">
        <w:rPr>
          <w:lang w:val="en-US"/>
        </w:rPr>
        <w:t>n Fig. 2)</w:t>
      </w:r>
      <w:r w:rsidR="00B13B15" w:rsidRPr="009D2F8B">
        <w:rPr>
          <w:lang w:val="en-US"/>
        </w:rPr>
        <w:t xml:space="preserve">. The next section </w:t>
      </w:r>
      <w:r w:rsidR="00BD0EFD" w:rsidRPr="009D2F8B">
        <w:rPr>
          <w:lang w:val="en-US"/>
        </w:rPr>
        <w:t>considers</w:t>
      </w:r>
      <w:r w:rsidR="00B13B15" w:rsidRPr="009D2F8B">
        <w:rPr>
          <w:lang w:val="en-US"/>
        </w:rPr>
        <w:t xml:space="preserve"> </w:t>
      </w:r>
      <w:r w:rsidR="00FA2907" w:rsidRPr="009D2F8B">
        <w:rPr>
          <w:lang w:val="en-US"/>
        </w:rPr>
        <w:t xml:space="preserve">the </w:t>
      </w:r>
      <w:r w:rsidR="0020320E" w:rsidRPr="009D2F8B">
        <w:rPr>
          <w:lang w:val="en-US"/>
        </w:rPr>
        <w:t>organizational context</w:t>
      </w:r>
      <w:r w:rsidR="0085368F" w:rsidRPr="009D2F8B">
        <w:rPr>
          <w:lang w:val="en-US"/>
        </w:rPr>
        <w:t>, resources</w:t>
      </w:r>
      <w:r w:rsidR="00416E79" w:rsidRPr="009D2F8B">
        <w:rPr>
          <w:lang w:val="en-US"/>
        </w:rPr>
        <w:t xml:space="preserve"> employed</w:t>
      </w:r>
      <w:r w:rsidR="0085368F" w:rsidRPr="009D2F8B">
        <w:rPr>
          <w:lang w:val="en-US"/>
        </w:rPr>
        <w:t>, and activities undertaken</w:t>
      </w:r>
      <w:r w:rsidR="0020320E" w:rsidRPr="009D2F8B">
        <w:rPr>
          <w:lang w:val="en-US"/>
        </w:rPr>
        <w:t xml:space="preserve"> at </w:t>
      </w:r>
      <w:r w:rsidR="00B13B15" w:rsidRPr="009D2F8B">
        <w:rPr>
          <w:lang w:val="en-US"/>
        </w:rPr>
        <w:t xml:space="preserve">each </w:t>
      </w:r>
      <w:r w:rsidR="00680CBA" w:rsidRPr="009D2F8B">
        <w:rPr>
          <w:lang w:val="en-US"/>
        </w:rPr>
        <w:t>stage</w:t>
      </w:r>
      <w:r w:rsidR="000C243B" w:rsidRPr="009D2F8B">
        <w:rPr>
          <w:lang w:val="en-US"/>
        </w:rPr>
        <w:t xml:space="preserve"> </w:t>
      </w:r>
      <w:r w:rsidR="00B13B15" w:rsidRPr="009D2F8B">
        <w:rPr>
          <w:lang w:val="en-US"/>
        </w:rPr>
        <w:t xml:space="preserve">and the capabilities </w:t>
      </w:r>
      <w:r w:rsidR="0020320E" w:rsidRPr="009D2F8B">
        <w:rPr>
          <w:lang w:val="en-US"/>
        </w:rPr>
        <w:t>they</w:t>
      </w:r>
      <w:r w:rsidR="005D2FD0" w:rsidRPr="009D2F8B">
        <w:rPr>
          <w:lang w:val="en-US"/>
        </w:rPr>
        <w:t xml:space="preserve"> </w:t>
      </w:r>
      <w:r w:rsidR="00B13B15" w:rsidRPr="009D2F8B">
        <w:rPr>
          <w:lang w:val="en-US"/>
        </w:rPr>
        <w:t xml:space="preserve">need to develop to move to the </w:t>
      </w:r>
      <w:r w:rsidR="002D501D" w:rsidRPr="009D2F8B">
        <w:rPr>
          <w:lang w:val="en-US"/>
        </w:rPr>
        <w:t xml:space="preserve">subsequent </w:t>
      </w:r>
      <w:r w:rsidR="00E75F60" w:rsidRPr="009D2F8B">
        <w:rPr>
          <w:lang w:val="en-US"/>
        </w:rPr>
        <w:t>stages</w:t>
      </w:r>
      <w:r w:rsidR="00491A7C" w:rsidRPr="009D2F8B">
        <w:rPr>
          <w:lang w:val="en-US"/>
        </w:rPr>
        <w:t>.</w:t>
      </w:r>
      <w:r w:rsidR="000829BC" w:rsidRPr="009D2F8B">
        <w:rPr>
          <w:lang w:val="en-US"/>
        </w:rPr>
        <w:t xml:space="preserve"> </w:t>
      </w:r>
      <w:r w:rsidR="0059461A" w:rsidRPr="009D2F8B">
        <w:rPr>
          <w:lang w:val="en-US"/>
        </w:rPr>
        <w:t xml:space="preserve">The findings are structured to represent all four stages organizations go through in the process </w:t>
      </w:r>
      <w:r w:rsidR="00CF5BED">
        <w:rPr>
          <w:lang w:val="en-US"/>
        </w:rPr>
        <w:t>of</w:t>
      </w:r>
      <w:r w:rsidR="0059461A" w:rsidRPr="009D2F8B">
        <w:rPr>
          <w:lang w:val="en-US"/>
        </w:rPr>
        <w:t xml:space="preserve"> developing an integrated SM strategy. Each stage is discussed in detail, providing integrated analysis of the four </w:t>
      </w:r>
      <w:r w:rsidR="0059461A" w:rsidRPr="009D2F8B">
        <w:rPr>
          <w:lang w:val="en-US"/>
        </w:rPr>
        <w:lastRenderedPageBreak/>
        <w:t>stages, their inter-relationships, and their relations with B2B objectives and theories.</w:t>
      </w:r>
    </w:p>
    <w:p w14:paraId="08FD9F25" w14:textId="71EC5E09" w:rsidR="00B94844" w:rsidRPr="009D2F8B" w:rsidRDefault="00B94844" w:rsidP="00E22FE9">
      <w:pPr>
        <w:widowControl w:val="0"/>
        <w:autoSpaceDE w:val="0"/>
        <w:autoSpaceDN w:val="0"/>
        <w:adjustRightInd w:val="0"/>
        <w:spacing w:line="360" w:lineRule="auto"/>
        <w:jc w:val="center"/>
        <w:rPr>
          <w:lang w:val="en-US"/>
        </w:rPr>
      </w:pPr>
      <w:r w:rsidRPr="009D2F8B">
        <w:rPr>
          <w:lang w:val="en-US"/>
        </w:rPr>
        <w:t>&gt;&gt;Insert Fig. 2 about here&lt;&lt;</w:t>
      </w:r>
    </w:p>
    <w:p w14:paraId="1233ED94" w14:textId="77777777" w:rsidR="001037BC" w:rsidRPr="009D2F8B" w:rsidRDefault="001037BC" w:rsidP="00E22FE9">
      <w:pPr>
        <w:widowControl w:val="0"/>
        <w:autoSpaceDE w:val="0"/>
        <w:autoSpaceDN w:val="0"/>
        <w:adjustRightInd w:val="0"/>
        <w:jc w:val="center"/>
        <w:rPr>
          <w:b/>
          <w:bCs/>
          <w:lang w:val="en-US"/>
        </w:rPr>
      </w:pPr>
    </w:p>
    <w:p w14:paraId="0E166860" w14:textId="3F3F3527" w:rsidR="00EB3581" w:rsidRPr="009D2F8B" w:rsidRDefault="00D34221" w:rsidP="00E22FE9">
      <w:pPr>
        <w:widowControl w:val="0"/>
        <w:autoSpaceDE w:val="0"/>
        <w:autoSpaceDN w:val="0"/>
        <w:adjustRightInd w:val="0"/>
        <w:spacing w:line="360" w:lineRule="auto"/>
        <w:jc w:val="both"/>
        <w:rPr>
          <w:i/>
          <w:iCs/>
          <w:lang w:val="en-US"/>
        </w:rPr>
      </w:pPr>
      <w:r w:rsidRPr="009D2F8B">
        <w:rPr>
          <w:i/>
          <w:iCs/>
          <w:lang w:val="en-US"/>
        </w:rPr>
        <w:t>4.1 Stage</w:t>
      </w:r>
      <w:r w:rsidR="00B13B15" w:rsidRPr="009D2F8B">
        <w:rPr>
          <w:i/>
          <w:iCs/>
          <w:lang w:val="en-US"/>
        </w:rPr>
        <w:t xml:space="preserve"> </w:t>
      </w:r>
      <w:r w:rsidRPr="009D2F8B">
        <w:rPr>
          <w:i/>
          <w:iCs/>
          <w:lang w:val="en-US"/>
        </w:rPr>
        <w:t>1</w:t>
      </w:r>
    </w:p>
    <w:p w14:paraId="0A004657" w14:textId="79495901" w:rsidR="00E61D0B" w:rsidRPr="009D2F8B" w:rsidRDefault="008A5931">
      <w:pPr>
        <w:widowControl w:val="0"/>
        <w:autoSpaceDE w:val="0"/>
        <w:autoSpaceDN w:val="0"/>
        <w:adjustRightInd w:val="0"/>
        <w:spacing w:line="480" w:lineRule="auto"/>
        <w:jc w:val="both"/>
        <w:rPr>
          <w:lang w:val="en-US"/>
        </w:rPr>
      </w:pPr>
      <w:r w:rsidRPr="009D2F8B">
        <w:rPr>
          <w:lang w:val="en-US"/>
        </w:rPr>
        <w:t xml:space="preserve">Organizations </w:t>
      </w:r>
      <w:r w:rsidR="001456F0" w:rsidRPr="009D2F8B">
        <w:rPr>
          <w:lang w:val="en-US"/>
        </w:rPr>
        <w:t>at the beginning of their ‘journey’</w:t>
      </w:r>
      <w:r w:rsidR="004E6F91" w:rsidRPr="009D2F8B">
        <w:rPr>
          <w:lang w:val="en-US"/>
        </w:rPr>
        <w:t xml:space="preserve"> had limited</w:t>
      </w:r>
      <w:r w:rsidR="00BD0EFD" w:rsidRPr="009D2F8B">
        <w:rPr>
          <w:lang w:val="en-US"/>
        </w:rPr>
        <w:t xml:space="preserve"> established </w:t>
      </w:r>
      <w:r w:rsidR="002D501D" w:rsidRPr="009D2F8B">
        <w:rPr>
          <w:lang w:val="en-US"/>
        </w:rPr>
        <w:t>procedures to</w:t>
      </w:r>
      <w:r w:rsidR="007D4DA3" w:rsidRPr="009D2F8B">
        <w:rPr>
          <w:lang w:val="en-US"/>
        </w:rPr>
        <w:t xml:space="preserve"> apply </w:t>
      </w:r>
      <w:r w:rsidR="004E6F91" w:rsidRPr="009D2F8B">
        <w:rPr>
          <w:lang w:val="en-US"/>
        </w:rPr>
        <w:t>to the SM context</w:t>
      </w:r>
      <w:r w:rsidR="005C414D" w:rsidRPr="009D2F8B">
        <w:rPr>
          <w:lang w:val="en-US"/>
        </w:rPr>
        <w:t xml:space="preserve">, which is in line with </w:t>
      </w:r>
      <w:r w:rsidR="00AF48FA" w:rsidRPr="009D2F8B">
        <w:rPr>
          <w:lang w:val="en-US"/>
        </w:rPr>
        <w:t>literature</w:t>
      </w:r>
      <w:r w:rsidR="005C414D" w:rsidRPr="009D2F8B">
        <w:rPr>
          <w:lang w:val="en-US"/>
        </w:rPr>
        <w:t xml:space="preserve"> </w:t>
      </w:r>
      <w:r w:rsidR="00210D3F" w:rsidRPr="009D2F8B">
        <w:rPr>
          <w:lang w:val="en-US"/>
        </w:rPr>
        <w:t>suggesting</w:t>
      </w:r>
      <w:r w:rsidR="005C414D" w:rsidRPr="009D2F8B">
        <w:rPr>
          <w:lang w:val="en-US"/>
        </w:rPr>
        <w:t xml:space="preserve"> organizations </w:t>
      </w:r>
      <w:r w:rsidR="003F5A8B" w:rsidRPr="009D2F8B">
        <w:rPr>
          <w:lang w:val="en-US"/>
        </w:rPr>
        <w:t xml:space="preserve">do </w:t>
      </w:r>
      <w:r w:rsidR="005C414D" w:rsidRPr="009D2F8B">
        <w:rPr>
          <w:lang w:val="en-US"/>
        </w:rPr>
        <w:t>not hav</w:t>
      </w:r>
      <w:r w:rsidR="003F5A8B" w:rsidRPr="009D2F8B">
        <w:rPr>
          <w:lang w:val="en-US"/>
        </w:rPr>
        <w:t>e</w:t>
      </w:r>
      <w:r w:rsidR="005C414D" w:rsidRPr="009D2F8B">
        <w:rPr>
          <w:lang w:val="en-US"/>
        </w:rPr>
        <w:t xml:space="preserve"> the required capabilities for strategic SM development (Chirumalla et al., 2018; Wang &amp; Kim, 2017)</w:t>
      </w:r>
      <w:r w:rsidR="00EC159D" w:rsidRPr="009D2F8B">
        <w:rPr>
          <w:lang w:val="en-US"/>
        </w:rPr>
        <w:t>. Indeed</w:t>
      </w:r>
      <w:r w:rsidR="00D9429B" w:rsidRPr="009D2F8B">
        <w:rPr>
          <w:lang w:val="en-US"/>
        </w:rPr>
        <w:t>,</w:t>
      </w:r>
      <w:r w:rsidR="00EC159D" w:rsidRPr="009D2F8B">
        <w:rPr>
          <w:lang w:val="en-US"/>
        </w:rPr>
        <w:t xml:space="preserve"> </w:t>
      </w:r>
      <w:r w:rsidR="00AF48FA" w:rsidRPr="009D2F8B">
        <w:rPr>
          <w:lang w:val="en-US"/>
        </w:rPr>
        <w:t>early in their journey, case</w:t>
      </w:r>
      <w:r w:rsidR="006B0F1D" w:rsidRPr="009D2F8B">
        <w:rPr>
          <w:lang w:val="en-US"/>
        </w:rPr>
        <w:t>s</w:t>
      </w:r>
      <w:r w:rsidR="00EC159D" w:rsidRPr="009D2F8B">
        <w:rPr>
          <w:lang w:val="en-US"/>
        </w:rPr>
        <w:t xml:space="preserve"> showed limited use of </w:t>
      </w:r>
      <w:r w:rsidR="007D4DA3" w:rsidRPr="009D2F8B">
        <w:rPr>
          <w:lang w:val="en-US"/>
        </w:rPr>
        <w:t xml:space="preserve">existing </w:t>
      </w:r>
      <w:r w:rsidR="00AF48FA" w:rsidRPr="009D2F8B">
        <w:rPr>
          <w:lang w:val="en-US"/>
        </w:rPr>
        <w:t xml:space="preserve">operational </w:t>
      </w:r>
      <w:r w:rsidR="00511BB7" w:rsidRPr="009D2F8B">
        <w:rPr>
          <w:lang w:val="en-US"/>
        </w:rPr>
        <w:t xml:space="preserve">marketing </w:t>
      </w:r>
      <w:r w:rsidR="00F674A0" w:rsidRPr="009D2F8B">
        <w:rPr>
          <w:lang w:val="en-US"/>
        </w:rPr>
        <w:t>capabilities</w:t>
      </w:r>
      <w:r w:rsidR="008D5322" w:rsidRPr="009D2F8B">
        <w:rPr>
          <w:lang w:val="en-US"/>
        </w:rPr>
        <w:t xml:space="preserve"> </w:t>
      </w:r>
      <w:r w:rsidR="00EC159D" w:rsidRPr="009D2F8B">
        <w:rPr>
          <w:lang w:val="en-US"/>
        </w:rPr>
        <w:t xml:space="preserve">(such as market research, planning, </w:t>
      </w:r>
      <w:r w:rsidR="007D39B5" w:rsidRPr="009D2F8B">
        <w:rPr>
          <w:lang w:val="en-US"/>
        </w:rPr>
        <w:t>targeting,</w:t>
      </w:r>
      <w:r w:rsidR="0098711D" w:rsidRPr="009D2F8B">
        <w:rPr>
          <w:lang w:val="en-US"/>
        </w:rPr>
        <w:t xml:space="preserve"> or positioning</w:t>
      </w:r>
      <w:r w:rsidR="00C73F41" w:rsidRPr="009D2F8B">
        <w:rPr>
          <w:lang w:val="en-US"/>
        </w:rPr>
        <w:t>)</w:t>
      </w:r>
      <w:r w:rsidR="00B80574" w:rsidRPr="009D2F8B">
        <w:rPr>
          <w:lang w:val="en-US"/>
        </w:rPr>
        <w:t xml:space="preserve"> in their approach to SM</w:t>
      </w:r>
      <w:r w:rsidR="008028F5" w:rsidRPr="009D2F8B">
        <w:rPr>
          <w:lang w:val="en-US"/>
        </w:rPr>
        <w:t xml:space="preserve"> network development</w:t>
      </w:r>
      <w:r w:rsidR="0098711D" w:rsidRPr="009D2F8B">
        <w:rPr>
          <w:lang w:val="en-US"/>
        </w:rPr>
        <w:t xml:space="preserve">. We find organizations starting SM activities </w:t>
      </w:r>
      <w:r w:rsidR="00A627D2" w:rsidRPr="009D2F8B">
        <w:rPr>
          <w:lang w:val="en-US"/>
        </w:rPr>
        <w:t>do so in a highly</w:t>
      </w:r>
      <w:r w:rsidR="00B13B15" w:rsidRPr="009D2F8B">
        <w:rPr>
          <w:lang w:val="en-US"/>
        </w:rPr>
        <w:t xml:space="preserve"> </w:t>
      </w:r>
      <w:r w:rsidR="00CF5BED" w:rsidRPr="00CF5BED">
        <w:rPr>
          <w:lang w:val="en-US"/>
        </w:rPr>
        <w:t>disorganized</w:t>
      </w:r>
      <w:r w:rsidR="001456F0" w:rsidRPr="009D2F8B">
        <w:rPr>
          <w:lang w:val="en-US"/>
        </w:rPr>
        <w:t xml:space="preserve"> way</w:t>
      </w:r>
      <w:r w:rsidR="00BD0EFD" w:rsidRPr="009D2F8B">
        <w:rPr>
          <w:lang w:val="en-US"/>
        </w:rPr>
        <w:t>,</w:t>
      </w:r>
      <w:r w:rsidR="00D412D6" w:rsidRPr="009D2F8B">
        <w:rPr>
          <w:lang w:val="en-US"/>
        </w:rPr>
        <w:t xml:space="preserve"> </w:t>
      </w:r>
      <w:r w:rsidR="00BD0EFD" w:rsidRPr="009D2F8B">
        <w:rPr>
          <w:lang w:val="en-US"/>
        </w:rPr>
        <w:t>focus</w:t>
      </w:r>
      <w:r w:rsidR="00E73752" w:rsidRPr="009D2F8B">
        <w:rPr>
          <w:lang w:val="en-US"/>
        </w:rPr>
        <w:t>ing</w:t>
      </w:r>
      <w:r w:rsidR="00BD0EFD" w:rsidRPr="009D2F8B">
        <w:rPr>
          <w:lang w:val="en-US"/>
        </w:rPr>
        <w:t xml:space="preserve"> </w:t>
      </w:r>
      <w:r w:rsidR="00A627D2" w:rsidRPr="009D2F8B">
        <w:rPr>
          <w:lang w:val="en-US"/>
        </w:rPr>
        <w:t xml:space="preserve">on </w:t>
      </w:r>
      <w:r w:rsidR="00855AB0" w:rsidRPr="009D2F8B">
        <w:rPr>
          <w:lang w:val="en-US"/>
        </w:rPr>
        <w:t xml:space="preserve">establishing a </w:t>
      </w:r>
      <w:r w:rsidR="00C263C8" w:rsidRPr="009D2F8B">
        <w:rPr>
          <w:lang w:val="en-US"/>
        </w:rPr>
        <w:t xml:space="preserve">presence </w:t>
      </w:r>
      <w:r w:rsidR="00855AB0" w:rsidRPr="009D2F8B">
        <w:rPr>
          <w:lang w:val="en-US"/>
        </w:rPr>
        <w:t xml:space="preserve">on an array of </w:t>
      </w:r>
      <w:r w:rsidR="00D412D6" w:rsidRPr="009D2F8B">
        <w:rPr>
          <w:lang w:val="en-US"/>
        </w:rPr>
        <w:t>different SM channels</w:t>
      </w:r>
      <w:r w:rsidR="007D4DA3" w:rsidRPr="009D2F8B">
        <w:rPr>
          <w:lang w:val="en-US"/>
        </w:rPr>
        <w:t xml:space="preserve">, </w:t>
      </w:r>
      <w:r w:rsidR="00BD0EFD" w:rsidRPr="009D2F8B">
        <w:rPr>
          <w:lang w:val="en-US"/>
        </w:rPr>
        <w:t xml:space="preserve">but </w:t>
      </w:r>
      <w:r w:rsidR="007D4DA3" w:rsidRPr="009D2F8B">
        <w:rPr>
          <w:lang w:val="en-US"/>
        </w:rPr>
        <w:t>with</w:t>
      </w:r>
      <w:r w:rsidR="0043540F">
        <w:rPr>
          <w:lang w:val="en-US"/>
        </w:rPr>
        <w:t>out</w:t>
      </w:r>
      <w:r w:rsidR="007D4DA3" w:rsidRPr="009D2F8B">
        <w:rPr>
          <w:lang w:val="en-US"/>
        </w:rPr>
        <w:t xml:space="preserve"> </w:t>
      </w:r>
      <w:r w:rsidR="0043540F">
        <w:rPr>
          <w:lang w:val="en-US"/>
        </w:rPr>
        <w:t>a</w:t>
      </w:r>
      <w:r w:rsidR="007D4DA3" w:rsidRPr="009D2F8B">
        <w:rPr>
          <w:lang w:val="en-US"/>
        </w:rPr>
        <w:t xml:space="preserve"> clearly articulated</w:t>
      </w:r>
      <w:r w:rsidR="00216FE1" w:rsidRPr="009D2F8B">
        <w:rPr>
          <w:lang w:val="en-US"/>
        </w:rPr>
        <w:t xml:space="preserve"> and integrated</w:t>
      </w:r>
      <w:r w:rsidR="007D4DA3" w:rsidRPr="009D2F8B">
        <w:rPr>
          <w:lang w:val="en-US"/>
        </w:rPr>
        <w:t xml:space="preserve"> </w:t>
      </w:r>
      <w:r w:rsidR="00B869B6" w:rsidRPr="009D2F8B">
        <w:rPr>
          <w:lang w:val="en-US"/>
        </w:rPr>
        <w:t>SM</w:t>
      </w:r>
      <w:r w:rsidR="007D4DA3" w:rsidRPr="009D2F8B">
        <w:rPr>
          <w:lang w:val="en-US"/>
        </w:rPr>
        <w:t xml:space="preserve"> strategy</w:t>
      </w:r>
      <w:r w:rsidR="00170FB1" w:rsidRPr="009D2F8B">
        <w:rPr>
          <w:lang w:val="en-US"/>
        </w:rPr>
        <w:t>,</w:t>
      </w:r>
      <w:r w:rsidR="007D4DA3" w:rsidRPr="009D2F8B">
        <w:rPr>
          <w:lang w:val="en-US"/>
        </w:rPr>
        <w:t xml:space="preserve"> or link</w:t>
      </w:r>
      <w:r w:rsidR="004742E5" w:rsidRPr="009D2F8B">
        <w:rPr>
          <w:lang w:val="en-US"/>
        </w:rPr>
        <w:t>s</w:t>
      </w:r>
      <w:r w:rsidR="007D4DA3" w:rsidRPr="009D2F8B">
        <w:rPr>
          <w:lang w:val="en-US"/>
        </w:rPr>
        <w:t xml:space="preserve"> to </w:t>
      </w:r>
      <w:r w:rsidR="00BD0EFD" w:rsidRPr="009D2F8B">
        <w:rPr>
          <w:lang w:val="en-US"/>
        </w:rPr>
        <w:t xml:space="preserve">their </w:t>
      </w:r>
      <w:r w:rsidR="007D4DA3" w:rsidRPr="009D2F8B">
        <w:rPr>
          <w:lang w:val="en-US"/>
        </w:rPr>
        <w:t xml:space="preserve">overall </w:t>
      </w:r>
      <w:r w:rsidR="00170FB1" w:rsidRPr="009D2F8B">
        <w:rPr>
          <w:lang w:val="en-US"/>
        </w:rPr>
        <w:t>relation</w:t>
      </w:r>
      <w:r w:rsidR="00393FE1" w:rsidRPr="009D2F8B">
        <w:rPr>
          <w:lang w:val="en-US"/>
        </w:rPr>
        <w:t>ship</w:t>
      </w:r>
      <w:r w:rsidR="00170FB1" w:rsidRPr="009D2F8B">
        <w:rPr>
          <w:lang w:val="en-US"/>
        </w:rPr>
        <w:t xml:space="preserve"> </w:t>
      </w:r>
      <w:r w:rsidR="007D4DA3" w:rsidRPr="009D2F8B">
        <w:rPr>
          <w:lang w:val="en-US"/>
        </w:rPr>
        <w:t xml:space="preserve">strategy. </w:t>
      </w:r>
      <w:r w:rsidR="00BC4674" w:rsidRPr="009D2F8B">
        <w:rPr>
          <w:lang w:val="en-US"/>
        </w:rPr>
        <w:t xml:space="preserve">This inevitably resulted in (1) </w:t>
      </w:r>
      <w:r w:rsidR="009B26C8" w:rsidRPr="009D2F8B">
        <w:rPr>
          <w:lang w:val="en-US"/>
        </w:rPr>
        <w:t xml:space="preserve">limited applications of resources to SM activities, (2) </w:t>
      </w:r>
      <w:r w:rsidR="00BC4674" w:rsidRPr="009D2F8B">
        <w:rPr>
          <w:lang w:val="en-US"/>
        </w:rPr>
        <w:t xml:space="preserve">experimentation with an excessive number of different channels, </w:t>
      </w:r>
      <w:r w:rsidR="00241684" w:rsidRPr="009D2F8B">
        <w:rPr>
          <w:lang w:val="en-US"/>
        </w:rPr>
        <w:t>(3)</w:t>
      </w:r>
      <w:r w:rsidR="00BC4674" w:rsidRPr="009D2F8B">
        <w:rPr>
          <w:lang w:val="en-US"/>
        </w:rPr>
        <w:t xml:space="preserve"> unfamiliarity with their target audiences</w:t>
      </w:r>
      <w:r w:rsidR="00CF5BED">
        <w:rPr>
          <w:lang w:val="en-US"/>
        </w:rPr>
        <w:t>’</w:t>
      </w:r>
      <w:r w:rsidR="00BC4674" w:rsidRPr="009D2F8B">
        <w:rPr>
          <w:lang w:val="en-US"/>
        </w:rPr>
        <w:t xml:space="preserve"> needs on those channels, and (</w:t>
      </w:r>
      <w:r w:rsidR="00241684" w:rsidRPr="009D2F8B">
        <w:rPr>
          <w:lang w:val="en-US"/>
        </w:rPr>
        <w:t>4</w:t>
      </w:r>
      <w:r w:rsidR="00BC4674" w:rsidRPr="009D2F8B">
        <w:rPr>
          <w:lang w:val="en-US"/>
        </w:rPr>
        <w:t>) too much irrelevant content posting.</w:t>
      </w:r>
    </w:p>
    <w:p w14:paraId="487B6417" w14:textId="221A9F15" w:rsidR="00E61D0B" w:rsidRPr="009D2F8B" w:rsidRDefault="00E61D0B">
      <w:pPr>
        <w:widowControl w:val="0"/>
        <w:autoSpaceDE w:val="0"/>
        <w:autoSpaceDN w:val="0"/>
        <w:adjustRightInd w:val="0"/>
        <w:spacing w:line="480" w:lineRule="auto"/>
        <w:jc w:val="both"/>
        <w:rPr>
          <w:lang w:val="en-US"/>
        </w:rPr>
      </w:pPr>
      <w:r w:rsidRPr="009D2F8B">
        <w:rPr>
          <w:i/>
          <w:iCs/>
          <w:lang w:val="en-US"/>
        </w:rPr>
        <w:t>4.1.1 Limited applications of resources to SM activities</w:t>
      </w:r>
    </w:p>
    <w:p w14:paraId="203DF5E2" w14:textId="2B439690" w:rsidR="00913FFA" w:rsidRPr="009D2F8B" w:rsidRDefault="009B26C8" w:rsidP="009D2F8B">
      <w:pPr>
        <w:widowControl w:val="0"/>
        <w:autoSpaceDE w:val="0"/>
        <w:autoSpaceDN w:val="0"/>
        <w:adjustRightInd w:val="0"/>
        <w:spacing w:line="480" w:lineRule="auto"/>
        <w:jc w:val="both"/>
        <w:rPr>
          <w:lang w:val="en-US"/>
        </w:rPr>
      </w:pPr>
      <w:r w:rsidRPr="009D2F8B">
        <w:rPr>
          <w:lang w:val="en-US"/>
        </w:rPr>
        <w:t xml:space="preserve">Companies starting on SM typically don’t allocate sufficient resources to make </w:t>
      </w:r>
      <w:r w:rsidR="00BC4A7C">
        <w:rPr>
          <w:lang w:val="en-US"/>
        </w:rPr>
        <w:t xml:space="preserve">a </w:t>
      </w:r>
      <w:r w:rsidRPr="009D2F8B">
        <w:rPr>
          <w:lang w:val="en-US"/>
        </w:rPr>
        <w:t>meaningful impact. When first commencing SM activity</w:t>
      </w:r>
      <w:r w:rsidR="00CD0F2F" w:rsidRPr="009D2F8B">
        <w:rPr>
          <w:lang w:val="en-US"/>
        </w:rPr>
        <w:t>,</w:t>
      </w:r>
      <w:r w:rsidRPr="009D2F8B">
        <w:rPr>
          <w:lang w:val="en-US"/>
        </w:rPr>
        <w:t xml:space="preserve"> all 12 of our </w:t>
      </w:r>
      <w:r w:rsidR="00C33C29" w:rsidRPr="009D2F8B">
        <w:rPr>
          <w:lang w:val="en-US"/>
        </w:rPr>
        <w:t>organization</w:t>
      </w:r>
      <w:r w:rsidRPr="009D2F8B">
        <w:rPr>
          <w:lang w:val="en-US"/>
        </w:rPr>
        <w:t xml:space="preserve">s started with little more than a strategy of </w:t>
      </w:r>
      <w:r w:rsidR="00614829" w:rsidRPr="009D2F8B">
        <w:rPr>
          <w:lang w:val="en-US"/>
        </w:rPr>
        <w:t>‘</w:t>
      </w:r>
      <w:r w:rsidRPr="009D2F8B">
        <w:rPr>
          <w:lang w:val="en-US"/>
        </w:rPr>
        <w:t xml:space="preserve">we need </w:t>
      </w:r>
      <w:r w:rsidR="00332AF6" w:rsidRPr="009D2F8B">
        <w:rPr>
          <w:lang w:val="en-US"/>
        </w:rPr>
        <w:t xml:space="preserve">a </w:t>
      </w:r>
      <w:r w:rsidR="009F30CD" w:rsidRPr="009D2F8B">
        <w:rPr>
          <w:lang w:val="en-US"/>
        </w:rPr>
        <w:t>SM</w:t>
      </w:r>
      <w:r w:rsidR="00332AF6" w:rsidRPr="009D2F8B">
        <w:rPr>
          <w:lang w:val="en-US"/>
        </w:rPr>
        <w:t xml:space="preserve"> presence</w:t>
      </w:r>
      <w:r w:rsidR="00614829" w:rsidRPr="009D2F8B">
        <w:rPr>
          <w:lang w:val="en-US"/>
        </w:rPr>
        <w:t>’</w:t>
      </w:r>
      <w:r w:rsidR="00DA1241" w:rsidRPr="009D2F8B">
        <w:rPr>
          <w:lang w:val="en-US"/>
        </w:rPr>
        <w:t>:</w:t>
      </w:r>
      <w:r w:rsidR="00332AF6" w:rsidRPr="009D2F8B">
        <w:rPr>
          <w:lang w:val="en-US"/>
        </w:rPr>
        <w:t xml:space="preserve"> </w:t>
      </w:r>
    </w:p>
    <w:p w14:paraId="749CDA32" w14:textId="1952A4BC" w:rsidR="000335DD" w:rsidRPr="009D2F8B" w:rsidRDefault="00913FFA" w:rsidP="008B15EC">
      <w:pPr>
        <w:spacing w:line="480" w:lineRule="auto"/>
        <w:ind w:left="284"/>
        <w:jc w:val="both"/>
        <w:rPr>
          <w:i/>
          <w:iCs/>
          <w:lang w:val="en-US"/>
        </w:rPr>
      </w:pPr>
      <w:r w:rsidRPr="009D2F8B">
        <w:rPr>
          <w:i/>
          <w:iCs/>
          <w:lang w:val="en-US"/>
        </w:rPr>
        <w:t>“Most brands realise that you need to have social media presence but there are too many brands doing it too reluctantly”</w:t>
      </w:r>
      <w:r w:rsidRPr="009D2F8B">
        <w:rPr>
          <w:lang w:val="en-US"/>
        </w:rPr>
        <w:t xml:space="preserve"> (Org. 2</w:t>
      </w:r>
      <w:r w:rsidR="00CD0F2F" w:rsidRPr="009D2F8B">
        <w:rPr>
          <w:lang w:val="en-US"/>
        </w:rPr>
        <w:t>,</w:t>
      </w:r>
      <w:r w:rsidRPr="009D2F8B">
        <w:rPr>
          <w:lang w:val="en-US"/>
        </w:rPr>
        <w:t xml:space="preserve"> Interview 6).</w:t>
      </w:r>
      <w:r w:rsidRPr="009D2F8B">
        <w:rPr>
          <w:i/>
          <w:iCs/>
          <w:lang w:val="en-US"/>
        </w:rPr>
        <w:t xml:space="preserve"> </w:t>
      </w:r>
    </w:p>
    <w:p w14:paraId="7E0F1B41" w14:textId="12867DD1" w:rsidR="000335DD" w:rsidRPr="009D2F8B" w:rsidRDefault="003A4712" w:rsidP="008B15EC">
      <w:pPr>
        <w:spacing w:line="480" w:lineRule="auto"/>
        <w:ind w:left="284"/>
        <w:jc w:val="both"/>
        <w:rPr>
          <w:lang w:val="en-US"/>
        </w:rPr>
      </w:pPr>
      <w:r w:rsidRPr="009D2F8B">
        <w:rPr>
          <w:i/>
          <w:iCs/>
          <w:lang w:val="en-US"/>
        </w:rPr>
        <w:t>“It will take us ages to build a reasonable presence on social media”</w:t>
      </w:r>
      <w:r w:rsidRPr="009D2F8B">
        <w:rPr>
          <w:lang w:val="en-US"/>
        </w:rPr>
        <w:t xml:space="preserve"> (Org. 9, Interview 2)</w:t>
      </w:r>
      <w:r w:rsidR="009A70D2" w:rsidRPr="009D2F8B">
        <w:rPr>
          <w:lang w:val="en-US"/>
        </w:rPr>
        <w:t xml:space="preserve">, </w:t>
      </w:r>
    </w:p>
    <w:p w14:paraId="76B2B724" w14:textId="4C957345" w:rsidR="000335DD" w:rsidRPr="009D2F8B" w:rsidRDefault="009A70D2" w:rsidP="008B15EC">
      <w:pPr>
        <w:spacing w:line="480" w:lineRule="auto"/>
        <w:ind w:left="284"/>
        <w:jc w:val="both"/>
        <w:rPr>
          <w:lang w:val="en-US"/>
        </w:rPr>
      </w:pPr>
      <w:r w:rsidRPr="009D2F8B">
        <w:rPr>
          <w:i/>
          <w:iCs/>
          <w:lang w:val="en-US"/>
        </w:rPr>
        <w:t>“There is a PR agency that we have in the US that does social media monitoring for us</w:t>
      </w:r>
      <w:r w:rsidR="00BC0AD6" w:rsidRPr="009D2F8B">
        <w:rPr>
          <w:i/>
          <w:iCs/>
          <w:lang w:val="en-US"/>
        </w:rPr>
        <w:t>,</w:t>
      </w:r>
      <w:r w:rsidRPr="009D2F8B">
        <w:rPr>
          <w:i/>
          <w:iCs/>
          <w:lang w:val="en-US"/>
        </w:rPr>
        <w:t xml:space="preserve"> but we are not driving our social media presence.”</w:t>
      </w:r>
      <w:r w:rsidRPr="009D2F8B">
        <w:rPr>
          <w:lang w:val="en-US"/>
        </w:rPr>
        <w:t xml:space="preserve"> (Org. 10, Interview 2)</w:t>
      </w:r>
      <w:r w:rsidR="00F56654" w:rsidRPr="009D2F8B">
        <w:rPr>
          <w:lang w:val="en-US"/>
        </w:rPr>
        <w:t xml:space="preserve"> </w:t>
      </w:r>
    </w:p>
    <w:p w14:paraId="04F26DAC" w14:textId="7E5A1000" w:rsidR="009B26C8" w:rsidRPr="009D2F8B" w:rsidRDefault="009B26C8" w:rsidP="008B15EC">
      <w:pPr>
        <w:spacing w:line="480" w:lineRule="auto"/>
        <w:ind w:firstLine="284"/>
        <w:jc w:val="both"/>
        <w:rPr>
          <w:lang w:val="en-US"/>
        </w:rPr>
      </w:pPr>
      <w:r w:rsidRPr="009D2F8B">
        <w:rPr>
          <w:lang w:val="en-US"/>
        </w:rPr>
        <w:lastRenderedPageBreak/>
        <w:t>Responsibility</w:t>
      </w:r>
      <w:r w:rsidR="00614829" w:rsidRPr="009D2F8B">
        <w:rPr>
          <w:lang w:val="en-US"/>
        </w:rPr>
        <w:t xml:space="preserve"> for this </w:t>
      </w:r>
      <w:r w:rsidRPr="009D2F8B">
        <w:rPr>
          <w:lang w:val="en-US"/>
        </w:rPr>
        <w:t xml:space="preserve">is </w:t>
      </w:r>
      <w:r w:rsidR="00F65C6C" w:rsidRPr="009D2F8B">
        <w:rPr>
          <w:lang w:val="en-US"/>
        </w:rPr>
        <w:t>usually</w:t>
      </w:r>
      <w:r w:rsidRPr="009D2F8B">
        <w:rPr>
          <w:lang w:val="en-US"/>
        </w:rPr>
        <w:t xml:space="preserve"> subsumed into an existing marketing employees’ </w:t>
      </w:r>
      <w:r w:rsidR="00962EF3" w:rsidRPr="009D2F8B">
        <w:rPr>
          <w:lang w:val="en-US"/>
        </w:rPr>
        <w:t>role</w:t>
      </w:r>
      <w:r w:rsidRPr="009D2F8B">
        <w:rPr>
          <w:lang w:val="en-US"/>
        </w:rPr>
        <w:t xml:space="preserve">, who may not necessarily be savvy in commercial SM usage, although they may be active users of SM in their personal lives. </w:t>
      </w:r>
      <w:r w:rsidR="00313891" w:rsidRPr="009D2F8B">
        <w:rPr>
          <w:lang w:val="en-US"/>
        </w:rPr>
        <w:t xml:space="preserve">Oversight of this activity was usually lacking, and </w:t>
      </w:r>
      <w:r w:rsidR="007823F8" w:rsidRPr="009D2F8B">
        <w:rPr>
          <w:lang w:val="en-US"/>
        </w:rPr>
        <w:t>core aspects of typical marketing or relationship strateg</w:t>
      </w:r>
      <w:r w:rsidR="00BC4A7C">
        <w:rPr>
          <w:lang w:val="en-US"/>
        </w:rPr>
        <w:t>ies</w:t>
      </w:r>
      <w:r w:rsidR="007823F8" w:rsidRPr="009D2F8B">
        <w:rPr>
          <w:lang w:val="en-US"/>
        </w:rPr>
        <w:t xml:space="preserve"> such as objective</w:t>
      </w:r>
      <w:r w:rsidR="00F65C6C" w:rsidRPr="009D2F8B">
        <w:rPr>
          <w:lang w:val="en-US"/>
        </w:rPr>
        <w:t>s</w:t>
      </w:r>
      <w:r w:rsidR="007823F8" w:rsidRPr="009D2F8B">
        <w:rPr>
          <w:lang w:val="en-US"/>
        </w:rPr>
        <w:t xml:space="preserve">, </w:t>
      </w:r>
      <w:r w:rsidR="002B67A7" w:rsidRPr="009D2F8B">
        <w:rPr>
          <w:lang w:val="en-US"/>
        </w:rPr>
        <w:t xml:space="preserve">channel </w:t>
      </w:r>
      <w:r w:rsidR="007823F8" w:rsidRPr="009D2F8B">
        <w:rPr>
          <w:lang w:val="en-US"/>
        </w:rPr>
        <w:t>st</w:t>
      </w:r>
      <w:r w:rsidR="00B416E0" w:rsidRPr="009D2F8B">
        <w:rPr>
          <w:lang w:val="en-US"/>
        </w:rPr>
        <w:t>rategy, actions</w:t>
      </w:r>
      <w:r w:rsidR="00411558" w:rsidRPr="009D2F8B">
        <w:rPr>
          <w:lang w:val="en-US"/>
        </w:rPr>
        <w:t>,</w:t>
      </w:r>
      <w:r w:rsidR="00B416E0" w:rsidRPr="009D2F8B">
        <w:rPr>
          <w:lang w:val="en-US"/>
        </w:rPr>
        <w:t xml:space="preserve"> </w:t>
      </w:r>
      <w:r w:rsidR="007D39B5" w:rsidRPr="009D2F8B">
        <w:rPr>
          <w:lang w:val="en-US"/>
        </w:rPr>
        <w:t>metrics,</w:t>
      </w:r>
      <w:r w:rsidR="00B416E0" w:rsidRPr="009D2F8B">
        <w:rPr>
          <w:lang w:val="en-US"/>
        </w:rPr>
        <w:t xml:space="preserve"> </w:t>
      </w:r>
      <w:r w:rsidR="00411558" w:rsidRPr="009D2F8B">
        <w:rPr>
          <w:lang w:val="en-US"/>
        </w:rPr>
        <w:t xml:space="preserve">and a business case </w:t>
      </w:r>
      <w:r w:rsidR="00B416E0" w:rsidRPr="009D2F8B">
        <w:rPr>
          <w:lang w:val="en-US"/>
        </w:rPr>
        <w:t>were missing</w:t>
      </w:r>
      <w:r w:rsidR="00D47B96" w:rsidRPr="009D2F8B">
        <w:rPr>
          <w:lang w:val="en-US"/>
        </w:rPr>
        <w:t>;</w:t>
      </w:r>
      <w:r w:rsidR="005C414D" w:rsidRPr="009D2F8B">
        <w:rPr>
          <w:lang w:val="en-US"/>
        </w:rPr>
        <w:t xml:space="preserve"> </w:t>
      </w:r>
      <w:r w:rsidR="00491881" w:rsidRPr="009D2F8B">
        <w:rPr>
          <w:lang w:val="en-US"/>
        </w:rPr>
        <w:t>thus</w:t>
      </w:r>
      <w:r w:rsidR="00D47B96" w:rsidRPr="009D2F8B">
        <w:rPr>
          <w:lang w:val="en-US"/>
        </w:rPr>
        <w:t>,</w:t>
      </w:r>
      <w:r w:rsidR="005C414D" w:rsidRPr="009D2F8B">
        <w:rPr>
          <w:lang w:val="en-US"/>
        </w:rPr>
        <w:t xml:space="preserve"> </w:t>
      </w:r>
      <w:r w:rsidR="00D47B96" w:rsidRPr="009D2F8B">
        <w:rPr>
          <w:lang w:val="en-US"/>
        </w:rPr>
        <w:t xml:space="preserve">competencies to orchestrate activities across the network is inevitably non-existent </w:t>
      </w:r>
      <w:r w:rsidR="004B0D15" w:rsidRPr="009D2F8B">
        <w:rPr>
          <w:lang w:val="en-US"/>
        </w:rPr>
        <w:t>(as per Muninger et al., 2019)</w:t>
      </w:r>
      <w:r w:rsidR="00B416E0" w:rsidRPr="009D2F8B">
        <w:rPr>
          <w:lang w:val="en-US"/>
        </w:rPr>
        <w:t xml:space="preserve">. </w:t>
      </w:r>
      <w:r w:rsidR="002B67A7" w:rsidRPr="009D2F8B">
        <w:rPr>
          <w:lang w:val="en-US"/>
        </w:rPr>
        <w:t>To deal with this uncertainty,</w:t>
      </w:r>
      <w:r w:rsidR="003D7971" w:rsidRPr="009D2F8B">
        <w:rPr>
          <w:lang w:val="en-US"/>
        </w:rPr>
        <w:t xml:space="preserve"> and lack of resources</w:t>
      </w:r>
      <w:r w:rsidR="00411558" w:rsidRPr="009D2F8B">
        <w:rPr>
          <w:lang w:val="en-US"/>
        </w:rPr>
        <w:t xml:space="preserve">; </w:t>
      </w:r>
      <w:r w:rsidRPr="009D2F8B">
        <w:rPr>
          <w:lang w:val="en-US"/>
        </w:rPr>
        <w:t>the</w:t>
      </w:r>
      <w:r w:rsidR="00C94965" w:rsidRPr="009D2F8B">
        <w:rPr>
          <w:lang w:val="en-US"/>
        </w:rPr>
        <w:t xml:space="preserve"> employee</w:t>
      </w:r>
      <w:r w:rsidRPr="009D2F8B">
        <w:rPr>
          <w:lang w:val="en-US"/>
        </w:rPr>
        <w:t xml:space="preserve"> </w:t>
      </w:r>
      <w:r w:rsidR="00C94965" w:rsidRPr="009D2F8B">
        <w:rPr>
          <w:lang w:val="en-US"/>
        </w:rPr>
        <w:t>response</w:t>
      </w:r>
      <w:r w:rsidRPr="009D2F8B">
        <w:rPr>
          <w:lang w:val="en-US"/>
        </w:rPr>
        <w:t xml:space="preserve"> is to open multiple corporate accounts across a variety of platforms</w:t>
      </w:r>
      <w:r w:rsidR="00411558" w:rsidRPr="009D2F8B">
        <w:rPr>
          <w:lang w:val="en-US"/>
        </w:rPr>
        <w:t xml:space="preserve"> to give ‘presence’</w:t>
      </w:r>
      <w:r w:rsidRPr="009D2F8B">
        <w:rPr>
          <w:lang w:val="en-US"/>
        </w:rPr>
        <w:t xml:space="preserve">, but with no </w:t>
      </w:r>
      <w:r w:rsidR="00D44065" w:rsidRPr="009D2F8B">
        <w:rPr>
          <w:lang w:val="en-US"/>
        </w:rPr>
        <w:t>target</w:t>
      </w:r>
      <w:r w:rsidR="00BC4A7C">
        <w:rPr>
          <w:lang w:val="en-US"/>
        </w:rPr>
        <w:t>ed</w:t>
      </w:r>
      <w:r w:rsidR="00D44065" w:rsidRPr="009D2F8B">
        <w:rPr>
          <w:lang w:val="en-US"/>
        </w:rPr>
        <w:t xml:space="preserve"> marketing or </w:t>
      </w:r>
      <w:r w:rsidRPr="009D2F8B">
        <w:rPr>
          <w:lang w:val="en-US"/>
        </w:rPr>
        <w:t xml:space="preserve">clear </w:t>
      </w:r>
      <w:r w:rsidR="00D44065" w:rsidRPr="009D2F8B">
        <w:rPr>
          <w:lang w:val="en-US"/>
        </w:rPr>
        <w:t xml:space="preserve">content </w:t>
      </w:r>
      <w:r w:rsidRPr="009D2F8B">
        <w:rPr>
          <w:lang w:val="en-US"/>
        </w:rPr>
        <w:t xml:space="preserve">strategy. </w:t>
      </w:r>
    </w:p>
    <w:p w14:paraId="7E98A2A3" w14:textId="24D513D7" w:rsidR="00E61D0B" w:rsidRPr="009D2F8B" w:rsidRDefault="00E61D0B" w:rsidP="009D2F8B">
      <w:pPr>
        <w:spacing w:line="480" w:lineRule="auto"/>
        <w:jc w:val="both"/>
        <w:rPr>
          <w:i/>
          <w:iCs/>
          <w:lang w:val="en-US"/>
        </w:rPr>
      </w:pPr>
      <w:r w:rsidRPr="009D2F8B">
        <w:rPr>
          <w:i/>
          <w:iCs/>
          <w:lang w:val="en-US"/>
        </w:rPr>
        <w:t>4.1.2 Experimentation with an excessive number of different channels</w:t>
      </w:r>
    </w:p>
    <w:p w14:paraId="274015D8" w14:textId="527207C5" w:rsidR="00312FDB" w:rsidRPr="009D2F8B" w:rsidRDefault="00C94965" w:rsidP="00E61D0B">
      <w:pPr>
        <w:widowControl w:val="0"/>
        <w:autoSpaceDE w:val="0"/>
        <w:autoSpaceDN w:val="0"/>
        <w:adjustRightInd w:val="0"/>
        <w:spacing w:line="480" w:lineRule="auto"/>
        <w:jc w:val="both"/>
        <w:rPr>
          <w:lang w:val="en-US"/>
        </w:rPr>
      </w:pPr>
      <w:r w:rsidRPr="009D2F8B">
        <w:rPr>
          <w:lang w:val="en-US"/>
        </w:rPr>
        <w:t>Th</w:t>
      </w:r>
      <w:r w:rsidR="007E6F50" w:rsidRPr="009D2F8B">
        <w:rPr>
          <w:lang w:val="en-US"/>
        </w:rPr>
        <w:t xml:space="preserve">e </w:t>
      </w:r>
      <w:r w:rsidRPr="009D2F8B">
        <w:rPr>
          <w:lang w:val="en-US"/>
        </w:rPr>
        <w:t>employee response to uncertainty leads to a</w:t>
      </w:r>
      <w:r w:rsidR="00A4494A" w:rsidRPr="009D2F8B">
        <w:rPr>
          <w:lang w:val="en-US"/>
        </w:rPr>
        <w:t xml:space="preserve"> degree of experimentation with different SM channels, without a clear direction of which channels align best with their existing relationship strateg</w:t>
      </w:r>
      <w:r w:rsidR="00FA51F3" w:rsidRPr="009D2F8B">
        <w:rPr>
          <w:lang w:val="en-US"/>
        </w:rPr>
        <w:t>y</w:t>
      </w:r>
      <w:r w:rsidR="00A4494A" w:rsidRPr="009D2F8B">
        <w:rPr>
          <w:lang w:val="en-US"/>
        </w:rPr>
        <w:t xml:space="preserve">. Although previous research shows that </w:t>
      </w:r>
      <w:r w:rsidR="00C33C29" w:rsidRPr="009D2F8B">
        <w:rPr>
          <w:lang w:val="en-US"/>
        </w:rPr>
        <w:t>organization</w:t>
      </w:r>
      <w:r w:rsidR="00A4494A" w:rsidRPr="009D2F8B">
        <w:rPr>
          <w:lang w:val="en-US"/>
        </w:rPr>
        <w:t xml:space="preserve">s face certain barriers such as unfamiliarity with SM, uncertainty, and irrelevance </w:t>
      </w:r>
      <w:r w:rsidR="00A4494A" w:rsidRPr="009D2F8B">
        <w:rPr>
          <w:lang w:val="en-US"/>
        </w:rPr>
        <w:fldChar w:fldCharType="begin" w:fldLock="1"/>
      </w:r>
      <w:r w:rsidR="00A4494A" w:rsidRPr="009D2F8B">
        <w:rPr>
          <w:lang w:val="en-US"/>
        </w:rPr>
        <w:instrText>ADDIN CSL_CITATION {"citationItems":[{"id":"ITEM-1","itemData":{"DOI":"10.1016/j.indmarman.2011.09.009","ISBN":"0019-8501","ISSN":"00198501","abstract":"Previous research has established the benefits of branding for business-to-business (B2B) organizations. Various tools can be used to support B2B brands, including the internet and other interactive technologies. Yet research on how organizations use Social Networking Sites (SNS) to achieve brand objectives remains limited. This study addresses the gap by focusing on B2B SMEs and their social networking practices, particularly, usage, perceived barriers, and the measurement of effectiveness of SNS as a marketing tool. Findings from a mail survey show that over a quarter of B2B SMEs in the UK are currently using SNS to achieve brand objectives, the most popular of which is to attract new customers. On the other hand, the most significant barrier is the lack of perceived relevance for particular sectors. Notably, the overwhelming majority of users do not adopt any metrics to assess SNS effectiveness. Almost half of the sample of SMEs that currently use SNS have indicated their intention to increase their marketing spending on this channel, highlighting the growing importance of SNS in a B2B context. ?? 2011 Elsevier Inc.","author":[{"dropping-particle":"","family":"Michaelidou","given":"Nina","non-dropping-particle":"","parse-names":false,"suffix":""},{"dropping-particle":"","family":"Siamagka","given":"Nikoletta Theofania","non-dropping-particle":"","parse-names":false,"suffix":""},{"dropping-particle":"","family":"Christodoulides","given":"George","non-dropping-particle":"","parse-names":false,"suffix":""}],"container-title":"Industrial Marketing Management","id":"ITEM-1","issue":"7","issued":{"date-parts":[["2011"]]},"page":"1153-1159","publisher":"Elsevier Inc.","title":"Usage, barriers and measurement of social media marketing: An exploratory investigation of small and medium B2B brands","type":"article-journal","volume":"40"},"uris":["http://www.mendeley.com/documents/?uuid=1676ead2-c85a-4f38-8a46-fc195d93bb61"]},{"id":"ITEM-2","itemData":{"author":[{"dropping-particle":"","family":"Järvinen","given":"Joel","non-dropping-particle":"","parse-names":false,"suffix":""},{"dropping-particle":"","family":"Tollinen","given":"Aarne","non-dropping-particle":"","parse-names":false,"suffix":""},{"dropping-particle":"","family":"Karjaluoto","given":"Heikki","non-dropping-particle":"","parse-names":false,"suffix":""},{"dropping-particle":"","family":"Jayawardhena","given":"Chanaka","non-dropping-particle":"","parse-names":false,"suffix":""}],"container-title":"Marketing Management Journal","id":"ITEM-2","issue":"2","issued":{"date-parts":[["2012"]]},"page":"102-117","title":"Digital and social media marketing usage in b2b industrial section","type":"article-journal","volume":"22"},"uris":["http://www.mendeley.com/documents/?uuid=0434ce40-1125-49c6-8fd9-540aa759a747"]}],"mendeley":{"formattedCitation":"(Järvinen et al., 2012; Michaelidou et al., 2011)","plainTextFormattedCitation":"(Järvinen et al., 2012; Michaelidou et al., 2011)","previouslyFormattedCitation":"(Järvinen et al., 2012; Michaelidou et al., 2011)"},"properties":{"noteIndex":0},"schema":"https://github.com/citation-style-language/schema/raw/master/csl-citation.json"}</w:instrText>
      </w:r>
      <w:r w:rsidR="00A4494A" w:rsidRPr="009D2F8B">
        <w:rPr>
          <w:lang w:val="en-US"/>
        </w:rPr>
        <w:fldChar w:fldCharType="separate"/>
      </w:r>
      <w:r w:rsidR="00A4494A" w:rsidRPr="009D2F8B">
        <w:rPr>
          <w:noProof/>
          <w:lang w:val="en-US"/>
        </w:rPr>
        <w:t>(Järvinen et al., 2012; Michaelidou et al., 2011)</w:t>
      </w:r>
      <w:r w:rsidR="00A4494A" w:rsidRPr="009D2F8B">
        <w:rPr>
          <w:lang w:val="en-US"/>
        </w:rPr>
        <w:fldChar w:fldCharType="end"/>
      </w:r>
      <w:r w:rsidR="00A4494A" w:rsidRPr="009D2F8B">
        <w:rPr>
          <w:lang w:val="en-US"/>
        </w:rPr>
        <w:t>, our data show</w:t>
      </w:r>
      <w:r w:rsidR="00722B1C" w:rsidRPr="009D2F8B">
        <w:rPr>
          <w:lang w:val="en-US"/>
        </w:rPr>
        <w:t>s</w:t>
      </w:r>
      <w:r w:rsidR="00A4494A" w:rsidRPr="009D2F8B">
        <w:rPr>
          <w:lang w:val="en-US"/>
        </w:rPr>
        <w:t xml:space="preserve"> that one of the main challenges was </w:t>
      </w:r>
      <w:r w:rsidR="00BC4A7C">
        <w:rPr>
          <w:lang w:val="en-US"/>
        </w:rPr>
        <w:t>a</w:t>
      </w:r>
      <w:r w:rsidR="00A4494A" w:rsidRPr="009D2F8B">
        <w:rPr>
          <w:lang w:val="en-US"/>
        </w:rPr>
        <w:t xml:space="preserve"> large number of channels available</w:t>
      </w:r>
      <w:r w:rsidR="00235491" w:rsidRPr="009D2F8B">
        <w:rPr>
          <w:lang w:val="en-US"/>
        </w:rPr>
        <w:t>.</w:t>
      </w:r>
      <w:r w:rsidR="00A4494A" w:rsidRPr="009D2F8B">
        <w:rPr>
          <w:lang w:val="en-US"/>
        </w:rPr>
        <w:t xml:space="preserve"> </w:t>
      </w:r>
      <w:r w:rsidR="00A4494A" w:rsidRPr="009D2F8B">
        <w:rPr>
          <w:i/>
          <w:lang w:val="en-US"/>
        </w:rPr>
        <w:t>“</w:t>
      </w:r>
      <w:r w:rsidR="00A4494A" w:rsidRPr="009D2F8B">
        <w:rPr>
          <w:i/>
          <w:iCs/>
          <w:lang w:val="en-US"/>
        </w:rPr>
        <w:t>If anyone within the business said what their number one challenge was, it’s a communication problem, because there’re so many different options and channels”</w:t>
      </w:r>
      <w:r w:rsidR="00A4494A" w:rsidRPr="009D2F8B">
        <w:rPr>
          <w:lang w:val="en-US"/>
        </w:rPr>
        <w:t xml:space="preserve"> (Org. 1, Interview 1 reflecting on the start of their SM journey). </w:t>
      </w:r>
      <w:r w:rsidR="00CF2080" w:rsidRPr="009D2F8B">
        <w:rPr>
          <w:lang w:val="en-US"/>
        </w:rPr>
        <w:t>The solution to this was frequently to expand over a greater variety of channels</w:t>
      </w:r>
      <w:r w:rsidR="0027251E" w:rsidRPr="009D2F8B">
        <w:rPr>
          <w:lang w:val="en-US"/>
        </w:rPr>
        <w:t xml:space="preserve"> to expand reach, but many of these channels quickly fall dead</w:t>
      </w:r>
      <w:r w:rsidR="00235491" w:rsidRPr="009D2F8B">
        <w:rPr>
          <w:lang w:val="en-US"/>
        </w:rPr>
        <w:t>.</w:t>
      </w:r>
      <w:r w:rsidR="0027251E" w:rsidRPr="009D2F8B">
        <w:rPr>
          <w:lang w:val="en-US"/>
        </w:rPr>
        <w:t xml:space="preserve"> </w:t>
      </w:r>
      <w:r w:rsidR="005C05AD" w:rsidRPr="009D2F8B">
        <w:rPr>
          <w:i/>
          <w:iCs/>
          <w:lang w:val="en-US"/>
        </w:rPr>
        <w:t xml:space="preserve">“People have personal SM profiles, and they think, ‘I’ll set one up for our project group’, running like for 2 weeks and they suddenly realise that they’ve set up a Facebook page that has now gone dead and they don’t really understand why” </w:t>
      </w:r>
      <w:r w:rsidR="005C05AD" w:rsidRPr="009D2F8B">
        <w:rPr>
          <w:lang w:val="en-US"/>
        </w:rPr>
        <w:t>(Org. 2, Interview 6).</w:t>
      </w:r>
      <w:r w:rsidR="009F60AC" w:rsidRPr="009D2F8B">
        <w:rPr>
          <w:lang w:val="en-US"/>
        </w:rPr>
        <w:t xml:space="preserve"> </w:t>
      </w:r>
      <w:r w:rsidR="00C82C0A" w:rsidRPr="009D2F8B">
        <w:rPr>
          <w:lang w:val="en-US"/>
        </w:rPr>
        <w:t xml:space="preserve">The lack of strategic SM understanding (Pardo et al., 2022) results </w:t>
      </w:r>
      <w:r w:rsidR="0070357A" w:rsidRPr="009D2F8B">
        <w:rPr>
          <w:lang w:val="en-US"/>
        </w:rPr>
        <w:t>in no</w:t>
      </w:r>
      <w:r w:rsidR="009F60AC" w:rsidRPr="009D2F8B">
        <w:rPr>
          <w:lang w:val="en-US"/>
        </w:rPr>
        <w:t xml:space="preserve"> clear up</w:t>
      </w:r>
      <w:r w:rsidR="00D44065" w:rsidRPr="009D2F8B">
        <w:rPr>
          <w:lang w:val="en-US"/>
        </w:rPr>
        <w:t>-</w:t>
      </w:r>
      <w:r w:rsidR="009F60AC" w:rsidRPr="009D2F8B">
        <w:rPr>
          <w:lang w:val="en-US"/>
        </w:rPr>
        <w:t>front</w:t>
      </w:r>
      <w:r w:rsidR="0070357A" w:rsidRPr="009D2F8B">
        <w:rPr>
          <w:lang w:val="en-US"/>
        </w:rPr>
        <w:t xml:space="preserve"> strategy</w:t>
      </w:r>
      <w:r w:rsidR="009F60AC" w:rsidRPr="009D2F8B">
        <w:rPr>
          <w:lang w:val="en-US"/>
        </w:rPr>
        <w:t xml:space="preserve">, </w:t>
      </w:r>
      <w:r w:rsidR="00C82C0A" w:rsidRPr="009D2F8B">
        <w:rPr>
          <w:lang w:val="en-US"/>
        </w:rPr>
        <w:t xml:space="preserve">with </w:t>
      </w:r>
      <w:r w:rsidR="00B50679" w:rsidRPr="009D2F8B">
        <w:rPr>
          <w:lang w:val="en-US"/>
        </w:rPr>
        <w:t>many organizations tak</w:t>
      </w:r>
      <w:r w:rsidR="00A71280" w:rsidRPr="009D2F8B">
        <w:rPr>
          <w:lang w:val="en-US"/>
        </w:rPr>
        <w:t>ing</w:t>
      </w:r>
      <w:r w:rsidR="00B50679" w:rsidRPr="009D2F8B">
        <w:rPr>
          <w:lang w:val="en-US"/>
        </w:rPr>
        <w:t xml:space="preserve"> a</w:t>
      </w:r>
      <w:r w:rsidR="00D44065" w:rsidRPr="009D2F8B">
        <w:rPr>
          <w:lang w:val="en-US"/>
        </w:rPr>
        <w:t>n</w:t>
      </w:r>
      <w:r w:rsidR="00B50679" w:rsidRPr="009D2F8B">
        <w:rPr>
          <w:lang w:val="en-US"/>
        </w:rPr>
        <w:t xml:space="preserve"> ad hoc approach to SM engagement</w:t>
      </w:r>
      <w:r w:rsidR="00C94702" w:rsidRPr="009D2F8B">
        <w:rPr>
          <w:lang w:val="en-US"/>
        </w:rPr>
        <w:t>, creating too many outlets, no</w:t>
      </w:r>
      <w:r w:rsidR="00CB1D24" w:rsidRPr="009D2F8B">
        <w:rPr>
          <w:lang w:val="en-US"/>
        </w:rPr>
        <w:t>ne</w:t>
      </w:r>
      <w:r w:rsidR="00C94702" w:rsidRPr="009D2F8B">
        <w:rPr>
          <w:lang w:val="en-US"/>
        </w:rPr>
        <w:t xml:space="preserve"> of which are properly serviced. </w:t>
      </w:r>
      <w:r w:rsidR="00247A67" w:rsidRPr="009D2F8B">
        <w:rPr>
          <w:i/>
          <w:iCs/>
          <w:lang w:val="en-US"/>
        </w:rPr>
        <w:t xml:space="preserve">“The </w:t>
      </w:r>
      <w:r w:rsidR="00247A67" w:rsidRPr="009D2F8B">
        <w:rPr>
          <w:i/>
          <w:iCs/>
          <w:lang w:val="en-US"/>
        </w:rPr>
        <w:lastRenderedPageBreak/>
        <w:t>challenge is that there’re many experts here and they’ve all an opinion on SM. To create one person that owns the strategy and to fully align, that’s quite difficult”</w:t>
      </w:r>
      <w:r w:rsidR="00247A67" w:rsidRPr="009D2F8B">
        <w:rPr>
          <w:lang w:val="en-US"/>
        </w:rPr>
        <w:t xml:space="preserve"> (Org. 4, Interview 1)</w:t>
      </w:r>
      <w:r w:rsidR="00A91D0D" w:rsidRPr="009D2F8B">
        <w:rPr>
          <w:lang w:val="en-US"/>
        </w:rPr>
        <w:t xml:space="preserve">. </w:t>
      </w:r>
      <w:r w:rsidR="00CF6B17" w:rsidRPr="009D2F8B">
        <w:rPr>
          <w:lang w:val="en-US"/>
        </w:rPr>
        <w:t>This does start to ease over</w:t>
      </w:r>
      <w:r w:rsidR="00BC4A7C">
        <w:rPr>
          <w:lang w:val="en-US"/>
        </w:rPr>
        <w:t xml:space="preserve"> </w:t>
      </w:r>
      <w:r w:rsidR="00CF6B17" w:rsidRPr="009D2F8B">
        <w:rPr>
          <w:lang w:val="en-US"/>
        </w:rPr>
        <w:t xml:space="preserve">time as </w:t>
      </w:r>
      <w:r w:rsidR="00C33C29" w:rsidRPr="009D2F8B">
        <w:rPr>
          <w:lang w:val="en-US"/>
        </w:rPr>
        <w:t>organization</w:t>
      </w:r>
      <w:r w:rsidR="00CF6B17" w:rsidRPr="009D2F8B">
        <w:rPr>
          <w:lang w:val="en-US"/>
        </w:rPr>
        <w:t xml:space="preserve">s </w:t>
      </w:r>
      <w:r w:rsidR="00382208" w:rsidRPr="00CF18AE">
        <w:rPr>
          <w:lang w:val="en-US"/>
        </w:rPr>
        <w:t>realize</w:t>
      </w:r>
      <w:r w:rsidR="00CF6B17" w:rsidRPr="009D2F8B">
        <w:rPr>
          <w:lang w:val="en-US"/>
        </w:rPr>
        <w:t xml:space="preserve"> SM </w:t>
      </w:r>
      <w:r w:rsidR="00F33AFE" w:rsidRPr="009D2F8B">
        <w:rPr>
          <w:lang w:val="en-US"/>
        </w:rPr>
        <w:t>‘</w:t>
      </w:r>
      <w:r w:rsidR="00CF6B17" w:rsidRPr="009D2F8B">
        <w:rPr>
          <w:lang w:val="en-US"/>
        </w:rPr>
        <w:t>presence</w:t>
      </w:r>
      <w:r w:rsidR="00F33AFE" w:rsidRPr="009D2F8B">
        <w:rPr>
          <w:lang w:val="en-US"/>
        </w:rPr>
        <w:t>’</w:t>
      </w:r>
      <w:r w:rsidR="00CF6B17" w:rsidRPr="009D2F8B">
        <w:rPr>
          <w:lang w:val="en-US"/>
        </w:rPr>
        <w:t xml:space="preserve"> does</w:t>
      </w:r>
      <w:r w:rsidR="00235491" w:rsidRPr="009D2F8B">
        <w:rPr>
          <w:lang w:val="en-US"/>
        </w:rPr>
        <w:t xml:space="preserve"> not</w:t>
      </w:r>
      <w:r w:rsidR="00CF6B17" w:rsidRPr="009D2F8B">
        <w:rPr>
          <w:lang w:val="en-US"/>
        </w:rPr>
        <w:t xml:space="preserve"> mean on every channel </w:t>
      </w:r>
      <w:r w:rsidR="00CF6B17" w:rsidRPr="009D2F8B">
        <w:rPr>
          <w:i/>
          <w:iCs/>
          <w:lang w:val="en-US"/>
        </w:rPr>
        <w:t>“I narrowed it down to Twitter and LinkedIn. That’s all you need, really”</w:t>
      </w:r>
      <w:r w:rsidR="00CF6B17" w:rsidRPr="009D2F8B">
        <w:rPr>
          <w:lang w:val="en-US"/>
        </w:rPr>
        <w:t xml:space="preserve"> (Org. </w:t>
      </w:r>
      <w:r w:rsidR="00714E9E" w:rsidRPr="009D2F8B">
        <w:rPr>
          <w:lang w:val="en-US"/>
        </w:rPr>
        <w:t>6</w:t>
      </w:r>
      <w:r w:rsidR="00CF6B17" w:rsidRPr="009D2F8B">
        <w:rPr>
          <w:lang w:val="en-US"/>
        </w:rPr>
        <w:t>, Interview 1)</w:t>
      </w:r>
      <w:r w:rsidR="00714E9E" w:rsidRPr="009D2F8B">
        <w:rPr>
          <w:lang w:val="en-US"/>
        </w:rPr>
        <w:t xml:space="preserve">, although even in this example the decision for these two was based on a hunch rather than structured evidence. </w:t>
      </w:r>
      <w:r w:rsidR="00B52357" w:rsidRPr="009D2F8B">
        <w:rPr>
          <w:lang w:val="en-US"/>
        </w:rPr>
        <w:t>Therefore, research suggesting that LinkedIn and Twitter are the most used channels in B2B (</w:t>
      </w:r>
      <w:r w:rsidR="00B52357" w:rsidRPr="009D2F8B">
        <w:rPr>
          <w:rFonts w:ascii="Calibri" w:hAnsi="Calibri" w:cs="Calibri"/>
          <w:lang w:val="en-US"/>
        </w:rPr>
        <w:t>﻿</w:t>
      </w:r>
      <w:r w:rsidR="00B52357" w:rsidRPr="009D2F8B">
        <w:rPr>
          <w:lang w:val="en-US"/>
        </w:rPr>
        <w:t>Drummond</w:t>
      </w:r>
      <w:r w:rsidR="00CD0F2F" w:rsidRPr="009D2F8B">
        <w:rPr>
          <w:lang w:val="en-US"/>
        </w:rPr>
        <w:t xml:space="preserve"> et al.</w:t>
      </w:r>
      <w:r w:rsidR="00B52357" w:rsidRPr="009D2F8B">
        <w:rPr>
          <w:lang w:val="en-US"/>
        </w:rPr>
        <w:t xml:space="preserve">, 2018; Lacoste, 2016) may not be based on a strategic decision.  </w:t>
      </w:r>
    </w:p>
    <w:p w14:paraId="53F5A978" w14:textId="69326885" w:rsidR="00E61D0B" w:rsidRPr="009D2F8B" w:rsidRDefault="00E61D0B" w:rsidP="009D2F8B">
      <w:pPr>
        <w:widowControl w:val="0"/>
        <w:autoSpaceDE w:val="0"/>
        <w:autoSpaceDN w:val="0"/>
        <w:adjustRightInd w:val="0"/>
        <w:spacing w:line="480" w:lineRule="auto"/>
        <w:jc w:val="both"/>
        <w:rPr>
          <w:i/>
          <w:iCs/>
          <w:lang w:val="en-US"/>
        </w:rPr>
      </w:pPr>
      <w:r w:rsidRPr="009D2F8B">
        <w:rPr>
          <w:i/>
          <w:iCs/>
          <w:lang w:val="en-US"/>
        </w:rPr>
        <w:t xml:space="preserve">4.1.3 Unfamiliarity with their target audiences </w:t>
      </w:r>
    </w:p>
    <w:p w14:paraId="39E67089" w14:textId="54649153" w:rsidR="00DE6010" w:rsidRPr="009D2F8B" w:rsidRDefault="0069741B" w:rsidP="00E61D0B">
      <w:pPr>
        <w:widowControl w:val="0"/>
        <w:autoSpaceDE w:val="0"/>
        <w:autoSpaceDN w:val="0"/>
        <w:adjustRightInd w:val="0"/>
        <w:spacing w:line="480" w:lineRule="auto"/>
        <w:jc w:val="both"/>
        <w:rPr>
          <w:lang w:val="en-US"/>
        </w:rPr>
      </w:pPr>
      <w:r w:rsidRPr="009D2F8B">
        <w:rPr>
          <w:lang w:val="en-US"/>
        </w:rPr>
        <w:t>A l</w:t>
      </w:r>
      <w:r w:rsidR="00B13B15" w:rsidRPr="009D2F8B">
        <w:rPr>
          <w:lang w:val="en-US"/>
        </w:rPr>
        <w:t xml:space="preserve">ack of resources attributed to </w:t>
      </w:r>
      <w:r w:rsidR="00FF6B8D" w:rsidRPr="009D2F8B">
        <w:rPr>
          <w:lang w:val="en-US"/>
        </w:rPr>
        <w:t>researching network partners’</w:t>
      </w:r>
      <w:r w:rsidR="00CE720B" w:rsidRPr="009D2F8B">
        <w:rPr>
          <w:lang w:val="en-US"/>
        </w:rPr>
        <w:t xml:space="preserve"> </w:t>
      </w:r>
      <w:r w:rsidR="00FF6B8D" w:rsidRPr="009D2F8B">
        <w:rPr>
          <w:lang w:val="en-US"/>
        </w:rPr>
        <w:t xml:space="preserve">needs </w:t>
      </w:r>
      <w:r w:rsidR="002D501D" w:rsidRPr="009D2F8B">
        <w:rPr>
          <w:lang w:val="en-US"/>
        </w:rPr>
        <w:t>in</w:t>
      </w:r>
      <w:r w:rsidR="00B13B15" w:rsidRPr="009D2F8B">
        <w:rPr>
          <w:lang w:val="en-US"/>
        </w:rPr>
        <w:t xml:space="preserve"> </w:t>
      </w:r>
      <w:r w:rsidR="00B869B6" w:rsidRPr="009D2F8B">
        <w:rPr>
          <w:lang w:val="en-US"/>
        </w:rPr>
        <w:t>SM</w:t>
      </w:r>
      <w:r w:rsidR="00B13B15" w:rsidRPr="009D2F8B">
        <w:rPr>
          <w:lang w:val="en-US"/>
        </w:rPr>
        <w:t xml:space="preserve"> interactions</w:t>
      </w:r>
      <w:r w:rsidR="00D82293" w:rsidRPr="009D2F8B">
        <w:rPr>
          <w:lang w:val="en-US"/>
        </w:rPr>
        <w:t xml:space="preserve">, or which channels </w:t>
      </w:r>
      <w:r w:rsidR="00257E4C" w:rsidRPr="009D2F8B">
        <w:rPr>
          <w:lang w:val="en-US"/>
        </w:rPr>
        <w:t xml:space="preserve">were most </w:t>
      </w:r>
      <w:r w:rsidR="00D82293" w:rsidRPr="009D2F8B">
        <w:rPr>
          <w:lang w:val="en-US"/>
        </w:rPr>
        <w:t>appropriate for communicating with them</w:t>
      </w:r>
      <w:r w:rsidR="00FF6B8D" w:rsidRPr="009D2F8B">
        <w:rPr>
          <w:lang w:val="en-US"/>
        </w:rPr>
        <w:t xml:space="preserve"> is a major barrier to progression</w:t>
      </w:r>
      <w:r w:rsidR="00BF48D7" w:rsidRPr="009D2F8B">
        <w:rPr>
          <w:lang w:val="en-US"/>
        </w:rPr>
        <w:t xml:space="preserve">. </w:t>
      </w:r>
      <w:r w:rsidR="00FD3AD9" w:rsidRPr="009D2F8B">
        <w:rPr>
          <w:lang w:val="en-US"/>
        </w:rPr>
        <w:t>None of our respondents</w:t>
      </w:r>
      <w:r w:rsidR="00D15C4A" w:rsidRPr="009D2F8B">
        <w:rPr>
          <w:lang w:val="en-US"/>
        </w:rPr>
        <w:t xml:space="preserve"> </w:t>
      </w:r>
      <w:r w:rsidR="00CE16CD" w:rsidRPr="009D2F8B">
        <w:rPr>
          <w:lang w:val="en-US"/>
        </w:rPr>
        <w:t>still in the early stages of SM usage had done any market research around SM in their sector</w:t>
      </w:r>
      <w:r w:rsidR="0012427B" w:rsidRPr="009D2F8B">
        <w:rPr>
          <w:lang w:val="en-US"/>
        </w:rPr>
        <w:t>, which may explain the limited strategic SM understanding in current research (Salo, 2017; Pardo et al., 2022)</w:t>
      </w:r>
      <w:r w:rsidR="00CE16CD" w:rsidRPr="009D2F8B">
        <w:rPr>
          <w:lang w:val="en-US"/>
        </w:rPr>
        <w:t xml:space="preserve">. </w:t>
      </w:r>
      <w:r w:rsidR="00D51397" w:rsidRPr="009D2F8B">
        <w:rPr>
          <w:lang w:val="en-US"/>
        </w:rPr>
        <w:t xml:space="preserve">As will be seen in the next stage the movement toward </w:t>
      </w:r>
      <w:r w:rsidR="00C65C46" w:rsidRPr="009D2F8B">
        <w:rPr>
          <w:lang w:val="en-US"/>
        </w:rPr>
        <w:t xml:space="preserve">researching and learning from others </w:t>
      </w:r>
      <w:r w:rsidR="00BC4A7C">
        <w:rPr>
          <w:lang w:val="en-US"/>
        </w:rPr>
        <w:t>o</w:t>
      </w:r>
      <w:r w:rsidR="00C65C46" w:rsidRPr="009D2F8B">
        <w:rPr>
          <w:lang w:val="en-US"/>
        </w:rPr>
        <w:t xml:space="preserve">n how to approach SM relationship building is a capability </w:t>
      </w:r>
      <w:r w:rsidR="00294419" w:rsidRPr="009D2F8B">
        <w:rPr>
          <w:lang w:val="en-US"/>
        </w:rPr>
        <w:t xml:space="preserve">they </w:t>
      </w:r>
      <w:r w:rsidR="00C65C46" w:rsidRPr="009D2F8B">
        <w:rPr>
          <w:lang w:val="en-US"/>
        </w:rPr>
        <w:t xml:space="preserve">must adopt if they are to progress with SM </w:t>
      </w:r>
      <w:r w:rsidR="003F15D7" w:rsidRPr="009D2F8B">
        <w:rPr>
          <w:lang w:val="en-US"/>
        </w:rPr>
        <w:t xml:space="preserve">relational activities. </w:t>
      </w:r>
    </w:p>
    <w:p w14:paraId="6A16E83C" w14:textId="6231873E" w:rsidR="00E61D0B" w:rsidRPr="009D2F8B" w:rsidRDefault="00E61D0B" w:rsidP="009D2F8B">
      <w:pPr>
        <w:widowControl w:val="0"/>
        <w:autoSpaceDE w:val="0"/>
        <w:autoSpaceDN w:val="0"/>
        <w:adjustRightInd w:val="0"/>
        <w:spacing w:line="480" w:lineRule="auto"/>
        <w:jc w:val="both"/>
        <w:rPr>
          <w:i/>
          <w:iCs/>
          <w:lang w:val="en-US"/>
        </w:rPr>
      </w:pPr>
      <w:r w:rsidRPr="009D2F8B">
        <w:rPr>
          <w:i/>
          <w:iCs/>
          <w:lang w:val="en-US"/>
        </w:rPr>
        <w:t>4.1.4 Irrelevant content posting</w:t>
      </w:r>
    </w:p>
    <w:p w14:paraId="66651B36" w14:textId="776D3DB6" w:rsidR="00554C0E" w:rsidRPr="009D2F8B" w:rsidRDefault="003B651F" w:rsidP="009D2F8B">
      <w:pPr>
        <w:widowControl w:val="0"/>
        <w:autoSpaceDE w:val="0"/>
        <w:autoSpaceDN w:val="0"/>
        <w:adjustRightInd w:val="0"/>
        <w:spacing w:line="480" w:lineRule="auto"/>
        <w:jc w:val="both"/>
        <w:rPr>
          <w:lang w:val="en-US"/>
        </w:rPr>
      </w:pPr>
      <w:r w:rsidRPr="009D2F8B">
        <w:rPr>
          <w:lang w:val="en-US"/>
        </w:rPr>
        <w:t>O</w:t>
      </w:r>
      <w:r w:rsidR="00C33C29" w:rsidRPr="009D2F8B">
        <w:rPr>
          <w:lang w:val="en-US"/>
        </w:rPr>
        <w:t>rganization</w:t>
      </w:r>
      <w:r w:rsidR="00FB7445" w:rsidRPr="009D2F8B">
        <w:rPr>
          <w:lang w:val="en-US"/>
        </w:rPr>
        <w:t>s at this stage had limited s</w:t>
      </w:r>
      <w:r w:rsidR="00CD39C6" w:rsidRPr="009D2F8B">
        <w:rPr>
          <w:lang w:val="en-US"/>
        </w:rPr>
        <w:t xml:space="preserve">trategic </w:t>
      </w:r>
      <w:r w:rsidR="00FB7445" w:rsidRPr="009D2F8B">
        <w:rPr>
          <w:lang w:val="en-US"/>
        </w:rPr>
        <w:t xml:space="preserve">focus </w:t>
      </w:r>
      <w:r w:rsidR="00860F83" w:rsidRPr="009D2F8B">
        <w:rPr>
          <w:lang w:val="en-US"/>
        </w:rPr>
        <w:t>and engage in</w:t>
      </w:r>
      <w:r w:rsidR="00BC4A7C">
        <w:rPr>
          <w:lang w:val="en-US"/>
        </w:rPr>
        <w:t xml:space="preserve"> </w:t>
      </w:r>
      <w:r w:rsidR="00860F83" w:rsidRPr="009D2F8B">
        <w:rPr>
          <w:lang w:val="en-US"/>
        </w:rPr>
        <w:t>unplanned</w:t>
      </w:r>
      <w:r w:rsidR="00CD39C6" w:rsidRPr="009D2F8B">
        <w:rPr>
          <w:lang w:val="en-US"/>
        </w:rPr>
        <w:t xml:space="preserve"> </w:t>
      </w:r>
      <w:r w:rsidR="00860F83" w:rsidRPr="009D2F8B">
        <w:rPr>
          <w:lang w:val="en-US"/>
        </w:rPr>
        <w:t>experimental activit</w:t>
      </w:r>
      <w:r w:rsidR="000D0FCB" w:rsidRPr="009D2F8B">
        <w:rPr>
          <w:lang w:val="en-US"/>
        </w:rPr>
        <w:t>y</w:t>
      </w:r>
      <w:r w:rsidR="005903D8" w:rsidRPr="009D2F8B">
        <w:rPr>
          <w:lang w:val="en-US"/>
        </w:rPr>
        <w:t>. C</w:t>
      </w:r>
      <w:r w:rsidR="000D5F6E" w:rsidRPr="009D2F8B">
        <w:rPr>
          <w:lang w:val="en-US"/>
        </w:rPr>
        <w:t xml:space="preserve">ontent </w:t>
      </w:r>
      <w:r w:rsidR="000D0FCB" w:rsidRPr="009D2F8B">
        <w:rPr>
          <w:lang w:val="en-US"/>
        </w:rPr>
        <w:t>i</w:t>
      </w:r>
      <w:r w:rsidR="00B21B5C" w:rsidRPr="009D2F8B">
        <w:rPr>
          <w:lang w:val="en-US"/>
        </w:rPr>
        <w:t>s</w:t>
      </w:r>
      <w:r w:rsidR="000D5F6E" w:rsidRPr="009D2F8B">
        <w:rPr>
          <w:lang w:val="en-US"/>
        </w:rPr>
        <w:t xml:space="preserve"> often reposted from </w:t>
      </w:r>
      <w:r w:rsidR="00A70775" w:rsidRPr="009D2F8B">
        <w:rPr>
          <w:lang w:val="en-US"/>
        </w:rPr>
        <w:t xml:space="preserve">industry </w:t>
      </w:r>
      <w:r w:rsidR="000D5F6E" w:rsidRPr="009D2F8B">
        <w:rPr>
          <w:lang w:val="en-US"/>
        </w:rPr>
        <w:t>thought leaders</w:t>
      </w:r>
      <w:r w:rsidR="00D82293" w:rsidRPr="009D2F8B">
        <w:rPr>
          <w:lang w:val="en-US"/>
        </w:rPr>
        <w:t>, rather than creating original and stakeholder</w:t>
      </w:r>
      <w:r w:rsidR="001F2FE1" w:rsidRPr="009D2F8B">
        <w:rPr>
          <w:lang w:val="en-US"/>
        </w:rPr>
        <w:t>-</w:t>
      </w:r>
      <w:r w:rsidR="00D82293" w:rsidRPr="009D2F8B">
        <w:rPr>
          <w:lang w:val="en-US"/>
        </w:rPr>
        <w:t>relevant content</w:t>
      </w:r>
      <w:r w:rsidR="000D5F6E" w:rsidRPr="009D2F8B">
        <w:rPr>
          <w:lang w:val="en-US"/>
        </w:rPr>
        <w:t xml:space="preserve">. </w:t>
      </w:r>
      <w:r w:rsidR="00EE7DB5" w:rsidRPr="009D2F8B">
        <w:rPr>
          <w:i/>
          <w:iCs/>
          <w:lang w:val="en-US"/>
        </w:rPr>
        <w:t>“I tweet things, relevant news stories, copy and paste a headline, a link and send them out”</w:t>
      </w:r>
      <w:r w:rsidR="00EE7DB5" w:rsidRPr="009D2F8B">
        <w:rPr>
          <w:lang w:val="en-US"/>
        </w:rPr>
        <w:t xml:space="preserve"> (Org. </w:t>
      </w:r>
      <w:r w:rsidR="0070072A" w:rsidRPr="009D2F8B">
        <w:rPr>
          <w:lang w:val="en-US"/>
        </w:rPr>
        <w:t>7</w:t>
      </w:r>
      <w:r w:rsidR="00EE7DB5" w:rsidRPr="009D2F8B">
        <w:rPr>
          <w:lang w:val="en-US"/>
        </w:rPr>
        <w:t xml:space="preserve">, Interview 1). </w:t>
      </w:r>
      <w:r w:rsidR="00670BAE" w:rsidRPr="009D2F8B">
        <w:rPr>
          <w:lang w:val="en-US"/>
        </w:rPr>
        <w:t>Content posting is often sporadic, offering little in the way of structure, and with little thought given to the experience of the end</w:t>
      </w:r>
      <w:r w:rsidR="00BC4A7C">
        <w:rPr>
          <w:lang w:val="en-US"/>
        </w:rPr>
        <w:t>-</w:t>
      </w:r>
      <w:r w:rsidR="00670BAE" w:rsidRPr="009D2F8B">
        <w:rPr>
          <w:lang w:val="en-US"/>
        </w:rPr>
        <w:t xml:space="preserve">user. </w:t>
      </w:r>
      <w:r w:rsidR="005903D8" w:rsidRPr="009D2F8B">
        <w:rPr>
          <w:lang w:val="en-US"/>
        </w:rPr>
        <w:t>D</w:t>
      </w:r>
      <w:r w:rsidR="00201928" w:rsidRPr="009D2F8B">
        <w:rPr>
          <w:lang w:val="en-US"/>
        </w:rPr>
        <w:t>igital personal communication (</w:t>
      </w:r>
      <w:r w:rsidR="005903D8" w:rsidRPr="009D2F8B">
        <w:rPr>
          <w:lang w:val="en-US"/>
        </w:rPr>
        <w:t xml:space="preserve">see </w:t>
      </w:r>
      <w:r w:rsidR="00201928" w:rsidRPr="009D2F8B">
        <w:rPr>
          <w:lang w:val="en-US"/>
        </w:rPr>
        <w:t>Murphy &amp; Sashy, 2018) is missing</w:t>
      </w:r>
      <w:r w:rsidR="00085971" w:rsidRPr="009D2F8B">
        <w:rPr>
          <w:lang w:val="en-US"/>
        </w:rPr>
        <w:t>, and, therefore, network</w:t>
      </w:r>
      <w:r w:rsidR="005903D8" w:rsidRPr="009D2F8B">
        <w:rPr>
          <w:lang w:val="en-US"/>
        </w:rPr>
        <w:t>ing</w:t>
      </w:r>
      <w:r w:rsidR="00085971" w:rsidRPr="009D2F8B">
        <w:rPr>
          <w:lang w:val="en-US"/>
        </w:rPr>
        <w:t xml:space="preserve"> capabilit</w:t>
      </w:r>
      <w:r w:rsidR="005903D8" w:rsidRPr="009D2F8B">
        <w:rPr>
          <w:lang w:val="en-US"/>
        </w:rPr>
        <w:t>ies around network development (Arasti et al., 2021) are</w:t>
      </w:r>
      <w:r w:rsidR="00085971" w:rsidRPr="009D2F8B">
        <w:rPr>
          <w:lang w:val="en-US"/>
        </w:rPr>
        <w:t xml:space="preserve"> non-existent</w:t>
      </w:r>
      <w:r w:rsidR="00201928" w:rsidRPr="009D2F8B">
        <w:rPr>
          <w:lang w:val="en-US"/>
        </w:rPr>
        <w:t xml:space="preserve">. </w:t>
      </w:r>
      <w:r w:rsidR="002B3D57" w:rsidRPr="009D2F8B">
        <w:rPr>
          <w:lang w:val="en-US"/>
        </w:rPr>
        <w:t>C</w:t>
      </w:r>
      <w:r w:rsidR="00201928" w:rsidRPr="009D2F8B">
        <w:rPr>
          <w:lang w:val="en-US"/>
        </w:rPr>
        <w:t>ontent post</w:t>
      </w:r>
      <w:r w:rsidR="00FA7277" w:rsidRPr="009D2F8B">
        <w:rPr>
          <w:lang w:val="en-US"/>
        </w:rPr>
        <w:t>s</w:t>
      </w:r>
      <w:r w:rsidR="00201928" w:rsidRPr="009D2F8B">
        <w:rPr>
          <w:lang w:val="en-US"/>
        </w:rPr>
        <w:t xml:space="preserve"> </w:t>
      </w:r>
      <w:r w:rsidR="00FA7277" w:rsidRPr="009D2F8B">
        <w:rPr>
          <w:lang w:val="en-US"/>
        </w:rPr>
        <w:t>often</w:t>
      </w:r>
      <w:r w:rsidR="00B10CFD" w:rsidRPr="009D2F8B">
        <w:rPr>
          <w:lang w:val="en-US"/>
        </w:rPr>
        <w:t xml:space="preserve"> </w:t>
      </w:r>
      <w:r w:rsidR="00B10CFD" w:rsidRPr="009D2F8B">
        <w:rPr>
          <w:lang w:val="en-US"/>
        </w:rPr>
        <w:lastRenderedPageBreak/>
        <w:t xml:space="preserve">entail a news story, a post about a job opening, a recent project, or a scheduled event, none of which are apt to prompt engagement and none of which </w:t>
      </w:r>
      <w:r w:rsidR="002B3D57" w:rsidRPr="009D2F8B">
        <w:rPr>
          <w:lang w:val="en-US"/>
        </w:rPr>
        <w:t>are</w:t>
      </w:r>
      <w:r w:rsidR="00B10CFD" w:rsidRPr="009D2F8B">
        <w:rPr>
          <w:lang w:val="en-US"/>
        </w:rPr>
        <w:t xml:space="preserve"> targeting a particular audience</w:t>
      </w:r>
      <w:r w:rsidRPr="009D2F8B">
        <w:rPr>
          <w:lang w:val="en-US"/>
        </w:rPr>
        <w:t>.</w:t>
      </w:r>
      <w:r w:rsidR="00B10CFD" w:rsidRPr="009D2F8B">
        <w:rPr>
          <w:lang w:val="en-US"/>
        </w:rPr>
        <w:t xml:space="preserve"> </w:t>
      </w:r>
      <w:r w:rsidR="00B10CFD" w:rsidRPr="009D2F8B">
        <w:rPr>
          <w:i/>
          <w:iCs/>
          <w:lang w:val="en-US"/>
        </w:rPr>
        <w:t xml:space="preserve">“I just do that (re-post content) whenever something interesting happens to show that we’re alive” </w:t>
      </w:r>
      <w:r w:rsidR="00B10CFD" w:rsidRPr="009D2F8B">
        <w:rPr>
          <w:lang w:val="en-US"/>
        </w:rPr>
        <w:t xml:space="preserve">(Org. 6, Interview 1). This common response suggests that respondents thought they were already </w:t>
      </w:r>
      <w:r w:rsidR="00D20FA9" w:rsidRPr="009D2F8B">
        <w:rPr>
          <w:lang w:val="en-US"/>
        </w:rPr>
        <w:t xml:space="preserve">adding value </w:t>
      </w:r>
      <w:r w:rsidR="00B10CFD" w:rsidRPr="009D2F8B">
        <w:rPr>
          <w:lang w:val="en-US"/>
        </w:rPr>
        <w:t>by being transparent and attuned to market change. However, ad-hoc posting of irrelevant information does not encompass</w:t>
      </w:r>
      <w:r w:rsidR="00CC4C3F" w:rsidRPr="009D2F8B">
        <w:rPr>
          <w:lang w:val="en-US"/>
        </w:rPr>
        <w:t xml:space="preserve"> value to </w:t>
      </w:r>
      <w:r w:rsidR="0056702A" w:rsidRPr="009D2F8B">
        <w:rPr>
          <w:lang w:val="en-US"/>
        </w:rPr>
        <w:t>network actors</w:t>
      </w:r>
      <w:r w:rsidR="00CC4C3F" w:rsidRPr="009D2F8B">
        <w:rPr>
          <w:lang w:val="en-US"/>
        </w:rPr>
        <w:t xml:space="preserve"> according to interviewees at a later stage of SM development</w:t>
      </w:r>
      <w:r w:rsidRPr="009D2F8B">
        <w:rPr>
          <w:lang w:val="en-US"/>
        </w:rPr>
        <w:t>:</w:t>
      </w:r>
      <w:r w:rsidR="00B10CFD" w:rsidRPr="009D2F8B">
        <w:rPr>
          <w:lang w:val="en-US"/>
        </w:rPr>
        <w:t xml:space="preserve"> </w:t>
      </w:r>
      <w:r w:rsidR="00F447A3" w:rsidRPr="009D2F8B">
        <w:rPr>
          <w:lang w:val="en-US"/>
        </w:rPr>
        <w:t>“</w:t>
      </w:r>
      <w:r w:rsidR="00F447A3" w:rsidRPr="009D2F8B">
        <w:rPr>
          <w:i/>
          <w:lang w:val="en-US"/>
        </w:rPr>
        <w:t xml:space="preserve">It’s not about pumping content, it’s about driving conversation and that takes time. Re-tweeting and reposting </w:t>
      </w:r>
      <w:r w:rsidR="006E3224" w:rsidRPr="006E3224">
        <w:rPr>
          <w:i/>
          <w:lang w:val="en-US"/>
        </w:rPr>
        <w:t>are</w:t>
      </w:r>
      <w:r w:rsidR="00F447A3" w:rsidRPr="009D2F8B">
        <w:rPr>
          <w:i/>
          <w:lang w:val="en-US"/>
        </w:rPr>
        <w:t xml:space="preserve"> not the way forward</w:t>
      </w:r>
      <w:r w:rsidR="00F447A3" w:rsidRPr="009D2F8B">
        <w:rPr>
          <w:lang w:val="en-US"/>
        </w:rPr>
        <w:t xml:space="preserve">” (Org. 2, Interview 6). </w:t>
      </w:r>
      <w:r w:rsidR="00B10CFD" w:rsidRPr="009D2F8B">
        <w:rPr>
          <w:lang w:val="en-US"/>
        </w:rPr>
        <w:t xml:space="preserve">Posting at regular intervals about relevant subjects has the advantage of providing coherency, which is often overlooked by companies at stage 1. This finding complements and supports previous research </w:t>
      </w:r>
      <w:r w:rsidR="00B10CFD" w:rsidRPr="009D2F8B">
        <w:rPr>
          <w:lang w:val="en-US"/>
        </w:rPr>
        <w:fldChar w:fldCharType="begin" w:fldLock="1"/>
      </w:r>
      <w:r w:rsidR="00B10CFD" w:rsidRPr="009D2F8B">
        <w:rPr>
          <w:lang w:val="en-US"/>
        </w:rPr>
        <w:instrText>ADDIN CSL_CITATION {"citationItems":[{"id":"ITEM-1","itemData":{"DOI":"10.1108/JRIM-02-2014-0013","ISBN":"0520140028","ISSN":"2040-7122","PMID":"42012058","abstract":"urpose - This paper aims to draw attention to the emerging phenomenon of business to business (B2B) digital content marketing, offers a range of insights and reflections on good practice and contributes to theoretical understanding of the role of digital content in marketing. B2B digital content marketing is an inbound marketing technique and hence offers a solution to the declining effectiveness of traditional interruptive marketing techniques. Design/methodology/approach - Semi-structured interviews were conducted with 15 key informants involved in B2B content marketing in the USA, UK and France, in five industry sectors. Findings - B2B digital content marketing is an inbound marketing technique, effected through web page, social media and value-add content, and is perceived to be a useful tool for achieving and sustaining trusted brand status. Creating content that is valuable to B2B audiences requires brands to take a \"publishing\" approach, which involves developing an understanding of the audience's information needs, and their purchase consideration cycle. Valuable content is described as being useful, relevant, compelling and timely. Content marketing requires a cultural change from \"selling\" to \"helping\", which in turn requires different marketing objectives, tactics, metrics and skills to those associated with more traditional marketing approaches. The article concludes with a theoretical discussion on the role of digital content in marketing, thereby contextualising the findings from this study within a broader exploration of the role of digital content in marketing and relational exchanges. Originality/value - As the first research study to explore the use of digital content marketing in B2B contexts, this research positions digital content marketing with regard to prior theory, and provides both an agenda for further research, and suggestions for practice. [ABSTRACT FROM AUTHOR] Copyright of Journal of Research in Interactive Marketing is the property of Emerald Group Publishing Limited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Holliman","given":"Geraint","non-dropping-particle":"","parse-names":false,"suffix":""},{"dropping-particle":"","family":"Rowley","given":"Jennifer","non-dropping-particle":"","parse-names":false,"suffix":""}],"container-title":"Journal of Research in Interactive Marketing","id":"ITEM-1","issue":"4","issued":{"date-parts":[["2014"]]},"page":"269-293","title":"Business to business digital content marketing: marketers’ perceptions of best practice","type":"article-journal","volume":"8"},"uris":["http://www.mendeley.com/documents/?uuid=ea2e4970-d943-4f4d-9b26-2f4a13249ebc"]}],"mendeley":{"formattedCitation":"(Holliman &amp; Rowley, 2014)","plainTextFormattedCitation":"(Holliman &amp; Rowley, 2014)","previouslyFormattedCitation":"(Holliman &amp; Rowley, 2014)"},"properties":{"noteIndex":0},"schema":"https://github.com/citation-style-language/schema/raw/master/csl-citation.json"}</w:instrText>
      </w:r>
      <w:r w:rsidR="00B10CFD" w:rsidRPr="009D2F8B">
        <w:rPr>
          <w:lang w:val="en-US"/>
        </w:rPr>
        <w:fldChar w:fldCharType="separate"/>
      </w:r>
      <w:r w:rsidR="00B10CFD" w:rsidRPr="009D2F8B">
        <w:rPr>
          <w:noProof/>
          <w:lang w:val="en-US"/>
        </w:rPr>
        <w:t>(Holliman &amp; Rowley, 2014)</w:t>
      </w:r>
      <w:r w:rsidR="00B10CFD" w:rsidRPr="009D2F8B">
        <w:rPr>
          <w:lang w:val="en-US"/>
        </w:rPr>
        <w:fldChar w:fldCharType="end"/>
      </w:r>
      <w:r w:rsidR="00B10CFD" w:rsidRPr="009D2F8B">
        <w:rPr>
          <w:lang w:val="en-US"/>
        </w:rPr>
        <w:t>, showing that network partners</w:t>
      </w:r>
      <w:r w:rsidR="00CE720B" w:rsidRPr="009D2F8B">
        <w:rPr>
          <w:lang w:val="en-US"/>
        </w:rPr>
        <w:t xml:space="preserve"> (e.g., suppliers, distributors and intermediaries)</w:t>
      </w:r>
      <w:r w:rsidR="00B10CFD" w:rsidRPr="009D2F8B">
        <w:rPr>
          <w:lang w:val="en-US"/>
        </w:rPr>
        <w:t xml:space="preserve"> need content that is useful, relevant, compelling and timely. </w:t>
      </w:r>
    </w:p>
    <w:p w14:paraId="66388A1C" w14:textId="5DD3123A" w:rsidR="00CE7CDA" w:rsidRPr="009D2F8B" w:rsidRDefault="0062532B" w:rsidP="00C16DF5">
      <w:pPr>
        <w:widowControl w:val="0"/>
        <w:autoSpaceDE w:val="0"/>
        <w:autoSpaceDN w:val="0"/>
        <w:adjustRightInd w:val="0"/>
        <w:spacing w:line="480" w:lineRule="auto"/>
        <w:ind w:firstLine="284"/>
        <w:jc w:val="both"/>
        <w:rPr>
          <w:lang w:val="en-US"/>
        </w:rPr>
      </w:pPr>
      <w:r w:rsidRPr="009D2F8B">
        <w:rPr>
          <w:lang w:val="en-US"/>
        </w:rPr>
        <w:t>In summary,</w:t>
      </w:r>
      <w:r w:rsidR="00554C0E" w:rsidRPr="009D2F8B">
        <w:rPr>
          <w:lang w:val="en-US"/>
        </w:rPr>
        <w:t xml:space="preserve"> </w:t>
      </w:r>
      <w:r w:rsidR="00C33C29" w:rsidRPr="009D2F8B">
        <w:rPr>
          <w:lang w:val="en-US"/>
        </w:rPr>
        <w:t>organization</w:t>
      </w:r>
      <w:r w:rsidR="00554C0E" w:rsidRPr="009D2F8B">
        <w:rPr>
          <w:lang w:val="en-US"/>
        </w:rPr>
        <w:t>s at this stage lack capabilities to sense the right opportunities and provide valuable content for the development of inter-</w:t>
      </w:r>
      <w:r w:rsidR="00C33C29" w:rsidRPr="009D2F8B">
        <w:rPr>
          <w:lang w:val="en-US"/>
        </w:rPr>
        <w:t>organization</w:t>
      </w:r>
      <w:r w:rsidR="00554C0E" w:rsidRPr="009D2F8B">
        <w:rPr>
          <w:lang w:val="en-US"/>
        </w:rPr>
        <w:t>al relationships.</w:t>
      </w:r>
      <w:r w:rsidRPr="009D2F8B">
        <w:rPr>
          <w:lang w:val="en-US"/>
        </w:rPr>
        <w:t xml:space="preserve"> </w:t>
      </w:r>
      <w:r w:rsidR="00554C0E" w:rsidRPr="009D2F8B">
        <w:rPr>
          <w:lang w:val="en-US"/>
        </w:rPr>
        <w:t>T</w:t>
      </w:r>
      <w:r w:rsidR="00B13B15" w:rsidRPr="009D2F8B">
        <w:rPr>
          <w:lang w:val="en-US"/>
        </w:rPr>
        <w:t xml:space="preserve">here </w:t>
      </w:r>
      <w:r w:rsidRPr="009D2F8B">
        <w:rPr>
          <w:lang w:val="en-US"/>
        </w:rPr>
        <w:t>is</w:t>
      </w:r>
      <w:r w:rsidR="00B21B5C" w:rsidRPr="009D2F8B">
        <w:rPr>
          <w:lang w:val="en-US"/>
        </w:rPr>
        <w:t xml:space="preserve"> </w:t>
      </w:r>
      <w:r w:rsidR="001F2FE1" w:rsidRPr="009D2F8B">
        <w:rPr>
          <w:lang w:val="en-US"/>
        </w:rPr>
        <w:t xml:space="preserve">a </w:t>
      </w:r>
      <w:r w:rsidR="00B13B15" w:rsidRPr="009D2F8B">
        <w:rPr>
          <w:lang w:val="en-US"/>
        </w:rPr>
        <w:t xml:space="preserve">clear need </w:t>
      </w:r>
      <w:r w:rsidR="00B21B5C" w:rsidRPr="009D2F8B">
        <w:rPr>
          <w:lang w:val="en-US"/>
        </w:rPr>
        <w:t xml:space="preserve">among </w:t>
      </w:r>
      <w:r w:rsidR="00C33C29" w:rsidRPr="009D2F8B">
        <w:rPr>
          <w:lang w:val="en-US"/>
        </w:rPr>
        <w:t>organization</w:t>
      </w:r>
      <w:r w:rsidR="000468E5" w:rsidRPr="009D2F8B">
        <w:rPr>
          <w:lang w:val="en-US"/>
        </w:rPr>
        <w:t xml:space="preserve">s </w:t>
      </w:r>
      <w:r w:rsidR="00EF1BF8" w:rsidRPr="009D2F8B">
        <w:rPr>
          <w:lang w:val="en-US"/>
        </w:rPr>
        <w:t xml:space="preserve">in stage 1 </w:t>
      </w:r>
      <w:r w:rsidR="00B13B15" w:rsidRPr="009D2F8B">
        <w:rPr>
          <w:lang w:val="en-US"/>
        </w:rPr>
        <w:t xml:space="preserve">to integrate </w:t>
      </w:r>
      <w:r w:rsidR="00D82293" w:rsidRPr="009D2F8B">
        <w:rPr>
          <w:lang w:val="en-US"/>
        </w:rPr>
        <w:t xml:space="preserve">existing </w:t>
      </w:r>
      <w:r w:rsidR="00062312" w:rsidRPr="009D2F8B">
        <w:rPr>
          <w:lang w:val="en-US"/>
        </w:rPr>
        <w:t xml:space="preserve">operational </w:t>
      </w:r>
      <w:r w:rsidR="00904014" w:rsidRPr="009D2F8B">
        <w:rPr>
          <w:lang w:val="en-US"/>
        </w:rPr>
        <w:t xml:space="preserve">marketing </w:t>
      </w:r>
      <w:r w:rsidR="00B13B15" w:rsidRPr="009D2F8B">
        <w:rPr>
          <w:lang w:val="en-US"/>
        </w:rPr>
        <w:t>capabilities</w:t>
      </w:r>
      <w:r w:rsidR="00D44065" w:rsidRPr="009D2F8B">
        <w:rPr>
          <w:lang w:val="en-US"/>
        </w:rPr>
        <w:t xml:space="preserve"> (see first arrow </w:t>
      </w:r>
      <w:r w:rsidR="00382208">
        <w:rPr>
          <w:lang w:val="en-US"/>
        </w:rPr>
        <w:t>i</w:t>
      </w:r>
      <w:r w:rsidR="00D44065" w:rsidRPr="009D2F8B">
        <w:rPr>
          <w:lang w:val="en-US"/>
        </w:rPr>
        <w:t>n Fig. 2)</w:t>
      </w:r>
      <w:r w:rsidR="007603F6" w:rsidRPr="009D2F8B">
        <w:rPr>
          <w:lang w:val="en-US"/>
        </w:rPr>
        <w:t xml:space="preserve"> around </w:t>
      </w:r>
      <w:r w:rsidR="00AE401E" w:rsidRPr="009D2F8B">
        <w:rPr>
          <w:lang w:val="en-US"/>
        </w:rPr>
        <w:t>a</w:t>
      </w:r>
      <w:r w:rsidR="00C16DF5" w:rsidRPr="009D2F8B">
        <w:rPr>
          <w:lang w:val="en-US"/>
        </w:rPr>
        <w:t xml:space="preserve">udience </w:t>
      </w:r>
      <w:r w:rsidR="00AE401E" w:rsidRPr="009D2F8B">
        <w:rPr>
          <w:lang w:val="en-US"/>
        </w:rPr>
        <w:t>a</w:t>
      </w:r>
      <w:r w:rsidR="00C16DF5" w:rsidRPr="009D2F8B">
        <w:rPr>
          <w:lang w:val="en-US"/>
        </w:rPr>
        <w:t>wareness</w:t>
      </w:r>
      <w:r w:rsidR="00AE401E" w:rsidRPr="009D2F8B">
        <w:rPr>
          <w:lang w:val="en-US"/>
        </w:rPr>
        <w:t xml:space="preserve">, </w:t>
      </w:r>
      <w:r w:rsidR="002B63AD" w:rsidRPr="009D2F8B">
        <w:rPr>
          <w:lang w:val="en-US"/>
        </w:rPr>
        <w:t xml:space="preserve">segmentation, </w:t>
      </w:r>
      <w:r w:rsidR="00AE401E" w:rsidRPr="009D2F8B">
        <w:rPr>
          <w:lang w:val="en-US"/>
        </w:rPr>
        <w:t>ta</w:t>
      </w:r>
      <w:r w:rsidR="00C16DF5" w:rsidRPr="009D2F8B">
        <w:rPr>
          <w:lang w:val="en-US"/>
        </w:rPr>
        <w:t>rget</w:t>
      </w:r>
      <w:r w:rsidR="00D91FB4" w:rsidRPr="009D2F8B">
        <w:rPr>
          <w:lang w:val="en-US"/>
        </w:rPr>
        <w:t>ing</w:t>
      </w:r>
      <w:r w:rsidR="00F91140" w:rsidRPr="009D2F8B">
        <w:rPr>
          <w:lang w:val="en-US"/>
        </w:rPr>
        <w:t>,</w:t>
      </w:r>
      <w:r w:rsidR="002B63AD" w:rsidRPr="009D2F8B">
        <w:rPr>
          <w:lang w:val="en-US"/>
        </w:rPr>
        <w:t xml:space="preserve"> positioning, c</w:t>
      </w:r>
      <w:r w:rsidR="00C16DF5" w:rsidRPr="009D2F8B">
        <w:rPr>
          <w:lang w:val="en-US"/>
        </w:rPr>
        <w:t xml:space="preserve">ontent </w:t>
      </w:r>
      <w:r w:rsidR="002B63AD" w:rsidRPr="009D2F8B">
        <w:rPr>
          <w:lang w:val="en-US"/>
        </w:rPr>
        <w:t>m</w:t>
      </w:r>
      <w:r w:rsidR="00C16DF5" w:rsidRPr="009D2F8B">
        <w:rPr>
          <w:lang w:val="en-US"/>
        </w:rPr>
        <w:t>anagement</w:t>
      </w:r>
      <w:r w:rsidR="002B63AD" w:rsidRPr="009D2F8B">
        <w:rPr>
          <w:lang w:val="en-US"/>
        </w:rPr>
        <w:t xml:space="preserve"> and the development of </w:t>
      </w:r>
      <w:r w:rsidR="006C5730" w:rsidRPr="009D2F8B">
        <w:rPr>
          <w:lang w:val="en-US"/>
        </w:rPr>
        <w:t>basic success metrics to help guide their transitions to greater levels of SM competence</w:t>
      </w:r>
      <w:r w:rsidR="00E67294" w:rsidRPr="009D2F8B">
        <w:rPr>
          <w:lang w:val="en-US"/>
        </w:rPr>
        <w:t>.</w:t>
      </w:r>
      <w:r w:rsidR="00F33D06" w:rsidRPr="009D2F8B">
        <w:rPr>
          <w:lang w:val="en-US"/>
        </w:rPr>
        <w:t xml:space="preserve"> </w:t>
      </w:r>
      <w:r w:rsidR="00EF1BF8" w:rsidRPr="009D2F8B">
        <w:rPr>
          <w:lang w:val="en-US"/>
        </w:rPr>
        <w:t>They</w:t>
      </w:r>
      <w:r w:rsidR="006C5730" w:rsidRPr="009D2F8B">
        <w:rPr>
          <w:lang w:val="en-US"/>
        </w:rPr>
        <w:t xml:space="preserve"> also</w:t>
      </w:r>
      <w:r w:rsidR="00EF1BF8" w:rsidRPr="009D2F8B">
        <w:rPr>
          <w:lang w:val="en-US"/>
        </w:rPr>
        <w:t xml:space="preserve"> need to </w:t>
      </w:r>
      <w:r w:rsidR="00B13B15" w:rsidRPr="009D2F8B">
        <w:rPr>
          <w:lang w:val="en-US"/>
        </w:rPr>
        <w:t>incorporat</w:t>
      </w:r>
      <w:r w:rsidR="00EF1BF8" w:rsidRPr="009D2F8B">
        <w:rPr>
          <w:lang w:val="en-US"/>
        </w:rPr>
        <w:t xml:space="preserve">e </w:t>
      </w:r>
      <w:r w:rsidR="00B13B15" w:rsidRPr="009D2F8B">
        <w:rPr>
          <w:lang w:val="en-US"/>
        </w:rPr>
        <w:t>strategic planning</w:t>
      </w:r>
      <w:r w:rsidR="006C5730" w:rsidRPr="009D2F8B">
        <w:rPr>
          <w:lang w:val="en-US"/>
        </w:rPr>
        <w:t>,</w:t>
      </w:r>
      <w:r w:rsidR="00281F4A" w:rsidRPr="009D2F8B">
        <w:rPr>
          <w:lang w:val="en-US"/>
        </w:rPr>
        <w:t xml:space="preserve"> </w:t>
      </w:r>
      <w:r w:rsidR="006C5730" w:rsidRPr="009D2F8B">
        <w:rPr>
          <w:lang w:val="en-US"/>
        </w:rPr>
        <w:t>to</w:t>
      </w:r>
      <w:r w:rsidR="00B21B5C" w:rsidRPr="009D2F8B">
        <w:rPr>
          <w:lang w:val="en-US"/>
        </w:rPr>
        <w:t xml:space="preserve"> </w:t>
      </w:r>
      <w:r w:rsidR="00281F4A" w:rsidRPr="009D2F8B">
        <w:rPr>
          <w:lang w:val="en-US"/>
        </w:rPr>
        <w:t xml:space="preserve">enable </w:t>
      </w:r>
      <w:r w:rsidR="00EF1BF8" w:rsidRPr="009D2F8B">
        <w:rPr>
          <w:lang w:val="en-US"/>
        </w:rPr>
        <w:t xml:space="preserve">them to identify </w:t>
      </w:r>
      <w:r w:rsidR="00AF04ED" w:rsidRPr="009D2F8B">
        <w:rPr>
          <w:lang w:val="en-US"/>
        </w:rPr>
        <w:t>which SM channel</w:t>
      </w:r>
      <w:r w:rsidR="006C5730" w:rsidRPr="009D2F8B">
        <w:rPr>
          <w:lang w:val="en-US"/>
        </w:rPr>
        <w:t>s</w:t>
      </w:r>
      <w:r w:rsidR="00AF04ED" w:rsidRPr="009D2F8B">
        <w:rPr>
          <w:lang w:val="en-US"/>
        </w:rPr>
        <w:t xml:space="preserve"> present the most appropriate</w:t>
      </w:r>
      <w:r w:rsidR="00281F4A" w:rsidRPr="009D2F8B">
        <w:rPr>
          <w:lang w:val="en-US"/>
        </w:rPr>
        <w:t xml:space="preserve"> opportunities</w:t>
      </w:r>
      <w:r w:rsidR="00AF1F37" w:rsidRPr="009D2F8B">
        <w:rPr>
          <w:lang w:val="en-US"/>
        </w:rPr>
        <w:t>.</w:t>
      </w:r>
      <w:r w:rsidR="00893C00" w:rsidRPr="009D2F8B">
        <w:rPr>
          <w:lang w:val="en-US"/>
        </w:rPr>
        <w:t xml:space="preserve"> </w:t>
      </w:r>
    </w:p>
    <w:p w14:paraId="48018E72" w14:textId="77777777" w:rsidR="00A741F1" w:rsidRPr="009D2F8B" w:rsidRDefault="00A741F1" w:rsidP="00E22FE9">
      <w:pPr>
        <w:widowControl w:val="0"/>
        <w:autoSpaceDE w:val="0"/>
        <w:autoSpaceDN w:val="0"/>
        <w:adjustRightInd w:val="0"/>
        <w:jc w:val="both"/>
        <w:rPr>
          <w:b/>
          <w:bCs/>
          <w:i/>
          <w:iCs/>
          <w:lang w:val="en-US"/>
        </w:rPr>
      </w:pPr>
    </w:p>
    <w:p w14:paraId="08B091A5" w14:textId="0A183319" w:rsidR="008B2DCF" w:rsidRPr="009D2F8B" w:rsidRDefault="00D34221" w:rsidP="00E22FE9">
      <w:pPr>
        <w:widowControl w:val="0"/>
        <w:autoSpaceDE w:val="0"/>
        <w:autoSpaceDN w:val="0"/>
        <w:adjustRightInd w:val="0"/>
        <w:spacing w:line="360" w:lineRule="auto"/>
        <w:jc w:val="both"/>
        <w:rPr>
          <w:b/>
          <w:bCs/>
          <w:i/>
          <w:iCs/>
          <w:lang w:val="en-US"/>
        </w:rPr>
      </w:pPr>
      <w:r w:rsidRPr="009D2F8B">
        <w:rPr>
          <w:b/>
          <w:bCs/>
          <w:i/>
          <w:iCs/>
          <w:lang w:val="en-US"/>
        </w:rPr>
        <w:t>4.2 Stage 2</w:t>
      </w:r>
    </w:p>
    <w:p w14:paraId="335B49FB" w14:textId="40924D01" w:rsidR="00CE7CDA" w:rsidRPr="009D2F8B" w:rsidRDefault="006C5730">
      <w:pPr>
        <w:widowControl w:val="0"/>
        <w:autoSpaceDE w:val="0"/>
        <w:autoSpaceDN w:val="0"/>
        <w:adjustRightInd w:val="0"/>
        <w:spacing w:line="480" w:lineRule="auto"/>
        <w:jc w:val="both"/>
        <w:rPr>
          <w:lang w:val="en-US"/>
        </w:rPr>
      </w:pPr>
      <w:r w:rsidRPr="009D2F8B">
        <w:rPr>
          <w:lang w:val="en-US"/>
        </w:rPr>
        <w:t>By</w:t>
      </w:r>
      <w:r w:rsidR="00E75F60" w:rsidRPr="009D2F8B">
        <w:rPr>
          <w:lang w:val="en-US"/>
        </w:rPr>
        <w:t xml:space="preserve"> stage 2</w:t>
      </w:r>
      <w:r w:rsidR="00B7300A" w:rsidRPr="009D2F8B">
        <w:rPr>
          <w:lang w:val="en-US"/>
        </w:rPr>
        <w:t xml:space="preserve"> </w:t>
      </w:r>
      <w:r w:rsidR="0042612E" w:rsidRPr="009D2F8B">
        <w:rPr>
          <w:lang w:val="en-US"/>
        </w:rPr>
        <w:t xml:space="preserve">organizations </w:t>
      </w:r>
      <w:r w:rsidR="00320DFA" w:rsidRPr="009D2F8B">
        <w:rPr>
          <w:lang w:val="en-US"/>
        </w:rPr>
        <w:t>beg</w:t>
      </w:r>
      <w:r w:rsidR="00AE0670" w:rsidRPr="009D2F8B">
        <w:rPr>
          <w:lang w:val="en-US"/>
        </w:rPr>
        <w:t>i</w:t>
      </w:r>
      <w:r w:rsidR="006E0B51" w:rsidRPr="009D2F8B">
        <w:rPr>
          <w:lang w:val="en-US"/>
        </w:rPr>
        <w:t>n</w:t>
      </w:r>
      <w:r w:rsidR="00B13B15" w:rsidRPr="009D2F8B">
        <w:rPr>
          <w:lang w:val="en-US"/>
        </w:rPr>
        <w:t xml:space="preserve"> to align their internal</w:t>
      </w:r>
      <w:r w:rsidR="008C5EE8" w:rsidRPr="009D2F8B">
        <w:rPr>
          <w:lang w:val="en-US"/>
        </w:rPr>
        <w:t xml:space="preserve"> resources, </w:t>
      </w:r>
      <w:r w:rsidR="008C5EE8" w:rsidRPr="00CF18AE">
        <w:rPr>
          <w:lang w:val="en-US"/>
        </w:rPr>
        <w:t>start</w:t>
      </w:r>
      <w:r w:rsidR="00B5199A" w:rsidRPr="00CF18AE">
        <w:rPr>
          <w:lang w:val="en-US"/>
        </w:rPr>
        <w:t>ing</w:t>
      </w:r>
      <w:r w:rsidR="008C5EE8" w:rsidRPr="00CF18AE">
        <w:rPr>
          <w:lang w:val="en-US"/>
        </w:rPr>
        <w:t xml:space="preserve"> to organi</w:t>
      </w:r>
      <w:r w:rsidR="003B651F" w:rsidRPr="00CF18AE">
        <w:rPr>
          <w:lang w:val="en-US"/>
        </w:rPr>
        <w:t>z</w:t>
      </w:r>
      <w:r w:rsidR="008C5EE8" w:rsidRPr="00CF18AE">
        <w:rPr>
          <w:lang w:val="en-US"/>
        </w:rPr>
        <w:t xml:space="preserve">e </w:t>
      </w:r>
      <w:r w:rsidR="00B869B6" w:rsidRPr="00CF18AE">
        <w:rPr>
          <w:lang w:val="en-US"/>
        </w:rPr>
        <w:t>SM</w:t>
      </w:r>
      <w:r w:rsidR="008C5EE8" w:rsidRPr="00CF18AE">
        <w:rPr>
          <w:lang w:val="en-US"/>
        </w:rPr>
        <w:t xml:space="preserve"> more</w:t>
      </w:r>
      <w:r w:rsidR="008C5EE8" w:rsidRPr="009D2F8B">
        <w:rPr>
          <w:lang w:val="en-US"/>
        </w:rPr>
        <w:t xml:space="preserve"> formally through the specific allocation of people, departments</w:t>
      </w:r>
      <w:r w:rsidR="006E0B51" w:rsidRPr="009D2F8B">
        <w:rPr>
          <w:lang w:val="en-US"/>
        </w:rPr>
        <w:t>,</w:t>
      </w:r>
      <w:r w:rsidR="008C5EE8" w:rsidRPr="009D2F8B">
        <w:rPr>
          <w:lang w:val="en-US"/>
        </w:rPr>
        <w:t xml:space="preserve"> and resources to </w:t>
      </w:r>
      <w:r w:rsidR="00B869B6" w:rsidRPr="009D2F8B">
        <w:rPr>
          <w:lang w:val="en-US"/>
        </w:rPr>
        <w:t>SM</w:t>
      </w:r>
      <w:r w:rsidR="008C5EE8" w:rsidRPr="009D2F8B">
        <w:rPr>
          <w:lang w:val="en-US"/>
        </w:rPr>
        <w:t xml:space="preserve"> content development. </w:t>
      </w:r>
      <w:r w:rsidR="0098301C" w:rsidRPr="009D2F8B">
        <w:rPr>
          <w:lang w:val="en-US"/>
        </w:rPr>
        <w:t xml:space="preserve">Specifically, they </w:t>
      </w:r>
      <w:r w:rsidR="00BB7365" w:rsidRPr="009D2F8B">
        <w:rPr>
          <w:lang w:val="en-US"/>
        </w:rPr>
        <w:t>stop</w:t>
      </w:r>
      <w:r w:rsidR="006E0B51" w:rsidRPr="009D2F8B">
        <w:rPr>
          <w:lang w:val="en-US"/>
        </w:rPr>
        <w:t>ped</w:t>
      </w:r>
      <w:r w:rsidR="00BB7365" w:rsidRPr="009D2F8B">
        <w:rPr>
          <w:lang w:val="en-US"/>
        </w:rPr>
        <w:t xml:space="preserve"> experimenting with different</w:t>
      </w:r>
      <w:r w:rsidR="0098301C" w:rsidRPr="009D2F8B">
        <w:rPr>
          <w:lang w:val="en-US"/>
        </w:rPr>
        <w:t xml:space="preserve"> SM channel</w:t>
      </w:r>
      <w:r w:rsidR="00A177B1" w:rsidRPr="009D2F8B">
        <w:rPr>
          <w:lang w:val="en-US"/>
        </w:rPr>
        <w:t>s</w:t>
      </w:r>
      <w:r w:rsidR="0098301C" w:rsidRPr="009D2F8B">
        <w:rPr>
          <w:lang w:val="en-US"/>
        </w:rPr>
        <w:t xml:space="preserve"> and start</w:t>
      </w:r>
      <w:r w:rsidR="006E0B51" w:rsidRPr="009D2F8B">
        <w:rPr>
          <w:lang w:val="en-US"/>
        </w:rPr>
        <w:t>ed</w:t>
      </w:r>
      <w:r w:rsidR="0098301C" w:rsidRPr="009D2F8B">
        <w:rPr>
          <w:lang w:val="en-US"/>
        </w:rPr>
        <w:t xml:space="preserve"> </w:t>
      </w:r>
      <w:r w:rsidR="0098301C" w:rsidRPr="009D2F8B">
        <w:rPr>
          <w:lang w:val="en-US"/>
        </w:rPr>
        <w:lastRenderedPageBreak/>
        <w:t>experiment</w:t>
      </w:r>
      <w:r w:rsidR="00BB7365" w:rsidRPr="009D2F8B">
        <w:rPr>
          <w:lang w:val="en-US"/>
        </w:rPr>
        <w:t>ing</w:t>
      </w:r>
      <w:r w:rsidR="0098301C" w:rsidRPr="009D2F8B">
        <w:rPr>
          <w:lang w:val="en-US"/>
        </w:rPr>
        <w:t xml:space="preserve"> with different types of content. </w:t>
      </w:r>
      <w:r w:rsidR="00B7300A" w:rsidRPr="009D2F8B">
        <w:rPr>
          <w:lang w:val="en-US"/>
        </w:rPr>
        <w:t>Some</w:t>
      </w:r>
      <w:r w:rsidR="00B13B15" w:rsidRPr="009D2F8B">
        <w:rPr>
          <w:lang w:val="en-US"/>
        </w:rPr>
        <w:t xml:space="preserve"> non-goal</w:t>
      </w:r>
      <w:r w:rsidR="00BC4A7C">
        <w:rPr>
          <w:lang w:val="en-US"/>
        </w:rPr>
        <w:t>-</w:t>
      </w:r>
      <w:r w:rsidR="00B13B15" w:rsidRPr="009D2F8B">
        <w:rPr>
          <w:lang w:val="en-US"/>
        </w:rPr>
        <w:t xml:space="preserve">aligned </w:t>
      </w:r>
      <w:r w:rsidR="00B7300A" w:rsidRPr="009D2F8B">
        <w:rPr>
          <w:lang w:val="en-US"/>
        </w:rPr>
        <w:t xml:space="preserve">content </w:t>
      </w:r>
      <w:r w:rsidR="00B13B15" w:rsidRPr="009D2F8B">
        <w:rPr>
          <w:lang w:val="en-US"/>
        </w:rPr>
        <w:t>remain</w:t>
      </w:r>
      <w:r w:rsidR="004C0486" w:rsidRPr="009D2F8B">
        <w:rPr>
          <w:lang w:val="en-US"/>
        </w:rPr>
        <w:t>s</w:t>
      </w:r>
      <w:r w:rsidR="0098301C" w:rsidRPr="009D2F8B">
        <w:rPr>
          <w:lang w:val="en-US"/>
        </w:rPr>
        <w:t xml:space="preserve"> in </w:t>
      </w:r>
      <w:r w:rsidR="006E0B51" w:rsidRPr="009D2F8B">
        <w:rPr>
          <w:lang w:val="en-US"/>
        </w:rPr>
        <w:t>circulation</w:t>
      </w:r>
      <w:r w:rsidR="00B13B15" w:rsidRPr="009D2F8B">
        <w:rPr>
          <w:lang w:val="en-US"/>
        </w:rPr>
        <w:t xml:space="preserve">, but these </w:t>
      </w:r>
      <w:r w:rsidR="006E0B51" w:rsidRPr="009D2F8B">
        <w:rPr>
          <w:lang w:val="en-US"/>
        </w:rPr>
        <w:t>were</w:t>
      </w:r>
      <w:r w:rsidR="00A146BD" w:rsidRPr="009D2F8B">
        <w:rPr>
          <w:lang w:val="en-US"/>
        </w:rPr>
        <w:t xml:space="preserve"> now </w:t>
      </w:r>
      <w:r w:rsidR="006E0B51" w:rsidRPr="009D2F8B">
        <w:rPr>
          <w:lang w:val="en-US"/>
        </w:rPr>
        <w:t xml:space="preserve">more </w:t>
      </w:r>
      <w:r w:rsidR="00A146BD" w:rsidRPr="009D2F8B">
        <w:rPr>
          <w:lang w:val="en-US"/>
        </w:rPr>
        <w:t>relevant and ha</w:t>
      </w:r>
      <w:r w:rsidR="006E0B51" w:rsidRPr="009D2F8B">
        <w:rPr>
          <w:lang w:val="en-US"/>
        </w:rPr>
        <w:t>d</w:t>
      </w:r>
      <w:r w:rsidR="00B13B15" w:rsidRPr="009D2F8B">
        <w:rPr>
          <w:lang w:val="en-US"/>
        </w:rPr>
        <w:t xml:space="preserve"> meaning, </w:t>
      </w:r>
      <w:r w:rsidR="006E0B51" w:rsidRPr="009D2F8B">
        <w:rPr>
          <w:lang w:val="en-US"/>
        </w:rPr>
        <w:t xml:space="preserve">indicating </w:t>
      </w:r>
      <w:r w:rsidR="00C33C29" w:rsidRPr="009D2F8B">
        <w:rPr>
          <w:lang w:val="en-US"/>
        </w:rPr>
        <w:t>organization</w:t>
      </w:r>
      <w:r w:rsidR="00B13B15" w:rsidRPr="009D2F8B">
        <w:rPr>
          <w:lang w:val="en-US"/>
        </w:rPr>
        <w:t xml:space="preserve">s </w:t>
      </w:r>
      <w:r w:rsidR="006E0B51" w:rsidRPr="009D2F8B">
        <w:rPr>
          <w:lang w:val="en-US"/>
        </w:rPr>
        <w:t>were</w:t>
      </w:r>
      <w:r w:rsidR="003E3273" w:rsidRPr="009D2F8B">
        <w:rPr>
          <w:lang w:val="en-US"/>
        </w:rPr>
        <w:t xml:space="preserve"> </w:t>
      </w:r>
      <w:r w:rsidR="00B13B15" w:rsidRPr="009D2F8B">
        <w:rPr>
          <w:lang w:val="en-US"/>
        </w:rPr>
        <w:t xml:space="preserve">learning how to develop their </w:t>
      </w:r>
      <w:r w:rsidR="00B869B6" w:rsidRPr="009D2F8B">
        <w:rPr>
          <w:lang w:val="en-US"/>
        </w:rPr>
        <w:t>SM</w:t>
      </w:r>
      <w:r w:rsidR="00B13B15" w:rsidRPr="009D2F8B">
        <w:rPr>
          <w:lang w:val="en-US"/>
        </w:rPr>
        <w:t xml:space="preserve"> </w:t>
      </w:r>
      <w:r w:rsidR="0050026E" w:rsidRPr="009D2F8B">
        <w:rPr>
          <w:lang w:val="en-US"/>
        </w:rPr>
        <w:t>content</w:t>
      </w:r>
      <w:r w:rsidR="004C0486" w:rsidRPr="009D2F8B">
        <w:rPr>
          <w:lang w:val="en-US"/>
        </w:rPr>
        <w:t>.</w:t>
      </w:r>
      <w:r w:rsidR="00825294" w:rsidRPr="009D2F8B">
        <w:rPr>
          <w:lang w:val="en-US"/>
        </w:rPr>
        <w:t xml:space="preserve"> </w:t>
      </w:r>
      <w:r w:rsidR="00F70D55" w:rsidRPr="009D2F8B">
        <w:rPr>
          <w:lang w:val="en-US"/>
        </w:rPr>
        <w:t xml:space="preserve">Reflecting on their experience of moving from stage 1 to stage 2 </w:t>
      </w:r>
      <w:r w:rsidR="00784BAB" w:rsidRPr="009D2F8B">
        <w:rPr>
          <w:lang w:val="en-US"/>
        </w:rPr>
        <w:t>O</w:t>
      </w:r>
      <w:r w:rsidR="00C33C29" w:rsidRPr="009D2F8B">
        <w:rPr>
          <w:lang w:val="en-US"/>
        </w:rPr>
        <w:t>rg</w:t>
      </w:r>
      <w:r w:rsidR="00784BAB" w:rsidRPr="009D2F8B">
        <w:rPr>
          <w:lang w:val="en-US"/>
        </w:rPr>
        <w:t>.</w:t>
      </w:r>
      <w:r w:rsidR="00F70D55" w:rsidRPr="009D2F8B">
        <w:rPr>
          <w:lang w:val="en-US"/>
        </w:rPr>
        <w:t xml:space="preserve"> </w:t>
      </w:r>
      <w:r w:rsidR="00F428F4" w:rsidRPr="009D2F8B">
        <w:rPr>
          <w:lang w:val="en-US"/>
        </w:rPr>
        <w:t>8</w:t>
      </w:r>
      <w:r w:rsidR="00F70D55" w:rsidRPr="009D2F8B">
        <w:rPr>
          <w:lang w:val="en-US"/>
        </w:rPr>
        <w:t xml:space="preserve">, </w:t>
      </w:r>
      <w:r w:rsidR="00C41E75" w:rsidRPr="009D2F8B">
        <w:rPr>
          <w:lang w:val="en-US"/>
        </w:rPr>
        <w:t>I</w:t>
      </w:r>
      <w:r w:rsidR="00F70D55" w:rsidRPr="009D2F8B">
        <w:rPr>
          <w:lang w:val="en-US"/>
        </w:rPr>
        <w:t>nterview</w:t>
      </w:r>
      <w:r w:rsidR="00784BAB" w:rsidRPr="009D2F8B">
        <w:rPr>
          <w:lang w:val="en-US"/>
        </w:rPr>
        <w:t>ee</w:t>
      </w:r>
      <w:r w:rsidR="00F70D55" w:rsidRPr="009D2F8B">
        <w:rPr>
          <w:lang w:val="en-US"/>
        </w:rPr>
        <w:t xml:space="preserve"> 3 stated, “</w:t>
      </w:r>
      <w:r w:rsidR="00F70D55" w:rsidRPr="009D2F8B">
        <w:rPr>
          <w:i/>
          <w:lang w:val="en-US"/>
        </w:rPr>
        <w:t>(We used to) do SM for SM’s sake… (now) we’re using it more wisely</w:t>
      </w:r>
      <w:r w:rsidR="00F70D55" w:rsidRPr="009D2F8B">
        <w:rPr>
          <w:lang w:val="en-US"/>
        </w:rPr>
        <w:t xml:space="preserve">”. </w:t>
      </w:r>
      <w:r w:rsidR="00B13B15" w:rsidRPr="009D2F8B">
        <w:rPr>
          <w:lang w:val="en-US"/>
        </w:rPr>
        <w:t xml:space="preserve">However, rather than </w:t>
      </w:r>
      <w:r w:rsidR="008C5EE8" w:rsidRPr="009D2F8B">
        <w:rPr>
          <w:lang w:val="en-US"/>
        </w:rPr>
        <w:t>developing</w:t>
      </w:r>
      <w:r w:rsidR="00F44BAE" w:rsidRPr="009D2F8B">
        <w:rPr>
          <w:lang w:val="en-US"/>
        </w:rPr>
        <w:t xml:space="preserve"> </w:t>
      </w:r>
      <w:r w:rsidR="00B13B15" w:rsidRPr="009D2F8B">
        <w:rPr>
          <w:lang w:val="en-US"/>
        </w:rPr>
        <w:t xml:space="preserve">dynamic </w:t>
      </w:r>
      <w:r w:rsidR="009E1958" w:rsidRPr="009D2F8B">
        <w:rPr>
          <w:lang w:val="en-US"/>
        </w:rPr>
        <w:t xml:space="preserve">or </w:t>
      </w:r>
      <w:r w:rsidR="00B13B15" w:rsidRPr="009D2F8B">
        <w:rPr>
          <w:lang w:val="en-US"/>
        </w:rPr>
        <w:t>adaptive capabilities</w:t>
      </w:r>
      <w:r w:rsidR="008C5EE8" w:rsidRPr="009D2F8B">
        <w:rPr>
          <w:lang w:val="en-US"/>
        </w:rPr>
        <w:t>,</w:t>
      </w:r>
      <w:r w:rsidR="006E0B51" w:rsidRPr="009D2F8B">
        <w:rPr>
          <w:lang w:val="en-US"/>
        </w:rPr>
        <w:t xml:space="preserve"> </w:t>
      </w:r>
      <w:r w:rsidR="003B651F" w:rsidRPr="009D2F8B">
        <w:rPr>
          <w:lang w:val="en-US"/>
        </w:rPr>
        <w:t xml:space="preserve">organizations </w:t>
      </w:r>
      <w:r w:rsidR="00016A0D" w:rsidRPr="009D2F8B">
        <w:rPr>
          <w:lang w:val="en-US"/>
        </w:rPr>
        <w:t>a</w:t>
      </w:r>
      <w:r w:rsidR="006E0B51" w:rsidRPr="009D2F8B">
        <w:rPr>
          <w:lang w:val="en-US"/>
        </w:rPr>
        <w:t>re</w:t>
      </w:r>
      <w:r w:rsidR="00B13B15" w:rsidRPr="009D2F8B">
        <w:rPr>
          <w:lang w:val="en-US"/>
        </w:rPr>
        <w:t xml:space="preserve"> taking advantage of their </w:t>
      </w:r>
      <w:r w:rsidR="00B41396" w:rsidRPr="009D2F8B">
        <w:rPr>
          <w:lang w:val="en-US"/>
        </w:rPr>
        <w:t xml:space="preserve">existing </w:t>
      </w:r>
      <w:r w:rsidR="0051064A" w:rsidRPr="009D2F8B">
        <w:rPr>
          <w:lang w:val="en-US"/>
        </w:rPr>
        <w:t xml:space="preserve">operational </w:t>
      </w:r>
      <w:r w:rsidR="008C5EE8" w:rsidRPr="009D2F8B">
        <w:rPr>
          <w:lang w:val="en-US"/>
        </w:rPr>
        <w:t>marketing</w:t>
      </w:r>
      <w:r w:rsidR="007B09E4" w:rsidRPr="009D2F8B">
        <w:rPr>
          <w:lang w:val="en-US"/>
        </w:rPr>
        <w:t xml:space="preserve"> and relationship</w:t>
      </w:r>
      <w:r w:rsidR="00BC4A7C">
        <w:rPr>
          <w:lang w:val="en-US"/>
        </w:rPr>
        <w:t>-</w:t>
      </w:r>
      <w:r w:rsidR="007B09E4" w:rsidRPr="009D2F8B">
        <w:rPr>
          <w:lang w:val="en-US"/>
        </w:rPr>
        <w:t>building</w:t>
      </w:r>
      <w:r w:rsidR="008C5EE8" w:rsidRPr="009D2F8B">
        <w:rPr>
          <w:lang w:val="en-US"/>
        </w:rPr>
        <w:t xml:space="preserve"> </w:t>
      </w:r>
      <w:r w:rsidR="0051064A" w:rsidRPr="009D2F8B">
        <w:rPr>
          <w:lang w:val="en-US"/>
        </w:rPr>
        <w:t xml:space="preserve">networking </w:t>
      </w:r>
      <w:r w:rsidR="00B13B15" w:rsidRPr="009D2F8B">
        <w:rPr>
          <w:lang w:val="en-US"/>
        </w:rPr>
        <w:t>capabilities.</w:t>
      </w:r>
      <w:r w:rsidR="0050026E" w:rsidRPr="009D2F8B">
        <w:rPr>
          <w:lang w:val="en-US"/>
        </w:rPr>
        <w:t xml:space="preserve"> </w:t>
      </w:r>
      <w:r w:rsidR="00716E51" w:rsidRPr="009D2F8B">
        <w:rPr>
          <w:lang w:val="en-US"/>
        </w:rPr>
        <w:t>The transition through stage 2</w:t>
      </w:r>
      <w:r w:rsidR="003B651F" w:rsidRPr="009D2F8B">
        <w:rPr>
          <w:lang w:val="en-US"/>
        </w:rPr>
        <w:t>,</w:t>
      </w:r>
      <w:r w:rsidR="00716E51" w:rsidRPr="009D2F8B">
        <w:rPr>
          <w:lang w:val="en-US"/>
        </w:rPr>
        <w:t xml:space="preserve"> however</w:t>
      </w:r>
      <w:r w:rsidR="003B651F" w:rsidRPr="009D2F8B">
        <w:rPr>
          <w:lang w:val="en-US"/>
        </w:rPr>
        <w:t>,</w:t>
      </w:r>
      <w:r w:rsidR="00716E51" w:rsidRPr="009D2F8B">
        <w:rPr>
          <w:lang w:val="en-US"/>
        </w:rPr>
        <w:t xml:space="preserve"> revolve</w:t>
      </w:r>
      <w:r w:rsidR="00052818" w:rsidRPr="009D2F8B">
        <w:rPr>
          <w:lang w:val="en-US"/>
        </w:rPr>
        <w:t>s</w:t>
      </w:r>
      <w:r w:rsidR="00716E51" w:rsidRPr="009D2F8B">
        <w:rPr>
          <w:lang w:val="en-US"/>
        </w:rPr>
        <w:t xml:space="preserve"> around the formalization of SM marketing resources</w:t>
      </w:r>
      <w:r w:rsidR="00382208">
        <w:rPr>
          <w:lang w:val="en-US"/>
        </w:rPr>
        <w:t>,</w:t>
      </w:r>
      <w:r w:rsidR="00716E51" w:rsidRPr="009D2F8B">
        <w:rPr>
          <w:lang w:val="en-US"/>
        </w:rPr>
        <w:t xml:space="preserve"> </w:t>
      </w:r>
      <w:r w:rsidR="00916F30" w:rsidRPr="009D2F8B">
        <w:rPr>
          <w:lang w:val="en-US"/>
        </w:rPr>
        <w:t>experimentation regarding content development</w:t>
      </w:r>
      <w:r w:rsidR="00382208">
        <w:rPr>
          <w:lang w:val="en-US"/>
        </w:rPr>
        <w:t xml:space="preserve">, but a continuation of a myopic perspective of </w:t>
      </w:r>
      <w:r w:rsidR="004579BC">
        <w:rPr>
          <w:lang w:val="en-US"/>
        </w:rPr>
        <w:t>creating value for network partners</w:t>
      </w:r>
      <w:r w:rsidR="00916F30" w:rsidRPr="009D2F8B">
        <w:rPr>
          <w:lang w:val="en-US"/>
        </w:rPr>
        <w:t xml:space="preserve">. </w:t>
      </w:r>
    </w:p>
    <w:p w14:paraId="3EB0DCDD" w14:textId="044E9F89" w:rsidR="00DC434E" w:rsidRPr="009D2F8B" w:rsidRDefault="00DC434E">
      <w:pPr>
        <w:widowControl w:val="0"/>
        <w:autoSpaceDE w:val="0"/>
        <w:autoSpaceDN w:val="0"/>
        <w:adjustRightInd w:val="0"/>
        <w:spacing w:line="480" w:lineRule="auto"/>
        <w:jc w:val="both"/>
        <w:rPr>
          <w:i/>
          <w:iCs/>
          <w:lang w:val="en-US"/>
        </w:rPr>
      </w:pPr>
      <w:r w:rsidRPr="009D2F8B">
        <w:rPr>
          <w:i/>
          <w:iCs/>
          <w:lang w:val="en-US"/>
        </w:rPr>
        <w:t>4.2</w:t>
      </w:r>
      <w:r w:rsidR="000F1053" w:rsidRPr="009D2F8B">
        <w:rPr>
          <w:i/>
          <w:iCs/>
          <w:lang w:val="en-US"/>
        </w:rPr>
        <w:t>.1</w:t>
      </w:r>
      <w:r w:rsidRPr="009D2F8B">
        <w:rPr>
          <w:i/>
          <w:iCs/>
          <w:lang w:val="en-US"/>
        </w:rPr>
        <w:t xml:space="preserve"> </w:t>
      </w:r>
      <w:r w:rsidR="00BF5277" w:rsidRPr="009D2F8B">
        <w:rPr>
          <w:i/>
          <w:iCs/>
          <w:lang w:val="en-US"/>
        </w:rPr>
        <w:t xml:space="preserve">Resource Allocations </w:t>
      </w:r>
    </w:p>
    <w:p w14:paraId="606AF341" w14:textId="574AEE82" w:rsidR="003D5ADE" w:rsidRPr="009D2F8B" w:rsidRDefault="002F400E" w:rsidP="00DC434E">
      <w:pPr>
        <w:widowControl w:val="0"/>
        <w:autoSpaceDE w:val="0"/>
        <w:autoSpaceDN w:val="0"/>
        <w:adjustRightInd w:val="0"/>
        <w:spacing w:line="480" w:lineRule="auto"/>
        <w:jc w:val="both"/>
        <w:rPr>
          <w:lang w:val="en-US"/>
        </w:rPr>
      </w:pPr>
      <w:r w:rsidRPr="009D2F8B">
        <w:rPr>
          <w:lang w:val="en-US"/>
        </w:rPr>
        <w:t xml:space="preserve">In terms of resource allocation, </w:t>
      </w:r>
      <w:r w:rsidR="00B54EFE" w:rsidRPr="009D2F8B">
        <w:rPr>
          <w:lang w:val="en-US"/>
        </w:rPr>
        <w:t xml:space="preserve">companies </w:t>
      </w:r>
      <w:r w:rsidR="008B15EC" w:rsidRPr="009D2F8B">
        <w:rPr>
          <w:lang w:val="en-US"/>
        </w:rPr>
        <w:t>entering</w:t>
      </w:r>
      <w:r w:rsidR="00B54EFE" w:rsidRPr="009D2F8B">
        <w:rPr>
          <w:lang w:val="en-US"/>
        </w:rPr>
        <w:t xml:space="preserve"> stage 2 typically identify the necessity for more specialist SM marketers. </w:t>
      </w:r>
      <w:r w:rsidR="00832385" w:rsidRPr="009D2F8B">
        <w:rPr>
          <w:lang w:val="en-US"/>
        </w:rPr>
        <w:t>H</w:t>
      </w:r>
      <w:r w:rsidR="001902AE" w:rsidRPr="009D2F8B">
        <w:rPr>
          <w:lang w:val="en-US"/>
        </w:rPr>
        <w:t xml:space="preserve">aving a more specialist team means organizations feel more focused and confident when identifying which SM channels were effective for them, developing a SM presence, and trying out different types of content. </w:t>
      </w:r>
      <w:r w:rsidR="00496F1D" w:rsidRPr="009D2F8B">
        <w:rPr>
          <w:lang w:val="en-US"/>
        </w:rPr>
        <w:t xml:space="preserve">For example, </w:t>
      </w:r>
      <w:r w:rsidR="004A2A95" w:rsidRPr="009D2F8B">
        <w:rPr>
          <w:lang w:val="en-US"/>
        </w:rPr>
        <w:t xml:space="preserve">all </w:t>
      </w:r>
      <w:r w:rsidR="00496F1D" w:rsidRPr="009D2F8B">
        <w:rPr>
          <w:lang w:val="en-US"/>
        </w:rPr>
        <w:t>organizations</w:t>
      </w:r>
      <w:r w:rsidR="00C832A8" w:rsidRPr="009D2F8B">
        <w:rPr>
          <w:lang w:val="en-US"/>
        </w:rPr>
        <w:t xml:space="preserve"> in this stage</w:t>
      </w:r>
      <w:r w:rsidR="00496F1D" w:rsidRPr="009D2F8B">
        <w:rPr>
          <w:lang w:val="en-US"/>
        </w:rPr>
        <w:t xml:space="preserve"> have </w:t>
      </w:r>
      <w:r w:rsidR="004A2A95" w:rsidRPr="009D2F8B">
        <w:rPr>
          <w:lang w:val="en-US"/>
        </w:rPr>
        <w:t xml:space="preserve">a </w:t>
      </w:r>
      <w:r w:rsidR="00496F1D" w:rsidRPr="009D2F8B">
        <w:rPr>
          <w:lang w:val="en-US"/>
        </w:rPr>
        <w:t>designated team looking after SM</w:t>
      </w:r>
      <w:r w:rsidR="004A2A95" w:rsidRPr="009D2F8B">
        <w:rPr>
          <w:lang w:val="en-US"/>
        </w:rPr>
        <w:t>,</w:t>
      </w:r>
      <w:r w:rsidR="00496F1D" w:rsidRPr="009D2F8B">
        <w:rPr>
          <w:lang w:val="en-US"/>
        </w:rPr>
        <w:t xml:space="preserve"> attempting t</w:t>
      </w:r>
      <w:r w:rsidR="004A2A95" w:rsidRPr="009D2F8B">
        <w:rPr>
          <w:lang w:val="en-US"/>
        </w:rPr>
        <w:t>o</w:t>
      </w:r>
      <w:r w:rsidR="00496F1D" w:rsidRPr="009D2F8B">
        <w:rPr>
          <w:lang w:val="en-US"/>
        </w:rPr>
        <w:t xml:space="preserve"> generate engaging content. </w:t>
      </w:r>
      <w:r w:rsidR="00693F56" w:rsidRPr="009D2F8B">
        <w:rPr>
          <w:lang w:val="en-US"/>
        </w:rPr>
        <w:t>However</w:t>
      </w:r>
      <w:r w:rsidR="003F1219" w:rsidRPr="009D2F8B">
        <w:rPr>
          <w:lang w:val="en-US"/>
        </w:rPr>
        <w:t>,</w:t>
      </w:r>
      <w:r w:rsidR="00693F56" w:rsidRPr="009D2F8B">
        <w:rPr>
          <w:lang w:val="en-US"/>
        </w:rPr>
        <w:t xml:space="preserve"> these groups tend to remain in a silo </w:t>
      </w:r>
      <w:r w:rsidR="00312721" w:rsidRPr="009D2F8B">
        <w:rPr>
          <w:lang w:val="en-US"/>
        </w:rPr>
        <w:t xml:space="preserve">within the marketing </w:t>
      </w:r>
      <w:r w:rsidR="00496F1D" w:rsidRPr="009D2F8B">
        <w:rPr>
          <w:lang w:val="en-US"/>
        </w:rPr>
        <w:t>function and</w:t>
      </w:r>
      <w:r w:rsidR="00312721" w:rsidRPr="009D2F8B">
        <w:rPr>
          <w:lang w:val="en-US"/>
        </w:rPr>
        <w:t xml:space="preserve"> attempt to retain overall control of all </w:t>
      </w:r>
      <w:r w:rsidR="00C832A8" w:rsidRPr="009D2F8B">
        <w:rPr>
          <w:lang w:val="en-US"/>
        </w:rPr>
        <w:t>SM</w:t>
      </w:r>
      <w:r w:rsidR="00312721" w:rsidRPr="009D2F8B">
        <w:rPr>
          <w:lang w:val="en-US"/>
        </w:rPr>
        <w:t xml:space="preserve"> activity. </w:t>
      </w:r>
      <w:r w:rsidR="003D5ADE" w:rsidRPr="009D2F8B">
        <w:rPr>
          <w:lang w:val="en-US"/>
        </w:rPr>
        <w:t>“</w:t>
      </w:r>
      <w:r w:rsidR="003D5ADE" w:rsidRPr="009D2F8B">
        <w:rPr>
          <w:i/>
          <w:iCs/>
          <w:lang w:val="en-US"/>
        </w:rPr>
        <w:t>I’m uncomfortable about other employees posting for the business. I’m discouraging it now… Unless they’re putting it together with the right context, they could badly damage how information gets portrayed</w:t>
      </w:r>
      <w:r w:rsidR="00C832A8" w:rsidRPr="009D2F8B">
        <w:rPr>
          <w:lang w:val="en-US"/>
        </w:rPr>
        <w:t>”</w:t>
      </w:r>
      <w:r w:rsidR="003D5ADE" w:rsidRPr="009D2F8B">
        <w:rPr>
          <w:lang w:val="en-US"/>
        </w:rPr>
        <w:t xml:space="preserve"> (Org. 8, Interview 1).</w:t>
      </w:r>
      <w:r w:rsidR="00FC3917" w:rsidRPr="009D2F8B">
        <w:rPr>
          <w:lang w:val="en-US"/>
        </w:rPr>
        <w:t xml:space="preserve"> What this betrays i</w:t>
      </w:r>
      <w:r w:rsidR="000B2968" w:rsidRPr="009D2F8B">
        <w:rPr>
          <w:lang w:val="en-US"/>
        </w:rPr>
        <w:t>s</w:t>
      </w:r>
      <w:r w:rsidR="00FC3917" w:rsidRPr="009D2F8B">
        <w:rPr>
          <w:lang w:val="en-US"/>
        </w:rPr>
        <w:t xml:space="preserve"> a reluctance to use SM as a multi-actor dialogue forum</w:t>
      </w:r>
      <w:r w:rsidR="00632A10" w:rsidRPr="009D2F8B">
        <w:rPr>
          <w:lang w:val="en-US"/>
        </w:rPr>
        <w:t>, which is key for successful engagement between actors via SM channels (Haenlein &amp; Libai, 2017)</w:t>
      </w:r>
      <w:r w:rsidR="00875EF1" w:rsidRPr="009D2F8B">
        <w:rPr>
          <w:lang w:val="en-US"/>
        </w:rPr>
        <w:t xml:space="preserve">. </w:t>
      </w:r>
      <w:r w:rsidR="00C832A8" w:rsidRPr="009D2F8B">
        <w:rPr>
          <w:lang w:val="en-US"/>
        </w:rPr>
        <w:t>Organizations</w:t>
      </w:r>
      <w:r w:rsidR="00875EF1" w:rsidRPr="009D2F8B">
        <w:rPr>
          <w:lang w:val="en-US"/>
        </w:rPr>
        <w:t xml:space="preserve"> are typically </w:t>
      </w:r>
      <w:r w:rsidR="00FC3917" w:rsidRPr="009D2F8B">
        <w:rPr>
          <w:lang w:val="en-US"/>
        </w:rPr>
        <w:t xml:space="preserve">using </w:t>
      </w:r>
      <w:r w:rsidR="00875EF1" w:rsidRPr="009D2F8B">
        <w:rPr>
          <w:lang w:val="en-US"/>
        </w:rPr>
        <w:t>SM</w:t>
      </w:r>
      <w:r w:rsidR="00FC3917" w:rsidRPr="009D2F8B">
        <w:rPr>
          <w:lang w:val="en-US"/>
        </w:rPr>
        <w:t xml:space="preserve"> as an information dissemination tool</w:t>
      </w:r>
      <w:r w:rsidR="00875EF1" w:rsidRPr="009D2F8B">
        <w:rPr>
          <w:lang w:val="en-US"/>
        </w:rPr>
        <w:t>, in much the same way that many traditional marketing channels</w:t>
      </w:r>
      <w:r w:rsidR="00FF672C" w:rsidRPr="009D2F8B">
        <w:rPr>
          <w:lang w:val="en-US"/>
        </w:rPr>
        <w:t xml:space="preserve"> (such as print advertising, websites and </w:t>
      </w:r>
      <w:r w:rsidR="008E4E1A" w:rsidRPr="009D2F8B">
        <w:rPr>
          <w:lang w:val="en-US"/>
        </w:rPr>
        <w:t>brochures</w:t>
      </w:r>
      <w:r w:rsidR="00922721" w:rsidRPr="009D2F8B">
        <w:rPr>
          <w:lang w:val="en-US"/>
        </w:rPr>
        <w:t>)</w:t>
      </w:r>
      <w:r w:rsidR="00875EF1" w:rsidRPr="009D2F8B">
        <w:rPr>
          <w:lang w:val="en-US"/>
        </w:rPr>
        <w:t xml:space="preserve"> are used </w:t>
      </w:r>
      <w:r w:rsidR="00FF672C" w:rsidRPr="009D2F8B">
        <w:rPr>
          <w:lang w:val="en-US"/>
        </w:rPr>
        <w:t xml:space="preserve">as a one-to-many </w:t>
      </w:r>
      <w:r w:rsidR="00922721" w:rsidRPr="009D2F8B">
        <w:rPr>
          <w:lang w:val="en-US"/>
        </w:rPr>
        <w:t>dissemination tool</w:t>
      </w:r>
      <w:r w:rsidR="00C832A8" w:rsidRPr="009D2F8B">
        <w:rPr>
          <w:lang w:val="en-US"/>
        </w:rPr>
        <w:t>.</w:t>
      </w:r>
      <w:r w:rsidR="00FC3917" w:rsidRPr="009D2F8B">
        <w:rPr>
          <w:lang w:val="en-US"/>
        </w:rPr>
        <w:t xml:space="preserve"> </w:t>
      </w:r>
      <w:r w:rsidR="0075001A" w:rsidRPr="009D2F8B">
        <w:rPr>
          <w:lang w:val="en-US"/>
        </w:rPr>
        <w:t>“</w:t>
      </w:r>
      <w:r w:rsidR="00496F1D" w:rsidRPr="009D2F8B">
        <w:rPr>
          <w:i/>
          <w:lang w:val="en-US"/>
        </w:rPr>
        <w:t>W</w:t>
      </w:r>
      <w:r w:rsidR="0075001A" w:rsidRPr="009D2F8B">
        <w:rPr>
          <w:i/>
          <w:lang w:val="en-US"/>
        </w:rPr>
        <w:t xml:space="preserve">e’re using </w:t>
      </w:r>
      <w:r w:rsidR="0075001A" w:rsidRPr="009D2F8B">
        <w:rPr>
          <w:i/>
          <w:lang w:val="en-US"/>
        </w:rPr>
        <w:lastRenderedPageBreak/>
        <w:t>social media, to share live info. live feed information</w:t>
      </w:r>
      <w:r w:rsidR="008E4E1A" w:rsidRPr="009D2F8B">
        <w:rPr>
          <w:i/>
          <w:lang w:val="en-US"/>
        </w:rPr>
        <w:t>…</w:t>
      </w:r>
      <w:r w:rsidR="0075001A" w:rsidRPr="009D2F8B">
        <w:rPr>
          <w:i/>
          <w:lang w:val="en-US"/>
        </w:rPr>
        <w:t xml:space="preserve"> That information would be shared anyway but</w:t>
      </w:r>
      <w:r w:rsidR="00C832A8" w:rsidRPr="009D2F8B">
        <w:rPr>
          <w:i/>
          <w:lang w:val="en-US"/>
        </w:rPr>
        <w:t xml:space="preserve"> SM</w:t>
      </w:r>
      <w:r w:rsidR="008E4E1A" w:rsidRPr="009D2F8B">
        <w:rPr>
          <w:i/>
          <w:lang w:val="en-US"/>
        </w:rPr>
        <w:t xml:space="preserve"> is</w:t>
      </w:r>
      <w:r w:rsidR="0075001A" w:rsidRPr="009D2F8B">
        <w:rPr>
          <w:i/>
          <w:lang w:val="en-US"/>
        </w:rPr>
        <w:t xml:space="preserve"> sharing it quicker”</w:t>
      </w:r>
      <w:r w:rsidR="0075001A" w:rsidRPr="009D2F8B">
        <w:rPr>
          <w:lang w:val="en-US"/>
        </w:rPr>
        <w:t xml:space="preserve"> (Org. </w:t>
      </w:r>
      <w:r w:rsidR="00986F6C" w:rsidRPr="009D2F8B">
        <w:rPr>
          <w:lang w:val="en-US"/>
        </w:rPr>
        <w:t>3</w:t>
      </w:r>
      <w:r w:rsidR="00C832A8" w:rsidRPr="009D2F8B">
        <w:rPr>
          <w:lang w:val="en-US"/>
        </w:rPr>
        <w:t>,</w:t>
      </w:r>
      <w:r w:rsidR="0075001A" w:rsidRPr="009D2F8B">
        <w:rPr>
          <w:lang w:val="en-US"/>
        </w:rPr>
        <w:t xml:space="preserve"> </w:t>
      </w:r>
      <w:r w:rsidR="00C832A8" w:rsidRPr="009D2F8B">
        <w:rPr>
          <w:lang w:val="en-US"/>
        </w:rPr>
        <w:t>I</w:t>
      </w:r>
      <w:r w:rsidR="0075001A" w:rsidRPr="009D2F8B">
        <w:rPr>
          <w:lang w:val="en-US"/>
        </w:rPr>
        <w:t xml:space="preserve">nterview 1). </w:t>
      </w:r>
      <w:r w:rsidR="008B414B" w:rsidRPr="009D2F8B">
        <w:rPr>
          <w:lang w:val="en-US"/>
        </w:rPr>
        <w:t>This does mean some effort is ex</w:t>
      </w:r>
      <w:r w:rsidR="00717662" w:rsidRPr="009D2F8B">
        <w:rPr>
          <w:lang w:val="en-US"/>
        </w:rPr>
        <w:t>t</w:t>
      </w:r>
      <w:r w:rsidR="008B414B" w:rsidRPr="009D2F8B">
        <w:rPr>
          <w:lang w:val="en-US"/>
        </w:rPr>
        <w:t xml:space="preserve">ended on </w:t>
      </w:r>
      <w:r w:rsidR="00922721" w:rsidRPr="009D2F8B">
        <w:rPr>
          <w:lang w:val="en-US"/>
        </w:rPr>
        <w:t>targeting</w:t>
      </w:r>
      <w:r w:rsidR="008B414B" w:rsidRPr="009D2F8B">
        <w:rPr>
          <w:lang w:val="en-US"/>
        </w:rPr>
        <w:t xml:space="preserve"> and positioning, but the benefits of </w:t>
      </w:r>
      <w:r w:rsidR="003F1219" w:rsidRPr="009D2F8B">
        <w:rPr>
          <w:lang w:val="en-US"/>
        </w:rPr>
        <w:t xml:space="preserve">co-created dialogue, actor engagement and </w:t>
      </w:r>
      <w:r w:rsidR="009D6DA6" w:rsidRPr="009D2F8B">
        <w:rPr>
          <w:lang w:val="en-US"/>
        </w:rPr>
        <w:t xml:space="preserve">social capital generation are </w:t>
      </w:r>
      <w:r w:rsidR="00F85EEB" w:rsidRPr="009D2F8B">
        <w:rPr>
          <w:lang w:val="en-US"/>
        </w:rPr>
        <w:t>not explored</w:t>
      </w:r>
      <w:r w:rsidR="003F7EC1" w:rsidRPr="009D2F8B">
        <w:rPr>
          <w:lang w:val="en-US"/>
        </w:rPr>
        <w:t xml:space="preserve">, </w:t>
      </w:r>
      <w:r w:rsidR="00632A10" w:rsidRPr="009D2F8B">
        <w:rPr>
          <w:lang w:val="en-US"/>
        </w:rPr>
        <w:t>inevitably lead</w:t>
      </w:r>
      <w:r w:rsidR="0017350E" w:rsidRPr="009D2F8B">
        <w:rPr>
          <w:lang w:val="en-US"/>
        </w:rPr>
        <w:t>ing</w:t>
      </w:r>
      <w:r w:rsidR="00632A10" w:rsidRPr="009D2F8B">
        <w:rPr>
          <w:lang w:val="en-US"/>
        </w:rPr>
        <w:t xml:space="preserve"> to limited understanding of the relational nature of SM (</w:t>
      </w:r>
      <w:r w:rsidR="00632A10" w:rsidRPr="009D2F8B">
        <w:rPr>
          <w:rFonts w:ascii="Calibri" w:hAnsi="Calibri" w:cs="Calibri"/>
          <w:lang w:val="en-US"/>
        </w:rPr>
        <w:t>﻿</w:t>
      </w:r>
      <w:r w:rsidR="00632A10" w:rsidRPr="009D2F8B">
        <w:rPr>
          <w:lang w:val="en-US"/>
        </w:rPr>
        <w:t xml:space="preserve">Magno </w:t>
      </w:r>
      <w:r w:rsidR="00406A56" w:rsidRPr="009D2F8B">
        <w:rPr>
          <w:lang w:val="en-US"/>
        </w:rPr>
        <w:t>&amp;</w:t>
      </w:r>
      <w:r w:rsidR="00632A10" w:rsidRPr="009D2F8B">
        <w:rPr>
          <w:lang w:val="en-US"/>
        </w:rPr>
        <w:t xml:space="preserve"> Cassia, 2020)</w:t>
      </w:r>
      <w:r w:rsidR="006B7A40" w:rsidRPr="009D2F8B">
        <w:rPr>
          <w:lang w:val="en-US"/>
        </w:rPr>
        <w:t>, and little development of networking capabilities related to managing network dynamics (Mu et al., 2017)</w:t>
      </w:r>
      <w:r w:rsidR="00632A10" w:rsidRPr="009D2F8B">
        <w:rPr>
          <w:lang w:val="en-US"/>
        </w:rPr>
        <w:t>.</w:t>
      </w:r>
    </w:p>
    <w:p w14:paraId="2161DD10" w14:textId="33A8D24D" w:rsidR="00AA797C" w:rsidRPr="009D2F8B" w:rsidRDefault="00AA797C" w:rsidP="009D2F8B">
      <w:pPr>
        <w:widowControl w:val="0"/>
        <w:autoSpaceDE w:val="0"/>
        <w:autoSpaceDN w:val="0"/>
        <w:adjustRightInd w:val="0"/>
        <w:spacing w:line="480" w:lineRule="auto"/>
        <w:jc w:val="both"/>
        <w:rPr>
          <w:i/>
          <w:iCs/>
          <w:lang w:val="en-US"/>
        </w:rPr>
      </w:pPr>
      <w:r w:rsidRPr="009D2F8B">
        <w:rPr>
          <w:i/>
          <w:iCs/>
          <w:lang w:val="en-US"/>
        </w:rPr>
        <w:t>4.2.</w:t>
      </w:r>
      <w:r w:rsidR="000F1053" w:rsidRPr="009D2F8B">
        <w:rPr>
          <w:i/>
          <w:iCs/>
          <w:lang w:val="en-US"/>
        </w:rPr>
        <w:t>2</w:t>
      </w:r>
      <w:r w:rsidRPr="009D2F8B">
        <w:rPr>
          <w:i/>
          <w:iCs/>
          <w:lang w:val="en-US"/>
        </w:rPr>
        <w:t xml:space="preserve"> </w:t>
      </w:r>
      <w:r w:rsidR="00D44065" w:rsidRPr="009D2F8B">
        <w:rPr>
          <w:i/>
          <w:iCs/>
          <w:lang w:val="en-US"/>
        </w:rPr>
        <w:t>Content experimentation</w:t>
      </w:r>
    </w:p>
    <w:p w14:paraId="1C5F152E" w14:textId="34E7B84F" w:rsidR="00BF5E68" w:rsidRPr="009D2F8B" w:rsidRDefault="00C33C29" w:rsidP="00AA797C">
      <w:pPr>
        <w:widowControl w:val="0"/>
        <w:autoSpaceDE w:val="0"/>
        <w:autoSpaceDN w:val="0"/>
        <w:adjustRightInd w:val="0"/>
        <w:spacing w:line="480" w:lineRule="auto"/>
        <w:jc w:val="both"/>
        <w:rPr>
          <w:lang w:val="en-US"/>
        </w:rPr>
      </w:pPr>
      <w:r w:rsidRPr="009D2F8B">
        <w:rPr>
          <w:lang w:val="en-US"/>
        </w:rPr>
        <w:t>Organization</w:t>
      </w:r>
      <w:r w:rsidR="000B431E" w:rsidRPr="009D2F8B">
        <w:rPr>
          <w:lang w:val="en-US"/>
        </w:rPr>
        <w:t>s in this stage ha</w:t>
      </w:r>
      <w:r w:rsidR="0017350E" w:rsidRPr="009D2F8B">
        <w:rPr>
          <w:lang w:val="en-US"/>
        </w:rPr>
        <w:t>ve</w:t>
      </w:r>
      <w:r w:rsidR="000B431E" w:rsidRPr="009D2F8B">
        <w:rPr>
          <w:lang w:val="en-US"/>
        </w:rPr>
        <w:t xml:space="preserve"> a more experimental mindset around content development and </w:t>
      </w:r>
      <w:r w:rsidR="0017350E" w:rsidRPr="009D2F8B">
        <w:rPr>
          <w:lang w:val="en-US"/>
        </w:rPr>
        <w:t>a</w:t>
      </w:r>
      <w:r w:rsidR="000B431E" w:rsidRPr="009D2F8B">
        <w:rPr>
          <w:lang w:val="en-US"/>
        </w:rPr>
        <w:t>re willing to implement SM as a tool for gaining greater exposure</w:t>
      </w:r>
      <w:r w:rsidR="00C832A8" w:rsidRPr="009D2F8B">
        <w:rPr>
          <w:lang w:val="en-US"/>
        </w:rPr>
        <w:t>:</w:t>
      </w:r>
      <w:r w:rsidR="00442725" w:rsidRPr="009D2F8B">
        <w:rPr>
          <w:lang w:val="en-US"/>
        </w:rPr>
        <w:t xml:space="preserve"> “</w:t>
      </w:r>
      <w:r w:rsidR="00442725" w:rsidRPr="00CF18AE">
        <w:rPr>
          <w:i/>
          <w:iCs/>
          <w:lang w:val="en-US"/>
        </w:rPr>
        <w:t xml:space="preserve">It started off with a lot of </w:t>
      </w:r>
      <w:r w:rsidR="00DF0E01" w:rsidRPr="00CF18AE">
        <w:rPr>
          <w:i/>
          <w:iCs/>
          <w:lang w:val="en-US"/>
        </w:rPr>
        <w:t>product-based</w:t>
      </w:r>
      <w:r w:rsidR="00442725" w:rsidRPr="00CF18AE">
        <w:rPr>
          <w:i/>
          <w:iCs/>
          <w:lang w:val="en-US"/>
        </w:rPr>
        <w:t xml:space="preserve"> stuff. I found out from the chef</w:t>
      </w:r>
      <w:r w:rsidR="00171731" w:rsidRPr="00CF18AE">
        <w:rPr>
          <w:i/>
          <w:iCs/>
          <w:lang w:val="en-US"/>
        </w:rPr>
        <w:t>s</w:t>
      </w:r>
      <w:r w:rsidR="00442725" w:rsidRPr="00CF18AE">
        <w:rPr>
          <w:i/>
          <w:iCs/>
          <w:lang w:val="en-US"/>
        </w:rPr>
        <w:t xml:space="preserve"> that we work with that product-based stuff on SM comes across as if we are trying to sell the products and that it doesn’t work. </w:t>
      </w:r>
      <w:r w:rsidR="00C8222E" w:rsidRPr="00CF18AE">
        <w:rPr>
          <w:i/>
          <w:iCs/>
          <w:lang w:val="en-US"/>
        </w:rPr>
        <w:t>N</w:t>
      </w:r>
      <w:r w:rsidR="00442725" w:rsidRPr="00CF18AE">
        <w:rPr>
          <w:i/>
          <w:iCs/>
          <w:lang w:val="en-US"/>
        </w:rPr>
        <w:t>ow I get those emails through about trends and stuff like that and I try to incorporate this into a post</w:t>
      </w:r>
      <w:r w:rsidR="00442725" w:rsidRPr="00CF18AE">
        <w:rPr>
          <w:lang w:val="en-US"/>
        </w:rPr>
        <w:t>”</w:t>
      </w:r>
      <w:r w:rsidR="00A0709A" w:rsidRPr="00CF18AE">
        <w:rPr>
          <w:lang w:val="en-US"/>
        </w:rPr>
        <w:t xml:space="preserve"> </w:t>
      </w:r>
      <w:r w:rsidR="00442725" w:rsidRPr="00CF18AE">
        <w:rPr>
          <w:lang w:val="en-US"/>
        </w:rPr>
        <w:t>(</w:t>
      </w:r>
      <w:r w:rsidR="00D33296" w:rsidRPr="00CF18AE">
        <w:rPr>
          <w:lang w:val="en-US"/>
        </w:rPr>
        <w:t>Org.</w:t>
      </w:r>
      <w:r w:rsidR="00423A84" w:rsidRPr="00CF18AE">
        <w:rPr>
          <w:lang w:val="en-US"/>
        </w:rPr>
        <w:t xml:space="preserve"> </w:t>
      </w:r>
      <w:r w:rsidR="00D33296" w:rsidRPr="00CF18AE">
        <w:rPr>
          <w:lang w:val="en-US"/>
        </w:rPr>
        <w:t xml:space="preserve">8, Interview </w:t>
      </w:r>
      <w:r w:rsidR="00442725" w:rsidRPr="00CF18AE">
        <w:rPr>
          <w:lang w:val="en-US"/>
        </w:rPr>
        <w:t>2)</w:t>
      </w:r>
      <w:r w:rsidR="007D11ED" w:rsidRPr="009D2F8B">
        <w:rPr>
          <w:lang w:val="en-US"/>
        </w:rPr>
        <w:t xml:space="preserve">. </w:t>
      </w:r>
      <w:r w:rsidR="00C832A8" w:rsidRPr="009D2F8B">
        <w:rPr>
          <w:lang w:val="en-US"/>
        </w:rPr>
        <w:t>O</w:t>
      </w:r>
      <w:r w:rsidRPr="009D2F8B">
        <w:rPr>
          <w:lang w:val="en-US"/>
        </w:rPr>
        <w:t>rganization</w:t>
      </w:r>
      <w:r w:rsidR="00A0709A" w:rsidRPr="009D2F8B">
        <w:rPr>
          <w:lang w:val="en-US"/>
        </w:rPr>
        <w:t xml:space="preserve">s </w:t>
      </w:r>
      <w:r w:rsidR="00030057" w:rsidRPr="009D2F8B">
        <w:rPr>
          <w:lang w:val="en-US"/>
        </w:rPr>
        <w:t>a</w:t>
      </w:r>
      <w:r w:rsidR="00C44E52" w:rsidRPr="009D2F8B">
        <w:rPr>
          <w:lang w:val="en-US"/>
        </w:rPr>
        <w:t>re</w:t>
      </w:r>
      <w:r w:rsidR="00A0709A" w:rsidRPr="009D2F8B">
        <w:rPr>
          <w:lang w:val="en-US"/>
        </w:rPr>
        <w:t xml:space="preserve"> learning and experimenting </w:t>
      </w:r>
      <w:r w:rsidR="00D14EFA" w:rsidRPr="009D2F8B">
        <w:rPr>
          <w:lang w:val="en-US"/>
        </w:rPr>
        <w:t xml:space="preserve">with </w:t>
      </w:r>
      <w:r w:rsidR="00A0709A" w:rsidRPr="009D2F8B">
        <w:rPr>
          <w:lang w:val="en-US"/>
        </w:rPr>
        <w:t xml:space="preserve">what type of content </w:t>
      </w:r>
      <w:r w:rsidR="00030057" w:rsidRPr="009D2F8B">
        <w:rPr>
          <w:lang w:val="en-US"/>
        </w:rPr>
        <w:t>i</w:t>
      </w:r>
      <w:r w:rsidR="00C44E52" w:rsidRPr="009D2F8B">
        <w:rPr>
          <w:lang w:val="en-US"/>
        </w:rPr>
        <w:t>s</w:t>
      </w:r>
      <w:r w:rsidR="00A0709A" w:rsidRPr="009D2F8B">
        <w:rPr>
          <w:lang w:val="en-US"/>
        </w:rPr>
        <w:t xml:space="preserve"> most </w:t>
      </w:r>
      <w:r w:rsidR="00867BA0" w:rsidRPr="009D2F8B">
        <w:rPr>
          <w:lang w:val="en-US"/>
        </w:rPr>
        <w:t>desirable for</w:t>
      </w:r>
      <w:r w:rsidR="001F1916" w:rsidRPr="009D2F8B">
        <w:rPr>
          <w:lang w:val="en-US"/>
        </w:rPr>
        <w:t xml:space="preserve"> network partners</w:t>
      </w:r>
      <w:r w:rsidR="00CE720B" w:rsidRPr="009D2F8B">
        <w:rPr>
          <w:lang w:val="en-US"/>
        </w:rPr>
        <w:t xml:space="preserve"> (e.g., </w:t>
      </w:r>
      <w:r w:rsidR="000001DB" w:rsidRPr="009D2F8B">
        <w:rPr>
          <w:lang w:val="en-US"/>
        </w:rPr>
        <w:t xml:space="preserve">customers, </w:t>
      </w:r>
      <w:r w:rsidR="00CE720B" w:rsidRPr="009D2F8B">
        <w:rPr>
          <w:lang w:val="en-US"/>
        </w:rPr>
        <w:t xml:space="preserve">suppliers, </w:t>
      </w:r>
      <w:r w:rsidR="00C832A8" w:rsidRPr="009D2F8B">
        <w:rPr>
          <w:lang w:val="en-US"/>
        </w:rPr>
        <w:t>distributors,</w:t>
      </w:r>
      <w:r w:rsidR="00CE720B" w:rsidRPr="009D2F8B">
        <w:rPr>
          <w:lang w:val="en-US"/>
        </w:rPr>
        <w:t xml:space="preserve"> and intermediaries)</w:t>
      </w:r>
      <w:r w:rsidR="00A0709A" w:rsidRPr="009D2F8B">
        <w:rPr>
          <w:lang w:val="en-US"/>
        </w:rPr>
        <w:t xml:space="preserve">. </w:t>
      </w:r>
      <w:r w:rsidR="000E3DB4" w:rsidRPr="009D2F8B">
        <w:rPr>
          <w:lang w:val="en-US"/>
        </w:rPr>
        <w:t>S</w:t>
      </w:r>
      <w:r w:rsidR="003D5ADE" w:rsidRPr="009D2F8B">
        <w:rPr>
          <w:lang w:val="en-US"/>
        </w:rPr>
        <w:t xml:space="preserve">ome of </w:t>
      </w:r>
      <w:r w:rsidR="000E3DB4" w:rsidRPr="009D2F8B">
        <w:rPr>
          <w:lang w:val="en-US"/>
        </w:rPr>
        <w:t>this experimental content</w:t>
      </w:r>
      <w:r w:rsidR="003D5ADE" w:rsidRPr="009D2F8B">
        <w:rPr>
          <w:lang w:val="en-US"/>
        </w:rPr>
        <w:t xml:space="preserve"> may gain traction</w:t>
      </w:r>
      <w:r w:rsidR="00693F0D" w:rsidRPr="009D2F8B">
        <w:rPr>
          <w:lang w:val="en-US"/>
        </w:rPr>
        <w:t>, but this</w:t>
      </w:r>
      <w:r w:rsidR="003D5ADE" w:rsidRPr="009D2F8B">
        <w:rPr>
          <w:lang w:val="en-US"/>
        </w:rPr>
        <w:t xml:space="preserve"> can give rise to overconfidence about content</w:t>
      </w:r>
      <w:r w:rsidR="00693F0D" w:rsidRPr="009D2F8B">
        <w:rPr>
          <w:lang w:val="en-US"/>
        </w:rPr>
        <w:t xml:space="preserve"> capability</w:t>
      </w:r>
      <w:r w:rsidR="003D5ADE" w:rsidRPr="009D2F8B">
        <w:rPr>
          <w:lang w:val="en-US"/>
        </w:rPr>
        <w:t>: “</w:t>
      </w:r>
      <w:r w:rsidR="003D5ADE" w:rsidRPr="009D2F8B">
        <w:rPr>
          <w:i/>
          <w:iCs/>
          <w:lang w:val="en-US"/>
        </w:rPr>
        <w:t xml:space="preserve">We promoted the literature (catalogue) through Facebook, Twitter and all the SM channels first. Normally we </w:t>
      </w:r>
      <w:r w:rsidR="0021753C" w:rsidRPr="009D2F8B">
        <w:rPr>
          <w:i/>
          <w:iCs/>
          <w:lang w:val="en-US"/>
        </w:rPr>
        <w:t>wouldn’t do</w:t>
      </w:r>
      <w:r w:rsidR="003D5ADE" w:rsidRPr="009D2F8B">
        <w:rPr>
          <w:i/>
          <w:iCs/>
          <w:lang w:val="en-US"/>
        </w:rPr>
        <w:t xml:space="preserve"> it that way. We would go</w:t>
      </w:r>
      <w:r w:rsidR="005D2CF6" w:rsidRPr="009D2F8B">
        <w:rPr>
          <w:i/>
          <w:iCs/>
          <w:lang w:val="en-US"/>
        </w:rPr>
        <w:t>:</w:t>
      </w:r>
      <w:r w:rsidR="003D5ADE" w:rsidRPr="009D2F8B">
        <w:rPr>
          <w:i/>
          <w:iCs/>
          <w:lang w:val="en-US"/>
        </w:rPr>
        <w:t xml:space="preserve"> </w:t>
      </w:r>
      <w:r w:rsidR="005D2CF6" w:rsidRPr="009D2F8B">
        <w:rPr>
          <w:i/>
          <w:iCs/>
          <w:lang w:val="en-US"/>
        </w:rPr>
        <w:t>W</w:t>
      </w:r>
      <w:r w:rsidR="003D5ADE" w:rsidRPr="009D2F8B">
        <w:rPr>
          <w:i/>
          <w:iCs/>
          <w:lang w:val="en-US"/>
        </w:rPr>
        <w:t xml:space="preserve">ebsite, email broadcast, salesperson etc. and SM would be the last one. </w:t>
      </w:r>
      <w:r w:rsidR="005D2CF6" w:rsidRPr="009D2F8B">
        <w:rPr>
          <w:i/>
          <w:iCs/>
          <w:lang w:val="en-US"/>
        </w:rPr>
        <w:t>W</w:t>
      </w:r>
      <w:r w:rsidR="003D5ADE" w:rsidRPr="009D2F8B">
        <w:rPr>
          <w:i/>
          <w:iCs/>
          <w:lang w:val="en-US"/>
        </w:rPr>
        <w:t>e did it the other way around, because of my need to get it out, but I was intrigued about the level of engagement and reaction. It’s blown me away in terms of the reaction</w:t>
      </w:r>
      <w:r w:rsidR="003D5ADE" w:rsidRPr="009D2F8B">
        <w:rPr>
          <w:lang w:val="en-US"/>
        </w:rPr>
        <w:t>” (Org. 8, Interview 1). Although an example of early success, this comment betrays experimental thinking rather than careful</w:t>
      </w:r>
      <w:r w:rsidR="00F20195" w:rsidRPr="009D2F8B">
        <w:rPr>
          <w:lang w:val="en-US"/>
        </w:rPr>
        <w:t>ly</w:t>
      </w:r>
      <w:r w:rsidR="003D5ADE" w:rsidRPr="009D2F8B">
        <w:rPr>
          <w:lang w:val="en-US"/>
        </w:rPr>
        <w:t xml:space="preserve"> crafting and disseminati</w:t>
      </w:r>
      <w:r w:rsidR="00F20195" w:rsidRPr="009D2F8B">
        <w:rPr>
          <w:lang w:val="en-US"/>
        </w:rPr>
        <w:t>ng</w:t>
      </w:r>
      <w:r w:rsidR="003D5ADE" w:rsidRPr="009D2F8B">
        <w:rPr>
          <w:lang w:val="en-US"/>
        </w:rPr>
        <w:t xml:space="preserve"> content. </w:t>
      </w:r>
      <w:r w:rsidR="002E2DAD" w:rsidRPr="009D2F8B">
        <w:rPr>
          <w:lang w:val="en-US"/>
        </w:rPr>
        <w:t>This experimental thinking</w:t>
      </w:r>
      <w:r w:rsidR="00960C20" w:rsidRPr="009D2F8B">
        <w:rPr>
          <w:lang w:val="en-US"/>
        </w:rPr>
        <w:t xml:space="preserve"> is</w:t>
      </w:r>
      <w:r w:rsidR="005D2CF6" w:rsidRPr="009D2F8B">
        <w:rPr>
          <w:lang w:val="en-US"/>
        </w:rPr>
        <w:t>,</w:t>
      </w:r>
      <w:r w:rsidR="002E2DAD" w:rsidRPr="009D2F8B">
        <w:rPr>
          <w:lang w:val="en-US"/>
        </w:rPr>
        <w:t xml:space="preserve"> therefore</w:t>
      </w:r>
      <w:r w:rsidR="005D2CF6" w:rsidRPr="009D2F8B">
        <w:rPr>
          <w:lang w:val="en-US"/>
        </w:rPr>
        <w:t>,</w:t>
      </w:r>
      <w:r w:rsidR="002E2DAD" w:rsidRPr="009D2F8B">
        <w:rPr>
          <w:lang w:val="en-US"/>
        </w:rPr>
        <w:t xml:space="preserve"> </w:t>
      </w:r>
      <w:r w:rsidR="00BF5E68" w:rsidRPr="009D2F8B">
        <w:rPr>
          <w:lang w:val="en-US"/>
        </w:rPr>
        <w:t>lagg</w:t>
      </w:r>
      <w:r w:rsidR="00B77423" w:rsidRPr="009D2F8B">
        <w:rPr>
          <w:lang w:val="en-US"/>
        </w:rPr>
        <w:t>ing</w:t>
      </w:r>
      <w:r w:rsidR="00BF5E68" w:rsidRPr="009D2F8B">
        <w:rPr>
          <w:lang w:val="en-US"/>
        </w:rPr>
        <w:t xml:space="preserve"> far behind Day’s (2011) planned experimentation. </w:t>
      </w:r>
    </w:p>
    <w:p w14:paraId="02D59E3D" w14:textId="704B6D83" w:rsidR="000F1053" w:rsidRPr="009D2F8B" w:rsidRDefault="000F1053" w:rsidP="000F1053">
      <w:pPr>
        <w:widowControl w:val="0"/>
        <w:autoSpaceDE w:val="0"/>
        <w:autoSpaceDN w:val="0"/>
        <w:adjustRightInd w:val="0"/>
        <w:spacing w:line="480" w:lineRule="auto"/>
        <w:jc w:val="both"/>
        <w:rPr>
          <w:i/>
          <w:iCs/>
          <w:lang w:val="en-US"/>
        </w:rPr>
      </w:pPr>
      <w:r w:rsidRPr="009D2F8B">
        <w:rPr>
          <w:i/>
          <w:iCs/>
          <w:lang w:val="en-US"/>
        </w:rPr>
        <w:t xml:space="preserve">4.2.3 </w:t>
      </w:r>
      <w:r w:rsidR="006F2CB6" w:rsidRPr="009D2F8B">
        <w:rPr>
          <w:i/>
          <w:iCs/>
          <w:lang w:val="en-US"/>
        </w:rPr>
        <w:t xml:space="preserve">Target audience and content myopia </w:t>
      </w:r>
      <w:r w:rsidRPr="009D2F8B">
        <w:rPr>
          <w:i/>
          <w:iCs/>
          <w:lang w:val="en-US"/>
        </w:rPr>
        <w:t xml:space="preserve"> </w:t>
      </w:r>
    </w:p>
    <w:p w14:paraId="38968E15" w14:textId="1901A471" w:rsidR="000F1053" w:rsidRPr="009D2F8B" w:rsidRDefault="000F1053" w:rsidP="00AA797C">
      <w:pPr>
        <w:widowControl w:val="0"/>
        <w:autoSpaceDE w:val="0"/>
        <w:autoSpaceDN w:val="0"/>
        <w:adjustRightInd w:val="0"/>
        <w:spacing w:line="480" w:lineRule="auto"/>
        <w:jc w:val="both"/>
        <w:rPr>
          <w:lang w:val="en-US"/>
        </w:rPr>
      </w:pPr>
      <w:r w:rsidRPr="009D2F8B">
        <w:rPr>
          <w:lang w:val="en-US"/>
        </w:rPr>
        <w:lastRenderedPageBreak/>
        <w:t xml:space="preserve">Interestingly, organizations that have progressed to later stages identify overconfidence in content generation as a significant barrier to social networking capability development. A reason for this barrier could be because of organizations inappropriately implement B2C business models into B2B contexts (Iankova et al., 2019). Organizations hold the belief that they understand how audiences use SM: </w:t>
      </w:r>
      <w:r w:rsidRPr="009D2F8B">
        <w:rPr>
          <w:i/>
          <w:iCs/>
          <w:lang w:val="en-US"/>
        </w:rPr>
        <w:t>“A lot of it’s about driving people to join the company. We feel that a lot of our audience is going to be people that are looking to come to the company”</w:t>
      </w:r>
      <w:r w:rsidRPr="009D2F8B">
        <w:rPr>
          <w:lang w:val="en-US"/>
        </w:rPr>
        <w:t xml:space="preserve"> (Org. 3, Interview 3), but may not be collecting data or setting KPIs to support their claim of competence. A newfound enthusiasm for new directions develops, which often results in a lack of definitive direction and structure, along with a tendency to change orientation frequently: </w:t>
      </w:r>
      <w:r w:rsidRPr="009D2F8B">
        <w:rPr>
          <w:i/>
          <w:iCs/>
          <w:lang w:val="en-US"/>
        </w:rPr>
        <w:t>“[Early on] you can share and push content but taking it to the next level and getting any real value of it by generating content behind it all, like blogging the video, investing in images, all of that stuff that seems basic was quite often overlooked and not appreciated how much time it takes</w:t>
      </w:r>
      <w:r w:rsidRPr="009D2F8B">
        <w:rPr>
          <w:lang w:val="en-US"/>
        </w:rPr>
        <w:t xml:space="preserve">” (Org. 5, Interview 2 reflecting on previous stages of development). However, organizations lack market insight (i.e., vigilant market learning), SM engagement with target audiences, a clear strategy, and the use of appropriate metrics. As such network development capabilities (Mitrega et al., 2012) and brand building plans remain poorly integrated with the overall marketing or communications strategy with SM content often being developed in </w:t>
      </w:r>
      <w:r w:rsidR="004579BC">
        <w:rPr>
          <w:lang w:val="en-US"/>
        </w:rPr>
        <w:t>a</w:t>
      </w:r>
      <w:r w:rsidRPr="009D2F8B">
        <w:rPr>
          <w:lang w:val="en-US"/>
        </w:rPr>
        <w:t xml:space="preserve"> silo from other relationship development activities. </w:t>
      </w:r>
    </w:p>
    <w:p w14:paraId="4997E5D7" w14:textId="08479BC5" w:rsidR="00CE7CDA" w:rsidRPr="009D2F8B" w:rsidRDefault="001E0A16">
      <w:pPr>
        <w:widowControl w:val="0"/>
        <w:autoSpaceDE w:val="0"/>
        <w:autoSpaceDN w:val="0"/>
        <w:adjustRightInd w:val="0"/>
        <w:spacing w:line="480" w:lineRule="auto"/>
        <w:ind w:firstLine="284"/>
        <w:jc w:val="both"/>
        <w:rPr>
          <w:lang w:val="en-US"/>
        </w:rPr>
      </w:pPr>
      <w:r w:rsidRPr="009D2F8B">
        <w:rPr>
          <w:lang w:val="en-US"/>
        </w:rPr>
        <w:t xml:space="preserve">In summary, </w:t>
      </w:r>
      <w:r w:rsidR="005F3D49" w:rsidRPr="009D2F8B">
        <w:rPr>
          <w:lang w:val="en-US"/>
        </w:rPr>
        <w:t>o</w:t>
      </w:r>
      <w:r w:rsidR="00B13B15" w:rsidRPr="009D2F8B">
        <w:rPr>
          <w:lang w:val="en-US"/>
        </w:rPr>
        <w:t>rgani</w:t>
      </w:r>
      <w:r w:rsidR="00995278" w:rsidRPr="009D2F8B">
        <w:rPr>
          <w:lang w:val="en-US"/>
        </w:rPr>
        <w:t>z</w:t>
      </w:r>
      <w:r w:rsidR="00B13B15" w:rsidRPr="009D2F8B">
        <w:rPr>
          <w:lang w:val="en-US"/>
        </w:rPr>
        <w:t>ations</w:t>
      </w:r>
      <w:r w:rsidR="005D2CF6" w:rsidRPr="009D2F8B">
        <w:rPr>
          <w:lang w:val="en-US"/>
        </w:rPr>
        <w:t xml:space="preserve"> in stage 2</w:t>
      </w:r>
      <w:r w:rsidR="00B13B15" w:rsidRPr="009D2F8B">
        <w:rPr>
          <w:lang w:val="en-US"/>
        </w:rPr>
        <w:t xml:space="preserve"> are often attempting </w:t>
      </w:r>
      <w:r w:rsidR="008B5DB0" w:rsidRPr="009D2F8B">
        <w:rPr>
          <w:lang w:val="en-US"/>
        </w:rPr>
        <w:t xml:space="preserve">to </w:t>
      </w:r>
      <w:r w:rsidR="00B13B15" w:rsidRPr="009D2F8B">
        <w:rPr>
          <w:lang w:val="en-US"/>
        </w:rPr>
        <w:t xml:space="preserve">seize </w:t>
      </w:r>
      <w:r w:rsidR="007D4692" w:rsidRPr="009D2F8B">
        <w:rPr>
          <w:lang w:val="en-US"/>
        </w:rPr>
        <w:t>opportunities,</w:t>
      </w:r>
      <w:r w:rsidR="00B13B15" w:rsidRPr="009D2F8B">
        <w:rPr>
          <w:lang w:val="en-US"/>
        </w:rPr>
        <w:t xml:space="preserve"> </w:t>
      </w:r>
      <w:r w:rsidR="009C53FE" w:rsidRPr="009D2F8B">
        <w:rPr>
          <w:lang w:val="en-US"/>
        </w:rPr>
        <w:t xml:space="preserve">without yet </w:t>
      </w:r>
      <w:r w:rsidR="00313D58" w:rsidRPr="009D2F8B">
        <w:rPr>
          <w:lang w:val="en-US"/>
        </w:rPr>
        <w:t>investing</w:t>
      </w:r>
      <w:r w:rsidR="0085662D" w:rsidRPr="009D2F8B">
        <w:rPr>
          <w:lang w:val="en-US"/>
        </w:rPr>
        <w:t xml:space="preserve"> sufficiently in market learning to</w:t>
      </w:r>
      <w:r w:rsidR="00B13B15" w:rsidRPr="009D2F8B">
        <w:rPr>
          <w:lang w:val="en-US"/>
        </w:rPr>
        <w:t xml:space="preserve"> sense </w:t>
      </w:r>
      <w:r w:rsidR="00E36C95" w:rsidRPr="009D2F8B">
        <w:rPr>
          <w:lang w:val="en-US"/>
        </w:rPr>
        <w:t xml:space="preserve">the right </w:t>
      </w:r>
      <w:r w:rsidR="0085662D" w:rsidRPr="009D2F8B">
        <w:rPr>
          <w:lang w:val="en-US"/>
        </w:rPr>
        <w:t xml:space="preserve">opportunities for integrating </w:t>
      </w:r>
      <w:r w:rsidR="00B869B6" w:rsidRPr="009D2F8B">
        <w:rPr>
          <w:lang w:val="en-US"/>
        </w:rPr>
        <w:t>SM</w:t>
      </w:r>
      <w:r w:rsidR="00B13B15" w:rsidRPr="009D2F8B">
        <w:rPr>
          <w:lang w:val="en-US"/>
        </w:rPr>
        <w:t xml:space="preserve"> with</w:t>
      </w:r>
      <w:r w:rsidR="00EF7AB2" w:rsidRPr="009D2F8B">
        <w:rPr>
          <w:lang w:val="en-US"/>
        </w:rPr>
        <w:t>in</w:t>
      </w:r>
      <w:r w:rsidR="00B13B15" w:rsidRPr="009D2F8B">
        <w:rPr>
          <w:lang w:val="en-US"/>
        </w:rPr>
        <w:t xml:space="preserve"> their overall marketing strategy. </w:t>
      </w:r>
      <w:r w:rsidR="009C53FE" w:rsidRPr="009D2F8B">
        <w:rPr>
          <w:lang w:val="en-US"/>
        </w:rPr>
        <w:t xml:space="preserve">Without systematic research, </w:t>
      </w:r>
      <w:r w:rsidR="00C33C29" w:rsidRPr="009D2F8B">
        <w:rPr>
          <w:lang w:val="en-US"/>
        </w:rPr>
        <w:t>organization</w:t>
      </w:r>
      <w:r w:rsidR="00231BAC" w:rsidRPr="009D2F8B">
        <w:rPr>
          <w:lang w:val="en-US"/>
        </w:rPr>
        <w:t xml:space="preserve">s </w:t>
      </w:r>
      <w:r w:rsidR="009C53FE" w:rsidRPr="009D2F8B">
        <w:rPr>
          <w:lang w:val="en-US"/>
        </w:rPr>
        <w:t xml:space="preserve">tend to </w:t>
      </w:r>
      <w:r w:rsidR="002D501D" w:rsidRPr="009D2F8B">
        <w:rPr>
          <w:lang w:val="en-US"/>
        </w:rPr>
        <w:t>hold a</w:t>
      </w:r>
      <w:r w:rsidR="009E75AC" w:rsidRPr="009D2F8B">
        <w:rPr>
          <w:lang w:val="en-US"/>
        </w:rPr>
        <w:t xml:space="preserve"> belief</w:t>
      </w:r>
      <w:r w:rsidR="0085662D" w:rsidRPr="009D2F8B">
        <w:rPr>
          <w:lang w:val="en-US"/>
        </w:rPr>
        <w:t xml:space="preserve"> that </w:t>
      </w:r>
      <w:r w:rsidR="00B13B15" w:rsidRPr="009D2F8B">
        <w:rPr>
          <w:lang w:val="en-US"/>
        </w:rPr>
        <w:t>they know why other</w:t>
      </w:r>
      <w:r w:rsidR="009C53FE" w:rsidRPr="009D2F8B">
        <w:rPr>
          <w:lang w:val="en-US"/>
        </w:rPr>
        <w:t>s</w:t>
      </w:r>
      <w:r w:rsidR="00B13B15" w:rsidRPr="009D2F8B">
        <w:rPr>
          <w:lang w:val="en-US"/>
        </w:rPr>
        <w:t xml:space="preserve"> are using </w:t>
      </w:r>
      <w:r w:rsidR="00B869B6" w:rsidRPr="009D2F8B">
        <w:rPr>
          <w:lang w:val="en-US"/>
        </w:rPr>
        <w:t>SM</w:t>
      </w:r>
      <w:r w:rsidR="00B13B15" w:rsidRPr="009D2F8B">
        <w:rPr>
          <w:lang w:val="en-US"/>
        </w:rPr>
        <w:t xml:space="preserve">, and </w:t>
      </w:r>
      <w:r w:rsidR="009E75AC" w:rsidRPr="009D2F8B">
        <w:rPr>
          <w:lang w:val="en-US"/>
        </w:rPr>
        <w:t>insist</w:t>
      </w:r>
      <w:r w:rsidR="00B13B15" w:rsidRPr="009D2F8B">
        <w:rPr>
          <w:lang w:val="en-US"/>
        </w:rPr>
        <w:t xml:space="preserve"> they intuitively know </w:t>
      </w:r>
      <w:r w:rsidR="000936B8" w:rsidRPr="009D2F8B">
        <w:rPr>
          <w:lang w:val="en-US"/>
        </w:rPr>
        <w:t>what type of content is successful</w:t>
      </w:r>
      <w:r w:rsidR="00B13B15" w:rsidRPr="009D2F8B">
        <w:rPr>
          <w:lang w:val="en-US"/>
        </w:rPr>
        <w:t xml:space="preserve">. The overconfidence and curiosity </w:t>
      </w:r>
      <w:r w:rsidR="0021753C" w:rsidRPr="009D2F8B">
        <w:rPr>
          <w:lang w:val="en-US"/>
        </w:rPr>
        <w:t>lead</w:t>
      </w:r>
      <w:r w:rsidR="004579BC">
        <w:rPr>
          <w:lang w:val="en-US"/>
        </w:rPr>
        <w:t>s</w:t>
      </w:r>
      <w:r w:rsidR="00B13B15" w:rsidRPr="009D2F8B">
        <w:rPr>
          <w:lang w:val="en-US"/>
        </w:rPr>
        <w:t xml:space="preserve"> to </w:t>
      </w:r>
      <w:r w:rsidR="00525D58" w:rsidRPr="009D2F8B">
        <w:rPr>
          <w:lang w:val="en-US"/>
        </w:rPr>
        <w:t>expanding</w:t>
      </w:r>
      <w:r w:rsidR="009C53FE" w:rsidRPr="009D2F8B">
        <w:rPr>
          <w:lang w:val="en-US"/>
        </w:rPr>
        <w:t xml:space="preserve"> use </w:t>
      </w:r>
      <w:r w:rsidR="00B13B15" w:rsidRPr="009D2F8B">
        <w:rPr>
          <w:lang w:val="en-US"/>
        </w:rPr>
        <w:t xml:space="preserve">of </w:t>
      </w:r>
      <w:r w:rsidR="002D501D" w:rsidRPr="009D2F8B">
        <w:rPr>
          <w:lang w:val="en-US"/>
        </w:rPr>
        <w:t>SM,</w:t>
      </w:r>
      <w:r w:rsidR="009C53FE" w:rsidRPr="009D2F8B">
        <w:rPr>
          <w:lang w:val="en-US"/>
        </w:rPr>
        <w:t xml:space="preserve"> with uncoordinated efforts to disseminate context across multiple channels. </w:t>
      </w:r>
      <w:r w:rsidR="00B13B15" w:rsidRPr="009D2F8B">
        <w:rPr>
          <w:lang w:val="en-US"/>
        </w:rPr>
        <w:t xml:space="preserve">The innocence from </w:t>
      </w:r>
      <w:r w:rsidR="00E75F60" w:rsidRPr="009D2F8B">
        <w:rPr>
          <w:lang w:val="en-US"/>
        </w:rPr>
        <w:t>stage 1</w:t>
      </w:r>
      <w:r w:rsidR="00B13B15" w:rsidRPr="009D2F8B">
        <w:rPr>
          <w:lang w:val="en-US"/>
        </w:rPr>
        <w:t xml:space="preserve"> has </w:t>
      </w:r>
      <w:r w:rsidR="00BB0804" w:rsidRPr="009D2F8B">
        <w:rPr>
          <w:lang w:val="en-US"/>
        </w:rPr>
        <w:t>receded</w:t>
      </w:r>
      <w:r w:rsidR="00410A65" w:rsidRPr="009D2F8B">
        <w:rPr>
          <w:lang w:val="en-US"/>
        </w:rPr>
        <w:t>,</w:t>
      </w:r>
      <w:r w:rsidR="00B13B15" w:rsidRPr="009D2F8B">
        <w:rPr>
          <w:lang w:val="en-US"/>
        </w:rPr>
        <w:t xml:space="preserve"> </w:t>
      </w:r>
      <w:r w:rsidR="00313AAE" w:rsidRPr="009D2F8B">
        <w:rPr>
          <w:lang w:val="en-US"/>
        </w:rPr>
        <w:lastRenderedPageBreak/>
        <w:t xml:space="preserve">but there remains a </w:t>
      </w:r>
      <w:r w:rsidR="00B13B15" w:rsidRPr="009D2F8B">
        <w:rPr>
          <w:lang w:val="en-US"/>
        </w:rPr>
        <w:t xml:space="preserve">lack of strategic direction </w:t>
      </w:r>
      <w:r w:rsidR="004579BC">
        <w:rPr>
          <w:lang w:val="en-US"/>
        </w:rPr>
        <w:t>limiting</w:t>
      </w:r>
      <w:r w:rsidR="004579BC" w:rsidRPr="009D2F8B">
        <w:rPr>
          <w:lang w:val="en-US"/>
        </w:rPr>
        <w:t xml:space="preserve"> </w:t>
      </w:r>
      <w:r w:rsidR="008517D2" w:rsidRPr="009D2F8B">
        <w:rPr>
          <w:lang w:val="en-US"/>
        </w:rPr>
        <w:t>what SM can be used for,</w:t>
      </w:r>
      <w:r w:rsidR="004579BC">
        <w:rPr>
          <w:lang w:val="en-US"/>
        </w:rPr>
        <w:t xml:space="preserve"> and limiting network partner engagement</w:t>
      </w:r>
      <w:r w:rsidR="00B13B15" w:rsidRPr="009D2F8B">
        <w:rPr>
          <w:lang w:val="en-US"/>
        </w:rPr>
        <w:t xml:space="preserve">. </w:t>
      </w:r>
      <w:r w:rsidR="00C33C29" w:rsidRPr="009D2F8B">
        <w:rPr>
          <w:lang w:val="en-US"/>
        </w:rPr>
        <w:t>Organization</w:t>
      </w:r>
      <w:r w:rsidR="0085662D" w:rsidRPr="009D2F8B">
        <w:rPr>
          <w:lang w:val="en-US"/>
        </w:rPr>
        <w:t xml:space="preserve">s in this </w:t>
      </w:r>
      <w:r w:rsidR="00E75F60" w:rsidRPr="009D2F8B">
        <w:rPr>
          <w:lang w:val="en-US"/>
        </w:rPr>
        <w:t xml:space="preserve">stage </w:t>
      </w:r>
      <w:r w:rsidR="00B13B15" w:rsidRPr="009D2F8B">
        <w:rPr>
          <w:lang w:val="en-US"/>
        </w:rPr>
        <w:t>acknowledg</w:t>
      </w:r>
      <w:r w:rsidR="0085662D" w:rsidRPr="009D2F8B">
        <w:rPr>
          <w:lang w:val="en-US"/>
        </w:rPr>
        <w:t>e</w:t>
      </w:r>
      <w:r w:rsidR="00B13B15" w:rsidRPr="009D2F8B">
        <w:rPr>
          <w:lang w:val="en-US"/>
        </w:rPr>
        <w:t xml:space="preserve"> the</w:t>
      </w:r>
      <w:r w:rsidR="00313AAE" w:rsidRPr="009D2F8B">
        <w:rPr>
          <w:lang w:val="en-US"/>
        </w:rPr>
        <w:t>ir</w:t>
      </w:r>
      <w:r w:rsidR="00B13B15" w:rsidRPr="009D2F8B">
        <w:rPr>
          <w:lang w:val="en-US"/>
        </w:rPr>
        <w:t xml:space="preserve"> need for a strategic approach, </w:t>
      </w:r>
      <w:r w:rsidR="0085662D" w:rsidRPr="009D2F8B">
        <w:rPr>
          <w:lang w:val="en-US"/>
        </w:rPr>
        <w:t xml:space="preserve">and </w:t>
      </w:r>
      <w:r w:rsidR="00304BE4" w:rsidRPr="009D2F8B">
        <w:rPr>
          <w:lang w:val="en-US"/>
        </w:rPr>
        <w:t>through</w:t>
      </w:r>
      <w:r w:rsidR="00B13B15" w:rsidRPr="009D2F8B">
        <w:rPr>
          <w:lang w:val="en-US"/>
        </w:rPr>
        <w:t xml:space="preserve"> </w:t>
      </w:r>
      <w:r w:rsidR="001A0D00" w:rsidRPr="009D2F8B">
        <w:rPr>
          <w:lang w:val="en-US"/>
        </w:rPr>
        <w:t xml:space="preserve">content </w:t>
      </w:r>
      <w:r w:rsidR="00B13B15" w:rsidRPr="009D2F8B">
        <w:rPr>
          <w:lang w:val="en-US"/>
        </w:rPr>
        <w:t xml:space="preserve">experimentation within </w:t>
      </w:r>
      <w:r w:rsidR="00E0033B" w:rsidRPr="009D2F8B">
        <w:rPr>
          <w:lang w:val="en-US"/>
        </w:rPr>
        <w:t xml:space="preserve">the </w:t>
      </w:r>
      <w:r w:rsidR="00B869B6" w:rsidRPr="009D2F8B">
        <w:rPr>
          <w:lang w:val="en-US"/>
        </w:rPr>
        <w:t>SM</w:t>
      </w:r>
      <w:r w:rsidR="00B13B15" w:rsidRPr="009D2F8B">
        <w:rPr>
          <w:lang w:val="en-US"/>
        </w:rPr>
        <w:t xml:space="preserve"> environment</w:t>
      </w:r>
      <w:r w:rsidR="00313AAE" w:rsidRPr="009D2F8B">
        <w:rPr>
          <w:lang w:val="en-US"/>
        </w:rPr>
        <w:t xml:space="preserve">, </w:t>
      </w:r>
      <w:r w:rsidR="001A013F" w:rsidRPr="009D2F8B">
        <w:rPr>
          <w:lang w:val="en-US"/>
        </w:rPr>
        <w:t>a</w:t>
      </w:r>
      <w:r w:rsidR="00313AAE" w:rsidRPr="009D2F8B">
        <w:rPr>
          <w:lang w:val="en-US"/>
        </w:rPr>
        <w:t xml:space="preserve">re </w:t>
      </w:r>
      <w:r w:rsidR="0085662D" w:rsidRPr="009D2F8B">
        <w:rPr>
          <w:lang w:val="en-US"/>
        </w:rPr>
        <w:t>learning what</w:t>
      </w:r>
      <w:r w:rsidR="00320DFA" w:rsidRPr="009D2F8B">
        <w:rPr>
          <w:lang w:val="en-US"/>
        </w:rPr>
        <w:t xml:space="preserve"> </w:t>
      </w:r>
      <w:r w:rsidR="00313AAE" w:rsidRPr="009D2F8B">
        <w:rPr>
          <w:lang w:val="en-US"/>
        </w:rPr>
        <w:t>work</w:t>
      </w:r>
      <w:r w:rsidR="004F663F" w:rsidRPr="009D2F8B">
        <w:rPr>
          <w:lang w:val="en-US"/>
        </w:rPr>
        <w:t>s</w:t>
      </w:r>
      <w:r w:rsidR="00313AAE" w:rsidRPr="009D2F8B">
        <w:rPr>
          <w:lang w:val="en-US"/>
        </w:rPr>
        <w:t xml:space="preserve"> </w:t>
      </w:r>
      <w:r w:rsidR="0085662D" w:rsidRPr="009D2F8B">
        <w:rPr>
          <w:lang w:val="en-US"/>
        </w:rPr>
        <w:t>in their industry</w:t>
      </w:r>
      <w:r w:rsidR="00B13B15" w:rsidRPr="009D2F8B">
        <w:rPr>
          <w:lang w:val="en-US"/>
        </w:rPr>
        <w:t xml:space="preserve">. </w:t>
      </w:r>
      <w:r w:rsidR="002B291E" w:rsidRPr="009D2F8B">
        <w:rPr>
          <w:lang w:val="en-US"/>
        </w:rPr>
        <w:t>To move to the next stage</w:t>
      </w:r>
      <w:r w:rsidR="005D2CF6" w:rsidRPr="009D2F8B">
        <w:rPr>
          <w:lang w:val="en-US"/>
        </w:rPr>
        <w:t>,</w:t>
      </w:r>
      <w:r w:rsidR="002B291E" w:rsidRPr="009D2F8B">
        <w:rPr>
          <w:lang w:val="en-US"/>
        </w:rPr>
        <w:t xml:space="preserve"> however, they require a different orientation to SM usage, built on </w:t>
      </w:r>
      <w:r w:rsidR="00521750" w:rsidRPr="009D2F8B">
        <w:rPr>
          <w:lang w:val="en-US"/>
        </w:rPr>
        <w:t>capabilities around effective metrics, SM market research</w:t>
      </w:r>
      <w:r w:rsidR="00FA2C5D" w:rsidRPr="009D2F8B">
        <w:rPr>
          <w:lang w:val="en-US"/>
        </w:rPr>
        <w:t xml:space="preserve">, clearer market positioning, </w:t>
      </w:r>
      <w:r w:rsidR="009719BC" w:rsidRPr="009D2F8B">
        <w:rPr>
          <w:lang w:val="en-US"/>
        </w:rPr>
        <w:t xml:space="preserve">linking SM strategy with the overall relational strategy and </w:t>
      </w:r>
      <w:r w:rsidR="00FA2C5D" w:rsidRPr="009D2F8B">
        <w:rPr>
          <w:lang w:val="en-US"/>
        </w:rPr>
        <w:t xml:space="preserve">breaking up the siloed approach to content generation </w:t>
      </w:r>
      <w:r w:rsidR="009719BC" w:rsidRPr="009D2F8B">
        <w:rPr>
          <w:lang w:val="en-US"/>
        </w:rPr>
        <w:t>to</w:t>
      </w:r>
      <w:r w:rsidR="00FA2C5D" w:rsidRPr="009D2F8B">
        <w:rPr>
          <w:lang w:val="en-US"/>
        </w:rPr>
        <w:t xml:space="preserve"> allo</w:t>
      </w:r>
      <w:r w:rsidR="00C22267" w:rsidRPr="009D2F8B">
        <w:rPr>
          <w:lang w:val="en-US"/>
        </w:rPr>
        <w:t>w</w:t>
      </w:r>
      <w:r w:rsidR="00FA2C5D" w:rsidRPr="009D2F8B">
        <w:rPr>
          <w:lang w:val="en-US"/>
        </w:rPr>
        <w:t xml:space="preserve"> content to be more dynamic, </w:t>
      </w:r>
      <w:r w:rsidR="007D39B5" w:rsidRPr="009D2F8B">
        <w:rPr>
          <w:lang w:val="en-US"/>
        </w:rPr>
        <w:t>flexible,</w:t>
      </w:r>
      <w:r w:rsidR="00C22267" w:rsidRPr="009D2F8B">
        <w:rPr>
          <w:lang w:val="en-US"/>
        </w:rPr>
        <w:t xml:space="preserve"> and engaging rather than focusing on information dissemination</w:t>
      </w:r>
      <w:r w:rsidR="006F2CB6" w:rsidRPr="009D2F8B">
        <w:rPr>
          <w:lang w:val="en-US"/>
        </w:rPr>
        <w:t xml:space="preserve"> (see second arrow </w:t>
      </w:r>
      <w:r w:rsidR="006E3224">
        <w:rPr>
          <w:lang w:val="en-US"/>
        </w:rPr>
        <w:t>i</w:t>
      </w:r>
      <w:r w:rsidR="006F2CB6" w:rsidRPr="009D2F8B">
        <w:rPr>
          <w:lang w:val="en-US"/>
        </w:rPr>
        <w:t>n Fig. 2)</w:t>
      </w:r>
      <w:r w:rsidR="00C22267" w:rsidRPr="009D2F8B">
        <w:rPr>
          <w:lang w:val="en-US"/>
        </w:rPr>
        <w:t xml:space="preserve">. </w:t>
      </w:r>
    </w:p>
    <w:p w14:paraId="2F690E3F" w14:textId="77777777" w:rsidR="0080399A" w:rsidRPr="009D2F8B" w:rsidRDefault="0080399A" w:rsidP="00E22FE9">
      <w:pPr>
        <w:widowControl w:val="0"/>
        <w:autoSpaceDE w:val="0"/>
        <w:autoSpaceDN w:val="0"/>
        <w:adjustRightInd w:val="0"/>
        <w:ind w:firstLine="284"/>
        <w:jc w:val="both"/>
        <w:rPr>
          <w:lang w:val="en-US"/>
        </w:rPr>
      </w:pPr>
    </w:p>
    <w:p w14:paraId="6CAB2CD3" w14:textId="2B2164C0" w:rsidR="00B13B15" w:rsidRPr="009D2F8B" w:rsidRDefault="00D34221" w:rsidP="00E22FE9">
      <w:pPr>
        <w:widowControl w:val="0"/>
        <w:autoSpaceDE w:val="0"/>
        <w:autoSpaceDN w:val="0"/>
        <w:adjustRightInd w:val="0"/>
        <w:spacing w:line="360" w:lineRule="auto"/>
        <w:jc w:val="both"/>
        <w:rPr>
          <w:b/>
          <w:bCs/>
          <w:i/>
          <w:iCs/>
          <w:lang w:val="en-US"/>
        </w:rPr>
      </w:pPr>
      <w:r w:rsidRPr="009D2F8B">
        <w:rPr>
          <w:b/>
          <w:bCs/>
          <w:i/>
          <w:iCs/>
          <w:lang w:val="en-US"/>
        </w:rPr>
        <w:t>4.3 Stage 3</w:t>
      </w:r>
    </w:p>
    <w:p w14:paraId="5D386A92" w14:textId="6B0E8E61" w:rsidR="00336000" w:rsidRPr="009D2F8B" w:rsidRDefault="002427BC" w:rsidP="008B15EC">
      <w:pPr>
        <w:widowControl w:val="0"/>
        <w:autoSpaceDE w:val="0"/>
        <w:autoSpaceDN w:val="0"/>
        <w:adjustRightInd w:val="0"/>
        <w:spacing w:line="480" w:lineRule="auto"/>
        <w:jc w:val="both"/>
        <w:rPr>
          <w:bCs/>
          <w:lang w:val="en-US"/>
        </w:rPr>
      </w:pPr>
      <w:r w:rsidRPr="009D2F8B">
        <w:rPr>
          <w:bCs/>
          <w:lang w:val="en-US"/>
        </w:rPr>
        <w:t xml:space="preserve">As </w:t>
      </w:r>
      <w:r w:rsidR="00C33C29" w:rsidRPr="009D2F8B">
        <w:rPr>
          <w:bCs/>
          <w:lang w:val="en-US"/>
        </w:rPr>
        <w:t>organization</w:t>
      </w:r>
      <w:r w:rsidRPr="009D2F8B">
        <w:rPr>
          <w:bCs/>
          <w:lang w:val="en-US"/>
        </w:rPr>
        <w:t xml:space="preserve">s mature in </w:t>
      </w:r>
      <w:r w:rsidR="00655C63" w:rsidRPr="009D2F8B">
        <w:rPr>
          <w:bCs/>
          <w:lang w:val="en-US"/>
        </w:rPr>
        <w:t xml:space="preserve">their </w:t>
      </w:r>
      <w:r w:rsidRPr="009D2F8B">
        <w:rPr>
          <w:bCs/>
          <w:lang w:val="en-US"/>
        </w:rPr>
        <w:t>SM usage,</w:t>
      </w:r>
      <w:r w:rsidR="00484881" w:rsidRPr="009D2F8B">
        <w:rPr>
          <w:bCs/>
          <w:lang w:val="en-US"/>
        </w:rPr>
        <w:t xml:space="preserve"> s</w:t>
      </w:r>
      <w:r w:rsidR="00B13B15" w:rsidRPr="009D2F8B">
        <w:rPr>
          <w:bCs/>
          <w:lang w:val="en-US"/>
        </w:rPr>
        <w:t>trategies and goals are becoming well established</w:t>
      </w:r>
      <w:r w:rsidR="00655C63" w:rsidRPr="009D2F8B">
        <w:rPr>
          <w:bCs/>
          <w:lang w:val="en-US"/>
        </w:rPr>
        <w:t xml:space="preserve">, </w:t>
      </w:r>
      <w:r w:rsidR="002002D1" w:rsidRPr="009D2F8B">
        <w:rPr>
          <w:bCs/>
          <w:lang w:val="en-US"/>
        </w:rPr>
        <w:t>and more time</w:t>
      </w:r>
      <w:r w:rsidR="00B13B15" w:rsidRPr="009D2F8B">
        <w:rPr>
          <w:bCs/>
          <w:lang w:val="en-US"/>
        </w:rPr>
        <w:t xml:space="preserve"> and effort</w:t>
      </w:r>
      <w:r w:rsidR="002002D1" w:rsidRPr="009D2F8B">
        <w:rPr>
          <w:bCs/>
          <w:lang w:val="en-US"/>
        </w:rPr>
        <w:t xml:space="preserve"> </w:t>
      </w:r>
      <w:r w:rsidR="00BC4A7C">
        <w:rPr>
          <w:bCs/>
          <w:lang w:val="en-US"/>
        </w:rPr>
        <w:t>are</w:t>
      </w:r>
      <w:r w:rsidR="002002D1" w:rsidRPr="009D2F8B">
        <w:rPr>
          <w:bCs/>
          <w:lang w:val="en-US"/>
        </w:rPr>
        <w:t xml:space="preserve"> invested</w:t>
      </w:r>
      <w:r w:rsidR="00D3627F" w:rsidRPr="009D2F8B">
        <w:rPr>
          <w:bCs/>
          <w:lang w:val="en-US"/>
        </w:rPr>
        <w:t xml:space="preserve"> in</w:t>
      </w:r>
      <w:r w:rsidR="00B13B15" w:rsidRPr="009D2F8B">
        <w:rPr>
          <w:bCs/>
          <w:lang w:val="en-US"/>
        </w:rPr>
        <w:t xml:space="preserve"> developing </w:t>
      </w:r>
      <w:r w:rsidR="004579BC">
        <w:rPr>
          <w:bCs/>
          <w:lang w:val="en-US"/>
        </w:rPr>
        <w:t>engaging content</w:t>
      </w:r>
      <w:r w:rsidR="00B13B15" w:rsidRPr="009D2F8B">
        <w:rPr>
          <w:bCs/>
          <w:lang w:val="en-US"/>
        </w:rPr>
        <w:t xml:space="preserve">. </w:t>
      </w:r>
      <w:r w:rsidR="008A7EB9" w:rsidRPr="009D2F8B">
        <w:rPr>
          <w:bCs/>
          <w:lang w:val="en-US"/>
        </w:rPr>
        <w:t xml:space="preserve">For </w:t>
      </w:r>
      <w:r w:rsidR="00C33C29" w:rsidRPr="009D2F8B">
        <w:rPr>
          <w:bCs/>
          <w:lang w:val="en-US"/>
        </w:rPr>
        <w:t>organization</w:t>
      </w:r>
      <w:r w:rsidR="0028245A" w:rsidRPr="009D2F8B">
        <w:rPr>
          <w:bCs/>
          <w:lang w:val="en-US"/>
        </w:rPr>
        <w:t xml:space="preserve">s </w:t>
      </w:r>
      <w:r w:rsidR="00D3627F" w:rsidRPr="009D2F8B">
        <w:rPr>
          <w:bCs/>
          <w:lang w:val="en-US"/>
        </w:rPr>
        <w:t>in stage</w:t>
      </w:r>
      <w:r w:rsidR="0028245A" w:rsidRPr="009D2F8B">
        <w:rPr>
          <w:bCs/>
          <w:lang w:val="en-US"/>
        </w:rPr>
        <w:t xml:space="preserve"> 3</w:t>
      </w:r>
      <w:r w:rsidR="003720D2" w:rsidRPr="009D2F8B">
        <w:rPr>
          <w:bCs/>
          <w:lang w:val="en-US"/>
        </w:rPr>
        <w:t>,</w:t>
      </w:r>
      <w:r w:rsidR="008A7EB9" w:rsidRPr="009D2F8B">
        <w:rPr>
          <w:bCs/>
          <w:lang w:val="en-US"/>
        </w:rPr>
        <w:t xml:space="preserve"> </w:t>
      </w:r>
      <w:r w:rsidR="00B869B6" w:rsidRPr="009D2F8B">
        <w:rPr>
          <w:bCs/>
          <w:lang w:val="en-US"/>
        </w:rPr>
        <w:t>SM</w:t>
      </w:r>
      <w:r w:rsidR="00B13B15" w:rsidRPr="009D2F8B">
        <w:rPr>
          <w:bCs/>
          <w:lang w:val="en-US"/>
        </w:rPr>
        <w:t xml:space="preserve"> </w:t>
      </w:r>
      <w:r w:rsidR="005E4186" w:rsidRPr="009D2F8B">
        <w:rPr>
          <w:bCs/>
          <w:lang w:val="en-US"/>
        </w:rPr>
        <w:t>i</w:t>
      </w:r>
      <w:r w:rsidR="00B13B15" w:rsidRPr="009D2F8B">
        <w:rPr>
          <w:bCs/>
          <w:lang w:val="en-US"/>
        </w:rPr>
        <w:t xml:space="preserve">s </w:t>
      </w:r>
      <w:r w:rsidR="00630D4F" w:rsidRPr="009D2F8B">
        <w:rPr>
          <w:bCs/>
          <w:lang w:val="en-US"/>
        </w:rPr>
        <w:t xml:space="preserve">becoming </w:t>
      </w:r>
      <w:r w:rsidR="00B13B15" w:rsidRPr="009D2F8B">
        <w:rPr>
          <w:bCs/>
          <w:lang w:val="en-US"/>
        </w:rPr>
        <w:t xml:space="preserve">a vital part of the </w:t>
      </w:r>
      <w:r w:rsidR="00D81F48" w:rsidRPr="009D2F8B">
        <w:rPr>
          <w:bCs/>
          <w:lang w:val="en-US"/>
        </w:rPr>
        <w:t xml:space="preserve">overall </w:t>
      </w:r>
      <w:r w:rsidR="00B13B15" w:rsidRPr="009D2F8B">
        <w:rPr>
          <w:bCs/>
          <w:lang w:val="en-US"/>
        </w:rPr>
        <w:t>marketing strategy</w:t>
      </w:r>
      <w:r w:rsidR="006F2CB6" w:rsidRPr="009D2F8B">
        <w:rPr>
          <w:bCs/>
          <w:lang w:val="en-US"/>
        </w:rPr>
        <w:t>:</w:t>
      </w:r>
      <w:r w:rsidR="00D81F48" w:rsidRPr="009D2F8B">
        <w:rPr>
          <w:bCs/>
          <w:lang w:val="en-US"/>
        </w:rPr>
        <w:t xml:space="preserve"> </w:t>
      </w:r>
      <w:r w:rsidR="006F2CB6" w:rsidRPr="009D2F8B">
        <w:rPr>
          <w:bCs/>
          <w:i/>
          <w:iCs/>
          <w:lang w:val="en-US"/>
        </w:rPr>
        <w:t>“[SM] is absolutely embedded within our core marketing strategy”</w:t>
      </w:r>
      <w:r w:rsidR="006F2CB6" w:rsidRPr="009D2F8B">
        <w:rPr>
          <w:bCs/>
          <w:lang w:val="en-US"/>
        </w:rPr>
        <w:t xml:space="preserve"> (Org. 11, Interview 3), </w:t>
      </w:r>
      <w:r w:rsidR="00D81F48" w:rsidRPr="009D2F8B">
        <w:rPr>
          <w:bCs/>
          <w:lang w:val="en-US"/>
        </w:rPr>
        <w:t>rather than as its own siloed strategy and is</w:t>
      </w:r>
      <w:r w:rsidR="00971680" w:rsidRPr="009D2F8B">
        <w:rPr>
          <w:bCs/>
          <w:lang w:val="en-US"/>
        </w:rPr>
        <w:t xml:space="preserve"> </w:t>
      </w:r>
      <w:r w:rsidR="00655C63" w:rsidRPr="009D2F8B">
        <w:rPr>
          <w:bCs/>
          <w:lang w:val="en-US"/>
        </w:rPr>
        <w:t xml:space="preserve">supported </w:t>
      </w:r>
      <w:r w:rsidR="00612827" w:rsidRPr="009D2F8B">
        <w:rPr>
          <w:bCs/>
          <w:lang w:val="en-US"/>
        </w:rPr>
        <w:t>by</w:t>
      </w:r>
      <w:r w:rsidR="00971680" w:rsidRPr="009D2F8B">
        <w:rPr>
          <w:bCs/>
          <w:lang w:val="en-US"/>
        </w:rPr>
        <w:t xml:space="preserve"> </w:t>
      </w:r>
      <w:r w:rsidR="00630D4F" w:rsidRPr="009D2F8B">
        <w:rPr>
          <w:bCs/>
          <w:lang w:val="en-US"/>
        </w:rPr>
        <w:t>higher levels of investment</w:t>
      </w:r>
      <w:r w:rsidR="006F2CB6" w:rsidRPr="009D2F8B">
        <w:rPr>
          <w:bCs/>
          <w:lang w:val="en-US"/>
        </w:rPr>
        <w:t>.</w:t>
      </w:r>
      <w:r w:rsidR="00B13B15" w:rsidRPr="009D2F8B">
        <w:rPr>
          <w:bCs/>
          <w:lang w:val="en-US"/>
        </w:rPr>
        <w:t xml:space="preserve"> Organi</w:t>
      </w:r>
      <w:r w:rsidR="0026751F" w:rsidRPr="009D2F8B">
        <w:rPr>
          <w:bCs/>
          <w:lang w:val="en-US"/>
        </w:rPr>
        <w:t>z</w:t>
      </w:r>
      <w:r w:rsidR="00B13B15" w:rsidRPr="009D2F8B">
        <w:rPr>
          <w:bCs/>
          <w:lang w:val="en-US"/>
        </w:rPr>
        <w:t xml:space="preserve">ations in this </w:t>
      </w:r>
      <w:r w:rsidR="00E75F60" w:rsidRPr="009D2F8B">
        <w:rPr>
          <w:bCs/>
          <w:lang w:val="en-US"/>
        </w:rPr>
        <w:t>stage</w:t>
      </w:r>
      <w:r w:rsidR="00B13B15" w:rsidRPr="009D2F8B">
        <w:rPr>
          <w:bCs/>
          <w:lang w:val="en-US"/>
        </w:rPr>
        <w:t xml:space="preserve"> </w:t>
      </w:r>
      <w:r w:rsidR="00630D4F" w:rsidRPr="009D2F8B">
        <w:rPr>
          <w:bCs/>
          <w:lang w:val="en-US"/>
        </w:rPr>
        <w:t xml:space="preserve">have </w:t>
      </w:r>
      <w:r w:rsidR="00B13B15" w:rsidRPr="009D2F8B">
        <w:rPr>
          <w:bCs/>
          <w:lang w:val="en-US"/>
        </w:rPr>
        <w:t>learn</w:t>
      </w:r>
      <w:r w:rsidR="00630D4F" w:rsidRPr="009D2F8B">
        <w:rPr>
          <w:bCs/>
          <w:lang w:val="en-US"/>
        </w:rPr>
        <w:t>ed</w:t>
      </w:r>
      <w:r w:rsidR="00B13B15" w:rsidRPr="009D2F8B">
        <w:rPr>
          <w:bCs/>
          <w:lang w:val="en-US"/>
        </w:rPr>
        <w:t xml:space="preserve"> from their </w:t>
      </w:r>
      <w:r w:rsidR="00655C63" w:rsidRPr="009D2F8B">
        <w:rPr>
          <w:bCs/>
          <w:lang w:val="en-US"/>
        </w:rPr>
        <w:t xml:space="preserve">earlier </w:t>
      </w:r>
      <w:r w:rsidR="00B13B15" w:rsidRPr="009D2F8B">
        <w:rPr>
          <w:bCs/>
          <w:lang w:val="en-US"/>
        </w:rPr>
        <w:t xml:space="preserve">actions on </w:t>
      </w:r>
      <w:r w:rsidR="00B869B6" w:rsidRPr="009D2F8B">
        <w:rPr>
          <w:bCs/>
          <w:lang w:val="en-US"/>
        </w:rPr>
        <w:t>SM</w:t>
      </w:r>
      <w:r w:rsidR="00B13B15" w:rsidRPr="009D2F8B">
        <w:rPr>
          <w:bCs/>
          <w:lang w:val="en-US"/>
        </w:rPr>
        <w:t xml:space="preserve">, developing successful practices across the </w:t>
      </w:r>
      <w:r w:rsidR="00C33C29" w:rsidRPr="009D2F8B">
        <w:rPr>
          <w:bCs/>
          <w:lang w:val="en-US"/>
        </w:rPr>
        <w:t>organization</w:t>
      </w:r>
      <w:r w:rsidR="00B13B15" w:rsidRPr="009D2F8B">
        <w:rPr>
          <w:bCs/>
          <w:lang w:val="en-US"/>
        </w:rPr>
        <w:t xml:space="preserve"> and increasing the variety of approaches</w:t>
      </w:r>
      <w:r w:rsidR="00630D4F" w:rsidRPr="009D2F8B">
        <w:rPr>
          <w:bCs/>
          <w:lang w:val="en-US"/>
        </w:rPr>
        <w:t xml:space="preserve"> used</w:t>
      </w:r>
      <w:r w:rsidR="00B13B15" w:rsidRPr="009D2F8B">
        <w:rPr>
          <w:bCs/>
          <w:lang w:val="en-US"/>
        </w:rPr>
        <w:t xml:space="preserve">. </w:t>
      </w:r>
      <w:r w:rsidR="00630D4F" w:rsidRPr="009D2F8B">
        <w:rPr>
          <w:bCs/>
          <w:lang w:val="en-US"/>
        </w:rPr>
        <w:t xml:space="preserve">New insights on how to understand the relational nature of SM are also being unveiled (addressing </w:t>
      </w:r>
      <w:r w:rsidR="00630D4F" w:rsidRPr="009D2F8B">
        <w:rPr>
          <w:rFonts w:ascii="Calibri" w:hAnsi="Calibri" w:cs="Calibri"/>
          <w:bCs/>
          <w:lang w:val="en-US"/>
        </w:rPr>
        <w:t>﻿</w:t>
      </w:r>
      <w:r w:rsidR="00630D4F" w:rsidRPr="009D2F8B">
        <w:rPr>
          <w:bCs/>
          <w:lang w:val="en-US"/>
        </w:rPr>
        <w:t>Magno &amp; Cassia, 2020), and organizations understand that leveraging relationships is advantageous within their network (O'Toole &amp; McGrath, 2018).</w:t>
      </w:r>
    </w:p>
    <w:p w14:paraId="0BA99ED6" w14:textId="6DEE1CA2" w:rsidR="00F46ADE" w:rsidRPr="009D2F8B" w:rsidRDefault="00F46ADE" w:rsidP="00F46ADE">
      <w:pPr>
        <w:widowControl w:val="0"/>
        <w:autoSpaceDE w:val="0"/>
        <w:autoSpaceDN w:val="0"/>
        <w:adjustRightInd w:val="0"/>
        <w:spacing w:line="480" w:lineRule="auto"/>
        <w:jc w:val="both"/>
        <w:rPr>
          <w:bCs/>
          <w:i/>
          <w:iCs/>
          <w:lang w:val="en-US"/>
        </w:rPr>
      </w:pPr>
      <w:r w:rsidRPr="009D2F8B">
        <w:rPr>
          <w:bCs/>
          <w:i/>
          <w:iCs/>
          <w:lang w:val="en-US"/>
        </w:rPr>
        <w:t>4.3.1 Resourcing SM: specialist departments and market research</w:t>
      </w:r>
    </w:p>
    <w:p w14:paraId="5BA6B801" w14:textId="199E24FB" w:rsidR="00630D4F" w:rsidRPr="009D2F8B" w:rsidRDefault="00F46ADE" w:rsidP="00630D4F">
      <w:pPr>
        <w:widowControl w:val="0"/>
        <w:autoSpaceDE w:val="0"/>
        <w:autoSpaceDN w:val="0"/>
        <w:adjustRightInd w:val="0"/>
        <w:spacing w:line="480" w:lineRule="auto"/>
        <w:jc w:val="both"/>
        <w:rPr>
          <w:bCs/>
          <w:lang w:val="en-US"/>
        </w:rPr>
      </w:pPr>
      <w:r w:rsidRPr="009D2F8B">
        <w:rPr>
          <w:bCs/>
          <w:lang w:val="en-US"/>
        </w:rPr>
        <w:t xml:space="preserve">Organizations at stage 3 have learned the need for deeper channel knowledge and are </w:t>
      </w:r>
      <w:r w:rsidR="006E3224" w:rsidRPr="006E3224">
        <w:rPr>
          <w:bCs/>
          <w:lang w:val="en-US"/>
        </w:rPr>
        <w:t>recognizing</w:t>
      </w:r>
      <w:r w:rsidRPr="009D2F8B">
        <w:rPr>
          <w:bCs/>
          <w:lang w:val="en-US"/>
        </w:rPr>
        <w:t xml:space="preserve"> the need for substantial investment to be successful in SM network development: “</w:t>
      </w:r>
      <w:r w:rsidRPr="009D2F8B">
        <w:rPr>
          <w:bCs/>
          <w:i/>
          <w:iCs/>
          <w:lang w:val="en-US"/>
        </w:rPr>
        <w:t xml:space="preserve">Employing people who love social and live and breathe it has really helped. It changes your view on things. I’m not one of the millennial </w:t>
      </w:r>
      <w:r w:rsidR="006E3224" w:rsidRPr="006E3224">
        <w:rPr>
          <w:bCs/>
          <w:i/>
          <w:iCs/>
          <w:lang w:val="en-US"/>
        </w:rPr>
        <w:t>generations</w:t>
      </w:r>
      <w:r w:rsidRPr="009D2F8B">
        <w:rPr>
          <w:bCs/>
          <w:i/>
          <w:iCs/>
          <w:lang w:val="en-US"/>
        </w:rPr>
        <w:t xml:space="preserve">, but you start to understand it and see it from somebody </w:t>
      </w:r>
      <w:r w:rsidRPr="009D2F8B">
        <w:rPr>
          <w:bCs/>
          <w:i/>
          <w:iCs/>
          <w:lang w:val="en-US"/>
        </w:rPr>
        <w:lastRenderedPageBreak/>
        <w:t>else’s eyes, that changes your opinion, and you grow, you develop. If you apply marketing principles to it, social works then</w:t>
      </w:r>
      <w:r w:rsidRPr="009D2F8B">
        <w:rPr>
          <w:bCs/>
          <w:lang w:val="en-US"/>
        </w:rPr>
        <w:t xml:space="preserve">” (Org. 11, Interview 2). Organizations in this stage have often recruited specialist social media managers and content creators who liaise with other team members to create and disseminate content. </w:t>
      </w:r>
      <w:r w:rsidR="00630D4F" w:rsidRPr="009D2F8B">
        <w:rPr>
          <w:bCs/>
          <w:lang w:val="en-US"/>
        </w:rPr>
        <w:t xml:space="preserve">Although there is a tendency for content creation to be driven by a central </w:t>
      </w:r>
      <w:r w:rsidR="00F76E30" w:rsidRPr="009D2F8B">
        <w:rPr>
          <w:bCs/>
          <w:lang w:val="en-US"/>
        </w:rPr>
        <w:t xml:space="preserve">unit </w:t>
      </w:r>
      <w:r w:rsidR="00630D4F" w:rsidRPr="009D2F8B">
        <w:rPr>
          <w:bCs/>
          <w:lang w:val="en-US"/>
        </w:rPr>
        <w:t>(usually the marketing department): “</w:t>
      </w:r>
      <w:r w:rsidR="00630D4F" w:rsidRPr="009D2F8B">
        <w:rPr>
          <w:bCs/>
          <w:i/>
          <w:iCs/>
          <w:lang w:val="en-US"/>
        </w:rPr>
        <w:t>[Marketing] create all content internally</w:t>
      </w:r>
      <w:r w:rsidR="00630D4F" w:rsidRPr="009D2F8B">
        <w:rPr>
          <w:bCs/>
          <w:lang w:val="en-US"/>
        </w:rPr>
        <w:t>” (Org. 11, Interview 1); “</w:t>
      </w:r>
      <w:r w:rsidR="00630D4F" w:rsidRPr="009D2F8B">
        <w:rPr>
          <w:bCs/>
          <w:i/>
          <w:iCs/>
          <w:lang w:val="en-US"/>
        </w:rPr>
        <w:t>We’re generating our own content and show our voice</w:t>
      </w:r>
      <w:r w:rsidR="00630D4F" w:rsidRPr="009D2F8B">
        <w:rPr>
          <w:bCs/>
          <w:lang w:val="en-US"/>
        </w:rPr>
        <w:t>” (Org. 12, Interview 2)</w:t>
      </w:r>
      <w:r w:rsidR="004579BC">
        <w:rPr>
          <w:bCs/>
          <w:lang w:val="en-US"/>
        </w:rPr>
        <w:t>, w</w:t>
      </w:r>
      <w:r w:rsidR="00630D4F" w:rsidRPr="009D2F8B">
        <w:rPr>
          <w:bCs/>
          <w:lang w:val="en-US"/>
        </w:rPr>
        <w:t xml:space="preserve">hich can have implications for the dynamism of content creation due to its curated nature, and command and control structure. </w:t>
      </w:r>
    </w:p>
    <w:p w14:paraId="70F60B2F" w14:textId="2C15430D" w:rsidR="00630D4F" w:rsidRPr="009D2F8B" w:rsidRDefault="00630D4F">
      <w:pPr>
        <w:widowControl w:val="0"/>
        <w:autoSpaceDE w:val="0"/>
        <w:autoSpaceDN w:val="0"/>
        <w:adjustRightInd w:val="0"/>
        <w:spacing w:line="480" w:lineRule="auto"/>
        <w:ind w:firstLine="284"/>
        <w:jc w:val="both"/>
        <w:rPr>
          <w:bCs/>
          <w:lang w:val="en-US"/>
        </w:rPr>
      </w:pPr>
      <w:r w:rsidRPr="009D2F8B">
        <w:rPr>
          <w:bCs/>
          <w:lang w:val="en-US"/>
        </w:rPr>
        <w:t xml:space="preserve">The specialist teams however have </w:t>
      </w:r>
      <w:r w:rsidR="00F46ADE" w:rsidRPr="009D2F8B">
        <w:rPr>
          <w:bCs/>
          <w:lang w:val="en-US"/>
        </w:rPr>
        <w:t>drive</w:t>
      </w:r>
      <w:r w:rsidR="00F76E30" w:rsidRPr="009D2F8B">
        <w:rPr>
          <w:bCs/>
          <w:lang w:val="en-US"/>
        </w:rPr>
        <w:t>n</w:t>
      </w:r>
      <w:r w:rsidRPr="009D2F8B">
        <w:rPr>
          <w:bCs/>
          <w:lang w:val="en-US"/>
        </w:rPr>
        <w:t xml:space="preserve"> investment in</w:t>
      </w:r>
      <w:r w:rsidR="00F46ADE" w:rsidRPr="009D2F8B">
        <w:rPr>
          <w:bCs/>
          <w:lang w:val="en-US"/>
        </w:rPr>
        <w:t xml:space="preserve"> market learning with progressive market research, clear targeting, and the collection and sharing of engagement metrics. “</w:t>
      </w:r>
      <w:r w:rsidR="00F46ADE" w:rsidRPr="009D2F8B">
        <w:rPr>
          <w:bCs/>
          <w:i/>
          <w:iCs/>
          <w:lang w:val="en-US"/>
        </w:rPr>
        <w:t>When we did our listening, we spent some time to understand what got high levels of engagement. We looked at what other people were doing, we looked at how our different audiences are responding”</w:t>
      </w:r>
      <w:r w:rsidR="00F46ADE" w:rsidRPr="009D2F8B">
        <w:rPr>
          <w:bCs/>
          <w:lang w:val="en-US"/>
        </w:rPr>
        <w:t xml:space="preserve"> (Org. 11, Interview 3).</w:t>
      </w:r>
      <w:r w:rsidRPr="009D2F8B">
        <w:rPr>
          <w:bCs/>
          <w:lang w:val="en-US"/>
        </w:rPr>
        <w:t xml:space="preserve"> </w:t>
      </w:r>
      <w:r w:rsidR="00F46ADE" w:rsidRPr="009D2F8B">
        <w:rPr>
          <w:bCs/>
          <w:lang w:val="en-US"/>
        </w:rPr>
        <w:t>As</w:t>
      </w:r>
      <w:r w:rsidRPr="009D2F8B">
        <w:rPr>
          <w:bCs/>
          <w:lang w:val="en-US"/>
        </w:rPr>
        <w:t xml:space="preserve"> such w</w:t>
      </w:r>
      <w:r w:rsidR="00F46ADE" w:rsidRPr="009D2F8B">
        <w:rPr>
          <w:bCs/>
          <w:lang w:val="en-US"/>
        </w:rPr>
        <w:t xml:space="preserve">e begin to see the emergence of adaptive capabilities in vigorous market learning </w:t>
      </w:r>
      <w:r w:rsidRPr="009D2F8B">
        <w:rPr>
          <w:bCs/>
          <w:lang w:val="en-US"/>
        </w:rPr>
        <w:t xml:space="preserve">which relates closely </w:t>
      </w:r>
      <w:r w:rsidR="004579BC">
        <w:rPr>
          <w:bCs/>
          <w:lang w:val="en-US"/>
        </w:rPr>
        <w:t>to</w:t>
      </w:r>
      <w:r w:rsidRPr="009D2F8B">
        <w:rPr>
          <w:bCs/>
          <w:lang w:val="en-US"/>
        </w:rPr>
        <w:t xml:space="preserve"> the networking capabilities </w:t>
      </w:r>
      <w:r w:rsidR="00F76E30" w:rsidRPr="009D2F8B">
        <w:rPr>
          <w:bCs/>
          <w:lang w:val="en-US"/>
        </w:rPr>
        <w:t>of</w:t>
      </w:r>
      <w:r w:rsidRPr="009D2F8B">
        <w:rPr>
          <w:bCs/>
          <w:lang w:val="en-US"/>
        </w:rPr>
        <w:t xml:space="preserve"> determining the size and boundaries of the network (Mu et al., 2017; Johnsen et al., 2000), engaging in information processing about network partners (Johnsen et al., 2000) and determining actors’ roles and positions (Ritter, 1999). </w:t>
      </w:r>
    </w:p>
    <w:p w14:paraId="78CC8B44" w14:textId="65792692" w:rsidR="000F1053" w:rsidRPr="009D2F8B" w:rsidRDefault="000F1053" w:rsidP="008B15EC">
      <w:pPr>
        <w:widowControl w:val="0"/>
        <w:autoSpaceDE w:val="0"/>
        <w:autoSpaceDN w:val="0"/>
        <w:adjustRightInd w:val="0"/>
        <w:spacing w:line="480" w:lineRule="auto"/>
        <w:jc w:val="both"/>
        <w:rPr>
          <w:bCs/>
          <w:i/>
          <w:iCs/>
          <w:lang w:val="en-US"/>
        </w:rPr>
      </w:pPr>
      <w:r w:rsidRPr="009D2F8B">
        <w:rPr>
          <w:bCs/>
          <w:i/>
          <w:iCs/>
          <w:lang w:val="en-US"/>
        </w:rPr>
        <w:t>4.3.</w:t>
      </w:r>
      <w:r w:rsidR="00F46ADE" w:rsidRPr="009D2F8B">
        <w:rPr>
          <w:bCs/>
          <w:i/>
          <w:iCs/>
          <w:lang w:val="en-US"/>
        </w:rPr>
        <w:t>2</w:t>
      </w:r>
      <w:r w:rsidRPr="009D2F8B">
        <w:rPr>
          <w:bCs/>
          <w:i/>
          <w:iCs/>
          <w:lang w:val="en-US"/>
        </w:rPr>
        <w:t xml:space="preserve"> </w:t>
      </w:r>
      <w:r w:rsidR="008D74E3" w:rsidRPr="009D2F8B">
        <w:rPr>
          <w:bCs/>
          <w:i/>
          <w:iCs/>
          <w:lang w:val="en-US"/>
        </w:rPr>
        <w:t xml:space="preserve">Planned content development and </w:t>
      </w:r>
      <w:r w:rsidR="00F76E30" w:rsidRPr="009D2F8B">
        <w:rPr>
          <w:bCs/>
          <w:i/>
          <w:iCs/>
          <w:lang w:val="en-US"/>
        </w:rPr>
        <w:t>multi-actor dialogue</w:t>
      </w:r>
    </w:p>
    <w:p w14:paraId="5314BFEA" w14:textId="7B8323CC" w:rsidR="00127888" w:rsidRPr="009D2F8B" w:rsidRDefault="00C33C29" w:rsidP="000F1053">
      <w:pPr>
        <w:widowControl w:val="0"/>
        <w:autoSpaceDE w:val="0"/>
        <w:autoSpaceDN w:val="0"/>
        <w:adjustRightInd w:val="0"/>
        <w:spacing w:line="480" w:lineRule="auto"/>
        <w:jc w:val="both"/>
        <w:rPr>
          <w:bCs/>
          <w:lang w:val="en-US"/>
        </w:rPr>
      </w:pPr>
      <w:r w:rsidRPr="009D2F8B">
        <w:rPr>
          <w:bCs/>
          <w:lang w:val="en-US"/>
        </w:rPr>
        <w:t>Organization</w:t>
      </w:r>
      <w:r w:rsidR="003E1B1C" w:rsidRPr="009D2F8B">
        <w:rPr>
          <w:bCs/>
          <w:lang w:val="en-US"/>
        </w:rPr>
        <w:t xml:space="preserve">s in this </w:t>
      </w:r>
      <w:r w:rsidR="00E75F60" w:rsidRPr="009D2F8B">
        <w:rPr>
          <w:bCs/>
          <w:lang w:val="en-US"/>
        </w:rPr>
        <w:t>stage</w:t>
      </w:r>
      <w:r w:rsidR="003E1B1C" w:rsidRPr="009D2F8B">
        <w:rPr>
          <w:bCs/>
          <w:lang w:val="en-US"/>
        </w:rPr>
        <w:t xml:space="preserve"> sense opportunities within </w:t>
      </w:r>
      <w:r w:rsidR="00612827" w:rsidRPr="009D2F8B">
        <w:rPr>
          <w:bCs/>
          <w:lang w:val="en-US"/>
        </w:rPr>
        <w:t>SM and</w:t>
      </w:r>
      <w:r w:rsidR="00655C63" w:rsidRPr="009D2F8B">
        <w:rPr>
          <w:bCs/>
          <w:lang w:val="en-US"/>
        </w:rPr>
        <w:t xml:space="preserve"> respond </w:t>
      </w:r>
      <w:r w:rsidR="009447AE" w:rsidRPr="009D2F8B">
        <w:rPr>
          <w:bCs/>
          <w:lang w:val="en-US"/>
        </w:rPr>
        <w:t xml:space="preserve">by </w:t>
      </w:r>
      <w:r w:rsidR="003E1B1C" w:rsidRPr="009D2F8B">
        <w:rPr>
          <w:bCs/>
          <w:lang w:val="en-US"/>
        </w:rPr>
        <w:t xml:space="preserve">developing targeted content </w:t>
      </w:r>
      <w:r w:rsidR="00B46586" w:rsidRPr="009D2F8B">
        <w:rPr>
          <w:bCs/>
          <w:lang w:val="en-US"/>
        </w:rPr>
        <w:t xml:space="preserve">which </w:t>
      </w:r>
      <w:r w:rsidR="003E1B1C" w:rsidRPr="009D2F8B">
        <w:rPr>
          <w:bCs/>
          <w:lang w:val="en-US"/>
        </w:rPr>
        <w:t>result</w:t>
      </w:r>
      <w:r w:rsidR="00F301ED" w:rsidRPr="009D2F8B">
        <w:rPr>
          <w:bCs/>
          <w:lang w:val="en-US"/>
        </w:rPr>
        <w:t>s</w:t>
      </w:r>
      <w:r w:rsidR="003E1B1C" w:rsidRPr="009D2F8B">
        <w:rPr>
          <w:bCs/>
          <w:lang w:val="en-US"/>
        </w:rPr>
        <w:t xml:space="preserve"> in positive outcomes</w:t>
      </w:r>
      <w:r w:rsidR="00A920AF" w:rsidRPr="009D2F8B">
        <w:rPr>
          <w:bCs/>
          <w:lang w:val="en-US"/>
        </w:rPr>
        <w:t xml:space="preserve"> (</w:t>
      </w:r>
      <w:r w:rsidR="003D6425" w:rsidRPr="009D2F8B">
        <w:rPr>
          <w:bCs/>
          <w:lang w:val="en-US"/>
        </w:rPr>
        <w:t>such as</w:t>
      </w:r>
      <w:r w:rsidR="00A920AF" w:rsidRPr="009D2F8B">
        <w:rPr>
          <w:bCs/>
          <w:lang w:val="en-US"/>
        </w:rPr>
        <w:t xml:space="preserve"> </w:t>
      </w:r>
      <w:r w:rsidR="0027129B" w:rsidRPr="009D2F8B">
        <w:rPr>
          <w:bCs/>
          <w:lang w:val="en-US"/>
        </w:rPr>
        <w:t xml:space="preserve">brand </w:t>
      </w:r>
      <w:r w:rsidR="00A920AF" w:rsidRPr="009D2F8B">
        <w:rPr>
          <w:bCs/>
          <w:lang w:val="en-US"/>
        </w:rPr>
        <w:t>awareness</w:t>
      </w:r>
      <w:r w:rsidR="008E70A3" w:rsidRPr="009D2F8B">
        <w:rPr>
          <w:bCs/>
          <w:lang w:val="en-US"/>
        </w:rPr>
        <w:t xml:space="preserve"> and developing new actor bonds</w:t>
      </w:r>
      <w:r w:rsidR="00A920AF" w:rsidRPr="009D2F8B">
        <w:rPr>
          <w:bCs/>
          <w:lang w:val="en-US"/>
        </w:rPr>
        <w:t>)</w:t>
      </w:r>
      <w:r w:rsidR="003E1B1C" w:rsidRPr="009D2F8B">
        <w:rPr>
          <w:bCs/>
          <w:lang w:val="en-US"/>
        </w:rPr>
        <w:t xml:space="preserve">. </w:t>
      </w:r>
      <w:r w:rsidR="006C1F08" w:rsidRPr="009D2F8B">
        <w:rPr>
          <w:bCs/>
          <w:lang w:val="en-US"/>
        </w:rPr>
        <w:t>C</w:t>
      </w:r>
      <w:r w:rsidR="002A616D" w:rsidRPr="009D2F8B">
        <w:rPr>
          <w:bCs/>
          <w:lang w:val="en-US"/>
        </w:rPr>
        <w:t>ontent is</w:t>
      </w:r>
      <w:r w:rsidR="00B13B15" w:rsidRPr="009D2F8B">
        <w:rPr>
          <w:bCs/>
          <w:lang w:val="en-US"/>
        </w:rPr>
        <w:t xml:space="preserve"> now aligned and focused</w:t>
      </w:r>
      <w:r w:rsidR="002A616D" w:rsidRPr="009D2F8B">
        <w:rPr>
          <w:bCs/>
          <w:lang w:val="en-US"/>
        </w:rPr>
        <w:t>,</w:t>
      </w:r>
      <w:r w:rsidR="00B13B15" w:rsidRPr="009D2F8B">
        <w:rPr>
          <w:bCs/>
          <w:lang w:val="en-US"/>
        </w:rPr>
        <w:t xml:space="preserve"> with </w:t>
      </w:r>
      <w:r w:rsidR="008A7EB9" w:rsidRPr="009D2F8B">
        <w:rPr>
          <w:bCs/>
          <w:lang w:val="en-US"/>
        </w:rPr>
        <w:t xml:space="preserve">a </w:t>
      </w:r>
      <w:r w:rsidR="00B13B15" w:rsidRPr="009D2F8B">
        <w:rPr>
          <w:bCs/>
          <w:lang w:val="en-US"/>
        </w:rPr>
        <w:t>clear strategic direction</w:t>
      </w:r>
      <w:r w:rsidR="00A95B98" w:rsidRPr="009D2F8B">
        <w:rPr>
          <w:bCs/>
          <w:lang w:val="en-US"/>
        </w:rPr>
        <w:t xml:space="preserve">, suggesting organizations are developing </w:t>
      </w:r>
      <w:r w:rsidR="007F2587" w:rsidRPr="009D2F8B">
        <w:rPr>
          <w:bCs/>
          <w:lang w:val="en-US"/>
        </w:rPr>
        <w:t>networking</w:t>
      </w:r>
      <w:r w:rsidR="00A95B98" w:rsidRPr="009D2F8B">
        <w:rPr>
          <w:bCs/>
          <w:lang w:val="en-US"/>
        </w:rPr>
        <w:t xml:space="preserve"> capabilities related to designing the rela</w:t>
      </w:r>
      <w:r w:rsidR="00164653" w:rsidRPr="009D2F8B">
        <w:rPr>
          <w:bCs/>
          <w:lang w:val="en-US"/>
        </w:rPr>
        <w:t>tionships (</w:t>
      </w:r>
      <w:r w:rsidR="007F2587" w:rsidRPr="009D2F8B">
        <w:rPr>
          <w:lang w:val="en-US"/>
        </w:rPr>
        <w:t xml:space="preserve">Arasti et al., 2021) </w:t>
      </w:r>
      <w:r w:rsidR="00164653" w:rsidRPr="009D2F8B">
        <w:rPr>
          <w:bCs/>
          <w:lang w:val="en-US"/>
        </w:rPr>
        <w:t>they want through SM</w:t>
      </w:r>
      <w:r w:rsidR="00B13B15" w:rsidRPr="009D2F8B">
        <w:rPr>
          <w:bCs/>
          <w:lang w:val="en-US"/>
        </w:rPr>
        <w:t xml:space="preserve">. </w:t>
      </w:r>
      <w:r w:rsidR="008A7EB9" w:rsidRPr="009D2F8B">
        <w:rPr>
          <w:bCs/>
          <w:lang w:val="en-US"/>
        </w:rPr>
        <w:t xml:space="preserve">The “hard-sell” </w:t>
      </w:r>
      <w:r w:rsidR="00484881" w:rsidRPr="009D2F8B">
        <w:rPr>
          <w:bCs/>
          <w:lang w:val="en-US"/>
        </w:rPr>
        <w:t>approach</w:t>
      </w:r>
      <w:r w:rsidR="008A7EB9" w:rsidRPr="009D2F8B">
        <w:rPr>
          <w:bCs/>
          <w:lang w:val="en-US"/>
        </w:rPr>
        <w:t xml:space="preserve"> </w:t>
      </w:r>
      <w:r w:rsidR="00F301ED" w:rsidRPr="009D2F8B">
        <w:rPr>
          <w:bCs/>
          <w:lang w:val="en-US"/>
        </w:rPr>
        <w:t>is</w:t>
      </w:r>
      <w:r w:rsidR="00612827" w:rsidRPr="009D2F8B">
        <w:rPr>
          <w:bCs/>
          <w:lang w:val="en-US"/>
        </w:rPr>
        <w:t xml:space="preserve"> replaced</w:t>
      </w:r>
      <w:r w:rsidR="008A7EB9" w:rsidRPr="009D2F8B">
        <w:rPr>
          <w:bCs/>
          <w:lang w:val="en-US"/>
        </w:rPr>
        <w:t xml:space="preserve"> with more nuanced engagement in </w:t>
      </w:r>
      <w:r w:rsidR="00997114" w:rsidRPr="009D2F8B">
        <w:rPr>
          <w:bCs/>
          <w:lang w:val="en-US"/>
        </w:rPr>
        <w:t xml:space="preserve">actor-to-actor </w:t>
      </w:r>
      <w:r w:rsidR="008A7EB9" w:rsidRPr="009D2F8B">
        <w:rPr>
          <w:bCs/>
          <w:lang w:val="en-US"/>
        </w:rPr>
        <w:t>conversations</w:t>
      </w:r>
      <w:r w:rsidR="00610ABB" w:rsidRPr="009D2F8B">
        <w:rPr>
          <w:bCs/>
          <w:lang w:val="en-US"/>
        </w:rPr>
        <w:t>, which</w:t>
      </w:r>
      <w:r w:rsidR="00444750" w:rsidRPr="009D2F8B">
        <w:rPr>
          <w:bCs/>
          <w:lang w:val="en-US"/>
        </w:rPr>
        <w:t xml:space="preserve"> Swani et al. (2014)</w:t>
      </w:r>
      <w:r w:rsidR="00610ABB" w:rsidRPr="009D2F8B">
        <w:rPr>
          <w:bCs/>
          <w:lang w:val="en-US"/>
        </w:rPr>
        <w:t xml:space="preserve"> </w:t>
      </w:r>
      <w:r w:rsidR="00444750" w:rsidRPr="009D2F8B">
        <w:rPr>
          <w:bCs/>
          <w:lang w:val="en-US"/>
        </w:rPr>
        <w:t>identif</w:t>
      </w:r>
      <w:r w:rsidR="00372653">
        <w:rPr>
          <w:bCs/>
          <w:lang w:val="en-US"/>
        </w:rPr>
        <w:t>y</w:t>
      </w:r>
      <w:r w:rsidR="00444750" w:rsidRPr="009D2F8B">
        <w:rPr>
          <w:bCs/>
          <w:lang w:val="en-US"/>
        </w:rPr>
        <w:t xml:space="preserve"> as</w:t>
      </w:r>
      <w:r w:rsidR="00610ABB" w:rsidRPr="009D2F8B">
        <w:rPr>
          <w:bCs/>
          <w:lang w:val="en-US"/>
        </w:rPr>
        <w:t xml:space="preserve"> vital for </w:t>
      </w:r>
      <w:r w:rsidR="00610ABB" w:rsidRPr="009D2F8B">
        <w:rPr>
          <w:bCs/>
          <w:lang w:val="en-US"/>
        </w:rPr>
        <w:lastRenderedPageBreak/>
        <w:t>successful SM content dissemination</w:t>
      </w:r>
      <w:r w:rsidR="008A7EB9" w:rsidRPr="009D2F8B">
        <w:rPr>
          <w:bCs/>
          <w:lang w:val="en-US"/>
        </w:rPr>
        <w:t xml:space="preserve">. </w:t>
      </w:r>
      <w:r w:rsidR="00610ABB" w:rsidRPr="009D2F8B">
        <w:rPr>
          <w:bCs/>
          <w:lang w:val="en-US"/>
        </w:rPr>
        <w:t xml:space="preserve">SM </w:t>
      </w:r>
      <w:r w:rsidR="007804ED" w:rsidRPr="009D2F8B">
        <w:rPr>
          <w:bCs/>
          <w:lang w:val="en-US"/>
        </w:rPr>
        <w:t>is viewed</w:t>
      </w:r>
      <w:r w:rsidR="005851E9" w:rsidRPr="009D2F8B">
        <w:rPr>
          <w:bCs/>
          <w:lang w:val="en-US"/>
        </w:rPr>
        <w:t xml:space="preserve"> as</w:t>
      </w:r>
      <w:r w:rsidR="00610ABB" w:rsidRPr="009D2F8B">
        <w:rPr>
          <w:bCs/>
          <w:lang w:val="en-US"/>
        </w:rPr>
        <w:t xml:space="preserve"> a resource</w:t>
      </w:r>
      <w:r w:rsidR="004579BC">
        <w:rPr>
          <w:bCs/>
          <w:lang w:val="en-US"/>
        </w:rPr>
        <w:t>,</w:t>
      </w:r>
      <w:r w:rsidR="00610ABB" w:rsidRPr="009D2F8B">
        <w:rPr>
          <w:bCs/>
          <w:lang w:val="en-US"/>
        </w:rPr>
        <w:t xml:space="preserve"> enabling networks to be continuously created and developed (Ford et al., 2007). </w:t>
      </w:r>
      <w:r w:rsidR="0023612C" w:rsidRPr="009D2F8B">
        <w:rPr>
          <w:bCs/>
          <w:lang w:val="en-US"/>
        </w:rPr>
        <w:t>One informant</w:t>
      </w:r>
      <w:r w:rsidR="00655C63" w:rsidRPr="009D2F8B">
        <w:rPr>
          <w:bCs/>
          <w:lang w:val="en-US"/>
        </w:rPr>
        <w:t xml:space="preserve"> </w:t>
      </w:r>
      <w:r w:rsidR="00A71F21" w:rsidRPr="009D2F8B">
        <w:rPr>
          <w:bCs/>
          <w:lang w:val="en-US"/>
        </w:rPr>
        <w:t>reflects</w:t>
      </w:r>
      <w:r w:rsidR="000B3704" w:rsidRPr="009D2F8B">
        <w:rPr>
          <w:bCs/>
          <w:lang w:val="en-US"/>
        </w:rPr>
        <w:t xml:space="preserve"> </w:t>
      </w:r>
      <w:r w:rsidR="00283DA5" w:rsidRPr="009D2F8B">
        <w:rPr>
          <w:bCs/>
          <w:lang w:val="en-US"/>
        </w:rPr>
        <w:t>on their journey to stage 3</w:t>
      </w:r>
      <w:r w:rsidR="000B3704" w:rsidRPr="009D2F8B">
        <w:rPr>
          <w:bCs/>
          <w:lang w:val="en-US"/>
        </w:rPr>
        <w:t xml:space="preserve"> and </w:t>
      </w:r>
      <w:r w:rsidR="00612827" w:rsidRPr="009D2F8B">
        <w:rPr>
          <w:bCs/>
          <w:lang w:val="en-US"/>
        </w:rPr>
        <w:t>acknowledge</w:t>
      </w:r>
      <w:r w:rsidR="005563E7" w:rsidRPr="009D2F8B">
        <w:rPr>
          <w:bCs/>
          <w:lang w:val="en-US"/>
        </w:rPr>
        <w:t>s</w:t>
      </w:r>
      <w:r w:rsidR="000B3704" w:rsidRPr="009D2F8B">
        <w:rPr>
          <w:bCs/>
          <w:lang w:val="en-US"/>
        </w:rPr>
        <w:t>: “</w:t>
      </w:r>
      <w:r w:rsidR="000B3704" w:rsidRPr="009D2F8B">
        <w:rPr>
          <w:bCs/>
          <w:i/>
          <w:iCs/>
          <w:lang w:val="en-US"/>
        </w:rPr>
        <w:t>We traditionally ha</w:t>
      </w:r>
      <w:r w:rsidR="00A71F21" w:rsidRPr="009D2F8B">
        <w:rPr>
          <w:bCs/>
          <w:i/>
          <w:iCs/>
          <w:lang w:val="en-US"/>
        </w:rPr>
        <w:t>ven’t</w:t>
      </w:r>
      <w:r w:rsidR="000B3704" w:rsidRPr="009D2F8B">
        <w:rPr>
          <w:bCs/>
          <w:i/>
          <w:iCs/>
          <w:lang w:val="en-US"/>
        </w:rPr>
        <w:t xml:space="preserve"> used SM other than in an opportunistic way. What we historically looked at is</w:t>
      </w:r>
      <w:r w:rsidR="00372653">
        <w:rPr>
          <w:bCs/>
          <w:i/>
          <w:iCs/>
          <w:lang w:val="en-US"/>
        </w:rPr>
        <w:t xml:space="preserve"> that</w:t>
      </w:r>
      <w:r w:rsidR="000B3704" w:rsidRPr="009D2F8B">
        <w:rPr>
          <w:bCs/>
          <w:i/>
          <w:iCs/>
          <w:lang w:val="en-US"/>
        </w:rPr>
        <w:t xml:space="preserve"> when there was a reason to post something </w:t>
      </w:r>
      <w:r w:rsidR="00F94C33" w:rsidRPr="009D2F8B">
        <w:rPr>
          <w:bCs/>
          <w:i/>
          <w:iCs/>
          <w:lang w:val="en-US"/>
        </w:rPr>
        <w:t xml:space="preserve">- </w:t>
      </w:r>
      <w:r w:rsidR="000B3704" w:rsidRPr="009D2F8B">
        <w:rPr>
          <w:bCs/>
          <w:i/>
          <w:iCs/>
          <w:lang w:val="en-US"/>
        </w:rPr>
        <w:t>then we posted it. That could be when we are at the tradeshow then we tried to notify people. We</w:t>
      </w:r>
      <w:r w:rsidR="00A71F21" w:rsidRPr="009D2F8B">
        <w:rPr>
          <w:bCs/>
          <w:i/>
          <w:iCs/>
          <w:lang w:val="en-US"/>
        </w:rPr>
        <w:t>’</w:t>
      </w:r>
      <w:r w:rsidR="000B3704" w:rsidRPr="009D2F8B">
        <w:rPr>
          <w:bCs/>
          <w:i/>
          <w:iCs/>
          <w:lang w:val="en-US"/>
        </w:rPr>
        <w:t>re currently transform</w:t>
      </w:r>
      <w:r w:rsidR="00097848" w:rsidRPr="009D2F8B">
        <w:rPr>
          <w:bCs/>
          <w:i/>
          <w:iCs/>
          <w:lang w:val="en-US"/>
        </w:rPr>
        <w:t>ing this</w:t>
      </w:r>
      <w:r w:rsidR="000B3704" w:rsidRPr="009D2F8B">
        <w:rPr>
          <w:bCs/>
          <w:lang w:val="en-US"/>
        </w:rPr>
        <w:t>” (</w:t>
      </w:r>
      <w:r w:rsidR="00850703" w:rsidRPr="009D2F8B">
        <w:rPr>
          <w:bCs/>
          <w:lang w:val="en-US"/>
        </w:rPr>
        <w:t xml:space="preserve">Org. 12, Interview </w:t>
      </w:r>
      <w:r w:rsidR="000B3704" w:rsidRPr="009D2F8B">
        <w:rPr>
          <w:bCs/>
          <w:lang w:val="en-US"/>
        </w:rPr>
        <w:t xml:space="preserve">2). </w:t>
      </w:r>
      <w:r w:rsidR="00A71F21" w:rsidRPr="009D2F8B">
        <w:rPr>
          <w:bCs/>
          <w:lang w:val="en-US"/>
        </w:rPr>
        <w:t>O</w:t>
      </w:r>
      <w:r w:rsidRPr="009D2F8B">
        <w:rPr>
          <w:bCs/>
          <w:lang w:val="en-US"/>
        </w:rPr>
        <w:t>rganization</w:t>
      </w:r>
      <w:r w:rsidR="003E1B1C" w:rsidRPr="009D2F8B">
        <w:rPr>
          <w:bCs/>
          <w:lang w:val="en-US"/>
        </w:rPr>
        <w:t xml:space="preserve">s </w:t>
      </w:r>
      <w:r w:rsidR="00B13B15" w:rsidRPr="009D2F8B">
        <w:rPr>
          <w:bCs/>
          <w:lang w:val="en-US"/>
        </w:rPr>
        <w:t>are spend</w:t>
      </w:r>
      <w:r w:rsidR="0082111C" w:rsidRPr="009D2F8B">
        <w:rPr>
          <w:bCs/>
          <w:lang w:val="en-US"/>
        </w:rPr>
        <w:t>ing</w:t>
      </w:r>
      <w:r w:rsidR="002A616D" w:rsidRPr="009D2F8B">
        <w:rPr>
          <w:bCs/>
          <w:lang w:val="en-US"/>
        </w:rPr>
        <w:t xml:space="preserve"> more time</w:t>
      </w:r>
      <w:r w:rsidR="00B13B15" w:rsidRPr="009D2F8B">
        <w:rPr>
          <w:bCs/>
          <w:lang w:val="en-US"/>
        </w:rPr>
        <w:t xml:space="preserve"> developing their content, publishing longer, thought</w:t>
      </w:r>
      <w:r w:rsidR="00372653">
        <w:rPr>
          <w:bCs/>
          <w:lang w:val="en-US"/>
        </w:rPr>
        <w:t>-</w:t>
      </w:r>
      <w:r w:rsidR="00B13B15" w:rsidRPr="009D2F8B">
        <w:rPr>
          <w:bCs/>
          <w:lang w:val="en-US"/>
        </w:rPr>
        <w:t xml:space="preserve">provoking articles, </w:t>
      </w:r>
      <w:r w:rsidR="007A5D61" w:rsidRPr="009D2F8B">
        <w:rPr>
          <w:bCs/>
          <w:lang w:val="en-US"/>
        </w:rPr>
        <w:t xml:space="preserve">specifically </w:t>
      </w:r>
      <w:r w:rsidR="00B13B15" w:rsidRPr="009D2F8B">
        <w:rPr>
          <w:bCs/>
          <w:lang w:val="en-US"/>
        </w:rPr>
        <w:t>target</w:t>
      </w:r>
      <w:r w:rsidR="007A5D61" w:rsidRPr="009D2F8B">
        <w:rPr>
          <w:bCs/>
          <w:lang w:val="en-US"/>
        </w:rPr>
        <w:t>ing</w:t>
      </w:r>
      <w:r w:rsidR="00B13B15" w:rsidRPr="009D2F8B">
        <w:rPr>
          <w:bCs/>
          <w:lang w:val="en-US"/>
        </w:rPr>
        <w:t xml:space="preserve"> their market</w:t>
      </w:r>
      <w:r w:rsidR="007A5D61" w:rsidRPr="009D2F8B">
        <w:rPr>
          <w:bCs/>
          <w:lang w:val="en-US"/>
        </w:rPr>
        <w:t>,</w:t>
      </w:r>
      <w:r w:rsidR="00971680" w:rsidRPr="009D2F8B">
        <w:rPr>
          <w:bCs/>
          <w:lang w:val="en-US"/>
        </w:rPr>
        <w:t xml:space="preserve"> and showing a strong content marketing capability</w:t>
      </w:r>
      <w:r w:rsidR="009447AE" w:rsidRPr="009D2F8B">
        <w:rPr>
          <w:bCs/>
          <w:lang w:val="en-US"/>
        </w:rPr>
        <w:t>: “</w:t>
      </w:r>
      <w:r w:rsidR="009447AE" w:rsidRPr="009D2F8B">
        <w:rPr>
          <w:bCs/>
          <w:i/>
          <w:iCs/>
          <w:lang w:val="en-US"/>
        </w:rPr>
        <w:t>We</w:t>
      </w:r>
      <w:r w:rsidR="00A71F21" w:rsidRPr="009D2F8B">
        <w:rPr>
          <w:bCs/>
          <w:i/>
          <w:iCs/>
          <w:lang w:val="en-US"/>
        </w:rPr>
        <w:t xml:space="preserve"> we</w:t>
      </w:r>
      <w:r w:rsidR="009447AE" w:rsidRPr="009D2F8B">
        <w:rPr>
          <w:bCs/>
          <w:i/>
          <w:iCs/>
          <w:lang w:val="en-US"/>
        </w:rPr>
        <w:t xml:space="preserve">re </w:t>
      </w:r>
      <w:r w:rsidR="00C72039" w:rsidRPr="009D2F8B">
        <w:rPr>
          <w:bCs/>
          <w:i/>
          <w:iCs/>
          <w:lang w:val="en-US"/>
        </w:rPr>
        <w:t xml:space="preserve">[previously] </w:t>
      </w:r>
      <w:r w:rsidR="009447AE" w:rsidRPr="009D2F8B">
        <w:rPr>
          <w:bCs/>
          <w:i/>
          <w:iCs/>
          <w:lang w:val="en-US"/>
        </w:rPr>
        <w:t xml:space="preserve">in a reactive mode rather than proactive. As a </w:t>
      </w:r>
      <w:r w:rsidR="0023612C" w:rsidRPr="009D2F8B">
        <w:rPr>
          <w:bCs/>
          <w:i/>
          <w:iCs/>
          <w:lang w:val="en-US"/>
        </w:rPr>
        <w:t>result,</w:t>
      </w:r>
      <w:r w:rsidR="009447AE" w:rsidRPr="009D2F8B">
        <w:rPr>
          <w:bCs/>
          <w:i/>
          <w:iCs/>
          <w:lang w:val="en-US"/>
        </w:rPr>
        <w:t xml:space="preserve"> we put together a strategy how to communicate with different customer types</w:t>
      </w:r>
      <w:r w:rsidR="00955D34" w:rsidRPr="009D2F8B">
        <w:rPr>
          <w:bCs/>
          <w:i/>
          <w:iCs/>
          <w:lang w:val="en-US"/>
        </w:rPr>
        <w:t>,</w:t>
      </w:r>
      <w:r w:rsidR="009447AE" w:rsidRPr="009D2F8B">
        <w:rPr>
          <w:bCs/>
          <w:i/>
          <w:iCs/>
          <w:lang w:val="en-US"/>
        </w:rPr>
        <w:t xml:space="preserve"> through different types of content</w:t>
      </w:r>
      <w:r w:rsidR="00955D34" w:rsidRPr="009D2F8B">
        <w:rPr>
          <w:bCs/>
          <w:i/>
          <w:iCs/>
          <w:lang w:val="en-US"/>
        </w:rPr>
        <w:t>,</w:t>
      </w:r>
      <w:r w:rsidR="009447AE" w:rsidRPr="009D2F8B">
        <w:rPr>
          <w:bCs/>
          <w:i/>
          <w:iCs/>
          <w:lang w:val="en-US"/>
        </w:rPr>
        <w:t xml:space="preserve"> and find our </w:t>
      </w:r>
      <w:r w:rsidR="00A71F21" w:rsidRPr="009D2F8B">
        <w:rPr>
          <w:bCs/>
          <w:i/>
          <w:iCs/>
          <w:lang w:val="en-US"/>
        </w:rPr>
        <w:t>SM</w:t>
      </w:r>
      <w:r w:rsidR="009447AE" w:rsidRPr="009D2F8B">
        <w:rPr>
          <w:bCs/>
          <w:i/>
          <w:iCs/>
          <w:lang w:val="en-US"/>
        </w:rPr>
        <w:t xml:space="preserve"> voice</w:t>
      </w:r>
      <w:r w:rsidR="009447AE" w:rsidRPr="009D2F8B">
        <w:rPr>
          <w:bCs/>
          <w:lang w:val="en-US"/>
        </w:rPr>
        <w:t>” (</w:t>
      </w:r>
      <w:r w:rsidR="00850703" w:rsidRPr="009D2F8B">
        <w:rPr>
          <w:bCs/>
          <w:lang w:val="en-US"/>
        </w:rPr>
        <w:t>Org.</w:t>
      </w:r>
      <w:r w:rsidR="00423A84" w:rsidRPr="009D2F8B">
        <w:rPr>
          <w:bCs/>
          <w:lang w:val="en-US"/>
        </w:rPr>
        <w:t xml:space="preserve"> </w:t>
      </w:r>
      <w:r w:rsidR="00850703" w:rsidRPr="009D2F8B">
        <w:rPr>
          <w:bCs/>
          <w:lang w:val="en-US"/>
        </w:rPr>
        <w:t xml:space="preserve">11, Interview </w:t>
      </w:r>
      <w:r w:rsidR="009447AE" w:rsidRPr="009D2F8B">
        <w:rPr>
          <w:bCs/>
          <w:lang w:val="en-US"/>
        </w:rPr>
        <w:t>3)</w:t>
      </w:r>
      <w:r w:rsidR="00A35D38" w:rsidRPr="009D2F8B">
        <w:rPr>
          <w:bCs/>
          <w:lang w:val="en-US"/>
        </w:rPr>
        <w:t>.</w:t>
      </w:r>
      <w:r w:rsidR="00B13B15" w:rsidRPr="009D2F8B">
        <w:rPr>
          <w:bCs/>
          <w:lang w:val="en-US"/>
        </w:rPr>
        <w:t xml:space="preserve"> </w:t>
      </w:r>
      <w:r w:rsidR="00741E62" w:rsidRPr="009D2F8B">
        <w:rPr>
          <w:bCs/>
          <w:lang w:val="en-US"/>
        </w:rPr>
        <w:t xml:space="preserve">Thus, </w:t>
      </w:r>
      <w:r w:rsidRPr="009D2F8B">
        <w:rPr>
          <w:bCs/>
          <w:lang w:val="en-US"/>
        </w:rPr>
        <w:t>organization</w:t>
      </w:r>
      <w:r w:rsidR="00850703" w:rsidRPr="009D2F8B">
        <w:rPr>
          <w:bCs/>
          <w:lang w:val="en-US"/>
        </w:rPr>
        <w:t xml:space="preserve">s </w:t>
      </w:r>
      <w:r w:rsidR="008A7EB9" w:rsidRPr="009D2F8B">
        <w:rPr>
          <w:bCs/>
          <w:lang w:val="en-US"/>
        </w:rPr>
        <w:t xml:space="preserve">are </w:t>
      </w:r>
      <w:r w:rsidR="00372653" w:rsidRPr="00372653">
        <w:rPr>
          <w:bCs/>
          <w:lang w:val="en-US"/>
        </w:rPr>
        <w:t>cognizant</w:t>
      </w:r>
      <w:r w:rsidR="00655C63" w:rsidRPr="009D2F8B">
        <w:rPr>
          <w:bCs/>
          <w:lang w:val="en-US"/>
        </w:rPr>
        <w:t xml:space="preserve"> of the positive outcomes </w:t>
      </w:r>
      <w:r w:rsidR="00372653">
        <w:rPr>
          <w:bCs/>
          <w:lang w:val="en-US"/>
        </w:rPr>
        <w:t>of</w:t>
      </w:r>
      <w:r w:rsidR="00655C63" w:rsidRPr="009D2F8B">
        <w:rPr>
          <w:bCs/>
          <w:lang w:val="en-US"/>
        </w:rPr>
        <w:t xml:space="preserve"> </w:t>
      </w:r>
      <w:r w:rsidR="008A7EB9" w:rsidRPr="009D2F8B">
        <w:rPr>
          <w:bCs/>
          <w:lang w:val="en-US"/>
        </w:rPr>
        <w:t xml:space="preserve">planning original content to a greater </w:t>
      </w:r>
      <w:r w:rsidR="00CE7CDA" w:rsidRPr="009D2F8B">
        <w:rPr>
          <w:bCs/>
          <w:lang w:val="en-US"/>
        </w:rPr>
        <w:t>degree</w:t>
      </w:r>
      <w:r w:rsidR="00234EA3" w:rsidRPr="009D2F8B">
        <w:rPr>
          <w:bCs/>
          <w:lang w:val="en-US"/>
        </w:rPr>
        <w:t xml:space="preserve">: </w:t>
      </w:r>
      <w:r w:rsidR="00234EA3" w:rsidRPr="009D2F8B">
        <w:rPr>
          <w:bCs/>
          <w:i/>
          <w:iCs/>
          <w:lang w:val="en-US"/>
        </w:rPr>
        <w:t>“For our company</w:t>
      </w:r>
      <w:r w:rsidR="00372653">
        <w:rPr>
          <w:bCs/>
          <w:i/>
          <w:iCs/>
          <w:lang w:val="en-US"/>
        </w:rPr>
        <w:t>,</w:t>
      </w:r>
      <w:r w:rsidR="00234EA3" w:rsidRPr="009D2F8B">
        <w:rPr>
          <w:bCs/>
          <w:i/>
          <w:iCs/>
          <w:lang w:val="en-US"/>
        </w:rPr>
        <w:t xml:space="preserve"> we tend to plan ahead 6 to 8 weeks</w:t>
      </w:r>
      <w:r w:rsidR="00A71F21" w:rsidRPr="009D2F8B">
        <w:rPr>
          <w:bCs/>
          <w:i/>
          <w:iCs/>
          <w:lang w:val="en-US"/>
        </w:rPr>
        <w:t xml:space="preserve"> </w:t>
      </w:r>
      <w:r w:rsidR="00234EA3" w:rsidRPr="009D2F8B">
        <w:rPr>
          <w:bCs/>
          <w:i/>
          <w:iCs/>
          <w:lang w:val="en-US"/>
        </w:rPr>
        <w:t>in advance”</w:t>
      </w:r>
      <w:r w:rsidR="00234EA3" w:rsidRPr="009D2F8B">
        <w:rPr>
          <w:bCs/>
          <w:lang w:val="en-US"/>
        </w:rPr>
        <w:t xml:space="preserve"> (Org. 5, Interview 2). </w:t>
      </w:r>
      <w:r w:rsidR="003E3F88" w:rsidRPr="009D2F8B">
        <w:rPr>
          <w:bCs/>
          <w:lang w:val="en-US"/>
        </w:rPr>
        <w:t>This allows the organizations to</w:t>
      </w:r>
      <w:r w:rsidR="00CE7CDA" w:rsidRPr="009D2F8B">
        <w:rPr>
          <w:bCs/>
          <w:lang w:val="en-US"/>
        </w:rPr>
        <w:t xml:space="preserve"> </w:t>
      </w:r>
      <w:r w:rsidR="00060EBE" w:rsidRPr="009D2F8B">
        <w:rPr>
          <w:bCs/>
          <w:lang w:val="en-US"/>
        </w:rPr>
        <w:t xml:space="preserve">position themselves </w:t>
      </w:r>
      <w:r w:rsidR="00587635" w:rsidRPr="009D2F8B">
        <w:rPr>
          <w:bCs/>
          <w:lang w:val="en-US"/>
        </w:rPr>
        <w:t xml:space="preserve">to engage in </w:t>
      </w:r>
      <w:r w:rsidR="008055B4" w:rsidRPr="009D2F8B">
        <w:rPr>
          <w:bCs/>
          <w:lang w:val="en-US"/>
        </w:rPr>
        <w:t xml:space="preserve">multi-actor dialogue </w:t>
      </w:r>
      <w:r w:rsidR="00BF63EF" w:rsidRPr="009D2F8B">
        <w:rPr>
          <w:bCs/>
          <w:lang w:val="en-US"/>
        </w:rPr>
        <w:t>resulting from</w:t>
      </w:r>
      <w:r w:rsidR="008055B4" w:rsidRPr="009D2F8B">
        <w:rPr>
          <w:bCs/>
          <w:lang w:val="en-US"/>
        </w:rPr>
        <w:t xml:space="preserve"> external actor engagement with this content</w:t>
      </w:r>
      <w:r w:rsidR="00C41C44" w:rsidRPr="009D2F8B">
        <w:rPr>
          <w:bCs/>
          <w:lang w:val="en-US"/>
        </w:rPr>
        <w:t>: “</w:t>
      </w:r>
      <w:r w:rsidR="00C41C44" w:rsidRPr="009D2F8B">
        <w:rPr>
          <w:bCs/>
          <w:i/>
          <w:iCs/>
          <w:lang w:val="en-US"/>
        </w:rPr>
        <w:t>The marketing department has a plan for the whole year. SM is combined with that. We manage relationships by being responsive and making sure we are there to answer questions quickly, trying to post content that we think they (network actors) will like</w:t>
      </w:r>
      <w:r w:rsidR="00C41C44" w:rsidRPr="009D2F8B">
        <w:rPr>
          <w:bCs/>
          <w:lang w:val="en-US"/>
        </w:rPr>
        <w:t>” (Org. 11, Interview 1).</w:t>
      </w:r>
      <w:r w:rsidR="00A920AF" w:rsidRPr="009D2F8B">
        <w:rPr>
          <w:bCs/>
          <w:lang w:val="en-US"/>
        </w:rPr>
        <w:t xml:space="preserve"> </w:t>
      </w:r>
      <w:r w:rsidR="00DD60DC" w:rsidRPr="009D2F8B">
        <w:rPr>
          <w:bCs/>
          <w:lang w:val="en-US"/>
        </w:rPr>
        <w:t>For example, rather than re-posting content as i</w:t>
      </w:r>
      <w:r w:rsidR="00131DED">
        <w:rPr>
          <w:bCs/>
          <w:lang w:val="en-US"/>
        </w:rPr>
        <w:t>n</w:t>
      </w:r>
      <w:r w:rsidR="00DD60DC" w:rsidRPr="009D2F8B">
        <w:rPr>
          <w:bCs/>
          <w:lang w:val="en-US"/>
        </w:rPr>
        <w:t xml:space="preserve"> earlier stages, organizations plan content</w:t>
      </w:r>
      <w:r w:rsidR="009A0CDA" w:rsidRPr="009D2F8B">
        <w:rPr>
          <w:bCs/>
          <w:lang w:val="en-US"/>
        </w:rPr>
        <w:t xml:space="preserve"> in advance that focus</w:t>
      </w:r>
      <w:r w:rsidR="00372653">
        <w:rPr>
          <w:bCs/>
          <w:lang w:val="en-US"/>
        </w:rPr>
        <w:t>es</w:t>
      </w:r>
      <w:r w:rsidR="00DD60DC" w:rsidRPr="009D2F8B">
        <w:rPr>
          <w:bCs/>
          <w:lang w:val="en-US"/>
        </w:rPr>
        <w:t xml:space="preserve"> </w:t>
      </w:r>
      <w:r w:rsidR="009A0CDA" w:rsidRPr="009D2F8B">
        <w:rPr>
          <w:bCs/>
          <w:lang w:val="en-US"/>
        </w:rPr>
        <w:t>on</w:t>
      </w:r>
      <w:r w:rsidR="00DD60DC" w:rsidRPr="009D2F8B">
        <w:rPr>
          <w:bCs/>
          <w:lang w:val="en-US"/>
        </w:rPr>
        <w:t xml:space="preserve"> market trends, news, new product developments</w:t>
      </w:r>
      <w:r w:rsidR="009A0CDA" w:rsidRPr="009D2F8B">
        <w:rPr>
          <w:bCs/>
          <w:lang w:val="en-US"/>
        </w:rPr>
        <w:t xml:space="preserve"> etc.</w:t>
      </w:r>
      <w:r w:rsidR="00DD60DC" w:rsidRPr="009D2F8B">
        <w:rPr>
          <w:bCs/>
          <w:lang w:val="en-US"/>
        </w:rPr>
        <w:t xml:space="preserve"> that </w:t>
      </w:r>
      <w:r w:rsidR="00F76E30" w:rsidRPr="009D2F8B">
        <w:rPr>
          <w:bCs/>
          <w:lang w:val="en-US"/>
        </w:rPr>
        <w:t>are</w:t>
      </w:r>
      <w:r w:rsidR="00DD60DC" w:rsidRPr="009D2F8B">
        <w:rPr>
          <w:bCs/>
          <w:lang w:val="en-US"/>
        </w:rPr>
        <w:t xml:space="preserve"> relevant to their industry. This content </w:t>
      </w:r>
      <w:r w:rsidR="00F76E30" w:rsidRPr="009D2F8B">
        <w:rPr>
          <w:bCs/>
          <w:lang w:val="en-US"/>
        </w:rPr>
        <w:t xml:space="preserve">is </w:t>
      </w:r>
      <w:r w:rsidR="00DD60DC" w:rsidRPr="009D2F8B">
        <w:rPr>
          <w:bCs/>
          <w:lang w:val="en-US"/>
        </w:rPr>
        <w:t xml:space="preserve">then disseminated </w:t>
      </w:r>
      <w:r w:rsidR="00F76E30" w:rsidRPr="009D2F8B">
        <w:rPr>
          <w:bCs/>
          <w:lang w:val="en-US"/>
        </w:rPr>
        <w:t>across the network with planned time for responding to network partner engagement</w:t>
      </w:r>
      <w:r w:rsidR="00DD60DC" w:rsidRPr="009D2F8B">
        <w:rPr>
          <w:bCs/>
          <w:lang w:val="en-US"/>
        </w:rPr>
        <w:t xml:space="preserve">, thus creating a networked multi-actor dialogue. </w:t>
      </w:r>
      <w:r w:rsidR="005B570C" w:rsidRPr="009D2F8B">
        <w:rPr>
          <w:bCs/>
          <w:lang w:val="en-US"/>
        </w:rPr>
        <w:t xml:space="preserve">This appears closely related to Nordin et al.’s (2017) context handling networking capability </w:t>
      </w:r>
      <w:r w:rsidR="009C5B8A" w:rsidRPr="009D2F8B">
        <w:rPr>
          <w:bCs/>
          <w:lang w:val="en-US"/>
        </w:rPr>
        <w:t>with</w:t>
      </w:r>
      <w:r w:rsidR="009563D2" w:rsidRPr="009D2F8B">
        <w:rPr>
          <w:bCs/>
          <w:lang w:val="en-US"/>
        </w:rPr>
        <w:t xml:space="preserve"> data</w:t>
      </w:r>
      <w:r w:rsidR="00655C63" w:rsidRPr="009D2F8B">
        <w:rPr>
          <w:bCs/>
          <w:lang w:val="en-US"/>
        </w:rPr>
        <w:t>-</w:t>
      </w:r>
      <w:r w:rsidR="009563D2" w:rsidRPr="009D2F8B">
        <w:rPr>
          <w:bCs/>
          <w:lang w:val="en-US"/>
        </w:rPr>
        <w:t>led s</w:t>
      </w:r>
      <w:r w:rsidR="003E1B1C" w:rsidRPr="009D2F8B">
        <w:rPr>
          <w:bCs/>
          <w:lang w:val="en-US"/>
        </w:rPr>
        <w:t xml:space="preserve">ensing </w:t>
      </w:r>
      <w:r w:rsidR="000F17DF" w:rsidRPr="009D2F8B">
        <w:rPr>
          <w:bCs/>
          <w:lang w:val="en-US"/>
        </w:rPr>
        <w:t xml:space="preserve">of </w:t>
      </w:r>
      <w:r w:rsidR="003E1B1C" w:rsidRPr="009D2F8B">
        <w:rPr>
          <w:bCs/>
          <w:lang w:val="en-US"/>
        </w:rPr>
        <w:t xml:space="preserve">opportunities </w:t>
      </w:r>
      <w:r w:rsidR="009C5B8A" w:rsidRPr="009D2F8B">
        <w:rPr>
          <w:bCs/>
          <w:lang w:val="en-US"/>
        </w:rPr>
        <w:t xml:space="preserve">being </w:t>
      </w:r>
      <w:r w:rsidR="003E1B1C" w:rsidRPr="009D2F8B">
        <w:rPr>
          <w:bCs/>
          <w:lang w:val="en-US"/>
        </w:rPr>
        <w:t xml:space="preserve">strategically used to connect with existing and potential customers, thus expanding the </w:t>
      </w:r>
      <w:r w:rsidRPr="009D2F8B">
        <w:rPr>
          <w:bCs/>
          <w:lang w:val="en-US"/>
        </w:rPr>
        <w:t>organization</w:t>
      </w:r>
      <w:r w:rsidR="003E1B1C" w:rsidRPr="009D2F8B">
        <w:rPr>
          <w:bCs/>
          <w:lang w:val="en-US"/>
        </w:rPr>
        <w:t>’s network</w:t>
      </w:r>
      <w:r w:rsidR="00E8554F" w:rsidRPr="009D2F8B">
        <w:rPr>
          <w:bCs/>
          <w:lang w:val="en-US"/>
        </w:rPr>
        <w:t xml:space="preserve"> and </w:t>
      </w:r>
      <w:r w:rsidR="00A920AF" w:rsidRPr="009D2F8B">
        <w:rPr>
          <w:bCs/>
          <w:lang w:val="en-US"/>
        </w:rPr>
        <w:lastRenderedPageBreak/>
        <w:t>increasing awareness</w:t>
      </w:r>
      <w:r w:rsidR="003E1B1C" w:rsidRPr="009D2F8B">
        <w:rPr>
          <w:bCs/>
          <w:lang w:val="en-US"/>
        </w:rPr>
        <w:t xml:space="preserve">. </w:t>
      </w:r>
      <w:r w:rsidR="00FF33AD" w:rsidRPr="009D2F8B">
        <w:rPr>
          <w:bCs/>
          <w:lang w:val="en-US"/>
        </w:rPr>
        <w:t>R</w:t>
      </w:r>
      <w:r w:rsidR="00060EBE" w:rsidRPr="009D2F8B">
        <w:rPr>
          <w:bCs/>
          <w:lang w:val="en-US"/>
        </w:rPr>
        <w:t>ather than being reactive</w:t>
      </w:r>
      <w:r w:rsidR="00655C63" w:rsidRPr="009D2F8B">
        <w:rPr>
          <w:bCs/>
          <w:lang w:val="en-US"/>
        </w:rPr>
        <w:t xml:space="preserve"> as</w:t>
      </w:r>
      <w:r w:rsidR="002A616D" w:rsidRPr="009D2F8B">
        <w:rPr>
          <w:bCs/>
          <w:lang w:val="en-US"/>
        </w:rPr>
        <w:t xml:space="preserve"> in</w:t>
      </w:r>
      <w:r w:rsidR="00060EBE" w:rsidRPr="009D2F8B">
        <w:rPr>
          <w:bCs/>
          <w:lang w:val="en-US"/>
        </w:rPr>
        <w:t xml:space="preserve"> previous </w:t>
      </w:r>
      <w:r w:rsidR="00E75F60" w:rsidRPr="009D2F8B">
        <w:rPr>
          <w:bCs/>
          <w:lang w:val="en-US"/>
        </w:rPr>
        <w:t>stages</w:t>
      </w:r>
      <w:r w:rsidR="00060EBE" w:rsidRPr="009D2F8B">
        <w:rPr>
          <w:bCs/>
          <w:lang w:val="en-US"/>
        </w:rPr>
        <w:t>, they are</w:t>
      </w:r>
      <w:r w:rsidR="00655C63" w:rsidRPr="009D2F8B">
        <w:rPr>
          <w:bCs/>
          <w:lang w:val="en-US"/>
        </w:rPr>
        <w:t xml:space="preserve"> </w:t>
      </w:r>
      <w:r w:rsidR="00060EBE" w:rsidRPr="009D2F8B">
        <w:rPr>
          <w:bCs/>
          <w:lang w:val="en-US"/>
        </w:rPr>
        <w:t>sensing</w:t>
      </w:r>
      <w:r w:rsidR="00484881" w:rsidRPr="009D2F8B">
        <w:rPr>
          <w:bCs/>
          <w:lang w:val="en-US"/>
        </w:rPr>
        <w:t xml:space="preserve"> </w:t>
      </w:r>
      <w:r w:rsidR="00060EBE" w:rsidRPr="009D2F8B">
        <w:rPr>
          <w:bCs/>
          <w:lang w:val="en-US"/>
        </w:rPr>
        <w:t>and</w:t>
      </w:r>
      <w:r w:rsidR="00484881" w:rsidRPr="009D2F8B">
        <w:rPr>
          <w:bCs/>
          <w:lang w:val="en-US"/>
        </w:rPr>
        <w:t xml:space="preserve"> </w:t>
      </w:r>
      <w:r w:rsidR="00060EBE" w:rsidRPr="009D2F8B">
        <w:rPr>
          <w:bCs/>
          <w:lang w:val="en-US"/>
        </w:rPr>
        <w:t xml:space="preserve">responding </w:t>
      </w:r>
      <w:r w:rsidR="00131DED">
        <w:rPr>
          <w:bCs/>
          <w:lang w:val="en-US"/>
        </w:rPr>
        <w:t>with</w:t>
      </w:r>
      <w:r w:rsidR="00131DED" w:rsidRPr="009D2F8B">
        <w:rPr>
          <w:bCs/>
          <w:lang w:val="en-US"/>
        </w:rPr>
        <w:t xml:space="preserve"> </w:t>
      </w:r>
      <w:r w:rsidR="00060EBE" w:rsidRPr="009D2F8B">
        <w:rPr>
          <w:bCs/>
          <w:lang w:val="en-US"/>
        </w:rPr>
        <w:t xml:space="preserve">their </w:t>
      </w:r>
      <w:r w:rsidR="00B869B6" w:rsidRPr="009D2F8B">
        <w:rPr>
          <w:bCs/>
          <w:lang w:val="en-US"/>
        </w:rPr>
        <w:t>SM</w:t>
      </w:r>
      <w:r w:rsidR="00060EBE" w:rsidRPr="009D2F8B">
        <w:rPr>
          <w:bCs/>
          <w:lang w:val="en-US"/>
        </w:rPr>
        <w:t xml:space="preserve"> approach </w:t>
      </w:r>
      <w:r w:rsidR="00060EBE" w:rsidRPr="009D2F8B">
        <w:rPr>
          <w:bCs/>
          <w:lang w:val="en-US"/>
        </w:rPr>
        <w:fldChar w:fldCharType="begin" w:fldLock="1"/>
      </w:r>
      <w:r w:rsidR="00600288" w:rsidRPr="009D2F8B">
        <w:rPr>
          <w:bCs/>
          <w:lang w:val="en-US"/>
        </w:rPr>
        <w:instrText>ADDIN CSL_CITATION {"citationItems":[{"id":"ITEM-1","itemData":{"DOI":"10.1509/jmkg.75.4.183","ISBN":"0022-2429","ISSN":"00222429","PMID":"61237672","abstract":"Marketers are being challenged by a deluge of data that is well beyond the capacity of their organizations to comprehend and use. Their strategies are not keeping up with the disruptive effects of technology-empowered customers; the proliferation of media, channel, and customer contact points; or the possibilities for microsegmentation. Closing the widening gap between the accelerating complexity of their markets and the limited ability of their organizations to respond demands new thinking about marketing capabilities. Three adaptive capabilities are needed: (1) Vigilant market learning that enhances deep market insights with an advance warning system to anticipate market changes and unmet needs, (2) adaptive market experimentation that continuously learns from experiments, and (3) open marketing that forges relationships with those at the forefront of new media and social networking technologies and mobilizes the skills of current partners. The benefits of these adaptive capabilities will only be realized in organizations that are more resilient and free-flowing, with vigilant leadership and more adaptive business models. [ABSTRACT FROM AUTHOR]","author":[{"dropping-particle":"","family":"Day","given":"George S","non-dropping-particle":"","parse-names":false,"suffix":""}],"container-title":"Journal of Marketing","id":"ITEM-1","issue":"July","issued":{"date-parts":[["2011"]]},"page":"183-195","title":"Closing the Marketing Capabilities","type":"article-journal","volume":"75"},"uris":["http://www.mendeley.com/documents/?uuid=9bb4f00e-6de3-475b-9b54-5011558ded36"]}],"mendeley":{"formattedCitation":"(Day, 2011)","plainTextFormattedCitation":"(Day, 2011)","previouslyFormattedCitation":"(Day, 2011)"},"properties":{"noteIndex":0},"schema":"https://github.com/citation-style-language/schema/raw/master/csl-citation.json"}</w:instrText>
      </w:r>
      <w:r w:rsidR="00060EBE" w:rsidRPr="009D2F8B">
        <w:rPr>
          <w:bCs/>
          <w:lang w:val="en-US"/>
        </w:rPr>
        <w:fldChar w:fldCharType="separate"/>
      </w:r>
      <w:r w:rsidR="00060EBE" w:rsidRPr="009D2F8B">
        <w:rPr>
          <w:bCs/>
          <w:noProof/>
          <w:lang w:val="en-US"/>
        </w:rPr>
        <w:t>(Day, 2011)</w:t>
      </w:r>
      <w:r w:rsidR="00060EBE" w:rsidRPr="009D2F8B">
        <w:rPr>
          <w:bCs/>
          <w:lang w:val="en-US"/>
        </w:rPr>
        <w:fldChar w:fldCharType="end"/>
      </w:r>
      <w:r w:rsidR="00060EBE" w:rsidRPr="009D2F8B">
        <w:rPr>
          <w:bCs/>
          <w:lang w:val="en-US"/>
        </w:rPr>
        <w:t xml:space="preserve">. </w:t>
      </w:r>
    </w:p>
    <w:p w14:paraId="70F9600B" w14:textId="0295A21F" w:rsidR="000F1053" w:rsidRPr="009D2F8B" w:rsidRDefault="000F1053" w:rsidP="000F1053">
      <w:pPr>
        <w:widowControl w:val="0"/>
        <w:autoSpaceDE w:val="0"/>
        <w:autoSpaceDN w:val="0"/>
        <w:adjustRightInd w:val="0"/>
        <w:spacing w:line="480" w:lineRule="auto"/>
        <w:jc w:val="both"/>
        <w:rPr>
          <w:bCs/>
          <w:lang w:val="en-US"/>
        </w:rPr>
      </w:pPr>
      <w:r w:rsidRPr="009D2F8B">
        <w:rPr>
          <w:bCs/>
          <w:i/>
          <w:iCs/>
          <w:lang w:val="en-US"/>
        </w:rPr>
        <w:t xml:space="preserve">4.3.3 </w:t>
      </w:r>
      <w:r w:rsidR="00F76E30" w:rsidRPr="009D2F8B">
        <w:rPr>
          <w:bCs/>
          <w:i/>
          <w:iCs/>
          <w:lang w:val="en-US"/>
        </w:rPr>
        <w:t>Social networking capabilities needed to progress</w:t>
      </w:r>
    </w:p>
    <w:p w14:paraId="23AC6884" w14:textId="20A3EB6F" w:rsidR="004869F8" w:rsidRPr="009D2F8B" w:rsidRDefault="00B13B15" w:rsidP="009D2F8B">
      <w:pPr>
        <w:widowControl w:val="0"/>
        <w:autoSpaceDE w:val="0"/>
        <w:autoSpaceDN w:val="0"/>
        <w:adjustRightInd w:val="0"/>
        <w:spacing w:line="480" w:lineRule="auto"/>
        <w:jc w:val="both"/>
        <w:rPr>
          <w:bCs/>
          <w:lang w:val="en-US"/>
        </w:rPr>
      </w:pPr>
      <w:r w:rsidRPr="009D2F8B">
        <w:rPr>
          <w:bCs/>
          <w:lang w:val="en-US"/>
        </w:rPr>
        <w:t>The organi</w:t>
      </w:r>
      <w:r w:rsidR="004C720B" w:rsidRPr="009D2F8B">
        <w:rPr>
          <w:bCs/>
          <w:lang w:val="en-US"/>
        </w:rPr>
        <w:t>z</w:t>
      </w:r>
      <w:r w:rsidRPr="009D2F8B">
        <w:rPr>
          <w:bCs/>
          <w:lang w:val="en-US"/>
        </w:rPr>
        <w:t xml:space="preserve">ations still re-post </w:t>
      </w:r>
      <w:r w:rsidR="004C720B" w:rsidRPr="009D2F8B">
        <w:rPr>
          <w:bCs/>
          <w:lang w:val="en-US"/>
        </w:rPr>
        <w:t xml:space="preserve">some </w:t>
      </w:r>
      <w:r w:rsidR="00131DED" w:rsidRPr="00CF18AE">
        <w:rPr>
          <w:bCs/>
          <w:lang w:val="en-US"/>
        </w:rPr>
        <w:t>centralized</w:t>
      </w:r>
      <w:r w:rsidRPr="009D2F8B">
        <w:rPr>
          <w:bCs/>
          <w:lang w:val="en-US"/>
        </w:rPr>
        <w:t xml:space="preserve"> content and look up to other thought leaders within the industry</w:t>
      </w:r>
      <w:r w:rsidR="00470166" w:rsidRPr="009D2F8B">
        <w:rPr>
          <w:bCs/>
          <w:lang w:val="en-US"/>
        </w:rPr>
        <w:t>:</w:t>
      </w:r>
      <w:r w:rsidRPr="009D2F8B">
        <w:rPr>
          <w:bCs/>
          <w:lang w:val="en-US"/>
        </w:rPr>
        <w:t xml:space="preserve"> </w:t>
      </w:r>
      <w:r w:rsidR="00470166" w:rsidRPr="009D2F8B">
        <w:rPr>
          <w:bCs/>
          <w:i/>
          <w:iCs/>
          <w:lang w:val="en-US"/>
        </w:rPr>
        <w:t>“</w:t>
      </w:r>
      <w:r w:rsidR="005F0EC1" w:rsidRPr="009D2F8B">
        <w:rPr>
          <w:bCs/>
          <w:i/>
          <w:iCs/>
          <w:lang w:val="en-US"/>
        </w:rPr>
        <w:t>A</w:t>
      </w:r>
      <w:r w:rsidR="00470166" w:rsidRPr="009D2F8B">
        <w:rPr>
          <w:bCs/>
          <w:i/>
          <w:iCs/>
          <w:lang w:val="en-US"/>
        </w:rPr>
        <w:t xml:space="preserve"> lot of it is sharing, keeping an eye on what other agencies are doing, making sure we are in the competitive environment, and we are sharing that information as well”</w:t>
      </w:r>
      <w:r w:rsidR="00470166" w:rsidRPr="009D2F8B">
        <w:rPr>
          <w:bCs/>
          <w:lang w:val="en-US"/>
        </w:rPr>
        <w:t xml:space="preserve"> (Org. 5, Interview 1). </w:t>
      </w:r>
      <w:r w:rsidRPr="009D2F8B">
        <w:rPr>
          <w:bCs/>
          <w:lang w:val="en-US"/>
        </w:rPr>
        <w:t>They acknowledge that opportunit</w:t>
      </w:r>
      <w:r w:rsidR="00363EBB" w:rsidRPr="009D2F8B">
        <w:rPr>
          <w:bCs/>
          <w:lang w:val="en-US"/>
        </w:rPr>
        <w:t>ies</w:t>
      </w:r>
      <w:r w:rsidRPr="009D2F8B">
        <w:rPr>
          <w:bCs/>
          <w:lang w:val="en-US"/>
        </w:rPr>
        <w:t xml:space="preserve"> and potential </w:t>
      </w:r>
      <w:r w:rsidR="00486A66" w:rsidRPr="009D2F8B">
        <w:rPr>
          <w:bCs/>
          <w:lang w:val="en-US"/>
        </w:rPr>
        <w:t>can arise from</w:t>
      </w:r>
      <w:r w:rsidRPr="009D2F8B">
        <w:rPr>
          <w:bCs/>
          <w:lang w:val="en-US"/>
        </w:rPr>
        <w:t xml:space="preserve"> being knowledgeable in the</w:t>
      </w:r>
      <w:r w:rsidR="00A65D82" w:rsidRPr="009D2F8B">
        <w:rPr>
          <w:bCs/>
          <w:lang w:val="en-US"/>
        </w:rPr>
        <w:t>ir field</w:t>
      </w:r>
      <w:r w:rsidRPr="009D2F8B">
        <w:rPr>
          <w:bCs/>
          <w:lang w:val="en-US"/>
        </w:rPr>
        <w:t xml:space="preserve">, but still </w:t>
      </w:r>
      <w:r w:rsidR="00486A66" w:rsidRPr="009D2F8B">
        <w:rPr>
          <w:bCs/>
          <w:lang w:val="en-US"/>
        </w:rPr>
        <w:t xml:space="preserve">face </w:t>
      </w:r>
      <w:r w:rsidRPr="009D2F8B">
        <w:rPr>
          <w:bCs/>
          <w:lang w:val="en-US"/>
        </w:rPr>
        <w:t xml:space="preserve">obstacles in seizing </w:t>
      </w:r>
      <w:r w:rsidR="0033600E" w:rsidRPr="009D2F8B">
        <w:rPr>
          <w:bCs/>
          <w:lang w:val="en-US"/>
        </w:rPr>
        <w:t>them</w:t>
      </w:r>
      <w:r w:rsidR="00470166" w:rsidRPr="009D2F8B">
        <w:rPr>
          <w:bCs/>
          <w:lang w:val="en-US"/>
        </w:rPr>
        <w:t>.</w:t>
      </w:r>
      <w:r w:rsidRPr="009D2F8B">
        <w:rPr>
          <w:bCs/>
          <w:lang w:val="en-US"/>
        </w:rPr>
        <w:t xml:space="preserve"> </w:t>
      </w:r>
      <w:r w:rsidR="00A65D82" w:rsidRPr="009D2F8B">
        <w:rPr>
          <w:bCs/>
          <w:lang w:val="en-US"/>
        </w:rPr>
        <w:t>For</w:t>
      </w:r>
      <w:r w:rsidR="009407D1" w:rsidRPr="009D2F8B">
        <w:rPr>
          <w:bCs/>
          <w:lang w:val="en-US"/>
        </w:rPr>
        <w:t xml:space="preserve"> </w:t>
      </w:r>
      <w:r w:rsidR="00C33C29" w:rsidRPr="009D2F8B">
        <w:rPr>
          <w:bCs/>
          <w:lang w:val="en-US"/>
        </w:rPr>
        <w:t>organization</w:t>
      </w:r>
      <w:r w:rsidR="009407D1" w:rsidRPr="009D2F8B">
        <w:rPr>
          <w:bCs/>
          <w:lang w:val="en-US"/>
        </w:rPr>
        <w:t xml:space="preserve">s to move to the next </w:t>
      </w:r>
      <w:r w:rsidR="00E75F60" w:rsidRPr="009D2F8B">
        <w:rPr>
          <w:bCs/>
          <w:lang w:val="en-US"/>
        </w:rPr>
        <w:t>stage</w:t>
      </w:r>
      <w:r w:rsidR="00A65D82" w:rsidRPr="009D2F8B">
        <w:rPr>
          <w:bCs/>
          <w:lang w:val="en-US"/>
        </w:rPr>
        <w:t>,</w:t>
      </w:r>
      <w:r w:rsidR="009407D1" w:rsidRPr="009D2F8B">
        <w:rPr>
          <w:bCs/>
          <w:lang w:val="en-US"/>
        </w:rPr>
        <w:t xml:space="preserve"> they need to scope competitors’ actions rather than </w:t>
      </w:r>
      <w:r w:rsidR="00486A66" w:rsidRPr="009D2F8B">
        <w:rPr>
          <w:bCs/>
          <w:lang w:val="en-US"/>
        </w:rPr>
        <w:t xml:space="preserve">simply </w:t>
      </w:r>
      <w:r w:rsidR="009407D1" w:rsidRPr="009D2F8B">
        <w:rPr>
          <w:bCs/>
          <w:lang w:val="en-US"/>
        </w:rPr>
        <w:t xml:space="preserve">follow what others do. </w:t>
      </w:r>
      <w:r w:rsidR="00484881" w:rsidRPr="009D2F8B">
        <w:rPr>
          <w:bCs/>
          <w:lang w:val="en-US"/>
        </w:rPr>
        <w:t>T</w:t>
      </w:r>
      <w:r w:rsidRPr="009D2F8B">
        <w:rPr>
          <w:bCs/>
          <w:lang w:val="en-US"/>
        </w:rPr>
        <w:t xml:space="preserve">his </w:t>
      </w:r>
      <w:r w:rsidR="00486A66" w:rsidRPr="009D2F8B">
        <w:rPr>
          <w:bCs/>
          <w:lang w:val="en-US"/>
        </w:rPr>
        <w:t xml:space="preserve">lack of </w:t>
      </w:r>
      <w:r w:rsidRPr="009D2F8B">
        <w:rPr>
          <w:bCs/>
          <w:lang w:val="en-US"/>
        </w:rPr>
        <w:t xml:space="preserve">focus does not position the company in a unique space as a thought leader but is more defensive in not falling behind </w:t>
      </w:r>
      <w:r w:rsidR="00372653">
        <w:rPr>
          <w:bCs/>
          <w:lang w:val="en-US"/>
        </w:rPr>
        <w:t>its</w:t>
      </w:r>
      <w:r w:rsidRPr="009D2F8B">
        <w:rPr>
          <w:bCs/>
          <w:lang w:val="en-US"/>
        </w:rPr>
        <w:t xml:space="preserve"> competitors</w:t>
      </w:r>
      <w:r w:rsidR="001C7D9E" w:rsidRPr="009D2F8B">
        <w:rPr>
          <w:bCs/>
          <w:lang w:val="en-US"/>
        </w:rPr>
        <w:t>: “</w:t>
      </w:r>
      <w:r w:rsidR="008A1A89" w:rsidRPr="009D2F8B">
        <w:rPr>
          <w:bCs/>
          <w:i/>
          <w:iCs/>
          <w:lang w:val="en-US"/>
        </w:rPr>
        <w:t>Our philosophy is driven by what can we produce</w:t>
      </w:r>
      <w:r w:rsidR="00003E40" w:rsidRPr="009D2F8B">
        <w:rPr>
          <w:bCs/>
          <w:i/>
          <w:iCs/>
          <w:lang w:val="en-US"/>
        </w:rPr>
        <w:t xml:space="preserve"> (content)</w:t>
      </w:r>
      <w:r w:rsidR="008A1A89" w:rsidRPr="009D2F8B">
        <w:rPr>
          <w:bCs/>
          <w:i/>
          <w:iCs/>
          <w:lang w:val="en-US"/>
        </w:rPr>
        <w:t xml:space="preserve"> that still translates into meaning and drives awareness</w:t>
      </w:r>
      <w:r w:rsidR="001C7D9E" w:rsidRPr="009D2F8B">
        <w:rPr>
          <w:bCs/>
          <w:i/>
          <w:iCs/>
          <w:lang w:val="en-US"/>
        </w:rPr>
        <w:t xml:space="preserve">. </w:t>
      </w:r>
      <w:r w:rsidR="008A1A89" w:rsidRPr="009D2F8B">
        <w:rPr>
          <w:bCs/>
          <w:i/>
          <w:iCs/>
          <w:lang w:val="en-US"/>
        </w:rPr>
        <w:t>L</w:t>
      </w:r>
      <w:r w:rsidR="001C7D9E" w:rsidRPr="009D2F8B">
        <w:rPr>
          <w:bCs/>
          <w:i/>
          <w:iCs/>
          <w:lang w:val="en-US"/>
        </w:rPr>
        <w:t>et’s just make sure that we post something 3 times a week</w:t>
      </w:r>
      <w:r w:rsidR="001C7D9E" w:rsidRPr="009D2F8B">
        <w:rPr>
          <w:bCs/>
          <w:lang w:val="en-US"/>
        </w:rPr>
        <w:t>” (</w:t>
      </w:r>
      <w:r w:rsidR="00850703" w:rsidRPr="009D2F8B">
        <w:rPr>
          <w:bCs/>
          <w:lang w:val="en-US"/>
        </w:rPr>
        <w:t>Org.</w:t>
      </w:r>
      <w:r w:rsidR="00423A84" w:rsidRPr="009D2F8B">
        <w:rPr>
          <w:bCs/>
          <w:lang w:val="en-US"/>
        </w:rPr>
        <w:t xml:space="preserve"> </w:t>
      </w:r>
      <w:r w:rsidR="00850703" w:rsidRPr="009D2F8B">
        <w:rPr>
          <w:bCs/>
          <w:lang w:val="en-US"/>
        </w:rPr>
        <w:t xml:space="preserve">12, Interview </w:t>
      </w:r>
      <w:r w:rsidR="001C7D9E" w:rsidRPr="009D2F8B">
        <w:rPr>
          <w:bCs/>
          <w:lang w:val="en-US"/>
        </w:rPr>
        <w:t xml:space="preserve">2). </w:t>
      </w:r>
      <w:r w:rsidR="00486A66" w:rsidRPr="009D2F8B">
        <w:rPr>
          <w:bCs/>
          <w:lang w:val="en-US"/>
        </w:rPr>
        <w:t>Consequently</w:t>
      </w:r>
      <w:r w:rsidR="001C7D9E" w:rsidRPr="009D2F8B">
        <w:rPr>
          <w:bCs/>
          <w:lang w:val="en-US"/>
        </w:rPr>
        <w:t xml:space="preserve">, </w:t>
      </w:r>
      <w:r w:rsidR="00C33C29" w:rsidRPr="009D2F8B">
        <w:rPr>
          <w:bCs/>
          <w:lang w:val="en-US"/>
        </w:rPr>
        <w:t>organization</w:t>
      </w:r>
      <w:r w:rsidR="008A1A89" w:rsidRPr="009D2F8B">
        <w:rPr>
          <w:bCs/>
          <w:lang w:val="en-US"/>
        </w:rPr>
        <w:t>s</w:t>
      </w:r>
      <w:r w:rsidR="00486A66" w:rsidRPr="009D2F8B">
        <w:rPr>
          <w:bCs/>
          <w:lang w:val="en-US"/>
        </w:rPr>
        <w:t xml:space="preserve"> </w:t>
      </w:r>
      <w:r w:rsidR="00825023" w:rsidRPr="009D2F8B">
        <w:rPr>
          <w:bCs/>
          <w:lang w:val="en-US"/>
        </w:rPr>
        <w:t xml:space="preserve">in stage 3 are finding their voice and beginning to engage in some planned multi-actor dialogue, but the </w:t>
      </w:r>
      <w:r w:rsidR="005377C4" w:rsidRPr="009D2F8B">
        <w:rPr>
          <w:bCs/>
          <w:lang w:val="en-US"/>
        </w:rPr>
        <w:t xml:space="preserve">stronger focus on centrally derived content still limits taking full advantage of the opportunities for </w:t>
      </w:r>
      <w:r w:rsidR="00CD6244" w:rsidRPr="009D2F8B">
        <w:rPr>
          <w:bCs/>
          <w:lang w:val="en-US"/>
        </w:rPr>
        <w:t xml:space="preserve">actor engagement. </w:t>
      </w:r>
      <w:r w:rsidR="007B731B" w:rsidRPr="009D2F8B">
        <w:rPr>
          <w:bCs/>
          <w:lang w:val="en-US"/>
        </w:rPr>
        <w:t xml:space="preserve">As suggested by a now stage 4 </w:t>
      </w:r>
      <w:r w:rsidR="00F210BA" w:rsidRPr="009D2F8B">
        <w:rPr>
          <w:bCs/>
          <w:lang w:val="en-US"/>
        </w:rPr>
        <w:t xml:space="preserve">organization: </w:t>
      </w:r>
      <w:r w:rsidR="00F210BA" w:rsidRPr="009D2F8B">
        <w:rPr>
          <w:bCs/>
          <w:i/>
          <w:iCs/>
          <w:lang w:val="en-US"/>
        </w:rPr>
        <w:t xml:space="preserve">“SM was ticking along. It always got that part-time focus; it was never </w:t>
      </w:r>
      <w:r w:rsidR="00131DED" w:rsidRPr="00CF18AE">
        <w:rPr>
          <w:bCs/>
          <w:i/>
          <w:iCs/>
          <w:lang w:val="en-US"/>
        </w:rPr>
        <w:t>prioritized</w:t>
      </w:r>
      <w:r w:rsidR="00F210BA" w:rsidRPr="009D2F8B">
        <w:rPr>
          <w:bCs/>
          <w:i/>
          <w:iCs/>
          <w:lang w:val="en-US"/>
        </w:rPr>
        <w:t>. I think quite a big part of that is because people don’t understand its value”</w:t>
      </w:r>
      <w:r w:rsidR="00F210BA" w:rsidRPr="009D2F8B">
        <w:rPr>
          <w:bCs/>
          <w:lang w:val="en-US"/>
        </w:rPr>
        <w:t xml:space="preserve"> (Org. 2, Interview 6).</w:t>
      </w:r>
      <w:r w:rsidR="008E2198" w:rsidRPr="009D2F8B">
        <w:rPr>
          <w:bCs/>
          <w:lang w:val="en-US"/>
        </w:rPr>
        <w:t xml:space="preserve"> Even at this stage</w:t>
      </w:r>
      <w:r w:rsidR="00372653">
        <w:rPr>
          <w:bCs/>
          <w:lang w:val="en-US"/>
        </w:rPr>
        <w:t>,</w:t>
      </w:r>
      <w:r w:rsidR="008E2198" w:rsidRPr="009D2F8B">
        <w:rPr>
          <w:bCs/>
          <w:lang w:val="en-US"/>
        </w:rPr>
        <w:t xml:space="preserve"> the focus is on network development rather than network management</w:t>
      </w:r>
      <w:r w:rsidR="00C009E1" w:rsidRPr="009D2F8B">
        <w:rPr>
          <w:bCs/>
          <w:lang w:val="en-US"/>
        </w:rPr>
        <w:t xml:space="preserve"> capabilities, which only appear in our final stage.</w:t>
      </w:r>
    </w:p>
    <w:p w14:paraId="196101EB" w14:textId="77777777" w:rsidR="00EA3F7E" w:rsidRPr="009D2F8B" w:rsidRDefault="00EA3F7E" w:rsidP="00E22FE9">
      <w:pPr>
        <w:widowControl w:val="0"/>
        <w:autoSpaceDE w:val="0"/>
        <w:autoSpaceDN w:val="0"/>
        <w:adjustRightInd w:val="0"/>
        <w:jc w:val="both"/>
        <w:rPr>
          <w:b/>
          <w:bCs/>
          <w:i/>
          <w:iCs/>
          <w:lang w:val="en-US"/>
        </w:rPr>
      </w:pPr>
    </w:p>
    <w:p w14:paraId="704C48D6" w14:textId="04C4B9C0" w:rsidR="008B2DCF" w:rsidRPr="009D2F8B" w:rsidRDefault="00D34221" w:rsidP="00E22FE9">
      <w:pPr>
        <w:pStyle w:val="ListParagraph"/>
        <w:widowControl w:val="0"/>
        <w:autoSpaceDE w:val="0"/>
        <w:autoSpaceDN w:val="0"/>
        <w:adjustRightInd w:val="0"/>
        <w:spacing w:line="360" w:lineRule="auto"/>
        <w:ind w:left="0"/>
        <w:jc w:val="both"/>
        <w:rPr>
          <w:b/>
          <w:bCs/>
          <w:i/>
          <w:iCs/>
          <w:lang w:val="en-US"/>
        </w:rPr>
      </w:pPr>
      <w:r w:rsidRPr="009D2F8B">
        <w:rPr>
          <w:b/>
          <w:bCs/>
          <w:i/>
          <w:iCs/>
          <w:lang w:val="en-US"/>
        </w:rPr>
        <w:t>4.4 Stage</w:t>
      </w:r>
      <w:r w:rsidR="00B13B15" w:rsidRPr="009D2F8B">
        <w:rPr>
          <w:b/>
          <w:bCs/>
          <w:i/>
          <w:iCs/>
          <w:lang w:val="en-US"/>
        </w:rPr>
        <w:t xml:space="preserve"> </w:t>
      </w:r>
      <w:r w:rsidRPr="009D2F8B">
        <w:rPr>
          <w:b/>
          <w:bCs/>
          <w:i/>
          <w:iCs/>
          <w:lang w:val="en-US"/>
        </w:rPr>
        <w:t>4</w:t>
      </w:r>
    </w:p>
    <w:p w14:paraId="737AC4EB" w14:textId="233706D7" w:rsidR="004B59F6" w:rsidRPr="009D2F8B" w:rsidRDefault="00C33C29">
      <w:pPr>
        <w:widowControl w:val="0"/>
        <w:autoSpaceDE w:val="0"/>
        <w:autoSpaceDN w:val="0"/>
        <w:adjustRightInd w:val="0"/>
        <w:spacing w:line="480" w:lineRule="auto"/>
        <w:jc w:val="both"/>
        <w:rPr>
          <w:lang w:val="en-US"/>
        </w:rPr>
      </w:pPr>
      <w:r w:rsidRPr="009D2F8B">
        <w:rPr>
          <w:lang w:val="en-US"/>
        </w:rPr>
        <w:t>Organization</w:t>
      </w:r>
      <w:r w:rsidR="000E090A" w:rsidRPr="009D2F8B">
        <w:rPr>
          <w:lang w:val="en-US"/>
        </w:rPr>
        <w:t xml:space="preserve">s </w:t>
      </w:r>
      <w:r w:rsidR="00E75F60" w:rsidRPr="009D2F8B">
        <w:rPr>
          <w:lang w:val="en-US"/>
        </w:rPr>
        <w:t xml:space="preserve">in stage 4 </w:t>
      </w:r>
      <w:r w:rsidR="000E090A" w:rsidRPr="009D2F8B">
        <w:rPr>
          <w:lang w:val="en-US"/>
        </w:rPr>
        <w:t xml:space="preserve">are not only </w:t>
      </w:r>
      <w:r w:rsidR="00F210BA" w:rsidRPr="009D2F8B">
        <w:rPr>
          <w:lang w:val="en-US"/>
        </w:rPr>
        <w:t>researching and targeting their content</w:t>
      </w:r>
      <w:r w:rsidR="000E090A" w:rsidRPr="009D2F8B">
        <w:rPr>
          <w:lang w:val="en-US"/>
        </w:rPr>
        <w:t xml:space="preserve"> as in </w:t>
      </w:r>
      <w:r w:rsidR="00E75F60" w:rsidRPr="009D2F8B">
        <w:rPr>
          <w:lang w:val="en-US"/>
        </w:rPr>
        <w:t xml:space="preserve">stage </w:t>
      </w:r>
      <w:r w:rsidR="007D39B5" w:rsidRPr="009D2F8B">
        <w:rPr>
          <w:lang w:val="en-US"/>
        </w:rPr>
        <w:t>3 but</w:t>
      </w:r>
      <w:r w:rsidR="000E090A" w:rsidRPr="009D2F8B">
        <w:rPr>
          <w:lang w:val="en-US"/>
        </w:rPr>
        <w:t xml:space="preserve"> </w:t>
      </w:r>
      <w:r w:rsidR="00486A66" w:rsidRPr="009D2F8B">
        <w:rPr>
          <w:lang w:val="en-US"/>
        </w:rPr>
        <w:t xml:space="preserve">are also </w:t>
      </w:r>
      <w:r w:rsidR="00F210BA" w:rsidRPr="009D2F8B">
        <w:rPr>
          <w:lang w:val="en-US"/>
        </w:rPr>
        <w:t xml:space="preserve">making the choice to </w:t>
      </w:r>
      <w:r w:rsidR="000E090A" w:rsidRPr="009D2F8B">
        <w:rPr>
          <w:lang w:val="en-US"/>
        </w:rPr>
        <w:t>strategically involv</w:t>
      </w:r>
      <w:r w:rsidR="00F210BA" w:rsidRPr="009D2F8B">
        <w:rPr>
          <w:lang w:val="en-US"/>
        </w:rPr>
        <w:t>e</w:t>
      </w:r>
      <w:r w:rsidR="000E090A" w:rsidRPr="009D2F8B">
        <w:rPr>
          <w:lang w:val="en-US"/>
        </w:rPr>
        <w:t xml:space="preserve"> </w:t>
      </w:r>
      <w:r w:rsidR="00F210BA" w:rsidRPr="009D2F8B">
        <w:rPr>
          <w:lang w:val="en-US"/>
        </w:rPr>
        <w:t>more actors</w:t>
      </w:r>
      <w:r w:rsidR="000E090A" w:rsidRPr="009D2F8B">
        <w:rPr>
          <w:lang w:val="en-US"/>
        </w:rPr>
        <w:t xml:space="preserve"> in </w:t>
      </w:r>
      <w:r w:rsidR="00F210BA" w:rsidRPr="009D2F8B">
        <w:rPr>
          <w:lang w:val="en-US"/>
        </w:rPr>
        <w:t xml:space="preserve">the </w:t>
      </w:r>
      <w:r w:rsidR="000E090A" w:rsidRPr="009D2F8B">
        <w:rPr>
          <w:lang w:val="en-US"/>
        </w:rPr>
        <w:t>SM strategy, the</w:t>
      </w:r>
      <w:r w:rsidR="00A303F3" w:rsidRPr="009D2F8B">
        <w:rPr>
          <w:lang w:val="en-US"/>
        </w:rPr>
        <w:t xml:space="preserve">reby </w:t>
      </w:r>
      <w:r w:rsidR="00F210BA" w:rsidRPr="009D2F8B">
        <w:rPr>
          <w:lang w:val="en-US"/>
        </w:rPr>
        <w:t>taking advantage of</w:t>
      </w:r>
      <w:r w:rsidR="00371D98" w:rsidRPr="009D2F8B">
        <w:rPr>
          <w:lang w:val="en-US"/>
        </w:rPr>
        <w:t xml:space="preserve"> relational opportunities to create stronger actor bonds</w:t>
      </w:r>
      <w:r w:rsidR="000E090A" w:rsidRPr="009D2F8B">
        <w:rPr>
          <w:lang w:val="en-US"/>
        </w:rPr>
        <w:t xml:space="preserve">. </w:t>
      </w:r>
      <w:r w:rsidR="00C07D5C" w:rsidRPr="009D2F8B">
        <w:rPr>
          <w:lang w:val="en-US"/>
        </w:rPr>
        <w:t>Here</w:t>
      </w:r>
      <w:r w:rsidR="006C1D37" w:rsidRPr="009D2F8B">
        <w:rPr>
          <w:lang w:val="en-US"/>
        </w:rPr>
        <w:t xml:space="preserve">, organizations are </w:t>
      </w:r>
      <w:r w:rsidR="006C1D37" w:rsidRPr="009D2F8B">
        <w:rPr>
          <w:lang w:val="en-US"/>
        </w:rPr>
        <w:lastRenderedPageBreak/>
        <w:t xml:space="preserve">embedding SM activities whilst actively engaging actors and promoting a networked / community-based organizational culture (Labrecque et al., 2013). </w:t>
      </w:r>
    </w:p>
    <w:p w14:paraId="110E1DEE" w14:textId="4417E094" w:rsidR="000F1053" w:rsidRPr="009D2F8B" w:rsidRDefault="000F1053">
      <w:pPr>
        <w:widowControl w:val="0"/>
        <w:autoSpaceDE w:val="0"/>
        <w:autoSpaceDN w:val="0"/>
        <w:adjustRightInd w:val="0"/>
        <w:spacing w:line="480" w:lineRule="auto"/>
        <w:jc w:val="both"/>
        <w:rPr>
          <w:i/>
          <w:iCs/>
          <w:lang w:val="en-US"/>
        </w:rPr>
      </w:pPr>
      <w:r w:rsidRPr="009D2F8B">
        <w:rPr>
          <w:i/>
          <w:iCs/>
          <w:lang w:val="en-US"/>
        </w:rPr>
        <w:t xml:space="preserve">4.4.1 </w:t>
      </w:r>
      <w:r w:rsidR="00021ED7" w:rsidRPr="00021ED7">
        <w:rPr>
          <w:i/>
          <w:iCs/>
          <w:lang w:val="en-US"/>
        </w:rPr>
        <w:t>Decentralizing</w:t>
      </w:r>
      <w:r w:rsidR="008D74E3" w:rsidRPr="009D2F8B">
        <w:rPr>
          <w:i/>
          <w:iCs/>
          <w:lang w:val="en-US"/>
        </w:rPr>
        <w:t xml:space="preserve"> SM engagement</w:t>
      </w:r>
      <w:r w:rsidRPr="009D2F8B">
        <w:rPr>
          <w:i/>
          <w:iCs/>
          <w:lang w:val="en-US"/>
        </w:rPr>
        <w:t xml:space="preserve"> </w:t>
      </w:r>
    </w:p>
    <w:p w14:paraId="4770EAB8" w14:textId="2EC8ADD5" w:rsidR="00EA3F7E" w:rsidRPr="009D2F8B" w:rsidRDefault="004B59F6" w:rsidP="000F1053">
      <w:pPr>
        <w:widowControl w:val="0"/>
        <w:autoSpaceDE w:val="0"/>
        <w:autoSpaceDN w:val="0"/>
        <w:adjustRightInd w:val="0"/>
        <w:spacing w:line="480" w:lineRule="auto"/>
        <w:jc w:val="both"/>
        <w:rPr>
          <w:lang w:val="en-US"/>
        </w:rPr>
      </w:pPr>
      <w:r w:rsidRPr="009D2F8B">
        <w:rPr>
          <w:lang w:val="en-US"/>
        </w:rPr>
        <w:t>By Stage 4</w:t>
      </w:r>
      <w:r w:rsidR="005F0EC1" w:rsidRPr="009D2F8B">
        <w:rPr>
          <w:lang w:val="en-US"/>
        </w:rPr>
        <w:t>,</w:t>
      </w:r>
      <w:r w:rsidRPr="009D2F8B">
        <w:rPr>
          <w:lang w:val="en-US"/>
        </w:rPr>
        <w:t xml:space="preserve"> SM strategy is fully aligned with the </w:t>
      </w:r>
      <w:r w:rsidR="00B13B15" w:rsidRPr="009D2F8B">
        <w:rPr>
          <w:lang w:val="en-US"/>
        </w:rPr>
        <w:t>business objectives: “</w:t>
      </w:r>
      <w:r w:rsidR="00B869B6" w:rsidRPr="009D2F8B">
        <w:rPr>
          <w:i/>
          <w:iCs/>
          <w:lang w:val="en-US"/>
        </w:rPr>
        <w:t>SM</w:t>
      </w:r>
      <w:r w:rsidR="00B13B15" w:rsidRPr="009D2F8B">
        <w:rPr>
          <w:i/>
          <w:iCs/>
          <w:lang w:val="en-US"/>
        </w:rPr>
        <w:t xml:space="preserve"> in the business is very much dependent on the business strategy and all departments work collaboratively to create content that focuses on thought leadership and presents the </w:t>
      </w:r>
      <w:r w:rsidR="00C33C29" w:rsidRPr="009D2F8B">
        <w:rPr>
          <w:i/>
          <w:iCs/>
          <w:lang w:val="en-US"/>
        </w:rPr>
        <w:t>organization</w:t>
      </w:r>
      <w:r w:rsidR="00B13B15" w:rsidRPr="009D2F8B">
        <w:rPr>
          <w:i/>
          <w:iCs/>
          <w:lang w:val="en-US"/>
        </w:rPr>
        <w:t xml:space="preserve"> as digitally savvy</w:t>
      </w:r>
      <w:r w:rsidR="00B13B15" w:rsidRPr="009D2F8B">
        <w:rPr>
          <w:lang w:val="en-US"/>
        </w:rPr>
        <w:t>” (</w:t>
      </w:r>
      <w:r w:rsidR="00C91E99" w:rsidRPr="009D2F8B">
        <w:rPr>
          <w:lang w:val="en-US"/>
        </w:rPr>
        <w:t>Org.</w:t>
      </w:r>
      <w:r w:rsidR="00423A84" w:rsidRPr="009D2F8B">
        <w:rPr>
          <w:lang w:val="en-US"/>
        </w:rPr>
        <w:t xml:space="preserve"> </w:t>
      </w:r>
      <w:r w:rsidR="00C91E99" w:rsidRPr="009D2F8B">
        <w:rPr>
          <w:lang w:val="en-US"/>
        </w:rPr>
        <w:t xml:space="preserve">2, Interview </w:t>
      </w:r>
      <w:r w:rsidR="00B13B15" w:rsidRPr="009D2F8B">
        <w:rPr>
          <w:lang w:val="en-US"/>
        </w:rPr>
        <w:t xml:space="preserve">4). </w:t>
      </w:r>
      <w:r w:rsidR="00415FC1" w:rsidRPr="009D2F8B">
        <w:rPr>
          <w:lang w:val="en-US"/>
        </w:rPr>
        <w:t>Part of this</w:t>
      </w:r>
      <w:r w:rsidR="00AF0371" w:rsidRPr="009D2F8B">
        <w:rPr>
          <w:lang w:val="en-US"/>
        </w:rPr>
        <w:t>,</w:t>
      </w:r>
      <w:r w:rsidR="00415FC1" w:rsidRPr="009D2F8B">
        <w:rPr>
          <w:lang w:val="en-US"/>
        </w:rPr>
        <w:t xml:space="preserve"> however</w:t>
      </w:r>
      <w:r w:rsidR="00AF0371" w:rsidRPr="009D2F8B">
        <w:rPr>
          <w:lang w:val="en-US"/>
        </w:rPr>
        <w:t>,</w:t>
      </w:r>
      <w:r w:rsidR="00415FC1" w:rsidRPr="009D2F8B">
        <w:rPr>
          <w:lang w:val="en-US"/>
        </w:rPr>
        <w:t xml:space="preserve"> is related to becoming more dynamic and flexible in their SM approach. </w:t>
      </w:r>
      <w:r w:rsidR="00166820" w:rsidRPr="009D2F8B">
        <w:rPr>
          <w:lang w:val="en-US"/>
        </w:rPr>
        <w:t>C</w:t>
      </w:r>
      <w:r w:rsidR="00B13B15" w:rsidRPr="009D2F8B">
        <w:rPr>
          <w:lang w:val="en-US"/>
        </w:rPr>
        <w:t xml:space="preserve">apabilities are </w:t>
      </w:r>
      <w:r w:rsidR="00A303F3" w:rsidRPr="009D2F8B">
        <w:rPr>
          <w:lang w:val="en-US"/>
        </w:rPr>
        <w:t xml:space="preserve">under development or already </w:t>
      </w:r>
      <w:r w:rsidR="00612827" w:rsidRPr="009D2F8B">
        <w:rPr>
          <w:lang w:val="en-US"/>
        </w:rPr>
        <w:t>implemented</w:t>
      </w:r>
      <w:r w:rsidR="00D34A8F" w:rsidRPr="009D2F8B">
        <w:rPr>
          <w:lang w:val="en-US"/>
        </w:rPr>
        <w:t xml:space="preserve"> (see </w:t>
      </w:r>
      <w:r w:rsidR="008D74E3" w:rsidRPr="009D2F8B">
        <w:rPr>
          <w:lang w:val="en-US"/>
        </w:rPr>
        <w:t xml:space="preserve">arrows </w:t>
      </w:r>
      <w:r w:rsidR="00372653">
        <w:rPr>
          <w:lang w:val="en-US"/>
        </w:rPr>
        <w:t>i</w:t>
      </w:r>
      <w:r w:rsidR="008D74E3" w:rsidRPr="009D2F8B">
        <w:rPr>
          <w:lang w:val="en-US"/>
        </w:rPr>
        <w:t xml:space="preserve">n </w:t>
      </w:r>
      <w:r w:rsidR="00AF0371" w:rsidRPr="009D2F8B">
        <w:rPr>
          <w:lang w:val="en-US"/>
        </w:rPr>
        <w:t>Fig.</w:t>
      </w:r>
      <w:r w:rsidR="00FB045D" w:rsidRPr="009D2F8B">
        <w:rPr>
          <w:lang w:val="en-US"/>
        </w:rPr>
        <w:t>2</w:t>
      </w:r>
      <w:r w:rsidR="00D34A8F" w:rsidRPr="009D2F8B">
        <w:rPr>
          <w:lang w:val="en-US"/>
        </w:rPr>
        <w:t>)</w:t>
      </w:r>
      <w:r w:rsidR="00612827" w:rsidRPr="009D2F8B">
        <w:rPr>
          <w:lang w:val="en-US"/>
        </w:rPr>
        <w:t>,</w:t>
      </w:r>
      <w:r w:rsidR="00B13B15" w:rsidRPr="009D2F8B">
        <w:rPr>
          <w:lang w:val="en-US"/>
        </w:rPr>
        <w:t xml:space="preserve"> to allow the </w:t>
      </w:r>
      <w:r w:rsidR="00C33C29" w:rsidRPr="009D2F8B">
        <w:rPr>
          <w:lang w:val="en-US"/>
        </w:rPr>
        <w:t>organization</w:t>
      </w:r>
      <w:r w:rsidR="00E64241" w:rsidRPr="009D2F8B">
        <w:rPr>
          <w:lang w:val="en-US"/>
        </w:rPr>
        <w:t>s</w:t>
      </w:r>
      <w:r w:rsidR="00B13B15" w:rsidRPr="009D2F8B">
        <w:rPr>
          <w:lang w:val="en-US"/>
        </w:rPr>
        <w:t xml:space="preserve"> to respond quickly and engage </w:t>
      </w:r>
      <w:r w:rsidR="00C91E99" w:rsidRPr="009D2F8B">
        <w:rPr>
          <w:lang w:val="en-US"/>
        </w:rPr>
        <w:t>in more</w:t>
      </w:r>
      <w:r w:rsidR="00B13B15" w:rsidRPr="009D2F8B">
        <w:rPr>
          <w:lang w:val="en-US"/>
        </w:rPr>
        <w:t xml:space="preserve"> dialogue than in previous </w:t>
      </w:r>
      <w:r w:rsidR="00E75F60" w:rsidRPr="009D2F8B">
        <w:rPr>
          <w:lang w:val="en-US"/>
        </w:rPr>
        <w:t>stages</w:t>
      </w:r>
      <w:r w:rsidR="00B13B15" w:rsidRPr="009D2F8B">
        <w:rPr>
          <w:lang w:val="en-US"/>
        </w:rPr>
        <w:t xml:space="preserve">. </w:t>
      </w:r>
      <w:r w:rsidR="00D95CC2" w:rsidRPr="009D2F8B">
        <w:rPr>
          <w:lang w:val="en-US"/>
        </w:rPr>
        <w:t xml:space="preserve">For example, content is generated through various actors rather than solely by the marketing department as is the case in earlier stages. </w:t>
      </w:r>
      <w:r w:rsidR="00030E25" w:rsidRPr="009D2F8B">
        <w:rPr>
          <w:lang w:val="en-US"/>
        </w:rPr>
        <w:t xml:space="preserve">This results in more committed and </w:t>
      </w:r>
      <w:r w:rsidR="004006A2" w:rsidRPr="009D2F8B">
        <w:rPr>
          <w:lang w:val="en-US"/>
        </w:rPr>
        <w:t>engaged</w:t>
      </w:r>
      <w:r w:rsidR="00D34A8F" w:rsidRPr="009D2F8B">
        <w:rPr>
          <w:lang w:val="en-US"/>
        </w:rPr>
        <w:t xml:space="preserve"> actor</w:t>
      </w:r>
      <w:r w:rsidR="00030E25" w:rsidRPr="009D2F8B">
        <w:rPr>
          <w:lang w:val="en-US"/>
        </w:rPr>
        <w:t xml:space="preserve"> relationships</w:t>
      </w:r>
      <w:r w:rsidR="00AF0371" w:rsidRPr="009D2F8B">
        <w:rPr>
          <w:lang w:val="en-US"/>
        </w:rPr>
        <w:t xml:space="preserve"> and employees are becoming </w:t>
      </w:r>
      <w:r w:rsidR="00AF0371" w:rsidRPr="009D2F8B">
        <w:rPr>
          <w:rFonts w:ascii="Calibri" w:hAnsi="Calibri" w:cs="Calibri"/>
          <w:lang w:val="en-US"/>
        </w:rPr>
        <w:t>﻿</w:t>
      </w:r>
      <w:r w:rsidR="00AF0371" w:rsidRPr="009D2F8B">
        <w:rPr>
          <w:lang w:val="en-US"/>
        </w:rPr>
        <w:t>“go-to-advisors” for their organizations (Kumar et al., 2020; Liu &amp; Bakici, 2019)</w:t>
      </w:r>
      <w:r w:rsidR="00D95CC2" w:rsidRPr="009D2F8B">
        <w:rPr>
          <w:lang w:val="en-US"/>
        </w:rPr>
        <w:t>, by creating thought leadership content that benefits their audiences</w:t>
      </w:r>
      <w:r w:rsidR="00030E25" w:rsidRPr="009D2F8B">
        <w:rPr>
          <w:lang w:val="en-US"/>
        </w:rPr>
        <w:t xml:space="preserve">. </w:t>
      </w:r>
      <w:r w:rsidR="00AF0371" w:rsidRPr="009D2F8B">
        <w:rPr>
          <w:lang w:val="en-US"/>
        </w:rPr>
        <w:t>Thus, a</w:t>
      </w:r>
      <w:r w:rsidR="008B3F42" w:rsidRPr="009D2F8B">
        <w:rPr>
          <w:lang w:val="en-US"/>
        </w:rPr>
        <w:t xml:space="preserve"> broader base of </w:t>
      </w:r>
      <w:r w:rsidR="00992965" w:rsidRPr="009D2F8B">
        <w:rPr>
          <w:lang w:val="en-US"/>
        </w:rPr>
        <w:t>e</w:t>
      </w:r>
      <w:r w:rsidR="00B13B15" w:rsidRPr="009D2F8B">
        <w:rPr>
          <w:lang w:val="en-US"/>
        </w:rPr>
        <w:t>mployees</w:t>
      </w:r>
      <w:r w:rsidR="008B3F42" w:rsidRPr="009D2F8B">
        <w:rPr>
          <w:lang w:val="en-US"/>
        </w:rPr>
        <w:t xml:space="preserve"> </w:t>
      </w:r>
      <w:r w:rsidR="005F0EC1" w:rsidRPr="009D2F8B">
        <w:rPr>
          <w:lang w:val="en-US"/>
        </w:rPr>
        <w:t>is</w:t>
      </w:r>
      <w:r w:rsidR="008B3F42" w:rsidRPr="009D2F8B">
        <w:rPr>
          <w:lang w:val="en-US"/>
        </w:rPr>
        <w:t xml:space="preserve"> involved in</w:t>
      </w:r>
      <w:r w:rsidR="00B13B15" w:rsidRPr="009D2F8B">
        <w:rPr>
          <w:lang w:val="en-US"/>
        </w:rPr>
        <w:t xml:space="preserve"> </w:t>
      </w:r>
      <w:r w:rsidR="00D34A8F" w:rsidRPr="009D2F8B">
        <w:rPr>
          <w:lang w:val="en-US"/>
        </w:rPr>
        <w:t>multi-actor dialogue</w:t>
      </w:r>
      <w:r w:rsidR="00BB11D4" w:rsidRPr="009D2F8B">
        <w:rPr>
          <w:lang w:val="en-US"/>
        </w:rPr>
        <w:t xml:space="preserve">, </w:t>
      </w:r>
      <w:r w:rsidR="00B13B15" w:rsidRPr="009D2F8B">
        <w:rPr>
          <w:lang w:val="en-US"/>
        </w:rPr>
        <w:t xml:space="preserve">and </w:t>
      </w:r>
      <w:r w:rsidR="00F94C11" w:rsidRPr="009D2F8B">
        <w:rPr>
          <w:lang w:val="en-US"/>
        </w:rPr>
        <w:t xml:space="preserve">a more </w:t>
      </w:r>
      <w:r w:rsidR="00AC5E4E" w:rsidRPr="009D2F8B">
        <w:rPr>
          <w:lang w:val="en-US"/>
        </w:rPr>
        <w:t xml:space="preserve">collaborative working capability is evolving as </w:t>
      </w:r>
      <w:r w:rsidR="00C33C29" w:rsidRPr="009D2F8B">
        <w:rPr>
          <w:lang w:val="en-US"/>
        </w:rPr>
        <w:t>organization</w:t>
      </w:r>
      <w:r w:rsidR="00C91E99" w:rsidRPr="009D2F8B">
        <w:rPr>
          <w:lang w:val="en-US"/>
        </w:rPr>
        <w:t xml:space="preserve">s </w:t>
      </w:r>
      <w:r w:rsidR="00F94C11" w:rsidRPr="009D2F8B">
        <w:rPr>
          <w:lang w:val="en-US"/>
        </w:rPr>
        <w:t xml:space="preserve">look beyond </w:t>
      </w:r>
      <w:r w:rsidR="00BB11D4" w:rsidRPr="009D2F8B">
        <w:rPr>
          <w:lang w:val="en-US"/>
        </w:rPr>
        <w:t>the</w:t>
      </w:r>
      <w:r w:rsidR="00F94C11" w:rsidRPr="009D2F8B">
        <w:rPr>
          <w:lang w:val="en-US"/>
        </w:rPr>
        <w:t xml:space="preserve"> core </w:t>
      </w:r>
      <w:r w:rsidR="00B869B6" w:rsidRPr="009D2F8B">
        <w:rPr>
          <w:lang w:val="en-US"/>
        </w:rPr>
        <w:t>SM</w:t>
      </w:r>
      <w:r w:rsidR="00F94C11" w:rsidRPr="009D2F8B">
        <w:rPr>
          <w:lang w:val="en-US"/>
        </w:rPr>
        <w:t xml:space="preserve"> marketing </w:t>
      </w:r>
      <w:r w:rsidR="00344B1F" w:rsidRPr="009D2F8B">
        <w:rPr>
          <w:lang w:val="en-US"/>
        </w:rPr>
        <w:t xml:space="preserve">team </w:t>
      </w:r>
      <w:r w:rsidR="00F94C11" w:rsidRPr="009D2F8B">
        <w:rPr>
          <w:lang w:val="en-US"/>
        </w:rPr>
        <w:t xml:space="preserve">to a broader spectrum of </w:t>
      </w:r>
      <w:r w:rsidR="00E8158D" w:rsidRPr="009D2F8B">
        <w:rPr>
          <w:lang w:val="en-US"/>
        </w:rPr>
        <w:t xml:space="preserve">actors </w:t>
      </w:r>
      <w:r w:rsidR="00F94C11" w:rsidRPr="009D2F8B">
        <w:rPr>
          <w:lang w:val="en-US"/>
        </w:rPr>
        <w:t xml:space="preserve">within </w:t>
      </w:r>
      <w:r w:rsidR="008742D3" w:rsidRPr="009D2F8B">
        <w:rPr>
          <w:lang w:val="en-US"/>
        </w:rPr>
        <w:t xml:space="preserve">and outside </w:t>
      </w:r>
      <w:r w:rsidR="00F94C11" w:rsidRPr="009D2F8B">
        <w:rPr>
          <w:lang w:val="en-US"/>
        </w:rPr>
        <w:t xml:space="preserve">the </w:t>
      </w:r>
      <w:r w:rsidR="00C33C29" w:rsidRPr="009D2F8B">
        <w:rPr>
          <w:lang w:val="en-US"/>
        </w:rPr>
        <w:t>organization</w:t>
      </w:r>
      <w:r w:rsidR="00F94C11" w:rsidRPr="009D2F8B">
        <w:rPr>
          <w:lang w:val="en-US"/>
        </w:rPr>
        <w:t xml:space="preserve">. </w:t>
      </w:r>
      <w:r w:rsidR="00D95CC2" w:rsidRPr="009D2F8B">
        <w:rPr>
          <w:lang w:val="en-US"/>
        </w:rPr>
        <w:t xml:space="preserve">One of the organizations, for example, had developed closed forums with their audiences (i.e., networked community) where they </w:t>
      </w:r>
      <w:r w:rsidR="009A0CDA" w:rsidRPr="009D2F8B">
        <w:rPr>
          <w:lang w:val="en-US"/>
        </w:rPr>
        <w:t>collaborated on new product developments (i.e., co-creation)</w:t>
      </w:r>
      <w:r w:rsidR="008D74E3" w:rsidRPr="009D2F8B">
        <w:rPr>
          <w:lang w:val="en-US"/>
        </w:rPr>
        <w:t>,</w:t>
      </w:r>
      <w:r w:rsidR="00D95CC2" w:rsidRPr="009D2F8B">
        <w:rPr>
          <w:lang w:val="en-US"/>
        </w:rPr>
        <w:t xml:space="preserve"> provid</w:t>
      </w:r>
      <w:r w:rsidR="008D74E3" w:rsidRPr="009D2F8B">
        <w:rPr>
          <w:lang w:val="en-US"/>
        </w:rPr>
        <w:t>ing</w:t>
      </w:r>
      <w:r w:rsidR="00D95CC2" w:rsidRPr="009D2F8B">
        <w:rPr>
          <w:lang w:val="en-US"/>
        </w:rPr>
        <w:t xml:space="preserve"> </w:t>
      </w:r>
      <w:r w:rsidR="008D74E3" w:rsidRPr="009D2F8B">
        <w:rPr>
          <w:lang w:val="en-US"/>
        </w:rPr>
        <w:t xml:space="preserve">specific </w:t>
      </w:r>
      <w:r w:rsidR="00D95CC2" w:rsidRPr="009D2F8B">
        <w:rPr>
          <w:lang w:val="en-US"/>
        </w:rPr>
        <w:t xml:space="preserve">content that is beneficial for their customers. </w:t>
      </w:r>
      <w:r w:rsidR="00BB11D4" w:rsidRPr="009D2F8B">
        <w:rPr>
          <w:lang w:val="en-US"/>
        </w:rPr>
        <w:t>This, in turn, help</w:t>
      </w:r>
      <w:r w:rsidR="00344B1F" w:rsidRPr="009D2F8B">
        <w:rPr>
          <w:lang w:val="en-US"/>
        </w:rPr>
        <w:t>s</w:t>
      </w:r>
      <w:r w:rsidR="00BB11D4" w:rsidRPr="009D2F8B">
        <w:rPr>
          <w:lang w:val="en-US"/>
        </w:rPr>
        <w:t xml:space="preserve"> develop a</w:t>
      </w:r>
      <w:r w:rsidR="00B13B15" w:rsidRPr="009D2F8B">
        <w:rPr>
          <w:lang w:val="en-US"/>
        </w:rPr>
        <w:t xml:space="preserve"> corporate </w:t>
      </w:r>
      <w:r w:rsidR="00B869B6" w:rsidRPr="009D2F8B">
        <w:rPr>
          <w:lang w:val="en-US"/>
        </w:rPr>
        <w:t>SM</w:t>
      </w:r>
      <w:r w:rsidR="00B13B15" w:rsidRPr="009D2F8B">
        <w:rPr>
          <w:lang w:val="en-US"/>
        </w:rPr>
        <w:t xml:space="preserve"> network</w:t>
      </w:r>
      <w:r w:rsidR="00F94C11" w:rsidRPr="009D2F8B">
        <w:rPr>
          <w:lang w:val="en-US"/>
        </w:rPr>
        <w:t xml:space="preserve"> of individuals who are actively involved in ongoing dialogue with network partners</w:t>
      </w:r>
      <w:r w:rsidR="005F0EC1" w:rsidRPr="009D2F8B">
        <w:rPr>
          <w:lang w:val="en-US"/>
        </w:rPr>
        <w:t>.</w:t>
      </w:r>
      <w:r w:rsidR="00CE720B" w:rsidRPr="009D2F8B">
        <w:rPr>
          <w:lang w:val="en-US"/>
        </w:rPr>
        <w:t xml:space="preserve"> </w:t>
      </w:r>
      <w:r w:rsidR="00011BDB" w:rsidRPr="009D2F8B">
        <w:rPr>
          <w:lang w:val="en-US"/>
        </w:rPr>
        <w:t xml:space="preserve">As such we </w:t>
      </w:r>
      <w:r w:rsidR="00F34F72" w:rsidRPr="009D2F8B">
        <w:rPr>
          <w:lang w:val="en-US"/>
        </w:rPr>
        <w:t xml:space="preserve">only </w:t>
      </w:r>
      <w:r w:rsidR="00011BDB" w:rsidRPr="009D2F8B">
        <w:rPr>
          <w:lang w:val="en-US"/>
        </w:rPr>
        <w:t xml:space="preserve">see the emergence of </w:t>
      </w:r>
      <w:r w:rsidR="00F34F72" w:rsidRPr="009D2F8B">
        <w:rPr>
          <w:lang w:val="en-US"/>
        </w:rPr>
        <w:t xml:space="preserve">network management capabilities </w:t>
      </w:r>
      <w:r w:rsidR="00B96F56" w:rsidRPr="009D2F8B">
        <w:rPr>
          <w:lang w:val="en-US"/>
        </w:rPr>
        <w:t>o</w:t>
      </w:r>
      <w:r w:rsidR="00C009E1" w:rsidRPr="009D2F8B">
        <w:rPr>
          <w:lang w:val="en-US"/>
        </w:rPr>
        <w:t>f</w:t>
      </w:r>
      <w:r w:rsidR="00B96F56" w:rsidRPr="009D2F8B">
        <w:rPr>
          <w:lang w:val="en-US"/>
        </w:rPr>
        <w:t xml:space="preserve"> network governance</w:t>
      </w:r>
      <w:r w:rsidR="00C65704" w:rsidRPr="009D2F8B">
        <w:rPr>
          <w:lang w:val="en-US"/>
        </w:rPr>
        <w:t xml:space="preserve"> and lead</w:t>
      </w:r>
      <w:r w:rsidR="0071314F" w:rsidRPr="009D2F8B">
        <w:rPr>
          <w:lang w:val="en-US"/>
        </w:rPr>
        <w:t>e</w:t>
      </w:r>
      <w:r w:rsidR="00C65704" w:rsidRPr="009D2F8B">
        <w:rPr>
          <w:lang w:val="en-US"/>
        </w:rPr>
        <w:t>rship</w:t>
      </w:r>
      <w:r w:rsidR="00B96F56" w:rsidRPr="009D2F8B">
        <w:rPr>
          <w:lang w:val="en-US"/>
        </w:rPr>
        <w:t xml:space="preserve"> (Arasti et al., 2020) </w:t>
      </w:r>
      <w:r w:rsidR="00C65704" w:rsidRPr="009D2F8B">
        <w:rPr>
          <w:lang w:val="en-US"/>
        </w:rPr>
        <w:t xml:space="preserve">and network coordination (Johnsen et al., 2000) </w:t>
      </w:r>
      <w:r w:rsidR="00B96F56" w:rsidRPr="009D2F8B">
        <w:rPr>
          <w:lang w:val="en-US"/>
        </w:rPr>
        <w:t>in stage 4 organi</w:t>
      </w:r>
      <w:r w:rsidR="00406A56" w:rsidRPr="009D2F8B">
        <w:rPr>
          <w:lang w:val="en-US"/>
        </w:rPr>
        <w:t>z</w:t>
      </w:r>
      <w:r w:rsidR="00B96F56" w:rsidRPr="009D2F8B">
        <w:rPr>
          <w:lang w:val="en-US"/>
        </w:rPr>
        <w:t>ations.</w:t>
      </w:r>
    </w:p>
    <w:p w14:paraId="08EFD71D" w14:textId="12C63FB6" w:rsidR="004A6D6C" w:rsidRPr="009D2F8B" w:rsidRDefault="004A6D6C" w:rsidP="009D2F8B">
      <w:pPr>
        <w:widowControl w:val="0"/>
        <w:autoSpaceDE w:val="0"/>
        <w:autoSpaceDN w:val="0"/>
        <w:adjustRightInd w:val="0"/>
        <w:spacing w:line="480" w:lineRule="auto"/>
        <w:jc w:val="both"/>
        <w:rPr>
          <w:i/>
          <w:iCs/>
          <w:lang w:val="en-US"/>
        </w:rPr>
      </w:pPr>
      <w:r w:rsidRPr="009D2F8B">
        <w:rPr>
          <w:i/>
          <w:iCs/>
          <w:lang w:val="en-US"/>
        </w:rPr>
        <w:t xml:space="preserve">4.4.2 </w:t>
      </w:r>
      <w:r w:rsidR="00CB3749" w:rsidRPr="009D2F8B">
        <w:rPr>
          <w:i/>
          <w:iCs/>
          <w:lang w:val="en-US"/>
        </w:rPr>
        <w:t xml:space="preserve"> Engagement-based content   </w:t>
      </w:r>
    </w:p>
    <w:p w14:paraId="66A5B0B3" w14:textId="06729ABC" w:rsidR="00286276" w:rsidRPr="009D2F8B" w:rsidRDefault="007F1D0D" w:rsidP="009D2F8B">
      <w:pPr>
        <w:widowControl w:val="0"/>
        <w:autoSpaceDE w:val="0"/>
        <w:autoSpaceDN w:val="0"/>
        <w:adjustRightInd w:val="0"/>
        <w:spacing w:line="480" w:lineRule="auto"/>
        <w:jc w:val="both"/>
        <w:rPr>
          <w:lang w:val="en-US"/>
        </w:rPr>
      </w:pPr>
      <w:r w:rsidRPr="009D2F8B">
        <w:rPr>
          <w:lang w:val="en-US"/>
        </w:rPr>
        <w:lastRenderedPageBreak/>
        <w:t>I</w:t>
      </w:r>
      <w:r w:rsidR="00B13B15" w:rsidRPr="009D2F8B">
        <w:rPr>
          <w:lang w:val="en-US"/>
        </w:rPr>
        <w:t>ndividuals across the network are forming a</w:t>
      </w:r>
      <w:r w:rsidR="00A303F3" w:rsidRPr="009D2F8B">
        <w:rPr>
          <w:lang w:val="en-US"/>
        </w:rPr>
        <w:t>n open</w:t>
      </w:r>
      <w:r w:rsidR="00B13B15" w:rsidRPr="009D2F8B">
        <w:rPr>
          <w:lang w:val="en-US"/>
        </w:rPr>
        <w:t xml:space="preserve"> dialogue around </w:t>
      </w:r>
      <w:r w:rsidR="00B869B6" w:rsidRPr="009D2F8B">
        <w:rPr>
          <w:lang w:val="en-US"/>
        </w:rPr>
        <w:t>SM</w:t>
      </w:r>
      <w:r w:rsidR="00B13B15" w:rsidRPr="009D2F8B">
        <w:rPr>
          <w:lang w:val="en-US"/>
        </w:rPr>
        <w:t xml:space="preserve"> communication</w:t>
      </w:r>
      <w:r w:rsidR="001D228D" w:rsidRPr="009D2F8B">
        <w:rPr>
          <w:lang w:val="en-US"/>
        </w:rPr>
        <w:t>: “</w:t>
      </w:r>
      <w:r w:rsidR="001D228D" w:rsidRPr="009D2F8B">
        <w:rPr>
          <w:i/>
          <w:iCs/>
          <w:lang w:val="en-US"/>
        </w:rPr>
        <w:t xml:space="preserve">The real differentiating factor in what makes </w:t>
      </w:r>
      <w:r w:rsidR="005F0EC1" w:rsidRPr="009D2F8B">
        <w:rPr>
          <w:i/>
          <w:iCs/>
          <w:lang w:val="en-US"/>
        </w:rPr>
        <w:t>SM</w:t>
      </w:r>
      <w:r w:rsidR="001D228D" w:rsidRPr="009D2F8B">
        <w:rPr>
          <w:i/>
          <w:iCs/>
          <w:lang w:val="en-US"/>
        </w:rPr>
        <w:t xml:space="preserve"> a successful platform is its network effect</w:t>
      </w:r>
      <w:r w:rsidR="001D228D" w:rsidRPr="009D2F8B">
        <w:rPr>
          <w:lang w:val="en-US"/>
        </w:rPr>
        <w:t>” (</w:t>
      </w:r>
      <w:r w:rsidR="00C91E99" w:rsidRPr="009D2F8B">
        <w:rPr>
          <w:lang w:val="en-US"/>
        </w:rPr>
        <w:t>Org</w:t>
      </w:r>
      <w:r w:rsidR="00423A84" w:rsidRPr="009D2F8B">
        <w:rPr>
          <w:lang w:val="en-US"/>
        </w:rPr>
        <w:t xml:space="preserve">. </w:t>
      </w:r>
      <w:r w:rsidR="00C91E99" w:rsidRPr="009D2F8B">
        <w:rPr>
          <w:lang w:val="en-US"/>
        </w:rPr>
        <w:t xml:space="preserve">1, Interview </w:t>
      </w:r>
      <w:r w:rsidR="001D228D" w:rsidRPr="009D2F8B">
        <w:rPr>
          <w:lang w:val="en-US"/>
        </w:rPr>
        <w:t>2)</w:t>
      </w:r>
      <w:r w:rsidR="00B13B15" w:rsidRPr="009D2F8B">
        <w:rPr>
          <w:lang w:val="en-US"/>
        </w:rPr>
        <w:t xml:space="preserve">. </w:t>
      </w:r>
      <w:r w:rsidR="009A0CDA" w:rsidRPr="009D2F8B">
        <w:rPr>
          <w:lang w:val="en-US"/>
        </w:rPr>
        <w:t xml:space="preserve">For example, </w:t>
      </w:r>
      <w:r w:rsidR="00082DC8" w:rsidRPr="009D2F8B">
        <w:rPr>
          <w:lang w:val="en-US"/>
        </w:rPr>
        <w:t xml:space="preserve">employees across the entire organization regularly gathered to discuss topics of interest for the employees’ specific audiences and created that content in collaboration with the marketing department. This content was then adjusted and disseminated across different channels by different employees creating multi-party dialogue. </w:t>
      </w:r>
      <w:r w:rsidR="00956B9B" w:rsidRPr="009D2F8B">
        <w:rPr>
          <w:lang w:val="en-US"/>
        </w:rPr>
        <w:t>B</w:t>
      </w:r>
      <w:r w:rsidR="00B13B15" w:rsidRPr="009D2F8B">
        <w:rPr>
          <w:lang w:val="en-US"/>
        </w:rPr>
        <w:t xml:space="preserve">y </w:t>
      </w:r>
      <w:r w:rsidR="00082DC8" w:rsidRPr="009D2F8B">
        <w:rPr>
          <w:lang w:val="en-US"/>
        </w:rPr>
        <w:t xml:space="preserve">collaboratively </w:t>
      </w:r>
      <w:r w:rsidR="00B13B15" w:rsidRPr="009D2F8B">
        <w:rPr>
          <w:lang w:val="en-US"/>
        </w:rPr>
        <w:t>creating thought leadership content and engaging in multi-party dialogue, the employee</w:t>
      </w:r>
      <w:r w:rsidR="00F94C11" w:rsidRPr="009D2F8B">
        <w:rPr>
          <w:lang w:val="en-US"/>
        </w:rPr>
        <w:t>s</w:t>
      </w:r>
      <w:r w:rsidR="00B13B15" w:rsidRPr="009D2F8B">
        <w:rPr>
          <w:lang w:val="en-US"/>
        </w:rPr>
        <w:t xml:space="preserve"> demonstrate their expertise in the industry and simultaneously </w:t>
      </w:r>
      <w:r w:rsidR="00A303F3" w:rsidRPr="009D2F8B">
        <w:rPr>
          <w:lang w:val="en-US"/>
        </w:rPr>
        <w:t>cultivate</w:t>
      </w:r>
      <w:r w:rsidR="00B13B15" w:rsidRPr="009D2F8B">
        <w:rPr>
          <w:lang w:val="en-US"/>
        </w:rPr>
        <w:t xml:space="preserve"> their </w:t>
      </w:r>
      <w:r w:rsidR="002326A7" w:rsidRPr="009D2F8B">
        <w:rPr>
          <w:lang w:val="en-US"/>
        </w:rPr>
        <w:t xml:space="preserve">relationships </w:t>
      </w:r>
      <w:r w:rsidR="00A303F3" w:rsidRPr="009D2F8B">
        <w:rPr>
          <w:lang w:val="en-US"/>
        </w:rPr>
        <w:t>whil</w:t>
      </w:r>
      <w:r w:rsidR="002326A7" w:rsidRPr="009D2F8B">
        <w:rPr>
          <w:lang w:val="en-US"/>
        </w:rPr>
        <w:t>st</w:t>
      </w:r>
      <w:r w:rsidR="00956B9B" w:rsidRPr="009D2F8B">
        <w:rPr>
          <w:lang w:val="en-US"/>
        </w:rPr>
        <w:t xml:space="preserve"> </w:t>
      </w:r>
      <w:r w:rsidR="00A303F3" w:rsidRPr="009D2F8B">
        <w:rPr>
          <w:lang w:val="en-US"/>
        </w:rPr>
        <w:t xml:space="preserve">promoting the </w:t>
      </w:r>
      <w:r w:rsidR="00C33C29" w:rsidRPr="009D2F8B">
        <w:rPr>
          <w:lang w:val="en-US"/>
        </w:rPr>
        <w:t>organization</w:t>
      </w:r>
      <w:r w:rsidR="00B13B15" w:rsidRPr="009D2F8B">
        <w:rPr>
          <w:lang w:val="en-US"/>
        </w:rPr>
        <w:t xml:space="preserve">. </w:t>
      </w:r>
      <w:r w:rsidR="00F94C11" w:rsidRPr="009D2F8B">
        <w:rPr>
          <w:lang w:val="en-US"/>
        </w:rPr>
        <w:t>Employees in operational or professional po</w:t>
      </w:r>
      <w:r w:rsidR="007F388D" w:rsidRPr="009D2F8B">
        <w:rPr>
          <w:lang w:val="en-US"/>
        </w:rPr>
        <w:t>si</w:t>
      </w:r>
      <w:r w:rsidR="00F94C11" w:rsidRPr="009D2F8B">
        <w:rPr>
          <w:lang w:val="en-US"/>
        </w:rPr>
        <w:t xml:space="preserve">tions </w:t>
      </w:r>
      <w:r w:rsidR="007F388D" w:rsidRPr="009D2F8B">
        <w:rPr>
          <w:lang w:val="en-US"/>
        </w:rPr>
        <w:t xml:space="preserve">are now </w:t>
      </w:r>
      <w:r w:rsidR="00473DDE" w:rsidRPr="009D2F8B">
        <w:rPr>
          <w:lang w:val="en-US"/>
        </w:rPr>
        <w:t xml:space="preserve">also </w:t>
      </w:r>
      <w:r w:rsidR="007F388D" w:rsidRPr="009D2F8B">
        <w:rPr>
          <w:lang w:val="en-US"/>
        </w:rPr>
        <w:t>communicating with</w:t>
      </w:r>
      <w:r w:rsidR="00F94C11" w:rsidRPr="009D2F8B">
        <w:rPr>
          <w:lang w:val="en-US"/>
        </w:rPr>
        <w:t xml:space="preserve"> </w:t>
      </w:r>
      <w:r w:rsidR="00473DDE" w:rsidRPr="009D2F8B">
        <w:rPr>
          <w:lang w:val="en-US"/>
        </w:rPr>
        <w:t xml:space="preserve">other actors </w:t>
      </w:r>
      <w:r w:rsidR="00F94C11" w:rsidRPr="009D2F8B">
        <w:rPr>
          <w:lang w:val="en-US"/>
        </w:rPr>
        <w:t>within the business network, as opposed to the previous</w:t>
      </w:r>
      <w:r w:rsidR="007F388D" w:rsidRPr="009D2F8B">
        <w:rPr>
          <w:lang w:val="en-US"/>
        </w:rPr>
        <w:t>ly</w:t>
      </w:r>
      <w:r w:rsidR="00F94C11" w:rsidRPr="009D2F8B">
        <w:rPr>
          <w:lang w:val="en-US"/>
        </w:rPr>
        <w:t xml:space="preserve"> </w:t>
      </w:r>
      <w:r w:rsidR="004B73DC" w:rsidRPr="009D2F8B">
        <w:rPr>
          <w:lang w:val="en-US"/>
        </w:rPr>
        <w:t>centrally derived</w:t>
      </w:r>
      <w:r w:rsidR="00F94C11" w:rsidRPr="009D2F8B">
        <w:rPr>
          <w:lang w:val="en-US"/>
        </w:rPr>
        <w:t xml:space="preserve"> content</w:t>
      </w:r>
      <w:r w:rsidR="00DE13EC" w:rsidRPr="009D2F8B">
        <w:rPr>
          <w:lang w:val="en-US"/>
        </w:rPr>
        <w:t xml:space="preserve"> of previous </w:t>
      </w:r>
      <w:r w:rsidR="00E75F60" w:rsidRPr="009D2F8B">
        <w:rPr>
          <w:lang w:val="en-US"/>
        </w:rPr>
        <w:t>stages</w:t>
      </w:r>
      <w:r w:rsidR="00F94C11" w:rsidRPr="009D2F8B">
        <w:rPr>
          <w:lang w:val="en-US"/>
        </w:rPr>
        <w:t xml:space="preserve">. </w:t>
      </w:r>
      <w:r w:rsidR="00C45C89" w:rsidRPr="009D2F8B">
        <w:rPr>
          <w:lang w:val="en-US"/>
        </w:rPr>
        <w:t>O</w:t>
      </w:r>
      <w:r w:rsidR="00AF0371" w:rsidRPr="009D2F8B">
        <w:rPr>
          <w:lang w:val="en-US"/>
        </w:rPr>
        <w:t>rganizations are</w:t>
      </w:r>
      <w:r w:rsidR="005F0EC1" w:rsidRPr="009D2F8B">
        <w:rPr>
          <w:lang w:val="en-US"/>
        </w:rPr>
        <w:t>,</w:t>
      </w:r>
      <w:r w:rsidR="00AF0371" w:rsidRPr="009D2F8B">
        <w:rPr>
          <w:lang w:val="en-US"/>
        </w:rPr>
        <w:t xml:space="preserve"> </w:t>
      </w:r>
      <w:r w:rsidR="00C45C89" w:rsidRPr="009D2F8B">
        <w:rPr>
          <w:lang w:val="en-US"/>
        </w:rPr>
        <w:t>therefore</w:t>
      </w:r>
      <w:r w:rsidR="005F0EC1" w:rsidRPr="009D2F8B">
        <w:rPr>
          <w:lang w:val="en-US"/>
        </w:rPr>
        <w:t>,</w:t>
      </w:r>
      <w:r w:rsidR="00C45C89" w:rsidRPr="009D2F8B">
        <w:rPr>
          <w:lang w:val="en-US"/>
        </w:rPr>
        <w:t xml:space="preserve"> </w:t>
      </w:r>
      <w:r w:rsidR="00A71503" w:rsidRPr="009D2F8B">
        <w:rPr>
          <w:lang w:val="en-US"/>
        </w:rPr>
        <w:t xml:space="preserve">trying to </w:t>
      </w:r>
      <w:r w:rsidR="00AF0371" w:rsidRPr="009D2F8B">
        <w:rPr>
          <w:lang w:val="en-US"/>
        </w:rPr>
        <w:t>creat</w:t>
      </w:r>
      <w:r w:rsidR="00A71503" w:rsidRPr="009D2F8B">
        <w:rPr>
          <w:lang w:val="en-US"/>
        </w:rPr>
        <w:t>e</w:t>
      </w:r>
      <w:r w:rsidR="00AF0371" w:rsidRPr="009D2F8B">
        <w:rPr>
          <w:lang w:val="en-US"/>
        </w:rPr>
        <w:t xml:space="preserve"> mutually rewarding inter-firm relationships between actors (Håkansson &amp; Ford, 2002)</w:t>
      </w:r>
      <w:r w:rsidR="005F0EC1" w:rsidRPr="009D2F8B">
        <w:rPr>
          <w:lang w:val="en-US"/>
        </w:rPr>
        <w:t>.</w:t>
      </w:r>
      <w:r w:rsidR="00AF0371" w:rsidRPr="009D2F8B">
        <w:rPr>
          <w:lang w:val="en-US"/>
        </w:rPr>
        <w:t xml:space="preserve"> </w:t>
      </w:r>
      <w:r w:rsidR="007F388D" w:rsidRPr="009D2F8B">
        <w:rPr>
          <w:lang w:val="en-US"/>
        </w:rPr>
        <w:t>This results in</w:t>
      </w:r>
      <w:r w:rsidR="00B13B15" w:rsidRPr="009D2F8B">
        <w:rPr>
          <w:lang w:val="en-US"/>
        </w:rPr>
        <w:t xml:space="preserve"> the </w:t>
      </w:r>
      <w:r w:rsidR="00C33C29" w:rsidRPr="009D2F8B">
        <w:rPr>
          <w:lang w:val="en-US"/>
        </w:rPr>
        <w:t>organization</w:t>
      </w:r>
      <w:r w:rsidR="00B13B15" w:rsidRPr="009D2F8B">
        <w:rPr>
          <w:lang w:val="en-US"/>
        </w:rPr>
        <w:t xml:space="preserve"> </w:t>
      </w:r>
      <w:r w:rsidR="000A100A" w:rsidRPr="009D2F8B">
        <w:rPr>
          <w:lang w:val="en-US"/>
        </w:rPr>
        <w:t xml:space="preserve">identifying </w:t>
      </w:r>
      <w:r w:rsidR="00291608" w:rsidRPr="009D2F8B">
        <w:rPr>
          <w:lang w:val="en-US"/>
        </w:rPr>
        <w:t>more</w:t>
      </w:r>
      <w:r w:rsidR="00473DDE" w:rsidRPr="009D2F8B">
        <w:rPr>
          <w:lang w:val="en-US"/>
        </w:rPr>
        <w:t xml:space="preserve"> relational</w:t>
      </w:r>
      <w:r w:rsidR="00291608" w:rsidRPr="009D2F8B">
        <w:rPr>
          <w:lang w:val="en-US"/>
        </w:rPr>
        <w:t xml:space="preserve"> </w:t>
      </w:r>
      <w:r w:rsidR="000E090A" w:rsidRPr="009D2F8B">
        <w:rPr>
          <w:lang w:val="en-US"/>
        </w:rPr>
        <w:t xml:space="preserve">opportunities, </w:t>
      </w:r>
      <w:r w:rsidR="00A303F3" w:rsidRPr="009D2F8B">
        <w:rPr>
          <w:lang w:val="en-US"/>
        </w:rPr>
        <w:t xml:space="preserve">which enables them to </w:t>
      </w:r>
      <w:r w:rsidR="00B13B15" w:rsidRPr="009D2F8B">
        <w:rPr>
          <w:lang w:val="en-US"/>
        </w:rPr>
        <w:t>leverag</w:t>
      </w:r>
      <w:r w:rsidR="00A303F3" w:rsidRPr="009D2F8B">
        <w:rPr>
          <w:lang w:val="en-US"/>
        </w:rPr>
        <w:t>e</w:t>
      </w:r>
      <w:r w:rsidR="00C656E2" w:rsidRPr="009D2F8B">
        <w:rPr>
          <w:lang w:val="en-US"/>
        </w:rPr>
        <w:t xml:space="preserve"> greater </w:t>
      </w:r>
      <w:r w:rsidR="00B13B15" w:rsidRPr="009D2F8B">
        <w:rPr>
          <w:lang w:val="en-US"/>
        </w:rPr>
        <w:t>network</w:t>
      </w:r>
      <w:r w:rsidR="00C656E2" w:rsidRPr="009D2F8B">
        <w:rPr>
          <w:lang w:val="en-US"/>
        </w:rPr>
        <w:t xml:space="preserve"> influence.</w:t>
      </w:r>
      <w:r w:rsidR="00B13B15" w:rsidRPr="009D2F8B">
        <w:rPr>
          <w:lang w:val="en-US"/>
        </w:rPr>
        <w:t xml:space="preserve"> </w:t>
      </w:r>
      <w:r w:rsidR="00C33C29" w:rsidRPr="009D2F8B">
        <w:rPr>
          <w:lang w:val="en-US"/>
        </w:rPr>
        <w:t>Organization</w:t>
      </w:r>
      <w:r w:rsidR="00C91E99" w:rsidRPr="009D2F8B">
        <w:rPr>
          <w:lang w:val="en-US"/>
        </w:rPr>
        <w:t xml:space="preserve"> 1</w:t>
      </w:r>
      <w:r w:rsidR="00AC5E4E" w:rsidRPr="009D2F8B">
        <w:rPr>
          <w:lang w:val="en-US"/>
        </w:rPr>
        <w:t xml:space="preserve"> </w:t>
      </w:r>
      <w:r w:rsidR="0065666C" w:rsidRPr="009D2F8B">
        <w:rPr>
          <w:lang w:val="en-US"/>
        </w:rPr>
        <w:t xml:space="preserve">came to </w:t>
      </w:r>
      <w:r w:rsidR="00AC5E4E" w:rsidRPr="009D2F8B">
        <w:rPr>
          <w:lang w:val="en-US"/>
        </w:rPr>
        <w:t xml:space="preserve">acknowledge that </w:t>
      </w:r>
      <w:r w:rsidR="0065666C" w:rsidRPr="009D2F8B">
        <w:rPr>
          <w:lang w:val="en-US"/>
        </w:rPr>
        <w:t xml:space="preserve">individual </w:t>
      </w:r>
      <w:r w:rsidR="00AC5E4E" w:rsidRPr="009D2F8B">
        <w:rPr>
          <w:lang w:val="en-US"/>
        </w:rPr>
        <w:t>employees</w:t>
      </w:r>
      <w:r w:rsidR="00956B9B" w:rsidRPr="009D2F8B">
        <w:rPr>
          <w:lang w:val="en-US"/>
        </w:rPr>
        <w:t>’</w:t>
      </w:r>
      <w:r w:rsidR="00AC5E4E" w:rsidRPr="009D2F8B">
        <w:rPr>
          <w:lang w:val="en-US"/>
        </w:rPr>
        <w:t xml:space="preserve"> </w:t>
      </w:r>
      <w:r w:rsidR="00B869B6" w:rsidRPr="009D2F8B">
        <w:rPr>
          <w:lang w:val="en-US"/>
        </w:rPr>
        <w:t>SM</w:t>
      </w:r>
      <w:r w:rsidR="00AC5E4E" w:rsidRPr="009D2F8B">
        <w:rPr>
          <w:lang w:val="en-US"/>
        </w:rPr>
        <w:t xml:space="preserve"> is more powerful than corporate </w:t>
      </w:r>
      <w:r w:rsidR="00B869B6" w:rsidRPr="009D2F8B">
        <w:rPr>
          <w:lang w:val="en-US"/>
        </w:rPr>
        <w:t>SM</w:t>
      </w:r>
      <w:r w:rsidR="000E090A" w:rsidRPr="009D2F8B">
        <w:rPr>
          <w:lang w:val="en-US"/>
        </w:rPr>
        <w:t xml:space="preserve"> </w:t>
      </w:r>
      <w:r w:rsidR="00A303F3" w:rsidRPr="009D2F8B">
        <w:rPr>
          <w:lang w:val="en-US"/>
        </w:rPr>
        <w:t xml:space="preserve">for </w:t>
      </w:r>
      <w:r w:rsidR="000E090A" w:rsidRPr="009D2F8B">
        <w:rPr>
          <w:lang w:val="en-US"/>
        </w:rPr>
        <w:t>sensing opportunities</w:t>
      </w:r>
      <w:r w:rsidR="005D247B" w:rsidRPr="009D2F8B">
        <w:rPr>
          <w:lang w:val="en-US"/>
        </w:rPr>
        <w:t>: “</w:t>
      </w:r>
      <w:r w:rsidR="005D247B" w:rsidRPr="009D2F8B">
        <w:rPr>
          <w:i/>
          <w:iCs/>
          <w:lang w:val="en-US"/>
        </w:rPr>
        <w:t>It’s more powerful when every individual of the business is sharing content</w:t>
      </w:r>
      <w:r w:rsidR="00C91E99" w:rsidRPr="009D2F8B">
        <w:rPr>
          <w:i/>
          <w:iCs/>
          <w:lang w:val="en-US"/>
        </w:rPr>
        <w:t xml:space="preserve"> because</w:t>
      </w:r>
      <w:r w:rsidR="005D247B" w:rsidRPr="009D2F8B">
        <w:rPr>
          <w:i/>
          <w:iCs/>
          <w:lang w:val="en-US"/>
        </w:rPr>
        <w:t xml:space="preserve"> you </w:t>
      </w:r>
      <w:r w:rsidR="006A7760" w:rsidRPr="009D2F8B">
        <w:rPr>
          <w:i/>
          <w:iCs/>
          <w:lang w:val="en-US"/>
        </w:rPr>
        <w:t xml:space="preserve">connect with </w:t>
      </w:r>
      <w:r w:rsidR="005D247B" w:rsidRPr="009D2F8B">
        <w:rPr>
          <w:i/>
          <w:iCs/>
          <w:lang w:val="en-US"/>
        </w:rPr>
        <w:t>a far wider audience</w:t>
      </w:r>
      <w:r w:rsidR="005D247B" w:rsidRPr="009D2F8B">
        <w:rPr>
          <w:lang w:val="en-US"/>
        </w:rPr>
        <w:t>” (</w:t>
      </w:r>
      <w:r w:rsidR="00C91E99" w:rsidRPr="009D2F8B">
        <w:rPr>
          <w:lang w:val="en-US"/>
        </w:rPr>
        <w:t>Org.</w:t>
      </w:r>
      <w:r w:rsidR="00423A84" w:rsidRPr="009D2F8B">
        <w:rPr>
          <w:lang w:val="en-US"/>
        </w:rPr>
        <w:t xml:space="preserve"> </w:t>
      </w:r>
      <w:r w:rsidR="00C91E99" w:rsidRPr="009D2F8B">
        <w:rPr>
          <w:lang w:val="en-US"/>
        </w:rPr>
        <w:t xml:space="preserve">1, Interview </w:t>
      </w:r>
      <w:r w:rsidR="005D247B" w:rsidRPr="009D2F8B">
        <w:rPr>
          <w:lang w:val="en-US"/>
        </w:rPr>
        <w:t>1)</w:t>
      </w:r>
      <w:r w:rsidR="00956B9B" w:rsidRPr="009D2F8B">
        <w:rPr>
          <w:lang w:val="en-US"/>
        </w:rPr>
        <w:t>.</w:t>
      </w:r>
      <w:r w:rsidR="00AC5E4E" w:rsidRPr="009D2F8B">
        <w:rPr>
          <w:lang w:val="en-US"/>
        </w:rPr>
        <w:t xml:space="preserve"> </w:t>
      </w:r>
      <w:r w:rsidR="00B869B6" w:rsidRPr="009D2F8B">
        <w:rPr>
          <w:lang w:val="en-US"/>
        </w:rPr>
        <w:t>SM</w:t>
      </w:r>
      <w:r w:rsidR="00AC5E4E" w:rsidRPr="009D2F8B">
        <w:rPr>
          <w:lang w:val="en-US"/>
        </w:rPr>
        <w:t xml:space="preserve"> </w:t>
      </w:r>
      <w:r w:rsidR="00291608" w:rsidRPr="009D2F8B">
        <w:rPr>
          <w:lang w:val="en-US"/>
        </w:rPr>
        <w:t xml:space="preserve">is viewed </w:t>
      </w:r>
      <w:r w:rsidR="00AC5E4E" w:rsidRPr="009D2F8B">
        <w:rPr>
          <w:lang w:val="en-US"/>
        </w:rPr>
        <w:t>as an opportunity to actively connect with a wider network</w:t>
      </w:r>
      <w:r w:rsidR="00F6369C" w:rsidRPr="009D2F8B">
        <w:rPr>
          <w:lang w:val="en-US"/>
        </w:rPr>
        <w:t>,</w:t>
      </w:r>
      <w:r w:rsidR="00A303F3" w:rsidRPr="009D2F8B">
        <w:rPr>
          <w:lang w:val="en-US"/>
        </w:rPr>
        <w:t xml:space="preserve"> </w:t>
      </w:r>
      <w:r w:rsidR="00AC5E4E" w:rsidRPr="009D2F8B">
        <w:rPr>
          <w:lang w:val="en-US"/>
        </w:rPr>
        <w:t>a</w:t>
      </w:r>
      <w:r w:rsidR="00F6369C" w:rsidRPr="009D2F8B">
        <w:rPr>
          <w:lang w:val="en-US"/>
        </w:rPr>
        <w:t>s</w:t>
      </w:r>
      <w:r w:rsidR="009277EB" w:rsidRPr="009D2F8B">
        <w:rPr>
          <w:lang w:val="en-US"/>
        </w:rPr>
        <w:t xml:space="preserve"> </w:t>
      </w:r>
      <w:r w:rsidR="00C31453" w:rsidRPr="009D2F8B">
        <w:rPr>
          <w:lang w:val="en-US"/>
        </w:rPr>
        <w:t xml:space="preserve">a </w:t>
      </w:r>
      <w:r w:rsidR="009277EB" w:rsidRPr="009D2F8B">
        <w:rPr>
          <w:lang w:val="en-US"/>
        </w:rPr>
        <w:t>more</w:t>
      </w:r>
      <w:r w:rsidR="00AC5E4E" w:rsidRPr="009D2F8B">
        <w:rPr>
          <w:lang w:val="en-US"/>
        </w:rPr>
        <w:t xml:space="preserve"> open</w:t>
      </w:r>
      <w:r w:rsidR="00CF4821" w:rsidRPr="009D2F8B">
        <w:rPr>
          <w:lang w:val="en-US"/>
        </w:rPr>
        <w:t>,</w:t>
      </w:r>
      <w:r w:rsidR="00AC5E4E" w:rsidRPr="009D2F8B">
        <w:rPr>
          <w:lang w:val="en-US"/>
        </w:rPr>
        <w:t xml:space="preserve"> network</w:t>
      </w:r>
      <w:r w:rsidR="00CF4821" w:rsidRPr="009D2F8B">
        <w:rPr>
          <w:lang w:val="en-US"/>
        </w:rPr>
        <w:t>ed</w:t>
      </w:r>
      <w:r w:rsidR="00AC5E4E" w:rsidRPr="009D2F8B">
        <w:rPr>
          <w:lang w:val="en-US"/>
        </w:rPr>
        <w:t xml:space="preserve"> </w:t>
      </w:r>
      <w:r w:rsidR="00C33C29" w:rsidRPr="009D2F8B">
        <w:rPr>
          <w:lang w:val="en-US"/>
        </w:rPr>
        <w:t>organization</w:t>
      </w:r>
      <w:r w:rsidR="00DF5E43" w:rsidRPr="009D2F8B">
        <w:rPr>
          <w:lang w:val="en-US"/>
        </w:rPr>
        <w:t xml:space="preserve"> </w:t>
      </w:r>
      <w:r w:rsidR="005A5046" w:rsidRPr="009D2F8B">
        <w:rPr>
          <w:lang w:val="en-US"/>
        </w:rPr>
        <w:t>(O'Toole &amp; McGrath, 2018).</w:t>
      </w:r>
    </w:p>
    <w:p w14:paraId="1E464139" w14:textId="6FC4C0F6" w:rsidR="003F5066" w:rsidRPr="009D2F8B" w:rsidRDefault="00286276" w:rsidP="007B7AD4">
      <w:pPr>
        <w:widowControl w:val="0"/>
        <w:autoSpaceDE w:val="0"/>
        <w:autoSpaceDN w:val="0"/>
        <w:adjustRightInd w:val="0"/>
        <w:spacing w:line="480" w:lineRule="auto"/>
        <w:ind w:firstLine="284"/>
        <w:jc w:val="both"/>
        <w:rPr>
          <w:lang w:val="en-US"/>
        </w:rPr>
      </w:pPr>
      <w:r w:rsidRPr="009D2F8B">
        <w:rPr>
          <w:lang w:val="en-US"/>
        </w:rPr>
        <w:t>O</w:t>
      </w:r>
      <w:r w:rsidR="00864DAE" w:rsidRPr="009D2F8B">
        <w:rPr>
          <w:lang w:val="en-US"/>
        </w:rPr>
        <w:t xml:space="preserve">ur </w:t>
      </w:r>
      <w:r w:rsidR="005D124F" w:rsidRPr="009D2F8B">
        <w:rPr>
          <w:lang w:val="en-US"/>
        </w:rPr>
        <w:t xml:space="preserve">analysis </w:t>
      </w:r>
      <w:r w:rsidR="00864DAE" w:rsidRPr="009D2F8B">
        <w:rPr>
          <w:lang w:val="en-US"/>
        </w:rPr>
        <w:t xml:space="preserve">shows that </w:t>
      </w:r>
      <w:r w:rsidR="00C33C29" w:rsidRPr="009D2F8B">
        <w:rPr>
          <w:lang w:val="en-US"/>
        </w:rPr>
        <w:t>organization</w:t>
      </w:r>
      <w:r w:rsidR="00A303F3" w:rsidRPr="009D2F8B">
        <w:rPr>
          <w:lang w:val="en-US"/>
        </w:rPr>
        <w:t xml:space="preserve">s </w:t>
      </w:r>
      <w:r w:rsidRPr="009D2F8B">
        <w:rPr>
          <w:lang w:val="en-US"/>
        </w:rPr>
        <w:t xml:space="preserve">in stage 4 </w:t>
      </w:r>
      <w:r w:rsidR="00A303F3" w:rsidRPr="009D2F8B">
        <w:rPr>
          <w:lang w:val="en-US"/>
        </w:rPr>
        <w:t xml:space="preserve">do not view </w:t>
      </w:r>
      <w:r w:rsidR="00B869B6" w:rsidRPr="009D2F8B">
        <w:rPr>
          <w:lang w:val="en-US"/>
        </w:rPr>
        <w:t>SM</w:t>
      </w:r>
      <w:r w:rsidR="00B13B15" w:rsidRPr="009D2F8B">
        <w:rPr>
          <w:lang w:val="en-US"/>
        </w:rPr>
        <w:t xml:space="preserve"> as an amplification tool</w:t>
      </w:r>
      <w:r w:rsidR="00A303F3" w:rsidRPr="009D2F8B">
        <w:rPr>
          <w:lang w:val="en-US"/>
        </w:rPr>
        <w:t>,</w:t>
      </w:r>
      <w:r w:rsidR="00B13B15" w:rsidRPr="009D2F8B">
        <w:rPr>
          <w:lang w:val="en-US"/>
        </w:rPr>
        <w:t xml:space="preserve"> but</w:t>
      </w:r>
      <w:r w:rsidR="00A303F3" w:rsidRPr="009D2F8B">
        <w:rPr>
          <w:lang w:val="en-US"/>
        </w:rPr>
        <w:t xml:space="preserve"> rather</w:t>
      </w:r>
      <w:r w:rsidR="00B13B15" w:rsidRPr="009D2F8B">
        <w:rPr>
          <w:lang w:val="en-US"/>
        </w:rPr>
        <w:t xml:space="preserve"> </w:t>
      </w:r>
      <w:r w:rsidR="00796E41" w:rsidRPr="009D2F8B">
        <w:rPr>
          <w:lang w:val="en-US"/>
        </w:rPr>
        <w:t>a tool that supports the development of relationship</w:t>
      </w:r>
      <w:r w:rsidR="00D01A66" w:rsidRPr="009D2F8B">
        <w:rPr>
          <w:lang w:val="en-US"/>
        </w:rPr>
        <w:t>s</w:t>
      </w:r>
      <w:r w:rsidR="00796E41" w:rsidRPr="009D2F8B">
        <w:rPr>
          <w:lang w:val="en-US"/>
        </w:rPr>
        <w:t xml:space="preserve"> within a wider audience, through thought leadership content</w:t>
      </w:r>
      <w:r w:rsidR="00D01A66" w:rsidRPr="009D2F8B">
        <w:rPr>
          <w:lang w:val="en-US"/>
        </w:rPr>
        <w:t xml:space="preserve"> and related dialogue</w:t>
      </w:r>
      <w:r w:rsidR="00B13B15" w:rsidRPr="009D2F8B">
        <w:rPr>
          <w:lang w:val="en-US"/>
        </w:rPr>
        <w:t>: “</w:t>
      </w:r>
      <w:r w:rsidR="00B13B15" w:rsidRPr="009D2F8B">
        <w:rPr>
          <w:i/>
          <w:iCs/>
          <w:lang w:val="en-US"/>
        </w:rPr>
        <w:t>We</w:t>
      </w:r>
      <w:r w:rsidR="007D4692" w:rsidRPr="009D2F8B">
        <w:rPr>
          <w:i/>
          <w:iCs/>
          <w:lang w:val="en-US"/>
        </w:rPr>
        <w:t>’</w:t>
      </w:r>
      <w:r w:rsidR="00B13B15" w:rsidRPr="009D2F8B">
        <w:rPr>
          <w:i/>
          <w:iCs/>
          <w:lang w:val="en-US"/>
        </w:rPr>
        <w:t>re not a company that is going to dictate things, we</w:t>
      </w:r>
      <w:r w:rsidR="007D4692" w:rsidRPr="009D2F8B">
        <w:rPr>
          <w:i/>
          <w:iCs/>
          <w:lang w:val="en-US"/>
        </w:rPr>
        <w:t>’</w:t>
      </w:r>
      <w:r w:rsidR="00B13B15" w:rsidRPr="009D2F8B">
        <w:rPr>
          <w:i/>
          <w:iCs/>
          <w:lang w:val="en-US"/>
        </w:rPr>
        <w:t>re an open company so it’s more that, what we</w:t>
      </w:r>
      <w:r w:rsidR="007D4692" w:rsidRPr="009D2F8B">
        <w:rPr>
          <w:i/>
          <w:iCs/>
          <w:lang w:val="en-US"/>
        </w:rPr>
        <w:t>’</w:t>
      </w:r>
      <w:r w:rsidR="00B13B15" w:rsidRPr="009D2F8B">
        <w:rPr>
          <w:i/>
          <w:iCs/>
          <w:lang w:val="en-US"/>
        </w:rPr>
        <w:t>re saying will show to others that we</w:t>
      </w:r>
      <w:r w:rsidR="007D4692" w:rsidRPr="009D2F8B">
        <w:rPr>
          <w:i/>
          <w:iCs/>
          <w:lang w:val="en-US"/>
        </w:rPr>
        <w:t>’</w:t>
      </w:r>
      <w:r w:rsidR="00B13B15" w:rsidRPr="009D2F8B">
        <w:rPr>
          <w:i/>
          <w:iCs/>
          <w:lang w:val="en-US"/>
        </w:rPr>
        <w:t>re thought leaders</w:t>
      </w:r>
      <w:r w:rsidR="00B13B15" w:rsidRPr="009D2F8B">
        <w:rPr>
          <w:lang w:val="en-US"/>
        </w:rPr>
        <w:t>” (</w:t>
      </w:r>
      <w:r w:rsidR="00423A84" w:rsidRPr="009D2F8B">
        <w:rPr>
          <w:lang w:val="en-US"/>
        </w:rPr>
        <w:t xml:space="preserve">Org. 1, Interview </w:t>
      </w:r>
      <w:r w:rsidR="00B13B15" w:rsidRPr="009D2F8B">
        <w:rPr>
          <w:lang w:val="en-US"/>
        </w:rPr>
        <w:t xml:space="preserve">4). </w:t>
      </w:r>
      <w:r w:rsidR="00815DCE" w:rsidRPr="009D2F8B">
        <w:rPr>
          <w:lang w:val="en-US"/>
        </w:rPr>
        <w:t>For example, organization</w:t>
      </w:r>
      <w:r w:rsidR="007B7AD4">
        <w:rPr>
          <w:lang w:val="en-US"/>
        </w:rPr>
        <w:t>s</w:t>
      </w:r>
      <w:r w:rsidR="00815DCE" w:rsidRPr="009D2F8B">
        <w:rPr>
          <w:lang w:val="en-US"/>
        </w:rPr>
        <w:t xml:space="preserve"> regularly meet within </w:t>
      </w:r>
      <w:r w:rsidR="00815DCE" w:rsidRPr="009D2F8B">
        <w:rPr>
          <w:lang w:val="en-US"/>
        </w:rPr>
        <w:lastRenderedPageBreak/>
        <w:t xml:space="preserve">departments as well as within the entire organization to discuss </w:t>
      </w:r>
      <w:r w:rsidR="007B7AD4">
        <w:rPr>
          <w:lang w:val="en-US"/>
        </w:rPr>
        <w:t xml:space="preserve">the </w:t>
      </w:r>
      <w:r w:rsidR="00815DCE" w:rsidRPr="009D2F8B">
        <w:rPr>
          <w:lang w:val="en-US"/>
        </w:rPr>
        <w:t>next strategic steps toward social media marketing. One of the topics discussed via social media, online forums and podcasts w</w:t>
      </w:r>
      <w:r w:rsidR="007B7AD4">
        <w:rPr>
          <w:lang w:val="en-US"/>
        </w:rPr>
        <w:t>ere</w:t>
      </w:r>
      <w:r w:rsidR="00815DCE" w:rsidRPr="009D2F8B">
        <w:rPr>
          <w:lang w:val="en-US"/>
        </w:rPr>
        <w:t xml:space="preserve"> ‘women in leadership’ thus showcasing equality as organizational culture. </w:t>
      </w:r>
      <w:r w:rsidR="00B13B15" w:rsidRPr="009D2F8B">
        <w:rPr>
          <w:lang w:val="en-US"/>
        </w:rPr>
        <w:t>At this stage</w:t>
      </w:r>
      <w:r w:rsidR="00956B9B" w:rsidRPr="009D2F8B">
        <w:rPr>
          <w:lang w:val="en-US"/>
        </w:rPr>
        <w:t>,</w:t>
      </w:r>
      <w:r w:rsidR="00B13B15" w:rsidRPr="009D2F8B">
        <w:rPr>
          <w:lang w:val="en-US"/>
        </w:rPr>
        <w:t xml:space="preserve"> the </w:t>
      </w:r>
      <w:r w:rsidR="00C33C29" w:rsidRPr="009D2F8B">
        <w:rPr>
          <w:lang w:val="en-US"/>
        </w:rPr>
        <w:t>organization</w:t>
      </w:r>
      <w:r w:rsidR="00423A84" w:rsidRPr="009D2F8B">
        <w:rPr>
          <w:lang w:val="en-US"/>
        </w:rPr>
        <w:t xml:space="preserve">s </w:t>
      </w:r>
      <w:r w:rsidR="00B13B15" w:rsidRPr="009D2F8B">
        <w:rPr>
          <w:lang w:val="en-US"/>
        </w:rPr>
        <w:t xml:space="preserve">view themselves not only as thought leaders but as </w:t>
      </w:r>
      <w:r w:rsidR="00B13B15" w:rsidRPr="009D2F8B">
        <w:rPr>
          <w:i/>
          <w:iCs/>
          <w:lang w:val="en-US"/>
        </w:rPr>
        <w:t>“being the embodiment of the digital economy”</w:t>
      </w:r>
      <w:r w:rsidR="00B13B15" w:rsidRPr="009D2F8B">
        <w:rPr>
          <w:lang w:val="en-US"/>
        </w:rPr>
        <w:t xml:space="preserve"> (</w:t>
      </w:r>
      <w:r w:rsidR="00423A84" w:rsidRPr="009D2F8B">
        <w:rPr>
          <w:lang w:val="en-US"/>
        </w:rPr>
        <w:t xml:space="preserve">Org. 2, Interview </w:t>
      </w:r>
      <w:r w:rsidR="00B13B15" w:rsidRPr="009D2F8B">
        <w:rPr>
          <w:lang w:val="en-US"/>
        </w:rPr>
        <w:t xml:space="preserve">6). They shape the opportunities </w:t>
      </w:r>
      <w:r w:rsidR="00A303F3" w:rsidRPr="009D2F8B">
        <w:rPr>
          <w:lang w:val="en-US"/>
        </w:rPr>
        <w:t xml:space="preserve">that arise </w:t>
      </w:r>
      <w:r w:rsidR="00B13B15" w:rsidRPr="009D2F8B">
        <w:rPr>
          <w:lang w:val="en-US"/>
        </w:rPr>
        <w:t xml:space="preserve">or reshape the industry narrative by investing </w:t>
      </w:r>
      <w:r w:rsidR="00A303F3" w:rsidRPr="009D2F8B">
        <w:rPr>
          <w:lang w:val="en-US"/>
        </w:rPr>
        <w:t xml:space="preserve">appropriate </w:t>
      </w:r>
      <w:r w:rsidR="00B13B15" w:rsidRPr="009D2F8B">
        <w:rPr>
          <w:lang w:val="en-US"/>
        </w:rPr>
        <w:t xml:space="preserve">time and resources into generating strategically aligned thought leadership content, which is disseminated in a guided manner through the </w:t>
      </w:r>
      <w:r w:rsidR="00956B9B" w:rsidRPr="009D2F8B">
        <w:rPr>
          <w:lang w:val="en-US"/>
        </w:rPr>
        <w:t xml:space="preserve">trained, </w:t>
      </w:r>
      <w:r w:rsidR="00B869B6" w:rsidRPr="009D2F8B">
        <w:rPr>
          <w:lang w:val="en-US"/>
        </w:rPr>
        <w:t>SM</w:t>
      </w:r>
      <w:r w:rsidR="00A303F3" w:rsidRPr="009D2F8B">
        <w:rPr>
          <w:lang w:val="en-US"/>
        </w:rPr>
        <w:t>-</w:t>
      </w:r>
      <w:r w:rsidR="004E3056" w:rsidRPr="009D2F8B">
        <w:rPr>
          <w:lang w:val="en-US"/>
        </w:rPr>
        <w:t>savvy</w:t>
      </w:r>
      <w:r w:rsidR="00B13B15" w:rsidRPr="009D2F8B">
        <w:rPr>
          <w:lang w:val="en-US"/>
        </w:rPr>
        <w:t xml:space="preserve"> employees, rather than </w:t>
      </w:r>
      <w:r w:rsidR="00A303F3" w:rsidRPr="009D2F8B">
        <w:rPr>
          <w:lang w:val="en-US"/>
        </w:rPr>
        <w:t xml:space="preserve">by </w:t>
      </w:r>
      <w:r w:rsidR="00B13B15" w:rsidRPr="009D2F8B">
        <w:rPr>
          <w:lang w:val="en-US"/>
        </w:rPr>
        <w:t xml:space="preserve">the corporate account. </w:t>
      </w:r>
      <w:r w:rsidR="007F388D" w:rsidRPr="009D2F8B">
        <w:rPr>
          <w:lang w:val="en-US"/>
        </w:rPr>
        <w:t xml:space="preserve">The focus </w:t>
      </w:r>
      <w:r w:rsidR="00A303F3" w:rsidRPr="009D2F8B">
        <w:rPr>
          <w:lang w:val="en-US"/>
        </w:rPr>
        <w:t>is now</w:t>
      </w:r>
      <w:r w:rsidR="007F388D" w:rsidRPr="009D2F8B">
        <w:rPr>
          <w:lang w:val="en-US"/>
        </w:rPr>
        <w:t xml:space="preserve"> to create </w:t>
      </w:r>
      <w:r w:rsidR="004B78AA" w:rsidRPr="009D2F8B">
        <w:rPr>
          <w:lang w:val="en-US"/>
        </w:rPr>
        <w:t xml:space="preserve">multi-actor </w:t>
      </w:r>
      <w:r w:rsidR="007F388D" w:rsidRPr="009D2F8B">
        <w:rPr>
          <w:lang w:val="en-US"/>
        </w:rPr>
        <w:t xml:space="preserve">dialogue as opposed to the one-directional information dissemination of previous </w:t>
      </w:r>
      <w:r w:rsidR="00E75F60" w:rsidRPr="009D2F8B">
        <w:rPr>
          <w:lang w:val="en-US"/>
        </w:rPr>
        <w:t>stages</w:t>
      </w:r>
      <w:r w:rsidR="00D1792B" w:rsidRPr="009D2F8B">
        <w:rPr>
          <w:lang w:val="en-US"/>
        </w:rPr>
        <w:t xml:space="preserve"> and involves significant levels of coordination effort</w:t>
      </w:r>
      <w:r w:rsidR="00B13B15" w:rsidRPr="009D2F8B">
        <w:rPr>
          <w:lang w:val="en-US"/>
        </w:rPr>
        <w:t xml:space="preserve">. </w:t>
      </w:r>
      <w:r w:rsidR="007F388D" w:rsidRPr="009D2F8B">
        <w:rPr>
          <w:lang w:val="en-US"/>
        </w:rPr>
        <w:t>Original c</w:t>
      </w:r>
      <w:r w:rsidR="00B13B15" w:rsidRPr="009D2F8B">
        <w:rPr>
          <w:lang w:val="en-US"/>
        </w:rPr>
        <w:t>ontent is strategically targeted</w:t>
      </w:r>
      <w:r w:rsidR="00B13B15" w:rsidRPr="009D2F8B">
        <w:rPr>
          <w:i/>
          <w:iCs/>
          <w:lang w:val="en-US"/>
        </w:rPr>
        <w:t>: “It</w:t>
      </w:r>
      <w:r w:rsidR="007D4692" w:rsidRPr="009D2F8B">
        <w:rPr>
          <w:i/>
          <w:iCs/>
          <w:lang w:val="en-US"/>
        </w:rPr>
        <w:t>’</w:t>
      </w:r>
      <w:r w:rsidR="00B13B15" w:rsidRPr="009D2F8B">
        <w:rPr>
          <w:i/>
          <w:iCs/>
          <w:lang w:val="en-US"/>
        </w:rPr>
        <w:t xml:space="preserve">s about making sure that every piece of content </w:t>
      </w:r>
      <w:r w:rsidR="00423A84" w:rsidRPr="009D2F8B">
        <w:rPr>
          <w:i/>
          <w:iCs/>
          <w:lang w:val="en-US"/>
        </w:rPr>
        <w:t>count</w:t>
      </w:r>
      <w:r w:rsidR="002051F1" w:rsidRPr="009D2F8B">
        <w:rPr>
          <w:i/>
          <w:iCs/>
          <w:lang w:val="en-US"/>
        </w:rPr>
        <w:t>s</w:t>
      </w:r>
      <w:r w:rsidR="00B13B15" w:rsidRPr="009D2F8B">
        <w:rPr>
          <w:i/>
          <w:iCs/>
          <w:lang w:val="en-US"/>
        </w:rPr>
        <w:t xml:space="preserve"> and that we have very targeted audience segments, that’s really the key”</w:t>
      </w:r>
      <w:r w:rsidR="00B13B15" w:rsidRPr="009D2F8B">
        <w:rPr>
          <w:lang w:val="en-US"/>
        </w:rPr>
        <w:t xml:space="preserve"> (</w:t>
      </w:r>
      <w:r w:rsidR="00423A84" w:rsidRPr="009D2F8B">
        <w:rPr>
          <w:lang w:val="en-US"/>
        </w:rPr>
        <w:t xml:space="preserve">Org. 2, Interview </w:t>
      </w:r>
      <w:r w:rsidR="00B13B15" w:rsidRPr="009D2F8B">
        <w:rPr>
          <w:lang w:val="en-US"/>
        </w:rPr>
        <w:t xml:space="preserve">6). Thus, the goal in targeting audiences is to build the company’s reputation as a thought </w:t>
      </w:r>
      <w:r w:rsidR="00F00EF6" w:rsidRPr="009D2F8B">
        <w:rPr>
          <w:lang w:val="en-US"/>
        </w:rPr>
        <w:t>leader and</w:t>
      </w:r>
      <w:r w:rsidR="00B13B15" w:rsidRPr="009D2F8B">
        <w:rPr>
          <w:lang w:val="en-US"/>
        </w:rPr>
        <w:t xml:space="preserve"> </w:t>
      </w:r>
      <w:r w:rsidR="004E3056" w:rsidRPr="009D2F8B">
        <w:rPr>
          <w:lang w:val="en-US"/>
        </w:rPr>
        <w:t>develop new and stronger relationships</w:t>
      </w:r>
      <w:r w:rsidR="00B13B15" w:rsidRPr="009D2F8B">
        <w:rPr>
          <w:lang w:val="en-US"/>
        </w:rPr>
        <w:t xml:space="preserve">: </w:t>
      </w:r>
      <w:r w:rsidR="00B13B15" w:rsidRPr="009D2F8B">
        <w:rPr>
          <w:i/>
          <w:iCs/>
          <w:lang w:val="en-US"/>
        </w:rPr>
        <w:t>“We give them something that is useful, some piece of content or knowledge that they need for their business”</w:t>
      </w:r>
      <w:r w:rsidR="00B13B15" w:rsidRPr="009D2F8B">
        <w:rPr>
          <w:lang w:val="en-US"/>
        </w:rPr>
        <w:t xml:space="preserve"> (</w:t>
      </w:r>
      <w:r w:rsidR="00423A84" w:rsidRPr="009D2F8B">
        <w:rPr>
          <w:lang w:val="en-US"/>
        </w:rPr>
        <w:t xml:space="preserve">Org. 1, Interview </w:t>
      </w:r>
      <w:r w:rsidR="00B13B15" w:rsidRPr="009D2F8B">
        <w:rPr>
          <w:lang w:val="en-US"/>
        </w:rPr>
        <w:t xml:space="preserve">3). </w:t>
      </w:r>
      <w:r w:rsidR="00C33C29" w:rsidRPr="009D2F8B">
        <w:rPr>
          <w:lang w:val="en-US"/>
        </w:rPr>
        <w:t>Organization</w:t>
      </w:r>
      <w:r w:rsidR="007F388D" w:rsidRPr="009D2F8B">
        <w:rPr>
          <w:lang w:val="en-US"/>
        </w:rPr>
        <w:t>s</w:t>
      </w:r>
      <w:r w:rsidR="002E5012" w:rsidRPr="009D2F8B">
        <w:rPr>
          <w:lang w:val="en-US"/>
        </w:rPr>
        <w:t>,</w:t>
      </w:r>
      <w:r w:rsidR="007F388D" w:rsidRPr="009D2F8B">
        <w:rPr>
          <w:lang w:val="en-US"/>
        </w:rPr>
        <w:t xml:space="preserve"> therefore</w:t>
      </w:r>
      <w:r w:rsidR="002E5012" w:rsidRPr="009D2F8B">
        <w:rPr>
          <w:lang w:val="en-US"/>
        </w:rPr>
        <w:t>,</w:t>
      </w:r>
      <w:r w:rsidR="007F388D" w:rsidRPr="009D2F8B">
        <w:rPr>
          <w:lang w:val="en-US"/>
        </w:rPr>
        <w:t xml:space="preserve"> demonstrate their excellence by developing </w:t>
      </w:r>
      <w:r w:rsidR="00B869B6" w:rsidRPr="009D2F8B">
        <w:rPr>
          <w:lang w:val="en-US"/>
        </w:rPr>
        <w:t>SM</w:t>
      </w:r>
      <w:r w:rsidR="007F388D" w:rsidRPr="009D2F8B">
        <w:rPr>
          <w:lang w:val="en-US"/>
        </w:rPr>
        <w:t xml:space="preserve"> content that aligns </w:t>
      </w:r>
      <w:r w:rsidR="004F7DF3" w:rsidRPr="009D2F8B">
        <w:rPr>
          <w:lang w:val="en-US"/>
        </w:rPr>
        <w:t>with the messages in</w:t>
      </w:r>
      <w:r w:rsidR="007F388D" w:rsidRPr="009D2F8B">
        <w:rPr>
          <w:lang w:val="en-US"/>
        </w:rPr>
        <w:t xml:space="preserve"> the</w:t>
      </w:r>
      <w:r w:rsidR="00841506" w:rsidRPr="009D2F8B">
        <w:rPr>
          <w:lang w:val="en-US"/>
        </w:rPr>
        <w:t>ir</w:t>
      </w:r>
      <w:r w:rsidR="007F388D" w:rsidRPr="009D2F8B">
        <w:rPr>
          <w:lang w:val="en-US"/>
        </w:rPr>
        <w:t xml:space="preserve"> other communication channels</w:t>
      </w:r>
      <w:r w:rsidR="004F7DF3" w:rsidRPr="009D2F8B">
        <w:rPr>
          <w:lang w:val="en-US"/>
        </w:rPr>
        <w:t xml:space="preserve"> but also provokes reciprocal information sharing and/or dialogue</w:t>
      </w:r>
      <w:r w:rsidR="007F388D" w:rsidRPr="009D2F8B">
        <w:rPr>
          <w:lang w:val="en-US"/>
        </w:rPr>
        <w:t>.</w:t>
      </w:r>
      <w:r w:rsidR="008049AB" w:rsidRPr="009D2F8B">
        <w:rPr>
          <w:lang w:val="en-US"/>
        </w:rPr>
        <w:t xml:space="preserve"> </w:t>
      </w:r>
    </w:p>
    <w:p w14:paraId="78ED350A" w14:textId="229B2110" w:rsidR="00CB3749" w:rsidRPr="009D2F8B" w:rsidRDefault="00CB3749" w:rsidP="00CB3749">
      <w:pPr>
        <w:widowControl w:val="0"/>
        <w:autoSpaceDE w:val="0"/>
        <w:autoSpaceDN w:val="0"/>
        <w:adjustRightInd w:val="0"/>
        <w:spacing w:line="480" w:lineRule="auto"/>
        <w:jc w:val="both"/>
        <w:rPr>
          <w:i/>
          <w:iCs/>
          <w:lang w:val="en-US"/>
        </w:rPr>
      </w:pPr>
      <w:r w:rsidRPr="009D2F8B">
        <w:rPr>
          <w:i/>
          <w:iCs/>
          <w:lang w:val="en-US"/>
        </w:rPr>
        <w:t xml:space="preserve">4.4.3 SM community-based culture   </w:t>
      </w:r>
    </w:p>
    <w:p w14:paraId="6DA26835" w14:textId="3C31A9E5" w:rsidR="00CE7CDA" w:rsidRPr="009D2F8B" w:rsidRDefault="002E5012" w:rsidP="009D2F8B">
      <w:pPr>
        <w:widowControl w:val="0"/>
        <w:autoSpaceDE w:val="0"/>
        <w:autoSpaceDN w:val="0"/>
        <w:adjustRightInd w:val="0"/>
        <w:spacing w:line="480" w:lineRule="auto"/>
        <w:jc w:val="both"/>
        <w:rPr>
          <w:lang w:val="en-US"/>
        </w:rPr>
      </w:pPr>
      <w:r w:rsidRPr="009D2F8B">
        <w:rPr>
          <w:lang w:val="en-US"/>
        </w:rPr>
        <w:t xml:space="preserve">Only in </w:t>
      </w:r>
      <w:r w:rsidR="00E75F60" w:rsidRPr="009D2F8B">
        <w:rPr>
          <w:lang w:val="en-US"/>
        </w:rPr>
        <w:t>stage 4</w:t>
      </w:r>
      <w:r w:rsidR="00CB2FB5" w:rsidRPr="009D2F8B">
        <w:rPr>
          <w:lang w:val="en-US"/>
        </w:rPr>
        <w:t xml:space="preserve"> </w:t>
      </w:r>
      <w:r w:rsidR="007640EA" w:rsidRPr="009D2F8B">
        <w:rPr>
          <w:lang w:val="en-US"/>
        </w:rPr>
        <w:t>is c</w:t>
      </w:r>
      <w:r w:rsidR="00B13B15" w:rsidRPr="009D2F8B">
        <w:rPr>
          <w:lang w:val="en-US"/>
        </w:rPr>
        <w:t xml:space="preserve">ontent developed with </w:t>
      </w:r>
      <w:r w:rsidR="00EA71D3" w:rsidRPr="009D2F8B">
        <w:rPr>
          <w:lang w:val="en-US"/>
        </w:rPr>
        <w:t>specific</w:t>
      </w:r>
      <w:r w:rsidR="00B13B15" w:rsidRPr="009D2F8B">
        <w:rPr>
          <w:lang w:val="en-US"/>
        </w:rPr>
        <w:t xml:space="preserve"> goal</w:t>
      </w:r>
      <w:r w:rsidR="00EA71D3" w:rsidRPr="009D2F8B">
        <w:rPr>
          <w:lang w:val="en-US"/>
        </w:rPr>
        <w:t>s, such as</w:t>
      </w:r>
      <w:r w:rsidR="00B13B15" w:rsidRPr="009D2F8B">
        <w:rPr>
          <w:lang w:val="en-US"/>
        </w:rPr>
        <w:t xml:space="preserve"> engag</w:t>
      </w:r>
      <w:r w:rsidR="004E3056" w:rsidRPr="009D2F8B">
        <w:rPr>
          <w:lang w:val="en-US"/>
        </w:rPr>
        <w:t>ing</w:t>
      </w:r>
      <w:r w:rsidR="00B13B15" w:rsidRPr="009D2F8B">
        <w:rPr>
          <w:lang w:val="en-US"/>
        </w:rPr>
        <w:t xml:space="preserve"> </w:t>
      </w:r>
      <w:r w:rsidR="00F66DBA" w:rsidRPr="009D2F8B">
        <w:rPr>
          <w:lang w:val="en-US"/>
        </w:rPr>
        <w:t xml:space="preserve">existing </w:t>
      </w:r>
      <w:r w:rsidR="00D221D6" w:rsidRPr="009D2F8B">
        <w:rPr>
          <w:lang w:val="en-US"/>
        </w:rPr>
        <w:t xml:space="preserve">partners </w:t>
      </w:r>
      <w:r w:rsidR="00F66DBA" w:rsidRPr="009D2F8B">
        <w:rPr>
          <w:lang w:val="en-US"/>
        </w:rPr>
        <w:t xml:space="preserve">or </w:t>
      </w:r>
      <w:r w:rsidR="00B13B15" w:rsidRPr="009D2F8B">
        <w:rPr>
          <w:lang w:val="en-US"/>
        </w:rPr>
        <w:t>widen</w:t>
      </w:r>
      <w:r w:rsidR="004E3056" w:rsidRPr="009D2F8B">
        <w:rPr>
          <w:lang w:val="en-US"/>
        </w:rPr>
        <w:t>ing</w:t>
      </w:r>
      <w:r w:rsidR="00B13B15" w:rsidRPr="009D2F8B">
        <w:rPr>
          <w:lang w:val="en-US"/>
        </w:rPr>
        <w:t xml:space="preserve"> </w:t>
      </w:r>
      <w:r w:rsidR="004E3056" w:rsidRPr="009D2F8B">
        <w:rPr>
          <w:lang w:val="en-US"/>
        </w:rPr>
        <w:t xml:space="preserve">social </w:t>
      </w:r>
      <w:r w:rsidR="00B13B15" w:rsidRPr="009D2F8B">
        <w:rPr>
          <w:lang w:val="en-US"/>
        </w:rPr>
        <w:t>networks</w:t>
      </w:r>
      <w:r w:rsidR="000C5E4B" w:rsidRPr="009D2F8B">
        <w:rPr>
          <w:lang w:val="en-US"/>
        </w:rPr>
        <w:t>, as part of the overall communications strategy</w:t>
      </w:r>
      <w:r w:rsidR="00B13B15" w:rsidRPr="009D2F8B">
        <w:rPr>
          <w:lang w:val="en-US"/>
        </w:rPr>
        <w:t xml:space="preserve">. </w:t>
      </w:r>
      <w:r w:rsidR="00EA71D3" w:rsidRPr="009D2F8B">
        <w:rPr>
          <w:lang w:val="en-US"/>
        </w:rPr>
        <w:t xml:space="preserve">The </w:t>
      </w:r>
      <w:r w:rsidR="00B13B15" w:rsidRPr="009D2F8B">
        <w:rPr>
          <w:lang w:val="en-US"/>
        </w:rPr>
        <w:t>open marketing approach</w:t>
      </w:r>
      <w:r w:rsidR="004E3056" w:rsidRPr="009D2F8B">
        <w:rPr>
          <w:lang w:val="en-US"/>
        </w:rPr>
        <w:t>,</w:t>
      </w:r>
      <w:r w:rsidR="00B13B15" w:rsidRPr="009D2F8B">
        <w:rPr>
          <w:lang w:val="en-US"/>
        </w:rPr>
        <w:t xml:space="preserve"> </w:t>
      </w:r>
      <w:r w:rsidRPr="009D2F8B">
        <w:rPr>
          <w:lang w:val="en-US"/>
        </w:rPr>
        <w:t xml:space="preserve">where </w:t>
      </w:r>
      <w:r w:rsidR="00131D74" w:rsidRPr="009D2F8B">
        <w:rPr>
          <w:lang w:val="en-US"/>
        </w:rPr>
        <w:t>employees</w:t>
      </w:r>
      <w:r w:rsidR="00B13B15" w:rsidRPr="009D2F8B">
        <w:rPr>
          <w:lang w:val="en-US"/>
        </w:rPr>
        <w:t xml:space="preserve"> share information online and reach </w:t>
      </w:r>
      <w:r w:rsidR="000C5E4B" w:rsidRPr="009D2F8B">
        <w:rPr>
          <w:lang w:val="en-US"/>
        </w:rPr>
        <w:t xml:space="preserve">previously </w:t>
      </w:r>
      <w:r w:rsidR="00B110AD" w:rsidRPr="009D2F8B">
        <w:rPr>
          <w:lang w:val="en-US"/>
        </w:rPr>
        <w:t xml:space="preserve">inaccessible </w:t>
      </w:r>
      <w:r w:rsidR="00FC2AE1" w:rsidRPr="009D2F8B">
        <w:rPr>
          <w:lang w:val="en-US"/>
        </w:rPr>
        <w:t>partners</w:t>
      </w:r>
      <w:r w:rsidR="00D6614D" w:rsidRPr="009D2F8B">
        <w:rPr>
          <w:lang w:val="en-US"/>
        </w:rPr>
        <w:t xml:space="preserve">, </w:t>
      </w:r>
      <w:r w:rsidR="00B13B15" w:rsidRPr="009D2F8B">
        <w:rPr>
          <w:lang w:val="en-US"/>
        </w:rPr>
        <w:t>show</w:t>
      </w:r>
      <w:r w:rsidR="00D6614D" w:rsidRPr="009D2F8B">
        <w:rPr>
          <w:lang w:val="en-US"/>
        </w:rPr>
        <w:t>s</w:t>
      </w:r>
      <w:r w:rsidR="00B13B15" w:rsidRPr="009D2F8B">
        <w:rPr>
          <w:lang w:val="en-US"/>
        </w:rPr>
        <w:t xml:space="preserve"> that the business is active</w:t>
      </w:r>
      <w:r w:rsidR="00D6614D" w:rsidRPr="009D2F8B">
        <w:rPr>
          <w:lang w:val="en-US"/>
        </w:rPr>
        <w:t>, engaged</w:t>
      </w:r>
      <w:r w:rsidR="00B110AD" w:rsidRPr="009D2F8B">
        <w:rPr>
          <w:lang w:val="en-US"/>
        </w:rPr>
        <w:t>,</w:t>
      </w:r>
      <w:r w:rsidR="00B13B15" w:rsidRPr="009D2F8B">
        <w:rPr>
          <w:lang w:val="en-US"/>
        </w:rPr>
        <w:t xml:space="preserve"> and </w:t>
      </w:r>
      <w:r w:rsidR="007E533E" w:rsidRPr="009D2F8B">
        <w:rPr>
          <w:lang w:val="en-US"/>
        </w:rPr>
        <w:t>up to date</w:t>
      </w:r>
      <w:r w:rsidR="00B13B15" w:rsidRPr="009D2F8B">
        <w:rPr>
          <w:lang w:val="en-US"/>
        </w:rPr>
        <w:t xml:space="preserve"> with industry</w:t>
      </w:r>
      <w:r w:rsidR="007B7AD4">
        <w:rPr>
          <w:lang w:val="en-US"/>
        </w:rPr>
        <w:t>-</w:t>
      </w:r>
      <w:r w:rsidR="00B13B15" w:rsidRPr="009D2F8B">
        <w:rPr>
          <w:lang w:val="en-US"/>
        </w:rPr>
        <w:t>specific topics</w:t>
      </w:r>
      <w:r w:rsidR="00A451EC" w:rsidRPr="009D2F8B">
        <w:rPr>
          <w:lang w:val="en-US"/>
        </w:rPr>
        <w:t xml:space="preserve">. </w:t>
      </w:r>
      <w:r w:rsidR="00B13B15" w:rsidRPr="009D2F8B">
        <w:rPr>
          <w:lang w:val="en-US"/>
        </w:rPr>
        <w:t xml:space="preserve">By regularly updating </w:t>
      </w:r>
      <w:r w:rsidR="00FC2AE1" w:rsidRPr="009D2F8B">
        <w:rPr>
          <w:lang w:val="en-US"/>
        </w:rPr>
        <w:t>their SM</w:t>
      </w:r>
      <w:r w:rsidR="009D6AD3" w:rsidRPr="009D2F8B">
        <w:rPr>
          <w:lang w:val="en-US"/>
        </w:rPr>
        <w:t xml:space="preserve"> channels</w:t>
      </w:r>
      <w:r w:rsidR="00320DFA" w:rsidRPr="009D2F8B">
        <w:rPr>
          <w:lang w:val="en-US"/>
        </w:rPr>
        <w:t>,</w:t>
      </w:r>
      <w:r w:rsidR="00B13B15" w:rsidRPr="009D2F8B">
        <w:rPr>
          <w:lang w:val="en-US"/>
        </w:rPr>
        <w:t xml:space="preserve"> </w:t>
      </w:r>
      <w:r w:rsidR="00C33C29" w:rsidRPr="009D2F8B">
        <w:rPr>
          <w:lang w:val="en-US"/>
        </w:rPr>
        <w:t>organization</w:t>
      </w:r>
      <w:r w:rsidRPr="009D2F8B">
        <w:rPr>
          <w:lang w:val="en-US"/>
        </w:rPr>
        <w:t xml:space="preserve">s </w:t>
      </w:r>
      <w:r w:rsidR="00B13B15" w:rsidRPr="009D2F8B">
        <w:rPr>
          <w:lang w:val="en-US"/>
        </w:rPr>
        <w:t xml:space="preserve">are </w:t>
      </w:r>
      <w:r w:rsidR="001A077D" w:rsidRPr="009D2F8B">
        <w:rPr>
          <w:lang w:val="en-US"/>
        </w:rPr>
        <w:t>still experimenting</w:t>
      </w:r>
      <w:r w:rsidR="00B110AD" w:rsidRPr="009D2F8B">
        <w:rPr>
          <w:lang w:val="en-US"/>
        </w:rPr>
        <w:t xml:space="preserve"> and </w:t>
      </w:r>
      <w:r w:rsidR="00B13B15" w:rsidRPr="009D2F8B">
        <w:rPr>
          <w:lang w:val="en-US"/>
        </w:rPr>
        <w:t xml:space="preserve">adapting to the </w:t>
      </w:r>
      <w:r w:rsidR="00B13B15" w:rsidRPr="009D2F8B">
        <w:rPr>
          <w:lang w:val="en-US"/>
        </w:rPr>
        <w:lastRenderedPageBreak/>
        <w:t xml:space="preserve">market by continuously learning what is </w:t>
      </w:r>
      <w:r w:rsidR="00B110AD" w:rsidRPr="009D2F8B">
        <w:rPr>
          <w:lang w:val="en-US"/>
        </w:rPr>
        <w:t xml:space="preserve">and is not </w:t>
      </w:r>
      <w:r w:rsidR="005751BA" w:rsidRPr="009D2F8B">
        <w:rPr>
          <w:lang w:val="en-US"/>
        </w:rPr>
        <w:t>working and</w:t>
      </w:r>
      <w:r w:rsidR="00523F8A" w:rsidRPr="009D2F8B">
        <w:rPr>
          <w:lang w:val="en-US"/>
        </w:rPr>
        <w:t xml:space="preserve"> sharing this information across the organization</w:t>
      </w:r>
      <w:r w:rsidR="00B13B15" w:rsidRPr="009D2F8B">
        <w:rPr>
          <w:lang w:val="en-US"/>
        </w:rPr>
        <w:t>.</w:t>
      </w:r>
      <w:r w:rsidR="004E3056" w:rsidRPr="009D2F8B">
        <w:rPr>
          <w:lang w:val="en-US"/>
        </w:rPr>
        <w:t xml:space="preserve"> </w:t>
      </w:r>
      <w:r w:rsidR="005751BA" w:rsidRPr="009D2F8B">
        <w:rPr>
          <w:i/>
          <w:iCs/>
          <w:lang w:val="en-US"/>
        </w:rPr>
        <w:t>“One of the ways that we’re trying to do it across the whole network is we created a leadership group that is representing all the CEOs, MDs who sit within all the brands and once a quarter we bring them all together”</w:t>
      </w:r>
      <w:r w:rsidR="005751BA" w:rsidRPr="009D2F8B">
        <w:rPr>
          <w:lang w:val="en-US"/>
        </w:rPr>
        <w:t xml:space="preserve"> (Org. 2, Interview 4). </w:t>
      </w:r>
      <w:r w:rsidR="00A32AE1" w:rsidRPr="009D2F8B">
        <w:rPr>
          <w:lang w:val="en-US"/>
        </w:rPr>
        <w:t xml:space="preserve">This </w:t>
      </w:r>
      <w:r w:rsidR="007C7ABD" w:rsidRPr="009D2F8B">
        <w:rPr>
          <w:lang w:val="en-US"/>
        </w:rPr>
        <w:t xml:space="preserve">shared learning, but </w:t>
      </w:r>
      <w:r w:rsidR="00A32AE1" w:rsidRPr="009D2F8B">
        <w:rPr>
          <w:lang w:val="en-US"/>
        </w:rPr>
        <w:t>flexible approach</w:t>
      </w:r>
      <w:r w:rsidR="004E3056" w:rsidRPr="009D2F8B">
        <w:rPr>
          <w:lang w:val="en-US"/>
        </w:rPr>
        <w:t xml:space="preserve"> forms a dynamic capability within </w:t>
      </w:r>
      <w:r w:rsidR="00C33C29" w:rsidRPr="009D2F8B">
        <w:rPr>
          <w:lang w:val="en-US"/>
        </w:rPr>
        <w:t>organization</w:t>
      </w:r>
      <w:r w:rsidR="004E3056" w:rsidRPr="009D2F8B">
        <w:rPr>
          <w:lang w:val="en-US"/>
        </w:rPr>
        <w:t>s</w:t>
      </w:r>
      <w:r w:rsidR="00423A84" w:rsidRPr="009D2F8B">
        <w:rPr>
          <w:lang w:val="en-US"/>
        </w:rPr>
        <w:t xml:space="preserve"> in this stage</w:t>
      </w:r>
      <w:r w:rsidR="004E3056" w:rsidRPr="009D2F8B">
        <w:rPr>
          <w:lang w:val="en-US"/>
        </w:rPr>
        <w:t xml:space="preserve">, which is hard to imitate by less open, and </w:t>
      </w:r>
      <w:r w:rsidR="004F7DF3" w:rsidRPr="009D2F8B">
        <w:rPr>
          <w:lang w:val="en-US"/>
        </w:rPr>
        <w:t>well-trained</w:t>
      </w:r>
      <w:r w:rsidR="004E3056" w:rsidRPr="009D2F8B">
        <w:rPr>
          <w:lang w:val="en-US"/>
        </w:rPr>
        <w:t xml:space="preserve"> </w:t>
      </w:r>
      <w:r w:rsidR="00C33C29" w:rsidRPr="009D2F8B">
        <w:rPr>
          <w:lang w:val="en-US"/>
        </w:rPr>
        <w:t>organization</w:t>
      </w:r>
      <w:r w:rsidR="004E3056" w:rsidRPr="009D2F8B">
        <w:rPr>
          <w:lang w:val="en-US"/>
        </w:rPr>
        <w:t>s.</w:t>
      </w:r>
      <w:r w:rsidR="00B13B15" w:rsidRPr="009D2F8B">
        <w:rPr>
          <w:lang w:val="en-US"/>
        </w:rPr>
        <w:t xml:space="preserve"> The content is developed at different levels of the </w:t>
      </w:r>
      <w:r w:rsidR="00C33C29" w:rsidRPr="009D2F8B">
        <w:rPr>
          <w:lang w:val="en-US"/>
        </w:rPr>
        <w:t>organization</w:t>
      </w:r>
      <w:r w:rsidR="00B13B15" w:rsidRPr="009D2F8B">
        <w:rPr>
          <w:lang w:val="en-US"/>
        </w:rPr>
        <w:t xml:space="preserve">, </w:t>
      </w:r>
      <w:r w:rsidR="00B110AD" w:rsidRPr="009D2F8B">
        <w:rPr>
          <w:lang w:val="en-US"/>
        </w:rPr>
        <w:t xml:space="preserve">i.e., </w:t>
      </w:r>
      <w:r w:rsidR="00B13B15" w:rsidRPr="009D2F8B">
        <w:rPr>
          <w:lang w:val="en-US"/>
        </w:rPr>
        <w:t>the senior</w:t>
      </w:r>
      <w:r w:rsidR="004C134A" w:rsidRPr="009D2F8B">
        <w:rPr>
          <w:lang w:val="en-US"/>
        </w:rPr>
        <w:t>, middle</w:t>
      </w:r>
      <w:r w:rsidR="00B110AD" w:rsidRPr="009D2F8B">
        <w:rPr>
          <w:lang w:val="en-US"/>
        </w:rPr>
        <w:t>,</w:t>
      </w:r>
      <w:r w:rsidR="004C134A" w:rsidRPr="009D2F8B">
        <w:rPr>
          <w:lang w:val="en-US"/>
        </w:rPr>
        <w:t xml:space="preserve"> and </w:t>
      </w:r>
      <w:r w:rsidR="00B13B15" w:rsidRPr="009D2F8B">
        <w:rPr>
          <w:lang w:val="en-US"/>
        </w:rPr>
        <w:t>lower management</w:t>
      </w:r>
      <w:r w:rsidR="004E3056" w:rsidRPr="009D2F8B">
        <w:rPr>
          <w:lang w:val="en-US"/>
        </w:rPr>
        <w:t xml:space="preserve">, </w:t>
      </w:r>
      <w:r w:rsidR="007C7ABD" w:rsidRPr="009D2F8B">
        <w:rPr>
          <w:lang w:val="en-US"/>
        </w:rPr>
        <w:t xml:space="preserve">and by different departments </w:t>
      </w:r>
      <w:r w:rsidR="004E3056" w:rsidRPr="009D2F8B">
        <w:rPr>
          <w:lang w:val="en-US"/>
        </w:rPr>
        <w:t>depend</w:t>
      </w:r>
      <w:r w:rsidR="00B110AD" w:rsidRPr="009D2F8B">
        <w:rPr>
          <w:lang w:val="en-US"/>
        </w:rPr>
        <w:t>ing</w:t>
      </w:r>
      <w:r w:rsidR="004E3056" w:rsidRPr="009D2F8B">
        <w:rPr>
          <w:lang w:val="en-US"/>
        </w:rPr>
        <w:t xml:space="preserve"> on the target audience</w:t>
      </w:r>
      <w:r w:rsidR="00B13B15" w:rsidRPr="009D2F8B">
        <w:rPr>
          <w:lang w:val="en-US"/>
        </w:rPr>
        <w:t>. Th</w:t>
      </w:r>
      <w:r w:rsidR="00FC2AE1" w:rsidRPr="009D2F8B">
        <w:rPr>
          <w:lang w:val="en-US"/>
        </w:rPr>
        <w:t>is</w:t>
      </w:r>
      <w:r w:rsidR="00B13B15" w:rsidRPr="009D2F8B">
        <w:rPr>
          <w:lang w:val="en-US"/>
        </w:rPr>
        <w:t xml:space="preserve"> </w:t>
      </w:r>
      <w:r w:rsidR="00904E50" w:rsidRPr="009D2F8B">
        <w:rPr>
          <w:lang w:val="en-US"/>
        </w:rPr>
        <w:t xml:space="preserve">also </w:t>
      </w:r>
      <w:r w:rsidR="00B13B15" w:rsidRPr="009D2F8B">
        <w:rPr>
          <w:lang w:val="en-US"/>
        </w:rPr>
        <w:t>highlights the importance of humani</w:t>
      </w:r>
      <w:r w:rsidR="00030E8B" w:rsidRPr="009D2F8B">
        <w:rPr>
          <w:lang w:val="en-US"/>
        </w:rPr>
        <w:t>z</w:t>
      </w:r>
      <w:r w:rsidR="00B13B15" w:rsidRPr="009D2F8B">
        <w:rPr>
          <w:lang w:val="en-US"/>
        </w:rPr>
        <w:t xml:space="preserve">ing the </w:t>
      </w:r>
      <w:r w:rsidR="00C33C29" w:rsidRPr="009D2F8B">
        <w:rPr>
          <w:lang w:val="en-US"/>
        </w:rPr>
        <w:t>organization</w:t>
      </w:r>
      <w:r w:rsidR="00B13B15" w:rsidRPr="009D2F8B">
        <w:rPr>
          <w:lang w:val="en-US"/>
        </w:rPr>
        <w:t xml:space="preserve"> through </w:t>
      </w:r>
      <w:r w:rsidR="007975FC" w:rsidRPr="009D2F8B">
        <w:rPr>
          <w:lang w:val="en-US"/>
        </w:rPr>
        <w:t xml:space="preserve">the </w:t>
      </w:r>
      <w:r w:rsidR="00B13B15" w:rsidRPr="009D2F8B">
        <w:rPr>
          <w:lang w:val="en-US"/>
        </w:rPr>
        <w:t xml:space="preserve">participation and involvement of </w:t>
      </w:r>
      <w:r w:rsidR="00904E50" w:rsidRPr="009D2F8B">
        <w:rPr>
          <w:lang w:val="en-US"/>
        </w:rPr>
        <w:t xml:space="preserve">multiple </w:t>
      </w:r>
      <w:r w:rsidR="00AE2EC4" w:rsidRPr="009D2F8B">
        <w:rPr>
          <w:lang w:val="en-US"/>
        </w:rPr>
        <w:t xml:space="preserve">actors </w:t>
      </w:r>
      <w:r w:rsidR="00B13B15" w:rsidRPr="009D2F8B">
        <w:rPr>
          <w:lang w:val="en-US"/>
        </w:rPr>
        <w:t xml:space="preserve">in open marketing. </w:t>
      </w:r>
      <w:r w:rsidR="000E6986" w:rsidRPr="009D2F8B">
        <w:rPr>
          <w:lang w:val="en-US"/>
        </w:rPr>
        <w:t xml:space="preserve"> “</w:t>
      </w:r>
      <w:r w:rsidR="000E6986" w:rsidRPr="009D2F8B">
        <w:rPr>
          <w:i/>
          <w:iCs/>
          <w:lang w:val="en-US"/>
        </w:rPr>
        <w:t>That’s putting a human face to our business and to get across our personality as a business and of our people</w:t>
      </w:r>
      <w:r w:rsidR="000E6986" w:rsidRPr="009D2F8B">
        <w:rPr>
          <w:lang w:val="en-US"/>
        </w:rPr>
        <w:t>” (</w:t>
      </w:r>
      <w:r w:rsidR="00423A84" w:rsidRPr="009D2F8B">
        <w:rPr>
          <w:lang w:val="en-US"/>
        </w:rPr>
        <w:t xml:space="preserve">Org. 2, Interview </w:t>
      </w:r>
      <w:r w:rsidR="000E6986" w:rsidRPr="009D2F8B">
        <w:rPr>
          <w:lang w:val="en-US"/>
        </w:rPr>
        <w:t xml:space="preserve">2). </w:t>
      </w:r>
      <w:r w:rsidR="00A74EEB" w:rsidRPr="009D2F8B">
        <w:rPr>
          <w:lang w:val="en-US"/>
        </w:rPr>
        <w:t>Humaniz</w:t>
      </w:r>
      <w:r w:rsidR="00904E50" w:rsidRPr="009D2F8B">
        <w:rPr>
          <w:lang w:val="en-US"/>
        </w:rPr>
        <w:t>ing</w:t>
      </w:r>
      <w:r w:rsidR="00A74EEB" w:rsidRPr="009D2F8B">
        <w:rPr>
          <w:lang w:val="en-US"/>
        </w:rPr>
        <w:t xml:space="preserve"> content</w:t>
      </w:r>
      <w:r w:rsidR="00904E50" w:rsidRPr="009D2F8B">
        <w:rPr>
          <w:lang w:val="en-US"/>
        </w:rPr>
        <w:t>,</w:t>
      </w:r>
      <w:r w:rsidR="00A74EEB" w:rsidRPr="009D2F8B">
        <w:rPr>
          <w:lang w:val="en-US"/>
        </w:rPr>
        <w:t xml:space="preserve"> generated across different functions is shaping a new adaptive capability within stage 4 complimenting previous research on the importance of humanizing SM content (</w:t>
      </w:r>
      <w:r w:rsidR="00A74EEB" w:rsidRPr="009D2F8B">
        <w:rPr>
          <w:rFonts w:ascii="Calibri" w:hAnsi="Calibri" w:cs="Calibri"/>
          <w:lang w:val="en-US"/>
        </w:rPr>
        <w:t>﻿</w:t>
      </w:r>
      <w:r w:rsidR="00A74EEB" w:rsidRPr="009D2F8B">
        <w:rPr>
          <w:lang w:val="en-US"/>
        </w:rPr>
        <w:t xml:space="preserve">Agnihotri et al. 2012). </w:t>
      </w:r>
      <w:r w:rsidR="00B13B15" w:rsidRPr="009D2F8B">
        <w:rPr>
          <w:lang w:val="en-US"/>
        </w:rPr>
        <w:t xml:space="preserve">The incorporation of a wider array of </w:t>
      </w:r>
      <w:r w:rsidR="008A6439" w:rsidRPr="009D2F8B">
        <w:rPr>
          <w:lang w:val="en-US"/>
        </w:rPr>
        <w:t xml:space="preserve">actors </w:t>
      </w:r>
      <w:r w:rsidR="00B13B15" w:rsidRPr="009D2F8B">
        <w:rPr>
          <w:lang w:val="en-US"/>
        </w:rPr>
        <w:t xml:space="preserve">within content development </w:t>
      </w:r>
      <w:r w:rsidR="00B110AD" w:rsidRPr="009D2F8B">
        <w:rPr>
          <w:lang w:val="en-US"/>
        </w:rPr>
        <w:t xml:space="preserve">enables </w:t>
      </w:r>
      <w:r w:rsidR="006957CA" w:rsidRPr="009D2F8B">
        <w:rPr>
          <w:lang w:val="en-US"/>
        </w:rPr>
        <w:t xml:space="preserve">building </w:t>
      </w:r>
      <w:r w:rsidR="00B13B15" w:rsidRPr="009D2F8B">
        <w:rPr>
          <w:lang w:val="en-US"/>
        </w:rPr>
        <w:t xml:space="preserve">and sustaining </w:t>
      </w:r>
      <w:r w:rsidR="00612827" w:rsidRPr="009D2F8B">
        <w:rPr>
          <w:lang w:val="en-US"/>
        </w:rPr>
        <w:t>relationships and</w:t>
      </w:r>
      <w:r w:rsidR="00B110AD" w:rsidRPr="009D2F8B">
        <w:rPr>
          <w:lang w:val="en-US"/>
        </w:rPr>
        <w:t xml:space="preserve"> </w:t>
      </w:r>
      <w:r w:rsidR="00B13B15" w:rsidRPr="009D2F8B">
        <w:rPr>
          <w:lang w:val="en-US"/>
        </w:rPr>
        <w:t>show</w:t>
      </w:r>
      <w:r w:rsidR="004E3056" w:rsidRPr="009D2F8B">
        <w:rPr>
          <w:lang w:val="en-US"/>
        </w:rPr>
        <w:t>s</w:t>
      </w:r>
      <w:r w:rsidR="00B13B15" w:rsidRPr="009D2F8B">
        <w:rPr>
          <w:lang w:val="en-US"/>
        </w:rPr>
        <w:t xml:space="preserve"> the culture of the </w:t>
      </w:r>
      <w:r w:rsidR="00C33C29" w:rsidRPr="009D2F8B">
        <w:rPr>
          <w:lang w:val="en-US"/>
        </w:rPr>
        <w:t>organization</w:t>
      </w:r>
      <w:r w:rsidR="00B13B15" w:rsidRPr="009D2F8B">
        <w:rPr>
          <w:lang w:val="en-US"/>
        </w:rPr>
        <w:t xml:space="preserve"> with a personal</w:t>
      </w:r>
      <w:r w:rsidR="00131DED">
        <w:rPr>
          <w:lang w:val="en-US"/>
        </w:rPr>
        <w:t>,</w:t>
      </w:r>
      <w:r w:rsidR="00B13B15" w:rsidRPr="009D2F8B">
        <w:rPr>
          <w:lang w:val="en-US"/>
        </w:rPr>
        <w:t xml:space="preserve"> rather than a corporate</w:t>
      </w:r>
      <w:r w:rsidR="00131DED">
        <w:rPr>
          <w:lang w:val="en-US"/>
        </w:rPr>
        <w:t>,</w:t>
      </w:r>
      <w:r w:rsidR="00B13B15" w:rsidRPr="009D2F8B">
        <w:rPr>
          <w:lang w:val="en-US"/>
        </w:rPr>
        <w:t xml:space="preserve"> tone of voice</w:t>
      </w:r>
      <w:r w:rsidR="004E3056" w:rsidRPr="009D2F8B">
        <w:rPr>
          <w:lang w:val="en-US"/>
        </w:rPr>
        <w:t xml:space="preserve">. This </w:t>
      </w:r>
      <w:r w:rsidR="00B13B15" w:rsidRPr="009D2F8B">
        <w:rPr>
          <w:lang w:val="en-US"/>
        </w:rPr>
        <w:t xml:space="preserve">raises the </w:t>
      </w:r>
      <w:r w:rsidR="00C33C29" w:rsidRPr="009D2F8B">
        <w:rPr>
          <w:lang w:val="en-US"/>
        </w:rPr>
        <w:t>organization</w:t>
      </w:r>
      <w:r w:rsidR="00B13B15" w:rsidRPr="009D2F8B">
        <w:rPr>
          <w:lang w:val="en-US"/>
        </w:rPr>
        <w:t>’s profile and simultaneously creates trust and commitment</w:t>
      </w:r>
      <w:r w:rsidR="004E3056" w:rsidRPr="009D2F8B">
        <w:rPr>
          <w:lang w:val="en-US"/>
        </w:rPr>
        <w:t xml:space="preserve"> from stakeholders who gain value from </w:t>
      </w:r>
      <w:r w:rsidR="00B869B6" w:rsidRPr="009D2F8B">
        <w:rPr>
          <w:lang w:val="en-US"/>
        </w:rPr>
        <w:t>SM</w:t>
      </w:r>
      <w:r w:rsidR="004E3056" w:rsidRPr="009D2F8B">
        <w:rPr>
          <w:lang w:val="en-US"/>
        </w:rPr>
        <w:t xml:space="preserve"> interactions. This</w:t>
      </w:r>
      <w:r w:rsidR="00423870" w:rsidRPr="009D2F8B">
        <w:rPr>
          <w:lang w:val="en-US"/>
        </w:rPr>
        <w:t xml:space="preserve"> </w:t>
      </w:r>
      <w:r w:rsidR="00021EC1" w:rsidRPr="009D2F8B">
        <w:rPr>
          <w:lang w:val="en-US"/>
        </w:rPr>
        <w:t xml:space="preserve">complex array of </w:t>
      </w:r>
      <w:r w:rsidR="00B92115" w:rsidRPr="009D2F8B">
        <w:rPr>
          <w:lang w:val="en-US"/>
        </w:rPr>
        <w:t xml:space="preserve">social networking </w:t>
      </w:r>
      <w:r w:rsidR="00F335E8" w:rsidRPr="009D2F8B">
        <w:rPr>
          <w:lang w:val="en-US"/>
        </w:rPr>
        <w:t xml:space="preserve">capabilities </w:t>
      </w:r>
      <w:r w:rsidR="00021EC1" w:rsidRPr="009D2F8B">
        <w:rPr>
          <w:lang w:val="en-US"/>
        </w:rPr>
        <w:t>(see Fig. 2)</w:t>
      </w:r>
      <w:r w:rsidR="00187218" w:rsidRPr="009D2F8B">
        <w:rPr>
          <w:lang w:val="en-US"/>
        </w:rPr>
        <w:t xml:space="preserve"> </w:t>
      </w:r>
      <w:r w:rsidR="00F335E8" w:rsidRPr="009D2F8B">
        <w:rPr>
          <w:lang w:val="en-US"/>
        </w:rPr>
        <w:t>allows the organization</w:t>
      </w:r>
      <w:r w:rsidR="00021EC1" w:rsidRPr="009D2F8B">
        <w:rPr>
          <w:lang w:val="en-US"/>
        </w:rPr>
        <w:t xml:space="preserve"> </w:t>
      </w:r>
      <w:r w:rsidR="00B92115" w:rsidRPr="009D2F8B">
        <w:rPr>
          <w:lang w:val="en-US"/>
        </w:rPr>
        <w:t xml:space="preserve">to </w:t>
      </w:r>
      <w:r w:rsidR="00021EC1" w:rsidRPr="009D2F8B">
        <w:rPr>
          <w:lang w:val="en-US"/>
        </w:rPr>
        <w:t xml:space="preserve">purposefully </w:t>
      </w:r>
      <w:r w:rsidR="00F335E8" w:rsidRPr="009D2F8B">
        <w:rPr>
          <w:lang w:val="en-US"/>
        </w:rPr>
        <w:t xml:space="preserve">locate </w:t>
      </w:r>
      <w:r w:rsidR="00B92115" w:rsidRPr="009D2F8B">
        <w:rPr>
          <w:lang w:val="en-US"/>
        </w:rPr>
        <w:t>targeted</w:t>
      </w:r>
      <w:r w:rsidR="00021EC1" w:rsidRPr="009D2F8B">
        <w:rPr>
          <w:lang w:val="en-US"/>
        </w:rPr>
        <w:t xml:space="preserve"> network partners,</w:t>
      </w:r>
      <w:r w:rsidR="00B92115" w:rsidRPr="009D2F8B">
        <w:rPr>
          <w:lang w:val="en-US"/>
        </w:rPr>
        <w:t xml:space="preserve"> </w:t>
      </w:r>
      <w:r w:rsidR="007B7AD4">
        <w:rPr>
          <w:lang w:val="en-US"/>
        </w:rPr>
        <w:t xml:space="preserve">and </w:t>
      </w:r>
      <w:r w:rsidR="00B92115" w:rsidRPr="009D2F8B">
        <w:rPr>
          <w:lang w:val="en-US"/>
        </w:rPr>
        <w:t xml:space="preserve">then </w:t>
      </w:r>
      <w:r w:rsidR="00021EC1" w:rsidRPr="009D2F8B">
        <w:rPr>
          <w:lang w:val="en-US"/>
        </w:rPr>
        <w:t>manage and leverage</w:t>
      </w:r>
      <w:r w:rsidR="00B92115" w:rsidRPr="009D2F8B">
        <w:rPr>
          <w:lang w:val="en-US"/>
        </w:rPr>
        <w:t xml:space="preserve"> these</w:t>
      </w:r>
      <w:r w:rsidR="00021EC1" w:rsidRPr="009D2F8B">
        <w:rPr>
          <w:lang w:val="en-US"/>
        </w:rPr>
        <w:t xml:space="preserve"> network relationships for </w:t>
      </w:r>
      <w:r w:rsidR="00B92115" w:rsidRPr="009D2F8B">
        <w:rPr>
          <w:lang w:val="en-US"/>
        </w:rPr>
        <w:t xml:space="preserve">ongoing </w:t>
      </w:r>
      <w:r w:rsidR="00021EC1" w:rsidRPr="009D2F8B">
        <w:rPr>
          <w:lang w:val="en-US"/>
        </w:rPr>
        <w:t>value creation</w:t>
      </w:r>
      <w:r w:rsidR="00B13B15" w:rsidRPr="009D2F8B">
        <w:rPr>
          <w:lang w:val="en-US"/>
        </w:rPr>
        <w:t>.</w:t>
      </w:r>
    </w:p>
    <w:p w14:paraId="313662D5" w14:textId="6A64B70E" w:rsidR="00EA3F7E" w:rsidRPr="009D2F8B" w:rsidRDefault="00EA3F7E" w:rsidP="00E22FE9">
      <w:pPr>
        <w:widowControl w:val="0"/>
        <w:autoSpaceDE w:val="0"/>
        <w:autoSpaceDN w:val="0"/>
        <w:adjustRightInd w:val="0"/>
        <w:jc w:val="both"/>
        <w:rPr>
          <w:b/>
          <w:bCs/>
          <w:lang w:val="en-US"/>
        </w:rPr>
      </w:pPr>
    </w:p>
    <w:p w14:paraId="6686086A" w14:textId="201A87AE" w:rsidR="00FD02A6" w:rsidRPr="009D2F8B" w:rsidRDefault="00D34221" w:rsidP="00066363">
      <w:pPr>
        <w:widowControl w:val="0"/>
        <w:autoSpaceDE w:val="0"/>
        <w:autoSpaceDN w:val="0"/>
        <w:adjustRightInd w:val="0"/>
        <w:spacing w:line="360" w:lineRule="auto"/>
        <w:jc w:val="both"/>
        <w:rPr>
          <w:lang w:val="en-US"/>
        </w:rPr>
      </w:pPr>
      <w:r w:rsidRPr="009D2F8B">
        <w:rPr>
          <w:b/>
          <w:bCs/>
          <w:lang w:val="en-US"/>
        </w:rPr>
        <w:t xml:space="preserve">5. </w:t>
      </w:r>
      <w:r w:rsidR="00FD02A6" w:rsidRPr="009D2F8B">
        <w:rPr>
          <w:b/>
          <w:bCs/>
          <w:lang w:val="en-US"/>
        </w:rPr>
        <w:t>Theoretical Contributions</w:t>
      </w:r>
    </w:p>
    <w:p w14:paraId="0228F4C9" w14:textId="06E6D972" w:rsidR="00066363" w:rsidRPr="009D2F8B" w:rsidRDefault="00066363" w:rsidP="00E22FE9">
      <w:pPr>
        <w:widowControl w:val="0"/>
        <w:autoSpaceDE w:val="0"/>
        <w:autoSpaceDN w:val="0"/>
        <w:adjustRightInd w:val="0"/>
        <w:spacing w:line="480" w:lineRule="auto"/>
        <w:jc w:val="both"/>
        <w:rPr>
          <w:lang w:val="en-US"/>
        </w:rPr>
      </w:pPr>
      <w:r w:rsidRPr="009D2F8B">
        <w:rPr>
          <w:lang w:val="en-US"/>
        </w:rPr>
        <w:t>This study addresses the capabilities organizations are enabling or developing when implementing SM for network development and management purposes</w:t>
      </w:r>
      <w:r w:rsidR="00816243">
        <w:rPr>
          <w:lang w:val="en-US"/>
        </w:rPr>
        <w:t>.</w:t>
      </w:r>
      <w:r w:rsidR="007C2386">
        <w:rPr>
          <w:lang w:val="en-US"/>
        </w:rPr>
        <w:t xml:space="preserve"> The study </w:t>
      </w:r>
      <w:r w:rsidRPr="009D2F8B">
        <w:rPr>
          <w:lang w:val="en-US"/>
        </w:rPr>
        <w:t xml:space="preserve">identifies an integrated set of networking capabilities in our case organizations at different stages of SM implementation (Fig. </w:t>
      </w:r>
      <w:r w:rsidRPr="009D2F8B">
        <w:rPr>
          <w:lang w:val="en-US"/>
        </w:rPr>
        <w:lastRenderedPageBreak/>
        <w:t>2). As such this study contributes to the understanding of how to implement SM (</w:t>
      </w:r>
      <w:r w:rsidRPr="009D2F8B">
        <w:rPr>
          <w:bCs/>
          <w:noProof/>
          <w:lang w:val="en-US"/>
        </w:rPr>
        <w:t xml:space="preserve">Rooderkerk &amp; </w:t>
      </w:r>
      <w:r w:rsidRPr="009D2F8B">
        <w:rPr>
          <w:lang w:val="en-US"/>
        </w:rPr>
        <w:t xml:space="preserve">Pauwels, 2016; Cartwright et al., 2021a), and the mix of capabilities utilized to generate a perceived level of competence </w:t>
      </w:r>
      <w:r w:rsidRPr="009D2F8B">
        <w:rPr>
          <w:rFonts w:eastAsiaTheme="minorHAnsi"/>
          <w:noProof/>
          <w:kern w:val="1"/>
          <w:lang w:val="en-US"/>
        </w:rPr>
        <w:t>(Chirumalla et al., 2018; Wang &amp; Kim, 2017)</w:t>
      </w:r>
      <w:r w:rsidRPr="009D2F8B">
        <w:rPr>
          <w:lang w:val="en-US"/>
        </w:rPr>
        <w:t xml:space="preserve">. As such, we contribute to </w:t>
      </w:r>
      <w:r w:rsidR="007C2386">
        <w:rPr>
          <w:lang w:val="en-US"/>
        </w:rPr>
        <w:t>four</w:t>
      </w:r>
      <w:r w:rsidRPr="009D2F8B">
        <w:rPr>
          <w:lang w:val="en-US"/>
        </w:rPr>
        <w:t xml:space="preserve"> literature fields: SM</w:t>
      </w:r>
      <w:r w:rsidR="00C758B0" w:rsidRPr="009D2F8B">
        <w:rPr>
          <w:lang w:val="en-US"/>
        </w:rPr>
        <w:t xml:space="preserve"> implementation</w:t>
      </w:r>
      <w:r w:rsidRPr="009D2F8B">
        <w:rPr>
          <w:lang w:val="en-US"/>
        </w:rPr>
        <w:t xml:space="preserve">, </w:t>
      </w:r>
      <w:r w:rsidR="00816243">
        <w:rPr>
          <w:lang w:val="en-US"/>
        </w:rPr>
        <w:t>the IMP networking paradox of control</w:t>
      </w:r>
      <w:r w:rsidR="007C2386">
        <w:rPr>
          <w:lang w:val="en-US"/>
        </w:rPr>
        <w:t xml:space="preserve">, </w:t>
      </w:r>
      <w:r w:rsidRPr="009D2F8B">
        <w:rPr>
          <w:lang w:val="en-US"/>
        </w:rPr>
        <w:t>networking capabilities</w:t>
      </w:r>
      <w:r w:rsidR="00816243">
        <w:rPr>
          <w:lang w:val="en-US"/>
        </w:rPr>
        <w:t>,</w:t>
      </w:r>
      <w:r w:rsidRPr="009D2F8B">
        <w:rPr>
          <w:lang w:val="en-US"/>
        </w:rPr>
        <w:t xml:space="preserve"> and dynamic and adaptive capabilities. </w:t>
      </w:r>
    </w:p>
    <w:p w14:paraId="72A6182C" w14:textId="285CFA2F" w:rsidR="00066363" w:rsidRDefault="005B64A3" w:rsidP="00E22FE9">
      <w:pPr>
        <w:widowControl w:val="0"/>
        <w:autoSpaceDE w:val="0"/>
        <w:autoSpaceDN w:val="0"/>
        <w:adjustRightInd w:val="0"/>
        <w:spacing w:line="480" w:lineRule="auto"/>
        <w:ind w:firstLine="284"/>
        <w:jc w:val="both"/>
        <w:rPr>
          <w:rFonts w:eastAsiaTheme="minorHAnsi"/>
          <w:color w:val="000000"/>
          <w:lang w:val="en-US"/>
        </w:rPr>
      </w:pPr>
      <w:r>
        <w:rPr>
          <w:lang w:val="en-US"/>
        </w:rPr>
        <w:t>Concerning</w:t>
      </w:r>
      <w:r w:rsidR="00066363" w:rsidRPr="009D2F8B">
        <w:rPr>
          <w:lang w:val="en-US"/>
        </w:rPr>
        <w:t xml:space="preserve"> the literature on SM implementation in B2B, few papers or case studies explor</w:t>
      </w:r>
      <w:r w:rsidR="00C758B0" w:rsidRPr="009D2F8B">
        <w:rPr>
          <w:lang w:val="en-US"/>
        </w:rPr>
        <w:t>e</w:t>
      </w:r>
      <w:r w:rsidR="00066363" w:rsidRPr="009D2F8B">
        <w:rPr>
          <w:lang w:val="en-US"/>
        </w:rPr>
        <w:t xml:space="preserve"> how SM is integrated with the marketing and relationship strategy, and we support the extant proposition that implementation is often a trial-and-error process (Salo, 2017; Cartwright et al., 2021a). However, our model suggests a more strategic approach to implementing SM for network development and management purposes</w:t>
      </w:r>
      <w:r w:rsidR="00C758B0" w:rsidRPr="009D2F8B">
        <w:rPr>
          <w:lang w:val="en-US"/>
        </w:rPr>
        <w:t xml:space="preserve"> is possible</w:t>
      </w:r>
      <w:r w:rsidR="00066363" w:rsidRPr="009D2F8B">
        <w:rPr>
          <w:lang w:val="en-US"/>
        </w:rPr>
        <w:t xml:space="preserve">. In this paper, we identify an assemblage of capabilities that aid organizations in progressing their SM activity (Fig. 2). We agree with </w:t>
      </w:r>
      <w:r w:rsidR="00066363" w:rsidRPr="009D2F8B">
        <w:rPr>
          <w:rFonts w:eastAsiaTheme="minorHAnsi"/>
          <w:color w:val="000000"/>
          <w:lang w:val="en-US"/>
        </w:rPr>
        <w:t xml:space="preserve">Wang and Kim (2017) and Herhausen et al. (2020) that early-stage implementation of SM often neglects to invest appropriately in capability development, but as suggested by </w:t>
      </w:r>
      <w:r w:rsidR="00066363" w:rsidRPr="009D2F8B">
        <w:rPr>
          <w:lang w:val="en-US"/>
        </w:rPr>
        <w:fldChar w:fldCharType="begin" w:fldLock="1"/>
      </w:r>
      <w:r w:rsidR="00066363" w:rsidRPr="009D2F8B">
        <w:rPr>
          <w:lang w:val="en-US"/>
        </w:rPr>
        <w:instrText>ADDIN CSL_CITATION {"citationItems":[{"id":"ITEM-1","itemData":{"DOI":"10.1108/JRIM-02-2014-0013","ISBN":"0520140028","ISSN":"2040-7122","PMID":"42012058","abstract":"urpose - This paper aims to draw attention to the emerging phenomenon of business to business (B2B) digital content marketing, offers a range of insights and reflections on good practice and contributes to theoretical understanding of the role of digital content in marketing. B2B digital content marketing is an inbound marketing technique and hence offers a solution to the declining effectiveness of traditional interruptive marketing techniques. Design/methodology/approach - Semi-structured interviews were conducted with 15 key informants involved in B2B content marketing in the USA, UK and France, in five industry sectors. Findings - B2B digital content marketing is an inbound marketing technique, effected through web page, social media and value-add content, and is perceived to be a useful tool for achieving and sustaining trusted brand status. Creating content that is valuable to B2B audiences requires brands to take a \"publishing\" approach, which involves developing an understanding of the audience's information needs, and their purchase consideration cycle. Valuable content is described as being useful, relevant, compelling and timely. Content marketing requires a cultural change from \"selling\" to \"helping\", which in turn requires different marketing objectives, tactics, metrics and skills to those associated with more traditional marketing approaches. The article concludes with a theoretical discussion on the role of digital content in marketing, thereby contextualising the findings from this study within a broader exploration of the role of digital content in marketing and relational exchanges. Originality/value - As the first research study to explore the use of digital content marketing in B2B contexts, this research positions digital content marketing with regard to prior theory, and provides both an agenda for further research, and suggestions for practice. [ABSTRACT FROM AUTHOR] Copyright of Journal of Research in Interactive Marketing is the property of Emerald Group Publishing Limited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Holliman","given":"Geraint","non-dropping-particle":"","parse-names":false,"suffix":""},{"dropping-particle":"","family":"Rowley","given":"Jennifer","non-dropping-particle":"","parse-names":false,"suffix":""}],"container-title":"Journal of Research in Interactive Marketing","id":"ITEM-1","issue":"4","issued":{"date-parts":[["2014"]]},"page":"269-293","title":"Business to business digital content marketing: marketers’ perceptions of best practice","type":"article-journal","volume":"8"},"uris":["http://www.mendeley.com/documents/?uuid=ea2e4970-d943-4f4d-9b26-2f4a13249ebc"]}],"mendeley":{"formattedCitation":"(Holliman &amp; Rowley, 2014)","manualFormatting":"Holliman and Rowley (2014)","plainTextFormattedCitation":"(Holliman &amp; Rowley, 2014)","previouslyFormattedCitation":"(Holliman &amp; Rowley, 2014)"},"properties":{"noteIndex":0},"schema":"https://github.com/citation-style-language/schema/raw/master/csl-citation.json"}</w:instrText>
      </w:r>
      <w:r w:rsidR="00066363" w:rsidRPr="009D2F8B">
        <w:rPr>
          <w:lang w:val="en-US"/>
        </w:rPr>
        <w:fldChar w:fldCharType="separate"/>
      </w:r>
      <w:r w:rsidR="00066363" w:rsidRPr="009D2F8B">
        <w:rPr>
          <w:noProof/>
          <w:lang w:val="en-US"/>
        </w:rPr>
        <w:t>Holliman and Rowley (2014)</w:t>
      </w:r>
      <w:r w:rsidR="00066363" w:rsidRPr="009D2F8B">
        <w:rPr>
          <w:lang w:val="en-US"/>
        </w:rPr>
        <w:fldChar w:fldCharType="end"/>
      </w:r>
      <w:r w:rsidR="00066363" w:rsidRPr="009D2F8B">
        <w:rPr>
          <w:lang w:val="en-US"/>
        </w:rPr>
        <w:t xml:space="preserve"> certain operational marketing capabilities like understanding the audience and communication skills, are often extant capabilities organizations can repurpose for SM engagement. We add to this list repurposing other operational competencies around planning, metrics, segmentation, targeting and positioning as a core suite of capabilities for more strategic implementation of SM. However, organizations perceived to be more successful in relationship building on SM extend beyond repurposing operational capabilities. These organizations develop both dynamic and adaptive networking capabilities. Dynamic capabilities to allow the repurposing of extant operational capabilities and redeployment of resources</w:t>
      </w:r>
      <w:r w:rsidR="00C758B0" w:rsidRPr="009D2F8B">
        <w:rPr>
          <w:lang w:val="en-US"/>
        </w:rPr>
        <w:t>,</w:t>
      </w:r>
      <w:r w:rsidR="00066363" w:rsidRPr="009D2F8B">
        <w:rPr>
          <w:lang w:val="en-US"/>
        </w:rPr>
        <w:t xml:space="preserve"> and adaptive capabilities to develop market sensing, planned experimentation, organi</w:t>
      </w:r>
      <w:r w:rsidR="00406A56" w:rsidRPr="009D2F8B">
        <w:rPr>
          <w:lang w:val="en-US"/>
        </w:rPr>
        <w:t>z</w:t>
      </w:r>
      <w:r w:rsidR="00066363" w:rsidRPr="009D2F8B">
        <w:rPr>
          <w:lang w:val="en-US"/>
        </w:rPr>
        <w:t xml:space="preserve">ational learning and a more open community-based engagement style which humanizes the organization with network partners. </w:t>
      </w:r>
      <w:r w:rsidR="00066363" w:rsidRPr="009D2F8B">
        <w:rPr>
          <w:lang w:val="en-US"/>
        </w:rPr>
        <w:lastRenderedPageBreak/>
        <w:t>These higher</w:t>
      </w:r>
      <w:r>
        <w:rPr>
          <w:lang w:val="en-US"/>
        </w:rPr>
        <w:t>-</w:t>
      </w:r>
      <w:r w:rsidR="00066363" w:rsidRPr="009D2F8B">
        <w:rPr>
          <w:lang w:val="en-US"/>
        </w:rPr>
        <w:t xml:space="preserve">order capabilities are required to facilitate more open dialogue and engagement as opposed to information dissemination engendered by operational capabilities alone. Indeed, we propose organizations that work collaboratively in their network, and incorporate more actors in SM activities, can develop a better dialogue with network partners and ultimately gain a greater competitive positioning. Marketing relinquishing control over SM content generation and curation appears a key step in utilizing SM for network management purposes, and as such reflects Håkansson and Ford’s (2002) </w:t>
      </w:r>
      <w:r w:rsidR="00DD687F" w:rsidRPr="009D2F8B">
        <w:rPr>
          <w:lang w:val="en-US"/>
        </w:rPr>
        <w:t>IMP</w:t>
      </w:r>
      <w:r w:rsidR="00FB179B">
        <w:rPr>
          <w:lang w:val="en-US"/>
        </w:rPr>
        <w:t xml:space="preserve"> Groups’</w:t>
      </w:r>
      <w:r w:rsidR="00DD687F" w:rsidRPr="009D2F8B">
        <w:rPr>
          <w:lang w:val="en-US"/>
        </w:rPr>
        <w:t xml:space="preserve"> </w:t>
      </w:r>
      <w:r w:rsidR="00066363" w:rsidRPr="009D2F8B">
        <w:rPr>
          <w:lang w:val="en-US"/>
        </w:rPr>
        <w:t xml:space="preserve">network </w:t>
      </w:r>
      <w:r w:rsidR="00C758B0" w:rsidRPr="009D2F8B">
        <w:rPr>
          <w:lang w:val="en-US"/>
        </w:rPr>
        <w:t xml:space="preserve">approach </w:t>
      </w:r>
      <w:r w:rsidR="00066363" w:rsidRPr="009D2F8B">
        <w:rPr>
          <w:lang w:val="en-US"/>
        </w:rPr>
        <w:t xml:space="preserve">paradox that trying </w:t>
      </w:r>
      <w:r w:rsidR="00FB179B">
        <w:rPr>
          <w:lang w:val="en-US"/>
        </w:rPr>
        <w:t>to</w:t>
      </w:r>
      <w:r w:rsidR="00066363" w:rsidRPr="009D2F8B">
        <w:rPr>
          <w:lang w:val="en-US"/>
        </w:rPr>
        <w:t xml:space="preserve"> control a network diminishes the value-creating potential of that network. As such this paper contributes a more extensive and empirically supported theoretical framework for understanding the capabilities needed for the successful utilization of SM for network development and management purposes, which is currently lacking in the literature (Drummond et al., 2020; </w:t>
      </w:r>
      <w:r w:rsidR="00066363" w:rsidRPr="009D2F8B">
        <w:rPr>
          <w:rFonts w:eastAsiaTheme="minorHAnsi"/>
          <w:color w:val="000000"/>
          <w:lang w:val="en-US"/>
        </w:rPr>
        <w:t>Herhausen et al. 2020).</w:t>
      </w:r>
    </w:p>
    <w:p w14:paraId="774080D4" w14:textId="2B5EA9CE" w:rsidR="00FB179B" w:rsidRPr="009D2F8B" w:rsidRDefault="00021C1A" w:rsidP="00F84A5C">
      <w:pPr>
        <w:widowControl w:val="0"/>
        <w:autoSpaceDE w:val="0"/>
        <w:autoSpaceDN w:val="0"/>
        <w:adjustRightInd w:val="0"/>
        <w:spacing w:line="480" w:lineRule="auto"/>
        <w:ind w:firstLine="284"/>
        <w:jc w:val="both"/>
        <w:rPr>
          <w:rFonts w:eastAsiaTheme="minorHAnsi"/>
          <w:color w:val="000000"/>
          <w:lang w:val="en-US"/>
        </w:rPr>
      </w:pPr>
      <w:r w:rsidRPr="00021C1A">
        <w:rPr>
          <w:rFonts w:eastAsiaTheme="minorHAnsi"/>
          <w:color w:val="000000"/>
          <w:lang w:val="en-US"/>
        </w:rPr>
        <w:t>Regarding our contribution to the IMP Group, our research addresses Ritter et al.</w:t>
      </w:r>
      <w:r>
        <w:rPr>
          <w:rFonts w:eastAsiaTheme="minorHAnsi"/>
          <w:color w:val="000000"/>
          <w:lang w:val="en-US"/>
        </w:rPr>
        <w:t>’s</w:t>
      </w:r>
      <w:r w:rsidRPr="00021C1A">
        <w:rPr>
          <w:rFonts w:eastAsiaTheme="minorHAnsi"/>
          <w:color w:val="000000"/>
          <w:lang w:val="en-US"/>
        </w:rPr>
        <w:t xml:space="preserve"> (2004) assertion that the management of networks requires further investigation. Organizations attempt to control relationships internally (e.g., organizational hierarchy) and externally (e.g., customer engagement) to achieve their goals and objectives (Rajamma et al., 2011). However, organizational environments are conti</w:t>
      </w:r>
      <w:r>
        <w:rPr>
          <w:rFonts w:eastAsiaTheme="minorHAnsi"/>
          <w:color w:val="000000"/>
          <w:lang w:val="en-US"/>
        </w:rPr>
        <w:t>nually</w:t>
      </w:r>
      <w:r w:rsidRPr="00021C1A">
        <w:rPr>
          <w:rFonts w:eastAsiaTheme="minorHAnsi"/>
          <w:color w:val="000000"/>
          <w:lang w:val="en-US"/>
        </w:rPr>
        <w:t xml:space="preserve"> evolving through technological advancements and innovations (e.g., AI, VR, cloud etc.), resulting in changing business networks and relationships. For example, power is shifting from organizations to customers (Agnihotri et al., 2016), and organizations</w:t>
      </w:r>
      <w:r w:rsidR="00816243">
        <w:rPr>
          <w:rFonts w:eastAsiaTheme="minorHAnsi"/>
          <w:color w:val="000000"/>
          <w:lang w:val="en-US"/>
        </w:rPr>
        <w:t xml:space="preserve"> increasingly</w:t>
      </w:r>
      <w:r w:rsidRPr="00021C1A">
        <w:rPr>
          <w:rFonts w:eastAsiaTheme="minorHAnsi"/>
          <w:color w:val="000000"/>
          <w:lang w:val="en-US"/>
        </w:rPr>
        <w:t xml:space="preserve"> </w:t>
      </w:r>
      <w:r>
        <w:rPr>
          <w:rFonts w:eastAsiaTheme="minorHAnsi"/>
          <w:color w:val="000000"/>
          <w:lang w:val="en-US"/>
        </w:rPr>
        <w:t>struggle to</w:t>
      </w:r>
      <w:r w:rsidRPr="00021C1A">
        <w:rPr>
          <w:rFonts w:eastAsiaTheme="minorHAnsi"/>
          <w:color w:val="000000"/>
          <w:lang w:val="en-US"/>
        </w:rPr>
        <w:t xml:space="preserve"> control relationships, especially in a SM environment</w:t>
      </w:r>
      <w:r w:rsidR="00816243">
        <w:rPr>
          <w:rFonts w:eastAsiaTheme="minorHAnsi"/>
          <w:color w:val="000000"/>
          <w:lang w:val="en-US"/>
        </w:rPr>
        <w:t xml:space="preserve"> (</w:t>
      </w:r>
      <w:r w:rsidR="00816243" w:rsidRPr="000967FF">
        <w:rPr>
          <w:lang w:val="en-US"/>
        </w:rPr>
        <w:t>Drummond et al., 2020</w:t>
      </w:r>
      <w:r w:rsidR="00816243">
        <w:rPr>
          <w:lang w:val="en-US"/>
        </w:rPr>
        <w:t>)</w:t>
      </w:r>
      <w:r w:rsidRPr="00021C1A">
        <w:rPr>
          <w:rFonts w:eastAsiaTheme="minorHAnsi"/>
          <w:color w:val="000000"/>
          <w:lang w:val="en-US"/>
        </w:rPr>
        <w:t xml:space="preserve">. </w:t>
      </w:r>
      <w:r w:rsidR="00F205E4">
        <w:rPr>
          <w:rFonts w:eastAsiaTheme="minorHAnsi"/>
          <w:color w:val="000000"/>
          <w:lang w:val="en-US"/>
        </w:rPr>
        <w:t>A</w:t>
      </w:r>
      <w:r w:rsidRPr="00021C1A">
        <w:rPr>
          <w:rFonts w:eastAsiaTheme="minorHAnsi"/>
          <w:color w:val="000000"/>
          <w:lang w:val="en-US"/>
        </w:rPr>
        <w:t>ccording to Håkansson and Ford, (2002, p.137) “the paradox is that the more that a company achieves this ambition of control, the less effective and innovative will be the network”.</w:t>
      </w:r>
      <w:r>
        <w:rPr>
          <w:rFonts w:eastAsiaTheme="minorHAnsi"/>
          <w:color w:val="000000"/>
          <w:lang w:val="en-US"/>
        </w:rPr>
        <w:t xml:space="preserve"> O</w:t>
      </w:r>
      <w:r w:rsidRPr="00021C1A">
        <w:rPr>
          <w:rFonts w:eastAsiaTheme="minorHAnsi"/>
          <w:color w:val="000000"/>
          <w:lang w:val="en-US"/>
        </w:rPr>
        <w:t xml:space="preserve">ur data </w:t>
      </w:r>
      <w:r>
        <w:rPr>
          <w:rFonts w:eastAsiaTheme="minorHAnsi"/>
          <w:color w:val="000000"/>
          <w:lang w:val="en-US"/>
        </w:rPr>
        <w:t>affirms</w:t>
      </w:r>
      <w:r w:rsidRPr="00021C1A">
        <w:rPr>
          <w:rFonts w:eastAsiaTheme="minorHAnsi"/>
          <w:color w:val="000000"/>
          <w:lang w:val="en-US"/>
        </w:rPr>
        <w:t xml:space="preserve"> that controlling SM activities results in organizations not being able to move to higher and more successful stages of SM implementation. </w:t>
      </w:r>
      <w:r>
        <w:rPr>
          <w:rFonts w:eastAsiaTheme="minorHAnsi"/>
          <w:color w:val="000000"/>
          <w:lang w:val="en-US"/>
        </w:rPr>
        <w:t>We suggest that</w:t>
      </w:r>
      <w:r w:rsidRPr="00021C1A">
        <w:rPr>
          <w:rFonts w:eastAsiaTheme="minorHAnsi"/>
          <w:color w:val="000000"/>
          <w:lang w:val="en-US"/>
        </w:rPr>
        <w:t xml:space="preserve"> the </w:t>
      </w:r>
      <w:r w:rsidRPr="00021C1A">
        <w:rPr>
          <w:rFonts w:eastAsiaTheme="minorHAnsi"/>
          <w:color w:val="000000"/>
          <w:lang w:val="en-US"/>
        </w:rPr>
        <w:lastRenderedPageBreak/>
        <w:t xml:space="preserve">more control imposed within SM networks, the less effective these become. For instance, organizations in stage 4 have less centralized control over the </w:t>
      </w:r>
      <w:r>
        <w:rPr>
          <w:rFonts w:eastAsiaTheme="minorHAnsi"/>
          <w:color w:val="000000"/>
          <w:lang w:val="en-US"/>
        </w:rPr>
        <w:t>multi-actor dialogue</w:t>
      </w:r>
      <w:r w:rsidRPr="00021C1A">
        <w:rPr>
          <w:rFonts w:eastAsiaTheme="minorHAnsi"/>
          <w:color w:val="000000"/>
          <w:lang w:val="en-US"/>
        </w:rPr>
        <w:t xml:space="preserve"> </w:t>
      </w:r>
      <w:r>
        <w:rPr>
          <w:rFonts w:eastAsiaTheme="minorHAnsi"/>
          <w:color w:val="000000"/>
          <w:lang w:val="en-US"/>
        </w:rPr>
        <w:t>on</w:t>
      </w:r>
      <w:r w:rsidRPr="00021C1A">
        <w:rPr>
          <w:rFonts w:eastAsiaTheme="minorHAnsi"/>
          <w:color w:val="000000"/>
          <w:lang w:val="en-US"/>
        </w:rPr>
        <w:t xml:space="preserve"> SM but appear to be more effective in creating value within the network. Indeed, the organizations at stage 4 actively encourage free-flowing dialog and engagement from their employees, which naturally involve</w:t>
      </w:r>
      <w:r>
        <w:rPr>
          <w:rFonts w:eastAsiaTheme="minorHAnsi"/>
          <w:color w:val="000000"/>
          <w:lang w:val="en-US"/>
        </w:rPr>
        <w:t>s</w:t>
      </w:r>
      <w:r w:rsidRPr="00021C1A">
        <w:rPr>
          <w:rFonts w:eastAsiaTheme="minorHAnsi"/>
          <w:color w:val="000000"/>
          <w:lang w:val="en-US"/>
        </w:rPr>
        <w:t xml:space="preserve"> much less centralized control of content. Rather than seeing networks as a structure of opportunities and constraints (Gadde et al., 2003), organizations that train rather than control their employees on SM activities, </w:t>
      </w:r>
      <w:r w:rsidR="009D2F8B" w:rsidRPr="00021C1A">
        <w:rPr>
          <w:rFonts w:eastAsiaTheme="minorHAnsi"/>
          <w:color w:val="000000"/>
          <w:lang w:val="en-US"/>
        </w:rPr>
        <w:t>can</w:t>
      </w:r>
      <w:r w:rsidRPr="00021C1A">
        <w:rPr>
          <w:rFonts w:eastAsiaTheme="minorHAnsi"/>
          <w:color w:val="000000"/>
          <w:lang w:val="en-US"/>
        </w:rPr>
        <w:t xml:space="preserve"> develop more effective social networking capabilities. Similarly, the NetFrame developed by Möller and Halinen (2017) </w:t>
      </w:r>
      <w:r w:rsidR="00F205E4" w:rsidRPr="00021C1A">
        <w:rPr>
          <w:rFonts w:eastAsiaTheme="minorHAnsi"/>
          <w:color w:val="000000"/>
          <w:lang w:val="en-US"/>
        </w:rPr>
        <w:t>recognizes</w:t>
      </w:r>
      <w:r w:rsidRPr="00021C1A">
        <w:rPr>
          <w:rFonts w:eastAsiaTheme="minorHAnsi"/>
          <w:color w:val="000000"/>
          <w:lang w:val="en-US"/>
        </w:rPr>
        <w:t xml:space="preserve"> that actors and networks influence the development of potential new ecosystems and networks. Being able to develop and maintain successful relationships within a network is a “fundamental property of any living organism” (Ritter et al., 2004, p. 181), and our results show that trying to exert too much control over this SM ecosystem hinders its development and value creating potential</w:t>
      </w:r>
      <w:r w:rsidR="00771274">
        <w:rPr>
          <w:rFonts w:eastAsiaTheme="minorHAnsi"/>
          <w:color w:val="000000"/>
          <w:lang w:val="en-US"/>
        </w:rPr>
        <w:t xml:space="preserve">. </w:t>
      </w:r>
    </w:p>
    <w:p w14:paraId="68FA49AA" w14:textId="7D54D31F" w:rsidR="00066363" w:rsidRPr="009D2F8B" w:rsidRDefault="00D92CC2">
      <w:pPr>
        <w:widowControl w:val="0"/>
        <w:autoSpaceDE w:val="0"/>
        <w:autoSpaceDN w:val="0"/>
        <w:adjustRightInd w:val="0"/>
        <w:spacing w:line="480" w:lineRule="auto"/>
        <w:ind w:firstLine="284"/>
        <w:jc w:val="both"/>
        <w:rPr>
          <w:lang w:val="en-US"/>
        </w:rPr>
      </w:pPr>
      <w:r>
        <w:rPr>
          <w:rFonts w:eastAsiaTheme="minorHAnsi"/>
          <w:color w:val="000000"/>
          <w:lang w:val="en-US"/>
        </w:rPr>
        <w:t>Regarding</w:t>
      </w:r>
      <w:r w:rsidR="00066363" w:rsidRPr="009D2F8B">
        <w:rPr>
          <w:rFonts w:eastAsiaTheme="minorHAnsi"/>
          <w:color w:val="000000"/>
          <w:lang w:val="en-US"/>
        </w:rPr>
        <w:t xml:space="preserve"> networking capabilities, o</w:t>
      </w:r>
      <w:r w:rsidR="00066363" w:rsidRPr="009D2F8B">
        <w:rPr>
          <w:lang w:val="en-US"/>
        </w:rPr>
        <w:t xml:space="preserve">ur study </w:t>
      </w:r>
      <w:r w:rsidR="00C758B0" w:rsidRPr="009D2F8B">
        <w:rPr>
          <w:lang w:val="en-US"/>
        </w:rPr>
        <w:t>addresses Forkmann et al.’s (2018)</w:t>
      </w:r>
      <w:r w:rsidR="00066363" w:rsidRPr="009D2F8B">
        <w:rPr>
          <w:lang w:val="en-US"/>
        </w:rPr>
        <w:t xml:space="preserve"> </w:t>
      </w:r>
      <w:r w:rsidR="00C758B0" w:rsidRPr="009D2F8B">
        <w:rPr>
          <w:lang w:val="en-US"/>
        </w:rPr>
        <w:t xml:space="preserve">assertion that </w:t>
      </w:r>
      <w:r w:rsidR="00A44C98">
        <w:rPr>
          <w:lang w:val="en-US"/>
        </w:rPr>
        <w:t>limited</w:t>
      </w:r>
      <w:r w:rsidR="00C758B0" w:rsidRPr="009D2F8B">
        <w:rPr>
          <w:lang w:val="en-US"/>
        </w:rPr>
        <w:t xml:space="preserve"> networking capabilities research investigates the interplay between </w:t>
      </w:r>
      <w:r w:rsidR="00C857D7" w:rsidRPr="009D2F8B">
        <w:rPr>
          <w:lang w:val="en-US"/>
        </w:rPr>
        <w:t xml:space="preserve">different </w:t>
      </w:r>
      <w:r w:rsidR="00C758B0" w:rsidRPr="009D2F8B">
        <w:rPr>
          <w:lang w:val="en-US"/>
        </w:rPr>
        <w:t xml:space="preserve">networking </w:t>
      </w:r>
      <w:r w:rsidR="00C857D7" w:rsidRPr="009D2F8B">
        <w:rPr>
          <w:lang w:val="en-US"/>
        </w:rPr>
        <w:t xml:space="preserve">capabilities </w:t>
      </w:r>
      <w:r w:rsidR="00C758B0" w:rsidRPr="009D2F8B">
        <w:rPr>
          <w:lang w:val="en-US"/>
        </w:rPr>
        <w:t>and</w:t>
      </w:r>
      <w:r w:rsidR="00C857D7" w:rsidRPr="009D2F8B">
        <w:rPr>
          <w:lang w:val="en-US"/>
        </w:rPr>
        <w:t xml:space="preserve"> has not fully integrated the developments in</w:t>
      </w:r>
      <w:r w:rsidR="00C758B0" w:rsidRPr="009D2F8B">
        <w:rPr>
          <w:lang w:val="en-US"/>
        </w:rPr>
        <w:t xml:space="preserve"> dynamic capabilities</w:t>
      </w:r>
      <w:r w:rsidR="00C857D7" w:rsidRPr="009D2F8B">
        <w:rPr>
          <w:lang w:val="en-US"/>
        </w:rPr>
        <w:t xml:space="preserve"> from the strategic management literature</w:t>
      </w:r>
      <w:r w:rsidR="00C758B0" w:rsidRPr="009D2F8B">
        <w:rPr>
          <w:lang w:val="en-US"/>
        </w:rPr>
        <w:t xml:space="preserve">. </w:t>
      </w:r>
      <w:r w:rsidR="00135262">
        <w:rPr>
          <w:lang w:val="en-US"/>
        </w:rPr>
        <w:t>O</w:t>
      </w:r>
      <w:r w:rsidR="00F32120" w:rsidRPr="009D2F8B">
        <w:rPr>
          <w:lang w:val="en-US"/>
        </w:rPr>
        <w:t>ur</w:t>
      </w:r>
      <w:r w:rsidR="00C758B0" w:rsidRPr="009D2F8B">
        <w:rPr>
          <w:lang w:val="en-US"/>
        </w:rPr>
        <w:t xml:space="preserve"> research suggests (and as we have presented it in Fig. 2)</w:t>
      </w:r>
      <w:r w:rsidR="00F205E4">
        <w:rPr>
          <w:lang w:val="en-US"/>
        </w:rPr>
        <w:t xml:space="preserve"> </w:t>
      </w:r>
      <w:r w:rsidR="00A44C98">
        <w:rPr>
          <w:lang w:val="en-US"/>
        </w:rPr>
        <w:t xml:space="preserve">that </w:t>
      </w:r>
      <w:r w:rsidR="00C758B0" w:rsidRPr="009D2F8B">
        <w:rPr>
          <w:lang w:val="en-US"/>
        </w:rPr>
        <w:t xml:space="preserve">networking capabilities are not stand-alone capabilities, but a complex inter-twining of operational, dynamic and adaptive capabilities, which need to be utilized/developed in combination to allow for greater networking competence. Although we explicitly </w:t>
      </w:r>
      <w:r w:rsidR="00F32120" w:rsidRPr="009D2F8B">
        <w:rPr>
          <w:lang w:val="en-US"/>
        </w:rPr>
        <w:t>investigate</w:t>
      </w:r>
      <w:r w:rsidR="00C758B0" w:rsidRPr="009D2F8B">
        <w:rPr>
          <w:lang w:val="en-US"/>
        </w:rPr>
        <w:t xml:space="preserve"> social networking capabilities, these are </w:t>
      </w:r>
      <w:r w:rsidR="00066363" w:rsidRPr="009D2F8B">
        <w:rPr>
          <w:lang w:val="en-US"/>
        </w:rPr>
        <w:t>focus</w:t>
      </w:r>
      <w:r w:rsidR="00C758B0" w:rsidRPr="009D2F8B">
        <w:rPr>
          <w:lang w:val="en-US"/>
        </w:rPr>
        <w:t>ed</w:t>
      </w:r>
      <w:r w:rsidR="00066363" w:rsidRPr="009D2F8B">
        <w:rPr>
          <w:lang w:val="en-US"/>
        </w:rPr>
        <w:t xml:space="preserve"> o</w:t>
      </w:r>
      <w:r w:rsidR="00C758B0" w:rsidRPr="009D2F8B">
        <w:rPr>
          <w:lang w:val="en-US"/>
        </w:rPr>
        <w:t>n</w:t>
      </w:r>
      <w:r w:rsidR="00066363" w:rsidRPr="009D2F8B">
        <w:rPr>
          <w:lang w:val="en-US"/>
        </w:rPr>
        <w:t xml:space="preserve"> </w:t>
      </w:r>
      <w:r w:rsidR="00C758B0" w:rsidRPr="009D2F8B">
        <w:rPr>
          <w:lang w:val="en-US"/>
        </w:rPr>
        <w:t>t</w:t>
      </w:r>
      <w:r w:rsidR="00066363" w:rsidRPr="009D2F8B">
        <w:rPr>
          <w:lang w:val="en-US"/>
        </w:rPr>
        <w:t>he activities and routines for initiating and developing business relationships, and constitute a form of networking capability (as per Mitrega et al., 2012 and Mu et al., 2017)</w:t>
      </w:r>
      <w:r w:rsidR="00F32120" w:rsidRPr="009D2F8B">
        <w:rPr>
          <w:lang w:val="en-US"/>
        </w:rPr>
        <w:t>, as such we extend</w:t>
      </w:r>
      <w:r w:rsidR="00135262">
        <w:rPr>
          <w:lang w:val="en-US"/>
        </w:rPr>
        <w:t xml:space="preserve"> </w:t>
      </w:r>
      <w:r w:rsidR="00F32120" w:rsidRPr="009D2F8B">
        <w:rPr>
          <w:lang w:val="en-US"/>
        </w:rPr>
        <w:t>the networking capability literature into the digital space. However, the main contribution is in</w:t>
      </w:r>
      <w:r w:rsidR="00066363" w:rsidRPr="009D2F8B">
        <w:rPr>
          <w:lang w:val="en-US"/>
        </w:rPr>
        <w:t xml:space="preserve"> identify</w:t>
      </w:r>
      <w:r w:rsidR="00F32120" w:rsidRPr="009D2F8B">
        <w:rPr>
          <w:lang w:val="en-US"/>
        </w:rPr>
        <w:t>ing</w:t>
      </w:r>
      <w:r w:rsidR="00066363" w:rsidRPr="009D2F8B">
        <w:rPr>
          <w:lang w:val="en-US"/>
        </w:rPr>
        <w:t xml:space="preserve"> </w:t>
      </w:r>
      <w:r w:rsidR="00C758B0" w:rsidRPr="009D2F8B">
        <w:rPr>
          <w:lang w:val="en-US"/>
        </w:rPr>
        <w:t>networking</w:t>
      </w:r>
      <w:r w:rsidR="00066363" w:rsidRPr="009D2F8B">
        <w:rPr>
          <w:lang w:val="en-US"/>
        </w:rPr>
        <w:t xml:space="preserve"> capabilities as an </w:t>
      </w:r>
      <w:r w:rsidR="00066363" w:rsidRPr="009D2F8B">
        <w:rPr>
          <w:lang w:val="en-US"/>
        </w:rPr>
        <w:lastRenderedPageBreak/>
        <w:t xml:space="preserve">integrated cluster of </w:t>
      </w:r>
      <w:r w:rsidR="00F32120" w:rsidRPr="009D2F8B">
        <w:rPr>
          <w:lang w:val="en-US"/>
        </w:rPr>
        <w:t xml:space="preserve">other </w:t>
      </w:r>
      <w:r w:rsidR="00066363" w:rsidRPr="009D2F8B">
        <w:rPr>
          <w:lang w:val="en-US"/>
        </w:rPr>
        <w:t>capabilities required to both develop and manage B2B SM networks</w:t>
      </w:r>
      <w:r w:rsidR="00F32120" w:rsidRPr="009D2F8B">
        <w:rPr>
          <w:lang w:val="en-US"/>
        </w:rPr>
        <w:t xml:space="preserve"> rather than unique stand-alone capabilities</w:t>
      </w:r>
      <w:r w:rsidR="00066363" w:rsidRPr="009D2F8B">
        <w:rPr>
          <w:lang w:val="en-US"/>
        </w:rPr>
        <w:t xml:space="preserve">. </w:t>
      </w:r>
      <w:r w:rsidR="00F32120" w:rsidRPr="009D2F8B">
        <w:rPr>
          <w:lang w:val="en-US"/>
        </w:rPr>
        <w:t xml:space="preserve">It </w:t>
      </w:r>
      <w:r w:rsidR="00066363" w:rsidRPr="009D2F8B">
        <w:rPr>
          <w:lang w:val="en-US"/>
        </w:rPr>
        <w:t xml:space="preserve">is only in stage 3 we see the emergence of </w:t>
      </w:r>
      <w:r w:rsidR="00F32120" w:rsidRPr="009D2F8B">
        <w:rPr>
          <w:lang w:val="en-US"/>
        </w:rPr>
        <w:t xml:space="preserve">true </w:t>
      </w:r>
      <w:r w:rsidR="00066363" w:rsidRPr="009D2F8B">
        <w:rPr>
          <w:lang w:val="en-US"/>
        </w:rPr>
        <w:t>networking capabilities</w:t>
      </w:r>
      <w:r w:rsidR="00C857D7" w:rsidRPr="009D2F8B">
        <w:rPr>
          <w:lang w:val="en-US"/>
        </w:rPr>
        <w:t xml:space="preserve"> (focused on network development), built on reconfiguring operational capabilities utilizing dynamic and adaptive capabilities such as flexible processes, vigorous market learning and dynamic content development</w:t>
      </w:r>
      <w:r w:rsidR="00C857D7" w:rsidRPr="009D2F8B">
        <w:rPr>
          <w:bCs/>
          <w:lang w:val="en-US"/>
        </w:rPr>
        <w:t xml:space="preserve">. </w:t>
      </w:r>
      <w:r w:rsidR="00066363" w:rsidRPr="009D2F8B">
        <w:rPr>
          <w:bCs/>
          <w:lang w:val="en-US"/>
        </w:rPr>
        <w:t>These networking capabilities have required the development of Day’s (2011) adaptive capabilit</w:t>
      </w:r>
      <w:r w:rsidR="00C857D7" w:rsidRPr="009D2F8B">
        <w:rPr>
          <w:bCs/>
          <w:lang w:val="en-US"/>
        </w:rPr>
        <w:t>ies</w:t>
      </w:r>
      <w:r w:rsidR="00066363" w:rsidRPr="009D2F8B">
        <w:rPr>
          <w:bCs/>
          <w:lang w:val="en-US"/>
        </w:rPr>
        <w:t xml:space="preserve"> of vigorous marketing learning and adaptive market experimentation, to provide the knowledge base from which operational capabilities could be reconfigured into networking capabilities. What this demonstrates is the interplay between operational capabilities and dynamic and adaptive capabilities in delivering higher</w:t>
      </w:r>
      <w:r w:rsidR="005B64A3">
        <w:rPr>
          <w:bCs/>
          <w:lang w:val="en-US"/>
        </w:rPr>
        <w:t>-</w:t>
      </w:r>
      <w:r w:rsidR="00066363" w:rsidRPr="009D2F8B">
        <w:rPr>
          <w:bCs/>
          <w:lang w:val="en-US"/>
        </w:rPr>
        <w:t>order networking capabilit</w:t>
      </w:r>
      <w:r w:rsidR="00F32120" w:rsidRPr="009D2F8B">
        <w:rPr>
          <w:bCs/>
          <w:lang w:val="en-US"/>
        </w:rPr>
        <w:t>y</w:t>
      </w:r>
      <w:r w:rsidR="00066363" w:rsidRPr="009D2F8B">
        <w:rPr>
          <w:bCs/>
          <w:lang w:val="en-US"/>
        </w:rPr>
        <w:t xml:space="preserve">. </w:t>
      </w:r>
      <w:r w:rsidR="00F32120" w:rsidRPr="009D2F8B">
        <w:rPr>
          <w:bCs/>
          <w:lang w:val="en-US"/>
        </w:rPr>
        <w:t>S</w:t>
      </w:r>
      <w:r w:rsidR="00066363" w:rsidRPr="009D2F8B">
        <w:rPr>
          <w:bCs/>
          <w:lang w:val="en-US"/>
        </w:rPr>
        <w:t xml:space="preserve">tage 4 demonstrates this further </w:t>
      </w:r>
      <w:r w:rsidR="00F32120" w:rsidRPr="009D2F8B">
        <w:rPr>
          <w:bCs/>
          <w:lang w:val="en-US"/>
        </w:rPr>
        <w:t>as we see the development of</w:t>
      </w:r>
      <w:r w:rsidR="00066363" w:rsidRPr="009D2F8B">
        <w:rPr>
          <w:bCs/>
          <w:lang w:val="en-US"/>
        </w:rPr>
        <w:t xml:space="preserve"> network management capabilities such as </w:t>
      </w:r>
      <w:r w:rsidR="00066363" w:rsidRPr="009D2F8B">
        <w:rPr>
          <w:lang w:val="en-US"/>
        </w:rPr>
        <w:t xml:space="preserve">network leadership (Arasti et al., 2020) and network coordination (Johnsen et al., 2000). These are underpinned by the development of an open marketing orientation (Day, 2011) and an organizational learning and sharing environment (Schilke, 2014), allowing trained and knowledgeable actors from different departments and at different levels to share best practices and engage in a more extensive dialogue-based SM interaction. We identify that social networking capabilities encompass a broad range of different levels of capability from the operational, through the dynamic to the adaptive </w:t>
      </w:r>
      <w:r w:rsidR="00066363" w:rsidRPr="009D2F8B">
        <w:rPr>
          <w:lang w:val="en-US"/>
        </w:rPr>
        <w:fldChar w:fldCharType="begin" w:fldLock="1"/>
      </w:r>
      <w:r w:rsidR="00066363" w:rsidRPr="009D2F8B">
        <w:rPr>
          <w:lang w:val="en-US"/>
        </w:rPr>
        <w:instrText>ADDIN CSL_CITATION {"citationItems":[{"id":"ITEM-1","itemData":{"DOI":"10.2307/41166404","ISBN":"0008-1256","ISSN":"0008-1256","PMID":"25995888","abstract":"The paper discusses four paradigms for strategic thinking: competitive force framework, resource-based view, stratgeic conflict and dynamic capability view on strategy making. In the second part it focuses on the stategic process view from dynamic capability framework at IBM.","author":[{"dropping-particle":"","family":"Harreld","given":"J Bruce","non-dropping-particle":"","parse-names":false,"suffix":""},{"dropping-particle":"","family":"O'Reilly","given":"Charles A.","non-dropping-particle":"","parse-names":false,"suffix":""},{"dropping-particle":"","family":"Tushman","given":"Michael L","non-dropping-particle":"","parse-names":false,"suffix":""}],"container-title":"California Management Review","id":"ITEM-1","issue":"4","issued":{"date-parts":[["2007"]]},"page":"21-43","title":"Dynamic Capabilities at IBM: Driving Strategy into Action","type":"article-journal","volume":"49"},"uris":["http://www.mendeley.com/documents/?uuid=668f0c49-6a1f-4efd-9bb5-dab0d24266c9"]},{"id":"ITEM-2","itemData":{"DOI":"10.1509/jm.15.0178","ISBN":"0022-2429","ISSN":"0022-2429","abstract":"This study examines the relative effectiveness of traditional advertising, impressions generated through firm-toconsumer (F2C) messages on Facebook, and the volume and valence of consumer-to-consumer (C2C) messages on Twitter and web forums for brand-building and customer acquisition efforts. The authors apply vector autoregressive modeling to a unique data set from a European telecom firm. This modeling approach allows them to consider the interrelations among traditional advertising, F2C impressions, and volume and valence of C2C social messages. The results show that traditional advertising is most effective for both brand building and customer acquisition. Impressions generated through F2C social messages complement traditional advertising efforts. Thus, thoroughly orchestrating traditional advertising and a firm's social media activities may improve a firm's performance with respect to building the brand and encouraging customer acquisition. Moreover, firms can stimulate the volume and valence of C2C messages through traditional advertising that in turn influences brand building and acquisition. These findings can help managers leverage the different types of messages more adequately. © 2017, American Marketing Association.","author":[{"dropping-particle":"","family":"Vries","given":"Lisette","non-dropping-particle":"de","parse-names":false,"suffix":""},{"dropping-particle":"","family":"Gensler","given":"Sonja","non-dropping-particle":"","parse-names":false,"suffix":""},{"dropping-particle":"","family":"Leeflang","given":"Peter S.H.","non-dropping-particle":"","parse-names":false,"suffix":""}],"container-title":"Journal of Marketing","id":"ITEM-2","issue":"September","issued":{"date-parts":[["2017"]]},"page":"jm.15.0178","title":"Effects of Traditional Advertising and Social Messages on Brand-Building Metrics and Customer Acquisition","type":"article-journal","volume":"81"},"uris":["http://www.mendeley.com/documents/?uuid=e89518b8-3884-47a2-9859-7d06fc23955d"]}],"mendeley":{"formattedCitation":"(de Vries, Gensler, &amp; Leeflang, 2017; Harreld, O’Reilly, &amp; Tushman, 2007)","manualFormatting":"(de Vries et al., 2017; Harreld et al., 2007)","plainTextFormattedCitation":"(de Vries, Gensler, &amp; Leeflang, 2017; Harreld, O’Reilly, &amp; Tushman, 2007)","previouslyFormattedCitation":"(de Vries, Gensler, &amp; Leeflang, 2017; Harreld, O’Reilly, &amp; Tushman, 2007)"},"properties":{"noteIndex":0},"schema":"https://github.com/citation-style-language/schema/raw/master/csl-citation.json"}</w:instrText>
      </w:r>
      <w:r w:rsidR="00066363" w:rsidRPr="009D2F8B">
        <w:rPr>
          <w:lang w:val="en-US"/>
        </w:rPr>
        <w:fldChar w:fldCharType="separate"/>
      </w:r>
      <w:r w:rsidR="00066363" w:rsidRPr="009D2F8B">
        <w:rPr>
          <w:noProof/>
          <w:lang w:val="en-US"/>
        </w:rPr>
        <w:t>(de Vries et al., 2017; Harreld et al., 2007)</w:t>
      </w:r>
      <w:r w:rsidR="00066363" w:rsidRPr="009D2F8B">
        <w:rPr>
          <w:lang w:val="en-US"/>
        </w:rPr>
        <w:fldChar w:fldCharType="end"/>
      </w:r>
      <w:r w:rsidR="00066363" w:rsidRPr="009D2F8B">
        <w:rPr>
          <w:lang w:val="en-US"/>
        </w:rPr>
        <w:t>. It is likely</w:t>
      </w:r>
      <w:r w:rsidR="00A44C98">
        <w:rPr>
          <w:lang w:val="en-US"/>
        </w:rPr>
        <w:t>,</w:t>
      </w:r>
      <w:r w:rsidR="00066363" w:rsidRPr="009D2F8B">
        <w:rPr>
          <w:lang w:val="en-US"/>
        </w:rPr>
        <w:t xml:space="preserve"> as Forkmann et al. (2018) suggest</w:t>
      </w:r>
      <w:r w:rsidR="00135262">
        <w:rPr>
          <w:lang w:val="en-US"/>
        </w:rPr>
        <w:t>,</w:t>
      </w:r>
      <w:r w:rsidR="00066363" w:rsidRPr="009D2F8B">
        <w:rPr>
          <w:lang w:val="en-US"/>
        </w:rPr>
        <w:t xml:space="preserve"> that networking capabilities both on</w:t>
      </w:r>
      <w:r w:rsidR="00135262">
        <w:rPr>
          <w:lang w:val="en-US"/>
        </w:rPr>
        <w:t>-</w:t>
      </w:r>
      <w:r w:rsidR="00066363" w:rsidRPr="009D2F8B">
        <w:rPr>
          <w:lang w:val="en-US"/>
        </w:rPr>
        <w:t xml:space="preserve"> and offline are likely to be higher</w:t>
      </w:r>
      <w:r w:rsidR="005B64A3">
        <w:rPr>
          <w:lang w:val="en-US"/>
        </w:rPr>
        <w:t>-</w:t>
      </w:r>
      <w:r w:rsidR="00066363" w:rsidRPr="009D2F8B">
        <w:rPr>
          <w:lang w:val="en-US"/>
        </w:rPr>
        <w:t xml:space="preserve">order capabilities which are a combination of operational, dynamic and adaptive capabilities configured in such a way </w:t>
      </w:r>
      <w:r w:rsidR="00F205E4">
        <w:rPr>
          <w:lang w:val="en-US"/>
        </w:rPr>
        <w:t xml:space="preserve">as </w:t>
      </w:r>
      <w:r w:rsidR="00066363" w:rsidRPr="009D2F8B">
        <w:rPr>
          <w:lang w:val="en-US"/>
        </w:rPr>
        <w:t xml:space="preserve">to allow the focal organization to build a knowledge-base about their network, integrate information from multiple different points to generate insight, planned experimentation with engagement styles, and organizational learning mechanisms which allow for knowledge dissemination in dynamic network environments. </w:t>
      </w:r>
      <w:r w:rsidR="00135262">
        <w:rPr>
          <w:lang w:val="en-US"/>
        </w:rPr>
        <w:t>K</w:t>
      </w:r>
      <w:r w:rsidR="00066363" w:rsidRPr="009D2F8B">
        <w:rPr>
          <w:lang w:val="en-US"/>
        </w:rPr>
        <w:t xml:space="preserve">nowledge dissemination </w:t>
      </w:r>
      <w:r w:rsidR="00066363" w:rsidRPr="009D2F8B">
        <w:rPr>
          <w:lang w:val="en-US"/>
        </w:rPr>
        <w:lastRenderedPageBreak/>
        <w:t>appears particularly important; to share best practices and expand both the number of actors engaging in that network and enhanc</w:t>
      </w:r>
      <w:r w:rsidR="00135262">
        <w:rPr>
          <w:lang w:val="en-US"/>
        </w:rPr>
        <w:t>ing</w:t>
      </w:r>
      <w:r w:rsidR="00066363" w:rsidRPr="009D2F8B">
        <w:rPr>
          <w:lang w:val="en-US"/>
        </w:rPr>
        <w:t xml:space="preserve"> the quality of engagement. We, therefore, propose that networking capabilities are not a separately defined field from operation, dynamic and adaptive capabilities, but an assemblage of these, orchestrated in such a way as to allow organizations the flexibility and dynamism needed to succeed in network environments. </w:t>
      </w:r>
    </w:p>
    <w:p w14:paraId="1FE33D77" w14:textId="28048272" w:rsidR="00066363" w:rsidRDefault="005B64A3" w:rsidP="00E22FE9">
      <w:pPr>
        <w:widowControl w:val="0"/>
        <w:autoSpaceDE w:val="0"/>
        <w:autoSpaceDN w:val="0"/>
        <w:adjustRightInd w:val="0"/>
        <w:spacing w:line="480" w:lineRule="auto"/>
        <w:ind w:firstLine="284"/>
        <w:jc w:val="both"/>
        <w:rPr>
          <w:lang w:val="en-US"/>
        </w:rPr>
      </w:pPr>
      <w:r>
        <w:rPr>
          <w:lang w:val="en-US"/>
        </w:rPr>
        <w:t>Regarding</w:t>
      </w:r>
      <w:r w:rsidR="00066363" w:rsidRPr="009D2F8B">
        <w:rPr>
          <w:lang w:val="en-US"/>
        </w:rPr>
        <w:t xml:space="preserve"> dynamic and adaptive capabilities, we contribute to understanding their interaction, which has had limited empirical exploration (</w:t>
      </w:r>
      <w:r w:rsidR="00066363" w:rsidRPr="009D2F8B">
        <w:rPr>
          <w:noProof/>
          <w:lang w:val="en-US"/>
        </w:rPr>
        <w:t>Kozlenkova et al., 2014)</w:t>
      </w:r>
      <w:r w:rsidR="00066363" w:rsidRPr="009D2F8B">
        <w:rPr>
          <w:lang w:val="en-US"/>
        </w:rPr>
        <w:t>. Dynamic capabilities have a long heritage, with extensive exploration in the field of strategy, but less so within the marketing domain (Matarazzo et al., 2021</w:t>
      </w:r>
      <w:r w:rsidR="00066363" w:rsidRPr="009D2F8B">
        <w:rPr>
          <w:noProof/>
          <w:lang w:val="en-US"/>
        </w:rPr>
        <w:t>), and adaptive capabilit</w:t>
      </w:r>
      <w:r>
        <w:rPr>
          <w:noProof/>
          <w:lang w:val="en-US"/>
        </w:rPr>
        <w:t>i</w:t>
      </w:r>
      <w:r w:rsidR="00066363" w:rsidRPr="009D2F8B">
        <w:rPr>
          <w:noProof/>
          <w:lang w:val="en-US"/>
        </w:rPr>
        <w:t>es have received little empirical investigation despite their specific focus on marketing capabilities (Kozlenkova et al., 2014)</w:t>
      </w:r>
      <w:r w:rsidR="00066363" w:rsidRPr="009D2F8B">
        <w:rPr>
          <w:lang w:val="en-US"/>
        </w:rPr>
        <w:t>. Our study suggests that Day’s (2011) adaptive capabilities share many commonalities with Schilke’s (2014) second-order dynamic capabilities, in that they are a bundle of capabilities around observation, unlearning and learning. As such adaptive capabilities are a marketing</w:t>
      </w:r>
      <w:r>
        <w:rPr>
          <w:lang w:val="en-US"/>
        </w:rPr>
        <w:t>-</w:t>
      </w:r>
      <w:r w:rsidR="00066363" w:rsidRPr="009D2F8B">
        <w:rPr>
          <w:lang w:val="en-US"/>
        </w:rPr>
        <w:t>specific bundle of capabilities which allow organizations to better understand their environment, identify what resources and capabilities need to be reconfigured, and identify what new capabilities an organization needs to develop. Having adaptive capabilities allows organizations to better understand their environment and provides the collateral to redevelop dynamic capabilities or identify the need for new operational capabilities to suit a changing environment. However, adaptive capabilities cannot operate in isolation from dynamic capabilities, as it is the dynamic capabilities which allow for the redeployment of resources and reconfiguring of extant operational capabilities (Teece et al., 2016). What our research suggests</w:t>
      </w:r>
      <w:r w:rsidR="00270399" w:rsidRPr="009D2F8B">
        <w:rPr>
          <w:lang w:val="en-US"/>
        </w:rPr>
        <w:t xml:space="preserve"> </w:t>
      </w:r>
      <w:r w:rsidR="00066363" w:rsidRPr="009D2F8B">
        <w:rPr>
          <w:lang w:val="en-US"/>
        </w:rPr>
        <w:t>is that Day’s (2011) adaptive capabilities are potentially built through experimentation from traditional marketing operational capabilities</w:t>
      </w:r>
      <w:r w:rsidR="00DC061B">
        <w:rPr>
          <w:lang w:val="en-US"/>
        </w:rPr>
        <w:t xml:space="preserve">. Figure 3 shows the </w:t>
      </w:r>
      <w:r w:rsidR="00671B41">
        <w:rPr>
          <w:lang w:val="en-US"/>
        </w:rPr>
        <w:t>interplay between the level of capabilities</w:t>
      </w:r>
      <w:r w:rsidR="00135262">
        <w:rPr>
          <w:lang w:val="en-US"/>
        </w:rPr>
        <w:t>;</w:t>
      </w:r>
      <w:r w:rsidR="00671B41">
        <w:rPr>
          <w:lang w:val="en-US"/>
        </w:rPr>
        <w:t xml:space="preserve"> </w:t>
      </w:r>
      <w:r w:rsidR="00135262">
        <w:rPr>
          <w:lang w:val="en-US"/>
        </w:rPr>
        <w:t>f</w:t>
      </w:r>
      <w:r w:rsidR="00066363" w:rsidRPr="009D2F8B">
        <w:rPr>
          <w:lang w:val="en-US"/>
        </w:rPr>
        <w:t xml:space="preserve">or instance, vigilant </w:t>
      </w:r>
      <w:r w:rsidR="00066363" w:rsidRPr="009D2F8B">
        <w:rPr>
          <w:lang w:val="en-US"/>
        </w:rPr>
        <w:lastRenderedPageBreak/>
        <w:t xml:space="preserve">market learning builds on the reconfiguration of operational capabilities such as market research, planning, and segmentation capabilities already present in most marketing organizations, rather than the development of a whole new type of capability. The ability to reconfigure these capabilities to a new environment is itself a dynamic capability, but through reconfiguration, operational capabilities can rise to become adaptive capabilities, to help support the identification and development of future operational and dynamic capabilities. </w:t>
      </w:r>
    </w:p>
    <w:p w14:paraId="790C8AC4" w14:textId="21FBC0E4" w:rsidR="00671B41" w:rsidRPr="009D2F8B" w:rsidRDefault="00671B41" w:rsidP="009D2F8B">
      <w:pPr>
        <w:widowControl w:val="0"/>
        <w:autoSpaceDE w:val="0"/>
        <w:autoSpaceDN w:val="0"/>
        <w:adjustRightInd w:val="0"/>
        <w:spacing w:line="360" w:lineRule="auto"/>
        <w:jc w:val="center"/>
        <w:rPr>
          <w:lang w:val="en-US"/>
        </w:rPr>
      </w:pPr>
      <w:r w:rsidRPr="002C5B97">
        <w:rPr>
          <w:lang w:val="en-US"/>
        </w:rPr>
        <w:t xml:space="preserve">&gt;&gt;Insert Fig. </w:t>
      </w:r>
      <w:r>
        <w:rPr>
          <w:lang w:val="en-US"/>
        </w:rPr>
        <w:t>3</w:t>
      </w:r>
      <w:r w:rsidRPr="002C5B97">
        <w:rPr>
          <w:lang w:val="en-US"/>
        </w:rPr>
        <w:t xml:space="preserve"> about here&lt;&lt;</w:t>
      </w:r>
    </w:p>
    <w:p w14:paraId="3688618F" w14:textId="77777777" w:rsidR="008F2B08" w:rsidRPr="009D2F8B" w:rsidRDefault="008F2B08" w:rsidP="00E22FE9">
      <w:pPr>
        <w:widowControl w:val="0"/>
        <w:autoSpaceDE w:val="0"/>
        <w:autoSpaceDN w:val="0"/>
        <w:adjustRightInd w:val="0"/>
        <w:jc w:val="both"/>
        <w:rPr>
          <w:b/>
          <w:bCs/>
          <w:lang w:val="en-US"/>
        </w:rPr>
      </w:pPr>
    </w:p>
    <w:p w14:paraId="5039F68D" w14:textId="05B334A8" w:rsidR="00336000" w:rsidRPr="009D2F8B" w:rsidRDefault="00D34221" w:rsidP="00E22FE9">
      <w:pPr>
        <w:widowControl w:val="0"/>
        <w:autoSpaceDE w:val="0"/>
        <w:autoSpaceDN w:val="0"/>
        <w:adjustRightInd w:val="0"/>
        <w:spacing w:line="360" w:lineRule="auto"/>
        <w:jc w:val="both"/>
        <w:rPr>
          <w:i/>
          <w:iCs/>
          <w:lang w:val="en-US"/>
        </w:rPr>
      </w:pPr>
      <w:r w:rsidRPr="009D2F8B">
        <w:rPr>
          <w:i/>
          <w:iCs/>
          <w:lang w:val="en-US"/>
        </w:rPr>
        <w:t xml:space="preserve">5.2 </w:t>
      </w:r>
      <w:r w:rsidR="00336000" w:rsidRPr="009D2F8B">
        <w:rPr>
          <w:i/>
          <w:iCs/>
          <w:lang w:val="en-US"/>
        </w:rPr>
        <w:t xml:space="preserve">Managerial Implications </w:t>
      </w:r>
    </w:p>
    <w:p w14:paraId="308F4983" w14:textId="790F4832" w:rsidR="00552BFF" w:rsidRPr="009D2F8B" w:rsidRDefault="002815EF" w:rsidP="008B15EC">
      <w:pPr>
        <w:widowControl w:val="0"/>
        <w:autoSpaceDE w:val="0"/>
        <w:autoSpaceDN w:val="0"/>
        <w:adjustRightInd w:val="0"/>
        <w:spacing w:line="480" w:lineRule="auto"/>
        <w:jc w:val="both"/>
        <w:rPr>
          <w:lang w:val="en-US"/>
        </w:rPr>
      </w:pPr>
      <w:r w:rsidRPr="009D2F8B">
        <w:rPr>
          <w:lang w:val="en-US"/>
        </w:rPr>
        <w:t xml:space="preserve">With the </w:t>
      </w:r>
      <w:r w:rsidR="000D5757" w:rsidRPr="000D5757">
        <w:rPr>
          <w:lang w:val="en-US"/>
        </w:rPr>
        <w:t>conceptualization</w:t>
      </w:r>
      <w:r w:rsidRPr="009D2F8B">
        <w:rPr>
          <w:lang w:val="en-US"/>
        </w:rPr>
        <w:t xml:space="preserve"> of a </w:t>
      </w:r>
      <w:r w:rsidR="004B73DC" w:rsidRPr="009D2F8B">
        <w:rPr>
          <w:lang w:val="en-US"/>
        </w:rPr>
        <w:t>four-</w:t>
      </w:r>
      <w:r w:rsidR="00E75F60" w:rsidRPr="009D2F8B">
        <w:rPr>
          <w:lang w:val="en-US"/>
        </w:rPr>
        <w:t>stage</w:t>
      </w:r>
      <w:r w:rsidRPr="009D2F8B">
        <w:rPr>
          <w:lang w:val="en-US"/>
        </w:rPr>
        <w:t xml:space="preserve"> model, t</w:t>
      </w:r>
      <w:r w:rsidR="003A3FA7" w:rsidRPr="009D2F8B">
        <w:rPr>
          <w:lang w:val="en-US"/>
        </w:rPr>
        <w:t>his study</w:t>
      </w:r>
      <w:r w:rsidRPr="009D2F8B">
        <w:rPr>
          <w:lang w:val="en-US"/>
        </w:rPr>
        <w:t xml:space="preserve"> guid</w:t>
      </w:r>
      <w:r w:rsidR="00F35F77" w:rsidRPr="009D2F8B">
        <w:rPr>
          <w:lang w:val="en-US"/>
        </w:rPr>
        <w:t>es</w:t>
      </w:r>
      <w:r w:rsidRPr="009D2F8B">
        <w:rPr>
          <w:lang w:val="en-US"/>
        </w:rPr>
        <w:t xml:space="preserve"> marketers </w:t>
      </w:r>
      <w:r w:rsidR="00FC2A4A" w:rsidRPr="009D2F8B">
        <w:rPr>
          <w:lang w:val="en-US"/>
        </w:rPr>
        <w:t xml:space="preserve">on what capabilities need to be developed and </w:t>
      </w:r>
      <w:r w:rsidR="009E0C76" w:rsidRPr="009D2F8B">
        <w:rPr>
          <w:lang w:val="en-US"/>
        </w:rPr>
        <w:t xml:space="preserve">how they </w:t>
      </w:r>
      <w:r w:rsidR="00D92CC2">
        <w:rPr>
          <w:lang w:val="en-US"/>
        </w:rPr>
        <w:t>must</w:t>
      </w:r>
      <w:r w:rsidR="009E0C76" w:rsidRPr="009D2F8B">
        <w:rPr>
          <w:lang w:val="en-US"/>
        </w:rPr>
        <w:t xml:space="preserve"> be </w:t>
      </w:r>
      <w:r w:rsidR="00612827" w:rsidRPr="009D2F8B">
        <w:rPr>
          <w:lang w:val="en-US"/>
        </w:rPr>
        <w:t>implemented to</w:t>
      </w:r>
      <w:r w:rsidR="009E0C76" w:rsidRPr="009D2F8B">
        <w:rPr>
          <w:lang w:val="en-US"/>
        </w:rPr>
        <w:t xml:space="preserve"> work effectively in the SM environment. </w:t>
      </w:r>
      <w:r w:rsidR="00336000" w:rsidRPr="009D2F8B">
        <w:rPr>
          <w:lang w:val="en-US"/>
        </w:rPr>
        <w:t>O</w:t>
      </w:r>
      <w:r w:rsidR="001643B9" w:rsidRPr="009D2F8B">
        <w:rPr>
          <w:lang w:val="en-US"/>
        </w:rPr>
        <w:t>ur</w:t>
      </w:r>
      <w:r w:rsidR="00FA6EB0" w:rsidRPr="009D2F8B">
        <w:rPr>
          <w:lang w:val="en-US"/>
        </w:rPr>
        <w:t xml:space="preserve"> </w:t>
      </w:r>
      <w:r w:rsidR="001643B9" w:rsidRPr="009D2F8B">
        <w:rPr>
          <w:lang w:val="en-US"/>
        </w:rPr>
        <w:t>model</w:t>
      </w:r>
      <w:r w:rsidR="00FA6EB0" w:rsidRPr="009D2F8B">
        <w:rPr>
          <w:lang w:val="en-US"/>
        </w:rPr>
        <w:t xml:space="preserve"> d</w:t>
      </w:r>
      <w:r w:rsidR="000A2338" w:rsidRPr="009D2F8B">
        <w:rPr>
          <w:lang w:val="en-US"/>
        </w:rPr>
        <w:t>ocuments</w:t>
      </w:r>
      <w:r w:rsidR="00FA6EB0" w:rsidRPr="009D2F8B">
        <w:rPr>
          <w:lang w:val="en-US"/>
        </w:rPr>
        <w:t xml:space="preserve"> the </w:t>
      </w:r>
      <w:r w:rsidR="000A2338" w:rsidRPr="009D2F8B">
        <w:rPr>
          <w:lang w:val="en-US"/>
        </w:rPr>
        <w:t xml:space="preserve">learning </w:t>
      </w:r>
      <w:r w:rsidR="00FA6EB0" w:rsidRPr="009D2F8B">
        <w:rPr>
          <w:lang w:val="en-US"/>
        </w:rPr>
        <w:t xml:space="preserve">journey </w:t>
      </w:r>
      <w:r w:rsidR="00C33C29" w:rsidRPr="009D2F8B">
        <w:rPr>
          <w:lang w:val="en-US"/>
        </w:rPr>
        <w:t>organization</w:t>
      </w:r>
      <w:r w:rsidR="00423A84" w:rsidRPr="009D2F8B">
        <w:rPr>
          <w:lang w:val="en-US"/>
        </w:rPr>
        <w:t xml:space="preserve">s </w:t>
      </w:r>
      <w:r w:rsidR="000A2338" w:rsidRPr="009D2F8B">
        <w:rPr>
          <w:lang w:val="en-US"/>
        </w:rPr>
        <w:t>under</w:t>
      </w:r>
      <w:r w:rsidR="00FA6EB0" w:rsidRPr="009D2F8B">
        <w:rPr>
          <w:lang w:val="en-US"/>
        </w:rPr>
        <w:t>g</w:t>
      </w:r>
      <w:r w:rsidR="00135262">
        <w:rPr>
          <w:lang w:val="en-US"/>
        </w:rPr>
        <w:t>take</w:t>
      </w:r>
      <w:r w:rsidR="00FA6EB0" w:rsidRPr="009D2F8B">
        <w:rPr>
          <w:lang w:val="en-US"/>
        </w:rPr>
        <w:t xml:space="preserve"> in the development of </w:t>
      </w:r>
      <w:r w:rsidR="00B869B6" w:rsidRPr="009D2F8B">
        <w:rPr>
          <w:lang w:val="en-US"/>
        </w:rPr>
        <w:t>SM</w:t>
      </w:r>
      <w:r w:rsidR="002B3D3B" w:rsidRPr="009D2F8B">
        <w:rPr>
          <w:lang w:val="en-US"/>
        </w:rPr>
        <w:t xml:space="preserve"> strategy</w:t>
      </w:r>
      <w:r w:rsidR="000A2338" w:rsidRPr="009D2F8B">
        <w:rPr>
          <w:lang w:val="en-US"/>
        </w:rPr>
        <w:t xml:space="preserve">. We </w:t>
      </w:r>
      <w:r w:rsidR="00FA6EB0" w:rsidRPr="009D2F8B">
        <w:rPr>
          <w:lang w:val="en-US"/>
        </w:rPr>
        <w:t xml:space="preserve">highlight the process by which </w:t>
      </w:r>
      <w:r w:rsidR="00C33C29" w:rsidRPr="009D2F8B">
        <w:rPr>
          <w:lang w:val="en-US"/>
        </w:rPr>
        <w:t>organization</w:t>
      </w:r>
      <w:r w:rsidR="00FA6EB0" w:rsidRPr="009D2F8B">
        <w:rPr>
          <w:lang w:val="en-US"/>
        </w:rPr>
        <w:t xml:space="preserve">s can develop the necessary dynamic </w:t>
      </w:r>
      <w:r w:rsidR="004B3D1C" w:rsidRPr="009D2F8B">
        <w:rPr>
          <w:lang w:val="en-US"/>
        </w:rPr>
        <w:t xml:space="preserve">and adaptive </w:t>
      </w:r>
      <w:r w:rsidR="00FA6EB0" w:rsidRPr="009D2F8B">
        <w:rPr>
          <w:lang w:val="en-US"/>
        </w:rPr>
        <w:t xml:space="preserve">capabilities to </w:t>
      </w:r>
      <w:r w:rsidR="005740CE" w:rsidRPr="009D2F8B">
        <w:rPr>
          <w:lang w:val="en-US"/>
        </w:rPr>
        <w:t>progress</w:t>
      </w:r>
      <w:r w:rsidR="004B6103" w:rsidRPr="009D2F8B">
        <w:rPr>
          <w:lang w:val="en-US"/>
        </w:rPr>
        <w:t xml:space="preserve"> towards developing networking capabilities</w:t>
      </w:r>
      <w:r w:rsidR="00FA6EB0" w:rsidRPr="009D2F8B">
        <w:rPr>
          <w:lang w:val="en-US"/>
        </w:rPr>
        <w:t xml:space="preserve">. </w:t>
      </w:r>
      <w:r w:rsidR="007D39B5" w:rsidRPr="009D2F8B">
        <w:rPr>
          <w:lang w:val="en-US"/>
        </w:rPr>
        <w:t>T</w:t>
      </w:r>
      <w:r w:rsidRPr="009D2F8B">
        <w:rPr>
          <w:lang w:val="en-US"/>
        </w:rPr>
        <w:t>h</w:t>
      </w:r>
      <w:r w:rsidR="000A2338" w:rsidRPr="009D2F8B">
        <w:rPr>
          <w:lang w:val="en-US"/>
        </w:rPr>
        <w:t>is</w:t>
      </w:r>
      <w:r w:rsidRPr="009D2F8B">
        <w:rPr>
          <w:lang w:val="en-US"/>
        </w:rPr>
        <w:t xml:space="preserve"> research offers important insights into how </w:t>
      </w:r>
      <w:r w:rsidR="00C33C29" w:rsidRPr="009D2F8B">
        <w:rPr>
          <w:lang w:val="en-US"/>
        </w:rPr>
        <w:t>organization</w:t>
      </w:r>
      <w:r w:rsidRPr="009D2F8B">
        <w:rPr>
          <w:lang w:val="en-US"/>
        </w:rPr>
        <w:t xml:space="preserve">s can strategically plan, </w:t>
      </w:r>
      <w:r w:rsidR="00A26E2E" w:rsidRPr="009D2F8B">
        <w:rPr>
          <w:lang w:val="en-US"/>
        </w:rPr>
        <w:t>implement,</w:t>
      </w:r>
      <w:r w:rsidRPr="009D2F8B">
        <w:rPr>
          <w:lang w:val="en-US"/>
        </w:rPr>
        <w:t xml:space="preserve"> and evaluate </w:t>
      </w:r>
      <w:r w:rsidR="003D1DF1" w:rsidRPr="009D2F8B">
        <w:rPr>
          <w:lang w:val="en-US"/>
        </w:rPr>
        <w:t xml:space="preserve">networking, </w:t>
      </w:r>
      <w:r w:rsidRPr="009D2F8B">
        <w:rPr>
          <w:lang w:val="en-US"/>
        </w:rPr>
        <w:t>dynamic and adaptive capabilities to target the right audiences, develop valuable content</w:t>
      </w:r>
      <w:r w:rsidR="000A2338" w:rsidRPr="009D2F8B">
        <w:rPr>
          <w:lang w:val="en-US"/>
        </w:rPr>
        <w:t>,</w:t>
      </w:r>
      <w:r w:rsidRPr="009D2F8B">
        <w:rPr>
          <w:lang w:val="en-US"/>
        </w:rPr>
        <w:t xml:space="preserve"> and align strategic SM activities within the business. </w:t>
      </w:r>
      <w:r w:rsidR="009B24FF" w:rsidRPr="009D2F8B">
        <w:rPr>
          <w:lang w:val="en-US"/>
        </w:rPr>
        <w:t>We suggest</w:t>
      </w:r>
      <w:r w:rsidR="00420100" w:rsidRPr="009D2F8B">
        <w:rPr>
          <w:lang w:val="en-US"/>
        </w:rPr>
        <w:t xml:space="preserve"> that </w:t>
      </w:r>
      <w:r w:rsidR="00552BFF" w:rsidRPr="009D2F8B">
        <w:rPr>
          <w:lang w:val="en-US"/>
        </w:rPr>
        <w:t xml:space="preserve">managers need to carefully plan activities </w:t>
      </w:r>
      <w:r w:rsidR="00933202" w:rsidRPr="009D2F8B">
        <w:rPr>
          <w:lang w:val="en-US"/>
        </w:rPr>
        <w:t>rather than approach SM in an ad</w:t>
      </w:r>
      <w:r w:rsidR="00135262">
        <w:rPr>
          <w:lang w:val="en-US"/>
        </w:rPr>
        <w:t>-</w:t>
      </w:r>
      <w:r w:rsidR="00933202" w:rsidRPr="009D2F8B">
        <w:rPr>
          <w:lang w:val="en-US"/>
        </w:rPr>
        <w:t>hoc manner</w:t>
      </w:r>
      <w:r w:rsidR="00552BFF" w:rsidRPr="009D2F8B">
        <w:rPr>
          <w:lang w:val="en-US"/>
        </w:rPr>
        <w:t xml:space="preserve">. Moreover, managers should not see </w:t>
      </w:r>
      <w:r w:rsidR="004B6103" w:rsidRPr="009D2F8B">
        <w:rPr>
          <w:lang w:val="en-US"/>
        </w:rPr>
        <w:t>SM</w:t>
      </w:r>
      <w:r w:rsidR="00552BFF" w:rsidRPr="009D2F8B">
        <w:rPr>
          <w:lang w:val="en-US"/>
        </w:rPr>
        <w:t xml:space="preserve"> as a threat and accept trial and error</w:t>
      </w:r>
      <w:r w:rsidR="00125386" w:rsidRPr="009D2F8B">
        <w:rPr>
          <w:lang w:val="en-US"/>
        </w:rPr>
        <w:t>, where</w:t>
      </w:r>
      <w:r w:rsidR="00552BFF" w:rsidRPr="009D2F8B">
        <w:rPr>
          <w:lang w:val="en-US"/>
        </w:rPr>
        <w:t xml:space="preserve"> improvement comes from learning from mistakes. </w:t>
      </w:r>
      <w:r w:rsidR="003C36AB" w:rsidRPr="009D2F8B">
        <w:rPr>
          <w:lang w:val="en-US"/>
        </w:rPr>
        <w:t>W</w:t>
      </w:r>
      <w:r w:rsidR="00552BFF" w:rsidRPr="009D2F8B">
        <w:rPr>
          <w:lang w:val="en-US"/>
        </w:rPr>
        <w:t xml:space="preserve">ith clear metrics and better strategic alignment, progressive </w:t>
      </w:r>
      <w:r w:rsidR="00C33C29" w:rsidRPr="009D2F8B">
        <w:rPr>
          <w:lang w:val="en-US"/>
        </w:rPr>
        <w:t>organization</w:t>
      </w:r>
      <w:r w:rsidR="00552BFF" w:rsidRPr="009D2F8B">
        <w:rPr>
          <w:lang w:val="en-US"/>
        </w:rPr>
        <w:t xml:space="preserve">s experiment with different forms of content and </w:t>
      </w:r>
      <w:r w:rsidR="00D92CC2">
        <w:rPr>
          <w:lang w:val="en-US"/>
        </w:rPr>
        <w:t>understand</w:t>
      </w:r>
      <w:r w:rsidR="00D92CC2" w:rsidRPr="009D2F8B">
        <w:rPr>
          <w:lang w:val="en-US"/>
        </w:rPr>
        <w:t xml:space="preserve"> </w:t>
      </w:r>
      <w:r w:rsidR="00552BFF" w:rsidRPr="009D2F8B">
        <w:rPr>
          <w:lang w:val="en-US"/>
        </w:rPr>
        <w:t xml:space="preserve">the optimal placement of the SM content in their communications process. </w:t>
      </w:r>
    </w:p>
    <w:p w14:paraId="38061027" w14:textId="30577685" w:rsidR="008D310E" w:rsidRPr="009D2F8B" w:rsidRDefault="00C872C4" w:rsidP="006A372B">
      <w:pPr>
        <w:widowControl w:val="0"/>
        <w:autoSpaceDE w:val="0"/>
        <w:autoSpaceDN w:val="0"/>
        <w:adjustRightInd w:val="0"/>
        <w:spacing w:line="480" w:lineRule="auto"/>
        <w:ind w:firstLine="284"/>
        <w:jc w:val="both"/>
        <w:rPr>
          <w:lang w:val="en-US"/>
        </w:rPr>
      </w:pPr>
      <w:r w:rsidRPr="009D2F8B">
        <w:rPr>
          <w:lang w:val="en-US"/>
        </w:rPr>
        <w:t>M</w:t>
      </w:r>
      <w:r w:rsidR="00552BFF" w:rsidRPr="009D2F8B">
        <w:rPr>
          <w:lang w:val="en-US"/>
        </w:rPr>
        <w:t xml:space="preserve">anagers </w:t>
      </w:r>
      <w:r w:rsidRPr="009D2F8B">
        <w:rPr>
          <w:lang w:val="en-US"/>
        </w:rPr>
        <w:t xml:space="preserve">also </w:t>
      </w:r>
      <w:r w:rsidR="00552BFF" w:rsidRPr="009D2F8B">
        <w:rPr>
          <w:lang w:val="en-US"/>
        </w:rPr>
        <w:t xml:space="preserve">need to steer away from </w:t>
      </w:r>
      <w:r w:rsidR="00D92CC2" w:rsidRPr="00D92CC2">
        <w:rPr>
          <w:lang w:val="en-US"/>
        </w:rPr>
        <w:t>centralized</w:t>
      </w:r>
      <w:r w:rsidR="00552BFF" w:rsidRPr="009D2F8B">
        <w:rPr>
          <w:lang w:val="en-US"/>
        </w:rPr>
        <w:t xml:space="preserve"> content development</w:t>
      </w:r>
      <w:r w:rsidR="006626DB" w:rsidRPr="009D2F8B">
        <w:rPr>
          <w:lang w:val="en-US"/>
        </w:rPr>
        <w:t>,</w:t>
      </w:r>
      <w:r w:rsidR="00552BFF" w:rsidRPr="009D2F8B">
        <w:rPr>
          <w:lang w:val="en-US"/>
        </w:rPr>
        <w:t xml:space="preserve"> as it limits the reach and weaken</w:t>
      </w:r>
      <w:r w:rsidR="00420100" w:rsidRPr="009D2F8B">
        <w:rPr>
          <w:lang w:val="en-US"/>
        </w:rPr>
        <w:t>s</w:t>
      </w:r>
      <w:r w:rsidR="00552BFF" w:rsidRPr="009D2F8B">
        <w:rPr>
          <w:lang w:val="en-US"/>
        </w:rPr>
        <w:t xml:space="preserve"> the human voice projected by the </w:t>
      </w:r>
      <w:r w:rsidR="00C33C29" w:rsidRPr="009D2F8B">
        <w:rPr>
          <w:lang w:val="en-US"/>
        </w:rPr>
        <w:t>organization</w:t>
      </w:r>
      <w:r w:rsidR="00552BFF" w:rsidRPr="009D2F8B">
        <w:rPr>
          <w:lang w:val="en-US"/>
        </w:rPr>
        <w:t>.</w:t>
      </w:r>
      <w:r w:rsidR="00E322A9">
        <w:rPr>
          <w:lang w:val="en-US"/>
        </w:rPr>
        <w:t xml:space="preserve"> G</w:t>
      </w:r>
      <w:r w:rsidR="00552BFF" w:rsidRPr="009D2F8B">
        <w:rPr>
          <w:lang w:val="en-US"/>
        </w:rPr>
        <w:t xml:space="preserve">reater strategic alignment, extensive </w:t>
      </w:r>
      <w:r w:rsidR="00552BFF" w:rsidRPr="009D2F8B">
        <w:rPr>
          <w:lang w:val="en-US"/>
        </w:rPr>
        <w:lastRenderedPageBreak/>
        <w:t xml:space="preserve">planning, training, and </w:t>
      </w:r>
      <w:r w:rsidR="00C33C29" w:rsidRPr="009D2F8B">
        <w:rPr>
          <w:lang w:val="en-US"/>
        </w:rPr>
        <w:t>organization</w:t>
      </w:r>
      <w:r w:rsidR="00552BFF" w:rsidRPr="009D2F8B">
        <w:rPr>
          <w:lang w:val="en-US"/>
        </w:rPr>
        <w:t xml:space="preserve">-wide communication, allows for more profitable experimentation regarding sources and forms of content. The level of engagement in SM increases within </w:t>
      </w:r>
      <w:r w:rsidR="00C33C29" w:rsidRPr="009D2F8B">
        <w:rPr>
          <w:lang w:val="en-US"/>
        </w:rPr>
        <w:t>organization</w:t>
      </w:r>
      <w:r w:rsidR="00552BFF" w:rsidRPr="009D2F8B">
        <w:rPr>
          <w:lang w:val="en-US"/>
        </w:rPr>
        <w:t>s as they attain expertise, leading to a declining reliance on third-party content and an increasing focus on targeted, employee-generated content</w:t>
      </w:r>
      <w:r w:rsidR="00195BD9" w:rsidRPr="009D2F8B">
        <w:rPr>
          <w:lang w:val="en-US"/>
        </w:rPr>
        <w:t xml:space="preserve"> and multi-actor dialogue</w:t>
      </w:r>
      <w:r w:rsidR="001C7A09" w:rsidRPr="009D2F8B">
        <w:rPr>
          <w:lang w:val="en-US"/>
        </w:rPr>
        <w:t>.</w:t>
      </w:r>
      <w:r w:rsidR="00552BFF" w:rsidRPr="009D2F8B">
        <w:rPr>
          <w:lang w:val="en-US"/>
        </w:rPr>
        <w:t xml:space="preserve"> </w:t>
      </w:r>
    </w:p>
    <w:p w14:paraId="57DA8980" w14:textId="75D9CBB0" w:rsidR="00900E3C" w:rsidRPr="009D2F8B" w:rsidRDefault="00900E3C" w:rsidP="00E22FE9">
      <w:pPr>
        <w:widowControl w:val="0"/>
        <w:autoSpaceDE w:val="0"/>
        <w:autoSpaceDN w:val="0"/>
        <w:adjustRightInd w:val="0"/>
        <w:ind w:firstLine="284"/>
        <w:jc w:val="both"/>
        <w:rPr>
          <w:lang w:val="en-US"/>
        </w:rPr>
      </w:pPr>
    </w:p>
    <w:p w14:paraId="6550719B" w14:textId="5A7B12B6" w:rsidR="00900E3C" w:rsidRPr="009D2F8B" w:rsidRDefault="00D34221" w:rsidP="00E22FE9">
      <w:pPr>
        <w:widowControl w:val="0"/>
        <w:autoSpaceDE w:val="0"/>
        <w:autoSpaceDN w:val="0"/>
        <w:adjustRightInd w:val="0"/>
        <w:spacing w:line="360" w:lineRule="auto"/>
        <w:jc w:val="both"/>
        <w:rPr>
          <w:i/>
          <w:iCs/>
          <w:lang w:val="en-US"/>
        </w:rPr>
      </w:pPr>
      <w:r w:rsidRPr="009D2F8B">
        <w:rPr>
          <w:i/>
          <w:iCs/>
          <w:lang w:val="en-US"/>
        </w:rPr>
        <w:t xml:space="preserve">5.3 </w:t>
      </w:r>
      <w:r w:rsidR="00900E3C" w:rsidRPr="009D2F8B">
        <w:rPr>
          <w:i/>
          <w:iCs/>
          <w:lang w:val="en-US"/>
        </w:rPr>
        <w:t>Limitations and Future Research Directions</w:t>
      </w:r>
    </w:p>
    <w:p w14:paraId="4AA5EE6C" w14:textId="14C65610" w:rsidR="009A28BB" w:rsidRPr="009D2F8B" w:rsidRDefault="002815EF" w:rsidP="008B15EC">
      <w:pPr>
        <w:widowControl w:val="0"/>
        <w:autoSpaceDE w:val="0"/>
        <w:autoSpaceDN w:val="0"/>
        <w:adjustRightInd w:val="0"/>
        <w:spacing w:line="480" w:lineRule="auto"/>
        <w:jc w:val="both"/>
        <w:rPr>
          <w:lang w:val="en-US"/>
        </w:rPr>
      </w:pPr>
      <w:r w:rsidRPr="009D2F8B">
        <w:rPr>
          <w:lang w:val="en-US"/>
        </w:rPr>
        <w:t>T</w:t>
      </w:r>
      <w:r w:rsidR="001643B9" w:rsidRPr="009D2F8B">
        <w:rPr>
          <w:lang w:val="en-US"/>
        </w:rPr>
        <w:t>h</w:t>
      </w:r>
      <w:r w:rsidR="00FA6EB0" w:rsidRPr="009D2F8B">
        <w:rPr>
          <w:lang w:val="en-US"/>
        </w:rPr>
        <w:t>e study is limited by its methods and scope. First, we appl</w:t>
      </w:r>
      <w:r w:rsidR="000A2338" w:rsidRPr="009D2F8B">
        <w:rPr>
          <w:lang w:val="en-US"/>
        </w:rPr>
        <w:t>ied</w:t>
      </w:r>
      <w:r w:rsidR="00FA6EB0" w:rsidRPr="009D2F8B">
        <w:rPr>
          <w:lang w:val="en-US"/>
        </w:rPr>
        <w:t xml:space="preserve"> a qualitative </w:t>
      </w:r>
      <w:r w:rsidR="008B15EC" w:rsidRPr="009D2F8B">
        <w:rPr>
          <w:lang w:val="en-US"/>
        </w:rPr>
        <w:t>methodology, limiting</w:t>
      </w:r>
      <w:r w:rsidR="00FA6EB0" w:rsidRPr="009D2F8B">
        <w:rPr>
          <w:lang w:val="en-US"/>
        </w:rPr>
        <w:t xml:space="preserve"> the number of </w:t>
      </w:r>
      <w:r w:rsidR="00612827" w:rsidRPr="009D2F8B">
        <w:rPr>
          <w:lang w:val="en-US"/>
        </w:rPr>
        <w:t>identified</w:t>
      </w:r>
      <w:r w:rsidR="00FA6EB0" w:rsidRPr="009D2F8B">
        <w:rPr>
          <w:lang w:val="en-US"/>
        </w:rPr>
        <w:t xml:space="preserve"> stages and the generalizability of the findings. Extant research on how </w:t>
      </w:r>
      <w:r w:rsidR="00C33C29" w:rsidRPr="009D2F8B">
        <w:rPr>
          <w:lang w:val="en-US"/>
        </w:rPr>
        <w:t>organization</w:t>
      </w:r>
      <w:r w:rsidR="00FA6EB0" w:rsidRPr="009D2F8B">
        <w:rPr>
          <w:lang w:val="en-US"/>
        </w:rPr>
        <w:t xml:space="preserve">s implement </w:t>
      </w:r>
      <w:r w:rsidR="00B869B6" w:rsidRPr="009D2F8B">
        <w:rPr>
          <w:lang w:val="en-US"/>
        </w:rPr>
        <w:t>SM</w:t>
      </w:r>
      <w:r w:rsidR="00FA6EB0" w:rsidRPr="009D2F8B">
        <w:rPr>
          <w:lang w:val="en-US"/>
        </w:rPr>
        <w:t xml:space="preserve"> strategy </w:t>
      </w:r>
      <w:r w:rsidR="000A2338" w:rsidRPr="009D2F8B">
        <w:rPr>
          <w:lang w:val="en-US"/>
        </w:rPr>
        <w:t>remains</w:t>
      </w:r>
      <w:r w:rsidR="00FA6EB0" w:rsidRPr="009D2F8B">
        <w:rPr>
          <w:lang w:val="en-US"/>
        </w:rPr>
        <w:t xml:space="preserve"> limited, and the extent to which our model is </w:t>
      </w:r>
      <w:r w:rsidR="00C61809" w:rsidRPr="00C61809">
        <w:rPr>
          <w:lang w:val="en-US"/>
        </w:rPr>
        <w:t>generalizable</w:t>
      </w:r>
      <w:r w:rsidR="00FA6EB0" w:rsidRPr="009D2F8B">
        <w:rPr>
          <w:lang w:val="en-US"/>
        </w:rPr>
        <w:t xml:space="preserve"> across industries </w:t>
      </w:r>
      <w:r w:rsidR="00B13B15" w:rsidRPr="009D2F8B">
        <w:rPr>
          <w:lang w:val="en-US"/>
        </w:rPr>
        <w:t xml:space="preserve">and </w:t>
      </w:r>
      <w:r w:rsidR="00FA6EB0" w:rsidRPr="009D2F8B">
        <w:rPr>
          <w:lang w:val="en-US"/>
        </w:rPr>
        <w:t>sectors</w:t>
      </w:r>
      <w:r w:rsidR="005363EB" w:rsidRPr="009D2F8B">
        <w:rPr>
          <w:lang w:val="en-US"/>
        </w:rPr>
        <w:t xml:space="preserve"> </w:t>
      </w:r>
      <w:r w:rsidR="005D0F62" w:rsidRPr="009D2F8B">
        <w:rPr>
          <w:lang w:val="en-US"/>
        </w:rPr>
        <w:t>is questionable</w:t>
      </w:r>
      <w:r w:rsidR="00FA6EB0" w:rsidRPr="009D2F8B">
        <w:rPr>
          <w:lang w:val="en-US"/>
        </w:rPr>
        <w:t xml:space="preserve">. Future </w:t>
      </w:r>
      <w:r w:rsidR="005363EB" w:rsidRPr="009D2F8B">
        <w:rPr>
          <w:lang w:val="en-US"/>
        </w:rPr>
        <w:t xml:space="preserve">studies </w:t>
      </w:r>
      <w:r w:rsidR="00FA6EB0" w:rsidRPr="009D2F8B">
        <w:rPr>
          <w:lang w:val="en-US"/>
        </w:rPr>
        <w:t>may</w:t>
      </w:r>
      <w:r w:rsidR="00336000" w:rsidRPr="009D2F8B">
        <w:rPr>
          <w:lang w:val="en-US"/>
        </w:rPr>
        <w:t>,</w:t>
      </w:r>
      <w:r w:rsidR="00FA6EB0" w:rsidRPr="009D2F8B">
        <w:rPr>
          <w:lang w:val="en-US"/>
        </w:rPr>
        <w:t xml:space="preserve"> therefore</w:t>
      </w:r>
      <w:r w:rsidR="00336000" w:rsidRPr="009D2F8B">
        <w:rPr>
          <w:lang w:val="en-US"/>
        </w:rPr>
        <w:t>,</w:t>
      </w:r>
      <w:r w:rsidR="00FA6EB0" w:rsidRPr="009D2F8B">
        <w:rPr>
          <w:lang w:val="en-US"/>
        </w:rPr>
        <w:t xml:space="preserve"> </w:t>
      </w:r>
      <w:r w:rsidR="000A2338" w:rsidRPr="009D2F8B">
        <w:rPr>
          <w:lang w:val="en-US"/>
        </w:rPr>
        <w:t xml:space="preserve">be advised to </w:t>
      </w:r>
      <w:r w:rsidR="00FA6EB0" w:rsidRPr="009D2F8B">
        <w:rPr>
          <w:lang w:val="en-US"/>
        </w:rPr>
        <w:t xml:space="preserve">explore the </w:t>
      </w:r>
      <w:r w:rsidR="00C61809" w:rsidRPr="00C61809">
        <w:rPr>
          <w:lang w:val="en-US"/>
        </w:rPr>
        <w:t>generalizability</w:t>
      </w:r>
      <w:r w:rsidR="00FA6EB0" w:rsidRPr="009D2F8B">
        <w:rPr>
          <w:lang w:val="en-US"/>
        </w:rPr>
        <w:t xml:space="preserve"> of this model and the factors leading to alternative approaches to </w:t>
      </w:r>
      <w:r w:rsidR="00B869B6" w:rsidRPr="009D2F8B">
        <w:rPr>
          <w:lang w:val="en-US"/>
        </w:rPr>
        <w:t>SM</w:t>
      </w:r>
      <w:r w:rsidR="00FA6EB0" w:rsidRPr="009D2F8B">
        <w:rPr>
          <w:lang w:val="en-US"/>
        </w:rPr>
        <w:t xml:space="preserve"> strategy development</w:t>
      </w:r>
      <w:r w:rsidR="000A2338" w:rsidRPr="009D2F8B">
        <w:rPr>
          <w:lang w:val="en-US"/>
        </w:rPr>
        <w:t xml:space="preserve">. </w:t>
      </w:r>
      <w:r w:rsidR="00FA6EB0" w:rsidRPr="009D2F8B">
        <w:rPr>
          <w:lang w:val="en-US"/>
        </w:rPr>
        <w:t>Second, our research investigate</w:t>
      </w:r>
      <w:r w:rsidR="000A2338" w:rsidRPr="009D2F8B">
        <w:rPr>
          <w:lang w:val="en-US"/>
        </w:rPr>
        <w:t>d</w:t>
      </w:r>
      <w:r w:rsidR="00FA6EB0" w:rsidRPr="009D2F8B">
        <w:rPr>
          <w:lang w:val="en-US"/>
        </w:rPr>
        <w:t xml:space="preserve"> </w:t>
      </w:r>
      <w:r w:rsidR="00B869B6" w:rsidRPr="009D2F8B">
        <w:rPr>
          <w:lang w:val="en-US"/>
        </w:rPr>
        <w:t>SM</w:t>
      </w:r>
      <w:r w:rsidR="00FA6EB0" w:rsidRPr="009D2F8B">
        <w:rPr>
          <w:lang w:val="en-US"/>
        </w:rPr>
        <w:t xml:space="preserve"> </w:t>
      </w:r>
      <w:r w:rsidR="008D310E" w:rsidRPr="009D2F8B">
        <w:rPr>
          <w:lang w:val="en-US"/>
        </w:rPr>
        <w:t>rather</w:t>
      </w:r>
      <w:r w:rsidR="00FA6EB0" w:rsidRPr="009D2F8B">
        <w:rPr>
          <w:lang w:val="en-US"/>
        </w:rPr>
        <w:t xml:space="preserve"> than </w:t>
      </w:r>
      <w:r w:rsidR="000A2338" w:rsidRPr="009D2F8B">
        <w:rPr>
          <w:lang w:val="en-US"/>
        </w:rPr>
        <w:t xml:space="preserve">considering </w:t>
      </w:r>
      <w:r w:rsidR="00FA6EB0" w:rsidRPr="009D2F8B">
        <w:rPr>
          <w:lang w:val="en-US"/>
        </w:rPr>
        <w:t xml:space="preserve">different approaches </w:t>
      </w:r>
      <w:r w:rsidR="000A2338" w:rsidRPr="009D2F8B">
        <w:rPr>
          <w:lang w:val="en-US"/>
        </w:rPr>
        <w:t>through</w:t>
      </w:r>
      <w:r w:rsidR="00FA6EB0" w:rsidRPr="009D2F8B">
        <w:rPr>
          <w:lang w:val="en-US"/>
        </w:rPr>
        <w:t xml:space="preserve"> different channels. </w:t>
      </w:r>
      <w:r w:rsidR="000A2338" w:rsidRPr="009D2F8B">
        <w:rPr>
          <w:lang w:val="en-US"/>
        </w:rPr>
        <w:t>The variety of available SM channels implies that c</w:t>
      </w:r>
      <w:r w:rsidR="00FA6EB0" w:rsidRPr="009D2F8B">
        <w:rPr>
          <w:lang w:val="en-US"/>
        </w:rPr>
        <w:t xml:space="preserve">ertain channels may </w:t>
      </w:r>
      <w:r w:rsidR="000A2338" w:rsidRPr="009D2F8B">
        <w:rPr>
          <w:lang w:val="en-US"/>
        </w:rPr>
        <w:t xml:space="preserve">differ </w:t>
      </w:r>
      <w:r w:rsidR="00225867" w:rsidRPr="009D2F8B">
        <w:rPr>
          <w:lang w:val="en-US"/>
        </w:rPr>
        <w:t>concerning</w:t>
      </w:r>
      <w:r w:rsidR="000A2338" w:rsidRPr="009D2F8B">
        <w:rPr>
          <w:lang w:val="en-US"/>
        </w:rPr>
        <w:t xml:space="preserve"> </w:t>
      </w:r>
      <w:r w:rsidR="00FF6FF3" w:rsidRPr="009D2F8B">
        <w:rPr>
          <w:lang w:val="en-US"/>
        </w:rPr>
        <w:t>their strategic</w:t>
      </w:r>
      <w:r w:rsidR="000A2338" w:rsidRPr="009D2F8B">
        <w:rPr>
          <w:lang w:val="en-US"/>
        </w:rPr>
        <w:t xml:space="preserve"> effect. </w:t>
      </w:r>
      <w:r w:rsidR="00FA6EB0" w:rsidRPr="009D2F8B">
        <w:rPr>
          <w:lang w:val="en-US"/>
        </w:rPr>
        <w:t>Therefore, from a managerial perspective</w:t>
      </w:r>
      <w:r w:rsidR="000A2338" w:rsidRPr="009D2F8B">
        <w:rPr>
          <w:lang w:val="en-US"/>
        </w:rPr>
        <w:t>,</w:t>
      </w:r>
      <w:r w:rsidR="00FA6EB0" w:rsidRPr="009D2F8B">
        <w:rPr>
          <w:lang w:val="en-US"/>
        </w:rPr>
        <w:t xml:space="preserve"> there </w:t>
      </w:r>
      <w:r w:rsidR="00D92CC2">
        <w:rPr>
          <w:lang w:val="en-US"/>
        </w:rPr>
        <w:t>are</w:t>
      </w:r>
      <w:r w:rsidR="000A2338" w:rsidRPr="009D2F8B">
        <w:rPr>
          <w:lang w:val="en-US"/>
        </w:rPr>
        <w:t xml:space="preserve"> a plethora of </w:t>
      </w:r>
      <w:r w:rsidR="00FA6EB0" w:rsidRPr="009D2F8B">
        <w:rPr>
          <w:lang w:val="en-US"/>
        </w:rPr>
        <w:t>approaches in different media</w:t>
      </w:r>
      <w:r w:rsidR="000A2338" w:rsidRPr="009D2F8B">
        <w:rPr>
          <w:lang w:val="en-US"/>
        </w:rPr>
        <w:t>, and a lack of clear understanding of how best to select among them</w:t>
      </w:r>
      <w:r w:rsidR="00FA6EB0" w:rsidRPr="009D2F8B">
        <w:rPr>
          <w:lang w:val="en-US"/>
        </w:rPr>
        <w:t xml:space="preserve">. Finally, our research focused on twelve case studies, but future </w:t>
      </w:r>
      <w:r w:rsidR="00B83E49" w:rsidRPr="009D2F8B">
        <w:rPr>
          <w:lang w:val="en-US"/>
        </w:rPr>
        <w:t xml:space="preserve">investigations </w:t>
      </w:r>
      <w:r w:rsidR="00FA6EB0" w:rsidRPr="009D2F8B">
        <w:rPr>
          <w:lang w:val="en-US"/>
        </w:rPr>
        <w:t xml:space="preserve">may </w:t>
      </w:r>
      <w:r w:rsidR="00966FE4" w:rsidRPr="009D2F8B">
        <w:rPr>
          <w:lang w:val="en-US"/>
        </w:rPr>
        <w:t>wish to</w:t>
      </w:r>
      <w:r w:rsidR="00FA6EB0" w:rsidRPr="009D2F8B">
        <w:rPr>
          <w:lang w:val="en-US"/>
        </w:rPr>
        <w:t xml:space="preserve"> explor</w:t>
      </w:r>
      <w:r w:rsidR="00D92CC2">
        <w:rPr>
          <w:lang w:val="en-US"/>
        </w:rPr>
        <w:t>e</w:t>
      </w:r>
      <w:r w:rsidR="00FA6EB0" w:rsidRPr="009D2F8B">
        <w:rPr>
          <w:lang w:val="en-US"/>
        </w:rPr>
        <w:t xml:space="preserve"> specific sectors</w:t>
      </w:r>
      <w:r w:rsidR="007451E9" w:rsidRPr="009D2F8B">
        <w:rPr>
          <w:lang w:val="en-US"/>
        </w:rPr>
        <w:t>.</w:t>
      </w:r>
      <w:r w:rsidR="000A2338" w:rsidRPr="009D2F8B">
        <w:rPr>
          <w:lang w:val="en-US"/>
        </w:rPr>
        <w:t xml:space="preserve"> </w:t>
      </w:r>
      <w:r w:rsidR="00FA6EB0" w:rsidRPr="009D2F8B">
        <w:rPr>
          <w:lang w:val="en-US"/>
        </w:rPr>
        <w:t xml:space="preserve">The </w:t>
      </w:r>
      <w:r w:rsidR="00861834" w:rsidRPr="009D2F8B">
        <w:rPr>
          <w:lang w:val="en-US"/>
        </w:rPr>
        <w:t xml:space="preserve">increasing </w:t>
      </w:r>
      <w:r w:rsidR="00FA6EB0" w:rsidRPr="009D2F8B">
        <w:rPr>
          <w:lang w:val="en-US"/>
        </w:rPr>
        <w:t xml:space="preserve">prevalence of </w:t>
      </w:r>
      <w:r w:rsidR="00B869B6" w:rsidRPr="009D2F8B">
        <w:rPr>
          <w:lang w:val="en-US"/>
        </w:rPr>
        <w:t>SM</w:t>
      </w:r>
      <w:r w:rsidR="00FA6EB0" w:rsidRPr="009D2F8B">
        <w:rPr>
          <w:lang w:val="en-US"/>
        </w:rPr>
        <w:t xml:space="preserve"> usage </w:t>
      </w:r>
      <w:r w:rsidR="00861834" w:rsidRPr="009D2F8B">
        <w:rPr>
          <w:lang w:val="en-US"/>
        </w:rPr>
        <w:t xml:space="preserve">calls for a concerted academic consideration of this neglected </w:t>
      </w:r>
      <w:r w:rsidR="00FA6EB0" w:rsidRPr="009D2F8B">
        <w:rPr>
          <w:lang w:val="en-US"/>
        </w:rPr>
        <w:t>research topic</w:t>
      </w:r>
      <w:r w:rsidR="00FF6FF3" w:rsidRPr="009D2F8B">
        <w:rPr>
          <w:lang w:val="en-US"/>
        </w:rPr>
        <w:t>.</w:t>
      </w:r>
    </w:p>
    <w:p w14:paraId="3BC37F4B" w14:textId="6BAC437C" w:rsidR="00CA2537" w:rsidRDefault="00CA2537" w:rsidP="008B15EC">
      <w:pPr>
        <w:widowControl w:val="0"/>
        <w:autoSpaceDE w:val="0"/>
        <w:autoSpaceDN w:val="0"/>
        <w:adjustRightInd w:val="0"/>
        <w:spacing w:line="480" w:lineRule="auto"/>
        <w:jc w:val="both"/>
        <w:sectPr w:rsidR="00CA2537" w:rsidSect="0093492D">
          <w:headerReference w:type="even" r:id="rId11"/>
          <w:headerReference w:type="default" r:id="rId12"/>
          <w:footerReference w:type="even" r:id="rId13"/>
          <w:footerReference w:type="default" r:id="rId14"/>
          <w:pgSz w:w="12240" w:h="15840"/>
          <w:pgMar w:top="1440" w:right="1440" w:bottom="1440" w:left="1440" w:header="720" w:footer="720" w:gutter="0"/>
          <w:pgNumType w:start="1"/>
          <w:cols w:space="720"/>
          <w:noEndnote/>
        </w:sectPr>
      </w:pPr>
    </w:p>
    <w:p w14:paraId="63525119" w14:textId="77777777" w:rsidR="00CA2537" w:rsidRPr="00E22FE9" w:rsidRDefault="00CA2537" w:rsidP="00CA2537">
      <w:pPr>
        <w:widowControl w:val="0"/>
        <w:autoSpaceDE w:val="0"/>
        <w:autoSpaceDN w:val="0"/>
        <w:adjustRightInd w:val="0"/>
        <w:ind w:left="480" w:hanging="480"/>
        <w:jc w:val="both"/>
        <w:rPr>
          <w:b/>
          <w:bCs/>
          <w:sz w:val="23"/>
          <w:szCs w:val="23"/>
        </w:rPr>
      </w:pPr>
      <w:r w:rsidRPr="00E22FE9">
        <w:rPr>
          <w:b/>
          <w:bCs/>
          <w:sz w:val="23"/>
          <w:szCs w:val="23"/>
        </w:rPr>
        <w:lastRenderedPageBreak/>
        <w:t>References</w:t>
      </w:r>
    </w:p>
    <w:p w14:paraId="67FE131B" w14:textId="77777777" w:rsidR="00CA2537" w:rsidRPr="00E22FE9" w:rsidRDefault="00CA2537" w:rsidP="00CA2537">
      <w:pPr>
        <w:widowControl w:val="0"/>
        <w:autoSpaceDE w:val="0"/>
        <w:autoSpaceDN w:val="0"/>
        <w:adjustRightInd w:val="0"/>
        <w:ind w:left="170" w:hanging="170"/>
        <w:jc w:val="both"/>
        <w:rPr>
          <w:sz w:val="23"/>
          <w:szCs w:val="23"/>
        </w:rPr>
      </w:pPr>
      <w:r w:rsidRPr="00E22FE9">
        <w:rPr>
          <w:rFonts w:ascii="Calibri" w:hAnsi="Calibri" w:cs="Calibri"/>
          <w:sz w:val="23"/>
          <w:szCs w:val="23"/>
        </w:rPr>
        <w:t>﻿</w:t>
      </w:r>
      <w:r w:rsidRPr="00E22FE9">
        <w:rPr>
          <w:sz w:val="23"/>
          <w:szCs w:val="23"/>
        </w:rPr>
        <w:t xml:space="preserve">Agnihotri, R., Kothandaraman, P., Kashyap, R. &amp; Singh, R. (2012). Bringing social into sales: the impact of salespeople’s social media use on service behaviors and value creation, </w:t>
      </w:r>
      <w:r w:rsidRPr="00E22FE9">
        <w:rPr>
          <w:i/>
          <w:iCs/>
          <w:sz w:val="23"/>
          <w:szCs w:val="23"/>
        </w:rPr>
        <w:t>Journal of Personal Selling &amp; Sales Management</w:t>
      </w:r>
      <w:r w:rsidRPr="00E22FE9">
        <w:rPr>
          <w:sz w:val="23"/>
          <w:szCs w:val="23"/>
        </w:rPr>
        <w:t xml:space="preserve">, </w:t>
      </w:r>
      <w:r w:rsidRPr="00E22FE9">
        <w:rPr>
          <w:i/>
          <w:iCs/>
          <w:sz w:val="23"/>
          <w:szCs w:val="23"/>
        </w:rPr>
        <w:t>32</w:t>
      </w:r>
      <w:r w:rsidRPr="00E22FE9">
        <w:rPr>
          <w:sz w:val="23"/>
          <w:szCs w:val="23"/>
        </w:rPr>
        <w:t>(3), 333-348.</w:t>
      </w:r>
    </w:p>
    <w:p w14:paraId="192FE9A6" w14:textId="77777777" w:rsidR="00CA2537" w:rsidRPr="00E22FE9" w:rsidRDefault="00CA2537" w:rsidP="00CA2537">
      <w:pPr>
        <w:widowControl w:val="0"/>
        <w:autoSpaceDE w:val="0"/>
        <w:autoSpaceDN w:val="0"/>
        <w:adjustRightInd w:val="0"/>
        <w:ind w:left="170" w:hanging="170"/>
        <w:jc w:val="both"/>
        <w:rPr>
          <w:sz w:val="23"/>
          <w:szCs w:val="23"/>
        </w:rPr>
      </w:pPr>
      <w:r w:rsidRPr="00E22FE9">
        <w:rPr>
          <w:sz w:val="23"/>
          <w:szCs w:val="23"/>
        </w:rPr>
        <w:t xml:space="preserve">Andersson, S., &amp; Wikström, N. (2017). Why and how are social media used in a B2B context, and which stakeholders are involved? </w:t>
      </w:r>
      <w:r w:rsidRPr="00E22FE9">
        <w:rPr>
          <w:i/>
          <w:iCs/>
          <w:sz w:val="23"/>
          <w:szCs w:val="23"/>
        </w:rPr>
        <w:t>Journal of Business &amp; Industrial Marketing</w:t>
      </w:r>
      <w:r w:rsidRPr="00E22FE9">
        <w:rPr>
          <w:sz w:val="23"/>
          <w:szCs w:val="23"/>
        </w:rPr>
        <w:t xml:space="preserve">, </w:t>
      </w:r>
      <w:r w:rsidRPr="00E22FE9">
        <w:rPr>
          <w:i/>
          <w:iCs/>
          <w:sz w:val="23"/>
          <w:szCs w:val="23"/>
        </w:rPr>
        <w:t>27</w:t>
      </w:r>
      <w:r w:rsidRPr="00E22FE9">
        <w:rPr>
          <w:sz w:val="23"/>
          <w:szCs w:val="23"/>
        </w:rPr>
        <w:t>(8), 1098-1108.</w:t>
      </w:r>
    </w:p>
    <w:p w14:paraId="5E233BED" w14:textId="77777777" w:rsidR="00CA2537" w:rsidRPr="00E22FE9" w:rsidRDefault="00CA2537" w:rsidP="00CA2537">
      <w:pPr>
        <w:widowControl w:val="0"/>
        <w:autoSpaceDE w:val="0"/>
        <w:autoSpaceDN w:val="0"/>
        <w:adjustRightInd w:val="0"/>
        <w:ind w:left="170" w:hanging="170"/>
        <w:jc w:val="both"/>
        <w:rPr>
          <w:sz w:val="23"/>
          <w:szCs w:val="23"/>
        </w:rPr>
      </w:pPr>
      <w:r w:rsidRPr="00E22FE9">
        <w:rPr>
          <w:sz w:val="23"/>
          <w:szCs w:val="23"/>
        </w:rPr>
        <w:t xml:space="preserve">Arasti, M., Garousi, N., Jafarpanah, I. (2021). Networking capability: a systematic review of literature and future research agenda, </w:t>
      </w:r>
      <w:r w:rsidRPr="00E22FE9">
        <w:rPr>
          <w:i/>
          <w:iCs/>
          <w:sz w:val="23"/>
          <w:szCs w:val="23"/>
        </w:rPr>
        <w:t>Journal of Business and Industrial Marketing</w:t>
      </w:r>
      <w:r w:rsidRPr="00E22FE9">
        <w:rPr>
          <w:sz w:val="23"/>
          <w:szCs w:val="23"/>
        </w:rPr>
        <w:t xml:space="preserve">, </w:t>
      </w:r>
      <w:r w:rsidRPr="00E22FE9">
        <w:rPr>
          <w:i/>
          <w:iCs/>
          <w:sz w:val="23"/>
          <w:szCs w:val="23"/>
        </w:rPr>
        <w:t>37</w:t>
      </w:r>
      <w:r w:rsidRPr="00E22FE9">
        <w:rPr>
          <w:sz w:val="23"/>
          <w:szCs w:val="23"/>
        </w:rPr>
        <w:t>(1), 160-179.</w:t>
      </w:r>
    </w:p>
    <w:p w14:paraId="08BEDCE6"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b/>
          <w:bCs/>
          <w:sz w:val="23"/>
          <w:szCs w:val="23"/>
        </w:rPr>
        <w:fldChar w:fldCharType="begin" w:fldLock="1"/>
      </w:r>
      <w:r w:rsidRPr="00E22FE9">
        <w:rPr>
          <w:b/>
          <w:bCs/>
          <w:sz w:val="23"/>
          <w:szCs w:val="23"/>
        </w:rPr>
        <w:instrText xml:space="preserve">ADDIN Mendeley Bibliography CSL_BIBLIOGRAPHY </w:instrText>
      </w:r>
      <w:r w:rsidRPr="00E22FE9">
        <w:rPr>
          <w:b/>
          <w:bCs/>
          <w:sz w:val="23"/>
          <w:szCs w:val="23"/>
        </w:rPr>
        <w:fldChar w:fldCharType="separate"/>
      </w:r>
      <w:r w:rsidRPr="00E22FE9">
        <w:rPr>
          <w:noProof/>
          <w:sz w:val="23"/>
          <w:szCs w:val="23"/>
        </w:rPr>
        <w:t xml:space="preserve">Barnes, D. M. (1996). An Analysis of the Grounded Theory Method and the Concept of Culture. </w:t>
      </w:r>
      <w:r w:rsidRPr="00E22FE9">
        <w:rPr>
          <w:i/>
          <w:iCs/>
          <w:noProof/>
          <w:sz w:val="23"/>
          <w:szCs w:val="23"/>
        </w:rPr>
        <w:t>Qualitative Health Research</w:t>
      </w:r>
      <w:r w:rsidRPr="00E22FE9">
        <w:rPr>
          <w:noProof/>
          <w:sz w:val="23"/>
          <w:szCs w:val="23"/>
        </w:rPr>
        <w:t xml:space="preserve">, </w:t>
      </w:r>
      <w:r w:rsidRPr="00E22FE9">
        <w:rPr>
          <w:i/>
          <w:iCs/>
          <w:noProof/>
          <w:sz w:val="23"/>
          <w:szCs w:val="23"/>
        </w:rPr>
        <w:t>6</w:t>
      </w:r>
      <w:r w:rsidRPr="00E22FE9">
        <w:rPr>
          <w:noProof/>
          <w:sz w:val="23"/>
          <w:szCs w:val="23"/>
        </w:rPr>
        <w:t>(3), 429–441.</w:t>
      </w:r>
    </w:p>
    <w:p w14:paraId="6896C005"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rFonts w:ascii="Calibri" w:hAnsi="Calibri" w:cs="Calibri"/>
          <w:noProof/>
          <w:sz w:val="23"/>
          <w:szCs w:val="23"/>
        </w:rPr>
        <w:t>﻿</w:t>
      </w:r>
      <w:r w:rsidRPr="00E22FE9">
        <w:rPr>
          <w:noProof/>
          <w:sz w:val="23"/>
          <w:szCs w:val="23"/>
        </w:rPr>
        <w:t xml:space="preserve">Beverland, M. &amp; Lindgreen, A. (2010). What makes a good case study? A positivist review of qualitative case research published in industrial marketing management, 1971-2006, </w:t>
      </w:r>
      <w:r w:rsidRPr="00E22FE9">
        <w:rPr>
          <w:i/>
          <w:iCs/>
          <w:noProof/>
          <w:sz w:val="23"/>
          <w:szCs w:val="23"/>
        </w:rPr>
        <w:t>Industrial MarketingManagement</w:t>
      </w:r>
      <w:r w:rsidRPr="00E22FE9">
        <w:rPr>
          <w:noProof/>
          <w:sz w:val="23"/>
          <w:szCs w:val="23"/>
        </w:rPr>
        <w:t xml:space="preserve">, </w:t>
      </w:r>
      <w:r w:rsidRPr="00E22FE9">
        <w:rPr>
          <w:i/>
          <w:iCs/>
          <w:noProof/>
          <w:sz w:val="23"/>
          <w:szCs w:val="23"/>
        </w:rPr>
        <w:t>39</w:t>
      </w:r>
      <w:r w:rsidRPr="00E22FE9">
        <w:rPr>
          <w:noProof/>
          <w:sz w:val="23"/>
          <w:szCs w:val="23"/>
        </w:rPr>
        <w:t>(1), 56-63.</w:t>
      </w:r>
    </w:p>
    <w:p w14:paraId="7A517779"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Birkinshaw, J., Zimmermann, A., &amp; Raisch, S. (2016). How Do Firms Adapt to Discontionous Change? </w:t>
      </w:r>
      <w:r w:rsidRPr="00E22FE9">
        <w:rPr>
          <w:i/>
          <w:iCs/>
          <w:noProof/>
          <w:sz w:val="23"/>
          <w:szCs w:val="23"/>
        </w:rPr>
        <w:t>California Management Review</w:t>
      </w:r>
      <w:r w:rsidRPr="00E22FE9">
        <w:rPr>
          <w:noProof/>
          <w:sz w:val="23"/>
          <w:szCs w:val="23"/>
        </w:rPr>
        <w:t xml:space="preserve">, </w:t>
      </w:r>
      <w:r w:rsidRPr="00E22FE9">
        <w:rPr>
          <w:i/>
          <w:iCs/>
          <w:noProof/>
          <w:sz w:val="23"/>
          <w:szCs w:val="23"/>
        </w:rPr>
        <w:t>58</w:t>
      </w:r>
      <w:r w:rsidRPr="00E22FE9">
        <w:rPr>
          <w:noProof/>
          <w:sz w:val="23"/>
          <w:szCs w:val="23"/>
        </w:rPr>
        <w:t xml:space="preserve">(4), 36–58. </w:t>
      </w:r>
    </w:p>
    <w:p w14:paraId="2261603C"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rFonts w:ascii="Calibri" w:hAnsi="Calibri" w:cs="Calibri"/>
          <w:noProof/>
          <w:sz w:val="23"/>
          <w:szCs w:val="23"/>
        </w:rPr>
        <w:t>﻿</w:t>
      </w:r>
      <w:r w:rsidRPr="00E22FE9">
        <w:rPr>
          <w:noProof/>
          <w:sz w:val="23"/>
          <w:szCs w:val="23"/>
        </w:rPr>
        <w:t xml:space="preserve">Bocconcelli, R., Cioppi, M. &amp; Pagano, A. (2017). Social media as a resource in SMEs’ sales process, </w:t>
      </w:r>
      <w:r w:rsidRPr="00E22FE9">
        <w:rPr>
          <w:i/>
          <w:iCs/>
          <w:noProof/>
          <w:sz w:val="23"/>
          <w:szCs w:val="23"/>
        </w:rPr>
        <w:t>Journal of Business &amp; IndustrialMarketing</w:t>
      </w:r>
      <w:r w:rsidRPr="00E22FE9">
        <w:rPr>
          <w:noProof/>
          <w:sz w:val="23"/>
          <w:szCs w:val="23"/>
        </w:rPr>
        <w:t xml:space="preserve">, </w:t>
      </w:r>
      <w:r w:rsidRPr="00E22FE9">
        <w:rPr>
          <w:i/>
          <w:iCs/>
          <w:noProof/>
          <w:sz w:val="23"/>
          <w:szCs w:val="23"/>
        </w:rPr>
        <w:t>32</w:t>
      </w:r>
      <w:r w:rsidRPr="00E22FE9">
        <w:rPr>
          <w:noProof/>
          <w:sz w:val="23"/>
          <w:szCs w:val="23"/>
        </w:rPr>
        <w:t>(5), 693-709.</w:t>
      </w:r>
    </w:p>
    <w:p w14:paraId="0CB59A44"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Cartwright, S., Davies, I. &amp; Archer-Brown, C. (2021a). Managing relationships on social media in business-to-business organizations, </w:t>
      </w:r>
      <w:r w:rsidRPr="00E22FE9">
        <w:rPr>
          <w:i/>
          <w:iCs/>
          <w:noProof/>
          <w:sz w:val="23"/>
          <w:szCs w:val="23"/>
        </w:rPr>
        <w:t>Journal of Business Research, 125,</w:t>
      </w:r>
      <w:r w:rsidRPr="00E22FE9">
        <w:rPr>
          <w:noProof/>
          <w:sz w:val="23"/>
          <w:szCs w:val="23"/>
        </w:rPr>
        <w:t xml:space="preserve"> 120-124.</w:t>
      </w:r>
    </w:p>
    <w:p w14:paraId="2DEBEC95"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Cartwright, S., Liu, H &amp; Raddats, C. (2021). Strategic use of social media within business-to-business (B2B) marketing: A systematic literature review. </w:t>
      </w:r>
      <w:r w:rsidRPr="00E22FE9">
        <w:rPr>
          <w:i/>
          <w:iCs/>
          <w:noProof/>
          <w:sz w:val="23"/>
          <w:szCs w:val="23"/>
        </w:rPr>
        <w:t>Industrial Marketing Management</w:t>
      </w:r>
      <w:r w:rsidRPr="00E22FE9">
        <w:rPr>
          <w:noProof/>
          <w:sz w:val="23"/>
          <w:szCs w:val="23"/>
        </w:rPr>
        <w:t>, 97, 35-58.</w:t>
      </w:r>
    </w:p>
    <w:p w14:paraId="4EDFEDB7"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rFonts w:ascii="Calibri" w:hAnsi="Calibri" w:cs="Calibri"/>
          <w:noProof/>
          <w:sz w:val="23"/>
          <w:szCs w:val="23"/>
        </w:rPr>
        <w:t>﻿</w:t>
      </w:r>
      <w:r w:rsidRPr="00525E26">
        <w:rPr>
          <w:noProof/>
          <w:sz w:val="21"/>
          <w:szCs w:val="21"/>
        </w:rPr>
        <w:t xml:space="preserve">Chirumalla, K., Oghazi, P., &amp; Parida, V. (2018). Social media engagement strategy: Investigation of marketing and R&amp;D interfaces in manufacturing industry. </w:t>
      </w:r>
      <w:r w:rsidRPr="00525E26">
        <w:rPr>
          <w:i/>
          <w:iCs/>
          <w:noProof/>
          <w:sz w:val="21"/>
          <w:szCs w:val="21"/>
        </w:rPr>
        <w:t>Industrial Marketing Management</w:t>
      </w:r>
      <w:r w:rsidRPr="00525E26">
        <w:rPr>
          <w:noProof/>
          <w:sz w:val="21"/>
          <w:szCs w:val="21"/>
        </w:rPr>
        <w:t xml:space="preserve">, </w:t>
      </w:r>
      <w:r w:rsidRPr="00525E26">
        <w:rPr>
          <w:i/>
          <w:iCs/>
          <w:noProof/>
          <w:sz w:val="21"/>
          <w:szCs w:val="21"/>
        </w:rPr>
        <w:t>74</w:t>
      </w:r>
      <w:r w:rsidRPr="00525E26">
        <w:rPr>
          <w:noProof/>
          <w:sz w:val="21"/>
          <w:szCs w:val="21"/>
        </w:rPr>
        <w:t>(5), 138–149.</w:t>
      </w:r>
    </w:p>
    <w:p w14:paraId="7FAF5A4C"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rFonts w:ascii="Calibri" w:hAnsi="Calibri" w:cs="Calibri"/>
          <w:noProof/>
          <w:sz w:val="23"/>
          <w:szCs w:val="23"/>
        </w:rPr>
        <w:t>﻿</w:t>
      </w:r>
      <w:r w:rsidRPr="00E22FE9">
        <w:rPr>
          <w:noProof/>
          <w:sz w:val="23"/>
          <w:szCs w:val="23"/>
        </w:rPr>
        <w:t xml:space="preserve">Darke, P., Shanks, G., &amp; Broadbent, M. (1998). Successfully completing case study research: Combining rigour, relevance and pragmatism. </w:t>
      </w:r>
      <w:r w:rsidRPr="00E22FE9">
        <w:rPr>
          <w:i/>
          <w:iCs/>
          <w:noProof/>
          <w:sz w:val="23"/>
          <w:szCs w:val="23"/>
        </w:rPr>
        <w:t>Information Systems Journal</w:t>
      </w:r>
      <w:r w:rsidRPr="00E22FE9">
        <w:rPr>
          <w:noProof/>
          <w:sz w:val="23"/>
          <w:szCs w:val="23"/>
        </w:rPr>
        <w:t xml:space="preserve">, </w:t>
      </w:r>
      <w:r w:rsidRPr="00E22FE9">
        <w:rPr>
          <w:i/>
          <w:iCs/>
          <w:noProof/>
          <w:sz w:val="23"/>
          <w:szCs w:val="23"/>
        </w:rPr>
        <w:t>8</w:t>
      </w:r>
      <w:r w:rsidRPr="00E22FE9">
        <w:rPr>
          <w:noProof/>
          <w:sz w:val="23"/>
          <w:szCs w:val="23"/>
        </w:rPr>
        <w:t>(4), 273–289.</w:t>
      </w:r>
    </w:p>
    <w:p w14:paraId="05280721" w14:textId="77777777" w:rsidR="00CA2537" w:rsidRPr="00E22FE9" w:rsidRDefault="00CA2537" w:rsidP="00CA2537">
      <w:pPr>
        <w:widowControl w:val="0"/>
        <w:autoSpaceDE w:val="0"/>
        <w:autoSpaceDN w:val="0"/>
        <w:adjustRightInd w:val="0"/>
        <w:ind w:left="480" w:hanging="480"/>
        <w:jc w:val="both"/>
        <w:rPr>
          <w:noProof/>
          <w:sz w:val="23"/>
          <w:szCs w:val="23"/>
        </w:rPr>
      </w:pPr>
      <w:r w:rsidRPr="00E22FE9">
        <w:rPr>
          <w:noProof/>
          <w:sz w:val="23"/>
          <w:szCs w:val="23"/>
        </w:rPr>
        <w:t xml:space="preserve">Day, G. S. (2011). Closing the Marketing Capabilities. </w:t>
      </w:r>
      <w:r w:rsidRPr="00E22FE9">
        <w:rPr>
          <w:i/>
          <w:iCs/>
          <w:noProof/>
          <w:sz w:val="23"/>
          <w:szCs w:val="23"/>
        </w:rPr>
        <w:t>Journal of Marketing</w:t>
      </w:r>
      <w:r w:rsidRPr="00E22FE9">
        <w:rPr>
          <w:noProof/>
          <w:sz w:val="23"/>
          <w:szCs w:val="23"/>
        </w:rPr>
        <w:t xml:space="preserve">, </w:t>
      </w:r>
      <w:r w:rsidRPr="00E22FE9">
        <w:rPr>
          <w:i/>
          <w:iCs/>
          <w:noProof/>
          <w:sz w:val="23"/>
          <w:szCs w:val="23"/>
        </w:rPr>
        <w:t>75</w:t>
      </w:r>
      <w:r w:rsidRPr="00E22FE9">
        <w:rPr>
          <w:noProof/>
          <w:sz w:val="23"/>
          <w:szCs w:val="23"/>
        </w:rPr>
        <w:t xml:space="preserve">, 183–195. </w:t>
      </w:r>
    </w:p>
    <w:p w14:paraId="6BA637A8"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Day, G. S. (2014). An outside-in approach to resource-based theories. </w:t>
      </w:r>
      <w:r w:rsidRPr="00E22FE9">
        <w:rPr>
          <w:i/>
          <w:iCs/>
          <w:noProof/>
          <w:sz w:val="23"/>
          <w:szCs w:val="23"/>
        </w:rPr>
        <w:t>Journal of the Academy of Marketing Science</w:t>
      </w:r>
      <w:r w:rsidRPr="00E22FE9">
        <w:rPr>
          <w:noProof/>
          <w:sz w:val="23"/>
          <w:szCs w:val="23"/>
        </w:rPr>
        <w:t xml:space="preserve">, </w:t>
      </w:r>
      <w:r w:rsidRPr="00E22FE9">
        <w:rPr>
          <w:i/>
          <w:iCs/>
          <w:noProof/>
          <w:sz w:val="23"/>
          <w:szCs w:val="23"/>
        </w:rPr>
        <w:t>42</w:t>
      </w:r>
      <w:r w:rsidRPr="00E22FE9">
        <w:rPr>
          <w:noProof/>
          <w:sz w:val="23"/>
          <w:szCs w:val="23"/>
        </w:rPr>
        <w:t xml:space="preserve">(1), 27–28. </w:t>
      </w:r>
    </w:p>
    <w:p w14:paraId="62B20A7C"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de Vries, L., Gensler, S., &amp; Leeflang, P. S. H. (2017). Effects of Traditional Advertising and Social Messages on Brand-Building Metrics and Customer Acquisition. </w:t>
      </w:r>
      <w:r w:rsidRPr="00E22FE9">
        <w:rPr>
          <w:i/>
          <w:iCs/>
          <w:noProof/>
          <w:sz w:val="23"/>
          <w:szCs w:val="23"/>
        </w:rPr>
        <w:t>Journal of Marketing</w:t>
      </w:r>
      <w:r w:rsidRPr="00E22FE9">
        <w:rPr>
          <w:noProof/>
          <w:sz w:val="23"/>
          <w:szCs w:val="23"/>
        </w:rPr>
        <w:t xml:space="preserve">, </w:t>
      </w:r>
      <w:r w:rsidRPr="00E22FE9">
        <w:rPr>
          <w:i/>
          <w:iCs/>
          <w:noProof/>
          <w:sz w:val="23"/>
          <w:szCs w:val="23"/>
        </w:rPr>
        <w:t>81</w:t>
      </w:r>
      <w:r w:rsidRPr="00E22FE9">
        <w:rPr>
          <w:noProof/>
          <w:sz w:val="23"/>
          <w:szCs w:val="23"/>
        </w:rPr>
        <w:t xml:space="preserve">, 1-15. </w:t>
      </w:r>
    </w:p>
    <w:p w14:paraId="63492AF6" w14:textId="77777777" w:rsidR="00CA2537" w:rsidRPr="00E22FE9" w:rsidRDefault="00CA2537" w:rsidP="00CA2537">
      <w:pPr>
        <w:widowControl w:val="0"/>
        <w:autoSpaceDE w:val="0"/>
        <w:autoSpaceDN w:val="0"/>
        <w:adjustRightInd w:val="0"/>
        <w:ind w:left="480" w:hanging="480"/>
        <w:jc w:val="both"/>
        <w:rPr>
          <w:noProof/>
          <w:sz w:val="23"/>
          <w:szCs w:val="23"/>
        </w:rPr>
      </w:pPr>
      <w:r w:rsidRPr="00E22FE9">
        <w:rPr>
          <w:rFonts w:ascii="Calibri" w:hAnsi="Calibri" w:cs="Calibri"/>
          <w:noProof/>
          <w:sz w:val="23"/>
          <w:szCs w:val="23"/>
        </w:rPr>
        <w:t>﻿</w:t>
      </w:r>
      <w:r w:rsidRPr="00E22FE9">
        <w:rPr>
          <w:noProof/>
          <w:sz w:val="23"/>
          <w:szCs w:val="23"/>
        </w:rPr>
        <w:t>Dick, B. (1990). Convergent Interviewing, Interchange, Brisbane, Australia.</w:t>
      </w:r>
    </w:p>
    <w:p w14:paraId="0901F923"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Di Stefano, G., Peteraf, M., &amp; Verona, G. (2014). The organizational drivetrain: A road to integration of dynamic capabilities research. </w:t>
      </w:r>
      <w:r w:rsidRPr="00E22FE9">
        <w:rPr>
          <w:i/>
          <w:iCs/>
          <w:noProof/>
          <w:sz w:val="23"/>
          <w:szCs w:val="23"/>
        </w:rPr>
        <w:t>Academy of Management Perspectives</w:t>
      </w:r>
      <w:r w:rsidRPr="00E22FE9">
        <w:rPr>
          <w:noProof/>
          <w:sz w:val="23"/>
          <w:szCs w:val="23"/>
        </w:rPr>
        <w:t xml:space="preserve">, </w:t>
      </w:r>
      <w:r w:rsidRPr="00E22FE9">
        <w:rPr>
          <w:i/>
          <w:iCs/>
          <w:noProof/>
          <w:sz w:val="23"/>
          <w:szCs w:val="23"/>
        </w:rPr>
        <w:t>28</w:t>
      </w:r>
      <w:r w:rsidRPr="00E22FE9">
        <w:rPr>
          <w:noProof/>
          <w:sz w:val="23"/>
          <w:szCs w:val="23"/>
        </w:rPr>
        <w:t>(4), 307–327.</w:t>
      </w:r>
    </w:p>
    <w:p w14:paraId="2BBF580E"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Drummond, C., Toole, T. O., &amp; Mcgrath, H. (2020). Digital engagement strategies and tactics in social media marketing strategies. </w:t>
      </w:r>
      <w:r w:rsidRPr="00E22FE9">
        <w:rPr>
          <w:i/>
          <w:iCs/>
          <w:noProof/>
          <w:sz w:val="23"/>
          <w:szCs w:val="23"/>
        </w:rPr>
        <w:t>European Journal of Marketing</w:t>
      </w:r>
      <w:r w:rsidRPr="00E22FE9">
        <w:rPr>
          <w:noProof/>
          <w:sz w:val="23"/>
          <w:szCs w:val="23"/>
        </w:rPr>
        <w:t xml:space="preserve">, </w:t>
      </w:r>
      <w:r w:rsidRPr="00E22FE9">
        <w:rPr>
          <w:i/>
          <w:iCs/>
          <w:noProof/>
          <w:sz w:val="23"/>
          <w:szCs w:val="23"/>
        </w:rPr>
        <w:t>54</w:t>
      </w:r>
      <w:r w:rsidRPr="00E22FE9">
        <w:rPr>
          <w:noProof/>
          <w:sz w:val="23"/>
          <w:szCs w:val="23"/>
        </w:rPr>
        <w:t xml:space="preserve">(6), 1247–1280. </w:t>
      </w:r>
    </w:p>
    <w:p w14:paraId="66A1EE98"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rFonts w:ascii="Calibri" w:hAnsi="Calibri" w:cs="Calibri"/>
          <w:noProof/>
          <w:sz w:val="23"/>
          <w:szCs w:val="23"/>
        </w:rPr>
        <w:t>﻿</w:t>
      </w:r>
      <w:r w:rsidRPr="00E22FE9">
        <w:rPr>
          <w:noProof/>
          <w:sz w:val="23"/>
          <w:szCs w:val="23"/>
        </w:rPr>
        <w:t xml:space="preserve">Dubois, A., &amp; Araujo, L. (2007). Case research in purchasing and supply management: Opportunities and challenges. </w:t>
      </w:r>
      <w:r w:rsidRPr="00E22FE9">
        <w:rPr>
          <w:i/>
          <w:iCs/>
          <w:noProof/>
          <w:sz w:val="23"/>
          <w:szCs w:val="23"/>
        </w:rPr>
        <w:t>Journal of Purchasing and Supply-Chain Management</w:t>
      </w:r>
      <w:r w:rsidRPr="00E22FE9">
        <w:rPr>
          <w:noProof/>
          <w:sz w:val="23"/>
          <w:szCs w:val="23"/>
        </w:rPr>
        <w:t xml:space="preserve">, </w:t>
      </w:r>
      <w:r w:rsidRPr="00E22FE9">
        <w:rPr>
          <w:i/>
          <w:iCs/>
          <w:noProof/>
          <w:sz w:val="23"/>
          <w:szCs w:val="23"/>
        </w:rPr>
        <w:t>13</w:t>
      </w:r>
      <w:r w:rsidRPr="00E22FE9">
        <w:rPr>
          <w:noProof/>
          <w:sz w:val="23"/>
          <w:szCs w:val="23"/>
        </w:rPr>
        <w:t>(3), 170−181.</w:t>
      </w:r>
    </w:p>
    <w:p w14:paraId="6D4B316E" w14:textId="77777777" w:rsidR="00CA2537" w:rsidRPr="00E22FE9" w:rsidRDefault="00CA2537" w:rsidP="00CA2537">
      <w:pPr>
        <w:widowControl w:val="0"/>
        <w:autoSpaceDE w:val="0"/>
        <w:autoSpaceDN w:val="0"/>
        <w:adjustRightInd w:val="0"/>
        <w:ind w:left="480" w:hanging="480"/>
        <w:jc w:val="both"/>
        <w:rPr>
          <w:noProof/>
          <w:sz w:val="23"/>
          <w:szCs w:val="23"/>
        </w:rPr>
      </w:pPr>
      <w:r w:rsidRPr="00E22FE9">
        <w:rPr>
          <w:noProof/>
          <w:sz w:val="23"/>
          <w:szCs w:val="23"/>
        </w:rPr>
        <w:t>Easterby-Smith, M., Thorpe, R., &amp; Jackson, P. (2012). Management Research. SAGE.</w:t>
      </w:r>
    </w:p>
    <w:p w14:paraId="78B43E98"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Eisenhardt, K. M. (1989). Building Theories from Case Study Research. </w:t>
      </w:r>
      <w:r w:rsidRPr="00E22FE9">
        <w:rPr>
          <w:i/>
          <w:iCs/>
          <w:noProof/>
          <w:sz w:val="23"/>
          <w:szCs w:val="23"/>
        </w:rPr>
        <w:t>Academy of Management Review</w:t>
      </w:r>
      <w:r w:rsidRPr="00E22FE9">
        <w:rPr>
          <w:noProof/>
          <w:sz w:val="23"/>
          <w:szCs w:val="23"/>
        </w:rPr>
        <w:t xml:space="preserve">, </w:t>
      </w:r>
      <w:r w:rsidRPr="00E22FE9">
        <w:rPr>
          <w:i/>
          <w:iCs/>
          <w:noProof/>
          <w:sz w:val="23"/>
          <w:szCs w:val="23"/>
        </w:rPr>
        <w:t>14</w:t>
      </w:r>
      <w:r w:rsidRPr="00E22FE9">
        <w:rPr>
          <w:noProof/>
          <w:sz w:val="23"/>
          <w:szCs w:val="23"/>
        </w:rPr>
        <w:t xml:space="preserve">(4), 532–550. </w:t>
      </w:r>
    </w:p>
    <w:p w14:paraId="35D25451"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Eisenhardt, K., &amp; Martin, J. (2000). Dynamic Capabilities: What are they? </w:t>
      </w:r>
      <w:r w:rsidRPr="00E22FE9">
        <w:rPr>
          <w:i/>
          <w:iCs/>
          <w:noProof/>
          <w:sz w:val="23"/>
          <w:szCs w:val="23"/>
        </w:rPr>
        <w:t>Strategic Management Journal</w:t>
      </w:r>
      <w:r w:rsidRPr="00E22FE9">
        <w:rPr>
          <w:noProof/>
          <w:sz w:val="23"/>
          <w:szCs w:val="23"/>
        </w:rPr>
        <w:t xml:space="preserve">, </w:t>
      </w:r>
      <w:r w:rsidRPr="00E22FE9">
        <w:rPr>
          <w:i/>
          <w:iCs/>
          <w:noProof/>
          <w:sz w:val="23"/>
          <w:szCs w:val="23"/>
        </w:rPr>
        <w:t>21</w:t>
      </w:r>
      <w:r w:rsidRPr="00E22FE9">
        <w:rPr>
          <w:noProof/>
          <w:sz w:val="23"/>
          <w:szCs w:val="23"/>
        </w:rPr>
        <w:t>(2), 1105–1121.</w:t>
      </w:r>
    </w:p>
    <w:p w14:paraId="60F96E15"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Eisenhardt, K. M., &amp; Graebner, M. E. (2007). Theory building from cases : Opportunities and challenges. </w:t>
      </w:r>
      <w:r w:rsidRPr="00E22FE9">
        <w:rPr>
          <w:i/>
          <w:iCs/>
          <w:noProof/>
          <w:sz w:val="23"/>
          <w:szCs w:val="23"/>
        </w:rPr>
        <w:t>Academy of Management Journal</w:t>
      </w:r>
      <w:r w:rsidRPr="00E22FE9">
        <w:rPr>
          <w:noProof/>
          <w:sz w:val="23"/>
          <w:szCs w:val="23"/>
        </w:rPr>
        <w:t xml:space="preserve">, </w:t>
      </w:r>
      <w:r w:rsidRPr="00E22FE9">
        <w:rPr>
          <w:i/>
          <w:iCs/>
          <w:noProof/>
          <w:sz w:val="23"/>
          <w:szCs w:val="23"/>
        </w:rPr>
        <w:t>50</w:t>
      </w:r>
      <w:r w:rsidRPr="00E22FE9">
        <w:rPr>
          <w:noProof/>
          <w:sz w:val="23"/>
          <w:szCs w:val="23"/>
        </w:rPr>
        <w:t xml:space="preserve">(1), 25–32. </w:t>
      </w:r>
    </w:p>
    <w:p w14:paraId="2D7C5B42"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rFonts w:ascii="Calibri" w:hAnsi="Calibri" w:cs="Calibri"/>
          <w:noProof/>
          <w:sz w:val="23"/>
          <w:szCs w:val="23"/>
        </w:rPr>
        <w:t>﻿</w:t>
      </w:r>
      <w:r w:rsidRPr="00E22FE9">
        <w:rPr>
          <w:noProof/>
          <w:sz w:val="23"/>
          <w:szCs w:val="23"/>
        </w:rPr>
        <w:t xml:space="preserve">Foltean, F., Trif, S., &amp; Tuleu, D. (2019). Customer relationship management capabilities and social media technology use. </w:t>
      </w:r>
      <w:r w:rsidRPr="00E22FE9">
        <w:rPr>
          <w:i/>
          <w:iCs/>
          <w:noProof/>
          <w:sz w:val="23"/>
          <w:szCs w:val="23"/>
        </w:rPr>
        <w:t>Journal of Business Research</w:t>
      </w:r>
      <w:r w:rsidRPr="00E22FE9">
        <w:rPr>
          <w:noProof/>
          <w:sz w:val="23"/>
          <w:szCs w:val="23"/>
        </w:rPr>
        <w:t xml:space="preserve">, </w:t>
      </w:r>
      <w:r w:rsidRPr="00E22FE9">
        <w:rPr>
          <w:i/>
          <w:iCs/>
          <w:noProof/>
          <w:sz w:val="23"/>
          <w:szCs w:val="23"/>
        </w:rPr>
        <w:t>104</w:t>
      </w:r>
      <w:r w:rsidRPr="00E22FE9">
        <w:rPr>
          <w:noProof/>
          <w:sz w:val="23"/>
          <w:szCs w:val="23"/>
        </w:rPr>
        <w:t>, 563–575.</w:t>
      </w:r>
    </w:p>
    <w:p w14:paraId="16C5AE06"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rFonts w:ascii="Calibri" w:hAnsi="Calibri" w:cs="Calibri"/>
          <w:noProof/>
          <w:sz w:val="23"/>
          <w:szCs w:val="23"/>
        </w:rPr>
        <w:t>﻿﻿</w:t>
      </w:r>
      <w:r w:rsidRPr="00E22FE9">
        <w:rPr>
          <w:noProof/>
          <w:sz w:val="23"/>
          <w:szCs w:val="23"/>
        </w:rPr>
        <w:t>Ford, D., Gadde, L.E., Håkansson, H., &amp; Snehota, I. (2007). Business Marketing Course 2e: Managing in Complex Networks. Wiley. 2nd ed.</w:t>
      </w:r>
    </w:p>
    <w:p w14:paraId="38B1D4C0"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Forkmann, S., Henneberg, S.C. &amp; Mitrega, M. (2018). Capabilities in business relationships and </w:t>
      </w:r>
      <w:r w:rsidRPr="00E22FE9">
        <w:rPr>
          <w:noProof/>
          <w:sz w:val="23"/>
          <w:szCs w:val="23"/>
        </w:rPr>
        <w:lastRenderedPageBreak/>
        <w:t xml:space="preserve">networks: Research recommendations and directions, </w:t>
      </w:r>
      <w:r w:rsidRPr="00E22FE9">
        <w:rPr>
          <w:i/>
          <w:iCs/>
          <w:noProof/>
          <w:sz w:val="23"/>
          <w:szCs w:val="23"/>
        </w:rPr>
        <w:t>Industrial MarketingManagement</w:t>
      </w:r>
      <w:r w:rsidRPr="00E22FE9">
        <w:rPr>
          <w:noProof/>
          <w:sz w:val="23"/>
          <w:szCs w:val="23"/>
        </w:rPr>
        <w:t>, 74,  4-26.</w:t>
      </w:r>
    </w:p>
    <w:p w14:paraId="193BA8E9"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rFonts w:ascii="Calibri" w:hAnsi="Calibri" w:cs="Calibri"/>
          <w:noProof/>
          <w:sz w:val="23"/>
          <w:szCs w:val="23"/>
        </w:rPr>
        <w:t>﻿</w:t>
      </w:r>
      <w:r w:rsidRPr="00E22FE9">
        <w:rPr>
          <w:noProof/>
          <w:sz w:val="23"/>
          <w:szCs w:val="23"/>
        </w:rPr>
        <w:t xml:space="preserve">Forkmann, S., Henneberg, S. C., Naudé, P., &amp; Mitrega, M. (2016). Supplier relationship management capability: A qualification and extension. </w:t>
      </w:r>
      <w:r w:rsidRPr="00E22FE9">
        <w:rPr>
          <w:i/>
          <w:iCs/>
          <w:noProof/>
          <w:sz w:val="23"/>
          <w:szCs w:val="23"/>
        </w:rPr>
        <w:t>Industrial Marketing Management</w:t>
      </w:r>
      <w:r w:rsidRPr="00E22FE9">
        <w:rPr>
          <w:noProof/>
          <w:sz w:val="23"/>
          <w:szCs w:val="23"/>
        </w:rPr>
        <w:t>, 57, 185–200.</w:t>
      </w:r>
    </w:p>
    <w:p w14:paraId="20CBC059"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rFonts w:ascii="Calibri" w:hAnsi="Calibri" w:cs="Calibri"/>
          <w:noProof/>
          <w:sz w:val="23"/>
          <w:szCs w:val="23"/>
        </w:rPr>
        <w:t>﻿</w:t>
      </w:r>
      <w:r w:rsidRPr="00E22FE9">
        <w:rPr>
          <w:noProof/>
          <w:sz w:val="23"/>
          <w:szCs w:val="23"/>
        </w:rPr>
        <w:t xml:space="preserve">Grönroos, C. (1984). A service quality model and its marketing implications. </w:t>
      </w:r>
      <w:r w:rsidRPr="00E22FE9">
        <w:rPr>
          <w:i/>
          <w:iCs/>
          <w:noProof/>
          <w:sz w:val="23"/>
          <w:szCs w:val="23"/>
        </w:rPr>
        <w:t>European Journal of Marketing</w:t>
      </w:r>
      <w:r w:rsidRPr="00E22FE9">
        <w:rPr>
          <w:noProof/>
          <w:sz w:val="23"/>
          <w:szCs w:val="23"/>
        </w:rPr>
        <w:t xml:space="preserve">, </w:t>
      </w:r>
      <w:r w:rsidRPr="00E22FE9">
        <w:rPr>
          <w:i/>
          <w:iCs/>
          <w:noProof/>
          <w:sz w:val="23"/>
          <w:szCs w:val="23"/>
        </w:rPr>
        <w:t>18</w:t>
      </w:r>
      <w:r w:rsidRPr="00E22FE9">
        <w:rPr>
          <w:noProof/>
          <w:sz w:val="23"/>
          <w:szCs w:val="23"/>
        </w:rPr>
        <w:t>(4), 36–44.</w:t>
      </w:r>
    </w:p>
    <w:p w14:paraId="439ED7AB"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Guesalaga, R. (2016). The use of social media in sales: Individual and organizational antecedents, and the role of customer engagement in social media. </w:t>
      </w:r>
      <w:r w:rsidRPr="00E22FE9">
        <w:rPr>
          <w:i/>
          <w:iCs/>
          <w:noProof/>
          <w:sz w:val="23"/>
          <w:szCs w:val="23"/>
        </w:rPr>
        <w:t>Industrial Marketing Management</w:t>
      </w:r>
      <w:r w:rsidRPr="00E22FE9">
        <w:rPr>
          <w:noProof/>
          <w:sz w:val="23"/>
          <w:szCs w:val="23"/>
        </w:rPr>
        <w:t xml:space="preserve">, </w:t>
      </w:r>
      <w:r w:rsidRPr="00E22FE9">
        <w:rPr>
          <w:i/>
          <w:iCs/>
          <w:noProof/>
          <w:sz w:val="23"/>
          <w:szCs w:val="23"/>
        </w:rPr>
        <w:t>54</w:t>
      </w:r>
      <w:r w:rsidRPr="00E22FE9">
        <w:rPr>
          <w:noProof/>
          <w:sz w:val="23"/>
          <w:szCs w:val="23"/>
        </w:rPr>
        <w:t xml:space="preserve">, 71–79. </w:t>
      </w:r>
    </w:p>
    <w:p w14:paraId="3FC4A3F2"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rFonts w:ascii="Calibri" w:hAnsi="Calibri" w:cs="Calibri"/>
          <w:noProof/>
          <w:sz w:val="23"/>
          <w:szCs w:val="23"/>
        </w:rPr>
        <w:t>﻿</w:t>
      </w:r>
      <w:r w:rsidRPr="00E22FE9">
        <w:rPr>
          <w:noProof/>
          <w:sz w:val="23"/>
          <w:szCs w:val="23"/>
        </w:rPr>
        <w:t xml:space="preserve">Gummesson, E. (2017). From relationship marketing to total relationship marketing and beyond. </w:t>
      </w:r>
      <w:r w:rsidRPr="00E22FE9">
        <w:rPr>
          <w:i/>
          <w:iCs/>
          <w:noProof/>
          <w:sz w:val="23"/>
          <w:szCs w:val="23"/>
        </w:rPr>
        <w:t>Journal of Services Marketing</w:t>
      </w:r>
      <w:r w:rsidRPr="00E22FE9">
        <w:rPr>
          <w:noProof/>
          <w:sz w:val="23"/>
          <w:szCs w:val="23"/>
        </w:rPr>
        <w:t xml:space="preserve">, </w:t>
      </w:r>
      <w:r w:rsidRPr="00E22FE9">
        <w:rPr>
          <w:i/>
          <w:iCs/>
          <w:noProof/>
          <w:sz w:val="23"/>
          <w:szCs w:val="23"/>
        </w:rPr>
        <w:t>31</w:t>
      </w:r>
      <w:r w:rsidRPr="00E22FE9">
        <w:rPr>
          <w:noProof/>
          <w:sz w:val="23"/>
          <w:szCs w:val="23"/>
        </w:rPr>
        <w:t>(1), 16–19.</w:t>
      </w:r>
    </w:p>
    <w:p w14:paraId="75D2592C"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Haenlein, M., &amp; Libai, B. (2017). Seeding, Referral, and Recommendation. </w:t>
      </w:r>
      <w:r w:rsidRPr="00E22FE9">
        <w:rPr>
          <w:i/>
          <w:iCs/>
          <w:noProof/>
          <w:sz w:val="23"/>
          <w:szCs w:val="23"/>
        </w:rPr>
        <w:t>California Management Review</w:t>
      </w:r>
      <w:r w:rsidRPr="00E22FE9">
        <w:rPr>
          <w:noProof/>
          <w:sz w:val="23"/>
          <w:szCs w:val="23"/>
        </w:rPr>
        <w:t xml:space="preserve">, </w:t>
      </w:r>
      <w:r w:rsidRPr="00E22FE9">
        <w:rPr>
          <w:i/>
          <w:iCs/>
          <w:noProof/>
          <w:sz w:val="23"/>
          <w:szCs w:val="23"/>
        </w:rPr>
        <w:t>59</w:t>
      </w:r>
      <w:r w:rsidRPr="00E22FE9">
        <w:rPr>
          <w:noProof/>
          <w:sz w:val="23"/>
          <w:szCs w:val="23"/>
        </w:rPr>
        <w:t xml:space="preserve">(2), 68–91. </w:t>
      </w:r>
    </w:p>
    <w:p w14:paraId="21B3DA28"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rFonts w:ascii="Calibri" w:hAnsi="Calibri" w:cs="Calibri"/>
          <w:noProof/>
          <w:sz w:val="23"/>
          <w:szCs w:val="23"/>
        </w:rPr>
        <w:t>﻿</w:t>
      </w:r>
      <w:r w:rsidRPr="00E22FE9">
        <w:rPr>
          <w:sz w:val="23"/>
          <w:szCs w:val="23"/>
        </w:rPr>
        <w:t xml:space="preserve">Håkansson, H., &amp; Ford, D. (2002). </w:t>
      </w:r>
      <w:r w:rsidRPr="00E22FE9">
        <w:rPr>
          <w:rFonts w:ascii="Calibri" w:hAnsi="Calibri" w:cs="Calibri"/>
          <w:sz w:val="23"/>
          <w:szCs w:val="23"/>
        </w:rPr>
        <w:t>﻿</w:t>
      </w:r>
      <w:r w:rsidRPr="00E22FE9">
        <w:rPr>
          <w:sz w:val="23"/>
          <w:szCs w:val="23"/>
        </w:rPr>
        <w:t xml:space="preserve">How should companies interact in business networks?. </w:t>
      </w:r>
      <w:r w:rsidRPr="00E22FE9">
        <w:rPr>
          <w:i/>
          <w:iCs/>
          <w:sz w:val="23"/>
          <w:szCs w:val="23"/>
        </w:rPr>
        <w:t>Journal of Business Research</w:t>
      </w:r>
      <w:r w:rsidRPr="00E22FE9">
        <w:rPr>
          <w:sz w:val="23"/>
          <w:szCs w:val="23"/>
        </w:rPr>
        <w:t>,55, 133-139.</w:t>
      </w:r>
    </w:p>
    <w:p w14:paraId="0BC4FD09"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Håkansson, H., &amp; Shenota, I. (1995). Developing relationships in business networks. London and New York: Routledge.</w:t>
      </w:r>
    </w:p>
    <w:p w14:paraId="1F2C0735"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Harreld, J. B., O’Reilly, C. A., &amp; Tushman, M. L. (2007). Dynamic Capabilities at IBM: Driving Strategy into Action. </w:t>
      </w:r>
      <w:r w:rsidRPr="00E22FE9">
        <w:rPr>
          <w:i/>
          <w:iCs/>
          <w:noProof/>
          <w:sz w:val="23"/>
          <w:szCs w:val="23"/>
        </w:rPr>
        <w:t>California Management Review</w:t>
      </w:r>
      <w:r w:rsidRPr="00E22FE9">
        <w:rPr>
          <w:noProof/>
          <w:sz w:val="23"/>
          <w:szCs w:val="23"/>
        </w:rPr>
        <w:t xml:space="preserve">, </w:t>
      </w:r>
      <w:r w:rsidRPr="00E22FE9">
        <w:rPr>
          <w:i/>
          <w:iCs/>
          <w:noProof/>
          <w:sz w:val="23"/>
          <w:szCs w:val="23"/>
        </w:rPr>
        <w:t>49</w:t>
      </w:r>
      <w:r w:rsidRPr="00E22FE9">
        <w:rPr>
          <w:noProof/>
          <w:sz w:val="23"/>
          <w:szCs w:val="23"/>
        </w:rPr>
        <w:t xml:space="preserve">(4), 21–43. </w:t>
      </w:r>
    </w:p>
    <w:p w14:paraId="771D33EC"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rFonts w:ascii="Calibri" w:hAnsi="Calibri" w:cs="Calibri"/>
          <w:noProof/>
          <w:sz w:val="23"/>
          <w:szCs w:val="23"/>
        </w:rPr>
        <w:t>﻿</w:t>
      </w:r>
      <w:r w:rsidRPr="00E22FE9">
        <w:rPr>
          <w:noProof/>
          <w:sz w:val="23"/>
          <w:szCs w:val="23"/>
        </w:rPr>
        <w:t xml:space="preserve">Hedges, A. (1985). Group interviewing, in Walker, R. (Ed.), </w:t>
      </w:r>
      <w:r w:rsidRPr="00E22FE9">
        <w:rPr>
          <w:i/>
          <w:iCs/>
          <w:noProof/>
          <w:sz w:val="23"/>
          <w:szCs w:val="23"/>
        </w:rPr>
        <w:t>Applied Qualitative Research</w:t>
      </w:r>
      <w:r w:rsidRPr="00E22FE9">
        <w:rPr>
          <w:noProof/>
          <w:sz w:val="23"/>
          <w:szCs w:val="23"/>
        </w:rPr>
        <w:t>, Gower, Aldershot.</w:t>
      </w:r>
    </w:p>
    <w:p w14:paraId="365DE35D"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Helfat, C. E., Finkelstein, S., Mitchell, W., Peteraf, M., Singh, H., Teece, D., &amp; Winter, S. G. (2007). Dynamic capabilities: Understanding strategic change in organizations. Malden, MA: Blackwell.</w:t>
      </w:r>
    </w:p>
    <w:p w14:paraId="4AE83FBA"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Hennig-Thurau, T., Hofacker, C. F., &amp; Bloching, B. (2013). Marketing the pinball way: Understanding how social media change the generation of value for consumers and companies. </w:t>
      </w:r>
      <w:r w:rsidRPr="00E22FE9">
        <w:rPr>
          <w:i/>
          <w:iCs/>
          <w:noProof/>
          <w:sz w:val="23"/>
          <w:szCs w:val="23"/>
        </w:rPr>
        <w:t>Journal of Interactive Marketing</w:t>
      </w:r>
      <w:r w:rsidRPr="00E22FE9">
        <w:rPr>
          <w:noProof/>
          <w:sz w:val="23"/>
          <w:szCs w:val="23"/>
        </w:rPr>
        <w:t xml:space="preserve">, </w:t>
      </w:r>
      <w:r w:rsidRPr="00E22FE9">
        <w:rPr>
          <w:i/>
          <w:iCs/>
          <w:noProof/>
          <w:sz w:val="23"/>
          <w:szCs w:val="23"/>
        </w:rPr>
        <w:t>27</w:t>
      </w:r>
      <w:r w:rsidRPr="00E22FE9">
        <w:rPr>
          <w:noProof/>
          <w:sz w:val="23"/>
          <w:szCs w:val="23"/>
        </w:rPr>
        <w:t xml:space="preserve">(4), 237–241. </w:t>
      </w:r>
    </w:p>
    <w:p w14:paraId="4AE18D59"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Herhausen, D., Miočević, D., Morgan, R. E., &amp; Kleijnen, M. H. P. (2020). The digital marketing capabilities gap. </w:t>
      </w:r>
      <w:r w:rsidRPr="00E22FE9">
        <w:rPr>
          <w:i/>
          <w:iCs/>
          <w:noProof/>
          <w:sz w:val="23"/>
          <w:szCs w:val="23"/>
        </w:rPr>
        <w:t>Industrial Marketing Management</w:t>
      </w:r>
      <w:r w:rsidRPr="00E22FE9">
        <w:rPr>
          <w:noProof/>
          <w:sz w:val="23"/>
          <w:szCs w:val="23"/>
        </w:rPr>
        <w:t xml:space="preserve">, </w:t>
      </w:r>
      <w:r w:rsidRPr="00E22FE9">
        <w:rPr>
          <w:i/>
          <w:iCs/>
          <w:noProof/>
          <w:sz w:val="23"/>
          <w:szCs w:val="23"/>
        </w:rPr>
        <w:t>90</w:t>
      </w:r>
      <w:r w:rsidRPr="00E22FE9">
        <w:rPr>
          <w:noProof/>
          <w:sz w:val="23"/>
          <w:szCs w:val="23"/>
        </w:rPr>
        <w:t xml:space="preserve">, 276-290 </w:t>
      </w:r>
    </w:p>
    <w:p w14:paraId="49F873D0"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Hill, A., &amp; Brown, S. (2007). Strategic profiling: A visual representation of internal strategic fit in service organizations. </w:t>
      </w:r>
      <w:r w:rsidRPr="00E22FE9">
        <w:rPr>
          <w:i/>
          <w:iCs/>
          <w:noProof/>
          <w:sz w:val="23"/>
          <w:szCs w:val="23"/>
        </w:rPr>
        <w:t>International Journal of Operations &amp; Production Management</w:t>
      </w:r>
      <w:r w:rsidRPr="00E22FE9">
        <w:rPr>
          <w:noProof/>
          <w:sz w:val="23"/>
          <w:szCs w:val="23"/>
        </w:rPr>
        <w:t xml:space="preserve">, </w:t>
      </w:r>
      <w:r w:rsidRPr="00E22FE9">
        <w:rPr>
          <w:i/>
          <w:iCs/>
          <w:noProof/>
          <w:sz w:val="23"/>
          <w:szCs w:val="23"/>
        </w:rPr>
        <w:t>27</w:t>
      </w:r>
      <w:r w:rsidRPr="00E22FE9">
        <w:rPr>
          <w:noProof/>
          <w:sz w:val="23"/>
          <w:szCs w:val="23"/>
        </w:rPr>
        <w:t xml:space="preserve">(12), 1333–1361. </w:t>
      </w:r>
    </w:p>
    <w:p w14:paraId="5B7FBC4A"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Holliman, G., &amp; Rowley, J. (2014). Business to business digital content marketing: marketers’ perceptions of best practice. </w:t>
      </w:r>
      <w:r w:rsidRPr="00E22FE9">
        <w:rPr>
          <w:i/>
          <w:iCs/>
          <w:noProof/>
          <w:sz w:val="23"/>
          <w:szCs w:val="23"/>
        </w:rPr>
        <w:t>Journal of Research in Interactive Marketing</w:t>
      </w:r>
      <w:r w:rsidRPr="00E22FE9">
        <w:rPr>
          <w:noProof/>
          <w:sz w:val="23"/>
          <w:szCs w:val="23"/>
        </w:rPr>
        <w:t xml:space="preserve">, </w:t>
      </w:r>
      <w:r w:rsidRPr="00E22FE9">
        <w:rPr>
          <w:i/>
          <w:iCs/>
          <w:noProof/>
          <w:sz w:val="23"/>
          <w:szCs w:val="23"/>
        </w:rPr>
        <w:t>8</w:t>
      </w:r>
      <w:r w:rsidRPr="00E22FE9">
        <w:rPr>
          <w:noProof/>
          <w:sz w:val="23"/>
          <w:szCs w:val="23"/>
        </w:rPr>
        <w:t xml:space="preserve">(4), 269–293. </w:t>
      </w:r>
    </w:p>
    <w:p w14:paraId="4E6758E5"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rFonts w:ascii="Calibri" w:hAnsi="Calibri" w:cs="Calibri"/>
          <w:noProof/>
          <w:sz w:val="23"/>
          <w:szCs w:val="23"/>
        </w:rPr>
        <w:t>﻿</w:t>
      </w:r>
      <w:r w:rsidRPr="00E22FE9">
        <w:rPr>
          <w:noProof/>
          <w:sz w:val="23"/>
          <w:szCs w:val="23"/>
        </w:rPr>
        <w:t>Holmlund, M. (1996), A Theoretical Framework of Perceived Quality in Business Relationships, Helsingfors, The Swedish School of Economics and Business Administration.</w:t>
      </w:r>
    </w:p>
    <w:p w14:paraId="6DCA2640"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Iankova, S., Davies, I., Archer-Brown, C., Marder, B., &amp; Yau, A. (2019). A comparison of social media marketing between B2B, B2C and mixed business models.</w:t>
      </w:r>
      <w:r w:rsidRPr="00E22FE9">
        <w:rPr>
          <w:i/>
          <w:iCs/>
          <w:noProof/>
          <w:sz w:val="23"/>
          <w:szCs w:val="23"/>
        </w:rPr>
        <w:t xml:space="preserve"> Industrial Marketing Management</w:t>
      </w:r>
      <w:r w:rsidRPr="00E22FE9">
        <w:rPr>
          <w:noProof/>
          <w:sz w:val="23"/>
          <w:szCs w:val="23"/>
        </w:rPr>
        <w:t>, 81, 169–179.</w:t>
      </w:r>
    </w:p>
    <w:p w14:paraId="7F2A5603"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Järvinen, J., &amp; Taiminen, H. (2016). Harnessing marketing automation for B2B content marketing. </w:t>
      </w:r>
      <w:r w:rsidRPr="00E22FE9">
        <w:rPr>
          <w:i/>
          <w:iCs/>
          <w:noProof/>
          <w:sz w:val="23"/>
          <w:szCs w:val="23"/>
        </w:rPr>
        <w:t>Industrial Marketing Management</w:t>
      </w:r>
      <w:r w:rsidRPr="00E22FE9">
        <w:rPr>
          <w:noProof/>
          <w:sz w:val="23"/>
          <w:szCs w:val="23"/>
        </w:rPr>
        <w:t xml:space="preserve">, </w:t>
      </w:r>
      <w:r w:rsidRPr="00E22FE9">
        <w:rPr>
          <w:i/>
          <w:iCs/>
          <w:noProof/>
          <w:sz w:val="23"/>
          <w:szCs w:val="23"/>
        </w:rPr>
        <w:t>54</w:t>
      </w:r>
      <w:r w:rsidRPr="00E22FE9">
        <w:rPr>
          <w:noProof/>
          <w:sz w:val="23"/>
          <w:szCs w:val="23"/>
        </w:rPr>
        <w:t xml:space="preserve">, 164–175. </w:t>
      </w:r>
    </w:p>
    <w:p w14:paraId="1632BF88"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Järvinen, J., Tollinen, A., Karjaluoto, H., &amp; Jayawardhena, C. (2012). Digital and social media marketing usage in b2b industrial section. </w:t>
      </w:r>
      <w:r w:rsidRPr="00E22FE9">
        <w:rPr>
          <w:i/>
          <w:iCs/>
          <w:noProof/>
          <w:sz w:val="23"/>
          <w:szCs w:val="23"/>
        </w:rPr>
        <w:t>Marketing Management Journal</w:t>
      </w:r>
      <w:r w:rsidRPr="00E22FE9">
        <w:rPr>
          <w:noProof/>
          <w:sz w:val="23"/>
          <w:szCs w:val="23"/>
        </w:rPr>
        <w:t xml:space="preserve">, </w:t>
      </w:r>
      <w:r w:rsidRPr="00E22FE9">
        <w:rPr>
          <w:i/>
          <w:iCs/>
          <w:noProof/>
          <w:sz w:val="23"/>
          <w:szCs w:val="23"/>
        </w:rPr>
        <w:t>22</w:t>
      </w:r>
      <w:r w:rsidRPr="00E22FE9">
        <w:rPr>
          <w:noProof/>
          <w:sz w:val="23"/>
          <w:szCs w:val="23"/>
        </w:rPr>
        <w:t>(2), 102–117.</w:t>
      </w:r>
    </w:p>
    <w:p w14:paraId="46C096DB"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Johnsen, T., Wynstra, F., Zheng, J., Harland, C. &amp; Lamming, R. (2000). Networking activities in supply networks, </w:t>
      </w:r>
      <w:r w:rsidRPr="00E22FE9">
        <w:rPr>
          <w:i/>
          <w:iCs/>
          <w:noProof/>
          <w:sz w:val="23"/>
          <w:szCs w:val="23"/>
        </w:rPr>
        <w:t>Journal of Strategic Marketing</w:t>
      </w:r>
      <w:r w:rsidRPr="00E22FE9">
        <w:rPr>
          <w:noProof/>
          <w:sz w:val="23"/>
          <w:szCs w:val="23"/>
        </w:rPr>
        <w:t>, 8(2), 161-181</w:t>
      </w:r>
    </w:p>
    <w:p w14:paraId="65683A7B"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Kachouie, R., Mavondo, F., &amp; Sands, S. (2018). Dynamic marketing capabilities view on creating market change. </w:t>
      </w:r>
      <w:r w:rsidRPr="00E22FE9">
        <w:rPr>
          <w:i/>
          <w:iCs/>
          <w:noProof/>
          <w:sz w:val="23"/>
          <w:szCs w:val="23"/>
        </w:rPr>
        <w:t>European Journal of Marketing</w:t>
      </w:r>
      <w:r w:rsidRPr="00E22FE9">
        <w:rPr>
          <w:noProof/>
          <w:sz w:val="23"/>
          <w:szCs w:val="23"/>
        </w:rPr>
        <w:t xml:space="preserve">, </w:t>
      </w:r>
      <w:r w:rsidRPr="00E22FE9">
        <w:rPr>
          <w:i/>
          <w:iCs/>
          <w:noProof/>
          <w:sz w:val="23"/>
          <w:szCs w:val="23"/>
        </w:rPr>
        <w:t>52</w:t>
      </w:r>
      <w:r w:rsidRPr="00E22FE9">
        <w:rPr>
          <w:noProof/>
          <w:sz w:val="23"/>
          <w:szCs w:val="23"/>
        </w:rPr>
        <w:t xml:space="preserve">(5–6), 1007–1036. </w:t>
      </w:r>
    </w:p>
    <w:p w14:paraId="6A98623D"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rFonts w:ascii="Calibri" w:hAnsi="Calibri" w:cs="Calibri"/>
          <w:noProof/>
          <w:sz w:val="23"/>
          <w:szCs w:val="23"/>
        </w:rPr>
        <w:t>﻿</w:t>
      </w:r>
      <w:r w:rsidRPr="00E22FE9">
        <w:rPr>
          <w:noProof/>
          <w:sz w:val="23"/>
          <w:szCs w:val="23"/>
        </w:rPr>
        <w:t xml:space="preserve">Karampela, M., Lacka, E., &amp; McLean, G. (2020). “Just be there”: Social media presence, interactivity, and responsiveness, and their impact on B2B relationships. </w:t>
      </w:r>
      <w:r w:rsidRPr="00E22FE9">
        <w:rPr>
          <w:i/>
          <w:iCs/>
          <w:noProof/>
          <w:sz w:val="23"/>
          <w:szCs w:val="23"/>
        </w:rPr>
        <w:t>European Journal of Marketing</w:t>
      </w:r>
      <w:r w:rsidRPr="00E22FE9">
        <w:rPr>
          <w:noProof/>
          <w:sz w:val="23"/>
          <w:szCs w:val="23"/>
        </w:rPr>
        <w:t>,</w:t>
      </w:r>
      <w:r w:rsidRPr="00E22FE9">
        <w:rPr>
          <w:i/>
          <w:iCs/>
          <w:noProof/>
          <w:sz w:val="23"/>
          <w:szCs w:val="23"/>
        </w:rPr>
        <w:t xml:space="preserve"> 54</w:t>
      </w:r>
      <w:r w:rsidRPr="00E22FE9">
        <w:rPr>
          <w:noProof/>
          <w:sz w:val="23"/>
          <w:szCs w:val="23"/>
        </w:rPr>
        <w:t>(6), 1281–1303.</w:t>
      </w:r>
    </w:p>
    <w:p w14:paraId="72FDAB07"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Kozlenkova, I. V., Samaha, S. A., &amp; Palmatier, R. W. (2014). Resource-based theory in marketing. </w:t>
      </w:r>
      <w:r w:rsidRPr="00E22FE9">
        <w:rPr>
          <w:i/>
          <w:iCs/>
          <w:noProof/>
          <w:sz w:val="23"/>
          <w:szCs w:val="23"/>
        </w:rPr>
        <w:t>Journal of the Academy of Marketing Science</w:t>
      </w:r>
      <w:r w:rsidRPr="00E22FE9">
        <w:rPr>
          <w:noProof/>
          <w:sz w:val="23"/>
          <w:szCs w:val="23"/>
        </w:rPr>
        <w:t xml:space="preserve">, </w:t>
      </w:r>
      <w:r w:rsidRPr="00E22FE9">
        <w:rPr>
          <w:i/>
          <w:iCs/>
          <w:noProof/>
          <w:sz w:val="23"/>
          <w:szCs w:val="23"/>
        </w:rPr>
        <w:t>42</w:t>
      </w:r>
      <w:r w:rsidRPr="00E22FE9">
        <w:rPr>
          <w:noProof/>
          <w:sz w:val="23"/>
          <w:szCs w:val="23"/>
        </w:rPr>
        <w:t xml:space="preserve">(1), 1–21. </w:t>
      </w:r>
    </w:p>
    <w:p w14:paraId="089728D4" w14:textId="40240FB0" w:rsidR="00CA2537" w:rsidRPr="00E22FE9" w:rsidRDefault="001C2E14" w:rsidP="00CA2537">
      <w:pPr>
        <w:widowControl w:val="0"/>
        <w:autoSpaceDE w:val="0"/>
        <w:autoSpaceDN w:val="0"/>
        <w:adjustRightInd w:val="0"/>
        <w:ind w:left="170" w:hanging="170"/>
        <w:jc w:val="both"/>
        <w:rPr>
          <w:noProof/>
          <w:sz w:val="23"/>
          <w:szCs w:val="23"/>
        </w:rPr>
      </w:pPr>
      <w:r w:rsidRPr="00E22FE9">
        <w:rPr>
          <w:noProof/>
          <w:sz w:val="23"/>
          <w:szCs w:val="23"/>
        </w:rPr>
        <w:lastRenderedPageBreak/>
        <w:t xml:space="preserve">Kumar, M., Kumar Patel, A., Shah, A.V., Raval, J., Rajpara, N., Joshi, M., Joshi, C.G., (2020). First proof of the capability of wastewater surveillance for COVID-19 in India through de- tection of genetic material of SARS-CoV-2. </w:t>
      </w:r>
      <w:r w:rsidRPr="00E22FE9">
        <w:rPr>
          <w:i/>
          <w:iCs/>
          <w:noProof/>
          <w:sz w:val="23"/>
          <w:szCs w:val="23"/>
        </w:rPr>
        <w:t>Sci. Total Environ</w:t>
      </w:r>
      <w:r w:rsidRPr="00E22FE9">
        <w:rPr>
          <w:noProof/>
          <w:sz w:val="23"/>
          <w:szCs w:val="23"/>
        </w:rPr>
        <w:t>. 746, 141-326</w:t>
      </w:r>
    </w:p>
    <w:p w14:paraId="4198C71A" w14:textId="63E589EB" w:rsidR="00CA2537" w:rsidRPr="00E22FE9" w:rsidRDefault="00CA2537" w:rsidP="00CA2537">
      <w:pPr>
        <w:widowControl w:val="0"/>
        <w:autoSpaceDE w:val="0"/>
        <w:autoSpaceDN w:val="0"/>
        <w:adjustRightInd w:val="0"/>
        <w:ind w:left="170" w:hanging="170"/>
        <w:jc w:val="both"/>
        <w:rPr>
          <w:noProof/>
          <w:sz w:val="23"/>
          <w:szCs w:val="23"/>
        </w:rPr>
      </w:pPr>
      <w:r w:rsidRPr="00E22FE9">
        <w:rPr>
          <w:rFonts w:ascii="Calibri" w:hAnsi="Calibri" w:cs="Calibri"/>
          <w:noProof/>
          <w:sz w:val="23"/>
          <w:szCs w:val="23"/>
        </w:rPr>
        <w:t>﻿﻿</w:t>
      </w:r>
      <w:r w:rsidRPr="00E22FE9">
        <w:rPr>
          <w:noProof/>
          <w:sz w:val="23"/>
          <w:szCs w:val="23"/>
        </w:rPr>
        <w:t xml:space="preserve">Lacoste, S. (2016). Perspectives on social media ant its use by key account managers. </w:t>
      </w:r>
      <w:r w:rsidRPr="00E22FE9">
        <w:rPr>
          <w:i/>
          <w:iCs/>
          <w:noProof/>
          <w:sz w:val="23"/>
          <w:szCs w:val="23"/>
        </w:rPr>
        <w:t>Industrial Marketing Management</w:t>
      </w:r>
      <w:r w:rsidRPr="00E22FE9">
        <w:rPr>
          <w:noProof/>
          <w:sz w:val="23"/>
          <w:szCs w:val="23"/>
        </w:rPr>
        <w:t xml:space="preserve">, </w:t>
      </w:r>
      <w:r w:rsidRPr="00E22FE9">
        <w:rPr>
          <w:i/>
          <w:iCs/>
          <w:noProof/>
          <w:sz w:val="23"/>
          <w:szCs w:val="23"/>
        </w:rPr>
        <w:t>54</w:t>
      </w:r>
      <w:r w:rsidRPr="00E22FE9">
        <w:rPr>
          <w:noProof/>
          <w:sz w:val="23"/>
          <w:szCs w:val="23"/>
        </w:rPr>
        <w:t xml:space="preserve">, 33–43. </w:t>
      </w:r>
    </w:p>
    <w:p w14:paraId="1D1B166D" w14:textId="2D8E8E30" w:rsidR="00CA2537" w:rsidRPr="00E22FE9" w:rsidRDefault="00CA2537" w:rsidP="00CA2537">
      <w:pPr>
        <w:widowControl w:val="0"/>
        <w:autoSpaceDE w:val="0"/>
        <w:autoSpaceDN w:val="0"/>
        <w:adjustRightInd w:val="0"/>
        <w:ind w:left="170" w:hanging="170"/>
        <w:jc w:val="both"/>
        <w:rPr>
          <w:noProof/>
          <w:sz w:val="23"/>
          <w:szCs w:val="23"/>
        </w:rPr>
      </w:pPr>
      <w:r w:rsidRPr="00E22FE9">
        <w:rPr>
          <w:rFonts w:ascii="Calibri" w:hAnsi="Calibri" w:cs="Calibri"/>
          <w:noProof/>
          <w:sz w:val="23"/>
          <w:szCs w:val="23"/>
        </w:rPr>
        <w:t>﻿</w:t>
      </w:r>
      <w:r w:rsidRPr="00E22FE9">
        <w:rPr>
          <w:noProof/>
          <w:sz w:val="23"/>
          <w:szCs w:val="23"/>
        </w:rPr>
        <w:t xml:space="preserve">Labrecque, L. I., C. Mathwick, T. P. Novak, C. F. Hofacker (2013). Consumer power: Evolution in the digital age. </w:t>
      </w:r>
      <w:r w:rsidRPr="00E22FE9">
        <w:rPr>
          <w:i/>
          <w:iCs/>
          <w:noProof/>
          <w:sz w:val="23"/>
          <w:szCs w:val="23"/>
        </w:rPr>
        <w:t>Journal of Interactive Marketing</w:t>
      </w:r>
      <w:r w:rsidRPr="00E22FE9">
        <w:rPr>
          <w:noProof/>
          <w:sz w:val="23"/>
          <w:szCs w:val="23"/>
        </w:rPr>
        <w:t xml:space="preserve">, </w:t>
      </w:r>
      <w:r w:rsidRPr="00E22FE9">
        <w:rPr>
          <w:i/>
          <w:iCs/>
          <w:noProof/>
          <w:sz w:val="23"/>
          <w:szCs w:val="23"/>
        </w:rPr>
        <w:t>27</w:t>
      </w:r>
      <w:r w:rsidRPr="00E22FE9">
        <w:rPr>
          <w:noProof/>
          <w:sz w:val="23"/>
          <w:szCs w:val="23"/>
        </w:rPr>
        <w:t>(4), 257–269.</w:t>
      </w:r>
    </w:p>
    <w:p w14:paraId="33380F3E" w14:textId="77777777" w:rsidR="00CA2537" w:rsidRPr="00E22FE9" w:rsidRDefault="00CA2537" w:rsidP="00CA2537">
      <w:pPr>
        <w:widowControl w:val="0"/>
        <w:autoSpaceDE w:val="0"/>
        <w:autoSpaceDN w:val="0"/>
        <w:adjustRightInd w:val="0"/>
        <w:ind w:left="480" w:hanging="480"/>
        <w:jc w:val="both"/>
        <w:rPr>
          <w:noProof/>
          <w:sz w:val="23"/>
          <w:szCs w:val="23"/>
        </w:rPr>
      </w:pPr>
      <w:r w:rsidRPr="00E22FE9">
        <w:rPr>
          <w:rFonts w:ascii="Calibri" w:hAnsi="Calibri" w:cs="Calibri"/>
          <w:noProof/>
          <w:sz w:val="23"/>
          <w:szCs w:val="23"/>
        </w:rPr>
        <w:t>﻿</w:t>
      </w:r>
      <w:r w:rsidRPr="00E22FE9">
        <w:rPr>
          <w:noProof/>
          <w:sz w:val="23"/>
          <w:szCs w:val="23"/>
        </w:rPr>
        <w:t>Lincoln, Y.S. &amp; Guba, E.G. (1985). Naturalistic Inquiry, Sage, London.</w:t>
      </w:r>
    </w:p>
    <w:p w14:paraId="42F855EE" w14:textId="175C6793" w:rsidR="00B06FBA" w:rsidRPr="00E22FE9" w:rsidRDefault="00B06FBA" w:rsidP="00CA2537">
      <w:pPr>
        <w:widowControl w:val="0"/>
        <w:autoSpaceDE w:val="0"/>
        <w:autoSpaceDN w:val="0"/>
        <w:adjustRightInd w:val="0"/>
        <w:ind w:left="170" w:hanging="170"/>
        <w:jc w:val="both"/>
        <w:rPr>
          <w:noProof/>
          <w:sz w:val="23"/>
          <w:szCs w:val="23"/>
        </w:rPr>
      </w:pPr>
      <w:r w:rsidRPr="00E22FE9">
        <w:rPr>
          <w:noProof/>
          <w:sz w:val="23"/>
          <w:szCs w:val="23"/>
        </w:rPr>
        <w:t xml:space="preserve">Liu, Y. &amp; Bakici, T. (2019). Enterprise social media usage: the motives and the moderating role of public social media experience. </w:t>
      </w:r>
      <w:r w:rsidRPr="00E22FE9">
        <w:rPr>
          <w:i/>
          <w:iCs/>
          <w:noProof/>
          <w:sz w:val="23"/>
          <w:szCs w:val="23"/>
        </w:rPr>
        <w:t>Computers Human Behaviour</w:t>
      </w:r>
      <w:r w:rsidRPr="00E22FE9">
        <w:rPr>
          <w:noProof/>
          <w:sz w:val="23"/>
          <w:szCs w:val="23"/>
        </w:rPr>
        <w:t>, 101, 163–172.</w:t>
      </w:r>
    </w:p>
    <w:p w14:paraId="08AD877B" w14:textId="77243453" w:rsidR="00CA2537" w:rsidRPr="00525E26" w:rsidRDefault="00CA2537" w:rsidP="00CA2537">
      <w:pPr>
        <w:widowControl w:val="0"/>
        <w:autoSpaceDE w:val="0"/>
        <w:autoSpaceDN w:val="0"/>
        <w:adjustRightInd w:val="0"/>
        <w:ind w:left="170" w:hanging="170"/>
        <w:jc w:val="both"/>
        <w:rPr>
          <w:noProof/>
          <w:sz w:val="21"/>
          <w:szCs w:val="21"/>
        </w:rPr>
      </w:pPr>
      <w:r w:rsidRPr="00525E26">
        <w:rPr>
          <w:noProof/>
          <w:sz w:val="21"/>
          <w:szCs w:val="21"/>
        </w:rPr>
        <w:t xml:space="preserve">Magno, F., &amp; Cassia, F. (2020). Establishing thought leadership through social media in B2B settings: Effects on customer relationship performance. </w:t>
      </w:r>
      <w:r w:rsidRPr="00525E26">
        <w:rPr>
          <w:i/>
          <w:iCs/>
          <w:noProof/>
          <w:sz w:val="21"/>
          <w:szCs w:val="21"/>
        </w:rPr>
        <w:t>Journal of Business &amp; Industrial Marketing</w:t>
      </w:r>
      <w:r w:rsidRPr="00525E26">
        <w:rPr>
          <w:noProof/>
          <w:sz w:val="21"/>
          <w:szCs w:val="21"/>
        </w:rPr>
        <w:t xml:space="preserve">, </w:t>
      </w:r>
      <w:r w:rsidRPr="00525E26">
        <w:rPr>
          <w:i/>
          <w:iCs/>
          <w:noProof/>
          <w:sz w:val="21"/>
          <w:szCs w:val="21"/>
        </w:rPr>
        <w:t>35</w:t>
      </w:r>
      <w:r w:rsidRPr="00525E26">
        <w:rPr>
          <w:noProof/>
          <w:sz w:val="21"/>
          <w:szCs w:val="21"/>
        </w:rPr>
        <w:t>(3), 437–446.</w:t>
      </w:r>
    </w:p>
    <w:p w14:paraId="618352F2" w14:textId="564629FA" w:rsidR="00525E26" w:rsidRDefault="00525E26" w:rsidP="00CA2537">
      <w:pPr>
        <w:widowControl w:val="0"/>
        <w:autoSpaceDE w:val="0"/>
        <w:autoSpaceDN w:val="0"/>
        <w:adjustRightInd w:val="0"/>
        <w:ind w:left="480" w:hanging="480"/>
        <w:jc w:val="both"/>
        <w:rPr>
          <w:noProof/>
          <w:sz w:val="23"/>
          <w:szCs w:val="23"/>
        </w:rPr>
      </w:pPr>
      <w:r w:rsidRPr="00525E26">
        <w:rPr>
          <w:noProof/>
          <w:sz w:val="23"/>
          <w:szCs w:val="23"/>
        </w:rPr>
        <w:t>Martin J</w:t>
      </w:r>
      <w:r>
        <w:rPr>
          <w:noProof/>
          <w:sz w:val="23"/>
          <w:szCs w:val="23"/>
        </w:rPr>
        <w:t xml:space="preserve">. </w:t>
      </w:r>
      <w:r w:rsidRPr="00525E26">
        <w:rPr>
          <w:noProof/>
          <w:sz w:val="23"/>
          <w:szCs w:val="23"/>
        </w:rPr>
        <w:t xml:space="preserve">A. </w:t>
      </w:r>
      <w:r>
        <w:rPr>
          <w:noProof/>
          <w:sz w:val="23"/>
          <w:szCs w:val="23"/>
        </w:rPr>
        <w:t>(</w:t>
      </w:r>
      <w:r w:rsidRPr="00525E26">
        <w:rPr>
          <w:noProof/>
          <w:sz w:val="23"/>
          <w:szCs w:val="23"/>
        </w:rPr>
        <w:t>2011</w:t>
      </w:r>
      <w:r>
        <w:rPr>
          <w:noProof/>
          <w:sz w:val="23"/>
          <w:szCs w:val="23"/>
        </w:rPr>
        <w:t>)</w:t>
      </w:r>
      <w:r w:rsidRPr="00525E26">
        <w:rPr>
          <w:noProof/>
          <w:sz w:val="23"/>
          <w:szCs w:val="23"/>
        </w:rPr>
        <w:t xml:space="preserve">. Dynamic managerial capabilities and the multibusiness team: the role of episodic teams in executive leadership groups. </w:t>
      </w:r>
      <w:r w:rsidRPr="00525E26">
        <w:rPr>
          <w:i/>
          <w:iCs/>
          <w:noProof/>
          <w:sz w:val="23"/>
          <w:szCs w:val="23"/>
        </w:rPr>
        <w:t>Organization Science</w:t>
      </w:r>
      <w:r>
        <w:rPr>
          <w:i/>
          <w:iCs/>
          <w:noProof/>
          <w:sz w:val="23"/>
          <w:szCs w:val="23"/>
        </w:rPr>
        <w:t>,</w:t>
      </w:r>
      <w:r w:rsidRPr="00525E26">
        <w:rPr>
          <w:noProof/>
          <w:sz w:val="23"/>
          <w:szCs w:val="23"/>
        </w:rPr>
        <w:t xml:space="preserve"> 22(1)</w:t>
      </w:r>
      <w:r>
        <w:rPr>
          <w:noProof/>
          <w:sz w:val="23"/>
          <w:szCs w:val="23"/>
        </w:rPr>
        <w:t>,</w:t>
      </w:r>
      <w:r w:rsidRPr="00525E26">
        <w:rPr>
          <w:noProof/>
          <w:sz w:val="23"/>
          <w:szCs w:val="23"/>
        </w:rPr>
        <w:t xml:space="preserve"> 118–140</w:t>
      </w:r>
      <w:r>
        <w:rPr>
          <w:noProof/>
          <w:sz w:val="23"/>
          <w:szCs w:val="23"/>
        </w:rPr>
        <w:t>.</w:t>
      </w:r>
    </w:p>
    <w:p w14:paraId="043337E1" w14:textId="01DEF5AB" w:rsidR="00CA2537" w:rsidRPr="00E22FE9" w:rsidRDefault="00CA2537" w:rsidP="00CA2537">
      <w:pPr>
        <w:widowControl w:val="0"/>
        <w:autoSpaceDE w:val="0"/>
        <w:autoSpaceDN w:val="0"/>
        <w:adjustRightInd w:val="0"/>
        <w:ind w:left="480" w:hanging="480"/>
        <w:jc w:val="both"/>
        <w:rPr>
          <w:noProof/>
          <w:sz w:val="23"/>
          <w:szCs w:val="23"/>
        </w:rPr>
      </w:pPr>
      <w:r w:rsidRPr="00E22FE9">
        <w:rPr>
          <w:noProof/>
          <w:sz w:val="23"/>
          <w:szCs w:val="23"/>
        </w:rPr>
        <w:t xml:space="preserve">Matarazzo, M., Penco, L., Profumo, G. and Quaglia, R. (2021), Digital transformation and </w:t>
      </w:r>
    </w:p>
    <w:p w14:paraId="3BF35D13"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customer value creation in Made in Italy SMEs: A dynamic capabilities perspective, </w:t>
      </w:r>
      <w:r w:rsidRPr="00E22FE9">
        <w:rPr>
          <w:i/>
          <w:iCs/>
          <w:noProof/>
          <w:sz w:val="23"/>
          <w:szCs w:val="23"/>
        </w:rPr>
        <w:t>Journal of Business Research</w:t>
      </w:r>
      <w:r w:rsidRPr="00E22FE9">
        <w:rPr>
          <w:noProof/>
          <w:sz w:val="23"/>
          <w:szCs w:val="23"/>
        </w:rPr>
        <w:t xml:space="preserve">, </w:t>
      </w:r>
      <w:r w:rsidRPr="00E22FE9">
        <w:rPr>
          <w:i/>
          <w:iCs/>
          <w:noProof/>
          <w:sz w:val="23"/>
          <w:szCs w:val="23"/>
        </w:rPr>
        <w:t>123</w:t>
      </w:r>
      <w:r w:rsidRPr="00E22FE9">
        <w:rPr>
          <w:noProof/>
          <w:sz w:val="23"/>
          <w:szCs w:val="23"/>
        </w:rPr>
        <w:t xml:space="preserve">, 642-656. </w:t>
      </w:r>
    </w:p>
    <w:p w14:paraId="02466D6F"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Menguc, B. (2006). Creating a Firm-Level Dynamic Capability through Capitalizing on Market Orientation and Innovativeness. </w:t>
      </w:r>
      <w:r w:rsidRPr="00E22FE9">
        <w:rPr>
          <w:i/>
          <w:iCs/>
          <w:noProof/>
          <w:sz w:val="23"/>
          <w:szCs w:val="23"/>
        </w:rPr>
        <w:t>Journal of the Academy of Marketing Science</w:t>
      </w:r>
      <w:r w:rsidRPr="00E22FE9">
        <w:rPr>
          <w:noProof/>
          <w:sz w:val="23"/>
          <w:szCs w:val="23"/>
        </w:rPr>
        <w:t xml:space="preserve">, </w:t>
      </w:r>
      <w:r w:rsidRPr="00E22FE9">
        <w:rPr>
          <w:i/>
          <w:iCs/>
          <w:noProof/>
          <w:sz w:val="23"/>
          <w:szCs w:val="23"/>
        </w:rPr>
        <w:t>34</w:t>
      </w:r>
      <w:r w:rsidRPr="00E22FE9">
        <w:rPr>
          <w:noProof/>
          <w:sz w:val="23"/>
          <w:szCs w:val="23"/>
        </w:rPr>
        <w:t xml:space="preserve">(1), 63–73. </w:t>
      </w:r>
    </w:p>
    <w:p w14:paraId="62E0F265"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Michael, S. (2005). </w:t>
      </w:r>
      <w:r w:rsidRPr="00E22FE9">
        <w:rPr>
          <w:sz w:val="23"/>
          <w:szCs w:val="23"/>
        </w:rPr>
        <w:t>The promise of Appreciative Inquiry as an interview tool for field research</w:t>
      </w:r>
      <w:r w:rsidRPr="00E22FE9">
        <w:rPr>
          <w:noProof/>
          <w:sz w:val="23"/>
          <w:szCs w:val="23"/>
        </w:rPr>
        <w:t xml:space="preserve">. </w:t>
      </w:r>
      <w:r w:rsidRPr="00E22FE9">
        <w:rPr>
          <w:i/>
          <w:iCs/>
          <w:noProof/>
          <w:sz w:val="23"/>
          <w:szCs w:val="23"/>
        </w:rPr>
        <w:t>Development in Practice</w:t>
      </w:r>
      <w:r w:rsidRPr="00E22FE9">
        <w:rPr>
          <w:noProof/>
          <w:sz w:val="23"/>
          <w:szCs w:val="23"/>
        </w:rPr>
        <w:t xml:space="preserve">, </w:t>
      </w:r>
      <w:r w:rsidRPr="00E22FE9">
        <w:rPr>
          <w:i/>
          <w:iCs/>
          <w:noProof/>
          <w:sz w:val="23"/>
          <w:szCs w:val="23"/>
        </w:rPr>
        <w:t>15</w:t>
      </w:r>
      <w:r w:rsidRPr="00E22FE9">
        <w:rPr>
          <w:noProof/>
          <w:sz w:val="23"/>
          <w:szCs w:val="23"/>
        </w:rPr>
        <w:t xml:space="preserve">(2), 222-230. </w:t>
      </w:r>
    </w:p>
    <w:p w14:paraId="6ABFF9F0"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Michaelidou, N., Siamagka, N. T., &amp; Christodoulides, G. (2011). Usage, barriers and measurement of social media marketing: An exploratory investigation of small and medium B2B brands. </w:t>
      </w:r>
      <w:r w:rsidRPr="00E22FE9">
        <w:rPr>
          <w:i/>
          <w:iCs/>
          <w:noProof/>
          <w:sz w:val="23"/>
          <w:szCs w:val="23"/>
        </w:rPr>
        <w:t>Industrial Marketing Management</w:t>
      </w:r>
      <w:r w:rsidRPr="00E22FE9">
        <w:rPr>
          <w:noProof/>
          <w:sz w:val="23"/>
          <w:szCs w:val="23"/>
        </w:rPr>
        <w:t xml:space="preserve">, </w:t>
      </w:r>
      <w:r w:rsidRPr="00E22FE9">
        <w:rPr>
          <w:i/>
          <w:iCs/>
          <w:noProof/>
          <w:sz w:val="23"/>
          <w:szCs w:val="23"/>
        </w:rPr>
        <w:t>40</w:t>
      </w:r>
      <w:r w:rsidRPr="00E22FE9">
        <w:rPr>
          <w:noProof/>
          <w:sz w:val="23"/>
          <w:szCs w:val="23"/>
        </w:rPr>
        <w:t xml:space="preserve">(7), 1153–1159. </w:t>
      </w:r>
    </w:p>
    <w:p w14:paraId="61E45695"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rFonts w:ascii="Calibri" w:hAnsi="Calibri" w:cs="Calibri"/>
          <w:noProof/>
          <w:sz w:val="23"/>
          <w:szCs w:val="23"/>
        </w:rPr>
        <w:t>﻿﻿</w:t>
      </w:r>
      <w:r w:rsidRPr="00E22FE9">
        <w:rPr>
          <w:noProof/>
          <w:sz w:val="23"/>
          <w:szCs w:val="23"/>
        </w:rPr>
        <w:t>Miles, M.B. &amp; Huberman, A.M. (1994). Qualitative Data Analysis – An Expanded Sourcebook, Sage, Newbury Park, CA.</w:t>
      </w:r>
    </w:p>
    <w:p w14:paraId="0FDA8FA3" w14:textId="77777777" w:rsidR="00CA2537" w:rsidRPr="00E22FE9" w:rsidRDefault="00CA2537" w:rsidP="00CA2537">
      <w:pPr>
        <w:widowControl w:val="0"/>
        <w:autoSpaceDE w:val="0"/>
        <w:autoSpaceDN w:val="0"/>
        <w:adjustRightInd w:val="0"/>
        <w:ind w:left="170" w:hanging="170"/>
        <w:jc w:val="both"/>
        <w:rPr>
          <w:sz w:val="23"/>
          <w:szCs w:val="23"/>
        </w:rPr>
      </w:pPr>
      <w:r w:rsidRPr="00E22FE9">
        <w:rPr>
          <w:noProof/>
          <w:sz w:val="23"/>
          <w:szCs w:val="23"/>
        </w:rPr>
        <w:t>Mitręga</w:t>
      </w:r>
      <w:r w:rsidRPr="00E22FE9">
        <w:rPr>
          <w:sz w:val="23"/>
          <w:szCs w:val="23"/>
        </w:rPr>
        <w:t xml:space="preserve">, M., Forkmann, S., Ramos, C., &amp; Henneberg, S. C. (2012). Networking capability in business relationships - Concept and scale development. </w:t>
      </w:r>
      <w:r w:rsidRPr="00E22FE9">
        <w:rPr>
          <w:i/>
          <w:iCs/>
          <w:sz w:val="23"/>
          <w:szCs w:val="23"/>
        </w:rPr>
        <w:t>Industrial Marketing Management</w:t>
      </w:r>
      <w:r w:rsidRPr="00E22FE9">
        <w:rPr>
          <w:sz w:val="23"/>
          <w:szCs w:val="23"/>
        </w:rPr>
        <w:t xml:space="preserve">, </w:t>
      </w:r>
      <w:r w:rsidRPr="00E22FE9">
        <w:rPr>
          <w:i/>
          <w:iCs/>
          <w:sz w:val="23"/>
          <w:szCs w:val="23"/>
        </w:rPr>
        <w:t>41</w:t>
      </w:r>
      <w:r w:rsidRPr="00E22FE9">
        <w:rPr>
          <w:sz w:val="23"/>
          <w:szCs w:val="23"/>
        </w:rPr>
        <w:t>(5), 739–751.</w:t>
      </w:r>
    </w:p>
    <w:p w14:paraId="4EC51D35" w14:textId="77777777" w:rsidR="00CA2537" w:rsidRPr="00E22FE9" w:rsidRDefault="00CA2537" w:rsidP="00CA2537">
      <w:pPr>
        <w:widowControl w:val="0"/>
        <w:autoSpaceDE w:val="0"/>
        <w:autoSpaceDN w:val="0"/>
        <w:adjustRightInd w:val="0"/>
        <w:ind w:left="170" w:hanging="170"/>
        <w:jc w:val="both"/>
        <w:rPr>
          <w:sz w:val="23"/>
          <w:szCs w:val="23"/>
        </w:rPr>
      </w:pPr>
      <w:r w:rsidRPr="00E22FE9">
        <w:rPr>
          <w:noProof/>
          <w:sz w:val="23"/>
          <w:szCs w:val="23"/>
        </w:rPr>
        <w:t>Mitręga</w:t>
      </w:r>
      <w:r w:rsidRPr="00E22FE9">
        <w:rPr>
          <w:sz w:val="23"/>
          <w:szCs w:val="23"/>
        </w:rPr>
        <w:t>, M., Forkmann, S., Zaefarian, G., &amp; Henneberg, S. C. (2017). Networking cap- ability in supplier relationships and its impact on product innovation and firm performance. I</w:t>
      </w:r>
      <w:r w:rsidRPr="00E22FE9">
        <w:rPr>
          <w:i/>
          <w:iCs/>
          <w:sz w:val="23"/>
          <w:szCs w:val="23"/>
        </w:rPr>
        <w:t>nternational Journal of Operations &amp; Production Management</w:t>
      </w:r>
      <w:r w:rsidRPr="00E22FE9">
        <w:rPr>
          <w:sz w:val="23"/>
          <w:szCs w:val="23"/>
        </w:rPr>
        <w:t xml:space="preserve">, </w:t>
      </w:r>
      <w:r w:rsidRPr="00E22FE9">
        <w:rPr>
          <w:i/>
          <w:iCs/>
          <w:sz w:val="23"/>
          <w:szCs w:val="23"/>
        </w:rPr>
        <w:t>37</w:t>
      </w:r>
      <w:r w:rsidRPr="00E22FE9">
        <w:rPr>
          <w:sz w:val="23"/>
          <w:szCs w:val="23"/>
        </w:rPr>
        <w:t>(5), 577–606.</w:t>
      </w:r>
    </w:p>
    <w:p w14:paraId="7AFE4E8C"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Mitręga</w:t>
      </w:r>
      <w:r w:rsidRPr="00E22FE9">
        <w:rPr>
          <w:sz w:val="23"/>
          <w:szCs w:val="23"/>
        </w:rPr>
        <w:t xml:space="preserve">, S., Henneberg, S. &amp; Forkmann, M. (2018). Capabilities in business relationships and networks: Research recommendations and directions. </w:t>
      </w:r>
      <w:r w:rsidRPr="00E22FE9">
        <w:rPr>
          <w:i/>
          <w:iCs/>
          <w:sz w:val="23"/>
          <w:szCs w:val="23"/>
        </w:rPr>
        <w:t>Industrial Marketing Management</w:t>
      </w:r>
      <w:r w:rsidRPr="00E22FE9">
        <w:rPr>
          <w:sz w:val="23"/>
          <w:szCs w:val="23"/>
        </w:rPr>
        <w:t>, 74, 4-26.</w:t>
      </w:r>
    </w:p>
    <w:p w14:paraId="091837F7"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Möller, K., &amp; Halinen, A. (2018). IMP thinking and IMM: Co-creating value for business marketing. </w:t>
      </w:r>
      <w:r w:rsidRPr="00E22FE9">
        <w:rPr>
          <w:i/>
          <w:iCs/>
          <w:noProof/>
          <w:sz w:val="23"/>
          <w:szCs w:val="23"/>
        </w:rPr>
        <w:t>Industrial Marketing Management</w:t>
      </w:r>
      <w:r w:rsidRPr="00E22FE9">
        <w:rPr>
          <w:noProof/>
          <w:sz w:val="23"/>
          <w:szCs w:val="23"/>
        </w:rPr>
        <w:t>, 69, 18–31</w:t>
      </w:r>
    </w:p>
    <w:p w14:paraId="0127AFD0"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Mu, J., Thomas, E., Peng, G., &amp; Di Benedetto, A. (2017). Strategic orientation and new product development performance: The role of networking capability and networking ability. </w:t>
      </w:r>
      <w:r w:rsidRPr="00E22FE9">
        <w:rPr>
          <w:i/>
          <w:iCs/>
          <w:noProof/>
          <w:sz w:val="23"/>
          <w:szCs w:val="23"/>
        </w:rPr>
        <w:t>Industrial Marketing Management</w:t>
      </w:r>
      <w:r w:rsidRPr="00E22FE9">
        <w:rPr>
          <w:noProof/>
          <w:sz w:val="23"/>
          <w:szCs w:val="23"/>
        </w:rPr>
        <w:t>, 64, 187–201</w:t>
      </w:r>
    </w:p>
    <w:p w14:paraId="6A907110"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Muninger, M. I., Hammedi, W., &amp; Mahr, D. (2019). The value of social media for innovation: A capability perspective. </w:t>
      </w:r>
      <w:r w:rsidRPr="00E22FE9">
        <w:rPr>
          <w:i/>
          <w:iCs/>
          <w:noProof/>
          <w:sz w:val="23"/>
          <w:szCs w:val="23"/>
        </w:rPr>
        <w:t>Journal of Business Research</w:t>
      </w:r>
      <w:r w:rsidRPr="00E22FE9">
        <w:rPr>
          <w:noProof/>
          <w:sz w:val="23"/>
          <w:szCs w:val="23"/>
        </w:rPr>
        <w:t xml:space="preserve">, </w:t>
      </w:r>
      <w:r w:rsidRPr="00E22FE9">
        <w:rPr>
          <w:i/>
          <w:iCs/>
          <w:noProof/>
          <w:sz w:val="23"/>
          <w:szCs w:val="23"/>
        </w:rPr>
        <w:t>95</w:t>
      </w:r>
      <w:r w:rsidRPr="00E22FE9">
        <w:rPr>
          <w:noProof/>
          <w:sz w:val="23"/>
          <w:szCs w:val="23"/>
        </w:rPr>
        <w:t>, 116–127.</w:t>
      </w:r>
    </w:p>
    <w:p w14:paraId="424E5CFD"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rFonts w:ascii="Calibri" w:hAnsi="Calibri" w:cs="Calibri"/>
          <w:noProof/>
          <w:sz w:val="23"/>
          <w:szCs w:val="23"/>
        </w:rPr>
        <w:t>﻿</w:t>
      </w:r>
      <w:r w:rsidRPr="00E22FE9">
        <w:rPr>
          <w:noProof/>
          <w:sz w:val="23"/>
          <w:szCs w:val="23"/>
        </w:rPr>
        <w:t>Murphy, M., &amp; Sashi, C. M. (2018). Communication, interactivity, and satisfaction in B2B relationships. I</w:t>
      </w:r>
      <w:r w:rsidRPr="00E22FE9">
        <w:rPr>
          <w:i/>
          <w:iCs/>
          <w:noProof/>
          <w:sz w:val="23"/>
          <w:szCs w:val="23"/>
        </w:rPr>
        <w:t>ndustrial Marketing Management</w:t>
      </w:r>
      <w:r w:rsidRPr="00E22FE9">
        <w:rPr>
          <w:noProof/>
          <w:sz w:val="23"/>
          <w:szCs w:val="23"/>
        </w:rPr>
        <w:t>, 68, 1–12.</w:t>
      </w:r>
    </w:p>
    <w:p w14:paraId="5352239C"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Niesten, E., &amp; Jolink, A. (2015). The impact of alliance management capabilities on alliance attributes and performance: A literature review. </w:t>
      </w:r>
      <w:r w:rsidRPr="00E22FE9">
        <w:rPr>
          <w:i/>
          <w:iCs/>
          <w:noProof/>
          <w:sz w:val="23"/>
          <w:szCs w:val="23"/>
        </w:rPr>
        <w:t>International Journal of Management Reviews</w:t>
      </w:r>
      <w:r w:rsidRPr="00E22FE9">
        <w:rPr>
          <w:noProof/>
          <w:sz w:val="23"/>
          <w:szCs w:val="23"/>
        </w:rPr>
        <w:t xml:space="preserve">, </w:t>
      </w:r>
      <w:r w:rsidRPr="00E22FE9">
        <w:rPr>
          <w:i/>
          <w:iCs/>
          <w:noProof/>
          <w:sz w:val="23"/>
          <w:szCs w:val="23"/>
        </w:rPr>
        <w:t>17</w:t>
      </w:r>
      <w:r w:rsidRPr="00E22FE9">
        <w:rPr>
          <w:noProof/>
          <w:sz w:val="23"/>
          <w:szCs w:val="23"/>
        </w:rPr>
        <w:t>(1), 69–100.</w:t>
      </w:r>
    </w:p>
    <w:p w14:paraId="112CFF60"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Nordin, F., Ravald, A., Möller, K., &amp; Mohr, J. (2017). Network management in emerging high-tech business fields: Critical capabilities and activities. </w:t>
      </w:r>
      <w:r w:rsidRPr="00E22FE9">
        <w:rPr>
          <w:i/>
          <w:iCs/>
          <w:noProof/>
          <w:sz w:val="23"/>
          <w:szCs w:val="23"/>
        </w:rPr>
        <w:t>Industrial Marketing Management</w:t>
      </w:r>
      <w:r w:rsidRPr="00E22FE9">
        <w:rPr>
          <w:noProof/>
          <w:sz w:val="23"/>
          <w:szCs w:val="23"/>
        </w:rPr>
        <w:t>, 74, 80-101.</w:t>
      </w:r>
    </w:p>
    <w:p w14:paraId="064DC857"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O'Toole, T., &amp; McGrath, H. (2018). Strategic patterns in the development of network capability in new ventures. </w:t>
      </w:r>
      <w:r w:rsidRPr="00E22FE9">
        <w:rPr>
          <w:i/>
          <w:iCs/>
          <w:noProof/>
          <w:sz w:val="23"/>
          <w:szCs w:val="23"/>
        </w:rPr>
        <w:t>Industrial Marketing Management</w:t>
      </w:r>
      <w:r w:rsidRPr="00E22FE9">
        <w:rPr>
          <w:noProof/>
          <w:sz w:val="23"/>
          <w:szCs w:val="23"/>
        </w:rPr>
        <w:t>, 70, 128–140.</w:t>
      </w:r>
    </w:p>
    <w:p w14:paraId="710B6980"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Pardo, C., Pagani, M. &amp; Savinien, J. (2022). The strategic role of social media in business-to-business </w:t>
      </w:r>
      <w:r w:rsidRPr="00E22FE9">
        <w:rPr>
          <w:noProof/>
          <w:sz w:val="23"/>
          <w:szCs w:val="23"/>
        </w:rPr>
        <w:lastRenderedPageBreak/>
        <w:t xml:space="preserve">contexts. </w:t>
      </w:r>
      <w:r w:rsidRPr="00E22FE9">
        <w:rPr>
          <w:i/>
          <w:iCs/>
          <w:noProof/>
          <w:sz w:val="23"/>
          <w:szCs w:val="23"/>
        </w:rPr>
        <w:t>Industrial Marketing Management</w:t>
      </w:r>
      <w:r w:rsidRPr="00E22FE9">
        <w:rPr>
          <w:noProof/>
          <w:sz w:val="23"/>
          <w:szCs w:val="23"/>
        </w:rPr>
        <w:t>, 101, 82-97.</w:t>
      </w:r>
    </w:p>
    <w:p w14:paraId="5DDB40AB"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rFonts w:ascii="Calibri" w:hAnsi="Calibri" w:cs="Calibri"/>
          <w:noProof/>
          <w:sz w:val="23"/>
          <w:szCs w:val="23"/>
        </w:rPr>
        <w:t>﻿</w:t>
      </w:r>
      <w:r w:rsidRPr="002464E5">
        <w:rPr>
          <w:noProof/>
          <w:sz w:val="22"/>
          <w:szCs w:val="22"/>
        </w:rPr>
        <w:t xml:space="preserve">Perry, C. (1998). A structured approach to presenting theses, </w:t>
      </w:r>
      <w:r w:rsidRPr="002464E5">
        <w:rPr>
          <w:i/>
          <w:iCs/>
          <w:noProof/>
          <w:sz w:val="22"/>
          <w:szCs w:val="22"/>
        </w:rPr>
        <w:t>Australian Marketing Journal</w:t>
      </w:r>
      <w:r w:rsidRPr="002464E5">
        <w:rPr>
          <w:noProof/>
          <w:sz w:val="22"/>
          <w:szCs w:val="22"/>
        </w:rPr>
        <w:t xml:space="preserve">, </w:t>
      </w:r>
      <w:r w:rsidRPr="002464E5">
        <w:rPr>
          <w:i/>
          <w:iCs/>
          <w:noProof/>
          <w:sz w:val="22"/>
          <w:szCs w:val="22"/>
        </w:rPr>
        <w:t>6</w:t>
      </w:r>
      <w:r w:rsidRPr="002464E5">
        <w:rPr>
          <w:noProof/>
          <w:sz w:val="22"/>
          <w:szCs w:val="22"/>
        </w:rPr>
        <w:t>(1), 63-86.</w:t>
      </w:r>
    </w:p>
    <w:p w14:paraId="0146F8D9"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Quinton, S., &amp; Wilson, D. (2016). Tensions and ties in social media networks: Towards a model of understanding business relationship development and business performance enhancement through the use of LinkedIn. </w:t>
      </w:r>
      <w:r w:rsidRPr="00E22FE9">
        <w:rPr>
          <w:i/>
          <w:iCs/>
          <w:noProof/>
          <w:sz w:val="23"/>
          <w:szCs w:val="23"/>
        </w:rPr>
        <w:t>Industrial Marketing Management</w:t>
      </w:r>
      <w:r w:rsidRPr="00E22FE9">
        <w:rPr>
          <w:noProof/>
          <w:sz w:val="23"/>
          <w:szCs w:val="23"/>
        </w:rPr>
        <w:t xml:space="preserve">, </w:t>
      </w:r>
      <w:r w:rsidRPr="00E22FE9">
        <w:rPr>
          <w:i/>
          <w:iCs/>
          <w:noProof/>
          <w:sz w:val="23"/>
          <w:szCs w:val="23"/>
        </w:rPr>
        <w:t>54</w:t>
      </w:r>
      <w:r w:rsidRPr="00E22FE9">
        <w:rPr>
          <w:noProof/>
          <w:sz w:val="23"/>
          <w:szCs w:val="23"/>
        </w:rPr>
        <w:t xml:space="preserve">, 15–24. </w:t>
      </w:r>
    </w:p>
    <w:p w14:paraId="1AC55482"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Palmatier, R., Houston, M., Dant, R., &amp; Grewal, D., (2013). Relationship velocity: Toward a theory of relationship dynamics. </w:t>
      </w:r>
      <w:r w:rsidRPr="00E22FE9">
        <w:rPr>
          <w:i/>
          <w:iCs/>
          <w:noProof/>
          <w:sz w:val="23"/>
          <w:szCs w:val="23"/>
        </w:rPr>
        <w:t>Journal of Marketing</w:t>
      </w:r>
      <w:r w:rsidRPr="00E22FE9">
        <w:rPr>
          <w:noProof/>
          <w:sz w:val="23"/>
          <w:szCs w:val="23"/>
        </w:rPr>
        <w:t xml:space="preserve">, </w:t>
      </w:r>
      <w:r w:rsidRPr="00E22FE9">
        <w:rPr>
          <w:i/>
          <w:iCs/>
          <w:noProof/>
          <w:sz w:val="23"/>
          <w:szCs w:val="23"/>
        </w:rPr>
        <w:t>77</w:t>
      </w:r>
      <w:r w:rsidRPr="00E22FE9">
        <w:rPr>
          <w:noProof/>
          <w:sz w:val="23"/>
          <w:szCs w:val="23"/>
        </w:rPr>
        <w:t>(1), 13–30</w:t>
      </w:r>
    </w:p>
    <w:p w14:paraId="1F47B122"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Rangaswamy, A., Moch, N., Felten, C., van Bruggen, G., Wieringa, J. E., &amp; Wirtz, J. (2020). The role of marketing in digital business platforms. </w:t>
      </w:r>
      <w:r w:rsidRPr="00E22FE9">
        <w:rPr>
          <w:i/>
          <w:iCs/>
          <w:noProof/>
          <w:sz w:val="23"/>
          <w:szCs w:val="23"/>
        </w:rPr>
        <w:t>Journal of Interactive Marketing</w:t>
      </w:r>
      <w:r w:rsidRPr="00E22FE9">
        <w:rPr>
          <w:noProof/>
          <w:sz w:val="23"/>
          <w:szCs w:val="23"/>
        </w:rPr>
        <w:t>,</w:t>
      </w:r>
      <w:r w:rsidRPr="00E22FE9">
        <w:rPr>
          <w:i/>
          <w:iCs/>
          <w:noProof/>
          <w:sz w:val="23"/>
          <w:szCs w:val="23"/>
        </w:rPr>
        <w:t xml:space="preserve"> 51</w:t>
      </w:r>
      <w:r w:rsidRPr="00E22FE9">
        <w:rPr>
          <w:noProof/>
          <w:sz w:val="23"/>
          <w:szCs w:val="23"/>
        </w:rPr>
        <w:t xml:space="preserve">, 72–90. </w:t>
      </w:r>
    </w:p>
    <w:p w14:paraId="1C632348" w14:textId="54685590" w:rsidR="00CA2537" w:rsidRPr="00E22FE9" w:rsidRDefault="00CA2537" w:rsidP="00CA2537">
      <w:pPr>
        <w:widowControl w:val="0"/>
        <w:autoSpaceDE w:val="0"/>
        <w:autoSpaceDN w:val="0"/>
        <w:adjustRightInd w:val="0"/>
        <w:ind w:left="170" w:hanging="170"/>
        <w:jc w:val="both"/>
        <w:rPr>
          <w:noProof/>
          <w:sz w:val="23"/>
          <w:szCs w:val="23"/>
        </w:rPr>
      </w:pPr>
      <w:r w:rsidRPr="00E22FE9">
        <w:rPr>
          <w:rFonts w:ascii="Calibri" w:hAnsi="Calibri" w:cs="Calibri"/>
          <w:noProof/>
          <w:sz w:val="23"/>
          <w:szCs w:val="23"/>
        </w:rPr>
        <w:t>﻿</w:t>
      </w:r>
      <w:r w:rsidRPr="00E22FE9">
        <w:rPr>
          <w:noProof/>
          <w:sz w:val="23"/>
          <w:szCs w:val="23"/>
        </w:rPr>
        <w:t>Ritter, T., &amp; Geersbro, J. (2012). Navigating in business relationships: Distinguishing relationship value, relationship quality, and relationship structure. In The 28th IMP Conference: Combining the social and technological aspects of innovation: Relationships and networks. Rome.</w:t>
      </w:r>
    </w:p>
    <w:p w14:paraId="224D4CA6"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Ritter, T., Wilkinson, I. F., &amp; Johnston, W. J. (2004). Managing in complex business networks. </w:t>
      </w:r>
      <w:r w:rsidRPr="00E22FE9">
        <w:rPr>
          <w:i/>
          <w:iCs/>
          <w:noProof/>
          <w:sz w:val="23"/>
          <w:szCs w:val="23"/>
        </w:rPr>
        <w:t>Industrial Marketing Management</w:t>
      </w:r>
      <w:r w:rsidRPr="00E22FE9">
        <w:rPr>
          <w:noProof/>
          <w:sz w:val="23"/>
          <w:szCs w:val="23"/>
        </w:rPr>
        <w:t>, 33(3), 175–183.</w:t>
      </w:r>
    </w:p>
    <w:p w14:paraId="0A824314"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rFonts w:ascii="Calibri" w:hAnsi="Calibri" w:cs="Calibri"/>
          <w:noProof/>
          <w:sz w:val="23"/>
          <w:szCs w:val="23"/>
        </w:rPr>
        <w:t>﻿</w:t>
      </w:r>
      <w:r w:rsidRPr="00E22FE9">
        <w:rPr>
          <w:noProof/>
          <w:sz w:val="23"/>
          <w:szCs w:val="23"/>
        </w:rPr>
        <w:t xml:space="preserve">Ritter, T. (1999). The networking company: antecedents for coping with relationships and networks effectively, </w:t>
      </w:r>
      <w:r w:rsidRPr="00E22FE9">
        <w:rPr>
          <w:i/>
          <w:iCs/>
          <w:noProof/>
          <w:sz w:val="23"/>
          <w:szCs w:val="23"/>
        </w:rPr>
        <w:t>Industrial Marketing Management</w:t>
      </w:r>
      <w:r w:rsidRPr="00E22FE9">
        <w:rPr>
          <w:noProof/>
          <w:sz w:val="23"/>
          <w:szCs w:val="23"/>
        </w:rPr>
        <w:t>, 28(5), 467-479.</w:t>
      </w:r>
    </w:p>
    <w:p w14:paraId="42540C07"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Rooderkerk, R. P., &amp; Pauwels, K. H. (2016). No Comment?! The Drivers of Reactions to Online Posts in Professional Groups. </w:t>
      </w:r>
      <w:r w:rsidRPr="00E22FE9">
        <w:rPr>
          <w:i/>
          <w:iCs/>
          <w:noProof/>
          <w:sz w:val="23"/>
          <w:szCs w:val="23"/>
        </w:rPr>
        <w:t>Journal of Interactive Marketing</w:t>
      </w:r>
      <w:r w:rsidRPr="00E22FE9">
        <w:rPr>
          <w:noProof/>
          <w:sz w:val="23"/>
          <w:szCs w:val="23"/>
        </w:rPr>
        <w:t xml:space="preserve">, </w:t>
      </w:r>
      <w:r w:rsidRPr="00E22FE9">
        <w:rPr>
          <w:i/>
          <w:iCs/>
          <w:noProof/>
          <w:sz w:val="23"/>
          <w:szCs w:val="23"/>
        </w:rPr>
        <w:t>35</w:t>
      </w:r>
      <w:r w:rsidRPr="00E22FE9">
        <w:rPr>
          <w:noProof/>
          <w:sz w:val="23"/>
          <w:szCs w:val="23"/>
        </w:rPr>
        <w:t xml:space="preserve">, 1–15. </w:t>
      </w:r>
    </w:p>
    <w:p w14:paraId="2D5E3BC1"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rFonts w:ascii="Calibri" w:hAnsi="Calibri" w:cs="Calibri"/>
          <w:noProof/>
          <w:sz w:val="23"/>
          <w:szCs w:val="23"/>
        </w:rPr>
        <w:t>﻿</w:t>
      </w:r>
      <w:r w:rsidRPr="00E22FE9">
        <w:rPr>
          <w:noProof/>
          <w:sz w:val="23"/>
          <w:szCs w:val="23"/>
        </w:rPr>
        <w:t xml:space="preserve">Ryan, M.E. (2009). Making visible the coding process: using qualitative data software in a post- structural study, </w:t>
      </w:r>
      <w:r w:rsidRPr="00E22FE9">
        <w:rPr>
          <w:i/>
          <w:iCs/>
          <w:noProof/>
          <w:sz w:val="23"/>
          <w:szCs w:val="23"/>
        </w:rPr>
        <w:t>Issues in Educational Research</w:t>
      </w:r>
      <w:r w:rsidRPr="00E22FE9">
        <w:rPr>
          <w:noProof/>
          <w:sz w:val="23"/>
          <w:szCs w:val="23"/>
        </w:rPr>
        <w:t xml:space="preserve">, </w:t>
      </w:r>
      <w:r w:rsidRPr="00E22FE9">
        <w:rPr>
          <w:i/>
          <w:iCs/>
          <w:noProof/>
          <w:sz w:val="23"/>
          <w:szCs w:val="23"/>
        </w:rPr>
        <w:t>19(</w:t>
      </w:r>
      <w:r w:rsidRPr="00E22FE9">
        <w:rPr>
          <w:noProof/>
          <w:sz w:val="23"/>
          <w:szCs w:val="23"/>
        </w:rPr>
        <w:t>2), 142-161.</w:t>
      </w:r>
    </w:p>
    <w:p w14:paraId="132716C2"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Rynes, S., &amp; Gephart, R. (2004). Qualitative Research and the Academy of Marketing Journal. </w:t>
      </w:r>
      <w:r w:rsidRPr="00E22FE9">
        <w:rPr>
          <w:i/>
          <w:iCs/>
          <w:noProof/>
          <w:sz w:val="23"/>
          <w:szCs w:val="23"/>
        </w:rPr>
        <w:t>The Academy of Management Journal</w:t>
      </w:r>
      <w:r w:rsidRPr="00E22FE9">
        <w:rPr>
          <w:noProof/>
          <w:sz w:val="23"/>
          <w:szCs w:val="23"/>
        </w:rPr>
        <w:t xml:space="preserve">, </w:t>
      </w:r>
      <w:r w:rsidRPr="00E22FE9">
        <w:rPr>
          <w:i/>
          <w:iCs/>
          <w:noProof/>
          <w:sz w:val="23"/>
          <w:szCs w:val="23"/>
        </w:rPr>
        <w:t>28</w:t>
      </w:r>
      <w:r w:rsidRPr="00E22FE9">
        <w:rPr>
          <w:noProof/>
          <w:sz w:val="23"/>
          <w:szCs w:val="23"/>
        </w:rPr>
        <w:t>(2), 238–256.</w:t>
      </w:r>
    </w:p>
    <w:p w14:paraId="5DA0DA6E"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lang w:val="en-US"/>
        </w:rPr>
        <w:t xml:space="preserve">Salo, J. (2017). Social media research in the industrial marketing field: Review of literature and future research directions. </w:t>
      </w:r>
      <w:r w:rsidRPr="00E22FE9">
        <w:rPr>
          <w:i/>
          <w:iCs/>
          <w:noProof/>
          <w:sz w:val="23"/>
          <w:szCs w:val="23"/>
          <w:lang w:val="en-US"/>
        </w:rPr>
        <w:t>Industrial Marketing Management, 66</w:t>
      </w:r>
      <w:r w:rsidRPr="00E22FE9">
        <w:rPr>
          <w:noProof/>
          <w:sz w:val="23"/>
          <w:szCs w:val="23"/>
          <w:lang w:val="en-US"/>
        </w:rPr>
        <w:t>, 115-129.</w:t>
      </w:r>
    </w:p>
    <w:p w14:paraId="7EE89283" w14:textId="77777777" w:rsidR="00CA2537" w:rsidRPr="002464E5" w:rsidRDefault="00CA2537" w:rsidP="00CA2537">
      <w:pPr>
        <w:widowControl w:val="0"/>
        <w:autoSpaceDE w:val="0"/>
        <w:autoSpaceDN w:val="0"/>
        <w:adjustRightInd w:val="0"/>
        <w:ind w:left="170" w:hanging="170"/>
        <w:jc w:val="both"/>
        <w:rPr>
          <w:noProof/>
          <w:sz w:val="22"/>
          <w:szCs w:val="22"/>
        </w:rPr>
      </w:pPr>
      <w:r w:rsidRPr="00E22FE9">
        <w:rPr>
          <w:rFonts w:ascii="Calibri" w:hAnsi="Calibri" w:cs="Calibri"/>
          <w:noProof/>
          <w:sz w:val="23"/>
          <w:szCs w:val="23"/>
        </w:rPr>
        <w:t>﻿</w:t>
      </w:r>
      <w:r w:rsidRPr="002464E5">
        <w:rPr>
          <w:noProof/>
          <w:sz w:val="22"/>
          <w:szCs w:val="22"/>
        </w:rPr>
        <w:t xml:space="preserve">Schilke, O. (2014). On the contingent value of dynamic capabilities for competitive advantage: The nonlinear moderating effect of environmental dynamism, </w:t>
      </w:r>
      <w:r w:rsidRPr="002464E5">
        <w:rPr>
          <w:i/>
          <w:iCs/>
          <w:noProof/>
          <w:sz w:val="22"/>
          <w:szCs w:val="22"/>
        </w:rPr>
        <w:t>Strategic Management Journal</w:t>
      </w:r>
      <w:r w:rsidRPr="002464E5">
        <w:rPr>
          <w:noProof/>
          <w:sz w:val="22"/>
          <w:szCs w:val="22"/>
        </w:rPr>
        <w:t>, 35(2), 179-203.</w:t>
      </w:r>
    </w:p>
    <w:p w14:paraId="12F1AC46" w14:textId="77777777" w:rsidR="00CA2537" w:rsidRPr="002464E5" w:rsidRDefault="00CA2537" w:rsidP="00CA2537">
      <w:pPr>
        <w:widowControl w:val="0"/>
        <w:autoSpaceDE w:val="0"/>
        <w:autoSpaceDN w:val="0"/>
        <w:adjustRightInd w:val="0"/>
        <w:ind w:left="170" w:hanging="170"/>
        <w:jc w:val="both"/>
        <w:rPr>
          <w:noProof/>
          <w:sz w:val="22"/>
          <w:szCs w:val="22"/>
        </w:rPr>
      </w:pPr>
      <w:r w:rsidRPr="002464E5">
        <w:rPr>
          <w:noProof/>
          <w:sz w:val="22"/>
          <w:szCs w:val="22"/>
        </w:rPr>
        <w:t xml:space="preserve">Swani, K., Brown, B. P., &amp; Milne, G. R. (2014). Should tweets differ for B2B and B2C? An analysis of Fortune 500 companies’ Twitter communications. </w:t>
      </w:r>
      <w:r w:rsidRPr="002464E5">
        <w:rPr>
          <w:i/>
          <w:iCs/>
          <w:noProof/>
          <w:sz w:val="22"/>
          <w:szCs w:val="22"/>
        </w:rPr>
        <w:t>Industrial Marketing Management</w:t>
      </w:r>
      <w:r w:rsidRPr="002464E5">
        <w:rPr>
          <w:noProof/>
          <w:sz w:val="22"/>
          <w:szCs w:val="22"/>
        </w:rPr>
        <w:t xml:space="preserve">, </w:t>
      </w:r>
      <w:r w:rsidRPr="002464E5">
        <w:rPr>
          <w:i/>
          <w:iCs/>
          <w:noProof/>
          <w:sz w:val="22"/>
          <w:szCs w:val="22"/>
        </w:rPr>
        <w:t>43</w:t>
      </w:r>
      <w:r w:rsidRPr="002464E5">
        <w:rPr>
          <w:noProof/>
          <w:sz w:val="22"/>
          <w:szCs w:val="22"/>
        </w:rPr>
        <w:t xml:space="preserve">(5), 873–881. </w:t>
      </w:r>
    </w:p>
    <w:p w14:paraId="5C6AB778"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Teece, D. J. (2014). The Foundations of Enterprise Performance: Dynamic and Ordinary Capabilities in an (Economic) Theory of Firms. </w:t>
      </w:r>
      <w:r w:rsidRPr="00E22FE9">
        <w:rPr>
          <w:i/>
          <w:iCs/>
          <w:noProof/>
          <w:sz w:val="23"/>
          <w:szCs w:val="23"/>
        </w:rPr>
        <w:t>Academy of Management Perspectives</w:t>
      </w:r>
      <w:r w:rsidRPr="00E22FE9">
        <w:rPr>
          <w:noProof/>
          <w:sz w:val="23"/>
          <w:szCs w:val="23"/>
        </w:rPr>
        <w:t xml:space="preserve">, </w:t>
      </w:r>
      <w:r w:rsidRPr="00E22FE9">
        <w:rPr>
          <w:i/>
          <w:iCs/>
          <w:noProof/>
          <w:sz w:val="23"/>
          <w:szCs w:val="23"/>
        </w:rPr>
        <w:t>28</w:t>
      </w:r>
      <w:r w:rsidRPr="00E22FE9">
        <w:rPr>
          <w:noProof/>
          <w:sz w:val="23"/>
          <w:szCs w:val="23"/>
        </w:rPr>
        <w:t xml:space="preserve">(4), 328–352. </w:t>
      </w:r>
    </w:p>
    <w:p w14:paraId="050D5FB9" w14:textId="77777777" w:rsidR="00CA2537" w:rsidRPr="002464E5" w:rsidRDefault="00CA2537" w:rsidP="00CA2537">
      <w:pPr>
        <w:widowControl w:val="0"/>
        <w:autoSpaceDE w:val="0"/>
        <w:autoSpaceDN w:val="0"/>
        <w:adjustRightInd w:val="0"/>
        <w:ind w:left="170" w:hanging="170"/>
        <w:jc w:val="both"/>
        <w:rPr>
          <w:noProof/>
          <w:sz w:val="22"/>
          <w:szCs w:val="22"/>
        </w:rPr>
      </w:pPr>
      <w:r w:rsidRPr="002464E5">
        <w:rPr>
          <w:noProof/>
          <w:sz w:val="22"/>
          <w:szCs w:val="22"/>
        </w:rPr>
        <w:t xml:space="preserve">Teece, D., Peteraf, M., &amp; Leih, S. (2016). Dynamic Capabilities and Organizational Agility: Risk, Uncertainty, and Strategy in the Innovation Economy. </w:t>
      </w:r>
      <w:r w:rsidRPr="002464E5">
        <w:rPr>
          <w:i/>
          <w:iCs/>
          <w:noProof/>
          <w:sz w:val="22"/>
          <w:szCs w:val="22"/>
        </w:rPr>
        <w:t>California Management Review</w:t>
      </w:r>
      <w:r w:rsidRPr="002464E5">
        <w:rPr>
          <w:noProof/>
          <w:sz w:val="22"/>
          <w:szCs w:val="22"/>
        </w:rPr>
        <w:t xml:space="preserve">, </w:t>
      </w:r>
      <w:r w:rsidRPr="002464E5">
        <w:rPr>
          <w:i/>
          <w:iCs/>
          <w:noProof/>
          <w:sz w:val="22"/>
          <w:szCs w:val="22"/>
        </w:rPr>
        <w:t>58</w:t>
      </w:r>
      <w:r w:rsidRPr="002464E5">
        <w:rPr>
          <w:noProof/>
          <w:sz w:val="22"/>
          <w:szCs w:val="22"/>
        </w:rPr>
        <w:t>(4), 13–36.</w:t>
      </w:r>
    </w:p>
    <w:p w14:paraId="6D1DE99C"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rFonts w:ascii="Calibri" w:hAnsi="Calibri" w:cs="Calibri"/>
          <w:noProof/>
          <w:sz w:val="23"/>
          <w:szCs w:val="23"/>
        </w:rPr>
        <w:t>﻿</w:t>
      </w:r>
      <w:r w:rsidRPr="00E22FE9">
        <w:rPr>
          <w:noProof/>
          <w:sz w:val="23"/>
          <w:szCs w:val="23"/>
        </w:rPr>
        <w:t xml:space="preserve">Teece, D. J., Pisano, G. &amp; Shuen, A. (1997). Dynamic Capabilities and Strategic Management, </w:t>
      </w:r>
      <w:r w:rsidRPr="00E22FE9">
        <w:rPr>
          <w:i/>
          <w:iCs/>
          <w:noProof/>
          <w:sz w:val="23"/>
          <w:szCs w:val="23"/>
        </w:rPr>
        <w:t>Strategic Management Journal</w:t>
      </w:r>
      <w:r w:rsidRPr="00E22FE9">
        <w:rPr>
          <w:noProof/>
          <w:sz w:val="23"/>
          <w:szCs w:val="23"/>
        </w:rPr>
        <w:t xml:space="preserve">, </w:t>
      </w:r>
      <w:r w:rsidRPr="00E22FE9">
        <w:rPr>
          <w:i/>
          <w:iCs/>
          <w:noProof/>
          <w:sz w:val="23"/>
          <w:szCs w:val="23"/>
        </w:rPr>
        <w:t>18</w:t>
      </w:r>
      <w:r w:rsidRPr="00E22FE9">
        <w:rPr>
          <w:noProof/>
          <w:sz w:val="23"/>
          <w:szCs w:val="23"/>
        </w:rPr>
        <w:t>(7), 509–33.</w:t>
      </w:r>
    </w:p>
    <w:p w14:paraId="2F9808B9"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Teece, David J. (2007). Performance and microfoundations of (sustainable) enterprise peformance explicating dynamic capabilities. </w:t>
      </w:r>
      <w:r w:rsidRPr="00E22FE9">
        <w:rPr>
          <w:i/>
          <w:iCs/>
          <w:noProof/>
          <w:sz w:val="23"/>
          <w:szCs w:val="23"/>
        </w:rPr>
        <w:t>Strategic Management Journal</w:t>
      </w:r>
      <w:r w:rsidRPr="00E22FE9">
        <w:rPr>
          <w:noProof/>
          <w:sz w:val="23"/>
          <w:szCs w:val="23"/>
        </w:rPr>
        <w:t xml:space="preserve">, </w:t>
      </w:r>
      <w:r w:rsidRPr="00E22FE9">
        <w:rPr>
          <w:i/>
          <w:iCs/>
          <w:noProof/>
          <w:sz w:val="23"/>
          <w:szCs w:val="23"/>
        </w:rPr>
        <w:t>28</w:t>
      </w:r>
      <w:r w:rsidRPr="00E22FE9">
        <w:rPr>
          <w:noProof/>
          <w:sz w:val="23"/>
          <w:szCs w:val="23"/>
        </w:rPr>
        <w:t xml:space="preserve">(13), 1319–1350. </w:t>
      </w:r>
    </w:p>
    <w:p w14:paraId="111E2178" w14:textId="05464666" w:rsidR="00CA2537" w:rsidRPr="00E22FE9" w:rsidRDefault="00CA2537" w:rsidP="00CA2537">
      <w:pPr>
        <w:widowControl w:val="0"/>
        <w:autoSpaceDE w:val="0"/>
        <w:autoSpaceDN w:val="0"/>
        <w:adjustRightInd w:val="0"/>
        <w:ind w:left="170" w:hanging="170"/>
        <w:jc w:val="both"/>
        <w:rPr>
          <w:noProof/>
          <w:sz w:val="23"/>
          <w:szCs w:val="23"/>
        </w:rPr>
      </w:pPr>
      <w:r w:rsidRPr="00E22FE9">
        <w:rPr>
          <w:rFonts w:ascii="Calibri" w:hAnsi="Calibri" w:cs="Calibri"/>
          <w:noProof/>
          <w:sz w:val="23"/>
          <w:szCs w:val="23"/>
        </w:rPr>
        <w:t>﻿</w:t>
      </w:r>
      <w:r w:rsidRPr="00E22FE9">
        <w:rPr>
          <w:noProof/>
          <w:sz w:val="23"/>
          <w:szCs w:val="23"/>
        </w:rPr>
        <w:t xml:space="preserve">Valos, M., Polonsky, M. J., Mavondo, F., &amp; Lipscomb, J. (2015). Senior marketers’ insights into the challenges of social media implementation in large organizations: assessing generic and electronic orientation models as potential solutions. </w:t>
      </w:r>
      <w:r w:rsidRPr="00E22FE9">
        <w:rPr>
          <w:i/>
          <w:iCs/>
          <w:noProof/>
          <w:sz w:val="23"/>
          <w:szCs w:val="23"/>
        </w:rPr>
        <w:t>Journal of Marketing Management</w:t>
      </w:r>
      <w:r w:rsidRPr="00E22FE9">
        <w:rPr>
          <w:noProof/>
          <w:sz w:val="23"/>
          <w:szCs w:val="23"/>
        </w:rPr>
        <w:t xml:space="preserve">, </w:t>
      </w:r>
      <w:r w:rsidRPr="00E22FE9">
        <w:rPr>
          <w:i/>
          <w:iCs/>
          <w:noProof/>
          <w:sz w:val="23"/>
          <w:szCs w:val="23"/>
        </w:rPr>
        <w:t>31</w:t>
      </w:r>
      <w:r w:rsidRPr="00E22FE9">
        <w:rPr>
          <w:noProof/>
          <w:sz w:val="23"/>
          <w:szCs w:val="23"/>
        </w:rPr>
        <w:t xml:space="preserve">(7–8), 713–746. </w:t>
      </w:r>
    </w:p>
    <w:p w14:paraId="4BF6AA92"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Wang, Z., &amp; Kim, H. G. (2017). Can social media marketing improve customer relationship capabilities and firm performance? Dynamic capability perspec- tive. </w:t>
      </w:r>
      <w:r w:rsidRPr="00E22FE9">
        <w:rPr>
          <w:i/>
          <w:iCs/>
          <w:noProof/>
          <w:sz w:val="23"/>
          <w:szCs w:val="23"/>
        </w:rPr>
        <w:t>Journal of Interactive Marketing</w:t>
      </w:r>
      <w:r w:rsidRPr="00E22FE9">
        <w:rPr>
          <w:noProof/>
          <w:sz w:val="23"/>
          <w:szCs w:val="23"/>
        </w:rPr>
        <w:t xml:space="preserve">, </w:t>
      </w:r>
      <w:r w:rsidRPr="00E22FE9">
        <w:rPr>
          <w:i/>
          <w:iCs/>
          <w:noProof/>
          <w:sz w:val="23"/>
          <w:szCs w:val="23"/>
        </w:rPr>
        <w:t>39</w:t>
      </w:r>
      <w:r w:rsidRPr="00E22FE9">
        <w:rPr>
          <w:noProof/>
          <w:sz w:val="23"/>
          <w:szCs w:val="23"/>
        </w:rPr>
        <w:t xml:space="preserve">, 15-26. </w:t>
      </w:r>
    </w:p>
    <w:p w14:paraId="50FA82CC"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Wang, Y. and Rajagopalan, N. (2015). Alliance capabilities: review and research agenda. </w:t>
      </w:r>
      <w:r w:rsidRPr="00E22FE9">
        <w:rPr>
          <w:i/>
          <w:iCs/>
          <w:noProof/>
          <w:sz w:val="23"/>
          <w:szCs w:val="23"/>
        </w:rPr>
        <w:t>Journal of Management,</w:t>
      </w:r>
      <w:r w:rsidRPr="00E22FE9">
        <w:rPr>
          <w:noProof/>
          <w:sz w:val="23"/>
          <w:szCs w:val="23"/>
        </w:rPr>
        <w:t xml:space="preserve"> </w:t>
      </w:r>
      <w:r w:rsidRPr="00E22FE9">
        <w:rPr>
          <w:i/>
          <w:iCs/>
          <w:noProof/>
          <w:sz w:val="23"/>
          <w:szCs w:val="23"/>
        </w:rPr>
        <w:t>41</w:t>
      </w:r>
      <w:r w:rsidRPr="00E22FE9">
        <w:rPr>
          <w:noProof/>
          <w:sz w:val="23"/>
          <w:szCs w:val="23"/>
        </w:rPr>
        <w:t xml:space="preserve">(1), 236–260. </w:t>
      </w:r>
    </w:p>
    <w:p w14:paraId="3578AB32"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rFonts w:ascii="Calibri" w:hAnsi="Calibri" w:cs="Calibri"/>
          <w:noProof/>
          <w:sz w:val="23"/>
          <w:szCs w:val="23"/>
        </w:rPr>
        <w:t>﻿</w:t>
      </w:r>
      <w:r w:rsidRPr="00E22FE9">
        <w:rPr>
          <w:noProof/>
          <w:sz w:val="23"/>
          <w:szCs w:val="23"/>
        </w:rPr>
        <w:t>Yin, R. (2018). Case study research and applications: Design and methods (6th ed.). SAGE Publications.</w:t>
      </w:r>
    </w:p>
    <w:p w14:paraId="714C63E5" w14:textId="77777777" w:rsidR="00CA2537" w:rsidRPr="00E22FE9" w:rsidRDefault="00CA2537" w:rsidP="00CA2537">
      <w:pPr>
        <w:widowControl w:val="0"/>
        <w:autoSpaceDE w:val="0"/>
        <w:autoSpaceDN w:val="0"/>
        <w:adjustRightInd w:val="0"/>
        <w:ind w:left="170" w:hanging="170"/>
        <w:jc w:val="both"/>
        <w:rPr>
          <w:noProof/>
          <w:sz w:val="23"/>
          <w:szCs w:val="23"/>
        </w:rPr>
      </w:pPr>
      <w:r w:rsidRPr="00E22FE9">
        <w:rPr>
          <w:noProof/>
          <w:sz w:val="23"/>
          <w:szCs w:val="23"/>
        </w:rPr>
        <w:t xml:space="preserve">Zaefarian, G., Forkmann, S., Mitrega, M. &amp; Henneberg, S.C. (2016). A capability perspective on relationship ending and its impact on product innovation success and firm performance, </w:t>
      </w:r>
      <w:r w:rsidRPr="00E22FE9">
        <w:rPr>
          <w:i/>
          <w:iCs/>
          <w:noProof/>
          <w:sz w:val="23"/>
          <w:szCs w:val="23"/>
        </w:rPr>
        <w:t>Long Range Planning</w:t>
      </w:r>
      <w:r w:rsidRPr="00E22FE9">
        <w:rPr>
          <w:noProof/>
          <w:sz w:val="23"/>
          <w:szCs w:val="23"/>
        </w:rPr>
        <w:t>, 50, 183-199.</w:t>
      </w:r>
    </w:p>
    <w:p w14:paraId="1BD6491C" w14:textId="00F4C026" w:rsidR="006361A9" w:rsidRDefault="00CA2537" w:rsidP="008B15EC">
      <w:pPr>
        <w:widowControl w:val="0"/>
        <w:autoSpaceDE w:val="0"/>
        <w:autoSpaceDN w:val="0"/>
        <w:adjustRightInd w:val="0"/>
        <w:spacing w:line="480" w:lineRule="auto"/>
        <w:jc w:val="both"/>
      </w:pPr>
      <w:r w:rsidRPr="00E22FE9">
        <w:rPr>
          <w:b/>
          <w:bCs/>
          <w:sz w:val="23"/>
          <w:szCs w:val="23"/>
        </w:rPr>
        <w:lastRenderedPageBreak/>
        <w:fldChar w:fldCharType="end"/>
      </w:r>
      <w:r w:rsidR="006361A9">
        <w:rPr>
          <w:b/>
          <w:bCs/>
        </w:rPr>
        <w:t xml:space="preserve">Table 1: </w:t>
      </w:r>
      <w:r w:rsidR="006361A9" w:rsidRPr="00996544">
        <w:t xml:space="preserve">Case Study Information and </w:t>
      </w:r>
      <w:r w:rsidR="00E75F60">
        <w:t>Stages</w:t>
      </w:r>
      <w:r w:rsidR="006361A9" w:rsidRPr="00996544">
        <w:t xml:space="preserve"> of Development</w:t>
      </w:r>
    </w:p>
    <w:tbl>
      <w:tblPr>
        <w:tblStyle w:val="TableGrid"/>
        <w:tblW w:w="0" w:type="auto"/>
        <w:jc w:val="center"/>
        <w:tblLook w:val="04A0" w:firstRow="1" w:lastRow="0" w:firstColumn="1" w:lastColumn="0" w:noHBand="0" w:noVBand="1"/>
      </w:tblPr>
      <w:tblGrid>
        <w:gridCol w:w="1470"/>
        <w:gridCol w:w="1797"/>
        <w:gridCol w:w="2359"/>
        <w:gridCol w:w="1863"/>
        <w:gridCol w:w="1861"/>
      </w:tblGrid>
      <w:tr w:rsidR="00C706E3" w14:paraId="422E664C" w14:textId="77777777" w:rsidTr="008B15EC">
        <w:trPr>
          <w:jc w:val="center"/>
        </w:trPr>
        <w:tc>
          <w:tcPr>
            <w:tcW w:w="1456" w:type="dxa"/>
          </w:tcPr>
          <w:p w14:paraId="75EB776B" w14:textId="78DBB246" w:rsidR="00C706E3" w:rsidRDefault="00C33C29" w:rsidP="008B15EC">
            <w:pPr>
              <w:widowControl w:val="0"/>
              <w:autoSpaceDE w:val="0"/>
              <w:autoSpaceDN w:val="0"/>
              <w:adjustRightInd w:val="0"/>
            </w:pPr>
            <w:r>
              <w:t>Organization</w:t>
            </w:r>
            <w:r w:rsidR="00C706E3">
              <w:t xml:space="preserve"> </w:t>
            </w:r>
          </w:p>
        </w:tc>
        <w:tc>
          <w:tcPr>
            <w:tcW w:w="1800" w:type="dxa"/>
          </w:tcPr>
          <w:p w14:paraId="65514246" w14:textId="74ADE070" w:rsidR="00C706E3" w:rsidRDefault="00C706E3" w:rsidP="008B15EC">
            <w:pPr>
              <w:widowControl w:val="0"/>
              <w:autoSpaceDE w:val="0"/>
              <w:autoSpaceDN w:val="0"/>
              <w:adjustRightInd w:val="0"/>
              <w:jc w:val="center"/>
            </w:pPr>
            <w:r>
              <w:t>Size</w:t>
            </w:r>
          </w:p>
        </w:tc>
        <w:tc>
          <w:tcPr>
            <w:tcW w:w="2362" w:type="dxa"/>
          </w:tcPr>
          <w:p w14:paraId="796861C0" w14:textId="4D881183" w:rsidR="00C706E3" w:rsidRDefault="00C706E3" w:rsidP="008B15EC">
            <w:pPr>
              <w:widowControl w:val="0"/>
              <w:autoSpaceDE w:val="0"/>
              <w:autoSpaceDN w:val="0"/>
              <w:adjustRightInd w:val="0"/>
              <w:jc w:val="center"/>
            </w:pPr>
            <w:r>
              <w:t>Industry</w:t>
            </w:r>
          </w:p>
        </w:tc>
        <w:tc>
          <w:tcPr>
            <w:tcW w:w="1866" w:type="dxa"/>
          </w:tcPr>
          <w:p w14:paraId="347AF94A" w14:textId="7814ACEC" w:rsidR="00C706E3" w:rsidRDefault="00C706E3" w:rsidP="008B15EC">
            <w:pPr>
              <w:widowControl w:val="0"/>
              <w:autoSpaceDE w:val="0"/>
              <w:autoSpaceDN w:val="0"/>
              <w:adjustRightInd w:val="0"/>
              <w:jc w:val="center"/>
            </w:pPr>
            <w:r>
              <w:t>Interviews carried out</w:t>
            </w:r>
          </w:p>
        </w:tc>
        <w:tc>
          <w:tcPr>
            <w:tcW w:w="1866" w:type="dxa"/>
          </w:tcPr>
          <w:p w14:paraId="6CBA4D25" w14:textId="4C3ACDDF" w:rsidR="00C706E3" w:rsidRDefault="00C706E3" w:rsidP="008B15EC">
            <w:pPr>
              <w:widowControl w:val="0"/>
              <w:autoSpaceDE w:val="0"/>
              <w:autoSpaceDN w:val="0"/>
              <w:adjustRightInd w:val="0"/>
              <w:jc w:val="center"/>
            </w:pPr>
            <w:r>
              <w:t>Stage</w:t>
            </w:r>
          </w:p>
        </w:tc>
      </w:tr>
      <w:tr w:rsidR="00C706E3" w14:paraId="2CD5939E" w14:textId="77777777" w:rsidTr="008B15EC">
        <w:trPr>
          <w:jc w:val="center"/>
        </w:trPr>
        <w:tc>
          <w:tcPr>
            <w:tcW w:w="1456" w:type="dxa"/>
          </w:tcPr>
          <w:p w14:paraId="09175425" w14:textId="5BFCC449" w:rsidR="00C706E3" w:rsidRDefault="00ED1F8C" w:rsidP="008B15EC">
            <w:pPr>
              <w:widowControl w:val="0"/>
              <w:autoSpaceDE w:val="0"/>
              <w:autoSpaceDN w:val="0"/>
              <w:adjustRightInd w:val="0"/>
              <w:jc w:val="center"/>
            </w:pPr>
            <w:r>
              <w:t>1</w:t>
            </w:r>
          </w:p>
        </w:tc>
        <w:tc>
          <w:tcPr>
            <w:tcW w:w="1800" w:type="dxa"/>
          </w:tcPr>
          <w:p w14:paraId="5F03BD72" w14:textId="0F020BA3" w:rsidR="00C706E3" w:rsidRDefault="00C706E3" w:rsidP="008B15EC">
            <w:pPr>
              <w:widowControl w:val="0"/>
              <w:autoSpaceDE w:val="0"/>
              <w:autoSpaceDN w:val="0"/>
              <w:adjustRightInd w:val="0"/>
              <w:jc w:val="center"/>
            </w:pPr>
            <w:r>
              <w:t>200 employees</w:t>
            </w:r>
          </w:p>
        </w:tc>
        <w:tc>
          <w:tcPr>
            <w:tcW w:w="2362" w:type="dxa"/>
          </w:tcPr>
          <w:p w14:paraId="2D87AC7C" w14:textId="3FF867F6" w:rsidR="00C706E3" w:rsidRDefault="00C706E3" w:rsidP="008B15EC">
            <w:pPr>
              <w:widowControl w:val="0"/>
              <w:autoSpaceDE w:val="0"/>
              <w:autoSpaceDN w:val="0"/>
              <w:adjustRightInd w:val="0"/>
              <w:jc w:val="center"/>
            </w:pPr>
            <w:r w:rsidRPr="00C706E3">
              <w:t>Mobile marketing applications developer and service provider</w:t>
            </w:r>
          </w:p>
        </w:tc>
        <w:tc>
          <w:tcPr>
            <w:tcW w:w="1866" w:type="dxa"/>
          </w:tcPr>
          <w:p w14:paraId="48F0E45E" w14:textId="3E42F0B7" w:rsidR="00C706E3" w:rsidRDefault="00C706E3" w:rsidP="008B15EC">
            <w:pPr>
              <w:widowControl w:val="0"/>
              <w:autoSpaceDE w:val="0"/>
              <w:autoSpaceDN w:val="0"/>
              <w:adjustRightInd w:val="0"/>
              <w:jc w:val="center"/>
            </w:pPr>
            <w:r>
              <w:t>4</w:t>
            </w:r>
          </w:p>
        </w:tc>
        <w:tc>
          <w:tcPr>
            <w:tcW w:w="1866" w:type="dxa"/>
          </w:tcPr>
          <w:p w14:paraId="5C75C363" w14:textId="4319CA0A" w:rsidR="00C706E3" w:rsidRDefault="00C706E3" w:rsidP="008B15EC">
            <w:pPr>
              <w:widowControl w:val="0"/>
              <w:autoSpaceDE w:val="0"/>
              <w:autoSpaceDN w:val="0"/>
              <w:adjustRightInd w:val="0"/>
              <w:jc w:val="center"/>
            </w:pPr>
            <w:r>
              <w:t>Stage 4</w:t>
            </w:r>
          </w:p>
        </w:tc>
      </w:tr>
      <w:tr w:rsidR="00C706E3" w14:paraId="60603689" w14:textId="77777777" w:rsidTr="008B15EC">
        <w:trPr>
          <w:jc w:val="center"/>
        </w:trPr>
        <w:tc>
          <w:tcPr>
            <w:tcW w:w="1456" w:type="dxa"/>
          </w:tcPr>
          <w:p w14:paraId="188CE865" w14:textId="56411603" w:rsidR="00C706E3" w:rsidRDefault="00ED1F8C" w:rsidP="008B15EC">
            <w:pPr>
              <w:widowControl w:val="0"/>
              <w:autoSpaceDE w:val="0"/>
              <w:autoSpaceDN w:val="0"/>
              <w:adjustRightInd w:val="0"/>
              <w:jc w:val="center"/>
            </w:pPr>
            <w:r>
              <w:t>2</w:t>
            </w:r>
          </w:p>
        </w:tc>
        <w:tc>
          <w:tcPr>
            <w:tcW w:w="1800" w:type="dxa"/>
          </w:tcPr>
          <w:p w14:paraId="70BC35EB" w14:textId="056A2E36" w:rsidR="00C706E3" w:rsidRDefault="00C706E3" w:rsidP="008B15EC">
            <w:pPr>
              <w:widowControl w:val="0"/>
              <w:autoSpaceDE w:val="0"/>
              <w:autoSpaceDN w:val="0"/>
              <w:adjustRightInd w:val="0"/>
              <w:jc w:val="center"/>
            </w:pPr>
            <w:r>
              <w:t>265 employees</w:t>
            </w:r>
          </w:p>
        </w:tc>
        <w:tc>
          <w:tcPr>
            <w:tcW w:w="2362" w:type="dxa"/>
          </w:tcPr>
          <w:p w14:paraId="7F6D604B" w14:textId="72DD84FD" w:rsidR="00C706E3" w:rsidRDefault="00C706E3" w:rsidP="008B15EC">
            <w:pPr>
              <w:widowControl w:val="0"/>
              <w:autoSpaceDE w:val="0"/>
              <w:autoSpaceDN w:val="0"/>
              <w:adjustRightInd w:val="0"/>
              <w:jc w:val="center"/>
            </w:pPr>
            <w:r w:rsidRPr="00066C5C">
              <w:rPr>
                <w:color w:val="000000"/>
              </w:rPr>
              <w:t>Media, digital and communications</w:t>
            </w:r>
            <w:r>
              <w:rPr>
                <w:color w:val="000000"/>
              </w:rPr>
              <w:t xml:space="preserve"> service provider</w:t>
            </w:r>
          </w:p>
        </w:tc>
        <w:tc>
          <w:tcPr>
            <w:tcW w:w="1866" w:type="dxa"/>
          </w:tcPr>
          <w:p w14:paraId="22141B0E" w14:textId="2919824F" w:rsidR="00C706E3" w:rsidRDefault="00C706E3" w:rsidP="008B15EC">
            <w:pPr>
              <w:widowControl w:val="0"/>
              <w:autoSpaceDE w:val="0"/>
              <w:autoSpaceDN w:val="0"/>
              <w:adjustRightInd w:val="0"/>
              <w:jc w:val="center"/>
            </w:pPr>
            <w:r>
              <w:t>6</w:t>
            </w:r>
          </w:p>
        </w:tc>
        <w:tc>
          <w:tcPr>
            <w:tcW w:w="1866" w:type="dxa"/>
          </w:tcPr>
          <w:p w14:paraId="785E9AA9" w14:textId="3A717A4A" w:rsidR="00C706E3" w:rsidRDefault="00C706E3" w:rsidP="008B15EC">
            <w:pPr>
              <w:widowControl w:val="0"/>
              <w:autoSpaceDE w:val="0"/>
              <w:autoSpaceDN w:val="0"/>
              <w:adjustRightInd w:val="0"/>
              <w:jc w:val="center"/>
            </w:pPr>
            <w:r>
              <w:t>Stage 4</w:t>
            </w:r>
          </w:p>
        </w:tc>
      </w:tr>
      <w:tr w:rsidR="00C706E3" w14:paraId="4FC4CAF4" w14:textId="77777777" w:rsidTr="008B15EC">
        <w:trPr>
          <w:jc w:val="center"/>
        </w:trPr>
        <w:tc>
          <w:tcPr>
            <w:tcW w:w="1456" w:type="dxa"/>
          </w:tcPr>
          <w:p w14:paraId="66190A65" w14:textId="1109D480" w:rsidR="00C706E3" w:rsidRDefault="00ED1F8C" w:rsidP="008B15EC">
            <w:pPr>
              <w:widowControl w:val="0"/>
              <w:autoSpaceDE w:val="0"/>
              <w:autoSpaceDN w:val="0"/>
              <w:adjustRightInd w:val="0"/>
              <w:jc w:val="center"/>
            </w:pPr>
            <w:r>
              <w:t>3</w:t>
            </w:r>
          </w:p>
        </w:tc>
        <w:tc>
          <w:tcPr>
            <w:tcW w:w="1800" w:type="dxa"/>
          </w:tcPr>
          <w:p w14:paraId="69B0C2B8" w14:textId="0CBA58CE" w:rsidR="00C706E3" w:rsidRDefault="00C706E3" w:rsidP="008B15EC">
            <w:pPr>
              <w:widowControl w:val="0"/>
              <w:autoSpaceDE w:val="0"/>
              <w:autoSpaceDN w:val="0"/>
              <w:adjustRightInd w:val="0"/>
              <w:jc w:val="center"/>
            </w:pPr>
            <w:r>
              <w:t>1338 employees</w:t>
            </w:r>
          </w:p>
        </w:tc>
        <w:tc>
          <w:tcPr>
            <w:tcW w:w="2362" w:type="dxa"/>
          </w:tcPr>
          <w:p w14:paraId="3D2AFA9D" w14:textId="44C3F953" w:rsidR="00C706E3" w:rsidRDefault="00C706E3" w:rsidP="008B15EC">
            <w:pPr>
              <w:widowControl w:val="0"/>
              <w:autoSpaceDE w:val="0"/>
              <w:autoSpaceDN w:val="0"/>
              <w:adjustRightInd w:val="0"/>
              <w:jc w:val="center"/>
            </w:pPr>
            <w:r w:rsidRPr="00066C5C">
              <w:rPr>
                <w:color w:val="000000"/>
              </w:rPr>
              <w:t xml:space="preserve">Advertising, </w:t>
            </w:r>
            <w:r w:rsidR="00CD201B" w:rsidRPr="00066C5C">
              <w:rPr>
                <w:color w:val="000000"/>
              </w:rPr>
              <w:t>marketing,</w:t>
            </w:r>
            <w:r w:rsidRPr="00066C5C">
              <w:rPr>
                <w:color w:val="000000"/>
              </w:rPr>
              <w:t xml:space="preserve"> and corporate communication</w:t>
            </w:r>
            <w:r>
              <w:rPr>
                <w:color w:val="000000"/>
              </w:rPr>
              <w:t xml:space="preserve"> service provider</w:t>
            </w:r>
          </w:p>
        </w:tc>
        <w:tc>
          <w:tcPr>
            <w:tcW w:w="1866" w:type="dxa"/>
          </w:tcPr>
          <w:p w14:paraId="34DD36D9" w14:textId="52A8E4C5" w:rsidR="00C706E3" w:rsidRDefault="00C706E3" w:rsidP="008B15EC">
            <w:pPr>
              <w:widowControl w:val="0"/>
              <w:autoSpaceDE w:val="0"/>
              <w:autoSpaceDN w:val="0"/>
              <w:adjustRightInd w:val="0"/>
              <w:jc w:val="center"/>
            </w:pPr>
            <w:r>
              <w:t>5</w:t>
            </w:r>
          </w:p>
        </w:tc>
        <w:tc>
          <w:tcPr>
            <w:tcW w:w="1866" w:type="dxa"/>
          </w:tcPr>
          <w:p w14:paraId="258DE632" w14:textId="1A7153F9" w:rsidR="00C706E3" w:rsidRDefault="00C706E3" w:rsidP="008B15EC">
            <w:pPr>
              <w:widowControl w:val="0"/>
              <w:autoSpaceDE w:val="0"/>
              <w:autoSpaceDN w:val="0"/>
              <w:adjustRightInd w:val="0"/>
              <w:jc w:val="center"/>
            </w:pPr>
            <w:r>
              <w:t>Stage 2</w:t>
            </w:r>
          </w:p>
        </w:tc>
      </w:tr>
      <w:tr w:rsidR="00C706E3" w14:paraId="1976C0A1" w14:textId="77777777" w:rsidTr="008B15EC">
        <w:trPr>
          <w:jc w:val="center"/>
        </w:trPr>
        <w:tc>
          <w:tcPr>
            <w:tcW w:w="1456" w:type="dxa"/>
          </w:tcPr>
          <w:p w14:paraId="4BAAD4B9" w14:textId="5F73442F" w:rsidR="00C706E3" w:rsidRDefault="00ED1F8C" w:rsidP="008B15EC">
            <w:pPr>
              <w:widowControl w:val="0"/>
              <w:autoSpaceDE w:val="0"/>
              <w:autoSpaceDN w:val="0"/>
              <w:adjustRightInd w:val="0"/>
              <w:jc w:val="center"/>
            </w:pPr>
            <w:r>
              <w:t>4</w:t>
            </w:r>
          </w:p>
        </w:tc>
        <w:tc>
          <w:tcPr>
            <w:tcW w:w="1800" w:type="dxa"/>
          </w:tcPr>
          <w:p w14:paraId="73AF8E20" w14:textId="29DCC4ED" w:rsidR="00C706E3" w:rsidRDefault="00C706E3" w:rsidP="008B15EC">
            <w:pPr>
              <w:widowControl w:val="0"/>
              <w:autoSpaceDE w:val="0"/>
              <w:autoSpaceDN w:val="0"/>
              <w:adjustRightInd w:val="0"/>
              <w:jc w:val="center"/>
            </w:pPr>
            <w:r>
              <w:t>850 employees</w:t>
            </w:r>
          </w:p>
        </w:tc>
        <w:tc>
          <w:tcPr>
            <w:tcW w:w="2362" w:type="dxa"/>
          </w:tcPr>
          <w:p w14:paraId="30EC686C" w14:textId="24182805" w:rsidR="00C706E3" w:rsidRDefault="00C706E3" w:rsidP="008B15EC">
            <w:pPr>
              <w:widowControl w:val="0"/>
              <w:autoSpaceDE w:val="0"/>
              <w:autoSpaceDN w:val="0"/>
              <w:adjustRightInd w:val="0"/>
              <w:jc w:val="center"/>
            </w:pPr>
            <w:r>
              <w:rPr>
                <w:color w:val="000000"/>
              </w:rPr>
              <w:t>Social media c</w:t>
            </w:r>
            <w:r w:rsidRPr="00066C5C">
              <w:rPr>
                <w:color w:val="000000"/>
              </w:rPr>
              <w:t>ustomer engagement</w:t>
            </w:r>
            <w:r>
              <w:rPr>
                <w:color w:val="000000"/>
              </w:rPr>
              <w:t xml:space="preserve"> service provider</w:t>
            </w:r>
          </w:p>
        </w:tc>
        <w:tc>
          <w:tcPr>
            <w:tcW w:w="1866" w:type="dxa"/>
          </w:tcPr>
          <w:p w14:paraId="786EC861" w14:textId="345D2BC4" w:rsidR="00C706E3" w:rsidRDefault="00C706E3" w:rsidP="008B15EC">
            <w:pPr>
              <w:widowControl w:val="0"/>
              <w:autoSpaceDE w:val="0"/>
              <w:autoSpaceDN w:val="0"/>
              <w:adjustRightInd w:val="0"/>
              <w:jc w:val="center"/>
            </w:pPr>
            <w:r>
              <w:t>3</w:t>
            </w:r>
          </w:p>
        </w:tc>
        <w:tc>
          <w:tcPr>
            <w:tcW w:w="1866" w:type="dxa"/>
          </w:tcPr>
          <w:p w14:paraId="4D0A2693" w14:textId="3DCFDCB6" w:rsidR="00C706E3" w:rsidRDefault="00C706E3" w:rsidP="008B15EC">
            <w:pPr>
              <w:widowControl w:val="0"/>
              <w:autoSpaceDE w:val="0"/>
              <w:autoSpaceDN w:val="0"/>
              <w:adjustRightInd w:val="0"/>
              <w:jc w:val="center"/>
            </w:pPr>
            <w:r>
              <w:t>Stage 1</w:t>
            </w:r>
          </w:p>
        </w:tc>
      </w:tr>
      <w:tr w:rsidR="00C706E3" w14:paraId="181CF958" w14:textId="77777777" w:rsidTr="008B15EC">
        <w:trPr>
          <w:jc w:val="center"/>
        </w:trPr>
        <w:tc>
          <w:tcPr>
            <w:tcW w:w="1456" w:type="dxa"/>
          </w:tcPr>
          <w:p w14:paraId="7BC89130" w14:textId="579FB9E2" w:rsidR="00C706E3" w:rsidRDefault="00ED1F8C" w:rsidP="008B15EC">
            <w:pPr>
              <w:widowControl w:val="0"/>
              <w:autoSpaceDE w:val="0"/>
              <w:autoSpaceDN w:val="0"/>
              <w:adjustRightInd w:val="0"/>
              <w:jc w:val="center"/>
            </w:pPr>
            <w:r>
              <w:t>5</w:t>
            </w:r>
          </w:p>
        </w:tc>
        <w:tc>
          <w:tcPr>
            <w:tcW w:w="1800" w:type="dxa"/>
          </w:tcPr>
          <w:p w14:paraId="5876E130" w14:textId="68734A44" w:rsidR="00C706E3" w:rsidRDefault="00C706E3" w:rsidP="008B15EC">
            <w:pPr>
              <w:widowControl w:val="0"/>
              <w:autoSpaceDE w:val="0"/>
              <w:autoSpaceDN w:val="0"/>
              <w:adjustRightInd w:val="0"/>
              <w:jc w:val="center"/>
            </w:pPr>
            <w:r>
              <w:t>10 employees</w:t>
            </w:r>
          </w:p>
        </w:tc>
        <w:tc>
          <w:tcPr>
            <w:tcW w:w="2362" w:type="dxa"/>
          </w:tcPr>
          <w:p w14:paraId="63A9C6ED" w14:textId="072A3898" w:rsidR="00C706E3" w:rsidRDefault="00C706E3" w:rsidP="008B15EC">
            <w:pPr>
              <w:widowControl w:val="0"/>
              <w:autoSpaceDE w:val="0"/>
              <w:autoSpaceDN w:val="0"/>
              <w:adjustRightInd w:val="0"/>
              <w:jc w:val="center"/>
            </w:pPr>
            <w:r>
              <w:rPr>
                <w:color w:val="000000"/>
              </w:rPr>
              <w:t xml:space="preserve">Media </w:t>
            </w:r>
            <w:r w:rsidRPr="00066C5C">
              <w:rPr>
                <w:color w:val="000000"/>
              </w:rPr>
              <w:t>Consultancy</w:t>
            </w:r>
          </w:p>
        </w:tc>
        <w:tc>
          <w:tcPr>
            <w:tcW w:w="1866" w:type="dxa"/>
          </w:tcPr>
          <w:p w14:paraId="03415FCC" w14:textId="7564BBA4" w:rsidR="00C706E3" w:rsidRDefault="00C706E3" w:rsidP="008B15EC">
            <w:pPr>
              <w:widowControl w:val="0"/>
              <w:autoSpaceDE w:val="0"/>
              <w:autoSpaceDN w:val="0"/>
              <w:adjustRightInd w:val="0"/>
              <w:jc w:val="center"/>
            </w:pPr>
            <w:r>
              <w:t>2</w:t>
            </w:r>
          </w:p>
        </w:tc>
        <w:tc>
          <w:tcPr>
            <w:tcW w:w="1866" w:type="dxa"/>
          </w:tcPr>
          <w:p w14:paraId="7E04C596" w14:textId="63371ED6" w:rsidR="00C706E3" w:rsidRDefault="00C706E3" w:rsidP="008B15EC">
            <w:pPr>
              <w:widowControl w:val="0"/>
              <w:autoSpaceDE w:val="0"/>
              <w:autoSpaceDN w:val="0"/>
              <w:adjustRightInd w:val="0"/>
              <w:jc w:val="center"/>
            </w:pPr>
            <w:r>
              <w:t>Stage 3</w:t>
            </w:r>
          </w:p>
        </w:tc>
      </w:tr>
      <w:tr w:rsidR="00C706E3" w14:paraId="5BD0745B" w14:textId="77777777" w:rsidTr="008B15EC">
        <w:trPr>
          <w:jc w:val="center"/>
        </w:trPr>
        <w:tc>
          <w:tcPr>
            <w:tcW w:w="1456" w:type="dxa"/>
          </w:tcPr>
          <w:p w14:paraId="2A96541A" w14:textId="7DB44F01" w:rsidR="00C706E3" w:rsidRDefault="00ED1F8C" w:rsidP="008B15EC">
            <w:pPr>
              <w:widowControl w:val="0"/>
              <w:autoSpaceDE w:val="0"/>
              <w:autoSpaceDN w:val="0"/>
              <w:adjustRightInd w:val="0"/>
              <w:jc w:val="center"/>
            </w:pPr>
            <w:r>
              <w:t>6</w:t>
            </w:r>
          </w:p>
        </w:tc>
        <w:tc>
          <w:tcPr>
            <w:tcW w:w="1800" w:type="dxa"/>
          </w:tcPr>
          <w:p w14:paraId="64252696" w14:textId="187AF2EF" w:rsidR="00C706E3" w:rsidRDefault="00C706E3" w:rsidP="008B15EC">
            <w:pPr>
              <w:widowControl w:val="0"/>
              <w:autoSpaceDE w:val="0"/>
              <w:autoSpaceDN w:val="0"/>
              <w:adjustRightInd w:val="0"/>
              <w:jc w:val="center"/>
            </w:pPr>
            <w:r>
              <w:t>30 employees</w:t>
            </w:r>
          </w:p>
        </w:tc>
        <w:tc>
          <w:tcPr>
            <w:tcW w:w="2362" w:type="dxa"/>
          </w:tcPr>
          <w:p w14:paraId="00462ABA" w14:textId="307315A8" w:rsidR="00C706E3" w:rsidRDefault="00C706E3" w:rsidP="008B15EC">
            <w:pPr>
              <w:widowControl w:val="0"/>
              <w:autoSpaceDE w:val="0"/>
              <w:autoSpaceDN w:val="0"/>
              <w:adjustRightInd w:val="0"/>
              <w:jc w:val="center"/>
            </w:pPr>
            <w:r>
              <w:rPr>
                <w:color w:val="000000"/>
              </w:rPr>
              <w:t>Social media c</w:t>
            </w:r>
            <w:r w:rsidRPr="00066C5C">
              <w:rPr>
                <w:color w:val="000000"/>
              </w:rPr>
              <w:t>ustomer engagement</w:t>
            </w:r>
            <w:r>
              <w:rPr>
                <w:color w:val="000000"/>
              </w:rPr>
              <w:t xml:space="preserve"> service provider</w:t>
            </w:r>
          </w:p>
        </w:tc>
        <w:tc>
          <w:tcPr>
            <w:tcW w:w="1866" w:type="dxa"/>
          </w:tcPr>
          <w:p w14:paraId="1EE1DA12" w14:textId="347F80AF" w:rsidR="00C706E3" w:rsidRDefault="00C706E3" w:rsidP="008B15EC">
            <w:pPr>
              <w:widowControl w:val="0"/>
              <w:autoSpaceDE w:val="0"/>
              <w:autoSpaceDN w:val="0"/>
              <w:adjustRightInd w:val="0"/>
              <w:jc w:val="center"/>
            </w:pPr>
            <w:r>
              <w:t>3</w:t>
            </w:r>
          </w:p>
        </w:tc>
        <w:tc>
          <w:tcPr>
            <w:tcW w:w="1866" w:type="dxa"/>
          </w:tcPr>
          <w:p w14:paraId="5977965E" w14:textId="3B969A81" w:rsidR="00C706E3" w:rsidRDefault="00C706E3" w:rsidP="008B15EC">
            <w:pPr>
              <w:widowControl w:val="0"/>
              <w:autoSpaceDE w:val="0"/>
              <w:autoSpaceDN w:val="0"/>
              <w:adjustRightInd w:val="0"/>
              <w:jc w:val="center"/>
            </w:pPr>
            <w:r>
              <w:t>Stage 1</w:t>
            </w:r>
          </w:p>
        </w:tc>
      </w:tr>
      <w:tr w:rsidR="00C706E3" w14:paraId="09268CFA" w14:textId="77777777" w:rsidTr="008B15EC">
        <w:trPr>
          <w:jc w:val="center"/>
        </w:trPr>
        <w:tc>
          <w:tcPr>
            <w:tcW w:w="1456" w:type="dxa"/>
          </w:tcPr>
          <w:p w14:paraId="670CA996" w14:textId="35996703" w:rsidR="00C706E3" w:rsidRDefault="00ED1F8C" w:rsidP="008B15EC">
            <w:pPr>
              <w:widowControl w:val="0"/>
              <w:autoSpaceDE w:val="0"/>
              <w:autoSpaceDN w:val="0"/>
              <w:adjustRightInd w:val="0"/>
              <w:jc w:val="center"/>
            </w:pPr>
            <w:r>
              <w:t>7</w:t>
            </w:r>
          </w:p>
        </w:tc>
        <w:tc>
          <w:tcPr>
            <w:tcW w:w="1800" w:type="dxa"/>
          </w:tcPr>
          <w:p w14:paraId="6BD2DA39" w14:textId="6665B5D4" w:rsidR="00C706E3" w:rsidRDefault="00C706E3" w:rsidP="008B15EC">
            <w:pPr>
              <w:widowControl w:val="0"/>
              <w:autoSpaceDE w:val="0"/>
              <w:autoSpaceDN w:val="0"/>
              <w:adjustRightInd w:val="0"/>
              <w:jc w:val="center"/>
            </w:pPr>
            <w:r>
              <w:t>250 employees</w:t>
            </w:r>
          </w:p>
        </w:tc>
        <w:tc>
          <w:tcPr>
            <w:tcW w:w="2362" w:type="dxa"/>
          </w:tcPr>
          <w:p w14:paraId="130AAAC8" w14:textId="7E5144F2" w:rsidR="00C706E3" w:rsidRDefault="00C706E3" w:rsidP="008B15EC">
            <w:pPr>
              <w:widowControl w:val="0"/>
              <w:autoSpaceDE w:val="0"/>
              <w:autoSpaceDN w:val="0"/>
              <w:adjustRightInd w:val="0"/>
              <w:jc w:val="center"/>
            </w:pPr>
            <w:r w:rsidRPr="00066C5C">
              <w:rPr>
                <w:color w:val="000000"/>
              </w:rPr>
              <w:t>Office products manufacturer</w:t>
            </w:r>
          </w:p>
        </w:tc>
        <w:tc>
          <w:tcPr>
            <w:tcW w:w="1866" w:type="dxa"/>
          </w:tcPr>
          <w:p w14:paraId="1B4667B1" w14:textId="1A788807" w:rsidR="00C706E3" w:rsidRDefault="00C706E3" w:rsidP="008B15EC">
            <w:pPr>
              <w:widowControl w:val="0"/>
              <w:autoSpaceDE w:val="0"/>
              <w:autoSpaceDN w:val="0"/>
              <w:adjustRightInd w:val="0"/>
              <w:jc w:val="center"/>
            </w:pPr>
            <w:r>
              <w:t>7</w:t>
            </w:r>
          </w:p>
        </w:tc>
        <w:tc>
          <w:tcPr>
            <w:tcW w:w="1866" w:type="dxa"/>
          </w:tcPr>
          <w:p w14:paraId="7704AB24" w14:textId="5149D263" w:rsidR="00C706E3" w:rsidRDefault="00C706E3" w:rsidP="008B15EC">
            <w:pPr>
              <w:widowControl w:val="0"/>
              <w:autoSpaceDE w:val="0"/>
              <w:autoSpaceDN w:val="0"/>
              <w:adjustRightInd w:val="0"/>
              <w:jc w:val="center"/>
            </w:pPr>
            <w:r>
              <w:t>Stage 1</w:t>
            </w:r>
          </w:p>
        </w:tc>
      </w:tr>
      <w:tr w:rsidR="00C706E3" w14:paraId="0345C81B" w14:textId="77777777" w:rsidTr="008B15EC">
        <w:trPr>
          <w:jc w:val="center"/>
        </w:trPr>
        <w:tc>
          <w:tcPr>
            <w:tcW w:w="1456" w:type="dxa"/>
          </w:tcPr>
          <w:p w14:paraId="26FB00E7" w14:textId="09915BAF" w:rsidR="00C706E3" w:rsidRDefault="00ED1F8C" w:rsidP="008B15EC">
            <w:pPr>
              <w:widowControl w:val="0"/>
              <w:autoSpaceDE w:val="0"/>
              <w:autoSpaceDN w:val="0"/>
              <w:adjustRightInd w:val="0"/>
              <w:jc w:val="center"/>
            </w:pPr>
            <w:r>
              <w:t>8</w:t>
            </w:r>
          </w:p>
        </w:tc>
        <w:tc>
          <w:tcPr>
            <w:tcW w:w="1800" w:type="dxa"/>
          </w:tcPr>
          <w:p w14:paraId="065E6C99" w14:textId="4EEB4416" w:rsidR="00C706E3" w:rsidRDefault="00C706E3" w:rsidP="008B15EC">
            <w:pPr>
              <w:widowControl w:val="0"/>
              <w:autoSpaceDE w:val="0"/>
              <w:autoSpaceDN w:val="0"/>
              <w:adjustRightInd w:val="0"/>
              <w:jc w:val="center"/>
            </w:pPr>
            <w:r>
              <w:t>450 employees</w:t>
            </w:r>
          </w:p>
        </w:tc>
        <w:tc>
          <w:tcPr>
            <w:tcW w:w="2362" w:type="dxa"/>
          </w:tcPr>
          <w:p w14:paraId="6F78D26A" w14:textId="50E5A82A" w:rsidR="00C706E3" w:rsidRDefault="00C706E3" w:rsidP="008B15EC">
            <w:pPr>
              <w:widowControl w:val="0"/>
              <w:autoSpaceDE w:val="0"/>
              <w:autoSpaceDN w:val="0"/>
              <w:adjustRightInd w:val="0"/>
              <w:jc w:val="center"/>
            </w:pPr>
            <w:r w:rsidRPr="00066C5C">
              <w:rPr>
                <w:color w:val="000000"/>
              </w:rPr>
              <w:t>Potter</w:t>
            </w:r>
            <w:r>
              <w:rPr>
                <w:color w:val="000000"/>
              </w:rPr>
              <w:t>y</w:t>
            </w:r>
            <w:r w:rsidRPr="00066C5C">
              <w:rPr>
                <w:color w:val="000000"/>
              </w:rPr>
              <w:t xml:space="preserve"> manufacturer</w:t>
            </w:r>
          </w:p>
        </w:tc>
        <w:tc>
          <w:tcPr>
            <w:tcW w:w="1866" w:type="dxa"/>
          </w:tcPr>
          <w:p w14:paraId="092D2C7D" w14:textId="1D072ED7" w:rsidR="00C706E3" w:rsidRDefault="00C706E3" w:rsidP="008B15EC">
            <w:pPr>
              <w:widowControl w:val="0"/>
              <w:autoSpaceDE w:val="0"/>
              <w:autoSpaceDN w:val="0"/>
              <w:adjustRightInd w:val="0"/>
              <w:jc w:val="center"/>
            </w:pPr>
            <w:r>
              <w:t>6</w:t>
            </w:r>
          </w:p>
        </w:tc>
        <w:tc>
          <w:tcPr>
            <w:tcW w:w="1866" w:type="dxa"/>
          </w:tcPr>
          <w:p w14:paraId="2510742E" w14:textId="15F3408E" w:rsidR="00C706E3" w:rsidRDefault="00C706E3" w:rsidP="008B15EC">
            <w:pPr>
              <w:widowControl w:val="0"/>
              <w:autoSpaceDE w:val="0"/>
              <w:autoSpaceDN w:val="0"/>
              <w:adjustRightInd w:val="0"/>
              <w:jc w:val="center"/>
            </w:pPr>
            <w:r>
              <w:t>Stage 2</w:t>
            </w:r>
          </w:p>
        </w:tc>
      </w:tr>
      <w:tr w:rsidR="00C706E3" w14:paraId="11E0EFBF" w14:textId="77777777" w:rsidTr="008B15EC">
        <w:trPr>
          <w:jc w:val="center"/>
        </w:trPr>
        <w:tc>
          <w:tcPr>
            <w:tcW w:w="1456" w:type="dxa"/>
          </w:tcPr>
          <w:p w14:paraId="271A5A8C" w14:textId="28ECC42A" w:rsidR="00C706E3" w:rsidRDefault="00ED1F8C" w:rsidP="008B15EC">
            <w:pPr>
              <w:widowControl w:val="0"/>
              <w:autoSpaceDE w:val="0"/>
              <w:autoSpaceDN w:val="0"/>
              <w:adjustRightInd w:val="0"/>
              <w:jc w:val="center"/>
            </w:pPr>
            <w:r>
              <w:t>9</w:t>
            </w:r>
          </w:p>
        </w:tc>
        <w:tc>
          <w:tcPr>
            <w:tcW w:w="1800" w:type="dxa"/>
          </w:tcPr>
          <w:p w14:paraId="3910832E" w14:textId="6A8C0B63" w:rsidR="00C706E3" w:rsidRDefault="00C706E3" w:rsidP="008B15EC">
            <w:pPr>
              <w:widowControl w:val="0"/>
              <w:autoSpaceDE w:val="0"/>
              <w:autoSpaceDN w:val="0"/>
              <w:adjustRightInd w:val="0"/>
              <w:jc w:val="center"/>
            </w:pPr>
            <w:r>
              <w:t>50 employees</w:t>
            </w:r>
          </w:p>
        </w:tc>
        <w:tc>
          <w:tcPr>
            <w:tcW w:w="2362" w:type="dxa"/>
          </w:tcPr>
          <w:p w14:paraId="49854FC8" w14:textId="4A4E42DC" w:rsidR="00C706E3" w:rsidRDefault="00C706E3" w:rsidP="008B15EC">
            <w:pPr>
              <w:widowControl w:val="0"/>
              <w:autoSpaceDE w:val="0"/>
              <w:autoSpaceDN w:val="0"/>
              <w:adjustRightInd w:val="0"/>
              <w:jc w:val="center"/>
            </w:pPr>
            <w:r w:rsidRPr="00066C5C">
              <w:rPr>
                <w:color w:val="000000"/>
              </w:rPr>
              <w:t>Raw material manufacturer</w:t>
            </w:r>
          </w:p>
        </w:tc>
        <w:tc>
          <w:tcPr>
            <w:tcW w:w="1866" w:type="dxa"/>
          </w:tcPr>
          <w:p w14:paraId="1A527DDB" w14:textId="379CADB8" w:rsidR="00C706E3" w:rsidRDefault="00C706E3" w:rsidP="008B15EC">
            <w:pPr>
              <w:widowControl w:val="0"/>
              <w:autoSpaceDE w:val="0"/>
              <w:autoSpaceDN w:val="0"/>
              <w:adjustRightInd w:val="0"/>
              <w:jc w:val="center"/>
            </w:pPr>
            <w:r>
              <w:t>3</w:t>
            </w:r>
          </w:p>
        </w:tc>
        <w:tc>
          <w:tcPr>
            <w:tcW w:w="1866" w:type="dxa"/>
          </w:tcPr>
          <w:p w14:paraId="69B2F7FF" w14:textId="31AF9B2C" w:rsidR="00C706E3" w:rsidRDefault="00C706E3" w:rsidP="008B15EC">
            <w:pPr>
              <w:widowControl w:val="0"/>
              <w:autoSpaceDE w:val="0"/>
              <w:autoSpaceDN w:val="0"/>
              <w:adjustRightInd w:val="0"/>
              <w:jc w:val="center"/>
            </w:pPr>
            <w:r>
              <w:t>Stage 1</w:t>
            </w:r>
          </w:p>
        </w:tc>
      </w:tr>
      <w:tr w:rsidR="00C706E3" w14:paraId="3503A21F" w14:textId="77777777" w:rsidTr="008B15EC">
        <w:trPr>
          <w:jc w:val="center"/>
        </w:trPr>
        <w:tc>
          <w:tcPr>
            <w:tcW w:w="1456" w:type="dxa"/>
          </w:tcPr>
          <w:p w14:paraId="7D5A1A65" w14:textId="2D0139E8" w:rsidR="00C706E3" w:rsidRDefault="00ED1F8C" w:rsidP="008B15EC">
            <w:pPr>
              <w:widowControl w:val="0"/>
              <w:autoSpaceDE w:val="0"/>
              <w:autoSpaceDN w:val="0"/>
              <w:adjustRightInd w:val="0"/>
              <w:jc w:val="center"/>
            </w:pPr>
            <w:r>
              <w:t>10</w:t>
            </w:r>
          </w:p>
        </w:tc>
        <w:tc>
          <w:tcPr>
            <w:tcW w:w="1800" w:type="dxa"/>
          </w:tcPr>
          <w:p w14:paraId="04B394BF" w14:textId="1A5BE97A" w:rsidR="00C706E3" w:rsidRDefault="00C706E3" w:rsidP="008B15EC">
            <w:pPr>
              <w:widowControl w:val="0"/>
              <w:autoSpaceDE w:val="0"/>
              <w:autoSpaceDN w:val="0"/>
              <w:adjustRightInd w:val="0"/>
              <w:jc w:val="center"/>
            </w:pPr>
            <w:r>
              <w:t>30 employees</w:t>
            </w:r>
          </w:p>
        </w:tc>
        <w:tc>
          <w:tcPr>
            <w:tcW w:w="2362" w:type="dxa"/>
          </w:tcPr>
          <w:p w14:paraId="785E2732" w14:textId="067844A7" w:rsidR="00C706E3" w:rsidRDefault="00C706E3" w:rsidP="008B15EC">
            <w:pPr>
              <w:widowControl w:val="0"/>
              <w:autoSpaceDE w:val="0"/>
              <w:autoSpaceDN w:val="0"/>
              <w:adjustRightInd w:val="0"/>
              <w:jc w:val="center"/>
            </w:pPr>
            <w:r w:rsidRPr="00066C5C">
              <w:rPr>
                <w:color w:val="000000"/>
              </w:rPr>
              <w:t>Pharmaceutical machinery manufacturer</w:t>
            </w:r>
          </w:p>
        </w:tc>
        <w:tc>
          <w:tcPr>
            <w:tcW w:w="1866" w:type="dxa"/>
          </w:tcPr>
          <w:p w14:paraId="4F1291C3" w14:textId="10C14DDA" w:rsidR="00C706E3" w:rsidRDefault="00C706E3" w:rsidP="008B15EC">
            <w:pPr>
              <w:widowControl w:val="0"/>
              <w:autoSpaceDE w:val="0"/>
              <w:autoSpaceDN w:val="0"/>
              <w:adjustRightInd w:val="0"/>
              <w:jc w:val="center"/>
            </w:pPr>
            <w:r>
              <w:t>3</w:t>
            </w:r>
          </w:p>
        </w:tc>
        <w:tc>
          <w:tcPr>
            <w:tcW w:w="1866" w:type="dxa"/>
          </w:tcPr>
          <w:p w14:paraId="166ED590" w14:textId="63855B0F" w:rsidR="00C706E3" w:rsidRDefault="00C706E3" w:rsidP="008B15EC">
            <w:pPr>
              <w:widowControl w:val="0"/>
              <w:autoSpaceDE w:val="0"/>
              <w:autoSpaceDN w:val="0"/>
              <w:adjustRightInd w:val="0"/>
              <w:jc w:val="center"/>
            </w:pPr>
            <w:r>
              <w:t>Stage 1</w:t>
            </w:r>
          </w:p>
        </w:tc>
      </w:tr>
      <w:tr w:rsidR="00C706E3" w14:paraId="310DD63A" w14:textId="77777777" w:rsidTr="008B15EC">
        <w:trPr>
          <w:jc w:val="center"/>
        </w:trPr>
        <w:tc>
          <w:tcPr>
            <w:tcW w:w="1456" w:type="dxa"/>
          </w:tcPr>
          <w:p w14:paraId="676F4A90" w14:textId="751515C1" w:rsidR="00C706E3" w:rsidRDefault="00ED1F8C" w:rsidP="008B15EC">
            <w:pPr>
              <w:widowControl w:val="0"/>
              <w:autoSpaceDE w:val="0"/>
              <w:autoSpaceDN w:val="0"/>
              <w:adjustRightInd w:val="0"/>
              <w:jc w:val="center"/>
            </w:pPr>
            <w:r>
              <w:t>11</w:t>
            </w:r>
          </w:p>
        </w:tc>
        <w:tc>
          <w:tcPr>
            <w:tcW w:w="1800" w:type="dxa"/>
          </w:tcPr>
          <w:p w14:paraId="338C6535" w14:textId="4CE06C4D" w:rsidR="00C706E3" w:rsidRDefault="00C706E3" w:rsidP="008B15EC">
            <w:pPr>
              <w:widowControl w:val="0"/>
              <w:autoSpaceDE w:val="0"/>
              <w:autoSpaceDN w:val="0"/>
              <w:adjustRightInd w:val="0"/>
              <w:jc w:val="center"/>
            </w:pPr>
            <w:r>
              <w:t>800 employees</w:t>
            </w:r>
          </w:p>
        </w:tc>
        <w:tc>
          <w:tcPr>
            <w:tcW w:w="2362" w:type="dxa"/>
          </w:tcPr>
          <w:p w14:paraId="2C137580" w14:textId="2342DB3E" w:rsidR="00C706E3" w:rsidRDefault="00C706E3" w:rsidP="008B15EC">
            <w:pPr>
              <w:widowControl w:val="0"/>
              <w:autoSpaceDE w:val="0"/>
              <w:autoSpaceDN w:val="0"/>
              <w:adjustRightInd w:val="0"/>
              <w:jc w:val="center"/>
            </w:pPr>
            <w:r w:rsidRPr="00066C5C">
              <w:rPr>
                <w:color w:val="000000"/>
              </w:rPr>
              <w:t>Catering supplier</w:t>
            </w:r>
          </w:p>
        </w:tc>
        <w:tc>
          <w:tcPr>
            <w:tcW w:w="1866" w:type="dxa"/>
          </w:tcPr>
          <w:p w14:paraId="018F81C7" w14:textId="62D46E26" w:rsidR="00C706E3" w:rsidRDefault="00C706E3" w:rsidP="008B15EC">
            <w:pPr>
              <w:widowControl w:val="0"/>
              <w:autoSpaceDE w:val="0"/>
              <w:autoSpaceDN w:val="0"/>
              <w:adjustRightInd w:val="0"/>
              <w:jc w:val="center"/>
            </w:pPr>
            <w:r>
              <w:t>3</w:t>
            </w:r>
          </w:p>
        </w:tc>
        <w:tc>
          <w:tcPr>
            <w:tcW w:w="1866" w:type="dxa"/>
          </w:tcPr>
          <w:p w14:paraId="79724D56" w14:textId="42A809AC" w:rsidR="00C706E3" w:rsidRDefault="00C706E3" w:rsidP="008B15EC">
            <w:pPr>
              <w:widowControl w:val="0"/>
              <w:autoSpaceDE w:val="0"/>
              <w:autoSpaceDN w:val="0"/>
              <w:adjustRightInd w:val="0"/>
              <w:jc w:val="center"/>
            </w:pPr>
            <w:r>
              <w:t>Stage 3</w:t>
            </w:r>
          </w:p>
        </w:tc>
      </w:tr>
      <w:tr w:rsidR="00C706E3" w14:paraId="3E53E1E4" w14:textId="77777777" w:rsidTr="008B15EC">
        <w:trPr>
          <w:trHeight w:val="67"/>
          <w:jc w:val="center"/>
        </w:trPr>
        <w:tc>
          <w:tcPr>
            <w:tcW w:w="1456" w:type="dxa"/>
          </w:tcPr>
          <w:p w14:paraId="7AE0495B" w14:textId="01C9059C" w:rsidR="00C706E3" w:rsidRDefault="00ED1F8C" w:rsidP="008B15EC">
            <w:pPr>
              <w:widowControl w:val="0"/>
              <w:autoSpaceDE w:val="0"/>
              <w:autoSpaceDN w:val="0"/>
              <w:adjustRightInd w:val="0"/>
              <w:jc w:val="center"/>
            </w:pPr>
            <w:r>
              <w:t>12</w:t>
            </w:r>
          </w:p>
        </w:tc>
        <w:tc>
          <w:tcPr>
            <w:tcW w:w="1800" w:type="dxa"/>
          </w:tcPr>
          <w:p w14:paraId="096B238B" w14:textId="09B802AC" w:rsidR="00C706E3" w:rsidRDefault="00C706E3" w:rsidP="008B15EC">
            <w:pPr>
              <w:widowControl w:val="0"/>
              <w:autoSpaceDE w:val="0"/>
              <w:autoSpaceDN w:val="0"/>
              <w:adjustRightInd w:val="0"/>
              <w:jc w:val="center"/>
            </w:pPr>
            <w:r>
              <w:t>150 employees</w:t>
            </w:r>
          </w:p>
        </w:tc>
        <w:tc>
          <w:tcPr>
            <w:tcW w:w="2362" w:type="dxa"/>
          </w:tcPr>
          <w:p w14:paraId="6E3F4C28" w14:textId="7FE6B064" w:rsidR="00C706E3" w:rsidRDefault="00C706E3" w:rsidP="008B15EC">
            <w:pPr>
              <w:widowControl w:val="0"/>
              <w:autoSpaceDE w:val="0"/>
              <w:autoSpaceDN w:val="0"/>
              <w:adjustRightInd w:val="0"/>
              <w:jc w:val="center"/>
            </w:pPr>
            <w:r w:rsidRPr="00066C5C">
              <w:rPr>
                <w:color w:val="000000"/>
              </w:rPr>
              <w:t>Electronics manufacturer</w:t>
            </w:r>
          </w:p>
        </w:tc>
        <w:tc>
          <w:tcPr>
            <w:tcW w:w="1866" w:type="dxa"/>
          </w:tcPr>
          <w:p w14:paraId="0D59915F" w14:textId="0A928C5D" w:rsidR="00C706E3" w:rsidRDefault="00C706E3" w:rsidP="008B15EC">
            <w:pPr>
              <w:widowControl w:val="0"/>
              <w:autoSpaceDE w:val="0"/>
              <w:autoSpaceDN w:val="0"/>
              <w:adjustRightInd w:val="0"/>
              <w:jc w:val="center"/>
            </w:pPr>
            <w:r>
              <w:t>2</w:t>
            </w:r>
          </w:p>
        </w:tc>
        <w:tc>
          <w:tcPr>
            <w:tcW w:w="1866" w:type="dxa"/>
          </w:tcPr>
          <w:p w14:paraId="402AA049" w14:textId="7FBC44F1" w:rsidR="00C706E3" w:rsidRDefault="00C706E3" w:rsidP="008B15EC">
            <w:pPr>
              <w:widowControl w:val="0"/>
              <w:autoSpaceDE w:val="0"/>
              <w:autoSpaceDN w:val="0"/>
              <w:adjustRightInd w:val="0"/>
              <w:jc w:val="center"/>
            </w:pPr>
            <w:r>
              <w:t>Stage 3</w:t>
            </w:r>
          </w:p>
        </w:tc>
      </w:tr>
    </w:tbl>
    <w:p w14:paraId="57B51940" w14:textId="77777777" w:rsidR="00C706E3" w:rsidRPr="00996544" w:rsidRDefault="00C706E3" w:rsidP="008B15EC">
      <w:pPr>
        <w:widowControl w:val="0"/>
        <w:autoSpaceDE w:val="0"/>
        <w:autoSpaceDN w:val="0"/>
        <w:adjustRightInd w:val="0"/>
        <w:spacing w:line="480" w:lineRule="auto"/>
        <w:jc w:val="center"/>
      </w:pPr>
    </w:p>
    <w:p w14:paraId="30598A18" w14:textId="66A79FA5" w:rsidR="00531557" w:rsidRDefault="00531557" w:rsidP="00835866">
      <w:pPr>
        <w:widowControl w:val="0"/>
        <w:autoSpaceDE w:val="0"/>
        <w:autoSpaceDN w:val="0"/>
        <w:adjustRightInd w:val="0"/>
        <w:spacing w:line="480" w:lineRule="auto"/>
        <w:rPr>
          <w:b/>
          <w:bCs/>
        </w:rPr>
        <w:sectPr w:rsidR="00531557" w:rsidSect="00773BB7">
          <w:pgSz w:w="12240" w:h="15840"/>
          <w:pgMar w:top="1440" w:right="1440" w:bottom="1440" w:left="1440" w:header="720" w:footer="720" w:gutter="0"/>
          <w:cols w:space="720"/>
          <w:noEndnote/>
        </w:sectPr>
      </w:pPr>
    </w:p>
    <w:p w14:paraId="79DE8C42" w14:textId="77777777" w:rsidR="00160A92" w:rsidRPr="00E22FE9" w:rsidRDefault="00160A92" w:rsidP="006D3702">
      <w:pPr>
        <w:widowControl w:val="0"/>
        <w:autoSpaceDE w:val="0"/>
        <w:autoSpaceDN w:val="0"/>
        <w:adjustRightInd w:val="0"/>
        <w:spacing w:line="480" w:lineRule="auto"/>
      </w:pPr>
      <w:r>
        <w:rPr>
          <w:b/>
          <w:bCs/>
        </w:rPr>
        <w:lastRenderedPageBreak/>
        <w:t xml:space="preserve">Figure 1: </w:t>
      </w:r>
      <w:r w:rsidRPr="00E22FE9">
        <w:t xml:space="preserve">Coding diagram </w:t>
      </w:r>
    </w:p>
    <w:p w14:paraId="7ECB7523" w14:textId="77777777" w:rsidR="00160A92" w:rsidRDefault="00160A92" w:rsidP="006D3702">
      <w:pPr>
        <w:widowControl w:val="0"/>
        <w:autoSpaceDE w:val="0"/>
        <w:autoSpaceDN w:val="0"/>
        <w:adjustRightInd w:val="0"/>
        <w:spacing w:line="480" w:lineRule="auto"/>
        <w:rPr>
          <w:b/>
          <w:bCs/>
        </w:rPr>
      </w:pPr>
    </w:p>
    <w:p w14:paraId="3E45B57B" w14:textId="3B596022" w:rsidR="00160A92" w:rsidRDefault="008E6810" w:rsidP="006D3702">
      <w:pPr>
        <w:widowControl w:val="0"/>
        <w:autoSpaceDE w:val="0"/>
        <w:autoSpaceDN w:val="0"/>
        <w:adjustRightInd w:val="0"/>
        <w:spacing w:line="480" w:lineRule="auto"/>
        <w:rPr>
          <w:b/>
          <w:bCs/>
        </w:rPr>
        <w:sectPr w:rsidR="00160A92" w:rsidSect="008B15EC">
          <w:pgSz w:w="15840" w:h="12240" w:orient="landscape"/>
          <w:pgMar w:top="1440" w:right="1440" w:bottom="1440" w:left="1440" w:header="720" w:footer="720" w:gutter="0"/>
          <w:cols w:space="720"/>
          <w:noEndnote/>
          <w:docGrid w:linePitch="326"/>
        </w:sectPr>
      </w:pPr>
      <w:r w:rsidRPr="008E6810">
        <w:rPr>
          <w:b/>
          <w:bCs/>
          <w:noProof/>
        </w:rPr>
        <w:drawing>
          <wp:inline distT="0" distB="0" distL="0" distR="0" wp14:anchorId="6EC9C287" wp14:editId="42413579">
            <wp:extent cx="8229600" cy="4627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229600" cy="4627880"/>
                    </a:xfrm>
                    <a:prstGeom prst="rect">
                      <a:avLst/>
                    </a:prstGeom>
                  </pic:spPr>
                </pic:pic>
              </a:graphicData>
            </a:graphic>
          </wp:inline>
        </w:drawing>
      </w:r>
    </w:p>
    <w:p w14:paraId="546FDCC2" w14:textId="186CB66C" w:rsidR="00835866" w:rsidRDefault="00835866" w:rsidP="006D3702">
      <w:pPr>
        <w:widowControl w:val="0"/>
        <w:autoSpaceDE w:val="0"/>
        <w:autoSpaceDN w:val="0"/>
        <w:adjustRightInd w:val="0"/>
        <w:spacing w:line="480" w:lineRule="auto"/>
        <w:rPr>
          <w:b/>
          <w:bCs/>
        </w:rPr>
      </w:pPr>
      <w:r w:rsidRPr="00685C72">
        <w:rPr>
          <w:b/>
          <w:bCs/>
        </w:rPr>
        <w:lastRenderedPageBreak/>
        <w:t xml:space="preserve">Figure </w:t>
      </w:r>
      <w:r w:rsidR="00160A92">
        <w:rPr>
          <w:b/>
          <w:bCs/>
        </w:rPr>
        <w:t>2</w:t>
      </w:r>
      <w:r w:rsidRPr="00685C72">
        <w:rPr>
          <w:b/>
          <w:bCs/>
        </w:rPr>
        <w:t>:</w:t>
      </w:r>
      <w:r w:rsidRPr="00740D25">
        <w:t xml:space="preserve"> </w:t>
      </w:r>
      <w:r w:rsidR="00B4435C">
        <w:t xml:space="preserve">Stages of Social Media Implementation and Requisite </w:t>
      </w:r>
      <w:r w:rsidR="00D46D23">
        <w:t xml:space="preserve">Social Networking </w:t>
      </w:r>
      <w:r w:rsidR="00B4435C">
        <w:t>Capabilities for Progression</w:t>
      </w:r>
    </w:p>
    <w:p w14:paraId="1C803F9C" w14:textId="77777777" w:rsidR="002B373D" w:rsidRDefault="008063B2" w:rsidP="0061607A">
      <w:pPr>
        <w:spacing w:line="480" w:lineRule="auto"/>
        <w:sectPr w:rsidR="002B373D" w:rsidSect="008B15EC">
          <w:pgSz w:w="15840" w:h="12240" w:orient="landscape"/>
          <w:pgMar w:top="1440" w:right="1440" w:bottom="1440" w:left="1440" w:header="720" w:footer="720" w:gutter="0"/>
          <w:cols w:space="720"/>
          <w:noEndnote/>
          <w:docGrid w:linePitch="326"/>
        </w:sectPr>
      </w:pPr>
      <w:r>
        <w:rPr>
          <w:noProof/>
        </w:rPr>
        <w:drawing>
          <wp:inline distT="0" distB="0" distL="0" distR="0" wp14:anchorId="67157580" wp14:editId="616782DA">
            <wp:extent cx="8170078" cy="42633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92545" cy="4275114"/>
                    </a:xfrm>
                    <a:prstGeom prst="rect">
                      <a:avLst/>
                    </a:prstGeom>
                    <a:noFill/>
                  </pic:spPr>
                </pic:pic>
              </a:graphicData>
            </a:graphic>
          </wp:inline>
        </w:drawing>
      </w:r>
    </w:p>
    <w:p w14:paraId="7D9728F5" w14:textId="77777777" w:rsidR="002B373D" w:rsidRPr="002B373D" w:rsidRDefault="002B373D" w:rsidP="002B373D">
      <w:pPr>
        <w:spacing w:line="480" w:lineRule="auto"/>
      </w:pPr>
      <w:r w:rsidRPr="002B373D">
        <w:rPr>
          <w:b/>
          <w:bCs/>
        </w:rPr>
        <w:lastRenderedPageBreak/>
        <w:t xml:space="preserve">Figure 3. </w:t>
      </w:r>
      <w:r w:rsidRPr="002B373D">
        <w:t>Interplay between levels of capability</w:t>
      </w:r>
    </w:p>
    <w:p w14:paraId="1A064AD8" w14:textId="02BD000E" w:rsidR="00740D25" w:rsidRPr="00740D25" w:rsidRDefault="002B373D" w:rsidP="0061607A">
      <w:pPr>
        <w:spacing w:line="480" w:lineRule="auto"/>
      </w:pPr>
      <w:r>
        <w:rPr>
          <w:noProof/>
        </w:rPr>
        <w:drawing>
          <wp:inline distT="0" distB="0" distL="0" distR="0" wp14:anchorId="74A52FDD" wp14:editId="4FBBA8B9">
            <wp:extent cx="4295995" cy="422764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11628" cy="4243033"/>
                    </a:xfrm>
                    <a:prstGeom prst="rect">
                      <a:avLst/>
                    </a:prstGeom>
                  </pic:spPr>
                </pic:pic>
              </a:graphicData>
            </a:graphic>
          </wp:inline>
        </w:drawing>
      </w:r>
    </w:p>
    <w:sectPr w:rsidR="00740D25" w:rsidRPr="00740D25" w:rsidSect="008B15EC">
      <w:pgSz w:w="15840" w:h="12240"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3F96C" w14:textId="77777777" w:rsidR="003B7FCA" w:rsidRDefault="003B7FCA">
      <w:r>
        <w:separator/>
      </w:r>
    </w:p>
  </w:endnote>
  <w:endnote w:type="continuationSeparator" w:id="0">
    <w:p w14:paraId="1E257AFB" w14:textId="77777777" w:rsidR="003B7FCA" w:rsidRDefault="003B7FCA">
      <w:r>
        <w:continuationSeparator/>
      </w:r>
    </w:p>
  </w:endnote>
  <w:endnote w:type="continuationNotice" w:id="1">
    <w:p w14:paraId="5113DBD5" w14:textId="77777777" w:rsidR="003B7FCA" w:rsidRDefault="003B7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8323486"/>
      <w:docPartObj>
        <w:docPartGallery w:val="Page Numbers (Bottom of Page)"/>
        <w:docPartUnique/>
      </w:docPartObj>
    </w:sdtPr>
    <w:sdtContent>
      <w:p w14:paraId="398B0321" w14:textId="210AB1B9" w:rsidR="00DE2BB8" w:rsidRDefault="00DE2BB8" w:rsidP="009349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00514394"/>
      <w:docPartObj>
        <w:docPartGallery w:val="Page Numbers (Bottom of Page)"/>
        <w:docPartUnique/>
      </w:docPartObj>
    </w:sdtPr>
    <w:sdtContent>
      <w:p w14:paraId="79C8528B" w14:textId="2988CFB5" w:rsidR="00DE2BB8" w:rsidRDefault="00DE2BB8" w:rsidP="0093492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2B3835" w14:textId="77777777" w:rsidR="00DE2BB8" w:rsidRDefault="00DE2BB8" w:rsidP="00773B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342391"/>
      <w:docPartObj>
        <w:docPartGallery w:val="Page Numbers (Bottom of Page)"/>
        <w:docPartUnique/>
      </w:docPartObj>
    </w:sdtPr>
    <w:sdtContent>
      <w:p w14:paraId="0392748C" w14:textId="3242F042" w:rsidR="00DE2BB8" w:rsidRDefault="00DE2BB8" w:rsidP="006D1E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731D96" w14:textId="6430F519" w:rsidR="00DE2BB8" w:rsidRPr="002C7019" w:rsidRDefault="00DE2BB8" w:rsidP="00773BB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CCEDB" w14:textId="77777777" w:rsidR="003B7FCA" w:rsidRDefault="003B7FCA">
      <w:r>
        <w:separator/>
      </w:r>
    </w:p>
  </w:footnote>
  <w:footnote w:type="continuationSeparator" w:id="0">
    <w:p w14:paraId="57F35D58" w14:textId="77777777" w:rsidR="003B7FCA" w:rsidRDefault="003B7FCA">
      <w:r>
        <w:continuationSeparator/>
      </w:r>
    </w:p>
  </w:footnote>
  <w:footnote w:type="continuationNotice" w:id="1">
    <w:p w14:paraId="6E215BF4" w14:textId="77777777" w:rsidR="003B7FCA" w:rsidRDefault="003B7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4333923"/>
      <w:docPartObj>
        <w:docPartGallery w:val="Page Numbers (Top of Page)"/>
        <w:docPartUnique/>
      </w:docPartObj>
    </w:sdtPr>
    <w:sdtContent>
      <w:p w14:paraId="33F22A9B" w14:textId="3AE76A6E" w:rsidR="00DE2BB8" w:rsidRDefault="00DE2BB8" w:rsidP="00773BB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61198324"/>
      <w:docPartObj>
        <w:docPartGallery w:val="Page Numbers (Top of Page)"/>
        <w:docPartUnique/>
      </w:docPartObj>
    </w:sdtPr>
    <w:sdtContent>
      <w:p w14:paraId="4DFF1578" w14:textId="41DD0756" w:rsidR="00DE2BB8" w:rsidRDefault="00DE2BB8" w:rsidP="00773BB7">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86A2FF" w14:textId="77777777" w:rsidR="00DE2BB8" w:rsidRDefault="00DE2BB8" w:rsidP="00773B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D31B" w14:textId="390B6D2A" w:rsidR="00DE2BB8" w:rsidRDefault="00DE2BB8">
    <w:pPr>
      <w:pStyle w:val="Header"/>
    </w:pPr>
  </w:p>
  <w:p w14:paraId="226189C7" w14:textId="77777777" w:rsidR="00DE2BB8" w:rsidRDefault="00DE2BB8" w:rsidP="00773BB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2C87"/>
    <w:multiLevelType w:val="multilevel"/>
    <w:tmpl w:val="CDB418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F21EDB"/>
    <w:multiLevelType w:val="hybridMultilevel"/>
    <w:tmpl w:val="E0E091BE"/>
    <w:lvl w:ilvl="0" w:tplc="BDB662EA">
      <w:start w:val="1"/>
      <w:numFmt w:val="bullet"/>
      <w:lvlText w:val="•"/>
      <w:lvlJc w:val="left"/>
      <w:pPr>
        <w:tabs>
          <w:tab w:val="num" w:pos="720"/>
        </w:tabs>
        <w:ind w:left="720" w:hanging="360"/>
      </w:pPr>
      <w:rPr>
        <w:rFonts w:ascii="Arial" w:hAnsi="Arial" w:hint="default"/>
      </w:rPr>
    </w:lvl>
    <w:lvl w:ilvl="1" w:tplc="462E9E3A" w:tentative="1">
      <w:start w:val="1"/>
      <w:numFmt w:val="bullet"/>
      <w:lvlText w:val="•"/>
      <w:lvlJc w:val="left"/>
      <w:pPr>
        <w:tabs>
          <w:tab w:val="num" w:pos="1440"/>
        </w:tabs>
        <w:ind w:left="1440" w:hanging="360"/>
      </w:pPr>
      <w:rPr>
        <w:rFonts w:ascii="Arial" w:hAnsi="Arial" w:hint="default"/>
      </w:rPr>
    </w:lvl>
    <w:lvl w:ilvl="2" w:tplc="A7AACDDA" w:tentative="1">
      <w:start w:val="1"/>
      <w:numFmt w:val="bullet"/>
      <w:lvlText w:val="•"/>
      <w:lvlJc w:val="left"/>
      <w:pPr>
        <w:tabs>
          <w:tab w:val="num" w:pos="2160"/>
        </w:tabs>
        <w:ind w:left="2160" w:hanging="360"/>
      </w:pPr>
      <w:rPr>
        <w:rFonts w:ascii="Arial" w:hAnsi="Arial" w:hint="default"/>
      </w:rPr>
    </w:lvl>
    <w:lvl w:ilvl="3" w:tplc="9960728A" w:tentative="1">
      <w:start w:val="1"/>
      <w:numFmt w:val="bullet"/>
      <w:lvlText w:val="•"/>
      <w:lvlJc w:val="left"/>
      <w:pPr>
        <w:tabs>
          <w:tab w:val="num" w:pos="2880"/>
        </w:tabs>
        <w:ind w:left="2880" w:hanging="360"/>
      </w:pPr>
      <w:rPr>
        <w:rFonts w:ascii="Arial" w:hAnsi="Arial" w:hint="default"/>
      </w:rPr>
    </w:lvl>
    <w:lvl w:ilvl="4" w:tplc="A540F3B2" w:tentative="1">
      <w:start w:val="1"/>
      <w:numFmt w:val="bullet"/>
      <w:lvlText w:val="•"/>
      <w:lvlJc w:val="left"/>
      <w:pPr>
        <w:tabs>
          <w:tab w:val="num" w:pos="3600"/>
        </w:tabs>
        <w:ind w:left="3600" w:hanging="360"/>
      </w:pPr>
      <w:rPr>
        <w:rFonts w:ascii="Arial" w:hAnsi="Arial" w:hint="default"/>
      </w:rPr>
    </w:lvl>
    <w:lvl w:ilvl="5" w:tplc="B2145838" w:tentative="1">
      <w:start w:val="1"/>
      <w:numFmt w:val="bullet"/>
      <w:lvlText w:val="•"/>
      <w:lvlJc w:val="left"/>
      <w:pPr>
        <w:tabs>
          <w:tab w:val="num" w:pos="4320"/>
        </w:tabs>
        <w:ind w:left="4320" w:hanging="360"/>
      </w:pPr>
      <w:rPr>
        <w:rFonts w:ascii="Arial" w:hAnsi="Arial" w:hint="default"/>
      </w:rPr>
    </w:lvl>
    <w:lvl w:ilvl="6" w:tplc="DD7C744A" w:tentative="1">
      <w:start w:val="1"/>
      <w:numFmt w:val="bullet"/>
      <w:lvlText w:val="•"/>
      <w:lvlJc w:val="left"/>
      <w:pPr>
        <w:tabs>
          <w:tab w:val="num" w:pos="5040"/>
        </w:tabs>
        <w:ind w:left="5040" w:hanging="360"/>
      </w:pPr>
      <w:rPr>
        <w:rFonts w:ascii="Arial" w:hAnsi="Arial" w:hint="default"/>
      </w:rPr>
    </w:lvl>
    <w:lvl w:ilvl="7" w:tplc="A216A1EA" w:tentative="1">
      <w:start w:val="1"/>
      <w:numFmt w:val="bullet"/>
      <w:lvlText w:val="•"/>
      <w:lvlJc w:val="left"/>
      <w:pPr>
        <w:tabs>
          <w:tab w:val="num" w:pos="5760"/>
        </w:tabs>
        <w:ind w:left="5760" w:hanging="360"/>
      </w:pPr>
      <w:rPr>
        <w:rFonts w:ascii="Arial" w:hAnsi="Arial" w:hint="default"/>
      </w:rPr>
    </w:lvl>
    <w:lvl w:ilvl="8" w:tplc="1D3871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D20EA5"/>
    <w:multiLevelType w:val="hybridMultilevel"/>
    <w:tmpl w:val="44501A56"/>
    <w:lvl w:ilvl="0" w:tplc="E5FA5570">
      <w:start w:val="4"/>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F1453"/>
    <w:multiLevelType w:val="hybridMultilevel"/>
    <w:tmpl w:val="1BA26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DD0D3D"/>
    <w:multiLevelType w:val="hybridMultilevel"/>
    <w:tmpl w:val="F46A1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A72A61"/>
    <w:multiLevelType w:val="multilevel"/>
    <w:tmpl w:val="CDB418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5C32DC7"/>
    <w:multiLevelType w:val="hybridMultilevel"/>
    <w:tmpl w:val="D83E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4F6BD0"/>
    <w:multiLevelType w:val="hybridMultilevel"/>
    <w:tmpl w:val="BF8A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87750"/>
    <w:multiLevelType w:val="hybridMultilevel"/>
    <w:tmpl w:val="AA24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620CEA"/>
    <w:multiLevelType w:val="hybridMultilevel"/>
    <w:tmpl w:val="F1FA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8B12D6"/>
    <w:multiLevelType w:val="hybridMultilevel"/>
    <w:tmpl w:val="4FE80FB4"/>
    <w:lvl w:ilvl="0" w:tplc="C45A2E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6B71FA"/>
    <w:multiLevelType w:val="hybridMultilevel"/>
    <w:tmpl w:val="BCAA4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AF6115"/>
    <w:multiLevelType w:val="hybridMultilevel"/>
    <w:tmpl w:val="438E2BFE"/>
    <w:lvl w:ilvl="0" w:tplc="137E2B32">
      <w:start w:val="1"/>
      <w:numFmt w:val="bullet"/>
      <w:lvlText w:val="•"/>
      <w:lvlJc w:val="left"/>
      <w:pPr>
        <w:tabs>
          <w:tab w:val="num" w:pos="720"/>
        </w:tabs>
        <w:ind w:left="720" w:hanging="360"/>
      </w:pPr>
      <w:rPr>
        <w:rFonts w:ascii="Arial" w:hAnsi="Arial" w:hint="default"/>
      </w:rPr>
    </w:lvl>
    <w:lvl w:ilvl="1" w:tplc="883CC9E8" w:tentative="1">
      <w:start w:val="1"/>
      <w:numFmt w:val="bullet"/>
      <w:lvlText w:val="•"/>
      <w:lvlJc w:val="left"/>
      <w:pPr>
        <w:tabs>
          <w:tab w:val="num" w:pos="1440"/>
        </w:tabs>
        <w:ind w:left="1440" w:hanging="360"/>
      </w:pPr>
      <w:rPr>
        <w:rFonts w:ascii="Arial" w:hAnsi="Arial" w:hint="default"/>
      </w:rPr>
    </w:lvl>
    <w:lvl w:ilvl="2" w:tplc="82265E1C" w:tentative="1">
      <w:start w:val="1"/>
      <w:numFmt w:val="bullet"/>
      <w:lvlText w:val="•"/>
      <w:lvlJc w:val="left"/>
      <w:pPr>
        <w:tabs>
          <w:tab w:val="num" w:pos="2160"/>
        </w:tabs>
        <w:ind w:left="2160" w:hanging="360"/>
      </w:pPr>
      <w:rPr>
        <w:rFonts w:ascii="Arial" w:hAnsi="Arial" w:hint="default"/>
      </w:rPr>
    </w:lvl>
    <w:lvl w:ilvl="3" w:tplc="C1F8D7B6" w:tentative="1">
      <w:start w:val="1"/>
      <w:numFmt w:val="bullet"/>
      <w:lvlText w:val="•"/>
      <w:lvlJc w:val="left"/>
      <w:pPr>
        <w:tabs>
          <w:tab w:val="num" w:pos="2880"/>
        </w:tabs>
        <w:ind w:left="2880" w:hanging="360"/>
      </w:pPr>
      <w:rPr>
        <w:rFonts w:ascii="Arial" w:hAnsi="Arial" w:hint="default"/>
      </w:rPr>
    </w:lvl>
    <w:lvl w:ilvl="4" w:tplc="0D68B0CA" w:tentative="1">
      <w:start w:val="1"/>
      <w:numFmt w:val="bullet"/>
      <w:lvlText w:val="•"/>
      <w:lvlJc w:val="left"/>
      <w:pPr>
        <w:tabs>
          <w:tab w:val="num" w:pos="3600"/>
        </w:tabs>
        <w:ind w:left="3600" w:hanging="360"/>
      </w:pPr>
      <w:rPr>
        <w:rFonts w:ascii="Arial" w:hAnsi="Arial" w:hint="default"/>
      </w:rPr>
    </w:lvl>
    <w:lvl w:ilvl="5" w:tplc="D6621F8E" w:tentative="1">
      <w:start w:val="1"/>
      <w:numFmt w:val="bullet"/>
      <w:lvlText w:val="•"/>
      <w:lvlJc w:val="left"/>
      <w:pPr>
        <w:tabs>
          <w:tab w:val="num" w:pos="4320"/>
        </w:tabs>
        <w:ind w:left="4320" w:hanging="360"/>
      </w:pPr>
      <w:rPr>
        <w:rFonts w:ascii="Arial" w:hAnsi="Arial" w:hint="default"/>
      </w:rPr>
    </w:lvl>
    <w:lvl w:ilvl="6" w:tplc="CCCA01E6" w:tentative="1">
      <w:start w:val="1"/>
      <w:numFmt w:val="bullet"/>
      <w:lvlText w:val="•"/>
      <w:lvlJc w:val="left"/>
      <w:pPr>
        <w:tabs>
          <w:tab w:val="num" w:pos="5040"/>
        </w:tabs>
        <w:ind w:left="5040" w:hanging="360"/>
      </w:pPr>
      <w:rPr>
        <w:rFonts w:ascii="Arial" w:hAnsi="Arial" w:hint="default"/>
      </w:rPr>
    </w:lvl>
    <w:lvl w:ilvl="7" w:tplc="29840A4A" w:tentative="1">
      <w:start w:val="1"/>
      <w:numFmt w:val="bullet"/>
      <w:lvlText w:val="•"/>
      <w:lvlJc w:val="left"/>
      <w:pPr>
        <w:tabs>
          <w:tab w:val="num" w:pos="5760"/>
        </w:tabs>
        <w:ind w:left="5760" w:hanging="360"/>
      </w:pPr>
      <w:rPr>
        <w:rFonts w:ascii="Arial" w:hAnsi="Arial" w:hint="default"/>
      </w:rPr>
    </w:lvl>
    <w:lvl w:ilvl="8" w:tplc="19148E7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FEE2998"/>
    <w:multiLevelType w:val="hybridMultilevel"/>
    <w:tmpl w:val="E202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9498D"/>
    <w:multiLevelType w:val="multilevel"/>
    <w:tmpl w:val="D7B61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0167A4"/>
    <w:multiLevelType w:val="hybridMultilevel"/>
    <w:tmpl w:val="8704042C"/>
    <w:lvl w:ilvl="0" w:tplc="613813B2">
      <w:start w:val="1"/>
      <w:numFmt w:val="bullet"/>
      <w:lvlText w:val="•"/>
      <w:lvlJc w:val="left"/>
      <w:pPr>
        <w:tabs>
          <w:tab w:val="num" w:pos="720"/>
        </w:tabs>
        <w:ind w:left="720" w:hanging="360"/>
      </w:pPr>
      <w:rPr>
        <w:rFonts w:ascii="Arial" w:hAnsi="Arial" w:hint="default"/>
      </w:rPr>
    </w:lvl>
    <w:lvl w:ilvl="1" w:tplc="19A2E0FA" w:tentative="1">
      <w:start w:val="1"/>
      <w:numFmt w:val="bullet"/>
      <w:lvlText w:val="•"/>
      <w:lvlJc w:val="left"/>
      <w:pPr>
        <w:tabs>
          <w:tab w:val="num" w:pos="1440"/>
        </w:tabs>
        <w:ind w:left="1440" w:hanging="360"/>
      </w:pPr>
      <w:rPr>
        <w:rFonts w:ascii="Arial" w:hAnsi="Arial" w:hint="default"/>
      </w:rPr>
    </w:lvl>
    <w:lvl w:ilvl="2" w:tplc="6BAAD4F8" w:tentative="1">
      <w:start w:val="1"/>
      <w:numFmt w:val="bullet"/>
      <w:lvlText w:val="•"/>
      <w:lvlJc w:val="left"/>
      <w:pPr>
        <w:tabs>
          <w:tab w:val="num" w:pos="2160"/>
        </w:tabs>
        <w:ind w:left="2160" w:hanging="360"/>
      </w:pPr>
      <w:rPr>
        <w:rFonts w:ascii="Arial" w:hAnsi="Arial" w:hint="default"/>
      </w:rPr>
    </w:lvl>
    <w:lvl w:ilvl="3" w:tplc="A886C55E" w:tentative="1">
      <w:start w:val="1"/>
      <w:numFmt w:val="bullet"/>
      <w:lvlText w:val="•"/>
      <w:lvlJc w:val="left"/>
      <w:pPr>
        <w:tabs>
          <w:tab w:val="num" w:pos="2880"/>
        </w:tabs>
        <w:ind w:left="2880" w:hanging="360"/>
      </w:pPr>
      <w:rPr>
        <w:rFonts w:ascii="Arial" w:hAnsi="Arial" w:hint="default"/>
      </w:rPr>
    </w:lvl>
    <w:lvl w:ilvl="4" w:tplc="58622440" w:tentative="1">
      <w:start w:val="1"/>
      <w:numFmt w:val="bullet"/>
      <w:lvlText w:val="•"/>
      <w:lvlJc w:val="left"/>
      <w:pPr>
        <w:tabs>
          <w:tab w:val="num" w:pos="3600"/>
        </w:tabs>
        <w:ind w:left="3600" w:hanging="360"/>
      </w:pPr>
      <w:rPr>
        <w:rFonts w:ascii="Arial" w:hAnsi="Arial" w:hint="default"/>
      </w:rPr>
    </w:lvl>
    <w:lvl w:ilvl="5" w:tplc="06D8C500" w:tentative="1">
      <w:start w:val="1"/>
      <w:numFmt w:val="bullet"/>
      <w:lvlText w:val="•"/>
      <w:lvlJc w:val="left"/>
      <w:pPr>
        <w:tabs>
          <w:tab w:val="num" w:pos="4320"/>
        </w:tabs>
        <w:ind w:left="4320" w:hanging="360"/>
      </w:pPr>
      <w:rPr>
        <w:rFonts w:ascii="Arial" w:hAnsi="Arial" w:hint="default"/>
      </w:rPr>
    </w:lvl>
    <w:lvl w:ilvl="6" w:tplc="1DEA0016" w:tentative="1">
      <w:start w:val="1"/>
      <w:numFmt w:val="bullet"/>
      <w:lvlText w:val="•"/>
      <w:lvlJc w:val="left"/>
      <w:pPr>
        <w:tabs>
          <w:tab w:val="num" w:pos="5040"/>
        </w:tabs>
        <w:ind w:left="5040" w:hanging="360"/>
      </w:pPr>
      <w:rPr>
        <w:rFonts w:ascii="Arial" w:hAnsi="Arial" w:hint="default"/>
      </w:rPr>
    </w:lvl>
    <w:lvl w:ilvl="7" w:tplc="B3D81AA4" w:tentative="1">
      <w:start w:val="1"/>
      <w:numFmt w:val="bullet"/>
      <w:lvlText w:val="•"/>
      <w:lvlJc w:val="left"/>
      <w:pPr>
        <w:tabs>
          <w:tab w:val="num" w:pos="5760"/>
        </w:tabs>
        <w:ind w:left="5760" w:hanging="360"/>
      </w:pPr>
      <w:rPr>
        <w:rFonts w:ascii="Arial" w:hAnsi="Arial" w:hint="default"/>
      </w:rPr>
    </w:lvl>
    <w:lvl w:ilvl="8" w:tplc="7488210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F70F11"/>
    <w:multiLevelType w:val="hybridMultilevel"/>
    <w:tmpl w:val="8996C990"/>
    <w:lvl w:ilvl="0" w:tplc="4BAC7E94">
      <w:start w:val="1"/>
      <w:numFmt w:val="decimal"/>
      <w:lvlText w:val="(%1)"/>
      <w:lvlJc w:val="left"/>
      <w:pPr>
        <w:ind w:left="684" w:hanging="4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6CC626C1"/>
    <w:multiLevelType w:val="hybridMultilevel"/>
    <w:tmpl w:val="EA9AD274"/>
    <w:lvl w:ilvl="0" w:tplc="5B20703E">
      <w:start w:val="1"/>
      <w:numFmt w:val="bullet"/>
      <w:lvlText w:val="•"/>
      <w:lvlJc w:val="left"/>
      <w:pPr>
        <w:tabs>
          <w:tab w:val="num" w:pos="720"/>
        </w:tabs>
        <w:ind w:left="720" w:hanging="360"/>
      </w:pPr>
      <w:rPr>
        <w:rFonts w:ascii="Arial" w:hAnsi="Arial" w:hint="default"/>
      </w:rPr>
    </w:lvl>
    <w:lvl w:ilvl="1" w:tplc="619E4FD4" w:tentative="1">
      <w:start w:val="1"/>
      <w:numFmt w:val="bullet"/>
      <w:lvlText w:val="•"/>
      <w:lvlJc w:val="left"/>
      <w:pPr>
        <w:tabs>
          <w:tab w:val="num" w:pos="1440"/>
        </w:tabs>
        <w:ind w:left="1440" w:hanging="360"/>
      </w:pPr>
      <w:rPr>
        <w:rFonts w:ascii="Arial" w:hAnsi="Arial" w:hint="default"/>
      </w:rPr>
    </w:lvl>
    <w:lvl w:ilvl="2" w:tplc="011608A8" w:tentative="1">
      <w:start w:val="1"/>
      <w:numFmt w:val="bullet"/>
      <w:lvlText w:val="•"/>
      <w:lvlJc w:val="left"/>
      <w:pPr>
        <w:tabs>
          <w:tab w:val="num" w:pos="2160"/>
        </w:tabs>
        <w:ind w:left="2160" w:hanging="360"/>
      </w:pPr>
      <w:rPr>
        <w:rFonts w:ascii="Arial" w:hAnsi="Arial" w:hint="default"/>
      </w:rPr>
    </w:lvl>
    <w:lvl w:ilvl="3" w:tplc="79BEE8B8" w:tentative="1">
      <w:start w:val="1"/>
      <w:numFmt w:val="bullet"/>
      <w:lvlText w:val="•"/>
      <w:lvlJc w:val="left"/>
      <w:pPr>
        <w:tabs>
          <w:tab w:val="num" w:pos="2880"/>
        </w:tabs>
        <w:ind w:left="2880" w:hanging="360"/>
      </w:pPr>
      <w:rPr>
        <w:rFonts w:ascii="Arial" w:hAnsi="Arial" w:hint="default"/>
      </w:rPr>
    </w:lvl>
    <w:lvl w:ilvl="4" w:tplc="89E47F00" w:tentative="1">
      <w:start w:val="1"/>
      <w:numFmt w:val="bullet"/>
      <w:lvlText w:val="•"/>
      <w:lvlJc w:val="left"/>
      <w:pPr>
        <w:tabs>
          <w:tab w:val="num" w:pos="3600"/>
        </w:tabs>
        <w:ind w:left="3600" w:hanging="360"/>
      </w:pPr>
      <w:rPr>
        <w:rFonts w:ascii="Arial" w:hAnsi="Arial" w:hint="default"/>
      </w:rPr>
    </w:lvl>
    <w:lvl w:ilvl="5" w:tplc="B72496A8" w:tentative="1">
      <w:start w:val="1"/>
      <w:numFmt w:val="bullet"/>
      <w:lvlText w:val="•"/>
      <w:lvlJc w:val="left"/>
      <w:pPr>
        <w:tabs>
          <w:tab w:val="num" w:pos="4320"/>
        </w:tabs>
        <w:ind w:left="4320" w:hanging="360"/>
      </w:pPr>
      <w:rPr>
        <w:rFonts w:ascii="Arial" w:hAnsi="Arial" w:hint="default"/>
      </w:rPr>
    </w:lvl>
    <w:lvl w:ilvl="6" w:tplc="1DE64A0E" w:tentative="1">
      <w:start w:val="1"/>
      <w:numFmt w:val="bullet"/>
      <w:lvlText w:val="•"/>
      <w:lvlJc w:val="left"/>
      <w:pPr>
        <w:tabs>
          <w:tab w:val="num" w:pos="5040"/>
        </w:tabs>
        <w:ind w:left="5040" w:hanging="360"/>
      </w:pPr>
      <w:rPr>
        <w:rFonts w:ascii="Arial" w:hAnsi="Arial" w:hint="default"/>
      </w:rPr>
    </w:lvl>
    <w:lvl w:ilvl="7" w:tplc="7EA873D4" w:tentative="1">
      <w:start w:val="1"/>
      <w:numFmt w:val="bullet"/>
      <w:lvlText w:val="•"/>
      <w:lvlJc w:val="left"/>
      <w:pPr>
        <w:tabs>
          <w:tab w:val="num" w:pos="5760"/>
        </w:tabs>
        <w:ind w:left="5760" w:hanging="360"/>
      </w:pPr>
      <w:rPr>
        <w:rFonts w:ascii="Arial" w:hAnsi="Arial" w:hint="default"/>
      </w:rPr>
    </w:lvl>
    <w:lvl w:ilvl="8" w:tplc="28C2FBB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2B3087B"/>
    <w:multiLevelType w:val="hybridMultilevel"/>
    <w:tmpl w:val="1C368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C06AE0"/>
    <w:multiLevelType w:val="hybridMultilevel"/>
    <w:tmpl w:val="50B24B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4C6D59"/>
    <w:multiLevelType w:val="hybridMultilevel"/>
    <w:tmpl w:val="5F50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553916">
    <w:abstractNumId w:val="19"/>
  </w:num>
  <w:num w:numId="2" w16cid:durableId="1908032073">
    <w:abstractNumId w:val="14"/>
  </w:num>
  <w:num w:numId="3" w16cid:durableId="602151795">
    <w:abstractNumId w:val="3"/>
  </w:num>
  <w:num w:numId="4" w16cid:durableId="547424831">
    <w:abstractNumId w:val="0"/>
  </w:num>
  <w:num w:numId="5" w16cid:durableId="2086410175">
    <w:abstractNumId w:val="5"/>
  </w:num>
  <w:num w:numId="6" w16cid:durableId="1236741976">
    <w:abstractNumId w:val="4"/>
  </w:num>
  <w:num w:numId="7" w16cid:durableId="830174015">
    <w:abstractNumId w:val="2"/>
  </w:num>
  <w:num w:numId="8" w16cid:durableId="1661154177">
    <w:abstractNumId w:val="9"/>
  </w:num>
  <w:num w:numId="9" w16cid:durableId="410278191">
    <w:abstractNumId w:val="7"/>
  </w:num>
  <w:num w:numId="10" w16cid:durableId="2088190287">
    <w:abstractNumId w:val="8"/>
  </w:num>
  <w:num w:numId="11" w16cid:durableId="304896449">
    <w:abstractNumId w:val="11"/>
  </w:num>
  <w:num w:numId="12" w16cid:durableId="2049791149">
    <w:abstractNumId w:val="20"/>
  </w:num>
  <w:num w:numId="13" w16cid:durableId="1556811840">
    <w:abstractNumId w:val="6"/>
  </w:num>
  <w:num w:numId="14" w16cid:durableId="86966518">
    <w:abstractNumId w:val="13"/>
  </w:num>
  <w:num w:numId="15" w16cid:durableId="536356770">
    <w:abstractNumId w:val="18"/>
  </w:num>
  <w:num w:numId="16" w16cid:durableId="1706978528">
    <w:abstractNumId w:val="1"/>
  </w:num>
  <w:num w:numId="17" w16cid:durableId="1187907123">
    <w:abstractNumId w:val="15"/>
  </w:num>
  <w:num w:numId="18" w16cid:durableId="1196236765">
    <w:abstractNumId w:val="17"/>
  </w:num>
  <w:num w:numId="19" w16cid:durableId="1211113523">
    <w:abstractNumId w:val="12"/>
  </w:num>
  <w:num w:numId="20" w16cid:durableId="825515994">
    <w:abstractNumId w:val="10"/>
  </w:num>
  <w:num w:numId="21" w16cid:durableId="13971262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EB0"/>
    <w:rsid w:val="000001DB"/>
    <w:rsid w:val="0000087F"/>
    <w:rsid w:val="00002771"/>
    <w:rsid w:val="00003868"/>
    <w:rsid w:val="00003E40"/>
    <w:rsid w:val="0000463F"/>
    <w:rsid w:val="00004FB2"/>
    <w:rsid w:val="000057D9"/>
    <w:rsid w:val="000059BC"/>
    <w:rsid w:val="000073A0"/>
    <w:rsid w:val="000112C8"/>
    <w:rsid w:val="00011BDB"/>
    <w:rsid w:val="00011C28"/>
    <w:rsid w:val="00012E1B"/>
    <w:rsid w:val="00014E0F"/>
    <w:rsid w:val="000151F9"/>
    <w:rsid w:val="0001588E"/>
    <w:rsid w:val="000158D2"/>
    <w:rsid w:val="00015D49"/>
    <w:rsid w:val="00016A0D"/>
    <w:rsid w:val="00016BE8"/>
    <w:rsid w:val="00017E58"/>
    <w:rsid w:val="0002004B"/>
    <w:rsid w:val="00021C11"/>
    <w:rsid w:val="00021C1A"/>
    <w:rsid w:val="00021EC1"/>
    <w:rsid w:val="00021ED7"/>
    <w:rsid w:val="00023100"/>
    <w:rsid w:val="000234B4"/>
    <w:rsid w:val="000235ED"/>
    <w:rsid w:val="0002436A"/>
    <w:rsid w:val="0002449A"/>
    <w:rsid w:val="0002484A"/>
    <w:rsid w:val="000268E9"/>
    <w:rsid w:val="000273B0"/>
    <w:rsid w:val="000275BC"/>
    <w:rsid w:val="0002787B"/>
    <w:rsid w:val="00030057"/>
    <w:rsid w:val="000304FF"/>
    <w:rsid w:val="0003064F"/>
    <w:rsid w:val="00030731"/>
    <w:rsid w:val="000309A4"/>
    <w:rsid w:val="00030E25"/>
    <w:rsid w:val="00030E8B"/>
    <w:rsid w:val="000310A1"/>
    <w:rsid w:val="00031200"/>
    <w:rsid w:val="000326E5"/>
    <w:rsid w:val="000335DD"/>
    <w:rsid w:val="0003360D"/>
    <w:rsid w:val="00035084"/>
    <w:rsid w:val="00036C5F"/>
    <w:rsid w:val="000407C0"/>
    <w:rsid w:val="00040C42"/>
    <w:rsid w:val="00040EDC"/>
    <w:rsid w:val="00041BC4"/>
    <w:rsid w:val="00042A65"/>
    <w:rsid w:val="00043DFC"/>
    <w:rsid w:val="0004401F"/>
    <w:rsid w:val="000455F6"/>
    <w:rsid w:val="000468E5"/>
    <w:rsid w:val="00050EA2"/>
    <w:rsid w:val="000511B6"/>
    <w:rsid w:val="00052818"/>
    <w:rsid w:val="00053893"/>
    <w:rsid w:val="00053EEC"/>
    <w:rsid w:val="00054ABE"/>
    <w:rsid w:val="00054D76"/>
    <w:rsid w:val="00056248"/>
    <w:rsid w:val="00056AEE"/>
    <w:rsid w:val="00056CF2"/>
    <w:rsid w:val="00060A03"/>
    <w:rsid w:val="00060EBE"/>
    <w:rsid w:val="0006105B"/>
    <w:rsid w:val="00062312"/>
    <w:rsid w:val="00062F31"/>
    <w:rsid w:val="000634AF"/>
    <w:rsid w:val="00064E1E"/>
    <w:rsid w:val="00064F04"/>
    <w:rsid w:val="00065A5F"/>
    <w:rsid w:val="00066363"/>
    <w:rsid w:val="00066C5C"/>
    <w:rsid w:val="00067115"/>
    <w:rsid w:val="00067D82"/>
    <w:rsid w:val="00070022"/>
    <w:rsid w:val="0007071A"/>
    <w:rsid w:val="00071267"/>
    <w:rsid w:val="0007217B"/>
    <w:rsid w:val="0007395B"/>
    <w:rsid w:val="000746C3"/>
    <w:rsid w:val="000747FE"/>
    <w:rsid w:val="00076B7B"/>
    <w:rsid w:val="0007794E"/>
    <w:rsid w:val="00077D65"/>
    <w:rsid w:val="00077ECF"/>
    <w:rsid w:val="00080DA3"/>
    <w:rsid w:val="000829BC"/>
    <w:rsid w:val="00082DC8"/>
    <w:rsid w:val="000831DF"/>
    <w:rsid w:val="00083525"/>
    <w:rsid w:val="00083C29"/>
    <w:rsid w:val="00085222"/>
    <w:rsid w:val="00085971"/>
    <w:rsid w:val="0008597A"/>
    <w:rsid w:val="00085DBB"/>
    <w:rsid w:val="00085DFC"/>
    <w:rsid w:val="000861E3"/>
    <w:rsid w:val="000909A4"/>
    <w:rsid w:val="00090B3B"/>
    <w:rsid w:val="000911ED"/>
    <w:rsid w:val="000917D4"/>
    <w:rsid w:val="00091E36"/>
    <w:rsid w:val="0009232F"/>
    <w:rsid w:val="00092587"/>
    <w:rsid w:val="00092800"/>
    <w:rsid w:val="000929D2"/>
    <w:rsid w:val="00092D3C"/>
    <w:rsid w:val="000936B8"/>
    <w:rsid w:val="00095021"/>
    <w:rsid w:val="000956B9"/>
    <w:rsid w:val="0009670E"/>
    <w:rsid w:val="00097848"/>
    <w:rsid w:val="000A08A4"/>
    <w:rsid w:val="000A100A"/>
    <w:rsid w:val="000A1C15"/>
    <w:rsid w:val="000A2338"/>
    <w:rsid w:val="000A25FA"/>
    <w:rsid w:val="000A3F09"/>
    <w:rsid w:val="000A6098"/>
    <w:rsid w:val="000B00CF"/>
    <w:rsid w:val="000B14E0"/>
    <w:rsid w:val="000B2968"/>
    <w:rsid w:val="000B2DF1"/>
    <w:rsid w:val="000B2FB9"/>
    <w:rsid w:val="000B3704"/>
    <w:rsid w:val="000B3A7B"/>
    <w:rsid w:val="000B3DA4"/>
    <w:rsid w:val="000B42B9"/>
    <w:rsid w:val="000B431E"/>
    <w:rsid w:val="000B511E"/>
    <w:rsid w:val="000B62F5"/>
    <w:rsid w:val="000B770B"/>
    <w:rsid w:val="000C02A5"/>
    <w:rsid w:val="000C09C3"/>
    <w:rsid w:val="000C0B77"/>
    <w:rsid w:val="000C0D4C"/>
    <w:rsid w:val="000C243B"/>
    <w:rsid w:val="000C2E0A"/>
    <w:rsid w:val="000C2E29"/>
    <w:rsid w:val="000C3DE9"/>
    <w:rsid w:val="000C3E2B"/>
    <w:rsid w:val="000C53E6"/>
    <w:rsid w:val="000C5846"/>
    <w:rsid w:val="000C5E4B"/>
    <w:rsid w:val="000C7843"/>
    <w:rsid w:val="000C7C10"/>
    <w:rsid w:val="000D0C93"/>
    <w:rsid w:val="000D0FCB"/>
    <w:rsid w:val="000D1DCB"/>
    <w:rsid w:val="000D2579"/>
    <w:rsid w:val="000D33CE"/>
    <w:rsid w:val="000D3FCC"/>
    <w:rsid w:val="000D4D0D"/>
    <w:rsid w:val="000D4D1E"/>
    <w:rsid w:val="000D4E7F"/>
    <w:rsid w:val="000D507F"/>
    <w:rsid w:val="000D5757"/>
    <w:rsid w:val="000D5F04"/>
    <w:rsid w:val="000D5F6E"/>
    <w:rsid w:val="000D60A8"/>
    <w:rsid w:val="000D7BDB"/>
    <w:rsid w:val="000E090A"/>
    <w:rsid w:val="000E0F5B"/>
    <w:rsid w:val="000E1039"/>
    <w:rsid w:val="000E1FC6"/>
    <w:rsid w:val="000E23FA"/>
    <w:rsid w:val="000E3DB4"/>
    <w:rsid w:val="000E3FB1"/>
    <w:rsid w:val="000E425B"/>
    <w:rsid w:val="000E4F9A"/>
    <w:rsid w:val="000E52C2"/>
    <w:rsid w:val="000E5A5E"/>
    <w:rsid w:val="000E5AEA"/>
    <w:rsid w:val="000E5C38"/>
    <w:rsid w:val="000E5F2D"/>
    <w:rsid w:val="000E6986"/>
    <w:rsid w:val="000E76C3"/>
    <w:rsid w:val="000F02A2"/>
    <w:rsid w:val="000F056C"/>
    <w:rsid w:val="000F05FA"/>
    <w:rsid w:val="000F1053"/>
    <w:rsid w:val="000F1436"/>
    <w:rsid w:val="000F17DF"/>
    <w:rsid w:val="000F3542"/>
    <w:rsid w:val="000F3F6C"/>
    <w:rsid w:val="000F4009"/>
    <w:rsid w:val="000F413C"/>
    <w:rsid w:val="000F5B8C"/>
    <w:rsid w:val="000F60DC"/>
    <w:rsid w:val="000F7129"/>
    <w:rsid w:val="000F7918"/>
    <w:rsid w:val="0010094E"/>
    <w:rsid w:val="00101D4A"/>
    <w:rsid w:val="00102244"/>
    <w:rsid w:val="001030B7"/>
    <w:rsid w:val="00103742"/>
    <w:rsid w:val="001037BC"/>
    <w:rsid w:val="001044AB"/>
    <w:rsid w:val="001047FE"/>
    <w:rsid w:val="00104DB5"/>
    <w:rsid w:val="001051BF"/>
    <w:rsid w:val="0010568A"/>
    <w:rsid w:val="0011144B"/>
    <w:rsid w:val="00112964"/>
    <w:rsid w:val="00112B45"/>
    <w:rsid w:val="00113049"/>
    <w:rsid w:val="001136E4"/>
    <w:rsid w:val="00113A00"/>
    <w:rsid w:val="00113FC1"/>
    <w:rsid w:val="00114266"/>
    <w:rsid w:val="00114933"/>
    <w:rsid w:val="001163EF"/>
    <w:rsid w:val="00117DF4"/>
    <w:rsid w:val="00120E9C"/>
    <w:rsid w:val="00121CF5"/>
    <w:rsid w:val="001224F8"/>
    <w:rsid w:val="001229D6"/>
    <w:rsid w:val="00122B83"/>
    <w:rsid w:val="00123186"/>
    <w:rsid w:val="00124278"/>
    <w:rsid w:val="0012427B"/>
    <w:rsid w:val="0012494C"/>
    <w:rsid w:val="00124FB5"/>
    <w:rsid w:val="00125386"/>
    <w:rsid w:val="00126876"/>
    <w:rsid w:val="00126C6B"/>
    <w:rsid w:val="00127888"/>
    <w:rsid w:val="0012792A"/>
    <w:rsid w:val="00127FF1"/>
    <w:rsid w:val="00130DE9"/>
    <w:rsid w:val="00131702"/>
    <w:rsid w:val="001319C3"/>
    <w:rsid w:val="00131D74"/>
    <w:rsid w:val="00131DED"/>
    <w:rsid w:val="00132178"/>
    <w:rsid w:val="001322CC"/>
    <w:rsid w:val="00132CB1"/>
    <w:rsid w:val="001331BE"/>
    <w:rsid w:val="00133912"/>
    <w:rsid w:val="00134452"/>
    <w:rsid w:val="00134680"/>
    <w:rsid w:val="00134C0F"/>
    <w:rsid w:val="00135262"/>
    <w:rsid w:val="00140778"/>
    <w:rsid w:val="00142BF5"/>
    <w:rsid w:val="00143028"/>
    <w:rsid w:val="001432B5"/>
    <w:rsid w:val="001433AE"/>
    <w:rsid w:val="00143499"/>
    <w:rsid w:val="001435E9"/>
    <w:rsid w:val="001456F0"/>
    <w:rsid w:val="001459BB"/>
    <w:rsid w:val="001512D0"/>
    <w:rsid w:val="00151DE2"/>
    <w:rsid w:val="00152A08"/>
    <w:rsid w:val="00152B5A"/>
    <w:rsid w:val="00152F11"/>
    <w:rsid w:val="001543BD"/>
    <w:rsid w:val="001556EE"/>
    <w:rsid w:val="00156891"/>
    <w:rsid w:val="00156A96"/>
    <w:rsid w:val="00157F46"/>
    <w:rsid w:val="0016070C"/>
    <w:rsid w:val="00160A92"/>
    <w:rsid w:val="00161C44"/>
    <w:rsid w:val="001634B8"/>
    <w:rsid w:val="001643B9"/>
    <w:rsid w:val="001643EB"/>
    <w:rsid w:val="00164653"/>
    <w:rsid w:val="00164EF3"/>
    <w:rsid w:val="00164EF7"/>
    <w:rsid w:val="00166820"/>
    <w:rsid w:val="001668F3"/>
    <w:rsid w:val="00166E40"/>
    <w:rsid w:val="00170FB1"/>
    <w:rsid w:val="00171731"/>
    <w:rsid w:val="00171F93"/>
    <w:rsid w:val="00172206"/>
    <w:rsid w:val="00172976"/>
    <w:rsid w:val="0017350E"/>
    <w:rsid w:val="00173F62"/>
    <w:rsid w:val="001743A4"/>
    <w:rsid w:val="0017450E"/>
    <w:rsid w:val="0017517D"/>
    <w:rsid w:val="00175430"/>
    <w:rsid w:val="001766B2"/>
    <w:rsid w:val="00180717"/>
    <w:rsid w:val="00180DDB"/>
    <w:rsid w:val="00180F18"/>
    <w:rsid w:val="001836EB"/>
    <w:rsid w:val="00184C85"/>
    <w:rsid w:val="0018516C"/>
    <w:rsid w:val="00186282"/>
    <w:rsid w:val="00187218"/>
    <w:rsid w:val="0018732A"/>
    <w:rsid w:val="00187852"/>
    <w:rsid w:val="001902AE"/>
    <w:rsid w:val="001909F0"/>
    <w:rsid w:val="00191420"/>
    <w:rsid w:val="0019175A"/>
    <w:rsid w:val="00192D82"/>
    <w:rsid w:val="00193C0B"/>
    <w:rsid w:val="00194C5E"/>
    <w:rsid w:val="00194F50"/>
    <w:rsid w:val="00195BD9"/>
    <w:rsid w:val="00196006"/>
    <w:rsid w:val="001A012C"/>
    <w:rsid w:val="001A013F"/>
    <w:rsid w:val="001A077D"/>
    <w:rsid w:val="001A0D00"/>
    <w:rsid w:val="001A2BF8"/>
    <w:rsid w:val="001A2EC4"/>
    <w:rsid w:val="001A2F75"/>
    <w:rsid w:val="001A3F0E"/>
    <w:rsid w:val="001A6488"/>
    <w:rsid w:val="001A7093"/>
    <w:rsid w:val="001A72DC"/>
    <w:rsid w:val="001B046D"/>
    <w:rsid w:val="001B1036"/>
    <w:rsid w:val="001B1F48"/>
    <w:rsid w:val="001B21A4"/>
    <w:rsid w:val="001B2A87"/>
    <w:rsid w:val="001B2CB7"/>
    <w:rsid w:val="001B2E22"/>
    <w:rsid w:val="001B4D03"/>
    <w:rsid w:val="001B4E68"/>
    <w:rsid w:val="001B54DA"/>
    <w:rsid w:val="001B5AD3"/>
    <w:rsid w:val="001B74BA"/>
    <w:rsid w:val="001B786C"/>
    <w:rsid w:val="001B796A"/>
    <w:rsid w:val="001C0E63"/>
    <w:rsid w:val="001C2E14"/>
    <w:rsid w:val="001C322A"/>
    <w:rsid w:val="001C34A0"/>
    <w:rsid w:val="001C44A8"/>
    <w:rsid w:val="001C4FA6"/>
    <w:rsid w:val="001C51F4"/>
    <w:rsid w:val="001C5404"/>
    <w:rsid w:val="001C64A2"/>
    <w:rsid w:val="001C6691"/>
    <w:rsid w:val="001C6A94"/>
    <w:rsid w:val="001C7A09"/>
    <w:rsid w:val="001C7D9E"/>
    <w:rsid w:val="001D0F93"/>
    <w:rsid w:val="001D1264"/>
    <w:rsid w:val="001D216B"/>
    <w:rsid w:val="001D228D"/>
    <w:rsid w:val="001D27BC"/>
    <w:rsid w:val="001D2C85"/>
    <w:rsid w:val="001D31DB"/>
    <w:rsid w:val="001D4D00"/>
    <w:rsid w:val="001D4D4B"/>
    <w:rsid w:val="001D65D8"/>
    <w:rsid w:val="001D6B96"/>
    <w:rsid w:val="001D6B9B"/>
    <w:rsid w:val="001E037F"/>
    <w:rsid w:val="001E0A16"/>
    <w:rsid w:val="001E0F10"/>
    <w:rsid w:val="001E126A"/>
    <w:rsid w:val="001E21FD"/>
    <w:rsid w:val="001E3298"/>
    <w:rsid w:val="001E37F1"/>
    <w:rsid w:val="001E3B6D"/>
    <w:rsid w:val="001E3C72"/>
    <w:rsid w:val="001E4609"/>
    <w:rsid w:val="001E66C0"/>
    <w:rsid w:val="001E692D"/>
    <w:rsid w:val="001E718A"/>
    <w:rsid w:val="001E72B8"/>
    <w:rsid w:val="001E7540"/>
    <w:rsid w:val="001F1916"/>
    <w:rsid w:val="001F21B8"/>
    <w:rsid w:val="001F2FE1"/>
    <w:rsid w:val="001F35D8"/>
    <w:rsid w:val="001F5A84"/>
    <w:rsid w:val="001F654C"/>
    <w:rsid w:val="001F7DDE"/>
    <w:rsid w:val="001F7DF4"/>
    <w:rsid w:val="001F7E90"/>
    <w:rsid w:val="002002B9"/>
    <w:rsid w:val="002002D1"/>
    <w:rsid w:val="00200378"/>
    <w:rsid w:val="002008D2"/>
    <w:rsid w:val="00200AD0"/>
    <w:rsid w:val="00201928"/>
    <w:rsid w:val="00201EBA"/>
    <w:rsid w:val="002021E4"/>
    <w:rsid w:val="002022F1"/>
    <w:rsid w:val="00202355"/>
    <w:rsid w:val="0020320E"/>
    <w:rsid w:val="00203A68"/>
    <w:rsid w:val="00204567"/>
    <w:rsid w:val="002045AC"/>
    <w:rsid w:val="00204D47"/>
    <w:rsid w:val="002051F1"/>
    <w:rsid w:val="00206343"/>
    <w:rsid w:val="00206729"/>
    <w:rsid w:val="00206893"/>
    <w:rsid w:val="00206E4F"/>
    <w:rsid w:val="002070F2"/>
    <w:rsid w:val="002074B0"/>
    <w:rsid w:val="0020770E"/>
    <w:rsid w:val="00210D3F"/>
    <w:rsid w:val="002116CE"/>
    <w:rsid w:val="00211A5D"/>
    <w:rsid w:val="00211B0C"/>
    <w:rsid w:val="00212750"/>
    <w:rsid w:val="002127F8"/>
    <w:rsid w:val="00212F2B"/>
    <w:rsid w:val="002142E8"/>
    <w:rsid w:val="00214363"/>
    <w:rsid w:val="00214AF1"/>
    <w:rsid w:val="00215B28"/>
    <w:rsid w:val="00216FE1"/>
    <w:rsid w:val="0021753C"/>
    <w:rsid w:val="002202B9"/>
    <w:rsid w:val="00221149"/>
    <w:rsid w:val="002211AF"/>
    <w:rsid w:val="0022120B"/>
    <w:rsid w:val="00221468"/>
    <w:rsid w:val="0022162E"/>
    <w:rsid w:val="00221B14"/>
    <w:rsid w:val="00221BBE"/>
    <w:rsid w:val="00221EE1"/>
    <w:rsid w:val="002222E7"/>
    <w:rsid w:val="00222896"/>
    <w:rsid w:val="00222A10"/>
    <w:rsid w:val="002248FA"/>
    <w:rsid w:val="00225867"/>
    <w:rsid w:val="00225CB2"/>
    <w:rsid w:val="00225FC6"/>
    <w:rsid w:val="00225FE9"/>
    <w:rsid w:val="00227053"/>
    <w:rsid w:val="0022750C"/>
    <w:rsid w:val="00227D9A"/>
    <w:rsid w:val="00227DE4"/>
    <w:rsid w:val="002314F9"/>
    <w:rsid w:val="00231BAC"/>
    <w:rsid w:val="00231F9F"/>
    <w:rsid w:val="002326A7"/>
    <w:rsid w:val="00232BDF"/>
    <w:rsid w:val="00234EA3"/>
    <w:rsid w:val="00235491"/>
    <w:rsid w:val="0023612C"/>
    <w:rsid w:val="002371B6"/>
    <w:rsid w:val="00237C29"/>
    <w:rsid w:val="00241369"/>
    <w:rsid w:val="0024164A"/>
    <w:rsid w:val="00241684"/>
    <w:rsid w:val="0024191F"/>
    <w:rsid w:val="002421D2"/>
    <w:rsid w:val="002427BC"/>
    <w:rsid w:val="00242B2F"/>
    <w:rsid w:val="00242D7D"/>
    <w:rsid w:val="00242E57"/>
    <w:rsid w:val="0024338B"/>
    <w:rsid w:val="00243EF8"/>
    <w:rsid w:val="00245356"/>
    <w:rsid w:val="002454A0"/>
    <w:rsid w:val="002456C4"/>
    <w:rsid w:val="00245CBB"/>
    <w:rsid w:val="002464E5"/>
    <w:rsid w:val="00246A6C"/>
    <w:rsid w:val="00246E18"/>
    <w:rsid w:val="002478E0"/>
    <w:rsid w:val="00247A67"/>
    <w:rsid w:val="002519C1"/>
    <w:rsid w:val="00255561"/>
    <w:rsid w:val="00256998"/>
    <w:rsid w:val="00256EEB"/>
    <w:rsid w:val="002578D6"/>
    <w:rsid w:val="00257E4C"/>
    <w:rsid w:val="002616F2"/>
    <w:rsid w:val="0026226B"/>
    <w:rsid w:val="00262394"/>
    <w:rsid w:val="00262409"/>
    <w:rsid w:val="00262DB2"/>
    <w:rsid w:val="002634B2"/>
    <w:rsid w:val="00263AB8"/>
    <w:rsid w:val="00263C42"/>
    <w:rsid w:val="002644FA"/>
    <w:rsid w:val="00264540"/>
    <w:rsid w:val="0026496E"/>
    <w:rsid w:val="00265BF9"/>
    <w:rsid w:val="00265CCC"/>
    <w:rsid w:val="00265E15"/>
    <w:rsid w:val="002667F6"/>
    <w:rsid w:val="00267165"/>
    <w:rsid w:val="0026751F"/>
    <w:rsid w:val="0026777E"/>
    <w:rsid w:val="00267F9E"/>
    <w:rsid w:val="00270399"/>
    <w:rsid w:val="00270A55"/>
    <w:rsid w:val="0027129B"/>
    <w:rsid w:val="002712C8"/>
    <w:rsid w:val="00271B5D"/>
    <w:rsid w:val="0027251E"/>
    <w:rsid w:val="00272758"/>
    <w:rsid w:val="0027371E"/>
    <w:rsid w:val="0027509B"/>
    <w:rsid w:val="002755AE"/>
    <w:rsid w:val="00277C44"/>
    <w:rsid w:val="00277F5F"/>
    <w:rsid w:val="002815EF"/>
    <w:rsid w:val="00281AB5"/>
    <w:rsid w:val="00281F4A"/>
    <w:rsid w:val="0028245A"/>
    <w:rsid w:val="00282887"/>
    <w:rsid w:val="002835C6"/>
    <w:rsid w:val="00283DA5"/>
    <w:rsid w:val="00285D8D"/>
    <w:rsid w:val="00286276"/>
    <w:rsid w:val="00286F9D"/>
    <w:rsid w:val="00287368"/>
    <w:rsid w:val="0028795E"/>
    <w:rsid w:val="00290166"/>
    <w:rsid w:val="00290485"/>
    <w:rsid w:val="00291608"/>
    <w:rsid w:val="0029287D"/>
    <w:rsid w:val="00292FAE"/>
    <w:rsid w:val="0029325C"/>
    <w:rsid w:val="00294419"/>
    <w:rsid w:val="0029531C"/>
    <w:rsid w:val="0029644B"/>
    <w:rsid w:val="00296855"/>
    <w:rsid w:val="002972F1"/>
    <w:rsid w:val="002A08CA"/>
    <w:rsid w:val="002A0D16"/>
    <w:rsid w:val="002A2034"/>
    <w:rsid w:val="002A2446"/>
    <w:rsid w:val="002A38D6"/>
    <w:rsid w:val="002A3ECC"/>
    <w:rsid w:val="002A489B"/>
    <w:rsid w:val="002A58C5"/>
    <w:rsid w:val="002A5E76"/>
    <w:rsid w:val="002A616D"/>
    <w:rsid w:val="002A6922"/>
    <w:rsid w:val="002A7341"/>
    <w:rsid w:val="002A7B9A"/>
    <w:rsid w:val="002A7CF7"/>
    <w:rsid w:val="002A7FEC"/>
    <w:rsid w:val="002B01A8"/>
    <w:rsid w:val="002B1D61"/>
    <w:rsid w:val="002B2526"/>
    <w:rsid w:val="002B291E"/>
    <w:rsid w:val="002B373D"/>
    <w:rsid w:val="002B3D3B"/>
    <w:rsid w:val="002B3D57"/>
    <w:rsid w:val="002B4202"/>
    <w:rsid w:val="002B58FC"/>
    <w:rsid w:val="002B5DCF"/>
    <w:rsid w:val="002B5DD5"/>
    <w:rsid w:val="002B63AD"/>
    <w:rsid w:val="002B67A7"/>
    <w:rsid w:val="002B7E39"/>
    <w:rsid w:val="002C231B"/>
    <w:rsid w:val="002C3007"/>
    <w:rsid w:val="002C33C0"/>
    <w:rsid w:val="002C3AFE"/>
    <w:rsid w:val="002C3DD5"/>
    <w:rsid w:val="002C3DF8"/>
    <w:rsid w:val="002C4DBC"/>
    <w:rsid w:val="002C4E42"/>
    <w:rsid w:val="002C5127"/>
    <w:rsid w:val="002C59A7"/>
    <w:rsid w:val="002C640D"/>
    <w:rsid w:val="002C6E49"/>
    <w:rsid w:val="002C79D4"/>
    <w:rsid w:val="002D0121"/>
    <w:rsid w:val="002D2134"/>
    <w:rsid w:val="002D230A"/>
    <w:rsid w:val="002D266A"/>
    <w:rsid w:val="002D501D"/>
    <w:rsid w:val="002D64C1"/>
    <w:rsid w:val="002D720C"/>
    <w:rsid w:val="002D7A1C"/>
    <w:rsid w:val="002D7CD2"/>
    <w:rsid w:val="002E0409"/>
    <w:rsid w:val="002E0F26"/>
    <w:rsid w:val="002E2DAD"/>
    <w:rsid w:val="002E2EAC"/>
    <w:rsid w:val="002E3612"/>
    <w:rsid w:val="002E4A83"/>
    <w:rsid w:val="002E4E72"/>
    <w:rsid w:val="002E4EA7"/>
    <w:rsid w:val="002E5012"/>
    <w:rsid w:val="002E7539"/>
    <w:rsid w:val="002E79B3"/>
    <w:rsid w:val="002F0D96"/>
    <w:rsid w:val="002F18C6"/>
    <w:rsid w:val="002F365F"/>
    <w:rsid w:val="002F400E"/>
    <w:rsid w:val="002F5938"/>
    <w:rsid w:val="002F6657"/>
    <w:rsid w:val="00300AEB"/>
    <w:rsid w:val="003013AC"/>
    <w:rsid w:val="0030142F"/>
    <w:rsid w:val="003015A5"/>
    <w:rsid w:val="00301A6F"/>
    <w:rsid w:val="00302A27"/>
    <w:rsid w:val="00303347"/>
    <w:rsid w:val="003041D5"/>
    <w:rsid w:val="00304726"/>
    <w:rsid w:val="00304BE4"/>
    <w:rsid w:val="00304E6A"/>
    <w:rsid w:val="00305556"/>
    <w:rsid w:val="00305B53"/>
    <w:rsid w:val="00306189"/>
    <w:rsid w:val="00306273"/>
    <w:rsid w:val="003070CE"/>
    <w:rsid w:val="003077F9"/>
    <w:rsid w:val="0030784E"/>
    <w:rsid w:val="00307C64"/>
    <w:rsid w:val="00307E58"/>
    <w:rsid w:val="003109B2"/>
    <w:rsid w:val="00310F2D"/>
    <w:rsid w:val="003111EA"/>
    <w:rsid w:val="00312133"/>
    <w:rsid w:val="003124CE"/>
    <w:rsid w:val="00312721"/>
    <w:rsid w:val="00312FDB"/>
    <w:rsid w:val="003132F0"/>
    <w:rsid w:val="00313891"/>
    <w:rsid w:val="00313AAE"/>
    <w:rsid w:val="00313B46"/>
    <w:rsid w:val="00313D58"/>
    <w:rsid w:val="00313FF0"/>
    <w:rsid w:val="00314355"/>
    <w:rsid w:val="00314934"/>
    <w:rsid w:val="00314CE6"/>
    <w:rsid w:val="00315B22"/>
    <w:rsid w:val="0031707F"/>
    <w:rsid w:val="0031789C"/>
    <w:rsid w:val="00317F60"/>
    <w:rsid w:val="00320DFA"/>
    <w:rsid w:val="00321136"/>
    <w:rsid w:val="0032177D"/>
    <w:rsid w:val="00322218"/>
    <w:rsid w:val="00322E5D"/>
    <w:rsid w:val="00322EDA"/>
    <w:rsid w:val="0032371F"/>
    <w:rsid w:val="00324DBF"/>
    <w:rsid w:val="0032615C"/>
    <w:rsid w:val="00326FED"/>
    <w:rsid w:val="00327005"/>
    <w:rsid w:val="003271C4"/>
    <w:rsid w:val="0033018C"/>
    <w:rsid w:val="0033081B"/>
    <w:rsid w:val="00332800"/>
    <w:rsid w:val="00332AF6"/>
    <w:rsid w:val="00332DA4"/>
    <w:rsid w:val="003336C1"/>
    <w:rsid w:val="00333A16"/>
    <w:rsid w:val="003340BF"/>
    <w:rsid w:val="00334910"/>
    <w:rsid w:val="00335CFE"/>
    <w:rsid w:val="00336000"/>
    <w:rsid w:val="0033600E"/>
    <w:rsid w:val="00336455"/>
    <w:rsid w:val="00340BE3"/>
    <w:rsid w:val="003417AB"/>
    <w:rsid w:val="003439C2"/>
    <w:rsid w:val="00344B1F"/>
    <w:rsid w:val="0034650B"/>
    <w:rsid w:val="00346573"/>
    <w:rsid w:val="0034667E"/>
    <w:rsid w:val="00347311"/>
    <w:rsid w:val="00347879"/>
    <w:rsid w:val="00347F7D"/>
    <w:rsid w:val="00350FA4"/>
    <w:rsid w:val="00353D2D"/>
    <w:rsid w:val="0035439B"/>
    <w:rsid w:val="0035496A"/>
    <w:rsid w:val="0035498A"/>
    <w:rsid w:val="003552F2"/>
    <w:rsid w:val="00355D1A"/>
    <w:rsid w:val="00356312"/>
    <w:rsid w:val="00356362"/>
    <w:rsid w:val="003563A9"/>
    <w:rsid w:val="003573DD"/>
    <w:rsid w:val="003614C1"/>
    <w:rsid w:val="00363164"/>
    <w:rsid w:val="00363EBB"/>
    <w:rsid w:val="00365432"/>
    <w:rsid w:val="00365455"/>
    <w:rsid w:val="003655FC"/>
    <w:rsid w:val="0036580F"/>
    <w:rsid w:val="003659C6"/>
    <w:rsid w:val="00365B59"/>
    <w:rsid w:val="00367357"/>
    <w:rsid w:val="00367C92"/>
    <w:rsid w:val="0037091F"/>
    <w:rsid w:val="00370B11"/>
    <w:rsid w:val="00371D98"/>
    <w:rsid w:val="003720D2"/>
    <w:rsid w:val="00372653"/>
    <w:rsid w:val="0037329C"/>
    <w:rsid w:val="00373FB5"/>
    <w:rsid w:val="003741A8"/>
    <w:rsid w:val="00374329"/>
    <w:rsid w:val="00375168"/>
    <w:rsid w:val="00375451"/>
    <w:rsid w:val="003763E2"/>
    <w:rsid w:val="003765D7"/>
    <w:rsid w:val="00377366"/>
    <w:rsid w:val="0037748B"/>
    <w:rsid w:val="00377EC4"/>
    <w:rsid w:val="0038030E"/>
    <w:rsid w:val="00381432"/>
    <w:rsid w:val="00382208"/>
    <w:rsid w:val="0038294B"/>
    <w:rsid w:val="00382997"/>
    <w:rsid w:val="00383E60"/>
    <w:rsid w:val="00387194"/>
    <w:rsid w:val="00387794"/>
    <w:rsid w:val="00390E93"/>
    <w:rsid w:val="00391A91"/>
    <w:rsid w:val="003926F3"/>
    <w:rsid w:val="00393371"/>
    <w:rsid w:val="00393FE1"/>
    <w:rsid w:val="00394260"/>
    <w:rsid w:val="00394F99"/>
    <w:rsid w:val="003956D6"/>
    <w:rsid w:val="003958E2"/>
    <w:rsid w:val="00395F4E"/>
    <w:rsid w:val="0039627F"/>
    <w:rsid w:val="00396586"/>
    <w:rsid w:val="00396775"/>
    <w:rsid w:val="0039698E"/>
    <w:rsid w:val="003A069F"/>
    <w:rsid w:val="003A1508"/>
    <w:rsid w:val="003A1A8C"/>
    <w:rsid w:val="003A1EA9"/>
    <w:rsid w:val="003A265F"/>
    <w:rsid w:val="003A2ECF"/>
    <w:rsid w:val="003A30B3"/>
    <w:rsid w:val="003A3FA7"/>
    <w:rsid w:val="003A42D3"/>
    <w:rsid w:val="003A4554"/>
    <w:rsid w:val="003A4712"/>
    <w:rsid w:val="003A4DED"/>
    <w:rsid w:val="003A51FB"/>
    <w:rsid w:val="003A5565"/>
    <w:rsid w:val="003A5621"/>
    <w:rsid w:val="003A582C"/>
    <w:rsid w:val="003A63E7"/>
    <w:rsid w:val="003A6EE8"/>
    <w:rsid w:val="003A76D8"/>
    <w:rsid w:val="003B038D"/>
    <w:rsid w:val="003B1330"/>
    <w:rsid w:val="003B15B0"/>
    <w:rsid w:val="003B18EE"/>
    <w:rsid w:val="003B1A79"/>
    <w:rsid w:val="003B23E3"/>
    <w:rsid w:val="003B25FF"/>
    <w:rsid w:val="003B3522"/>
    <w:rsid w:val="003B3E64"/>
    <w:rsid w:val="003B4B5F"/>
    <w:rsid w:val="003B51A1"/>
    <w:rsid w:val="003B5A95"/>
    <w:rsid w:val="003B6221"/>
    <w:rsid w:val="003B647B"/>
    <w:rsid w:val="003B651F"/>
    <w:rsid w:val="003B7FCA"/>
    <w:rsid w:val="003C0FC5"/>
    <w:rsid w:val="003C1AA1"/>
    <w:rsid w:val="003C21ED"/>
    <w:rsid w:val="003C2686"/>
    <w:rsid w:val="003C2D05"/>
    <w:rsid w:val="003C36AB"/>
    <w:rsid w:val="003C3D14"/>
    <w:rsid w:val="003C4A20"/>
    <w:rsid w:val="003C5E4B"/>
    <w:rsid w:val="003C79A0"/>
    <w:rsid w:val="003D01E9"/>
    <w:rsid w:val="003D0A07"/>
    <w:rsid w:val="003D104A"/>
    <w:rsid w:val="003D1227"/>
    <w:rsid w:val="003D1956"/>
    <w:rsid w:val="003D1DF1"/>
    <w:rsid w:val="003D1EC3"/>
    <w:rsid w:val="003D2157"/>
    <w:rsid w:val="003D2506"/>
    <w:rsid w:val="003D2991"/>
    <w:rsid w:val="003D2F2D"/>
    <w:rsid w:val="003D3A0C"/>
    <w:rsid w:val="003D57AA"/>
    <w:rsid w:val="003D5ADE"/>
    <w:rsid w:val="003D6425"/>
    <w:rsid w:val="003D6780"/>
    <w:rsid w:val="003D6864"/>
    <w:rsid w:val="003D6D36"/>
    <w:rsid w:val="003D76A3"/>
    <w:rsid w:val="003D7971"/>
    <w:rsid w:val="003E01C0"/>
    <w:rsid w:val="003E0862"/>
    <w:rsid w:val="003E1138"/>
    <w:rsid w:val="003E135E"/>
    <w:rsid w:val="003E1892"/>
    <w:rsid w:val="003E1B1C"/>
    <w:rsid w:val="003E287B"/>
    <w:rsid w:val="003E2DE3"/>
    <w:rsid w:val="003E30DD"/>
    <w:rsid w:val="003E3273"/>
    <w:rsid w:val="003E3F88"/>
    <w:rsid w:val="003E6A74"/>
    <w:rsid w:val="003E73EE"/>
    <w:rsid w:val="003E7509"/>
    <w:rsid w:val="003E7AED"/>
    <w:rsid w:val="003F01E1"/>
    <w:rsid w:val="003F06BD"/>
    <w:rsid w:val="003F1186"/>
    <w:rsid w:val="003F1219"/>
    <w:rsid w:val="003F15D7"/>
    <w:rsid w:val="003F1F40"/>
    <w:rsid w:val="003F223B"/>
    <w:rsid w:val="003F5066"/>
    <w:rsid w:val="003F59BD"/>
    <w:rsid w:val="003F5A8B"/>
    <w:rsid w:val="003F71EF"/>
    <w:rsid w:val="003F7EC1"/>
    <w:rsid w:val="004006A2"/>
    <w:rsid w:val="00400B0D"/>
    <w:rsid w:val="00400CB8"/>
    <w:rsid w:val="00403D48"/>
    <w:rsid w:val="00404874"/>
    <w:rsid w:val="00404A9E"/>
    <w:rsid w:val="00404B49"/>
    <w:rsid w:val="0040508B"/>
    <w:rsid w:val="0040637E"/>
    <w:rsid w:val="00406625"/>
    <w:rsid w:val="00406A56"/>
    <w:rsid w:val="00407023"/>
    <w:rsid w:val="00407D54"/>
    <w:rsid w:val="00407F60"/>
    <w:rsid w:val="004109A3"/>
    <w:rsid w:val="00410A65"/>
    <w:rsid w:val="00410CFF"/>
    <w:rsid w:val="0041106D"/>
    <w:rsid w:val="004111BD"/>
    <w:rsid w:val="00411558"/>
    <w:rsid w:val="0041180D"/>
    <w:rsid w:val="00412236"/>
    <w:rsid w:val="00412BC4"/>
    <w:rsid w:val="00412EB1"/>
    <w:rsid w:val="00413645"/>
    <w:rsid w:val="004136B3"/>
    <w:rsid w:val="00413F0B"/>
    <w:rsid w:val="00414F0C"/>
    <w:rsid w:val="004150D8"/>
    <w:rsid w:val="00415FC1"/>
    <w:rsid w:val="00416E79"/>
    <w:rsid w:val="00417F6A"/>
    <w:rsid w:val="00420100"/>
    <w:rsid w:val="00421029"/>
    <w:rsid w:val="00421053"/>
    <w:rsid w:val="00421E80"/>
    <w:rsid w:val="004220A0"/>
    <w:rsid w:val="00422B7C"/>
    <w:rsid w:val="0042348F"/>
    <w:rsid w:val="00423870"/>
    <w:rsid w:val="00423A84"/>
    <w:rsid w:val="0042612E"/>
    <w:rsid w:val="004271D4"/>
    <w:rsid w:val="00427A24"/>
    <w:rsid w:val="00427A29"/>
    <w:rsid w:val="004305EF"/>
    <w:rsid w:val="00432002"/>
    <w:rsid w:val="004320B0"/>
    <w:rsid w:val="00432859"/>
    <w:rsid w:val="0043314A"/>
    <w:rsid w:val="00433897"/>
    <w:rsid w:val="004339C2"/>
    <w:rsid w:val="00434D0B"/>
    <w:rsid w:val="00434E9B"/>
    <w:rsid w:val="0043540F"/>
    <w:rsid w:val="004354A8"/>
    <w:rsid w:val="004357EF"/>
    <w:rsid w:val="00435D41"/>
    <w:rsid w:val="00436728"/>
    <w:rsid w:val="004377D6"/>
    <w:rsid w:val="00440057"/>
    <w:rsid w:val="004402A9"/>
    <w:rsid w:val="00441453"/>
    <w:rsid w:val="00442664"/>
    <w:rsid w:val="00442725"/>
    <w:rsid w:val="0044301E"/>
    <w:rsid w:val="00443C48"/>
    <w:rsid w:val="00443DB0"/>
    <w:rsid w:val="00444750"/>
    <w:rsid w:val="00445145"/>
    <w:rsid w:val="00446195"/>
    <w:rsid w:val="004461FD"/>
    <w:rsid w:val="00446C61"/>
    <w:rsid w:val="00447366"/>
    <w:rsid w:val="004500C3"/>
    <w:rsid w:val="0045104E"/>
    <w:rsid w:val="004514E6"/>
    <w:rsid w:val="004524CE"/>
    <w:rsid w:val="004530CA"/>
    <w:rsid w:val="004536CA"/>
    <w:rsid w:val="004537B0"/>
    <w:rsid w:val="004543A4"/>
    <w:rsid w:val="004545AA"/>
    <w:rsid w:val="004546E3"/>
    <w:rsid w:val="00455922"/>
    <w:rsid w:val="004579BC"/>
    <w:rsid w:val="00460869"/>
    <w:rsid w:val="00460987"/>
    <w:rsid w:val="00461AF6"/>
    <w:rsid w:val="00461B0E"/>
    <w:rsid w:val="00462C10"/>
    <w:rsid w:val="00462F39"/>
    <w:rsid w:val="0046344B"/>
    <w:rsid w:val="00463998"/>
    <w:rsid w:val="00463D2C"/>
    <w:rsid w:val="0046578D"/>
    <w:rsid w:val="00466074"/>
    <w:rsid w:val="00467B51"/>
    <w:rsid w:val="00470166"/>
    <w:rsid w:val="004703E8"/>
    <w:rsid w:val="00470D7C"/>
    <w:rsid w:val="00471414"/>
    <w:rsid w:val="00471653"/>
    <w:rsid w:val="00471C26"/>
    <w:rsid w:val="0047317B"/>
    <w:rsid w:val="00473456"/>
    <w:rsid w:val="00473718"/>
    <w:rsid w:val="00473DDE"/>
    <w:rsid w:val="004742C9"/>
    <w:rsid w:val="004742E5"/>
    <w:rsid w:val="004743CB"/>
    <w:rsid w:val="0047522F"/>
    <w:rsid w:val="00475AD9"/>
    <w:rsid w:val="00475C3B"/>
    <w:rsid w:val="00475FD5"/>
    <w:rsid w:val="0047634C"/>
    <w:rsid w:val="0047691C"/>
    <w:rsid w:val="00477B1E"/>
    <w:rsid w:val="00480F06"/>
    <w:rsid w:val="004813AB"/>
    <w:rsid w:val="004814B8"/>
    <w:rsid w:val="00481578"/>
    <w:rsid w:val="00483207"/>
    <w:rsid w:val="00483902"/>
    <w:rsid w:val="00483B26"/>
    <w:rsid w:val="00483B29"/>
    <w:rsid w:val="00484881"/>
    <w:rsid w:val="00484D95"/>
    <w:rsid w:val="0048522B"/>
    <w:rsid w:val="00485A01"/>
    <w:rsid w:val="004869F8"/>
    <w:rsid w:val="00486A66"/>
    <w:rsid w:val="00487275"/>
    <w:rsid w:val="00491881"/>
    <w:rsid w:val="00491A7C"/>
    <w:rsid w:val="004923AD"/>
    <w:rsid w:val="0049308B"/>
    <w:rsid w:val="00493B2C"/>
    <w:rsid w:val="00493D8D"/>
    <w:rsid w:val="00493E15"/>
    <w:rsid w:val="00494416"/>
    <w:rsid w:val="00494969"/>
    <w:rsid w:val="0049562D"/>
    <w:rsid w:val="00495971"/>
    <w:rsid w:val="00496535"/>
    <w:rsid w:val="004965AB"/>
    <w:rsid w:val="00496F1D"/>
    <w:rsid w:val="00497E06"/>
    <w:rsid w:val="00497F92"/>
    <w:rsid w:val="004A02E7"/>
    <w:rsid w:val="004A1DDD"/>
    <w:rsid w:val="004A2A95"/>
    <w:rsid w:val="004A3D48"/>
    <w:rsid w:val="004A408C"/>
    <w:rsid w:val="004A651A"/>
    <w:rsid w:val="004A6996"/>
    <w:rsid w:val="004A6C01"/>
    <w:rsid w:val="004A6D6C"/>
    <w:rsid w:val="004B0607"/>
    <w:rsid w:val="004B0671"/>
    <w:rsid w:val="004B0D15"/>
    <w:rsid w:val="004B111E"/>
    <w:rsid w:val="004B1889"/>
    <w:rsid w:val="004B2205"/>
    <w:rsid w:val="004B3D1C"/>
    <w:rsid w:val="004B3E0E"/>
    <w:rsid w:val="004B440F"/>
    <w:rsid w:val="004B59F6"/>
    <w:rsid w:val="004B60AD"/>
    <w:rsid w:val="004B6103"/>
    <w:rsid w:val="004B69F4"/>
    <w:rsid w:val="004B6AA7"/>
    <w:rsid w:val="004B6D0E"/>
    <w:rsid w:val="004B73DC"/>
    <w:rsid w:val="004B78AA"/>
    <w:rsid w:val="004B7C5C"/>
    <w:rsid w:val="004B7F54"/>
    <w:rsid w:val="004C0486"/>
    <w:rsid w:val="004C0627"/>
    <w:rsid w:val="004C088C"/>
    <w:rsid w:val="004C0ABF"/>
    <w:rsid w:val="004C134A"/>
    <w:rsid w:val="004C1B52"/>
    <w:rsid w:val="004C26CB"/>
    <w:rsid w:val="004C278D"/>
    <w:rsid w:val="004C2B66"/>
    <w:rsid w:val="004C321F"/>
    <w:rsid w:val="004C4E84"/>
    <w:rsid w:val="004C5B63"/>
    <w:rsid w:val="004C5BD8"/>
    <w:rsid w:val="004C720B"/>
    <w:rsid w:val="004C7BF9"/>
    <w:rsid w:val="004D084C"/>
    <w:rsid w:val="004D187D"/>
    <w:rsid w:val="004D1EE8"/>
    <w:rsid w:val="004D2057"/>
    <w:rsid w:val="004D23C2"/>
    <w:rsid w:val="004D2600"/>
    <w:rsid w:val="004D2F5A"/>
    <w:rsid w:val="004D48C9"/>
    <w:rsid w:val="004D5A35"/>
    <w:rsid w:val="004D5B3D"/>
    <w:rsid w:val="004D61C8"/>
    <w:rsid w:val="004D6A79"/>
    <w:rsid w:val="004D7445"/>
    <w:rsid w:val="004D7513"/>
    <w:rsid w:val="004E1D94"/>
    <w:rsid w:val="004E21AC"/>
    <w:rsid w:val="004E259A"/>
    <w:rsid w:val="004E2CDB"/>
    <w:rsid w:val="004E3056"/>
    <w:rsid w:val="004E6B9C"/>
    <w:rsid w:val="004E6F91"/>
    <w:rsid w:val="004E7395"/>
    <w:rsid w:val="004E7972"/>
    <w:rsid w:val="004E7AB9"/>
    <w:rsid w:val="004E7BEA"/>
    <w:rsid w:val="004E7FC7"/>
    <w:rsid w:val="004E7FD6"/>
    <w:rsid w:val="004F0063"/>
    <w:rsid w:val="004F032C"/>
    <w:rsid w:val="004F09C1"/>
    <w:rsid w:val="004F1A16"/>
    <w:rsid w:val="004F2577"/>
    <w:rsid w:val="004F46A3"/>
    <w:rsid w:val="004F4D29"/>
    <w:rsid w:val="004F4D42"/>
    <w:rsid w:val="004F663F"/>
    <w:rsid w:val="004F6BD8"/>
    <w:rsid w:val="004F79E4"/>
    <w:rsid w:val="004F7A92"/>
    <w:rsid w:val="004F7DF3"/>
    <w:rsid w:val="0050026E"/>
    <w:rsid w:val="00500571"/>
    <w:rsid w:val="005013EB"/>
    <w:rsid w:val="00501ED3"/>
    <w:rsid w:val="00502941"/>
    <w:rsid w:val="005032D6"/>
    <w:rsid w:val="005049D4"/>
    <w:rsid w:val="0050667C"/>
    <w:rsid w:val="00506E29"/>
    <w:rsid w:val="005071C9"/>
    <w:rsid w:val="00507DAA"/>
    <w:rsid w:val="0051064A"/>
    <w:rsid w:val="00511BB7"/>
    <w:rsid w:val="0051218F"/>
    <w:rsid w:val="005125B8"/>
    <w:rsid w:val="00512A4B"/>
    <w:rsid w:val="00512F4F"/>
    <w:rsid w:val="00513DC0"/>
    <w:rsid w:val="0051527A"/>
    <w:rsid w:val="00515313"/>
    <w:rsid w:val="00515425"/>
    <w:rsid w:val="00515625"/>
    <w:rsid w:val="00515B34"/>
    <w:rsid w:val="00516013"/>
    <w:rsid w:val="0051749C"/>
    <w:rsid w:val="00520008"/>
    <w:rsid w:val="005202D6"/>
    <w:rsid w:val="0052087D"/>
    <w:rsid w:val="00521065"/>
    <w:rsid w:val="00521424"/>
    <w:rsid w:val="00521750"/>
    <w:rsid w:val="00521E15"/>
    <w:rsid w:val="00522EAB"/>
    <w:rsid w:val="00523E76"/>
    <w:rsid w:val="00523F8A"/>
    <w:rsid w:val="00524445"/>
    <w:rsid w:val="00525D58"/>
    <w:rsid w:val="00525E26"/>
    <w:rsid w:val="00525ED6"/>
    <w:rsid w:val="00527230"/>
    <w:rsid w:val="00527C25"/>
    <w:rsid w:val="005306DE"/>
    <w:rsid w:val="00530EF0"/>
    <w:rsid w:val="005313E6"/>
    <w:rsid w:val="00531557"/>
    <w:rsid w:val="00531FDC"/>
    <w:rsid w:val="005322E4"/>
    <w:rsid w:val="005327BB"/>
    <w:rsid w:val="005338B6"/>
    <w:rsid w:val="00536143"/>
    <w:rsid w:val="0053615D"/>
    <w:rsid w:val="005363EB"/>
    <w:rsid w:val="005364DF"/>
    <w:rsid w:val="00536654"/>
    <w:rsid w:val="00536AD9"/>
    <w:rsid w:val="00536C46"/>
    <w:rsid w:val="00536E05"/>
    <w:rsid w:val="005377C4"/>
    <w:rsid w:val="00537E9C"/>
    <w:rsid w:val="00537EE7"/>
    <w:rsid w:val="00540643"/>
    <w:rsid w:val="0054069B"/>
    <w:rsid w:val="005411D7"/>
    <w:rsid w:val="00541738"/>
    <w:rsid w:val="00541B5A"/>
    <w:rsid w:val="00541F5C"/>
    <w:rsid w:val="005429C4"/>
    <w:rsid w:val="005430AD"/>
    <w:rsid w:val="0054405F"/>
    <w:rsid w:val="00545A25"/>
    <w:rsid w:val="0054612D"/>
    <w:rsid w:val="00546490"/>
    <w:rsid w:val="00546C10"/>
    <w:rsid w:val="0054763A"/>
    <w:rsid w:val="00547700"/>
    <w:rsid w:val="00547F7A"/>
    <w:rsid w:val="00551BC5"/>
    <w:rsid w:val="00552711"/>
    <w:rsid w:val="00552BFF"/>
    <w:rsid w:val="005545C8"/>
    <w:rsid w:val="005545FD"/>
    <w:rsid w:val="00554C0E"/>
    <w:rsid w:val="00555C14"/>
    <w:rsid w:val="00555D34"/>
    <w:rsid w:val="00555F23"/>
    <w:rsid w:val="005563E7"/>
    <w:rsid w:val="005567EB"/>
    <w:rsid w:val="00556CB1"/>
    <w:rsid w:val="0056052B"/>
    <w:rsid w:val="00562313"/>
    <w:rsid w:val="005635A5"/>
    <w:rsid w:val="00564430"/>
    <w:rsid w:val="00566AD8"/>
    <w:rsid w:val="0056702A"/>
    <w:rsid w:val="00567090"/>
    <w:rsid w:val="00567E7A"/>
    <w:rsid w:val="005700F7"/>
    <w:rsid w:val="00570D20"/>
    <w:rsid w:val="00571023"/>
    <w:rsid w:val="005714B2"/>
    <w:rsid w:val="00571EC7"/>
    <w:rsid w:val="005740CE"/>
    <w:rsid w:val="005751BA"/>
    <w:rsid w:val="00575B5C"/>
    <w:rsid w:val="00575FF1"/>
    <w:rsid w:val="00576106"/>
    <w:rsid w:val="0057632A"/>
    <w:rsid w:val="00576F45"/>
    <w:rsid w:val="005803F0"/>
    <w:rsid w:val="00580658"/>
    <w:rsid w:val="00580B10"/>
    <w:rsid w:val="00581E61"/>
    <w:rsid w:val="005820EB"/>
    <w:rsid w:val="00582FD1"/>
    <w:rsid w:val="0058454D"/>
    <w:rsid w:val="005846C9"/>
    <w:rsid w:val="005847C6"/>
    <w:rsid w:val="005851E9"/>
    <w:rsid w:val="00585ABA"/>
    <w:rsid w:val="00587115"/>
    <w:rsid w:val="0058716E"/>
    <w:rsid w:val="00587635"/>
    <w:rsid w:val="005903D8"/>
    <w:rsid w:val="00591688"/>
    <w:rsid w:val="00591B64"/>
    <w:rsid w:val="0059318E"/>
    <w:rsid w:val="005931C0"/>
    <w:rsid w:val="00593425"/>
    <w:rsid w:val="0059362F"/>
    <w:rsid w:val="0059391F"/>
    <w:rsid w:val="00593F85"/>
    <w:rsid w:val="0059461A"/>
    <w:rsid w:val="0059469F"/>
    <w:rsid w:val="005946D0"/>
    <w:rsid w:val="00594910"/>
    <w:rsid w:val="005959B6"/>
    <w:rsid w:val="00596B97"/>
    <w:rsid w:val="0059703A"/>
    <w:rsid w:val="005A11BE"/>
    <w:rsid w:val="005A1F94"/>
    <w:rsid w:val="005A2183"/>
    <w:rsid w:val="005A2BBF"/>
    <w:rsid w:val="005A2C11"/>
    <w:rsid w:val="005A5046"/>
    <w:rsid w:val="005A59B5"/>
    <w:rsid w:val="005A5CE2"/>
    <w:rsid w:val="005A623F"/>
    <w:rsid w:val="005A7510"/>
    <w:rsid w:val="005B0D73"/>
    <w:rsid w:val="005B0DC7"/>
    <w:rsid w:val="005B1CD9"/>
    <w:rsid w:val="005B1ED3"/>
    <w:rsid w:val="005B1F9E"/>
    <w:rsid w:val="005B24AD"/>
    <w:rsid w:val="005B2903"/>
    <w:rsid w:val="005B2C23"/>
    <w:rsid w:val="005B3032"/>
    <w:rsid w:val="005B3B9B"/>
    <w:rsid w:val="005B42D1"/>
    <w:rsid w:val="005B43EC"/>
    <w:rsid w:val="005B570C"/>
    <w:rsid w:val="005B5958"/>
    <w:rsid w:val="005B64A3"/>
    <w:rsid w:val="005B67D1"/>
    <w:rsid w:val="005B6D75"/>
    <w:rsid w:val="005C007D"/>
    <w:rsid w:val="005C05AD"/>
    <w:rsid w:val="005C072C"/>
    <w:rsid w:val="005C081A"/>
    <w:rsid w:val="005C2908"/>
    <w:rsid w:val="005C2E16"/>
    <w:rsid w:val="005C3102"/>
    <w:rsid w:val="005C3105"/>
    <w:rsid w:val="005C414D"/>
    <w:rsid w:val="005C5132"/>
    <w:rsid w:val="005C52FC"/>
    <w:rsid w:val="005C5928"/>
    <w:rsid w:val="005C5B8B"/>
    <w:rsid w:val="005C7A43"/>
    <w:rsid w:val="005C7F07"/>
    <w:rsid w:val="005D08A2"/>
    <w:rsid w:val="005D0F62"/>
    <w:rsid w:val="005D124F"/>
    <w:rsid w:val="005D16EA"/>
    <w:rsid w:val="005D18AC"/>
    <w:rsid w:val="005D236B"/>
    <w:rsid w:val="005D247B"/>
    <w:rsid w:val="005D2CF6"/>
    <w:rsid w:val="005D2FD0"/>
    <w:rsid w:val="005D4A71"/>
    <w:rsid w:val="005D6679"/>
    <w:rsid w:val="005D66FD"/>
    <w:rsid w:val="005D672D"/>
    <w:rsid w:val="005D748B"/>
    <w:rsid w:val="005D7918"/>
    <w:rsid w:val="005D7AD9"/>
    <w:rsid w:val="005E006E"/>
    <w:rsid w:val="005E13AA"/>
    <w:rsid w:val="005E212D"/>
    <w:rsid w:val="005E250A"/>
    <w:rsid w:val="005E39E0"/>
    <w:rsid w:val="005E4186"/>
    <w:rsid w:val="005E5BDF"/>
    <w:rsid w:val="005E60F7"/>
    <w:rsid w:val="005E6A7F"/>
    <w:rsid w:val="005E6FA7"/>
    <w:rsid w:val="005E72BB"/>
    <w:rsid w:val="005E76C6"/>
    <w:rsid w:val="005E7F84"/>
    <w:rsid w:val="005F0385"/>
    <w:rsid w:val="005F097D"/>
    <w:rsid w:val="005F0EC1"/>
    <w:rsid w:val="005F3AA5"/>
    <w:rsid w:val="005F3D49"/>
    <w:rsid w:val="005F4E64"/>
    <w:rsid w:val="005F533A"/>
    <w:rsid w:val="005F6D21"/>
    <w:rsid w:val="005F7317"/>
    <w:rsid w:val="005F7A66"/>
    <w:rsid w:val="005F7B86"/>
    <w:rsid w:val="00600288"/>
    <w:rsid w:val="006015C3"/>
    <w:rsid w:val="00601B99"/>
    <w:rsid w:val="00601F20"/>
    <w:rsid w:val="00603BEF"/>
    <w:rsid w:val="00603EFC"/>
    <w:rsid w:val="00604F18"/>
    <w:rsid w:val="00604FBB"/>
    <w:rsid w:val="00605764"/>
    <w:rsid w:val="00605791"/>
    <w:rsid w:val="006108C2"/>
    <w:rsid w:val="00610ABB"/>
    <w:rsid w:val="00610F63"/>
    <w:rsid w:val="00611246"/>
    <w:rsid w:val="006119ED"/>
    <w:rsid w:val="00611DBC"/>
    <w:rsid w:val="00612827"/>
    <w:rsid w:val="00613341"/>
    <w:rsid w:val="006140CC"/>
    <w:rsid w:val="006141B5"/>
    <w:rsid w:val="00614388"/>
    <w:rsid w:val="00614829"/>
    <w:rsid w:val="00615E00"/>
    <w:rsid w:val="0061607A"/>
    <w:rsid w:val="00616585"/>
    <w:rsid w:val="0061676D"/>
    <w:rsid w:val="0061691F"/>
    <w:rsid w:val="006169E9"/>
    <w:rsid w:val="0062532B"/>
    <w:rsid w:val="00625C24"/>
    <w:rsid w:val="00627D4B"/>
    <w:rsid w:val="00630D4F"/>
    <w:rsid w:val="00630DB0"/>
    <w:rsid w:val="0063140D"/>
    <w:rsid w:val="00632A10"/>
    <w:rsid w:val="00633AB0"/>
    <w:rsid w:val="0063481B"/>
    <w:rsid w:val="00634B3F"/>
    <w:rsid w:val="006355B2"/>
    <w:rsid w:val="006355E5"/>
    <w:rsid w:val="00635937"/>
    <w:rsid w:val="006361A9"/>
    <w:rsid w:val="00636C95"/>
    <w:rsid w:val="0063771F"/>
    <w:rsid w:val="00637779"/>
    <w:rsid w:val="006406A4"/>
    <w:rsid w:val="006422EF"/>
    <w:rsid w:val="00642AEA"/>
    <w:rsid w:val="00642B8B"/>
    <w:rsid w:val="006433A7"/>
    <w:rsid w:val="006447DC"/>
    <w:rsid w:val="006450E9"/>
    <w:rsid w:val="0065006A"/>
    <w:rsid w:val="006506B5"/>
    <w:rsid w:val="00650C6E"/>
    <w:rsid w:val="00650D63"/>
    <w:rsid w:val="006513C2"/>
    <w:rsid w:val="00653C31"/>
    <w:rsid w:val="006552ED"/>
    <w:rsid w:val="00655C63"/>
    <w:rsid w:val="00655E6B"/>
    <w:rsid w:val="006564F6"/>
    <w:rsid w:val="0065666C"/>
    <w:rsid w:val="006571B4"/>
    <w:rsid w:val="006607F8"/>
    <w:rsid w:val="00660983"/>
    <w:rsid w:val="00660A39"/>
    <w:rsid w:val="00661B50"/>
    <w:rsid w:val="00661F00"/>
    <w:rsid w:val="0066227B"/>
    <w:rsid w:val="006626DB"/>
    <w:rsid w:val="00662861"/>
    <w:rsid w:val="00663061"/>
    <w:rsid w:val="0066311D"/>
    <w:rsid w:val="00663B94"/>
    <w:rsid w:val="00663CE1"/>
    <w:rsid w:val="00665000"/>
    <w:rsid w:val="00666E28"/>
    <w:rsid w:val="00667248"/>
    <w:rsid w:val="006703B0"/>
    <w:rsid w:val="00670A12"/>
    <w:rsid w:val="00670BAE"/>
    <w:rsid w:val="006718A1"/>
    <w:rsid w:val="00671B41"/>
    <w:rsid w:val="00671DCC"/>
    <w:rsid w:val="00671DD7"/>
    <w:rsid w:val="00674162"/>
    <w:rsid w:val="006742DD"/>
    <w:rsid w:val="00674C33"/>
    <w:rsid w:val="00674DE8"/>
    <w:rsid w:val="006752A1"/>
    <w:rsid w:val="006754E6"/>
    <w:rsid w:val="00677CFD"/>
    <w:rsid w:val="00680CBA"/>
    <w:rsid w:val="00681ED3"/>
    <w:rsid w:val="006822CB"/>
    <w:rsid w:val="0068265C"/>
    <w:rsid w:val="006827FC"/>
    <w:rsid w:val="006835A6"/>
    <w:rsid w:val="0068478B"/>
    <w:rsid w:val="00685C63"/>
    <w:rsid w:val="00686906"/>
    <w:rsid w:val="00686E20"/>
    <w:rsid w:val="00686F19"/>
    <w:rsid w:val="0068725E"/>
    <w:rsid w:val="00692B14"/>
    <w:rsid w:val="00692F93"/>
    <w:rsid w:val="00693F0D"/>
    <w:rsid w:val="00693F56"/>
    <w:rsid w:val="00694212"/>
    <w:rsid w:val="006950C4"/>
    <w:rsid w:val="006951CC"/>
    <w:rsid w:val="006957CA"/>
    <w:rsid w:val="00695B29"/>
    <w:rsid w:val="00695BD1"/>
    <w:rsid w:val="0069698F"/>
    <w:rsid w:val="00696CCC"/>
    <w:rsid w:val="0069741B"/>
    <w:rsid w:val="006A1979"/>
    <w:rsid w:val="006A1DBD"/>
    <w:rsid w:val="006A1FDD"/>
    <w:rsid w:val="006A3447"/>
    <w:rsid w:val="006A372B"/>
    <w:rsid w:val="006A38E0"/>
    <w:rsid w:val="006A4DAD"/>
    <w:rsid w:val="006A5EC3"/>
    <w:rsid w:val="006A5F9A"/>
    <w:rsid w:val="006A6714"/>
    <w:rsid w:val="006A71B6"/>
    <w:rsid w:val="006A73D4"/>
    <w:rsid w:val="006A7760"/>
    <w:rsid w:val="006B0F1D"/>
    <w:rsid w:val="006B1B81"/>
    <w:rsid w:val="006B476C"/>
    <w:rsid w:val="006B4B9E"/>
    <w:rsid w:val="006B4F12"/>
    <w:rsid w:val="006B53BC"/>
    <w:rsid w:val="006B5C6D"/>
    <w:rsid w:val="006B72AE"/>
    <w:rsid w:val="006B751C"/>
    <w:rsid w:val="006B7A40"/>
    <w:rsid w:val="006C0ED3"/>
    <w:rsid w:val="006C1D37"/>
    <w:rsid w:val="006C1DC6"/>
    <w:rsid w:val="006C1F08"/>
    <w:rsid w:val="006C2227"/>
    <w:rsid w:val="006C2A51"/>
    <w:rsid w:val="006C2B46"/>
    <w:rsid w:val="006C309C"/>
    <w:rsid w:val="006C31D4"/>
    <w:rsid w:val="006C4C88"/>
    <w:rsid w:val="006C5292"/>
    <w:rsid w:val="006C530E"/>
    <w:rsid w:val="006C55D9"/>
    <w:rsid w:val="006C5730"/>
    <w:rsid w:val="006C656A"/>
    <w:rsid w:val="006C700C"/>
    <w:rsid w:val="006C75B5"/>
    <w:rsid w:val="006D1E6F"/>
    <w:rsid w:val="006D3335"/>
    <w:rsid w:val="006D3702"/>
    <w:rsid w:val="006D59F9"/>
    <w:rsid w:val="006E057D"/>
    <w:rsid w:val="006E0B51"/>
    <w:rsid w:val="006E2319"/>
    <w:rsid w:val="006E3224"/>
    <w:rsid w:val="006E368C"/>
    <w:rsid w:val="006E413B"/>
    <w:rsid w:val="006E422A"/>
    <w:rsid w:val="006E5047"/>
    <w:rsid w:val="006E5109"/>
    <w:rsid w:val="006E6C07"/>
    <w:rsid w:val="006E72F4"/>
    <w:rsid w:val="006F0467"/>
    <w:rsid w:val="006F0D18"/>
    <w:rsid w:val="006F0D58"/>
    <w:rsid w:val="006F2CB6"/>
    <w:rsid w:val="006F2CD6"/>
    <w:rsid w:val="006F35F9"/>
    <w:rsid w:val="006F36F0"/>
    <w:rsid w:val="006F39C6"/>
    <w:rsid w:val="006F5CE7"/>
    <w:rsid w:val="006F72FC"/>
    <w:rsid w:val="006F7329"/>
    <w:rsid w:val="006F7968"/>
    <w:rsid w:val="00700275"/>
    <w:rsid w:val="007006E8"/>
    <w:rsid w:val="0070072A"/>
    <w:rsid w:val="00700C21"/>
    <w:rsid w:val="007018C4"/>
    <w:rsid w:val="007018F9"/>
    <w:rsid w:val="0070245D"/>
    <w:rsid w:val="0070357A"/>
    <w:rsid w:val="00704464"/>
    <w:rsid w:val="00704C71"/>
    <w:rsid w:val="0070580D"/>
    <w:rsid w:val="007061F6"/>
    <w:rsid w:val="00706F78"/>
    <w:rsid w:val="00710296"/>
    <w:rsid w:val="007102FE"/>
    <w:rsid w:val="0071314F"/>
    <w:rsid w:val="007134C5"/>
    <w:rsid w:val="00713E26"/>
    <w:rsid w:val="00714475"/>
    <w:rsid w:val="00714E9E"/>
    <w:rsid w:val="0071598C"/>
    <w:rsid w:val="00716E51"/>
    <w:rsid w:val="007174E3"/>
    <w:rsid w:val="00717662"/>
    <w:rsid w:val="00720E5E"/>
    <w:rsid w:val="0072111C"/>
    <w:rsid w:val="00721122"/>
    <w:rsid w:val="00721FBE"/>
    <w:rsid w:val="0072210B"/>
    <w:rsid w:val="0072258C"/>
    <w:rsid w:val="00722995"/>
    <w:rsid w:val="007229D9"/>
    <w:rsid w:val="00722A1E"/>
    <w:rsid w:val="00722B1C"/>
    <w:rsid w:val="00723927"/>
    <w:rsid w:val="00723D38"/>
    <w:rsid w:val="00724080"/>
    <w:rsid w:val="007245E1"/>
    <w:rsid w:val="0072479A"/>
    <w:rsid w:val="007249A9"/>
    <w:rsid w:val="00725065"/>
    <w:rsid w:val="0072565F"/>
    <w:rsid w:val="00726883"/>
    <w:rsid w:val="00726A38"/>
    <w:rsid w:val="00726E21"/>
    <w:rsid w:val="007270CC"/>
    <w:rsid w:val="007276A5"/>
    <w:rsid w:val="00727BC1"/>
    <w:rsid w:val="00730EC5"/>
    <w:rsid w:val="00733170"/>
    <w:rsid w:val="00733A22"/>
    <w:rsid w:val="00734084"/>
    <w:rsid w:val="0073516C"/>
    <w:rsid w:val="00735248"/>
    <w:rsid w:val="0073578D"/>
    <w:rsid w:val="00735D46"/>
    <w:rsid w:val="00735D4D"/>
    <w:rsid w:val="00737BC3"/>
    <w:rsid w:val="00740811"/>
    <w:rsid w:val="00740C72"/>
    <w:rsid w:val="00740D25"/>
    <w:rsid w:val="007413B0"/>
    <w:rsid w:val="00741863"/>
    <w:rsid w:val="00741E62"/>
    <w:rsid w:val="00742703"/>
    <w:rsid w:val="00742ADA"/>
    <w:rsid w:val="007430FF"/>
    <w:rsid w:val="00743704"/>
    <w:rsid w:val="00744004"/>
    <w:rsid w:val="00744A1E"/>
    <w:rsid w:val="007451E9"/>
    <w:rsid w:val="00745358"/>
    <w:rsid w:val="00745913"/>
    <w:rsid w:val="00745DB2"/>
    <w:rsid w:val="0074620A"/>
    <w:rsid w:val="007463A6"/>
    <w:rsid w:val="00747C0C"/>
    <w:rsid w:val="0075001A"/>
    <w:rsid w:val="00750196"/>
    <w:rsid w:val="00751D1B"/>
    <w:rsid w:val="00751F53"/>
    <w:rsid w:val="007526A8"/>
    <w:rsid w:val="00752B81"/>
    <w:rsid w:val="00754D05"/>
    <w:rsid w:val="00756468"/>
    <w:rsid w:val="007569B7"/>
    <w:rsid w:val="00757328"/>
    <w:rsid w:val="007603F6"/>
    <w:rsid w:val="00760BD1"/>
    <w:rsid w:val="00760C6C"/>
    <w:rsid w:val="0076218D"/>
    <w:rsid w:val="00763376"/>
    <w:rsid w:val="007640EA"/>
    <w:rsid w:val="00764318"/>
    <w:rsid w:val="00764F98"/>
    <w:rsid w:val="00765A5A"/>
    <w:rsid w:val="00765F4B"/>
    <w:rsid w:val="00767C67"/>
    <w:rsid w:val="00770119"/>
    <w:rsid w:val="007702A0"/>
    <w:rsid w:val="00770F64"/>
    <w:rsid w:val="00770FB5"/>
    <w:rsid w:val="00771274"/>
    <w:rsid w:val="0077307C"/>
    <w:rsid w:val="00773BB7"/>
    <w:rsid w:val="0077469E"/>
    <w:rsid w:val="00774F09"/>
    <w:rsid w:val="007761F1"/>
    <w:rsid w:val="00776220"/>
    <w:rsid w:val="00776300"/>
    <w:rsid w:val="007804ED"/>
    <w:rsid w:val="00781B52"/>
    <w:rsid w:val="007823F8"/>
    <w:rsid w:val="0078255E"/>
    <w:rsid w:val="0078260F"/>
    <w:rsid w:val="00782C39"/>
    <w:rsid w:val="0078379E"/>
    <w:rsid w:val="0078467B"/>
    <w:rsid w:val="007847F3"/>
    <w:rsid w:val="00784BAB"/>
    <w:rsid w:val="00785A9B"/>
    <w:rsid w:val="00785C0C"/>
    <w:rsid w:val="00785F18"/>
    <w:rsid w:val="007869CF"/>
    <w:rsid w:val="0078700B"/>
    <w:rsid w:val="00787696"/>
    <w:rsid w:val="00790795"/>
    <w:rsid w:val="0079080A"/>
    <w:rsid w:val="0079096E"/>
    <w:rsid w:val="00790CA4"/>
    <w:rsid w:val="00790D19"/>
    <w:rsid w:val="00791CDF"/>
    <w:rsid w:val="0079354E"/>
    <w:rsid w:val="00793893"/>
    <w:rsid w:val="00794A98"/>
    <w:rsid w:val="00794D8E"/>
    <w:rsid w:val="00794ED6"/>
    <w:rsid w:val="00795A18"/>
    <w:rsid w:val="00795A8D"/>
    <w:rsid w:val="00796199"/>
    <w:rsid w:val="007964A2"/>
    <w:rsid w:val="00796525"/>
    <w:rsid w:val="00796B39"/>
    <w:rsid w:val="00796B9F"/>
    <w:rsid w:val="00796DAE"/>
    <w:rsid w:val="00796E41"/>
    <w:rsid w:val="007975D4"/>
    <w:rsid w:val="007975F6"/>
    <w:rsid w:val="007975FC"/>
    <w:rsid w:val="00797A4F"/>
    <w:rsid w:val="007A038C"/>
    <w:rsid w:val="007A1186"/>
    <w:rsid w:val="007A1296"/>
    <w:rsid w:val="007A1442"/>
    <w:rsid w:val="007A1ACF"/>
    <w:rsid w:val="007A3A49"/>
    <w:rsid w:val="007A44A9"/>
    <w:rsid w:val="007A5653"/>
    <w:rsid w:val="007A5D61"/>
    <w:rsid w:val="007A5D79"/>
    <w:rsid w:val="007A5F75"/>
    <w:rsid w:val="007A618F"/>
    <w:rsid w:val="007A711B"/>
    <w:rsid w:val="007A7561"/>
    <w:rsid w:val="007A796F"/>
    <w:rsid w:val="007B00C8"/>
    <w:rsid w:val="007B09E4"/>
    <w:rsid w:val="007B15C0"/>
    <w:rsid w:val="007B2A10"/>
    <w:rsid w:val="007B38E1"/>
    <w:rsid w:val="007B43D6"/>
    <w:rsid w:val="007B4B87"/>
    <w:rsid w:val="007B731B"/>
    <w:rsid w:val="007B7722"/>
    <w:rsid w:val="007B7AD2"/>
    <w:rsid w:val="007B7AD4"/>
    <w:rsid w:val="007C06D4"/>
    <w:rsid w:val="007C07AF"/>
    <w:rsid w:val="007C0DDA"/>
    <w:rsid w:val="007C19EE"/>
    <w:rsid w:val="007C1AF6"/>
    <w:rsid w:val="007C2386"/>
    <w:rsid w:val="007C2391"/>
    <w:rsid w:val="007C255C"/>
    <w:rsid w:val="007C3A1E"/>
    <w:rsid w:val="007C421F"/>
    <w:rsid w:val="007C4CF0"/>
    <w:rsid w:val="007C55B7"/>
    <w:rsid w:val="007C61F0"/>
    <w:rsid w:val="007C7ABD"/>
    <w:rsid w:val="007D087A"/>
    <w:rsid w:val="007D11ED"/>
    <w:rsid w:val="007D1770"/>
    <w:rsid w:val="007D25C7"/>
    <w:rsid w:val="007D31EF"/>
    <w:rsid w:val="007D32F7"/>
    <w:rsid w:val="007D37B6"/>
    <w:rsid w:val="007D39B5"/>
    <w:rsid w:val="007D3AFB"/>
    <w:rsid w:val="007D4692"/>
    <w:rsid w:val="007D47D3"/>
    <w:rsid w:val="007D4DA3"/>
    <w:rsid w:val="007D559B"/>
    <w:rsid w:val="007D6BFC"/>
    <w:rsid w:val="007D6CD6"/>
    <w:rsid w:val="007E03EA"/>
    <w:rsid w:val="007E14FA"/>
    <w:rsid w:val="007E1CB1"/>
    <w:rsid w:val="007E1D88"/>
    <w:rsid w:val="007E2464"/>
    <w:rsid w:val="007E3036"/>
    <w:rsid w:val="007E3337"/>
    <w:rsid w:val="007E3B1F"/>
    <w:rsid w:val="007E533E"/>
    <w:rsid w:val="007E619B"/>
    <w:rsid w:val="007E6F50"/>
    <w:rsid w:val="007E73DF"/>
    <w:rsid w:val="007E78F1"/>
    <w:rsid w:val="007F188F"/>
    <w:rsid w:val="007F1D0D"/>
    <w:rsid w:val="007F2587"/>
    <w:rsid w:val="007F388D"/>
    <w:rsid w:val="007F40B7"/>
    <w:rsid w:val="007F480C"/>
    <w:rsid w:val="007F56BD"/>
    <w:rsid w:val="007F589E"/>
    <w:rsid w:val="007F5C5C"/>
    <w:rsid w:val="007F62B0"/>
    <w:rsid w:val="007F62F5"/>
    <w:rsid w:val="007F7A8E"/>
    <w:rsid w:val="00801B62"/>
    <w:rsid w:val="008028F5"/>
    <w:rsid w:val="0080399A"/>
    <w:rsid w:val="008049AB"/>
    <w:rsid w:val="008055B4"/>
    <w:rsid w:val="00805FB6"/>
    <w:rsid w:val="008060E6"/>
    <w:rsid w:val="00806125"/>
    <w:rsid w:val="008063B2"/>
    <w:rsid w:val="00806880"/>
    <w:rsid w:val="00807147"/>
    <w:rsid w:val="008079C5"/>
    <w:rsid w:val="00807CFA"/>
    <w:rsid w:val="008101CD"/>
    <w:rsid w:val="00810426"/>
    <w:rsid w:val="008106A7"/>
    <w:rsid w:val="00810930"/>
    <w:rsid w:val="00810BC8"/>
    <w:rsid w:val="00812EC1"/>
    <w:rsid w:val="00813845"/>
    <w:rsid w:val="0081397B"/>
    <w:rsid w:val="00814225"/>
    <w:rsid w:val="00814AC5"/>
    <w:rsid w:val="00814E0B"/>
    <w:rsid w:val="00815C9E"/>
    <w:rsid w:val="00815DCE"/>
    <w:rsid w:val="00816243"/>
    <w:rsid w:val="00816B5D"/>
    <w:rsid w:val="00816DB1"/>
    <w:rsid w:val="0082111C"/>
    <w:rsid w:val="00821960"/>
    <w:rsid w:val="00822841"/>
    <w:rsid w:val="00823A59"/>
    <w:rsid w:val="00824298"/>
    <w:rsid w:val="00824D85"/>
    <w:rsid w:val="00825023"/>
    <w:rsid w:val="00825294"/>
    <w:rsid w:val="008258A3"/>
    <w:rsid w:val="0082591B"/>
    <w:rsid w:val="008263B0"/>
    <w:rsid w:val="00826AD1"/>
    <w:rsid w:val="00826C5C"/>
    <w:rsid w:val="008308D5"/>
    <w:rsid w:val="00831606"/>
    <w:rsid w:val="0083194C"/>
    <w:rsid w:val="00832385"/>
    <w:rsid w:val="008323AA"/>
    <w:rsid w:val="00832818"/>
    <w:rsid w:val="008333E4"/>
    <w:rsid w:val="008350EE"/>
    <w:rsid w:val="00835130"/>
    <w:rsid w:val="0083542E"/>
    <w:rsid w:val="00835866"/>
    <w:rsid w:val="0083614D"/>
    <w:rsid w:val="00836D66"/>
    <w:rsid w:val="008375EE"/>
    <w:rsid w:val="00841506"/>
    <w:rsid w:val="008415A5"/>
    <w:rsid w:val="0084211B"/>
    <w:rsid w:val="0084304A"/>
    <w:rsid w:val="00843333"/>
    <w:rsid w:val="00843B3C"/>
    <w:rsid w:val="0084541D"/>
    <w:rsid w:val="008477D0"/>
    <w:rsid w:val="00850703"/>
    <w:rsid w:val="00850C32"/>
    <w:rsid w:val="008515FB"/>
    <w:rsid w:val="008517D2"/>
    <w:rsid w:val="008517E1"/>
    <w:rsid w:val="0085205E"/>
    <w:rsid w:val="0085368F"/>
    <w:rsid w:val="00853F8E"/>
    <w:rsid w:val="00853FAE"/>
    <w:rsid w:val="00854053"/>
    <w:rsid w:val="00855AB0"/>
    <w:rsid w:val="008562BA"/>
    <w:rsid w:val="0085662D"/>
    <w:rsid w:val="00856AAF"/>
    <w:rsid w:val="00856B7F"/>
    <w:rsid w:val="00856C5C"/>
    <w:rsid w:val="00856DAB"/>
    <w:rsid w:val="008570C6"/>
    <w:rsid w:val="00857609"/>
    <w:rsid w:val="00857C2B"/>
    <w:rsid w:val="00860F83"/>
    <w:rsid w:val="008613F6"/>
    <w:rsid w:val="00861834"/>
    <w:rsid w:val="00861C00"/>
    <w:rsid w:val="0086354A"/>
    <w:rsid w:val="00863C0A"/>
    <w:rsid w:val="00864962"/>
    <w:rsid w:val="00864DAE"/>
    <w:rsid w:val="00864E7D"/>
    <w:rsid w:val="00865F6C"/>
    <w:rsid w:val="008660CF"/>
    <w:rsid w:val="008665BE"/>
    <w:rsid w:val="00866D17"/>
    <w:rsid w:val="00867037"/>
    <w:rsid w:val="00867BA0"/>
    <w:rsid w:val="00872AB6"/>
    <w:rsid w:val="00873B0A"/>
    <w:rsid w:val="00873F44"/>
    <w:rsid w:val="00874142"/>
    <w:rsid w:val="008742D3"/>
    <w:rsid w:val="0087473B"/>
    <w:rsid w:val="00874D84"/>
    <w:rsid w:val="00874F45"/>
    <w:rsid w:val="00874FE1"/>
    <w:rsid w:val="008751A2"/>
    <w:rsid w:val="00875EF1"/>
    <w:rsid w:val="008766AF"/>
    <w:rsid w:val="00877BAA"/>
    <w:rsid w:val="00880A5B"/>
    <w:rsid w:val="00882BE8"/>
    <w:rsid w:val="008835EC"/>
    <w:rsid w:val="00883A00"/>
    <w:rsid w:val="00885C76"/>
    <w:rsid w:val="00886574"/>
    <w:rsid w:val="00887209"/>
    <w:rsid w:val="008876A4"/>
    <w:rsid w:val="008900E5"/>
    <w:rsid w:val="0089042F"/>
    <w:rsid w:val="008905C9"/>
    <w:rsid w:val="00891343"/>
    <w:rsid w:val="008920B8"/>
    <w:rsid w:val="00892BA8"/>
    <w:rsid w:val="00892F53"/>
    <w:rsid w:val="00893103"/>
    <w:rsid w:val="00893122"/>
    <w:rsid w:val="00893C00"/>
    <w:rsid w:val="00895B32"/>
    <w:rsid w:val="00895D27"/>
    <w:rsid w:val="00896275"/>
    <w:rsid w:val="00897632"/>
    <w:rsid w:val="008978D5"/>
    <w:rsid w:val="00897A4C"/>
    <w:rsid w:val="008A1263"/>
    <w:rsid w:val="008A1A89"/>
    <w:rsid w:val="008A2A31"/>
    <w:rsid w:val="008A358B"/>
    <w:rsid w:val="008A3A29"/>
    <w:rsid w:val="008A3F31"/>
    <w:rsid w:val="008A4398"/>
    <w:rsid w:val="008A5931"/>
    <w:rsid w:val="008A5CD7"/>
    <w:rsid w:val="008A5FD4"/>
    <w:rsid w:val="008A6439"/>
    <w:rsid w:val="008A68AA"/>
    <w:rsid w:val="008A7523"/>
    <w:rsid w:val="008A776B"/>
    <w:rsid w:val="008A7EB9"/>
    <w:rsid w:val="008B12A9"/>
    <w:rsid w:val="008B15EC"/>
    <w:rsid w:val="008B1695"/>
    <w:rsid w:val="008B1E4C"/>
    <w:rsid w:val="008B2DCF"/>
    <w:rsid w:val="008B2F53"/>
    <w:rsid w:val="008B30B7"/>
    <w:rsid w:val="008B365B"/>
    <w:rsid w:val="008B3F42"/>
    <w:rsid w:val="008B3FAE"/>
    <w:rsid w:val="008B414B"/>
    <w:rsid w:val="008B49AA"/>
    <w:rsid w:val="008B4D0B"/>
    <w:rsid w:val="008B562E"/>
    <w:rsid w:val="008B565D"/>
    <w:rsid w:val="008B5DB0"/>
    <w:rsid w:val="008B660E"/>
    <w:rsid w:val="008B6640"/>
    <w:rsid w:val="008B7281"/>
    <w:rsid w:val="008C01B1"/>
    <w:rsid w:val="008C01CC"/>
    <w:rsid w:val="008C108C"/>
    <w:rsid w:val="008C27F6"/>
    <w:rsid w:val="008C3428"/>
    <w:rsid w:val="008C3566"/>
    <w:rsid w:val="008C35BE"/>
    <w:rsid w:val="008C40F2"/>
    <w:rsid w:val="008C4D28"/>
    <w:rsid w:val="008C5EE8"/>
    <w:rsid w:val="008C5FA5"/>
    <w:rsid w:val="008C67D0"/>
    <w:rsid w:val="008C69DD"/>
    <w:rsid w:val="008C6D01"/>
    <w:rsid w:val="008C7085"/>
    <w:rsid w:val="008C779F"/>
    <w:rsid w:val="008C7CE1"/>
    <w:rsid w:val="008D151B"/>
    <w:rsid w:val="008D2FC7"/>
    <w:rsid w:val="008D310E"/>
    <w:rsid w:val="008D3B56"/>
    <w:rsid w:val="008D40AC"/>
    <w:rsid w:val="008D4DEE"/>
    <w:rsid w:val="008D5322"/>
    <w:rsid w:val="008D5BE9"/>
    <w:rsid w:val="008D5C9C"/>
    <w:rsid w:val="008D5DD5"/>
    <w:rsid w:val="008D740F"/>
    <w:rsid w:val="008D74E3"/>
    <w:rsid w:val="008D7996"/>
    <w:rsid w:val="008D7E2A"/>
    <w:rsid w:val="008E081D"/>
    <w:rsid w:val="008E16C9"/>
    <w:rsid w:val="008E2190"/>
    <w:rsid w:val="008E2198"/>
    <w:rsid w:val="008E2529"/>
    <w:rsid w:val="008E30E9"/>
    <w:rsid w:val="008E33EE"/>
    <w:rsid w:val="008E35A2"/>
    <w:rsid w:val="008E385B"/>
    <w:rsid w:val="008E4788"/>
    <w:rsid w:val="008E4C64"/>
    <w:rsid w:val="008E4E1A"/>
    <w:rsid w:val="008E5265"/>
    <w:rsid w:val="008E617D"/>
    <w:rsid w:val="008E6810"/>
    <w:rsid w:val="008E70A3"/>
    <w:rsid w:val="008E7E2C"/>
    <w:rsid w:val="008E7ED9"/>
    <w:rsid w:val="008F0074"/>
    <w:rsid w:val="008F0BEC"/>
    <w:rsid w:val="008F1554"/>
    <w:rsid w:val="008F1560"/>
    <w:rsid w:val="008F2B08"/>
    <w:rsid w:val="008F2B30"/>
    <w:rsid w:val="008F3814"/>
    <w:rsid w:val="008F4590"/>
    <w:rsid w:val="008F50B0"/>
    <w:rsid w:val="008F5D47"/>
    <w:rsid w:val="008F66D6"/>
    <w:rsid w:val="008F6FEF"/>
    <w:rsid w:val="008F7534"/>
    <w:rsid w:val="008F7A60"/>
    <w:rsid w:val="009005DC"/>
    <w:rsid w:val="00900E3C"/>
    <w:rsid w:val="00902B8E"/>
    <w:rsid w:val="00902BD5"/>
    <w:rsid w:val="00904014"/>
    <w:rsid w:val="0090488E"/>
    <w:rsid w:val="00904E50"/>
    <w:rsid w:val="0090503C"/>
    <w:rsid w:val="009051DA"/>
    <w:rsid w:val="00905E09"/>
    <w:rsid w:val="00907523"/>
    <w:rsid w:val="009079D1"/>
    <w:rsid w:val="009101E3"/>
    <w:rsid w:val="00910B4E"/>
    <w:rsid w:val="00910EBC"/>
    <w:rsid w:val="00911D8B"/>
    <w:rsid w:val="0091343C"/>
    <w:rsid w:val="00913FFA"/>
    <w:rsid w:val="00914274"/>
    <w:rsid w:val="0091594B"/>
    <w:rsid w:val="00916265"/>
    <w:rsid w:val="00916535"/>
    <w:rsid w:val="00916D5A"/>
    <w:rsid w:val="00916F30"/>
    <w:rsid w:val="00922721"/>
    <w:rsid w:val="00922DC1"/>
    <w:rsid w:val="0092356D"/>
    <w:rsid w:val="00923799"/>
    <w:rsid w:val="00924242"/>
    <w:rsid w:val="0092446D"/>
    <w:rsid w:val="00924BF1"/>
    <w:rsid w:val="0092512F"/>
    <w:rsid w:val="00925675"/>
    <w:rsid w:val="00925C87"/>
    <w:rsid w:val="00925DF7"/>
    <w:rsid w:val="009264DB"/>
    <w:rsid w:val="009266F0"/>
    <w:rsid w:val="009269CE"/>
    <w:rsid w:val="00926B64"/>
    <w:rsid w:val="00926CD5"/>
    <w:rsid w:val="00926F0A"/>
    <w:rsid w:val="009277EB"/>
    <w:rsid w:val="00927C6F"/>
    <w:rsid w:val="0093243E"/>
    <w:rsid w:val="00933143"/>
    <w:rsid w:val="009331F4"/>
    <w:rsid w:val="00933202"/>
    <w:rsid w:val="0093492D"/>
    <w:rsid w:val="00936D3B"/>
    <w:rsid w:val="00937637"/>
    <w:rsid w:val="009376C3"/>
    <w:rsid w:val="009402AB"/>
    <w:rsid w:val="009407D1"/>
    <w:rsid w:val="00941232"/>
    <w:rsid w:val="00942A30"/>
    <w:rsid w:val="00942ACE"/>
    <w:rsid w:val="00943089"/>
    <w:rsid w:val="009447AE"/>
    <w:rsid w:val="00945465"/>
    <w:rsid w:val="00945647"/>
    <w:rsid w:val="00947AEE"/>
    <w:rsid w:val="00947CC6"/>
    <w:rsid w:val="00950706"/>
    <w:rsid w:val="009510B1"/>
    <w:rsid w:val="00951B9B"/>
    <w:rsid w:val="00952C82"/>
    <w:rsid w:val="009550E6"/>
    <w:rsid w:val="00955D34"/>
    <w:rsid w:val="009563D2"/>
    <w:rsid w:val="00956B9B"/>
    <w:rsid w:val="00957109"/>
    <w:rsid w:val="0096019B"/>
    <w:rsid w:val="00960361"/>
    <w:rsid w:val="0096099D"/>
    <w:rsid w:val="00960B5D"/>
    <w:rsid w:val="00960C20"/>
    <w:rsid w:val="00961468"/>
    <w:rsid w:val="00962EF3"/>
    <w:rsid w:val="009648B7"/>
    <w:rsid w:val="00964BDE"/>
    <w:rsid w:val="00965422"/>
    <w:rsid w:val="00965E2A"/>
    <w:rsid w:val="00966FE4"/>
    <w:rsid w:val="0096768B"/>
    <w:rsid w:val="00967700"/>
    <w:rsid w:val="009702C9"/>
    <w:rsid w:val="00971680"/>
    <w:rsid w:val="009716F7"/>
    <w:rsid w:val="009719BC"/>
    <w:rsid w:val="00973020"/>
    <w:rsid w:val="00973421"/>
    <w:rsid w:val="00973AEE"/>
    <w:rsid w:val="00973B97"/>
    <w:rsid w:val="00975315"/>
    <w:rsid w:val="00975A20"/>
    <w:rsid w:val="00976353"/>
    <w:rsid w:val="0097679B"/>
    <w:rsid w:val="00976EF3"/>
    <w:rsid w:val="00976FCE"/>
    <w:rsid w:val="009774C6"/>
    <w:rsid w:val="00977CA5"/>
    <w:rsid w:val="00980016"/>
    <w:rsid w:val="00981DB2"/>
    <w:rsid w:val="009828DC"/>
    <w:rsid w:val="0098299C"/>
    <w:rsid w:val="0098301C"/>
    <w:rsid w:val="0098304E"/>
    <w:rsid w:val="00983F93"/>
    <w:rsid w:val="00984BBF"/>
    <w:rsid w:val="00984CD5"/>
    <w:rsid w:val="009869BA"/>
    <w:rsid w:val="00986EC3"/>
    <w:rsid w:val="00986F6C"/>
    <w:rsid w:val="0098711D"/>
    <w:rsid w:val="009872B4"/>
    <w:rsid w:val="00987B77"/>
    <w:rsid w:val="00990151"/>
    <w:rsid w:val="0099033E"/>
    <w:rsid w:val="00990F8C"/>
    <w:rsid w:val="0099111E"/>
    <w:rsid w:val="00992169"/>
    <w:rsid w:val="00992257"/>
    <w:rsid w:val="00992583"/>
    <w:rsid w:val="00992965"/>
    <w:rsid w:val="00992E14"/>
    <w:rsid w:val="009948A4"/>
    <w:rsid w:val="00994A9A"/>
    <w:rsid w:val="00995278"/>
    <w:rsid w:val="00996544"/>
    <w:rsid w:val="00996B8B"/>
    <w:rsid w:val="00997114"/>
    <w:rsid w:val="0099777A"/>
    <w:rsid w:val="009A02FF"/>
    <w:rsid w:val="009A03B5"/>
    <w:rsid w:val="009A045F"/>
    <w:rsid w:val="009A09E0"/>
    <w:rsid w:val="009A0CDA"/>
    <w:rsid w:val="009A0E5C"/>
    <w:rsid w:val="009A1B09"/>
    <w:rsid w:val="009A1E1D"/>
    <w:rsid w:val="009A22D2"/>
    <w:rsid w:val="009A28BB"/>
    <w:rsid w:val="009A2F77"/>
    <w:rsid w:val="009A2FB0"/>
    <w:rsid w:val="009A34E1"/>
    <w:rsid w:val="009A46F6"/>
    <w:rsid w:val="009A61F3"/>
    <w:rsid w:val="009A66BC"/>
    <w:rsid w:val="009A70D2"/>
    <w:rsid w:val="009A7C3C"/>
    <w:rsid w:val="009A7D0F"/>
    <w:rsid w:val="009B05F5"/>
    <w:rsid w:val="009B087F"/>
    <w:rsid w:val="009B08B7"/>
    <w:rsid w:val="009B0CFA"/>
    <w:rsid w:val="009B1E87"/>
    <w:rsid w:val="009B242F"/>
    <w:rsid w:val="009B24FF"/>
    <w:rsid w:val="009B25FE"/>
    <w:rsid w:val="009B26C8"/>
    <w:rsid w:val="009B2FFF"/>
    <w:rsid w:val="009B3004"/>
    <w:rsid w:val="009B349D"/>
    <w:rsid w:val="009B37D6"/>
    <w:rsid w:val="009B3B10"/>
    <w:rsid w:val="009B3D05"/>
    <w:rsid w:val="009B4C37"/>
    <w:rsid w:val="009B501A"/>
    <w:rsid w:val="009B5494"/>
    <w:rsid w:val="009B59FA"/>
    <w:rsid w:val="009B658F"/>
    <w:rsid w:val="009B745F"/>
    <w:rsid w:val="009B7DDA"/>
    <w:rsid w:val="009C0816"/>
    <w:rsid w:val="009C0C54"/>
    <w:rsid w:val="009C10D8"/>
    <w:rsid w:val="009C16F6"/>
    <w:rsid w:val="009C1787"/>
    <w:rsid w:val="009C17FA"/>
    <w:rsid w:val="009C2582"/>
    <w:rsid w:val="009C273C"/>
    <w:rsid w:val="009C2741"/>
    <w:rsid w:val="009C2789"/>
    <w:rsid w:val="009C341A"/>
    <w:rsid w:val="009C35B2"/>
    <w:rsid w:val="009C386B"/>
    <w:rsid w:val="009C4037"/>
    <w:rsid w:val="009C53FE"/>
    <w:rsid w:val="009C5B8A"/>
    <w:rsid w:val="009C62C2"/>
    <w:rsid w:val="009C7030"/>
    <w:rsid w:val="009C7A19"/>
    <w:rsid w:val="009C7BA4"/>
    <w:rsid w:val="009D0274"/>
    <w:rsid w:val="009D14E8"/>
    <w:rsid w:val="009D1605"/>
    <w:rsid w:val="009D1CF5"/>
    <w:rsid w:val="009D2D02"/>
    <w:rsid w:val="009D2F8B"/>
    <w:rsid w:val="009D3D56"/>
    <w:rsid w:val="009D4160"/>
    <w:rsid w:val="009D49F4"/>
    <w:rsid w:val="009D4D70"/>
    <w:rsid w:val="009D502E"/>
    <w:rsid w:val="009D5A2C"/>
    <w:rsid w:val="009D6AD3"/>
    <w:rsid w:val="009D6CAA"/>
    <w:rsid w:val="009D6DA6"/>
    <w:rsid w:val="009D730E"/>
    <w:rsid w:val="009E0627"/>
    <w:rsid w:val="009E074F"/>
    <w:rsid w:val="009E0792"/>
    <w:rsid w:val="009E0C76"/>
    <w:rsid w:val="009E0F18"/>
    <w:rsid w:val="009E1316"/>
    <w:rsid w:val="009E134D"/>
    <w:rsid w:val="009E1958"/>
    <w:rsid w:val="009E29D9"/>
    <w:rsid w:val="009E2CA8"/>
    <w:rsid w:val="009E2FA6"/>
    <w:rsid w:val="009E331D"/>
    <w:rsid w:val="009E379B"/>
    <w:rsid w:val="009E3BCF"/>
    <w:rsid w:val="009E3CB4"/>
    <w:rsid w:val="009E3FE5"/>
    <w:rsid w:val="009E48C2"/>
    <w:rsid w:val="009E49DA"/>
    <w:rsid w:val="009E517D"/>
    <w:rsid w:val="009E51AC"/>
    <w:rsid w:val="009E5608"/>
    <w:rsid w:val="009E58B1"/>
    <w:rsid w:val="009E65CE"/>
    <w:rsid w:val="009E6AB5"/>
    <w:rsid w:val="009E75AC"/>
    <w:rsid w:val="009E75DE"/>
    <w:rsid w:val="009F1F3F"/>
    <w:rsid w:val="009F2A55"/>
    <w:rsid w:val="009F30CD"/>
    <w:rsid w:val="009F3A0A"/>
    <w:rsid w:val="009F4BEC"/>
    <w:rsid w:val="009F5962"/>
    <w:rsid w:val="009F5A49"/>
    <w:rsid w:val="009F60AC"/>
    <w:rsid w:val="009F7558"/>
    <w:rsid w:val="00A01832"/>
    <w:rsid w:val="00A0279D"/>
    <w:rsid w:val="00A03B66"/>
    <w:rsid w:val="00A04CDF"/>
    <w:rsid w:val="00A05047"/>
    <w:rsid w:val="00A058B1"/>
    <w:rsid w:val="00A06745"/>
    <w:rsid w:val="00A0709A"/>
    <w:rsid w:val="00A07835"/>
    <w:rsid w:val="00A07AD1"/>
    <w:rsid w:val="00A10B73"/>
    <w:rsid w:val="00A11933"/>
    <w:rsid w:val="00A1308D"/>
    <w:rsid w:val="00A13C58"/>
    <w:rsid w:val="00A14087"/>
    <w:rsid w:val="00A146BD"/>
    <w:rsid w:val="00A14CB9"/>
    <w:rsid w:val="00A167FC"/>
    <w:rsid w:val="00A1725B"/>
    <w:rsid w:val="00A177B1"/>
    <w:rsid w:val="00A17B15"/>
    <w:rsid w:val="00A22C44"/>
    <w:rsid w:val="00A230D9"/>
    <w:rsid w:val="00A23522"/>
    <w:rsid w:val="00A23755"/>
    <w:rsid w:val="00A237AD"/>
    <w:rsid w:val="00A25114"/>
    <w:rsid w:val="00A25FCB"/>
    <w:rsid w:val="00A26E2E"/>
    <w:rsid w:val="00A2778B"/>
    <w:rsid w:val="00A27C99"/>
    <w:rsid w:val="00A303F3"/>
    <w:rsid w:val="00A30A25"/>
    <w:rsid w:val="00A30F80"/>
    <w:rsid w:val="00A31353"/>
    <w:rsid w:val="00A32AE1"/>
    <w:rsid w:val="00A335AE"/>
    <w:rsid w:val="00A33761"/>
    <w:rsid w:val="00A342FE"/>
    <w:rsid w:val="00A34F11"/>
    <w:rsid w:val="00A35348"/>
    <w:rsid w:val="00A35710"/>
    <w:rsid w:val="00A35914"/>
    <w:rsid w:val="00A35D38"/>
    <w:rsid w:val="00A3659A"/>
    <w:rsid w:val="00A37DAC"/>
    <w:rsid w:val="00A40AA5"/>
    <w:rsid w:val="00A41DBF"/>
    <w:rsid w:val="00A42907"/>
    <w:rsid w:val="00A43853"/>
    <w:rsid w:val="00A43994"/>
    <w:rsid w:val="00A44022"/>
    <w:rsid w:val="00A44535"/>
    <w:rsid w:val="00A4494A"/>
    <w:rsid w:val="00A4497F"/>
    <w:rsid w:val="00A44C98"/>
    <w:rsid w:val="00A451EC"/>
    <w:rsid w:val="00A4639D"/>
    <w:rsid w:val="00A46DCA"/>
    <w:rsid w:val="00A4736D"/>
    <w:rsid w:val="00A536A4"/>
    <w:rsid w:val="00A55CB6"/>
    <w:rsid w:val="00A55DB9"/>
    <w:rsid w:val="00A56276"/>
    <w:rsid w:val="00A56CC9"/>
    <w:rsid w:val="00A56CED"/>
    <w:rsid w:val="00A57783"/>
    <w:rsid w:val="00A601CC"/>
    <w:rsid w:val="00A6107A"/>
    <w:rsid w:val="00A61CA6"/>
    <w:rsid w:val="00A627D2"/>
    <w:rsid w:val="00A63278"/>
    <w:rsid w:val="00A6331C"/>
    <w:rsid w:val="00A6462C"/>
    <w:rsid w:val="00A65D82"/>
    <w:rsid w:val="00A66B3C"/>
    <w:rsid w:val="00A67622"/>
    <w:rsid w:val="00A70775"/>
    <w:rsid w:val="00A71280"/>
    <w:rsid w:val="00A71503"/>
    <w:rsid w:val="00A71F21"/>
    <w:rsid w:val="00A7217F"/>
    <w:rsid w:val="00A72A43"/>
    <w:rsid w:val="00A72F98"/>
    <w:rsid w:val="00A741F1"/>
    <w:rsid w:val="00A74C18"/>
    <w:rsid w:val="00A74EE0"/>
    <w:rsid w:val="00A74EEB"/>
    <w:rsid w:val="00A75227"/>
    <w:rsid w:val="00A765EC"/>
    <w:rsid w:val="00A765F5"/>
    <w:rsid w:val="00A777B4"/>
    <w:rsid w:val="00A77CE5"/>
    <w:rsid w:val="00A81357"/>
    <w:rsid w:val="00A819D8"/>
    <w:rsid w:val="00A81A19"/>
    <w:rsid w:val="00A82369"/>
    <w:rsid w:val="00A82648"/>
    <w:rsid w:val="00A82BF7"/>
    <w:rsid w:val="00A8318C"/>
    <w:rsid w:val="00A83BA7"/>
    <w:rsid w:val="00A8492E"/>
    <w:rsid w:val="00A852F0"/>
    <w:rsid w:val="00A85DC1"/>
    <w:rsid w:val="00A86A85"/>
    <w:rsid w:val="00A87134"/>
    <w:rsid w:val="00A9029E"/>
    <w:rsid w:val="00A90A09"/>
    <w:rsid w:val="00A914FF"/>
    <w:rsid w:val="00A91542"/>
    <w:rsid w:val="00A91771"/>
    <w:rsid w:val="00A91D0D"/>
    <w:rsid w:val="00A91D1B"/>
    <w:rsid w:val="00A91DAB"/>
    <w:rsid w:val="00A920AF"/>
    <w:rsid w:val="00A9339D"/>
    <w:rsid w:val="00A94419"/>
    <w:rsid w:val="00A94E17"/>
    <w:rsid w:val="00A95B98"/>
    <w:rsid w:val="00A96E56"/>
    <w:rsid w:val="00AA0339"/>
    <w:rsid w:val="00AA1AAE"/>
    <w:rsid w:val="00AA2A35"/>
    <w:rsid w:val="00AA423E"/>
    <w:rsid w:val="00AA477B"/>
    <w:rsid w:val="00AA4EF5"/>
    <w:rsid w:val="00AA514F"/>
    <w:rsid w:val="00AA51D7"/>
    <w:rsid w:val="00AA686F"/>
    <w:rsid w:val="00AA797C"/>
    <w:rsid w:val="00AB0586"/>
    <w:rsid w:val="00AB0D71"/>
    <w:rsid w:val="00AB1CF3"/>
    <w:rsid w:val="00AB1FF9"/>
    <w:rsid w:val="00AB2D20"/>
    <w:rsid w:val="00AB3981"/>
    <w:rsid w:val="00AB3FC9"/>
    <w:rsid w:val="00AB48BF"/>
    <w:rsid w:val="00AB4C1B"/>
    <w:rsid w:val="00AB4DD7"/>
    <w:rsid w:val="00AB5859"/>
    <w:rsid w:val="00AB729B"/>
    <w:rsid w:val="00AB7662"/>
    <w:rsid w:val="00AB79BB"/>
    <w:rsid w:val="00AC0563"/>
    <w:rsid w:val="00AC2677"/>
    <w:rsid w:val="00AC3295"/>
    <w:rsid w:val="00AC3D92"/>
    <w:rsid w:val="00AC5555"/>
    <w:rsid w:val="00AC5DAA"/>
    <w:rsid w:val="00AC5E4E"/>
    <w:rsid w:val="00AC6314"/>
    <w:rsid w:val="00AC648E"/>
    <w:rsid w:val="00AC6956"/>
    <w:rsid w:val="00AC76ED"/>
    <w:rsid w:val="00AD0003"/>
    <w:rsid w:val="00AD1A1A"/>
    <w:rsid w:val="00AD2903"/>
    <w:rsid w:val="00AD2A0F"/>
    <w:rsid w:val="00AD41B9"/>
    <w:rsid w:val="00AD504A"/>
    <w:rsid w:val="00AD55DA"/>
    <w:rsid w:val="00AD5FF5"/>
    <w:rsid w:val="00AD6D17"/>
    <w:rsid w:val="00AD7891"/>
    <w:rsid w:val="00AD7931"/>
    <w:rsid w:val="00AE04D3"/>
    <w:rsid w:val="00AE051E"/>
    <w:rsid w:val="00AE0670"/>
    <w:rsid w:val="00AE0685"/>
    <w:rsid w:val="00AE0BA8"/>
    <w:rsid w:val="00AE1F67"/>
    <w:rsid w:val="00AE2148"/>
    <w:rsid w:val="00AE21C2"/>
    <w:rsid w:val="00AE2CF1"/>
    <w:rsid w:val="00AE2EC4"/>
    <w:rsid w:val="00AE3953"/>
    <w:rsid w:val="00AE3FDE"/>
    <w:rsid w:val="00AE401E"/>
    <w:rsid w:val="00AE41BF"/>
    <w:rsid w:val="00AE47BD"/>
    <w:rsid w:val="00AE4E48"/>
    <w:rsid w:val="00AE50A4"/>
    <w:rsid w:val="00AE547C"/>
    <w:rsid w:val="00AE5795"/>
    <w:rsid w:val="00AE5F90"/>
    <w:rsid w:val="00AE6027"/>
    <w:rsid w:val="00AE638C"/>
    <w:rsid w:val="00AE7D9E"/>
    <w:rsid w:val="00AE7EF3"/>
    <w:rsid w:val="00AF01A4"/>
    <w:rsid w:val="00AF0371"/>
    <w:rsid w:val="00AF04ED"/>
    <w:rsid w:val="00AF096F"/>
    <w:rsid w:val="00AF0C04"/>
    <w:rsid w:val="00AF12F1"/>
    <w:rsid w:val="00AF1F37"/>
    <w:rsid w:val="00AF2C22"/>
    <w:rsid w:val="00AF2EBA"/>
    <w:rsid w:val="00AF48FA"/>
    <w:rsid w:val="00AF61AA"/>
    <w:rsid w:val="00AF6F5F"/>
    <w:rsid w:val="00AF7451"/>
    <w:rsid w:val="00AF7804"/>
    <w:rsid w:val="00AF7CAE"/>
    <w:rsid w:val="00B00C4E"/>
    <w:rsid w:val="00B017CD"/>
    <w:rsid w:val="00B019D6"/>
    <w:rsid w:val="00B01D60"/>
    <w:rsid w:val="00B04FAB"/>
    <w:rsid w:val="00B0507E"/>
    <w:rsid w:val="00B05A8B"/>
    <w:rsid w:val="00B064FD"/>
    <w:rsid w:val="00B06686"/>
    <w:rsid w:val="00B06FBA"/>
    <w:rsid w:val="00B10039"/>
    <w:rsid w:val="00B1004B"/>
    <w:rsid w:val="00B10CFD"/>
    <w:rsid w:val="00B110AD"/>
    <w:rsid w:val="00B11D99"/>
    <w:rsid w:val="00B12B1B"/>
    <w:rsid w:val="00B13B15"/>
    <w:rsid w:val="00B13BC9"/>
    <w:rsid w:val="00B14666"/>
    <w:rsid w:val="00B14867"/>
    <w:rsid w:val="00B15C89"/>
    <w:rsid w:val="00B16B36"/>
    <w:rsid w:val="00B16F5E"/>
    <w:rsid w:val="00B20786"/>
    <w:rsid w:val="00B20EFD"/>
    <w:rsid w:val="00B21B5C"/>
    <w:rsid w:val="00B22816"/>
    <w:rsid w:val="00B22846"/>
    <w:rsid w:val="00B23538"/>
    <w:rsid w:val="00B24308"/>
    <w:rsid w:val="00B30085"/>
    <w:rsid w:val="00B31885"/>
    <w:rsid w:val="00B31C06"/>
    <w:rsid w:val="00B32DEF"/>
    <w:rsid w:val="00B33938"/>
    <w:rsid w:val="00B368D2"/>
    <w:rsid w:val="00B37716"/>
    <w:rsid w:val="00B37D87"/>
    <w:rsid w:val="00B40333"/>
    <w:rsid w:val="00B40830"/>
    <w:rsid w:val="00B41396"/>
    <w:rsid w:val="00B416E0"/>
    <w:rsid w:val="00B41963"/>
    <w:rsid w:val="00B427F3"/>
    <w:rsid w:val="00B4435C"/>
    <w:rsid w:val="00B44DC8"/>
    <w:rsid w:val="00B44F52"/>
    <w:rsid w:val="00B45E34"/>
    <w:rsid w:val="00B46586"/>
    <w:rsid w:val="00B46889"/>
    <w:rsid w:val="00B46CB7"/>
    <w:rsid w:val="00B472F8"/>
    <w:rsid w:val="00B47353"/>
    <w:rsid w:val="00B47E32"/>
    <w:rsid w:val="00B504A7"/>
    <w:rsid w:val="00B50611"/>
    <w:rsid w:val="00B50679"/>
    <w:rsid w:val="00B50ECC"/>
    <w:rsid w:val="00B5199A"/>
    <w:rsid w:val="00B52357"/>
    <w:rsid w:val="00B5298B"/>
    <w:rsid w:val="00B54097"/>
    <w:rsid w:val="00B54586"/>
    <w:rsid w:val="00B54630"/>
    <w:rsid w:val="00B54E26"/>
    <w:rsid w:val="00B54EFE"/>
    <w:rsid w:val="00B54F9E"/>
    <w:rsid w:val="00B5522A"/>
    <w:rsid w:val="00B55E9C"/>
    <w:rsid w:val="00B56ED3"/>
    <w:rsid w:val="00B579C2"/>
    <w:rsid w:val="00B57DDA"/>
    <w:rsid w:val="00B60D34"/>
    <w:rsid w:val="00B60DDA"/>
    <w:rsid w:val="00B61E37"/>
    <w:rsid w:val="00B629B4"/>
    <w:rsid w:val="00B62A8E"/>
    <w:rsid w:val="00B64D54"/>
    <w:rsid w:val="00B65E1E"/>
    <w:rsid w:val="00B66232"/>
    <w:rsid w:val="00B66393"/>
    <w:rsid w:val="00B678A6"/>
    <w:rsid w:val="00B7016C"/>
    <w:rsid w:val="00B701A9"/>
    <w:rsid w:val="00B709E1"/>
    <w:rsid w:val="00B70EF7"/>
    <w:rsid w:val="00B721B0"/>
    <w:rsid w:val="00B72E00"/>
    <w:rsid w:val="00B7300A"/>
    <w:rsid w:val="00B73C9B"/>
    <w:rsid w:val="00B73CAF"/>
    <w:rsid w:val="00B73EA8"/>
    <w:rsid w:val="00B74258"/>
    <w:rsid w:val="00B753C4"/>
    <w:rsid w:val="00B755E0"/>
    <w:rsid w:val="00B76852"/>
    <w:rsid w:val="00B77225"/>
    <w:rsid w:val="00B77423"/>
    <w:rsid w:val="00B778D5"/>
    <w:rsid w:val="00B77EDA"/>
    <w:rsid w:val="00B80574"/>
    <w:rsid w:val="00B81513"/>
    <w:rsid w:val="00B8254D"/>
    <w:rsid w:val="00B830AC"/>
    <w:rsid w:val="00B83E49"/>
    <w:rsid w:val="00B8456B"/>
    <w:rsid w:val="00B84934"/>
    <w:rsid w:val="00B85214"/>
    <w:rsid w:val="00B85A8B"/>
    <w:rsid w:val="00B869B6"/>
    <w:rsid w:val="00B87434"/>
    <w:rsid w:val="00B87693"/>
    <w:rsid w:val="00B87F27"/>
    <w:rsid w:val="00B87F4C"/>
    <w:rsid w:val="00B90856"/>
    <w:rsid w:val="00B917FA"/>
    <w:rsid w:val="00B91C54"/>
    <w:rsid w:val="00B92115"/>
    <w:rsid w:val="00B92BB3"/>
    <w:rsid w:val="00B92E15"/>
    <w:rsid w:val="00B94735"/>
    <w:rsid w:val="00B94844"/>
    <w:rsid w:val="00B94E75"/>
    <w:rsid w:val="00B95F18"/>
    <w:rsid w:val="00B96F56"/>
    <w:rsid w:val="00B9793A"/>
    <w:rsid w:val="00BA11D3"/>
    <w:rsid w:val="00BA1828"/>
    <w:rsid w:val="00BA2D8C"/>
    <w:rsid w:val="00BA39B7"/>
    <w:rsid w:val="00BA4099"/>
    <w:rsid w:val="00BA42FC"/>
    <w:rsid w:val="00BA4474"/>
    <w:rsid w:val="00BA4682"/>
    <w:rsid w:val="00BA536C"/>
    <w:rsid w:val="00BA57BB"/>
    <w:rsid w:val="00BA5963"/>
    <w:rsid w:val="00BA5985"/>
    <w:rsid w:val="00BA618E"/>
    <w:rsid w:val="00BA69F3"/>
    <w:rsid w:val="00BA766F"/>
    <w:rsid w:val="00BB03DD"/>
    <w:rsid w:val="00BB0753"/>
    <w:rsid w:val="00BB0804"/>
    <w:rsid w:val="00BB11D4"/>
    <w:rsid w:val="00BB128A"/>
    <w:rsid w:val="00BB1391"/>
    <w:rsid w:val="00BB190E"/>
    <w:rsid w:val="00BB2B1C"/>
    <w:rsid w:val="00BB386D"/>
    <w:rsid w:val="00BB5409"/>
    <w:rsid w:val="00BB595A"/>
    <w:rsid w:val="00BB7365"/>
    <w:rsid w:val="00BB7E1A"/>
    <w:rsid w:val="00BC027D"/>
    <w:rsid w:val="00BC0AD6"/>
    <w:rsid w:val="00BC0D30"/>
    <w:rsid w:val="00BC1AC4"/>
    <w:rsid w:val="00BC1E4D"/>
    <w:rsid w:val="00BC2472"/>
    <w:rsid w:val="00BC2B59"/>
    <w:rsid w:val="00BC3185"/>
    <w:rsid w:val="00BC33ED"/>
    <w:rsid w:val="00BC3E98"/>
    <w:rsid w:val="00BC41F6"/>
    <w:rsid w:val="00BC4674"/>
    <w:rsid w:val="00BC4A7C"/>
    <w:rsid w:val="00BC4E02"/>
    <w:rsid w:val="00BC5D1C"/>
    <w:rsid w:val="00BC5E5B"/>
    <w:rsid w:val="00BC6E1B"/>
    <w:rsid w:val="00BD005F"/>
    <w:rsid w:val="00BD0EFD"/>
    <w:rsid w:val="00BD1505"/>
    <w:rsid w:val="00BD1D11"/>
    <w:rsid w:val="00BD26D5"/>
    <w:rsid w:val="00BD2DCD"/>
    <w:rsid w:val="00BD2DEF"/>
    <w:rsid w:val="00BD44E4"/>
    <w:rsid w:val="00BD48EC"/>
    <w:rsid w:val="00BD6191"/>
    <w:rsid w:val="00BD6A9E"/>
    <w:rsid w:val="00BD6BC7"/>
    <w:rsid w:val="00BD6D96"/>
    <w:rsid w:val="00BD7EC7"/>
    <w:rsid w:val="00BE047C"/>
    <w:rsid w:val="00BE1EAA"/>
    <w:rsid w:val="00BE2EAD"/>
    <w:rsid w:val="00BE52E8"/>
    <w:rsid w:val="00BE5A03"/>
    <w:rsid w:val="00BE63C6"/>
    <w:rsid w:val="00BE6894"/>
    <w:rsid w:val="00BE7132"/>
    <w:rsid w:val="00BE7CC6"/>
    <w:rsid w:val="00BE7CDB"/>
    <w:rsid w:val="00BE7FA2"/>
    <w:rsid w:val="00BF0634"/>
    <w:rsid w:val="00BF1452"/>
    <w:rsid w:val="00BF1901"/>
    <w:rsid w:val="00BF269B"/>
    <w:rsid w:val="00BF3331"/>
    <w:rsid w:val="00BF35D8"/>
    <w:rsid w:val="00BF3E9D"/>
    <w:rsid w:val="00BF47C6"/>
    <w:rsid w:val="00BF48D7"/>
    <w:rsid w:val="00BF4E2D"/>
    <w:rsid w:val="00BF5277"/>
    <w:rsid w:val="00BF5460"/>
    <w:rsid w:val="00BF5E68"/>
    <w:rsid w:val="00BF5EC9"/>
    <w:rsid w:val="00BF63EF"/>
    <w:rsid w:val="00C0088F"/>
    <w:rsid w:val="00C009E1"/>
    <w:rsid w:val="00C0386D"/>
    <w:rsid w:val="00C03F0F"/>
    <w:rsid w:val="00C0534B"/>
    <w:rsid w:val="00C05A21"/>
    <w:rsid w:val="00C07658"/>
    <w:rsid w:val="00C07D5C"/>
    <w:rsid w:val="00C10819"/>
    <w:rsid w:val="00C1163F"/>
    <w:rsid w:val="00C1370E"/>
    <w:rsid w:val="00C1413E"/>
    <w:rsid w:val="00C14E3D"/>
    <w:rsid w:val="00C152FD"/>
    <w:rsid w:val="00C15A09"/>
    <w:rsid w:val="00C15BB5"/>
    <w:rsid w:val="00C15EE2"/>
    <w:rsid w:val="00C16DF5"/>
    <w:rsid w:val="00C171C4"/>
    <w:rsid w:val="00C201CB"/>
    <w:rsid w:val="00C20942"/>
    <w:rsid w:val="00C21512"/>
    <w:rsid w:val="00C216A3"/>
    <w:rsid w:val="00C22267"/>
    <w:rsid w:val="00C228E9"/>
    <w:rsid w:val="00C2306C"/>
    <w:rsid w:val="00C239EC"/>
    <w:rsid w:val="00C24787"/>
    <w:rsid w:val="00C263C8"/>
    <w:rsid w:val="00C266BB"/>
    <w:rsid w:val="00C26774"/>
    <w:rsid w:val="00C2730C"/>
    <w:rsid w:val="00C274FC"/>
    <w:rsid w:val="00C27930"/>
    <w:rsid w:val="00C30430"/>
    <w:rsid w:val="00C31453"/>
    <w:rsid w:val="00C323BD"/>
    <w:rsid w:val="00C32420"/>
    <w:rsid w:val="00C32BD6"/>
    <w:rsid w:val="00C3323F"/>
    <w:rsid w:val="00C33C29"/>
    <w:rsid w:val="00C34050"/>
    <w:rsid w:val="00C354E0"/>
    <w:rsid w:val="00C3738B"/>
    <w:rsid w:val="00C379F5"/>
    <w:rsid w:val="00C37F02"/>
    <w:rsid w:val="00C40CB2"/>
    <w:rsid w:val="00C41C44"/>
    <w:rsid w:val="00C41E75"/>
    <w:rsid w:val="00C434BE"/>
    <w:rsid w:val="00C435CF"/>
    <w:rsid w:val="00C43BD7"/>
    <w:rsid w:val="00C44E52"/>
    <w:rsid w:val="00C45659"/>
    <w:rsid w:val="00C45C89"/>
    <w:rsid w:val="00C4702E"/>
    <w:rsid w:val="00C519AD"/>
    <w:rsid w:val="00C52C0D"/>
    <w:rsid w:val="00C5424A"/>
    <w:rsid w:val="00C544C3"/>
    <w:rsid w:val="00C54941"/>
    <w:rsid w:val="00C555AE"/>
    <w:rsid w:val="00C55689"/>
    <w:rsid w:val="00C559CA"/>
    <w:rsid w:val="00C55E8C"/>
    <w:rsid w:val="00C577F5"/>
    <w:rsid w:val="00C57866"/>
    <w:rsid w:val="00C6053B"/>
    <w:rsid w:val="00C61809"/>
    <w:rsid w:val="00C62887"/>
    <w:rsid w:val="00C62A61"/>
    <w:rsid w:val="00C6372A"/>
    <w:rsid w:val="00C63A1C"/>
    <w:rsid w:val="00C6471D"/>
    <w:rsid w:val="00C651C0"/>
    <w:rsid w:val="00C656E2"/>
    <w:rsid w:val="00C65704"/>
    <w:rsid w:val="00C65C46"/>
    <w:rsid w:val="00C66099"/>
    <w:rsid w:val="00C666C8"/>
    <w:rsid w:val="00C6690D"/>
    <w:rsid w:val="00C67B8B"/>
    <w:rsid w:val="00C706E3"/>
    <w:rsid w:val="00C70A93"/>
    <w:rsid w:val="00C7105A"/>
    <w:rsid w:val="00C71C16"/>
    <w:rsid w:val="00C72039"/>
    <w:rsid w:val="00C72C54"/>
    <w:rsid w:val="00C73F41"/>
    <w:rsid w:val="00C7452D"/>
    <w:rsid w:val="00C74672"/>
    <w:rsid w:val="00C75076"/>
    <w:rsid w:val="00C7584C"/>
    <w:rsid w:val="00C758B0"/>
    <w:rsid w:val="00C758EF"/>
    <w:rsid w:val="00C80147"/>
    <w:rsid w:val="00C80272"/>
    <w:rsid w:val="00C80C5F"/>
    <w:rsid w:val="00C81715"/>
    <w:rsid w:val="00C8222E"/>
    <w:rsid w:val="00C82BD6"/>
    <w:rsid w:val="00C82C0A"/>
    <w:rsid w:val="00C832A8"/>
    <w:rsid w:val="00C8433C"/>
    <w:rsid w:val="00C84765"/>
    <w:rsid w:val="00C84807"/>
    <w:rsid w:val="00C857D7"/>
    <w:rsid w:val="00C86192"/>
    <w:rsid w:val="00C861E3"/>
    <w:rsid w:val="00C86468"/>
    <w:rsid w:val="00C86F63"/>
    <w:rsid w:val="00C872C4"/>
    <w:rsid w:val="00C874C6"/>
    <w:rsid w:val="00C87E1E"/>
    <w:rsid w:val="00C90707"/>
    <w:rsid w:val="00C9090F"/>
    <w:rsid w:val="00C90A17"/>
    <w:rsid w:val="00C90C14"/>
    <w:rsid w:val="00C914F0"/>
    <w:rsid w:val="00C91E99"/>
    <w:rsid w:val="00C92680"/>
    <w:rsid w:val="00C92F26"/>
    <w:rsid w:val="00C9390F"/>
    <w:rsid w:val="00C93C5F"/>
    <w:rsid w:val="00C94702"/>
    <w:rsid w:val="00C94965"/>
    <w:rsid w:val="00C96545"/>
    <w:rsid w:val="00C97534"/>
    <w:rsid w:val="00C97836"/>
    <w:rsid w:val="00C97B97"/>
    <w:rsid w:val="00CA053C"/>
    <w:rsid w:val="00CA0A74"/>
    <w:rsid w:val="00CA14BD"/>
    <w:rsid w:val="00CA2058"/>
    <w:rsid w:val="00CA2537"/>
    <w:rsid w:val="00CA2F9C"/>
    <w:rsid w:val="00CA357B"/>
    <w:rsid w:val="00CA4536"/>
    <w:rsid w:val="00CA468A"/>
    <w:rsid w:val="00CA48CA"/>
    <w:rsid w:val="00CA4AAE"/>
    <w:rsid w:val="00CA4FFC"/>
    <w:rsid w:val="00CA6A74"/>
    <w:rsid w:val="00CA7511"/>
    <w:rsid w:val="00CB0BE9"/>
    <w:rsid w:val="00CB0CA2"/>
    <w:rsid w:val="00CB137C"/>
    <w:rsid w:val="00CB1440"/>
    <w:rsid w:val="00CB161D"/>
    <w:rsid w:val="00CB1C98"/>
    <w:rsid w:val="00CB1CB9"/>
    <w:rsid w:val="00CB1D24"/>
    <w:rsid w:val="00CB1F94"/>
    <w:rsid w:val="00CB1FAA"/>
    <w:rsid w:val="00CB29A1"/>
    <w:rsid w:val="00CB2FB5"/>
    <w:rsid w:val="00CB32F9"/>
    <w:rsid w:val="00CB3749"/>
    <w:rsid w:val="00CB4A03"/>
    <w:rsid w:val="00CB5765"/>
    <w:rsid w:val="00CC1328"/>
    <w:rsid w:val="00CC303D"/>
    <w:rsid w:val="00CC33AD"/>
    <w:rsid w:val="00CC3BF3"/>
    <w:rsid w:val="00CC451E"/>
    <w:rsid w:val="00CC46CC"/>
    <w:rsid w:val="00CC4C3F"/>
    <w:rsid w:val="00CC4E46"/>
    <w:rsid w:val="00CC4FFE"/>
    <w:rsid w:val="00CC518B"/>
    <w:rsid w:val="00CC6381"/>
    <w:rsid w:val="00CC6FB7"/>
    <w:rsid w:val="00CC72F2"/>
    <w:rsid w:val="00CD003A"/>
    <w:rsid w:val="00CD009C"/>
    <w:rsid w:val="00CD03F7"/>
    <w:rsid w:val="00CD0F2F"/>
    <w:rsid w:val="00CD10E1"/>
    <w:rsid w:val="00CD123F"/>
    <w:rsid w:val="00CD1A75"/>
    <w:rsid w:val="00CD1F10"/>
    <w:rsid w:val="00CD201B"/>
    <w:rsid w:val="00CD2B56"/>
    <w:rsid w:val="00CD39C6"/>
    <w:rsid w:val="00CD4B14"/>
    <w:rsid w:val="00CD5615"/>
    <w:rsid w:val="00CD60A4"/>
    <w:rsid w:val="00CD6244"/>
    <w:rsid w:val="00CD64C9"/>
    <w:rsid w:val="00CD6824"/>
    <w:rsid w:val="00CD6EC3"/>
    <w:rsid w:val="00CD7C7B"/>
    <w:rsid w:val="00CD7E54"/>
    <w:rsid w:val="00CE0301"/>
    <w:rsid w:val="00CE080B"/>
    <w:rsid w:val="00CE16CD"/>
    <w:rsid w:val="00CE1C43"/>
    <w:rsid w:val="00CE1CBD"/>
    <w:rsid w:val="00CE1D4A"/>
    <w:rsid w:val="00CE2E3B"/>
    <w:rsid w:val="00CE3268"/>
    <w:rsid w:val="00CE357E"/>
    <w:rsid w:val="00CE3F55"/>
    <w:rsid w:val="00CE58C0"/>
    <w:rsid w:val="00CE590B"/>
    <w:rsid w:val="00CE5EB5"/>
    <w:rsid w:val="00CE6A16"/>
    <w:rsid w:val="00CE720B"/>
    <w:rsid w:val="00CE72E8"/>
    <w:rsid w:val="00CE7646"/>
    <w:rsid w:val="00CE7CDA"/>
    <w:rsid w:val="00CF0003"/>
    <w:rsid w:val="00CF0A94"/>
    <w:rsid w:val="00CF1878"/>
    <w:rsid w:val="00CF18AE"/>
    <w:rsid w:val="00CF2080"/>
    <w:rsid w:val="00CF2E14"/>
    <w:rsid w:val="00CF3344"/>
    <w:rsid w:val="00CF4771"/>
    <w:rsid w:val="00CF4821"/>
    <w:rsid w:val="00CF49B7"/>
    <w:rsid w:val="00CF5136"/>
    <w:rsid w:val="00CF520B"/>
    <w:rsid w:val="00CF54E2"/>
    <w:rsid w:val="00CF5BED"/>
    <w:rsid w:val="00CF5BF8"/>
    <w:rsid w:val="00CF6B17"/>
    <w:rsid w:val="00D00684"/>
    <w:rsid w:val="00D01A66"/>
    <w:rsid w:val="00D01F87"/>
    <w:rsid w:val="00D02DBA"/>
    <w:rsid w:val="00D03EF9"/>
    <w:rsid w:val="00D043CC"/>
    <w:rsid w:val="00D04BAE"/>
    <w:rsid w:val="00D055E8"/>
    <w:rsid w:val="00D05CE4"/>
    <w:rsid w:val="00D06058"/>
    <w:rsid w:val="00D0646D"/>
    <w:rsid w:val="00D077A9"/>
    <w:rsid w:val="00D07BFC"/>
    <w:rsid w:val="00D11444"/>
    <w:rsid w:val="00D11B30"/>
    <w:rsid w:val="00D11D52"/>
    <w:rsid w:val="00D11DB1"/>
    <w:rsid w:val="00D11DDC"/>
    <w:rsid w:val="00D12032"/>
    <w:rsid w:val="00D13850"/>
    <w:rsid w:val="00D147F5"/>
    <w:rsid w:val="00D14EFA"/>
    <w:rsid w:val="00D15007"/>
    <w:rsid w:val="00D15C4A"/>
    <w:rsid w:val="00D15D63"/>
    <w:rsid w:val="00D15DEB"/>
    <w:rsid w:val="00D16926"/>
    <w:rsid w:val="00D175D6"/>
    <w:rsid w:val="00D1792B"/>
    <w:rsid w:val="00D17B0F"/>
    <w:rsid w:val="00D20FA9"/>
    <w:rsid w:val="00D2186E"/>
    <w:rsid w:val="00D21D4A"/>
    <w:rsid w:val="00D221D6"/>
    <w:rsid w:val="00D226C1"/>
    <w:rsid w:val="00D22808"/>
    <w:rsid w:val="00D22BAF"/>
    <w:rsid w:val="00D242CC"/>
    <w:rsid w:val="00D24479"/>
    <w:rsid w:val="00D246D4"/>
    <w:rsid w:val="00D250D8"/>
    <w:rsid w:val="00D26051"/>
    <w:rsid w:val="00D26182"/>
    <w:rsid w:val="00D27CA2"/>
    <w:rsid w:val="00D3003C"/>
    <w:rsid w:val="00D30405"/>
    <w:rsid w:val="00D31598"/>
    <w:rsid w:val="00D31B75"/>
    <w:rsid w:val="00D31F05"/>
    <w:rsid w:val="00D33296"/>
    <w:rsid w:val="00D337BE"/>
    <w:rsid w:val="00D33CA7"/>
    <w:rsid w:val="00D33D28"/>
    <w:rsid w:val="00D34221"/>
    <w:rsid w:val="00D343FF"/>
    <w:rsid w:val="00D34A8F"/>
    <w:rsid w:val="00D34D72"/>
    <w:rsid w:val="00D3510F"/>
    <w:rsid w:val="00D35545"/>
    <w:rsid w:val="00D3627F"/>
    <w:rsid w:val="00D366F5"/>
    <w:rsid w:val="00D37CAA"/>
    <w:rsid w:val="00D412D6"/>
    <w:rsid w:val="00D41B77"/>
    <w:rsid w:val="00D44065"/>
    <w:rsid w:val="00D44DDB"/>
    <w:rsid w:val="00D45680"/>
    <w:rsid w:val="00D45BC2"/>
    <w:rsid w:val="00D45D33"/>
    <w:rsid w:val="00D4630B"/>
    <w:rsid w:val="00D46D23"/>
    <w:rsid w:val="00D46EFB"/>
    <w:rsid w:val="00D479FD"/>
    <w:rsid w:val="00D47B96"/>
    <w:rsid w:val="00D50978"/>
    <w:rsid w:val="00D51397"/>
    <w:rsid w:val="00D51481"/>
    <w:rsid w:val="00D519D4"/>
    <w:rsid w:val="00D52175"/>
    <w:rsid w:val="00D521E3"/>
    <w:rsid w:val="00D52DFA"/>
    <w:rsid w:val="00D543FC"/>
    <w:rsid w:val="00D54670"/>
    <w:rsid w:val="00D55225"/>
    <w:rsid w:val="00D5525E"/>
    <w:rsid w:val="00D55BEF"/>
    <w:rsid w:val="00D561B2"/>
    <w:rsid w:val="00D56675"/>
    <w:rsid w:val="00D569BE"/>
    <w:rsid w:val="00D56DE1"/>
    <w:rsid w:val="00D574AC"/>
    <w:rsid w:val="00D60401"/>
    <w:rsid w:val="00D60596"/>
    <w:rsid w:val="00D61079"/>
    <w:rsid w:val="00D6120A"/>
    <w:rsid w:val="00D62959"/>
    <w:rsid w:val="00D6565F"/>
    <w:rsid w:val="00D658B7"/>
    <w:rsid w:val="00D65AA8"/>
    <w:rsid w:val="00D6614D"/>
    <w:rsid w:val="00D6621F"/>
    <w:rsid w:val="00D702C7"/>
    <w:rsid w:val="00D703ED"/>
    <w:rsid w:val="00D70A81"/>
    <w:rsid w:val="00D7221C"/>
    <w:rsid w:val="00D7315B"/>
    <w:rsid w:val="00D73212"/>
    <w:rsid w:val="00D7342E"/>
    <w:rsid w:val="00D7344C"/>
    <w:rsid w:val="00D739D1"/>
    <w:rsid w:val="00D73AC3"/>
    <w:rsid w:val="00D74A47"/>
    <w:rsid w:val="00D74D94"/>
    <w:rsid w:val="00D75818"/>
    <w:rsid w:val="00D76144"/>
    <w:rsid w:val="00D762E3"/>
    <w:rsid w:val="00D76889"/>
    <w:rsid w:val="00D7701C"/>
    <w:rsid w:val="00D809F9"/>
    <w:rsid w:val="00D81F48"/>
    <w:rsid w:val="00D82293"/>
    <w:rsid w:val="00D8252F"/>
    <w:rsid w:val="00D83638"/>
    <w:rsid w:val="00D84483"/>
    <w:rsid w:val="00D848F5"/>
    <w:rsid w:val="00D84DAA"/>
    <w:rsid w:val="00D85156"/>
    <w:rsid w:val="00D877D2"/>
    <w:rsid w:val="00D91FB4"/>
    <w:rsid w:val="00D92BA4"/>
    <w:rsid w:val="00D92CC2"/>
    <w:rsid w:val="00D931C2"/>
    <w:rsid w:val="00D932CD"/>
    <w:rsid w:val="00D9429B"/>
    <w:rsid w:val="00D94444"/>
    <w:rsid w:val="00D94FD7"/>
    <w:rsid w:val="00D9590E"/>
    <w:rsid w:val="00D95CC2"/>
    <w:rsid w:val="00D95D2F"/>
    <w:rsid w:val="00D961FB"/>
    <w:rsid w:val="00D964F2"/>
    <w:rsid w:val="00D9665A"/>
    <w:rsid w:val="00D966DE"/>
    <w:rsid w:val="00D96C7A"/>
    <w:rsid w:val="00D96D00"/>
    <w:rsid w:val="00DA1241"/>
    <w:rsid w:val="00DA1A79"/>
    <w:rsid w:val="00DA23A5"/>
    <w:rsid w:val="00DA252C"/>
    <w:rsid w:val="00DA3D96"/>
    <w:rsid w:val="00DA4362"/>
    <w:rsid w:val="00DA6039"/>
    <w:rsid w:val="00DA6573"/>
    <w:rsid w:val="00DA6907"/>
    <w:rsid w:val="00DA720E"/>
    <w:rsid w:val="00DA7A0A"/>
    <w:rsid w:val="00DB07C2"/>
    <w:rsid w:val="00DB08CD"/>
    <w:rsid w:val="00DB16E9"/>
    <w:rsid w:val="00DB1842"/>
    <w:rsid w:val="00DB1A2E"/>
    <w:rsid w:val="00DB2D4E"/>
    <w:rsid w:val="00DB3F4A"/>
    <w:rsid w:val="00DB4EAF"/>
    <w:rsid w:val="00DB518D"/>
    <w:rsid w:val="00DB5376"/>
    <w:rsid w:val="00DB54A6"/>
    <w:rsid w:val="00DB5566"/>
    <w:rsid w:val="00DB582B"/>
    <w:rsid w:val="00DB58EE"/>
    <w:rsid w:val="00DB61EF"/>
    <w:rsid w:val="00DB6274"/>
    <w:rsid w:val="00DB782C"/>
    <w:rsid w:val="00DC061B"/>
    <w:rsid w:val="00DC0BFC"/>
    <w:rsid w:val="00DC18C1"/>
    <w:rsid w:val="00DC1F49"/>
    <w:rsid w:val="00DC23D7"/>
    <w:rsid w:val="00DC27B2"/>
    <w:rsid w:val="00DC2B8F"/>
    <w:rsid w:val="00DC2D55"/>
    <w:rsid w:val="00DC2D72"/>
    <w:rsid w:val="00DC2EC5"/>
    <w:rsid w:val="00DC3399"/>
    <w:rsid w:val="00DC434E"/>
    <w:rsid w:val="00DC4F73"/>
    <w:rsid w:val="00DC50CB"/>
    <w:rsid w:val="00DC660B"/>
    <w:rsid w:val="00DC775C"/>
    <w:rsid w:val="00DC7927"/>
    <w:rsid w:val="00DC7970"/>
    <w:rsid w:val="00DC7B53"/>
    <w:rsid w:val="00DC7D3C"/>
    <w:rsid w:val="00DD01F0"/>
    <w:rsid w:val="00DD1681"/>
    <w:rsid w:val="00DD38BB"/>
    <w:rsid w:val="00DD4D52"/>
    <w:rsid w:val="00DD561C"/>
    <w:rsid w:val="00DD5E8A"/>
    <w:rsid w:val="00DD5F88"/>
    <w:rsid w:val="00DD60DC"/>
    <w:rsid w:val="00DD687F"/>
    <w:rsid w:val="00DD72F7"/>
    <w:rsid w:val="00DD7F70"/>
    <w:rsid w:val="00DE0F72"/>
    <w:rsid w:val="00DE10C0"/>
    <w:rsid w:val="00DE13EC"/>
    <w:rsid w:val="00DE2B81"/>
    <w:rsid w:val="00DE2BB8"/>
    <w:rsid w:val="00DE3EC1"/>
    <w:rsid w:val="00DE53E3"/>
    <w:rsid w:val="00DE56A7"/>
    <w:rsid w:val="00DE6010"/>
    <w:rsid w:val="00DE68F2"/>
    <w:rsid w:val="00DE6BCE"/>
    <w:rsid w:val="00DE7077"/>
    <w:rsid w:val="00DE7274"/>
    <w:rsid w:val="00DE74A9"/>
    <w:rsid w:val="00DE7C74"/>
    <w:rsid w:val="00DF0E01"/>
    <w:rsid w:val="00DF15B6"/>
    <w:rsid w:val="00DF19F1"/>
    <w:rsid w:val="00DF20E1"/>
    <w:rsid w:val="00DF2726"/>
    <w:rsid w:val="00DF319A"/>
    <w:rsid w:val="00DF33B1"/>
    <w:rsid w:val="00DF3B0B"/>
    <w:rsid w:val="00DF5BA7"/>
    <w:rsid w:val="00DF5E43"/>
    <w:rsid w:val="00E0033B"/>
    <w:rsid w:val="00E00A96"/>
    <w:rsid w:val="00E01CA1"/>
    <w:rsid w:val="00E02533"/>
    <w:rsid w:val="00E03FDD"/>
    <w:rsid w:val="00E04951"/>
    <w:rsid w:val="00E057CA"/>
    <w:rsid w:val="00E06FFE"/>
    <w:rsid w:val="00E10E3B"/>
    <w:rsid w:val="00E11CD7"/>
    <w:rsid w:val="00E11E94"/>
    <w:rsid w:val="00E12538"/>
    <w:rsid w:val="00E13689"/>
    <w:rsid w:val="00E158B3"/>
    <w:rsid w:val="00E15A5E"/>
    <w:rsid w:val="00E15D8D"/>
    <w:rsid w:val="00E174AA"/>
    <w:rsid w:val="00E17CBB"/>
    <w:rsid w:val="00E201B4"/>
    <w:rsid w:val="00E2084F"/>
    <w:rsid w:val="00E20EC3"/>
    <w:rsid w:val="00E210FA"/>
    <w:rsid w:val="00E2257E"/>
    <w:rsid w:val="00E227AE"/>
    <w:rsid w:val="00E22FE9"/>
    <w:rsid w:val="00E238C3"/>
    <w:rsid w:val="00E249B7"/>
    <w:rsid w:val="00E25197"/>
    <w:rsid w:val="00E253DC"/>
    <w:rsid w:val="00E258A5"/>
    <w:rsid w:val="00E25CF3"/>
    <w:rsid w:val="00E263E3"/>
    <w:rsid w:val="00E2659C"/>
    <w:rsid w:val="00E26663"/>
    <w:rsid w:val="00E266FB"/>
    <w:rsid w:val="00E26BCF"/>
    <w:rsid w:val="00E27633"/>
    <w:rsid w:val="00E27D14"/>
    <w:rsid w:val="00E27D7C"/>
    <w:rsid w:val="00E3074E"/>
    <w:rsid w:val="00E322A9"/>
    <w:rsid w:val="00E324C2"/>
    <w:rsid w:val="00E34686"/>
    <w:rsid w:val="00E3495C"/>
    <w:rsid w:val="00E35BE4"/>
    <w:rsid w:val="00E3629A"/>
    <w:rsid w:val="00E36C95"/>
    <w:rsid w:val="00E37320"/>
    <w:rsid w:val="00E37DDE"/>
    <w:rsid w:val="00E405E5"/>
    <w:rsid w:val="00E41644"/>
    <w:rsid w:val="00E429AC"/>
    <w:rsid w:val="00E42DBF"/>
    <w:rsid w:val="00E43211"/>
    <w:rsid w:val="00E439B9"/>
    <w:rsid w:val="00E446B4"/>
    <w:rsid w:val="00E45A6B"/>
    <w:rsid w:val="00E46925"/>
    <w:rsid w:val="00E472AB"/>
    <w:rsid w:val="00E472E6"/>
    <w:rsid w:val="00E475CB"/>
    <w:rsid w:val="00E47E4C"/>
    <w:rsid w:val="00E5060F"/>
    <w:rsid w:val="00E507AD"/>
    <w:rsid w:val="00E51AD4"/>
    <w:rsid w:val="00E52EC9"/>
    <w:rsid w:val="00E5316C"/>
    <w:rsid w:val="00E535BD"/>
    <w:rsid w:val="00E54799"/>
    <w:rsid w:val="00E55243"/>
    <w:rsid w:val="00E56016"/>
    <w:rsid w:val="00E56648"/>
    <w:rsid w:val="00E56D70"/>
    <w:rsid w:val="00E5766E"/>
    <w:rsid w:val="00E61D0B"/>
    <w:rsid w:val="00E61ECF"/>
    <w:rsid w:val="00E624AE"/>
    <w:rsid w:val="00E63214"/>
    <w:rsid w:val="00E63788"/>
    <w:rsid w:val="00E64241"/>
    <w:rsid w:val="00E651BF"/>
    <w:rsid w:val="00E661A6"/>
    <w:rsid w:val="00E66AA1"/>
    <w:rsid w:val="00E67294"/>
    <w:rsid w:val="00E67400"/>
    <w:rsid w:val="00E7162A"/>
    <w:rsid w:val="00E71D84"/>
    <w:rsid w:val="00E72762"/>
    <w:rsid w:val="00E72779"/>
    <w:rsid w:val="00E72FB7"/>
    <w:rsid w:val="00E73458"/>
    <w:rsid w:val="00E73752"/>
    <w:rsid w:val="00E73B8C"/>
    <w:rsid w:val="00E74F08"/>
    <w:rsid w:val="00E7582F"/>
    <w:rsid w:val="00E758AA"/>
    <w:rsid w:val="00E75F60"/>
    <w:rsid w:val="00E761C5"/>
    <w:rsid w:val="00E770DE"/>
    <w:rsid w:val="00E77E73"/>
    <w:rsid w:val="00E77F31"/>
    <w:rsid w:val="00E80905"/>
    <w:rsid w:val="00E8158D"/>
    <w:rsid w:val="00E81A2E"/>
    <w:rsid w:val="00E81B8B"/>
    <w:rsid w:val="00E8209C"/>
    <w:rsid w:val="00E82D34"/>
    <w:rsid w:val="00E833DD"/>
    <w:rsid w:val="00E83A7F"/>
    <w:rsid w:val="00E83ACD"/>
    <w:rsid w:val="00E83C23"/>
    <w:rsid w:val="00E84EC3"/>
    <w:rsid w:val="00E85169"/>
    <w:rsid w:val="00E8554F"/>
    <w:rsid w:val="00E85619"/>
    <w:rsid w:val="00E85A1D"/>
    <w:rsid w:val="00E85B6A"/>
    <w:rsid w:val="00E863DD"/>
    <w:rsid w:val="00E86F39"/>
    <w:rsid w:val="00E908C9"/>
    <w:rsid w:val="00E91138"/>
    <w:rsid w:val="00E91FBE"/>
    <w:rsid w:val="00E93FBA"/>
    <w:rsid w:val="00E950B0"/>
    <w:rsid w:val="00E95142"/>
    <w:rsid w:val="00E96885"/>
    <w:rsid w:val="00E978B5"/>
    <w:rsid w:val="00EA0A14"/>
    <w:rsid w:val="00EA1C89"/>
    <w:rsid w:val="00EA3D12"/>
    <w:rsid w:val="00EA3F7E"/>
    <w:rsid w:val="00EA4AAF"/>
    <w:rsid w:val="00EA510E"/>
    <w:rsid w:val="00EA5861"/>
    <w:rsid w:val="00EA5EFC"/>
    <w:rsid w:val="00EA71D3"/>
    <w:rsid w:val="00EB012C"/>
    <w:rsid w:val="00EB0B24"/>
    <w:rsid w:val="00EB0FC0"/>
    <w:rsid w:val="00EB297A"/>
    <w:rsid w:val="00EB3581"/>
    <w:rsid w:val="00EB422E"/>
    <w:rsid w:val="00EB5064"/>
    <w:rsid w:val="00EB549A"/>
    <w:rsid w:val="00EB555A"/>
    <w:rsid w:val="00EB6FED"/>
    <w:rsid w:val="00EB73E8"/>
    <w:rsid w:val="00EB75AE"/>
    <w:rsid w:val="00EB7882"/>
    <w:rsid w:val="00EC06F7"/>
    <w:rsid w:val="00EC159D"/>
    <w:rsid w:val="00EC1A1E"/>
    <w:rsid w:val="00EC2A7C"/>
    <w:rsid w:val="00EC3123"/>
    <w:rsid w:val="00EC37DA"/>
    <w:rsid w:val="00EC3EDC"/>
    <w:rsid w:val="00EC5699"/>
    <w:rsid w:val="00EC5D52"/>
    <w:rsid w:val="00EC5DEF"/>
    <w:rsid w:val="00EC5E7D"/>
    <w:rsid w:val="00EC6879"/>
    <w:rsid w:val="00EC71A1"/>
    <w:rsid w:val="00ED097A"/>
    <w:rsid w:val="00ED1D46"/>
    <w:rsid w:val="00ED1E45"/>
    <w:rsid w:val="00ED1F8C"/>
    <w:rsid w:val="00ED2396"/>
    <w:rsid w:val="00ED37B6"/>
    <w:rsid w:val="00ED4005"/>
    <w:rsid w:val="00ED401E"/>
    <w:rsid w:val="00ED4482"/>
    <w:rsid w:val="00ED450A"/>
    <w:rsid w:val="00ED4A9D"/>
    <w:rsid w:val="00ED5CA5"/>
    <w:rsid w:val="00ED5EEE"/>
    <w:rsid w:val="00ED7043"/>
    <w:rsid w:val="00ED7844"/>
    <w:rsid w:val="00ED79D4"/>
    <w:rsid w:val="00EE0D2D"/>
    <w:rsid w:val="00EE2727"/>
    <w:rsid w:val="00EE4314"/>
    <w:rsid w:val="00EE492D"/>
    <w:rsid w:val="00EE62B6"/>
    <w:rsid w:val="00EE6A23"/>
    <w:rsid w:val="00EE723F"/>
    <w:rsid w:val="00EE7358"/>
    <w:rsid w:val="00EE7A0E"/>
    <w:rsid w:val="00EE7DB5"/>
    <w:rsid w:val="00EF17BC"/>
    <w:rsid w:val="00EF1BF8"/>
    <w:rsid w:val="00EF286C"/>
    <w:rsid w:val="00EF3348"/>
    <w:rsid w:val="00EF334B"/>
    <w:rsid w:val="00EF37D3"/>
    <w:rsid w:val="00EF3844"/>
    <w:rsid w:val="00EF3987"/>
    <w:rsid w:val="00EF4935"/>
    <w:rsid w:val="00EF4CCE"/>
    <w:rsid w:val="00EF4D5E"/>
    <w:rsid w:val="00EF5056"/>
    <w:rsid w:val="00EF51CC"/>
    <w:rsid w:val="00EF6BAD"/>
    <w:rsid w:val="00EF739C"/>
    <w:rsid w:val="00EF7AB2"/>
    <w:rsid w:val="00F00372"/>
    <w:rsid w:val="00F0088C"/>
    <w:rsid w:val="00F00EF6"/>
    <w:rsid w:val="00F0296B"/>
    <w:rsid w:val="00F02D2B"/>
    <w:rsid w:val="00F0503F"/>
    <w:rsid w:val="00F0516E"/>
    <w:rsid w:val="00F0546A"/>
    <w:rsid w:val="00F054FC"/>
    <w:rsid w:val="00F06C26"/>
    <w:rsid w:val="00F10807"/>
    <w:rsid w:val="00F1117F"/>
    <w:rsid w:val="00F11E85"/>
    <w:rsid w:val="00F121E1"/>
    <w:rsid w:val="00F12FCD"/>
    <w:rsid w:val="00F152E7"/>
    <w:rsid w:val="00F15F78"/>
    <w:rsid w:val="00F20195"/>
    <w:rsid w:val="00F205E4"/>
    <w:rsid w:val="00F210BA"/>
    <w:rsid w:val="00F21C32"/>
    <w:rsid w:val="00F21F9D"/>
    <w:rsid w:val="00F2258F"/>
    <w:rsid w:val="00F226A7"/>
    <w:rsid w:val="00F23ACA"/>
    <w:rsid w:val="00F24DE1"/>
    <w:rsid w:val="00F2591F"/>
    <w:rsid w:val="00F25E10"/>
    <w:rsid w:val="00F2628E"/>
    <w:rsid w:val="00F272D7"/>
    <w:rsid w:val="00F276EF"/>
    <w:rsid w:val="00F301ED"/>
    <w:rsid w:val="00F30241"/>
    <w:rsid w:val="00F312C5"/>
    <w:rsid w:val="00F32120"/>
    <w:rsid w:val="00F322CC"/>
    <w:rsid w:val="00F335E8"/>
    <w:rsid w:val="00F3369E"/>
    <w:rsid w:val="00F33AFE"/>
    <w:rsid w:val="00F33D06"/>
    <w:rsid w:val="00F3460F"/>
    <w:rsid w:val="00F34C88"/>
    <w:rsid w:val="00F34F48"/>
    <w:rsid w:val="00F34F72"/>
    <w:rsid w:val="00F35295"/>
    <w:rsid w:val="00F35E55"/>
    <w:rsid w:val="00F35F77"/>
    <w:rsid w:val="00F3601A"/>
    <w:rsid w:val="00F361C5"/>
    <w:rsid w:val="00F36DC7"/>
    <w:rsid w:val="00F400ED"/>
    <w:rsid w:val="00F403C3"/>
    <w:rsid w:val="00F407AF"/>
    <w:rsid w:val="00F41D80"/>
    <w:rsid w:val="00F428CE"/>
    <w:rsid w:val="00F428F4"/>
    <w:rsid w:val="00F43B68"/>
    <w:rsid w:val="00F447A3"/>
    <w:rsid w:val="00F44BAE"/>
    <w:rsid w:val="00F45559"/>
    <w:rsid w:val="00F45EE7"/>
    <w:rsid w:val="00F4697E"/>
    <w:rsid w:val="00F46ADE"/>
    <w:rsid w:val="00F4742D"/>
    <w:rsid w:val="00F4763A"/>
    <w:rsid w:val="00F47EFE"/>
    <w:rsid w:val="00F50FCA"/>
    <w:rsid w:val="00F52254"/>
    <w:rsid w:val="00F52321"/>
    <w:rsid w:val="00F52704"/>
    <w:rsid w:val="00F52B79"/>
    <w:rsid w:val="00F5496D"/>
    <w:rsid w:val="00F54AB1"/>
    <w:rsid w:val="00F562B4"/>
    <w:rsid w:val="00F56471"/>
    <w:rsid w:val="00F56654"/>
    <w:rsid w:val="00F57E18"/>
    <w:rsid w:val="00F57E7E"/>
    <w:rsid w:val="00F600F1"/>
    <w:rsid w:val="00F6112B"/>
    <w:rsid w:val="00F62644"/>
    <w:rsid w:val="00F62FD5"/>
    <w:rsid w:val="00F6369C"/>
    <w:rsid w:val="00F63838"/>
    <w:rsid w:val="00F63FDE"/>
    <w:rsid w:val="00F6413D"/>
    <w:rsid w:val="00F64885"/>
    <w:rsid w:val="00F64BD7"/>
    <w:rsid w:val="00F64ED1"/>
    <w:rsid w:val="00F6520C"/>
    <w:rsid w:val="00F65C6C"/>
    <w:rsid w:val="00F65F3C"/>
    <w:rsid w:val="00F66056"/>
    <w:rsid w:val="00F663AF"/>
    <w:rsid w:val="00F66CBD"/>
    <w:rsid w:val="00F66DBA"/>
    <w:rsid w:val="00F674A0"/>
    <w:rsid w:val="00F67545"/>
    <w:rsid w:val="00F70053"/>
    <w:rsid w:val="00F70465"/>
    <w:rsid w:val="00F70D55"/>
    <w:rsid w:val="00F721A5"/>
    <w:rsid w:val="00F73419"/>
    <w:rsid w:val="00F748F0"/>
    <w:rsid w:val="00F749CA"/>
    <w:rsid w:val="00F753E5"/>
    <w:rsid w:val="00F75E79"/>
    <w:rsid w:val="00F76E30"/>
    <w:rsid w:val="00F77B88"/>
    <w:rsid w:val="00F80316"/>
    <w:rsid w:val="00F81A9F"/>
    <w:rsid w:val="00F8255C"/>
    <w:rsid w:val="00F8277A"/>
    <w:rsid w:val="00F83B99"/>
    <w:rsid w:val="00F83CF4"/>
    <w:rsid w:val="00F84A5C"/>
    <w:rsid w:val="00F84BA2"/>
    <w:rsid w:val="00F85EEB"/>
    <w:rsid w:val="00F86DFF"/>
    <w:rsid w:val="00F86F1F"/>
    <w:rsid w:val="00F871BE"/>
    <w:rsid w:val="00F87AC4"/>
    <w:rsid w:val="00F87FB6"/>
    <w:rsid w:val="00F903CF"/>
    <w:rsid w:val="00F9099A"/>
    <w:rsid w:val="00F91140"/>
    <w:rsid w:val="00F918E6"/>
    <w:rsid w:val="00F92BDF"/>
    <w:rsid w:val="00F93641"/>
    <w:rsid w:val="00F937D7"/>
    <w:rsid w:val="00F944DE"/>
    <w:rsid w:val="00F94C11"/>
    <w:rsid w:val="00F94C33"/>
    <w:rsid w:val="00F952B9"/>
    <w:rsid w:val="00F9565D"/>
    <w:rsid w:val="00F95A1A"/>
    <w:rsid w:val="00F962B7"/>
    <w:rsid w:val="00F96937"/>
    <w:rsid w:val="00F96A86"/>
    <w:rsid w:val="00F96F66"/>
    <w:rsid w:val="00F9727B"/>
    <w:rsid w:val="00F9774E"/>
    <w:rsid w:val="00F97E50"/>
    <w:rsid w:val="00FA03C8"/>
    <w:rsid w:val="00FA06A6"/>
    <w:rsid w:val="00FA0856"/>
    <w:rsid w:val="00FA0F3D"/>
    <w:rsid w:val="00FA2907"/>
    <w:rsid w:val="00FA2C5D"/>
    <w:rsid w:val="00FA51F3"/>
    <w:rsid w:val="00FA5571"/>
    <w:rsid w:val="00FA5934"/>
    <w:rsid w:val="00FA5B47"/>
    <w:rsid w:val="00FA614D"/>
    <w:rsid w:val="00FA6EB0"/>
    <w:rsid w:val="00FA7277"/>
    <w:rsid w:val="00FA78F8"/>
    <w:rsid w:val="00FA7BFA"/>
    <w:rsid w:val="00FB045D"/>
    <w:rsid w:val="00FB0B77"/>
    <w:rsid w:val="00FB1009"/>
    <w:rsid w:val="00FB179B"/>
    <w:rsid w:val="00FB2543"/>
    <w:rsid w:val="00FB2795"/>
    <w:rsid w:val="00FB3095"/>
    <w:rsid w:val="00FB3432"/>
    <w:rsid w:val="00FB3988"/>
    <w:rsid w:val="00FB3BDC"/>
    <w:rsid w:val="00FB5154"/>
    <w:rsid w:val="00FB540C"/>
    <w:rsid w:val="00FB5832"/>
    <w:rsid w:val="00FB65EB"/>
    <w:rsid w:val="00FB71A5"/>
    <w:rsid w:val="00FB71E1"/>
    <w:rsid w:val="00FB7445"/>
    <w:rsid w:val="00FB780A"/>
    <w:rsid w:val="00FC099C"/>
    <w:rsid w:val="00FC0DCB"/>
    <w:rsid w:val="00FC0EEB"/>
    <w:rsid w:val="00FC17C5"/>
    <w:rsid w:val="00FC2097"/>
    <w:rsid w:val="00FC2A4A"/>
    <w:rsid w:val="00FC2AE1"/>
    <w:rsid w:val="00FC3917"/>
    <w:rsid w:val="00FC3A9C"/>
    <w:rsid w:val="00FC4883"/>
    <w:rsid w:val="00FC4BA8"/>
    <w:rsid w:val="00FC4E73"/>
    <w:rsid w:val="00FC5614"/>
    <w:rsid w:val="00FC72EC"/>
    <w:rsid w:val="00FC7E9A"/>
    <w:rsid w:val="00FC7F65"/>
    <w:rsid w:val="00FD02A6"/>
    <w:rsid w:val="00FD108C"/>
    <w:rsid w:val="00FD1568"/>
    <w:rsid w:val="00FD1FA9"/>
    <w:rsid w:val="00FD212F"/>
    <w:rsid w:val="00FD284A"/>
    <w:rsid w:val="00FD337B"/>
    <w:rsid w:val="00FD3990"/>
    <w:rsid w:val="00FD39F8"/>
    <w:rsid w:val="00FD3AD9"/>
    <w:rsid w:val="00FD42B8"/>
    <w:rsid w:val="00FD5AFC"/>
    <w:rsid w:val="00FD5E49"/>
    <w:rsid w:val="00FE196F"/>
    <w:rsid w:val="00FE2A03"/>
    <w:rsid w:val="00FE3562"/>
    <w:rsid w:val="00FE40BB"/>
    <w:rsid w:val="00FE4CD2"/>
    <w:rsid w:val="00FE670F"/>
    <w:rsid w:val="00FE6ADC"/>
    <w:rsid w:val="00FE723D"/>
    <w:rsid w:val="00FE726E"/>
    <w:rsid w:val="00FE770C"/>
    <w:rsid w:val="00FE7B28"/>
    <w:rsid w:val="00FF0585"/>
    <w:rsid w:val="00FF0C86"/>
    <w:rsid w:val="00FF2949"/>
    <w:rsid w:val="00FF2F0F"/>
    <w:rsid w:val="00FF33AD"/>
    <w:rsid w:val="00FF442B"/>
    <w:rsid w:val="00FF45DE"/>
    <w:rsid w:val="00FF5182"/>
    <w:rsid w:val="00FF55BD"/>
    <w:rsid w:val="00FF5701"/>
    <w:rsid w:val="00FF5BED"/>
    <w:rsid w:val="00FF65BA"/>
    <w:rsid w:val="00FF672C"/>
    <w:rsid w:val="00FF6B8D"/>
    <w:rsid w:val="00FF6FF3"/>
    <w:rsid w:val="00FF70A9"/>
    <w:rsid w:val="00FF7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E788A"/>
  <w15:docId w15:val="{9D9AB941-F27D-294C-9D4C-9D30A26B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C9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A6EB0"/>
    <w:rPr>
      <w:sz w:val="18"/>
      <w:szCs w:val="18"/>
    </w:rPr>
  </w:style>
  <w:style w:type="character" w:customStyle="1" w:styleId="BalloonTextChar">
    <w:name w:val="Balloon Text Char"/>
    <w:basedOn w:val="DefaultParagraphFont"/>
    <w:link w:val="BalloonText"/>
    <w:uiPriority w:val="99"/>
    <w:semiHidden/>
    <w:rsid w:val="00FA6EB0"/>
    <w:rPr>
      <w:rFonts w:ascii="Times New Roman" w:hAnsi="Times New Roman" w:cs="Times New Roman"/>
      <w:sz w:val="18"/>
      <w:szCs w:val="18"/>
    </w:rPr>
  </w:style>
  <w:style w:type="paragraph" w:styleId="Header">
    <w:name w:val="header"/>
    <w:basedOn w:val="Normal"/>
    <w:link w:val="HeaderChar"/>
    <w:uiPriority w:val="99"/>
    <w:unhideWhenUsed/>
    <w:rsid w:val="00B13B15"/>
    <w:pPr>
      <w:tabs>
        <w:tab w:val="center" w:pos="4536"/>
        <w:tab w:val="right" w:pos="9072"/>
      </w:tabs>
    </w:pPr>
    <w:rPr>
      <w:lang w:val="en-US" w:eastAsia="de-DE"/>
    </w:rPr>
  </w:style>
  <w:style w:type="character" w:customStyle="1" w:styleId="HeaderChar">
    <w:name w:val="Header Char"/>
    <w:basedOn w:val="DefaultParagraphFont"/>
    <w:link w:val="Header"/>
    <w:uiPriority w:val="99"/>
    <w:rsid w:val="00B13B15"/>
    <w:rPr>
      <w:lang w:val="en-US" w:eastAsia="de-DE"/>
    </w:rPr>
  </w:style>
  <w:style w:type="paragraph" w:styleId="Footer">
    <w:name w:val="footer"/>
    <w:basedOn w:val="Normal"/>
    <w:link w:val="FooterChar"/>
    <w:uiPriority w:val="99"/>
    <w:unhideWhenUsed/>
    <w:rsid w:val="00B13B15"/>
    <w:pPr>
      <w:tabs>
        <w:tab w:val="center" w:pos="4536"/>
        <w:tab w:val="right" w:pos="9072"/>
      </w:tabs>
    </w:pPr>
    <w:rPr>
      <w:lang w:val="en-US" w:eastAsia="de-DE"/>
    </w:rPr>
  </w:style>
  <w:style w:type="character" w:customStyle="1" w:styleId="FooterChar">
    <w:name w:val="Footer Char"/>
    <w:basedOn w:val="DefaultParagraphFont"/>
    <w:link w:val="Footer"/>
    <w:uiPriority w:val="99"/>
    <w:rsid w:val="00B13B15"/>
    <w:rPr>
      <w:lang w:val="en-US" w:eastAsia="de-DE"/>
    </w:rPr>
  </w:style>
  <w:style w:type="character" w:customStyle="1" w:styleId="CommentSubjectChar">
    <w:name w:val="Comment Subject Char"/>
    <w:basedOn w:val="CommentTextChar"/>
    <w:link w:val="CommentSubject"/>
    <w:uiPriority w:val="99"/>
    <w:semiHidden/>
    <w:rsid w:val="00B13B15"/>
    <w:rPr>
      <w:b/>
      <w:bCs/>
      <w:sz w:val="20"/>
      <w:szCs w:val="20"/>
      <w:lang w:val="en-US" w:eastAsia="de-DE"/>
    </w:rPr>
  </w:style>
  <w:style w:type="paragraph" w:styleId="CommentSubject">
    <w:name w:val="annotation subject"/>
    <w:basedOn w:val="CommentText"/>
    <w:next w:val="CommentText"/>
    <w:link w:val="CommentSubjectChar"/>
    <w:uiPriority w:val="99"/>
    <w:semiHidden/>
    <w:unhideWhenUsed/>
    <w:rsid w:val="00B13B15"/>
    <w:rPr>
      <w:b/>
      <w:bCs/>
      <w:lang w:val="en-US" w:eastAsia="de-DE"/>
    </w:rPr>
  </w:style>
  <w:style w:type="paragraph" w:styleId="Revision">
    <w:name w:val="Revision"/>
    <w:hidden/>
    <w:uiPriority w:val="99"/>
    <w:semiHidden/>
    <w:rsid w:val="00B13B15"/>
    <w:rPr>
      <w:lang w:val="en-US" w:eastAsia="de-DE"/>
    </w:rPr>
  </w:style>
  <w:style w:type="character" w:styleId="PageNumber">
    <w:name w:val="page number"/>
    <w:basedOn w:val="DefaultParagraphFont"/>
    <w:uiPriority w:val="99"/>
    <w:semiHidden/>
    <w:unhideWhenUsed/>
    <w:rsid w:val="00773BB7"/>
  </w:style>
  <w:style w:type="paragraph" w:styleId="Caption">
    <w:name w:val="caption"/>
    <w:basedOn w:val="Normal"/>
    <w:next w:val="Normal"/>
    <w:uiPriority w:val="35"/>
    <w:unhideWhenUsed/>
    <w:qFormat/>
    <w:rsid w:val="001A7093"/>
    <w:pPr>
      <w:spacing w:after="200"/>
    </w:pPr>
    <w:rPr>
      <w:i/>
      <w:iCs/>
      <w:color w:val="1F497D" w:themeColor="text2"/>
      <w:sz w:val="18"/>
      <w:szCs w:val="18"/>
    </w:rPr>
  </w:style>
  <w:style w:type="paragraph" w:styleId="ListParagraph">
    <w:name w:val="List Paragraph"/>
    <w:basedOn w:val="Normal"/>
    <w:uiPriority w:val="34"/>
    <w:qFormat/>
    <w:rsid w:val="00FD42B8"/>
    <w:pPr>
      <w:ind w:left="720"/>
      <w:contextualSpacing/>
    </w:pPr>
  </w:style>
  <w:style w:type="paragraph" w:styleId="NormalWeb">
    <w:name w:val="Normal (Web)"/>
    <w:basedOn w:val="Normal"/>
    <w:uiPriority w:val="99"/>
    <w:semiHidden/>
    <w:unhideWhenUsed/>
    <w:rsid w:val="00F121E1"/>
    <w:pPr>
      <w:spacing w:before="100" w:beforeAutospacing="1" w:after="100" w:afterAutospacing="1"/>
    </w:pPr>
  </w:style>
  <w:style w:type="table" w:styleId="TableGrid">
    <w:name w:val="Table Grid"/>
    <w:basedOn w:val="TableNormal"/>
    <w:uiPriority w:val="39"/>
    <w:rsid w:val="009C35B2"/>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653">
      <w:bodyDiv w:val="1"/>
      <w:marLeft w:val="0"/>
      <w:marRight w:val="0"/>
      <w:marTop w:val="0"/>
      <w:marBottom w:val="0"/>
      <w:divBdr>
        <w:top w:val="none" w:sz="0" w:space="0" w:color="auto"/>
        <w:left w:val="none" w:sz="0" w:space="0" w:color="auto"/>
        <w:bottom w:val="none" w:sz="0" w:space="0" w:color="auto"/>
        <w:right w:val="none" w:sz="0" w:space="0" w:color="auto"/>
      </w:divBdr>
    </w:div>
    <w:div w:id="48574134">
      <w:bodyDiv w:val="1"/>
      <w:marLeft w:val="0"/>
      <w:marRight w:val="0"/>
      <w:marTop w:val="0"/>
      <w:marBottom w:val="0"/>
      <w:divBdr>
        <w:top w:val="none" w:sz="0" w:space="0" w:color="auto"/>
        <w:left w:val="none" w:sz="0" w:space="0" w:color="auto"/>
        <w:bottom w:val="none" w:sz="0" w:space="0" w:color="auto"/>
        <w:right w:val="none" w:sz="0" w:space="0" w:color="auto"/>
      </w:divBdr>
    </w:div>
    <w:div w:id="75710976">
      <w:bodyDiv w:val="1"/>
      <w:marLeft w:val="0"/>
      <w:marRight w:val="0"/>
      <w:marTop w:val="0"/>
      <w:marBottom w:val="0"/>
      <w:divBdr>
        <w:top w:val="none" w:sz="0" w:space="0" w:color="auto"/>
        <w:left w:val="none" w:sz="0" w:space="0" w:color="auto"/>
        <w:bottom w:val="none" w:sz="0" w:space="0" w:color="auto"/>
        <w:right w:val="none" w:sz="0" w:space="0" w:color="auto"/>
      </w:divBdr>
    </w:div>
    <w:div w:id="88238915">
      <w:bodyDiv w:val="1"/>
      <w:marLeft w:val="0"/>
      <w:marRight w:val="0"/>
      <w:marTop w:val="0"/>
      <w:marBottom w:val="0"/>
      <w:divBdr>
        <w:top w:val="none" w:sz="0" w:space="0" w:color="auto"/>
        <w:left w:val="none" w:sz="0" w:space="0" w:color="auto"/>
        <w:bottom w:val="none" w:sz="0" w:space="0" w:color="auto"/>
        <w:right w:val="none" w:sz="0" w:space="0" w:color="auto"/>
      </w:divBdr>
      <w:divsChild>
        <w:div w:id="1022322869">
          <w:marLeft w:val="0"/>
          <w:marRight w:val="0"/>
          <w:marTop w:val="0"/>
          <w:marBottom w:val="0"/>
          <w:divBdr>
            <w:top w:val="none" w:sz="0" w:space="0" w:color="auto"/>
            <w:left w:val="none" w:sz="0" w:space="0" w:color="auto"/>
            <w:bottom w:val="none" w:sz="0" w:space="0" w:color="auto"/>
            <w:right w:val="none" w:sz="0" w:space="0" w:color="auto"/>
          </w:divBdr>
          <w:divsChild>
            <w:div w:id="32655009">
              <w:marLeft w:val="0"/>
              <w:marRight w:val="0"/>
              <w:marTop w:val="0"/>
              <w:marBottom w:val="0"/>
              <w:divBdr>
                <w:top w:val="none" w:sz="0" w:space="0" w:color="auto"/>
                <w:left w:val="none" w:sz="0" w:space="0" w:color="auto"/>
                <w:bottom w:val="none" w:sz="0" w:space="0" w:color="auto"/>
                <w:right w:val="none" w:sz="0" w:space="0" w:color="auto"/>
              </w:divBdr>
              <w:divsChild>
                <w:div w:id="12414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9811">
      <w:bodyDiv w:val="1"/>
      <w:marLeft w:val="0"/>
      <w:marRight w:val="0"/>
      <w:marTop w:val="0"/>
      <w:marBottom w:val="0"/>
      <w:divBdr>
        <w:top w:val="none" w:sz="0" w:space="0" w:color="auto"/>
        <w:left w:val="none" w:sz="0" w:space="0" w:color="auto"/>
        <w:bottom w:val="none" w:sz="0" w:space="0" w:color="auto"/>
        <w:right w:val="none" w:sz="0" w:space="0" w:color="auto"/>
      </w:divBdr>
      <w:divsChild>
        <w:div w:id="495220531">
          <w:marLeft w:val="0"/>
          <w:marRight w:val="0"/>
          <w:marTop w:val="0"/>
          <w:marBottom w:val="0"/>
          <w:divBdr>
            <w:top w:val="none" w:sz="0" w:space="0" w:color="auto"/>
            <w:left w:val="none" w:sz="0" w:space="0" w:color="auto"/>
            <w:bottom w:val="none" w:sz="0" w:space="0" w:color="auto"/>
            <w:right w:val="none" w:sz="0" w:space="0" w:color="auto"/>
          </w:divBdr>
          <w:divsChild>
            <w:div w:id="1861504553">
              <w:marLeft w:val="0"/>
              <w:marRight w:val="0"/>
              <w:marTop w:val="0"/>
              <w:marBottom w:val="0"/>
              <w:divBdr>
                <w:top w:val="none" w:sz="0" w:space="0" w:color="auto"/>
                <w:left w:val="none" w:sz="0" w:space="0" w:color="auto"/>
                <w:bottom w:val="none" w:sz="0" w:space="0" w:color="auto"/>
                <w:right w:val="none" w:sz="0" w:space="0" w:color="auto"/>
              </w:divBdr>
              <w:divsChild>
                <w:div w:id="3005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9682">
      <w:bodyDiv w:val="1"/>
      <w:marLeft w:val="0"/>
      <w:marRight w:val="0"/>
      <w:marTop w:val="0"/>
      <w:marBottom w:val="0"/>
      <w:divBdr>
        <w:top w:val="none" w:sz="0" w:space="0" w:color="auto"/>
        <w:left w:val="none" w:sz="0" w:space="0" w:color="auto"/>
        <w:bottom w:val="none" w:sz="0" w:space="0" w:color="auto"/>
        <w:right w:val="none" w:sz="0" w:space="0" w:color="auto"/>
      </w:divBdr>
    </w:div>
    <w:div w:id="192380089">
      <w:bodyDiv w:val="1"/>
      <w:marLeft w:val="0"/>
      <w:marRight w:val="0"/>
      <w:marTop w:val="0"/>
      <w:marBottom w:val="0"/>
      <w:divBdr>
        <w:top w:val="none" w:sz="0" w:space="0" w:color="auto"/>
        <w:left w:val="none" w:sz="0" w:space="0" w:color="auto"/>
        <w:bottom w:val="none" w:sz="0" w:space="0" w:color="auto"/>
        <w:right w:val="none" w:sz="0" w:space="0" w:color="auto"/>
      </w:divBdr>
      <w:divsChild>
        <w:div w:id="373819906">
          <w:marLeft w:val="0"/>
          <w:marRight w:val="0"/>
          <w:marTop w:val="0"/>
          <w:marBottom w:val="0"/>
          <w:divBdr>
            <w:top w:val="none" w:sz="0" w:space="0" w:color="auto"/>
            <w:left w:val="none" w:sz="0" w:space="0" w:color="auto"/>
            <w:bottom w:val="none" w:sz="0" w:space="0" w:color="auto"/>
            <w:right w:val="none" w:sz="0" w:space="0" w:color="auto"/>
          </w:divBdr>
          <w:divsChild>
            <w:div w:id="381640845">
              <w:marLeft w:val="0"/>
              <w:marRight w:val="0"/>
              <w:marTop w:val="0"/>
              <w:marBottom w:val="0"/>
              <w:divBdr>
                <w:top w:val="none" w:sz="0" w:space="0" w:color="auto"/>
                <w:left w:val="none" w:sz="0" w:space="0" w:color="auto"/>
                <w:bottom w:val="none" w:sz="0" w:space="0" w:color="auto"/>
                <w:right w:val="none" w:sz="0" w:space="0" w:color="auto"/>
              </w:divBdr>
              <w:divsChild>
                <w:div w:id="5296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13598">
      <w:bodyDiv w:val="1"/>
      <w:marLeft w:val="0"/>
      <w:marRight w:val="0"/>
      <w:marTop w:val="0"/>
      <w:marBottom w:val="0"/>
      <w:divBdr>
        <w:top w:val="none" w:sz="0" w:space="0" w:color="auto"/>
        <w:left w:val="none" w:sz="0" w:space="0" w:color="auto"/>
        <w:bottom w:val="none" w:sz="0" w:space="0" w:color="auto"/>
        <w:right w:val="none" w:sz="0" w:space="0" w:color="auto"/>
      </w:divBdr>
      <w:divsChild>
        <w:div w:id="1560631303">
          <w:marLeft w:val="0"/>
          <w:marRight w:val="0"/>
          <w:marTop w:val="0"/>
          <w:marBottom w:val="0"/>
          <w:divBdr>
            <w:top w:val="none" w:sz="0" w:space="0" w:color="auto"/>
            <w:left w:val="none" w:sz="0" w:space="0" w:color="auto"/>
            <w:bottom w:val="none" w:sz="0" w:space="0" w:color="auto"/>
            <w:right w:val="none" w:sz="0" w:space="0" w:color="auto"/>
          </w:divBdr>
          <w:divsChild>
            <w:div w:id="1142114265">
              <w:marLeft w:val="0"/>
              <w:marRight w:val="0"/>
              <w:marTop w:val="0"/>
              <w:marBottom w:val="0"/>
              <w:divBdr>
                <w:top w:val="none" w:sz="0" w:space="0" w:color="auto"/>
                <w:left w:val="none" w:sz="0" w:space="0" w:color="auto"/>
                <w:bottom w:val="none" w:sz="0" w:space="0" w:color="auto"/>
                <w:right w:val="none" w:sz="0" w:space="0" w:color="auto"/>
              </w:divBdr>
              <w:divsChild>
                <w:div w:id="2147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50127">
      <w:bodyDiv w:val="1"/>
      <w:marLeft w:val="0"/>
      <w:marRight w:val="0"/>
      <w:marTop w:val="0"/>
      <w:marBottom w:val="0"/>
      <w:divBdr>
        <w:top w:val="none" w:sz="0" w:space="0" w:color="auto"/>
        <w:left w:val="none" w:sz="0" w:space="0" w:color="auto"/>
        <w:bottom w:val="none" w:sz="0" w:space="0" w:color="auto"/>
        <w:right w:val="none" w:sz="0" w:space="0" w:color="auto"/>
      </w:divBdr>
      <w:divsChild>
        <w:div w:id="1352564679">
          <w:marLeft w:val="0"/>
          <w:marRight w:val="0"/>
          <w:marTop w:val="0"/>
          <w:marBottom w:val="0"/>
          <w:divBdr>
            <w:top w:val="none" w:sz="0" w:space="0" w:color="auto"/>
            <w:left w:val="none" w:sz="0" w:space="0" w:color="auto"/>
            <w:bottom w:val="none" w:sz="0" w:space="0" w:color="auto"/>
            <w:right w:val="none" w:sz="0" w:space="0" w:color="auto"/>
          </w:divBdr>
          <w:divsChild>
            <w:div w:id="230819008">
              <w:marLeft w:val="0"/>
              <w:marRight w:val="0"/>
              <w:marTop w:val="0"/>
              <w:marBottom w:val="0"/>
              <w:divBdr>
                <w:top w:val="none" w:sz="0" w:space="0" w:color="auto"/>
                <w:left w:val="none" w:sz="0" w:space="0" w:color="auto"/>
                <w:bottom w:val="none" w:sz="0" w:space="0" w:color="auto"/>
                <w:right w:val="none" w:sz="0" w:space="0" w:color="auto"/>
              </w:divBdr>
              <w:divsChild>
                <w:div w:id="178711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146">
      <w:bodyDiv w:val="1"/>
      <w:marLeft w:val="0"/>
      <w:marRight w:val="0"/>
      <w:marTop w:val="0"/>
      <w:marBottom w:val="0"/>
      <w:divBdr>
        <w:top w:val="none" w:sz="0" w:space="0" w:color="auto"/>
        <w:left w:val="none" w:sz="0" w:space="0" w:color="auto"/>
        <w:bottom w:val="none" w:sz="0" w:space="0" w:color="auto"/>
        <w:right w:val="none" w:sz="0" w:space="0" w:color="auto"/>
      </w:divBdr>
      <w:divsChild>
        <w:div w:id="123352542">
          <w:marLeft w:val="0"/>
          <w:marRight w:val="0"/>
          <w:marTop w:val="0"/>
          <w:marBottom w:val="0"/>
          <w:divBdr>
            <w:top w:val="none" w:sz="0" w:space="0" w:color="auto"/>
            <w:left w:val="none" w:sz="0" w:space="0" w:color="auto"/>
            <w:bottom w:val="none" w:sz="0" w:space="0" w:color="auto"/>
            <w:right w:val="none" w:sz="0" w:space="0" w:color="auto"/>
          </w:divBdr>
          <w:divsChild>
            <w:div w:id="788011467">
              <w:marLeft w:val="0"/>
              <w:marRight w:val="0"/>
              <w:marTop w:val="0"/>
              <w:marBottom w:val="0"/>
              <w:divBdr>
                <w:top w:val="none" w:sz="0" w:space="0" w:color="auto"/>
                <w:left w:val="none" w:sz="0" w:space="0" w:color="auto"/>
                <w:bottom w:val="none" w:sz="0" w:space="0" w:color="auto"/>
                <w:right w:val="none" w:sz="0" w:space="0" w:color="auto"/>
              </w:divBdr>
              <w:divsChild>
                <w:div w:id="21366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12097">
      <w:bodyDiv w:val="1"/>
      <w:marLeft w:val="0"/>
      <w:marRight w:val="0"/>
      <w:marTop w:val="0"/>
      <w:marBottom w:val="0"/>
      <w:divBdr>
        <w:top w:val="none" w:sz="0" w:space="0" w:color="auto"/>
        <w:left w:val="none" w:sz="0" w:space="0" w:color="auto"/>
        <w:bottom w:val="none" w:sz="0" w:space="0" w:color="auto"/>
        <w:right w:val="none" w:sz="0" w:space="0" w:color="auto"/>
      </w:divBdr>
    </w:div>
    <w:div w:id="480082189">
      <w:bodyDiv w:val="1"/>
      <w:marLeft w:val="0"/>
      <w:marRight w:val="0"/>
      <w:marTop w:val="0"/>
      <w:marBottom w:val="0"/>
      <w:divBdr>
        <w:top w:val="none" w:sz="0" w:space="0" w:color="auto"/>
        <w:left w:val="none" w:sz="0" w:space="0" w:color="auto"/>
        <w:bottom w:val="none" w:sz="0" w:space="0" w:color="auto"/>
        <w:right w:val="none" w:sz="0" w:space="0" w:color="auto"/>
      </w:divBdr>
    </w:div>
    <w:div w:id="536547805">
      <w:bodyDiv w:val="1"/>
      <w:marLeft w:val="0"/>
      <w:marRight w:val="0"/>
      <w:marTop w:val="0"/>
      <w:marBottom w:val="0"/>
      <w:divBdr>
        <w:top w:val="none" w:sz="0" w:space="0" w:color="auto"/>
        <w:left w:val="none" w:sz="0" w:space="0" w:color="auto"/>
        <w:bottom w:val="none" w:sz="0" w:space="0" w:color="auto"/>
        <w:right w:val="none" w:sz="0" w:space="0" w:color="auto"/>
      </w:divBdr>
      <w:divsChild>
        <w:div w:id="676155849">
          <w:marLeft w:val="0"/>
          <w:marRight w:val="0"/>
          <w:marTop w:val="0"/>
          <w:marBottom w:val="0"/>
          <w:divBdr>
            <w:top w:val="none" w:sz="0" w:space="0" w:color="auto"/>
            <w:left w:val="none" w:sz="0" w:space="0" w:color="auto"/>
            <w:bottom w:val="none" w:sz="0" w:space="0" w:color="auto"/>
            <w:right w:val="none" w:sz="0" w:space="0" w:color="auto"/>
          </w:divBdr>
          <w:divsChild>
            <w:div w:id="838471041">
              <w:marLeft w:val="0"/>
              <w:marRight w:val="0"/>
              <w:marTop w:val="0"/>
              <w:marBottom w:val="0"/>
              <w:divBdr>
                <w:top w:val="none" w:sz="0" w:space="0" w:color="auto"/>
                <w:left w:val="none" w:sz="0" w:space="0" w:color="auto"/>
                <w:bottom w:val="none" w:sz="0" w:space="0" w:color="auto"/>
                <w:right w:val="none" w:sz="0" w:space="0" w:color="auto"/>
              </w:divBdr>
              <w:divsChild>
                <w:div w:id="13088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27471">
      <w:bodyDiv w:val="1"/>
      <w:marLeft w:val="0"/>
      <w:marRight w:val="0"/>
      <w:marTop w:val="0"/>
      <w:marBottom w:val="0"/>
      <w:divBdr>
        <w:top w:val="none" w:sz="0" w:space="0" w:color="auto"/>
        <w:left w:val="none" w:sz="0" w:space="0" w:color="auto"/>
        <w:bottom w:val="none" w:sz="0" w:space="0" w:color="auto"/>
        <w:right w:val="none" w:sz="0" w:space="0" w:color="auto"/>
      </w:divBdr>
      <w:divsChild>
        <w:div w:id="839123659">
          <w:marLeft w:val="0"/>
          <w:marRight w:val="0"/>
          <w:marTop w:val="0"/>
          <w:marBottom w:val="0"/>
          <w:divBdr>
            <w:top w:val="none" w:sz="0" w:space="0" w:color="auto"/>
            <w:left w:val="none" w:sz="0" w:space="0" w:color="auto"/>
            <w:bottom w:val="none" w:sz="0" w:space="0" w:color="auto"/>
            <w:right w:val="none" w:sz="0" w:space="0" w:color="auto"/>
          </w:divBdr>
          <w:divsChild>
            <w:div w:id="1261373675">
              <w:marLeft w:val="0"/>
              <w:marRight w:val="0"/>
              <w:marTop w:val="0"/>
              <w:marBottom w:val="0"/>
              <w:divBdr>
                <w:top w:val="none" w:sz="0" w:space="0" w:color="auto"/>
                <w:left w:val="none" w:sz="0" w:space="0" w:color="auto"/>
                <w:bottom w:val="none" w:sz="0" w:space="0" w:color="auto"/>
                <w:right w:val="none" w:sz="0" w:space="0" w:color="auto"/>
              </w:divBdr>
              <w:divsChild>
                <w:div w:id="8485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09262">
      <w:bodyDiv w:val="1"/>
      <w:marLeft w:val="0"/>
      <w:marRight w:val="0"/>
      <w:marTop w:val="0"/>
      <w:marBottom w:val="0"/>
      <w:divBdr>
        <w:top w:val="none" w:sz="0" w:space="0" w:color="auto"/>
        <w:left w:val="none" w:sz="0" w:space="0" w:color="auto"/>
        <w:bottom w:val="none" w:sz="0" w:space="0" w:color="auto"/>
        <w:right w:val="none" w:sz="0" w:space="0" w:color="auto"/>
      </w:divBdr>
    </w:div>
    <w:div w:id="665010867">
      <w:bodyDiv w:val="1"/>
      <w:marLeft w:val="0"/>
      <w:marRight w:val="0"/>
      <w:marTop w:val="0"/>
      <w:marBottom w:val="0"/>
      <w:divBdr>
        <w:top w:val="none" w:sz="0" w:space="0" w:color="auto"/>
        <w:left w:val="none" w:sz="0" w:space="0" w:color="auto"/>
        <w:bottom w:val="none" w:sz="0" w:space="0" w:color="auto"/>
        <w:right w:val="none" w:sz="0" w:space="0" w:color="auto"/>
      </w:divBdr>
      <w:divsChild>
        <w:div w:id="1311444157">
          <w:marLeft w:val="0"/>
          <w:marRight w:val="0"/>
          <w:marTop w:val="0"/>
          <w:marBottom w:val="0"/>
          <w:divBdr>
            <w:top w:val="none" w:sz="0" w:space="0" w:color="auto"/>
            <w:left w:val="none" w:sz="0" w:space="0" w:color="auto"/>
            <w:bottom w:val="none" w:sz="0" w:space="0" w:color="auto"/>
            <w:right w:val="none" w:sz="0" w:space="0" w:color="auto"/>
          </w:divBdr>
          <w:divsChild>
            <w:div w:id="1008404596">
              <w:marLeft w:val="0"/>
              <w:marRight w:val="0"/>
              <w:marTop w:val="0"/>
              <w:marBottom w:val="0"/>
              <w:divBdr>
                <w:top w:val="none" w:sz="0" w:space="0" w:color="auto"/>
                <w:left w:val="none" w:sz="0" w:space="0" w:color="auto"/>
                <w:bottom w:val="none" w:sz="0" w:space="0" w:color="auto"/>
                <w:right w:val="none" w:sz="0" w:space="0" w:color="auto"/>
              </w:divBdr>
              <w:divsChild>
                <w:div w:id="6675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5843">
      <w:bodyDiv w:val="1"/>
      <w:marLeft w:val="0"/>
      <w:marRight w:val="0"/>
      <w:marTop w:val="0"/>
      <w:marBottom w:val="0"/>
      <w:divBdr>
        <w:top w:val="none" w:sz="0" w:space="0" w:color="auto"/>
        <w:left w:val="none" w:sz="0" w:space="0" w:color="auto"/>
        <w:bottom w:val="none" w:sz="0" w:space="0" w:color="auto"/>
        <w:right w:val="none" w:sz="0" w:space="0" w:color="auto"/>
      </w:divBdr>
      <w:divsChild>
        <w:div w:id="2133818191">
          <w:marLeft w:val="0"/>
          <w:marRight w:val="0"/>
          <w:marTop w:val="0"/>
          <w:marBottom w:val="0"/>
          <w:divBdr>
            <w:top w:val="none" w:sz="0" w:space="0" w:color="auto"/>
            <w:left w:val="none" w:sz="0" w:space="0" w:color="auto"/>
            <w:bottom w:val="none" w:sz="0" w:space="0" w:color="auto"/>
            <w:right w:val="none" w:sz="0" w:space="0" w:color="auto"/>
          </w:divBdr>
          <w:divsChild>
            <w:div w:id="718017347">
              <w:marLeft w:val="0"/>
              <w:marRight w:val="0"/>
              <w:marTop w:val="0"/>
              <w:marBottom w:val="0"/>
              <w:divBdr>
                <w:top w:val="none" w:sz="0" w:space="0" w:color="auto"/>
                <w:left w:val="none" w:sz="0" w:space="0" w:color="auto"/>
                <w:bottom w:val="none" w:sz="0" w:space="0" w:color="auto"/>
                <w:right w:val="none" w:sz="0" w:space="0" w:color="auto"/>
              </w:divBdr>
              <w:divsChild>
                <w:div w:id="20271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9702">
      <w:bodyDiv w:val="1"/>
      <w:marLeft w:val="0"/>
      <w:marRight w:val="0"/>
      <w:marTop w:val="0"/>
      <w:marBottom w:val="0"/>
      <w:divBdr>
        <w:top w:val="none" w:sz="0" w:space="0" w:color="auto"/>
        <w:left w:val="none" w:sz="0" w:space="0" w:color="auto"/>
        <w:bottom w:val="none" w:sz="0" w:space="0" w:color="auto"/>
        <w:right w:val="none" w:sz="0" w:space="0" w:color="auto"/>
      </w:divBdr>
    </w:div>
    <w:div w:id="767892266">
      <w:bodyDiv w:val="1"/>
      <w:marLeft w:val="0"/>
      <w:marRight w:val="0"/>
      <w:marTop w:val="0"/>
      <w:marBottom w:val="0"/>
      <w:divBdr>
        <w:top w:val="none" w:sz="0" w:space="0" w:color="auto"/>
        <w:left w:val="none" w:sz="0" w:space="0" w:color="auto"/>
        <w:bottom w:val="none" w:sz="0" w:space="0" w:color="auto"/>
        <w:right w:val="none" w:sz="0" w:space="0" w:color="auto"/>
      </w:divBdr>
      <w:divsChild>
        <w:div w:id="1567303417">
          <w:marLeft w:val="0"/>
          <w:marRight w:val="0"/>
          <w:marTop w:val="0"/>
          <w:marBottom w:val="0"/>
          <w:divBdr>
            <w:top w:val="none" w:sz="0" w:space="0" w:color="auto"/>
            <w:left w:val="none" w:sz="0" w:space="0" w:color="auto"/>
            <w:bottom w:val="none" w:sz="0" w:space="0" w:color="auto"/>
            <w:right w:val="none" w:sz="0" w:space="0" w:color="auto"/>
          </w:divBdr>
          <w:divsChild>
            <w:div w:id="986325964">
              <w:marLeft w:val="0"/>
              <w:marRight w:val="0"/>
              <w:marTop w:val="0"/>
              <w:marBottom w:val="0"/>
              <w:divBdr>
                <w:top w:val="none" w:sz="0" w:space="0" w:color="auto"/>
                <w:left w:val="none" w:sz="0" w:space="0" w:color="auto"/>
                <w:bottom w:val="none" w:sz="0" w:space="0" w:color="auto"/>
                <w:right w:val="none" w:sz="0" w:space="0" w:color="auto"/>
              </w:divBdr>
              <w:divsChild>
                <w:div w:id="5753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40520">
      <w:bodyDiv w:val="1"/>
      <w:marLeft w:val="0"/>
      <w:marRight w:val="0"/>
      <w:marTop w:val="0"/>
      <w:marBottom w:val="0"/>
      <w:divBdr>
        <w:top w:val="none" w:sz="0" w:space="0" w:color="auto"/>
        <w:left w:val="none" w:sz="0" w:space="0" w:color="auto"/>
        <w:bottom w:val="none" w:sz="0" w:space="0" w:color="auto"/>
        <w:right w:val="none" w:sz="0" w:space="0" w:color="auto"/>
      </w:divBdr>
    </w:div>
    <w:div w:id="902106691">
      <w:bodyDiv w:val="1"/>
      <w:marLeft w:val="0"/>
      <w:marRight w:val="0"/>
      <w:marTop w:val="0"/>
      <w:marBottom w:val="0"/>
      <w:divBdr>
        <w:top w:val="none" w:sz="0" w:space="0" w:color="auto"/>
        <w:left w:val="none" w:sz="0" w:space="0" w:color="auto"/>
        <w:bottom w:val="none" w:sz="0" w:space="0" w:color="auto"/>
        <w:right w:val="none" w:sz="0" w:space="0" w:color="auto"/>
      </w:divBdr>
      <w:divsChild>
        <w:div w:id="1284340059">
          <w:marLeft w:val="0"/>
          <w:marRight w:val="0"/>
          <w:marTop w:val="0"/>
          <w:marBottom w:val="0"/>
          <w:divBdr>
            <w:top w:val="none" w:sz="0" w:space="0" w:color="auto"/>
            <w:left w:val="none" w:sz="0" w:space="0" w:color="auto"/>
            <w:bottom w:val="none" w:sz="0" w:space="0" w:color="auto"/>
            <w:right w:val="none" w:sz="0" w:space="0" w:color="auto"/>
          </w:divBdr>
          <w:divsChild>
            <w:div w:id="1905218828">
              <w:marLeft w:val="0"/>
              <w:marRight w:val="0"/>
              <w:marTop w:val="0"/>
              <w:marBottom w:val="0"/>
              <w:divBdr>
                <w:top w:val="none" w:sz="0" w:space="0" w:color="auto"/>
                <w:left w:val="none" w:sz="0" w:space="0" w:color="auto"/>
                <w:bottom w:val="none" w:sz="0" w:space="0" w:color="auto"/>
                <w:right w:val="none" w:sz="0" w:space="0" w:color="auto"/>
              </w:divBdr>
              <w:divsChild>
                <w:div w:id="89446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9699">
      <w:bodyDiv w:val="1"/>
      <w:marLeft w:val="0"/>
      <w:marRight w:val="0"/>
      <w:marTop w:val="0"/>
      <w:marBottom w:val="0"/>
      <w:divBdr>
        <w:top w:val="none" w:sz="0" w:space="0" w:color="auto"/>
        <w:left w:val="none" w:sz="0" w:space="0" w:color="auto"/>
        <w:bottom w:val="none" w:sz="0" w:space="0" w:color="auto"/>
        <w:right w:val="none" w:sz="0" w:space="0" w:color="auto"/>
      </w:divBdr>
      <w:divsChild>
        <w:div w:id="794642548">
          <w:marLeft w:val="0"/>
          <w:marRight w:val="0"/>
          <w:marTop w:val="0"/>
          <w:marBottom w:val="0"/>
          <w:divBdr>
            <w:top w:val="none" w:sz="0" w:space="0" w:color="auto"/>
            <w:left w:val="none" w:sz="0" w:space="0" w:color="auto"/>
            <w:bottom w:val="none" w:sz="0" w:space="0" w:color="auto"/>
            <w:right w:val="none" w:sz="0" w:space="0" w:color="auto"/>
          </w:divBdr>
          <w:divsChild>
            <w:div w:id="1941328896">
              <w:marLeft w:val="0"/>
              <w:marRight w:val="0"/>
              <w:marTop w:val="0"/>
              <w:marBottom w:val="0"/>
              <w:divBdr>
                <w:top w:val="none" w:sz="0" w:space="0" w:color="auto"/>
                <w:left w:val="none" w:sz="0" w:space="0" w:color="auto"/>
                <w:bottom w:val="none" w:sz="0" w:space="0" w:color="auto"/>
                <w:right w:val="none" w:sz="0" w:space="0" w:color="auto"/>
              </w:divBdr>
              <w:divsChild>
                <w:div w:id="20206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69243">
      <w:bodyDiv w:val="1"/>
      <w:marLeft w:val="0"/>
      <w:marRight w:val="0"/>
      <w:marTop w:val="0"/>
      <w:marBottom w:val="0"/>
      <w:divBdr>
        <w:top w:val="none" w:sz="0" w:space="0" w:color="auto"/>
        <w:left w:val="none" w:sz="0" w:space="0" w:color="auto"/>
        <w:bottom w:val="none" w:sz="0" w:space="0" w:color="auto"/>
        <w:right w:val="none" w:sz="0" w:space="0" w:color="auto"/>
      </w:divBdr>
    </w:div>
    <w:div w:id="1078554760">
      <w:bodyDiv w:val="1"/>
      <w:marLeft w:val="0"/>
      <w:marRight w:val="0"/>
      <w:marTop w:val="0"/>
      <w:marBottom w:val="0"/>
      <w:divBdr>
        <w:top w:val="none" w:sz="0" w:space="0" w:color="auto"/>
        <w:left w:val="none" w:sz="0" w:space="0" w:color="auto"/>
        <w:bottom w:val="none" w:sz="0" w:space="0" w:color="auto"/>
        <w:right w:val="none" w:sz="0" w:space="0" w:color="auto"/>
      </w:divBdr>
      <w:divsChild>
        <w:div w:id="1136216688">
          <w:marLeft w:val="0"/>
          <w:marRight w:val="0"/>
          <w:marTop w:val="0"/>
          <w:marBottom w:val="0"/>
          <w:divBdr>
            <w:top w:val="none" w:sz="0" w:space="0" w:color="auto"/>
            <w:left w:val="none" w:sz="0" w:space="0" w:color="auto"/>
            <w:bottom w:val="none" w:sz="0" w:space="0" w:color="auto"/>
            <w:right w:val="none" w:sz="0" w:space="0" w:color="auto"/>
          </w:divBdr>
          <w:divsChild>
            <w:div w:id="1481077016">
              <w:marLeft w:val="0"/>
              <w:marRight w:val="0"/>
              <w:marTop w:val="0"/>
              <w:marBottom w:val="0"/>
              <w:divBdr>
                <w:top w:val="none" w:sz="0" w:space="0" w:color="auto"/>
                <w:left w:val="none" w:sz="0" w:space="0" w:color="auto"/>
                <w:bottom w:val="none" w:sz="0" w:space="0" w:color="auto"/>
                <w:right w:val="none" w:sz="0" w:space="0" w:color="auto"/>
              </w:divBdr>
              <w:divsChild>
                <w:div w:id="18616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6320">
      <w:bodyDiv w:val="1"/>
      <w:marLeft w:val="0"/>
      <w:marRight w:val="0"/>
      <w:marTop w:val="0"/>
      <w:marBottom w:val="0"/>
      <w:divBdr>
        <w:top w:val="none" w:sz="0" w:space="0" w:color="auto"/>
        <w:left w:val="none" w:sz="0" w:space="0" w:color="auto"/>
        <w:bottom w:val="none" w:sz="0" w:space="0" w:color="auto"/>
        <w:right w:val="none" w:sz="0" w:space="0" w:color="auto"/>
      </w:divBdr>
      <w:divsChild>
        <w:div w:id="1499689547">
          <w:marLeft w:val="0"/>
          <w:marRight w:val="0"/>
          <w:marTop w:val="0"/>
          <w:marBottom w:val="0"/>
          <w:divBdr>
            <w:top w:val="none" w:sz="0" w:space="0" w:color="auto"/>
            <w:left w:val="none" w:sz="0" w:space="0" w:color="auto"/>
            <w:bottom w:val="none" w:sz="0" w:space="0" w:color="auto"/>
            <w:right w:val="none" w:sz="0" w:space="0" w:color="auto"/>
          </w:divBdr>
          <w:divsChild>
            <w:div w:id="1915310498">
              <w:marLeft w:val="0"/>
              <w:marRight w:val="0"/>
              <w:marTop w:val="0"/>
              <w:marBottom w:val="0"/>
              <w:divBdr>
                <w:top w:val="none" w:sz="0" w:space="0" w:color="auto"/>
                <w:left w:val="none" w:sz="0" w:space="0" w:color="auto"/>
                <w:bottom w:val="none" w:sz="0" w:space="0" w:color="auto"/>
                <w:right w:val="none" w:sz="0" w:space="0" w:color="auto"/>
              </w:divBdr>
              <w:divsChild>
                <w:div w:id="207069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23584">
      <w:bodyDiv w:val="1"/>
      <w:marLeft w:val="0"/>
      <w:marRight w:val="0"/>
      <w:marTop w:val="0"/>
      <w:marBottom w:val="0"/>
      <w:divBdr>
        <w:top w:val="none" w:sz="0" w:space="0" w:color="auto"/>
        <w:left w:val="none" w:sz="0" w:space="0" w:color="auto"/>
        <w:bottom w:val="none" w:sz="0" w:space="0" w:color="auto"/>
        <w:right w:val="none" w:sz="0" w:space="0" w:color="auto"/>
      </w:divBdr>
      <w:divsChild>
        <w:div w:id="249895579">
          <w:marLeft w:val="0"/>
          <w:marRight w:val="0"/>
          <w:marTop w:val="0"/>
          <w:marBottom w:val="0"/>
          <w:divBdr>
            <w:top w:val="none" w:sz="0" w:space="0" w:color="auto"/>
            <w:left w:val="none" w:sz="0" w:space="0" w:color="auto"/>
            <w:bottom w:val="none" w:sz="0" w:space="0" w:color="auto"/>
            <w:right w:val="none" w:sz="0" w:space="0" w:color="auto"/>
          </w:divBdr>
          <w:divsChild>
            <w:div w:id="1975481619">
              <w:marLeft w:val="0"/>
              <w:marRight w:val="0"/>
              <w:marTop w:val="0"/>
              <w:marBottom w:val="0"/>
              <w:divBdr>
                <w:top w:val="none" w:sz="0" w:space="0" w:color="auto"/>
                <w:left w:val="none" w:sz="0" w:space="0" w:color="auto"/>
                <w:bottom w:val="none" w:sz="0" w:space="0" w:color="auto"/>
                <w:right w:val="none" w:sz="0" w:space="0" w:color="auto"/>
              </w:divBdr>
              <w:divsChild>
                <w:div w:id="10698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49299">
      <w:bodyDiv w:val="1"/>
      <w:marLeft w:val="0"/>
      <w:marRight w:val="0"/>
      <w:marTop w:val="0"/>
      <w:marBottom w:val="0"/>
      <w:divBdr>
        <w:top w:val="none" w:sz="0" w:space="0" w:color="auto"/>
        <w:left w:val="none" w:sz="0" w:space="0" w:color="auto"/>
        <w:bottom w:val="none" w:sz="0" w:space="0" w:color="auto"/>
        <w:right w:val="none" w:sz="0" w:space="0" w:color="auto"/>
      </w:divBdr>
      <w:divsChild>
        <w:div w:id="1066879970">
          <w:marLeft w:val="0"/>
          <w:marRight w:val="0"/>
          <w:marTop w:val="0"/>
          <w:marBottom w:val="0"/>
          <w:divBdr>
            <w:top w:val="none" w:sz="0" w:space="0" w:color="auto"/>
            <w:left w:val="none" w:sz="0" w:space="0" w:color="auto"/>
            <w:bottom w:val="none" w:sz="0" w:space="0" w:color="auto"/>
            <w:right w:val="none" w:sz="0" w:space="0" w:color="auto"/>
          </w:divBdr>
          <w:divsChild>
            <w:div w:id="760760964">
              <w:marLeft w:val="0"/>
              <w:marRight w:val="0"/>
              <w:marTop w:val="0"/>
              <w:marBottom w:val="0"/>
              <w:divBdr>
                <w:top w:val="none" w:sz="0" w:space="0" w:color="auto"/>
                <w:left w:val="none" w:sz="0" w:space="0" w:color="auto"/>
                <w:bottom w:val="none" w:sz="0" w:space="0" w:color="auto"/>
                <w:right w:val="none" w:sz="0" w:space="0" w:color="auto"/>
              </w:divBdr>
              <w:divsChild>
                <w:div w:id="13033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62885">
      <w:bodyDiv w:val="1"/>
      <w:marLeft w:val="0"/>
      <w:marRight w:val="0"/>
      <w:marTop w:val="0"/>
      <w:marBottom w:val="0"/>
      <w:divBdr>
        <w:top w:val="none" w:sz="0" w:space="0" w:color="auto"/>
        <w:left w:val="none" w:sz="0" w:space="0" w:color="auto"/>
        <w:bottom w:val="none" w:sz="0" w:space="0" w:color="auto"/>
        <w:right w:val="none" w:sz="0" w:space="0" w:color="auto"/>
      </w:divBdr>
      <w:divsChild>
        <w:div w:id="363747983">
          <w:marLeft w:val="0"/>
          <w:marRight w:val="0"/>
          <w:marTop w:val="0"/>
          <w:marBottom w:val="0"/>
          <w:divBdr>
            <w:top w:val="none" w:sz="0" w:space="0" w:color="auto"/>
            <w:left w:val="none" w:sz="0" w:space="0" w:color="auto"/>
            <w:bottom w:val="none" w:sz="0" w:space="0" w:color="auto"/>
            <w:right w:val="none" w:sz="0" w:space="0" w:color="auto"/>
          </w:divBdr>
          <w:divsChild>
            <w:div w:id="1159349910">
              <w:marLeft w:val="0"/>
              <w:marRight w:val="0"/>
              <w:marTop w:val="0"/>
              <w:marBottom w:val="0"/>
              <w:divBdr>
                <w:top w:val="none" w:sz="0" w:space="0" w:color="auto"/>
                <w:left w:val="none" w:sz="0" w:space="0" w:color="auto"/>
                <w:bottom w:val="none" w:sz="0" w:space="0" w:color="auto"/>
                <w:right w:val="none" w:sz="0" w:space="0" w:color="auto"/>
              </w:divBdr>
              <w:divsChild>
                <w:div w:id="10818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06804">
      <w:bodyDiv w:val="1"/>
      <w:marLeft w:val="0"/>
      <w:marRight w:val="0"/>
      <w:marTop w:val="0"/>
      <w:marBottom w:val="0"/>
      <w:divBdr>
        <w:top w:val="none" w:sz="0" w:space="0" w:color="auto"/>
        <w:left w:val="none" w:sz="0" w:space="0" w:color="auto"/>
        <w:bottom w:val="none" w:sz="0" w:space="0" w:color="auto"/>
        <w:right w:val="none" w:sz="0" w:space="0" w:color="auto"/>
      </w:divBdr>
    </w:div>
    <w:div w:id="1287740382">
      <w:bodyDiv w:val="1"/>
      <w:marLeft w:val="0"/>
      <w:marRight w:val="0"/>
      <w:marTop w:val="0"/>
      <w:marBottom w:val="0"/>
      <w:divBdr>
        <w:top w:val="none" w:sz="0" w:space="0" w:color="auto"/>
        <w:left w:val="none" w:sz="0" w:space="0" w:color="auto"/>
        <w:bottom w:val="none" w:sz="0" w:space="0" w:color="auto"/>
        <w:right w:val="none" w:sz="0" w:space="0" w:color="auto"/>
      </w:divBdr>
      <w:divsChild>
        <w:div w:id="639000271">
          <w:marLeft w:val="0"/>
          <w:marRight w:val="0"/>
          <w:marTop w:val="0"/>
          <w:marBottom w:val="0"/>
          <w:divBdr>
            <w:top w:val="none" w:sz="0" w:space="0" w:color="auto"/>
            <w:left w:val="none" w:sz="0" w:space="0" w:color="auto"/>
            <w:bottom w:val="none" w:sz="0" w:space="0" w:color="auto"/>
            <w:right w:val="none" w:sz="0" w:space="0" w:color="auto"/>
          </w:divBdr>
          <w:divsChild>
            <w:div w:id="1597597360">
              <w:marLeft w:val="0"/>
              <w:marRight w:val="0"/>
              <w:marTop w:val="0"/>
              <w:marBottom w:val="0"/>
              <w:divBdr>
                <w:top w:val="none" w:sz="0" w:space="0" w:color="auto"/>
                <w:left w:val="none" w:sz="0" w:space="0" w:color="auto"/>
                <w:bottom w:val="none" w:sz="0" w:space="0" w:color="auto"/>
                <w:right w:val="none" w:sz="0" w:space="0" w:color="auto"/>
              </w:divBdr>
              <w:divsChild>
                <w:div w:id="21293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17950">
      <w:bodyDiv w:val="1"/>
      <w:marLeft w:val="0"/>
      <w:marRight w:val="0"/>
      <w:marTop w:val="0"/>
      <w:marBottom w:val="0"/>
      <w:divBdr>
        <w:top w:val="none" w:sz="0" w:space="0" w:color="auto"/>
        <w:left w:val="none" w:sz="0" w:space="0" w:color="auto"/>
        <w:bottom w:val="none" w:sz="0" w:space="0" w:color="auto"/>
        <w:right w:val="none" w:sz="0" w:space="0" w:color="auto"/>
      </w:divBdr>
    </w:div>
    <w:div w:id="1414624283">
      <w:bodyDiv w:val="1"/>
      <w:marLeft w:val="0"/>
      <w:marRight w:val="0"/>
      <w:marTop w:val="0"/>
      <w:marBottom w:val="0"/>
      <w:divBdr>
        <w:top w:val="none" w:sz="0" w:space="0" w:color="auto"/>
        <w:left w:val="none" w:sz="0" w:space="0" w:color="auto"/>
        <w:bottom w:val="none" w:sz="0" w:space="0" w:color="auto"/>
        <w:right w:val="none" w:sz="0" w:space="0" w:color="auto"/>
      </w:divBdr>
      <w:divsChild>
        <w:div w:id="1695380650">
          <w:marLeft w:val="0"/>
          <w:marRight w:val="0"/>
          <w:marTop w:val="0"/>
          <w:marBottom w:val="0"/>
          <w:divBdr>
            <w:top w:val="none" w:sz="0" w:space="0" w:color="auto"/>
            <w:left w:val="none" w:sz="0" w:space="0" w:color="auto"/>
            <w:bottom w:val="none" w:sz="0" w:space="0" w:color="auto"/>
            <w:right w:val="none" w:sz="0" w:space="0" w:color="auto"/>
          </w:divBdr>
          <w:divsChild>
            <w:div w:id="226258691">
              <w:marLeft w:val="0"/>
              <w:marRight w:val="0"/>
              <w:marTop w:val="0"/>
              <w:marBottom w:val="0"/>
              <w:divBdr>
                <w:top w:val="none" w:sz="0" w:space="0" w:color="auto"/>
                <w:left w:val="none" w:sz="0" w:space="0" w:color="auto"/>
                <w:bottom w:val="none" w:sz="0" w:space="0" w:color="auto"/>
                <w:right w:val="none" w:sz="0" w:space="0" w:color="auto"/>
              </w:divBdr>
              <w:divsChild>
                <w:div w:id="20579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69537">
      <w:bodyDiv w:val="1"/>
      <w:marLeft w:val="0"/>
      <w:marRight w:val="0"/>
      <w:marTop w:val="0"/>
      <w:marBottom w:val="0"/>
      <w:divBdr>
        <w:top w:val="none" w:sz="0" w:space="0" w:color="auto"/>
        <w:left w:val="none" w:sz="0" w:space="0" w:color="auto"/>
        <w:bottom w:val="none" w:sz="0" w:space="0" w:color="auto"/>
        <w:right w:val="none" w:sz="0" w:space="0" w:color="auto"/>
      </w:divBdr>
      <w:divsChild>
        <w:div w:id="1904365512">
          <w:marLeft w:val="0"/>
          <w:marRight w:val="0"/>
          <w:marTop w:val="0"/>
          <w:marBottom w:val="0"/>
          <w:divBdr>
            <w:top w:val="none" w:sz="0" w:space="0" w:color="auto"/>
            <w:left w:val="none" w:sz="0" w:space="0" w:color="auto"/>
            <w:bottom w:val="none" w:sz="0" w:space="0" w:color="auto"/>
            <w:right w:val="none" w:sz="0" w:space="0" w:color="auto"/>
          </w:divBdr>
          <w:divsChild>
            <w:div w:id="171452235">
              <w:marLeft w:val="0"/>
              <w:marRight w:val="0"/>
              <w:marTop w:val="0"/>
              <w:marBottom w:val="0"/>
              <w:divBdr>
                <w:top w:val="none" w:sz="0" w:space="0" w:color="auto"/>
                <w:left w:val="none" w:sz="0" w:space="0" w:color="auto"/>
                <w:bottom w:val="none" w:sz="0" w:space="0" w:color="auto"/>
                <w:right w:val="none" w:sz="0" w:space="0" w:color="auto"/>
              </w:divBdr>
              <w:divsChild>
                <w:div w:id="12179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635421">
      <w:bodyDiv w:val="1"/>
      <w:marLeft w:val="0"/>
      <w:marRight w:val="0"/>
      <w:marTop w:val="0"/>
      <w:marBottom w:val="0"/>
      <w:divBdr>
        <w:top w:val="none" w:sz="0" w:space="0" w:color="auto"/>
        <w:left w:val="none" w:sz="0" w:space="0" w:color="auto"/>
        <w:bottom w:val="none" w:sz="0" w:space="0" w:color="auto"/>
        <w:right w:val="none" w:sz="0" w:space="0" w:color="auto"/>
      </w:divBdr>
    </w:div>
    <w:div w:id="1519780708">
      <w:bodyDiv w:val="1"/>
      <w:marLeft w:val="0"/>
      <w:marRight w:val="0"/>
      <w:marTop w:val="0"/>
      <w:marBottom w:val="0"/>
      <w:divBdr>
        <w:top w:val="none" w:sz="0" w:space="0" w:color="auto"/>
        <w:left w:val="none" w:sz="0" w:space="0" w:color="auto"/>
        <w:bottom w:val="none" w:sz="0" w:space="0" w:color="auto"/>
        <w:right w:val="none" w:sz="0" w:space="0" w:color="auto"/>
      </w:divBdr>
    </w:div>
    <w:div w:id="1545748739">
      <w:bodyDiv w:val="1"/>
      <w:marLeft w:val="0"/>
      <w:marRight w:val="0"/>
      <w:marTop w:val="0"/>
      <w:marBottom w:val="0"/>
      <w:divBdr>
        <w:top w:val="none" w:sz="0" w:space="0" w:color="auto"/>
        <w:left w:val="none" w:sz="0" w:space="0" w:color="auto"/>
        <w:bottom w:val="none" w:sz="0" w:space="0" w:color="auto"/>
        <w:right w:val="none" w:sz="0" w:space="0" w:color="auto"/>
      </w:divBdr>
      <w:divsChild>
        <w:div w:id="1775855559">
          <w:marLeft w:val="0"/>
          <w:marRight w:val="0"/>
          <w:marTop w:val="0"/>
          <w:marBottom w:val="0"/>
          <w:divBdr>
            <w:top w:val="none" w:sz="0" w:space="0" w:color="auto"/>
            <w:left w:val="none" w:sz="0" w:space="0" w:color="auto"/>
            <w:bottom w:val="none" w:sz="0" w:space="0" w:color="auto"/>
            <w:right w:val="none" w:sz="0" w:space="0" w:color="auto"/>
          </w:divBdr>
          <w:divsChild>
            <w:div w:id="1423796347">
              <w:marLeft w:val="0"/>
              <w:marRight w:val="0"/>
              <w:marTop w:val="0"/>
              <w:marBottom w:val="0"/>
              <w:divBdr>
                <w:top w:val="none" w:sz="0" w:space="0" w:color="auto"/>
                <w:left w:val="none" w:sz="0" w:space="0" w:color="auto"/>
                <w:bottom w:val="none" w:sz="0" w:space="0" w:color="auto"/>
                <w:right w:val="none" w:sz="0" w:space="0" w:color="auto"/>
              </w:divBdr>
              <w:divsChild>
                <w:div w:id="7663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8305">
      <w:bodyDiv w:val="1"/>
      <w:marLeft w:val="0"/>
      <w:marRight w:val="0"/>
      <w:marTop w:val="0"/>
      <w:marBottom w:val="0"/>
      <w:divBdr>
        <w:top w:val="none" w:sz="0" w:space="0" w:color="auto"/>
        <w:left w:val="none" w:sz="0" w:space="0" w:color="auto"/>
        <w:bottom w:val="none" w:sz="0" w:space="0" w:color="auto"/>
        <w:right w:val="none" w:sz="0" w:space="0" w:color="auto"/>
      </w:divBdr>
      <w:divsChild>
        <w:div w:id="1434203756">
          <w:marLeft w:val="0"/>
          <w:marRight w:val="0"/>
          <w:marTop w:val="0"/>
          <w:marBottom w:val="0"/>
          <w:divBdr>
            <w:top w:val="none" w:sz="0" w:space="0" w:color="auto"/>
            <w:left w:val="none" w:sz="0" w:space="0" w:color="auto"/>
            <w:bottom w:val="none" w:sz="0" w:space="0" w:color="auto"/>
            <w:right w:val="none" w:sz="0" w:space="0" w:color="auto"/>
          </w:divBdr>
          <w:divsChild>
            <w:div w:id="1042822420">
              <w:marLeft w:val="0"/>
              <w:marRight w:val="0"/>
              <w:marTop w:val="0"/>
              <w:marBottom w:val="0"/>
              <w:divBdr>
                <w:top w:val="none" w:sz="0" w:space="0" w:color="auto"/>
                <w:left w:val="none" w:sz="0" w:space="0" w:color="auto"/>
                <w:bottom w:val="none" w:sz="0" w:space="0" w:color="auto"/>
                <w:right w:val="none" w:sz="0" w:space="0" w:color="auto"/>
              </w:divBdr>
              <w:divsChild>
                <w:div w:id="2575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85087">
      <w:bodyDiv w:val="1"/>
      <w:marLeft w:val="0"/>
      <w:marRight w:val="0"/>
      <w:marTop w:val="0"/>
      <w:marBottom w:val="0"/>
      <w:divBdr>
        <w:top w:val="none" w:sz="0" w:space="0" w:color="auto"/>
        <w:left w:val="none" w:sz="0" w:space="0" w:color="auto"/>
        <w:bottom w:val="none" w:sz="0" w:space="0" w:color="auto"/>
        <w:right w:val="none" w:sz="0" w:space="0" w:color="auto"/>
      </w:divBdr>
    </w:div>
    <w:div w:id="1587884737">
      <w:bodyDiv w:val="1"/>
      <w:marLeft w:val="0"/>
      <w:marRight w:val="0"/>
      <w:marTop w:val="0"/>
      <w:marBottom w:val="0"/>
      <w:divBdr>
        <w:top w:val="none" w:sz="0" w:space="0" w:color="auto"/>
        <w:left w:val="none" w:sz="0" w:space="0" w:color="auto"/>
        <w:bottom w:val="none" w:sz="0" w:space="0" w:color="auto"/>
        <w:right w:val="none" w:sz="0" w:space="0" w:color="auto"/>
      </w:divBdr>
    </w:div>
    <w:div w:id="1600915625">
      <w:bodyDiv w:val="1"/>
      <w:marLeft w:val="0"/>
      <w:marRight w:val="0"/>
      <w:marTop w:val="0"/>
      <w:marBottom w:val="0"/>
      <w:divBdr>
        <w:top w:val="none" w:sz="0" w:space="0" w:color="auto"/>
        <w:left w:val="none" w:sz="0" w:space="0" w:color="auto"/>
        <w:bottom w:val="none" w:sz="0" w:space="0" w:color="auto"/>
        <w:right w:val="none" w:sz="0" w:space="0" w:color="auto"/>
      </w:divBdr>
    </w:div>
    <w:div w:id="1627345318">
      <w:bodyDiv w:val="1"/>
      <w:marLeft w:val="0"/>
      <w:marRight w:val="0"/>
      <w:marTop w:val="0"/>
      <w:marBottom w:val="0"/>
      <w:divBdr>
        <w:top w:val="none" w:sz="0" w:space="0" w:color="auto"/>
        <w:left w:val="none" w:sz="0" w:space="0" w:color="auto"/>
        <w:bottom w:val="none" w:sz="0" w:space="0" w:color="auto"/>
        <w:right w:val="none" w:sz="0" w:space="0" w:color="auto"/>
      </w:divBdr>
    </w:div>
    <w:div w:id="1689672021">
      <w:bodyDiv w:val="1"/>
      <w:marLeft w:val="0"/>
      <w:marRight w:val="0"/>
      <w:marTop w:val="0"/>
      <w:marBottom w:val="0"/>
      <w:divBdr>
        <w:top w:val="none" w:sz="0" w:space="0" w:color="auto"/>
        <w:left w:val="none" w:sz="0" w:space="0" w:color="auto"/>
        <w:bottom w:val="none" w:sz="0" w:space="0" w:color="auto"/>
        <w:right w:val="none" w:sz="0" w:space="0" w:color="auto"/>
      </w:divBdr>
    </w:div>
    <w:div w:id="1697805048">
      <w:bodyDiv w:val="1"/>
      <w:marLeft w:val="0"/>
      <w:marRight w:val="0"/>
      <w:marTop w:val="0"/>
      <w:marBottom w:val="0"/>
      <w:divBdr>
        <w:top w:val="none" w:sz="0" w:space="0" w:color="auto"/>
        <w:left w:val="none" w:sz="0" w:space="0" w:color="auto"/>
        <w:bottom w:val="none" w:sz="0" w:space="0" w:color="auto"/>
        <w:right w:val="none" w:sz="0" w:space="0" w:color="auto"/>
      </w:divBdr>
      <w:divsChild>
        <w:div w:id="1254782777">
          <w:marLeft w:val="0"/>
          <w:marRight w:val="0"/>
          <w:marTop w:val="0"/>
          <w:marBottom w:val="0"/>
          <w:divBdr>
            <w:top w:val="none" w:sz="0" w:space="0" w:color="auto"/>
            <w:left w:val="none" w:sz="0" w:space="0" w:color="auto"/>
            <w:bottom w:val="none" w:sz="0" w:space="0" w:color="auto"/>
            <w:right w:val="none" w:sz="0" w:space="0" w:color="auto"/>
          </w:divBdr>
          <w:divsChild>
            <w:div w:id="1160728263">
              <w:marLeft w:val="0"/>
              <w:marRight w:val="0"/>
              <w:marTop w:val="0"/>
              <w:marBottom w:val="0"/>
              <w:divBdr>
                <w:top w:val="none" w:sz="0" w:space="0" w:color="auto"/>
                <w:left w:val="none" w:sz="0" w:space="0" w:color="auto"/>
                <w:bottom w:val="none" w:sz="0" w:space="0" w:color="auto"/>
                <w:right w:val="none" w:sz="0" w:space="0" w:color="auto"/>
              </w:divBdr>
              <w:divsChild>
                <w:div w:id="1721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44756">
      <w:bodyDiv w:val="1"/>
      <w:marLeft w:val="0"/>
      <w:marRight w:val="0"/>
      <w:marTop w:val="0"/>
      <w:marBottom w:val="0"/>
      <w:divBdr>
        <w:top w:val="none" w:sz="0" w:space="0" w:color="auto"/>
        <w:left w:val="none" w:sz="0" w:space="0" w:color="auto"/>
        <w:bottom w:val="none" w:sz="0" w:space="0" w:color="auto"/>
        <w:right w:val="none" w:sz="0" w:space="0" w:color="auto"/>
      </w:divBdr>
      <w:divsChild>
        <w:div w:id="2002809393">
          <w:marLeft w:val="0"/>
          <w:marRight w:val="0"/>
          <w:marTop w:val="0"/>
          <w:marBottom w:val="0"/>
          <w:divBdr>
            <w:top w:val="none" w:sz="0" w:space="0" w:color="auto"/>
            <w:left w:val="none" w:sz="0" w:space="0" w:color="auto"/>
            <w:bottom w:val="none" w:sz="0" w:space="0" w:color="auto"/>
            <w:right w:val="none" w:sz="0" w:space="0" w:color="auto"/>
          </w:divBdr>
          <w:divsChild>
            <w:div w:id="2124808735">
              <w:marLeft w:val="0"/>
              <w:marRight w:val="0"/>
              <w:marTop w:val="0"/>
              <w:marBottom w:val="0"/>
              <w:divBdr>
                <w:top w:val="none" w:sz="0" w:space="0" w:color="auto"/>
                <w:left w:val="none" w:sz="0" w:space="0" w:color="auto"/>
                <w:bottom w:val="none" w:sz="0" w:space="0" w:color="auto"/>
                <w:right w:val="none" w:sz="0" w:space="0" w:color="auto"/>
              </w:divBdr>
              <w:divsChild>
                <w:div w:id="4991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98451">
      <w:bodyDiv w:val="1"/>
      <w:marLeft w:val="0"/>
      <w:marRight w:val="0"/>
      <w:marTop w:val="0"/>
      <w:marBottom w:val="0"/>
      <w:divBdr>
        <w:top w:val="none" w:sz="0" w:space="0" w:color="auto"/>
        <w:left w:val="none" w:sz="0" w:space="0" w:color="auto"/>
        <w:bottom w:val="none" w:sz="0" w:space="0" w:color="auto"/>
        <w:right w:val="none" w:sz="0" w:space="0" w:color="auto"/>
      </w:divBdr>
    </w:div>
    <w:div w:id="1759252434">
      <w:bodyDiv w:val="1"/>
      <w:marLeft w:val="0"/>
      <w:marRight w:val="0"/>
      <w:marTop w:val="0"/>
      <w:marBottom w:val="0"/>
      <w:divBdr>
        <w:top w:val="none" w:sz="0" w:space="0" w:color="auto"/>
        <w:left w:val="none" w:sz="0" w:space="0" w:color="auto"/>
        <w:bottom w:val="none" w:sz="0" w:space="0" w:color="auto"/>
        <w:right w:val="none" w:sz="0" w:space="0" w:color="auto"/>
      </w:divBdr>
    </w:div>
    <w:div w:id="1800148608">
      <w:bodyDiv w:val="1"/>
      <w:marLeft w:val="0"/>
      <w:marRight w:val="0"/>
      <w:marTop w:val="0"/>
      <w:marBottom w:val="0"/>
      <w:divBdr>
        <w:top w:val="none" w:sz="0" w:space="0" w:color="auto"/>
        <w:left w:val="none" w:sz="0" w:space="0" w:color="auto"/>
        <w:bottom w:val="none" w:sz="0" w:space="0" w:color="auto"/>
        <w:right w:val="none" w:sz="0" w:space="0" w:color="auto"/>
      </w:divBdr>
      <w:divsChild>
        <w:div w:id="2029065834">
          <w:marLeft w:val="0"/>
          <w:marRight w:val="0"/>
          <w:marTop w:val="0"/>
          <w:marBottom w:val="0"/>
          <w:divBdr>
            <w:top w:val="none" w:sz="0" w:space="0" w:color="auto"/>
            <w:left w:val="none" w:sz="0" w:space="0" w:color="auto"/>
            <w:bottom w:val="none" w:sz="0" w:space="0" w:color="auto"/>
            <w:right w:val="none" w:sz="0" w:space="0" w:color="auto"/>
          </w:divBdr>
          <w:divsChild>
            <w:div w:id="845362923">
              <w:marLeft w:val="0"/>
              <w:marRight w:val="0"/>
              <w:marTop w:val="0"/>
              <w:marBottom w:val="0"/>
              <w:divBdr>
                <w:top w:val="none" w:sz="0" w:space="0" w:color="auto"/>
                <w:left w:val="none" w:sz="0" w:space="0" w:color="auto"/>
                <w:bottom w:val="none" w:sz="0" w:space="0" w:color="auto"/>
                <w:right w:val="none" w:sz="0" w:space="0" w:color="auto"/>
              </w:divBdr>
              <w:divsChild>
                <w:div w:id="7305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66683">
      <w:bodyDiv w:val="1"/>
      <w:marLeft w:val="0"/>
      <w:marRight w:val="0"/>
      <w:marTop w:val="0"/>
      <w:marBottom w:val="0"/>
      <w:divBdr>
        <w:top w:val="none" w:sz="0" w:space="0" w:color="auto"/>
        <w:left w:val="none" w:sz="0" w:space="0" w:color="auto"/>
        <w:bottom w:val="none" w:sz="0" w:space="0" w:color="auto"/>
        <w:right w:val="none" w:sz="0" w:space="0" w:color="auto"/>
      </w:divBdr>
    </w:div>
    <w:div w:id="1835603260">
      <w:bodyDiv w:val="1"/>
      <w:marLeft w:val="0"/>
      <w:marRight w:val="0"/>
      <w:marTop w:val="0"/>
      <w:marBottom w:val="0"/>
      <w:divBdr>
        <w:top w:val="none" w:sz="0" w:space="0" w:color="auto"/>
        <w:left w:val="none" w:sz="0" w:space="0" w:color="auto"/>
        <w:bottom w:val="none" w:sz="0" w:space="0" w:color="auto"/>
        <w:right w:val="none" w:sz="0" w:space="0" w:color="auto"/>
      </w:divBdr>
      <w:divsChild>
        <w:div w:id="756098400">
          <w:marLeft w:val="0"/>
          <w:marRight w:val="0"/>
          <w:marTop w:val="0"/>
          <w:marBottom w:val="0"/>
          <w:divBdr>
            <w:top w:val="none" w:sz="0" w:space="0" w:color="auto"/>
            <w:left w:val="none" w:sz="0" w:space="0" w:color="auto"/>
            <w:bottom w:val="none" w:sz="0" w:space="0" w:color="auto"/>
            <w:right w:val="none" w:sz="0" w:space="0" w:color="auto"/>
          </w:divBdr>
          <w:divsChild>
            <w:div w:id="317273533">
              <w:marLeft w:val="0"/>
              <w:marRight w:val="0"/>
              <w:marTop w:val="0"/>
              <w:marBottom w:val="0"/>
              <w:divBdr>
                <w:top w:val="none" w:sz="0" w:space="0" w:color="auto"/>
                <w:left w:val="none" w:sz="0" w:space="0" w:color="auto"/>
                <w:bottom w:val="none" w:sz="0" w:space="0" w:color="auto"/>
                <w:right w:val="none" w:sz="0" w:space="0" w:color="auto"/>
              </w:divBdr>
              <w:divsChild>
                <w:div w:id="16727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16652">
      <w:bodyDiv w:val="1"/>
      <w:marLeft w:val="0"/>
      <w:marRight w:val="0"/>
      <w:marTop w:val="0"/>
      <w:marBottom w:val="0"/>
      <w:divBdr>
        <w:top w:val="none" w:sz="0" w:space="0" w:color="auto"/>
        <w:left w:val="none" w:sz="0" w:space="0" w:color="auto"/>
        <w:bottom w:val="none" w:sz="0" w:space="0" w:color="auto"/>
        <w:right w:val="none" w:sz="0" w:space="0" w:color="auto"/>
      </w:divBdr>
      <w:divsChild>
        <w:div w:id="1829323170">
          <w:marLeft w:val="0"/>
          <w:marRight w:val="0"/>
          <w:marTop w:val="0"/>
          <w:marBottom w:val="0"/>
          <w:divBdr>
            <w:top w:val="none" w:sz="0" w:space="0" w:color="auto"/>
            <w:left w:val="none" w:sz="0" w:space="0" w:color="auto"/>
            <w:bottom w:val="none" w:sz="0" w:space="0" w:color="auto"/>
            <w:right w:val="none" w:sz="0" w:space="0" w:color="auto"/>
          </w:divBdr>
          <w:divsChild>
            <w:div w:id="922494037">
              <w:marLeft w:val="0"/>
              <w:marRight w:val="0"/>
              <w:marTop w:val="0"/>
              <w:marBottom w:val="0"/>
              <w:divBdr>
                <w:top w:val="none" w:sz="0" w:space="0" w:color="auto"/>
                <w:left w:val="none" w:sz="0" w:space="0" w:color="auto"/>
                <w:bottom w:val="none" w:sz="0" w:space="0" w:color="auto"/>
                <w:right w:val="none" w:sz="0" w:space="0" w:color="auto"/>
              </w:divBdr>
              <w:divsChild>
                <w:div w:id="81121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04631">
      <w:bodyDiv w:val="1"/>
      <w:marLeft w:val="0"/>
      <w:marRight w:val="0"/>
      <w:marTop w:val="0"/>
      <w:marBottom w:val="0"/>
      <w:divBdr>
        <w:top w:val="none" w:sz="0" w:space="0" w:color="auto"/>
        <w:left w:val="none" w:sz="0" w:space="0" w:color="auto"/>
        <w:bottom w:val="none" w:sz="0" w:space="0" w:color="auto"/>
        <w:right w:val="none" w:sz="0" w:space="0" w:color="auto"/>
      </w:divBdr>
      <w:divsChild>
        <w:div w:id="753163737">
          <w:marLeft w:val="0"/>
          <w:marRight w:val="0"/>
          <w:marTop w:val="0"/>
          <w:marBottom w:val="0"/>
          <w:divBdr>
            <w:top w:val="none" w:sz="0" w:space="0" w:color="auto"/>
            <w:left w:val="none" w:sz="0" w:space="0" w:color="auto"/>
            <w:bottom w:val="none" w:sz="0" w:space="0" w:color="auto"/>
            <w:right w:val="none" w:sz="0" w:space="0" w:color="auto"/>
          </w:divBdr>
          <w:divsChild>
            <w:div w:id="1738438388">
              <w:marLeft w:val="0"/>
              <w:marRight w:val="0"/>
              <w:marTop w:val="0"/>
              <w:marBottom w:val="0"/>
              <w:divBdr>
                <w:top w:val="none" w:sz="0" w:space="0" w:color="auto"/>
                <w:left w:val="none" w:sz="0" w:space="0" w:color="auto"/>
                <w:bottom w:val="none" w:sz="0" w:space="0" w:color="auto"/>
                <w:right w:val="none" w:sz="0" w:space="0" w:color="auto"/>
              </w:divBdr>
              <w:divsChild>
                <w:div w:id="12597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98079">
      <w:bodyDiv w:val="1"/>
      <w:marLeft w:val="0"/>
      <w:marRight w:val="0"/>
      <w:marTop w:val="0"/>
      <w:marBottom w:val="0"/>
      <w:divBdr>
        <w:top w:val="none" w:sz="0" w:space="0" w:color="auto"/>
        <w:left w:val="none" w:sz="0" w:space="0" w:color="auto"/>
        <w:bottom w:val="none" w:sz="0" w:space="0" w:color="auto"/>
        <w:right w:val="none" w:sz="0" w:space="0" w:color="auto"/>
      </w:divBdr>
      <w:divsChild>
        <w:div w:id="1292714375">
          <w:marLeft w:val="0"/>
          <w:marRight w:val="0"/>
          <w:marTop w:val="0"/>
          <w:marBottom w:val="0"/>
          <w:divBdr>
            <w:top w:val="none" w:sz="0" w:space="0" w:color="auto"/>
            <w:left w:val="none" w:sz="0" w:space="0" w:color="auto"/>
            <w:bottom w:val="none" w:sz="0" w:space="0" w:color="auto"/>
            <w:right w:val="none" w:sz="0" w:space="0" w:color="auto"/>
          </w:divBdr>
          <w:divsChild>
            <w:div w:id="333462030">
              <w:marLeft w:val="0"/>
              <w:marRight w:val="0"/>
              <w:marTop w:val="0"/>
              <w:marBottom w:val="0"/>
              <w:divBdr>
                <w:top w:val="none" w:sz="0" w:space="0" w:color="auto"/>
                <w:left w:val="none" w:sz="0" w:space="0" w:color="auto"/>
                <w:bottom w:val="none" w:sz="0" w:space="0" w:color="auto"/>
                <w:right w:val="none" w:sz="0" w:space="0" w:color="auto"/>
              </w:divBdr>
              <w:divsChild>
                <w:div w:id="167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36926">
      <w:bodyDiv w:val="1"/>
      <w:marLeft w:val="0"/>
      <w:marRight w:val="0"/>
      <w:marTop w:val="0"/>
      <w:marBottom w:val="0"/>
      <w:divBdr>
        <w:top w:val="none" w:sz="0" w:space="0" w:color="auto"/>
        <w:left w:val="none" w:sz="0" w:space="0" w:color="auto"/>
        <w:bottom w:val="none" w:sz="0" w:space="0" w:color="auto"/>
        <w:right w:val="none" w:sz="0" w:space="0" w:color="auto"/>
      </w:divBdr>
    </w:div>
    <w:div w:id="1890261784">
      <w:bodyDiv w:val="1"/>
      <w:marLeft w:val="0"/>
      <w:marRight w:val="0"/>
      <w:marTop w:val="0"/>
      <w:marBottom w:val="0"/>
      <w:divBdr>
        <w:top w:val="none" w:sz="0" w:space="0" w:color="auto"/>
        <w:left w:val="none" w:sz="0" w:space="0" w:color="auto"/>
        <w:bottom w:val="none" w:sz="0" w:space="0" w:color="auto"/>
        <w:right w:val="none" w:sz="0" w:space="0" w:color="auto"/>
      </w:divBdr>
      <w:divsChild>
        <w:div w:id="893663696">
          <w:marLeft w:val="0"/>
          <w:marRight w:val="0"/>
          <w:marTop w:val="0"/>
          <w:marBottom w:val="0"/>
          <w:divBdr>
            <w:top w:val="none" w:sz="0" w:space="0" w:color="auto"/>
            <w:left w:val="none" w:sz="0" w:space="0" w:color="auto"/>
            <w:bottom w:val="none" w:sz="0" w:space="0" w:color="auto"/>
            <w:right w:val="none" w:sz="0" w:space="0" w:color="auto"/>
          </w:divBdr>
          <w:divsChild>
            <w:div w:id="1101951692">
              <w:marLeft w:val="0"/>
              <w:marRight w:val="0"/>
              <w:marTop w:val="0"/>
              <w:marBottom w:val="0"/>
              <w:divBdr>
                <w:top w:val="none" w:sz="0" w:space="0" w:color="auto"/>
                <w:left w:val="none" w:sz="0" w:space="0" w:color="auto"/>
                <w:bottom w:val="none" w:sz="0" w:space="0" w:color="auto"/>
                <w:right w:val="none" w:sz="0" w:space="0" w:color="auto"/>
              </w:divBdr>
              <w:divsChild>
                <w:div w:id="18637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554843">
      <w:bodyDiv w:val="1"/>
      <w:marLeft w:val="0"/>
      <w:marRight w:val="0"/>
      <w:marTop w:val="0"/>
      <w:marBottom w:val="0"/>
      <w:divBdr>
        <w:top w:val="none" w:sz="0" w:space="0" w:color="auto"/>
        <w:left w:val="none" w:sz="0" w:space="0" w:color="auto"/>
        <w:bottom w:val="none" w:sz="0" w:space="0" w:color="auto"/>
        <w:right w:val="none" w:sz="0" w:space="0" w:color="auto"/>
      </w:divBdr>
      <w:divsChild>
        <w:div w:id="1547646279">
          <w:marLeft w:val="0"/>
          <w:marRight w:val="0"/>
          <w:marTop w:val="0"/>
          <w:marBottom w:val="0"/>
          <w:divBdr>
            <w:top w:val="none" w:sz="0" w:space="0" w:color="auto"/>
            <w:left w:val="none" w:sz="0" w:space="0" w:color="auto"/>
            <w:bottom w:val="none" w:sz="0" w:space="0" w:color="auto"/>
            <w:right w:val="none" w:sz="0" w:space="0" w:color="auto"/>
          </w:divBdr>
          <w:divsChild>
            <w:div w:id="1025402456">
              <w:marLeft w:val="0"/>
              <w:marRight w:val="0"/>
              <w:marTop w:val="0"/>
              <w:marBottom w:val="0"/>
              <w:divBdr>
                <w:top w:val="none" w:sz="0" w:space="0" w:color="auto"/>
                <w:left w:val="none" w:sz="0" w:space="0" w:color="auto"/>
                <w:bottom w:val="none" w:sz="0" w:space="0" w:color="auto"/>
                <w:right w:val="none" w:sz="0" w:space="0" w:color="auto"/>
              </w:divBdr>
              <w:divsChild>
                <w:div w:id="31530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4886">
      <w:bodyDiv w:val="1"/>
      <w:marLeft w:val="0"/>
      <w:marRight w:val="0"/>
      <w:marTop w:val="0"/>
      <w:marBottom w:val="0"/>
      <w:divBdr>
        <w:top w:val="none" w:sz="0" w:space="0" w:color="auto"/>
        <w:left w:val="none" w:sz="0" w:space="0" w:color="auto"/>
        <w:bottom w:val="none" w:sz="0" w:space="0" w:color="auto"/>
        <w:right w:val="none" w:sz="0" w:space="0" w:color="auto"/>
      </w:divBdr>
    </w:div>
    <w:div w:id="2078548115">
      <w:bodyDiv w:val="1"/>
      <w:marLeft w:val="0"/>
      <w:marRight w:val="0"/>
      <w:marTop w:val="0"/>
      <w:marBottom w:val="0"/>
      <w:divBdr>
        <w:top w:val="none" w:sz="0" w:space="0" w:color="auto"/>
        <w:left w:val="none" w:sz="0" w:space="0" w:color="auto"/>
        <w:bottom w:val="none" w:sz="0" w:space="0" w:color="auto"/>
        <w:right w:val="none" w:sz="0" w:space="0" w:color="auto"/>
      </w:divBdr>
      <w:divsChild>
        <w:div w:id="1796826896">
          <w:marLeft w:val="0"/>
          <w:marRight w:val="0"/>
          <w:marTop w:val="0"/>
          <w:marBottom w:val="0"/>
          <w:divBdr>
            <w:top w:val="none" w:sz="0" w:space="0" w:color="auto"/>
            <w:left w:val="none" w:sz="0" w:space="0" w:color="auto"/>
            <w:bottom w:val="none" w:sz="0" w:space="0" w:color="auto"/>
            <w:right w:val="none" w:sz="0" w:space="0" w:color="auto"/>
          </w:divBdr>
          <w:divsChild>
            <w:div w:id="1058941584">
              <w:marLeft w:val="0"/>
              <w:marRight w:val="0"/>
              <w:marTop w:val="0"/>
              <w:marBottom w:val="0"/>
              <w:divBdr>
                <w:top w:val="none" w:sz="0" w:space="0" w:color="auto"/>
                <w:left w:val="none" w:sz="0" w:space="0" w:color="auto"/>
                <w:bottom w:val="none" w:sz="0" w:space="0" w:color="auto"/>
                <w:right w:val="none" w:sz="0" w:space="0" w:color="auto"/>
              </w:divBdr>
              <w:divsChild>
                <w:div w:id="9683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46575">
      <w:bodyDiv w:val="1"/>
      <w:marLeft w:val="0"/>
      <w:marRight w:val="0"/>
      <w:marTop w:val="0"/>
      <w:marBottom w:val="0"/>
      <w:divBdr>
        <w:top w:val="none" w:sz="0" w:space="0" w:color="auto"/>
        <w:left w:val="none" w:sz="0" w:space="0" w:color="auto"/>
        <w:bottom w:val="none" w:sz="0" w:space="0" w:color="auto"/>
        <w:right w:val="none" w:sz="0" w:space="0" w:color="auto"/>
      </w:divBdr>
      <w:divsChild>
        <w:div w:id="945189506">
          <w:marLeft w:val="0"/>
          <w:marRight w:val="0"/>
          <w:marTop w:val="0"/>
          <w:marBottom w:val="0"/>
          <w:divBdr>
            <w:top w:val="none" w:sz="0" w:space="0" w:color="auto"/>
            <w:left w:val="none" w:sz="0" w:space="0" w:color="auto"/>
            <w:bottom w:val="none" w:sz="0" w:space="0" w:color="auto"/>
            <w:right w:val="none" w:sz="0" w:space="0" w:color="auto"/>
          </w:divBdr>
          <w:divsChild>
            <w:div w:id="1504127430">
              <w:marLeft w:val="0"/>
              <w:marRight w:val="0"/>
              <w:marTop w:val="0"/>
              <w:marBottom w:val="0"/>
              <w:divBdr>
                <w:top w:val="none" w:sz="0" w:space="0" w:color="auto"/>
                <w:left w:val="none" w:sz="0" w:space="0" w:color="auto"/>
                <w:bottom w:val="none" w:sz="0" w:space="0" w:color="auto"/>
                <w:right w:val="none" w:sz="0" w:space="0" w:color="auto"/>
              </w:divBdr>
              <w:divsChild>
                <w:div w:id="4433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11722">
      <w:bodyDiv w:val="1"/>
      <w:marLeft w:val="0"/>
      <w:marRight w:val="0"/>
      <w:marTop w:val="0"/>
      <w:marBottom w:val="0"/>
      <w:divBdr>
        <w:top w:val="none" w:sz="0" w:space="0" w:color="auto"/>
        <w:left w:val="none" w:sz="0" w:space="0" w:color="auto"/>
        <w:bottom w:val="none" w:sz="0" w:space="0" w:color="auto"/>
        <w:right w:val="none" w:sz="0" w:space="0" w:color="auto"/>
      </w:divBdr>
      <w:divsChild>
        <w:div w:id="1551116921">
          <w:marLeft w:val="0"/>
          <w:marRight w:val="0"/>
          <w:marTop w:val="0"/>
          <w:marBottom w:val="0"/>
          <w:divBdr>
            <w:top w:val="none" w:sz="0" w:space="0" w:color="auto"/>
            <w:left w:val="none" w:sz="0" w:space="0" w:color="auto"/>
            <w:bottom w:val="none" w:sz="0" w:space="0" w:color="auto"/>
            <w:right w:val="none" w:sz="0" w:space="0" w:color="auto"/>
          </w:divBdr>
          <w:divsChild>
            <w:div w:id="41908959">
              <w:marLeft w:val="0"/>
              <w:marRight w:val="0"/>
              <w:marTop w:val="0"/>
              <w:marBottom w:val="0"/>
              <w:divBdr>
                <w:top w:val="none" w:sz="0" w:space="0" w:color="auto"/>
                <w:left w:val="none" w:sz="0" w:space="0" w:color="auto"/>
                <w:bottom w:val="none" w:sz="0" w:space="0" w:color="auto"/>
                <w:right w:val="none" w:sz="0" w:space="0" w:color="auto"/>
              </w:divBdr>
              <w:divsChild>
                <w:div w:id="20409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9429626F38EA44B807A8E09A3424C7" ma:contentTypeVersion="10" ma:contentTypeDescription="Create a new document." ma:contentTypeScope="" ma:versionID="88bb27433111d349a873c967dc0b6a83">
  <xsd:schema xmlns:xsd="http://www.w3.org/2001/XMLSchema" xmlns:xs="http://www.w3.org/2001/XMLSchema" xmlns:p="http://schemas.microsoft.com/office/2006/metadata/properties" xmlns:ns3="f2cf5777-9c6b-4ae9-aa7c-a301e53b48b5" targetNamespace="http://schemas.microsoft.com/office/2006/metadata/properties" ma:root="true" ma:fieldsID="4160d6c9f79e04cc5e6c96922db0c778" ns3:_="">
    <xsd:import namespace="f2cf5777-9c6b-4ae9-aa7c-a301e53b48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f5777-9c6b-4ae9-aa7c-a301e53b4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F31678-27F1-4F8A-A6D9-5CF51EA4E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f5777-9c6b-4ae9-aa7c-a301e53b4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CFEA19-D787-4D2F-BEDA-063FE7726C17}">
  <ds:schemaRefs>
    <ds:schemaRef ds:uri="http://schemas.microsoft.com/sharepoint/v3/contenttype/forms"/>
  </ds:schemaRefs>
</ds:datastoreItem>
</file>

<file path=customXml/itemProps3.xml><?xml version="1.0" encoding="utf-8"?>
<ds:datastoreItem xmlns:ds="http://schemas.openxmlformats.org/officeDocument/2006/customXml" ds:itemID="{A91650B7-E9B2-A643-8BCC-73C21A9E8E2D}">
  <ds:schemaRefs>
    <ds:schemaRef ds:uri="http://schemas.openxmlformats.org/officeDocument/2006/bibliography"/>
  </ds:schemaRefs>
</ds:datastoreItem>
</file>

<file path=customXml/itemProps4.xml><?xml version="1.0" encoding="utf-8"?>
<ds:datastoreItem xmlns:ds="http://schemas.openxmlformats.org/officeDocument/2006/customXml" ds:itemID="{071CA10B-F103-44D5-80A9-A8B18E9FFC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43</Pages>
  <Words>25130</Words>
  <Characters>143246</Characters>
  <Application>Microsoft Office Word</Application>
  <DocSecurity>0</DocSecurity>
  <Lines>1193</Lines>
  <Paragraphs>336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id218</dc:creator>
  <cp:keywords/>
  <dc:description/>
  <cp:lastModifiedBy>Severina Iankova</cp:lastModifiedBy>
  <cp:revision>2</cp:revision>
  <cp:lastPrinted>2019-09-06T14:01:00Z</cp:lastPrinted>
  <dcterms:created xsi:type="dcterms:W3CDTF">2022-07-26T13:44:00Z</dcterms:created>
  <dcterms:modified xsi:type="dcterms:W3CDTF">2022-07-26T13:44:00Z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b0c7216a-6553-3b95-ad6e-8d508e731985</vt:lpwstr>
  </property>
  <property fmtid="{D5CDD505-2E9C-101B-9397-08002B2CF9AE}" pid="24" name="Mendeley Citation Style_1">
    <vt:lpwstr>http://www.zotero.org/styles/apa</vt:lpwstr>
  </property>
  <property fmtid="{D5CDD505-2E9C-101B-9397-08002B2CF9AE}" pid="25" name="ContentTypeId">
    <vt:lpwstr>0x010100B29429626F38EA44B807A8E09A3424C7</vt:lpwstr>
  </property>
</Properties>
</file>