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6B88" w14:textId="79C2A6A8" w:rsidR="00A341AB" w:rsidRPr="00502D45" w:rsidRDefault="00BE3B72" w:rsidP="00BE3B72">
      <w:pPr>
        <w:pStyle w:val="Title"/>
        <w:rPr>
          <w:rFonts w:ascii="Times New Roman" w:hAnsi="Times New Roman" w:cs="Times New Roman"/>
          <w:sz w:val="48"/>
        </w:rPr>
      </w:pPr>
      <w:bookmarkStart w:id="0" w:name="_Hlk102470735"/>
      <w:bookmarkStart w:id="1" w:name="_Hlk109642007"/>
      <w:bookmarkEnd w:id="0"/>
      <w:r w:rsidRPr="00AC5BE2">
        <w:rPr>
          <w:rFonts w:ascii="Times New Roman" w:hAnsi="Times New Roman" w:cs="Times New Roman"/>
          <w:sz w:val="48"/>
        </w:rPr>
        <w:t xml:space="preserve">Transient absorption spectroscopic </w:t>
      </w:r>
      <w:r w:rsidR="001474D6" w:rsidRPr="00AC5BE2">
        <w:rPr>
          <w:rFonts w:ascii="Times New Roman" w:hAnsi="Times New Roman" w:cs="Times New Roman"/>
          <w:sz w:val="48"/>
        </w:rPr>
        <w:t xml:space="preserve">studies </w:t>
      </w:r>
      <w:r w:rsidRPr="00AC5BE2">
        <w:rPr>
          <w:rFonts w:ascii="Times New Roman" w:hAnsi="Times New Roman" w:cs="Times New Roman"/>
          <w:sz w:val="48"/>
        </w:rPr>
        <w:t xml:space="preserve">of </w:t>
      </w:r>
      <w:r w:rsidR="001474D6" w:rsidRPr="00AC5BE2">
        <w:rPr>
          <w:rFonts w:ascii="Times New Roman" w:hAnsi="Times New Roman" w:cs="Times New Roman"/>
          <w:sz w:val="48"/>
        </w:rPr>
        <w:t>l</w:t>
      </w:r>
      <w:r w:rsidR="001474D6" w:rsidRPr="0099087F">
        <w:rPr>
          <w:rFonts w:ascii="Times New Roman" w:hAnsi="Times New Roman" w:cs="Times New Roman"/>
          <w:sz w:val="48"/>
        </w:rPr>
        <w:t>inear</w:t>
      </w:r>
      <w:r w:rsidR="001474D6" w:rsidRPr="00AC5BE2">
        <w:rPr>
          <w:rFonts w:ascii="Times New Roman" w:hAnsi="Times New Roman" w:cs="Times New Roman"/>
          <w:sz w:val="48"/>
        </w:rPr>
        <w:t xml:space="preserve"> </w:t>
      </w:r>
      <w:r w:rsidR="007943A0" w:rsidRPr="00AC5BE2">
        <w:rPr>
          <w:rFonts w:ascii="Times New Roman" w:hAnsi="Times New Roman" w:cs="Times New Roman"/>
          <w:sz w:val="48"/>
        </w:rPr>
        <w:t>polymeric</w:t>
      </w:r>
      <w:r w:rsidR="007943A0" w:rsidRPr="00502D45">
        <w:rPr>
          <w:rFonts w:ascii="Times New Roman" w:hAnsi="Times New Roman" w:cs="Times New Roman"/>
          <w:sz w:val="48"/>
        </w:rPr>
        <w:t xml:space="preserve"> </w:t>
      </w:r>
      <w:r w:rsidRPr="00502D45">
        <w:rPr>
          <w:rFonts w:ascii="Times New Roman" w:hAnsi="Times New Roman" w:cs="Times New Roman"/>
          <w:sz w:val="48"/>
        </w:rPr>
        <w:t>photocatalysts</w:t>
      </w:r>
      <w:r w:rsidR="007326B3" w:rsidRPr="00502D45">
        <w:rPr>
          <w:rFonts w:ascii="Times New Roman" w:hAnsi="Times New Roman" w:cs="Times New Roman"/>
          <w:sz w:val="48"/>
        </w:rPr>
        <w:t xml:space="preserve"> for solar fuel generation</w:t>
      </w:r>
    </w:p>
    <w:bookmarkEnd w:id="1"/>
    <w:p w14:paraId="38F7F861" w14:textId="628D60CB" w:rsidR="00BE3B72" w:rsidRDefault="00BE3B72" w:rsidP="00BE3B72">
      <w:pPr>
        <w:rPr>
          <w:rStyle w:val="SubtleEmphasis"/>
          <w:rFonts w:ascii="Times New Roman" w:hAnsi="Times New Roman" w:cs="Times New Roman"/>
        </w:rPr>
      </w:pPr>
    </w:p>
    <w:p w14:paraId="64C73F49" w14:textId="4960CA51" w:rsidR="00324B4A" w:rsidRPr="00E07AA6" w:rsidRDefault="00324B4A" w:rsidP="00BE3B72">
      <w:pPr>
        <w:rPr>
          <w:rStyle w:val="SubtleEmphasis"/>
          <w:rFonts w:ascii="Times New Roman" w:hAnsi="Times New Roman" w:cs="Times New Roman"/>
          <w:i w:val="0"/>
          <w:color w:val="000000" w:themeColor="text1"/>
        </w:rPr>
      </w:pPr>
      <w:r w:rsidRPr="00E07AA6">
        <w:rPr>
          <w:rStyle w:val="SubtleEmphasis"/>
          <w:rFonts w:ascii="Times New Roman" w:hAnsi="Times New Roman" w:cs="Times New Roman"/>
          <w:i w:val="0"/>
          <w:color w:val="000000" w:themeColor="text1"/>
        </w:rPr>
        <w:t xml:space="preserve">Chao </w:t>
      </w:r>
      <w:proofErr w:type="spellStart"/>
      <w:proofErr w:type="gramStart"/>
      <w:r w:rsidRPr="00E07AA6">
        <w:rPr>
          <w:rStyle w:val="SubtleEmphasis"/>
          <w:rFonts w:ascii="Times New Roman" w:hAnsi="Times New Roman" w:cs="Times New Roman"/>
          <w:i w:val="0"/>
          <w:color w:val="000000" w:themeColor="text1"/>
        </w:rPr>
        <w:t>Li,</w:t>
      </w:r>
      <w:r w:rsidR="0099087F" w:rsidRPr="00E07AA6">
        <w:rPr>
          <w:rStyle w:val="SubtleEmphasis"/>
          <w:rFonts w:ascii="Times New Roman" w:hAnsi="Times New Roman" w:cs="Times New Roman"/>
          <w:i w:val="0"/>
          <w:color w:val="000000" w:themeColor="text1"/>
          <w:vertAlign w:val="superscript"/>
        </w:rPr>
        <w:t>a</w:t>
      </w:r>
      <w:proofErr w:type="spellEnd"/>
      <w:proofErr w:type="gramEnd"/>
      <w:r w:rsidRPr="00E07AA6">
        <w:rPr>
          <w:rStyle w:val="SubtleEmphasis"/>
          <w:rFonts w:ascii="Times New Roman" w:hAnsi="Times New Roman" w:cs="Times New Roman"/>
          <w:i w:val="0"/>
          <w:color w:val="000000" w:themeColor="text1"/>
        </w:rPr>
        <w:t xml:space="preserve"> Alexander J. </w:t>
      </w:r>
      <w:proofErr w:type="spellStart"/>
      <w:r w:rsidRPr="00E07AA6">
        <w:rPr>
          <w:rStyle w:val="SubtleEmphasis"/>
          <w:rFonts w:ascii="Times New Roman" w:hAnsi="Times New Roman" w:cs="Times New Roman"/>
          <w:i w:val="0"/>
          <w:color w:val="000000" w:themeColor="text1"/>
        </w:rPr>
        <w:t>Cowan</w:t>
      </w:r>
      <w:r w:rsidR="0099087F" w:rsidRPr="00E07AA6">
        <w:rPr>
          <w:rStyle w:val="SubtleEmphasis"/>
          <w:rFonts w:ascii="Times New Roman" w:hAnsi="Times New Roman" w:cs="Times New Roman"/>
          <w:i w:val="0"/>
          <w:color w:val="000000" w:themeColor="text1"/>
          <w:vertAlign w:val="superscript"/>
        </w:rPr>
        <w:t>a</w:t>
      </w:r>
      <w:r w:rsidR="00AE022F" w:rsidRPr="00E07AA6">
        <w:rPr>
          <w:rStyle w:val="SubtleEmphasis"/>
          <w:rFonts w:ascii="Times New Roman" w:hAnsi="Times New Roman" w:cs="Times New Roman"/>
          <w:i w:val="0"/>
          <w:color w:val="000000" w:themeColor="text1"/>
          <w:vertAlign w:val="superscript"/>
        </w:rPr>
        <w:t>,b</w:t>
      </w:r>
      <w:proofErr w:type="spellEnd"/>
      <w:r w:rsidRPr="00E07AA6">
        <w:rPr>
          <w:rStyle w:val="SubtleEmphasis"/>
          <w:rFonts w:ascii="Times New Roman" w:hAnsi="Times New Roman" w:cs="Times New Roman"/>
          <w:i w:val="0"/>
          <w:color w:val="000000" w:themeColor="text1"/>
        </w:rPr>
        <w:t xml:space="preserve"> and Adrian M. </w:t>
      </w:r>
      <w:proofErr w:type="spellStart"/>
      <w:r w:rsidRPr="00E07AA6">
        <w:rPr>
          <w:rStyle w:val="SubtleEmphasis"/>
          <w:rFonts w:ascii="Times New Roman" w:hAnsi="Times New Roman" w:cs="Times New Roman"/>
          <w:i w:val="0"/>
          <w:color w:val="000000" w:themeColor="text1"/>
        </w:rPr>
        <w:t>Gardner</w:t>
      </w:r>
      <w:r w:rsidR="0099087F" w:rsidRPr="00E07AA6">
        <w:rPr>
          <w:rStyle w:val="SubtleEmphasis"/>
          <w:rFonts w:ascii="Times New Roman" w:hAnsi="Times New Roman" w:cs="Times New Roman"/>
          <w:i w:val="0"/>
          <w:color w:val="000000" w:themeColor="text1"/>
          <w:vertAlign w:val="superscript"/>
        </w:rPr>
        <w:t>a,b</w:t>
      </w:r>
      <w:proofErr w:type="spellEnd"/>
      <w:r w:rsidRPr="00E07AA6">
        <w:rPr>
          <w:rStyle w:val="SubtleEmphasis"/>
          <w:rFonts w:ascii="Times New Roman" w:hAnsi="Times New Roman" w:cs="Times New Roman"/>
          <w:i w:val="0"/>
          <w:color w:val="000000" w:themeColor="text1"/>
        </w:rPr>
        <w:t>*</w:t>
      </w:r>
    </w:p>
    <w:p w14:paraId="31AAEDEE" w14:textId="082FE771" w:rsidR="00324B4A" w:rsidRPr="00E07AA6" w:rsidRDefault="00E621A2" w:rsidP="006E45AD">
      <w:pPr>
        <w:contextualSpacing/>
        <w:rPr>
          <w:rStyle w:val="SubtleEmphasis"/>
          <w:rFonts w:ascii="Times New Roman" w:hAnsi="Times New Roman" w:cs="Times New Roman"/>
          <w:i w:val="0"/>
          <w:color w:val="000000" w:themeColor="text1"/>
        </w:rPr>
      </w:pPr>
      <w:r w:rsidRPr="00E07AA6">
        <w:rPr>
          <w:rStyle w:val="SubtleEmphasis"/>
          <w:rFonts w:ascii="Times New Roman" w:hAnsi="Times New Roman" w:cs="Times New Roman"/>
          <w:i w:val="0"/>
          <w:color w:val="000000" w:themeColor="text1"/>
        </w:rPr>
        <w:t>AFFILIATIONS</w:t>
      </w:r>
    </w:p>
    <w:p w14:paraId="3632AE25" w14:textId="0A430102" w:rsidR="00324B4A" w:rsidRPr="00E07AA6" w:rsidRDefault="0099087F" w:rsidP="006E45AD">
      <w:pPr>
        <w:contextualSpacing/>
        <w:rPr>
          <w:rStyle w:val="SubtleEmphasis"/>
          <w:rFonts w:ascii="Times New Roman" w:hAnsi="Times New Roman" w:cs="Times New Roman"/>
          <w:color w:val="000000" w:themeColor="text1"/>
        </w:rPr>
      </w:pPr>
      <w:proofErr w:type="spellStart"/>
      <w:r w:rsidRPr="00E07AA6">
        <w:rPr>
          <w:rStyle w:val="SubtleEmphasis"/>
          <w:rFonts w:ascii="Times New Roman" w:hAnsi="Times New Roman" w:cs="Times New Roman"/>
          <w:color w:val="000000" w:themeColor="text1"/>
          <w:vertAlign w:val="superscript"/>
        </w:rPr>
        <w:t>a</w:t>
      </w:r>
      <w:r w:rsidR="00E621A2" w:rsidRPr="00E07AA6">
        <w:rPr>
          <w:rStyle w:val="SubtleEmphasis"/>
          <w:rFonts w:ascii="Times New Roman" w:hAnsi="Times New Roman" w:cs="Times New Roman"/>
          <w:color w:val="000000" w:themeColor="text1"/>
        </w:rPr>
        <w:t>Stephenson</w:t>
      </w:r>
      <w:proofErr w:type="spellEnd"/>
      <w:r w:rsidR="00E621A2" w:rsidRPr="00E07AA6">
        <w:rPr>
          <w:rStyle w:val="SubtleEmphasis"/>
          <w:rFonts w:ascii="Times New Roman" w:hAnsi="Times New Roman" w:cs="Times New Roman"/>
          <w:color w:val="000000" w:themeColor="text1"/>
        </w:rPr>
        <w:t xml:space="preserve"> Institute for Renewable Energy and The Department of Chemistry, University of Liverpool, Liverpool L69 7ZD, United Kingdom</w:t>
      </w:r>
    </w:p>
    <w:p w14:paraId="478A6CCA" w14:textId="4968DC47" w:rsidR="0099087F" w:rsidRPr="00E07AA6" w:rsidRDefault="0099087F" w:rsidP="006E45AD">
      <w:pPr>
        <w:contextualSpacing/>
        <w:rPr>
          <w:rStyle w:val="SubtleEmphasis"/>
          <w:rFonts w:ascii="Times New Roman" w:hAnsi="Times New Roman" w:cs="Times New Roman"/>
          <w:color w:val="000000" w:themeColor="text1"/>
        </w:rPr>
      </w:pPr>
      <w:proofErr w:type="spellStart"/>
      <w:r w:rsidRPr="00E07AA6">
        <w:rPr>
          <w:rStyle w:val="SubtleEmphasis"/>
          <w:rFonts w:ascii="Times New Roman" w:hAnsi="Times New Roman" w:cs="Times New Roman"/>
          <w:color w:val="000000" w:themeColor="text1"/>
          <w:vertAlign w:val="superscript"/>
        </w:rPr>
        <w:t>b</w:t>
      </w:r>
      <w:r w:rsidRPr="00E07AA6">
        <w:rPr>
          <w:rStyle w:val="SubtleEmphasis"/>
          <w:rFonts w:ascii="Times New Roman" w:hAnsi="Times New Roman" w:cs="Times New Roman"/>
          <w:color w:val="000000" w:themeColor="text1"/>
        </w:rPr>
        <w:t>Early</w:t>
      </w:r>
      <w:proofErr w:type="spellEnd"/>
      <w:r w:rsidRPr="00E07AA6">
        <w:rPr>
          <w:rStyle w:val="SubtleEmphasis"/>
          <w:rFonts w:ascii="Times New Roman" w:hAnsi="Times New Roman" w:cs="Times New Roman"/>
          <w:color w:val="000000" w:themeColor="text1"/>
        </w:rPr>
        <w:t xml:space="preserve"> Career Laser Laboratory, University of Liverpool, Liverpool L69 3BX, United Kingdom</w:t>
      </w:r>
    </w:p>
    <w:p w14:paraId="56D76B81" w14:textId="77777777" w:rsidR="0099087F" w:rsidRPr="00E07AA6" w:rsidRDefault="0099087F" w:rsidP="0099087F">
      <w:pPr>
        <w:contextualSpacing/>
        <w:rPr>
          <w:rStyle w:val="SubtleEmphasis"/>
          <w:rFonts w:ascii="Times New Roman" w:hAnsi="Times New Roman" w:cs="Times New Roman"/>
          <w:color w:val="000000" w:themeColor="text1"/>
        </w:rPr>
      </w:pPr>
    </w:p>
    <w:p w14:paraId="2494D1A0" w14:textId="347633DA" w:rsidR="00E621A2" w:rsidRPr="00E07AA6" w:rsidRDefault="00E621A2" w:rsidP="00BE3B72">
      <w:pPr>
        <w:rPr>
          <w:rStyle w:val="SubtleEmphasis"/>
          <w:rFonts w:ascii="Times New Roman" w:hAnsi="Times New Roman" w:cs="Times New Roman"/>
          <w:color w:val="000000" w:themeColor="text1"/>
        </w:rPr>
      </w:pPr>
      <w:r w:rsidRPr="00E07AA6">
        <w:rPr>
          <w:rStyle w:val="SubtleEmphasis"/>
          <w:rFonts w:ascii="Times New Roman" w:hAnsi="Times New Roman" w:cs="Times New Roman"/>
          <w:color w:val="000000" w:themeColor="text1"/>
        </w:rPr>
        <w:t>Author to whom correspondence should be addressed:</w:t>
      </w:r>
      <w:r w:rsidRPr="00E07AA6">
        <w:rPr>
          <w:color w:val="000000" w:themeColor="text1"/>
        </w:rPr>
        <w:t xml:space="preserve"> </w:t>
      </w:r>
      <w:r w:rsidRPr="00E07AA6">
        <w:rPr>
          <w:rStyle w:val="SubtleEmphasis"/>
          <w:rFonts w:ascii="Times New Roman" w:hAnsi="Times New Roman" w:cs="Times New Roman"/>
          <w:color w:val="000000" w:themeColor="text1"/>
        </w:rPr>
        <w:t>Adrian.Gardner@liverpool.ac.uk</w:t>
      </w:r>
    </w:p>
    <w:p w14:paraId="1C006F04" w14:textId="4218B7FE" w:rsidR="00BE3B72" w:rsidRPr="00502D45" w:rsidRDefault="00BE3B72">
      <w:pPr>
        <w:rPr>
          <w:rFonts w:ascii="Times New Roman" w:hAnsi="Times New Roman" w:cs="Times New Roman"/>
          <w:b/>
        </w:rPr>
      </w:pPr>
      <w:r w:rsidRPr="00502D45">
        <w:rPr>
          <w:rFonts w:ascii="Times New Roman" w:hAnsi="Times New Roman" w:cs="Times New Roman"/>
          <w:b/>
        </w:rPr>
        <w:t>ABSTRACT</w:t>
      </w:r>
    </w:p>
    <w:p w14:paraId="251C0D72" w14:textId="6BC6ABC6" w:rsidR="002578AF" w:rsidRPr="006E45AD" w:rsidRDefault="002578AF" w:rsidP="002578AF">
      <w:pPr>
        <w:jc w:val="both"/>
        <w:rPr>
          <w:rFonts w:ascii="Times New Roman" w:hAnsi="Times New Roman" w:cs="Times New Roman"/>
          <w:sz w:val="24"/>
          <w:szCs w:val="24"/>
        </w:rPr>
      </w:pPr>
      <w:r>
        <w:rPr>
          <w:rFonts w:ascii="Times New Roman" w:hAnsi="Times New Roman" w:cs="Times New Roman"/>
          <w:sz w:val="24"/>
          <w:szCs w:val="24"/>
        </w:rPr>
        <w:t xml:space="preserve">Organic polymer photocatalysts have garnered much interest in recent years, notably because of their photocatalytic activity towards hydrogen production from water. However, to rationalise the differences in activities between photocatalyst it is crucial that their </w:t>
      </w:r>
      <w:proofErr w:type="spellStart"/>
      <w:r>
        <w:rPr>
          <w:rFonts w:ascii="Times New Roman" w:hAnsi="Times New Roman" w:cs="Times New Roman"/>
          <w:sz w:val="24"/>
          <w:szCs w:val="24"/>
        </w:rPr>
        <w:t>photodynamics</w:t>
      </w:r>
      <w:proofErr w:type="spellEnd"/>
      <w:r>
        <w:rPr>
          <w:rFonts w:ascii="Times New Roman" w:hAnsi="Times New Roman" w:cs="Times New Roman"/>
          <w:sz w:val="24"/>
          <w:szCs w:val="24"/>
        </w:rPr>
        <w:t xml:space="preserve"> are understood. </w:t>
      </w:r>
      <w:r w:rsidRPr="006E45AD">
        <w:rPr>
          <w:rFonts w:ascii="Times New Roman" w:hAnsi="Times New Roman" w:cs="Times New Roman"/>
          <w:sz w:val="24"/>
          <w:szCs w:val="24"/>
        </w:rPr>
        <w:t xml:space="preserve">Here we </w:t>
      </w:r>
      <w:r>
        <w:rPr>
          <w:rFonts w:ascii="Times New Roman" w:hAnsi="Times New Roman" w:cs="Times New Roman"/>
          <w:sz w:val="24"/>
          <w:szCs w:val="24"/>
        </w:rPr>
        <w:t xml:space="preserve">provide an accessible introduction to the use of transient ultraviolet/visible absorption spectroscopy to study the </w:t>
      </w:r>
      <w:proofErr w:type="spellStart"/>
      <w:r>
        <w:rPr>
          <w:rFonts w:ascii="Times New Roman" w:hAnsi="Times New Roman" w:cs="Times New Roman"/>
          <w:sz w:val="24"/>
          <w:szCs w:val="24"/>
        </w:rPr>
        <w:t>photodynamics</w:t>
      </w:r>
      <w:proofErr w:type="spellEnd"/>
      <w:r>
        <w:rPr>
          <w:rFonts w:ascii="Times New Roman" w:hAnsi="Times New Roman" w:cs="Times New Roman"/>
          <w:sz w:val="24"/>
          <w:szCs w:val="24"/>
        </w:rPr>
        <w:t xml:space="preserve"> of linear polymeric photocatalysts through a review of literature studies. The principles of transient absorption (TA) spectroscopy, and the apparatus required, is briefly described. A step-by-step method to identify key species and unravel their kinetics is provided through </w:t>
      </w:r>
      <w:r w:rsidR="00297749">
        <w:rPr>
          <w:rFonts w:ascii="Times New Roman" w:hAnsi="Times New Roman" w:cs="Times New Roman"/>
          <w:sz w:val="24"/>
          <w:szCs w:val="24"/>
        </w:rPr>
        <w:t>exemplar</w:t>
      </w:r>
      <w:r>
        <w:rPr>
          <w:rFonts w:ascii="Times New Roman" w:hAnsi="Times New Roman" w:cs="Times New Roman"/>
          <w:sz w:val="24"/>
          <w:szCs w:val="24"/>
        </w:rPr>
        <w:t xml:space="preserve"> spectra reported within the literature. This review provides the foundations for researchers new to the field of TA spectroscopy to design, perform and interpret their own TA experiments to probe the </w:t>
      </w:r>
      <w:proofErr w:type="spellStart"/>
      <w:r>
        <w:rPr>
          <w:rFonts w:ascii="Times New Roman" w:hAnsi="Times New Roman" w:cs="Times New Roman"/>
          <w:sz w:val="24"/>
          <w:szCs w:val="24"/>
        </w:rPr>
        <w:t>photodynamics</w:t>
      </w:r>
      <w:proofErr w:type="spellEnd"/>
      <w:r>
        <w:rPr>
          <w:rFonts w:ascii="Times New Roman" w:hAnsi="Times New Roman" w:cs="Times New Roman"/>
          <w:sz w:val="24"/>
          <w:szCs w:val="24"/>
        </w:rPr>
        <w:t xml:space="preserve"> of organic photocatalysts. </w:t>
      </w:r>
    </w:p>
    <w:p w14:paraId="1C7D27CE" w14:textId="77777777" w:rsidR="00AC5BE2" w:rsidRPr="00502D45" w:rsidRDefault="00AC5BE2">
      <w:pPr>
        <w:rPr>
          <w:rFonts w:ascii="Times New Roman" w:hAnsi="Times New Roman" w:cs="Times New Roman"/>
          <w:color w:val="FF0000"/>
        </w:rPr>
      </w:pPr>
    </w:p>
    <w:p w14:paraId="57AFB4C2" w14:textId="5DD53EBF" w:rsidR="00BE3B72" w:rsidRPr="00502D45" w:rsidRDefault="002C2A88">
      <w:pPr>
        <w:rPr>
          <w:rFonts w:ascii="Times New Roman" w:hAnsi="Times New Roman" w:cs="Times New Roman"/>
          <w:b/>
        </w:rPr>
      </w:pPr>
      <w:r>
        <w:rPr>
          <w:rFonts w:ascii="Times New Roman" w:hAnsi="Times New Roman" w:cs="Times New Roman"/>
          <w:b/>
        </w:rPr>
        <w:t xml:space="preserve">Ⅰ. </w:t>
      </w:r>
      <w:r w:rsidR="00BE3B72" w:rsidRPr="00502D45">
        <w:rPr>
          <w:rFonts w:ascii="Times New Roman" w:hAnsi="Times New Roman" w:cs="Times New Roman"/>
          <w:b/>
        </w:rPr>
        <w:t>INTRODUCTION</w:t>
      </w:r>
    </w:p>
    <w:p w14:paraId="10D4D259" w14:textId="33E80F13" w:rsidR="00BE3B72" w:rsidRPr="00502D45" w:rsidRDefault="00431A52" w:rsidP="00431A52">
      <w:pPr>
        <w:jc w:val="both"/>
        <w:rPr>
          <w:rFonts w:ascii="Times New Roman" w:hAnsi="Times New Roman" w:cs="Times New Roman"/>
          <w:sz w:val="24"/>
          <w:szCs w:val="24"/>
        </w:rPr>
      </w:pPr>
      <w:r w:rsidRPr="00502D45">
        <w:rPr>
          <w:rFonts w:ascii="Times New Roman" w:hAnsi="Times New Roman" w:cs="Times New Roman"/>
          <w:sz w:val="24"/>
          <w:szCs w:val="24"/>
        </w:rPr>
        <w:t xml:space="preserve">Currently the world relies on fossil fuels </w:t>
      </w:r>
      <w:r w:rsidR="00AC5BE2">
        <w:rPr>
          <w:rFonts w:ascii="Times New Roman" w:hAnsi="Times New Roman" w:cs="Times New Roman"/>
          <w:sz w:val="24"/>
          <w:szCs w:val="24"/>
        </w:rPr>
        <w:t xml:space="preserve">for the supply of energy </w:t>
      </w:r>
      <w:r w:rsidRPr="00502D45">
        <w:rPr>
          <w:rFonts w:ascii="Times New Roman" w:hAnsi="Times New Roman" w:cs="Times New Roman"/>
          <w:sz w:val="24"/>
          <w:szCs w:val="24"/>
        </w:rPr>
        <w:t>which has detrimental environmental and economic impacts. Therefore</w:t>
      </w:r>
      <w:r w:rsidR="00193CF9" w:rsidRPr="00502D45">
        <w:rPr>
          <w:rFonts w:ascii="Times New Roman" w:hAnsi="Times New Roman" w:cs="Times New Roman"/>
          <w:sz w:val="24"/>
          <w:szCs w:val="24"/>
        </w:rPr>
        <w:t>,</w:t>
      </w:r>
      <w:r w:rsidRPr="00502D45">
        <w:rPr>
          <w:rFonts w:ascii="Times New Roman" w:hAnsi="Times New Roman" w:cs="Times New Roman"/>
          <w:sz w:val="24"/>
          <w:szCs w:val="24"/>
        </w:rPr>
        <w:t xml:space="preserve"> alternative </w:t>
      </w:r>
      <w:r w:rsidR="00AC5BE2">
        <w:rPr>
          <w:rFonts w:ascii="Times New Roman" w:hAnsi="Times New Roman" w:cs="Times New Roman"/>
          <w:sz w:val="24"/>
          <w:szCs w:val="24"/>
        </w:rPr>
        <w:t xml:space="preserve">ways to use </w:t>
      </w:r>
      <w:r w:rsidRPr="00502D45">
        <w:rPr>
          <w:rFonts w:ascii="Times New Roman" w:hAnsi="Times New Roman" w:cs="Times New Roman"/>
          <w:sz w:val="24"/>
          <w:szCs w:val="24"/>
        </w:rPr>
        <w:t>renewable energy</w:t>
      </w:r>
      <w:r w:rsidR="00AC5BE2">
        <w:rPr>
          <w:rFonts w:ascii="Times New Roman" w:hAnsi="Times New Roman" w:cs="Times New Roman"/>
          <w:sz w:val="24"/>
          <w:szCs w:val="24"/>
        </w:rPr>
        <w:t xml:space="preserve"> resources</w:t>
      </w:r>
      <w:r w:rsidRPr="00502D45">
        <w:rPr>
          <w:rFonts w:ascii="Times New Roman" w:hAnsi="Times New Roman" w:cs="Times New Roman"/>
          <w:sz w:val="24"/>
          <w:szCs w:val="24"/>
        </w:rPr>
        <w:t xml:space="preserve"> are being urgently sought. Solar is one of the most abundant </w:t>
      </w:r>
      <w:r w:rsidR="00AC5BE2">
        <w:rPr>
          <w:rFonts w:ascii="Times New Roman" w:hAnsi="Times New Roman" w:cs="Times New Roman"/>
          <w:sz w:val="24"/>
          <w:szCs w:val="24"/>
        </w:rPr>
        <w:t>energy</w:t>
      </w:r>
      <w:r w:rsidR="00AC5BE2" w:rsidRPr="00502D45">
        <w:rPr>
          <w:rFonts w:ascii="Times New Roman" w:hAnsi="Times New Roman" w:cs="Times New Roman"/>
          <w:sz w:val="24"/>
          <w:szCs w:val="24"/>
        </w:rPr>
        <w:t xml:space="preserve"> </w:t>
      </w:r>
      <w:r w:rsidRPr="00502D45">
        <w:rPr>
          <w:rFonts w:ascii="Times New Roman" w:hAnsi="Times New Roman" w:cs="Times New Roman"/>
          <w:sz w:val="24"/>
          <w:szCs w:val="24"/>
        </w:rPr>
        <w:t xml:space="preserve">resources available on earth and nearly half of the solar energy </w:t>
      </w:r>
      <w:r w:rsidR="00F30D52" w:rsidRPr="00502D45">
        <w:rPr>
          <w:rFonts w:ascii="Times New Roman" w:hAnsi="Times New Roman" w:cs="Times New Roman"/>
          <w:sz w:val="24"/>
          <w:szCs w:val="24"/>
        </w:rPr>
        <w:t>incident on</w:t>
      </w:r>
      <w:r w:rsidRPr="00502D45">
        <w:rPr>
          <w:rFonts w:ascii="Times New Roman" w:hAnsi="Times New Roman" w:cs="Times New Roman"/>
          <w:sz w:val="24"/>
          <w:szCs w:val="24"/>
        </w:rPr>
        <w:t xml:space="preserve"> the Earth’s surface comes from visible light photons (400–700 nm).</w:t>
      </w:r>
      <w:sdt>
        <w:sdtPr>
          <w:rPr>
            <w:rFonts w:ascii="Times New Roman" w:hAnsi="Times New Roman" w:cs="Times New Roman"/>
            <w:color w:val="000000"/>
            <w:sz w:val="24"/>
            <w:szCs w:val="24"/>
            <w:vertAlign w:val="superscript"/>
          </w:rPr>
          <w:tag w:val="MENDELEY_CITATION_v3_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"/>
          <w:id w:val="-704948304"/>
          <w:placeholder>
            <w:docPart w:val="DefaultPlaceholder_-1854013440"/>
          </w:placeholder>
        </w:sdtPr>
        <w:sdtEndPr/>
        <w:sdtContent>
          <w:r w:rsidR="00011324" w:rsidRPr="001F0424">
            <w:rPr>
              <w:rFonts w:ascii="Times New Roman" w:hAnsi="Times New Roman" w:cs="Times New Roman"/>
              <w:color w:val="000000"/>
              <w:sz w:val="24"/>
              <w:szCs w:val="24"/>
              <w:vertAlign w:val="superscript"/>
            </w:rPr>
            <w:t>1</w:t>
          </w:r>
        </w:sdtContent>
      </w:sdt>
      <w:r w:rsidRPr="00502D45">
        <w:rPr>
          <w:rFonts w:ascii="Times New Roman" w:hAnsi="Times New Roman" w:cs="Times New Roman"/>
          <w:sz w:val="24"/>
          <w:szCs w:val="24"/>
        </w:rPr>
        <w:t xml:space="preserve"> </w:t>
      </w:r>
      <w:r w:rsidR="00851601" w:rsidRPr="00502D45">
        <w:rPr>
          <w:rFonts w:ascii="Times New Roman" w:hAnsi="Times New Roman" w:cs="Times New Roman"/>
          <w:sz w:val="24"/>
          <w:szCs w:val="24"/>
        </w:rPr>
        <w:t>Consequently</w:t>
      </w:r>
      <w:r w:rsidRPr="00502D45">
        <w:rPr>
          <w:rFonts w:ascii="Times New Roman" w:hAnsi="Times New Roman" w:cs="Times New Roman"/>
          <w:sz w:val="24"/>
          <w:szCs w:val="24"/>
        </w:rPr>
        <w:t xml:space="preserve">, the efficient capture and conversion of the visible part of the solar spectrum by photocatalysts is being widely sought. Photocatalysts absorb solar energy and use this to </w:t>
      </w:r>
      <w:r w:rsidR="002578AF">
        <w:rPr>
          <w:rFonts w:ascii="Times New Roman" w:hAnsi="Times New Roman" w:cs="Times New Roman"/>
          <w:sz w:val="24"/>
          <w:szCs w:val="24"/>
        </w:rPr>
        <w:t xml:space="preserve">form new chemical </w:t>
      </w:r>
      <w:r w:rsidRPr="00502D45">
        <w:rPr>
          <w:rFonts w:ascii="Times New Roman" w:hAnsi="Times New Roman" w:cs="Times New Roman"/>
          <w:sz w:val="24"/>
          <w:szCs w:val="24"/>
        </w:rPr>
        <w:t>products</w:t>
      </w:r>
      <w:r w:rsidR="002578AF">
        <w:rPr>
          <w:rFonts w:ascii="Times New Roman" w:hAnsi="Times New Roman" w:cs="Times New Roman"/>
          <w:sz w:val="24"/>
          <w:szCs w:val="24"/>
        </w:rPr>
        <w:t>,</w:t>
      </w:r>
      <w:r w:rsidRPr="00502D45">
        <w:rPr>
          <w:rFonts w:ascii="Times New Roman" w:hAnsi="Times New Roman" w:cs="Times New Roman"/>
          <w:sz w:val="24"/>
          <w:szCs w:val="24"/>
        </w:rPr>
        <w:t xml:space="preserve"> </w:t>
      </w:r>
      <w:r w:rsidR="002578AF">
        <w:rPr>
          <w:rFonts w:ascii="Times New Roman" w:hAnsi="Times New Roman" w:cs="Times New Roman"/>
          <w:sz w:val="24"/>
          <w:szCs w:val="24"/>
        </w:rPr>
        <w:t xml:space="preserve">notably </w:t>
      </w:r>
      <w:r w:rsidRPr="00502D45">
        <w:rPr>
          <w:rFonts w:ascii="Times New Roman" w:hAnsi="Times New Roman" w:cs="Times New Roman"/>
          <w:sz w:val="24"/>
          <w:szCs w:val="24"/>
        </w:rPr>
        <w:t>high energy density fuels.</w:t>
      </w:r>
      <w:r w:rsidR="00DC08E0" w:rsidRPr="00502D45">
        <w:rPr>
          <w:rFonts w:ascii="Times New Roman" w:hAnsi="Times New Roman" w:cs="Times New Roman"/>
        </w:rPr>
        <w:t xml:space="preserve"> </w:t>
      </w:r>
      <w:r w:rsidRPr="00502D45">
        <w:rPr>
          <w:rFonts w:ascii="Times New Roman" w:hAnsi="Times New Roman" w:cs="Times New Roman"/>
          <w:sz w:val="24"/>
          <w:szCs w:val="24"/>
        </w:rPr>
        <w:t>Inorganic semiconductors were first reported to decompose water under illumination and produce hydrogen</w:t>
      </w:r>
      <w:r w:rsidR="00793968" w:rsidRPr="00502D45">
        <w:rPr>
          <w:rFonts w:ascii="Times New Roman" w:hAnsi="Times New Roman" w:cs="Times New Roman"/>
          <w:sz w:val="24"/>
          <w:szCs w:val="24"/>
        </w:rPr>
        <w:t xml:space="preserve"> around 50 years ago </w:t>
      </w:r>
      <w:r w:rsidRPr="00502D45">
        <w:rPr>
          <w:rFonts w:ascii="Times New Roman" w:hAnsi="Times New Roman" w:cs="Times New Roman"/>
          <w:sz w:val="24"/>
          <w:szCs w:val="24"/>
        </w:rPr>
        <w:t xml:space="preserve">by </w:t>
      </w:r>
      <w:proofErr w:type="spellStart"/>
      <w:r w:rsidRPr="00502D45">
        <w:rPr>
          <w:rFonts w:ascii="Times New Roman" w:hAnsi="Times New Roman" w:cs="Times New Roman"/>
          <w:sz w:val="24"/>
          <w:szCs w:val="24"/>
        </w:rPr>
        <w:t>Fujishima</w:t>
      </w:r>
      <w:proofErr w:type="spellEnd"/>
      <w:r w:rsidR="00006859" w:rsidRPr="00502D45">
        <w:rPr>
          <w:rFonts w:ascii="Times New Roman" w:hAnsi="Times New Roman" w:cs="Times New Roman"/>
          <w:sz w:val="24"/>
          <w:szCs w:val="24"/>
        </w:rPr>
        <w:t xml:space="preserve"> and Honda</w:t>
      </w:r>
      <w:r w:rsidRPr="00502D4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"/>
          <w:id w:val="-1887641997"/>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2</w:t>
          </w:r>
        </w:sdtContent>
      </w:sdt>
      <w:r w:rsidR="005E3295" w:rsidRPr="005E3295">
        <w:rPr>
          <w:rFonts w:ascii="Times New Roman" w:hAnsi="Times New Roman" w:cs="Times New Roman"/>
          <w:sz w:val="24"/>
          <w:szCs w:val="24"/>
        </w:rPr>
        <w:t xml:space="preserve"> </w:t>
      </w:r>
      <w:r w:rsidRPr="00502D45">
        <w:rPr>
          <w:rFonts w:ascii="Times New Roman" w:hAnsi="Times New Roman" w:cs="Times New Roman"/>
          <w:sz w:val="24"/>
          <w:szCs w:val="24"/>
        </w:rPr>
        <w:t xml:space="preserve"> </w:t>
      </w:r>
      <w:bookmarkStart w:id="2" w:name="_Hlk74127252"/>
      <w:r w:rsidR="00A26E3F">
        <w:rPr>
          <w:rFonts w:ascii="Times New Roman" w:hAnsi="Times New Roman" w:cs="Times New Roman"/>
          <w:sz w:val="24"/>
          <w:szCs w:val="24"/>
        </w:rPr>
        <w:t xml:space="preserve">Following </w:t>
      </w:r>
      <w:r w:rsidRPr="00502D45">
        <w:rPr>
          <w:rFonts w:ascii="Times New Roman" w:hAnsi="Times New Roman" w:cs="Times New Roman"/>
          <w:sz w:val="24"/>
          <w:szCs w:val="24"/>
        </w:rPr>
        <w:t>these first studies a wide range of inorganic photocatalysts have been reported, however</w:t>
      </w:r>
      <w:r w:rsidR="002578AF">
        <w:rPr>
          <w:rFonts w:ascii="Times New Roman" w:hAnsi="Times New Roman" w:cs="Times New Roman"/>
          <w:sz w:val="24"/>
          <w:szCs w:val="24"/>
        </w:rPr>
        <w:t>,</w:t>
      </w:r>
      <w:r w:rsidRPr="00502D45">
        <w:rPr>
          <w:rFonts w:ascii="Times New Roman" w:hAnsi="Times New Roman" w:cs="Times New Roman"/>
          <w:sz w:val="24"/>
          <w:szCs w:val="24"/>
        </w:rPr>
        <w:t xml:space="preserve"> to date</w:t>
      </w:r>
      <w:r w:rsidR="002578AF">
        <w:rPr>
          <w:rFonts w:ascii="Times New Roman" w:hAnsi="Times New Roman" w:cs="Times New Roman"/>
          <w:sz w:val="24"/>
          <w:szCs w:val="24"/>
        </w:rPr>
        <w:t>,</w:t>
      </w:r>
      <w:r w:rsidRPr="00502D45">
        <w:rPr>
          <w:rFonts w:ascii="Times New Roman" w:hAnsi="Times New Roman" w:cs="Times New Roman"/>
          <w:sz w:val="24"/>
          <w:szCs w:val="24"/>
        </w:rPr>
        <w:t xml:space="preserve"> none have achieved suggested performance requirements (e.g. 10% solar to hydrogen with low cost materials) over prolonged periods</w:t>
      </w:r>
      <w:r w:rsidR="004C6EAF" w:rsidRPr="00502D45">
        <w:rPr>
          <w:rFonts w:ascii="Times New Roman" w:hAnsi="Times New Roman" w:cs="Times New Roman"/>
          <w:sz w:val="24"/>
          <w:szCs w:val="24"/>
        </w:rPr>
        <w:t xml:space="preserve"> (months to years)</w:t>
      </w:r>
      <w:r w:rsidRPr="00502D45">
        <w:rPr>
          <w:rFonts w:ascii="Times New Roman" w:hAnsi="Times New Roman" w:cs="Times New Roman"/>
          <w:sz w:val="24"/>
          <w:szCs w:val="24"/>
        </w:rPr>
        <w:t xml:space="preserve">. Compared with inorganic photocatalysts, organic photocatalysts </w:t>
      </w:r>
      <w:r w:rsidR="00006859" w:rsidRPr="00502D45">
        <w:rPr>
          <w:rFonts w:ascii="Times New Roman" w:hAnsi="Times New Roman" w:cs="Times New Roman"/>
          <w:sz w:val="24"/>
          <w:szCs w:val="24"/>
        </w:rPr>
        <w:t xml:space="preserve">offer </w:t>
      </w:r>
      <w:r w:rsidR="004C6EAF" w:rsidRPr="00502D45">
        <w:rPr>
          <w:rFonts w:ascii="Times New Roman" w:hAnsi="Times New Roman" w:cs="Times New Roman"/>
          <w:sz w:val="24"/>
          <w:szCs w:val="24"/>
        </w:rPr>
        <w:t xml:space="preserve">several </w:t>
      </w:r>
      <w:r w:rsidRPr="00502D45">
        <w:rPr>
          <w:rFonts w:ascii="Times New Roman" w:hAnsi="Times New Roman" w:cs="Times New Roman"/>
          <w:sz w:val="24"/>
          <w:szCs w:val="24"/>
        </w:rPr>
        <w:t xml:space="preserve">advantages such as </w:t>
      </w:r>
      <w:r w:rsidR="004C6EAF" w:rsidRPr="00502D45">
        <w:rPr>
          <w:rFonts w:ascii="Times New Roman" w:hAnsi="Times New Roman" w:cs="Times New Roman"/>
          <w:sz w:val="24"/>
          <w:szCs w:val="24"/>
        </w:rPr>
        <w:t xml:space="preserve">readily </w:t>
      </w:r>
      <w:proofErr w:type="spellStart"/>
      <w:r w:rsidRPr="00502D45">
        <w:rPr>
          <w:rFonts w:ascii="Times New Roman" w:hAnsi="Times New Roman" w:cs="Times New Roman"/>
          <w:sz w:val="24"/>
          <w:szCs w:val="24"/>
        </w:rPr>
        <w:t>tunable</w:t>
      </w:r>
      <w:proofErr w:type="spellEnd"/>
      <w:r w:rsidRPr="00502D45">
        <w:rPr>
          <w:rFonts w:ascii="Times New Roman" w:hAnsi="Times New Roman" w:cs="Times New Roman"/>
          <w:sz w:val="24"/>
          <w:szCs w:val="24"/>
        </w:rPr>
        <w:t xml:space="preserve"> </w:t>
      </w:r>
      <w:r w:rsidR="00AC5BE2">
        <w:rPr>
          <w:rFonts w:ascii="Times New Roman" w:hAnsi="Times New Roman" w:cs="Times New Roman"/>
          <w:sz w:val="24"/>
          <w:szCs w:val="24"/>
        </w:rPr>
        <w:t xml:space="preserve">optical </w:t>
      </w:r>
      <w:r w:rsidR="00AC5BE2" w:rsidRPr="00502D45">
        <w:rPr>
          <w:rFonts w:ascii="Times New Roman" w:hAnsi="Times New Roman" w:cs="Times New Roman"/>
          <w:sz w:val="24"/>
          <w:szCs w:val="24"/>
        </w:rPr>
        <w:t>gaps</w:t>
      </w:r>
      <w:r w:rsidRPr="00502D45">
        <w:rPr>
          <w:rFonts w:ascii="Times New Roman" w:hAnsi="Times New Roman" w:cs="Times New Roman"/>
          <w:sz w:val="24"/>
          <w:szCs w:val="24"/>
        </w:rPr>
        <w:t>, synthetic control over structure, good processability, and preparation from earth-abundant materials</w:t>
      </w:r>
      <w:r w:rsidR="00006859" w:rsidRPr="00502D45">
        <w:rPr>
          <w:rFonts w:ascii="Times New Roman" w:hAnsi="Times New Roman" w:cs="Times New Roman"/>
          <w:sz w:val="24"/>
          <w:szCs w:val="24"/>
        </w:rPr>
        <w:t>.</w:t>
      </w:r>
      <w:bookmarkStart w:id="3" w:name="_Hlk74144160"/>
      <w:bookmarkEnd w:id="2"/>
      <w:sdt>
        <w:sdtPr>
          <w:rPr>
            <w:rFonts w:ascii="Times New Roman" w:hAnsi="Times New Roman" w:cs="Times New Roman"/>
            <w:color w:val="000000"/>
            <w:sz w:val="24"/>
            <w:szCs w:val="24"/>
            <w:vertAlign w:val="superscript"/>
          </w:rPr>
          <w:tag w:val="MENDELEY_CITATION_v3_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"/>
          <w:id w:val="1364243168"/>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3,4</w:t>
          </w:r>
        </w:sdtContent>
      </w:sdt>
      <w:r w:rsidRPr="00502D45">
        <w:rPr>
          <w:rFonts w:ascii="Times New Roman" w:hAnsi="Times New Roman" w:cs="Times New Roman"/>
          <w:sz w:val="24"/>
          <w:szCs w:val="24"/>
        </w:rPr>
        <w:t xml:space="preserve"> Poly(p-phenylene) was </w:t>
      </w:r>
      <w:r w:rsidR="0099087F">
        <w:rPr>
          <w:rFonts w:ascii="Times New Roman" w:hAnsi="Times New Roman" w:cs="Times New Roman"/>
          <w:sz w:val="24"/>
          <w:szCs w:val="24"/>
        </w:rPr>
        <w:t xml:space="preserve">first identified as being </w:t>
      </w:r>
      <w:r w:rsidRPr="00502D45">
        <w:rPr>
          <w:rFonts w:ascii="Times New Roman" w:hAnsi="Times New Roman" w:cs="Times New Roman"/>
          <w:sz w:val="24"/>
          <w:szCs w:val="24"/>
        </w:rPr>
        <w:t>active for photocatalytic proton reduction in 1985</w:t>
      </w:r>
      <w:bookmarkStart w:id="4" w:name="_Hlk74144641"/>
      <w:bookmarkEnd w:id="3"/>
      <w:r w:rsidRPr="00502D4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"/>
          <w:id w:val="1806124092"/>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5</w:t>
          </w:r>
        </w:sdtContent>
      </w:sdt>
      <w:r w:rsidRPr="00502D45">
        <w:rPr>
          <w:rFonts w:ascii="Times New Roman" w:hAnsi="Times New Roman" w:cs="Times New Roman"/>
          <w:sz w:val="24"/>
          <w:szCs w:val="24"/>
        </w:rPr>
        <w:t xml:space="preserve"> but </w:t>
      </w:r>
      <w:r w:rsidR="0099087F">
        <w:rPr>
          <w:rFonts w:ascii="Times New Roman" w:hAnsi="Times New Roman" w:cs="Times New Roman"/>
          <w:sz w:val="24"/>
          <w:szCs w:val="24"/>
        </w:rPr>
        <w:t xml:space="preserve">there were </w:t>
      </w:r>
      <w:r w:rsidRPr="00502D45">
        <w:rPr>
          <w:rFonts w:ascii="Times New Roman" w:hAnsi="Times New Roman" w:cs="Times New Roman"/>
          <w:sz w:val="24"/>
          <w:szCs w:val="24"/>
        </w:rPr>
        <w:t xml:space="preserve">relatively few </w:t>
      </w:r>
      <w:r w:rsidR="0099087F">
        <w:rPr>
          <w:rFonts w:ascii="Times New Roman" w:hAnsi="Times New Roman" w:cs="Times New Roman"/>
          <w:sz w:val="24"/>
          <w:szCs w:val="24"/>
        </w:rPr>
        <w:t xml:space="preserve">subsequent </w:t>
      </w:r>
      <w:r w:rsidR="0099087F" w:rsidRPr="00502D45">
        <w:rPr>
          <w:rFonts w:ascii="Times New Roman" w:hAnsi="Times New Roman" w:cs="Times New Roman"/>
          <w:sz w:val="24"/>
          <w:szCs w:val="24"/>
        </w:rPr>
        <w:t xml:space="preserve">studies </w:t>
      </w:r>
      <w:r w:rsidRPr="00502D45">
        <w:rPr>
          <w:rFonts w:ascii="Times New Roman" w:hAnsi="Times New Roman" w:cs="Times New Roman"/>
          <w:sz w:val="24"/>
          <w:szCs w:val="24"/>
        </w:rPr>
        <w:t>on organic photocatalysts</w:t>
      </w:r>
      <w:r w:rsidR="005B7CE8">
        <w:rPr>
          <w:rFonts w:ascii="Times New Roman" w:hAnsi="Times New Roman" w:cs="Times New Roman"/>
          <w:sz w:val="24"/>
          <w:szCs w:val="24"/>
        </w:rPr>
        <w:t xml:space="preserve"> immediately </w:t>
      </w:r>
      <w:r w:rsidR="005B7CE8">
        <w:rPr>
          <w:rFonts w:ascii="Times New Roman" w:hAnsi="Times New Roman" w:cs="Times New Roman"/>
          <w:sz w:val="24"/>
          <w:szCs w:val="24"/>
        </w:rPr>
        <w:lastRenderedPageBreak/>
        <w:t>following this pivotal study</w:t>
      </w:r>
      <w:r w:rsidRPr="00502D45">
        <w:rPr>
          <w:rFonts w:ascii="Times New Roman" w:hAnsi="Times New Roman" w:cs="Times New Roman"/>
          <w:sz w:val="24"/>
          <w:szCs w:val="24"/>
        </w:rPr>
        <w:t xml:space="preserve">. There </w:t>
      </w:r>
      <w:r w:rsidR="004C6EAF" w:rsidRPr="00502D45">
        <w:rPr>
          <w:rFonts w:ascii="Times New Roman" w:hAnsi="Times New Roman" w:cs="Times New Roman"/>
          <w:sz w:val="24"/>
          <w:szCs w:val="24"/>
        </w:rPr>
        <w:t xml:space="preserve">has </w:t>
      </w:r>
      <w:r w:rsidRPr="00502D45">
        <w:rPr>
          <w:rFonts w:ascii="Times New Roman" w:hAnsi="Times New Roman" w:cs="Times New Roman"/>
          <w:sz w:val="24"/>
          <w:szCs w:val="24"/>
        </w:rPr>
        <w:t xml:space="preserve">been a renewed interest in organic materials for solar fuel production since the report of the photocatalytic activity of </w:t>
      </w:r>
      <w:r w:rsidR="00AC5BE2">
        <w:rPr>
          <w:rFonts w:ascii="Times New Roman" w:hAnsi="Times New Roman" w:cs="Times New Roman"/>
          <w:sz w:val="24"/>
          <w:szCs w:val="24"/>
        </w:rPr>
        <w:t xml:space="preserve">graphitic </w:t>
      </w:r>
      <w:r w:rsidRPr="00502D45">
        <w:rPr>
          <w:rFonts w:ascii="Times New Roman" w:hAnsi="Times New Roman" w:cs="Times New Roman"/>
          <w:sz w:val="24"/>
          <w:szCs w:val="24"/>
        </w:rPr>
        <w:t>carbon nitride</w:t>
      </w:r>
      <w:r w:rsidR="002C5EED" w:rsidRPr="00502D45">
        <w:rPr>
          <w:rFonts w:ascii="Times New Roman" w:hAnsi="Times New Roman" w:cs="Times New Roman"/>
          <w:sz w:val="24"/>
          <w:szCs w:val="24"/>
        </w:rPr>
        <w:t xml:space="preserve"> (</w:t>
      </w:r>
      <w:r w:rsidR="00AC5BE2">
        <w:rPr>
          <w:rFonts w:ascii="Times New Roman" w:hAnsi="Times New Roman" w:cs="Times New Roman"/>
          <w:sz w:val="24"/>
          <w:szCs w:val="24"/>
        </w:rPr>
        <w:t>g-</w:t>
      </w:r>
      <w:r w:rsidR="002C5EED" w:rsidRPr="00502D45">
        <w:rPr>
          <w:rFonts w:ascii="Times New Roman" w:hAnsi="Times New Roman" w:cs="Times New Roman"/>
          <w:sz w:val="24"/>
          <w:szCs w:val="24"/>
        </w:rPr>
        <w:t>C</w:t>
      </w:r>
      <w:r w:rsidR="002C5EED" w:rsidRPr="00502D45">
        <w:rPr>
          <w:rFonts w:ascii="Times New Roman" w:hAnsi="Times New Roman" w:cs="Times New Roman"/>
          <w:sz w:val="24"/>
          <w:szCs w:val="24"/>
          <w:vertAlign w:val="subscript"/>
        </w:rPr>
        <w:t>3</w:t>
      </w:r>
      <w:r w:rsidR="002C5EED" w:rsidRPr="00502D45">
        <w:rPr>
          <w:rFonts w:ascii="Times New Roman" w:hAnsi="Times New Roman" w:cs="Times New Roman"/>
          <w:sz w:val="24"/>
          <w:szCs w:val="24"/>
        </w:rPr>
        <w:t>N</w:t>
      </w:r>
      <w:r w:rsidR="002C5EED" w:rsidRPr="00502D45">
        <w:rPr>
          <w:rFonts w:ascii="Times New Roman" w:hAnsi="Times New Roman" w:cs="Times New Roman"/>
          <w:sz w:val="24"/>
          <w:szCs w:val="24"/>
          <w:vertAlign w:val="subscript"/>
        </w:rPr>
        <w:t>4</w:t>
      </w:r>
      <w:r w:rsidR="002C5EED" w:rsidRPr="00502D45">
        <w:rPr>
          <w:rFonts w:ascii="Times New Roman" w:hAnsi="Times New Roman" w:cs="Times New Roman"/>
          <w:sz w:val="24"/>
          <w:szCs w:val="24"/>
        </w:rPr>
        <w:t>)</w:t>
      </w:r>
      <w:r w:rsidR="00AC5BE2">
        <w:rPr>
          <w:rFonts w:ascii="Times New Roman" w:hAnsi="Times New Roman" w:cs="Times New Roman"/>
          <w:sz w:val="24"/>
          <w:szCs w:val="24"/>
        </w:rPr>
        <w:t xml:space="preserve"> type materials</w:t>
      </w:r>
      <w:r w:rsidRPr="00502D45">
        <w:rPr>
          <w:rFonts w:ascii="Times New Roman" w:hAnsi="Times New Roman" w:cs="Times New Roman"/>
          <w:sz w:val="24"/>
          <w:szCs w:val="24"/>
        </w:rPr>
        <w:t xml:space="preserve"> in 2009</w:t>
      </w:r>
      <w:bookmarkStart w:id="5" w:name="_Hlk74144716"/>
      <w:bookmarkEnd w:id="4"/>
      <w:r w:rsidRPr="00502D45">
        <w:rPr>
          <w:rFonts w:ascii="Times New Roman" w:hAnsi="Times New Roman" w:cs="Times New Roman"/>
          <w:sz w:val="24"/>
          <w:szCs w:val="24"/>
        </w:rPr>
        <w:t xml:space="preserve"> </w:t>
      </w:r>
      <w:r w:rsidR="00AC5BE2">
        <w:rPr>
          <w:rFonts w:ascii="Times New Roman" w:hAnsi="Times New Roman" w:cs="Times New Roman"/>
          <w:sz w:val="24"/>
          <w:szCs w:val="24"/>
        </w:rPr>
        <w:t>for</w:t>
      </w:r>
      <w:r w:rsidRPr="00502D45">
        <w:rPr>
          <w:rFonts w:ascii="Times New Roman" w:hAnsi="Times New Roman" w:cs="Times New Roman"/>
          <w:sz w:val="24"/>
          <w:szCs w:val="24"/>
        </w:rPr>
        <w:t xml:space="preserve"> hydrogen </w:t>
      </w:r>
      <w:r w:rsidR="00AC5BE2">
        <w:rPr>
          <w:rFonts w:ascii="Times New Roman" w:hAnsi="Times New Roman" w:cs="Times New Roman"/>
          <w:sz w:val="24"/>
          <w:szCs w:val="24"/>
        </w:rPr>
        <w:t>evolution</w:t>
      </w:r>
      <w:r w:rsidRPr="00502D45">
        <w:rPr>
          <w:rFonts w:ascii="Times New Roman" w:hAnsi="Times New Roman" w:cs="Times New Roman"/>
          <w:sz w:val="24"/>
          <w:szCs w:val="24"/>
        </w:rPr>
        <w:t xml:space="preserve"> under visible-light irradiation.</w:t>
      </w:r>
      <w:sdt>
        <w:sdtPr>
          <w:rPr>
            <w:rFonts w:ascii="Times New Roman" w:hAnsi="Times New Roman" w:cs="Times New Roman"/>
            <w:color w:val="000000"/>
            <w:sz w:val="24"/>
            <w:szCs w:val="24"/>
            <w:vertAlign w:val="superscript"/>
          </w:rPr>
          <w:tag w:val="MENDELEY_CITATION_v3_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"/>
          <w:id w:val="1224867803"/>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6</w:t>
          </w:r>
        </w:sdtContent>
      </w:sdt>
      <w:r w:rsidRPr="00502D45">
        <w:rPr>
          <w:rFonts w:ascii="Times New Roman" w:hAnsi="Times New Roman" w:cs="Times New Roman"/>
          <w:sz w:val="24"/>
          <w:szCs w:val="24"/>
        </w:rPr>
        <w:t xml:space="preserve"> </w:t>
      </w:r>
      <w:r w:rsidR="002578AF">
        <w:rPr>
          <w:rFonts w:ascii="Times New Roman" w:hAnsi="Times New Roman" w:cs="Times New Roman"/>
          <w:sz w:val="24"/>
          <w:szCs w:val="24"/>
        </w:rPr>
        <w:t>W</w:t>
      </w:r>
      <w:r w:rsidR="00AA66B6">
        <w:rPr>
          <w:rFonts w:ascii="Times New Roman" w:hAnsi="Times New Roman" w:cs="Times New Roman"/>
          <w:sz w:val="24"/>
          <w:szCs w:val="24"/>
        </w:rPr>
        <w:t>ide, and</w:t>
      </w:r>
      <w:r w:rsidRPr="00502D45">
        <w:rPr>
          <w:rFonts w:ascii="Times New Roman" w:hAnsi="Times New Roman" w:cs="Times New Roman"/>
          <w:sz w:val="24"/>
          <w:szCs w:val="24"/>
        </w:rPr>
        <w:t xml:space="preserve"> expanding</w:t>
      </w:r>
      <w:r w:rsidR="00AA66B6">
        <w:rPr>
          <w:rFonts w:ascii="Times New Roman" w:hAnsi="Times New Roman" w:cs="Times New Roman"/>
          <w:sz w:val="24"/>
          <w:szCs w:val="24"/>
        </w:rPr>
        <w:t>,</w:t>
      </w:r>
      <w:r w:rsidRPr="00502D45">
        <w:rPr>
          <w:rFonts w:ascii="Times New Roman" w:hAnsi="Times New Roman" w:cs="Times New Roman"/>
          <w:sz w:val="24"/>
          <w:szCs w:val="24"/>
        </w:rPr>
        <w:t xml:space="preserve"> </w:t>
      </w:r>
      <w:r w:rsidR="00AA66B6">
        <w:rPr>
          <w:rFonts w:ascii="Times New Roman" w:hAnsi="Times New Roman" w:cs="Times New Roman"/>
          <w:sz w:val="24"/>
          <w:szCs w:val="24"/>
        </w:rPr>
        <w:t>classes of</w:t>
      </w:r>
      <w:r w:rsidRPr="00502D45">
        <w:rPr>
          <w:rFonts w:ascii="Times New Roman" w:hAnsi="Times New Roman" w:cs="Times New Roman"/>
          <w:sz w:val="24"/>
          <w:szCs w:val="24"/>
        </w:rPr>
        <w:t xml:space="preserve"> organic materials</w:t>
      </w:r>
      <w:r w:rsidR="00AA66B6">
        <w:rPr>
          <w:rFonts w:ascii="Times New Roman" w:hAnsi="Times New Roman" w:cs="Times New Roman"/>
          <w:sz w:val="24"/>
          <w:szCs w:val="24"/>
        </w:rPr>
        <w:t xml:space="preserve"> are now known for</w:t>
      </w:r>
      <w:r w:rsidRPr="00502D45">
        <w:rPr>
          <w:rFonts w:ascii="Times New Roman" w:hAnsi="Times New Roman" w:cs="Times New Roman"/>
          <w:sz w:val="24"/>
          <w:szCs w:val="24"/>
        </w:rPr>
        <w:t xml:space="preserve"> photocatalytic hydrogen production</w:t>
      </w:r>
      <w:r w:rsidR="004D504A" w:rsidRPr="00502D45">
        <w:rPr>
          <w:rFonts w:ascii="Times New Roman" w:hAnsi="Times New Roman" w:cs="Times New Roman"/>
          <w:sz w:val="24"/>
          <w:szCs w:val="24"/>
        </w:rPr>
        <w:t xml:space="preserve"> </w:t>
      </w:r>
      <w:r w:rsidR="00AA66B6">
        <w:rPr>
          <w:rFonts w:ascii="Times New Roman" w:hAnsi="Times New Roman" w:cs="Times New Roman"/>
          <w:sz w:val="24"/>
          <w:szCs w:val="24"/>
        </w:rPr>
        <w:t>and complete</w:t>
      </w:r>
      <w:r w:rsidR="004D504A" w:rsidRPr="00502D45">
        <w:rPr>
          <w:rFonts w:ascii="Times New Roman" w:hAnsi="Times New Roman" w:cs="Times New Roman"/>
          <w:sz w:val="24"/>
          <w:szCs w:val="24"/>
        </w:rPr>
        <w:t xml:space="preserve"> water </w:t>
      </w:r>
      <w:r w:rsidR="002D684C" w:rsidRPr="00502D45">
        <w:rPr>
          <w:rFonts w:ascii="Times New Roman" w:hAnsi="Times New Roman" w:cs="Times New Roman"/>
          <w:sz w:val="24"/>
          <w:szCs w:val="24"/>
        </w:rPr>
        <w:t>splitting</w:t>
      </w:r>
      <w:r w:rsidRPr="00502D45">
        <w:rPr>
          <w:rFonts w:ascii="Times New Roman" w:hAnsi="Times New Roman" w:cs="Times New Roman"/>
          <w:sz w:val="24"/>
          <w:szCs w:val="24"/>
        </w:rPr>
        <w:t>, including covalent triazine-based frameworks (CTFs)</w:t>
      </w:r>
      <w:bookmarkEnd w:id="5"/>
      <w:r w:rsidRPr="00502D4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"/>
          <w:id w:val="1032465162"/>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7–9</w:t>
          </w:r>
        </w:sdtContent>
      </w:sdt>
      <w:r w:rsidRPr="00502D45">
        <w:rPr>
          <w:rFonts w:ascii="Times New Roman" w:hAnsi="Times New Roman" w:cs="Times New Roman"/>
          <w:sz w:val="24"/>
          <w:szCs w:val="24"/>
        </w:rPr>
        <w:t xml:space="preserve"> covalent organic frameworks (COFs)</w:t>
      </w:r>
      <w:bookmarkStart w:id="6" w:name="_Hlk74144913"/>
      <w:r w:rsidRPr="00502D4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"/>
          <w:id w:val="754557096"/>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10–12</w:t>
          </w:r>
        </w:sdtContent>
      </w:sdt>
      <w:r w:rsidRPr="00502D45">
        <w:rPr>
          <w:rFonts w:ascii="Times New Roman" w:hAnsi="Times New Roman" w:cs="Times New Roman"/>
          <w:sz w:val="24"/>
          <w:szCs w:val="24"/>
        </w:rPr>
        <w:t xml:space="preserve"> linear conjugated polymers, conjugated microporous polymers (CMPs)</w:t>
      </w:r>
      <w:bookmarkEnd w:id="6"/>
      <w:sdt>
        <w:sdtPr>
          <w:rPr>
            <w:rFonts w:ascii="Times New Roman" w:hAnsi="Times New Roman" w:cs="Times New Roman"/>
            <w:color w:val="000000"/>
            <w:sz w:val="24"/>
            <w:szCs w:val="24"/>
            <w:vertAlign w:val="superscript"/>
          </w:rPr>
          <w:tag w:val="MENDELEY_CITATION_v3_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"/>
          <w:id w:val="1262722186"/>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13,14</w:t>
          </w:r>
        </w:sdtContent>
      </w:sdt>
      <w:r w:rsidRPr="00502D45">
        <w:rPr>
          <w:rFonts w:ascii="Times New Roman" w:hAnsi="Times New Roman" w:cs="Times New Roman"/>
        </w:rPr>
        <w:t xml:space="preserve"> </w:t>
      </w:r>
      <w:r w:rsidRPr="00502D45">
        <w:rPr>
          <w:rFonts w:ascii="Times New Roman" w:hAnsi="Times New Roman" w:cs="Times New Roman"/>
          <w:sz w:val="24"/>
          <w:szCs w:val="24"/>
        </w:rPr>
        <w:t xml:space="preserve">and noncovalent supramolecular </w:t>
      </w:r>
      <w:r w:rsidR="004D1D30" w:rsidRPr="00502D45">
        <w:rPr>
          <w:rFonts w:ascii="Times New Roman" w:hAnsi="Times New Roman" w:cs="Times New Roman"/>
          <w:sz w:val="24"/>
          <w:szCs w:val="24"/>
        </w:rPr>
        <w:t>assembl</w:t>
      </w:r>
      <w:r w:rsidR="009029A0">
        <w:rPr>
          <w:rFonts w:ascii="Times New Roman" w:hAnsi="Times New Roman" w:cs="Times New Roman"/>
          <w:sz w:val="24"/>
          <w:szCs w:val="24"/>
        </w:rPr>
        <w:t>y</w:t>
      </w:r>
      <w:r w:rsidRPr="00502D45">
        <w:rPr>
          <w:rFonts w:ascii="Times New Roman" w:hAnsi="Times New Roman" w:cs="Times New Roman"/>
          <w:sz w:val="24"/>
          <w:szCs w:val="24"/>
        </w:rPr>
        <w:t xml:space="preserve"> </w:t>
      </w:r>
      <w:r w:rsidR="009029A0">
        <w:rPr>
          <w:rFonts w:ascii="Times New Roman" w:hAnsi="Times New Roman" w:cs="Times New Roman"/>
          <w:sz w:val="24"/>
          <w:szCs w:val="24"/>
        </w:rPr>
        <w:t>of</w:t>
      </w:r>
      <w:r w:rsidRPr="00502D45">
        <w:rPr>
          <w:rFonts w:ascii="Times New Roman" w:hAnsi="Times New Roman" w:cs="Times New Roman"/>
          <w:sz w:val="24"/>
          <w:szCs w:val="24"/>
        </w:rPr>
        <w:t xml:space="preserve"> small organic molecules.</w:t>
      </w:r>
      <w:sdt>
        <w:sdtPr>
          <w:rPr>
            <w:rFonts w:ascii="Times New Roman" w:hAnsi="Times New Roman" w:cs="Times New Roman"/>
            <w:color w:val="000000"/>
            <w:sz w:val="24"/>
            <w:szCs w:val="24"/>
            <w:vertAlign w:val="superscript"/>
          </w:rPr>
          <w:tag w:val="MENDELEY_CITATION_v3_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"/>
          <w:id w:val="-861671697"/>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15,16</w:t>
          </w:r>
        </w:sdtContent>
      </w:sdt>
      <w:r w:rsidR="002D684C" w:rsidRPr="00502D45">
        <w:rPr>
          <w:rFonts w:ascii="Times New Roman" w:hAnsi="Times New Roman" w:cs="Times New Roman"/>
          <w:sz w:val="24"/>
          <w:szCs w:val="24"/>
        </w:rPr>
        <w:t xml:space="preserve"> </w:t>
      </w:r>
    </w:p>
    <w:p w14:paraId="05F3E7DE" w14:textId="0F011973" w:rsidR="006D3675" w:rsidRDefault="007326B3" w:rsidP="007D69CE">
      <w:pPr>
        <w:jc w:val="both"/>
        <w:rPr>
          <w:rFonts w:ascii="Times New Roman" w:hAnsi="Times New Roman" w:cs="Times New Roman"/>
          <w:sz w:val="24"/>
        </w:rPr>
      </w:pPr>
      <w:r w:rsidRPr="00502D45">
        <w:rPr>
          <w:rFonts w:ascii="Times New Roman" w:hAnsi="Times New Roman" w:cs="Times New Roman"/>
          <w:sz w:val="24"/>
        </w:rPr>
        <w:t xml:space="preserve">To realise the benefits of synthetic tunability it is necessary to understand how </w:t>
      </w:r>
      <w:r w:rsidR="007270E2">
        <w:rPr>
          <w:rFonts w:ascii="Times New Roman" w:hAnsi="Times New Roman" w:cs="Times New Roman"/>
          <w:sz w:val="24"/>
        </w:rPr>
        <w:t xml:space="preserve">structural </w:t>
      </w:r>
      <w:r w:rsidRPr="00502D45">
        <w:rPr>
          <w:rFonts w:ascii="Times New Roman" w:hAnsi="Times New Roman" w:cs="Times New Roman"/>
          <w:sz w:val="24"/>
        </w:rPr>
        <w:t>modifications change</w:t>
      </w:r>
      <w:r w:rsidR="007270E2">
        <w:rPr>
          <w:rFonts w:ascii="Times New Roman" w:hAnsi="Times New Roman" w:cs="Times New Roman"/>
          <w:sz w:val="24"/>
        </w:rPr>
        <w:t xml:space="preserve"> the</w:t>
      </w:r>
      <w:r w:rsidRPr="00502D45">
        <w:rPr>
          <w:rFonts w:ascii="Times New Roman" w:hAnsi="Times New Roman" w:cs="Times New Roman"/>
          <w:sz w:val="24"/>
        </w:rPr>
        <w:t xml:space="preserve"> photophysical and catalytic properties of the materials being developed. In 2019</w:t>
      </w:r>
      <w:r w:rsidR="007270E2">
        <w:rPr>
          <w:rFonts w:ascii="Times New Roman" w:hAnsi="Times New Roman" w:cs="Times New Roman"/>
          <w:sz w:val="24"/>
        </w:rPr>
        <w:t>,</w:t>
      </w:r>
      <w:r w:rsidRPr="00502D45">
        <w:rPr>
          <w:rFonts w:ascii="Times New Roman" w:hAnsi="Times New Roman" w:cs="Times New Roman"/>
          <w:sz w:val="24"/>
        </w:rPr>
        <w:t xml:space="preserve"> an important review</w:t>
      </w:r>
      <w:r w:rsidR="00B07E3E">
        <w:rPr>
          <w:rFonts w:ascii="Times New Roman" w:hAnsi="Times New Roman" w:cs="Times New Roman"/>
          <w:sz w:val="24"/>
        </w:rPr>
        <w:t xml:space="preserve"> </w:t>
      </w:r>
      <w:r w:rsidRPr="00502D45">
        <w:rPr>
          <w:rFonts w:ascii="Times New Roman" w:hAnsi="Times New Roman" w:cs="Times New Roman"/>
          <w:sz w:val="24"/>
        </w:rPr>
        <w:t xml:space="preserve">by Tang and colleagues highlighted the challenges facing the polymer photocatalysis </w:t>
      </w:r>
      <w:r w:rsidR="001045BE" w:rsidRPr="00502D45">
        <w:rPr>
          <w:rFonts w:ascii="Times New Roman" w:hAnsi="Times New Roman" w:cs="Times New Roman"/>
          <w:sz w:val="24"/>
        </w:rPr>
        <w:t>com</w:t>
      </w:r>
      <w:r w:rsidR="00924425" w:rsidRPr="00502D45">
        <w:rPr>
          <w:rFonts w:ascii="Times New Roman" w:hAnsi="Times New Roman" w:cs="Times New Roman"/>
          <w:sz w:val="24"/>
        </w:rPr>
        <w:t>m</w:t>
      </w:r>
      <w:r w:rsidR="001045BE" w:rsidRPr="00502D45">
        <w:rPr>
          <w:rFonts w:ascii="Times New Roman" w:hAnsi="Times New Roman" w:cs="Times New Roman"/>
          <w:sz w:val="24"/>
        </w:rPr>
        <w:t>unity</w:t>
      </w:r>
      <w:r w:rsidR="00B07E3E">
        <w:rPr>
          <w:rFonts w:ascii="Times New Roman" w:hAnsi="Times New Roman" w:cs="Times New Roman"/>
          <w:sz w:val="24"/>
        </w:rPr>
        <w:t>,</w:t>
      </w:r>
      <w:r w:rsidR="00190A84" w:rsidRPr="00502D45">
        <w:rPr>
          <w:rFonts w:ascii="Times New Roman" w:hAnsi="Times New Roman" w:cs="Times New Roman"/>
          <w:sz w:val="24"/>
        </w:rPr>
        <w:t xml:space="preserve"> </w:t>
      </w:r>
      <w:r w:rsidR="00B07E3E">
        <w:rPr>
          <w:rFonts w:ascii="Times New Roman" w:hAnsi="Times New Roman" w:cs="Times New Roman"/>
          <w:sz w:val="24"/>
        </w:rPr>
        <w:t xml:space="preserve">notably </w:t>
      </w:r>
      <w:r w:rsidRPr="00502D45">
        <w:rPr>
          <w:rFonts w:ascii="Times New Roman" w:hAnsi="Times New Roman" w:cs="Times New Roman"/>
          <w:sz w:val="24"/>
        </w:rPr>
        <w:t xml:space="preserve">the comparative lack of understanding </w:t>
      </w:r>
      <w:r w:rsidR="00B07E3E">
        <w:rPr>
          <w:rFonts w:ascii="Times New Roman" w:hAnsi="Times New Roman" w:cs="Times New Roman"/>
          <w:sz w:val="24"/>
        </w:rPr>
        <w:t>o</w:t>
      </w:r>
      <w:r w:rsidRPr="00502D45">
        <w:rPr>
          <w:rFonts w:ascii="Times New Roman" w:hAnsi="Times New Roman" w:cs="Times New Roman"/>
          <w:sz w:val="24"/>
        </w:rPr>
        <w:t xml:space="preserve">f the </w:t>
      </w:r>
      <w:proofErr w:type="spellStart"/>
      <w:r w:rsidRPr="00502D45">
        <w:rPr>
          <w:rFonts w:ascii="Times New Roman" w:hAnsi="Times New Roman" w:cs="Times New Roman"/>
          <w:sz w:val="24"/>
        </w:rPr>
        <w:t>photophysics</w:t>
      </w:r>
      <w:proofErr w:type="spellEnd"/>
      <w:r w:rsidRPr="00502D45">
        <w:rPr>
          <w:rFonts w:ascii="Times New Roman" w:hAnsi="Times New Roman" w:cs="Times New Roman"/>
          <w:sz w:val="24"/>
        </w:rPr>
        <w:t xml:space="preserve"> of polymer photocatalysts</w:t>
      </w:r>
      <w:r w:rsidR="00D15F59" w:rsidRPr="00502D45">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dpbGJyYWhhbSIsImdpdmVuIjoiTGlhbSIsInBhcnNlLW5hbWVzIjpmYWxzZSwiZHJvcHBpbmctcGFydGljbGUiOiIiLCJub24tZHJvcHBpbmctcGFydGljbGUiOiIifSx7ImZhbWlseSI6Ik1vbml6IiwiZ2l2ZW4iOiJTYXZpbyBKLkEuIiwicGFyc2UtbmFtZXMiOmZhbHNlLCJkcm9wcGluZy1wYXJ0aWNsZSI6IiIsIm5vbi1kcm9wcGluZy1wYXJ0aWNsZSI6IiJ9LHsiZmFtaWx5IjoiR29kaW4iLCJnaXZlbiI6IlJvYmVydCIsInBhcnNlLW5hbWVzIjpmYWxzZSwiZHJvcHBpbmctcGFydGljbGUiOiIiLCJub24tZHJvcHBpbmctcGFydGljbGUiOiIifSx7ImZhbWlseSI6Ilp3aWpuZW5idXJnIiwiZ2l2ZW4iOiJNYXJ0aWpuIEEu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"/>
          <w:id w:val="-500122853"/>
          <w:placeholder>
            <w:docPart w:val="DefaultPlaceholder_-1854013440"/>
          </w:placeholder>
        </w:sdtPr>
        <w:sdtEndPr/>
        <w:sdtContent>
          <w:r w:rsidR="00011324" w:rsidRPr="00011324">
            <w:rPr>
              <w:rFonts w:ascii="Times New Roman" w:hAnsi="Times New Roman" w:cs="Times New Roman"/>
              <w:color w:val="000000"/>
              <w:sz w:val="24"/>
              <w:vertAlign w:val="superscript"/>
            </w:rPr>
            <w:t>17</w:t>
          </w:r>
        </w:sdtContent>
      </w:sdt>
      <w:r w:rsidR="001045BE" w:rsidRPr="00502D45">
        <w:rPr>
          <w:rFonts w:ascii="Times New Roman" w:hAnsi="Times New Roman" w:cs="Times New Roman"/>
          <w:sz w:val="24"/>
        </w:rPr>
        <w:t xml:space="preserve"> </w:t>
      </w:r>
      <w:r w:rsidR="00660564" w:rsidRPr="00502D45">
        <w:rPr>
          <w:rFonts w:ascii="Times New Roman" w:hAnsi="Times New Roman" w:cs="Times New Roman"/>
          <w:sz w:val="24"/>
        </w:rPr>
        <w:t>On the basis of studies of related organic photovoltaic materials, and from the</w:t>
      </w:r>
      <w:r w:rsidR="00190A84">
        <w:rPr>
          <w:rFonts w:ascii="Times New Roman" w:hAnsi="Times New Roman" w:cs="Times New Roman"/>
          <w:sz w:val="24"/>
        </w:rPr>
        <w:t xml:space="preserve"> emerging</w:t>
      </w:r>
      <w:r w:rsidR="00660564" w:rsidRPr="00502D45">
        <w:rPr>
          <w:rFonts w:ascii="Times New Roman" w:hAnsi="Times New Roman" w:cs="Times New Roman"/>
          <w:sz w:val="24"/>
        </w:rPr>
        <w:t xml:space="preserve"> mechanistic studies on polymeric materials for solar fuels production</w:t>
      </w:r>
      <w:r w:rsidR="00B07E3E">
        <w:rPr>
          <w:rFonts w:ascii="Times New Roman" w:hAnsi="Times New Roman" w:cs="Times New Roman"/>
          <w:sz w:val="24"/>
        </w:rPr>
        <w:t>,</w:t>
      </w:r>
      <w:r w:rsidR="00660564" w:rsidRPr="00502D45">
        <w:rPr>
          <w:rFonts w:ascii="Times New Roman" w:hAnsi="Times New Roman" w:cs="Times New Roman"/>
          <w:sz w:val="24"/>
        </w:rPr>
        <w:t xml:space="preserve"> a general mechanistic framework has been proposed</w:t>
      </w:r>
      <w:r w:rsidR="00190A84">
        <w:rPr>
          <w:rFonts w:ascii="Times New Roman" w:hAnsi="Times New Roman" w:cs="Times New Roman"/>
          <w:sz w:val="24"/>
        </w:rPr>
        <w:t>, but the understanding of the factors controlling individual steps is still at a relatively early stage</w:t>
      </w:r>
      <w:r w:rsidR="00660564" w:rsidRPr="00502D45">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"/>
          <w:id w:val="-147828556"/>
          <w:placeholder>
            <w:docPart w:val="DefaultPlaceholder_-1854013440"/>
          </w:placeholder>
        </w:sdtPr>
        <w:sdtEndPr/>
        <w:sdtContent>
          <w:r w:rsidR="00011324" w:rsidRPr="00011324">
            <w:rPr>
              <w:rFonts w:ascii="Times New Roman" w:hAnsi="Times New Roman" w:cs="Times New Roman"/>
              <w:color w:val="000000"/>
              <w:sz w:val="24"/>
              <w:vertAlign w:val="superscript"/>
            </w:rPr>
            <w:t>18–20</w:t>
          </w:r>
        </w:sdtContent>
      </w:sdt>
      <w:r w:rsidR="00190A84">
        <w:rPr>
          <w:rFonts w:ascii="Times New Roman" w:hAnsi="Times New Roman" w:cs="Times New Roman"/>
          <w:sz w:val="24"/>
        </w:rPr>
        <w:t xml:space="preserve"> </w:t>
      </w:r>
      <w:r w:rsidR="00EE7B33">
        <w:rPr>
          <w:rFonts w:ascii="Times New Roman" w:hAnsi="Times New Roman" w:cs="Times New Roman"/>
          <w:sz w:val="24"/>
        </w:rPr>
        <w:t>For</w:t>
      </w:r>
      <w:r w:rsidR="00190A84">
        <w:rPr>
          <w:rFonts w:ascii="Times New Roman" w:hAnsi="Times New Roman" w:cs="Times New Roman"/>
          <w:sz w:val="24"/>
        </w:rPr>
        <w:t xml:space="preserve"> many polymer photocatalysts</w:t>
      </w:r>
      <w:r w:rsidR="00EE7B33">
        <w:rPr>
          <w:rFonts w:ascii="Times New Roman" w:hAnsi="Times New Roman" w:cs="Times New Roman"/>
          <w:sz w:val="24"/>
        </w:rPr>
        <w:t>,</w:t>
      </w:r>
      <w:r w:rsidR="00FE368F" w:rsidRPr="00502D45">
        <w:rPr>
          <w:rFonts w:ascii="Times New Roman" w:hAnsi="Times New Roman" w:cs="Times New Roman"/>
          <w:sz w:val="24"/>
        </w:rPr>
        <w:t xml:space="preserve"> </w:t>
      </w:r>
      <w:r w:rsidR="00190A84">
        <w:rPr>
          <w:rFonts w:ascii="Times New Roman" w:hAnsi="Times New Roman" w:cs="Times New Roman"/>
          <w:sz w:val="24"/>
        </w:rPr>
        <w:t>p</w:t>
      </w:r>
      <w:r w:rsidR="00660564" w:rsidRPr="00502D45">
        <w:rPr>
          <w:rFonts w:ascii="Times New Roman" w:hAnsi="Times New Roman" w:cs="Times New Roman"/>
          <w:sz w:val="24"/>
        </w:rPr>
        <w:t xml:space="preserve">hoton absorption typically leads to generation of </w:t>
      </w:r>
      <w:bookmarkStart w:id="7" w:name="OLE_LINK3"/>
      <w:r w:rsidR="00660564" w:rsidRPr="00502D45">
        <w:rPr>
          <w:rFonts w:ascii="Times New Roman" w:hAnsi="Times New Roman" w:cs="Times New Roman"/>
          <w:sz w:val="24"/>
        </w:rPr>
        <w:t>Frenkel excitons</w:t>
      </w:r>
      <w:bookmarkEnd w:id="7"/>
      <w:r w:rsidR="00190A84">
        <w:rPr>
          <w:rFonts w:ascii="Times New Roman" w:hAnsi="Times New Roman" w:cs="Times New Roman"/>
          <w:sz w:val="24"/>
        </w:rPr>
        <w:t>.</w:t>
      </w:r>
      <w:r w:rsidR="00660564" w:rsidRPr="00502D45">
        <w:rPr>
          <w:rFonts w:ascii="Times New Roman" w:hAnsi="Times New Roman" w:cs="Times New Roman"/>
          <w:sz w:val="24"/>
        </w:rPr>
        <w:t xml:space="preserve"> </w:t>
      </w:r>
      <w:r w:rsidR="00190A84">
        <w:rPr>
          <w:rFonts w:ascii="Times New Roman" w:hAnsi="Times New Roman" w:cs="Times New Roman"/>
          <w:sz w:val="24"/>
        </w:rPr>
        <w:t>I</w:t>
      </w:r>
      <w:r w:rsidR="00660564" w:rsidRPr="00502D45">
        <w:rPr>
          <w:rFonts w:ascii="Times New Roman" w:hAnsi="Times New Roman" w:cs="Times New Roman"/>
          <w:sz w:val="24"/>
        </w:rPr>
        <w:t>n contrast to initially photogenerated species in inorganic semiconductors</w:t>
      </w:r>
      <w:r w:rsidR="00910722" w:rsidRPr="00502D45">
        <w:rPr>
          <w:rFonts w:ascii="Times New Roman" w:hAnsi="Times New Roman" w:cs="Times New Roman"/>
          <w:sz w:val="24"/>
        </w:rPr>
        <w:t xml:space="preserve"> which separate rapidly</w:t>
      </w:r>
      <w:r w:rsidR="00660564" w:rsidRPr="00502D45">
        <w:rPr>
          <w:rFonts w:ascii="Times New Roman" w:hAnsi="Times New Roman" w:cs="Times New Roman"/>
          <w:sz w:val="24"/>
        </w:rPr>
        <w:t xml:space="preserve">, </w:t>
      </w:r>
      <w:r w:rsidR="00EE7B33">
        <w:rPr>
          <w:rFonts w:ascii="Times New Roman" w:hAnsi="Times New Roman" w:cs="Times New Roman"/>
          <w:sz w:val="24"/>
        </w:rPr>
        <w:t xml:space="preserve">in organic polymer materials </w:t>
      </w:r>
      <w:r w:rsidR="00190A84">
        <w:rPr>
          <w:rFonts w:ascii="Times New Roman" w:hAnsi="Times New Roman" w:cs="Times New Roman"/>
          <w:sz w:val="24"/>
        </w:rPr>
        <w:t xml:space="preserve">these </w:t>
      </w:r>
      <w:r w:rsidR="00660564" w:rsidRPr="00502D45">
        <w:rPr>
          <w:rFonts w:ascii="Times New Roman" w:hAnsi="Times New Roman" w:cs="Times New Roman"/>
          <w:sz w:val="24"/>
        </w:rPr>
        <w:t>are tightly bound</w:t>
      </w:r>
      <w:r w:rsidR="00190A84">
        <w:rPr>
          <w:rFonts w:ascii="Times New Roman" w:hAnsi="Times New Roman" w:cs="Times New Roman"/>
          <w:sz w:val="24"/>
        </w:rPr>
        <w:t xml:space="preserve"> </w:t>
      </w:r>
      <w:r w:rsidR="0058750C" w:rsidRPr="00502D45">
        <w:rPr>
          <w:rFonts w:ascii="Times New Roman" w:hAnsi="Times New Roman" w:cs="Times New Roman"/>
          <w:sz w:val="24"/>
        </w:rPr>
        <w:t>owing to the low electric permittivity of the polymer</w:t>
      </w:r>
      <w:r w:rsidR="0053163D" w:rsidRPr="00737B73">
        <w:rPr>
          <w:rFonts w:ascii="Times New Roman" w:hAnsi="Times New Roman" w:cs="Times New Roman"/>
          <w:sz w:val="24"/>
        </w:rPr>
        <w:t xml:space="preserve">, </w:t>
      </w:r>
      <w:r w:rsidR="00660564" w:rsidRPr="000B3429">
        <w:rPr>
          <w:rFonts w:ascii="Times New Roman" w:hAnsi="Times New Roman" w:cs="Times New Roman"/>
          <w:sz w:val="24"/>
        </w:rPr>
        <w:t>with binding energies of</w:t>
      </w:r>
      <w:r w:rsidR="00BA525D" w:rsidRPr="000B3429">
        <w:rPr>
          <w:rFonts w:ascii="Times New Roman" w:hAnsi="Times New Roman" w:cs="Times New Roman"/>
        </w:rPr>
        <w:t xml:space="preserve"> </w:t>
      </w:r>
      <w:r w:rsidR="00BA525D" w:rsidRPr="000B3429">
        <w:rPr>
          <w:rFonts w:ascii="Times New Roman" w:hAnsi="Times New Roman" w:cs="Times New Roman"/>
          <w:sz w:val="24"/>
        </w:rPr>
        <w:t xml:space="preserve">hundreds of </w:t>
      </w:r>
      <w:proofErr w:type="spellStart"/>
      <w:r w:rsidR="00BA525D" w:rsidRPr="000B3429">
        <w:rPr>
          <w:rFonts w:ascii="Times New Roman" w:hAnsi="Times New Roman" w:cs="Times New Roman"/>
          <w:sz w:val="24"/>
        </w:rPr>
        <w:t>meV</w:t>
      </w:r>
      <w:proofErr w:type="spellEnd"/>
      <w:r w:rsidR="00BA525D" w:rsidRPr="000B3429">
        <w:rPr>
          <w:rFonts w:ascii="Times New Roman" w:hAnsi="Times New Roman" w:cs="Times New Roman"/>
          <w:sz w:val="24"/>
        </w:rPr>
        <w:t xml:space="preserve"> up to ~1 eV</w:t>
      </w:r>
      <w:r w:rsidR="0053163D" w:rsidRPr="000B3429">
        <w:rPr>
          <w:rFonts w:ascii="Times New Roman" w:hAnsi="Times New Roman" w:cs="Times New Roman"/>
          <w:sz w:val="24"/>
        </w:rPr>
        <w:t xml:space="preserve"> reported.</w:t>
      </w:r>
      <w:sdt>
        <w:sdtPr>
          <w:rPr>
            <w:rFonts w:ascii="Times New Roman" w:hAnsi="Times New Roman" w:cs="Times New Roman"/>
            <w:color w:val="000000"/>
            <w:sz w:val="24"/>
            <w:vertAlign w:val="superscript"/>
          </w:rPr>
          <w:tag w:val="MENDELEY_CITATION_v3_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"/>
          <w:id w:val="-1717586108"/>
          <w:placeholder>
            <w:docPart w:val="DefaultPlaceholder_-1854013440"/>
          </w:placeholder>
        </w:sdtPr>
        <w:sdtEndPr/>
        <w:sdtContent>
          <w:r w:rsidR="00011324" w:rsidRPr="00011324">
            <w:rPr>
              <w:rFonts w:ascii="Times New Roman" w:hAnsi="Times New Roman" w:cs="Times New Roman"/>
              <w:color w:val="000000"/>
              <w:sz w:val="24"/>
              <w:vertAlign w:val="superscript"/>
            </w:rPr>
            <w:t>21</w:t>
          </w:r>
        </w:sdtContent>
      </w:sdt>
      <w:r w:rsidR="00697BE2" w:rsidRPr="00502D45">
        <w:rPr>
          <w:rFonts w:ascii="Times New Roman" w:hAnsi="Times New Roman" w:cs="Times New Roman"/>
          <w:sz w:val="24"/>
        </w:rPr>
        <w:t xml:space="preserve"> In some cases</w:t>
      </w:r>
      <w:r w:rsidR="0053163D" w:rsidRPr="00502D45">
        <w:rPr>
          <w:rFonts w:ascii="Times New Roman" w:hAnsi="Times New Roman" w:cs="Times New Roman"/>
          <w:sz w:val="24"/>
        </w:rPr>
        <w:t>,</w:t>
      </w:r>
      <w:r w:rsidR="00697BE2" w:rsidRPr="00502D45">
        <w:rPr>
          <w:rFonts w:ascii="Times New Roman" w:hAnsi="Times New Roman" w:cs="Times New Roman"/>
          <w:sz w:val="24"/>
        </w:rPr>
        <w:t xml:space="preserve"> </w:t>
      </w:r>
      <w:r w:rsidR="0053163D" w:rsidRPr="00502D45">
        <w:rPr>
          <w:rFonts w:ascii="Times New Roman" w:hAnsi="Times New Roman" w:cs="Times New Roman"/>
          <w:sz w:val="24"/>
        </w:rPr>
        <w:t>absorption of high energy photons results in the generation of suitably energetic hot excitonic states</w:t>
      </w:r>
      <w:r w:rsidR="00EE7B33">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"/>
          <w:id w:val="708382053"/>
          <w:placeholder>
            <w:docPart w:val="DefaultPlaceholder_-1854013440"/>
          </w:placeholder>
        </w:sdtPr>
        <w:sdtEndPr/>
        <w:sdtContent>
          <w:r w:rsidR="00011324" w:rsidRPr="00011324">
            <w:rPr>
              <w:rFonts w:ascii="Times New Roman" w:hAnsi="Times New Roman" w:cs="Times New Roman"/>
              <w:color w:val="000000"/>
              <w:sz w:val="24"/>
              <w:vertAlign w:val="superscript"/>
            </w:rPr>
            <w:t>22</w:t>
          </w:r>
        </w:sdtContent>
      </w:sdt>
      <w:r w:rsidR="0053163D" w:rsidRPr="00502D45">
        <w:rPr>
          <w:rFonts w:ascii="Times New Roman" w:hAnsi="Times New Roman" w:cs="Times New Roman"/>
          <w:sz w:val="24"/>
          <w:vertAlign w:val="superscript"/>
        </w:rPr>
        <w:t xml:space="preserve"> </w:t>
      </w:r>
      <w:r w:rsidR="0053163D" w:rsidRPr="00E76D9B">
        <w:rPr>
          <w:rFonts w:ascii="Times New Roman" w:hAnsi="Times New Roman" w:cs="Times New Roman"/>
          <w:sz w:val="24"/>
        </w:rPr>
        <w:t>enabling</w:t>
      </w:r>
      <w:r w:rsidR="0053163D" w:rsidRPr="002C01FA">
        <w:rPr>
          <w:rFonts w:ascii="Times New Roman" w:hAnsi="Times New Roman" w:cs="Times New Roman"/>
          <w:sz w:val="24"/>
          <w:vertAlign w:val="superscript"/>
        </w:rPr>
        <w:t xml:space="preserve"> </w:t>
      </w:r>
      <w:r w:rsidR="00697BE2" w:rsidRPr="00130334">
        <w:rPr>
          <w:rFonts w:ascii="Times New Roman" w:hAnsi="Times New Roman" w:cs="Times New Roman"/>
          <w:sz w:val="24"/>
        </w:rPr>
        <w:t xml:space="preserve">rapid exciton separation </w:t>
      </w:r>
      <w:r w:rsidR="0060012A" w:rsidRPr="00502D45">
        <w:rPr>
          <w:rFonts w:ascii="Times New Roman" w:hAnsi="Times New Roman" w:cs="Times New Roman"/>
          <w:sz w:val="24"/>
          <w:szCs w:val="24"/>
        </w:rPr>
        <w:t>on the picosecond timescale</w:t>
      </w:r>
      <w:r w:rsidR="009C0861" w:rsidRPr="00502D45">
        <w:rPr>
          <w:rFonts w:ascii="Times New Roman" w:hAnsi="Times New Roman" w:cs="Times New Roman"/>
          <w:sz w:val="24"/>
        </w:rPr>
        <w:t>. More commonly</w:t>
      </w:r>
      <w:r w:rsidR="006D3675">
        <w:rPr>
          <w:rFonts w:ascii="Times New Roman" w:hAnsi="Times New Roman" w:cs="Times New Roman"/>
          <w:sz w:val="24"/>
        </w:rPr>
        <w:t xml:space="preserve"> it is proposed that</w:t>
      </w:r>
      <w:r w:rsidR="009C0861" w:rsidRPr="00502D45">
        <w:rPr>
          <w:rFonts w:ascii="Times New Roman" w:hAnsi="Times New Roman" w:cs="Times New Roman"/>
          <w:sz w:val="24"/>
        </w:rPr>
        <w:t xml:space="preserve"> </w:t>
      </w:r>
      <w:r w:rsidR="00697BE2" w:rsidRPr="00502D45">
        <w:rPr>
          <w:rFonts w:ascii="Times New Roman" w:hAnsi="Times New Roman" w:cs="Times New Roman"/>
          <w:sz w:val="24"/>
        </w:rPr>
        <w:t xml:space="preserve">exciton separation </w:t>
      </w:r>
      <w:r w:rsidR="009C0861" w:rsidRPr="00502D45">
        <w:rPr>
          <w:rFonts w:ascii="Times New Roman" w:hAnsi="Times New Roman" w:cs="Times New Roman"/>
          <w:sz w:val="24"/>
        </w:rPr>
        <w:t xml:space="preserve">involves diffusion </w:t>
      </w:r>
      <w:r w:rsidR="00697BE2" w:rsidRPr="00502D45">
        <w:rPr>
          <w:rFonts w:ascii="Times New Roman" w:hAnsi="Times New Roman" w:cs="Times New Roman"/>
          <w:sz w:val="24"/>
        </w:rPr>
        <w:t>to a suitable site, such as an interface between two different polymer materials</w:t>
      </w:r>
      <w:r w:rsidR="00C83BC9" w:rsidRPr="00BD1721">
        <w:rPr>
          <w:rFonts w:ascii="Times New Roman" w:hAnsi="Times New Roman" w:cs="Times New Roman"/>
          <w:sz w:val="24"/>
        </w:rPr>
        <w:t>, a polymer/co-catalyst interface</w:t>
      </w:r>
      <w:r w:rsidR="00697BE2" w:rsidRPr="00A705EE">
        <w:rPr>
          <w:rFonts w:ascii="Times New Roman" w:hAnsi="Times New Roman" w:cs="Times New Roman"/>
          <w:sz w:val="24"/>
        </w:rPr>
        <w:t xml:space="preserve"> or the interface between the polymer a</w:t>
      </w:r>
      <w:r w:rsidR="00697BE2" w:rsidRPr="00737B73">
        <w:rPr>
          <w:rFonts w:ascii="Times New Roman" w:hAnsi="Times New Roman" w:cs="Times New Roman"/>
          <w:sz w:val="24"/>
        </w:rPr>
        <w:t>nd the surrounding solution</w:t>
      </w:r>
      <w:r w:rsidR="00823B98" w:rsidRPr="000B3429">
        <w:rPr>
          <w:rFonts w:ascii="Times New Roman" w:hAnsi="Times New Roman" w:cs="Times New Roman"/>
          <w:sz w:val="24"/>
        </w:rPr>
        <w:t>, shown schematically in Figure 1</w:t>
      </w:r>
      <w:r w:rsidR="00697BE2" w:rsidRPr="000B3429">
        <w:rPr>
          <w:rFonts w:ascii="Times New Roman" w:hAnsi="Times New Roman" w:cs="Times New Roman"/>
          <w:sz w:val="24"/>
        </w:rPr>
        <w:t xml:space="preserve">. </w:t>
      </w:r>
      <w:r w:rsidR="00FA1D31" w:rsidRPr="00E1054F">
        <w:rPr>
          <w:rFonts w:ascii="Times New Roman" w:hAnsi="Times New Roman" w:cs="Times New Roman"/>
          <w:sz w:val="24"/>
        </w:rPr>
        <w:t>At the interface</w:t>
      </w:r>
      <w:r w:rsidR="009C0861" w:rsidRPr="003035FC">
        <w:rPr>
          <w:rFonts w:ascii="Times New Roman" w:hAnsi="Times New Roman" w:cs="Times New Roman"/>
          <w:sz w:val="24"/>
        </w:rPr>
        <w:t>,</w:t>
      </w:r>
      <w:r w:rsidR="00FA1D31" w:rsidRPr="009F3203">
        <w:rPr>
          <w:rFonts w:ascii="Times New Roman" w:hAnsi="Times New Roman" w:cs="Times New Roman"/>
          <w:sz w:val="24"/>
        </w:rPr>
        <w:t xml:space="preserve"> exciton quenching </w:t>
      </w:r>
      <w:r w:rsidR="00C83BC9" w:rsidRPr="009F3203">
        <w:rPr>
          <w:rFonts w:ascii="Times New Roman" w:hAnsi="Times New Roman" w:cs="Times New Roman"/>
          <w:sz w:val="24"/>
        </w:rPr>
        <w:t xml:space="preserve">occurs </w:t>
      </w:r>
      <w:r w:rsidR="00FA1D31" w:rsidRPr="00EE7B33">
        <w:rPr>
          <w:rFonts w:ascii="Times New Roman" w:hAnsi="Times New Roman" w:cs="Times New Roman"/>
          <w:i/>
          <w:sz w:val="24"/>
        </w:rPr>
        <w:t>via</w:t>
      </w:r>
      <w:r w:rsidR="00FA1D31" w:rsidRPr="009F3203">
        <w:rPr>
          <w:rFonts w:ascii="Times New Roman" w:hAnsi="Times New Roman" w:cs="Times New Roman"/>
          <w:sz w:val="24"/>
        </w:rPr>
        <w:t xml:space="preserve"> charge transfer</w:t>
      </w:r>
      <w:r w:rsidR="00AA5A83" w:rsidRPr="009F3203">
        <w:rPr>
          <w:rFonts w:ascii="Times New Roman" w:hAnsi="Times New Roman" w:cs="Times New Roman"/>
          <w:sz w:val="24"/>
        </w:rPr>
        <w:t>,</w:t>
      </w:r>
      <w:r w:rsidR="00FA1D31" w:rsidRPr="00636B43">
        <w:rPr>
          <w:rFonts w:ascii="Times New Roman" w:hAnsi="Times New Roman" w:cs="Times New Roman"/>
          <w:sz w:val="24"/>
        </w:rPr>
        <w:t xml:space="preserve"> </w:t>
      </w:r>
      <w:r w:rsidR="00AA5A83" w:rsidRPr="00502D45">
        <w:rPr>
          <w:rFonts w:ascii="Times New Roman" w:hAnsi="Times New Roman" w:cs="Times New Roman"/>
          <w:sz w:val="24"/>
        </w:rPr>
        <w:t xml:space="preserve">typically involving sacrificial electron donors or acceptors which are frequently employed in photocatalytic </w:t>
      </w:r>
      <w:r w:rsidR="00C83BC9" w:rsidRPr="00502D45">
        <w:rPr>
          <w:rFonts w:ascii="Times New Roman" w:hAnsi="Times New Roman" w:cs="Times New Roman"/>
          <w:sz w:val="24"/>
        </w:rPr>
        <w:t>studies</w:t>
      </w:r>
      <w:r w:rsidR="00AA5A83" w:rsidRPr="00502D45">
        <w:rPr>
          <w:rFonts w:ascii="Times New Roman" w:hAnsi="Times New Roman" w:cs="Times New Roman"/>
          <w:sz w:val="24"/>
        </w:rPr>
        <w:t>.</w:t>
      </w:r>
      <w:r w:rsidR="00C83BC9" w:rsidRPr="00502D45">
        <w:rPr>
          <w:rFonts w:ascii="Times New Roman" w:hAnsi="Times New Roman" w:cs="Times New Roman"/>
          <w:sz w:val="24"/>
        </w:rPr>
        <w:t xml:space="preserve"> </w:t>
      </w:r>
      <w:r w:rsidR="006D3675">
        <w:rPr>
          <w:rFonts w:ascii="Times New Roman" w:hAnsi="Times New Roman" w:cs="Times New Roman"/>
          <w:sz w:val="24"/>
        </w:rPr>
        <w:t>E</w:t>
      </w:r>
      <w:r w:rsidR="006D3675" w:rsidRPr="00502D45">
        <w:rPr>
          <w:rFonts w:ascii="Times New Roman" w:hAnsi="Times New Roman" w:cs="Times New Roman"/>
          <w:sz w:val="24"/>
        </w:rPr>
        <w:t xml:space="preserve">xciton diffusion lengths </w:t>
      </w:r>
      <w:r w:rsidR="00EE7B33">
        <w:rPr>
          <w:rFonts w:ascii="Times New Roman" w:hAnsi="Times New Roman" w:cs="Times New Roman"/>
          <w:sz w:val="24"/>
        </w:rPr>
        <w:t xml:space="preserve">are </w:t>
      </w:r>
      <w:r w:rsidR="006D3675" w:rsidRPr="00502D45">
        <w:rPr>
          <w:rFonts w:ascii="Times New Roman" w:hAnsi="Times New Roman" w:cs="Times New Roman"/>
          <w:sz w:val="24"/>
        </w:rPr>
        <w:t>typically less than 10 nm,</w:t>
      </w:r>
      <w:sdt>
        <w:sdtPr>
          <w:rPr>
            <w:rFonts w:ascii="Times New Roman" w:hAnsi="Times New Roman" w:cs="Times New Roman"/>
            <w:color w:val="000000"/>
            <w:sz w:val="24"/>
            <w:vertAlign w:val="superscript"/>
          </w:rPr>
          <w:tag w:val="MENDELEY_CITATION_v3_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"/>
          <w:id w:val="1559897852"/>
          <w:placeholder>
            <w:docPart w:val="DefaultPlaceholder_-1854013440"/>
          </w:placeholder>
        </w:sdtPr>
        <w:sdtEndPr/>
        <w:sdtContent>
          <w:r w:rsidR="00011324" w:rsidRPr="00011324">
            <w:rPr>
              <w:rFonts w:ascii="Times New Roman" w:hAnsi="Times New Roman" w:cs="Times New Roman"/>
              <w:color w:val="000000"/>
              <w:sz w:val="24"/>
              <w:vertAlign w:val="superscript"/>
            </w:rPr>
            <w:t>23,24</w:t>
          </w:r>
        </w:sdtContent>
      </w:sdt>
      <w:r w:rsidR="006D3675" w:rsidRPr="00502D45">
        <w:rPr>
          <w:rFonts w:ascii="Times New Roman" w:hAnsi="Times New Roman" w:cs="Times New Roman"/>
          <w:sz w:val="24"/>
        </w:rPr>
        <w:t xml:space="preserve"> considerably shorte</w:t>
      </w:r>
      <w:r w:rsidR="006D3675" w:rsidRPr="00E76D9B">
        <w:rPr>
          <w:rFonts w:ascii="Times New Roman" w:hAnsi="Times New Roman" w:cs="Times New Roman"/>
          <w:sz w:val="24"/>
        </w:rPr>
        <w:t>r tha</w:t>
      </w:r>
      <w:r w:rsidR="006D3675" w:rsidRPr="002C01FA">
        <w:rPr>
          <w:rFonts w:ascii="Times New Roman" w:hAnsi="Times New Roman" w:cs="Times New Roman"/>
          <w:sz w:val="24"/>
        </w:rPr>
        <w:t>n the photon absorption depth</w:t>
      </w:r>
      <w:r w:rsidR="006D3675" w:rsidRPr="00130334">
        <w:rPr>
          <w:rFonts w:ascii="Times New Roman" w:hAnsi="Times New Roman" w:cs="Times New Roman"/>
          <w:sz w:val="24"/>
        </w:rPr>
        <w:t xml:space="preserve">, resulting in high levels of </w:t>
      </w:r>
      <w:r w:rsidR="006D3675" w:rsidRPr="00BD1721">
        <w:rPr>
          <w:rFonts w:ascii="Times New Roman" w:hAnsi="Times New Roman" w:cs="Times New Roman"/>
          <w:sz w:val="24"/>
        </w:rPr>
        <w:t xml:space="preserve">exciton </w:t>
      </w:r>
      <w:r w:rsidR="006D3675" w:rsidRPr="00A705EE">
        <w:rPr>
          <w:rFonts w:ascii="Times New Roman" w:hAnsi="Times New Roman" w:cs="Times New Roman"/>
          <w:sz w:val="24"/>
        </w:rPr>
        <w:t>losses through photoluminescence and non-radiative pathways.</w:t>
      </w:r>
      <w:r w:rsidR="006D3675" w:rsidRPr="00737B73">
        <w:rPr>
          <w:rFonts w:ascii="Times New Roman" w:hAnsi="Times New Roman" w:cs="Times New Roman"/>
          <w:sz w:val="24"/>
        </w:rPr>
        <w:t xml:space="preserve"> </w:t>
      </w:r>
      <w:r w:rsidR="006D3675">
        <w:rPr>
          <w:rFonts w:ascii="Times New Roman" w:hAnsi="Times New Roman" w:cs="Times New Roman"/>
          <w:sz w:val="24"/>
        </w:rPr>
        <w:t>However</w:t>
      </w:r>
      <w:r w:rsidR="00EE7B33">
        <w:rPr>
          <w:rFonts w:ascii="Times New Roman" w:hAnsi="Times New Roman" w:cs="Times New Roman"/>
          <w:sz w:val="24"/>
        </w:rPr>
        <w:t>,</w:t>
      </w:r>
      <w:r w:rsidR="006D3675">
        <w:rPr>
          <w:rFonts w:ascii="Times New Roman" w:hAnsi="Times New Roman" w:cs="Times New Roman"/>
          <w:sz w:val="24"/>
        </w:rPr>
        <w:t xml:space="preserve"> diffusion lengths can be improved through the f</w:t>
      </w:r>
      <w:r w:rsidR="006D3675" w:rsidRPr="000B3429">
        <w:rPr>
          <w:rFonts w:ascii="Times New Roman" w:hAnsi="Times New Roman" w:cs="Times New Roman"/>
          <w:sz w:val="24"/>
        </w:rPr>
        <w:t>orm</w:t>
      </w:r>
      <w:r w:rsidR="006D3675">
        <w:rPr>
          <w:rFonts w:ascii="Times New Roman" w:hAnsi="Times New Roman" w:cs="Times New Roman"/>
          <w:sz w:val="24"/>
        </w:rPr>
        <w:t xml:space="preserve">ation of </w:t>
      </w:r>
      <w:r w:rsidR="006D3675" w:rsidRPr="000B3429">
        <w:rPr>
          <w:rFonts w:ascii="Times New Roman" w:hAnsi="Times New Roman" w:cs="Times New Roman"/>
          <w:sz w:val="24"/>
        </w:rPr>
        <w:t xml:space="preserve">extended </w:t>
      </w:r>
      <w:r w:rsidR="006D3675" w:rsidRPr="005362FD">
        <w:rPr>
          <w:rFonts w:ascii="Times New Roman" w:hAnsi="Times New Roman" w:cs="Times New Roman"/>
          <w:sz w:val="24"/>
        </w:rPr>
        <w:t>π-conjugat</w:t>
      </w:r>
      <w:r w:rsidR="006D3675">
        <w:rPr>
          <w:rFonts w:ascii="Times New Roman" w:hAnsi="Times New Roman" w:cs="Times New Roman"/>
          <w:sz w:val="24"/>
        </w:rPr>
        <w:t>ed</w:t>
      </w:r>
      <w:r w:rsidR="006D3675" w:rsidRPr="00502D45">
        <w:rPr>
          <w:rFonts w:ascii="Times New Roman" w:hAnsi="Times New Roman" w:cs="Times New Roman"/>
          <w:sz w:val="24"/>
        </w:rPr>
        <w:t xml:space="preserve"> </w:t>
      </w:r>
      <w:r w:rsidR="006D3675">
        <w:rPr>
          <w:rFonts w:ascii="Times New Roman" w:hAnsi="Times New Roman" w:cs="Times New Roman"/>
          <w:sz w:val="24"/>
        </w:rPr>
        <w:t xml:space="preserve">structures and also by structures which facilitate </w:t>
      </w:r>
      <w:r w:rsidR="006D3675" w:rsidRPr="00BD1721">
        <w:rPr>
          <w:rFonts w:ascii="Times New Roman" w:hAnsi="Times New Roman" w:cs="Times New Roman"/>
          <w:sz w:val="24"/>
        </w:rPr>
        <w:t xml:space="preserve">intrachain </w:t>
      </w:r>
      <w:r w:rsidR="006D3675" w:rsidRPr="00A705EE">
        <w:rPr>
          <w:rFonts w:ascii="Times New Roman" w:hAnsi="Times New Roman" w:cs="Times New Roman"/>
          <w:sz w:val="24"/>
        </w:rPr>
        <w:t>excitonic and charge</w:t>
      </w:r>
      <w:r w:rsidR="006D3675" w:rsidRPr="00502D45">
        <w:rPr>
          <w:rFonts w:ascii="Times New Roman" w:hAnsi="Times New Roman" w:cs="Times New Roman"/>
          <w:sz w:val="24"/>
        </w:rPr>
        <w:t xml:space="preserve"> </w:t>
      </w:r>
      <w:r w:rsidR="006D3675" w:rsidRPr="00E76D9B">
        <w:rPr>
          <w:rFonts w:ascii="Times New Roman" w:hAnsi="Times New Roman" w:cs="Times New Roman"/>
          <w:sz w:val="24"/>
        </w:rPr>
        <w:t>diffusion</w:t>
      </w:r>
      <w:r w:rsidR="006D3675">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"/>
          <w:id w:val="1190496081"/>
          <w:placeholder>
            <w:docPart w:val="DefaultPlaceholder_-1854013440"/>
          </w:placeholder>
        </w:sdtPr>
        <w:sdtEndPr/>
        <w:sdtContent>
          <w:r w:rsidR="00011324" w:rsidRPr="00011324">
            <w:rPr>
              <w:rFonts w:ascii="Times New Roman" w:hAnsi="Times New Roman" w:cs="Times New Roman"/>
              <w:color w:val="000000"/>
              <w:sz w:val="24"/>
              <w:vertAlign w:val="superscript"/>
            </w:rPr>
            <w:t>23,25,26</w:t>
          </w:r>
        </w:sdtContent>
      </w:sdt>
      <w:r w:rsidR="006D3675" w:rsidRPr="00502D45">
        <w:rPr>
          <w:rFonts w:ascii="Times New Roman" w:hAnsi="Times New Roman" w:cs="Times New Roman"/>
          <w:sz w:val="24"/>
        </w:rPr>
        <w:t xml:space="preserve"> </w:t>
      </w:r>
      <w:r w:rsidR="006D3675">
        <w:rPr>
          <w:rFonts w:ascii="Times New Roman" w:hAnsi="Times New Roman" w:cs="Times New Roman"/>
          <w:sz w:val="24"/>
        </w:rPr>
        <w:t>Following exciton quenching</w:t>
      </w:r>
      <w:r w:rsidR="001073C9">
        <w:rPr>
          <w:rFonts w:ascii="Times New Roman" w:hAnsi="Times New Roman" w:cs="Times New Roman"/>
          <w:sz w:val="24"/>
        </w:rPr>
        <w:t>,</w:t>
      </w:r>
      <w:r w:rsidR="006D3675">
        <w:rPr>
          <w:rFonts w:ascii="Times New Roman" w:hAnsi="Times New Roman" w:cs="Times New Roman"/>
          <w:sz w:val="24"/>
        </w:rPr>
        <w:t xml:space="preserve"> t</w:t>
      </w:r>
      <w:r w:rsidR="00C83BC9" w:rsidRPr="00502D45">
        <w:rPr>
          <w:rFonts w:ascii="Times New Roman" w:hAnsi="Times New Roman" w:cs="Times New Roman"/>
          <w:sz w:val="24"/>
        </w:rPr>
        <w:t xml:space="preserve">he remaining </w:t>
      </w:r>
      <w:r w:rsidR="00D97EB3" w:rsidRPr="00502D45">
        <w:rPr>
          <w:rFonts w:ascii="Times New Roman" w:hAnsi="Times New Roman" w:cs="Times New Roman"/>
          <w:sz w:val="24"/>
        </w:rPr>
        <w:t>(</w:t>
      </w:r>
      <w:r w:rsidR="00AA5A83" w:rsidRPr="00502D45">
        <w:rPr>
          <w:rFonts w:ascii="Times New Roman" w:hAnsi="Times New Roman" w:cs="Times New Roman"/>
          <w:sz w:val="24"/>
        </w:rPr>
        <w:t>desired</w:t>
      </w:r>
      <w:r w:rsidR="00D97EB3" w:rsidRPr="00502D45">
        <w:rPr>
          <w:rFonts w:ascii="Times New Roman" w:hAnsi="Times New Roman" w:cs="Times New Roman"/>
          <w:sz w:val="24"/>
        </w:rPr>
        <w:t>)</w:t>
      </w:r>
      <w:r w:rsidR="00AA5A83" w:rsidRPr="00502D45">
        <w:rPr>
          <w:rFonts w:ascii="Times New Roman" w:hAnsi="Times New Roman" w:cs="Times New Roman"/>
          <w:sz w:val="24"/>
        </w:rPr>
        <w:t xml:space="preserve"> </w:t>
      </w:r>
      <w:r w:rsidR="00C83BC9" w:rsidRPr="00502D45">
        <w:rPr>
          <w:rFonts w:ascii="Times New Roman" w:hAnsi="Times New Roman" w:cs="Times New Roman"/>
          <w:sz w:val="24"/>
        </w:rPr>
        <w:t>charge carrier</w:t>
      </w:r>
      <w:r w:rsidR="00AA5A83" w:rsidRPr="00502D45">
        <w:rPr>
          <w:rFonts w:ascii="Times New Roman" w:hAnsi="Times New Roman" w:cs="Times New Roman"/>
          <w:sz w:val="24"/>
        </w:rPr>
        <w:t xml:space="preserve"> is</w:t>
      </w:r>
      <w:r w:rsidR="00C83BC9" w:rsidRPr="00502D45">
        <w:rPr>
          <w:rFonts w:ascii="Times New Roman" w:hAnsi="Times New Roman" w:cs="Times New Roman"/>
          <w:sz w:val="24"/>
        </w:rPr>
        <w:t xml:space="preserve"> retained on the photocatalyst, </w:t>
      </w:r>
      <w:r w:rsidR="007270E2">
        <w:rPr>
          <w:rFonts w:ascii="Times New Roman" w:hAnsi="Times New Roman" w:cs="Times New Roman"/>
          <w:sz w:val="24"/>
        </w:rPr>
        <w:t xml:space="preserve">referred to as </w:t>
      </w:r>
      <w:r w:rsidR="00C83BC9" w:rsidRPr="00502D45">
        <w:rPr>
          <w:rFonts w:ascii="Times New Roman" w:hAnsi="Times New Roman" w:cs="Times New Roman"/>
          <w:sz w:val="24"/>
        </w:rPr>
        <w:t xml:space="preserve">a </w:t>
      </w:r>
      <w:bookmarkStart w:id="8" w:name="OLE_LINK4"/>
      <w:bookmarkStart w:id="9" w:name="OLE_LINK5"/>
      <w:r w:rsidR="00C83BC9" w:rsidRPr="00502D45">
        <w:rPr>
          <w:rFonts w:ascii="Times New Roman" w:hAnsi="Times New Roman" w:cs="Times New Roman"/>
          <w:sz w:val="24"/>
        </w:rPr>
        <w:t>polaron</w:t>
      </w:r>
      <w:bookmarkEnd w:id="8"/>
      <w:bookmarkEnd w:id="9"/>
      <w:r w:rsidR="00FA1D31" w:rsidRPr="00502D45">
        <w:rPr>
          <w:rFonts w:ascii="Times New Roman" w:hAnsi="Times New Roman" w:cs="Times New Roman"/>
          <w:sz w:val="24"/>
        </w:rPr>
        <w:t xml:space="preserve">. </w:t>
      </w:r>
      <w:r w:rsidR="00D94C44" w:rsidRPr="00502D45">
        <w:rPr>
          <w:rFonts w:ascii="Times New Roman" w:hAnsi="Times New Roman" w:cs="Times New Roman"/>
          <w:sz w:val="24"/>
        </w:rPr>
        <w:t xml:space="preserve">Charge transport likely proceeds </w:t>
      </w:r>
      <w:r w:rsidR="00D94C44" w:rsidRPr="00EE7B33">
        <w:rPr>
          <w:rFonts w:ascii="Times New Roman" w:hAnsi="Times New Roman" w:cs="Times New Roman"/>
          <w:i/>
          <w:sz w:val="24"/>
        </w:rPr>
        <w:t>via</w:t>
      </w:r>
      <w:r w:rsidR="00D94C44" w:rsidRPr="00502D45">
        <w:rPr>
          <w:rFonts w:ascii="Times New Roman" w:hAnsi="Times New Roman" w:cs="Times New Roman"/>
          <w:sz w:val="24"/>
        </w:rPr>
        <w:t xml:space="preserve"> hopping mechanisms</w:t>
      </w:r>
      <w:r w:rsidR="00EE7B33">
        <w:rPr>
          <w:rFonts w:ascii="Times New Roman" w:hAnsi="Times New Roman" w:cs="Times New Roman"/>
          <w:sz w:val="24"/>
        </w:rPr>
        <w:t>,</w:t>
      </w:r>
      <w:r w:rsidR="00D94C44" w:rsidRPr="00502D45">
        <w:rPr>
          <w:rFonts w:ascii="Times New Roman" w:hAnsi="Times New Roman" w:cs="Times New Roman"/>
          <w:sz w:val="24"/>
        </w:rPr>
        <w:t xml:space="preserve"> </w:t>
      </w:r>
      <w:r w:rsidR="007270E2">
        <w:rPr>
          <w:rFonts w:ascii="Times New Roman" w:hAnsi="Times New Roman" w:cs="Times New Roman"/>
          <w:sz w:val="24"/>
        </w:rPr>
        <w:t xml:space="preserve">with charges eventually </w:t>
      </w:r>
      <w:r w:rsidR="00EE7B33">
        <w:rPr>
          <w:rFonts w:ascii="Times New Roman" w:hAnsi="Times New Roman" w:cs="Times New Roman"/>
          <w:sz w:val="24"/>
        </w:rPr>
        <w:t>participat</w:t>
      </w:r>
      <w:r w:rsidR="007270E2">
        <w:rPr>
          <w:rFonts w:ascii="Times New Roman" w:hAnsi="Times New Roman" w:cs="Times New Roman"/>
          <w:sz w:val="24"/>
        </w:rPr>
        <w:t>ing</w:t>
      </w:r>
      <w:r w:rsidR="00EE7B33">
        <w:rPr>
          <w:rFonts w:ascii="Times New Roman" w:hAnsi="Times New Roman" w:cs="Times New Roman"/>
          <w:sz w:val="24"/>
        </w:rPr>
        <w:t xml:space="preserve"> </w:t>
      </w:r>
      <w:r w:rsidR="006D3675">
        <w:rPr>
          <w:rFonts w:ascii="Times New Roman" w:hAnsi="Times New Roman" w:cs="Times New Roman"/>
          <w:sz w:val="24"/>
        </w:rPr>
        <w:t>in the desired redox reaction (e.g. H</w:t>
      </w:r>
      <w:r w:rsidR="006D3675">
        <w:rPr>
          <w:rFonts w:ascii="Times New Roman" w:hAnsi="Times New Roman" w:cs="Times New Roman"/>
          <w:sz w:val="24"/>
          <w:vertAlign w:val="superscript"/>
        </w:rPr>
        <w:t>+</w:t>
      </w:r>
      <w:r w:rsidR="006D3675">
        <w:rPr>
          <w:rFonts w:ascii="Times New Roman" w:hAnsi="Times New Roman" w:cs="Times New Roman"/>
          <w:sz w:val="24"/>
        </w:rPr>
        <w:t xml:space="preserve"> reduction to generate H</w:t>
      </w:r>
      <w:r w:rsidR="006D3675">
        <w:rPr>
          <w:rFonts w:ascii="Times New Roman" w:hAnsi="Times New Roman" w:cs="Times New Roman"/>
          <w:sz w:val="24"/>
          <w:vertAlign w:val="subscript"/>
        </w:rPr>
        <w:t>2</w:t>
      </w:r>
      <w:r w:rsidR="006D3675">
        <w:rPr>
          <w:rFonts w:ascii="Times New Roman" w:hAnsi="Times New Roman" w:cs="Times New Roman"/>
          <w:sz w:val="24"/>
        </w:rPr>
        <w:t>), which often occurs at a metal co-catalyst.</w:t>
      </w:r>
      <w:sdt>
        <w:sdtPr>
          <w:rPr>
            <w:rFonts w:ascii="Times New Roman" w:hAnsi="Times New Roman" w:cs="Times New Roman"/>
            <w:color w:val="000000"/>
            <w:sz w:val="24"/>
            <w:vertAlign w:val="superscript"/>
          </w:rPr>
          <w:tag w:val="MENDELEY_CITATION_v3_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"/>
          <w:id w:val="1246232577"/>
          <w:placeholder>
            <w:docPart w:val="DefaultPlaceholder_-1854013440"/>
          </w:placeholder>
        </w:sdtPr>
        <w:sdtEndPr/>
        <w:sdtContent>
          <w:r w:rsidR="00011324" w:rsidRPr="00011324">
            <w:rPr>
              <w:rFonts w:ascii="Times New Roman" w:hAnsi="Times New Roman" w:cs="Times New Roman"/>
              <w:color w:val="000000"/>
              <w:sz w:val="24"/>
              <w:vertAlign w:val="superscript"/>
            </w:rPr>
            <w:t>1,27</w:t>
          </w:r>
        </w:sdtContent>
      </w:sdt>
      <w:r w:rsidR="005D2E11">
        <w:rPr>
          <w:rFonts w:ascii="Times New Roman" w:hAnsi="Times New Roman" w:cs="Times New Roman"/>
          <w:sz w:val="24"/>
        </w:rPr>
        <w:t xml:space="preserve"> </w:t>
      </w:r>
    </w:p>
    <w:p w14:paraId="63521F76" w14:textId="3839F797" w:rsidR="00660564" w:rsidRPr="009F3203" w:rsidRDefault="006D3675" w:rsidP="007D69CE">
      <w:pPr>
        <w:jc w:val="both"/>
        <w:rPr>
          <w:rFonts w:ascii="Times New Roman" w:hAnsi="Times New Roman" w:cs="Times New Roman"/>
          <w:sz w:val="24"/>
        </w:rPr>
      </w:pPr>
      <w:r w:rsidRPr="00502D45">
        <w:rPr>
          <w:rFonts w:ascii="Times New Roman" w:hAnsi="Times New Roman" w:cs="Times New Roman"/>
          <w:sz w:val="24"/>
        </w:rPr>
        <w:t>The</w:t>
      </w:r>
      <w:r>
        <w:rPr>
          <w:rFonts w:ascii="Times New Roman" w:hAnsi="Times New Roman" w:cs="Times New Roman"/>
          <w:sz w:val="24"/>
        </w:rPr>
        <w:t xml:space="preserve"> individual</w:t>
      </w:r>
      <w:r w:rsidRPr="00502D45">
        <w:rPr>
          <w:rFonts w:ascii="Times New Roman" w:hAnsi="Times New Roman" w:cs="Times New Roman"/>
          <w:sz w:val="24"/>
        </w:rPr>
        <w:t xml:space="preserve"> </w:t>
      </w:r>
      <w:r w:rsidR="009B77E0" w:rsidRPr="00502D45">
        <w:rPr>
          <w:rFonts w:ascii="Times New Roman" w:hAnsi="Times New Roman" w:cs="Times New Roman"/>
          <w:sz w:val="24"/>
        </w:rPr>
        <w:t xml:space="preserve">photophysical and </w:t>
      </w:r>
      <w:r w:rsidR="00882CD1">
        <w:rPr>
          <w:rFonts w:ascii="Times New Roman" w:hAnsi="Times New Roman" w:cs="Times New Roman"/>
          <w:sz w:val="24"/>
        </w:rPr>
        <w:t>photo</w:t>
      </w:r>
      <w:r w:rsidR="009B77E0" w:rsidRPr="00502D45">
        <w:rPr>
          <w:rFonts w:ascii="Times New Roman" w:hAnsi="Times New Roman" w:cs="Times New Roman"/>
          <w:sz w:val="24"/>
        </w:rPr>
        <w:t>chemical processes occur</w:t>
      </w:r>
      <w:r w:rsidR="00404444" w:rsidRPr="00502D45">
        <w:rPr>
          <w:rFonts w:ascii="Times New Roman" w:hAnsi="Times New Roman" w:cs="Times New Roman"/>
          <w:sz w:val="24"/>
        </w:rPr>
        <w:t xml:space="preserve"> over a wide range of timescales, from femtosecond</w:t>
      </w:r>
      <w:r w:rsidR="00882CD1">
        <w:rPr>
          <w:rFonts w:ascii="Times New Roman" w:hAnsi="Times New Roman" w:cs="Times New Roman"/>
          <w:sz w:val="24"/>
        </w:rPr>
        <w:t>s</w:t>
      </w:r>
      <w:r w:rsidR="00404444" w:rsidRPr="00502D45">
        <w:rPr>
          <w:rFonts w:ascii="Times New Roman" w:hAnsi="Times New Roman" w:cs="Times New Roman"/>
          <w:sz w:val="24"/>
        </w:rPr>
        <w:t xml:space="preserve"> (fs) to the millisecond</w:t>
      </w:r>
      <w:r w:rsidR="00882CD1">
        <w:rPr>
          <w:rFonts w:ascii="Times New Roman" w:hAnsi="Times New Roman" w:cs="Times New Roman"/>
          <w:sz w:val="24"/>
        </w:rPr>
        <w:t>s</w:t>
      </w:r>
      <w:r w:rsidR="00404444" w:rsidRPr="00502D45">
        <w:rPr>
          <w:rFonts w:ascii="Times New Roman" w:hAnsi="Times New Roman" w:cs="Times New Roman"/>
          <w:sz w:val="24"/>
        </w:rPr>
        <w:t xml:space="preserve"> (</w:t>
      </w:r>
      <w:proofErr w:type="spellStart"/>
      <w:r w:rsidR="00404444" w:rsidRPr="00502D45">
        <w:rPr>
          <w:rFonts w:ascii="Times New Roman" w:hAnsi="Times New Roman" w:cs="Times New Roman"/>
          <w:sz w:val="24"/>
        </w:rPr>
        <w:t>ms</w:t>
      </w:r>
      <w:proofErr w:type="spellEnd"/>
      <w:r w:rsidR="00404444" w:rsidRPr="00502D45">
        <w:rPr>
          <w:rFonts w:ascii="Times New Roman" w:hAnsi="Times New Roman" w:cs="Times New Roman"/>
          <w:sz w:val="24"/>
        </w:rPr>
        <w:t>) or even second</w:t>
      </w:r>
      <w:r w:rsidR="00882CD1">
        <w:rPr>
          <w:rFonts w:ascii="Times New Roman" w:hAnsi="Times New Roman" w:cs="Times New Roman"/>
          <w:sz w:val="24"/>
        </w:rPr>
        <w:t>s</w:t>
      </w:r>
      <w:r w:rsidR="00404444" w:rsidRPr="00502D45">
        <w:rPr>
          <w:rFonts w:ascii="Times New Roman" w:hAnsi="Times New Roman" w:cs="Times New Roman"/>
          <w:sz w:val="24"/>
        </w:rPr>
        <w:t xml:space="preserve"> (s),</w:t>
      </w:r>
      <w:sdt>
        <w:sdtPr>
          <w:rPr>
            <w:rFonts w:ascii="Times New Roman" w:hAnsi="Times New Roman" w:cs="Times New Roman"/>
            <w:color w:val="000000"/>
            <w:sz w:val="24"/>
            <w:vertAlign w:val="superscript"/>
          </w:rPr>
          <w:tag w:val="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"/>
          <w:id w:val="-951622488"/>
          <w:placeholder>
            <w:docPart w:val="DefaultPlaceholder_-1854013440"/>
          </w:placeholder>
        </w:sdtPr>
        <w:sdtEndPr/>
        <w:sdtContent>
          <w:r w:rsidR="00011324" w:rsidRPr="00011324">
            <w:rPr>
              <w:rFonts w:ascii="Times New Roman" w:hAnsi="Times New Roman" w:cs="Times New Roman"/>
              <w:color w:val="000000"/>
              <w:sz w:val="24"/>
              <w:vertAlign w:val="superscript"/>
            </w:rPr>
            <w:t>28–30</w:t>
          </w:r>
        </w:sdtContent>
      </w:sdt>
      <w:r w:rsidR="00404444" w:rsidRPr="00502D45">
        <w:rPr>
          <w:rFonts w:ascii="Times New Roman" w:hAnsi="Times New Roman" w:cs="Times New Roman"/>
          <w:sz w:val="24"/>
        </w:rPr>
        <w:t xml:space="preserve"> </w:t>
      </w:r>
      <w:r w:rsidR="00EE7B33">
        <w:rPr>
          <w:rFonts w:ascii="Times New Roman" w:hAnsi="Times New Roman" w:cs="Times New Roman"/>
          <w:sz w:val="24"/>
        </w:rPr>
        <w:t>F</w:t>
      </w:r>
      <w:r w:rsidR="00404444" w:rsidRPr="00502D45">
        <w:rPr>
          <w:rFonts w:ascii="Times New Roman" w:hAnsi="Times New Roman" w:cs="Times New Roman"/>
          <w:sz w:val="24"/>
        </w:rPr>
        <w:t>igure 1</w:t>
      </w:r>
      <w:r w:rsidR="00EE7B33">
        <w:rPr>
          <w:rFonts w:ascii="Times New Roman" w:hAnsi="Times New Roman" w:cs="Times New Roman"/>
          <w:sz w:val="24"/>
        </w:rPr>
        <w:t>,</w:t>
      </w:r>
      <w:r w:rsidR="00404444" w:rsidRPr="00130334">
        <w:rPr>
          <w:rFonts w:ascii="Times New Roman" w:hAnsi="Times New Roman" w:cs="Times New Roman"/>
          <w:sz w:val="24"/>
        </w:rPr>
        <w:t xml:space="preserve"> making it hard to generate accurate mechanistic models</w:t>
      </w:r>
      <w:r w:rsidR="00404444" w:rsidRPr="00BD1721">
        <w:rPr>
          <w:rFonts w:ascii="Times New Roman" w:hAnsi="Times New Roman" w:cs="Times New Roman"/>
          <w:sz w:val="24"/>
        </w:rPr>
        <w:t xml:space="preserve">. </w:t>
      </w:r>
      <w:r w:rsidR="00910722" w:rsidRPr="00A705EE">
        <w:rPr>
          <w:rFonts w:ascii="Times New Roman" w:hAnsi="Times New Roman" w:cs="Times New Roman"/>
          <w:sz w:val="24"/>
        </w:rPr>
        <w:t xml:space="preserve">The challenge </w:t>
      </w:r>
      <w:r w:rsidR="00F376F7" w:rsidRPr="00A705EE">
        <w:rPr>
          <w:rFonts w:ascii="Times New Roman" w:hAnsi="Times New Roman" w:cs="Times New Roman"/>
          <w:sz w:val="24"/>
        </w:rPr>
        <w:t>for chemist</w:t>
      </w:r>
      <w:r w:rsidR="00EE7B33">
        <w:rPr>
          <w:rFonts w:ascii="Times New Roman" w:hAnsi="Times New Roman" w:cs="Times New Roman"/>
          <w:sz w:val="24"/>
        </w:rPr>
        <w:t>s</w:t>
      </w:r>
      <w:r w:rsidR="00F376F7" w:rsidRPr="00A705EE">
        <w:rPr>
          <w:rFonts w:ascii="Times New Roman" w:hAnsi="Times New Roman" w:cs="Times New Roman"/>
          <w:sz w:val="24"/>
        </w:rPr>
        <w:t xml:space="preserve"> aiming to develop</w:t>
      </w:r>
      <w:r w:rsidR="00910722" w:rsidRPr="00737B73">
        <w:rPr>
          <w:rFonts w:ascii="Times New Roman" w:hAnsi="Times New Roman" w:cs="Times New Roman"/>
          <w:sz w:val="24"/>
        </w:rPr>
        <w:t xml:space="preserve"> </w:t>
      </w:r>
      <w:r w:rsidR="00C83BC9" w:rsidRPr="000B3429">
        <w:rPr>
          <w:rFonts w:ascii="Times New Roman" w:hAnsi="Times New Roman" w:cs="Times New Roman"/>
          <w:sz w:val="24"/>
        </w:rPr>
        <w:t xml:space="preserve">suitable structures </w:t>
      </w:r>
      <w:r w:rsidR="00F376F7" w:rsidRPr="000B3429">
        <w:rPr>
          <w:rFonts w:ascii="Times New Roman" w:hAnsi="Times New Roman" w:cs="Times New Roman"/>
          <w:sz w:val="24"/>
        </w:rPr>
        <w:t>that balance the needs for</w:t>
      </w:r>
      <w:r w:rsidR="00C83BC9" w:rsidRPr="00E1054F">
        <w:rPr>
          <w:rFonts w:ascii="Times New Roman" w:hAnsi="Times New Roman" w:cs="Times New Roman"/>
          <w:sz w:val="24"/>
        </w:rPr>
        <w:t xml:space="preserve"> efficient light harvesting, charge separation and carrier utilisation (catalysis) </w:t>
      </w:r>
      <w:r w:rsidR="00F376F7" w:rsidRPr="003035FC">
        <w:rPr>
          <w:rFonts w:ascii="Times New Roman" w:hAnsi="Times New Roman" w:cs="Times New Roman"/>
          <w:sz w:val="24"/>
        </w:rPr>
        <w:t>is often to disentangle the individual roles that a specific chemical modification may have on activity.</w:t>
      </w:r>
      <w:r w:rsidR="009B77E0" w:rsidRPr="003035FC">
        <w:rPr>
          <w:rFonts w:ascii="Times New Roman" w:hAnsi="Times New Roman" w:cs="Times New Roman"/>
          <w:sz w:val="24"/>
        </w:rPr>
        <w:t xml:space="preserve"> </w:t>
      </w:r>
    </w:p>
    <w:p w14:paraId="322B4F07" w14:textId="09852396" w:rsidR="00717F68" w:rsidRPr="00502D45" w:rsidRDefault="00A23DA0" w:rsidP="0099087F">
      <w:pPr>
        <w:jc w:val="center"/>
        <w:rPr>
          <w:rFonts w:ascii="Times New Roman" w:hAnsi="Times New Roman" w:cs="Times New Roman"/>
          <w:sz w:val="24"/>
        </w:rPr>
      </w:pPr>
      <w:bookmarkStart w:id="10" w:name="_Hlk110241817"/>
      <w:r>
        <w:rPr>
          <w:rFonts w:ascii="Times New Roman" w:hAnsi="Times New Roman" w:cs="Times New Roman"/>
          <w:noProof/>
          <w:sz w:val="24"/>
        </w:rPr>
        <w:lastRenderedPageBreak/>
        <w:drawing>
          <wp:inline distT="0" distB="0" distL="0" distR="0" wp14:anchorId="02B9361F" wp14:editId="5B7110D8">
            <wp:extent cx="5286020" cy="3089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3792" cy="3093553"/>
                    </a:xfrm>
                    <a:prstGeom prst="rect">
                      <a:avLst/>
                    </a:prstGeom>
                    <a:noFill/>
                  </pic:spPr>
                </pic:pic>
              </a:graphicData>
            </a:graphic>
          </wp:inline>
        </w:drawing>
      </w:r>
    </w:p>
    <w:p w14:paraId="5DABDF46" w14:textId="5BAB8232" w:rsidR="00717F68" w:rsidRPr="00C80220" w:rsidRDefault="00717F68" w:rsidP="00717F68">
      <w:pPr>
        <w:jc w:val="center"/>
        <w:rPr>
          <w:rFonts w:ascii="Times New Roman" w:hAnsi="Times New Roman" w:cs="Times New Roman"/>
          <w:sz w:val="20"/>
          <w:szCs w:val="20"/>
        </w:rPr>
      </w:pPr>
      <w:r w:rsidRPr="00BC58E2">
        <w:rPr>
          <w:rFonts w:ascii="Times New Roman" w:hAnsi="Times New Roman" w:cs="Times New Roman"/>
          <w:sz w:val="20"/>
          <w:szCs w:val="20"/>
        </w:rPr>
        <w:t>F</w:t>
      </w:r>
      <w:r w:rsidR="000C0F95">
        <w:rPr>
          <w:rFonts w:ascii="Times New Roman" w:hAnsi="Times New Roman" w:cs="Times New Roman"/>
          <w:sz w:val="20"/>
          <w:szCs w:val="20"/>
        </w:rPr>
        <w:t xml:space="preserve">igure </w:t>
      </w:r>
      <w:r w:rsidRPr="00BC58E2">
        <w:rPr>
          <w:rFonts w:ascii="Times New Roman" w:hAnsi="Times New Roman" w:cs="Times New Roman"/>
          <w:sz w:val="20"/>
          <w:szCs w:val="20"/>
        </w:rPr>
        <w:t xml:space="preserve">1. </w:t>
      </w:r>
      <w:r w:rsidRPr="008447D8">
        <w:rPr>
          <w:rFonts w:ascii="Times New Roman" w:hAnsi="Times New Roman" w:cs="Times New Roman"/>
          <w:sz w:val="20"/>
          <w:szCs w:val="20"/>
        </w:rPr>
        <w:t xml:space="preserve">Schematic illustration of the main </w:t>
      </w:r>
      <w:r w:rsidR="009F7271" w:rsidRPr="0061540B">
        <w:rPr>
          <w:rFonts w:ascii="Times New Roman" w:hAnsi="Times New Roman" w:cs="Times New Roman"/>
          <w:sz w:val="20"/>
          <w:szCs w:val="20"/>
        </w:rPr>
        <w:t xml:space="preserve">conversion </w:t>
      </w:r>
      <w:r w:rsidRPr="00CC61DA">
        <w:rPr>
          <w:rFonts w:ascii="Times New Roman" w:hAnsi="Times New Roman" w:cs="Times New Roman"/>
          <w:sz w:val="20"/>
          <w:szCs w:val="20"/>
        </w:rPr>
        <w:t xml:space="preserve">processes within </w:t>
      </w:r>
      <w:r w:rsidR="009F7271" w:rsidRPr="0058657D">
        <w:rPr>
          <w:rFonts w:ascii="Times New Roman" w:hAnsi="Times New Roman" w:cs="Times New Roman"/>
          <w:sz w:val="20"/>
          <w:szCs w:val="20"/>
        </w:rPr>
        <w:t>organic photocatalytic materials</w:t>
      </w:r>
      <w:r w:rsidR="006D3675">
        <w:rPr>
          <w:rFonts w:ascii="Times New Roman" w:hAnsi="Times New Roman" w:cs="Times New Roman"/>
          <w:sz w:val="20"/>
          <w:szCs w:val="20"/>
        </w:rPr>
        <w:t xml:space="preserve"> following photon absorption</w:t>
      </w:r>
      <w:r w:rsidRPr="0058657D">
        <w:rPr>
          <w:rFonts w:ascii="Times New Roman" w:hAnsi="Times New Roman" w:cs="Times New Roman"/>
          <w:sz w:val="20"/>
          <w:szCs w:val="20"/>
        </w:rPr>
        <w:t>.</w:t>
      </w:r>
      <w:r w:rsidR="006D3675">
        <w:rPr>
          <w:rFonts w:ascii="Times New Roman" w:hAnsi="Times New Roman" w:cs="Times New Roman"/>
          <w:sz w:val="20"/>
          <w:szCs w:val="20"/>
        </w:rPr>
        <w:t xml:space="preserve"> Typical timescales for individual steps are shown.</w:t>
      </w:r>
    </w:p>
    <w:bookmarkEnd w:id="10"/>
    <w:p w14:paraId="148B56A0" w14:textId="77777777" w:rsidR="002A74BB" w:rsidRPr="00F17B9D" w:rsidRDefault="002A74BB" w:rsidP="00717F68">
      <w:pPr>
        <w:jc w:val="center"/>
        <w:rPr>
          <w:rFonts w:ascii="Times New Roman" w:hAnsi="Times New Roman" w:cs="Times New Roman"/>
          <w:sz w:val="20"/>
          <w:szCs w:val="20"/>
        </w:rPr>
      </w:pPr>
    </w:p>
    <w:p w14:paraId="3586B6FB" w14:textId="09046CD8" w:rsidR="002E74D3" w:rsidRDefault="007256DA" w:rsidP="00711A6C">
      <w:pPr>
        <w:jc w:val="both"/>
        <w:rPr>
          <w:rFonts w:ascii="Times New Roman" w:hAnsi="Times New Roman" w:cs="Times New Roman"/>
          <w:sz w:val="24"/>
        </w:rPr>
      </w:pPr>
      <w:r w:rsidRPr="00F17B9D">
        <w:rPr>
          <w:rFonts w:ascii="Times New Roman" w:hAnsi="Times New Roman" w:cs="Times New Roman"/>
          <w:sz w:val="24"/>
        </w:rPr>
        <w:t>The most commonly employed probe of</w:t>
      </w:r>
      <w:r w:rsidRPr="00ED1DB1">
        <w:rPr>
          <w:rFonts w:ascii="Times New Roman" w:hAnsi="Times New Roman" w:cs="Times New Roman"/>
          <w:sz w:val="24"/>
        </w:rPr>
        <w:t xml:space="preserve"> the kinetics of photogenerated species in </w:t>
      </w:r>
      <w:r w:rsidR="00711A6C" w:rsidRPr="00F449A3">
        <w:rPr>
          <w:rFonts w:ascii="Times New Roman" w:hAnsi="Times New Roman" w:cs="Times New Roman"/>
          <w:sz w:val="24"/>
        </w:rPr>
        <w:t xml:space="preserve">this emerging field is </w:t>
      </w:r>
      <w:r w:rsidR="00711A6C" w:rsidRPr="00A33545">
        <w:rPr>
          <w:rFonts w:ascii="Times New Roman" w:hAnsi="Times New Roman" w:cs="Times New Roman"/>
          <w:sz w:val="24"/>
        </w:rPr>
        <w:t>time-correlated single ph</w:t>
      </w:r>
      <w:r w:rsidR="00711A6C" w:rsidRPr="00C60565">
        <w:rPr>
          <w:rFonts w:ascii="Times New Roman" w:hAnsi="Times New Roman" w:cs="Times New Roman"/>
          <w:sz w:val="24"/>
        </w:rPr>
        <w:t>oton counting (TCSPC) measurements</w:t>
      </w:r>
      <w:r w:rsidRPr="005F2411">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"/>
          <w:id w:val="803732566"/>
          <w:placeholder>
            <w:docPart w:val="DefaultPlaceholder_-1854013440"/>
          </w:placeholder>
        </w:sdtPr>
        <w:sdtEndPr/>
        <w:sdtContent>
          <w:r w:rsidR="00011324" w:rsidRPr="00011324">
            <w:rPr>
              <w:rFonts w:ascii="Times New Roman" w:hAnsi="Times New Roman" w:cs="Times New Roman"/>
              <w:color w:val="000000"/>
              <w:sz w:val="24"/>
              <w:vertAlign w:val="superscript"/>
            </w:rPr>
            <w:t>31,32</w:t>
          </w:r>
        </w:sdtContent>
      </w:sdt>
      <w:r w:rsidR="005C5358">
        <w:rPr>
          <w:rFonts w:ascii="Times New Roman" w:hAnsi="Times New Roman" w:cs="Times New Roman"/>
          <w:sz w:val="24"/>
        </w:rPr>
        <w:t xml:space="preserve"> </w:t>
      </w:r>
      <w:r w:rsidRPr="00B201CC">
        <w:rPr>
          <w:rFonts w:ascii="Times New Roman" w:hAnsi="Times New Roman" w:cs="Times New Roman"/>
          <w:sz w:val="24"/>
        </w:rPr>
        <w:t>Changes in TCPSC lifetime as a result of a modification to the photocatalyst structure provide</w:t>
      </w:r>
      <w:r w:rsidR="00EE7B33">
        <w:rPr>
          <w:rFonts w:ascii="Times New Roman" w:hAnsi="Times New Roman" w:cs="Times New Roman"/>
          <w:sz w:val="24"/>
        </w:rPr>
        <w:t>s</w:t>
      </w:r>
      <w:r w:rsidRPr="00B201CC">
        <w:rPr>
          <w:rFonts w:ascii="Times New Roman" w:hAnsi="Times New Roman" w:cs="Times New Roman"/>
          <w:sz w:val="24"/>
        </w:rPr>
        <w:t xml:space="preserve"> a measure of the lifetime of radiative states</w:t>
      </w:r>
      <w:r w:rsidR="00D46D16" w:rsidRPr="00DA50C7">
        <w:rPr>
          <w:rFonts w:ascii="Times New Roman" w:hAnsi="Times New Roman" w:cs="Times New Roman"/>
          <w:sz w:val="24"/>
        </w:rPr>
        <w:t>.</w:t>
      </w:r>
      <w:r w:rsidR="001A7CAC" w:rsidRPr="00DA50C7">
        <w:rPr>
          <w:rFonts w:ascii="Times New Roman" w:hAnsi="Times New Roman" w:cs="Times New Roman"/>
          <w:sz w:val="24"/>
        </w:rPr>
        <w:t xml:space="preserve"> </w:t>
      </w:r>
      <w:bookmarkStart w:id="11" w:name="OLE_LINK6"/>
      <w:r w:rsidR="00D46D16" w:rsidRPr="003F208E">
        <w:rPr>
          <w:rFonts w:ascii="Times New Roman" w:hAnsi="Times New Roman" w:cs="Times New Roman"/>
          <w:sz w:val="24"/>
        </w:rPr>
        <w:t>H</w:t>
      </w:r>
      <w:r w:rsidR="001A7CAC" w:rsidRPr="0027616E">
        <w:rPr>
          <w:rFonts w:ascii="Times New Roman" w:hAnsi="Times New Roman" w:cs="Times New Roman"/>
          <w:sz w:val="24"/>
        </w:rPr>
        <w:t xml:space="preserve">owever, </w:t>
      </w:r>
      <w:r w:rsidR="0010275F" w:rsidRPr="0027616E">
        <w:rPr>
          <w:rFonts w:ascii="Times New Roman" w:hAnsi="Times New Roman" w:cs="Times New Roman"/>
          <w:sz w:val="24"/>
        </w:rPr>
        <w:t xml:space="preserve">as </w:t>
      </w:r>
      <w:r w:rsidR="0010275F" w:rsidRPr="00934DDB">
        <w:rPr>
          <w:rFonts w:ascii="Times New Roman" w:hAnsi="Times New Roman" w:cs="Times New Roman"/>
          <w:sz w:val="24"/>
        </w:rPr>
        <w:t>recently</w:t>
      </w:r>
      <w:r w:rsidR="0010275F" w:rsidRPr="004C3438">
        <w:rPr>
          <w:rFonts w:ascii="Times New Roman" w:hAnsi="Times New Roman" w:cs="Times New Roman"/>
          <w:sz w:val="24"/>
        </w:rPr>
        <w:t xml:space="preserve"> highlighted</w:t>
      </w:r>
      <w:r w:rsidR="007242A6">
        <w:rPr>
          <w:rFonts w:ascii="Times New Roman" w:hAnsi="Times New Roman" w:cs="Times New Roman"/>
          <w:sz w:val="24"/>
        </w:rPr>
        <w:t xml:space="preserve"> in studies of </w:t>
      </w:r>
      <w:r w:rsidR="007242A6" w:rsidRPr="00026F72">
        <w:rPr>
          <w:rFonts w:ascii="Times New Roman" w:hAnsi="Times New Roman" w:cs="Times New Roman"/>
          <w:sz w:val="24"/>
        </w:rPr>
        <w:t>C</w:t>
      </w:r>
      <w:r w:rsidR="007242A6" w:rsidRPr="005F1A5D">
        <w:rPr>
          <w:rFonts w:ascii="Times New Roman" w:hAnsi="Times New Roman" w:cs="Times New Roman"/>
          <w:sz w:val="24"/>
          <w:vertAlign w:val="subscript"/>
        </w:rPr>
        <w:t>3</w:t>
      </w:r>
      <w:r w:rsidR="007242A6" w:rsidRPr="00026DBF">
        <w:rPr>
          <w:rFonts w:ascii="Times New Roman" w:hAnsi="Times New Roman" w:cs="Times New Roman"/>
          <w:sz w:val="24"/>
        </w:rPr>
        <w:t>N</w:t>
      </w:r>
      <w:r w:rsidR="007242A6" w:rsidRPr="00026DBF">
        <w:rPr>
          <w:rFonts w:ascii="Times New Roman" w:hAnsi="Times New Roman" w:cs="Times New Roman"/>
          <w:sz w:val="24"/>
          <w:vertAlign w:val="subscript"/>
        </w:rPr>
        <w:t>4</w:t>
      </w:r>
      <w:r w:rsidR="007242A6" w:rsidRPr="006A35BB">
        <w:rPr>
          <w:rFonts w:ascii="Times New Roman" w:hAnsi="Times New Roman" w:cs="Times New Roman"/>
          <w:sz w:val="24"/>
        </w:rPr>
        <w:t xml:space="preserve"> materials</w:t>
      </w:r>
      <w:r w:rsidR="00EE7B33">
        <w:rPr>
          <w:rFonts w:ascii="Times New Roman" w:hAnsi="Times New Roman" w:cs="Times New Roman"/>
          <w:sz w:val="24"/>
        </w:rPr>
        <w:t>,</w:t>
      </w:r>
      <w:r w:rsidR="0010275F" w:rsidRPr="004C3438">
        <w:rPr>
          <w:rFonts w:ascii="Times New Roman" w:hAnsi="Times New Roman" w:cs="Times New Roman"/>
          <w:sz w:val="24"/>
        </w:rPr>
        <w:t xml:space="preserve"> </w:t>
      </w:r>
      <w:r w:rsidR="0010275F" w:rsidRPr="00BE4F5D">
        <w:rPr>
          <w:rFonts w:ascii="Times New Roman" w:hAnsi="Times New Roman" w:cs="Times New Roman"/>
          <w:sz w:val="24"/>
        </w:rPr>
        <w:t>radiative li</w:t>
      </w:r>
      <w:r w:rsidR="0010275F" w:rsidRPr="00835930">
        <w:rPr>
          <w:rFonts w:ascii="Times New Roman" w:hAnsi="Times New Roman" w:cs="Times New Roman"/>
          <w:sz w:val="24"/>
        </w:rPr>
        <w:t>fetime</w:t>
      </w:r>
      <w:r w:rsidR="00EE7B33">
        <w:rPr>
          <w:rFonts w:ascii="Times New Roman" w:hAnsi="Times New Roman" w:cs="Times New Roman"/>
          <w:sz w:val="24"/>
        </w:rPr>
        <w:t>s</w:t>
      </w:r>
      <w:r w:rsidR="0010275F" w:rsidRPr="00835930">
        <w:rPr>
          <w:rFonts w:ascii="Times New Roman" w:hAnsi="Times New Roman" w:cs="Times New Roman"/>
          <w:sz w:val="24"/>
        </w:rPr>
        <w:t xml:space="preserve"> </w:t>
      </w:r>
      <w:r w:rsidR="007242A6">
        <w:rPr>
          <w:rFonts w:ascii="Times New Roman" w:hAnsi="Times New Roman" w:cs="Times New Roman"/>
          <w:sz w:val="24"/>
        </w:rPr>
        <w:t>do not always</w:t>
      </w:r>
      <w:r w:rsidR="0010275F" w:rsidRPr="00DE57E3">
        <w:rPr>
          <w:rFonts w:ascii="Times New Roman" w:hAnsi="Times New Roman" w:cs="Times New Roman"/>
          <w:sz w:val="24"/>
        </w:rPr>
        <w:t xml:space="preserve"> correlat</w:t>
      </w:r>
      <w:r w:rsidR="007242A6">
        <w:rPr>
          <w:rFonts w:ascii="Times New Roman" w:hAnsi="Times New Roman" w:cs="Times New Roman"/>
          <w:sz w:val="24"/>
        </w:rPr>
        <w:t>e</w:t>
      </w:r>
      <w:r w:rsidR="0010275F" w:rsidRPr="00DE57E3">
        <w:rPr>
          <w:rFonts w:ascii="Times New Roman" w:hAnsi="Times New Roman" w:cs="Times New Roman"/>
          <w:sz w:val="24"/>
        </w:rPr>
        <w:t xml:space="preserve"> </w:t>
      </w:r>
      <w:r w:rsidR="00F73EC6" w:rsidRPr="004B2775">
        <w:rPr>
          <w:rFonts w:ascii="Times New Roman" w:hAnsi="Times New Roman" w:cs="Times New Roman"/>
          <w:sz w:val="24"/>
        </w:rPr>
        <w:t>with</w:t>
      </w:r>
      <w:r w:rsidR="0010275F" w:rsidRPr="00232ECB">
        <w:rPr>
          <w:rFonts w:ascii="Times New Roman" w:hAnsi="Times New Roman" w:cs="Times New Roman"/>
          <w:sz w:val="24"/>
        </w:rPr>
        <w:t xml:space="preserve"> photocatal</w:t>
      </w:r>
      <w:r w:rsidR="0010275F" w:rsidRPr="00DA330D">
        <w:rPr>
          <w:rFonts w:ascii="Times New Roman" w:hAnsi="Times New Roman" w:cs="Times New Roman"/>
          <w:sz w:val="24"/>
        </w:rPr>
        <w:t>ytic activity</w:t>
      </w:r>
      <w:r w:rsidR="00A23DA0">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"/>
          <w:id w:val="153113821"/>
          <w:placeholder>
            <w:docPart w:val="DefaultPlaceholder_-1854013440"/>
          </w:placeholder>
        </w:sdtPr>
        <w:sdtEndPr/>
        <w:sdtContent>
          <w:r w:rsidR="00011324" w:rsidRPr="00011324">
            <w:rPr>
              <w:rFonts w:ascii="Times New Roman" w:hAnsi="Times New Roman" w:cs="Times New Roman"/>
              <w:color w:val="000000"/>
              <w:sz w:val="24"/>
              <w:vertAlign w:val="superscript"/>
            </w:rPr>
            <w:t>32,33</w:t>
          </w:r>
        </w:sdtContent>
      </w:sdt>
      <w:r w:rsidR="00A23DA0">
        <w:rPr>
          <w:rFonts w:ascii="Times New Roman" w:hAnsi="Times New Roman" w:cs="Times New Roman"/>
          <w:sz w:val="24"/>
        </w:rPr>
        <w:t xml:space="preserve"> </w:t>
      </w:r>
      <w:bookmarkEnd w:id="11"/>
      <w:r w:rsidR="00FE0F6A" w:rsidRPr="00502D45">
        <w:rPr>
          <w:rFonts w:ascii="Times New Roman" w:hAnsi="Times New Roman" w:cs="Times New Roman"/>
          <w:sz w:val="24"/>
        </w:rPr>
        <w:t>In contrast</w:t>
      </w:r>
      <w:r w:rsidR="00882CD1">
        <w:rPr>
          <w:rFonts w:ascii="Times New Roman" w:hAnsi="Times New Roman" w:cs="Times New Roman"/>
          <w:sz w:val="24"/>
        </w:rPr>
        <w:t>,</w:t>
      </w:r>
      <w:r w:rsidR="00FE0F6A" w:rsidRPr="00502D45">
        <w:rPr>
          <w:rFonts w:ascii="Times New Roman" w:hAnsi="Times New Roman" w:cs="Times New Roman"/>
          <w:sz w:val="24"/>
        </w:rPr>
        <w:t xml:space="preserve"> </w:t>
      </w:r>
      <w:r w:rsidR="00711A6C" w:rsidRPr="00502D45">
        <w:rPr>
          <w:rFonts w:ascii="Times New Roman" w:hAnsi="Times New Roman" w:cs="Times New Roman"/>
          <w:sz w:val="24"/>
        </w:rPr>
        <w:t>time-resolved electronic absorption, or as it is often called</w:t>
      </w:r>
      <w:r w:rsidR="00882CD1">
        <w:rPr>
          <w:rFonts w:ascii="Times New Roman" w:hAnsi="Times New Roman" w:cs="Times New Roman"/>
          <w:sz w:val="24"/>
        </w:rPr>
        <w:t>,</w:t>
      </w:r>
      <w:r w:rsidR="00711A6C" w:rsidRPr="00502D45">
        <w:rPr>
          <w:rFonts w:ascii="Times New Roman" w:hAnsi="Times New Roman" w:cs="Times New Roman"/>
          <w:sz w:val="24"/>
        </w:rPr>
        <w:t xml:space="preserve"> transient absorption (TA)</w:t>
      </w:r>
      <w:r w:rsidR="007242A6">
        <w:rPr>
          <w:rFonts w:ascii="Times New Roman" w:hAnsi="Times New Roman" w:cs="Times New Roman"/>
          <w:sz w:val="24"/>
        </w:rPr>
        <w:t xml:space="preserve"> UV/Vis</w:t>
      </w:r>
      <w:r w:rsidR="00711A6C" w:rsidRPr="00502D45">
        <w:rPr>
          <w:rFonts w:ascii="Times New Roman" w:hAnsi="Times New Roman" w:cs="Times New Roman"/>
          <w:sz w:val="24"/>
        </w:rPr>
        <w:t xml:space="preserve"> spectroscopy</w:t>
      </w:r>
      <w:r w:rsidR="00EE7B33">
        <w:rPr>
          <w:rFonts w:ascii="Times New Roman" w:hAnsi="Times New Roman" w:cs="Times New Roman"/>
          <w:sz w:val="24"/>
        </w:rPr>
        <w:t>,</w:t>
      </w:r>
      <w:r w:rsidR="00A23DA0">
        <w:rPr>
          <w:rFonts w:ascii="Times New Roman" w:hAnsi="Times New Roman" w:cs="Times New Roman"/>
          <w:sz w:val="24"/>
        </w:rPr>
        <w:t xml:space="preserve"> </w:t>
      </w:r>
      <w:r w:rsidR="00711A6C" w:rsidRPr="00502D45">
        <w:rPr>
          <w:rFonts w:ascii="Times New Roman" w:hAnsi="Times New Roman" w:cs="Times New Roman"/>
          <w:sz w:val="24"/>
        </w:rPr>
        <w:t xml:space="preserve"> </w:t>
      </w:r>
      <w:r w:rsidR="006102CF" w:rsidRPr="00502D45">
        <w:rPr>
          <w:rFonts w:ascii="Times New Roman" w:hAnsi="Times New Roman" w:cs="Times New Roman"/>
          <w:sz w:val="24"/>
        </w:rPr>
        <w:t>probes</w:t>
      </w:r>
      <w:r w:rsidR="00711A6C" w:rsidRPr="00502D45">
        <w:rPr>
          <w:rFonts w:ascii="Times New Roman" w:hAnsi="Times New Roman" w:cs="Times New Roman"/>
          <w:sz w:val="24"/>
        </w:rPr>
        <w:t xml:space="preserve"> both the radiative and non-radiative species generated following photon absorption</w:t>
      </w:r>
      <w:r w:rsidR="007242A6">
        <w:rPr>
          <w:rFonts w:ascii="Times New Roman" w:hAnsi="Times New Roman" w:cs="Times New Roman"/>
          <w:sz w:val="24"/>
        </w:rPr>
        <w:t xml:space="preserve"> allowing for a greater depth of mechanistic insight</w:t>
      </w:r>
      <w:r w:rsidR="00882CD1">
        <w:rPr>
          <w:rFonts w:ascii="Times New Roman" w:hAnsi="Times New Roman" w:cs="Times New Roman"/>
          <w:sz w:val="24"/>
        </w:rPr>
        <w:t xml:space="preserve"> to be </w:t>
      </w:r>
      <w:r w:rsidR="004C316C">
        <w:rPr>
          <w:rFonts w:ascii="Times New Roman" w:hAnsi="Times New Roman" w:cs="Times New Roman"/>
          <w:sz w:val="24"/>
        </w:rPr>
        <w:t>obtained</w:t>
      </w:r>
      <w:r w:rsidR="00711A6C" w:rsidRPr="00502D45">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"/>
          <w:id w:val="1723488609"/>
          <w:placeholder>
            <w:docPart w:val="DefaultPlaceholder_-1854013440"/>
          </w:placeholder>
        </w:sdtPr>
        <w:sdtEndPr/>
        <w:sdtContent>
          <w:r w:rsidR="00011324" w:rsidRPr="00011324">
            <w:rPr>
              <w:rFonts w:ascii="Times New Roman" w:hAnsi="Times New Roman" w:cs="Times New Roman"/>
              <w:color w:val="000000"/>
              <w:sz w:val="24"/>
              <w:vertAlign w:val="superscript"/>
            </w:rPr>
            <w:t>34,35</w:t>
          </w:r>
        </w:sdtContent>
      </w:sdt>
      <w:r w:rsidR="00EE7B33">
        <w:rPr>
          <w:rFonts w:ascii="Times New Roman" w:hAnsi="Times New Roman" w:cs="Times New Roman"/>
          <w:sz w:val="24"/>
        </w:rPr>
        <w:t xml:space="preserve"> </w:t>
      </w:r>
      <w:r w:rsidR="00F44D63" w:rsidRPr="00502D45">
        <w:rPr>
          <w:rFonts w:ascii="Times New Roman" w:hAnsi="Times New Roman" w:cs="Times New Roman"/>
          <w:sz w:val="24"/>
        </w:rPr>
        <w:t xml:space="preserve">Numerous inorganic </w:t>
      </w:r>
      <w:r w:rsidR="008931C1" w:rsidRPr="00502D45">
        <w:rPr>
          <w:rFonts w:ascii="Times New Roman" w:hAnsi="Times New Roman" w:cs="Times New Roman"/>
          <w:sz w:val="24"/>
        </w:rPr>
        <w:t>semiconductor</w:t>
      </w:r>
      <w:r w:rsidR="008931C1">
        <w:rPr>
          <w:rFonts w:ascii="Times New Roman" w:hAnsi="Times New Roman" w:cs="Times New Roman"/>
          <w:sz w:val="24"/>
        </w:rPr>
        <w:t xml:space="preserve"> photocatalysts</w:t>
      </w:r>
      <w:r w:rsidR="008931C1" w:rsidRPr="00502D45">
        <w:rPr>
          <w:rFonts w:ascii="Times New Roman" w:hAnsi="Times New Roman" w:cs="Times New Roman"/>
          <w:sz w:val="24"/>
        </w:rPr>
        <w:t xml:space="preserve"> </w:t>
      </w:r>
      <w:r w:rsidR="00F44D63" w:rsidRPr="00502D45">
        <w:rPr>
          <w:rFonts w:ascii="Times New Roman" w:hAnsi="Times New Roman" w:cs="Times New Roman"/>
          <w:sz w:val="24"/>
        </w:rPr>
        <w:t>have been studied using TA spectroscopy such as TiO</w:t>
      </w:r>
      <w:r w:rsidR="00F44D63" w:rsidRPr="00502D45">
        <w:rPr>
          <w:rFonts w:ascii="Times New Roman" w:hAnsi="Times New Roman" w:cs="Times New Roman"/>
          <w:sz w:val="24"/>
          <w:vertAlign w:val="subscript"/>
        </w:rPr>
        <w:t>2</w:t>
      </w:r>
      <w:r w:rsidR="00BB5AB7" w:rsidRPr="0099087F">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"/>
          <w:id w:val="-1225213416"/>
          <w:placeholder>
            <w:docPart w:val="DefaultPlaceholder_-1854013440"/>
          </w:placeholder>
        </w:sdtPr>
        <w:sdtEndPr/>
        <w:sdtContent>
          <w:r w:rsidR="00011324" w:rsidRPr="00011324">
            <w:rPr>
              <w:rFonts w:ascii="Times New Roman" w:hAnsi="Times New Roman" w:cs="Times New Roman"/>
              <w:color w:val="000000"/>
              <w:sz w:val="24"/>
              <w:vertAlign w:val="superscript"/>
            </w:rPr>
            <w:t>36</w:t>
          </w:r>
        </w:sdtContent>
      </w:sdt>
      <w:r w:rsidR="00F44D63" w:rsidRPr="00E76D9B">
        <w:rPr>
          <w:rFonts w:ascii="Times New Roman" w:hAnsi="Times New Roman" w:cs="Times New Roman"/>
        </w:rPr>
        <w:t xml:space="preserve"> </w:t>
      </w:r>
      <w:r w:rsidR="00F44D63" w:rsidRPr="002C01FA">
        <w:rPr>
          <w:rFonts w:ascii="Times New Roman" w:hAnsi="Times New Roman" w:cs="Times New Roman"/>
          <w:sz w:val="24"/>
        </w:rPr>
        <w:t>α-Fe</w:t>
      </w:r>
      <w:r w:rsidR="00F44D63" w:rsidRPr="00130334">
        <w:rPr>
          <w:rFonts w:ascii="Times New Roman" w:hAnsi="Times New Roman" w:cs="Times New Roman"/>
          <w:sz w:val="24"/>
          <w:vertAlign w:val="subscript"/>
        </w:rPr>
        <w:t>2</w:t>
      </w:r>
      <w:r w:rsidR="00F44D63" w:rsidRPr="00130334">
        <w:rPr>
          <w:rFonts w:ascii="Times New Roman" w:hAnsi="Times New Roman" w:cs="Times New Roman"/>
          <w:sz w:val="24"/>
        </w:rPr>
        <w:t>O</w:t>
      </w:r>
      <w:r w:rsidR="00F44D63" w:rsidRPr="00BD1721">
        <w:rPr>
          <w:rFonts w:ascii="Times New Roman" w:hAnsi="Times New Roman" w:cs="Times New Roman"/>
          <w:sz w:val="24"/>
          <w:vertAlign w:val="subscript"/>
        </w:rPr>
        <w:t>3</w:t>
      </w:r>
      <w:r w:rsidR="00EE7B33">
        <w:rPr>
          <w:rFonts w:ascii="Times New Roman" w:hAnsi="Times New Roman" w:cs="Times New Roman"/>
          <w:sz w:val="24"/>
          <w:vertAlign w:val="subscript"/>
        </w:rPr>
        <w:softHyphen/>
      </w:r>
      <w:r w:rsidR="00EE7B33" w:rsidRPr="00EE7B33">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"/>
          <w:id w:val="-727924177"/>
          <w:placeholder>
            <w:docPart w:val="DefaultPlaceholder_-1854013440"/>
          </w:placeholder>
        </w:sdtPr>
        <w:sdtEndPr/>
        <w:sdtContent>
          <w:r w:rsidR="00011324" w:rsidRPr="00011324">
            <w:rPr>
              <w:rFonts w:ascii="Times New Roman" w:hAnsi="Times New Roman" w:cs="Times New Roman"/>
              <w:color w:val="000000"/>
              <w:sz w:val="24"/>
              <w:vertAlign w:val="superscript"/>
            </w:rPr>
            <w:t>37</w:t>
          </w:r>
        </w:sdtContent>
      </w:sdt>
      <w:r w:rsidR="00EE7B33">
        <w:rPr>
          <w:rFonts w:ascii="Times New Roman" w:hAnsi="Times New Roman" w:cs="Times New Roman"/>
          <w:sz w:val="24"/>
          <w:vertAlign w:val="subscript"/>
        </w:rPr>
        <w:t xml:space="preserve"> </w:t>
      </w:r>
      <w:r w:rsidR="00F44D63" w:rsidRPr="00502D45">
        <w:rPr>
          <w:rFonts w:ascii="Times New Roman" w:hAnsi="Times New Roman" w:cs="Times New Roman"/>
          <w:sz w:val="24"/>
        </w:rPr>
        <w:t>and WO</w:t>
      </w:r>
      <w:r w:rsidR="00F44D63" w:rsidRPr="00E76D9B">
        <w:rPr>
          <w:rFonts w:ascii="Times New Roman" w:hAnsi="Times New Roman" w:cs="Times New Roman"/>
          <w:sz w:val="24"/>
          <w:vertAlign w:val="subscript"/>
        </w:rPr>
        <w:t>3</w:t>
      </w:r>
      <w:r w:rsidR="00A23DA0">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"/>
          <w:id w:val="-1294599654"/>
          <w:placeholder>
            <w:docPart w:val="DefaultPlaceholder_-1854013440"/>
          </w:placeholder>
        </w:sdtPr>
        <w:sdtEndPr/>
        <w:sdtContent>
          <w:r w:rsidR="00011324" w:rsidRPr="00011324">
            <w:rPr>
              <w:rFonts w:ascii="Times New Roman" w:hAnsi="Times New Roman" w:cs="Times New Roman"/>
              <w:color w:val="000000"/>
              <w:sz w:val="24"/>
              <w:vertAlign w:val="superscript"/>
            </w:rPr>
            <w:t>38</w:t>
          </w:r>
        </w:sdtContent>
      </w:sdt>
      <w:r w:rsidR="00A23DA0" w:rsidRPr="00A23DA0">
        <w:rPr>
          <w:rFonts w:ascii="Times New Roman" w:hAnsi="Times New Roman" w:cs="Times New Roman"/>
          <w:sz w:val="24"/>
          <w:vertAlign w:val="subscript"/>
        </w:rPr>
        <w:t xml:space="preserve"> </w:t>
      </w:r>
      <w:r w:rsidR="00711A6C" w:rsidRPr="00E76D9B">
        <w:rPr>
          <w:rFonts w:ascii="Times New Roman" w:hAnsi="Times New Roman" w:cs="Times New Roman"/>
          <w:sz w:val="24"/>
        </w:rPr>
        <w:t>Historically</w:t>
      </w:r>
      <w:r w:rsidR="001B20BD">
        <w:rPr>
          <w:rFonts w:ascii="Times New Roman" w:hAnsi="Times New Roman" w:cs="Times New Roman"/>
          <w:sz w:val="24"/>
        </w:rPr>
        <w:t>,</w:t>
      </w:r>
      <w:r w:rsidR="00711A6C" w:rsidRPr="002C01FA">
        <w:rPr>
          <w:rFonts w:ascii="Times New Roman" w:hAnsi="Times New Roman" w:cs="Times New Roman"/>
          <w:sz w:val="24"/>
        </w:rPr>
        <w:t xml:space="preserve"> the complexity and cost of the laser systems and spectrometers </w:t>
      </w:r>
      <w:r w:rsidR="001B20BD">
        <w:rPr>
          <w:rFonts w:ascii="Times New Roman" w:hAnsi="Times New Roman" w:cs="Times New Roman"/>
          <w:sz w:val="24"/>
        </w:rPr>
        <w:t xml:space="preserve">required </w:t>
      </w:r>
      <w:r w:rsidR="00711A6C" w:rsidRPr="002C01FA">
        <w:rPr>
          <w:rFonts w:ascii="Times New Roman" w:hAnsi="Times New Roman" w:cs="Times New Roman"/>
          <w:sz w:val="24"/>
        </w:rPr>
        <w:t xml:space="preserve">for TA spectroscopy limited the use of the technique. However, advances in the design of femtosecond lasers </w:t>
      </w:r>
      <w:r w:rsidR="00D82CD0">
        <w:rPr>
          <w:rFonts w:ascii="Times New Roman" w:hAnsi="Times New Roman" w:cs="Times New Roman"/>
          <w:sz w:val="24"/>
        </w:rPr>
        <w:t>result</w:t>
      </w:r>
      <w:r w:rsidR="00285238">
        <w:rPr>
          <w:rFonts w:ascii="Times New Roman" w:hAnsi="Times New Roman" w:cs="Times New Roman"/>
          <w:sz w:val="24"/>
        </w:rPr>
        <w:t>ing</w:t>
      </w:r>
      <w:r w:rsidR="00D82CD0">
        <w:rPr>
          <w:rFonts w:ascii="Times New Roman" w:hAnsi="Times New Roman" w:cs="Times New Roman"/>
          <w:sz w:val="24"/>
        </w:rPr>
        <w:t xml:space="preserve"> in the development of</w:t>
      </w:r>
      <w:r w:rsidR="00711A6C" w:rsidRPr="002C01FA">
        <w:rPr>
          <w:rFonts w:ascii="Times New Roman" w:hAnsi="Times New Roman" w:cs="Times New Roman"/>
          <w:sz w:val="24"/>
        </w:rPr>
        <w:t xml:space="preserve"> high stability systems</w:t>
      </w:r>
      <w:r w:rsidR="001B20BD">
        <w:rPr>
          <w:rFonts w:ascii="Times New Roman" w:hAnsi="Times New Roman" w:cs="Times New Roman"/>
          <w:sz w:val="24"/>
        </w:rPr>
        <w:t xml:space="preserve">, </w:t>
      </w:r>
      <w:r w:rsidR="00D82CD0">
        <w:rPr>
          <w:rFonts w:ascii="Times New Roman" w:hAnsi="Times New Roman" w:cs="Times New Roman"/>
          <w:sz w:val="24"/>
        </w:rPr>
        <w:t xml:space="preserve">combined with </w:t>
      </w:r>
      <w:r w:rsidR="00711A6C" w:rsidRPr="002C01FA">
        <w:rPr>
          <w:rFonts w:ascii="Times New Roman" w:hAnsi="Times New Roman" w:cs="Times New Roman"/>
          <w:sz w:val="24"/>
        </w:rPr>
        <w:t>the availability of comme</w:t>
      </w:r>
      <w:r w:rsidR="00711A6C" w:rsidRPr="00BC58E2">
        <w:rPr>
          <w:rFonts w:ascii="Times New Roman" w:hAnsi="Times New Roman" w:cs="Times New Roman"/>
          <w:sz w:val="24"/>
        </w:rPr>
        <w:t>rcial TA spectrometers</w:t>
      </w:r>
      <w:r w:rsidR="001B20BD">
        <w:rPr>
          <w:rFonts w:ascii="Times New Roman" w:hAnsi="Times New Roman" w:cs="Times New Roman"/>
          <w:sz w:val="24"/>
        </w:rPr>
        <w:t>,</w:t>
      </w:r>
      <w:r w:rsidR="00711A6C" w:rsidRPr="00BC58E2">
        <w:rPr>
          <w:rFonts w:ascii="Times New Roman" w:hAnsi="Times New Roman" w:cs="Times New Roman"/>
          <w:sz w:val="24"/>
        </w:rPr>
        <w:t xml:space="preserve"> has led to these measurements becoming increasingly commonplace in photocatalysis </w:t>
      </w:r>
      <w:r w:rsidR="00D82CD0">
        <w:rPr>
          <w:rFonts w:ascii="Times New Roman" w:hAnsi="Times New Roman" w:cs="Times New Roman"/>
          <w:sz w:val="24"/>
        </w:rPr>
        <w:t>studies</w:t>
      </w:r>
      <w:r w:rsidR="00711A6C" w:rsidRPr="00BC58E2">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"/>
          <w:id w:val="-1881235868"/>
          <w:placeholder>
            <w:docPart w:val="DefaultPlaceholder_-1854013440"/>
          </w:placeholder>
        </w:sdtPr>
        <w:sdtEndPr/>
        <w:sdtContent>
          <w:r w:rsidR="00011324" w:rsidRPr="00011324">
            <w:rPr>
              <w:rFonts w:ascii="Times New Roman" w:hAnsi="Times New Roman" w:cs="Times New Roman"/>
              <w:color w:val="000000"/>
              <w:sz w:val="24"/>
              <w:vertAlign w:val="superscript"/>
            </w:rPr>
            <w:t>39,40</w:t>
          </w:r>
        </w:sdtContent>
      </w:sdt>
      <w:r w:rsidR="00460827" w:rsidRPr="0099087F">
        <w:rPr>
          <w:rFonts w:ascii="Times New Roman" w:hAnsi="Times New Roman" w:cs="Times New Roman"/>
          <w:sz w:val="24"/>
        </w:rPr>
        <w:t xml:space="preserve"> </w:t>
      </w:r>
    </w:p>
    <w:p w14:paraId="191FFF0D" w14:textId="09D046FB" w:rsidR="003D5573" w:rsidRDefault="00711A6C" w:rsidP="00711A6C">
      <w:pPr>
        <w:jc w:val="both"/>
        <w:rPr>
          <w:rFonts w:ascii="Times New Roman" w:hAnsi="Times New Roman" w:cs="Times New Roman"/>
          <w:sz w:val="24"/>
          <w:szCs w:val="24"/>
        </w:rPr>
      </w:pPr>
      <w:r w:rsidRPr="00502D45">
        <w:rPr>
          <w:rFonts w:ascii="Times New Roman" w:hAnsi="Times New Roman" w:cs="Times New Roman"/>
          <w:sz w:val="24"/>
        </w:rPr>
        <w:t>Here we review the application of TA spectroscopy to polymer photocatalysis with the aim of providing an accessible introduction for those who wish to move beyond using the technique a</w:t>
      </w:r>
      <w:r w:rsidR="00EE7EC5">
        <w:rPr>
          <w:rFonts w:ascii="Times New Roman" w:hAnsi="Times New Roman" w:cs="Times New Roman"/>
          <w:sz w:val="24"/>
        </w:rPr>
        <w:t>s</w:t>
      </w:r>
      <w:r w:rsidRPr="00502D45">
        <w:rPr>
          <w:rFonts w:ascii="Times New Roman" w:hAnsi="Times New Roman" w:cs="Times New Roman"/>
          <w:sz w:val="24"/>
        </w:rPr>
        <w:t xml:space="preserve"> general measure of excited state lifetime </w:t>
      </w:r>
      <w:r w:rsidR="00EE7EC5">
        <w:rPr>
          <w:rFonts w:ascii="Times New Roman" w:hAnsi="Times New Roman" w:cs="Times New Roman"/>
          <w:sz w:val="24"/>
        </w:rPr>
        <w:t xml:space="preserve">in order that </w:t>
      </w:r>
      <w:r w:rsidRPr="00502D45">
        <w:rPr>
          <w:rFonts w:ascii="Times New Roman" w:hAnsi="Times New Roman" w:cs="Times New Roman"/>
          <w:sz w:val="24"/>
        </w:rPr>
        <w:t xml:space="preserve">a more </w:t>
      </w:r>
      <w:r w:rsidRPr="00E76D9B">
        <w:rPr>
          <w:rFonts w:ascii="Times New Roman" w:hAnsi="Times New Roman" w:cs="Times New Roman"/>
          <w:sz w:val="24"/>
        </w:rPr>
        <w:t>complete mechanistic understanding</w:t>
      </w:r>
      <w:r w:rsidR="00EE7EC5">
        <w:rPr>
          <w:rFonts w:ascii="Times New Roman" w:hAnsi="Times New Roman" w:cs="Times New Roman"/>
          <w:sz w:val="24"/>
        </w:rPr>
        <w:t xml:space="preserve"> can be </w:t>
      </w:r>
      <w:r w:rsidR="0068459E">
        <w:rPr>
          <w:rFonts w:ascii="Times New Roman" w:hAnsi="Times New Roman" w:cs="Times New Roman"/>
          <w:sz w:val="24"/>
        </w:rPr>
        <w:t>obtained</w:t>
      </w:r>
      <w:r w:rsidRPr="00E76D9B">
        <w:rPr>
          <w:rFonts w:ascii="Times New Roman" w:hAnsi="Times New Roman" w:cs="Times New Roman"/>
          <w:sz w:val="24"/>
        </w:rPr>
        <w:t>.</w:t>
      </w:r>
      <w:r w:rsidR="008931C1">
        <w:rPr>
          <w:rFonts w:ascii="Times New Roman" w:hAnsi="Times New Roman" w:cs="Times New Roman"/>
          <w:sz w:val="24"/>
        </w:rPr>
        <w:t xml:space="preserve"> Due to the wide variety and very large number of polymer photocatalyst systems that have recently been reported</w:t>
      </w:r>
      <w:r w:rsidR="0011233A">
        <w:rPr>
          <w:rFonts w:ascii="Times New Roman" w:hAnsi="Times New Roman" w:cs="Times New Roman"/>
          <w:sz w:val="24"/>
        </w:rPr>
        <w:t>,</w:t>
      </w:r>
      <w:r w:rsidR="008931C1">
        <w:rPr>
          <w:rFonts w:ascii="Times New Roman" w:hAnsi="Times New Roman" w:cs="Times New Roman"/>
          <w:sz w:val="24"/>
        </w:rPr>
        <w:t xml:space="preserve"> we focus on a single class of catalysts</w:t>
      </w:r>
      <w:r w:rsidR="00EE7EC5">
        <w:rPr>
          <w:rFonts w:ascii="Times New Roman" w:hAnsi="Times New Roman" w:cs="Times New Roman"/>
          <w:sz w:val="24"/>
        </w:rPr>
        <w:t>,</w:t>
      </w:r>
      <w:r w:rsidR="008931C1">
        <w:rPr>
          <w:rFonts w:ascii="Times New Roman" w:hAnsi="Times New Roman" w:cs="Times New Roman"/>
          <w:sz w:val="24"/>
        </w:rPr>
        <w:t xml:space="preserve"> </w:t>
      </w:r>
      <w:r w:rsidR="008931C1" w:rsidRPr="002C01FA">
        <w:rPr>
          <w:rFonts w:ascii="Times New Roman" w:hAnsi="Times New Roman" w:cs="Times New Roman"/>
          <w:sz w:val="24"/>
          <w:szCs w:val="24"/>
        </w:rPr>
        <w:t>conjugated linear polymers</w:t>
      </w:r>
      <w:r w:rsidR="0011233A" w:rsidRPr="0011233A">
        <w:rPr>
          <w:rFonts w:ascii="Times New Roman" w:hAnsi="Times New Roman" w:cs="Times New Roman"/>
          <w:sz w:val="24"/>
          <w:szCs w:val="24"/>
        </w:rPr>
        <w:t xml:space="preserve"> </w:t>
      </w:r>
      <w:r w:rsidR="0011233A">
        <w:rPr>
          <w:rFonts w:ascii="Times New Roman" w:hAnsi="Times New Roman" w:cs="Times New Roman"/>
          <w:sz w:val="24"/>
          <w:szCs w:val="24"/>
        </w:rPr>
        <w:t>(Figure 2)</w:t>
      </w:r>
      <w:r w:rsidR="008931C1" w:rsidRPr="00502D45">
        <w:rPr>
          <w:rFonts w:ascii="Times New Roman" w:hAnsi="Times New Roman" w:cs="Times New Roman"/>
          <w:sz w:val="24"/>
          <w:szCs w:val="24"/>
        </w:rPr>
        <w:t xml:space="preserve"> </w:t>
      </w:r>
      <w:r w:rsidR="00EE7EC5">
        <w:rPr>
          <w:rFonts w:ascii="Times New Roman" w:hAnsi="Times New Roman" w:cs="Times New Roman"/>
          <w:sz w:val="24"/>
          <w:szCs w:val="24"/>
        </w:rPr>
        <w:t xml:space="preserve">owing </w:t>
      </w:r>
      <w:r w:rsidR="008931C1" w:rsidRPr="00502D45">
        <w:rPr>
          <w:rFonts w:ascii="Times New Roman" w:hAnsi="Times New Roman" w:cs="Times New Roman"/>
          <w:sz w:val="24"/>
          <w:szCs w:val="24"/>
        </w:rPr>
        <w:t>to the relatively large number of detailed transient spectroscopic studies on this class of materials</w:t>
      </w:r>
      <w:r w:rsidR="0011233A">
        <w:rPr>
          <w:rFonts w:ascii="Times New Roman" w:hAnsi="Times New Roman" w:cs="Times New Roman"/>
          <w:sz w:val="24"/>
          <w:szCs w:val="24"/>
        </w:rPr>
        <w:t>,</w:t>
      </w:r>
      <w:r w:rsidR="008931C1" w:rsidRPr="00502D45">
        <w:rPr>
          <w:rFonts w:ascii="Times New Roman" w:hAnsi="Times New Roman" w:cs="Times New Roman"/>
          <w:sz w:val="24"/>
          <w:szCs w:val="24"/>
        </w:rPr>
        <w:t xml:space="preserve"> and because of their reported activities for hydrogen and oxyg</w:t>
      </w:r>
      <w:r w:rsidR="008931C1" w:rsidRPr="00E76D9B">
        <w:rPr>
          <w:rFonts w:ascii="Times New Roman" w:hAnsi="Times New Roman" w:cs="Times New Roman"/>
          <w:sz w:val="24"/>
          <w:szCs w:val="24"/>
        </w:rPr>
        <w:t xml:space="preserve">en evolution </w:t>
      </w:r>
      <w:r w:rsidR="008931C1" w:rsidRPr="002C01FA">
        <w:rPr>
          <w:rFonts w:ascii="Times New Roman" w:hAnsi="Times New Roman" w:cs="Times New Roman"/>
          <w:sz w:val="24"/>
          <w:szCs w:val="24"/>
        </w:rPr>
        <w:t xml:space="preserve">(water splitting) </w:t>
      </w:r>
      <w:r w:rsidR="008931C1" w:rsidRPr="00130334">
        <w:rPr>
          <w:rFonts w:ascii="Times New Roman" w:hAnsi="Times New Roman" w:cs="Times New Roman"/>
          <w:sz w:val="24"/>
          <w:szCs w:val="24"/>
        </w:rPr>
        <w:t>and also carbon dioxide reduction.</w:t>
      </w:r>
      <w:sdt>
        <w:sdtPr>
          <w:rPr>
            <w:rFonts w:ascii="Times New Roman" w:hAnsi="Times New Roman" w:cs="Times New Roman"/>
            <w:color w:val="000000"/>
            <w:sz w:val="24"/>
            <w:szCs w:val="24"/>
            <w:vertAlign w:val="superscript"/>
          </w:rPr>
          <w:tag w:val="MENDELEY_CITATION_v3_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"/>
          <w:id w:val="1857847351"/>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4,41,42</w:t>
          </w:r>
        </w:sdtContent>
      </w:sdt>
      <w:r w:rsidR="008931C1">
        <w:rPr>
          <w:rFonts w:ascii="Times New Roman" w:hAnsi="Times New Roman" w:cs="Times New Roman"/>
          <w:sz w:val="24"/>
          <w:szCs w:val="24"/>
        </w:rPr>
        <w:t xml:space="preserve"> </w:t>
      </w:r>
      <w:r w:rsidR="002E74D3">
        <w:rPr>
          <w:rFonts w:ascii="Times New Roman" w:hAnsi="Times New Roman" w:cs="Times New Roman"/>
          <w:sz w:val="24"/>
          <w:szCs w:val="24"/>
        </w:rPr>
        <w:t>Following an overview of experiment</w:t>
      </w:r>
      <w:r w:rsidR="00EE7EC5">
        <w:rPr>
          <w:rFonts w:ascii="Times New Roman" w:hAnsi="Times New Roman" w:cs="Times New Roman"/>
          <w:sz w:val="24"/>
          <w:szCs w:val="24"/>
        </w:rPr>
        <w:t>al</w:t>
      </w:r>
      <w:r w:rsidR="002E74D3">
        <w:rPr>
          <w:rFonts w:ascii="Times New Roman" w:hAnsi="Times New Roman" w:cs="Times New Roman"/>
          <w:sz w:val="24"/>
          <w:szCs w:val="24"/>
        </w:rPr>
        <w:t xml:space="preserve"> considerations</w:t>
      </w:r>
      <w:r w:rsidR="00EE7EC5">
        <w:rPr>
          <w:rFonts w:ascii="Times New Roman" w:hAnsi="Times New Roman" w:cs="Times New Roman"/>
          <w:sz w:val="24"/>
          <w:szCs w:val="24"/>
        </w:rPr>
        <w:t>,</w:t>
      </w:r>
      <w:r w:rsidR="002E74D3">
        <w:rPr>
          <w:rFonts w:ascii="Times New Roman" w:hAnsi="Times New Roman" w:cs="Times New Roman"/>
          <w:sz w:val="24"/>
          <w:szCs w:val="24"/>
        </w:rPr>
        <w:t xml:space="preserve"> w</w:t>
      </w:r>
      <w:r w:rsidR="008931C1">
        <w:rPr>
          <w:rFonts w:ascii="Times New Roman" w:hAnsi="Times New Roman" w:cs="Times New Roman"/>
          <w:sz w:val="24"/>
          <w:szCs w:val="24"/>
        </w:rPr>
        <w:t xml:space="preserve">e aim to take the reader in a step-by-step </w:t>
      </w:r>
      <w:r w:rsidR="0011233A">
        <w:rPr>
          <w:rFonts w:ascii="Times New Roman" w:hAnsi="Times New Roman" w:cs="Times New Roman"/>
          <w:sz w:val="24"/>
          <w:szCs w:val="24"/>
        </w:rPr>
        <w:t>path</w:t>
      </w:r>
      <w:r w:rsidR="008931C1">
        <w:rPr>
          <w:rFonts w:ascii="Times New Roman" w:hAnsi="Times New Roman" w:cs="Times New Roman"/>
          <w:sz w:val="24"/>
          <w:szCs w:val="24"/>
        </w:rPr>
        <w:t xml:space="preserve"> through </w:t>
      </w:r>
      <w:r w:rsidR="00D4602E">
        <w:rPr>
          <w:rFonts w:ascii="Times New Roman" w:hAnsi="Times New Roman" w:cs="Times New Roman"/>
          <w:sz w:val="24"/>
          <w:szCs w:val="24"/>
        </w:rPr>
        <w:t>the literature related to</w:t>
      </w:r>
      <w:r w:rsidR="008931C1">
        <w:rPr>
          <w:rFonts w:ascii="Times New Roman" w:hAnsi="Times New Roman" w:cs="Times New Roman"/>
          <w:sz w:val="24"/>
          <w:szCs w:val="24"/>
        </w:rPr>
        <w:t xml:space="preserve"> identifying and studying </w:t>
      </w:r>
      <w:r w:rsidR="002E74D3">
        <w:rPr>
          <w:rFonts w:ascii="Times New Roman" w:hAnsi="Times New Roman" w:cs="Times New Roman"/>
          <w:sz w:val="24"/>
          <w:szCs w:val="24"/>
        </w:rPr>
        <w:t xml:space="preserve">photocatalytic mechanisms </w:t>
      </w:r>
      <w:r w:rsidR="003F35BE">
        <w:rPr>
          <w:rFonts w:ascii="Times New Roman" w:hAnsi="Times New Roman" w:cs="Times New Roman"/>
          <w:sz w:val="24"/>
          <w:szCs w:val="24"/>
        </w:rPr>
        <w:t>using</w:t>
      </w:r>
      <w:r w:rsidR="002E74D3">
        <w:rPr>
          <w:rFonts w:ascii="Times New Roman" w:hAnsi="Times New Roman" w:cs="Times New Roman"/>
          <w:sz w:val="24"/>
          <w:szCs w:val="24"/>
        </w:rPr>
        <w:t xml:space="preserve"> TA </w:t>
      </w:r>
      <w:r w:rsidR="003F35BE">
        <w:rPr>
          <w:rFonts w:ascii="Times New Roman" w:hAnsi="Times New Roman" w:cs="Times New Roman"/>
          <w:sz w:val="24"/>
          <w:szCs w:val="24"/>
        </w:rPr>
        <w:t>spectroscopy for linear polymer photocatalys</w:t>
      </w:r>
      <w:r w:rsidR="008F0248">
        <w:rPr>
          <w:rFonts w:ascii="Times New Roman" w:hAnsi="Times New Roman" w:cs="Times New Roman"/>
          <w:sz w:val="24"/>
          <w:szCs w:val="24"/>
        </w:rPr>
        <w:t>ts</w:t>
      </w:r>
      <w:r w:rsidR="002E74D3">
        <w:rPr>
          <w:rFonts w:ascii="Times New Roman" w:hAnsi="Times New Roman" w:cs="Times New Roman"/>
          <w:sz w:val="24"/>
          <w:szCs w:val="24"/>
        </w:rPr>
        <w:t>.</w:t>
      </w:r>
      <w:r w:rsidR="008931C1">
        <w:rPr>
          <w:rFonts w:ascii="Times New Roman" w:hAnsi="Times New Roman" w:cs="Times New Roman"/>
          <w:sz w:val="24"/>
          <w:szCs w:val="24"/>
        </w:rPr>
        <w:t xml:space="preserve">  </w:t>
      </w:r>
    </w:p>
    <w:p w14:paraId="7254DCD9" w14:textId="77777777" w:rsidR="008931C1" w:rsidRPr="00502D45" w:rsidRDefault="008931C1" w:rsidP="00711A6C">
      <w:pPr>
        <w:jc w:val="both"/>
        <w:rPr>
          <w:rFonts w:ascii="Times New Roman" w:hAnsi="Times New Roman" w:cs="Times New Roman"/>
          <w:sz w:val="24"/>
        </w:rPr>
      </w:pPr>
    </w:p>
    <w:p w14:paraId="5868993B" w14:textId="11F71BCD" w:rsidR="00C34790" w:rsidRPr="00502D45" w:rsidRDefault="004A34C5" w:rsidP="00C34790">
      <w:pPr>
        <w:jc w:val="center"/>
        <w:rPr>
          <w:rFonts w:ascii="Times New Roman" w:hAnsi="Times New Roman" w:cs="Times New Roman"/>
          <w:sz w:val="24"/>
        </w:rPr>
      </w:pPr>
      <w:bookmarkStart w:id="12" w:name="_Hlk110241834"/>
      <w:r>
        <w:rPr>
          <w:rFonts w:ascii="Times New Roman" w:hAnsi="Times New Roman" w:cs="Times New Roman"/>
          <w:noProof/>
          <w:sz w:val="24"/>
        </w:rPr>
        <w:drawing>
          <wp:inline distT="0" distB="0" distL="0" distR="0" wp14:anchorId="573D5F3A" wp14:editId="732687D4">
            <wp:extent cx="5415280" cy="26939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7986" cy="2700315"/>
                    </a:xfrm>
                    <a:prstGeom prst="rect">
                      <a:avLst/>
                    </a:prstGeom>
                    <a:noFill/>
                  </pic:spPr>
                </pic:pic>
              </a:graphicData>
            </a:graphic>
          </wp:inline>
        </w:drawing>
      </w:r>
    </w:p>
    <w:p w14:paraId="476F1FBE" w14:textId="66654E47" w:rsidR="003D5429" w:rsidRPr="00047407" w:rsidRDefault="000C0F95" w:rsidP="004D1D30">
      <w:pPr>
        <w:jc w:val="both"/>
        <w:rPr>
          <w:rFonts w:ascii="Times New Roman" w:hAnsi="Times New Roman" w:cs="Times New Roman"/>
          <w:sz w:val="20"/>
        </w:rPr>
      </w:pPr>
      <w:r w:rsidRPr="00BC58E2">
        <w:rPr>
          <w:rFonts w:ascii="Times New Roman" w:hAnsi="Times New Roman" w:cs="Times New Roman"/>
          <w:sz w:val="20"/>
          <w:szCs w:val="20"/>
        </w:rPr>
        <w:t>F</w:t>
      </w:r>
      <w:r>
        <w:rPr>
          <w:rFonts w:ascii="Times New Roman" w:hAnsi="Times New Roman" w:cs="Times New Roman"/>
          <w:sz w:val="20"/>
          <w:szCs w:val="20"/>
        </w:rPr>
        <w:t xml:space="preserve">igure </w:t>
      </w:r>
      <w:r w:rsidR="00C34790" w:rsidRPr="00AC5A68">
        <w:rPr>
          <w:rFonts w:ascii="Times New Roman" w:hAnsi="Times New Roman" w:cs="Times New Roman"/>
          <w:sz w:val="20"/>
        </w:rPr>
        <w:t>2.</w:t>
      </w:r>
      <w:r w:rsidR="00C34790" w:rsidRPr="00E76D9B">
        <w:rPr>
          <w:rFonts w:ascii="Times New Roman" w:hAnsi="Times New Roman" w:cs="Times New Roman"/>
          <w:sz w:val="18"/>
        </w:rPr>
        <w:t xml:space="preserve"> </w:t>
      </w:r>
      <w:r w:rsidR="00C34790" w:rsidRPr="00E76D9B">
        <w:rPr>
          <w:rFonts w:ascii="Times New Roman" w:hAnsi="Times New Roman" w:cs="Times New Roman"/>
          <w:sz w:val="20"/>
        </w:rPr>
        <w:t>Chemical structures</w:t>
      </w:r>
      <w:r w:rsidR="00C34790" w:rsidRPr="00502D45">
        <w:rPr>
          <w:rFonts w:ascii="Times New Roman" w:hAnsi="Times New Roman" w:cs="Times New Roman"/>
          <w:sz w:val="20"/>
        </w:rPr>
        <w:t xml:space="preserve"> of </w:t>
      </w:r>
      <w:r w:rsidR="006D26EE">
        <w:rPr>
          <w:rFonts w:ascii="Times New Roman" w:hAnsi="Times New Roman" w:cs="Times New Roman"/>
          <w:sz w:val="20"/>
        </w:rPr>
        <w:t>the</w:t>
      </w:r>
      <w:r w:rsidR="006106B8" w:rsidRPr="00AC5A68">
        <w:rPr>
          <w:rFonts w:ascii="Times New Roman" w:hAnsi="Times New Roman" w:cs="Times New Roman"/>
          <w:sz w:val="20"/>
        </w:rPr>
        <w:t xml:space="preserve"> </w:t>
      </w:r>
      <w:r w:rsidR="006106B8" w:rsidRPr="00E76D9B">
        <w:rPr>
          <w:rFonts w:ascii="Times New Roman" w:hAnsi="Times New Roman" w:cs="Times New Roman"/>
          <w:sz w:val="20"/>
        </w:rPr>
        <w:t>linear conjugated polymers</w:t>
      </w:r>
      <w:r w:rsidR="000C0EBC" w:rsidRPr="00E76D9B">
        <w:rPr>
          <w:rFonts w:ascii="Times New Roman" w:hAnsi="Times New Roman" w:cs="Times New Roman"/>
          <w:sz w:val="20"/>
        </w:rPr>
        <w:t xml:space="preserve"> </w:t>
      </w:r>
      <w:r w:rsidR="00EC7B54" w:rsidRPr="00DB2EEB">
        <w:rPr>
          <w:rFonts w:ascii="Times New Roman" w:hAnsi="Times New Roman" w:cs="Times New Roman"/>
          <w:sz w:val="20"/>
        </w:rPr>
        <w:t>discussed herein</w:t>
      </w:r>
      <w:r w:rsidR="00FD780D">
        <w:rPr>
          <w:rFonts w:ascii="Times New Roman" w:hAnsi="Times New Roman" w:cs="Times New Roman"/>
          <w:sz w:val="20"/>
        </w:rPr>
        <w:t>.</w:t>
      </w:r>
      <w:r w:rsidR="006106B8" w:rsidRPr="00502D45">
        <w:rPr>
          <w:rFonts w:ascii="Times New Roman" w:hAnsi="Times New Roman" w:cs="Times New Roman"/>
          <w:sz w:val="20"/>
        </w:rPr>
        <w:t xml:space="preserve"> </w:t>
      </w:r>
      <w:r w:rsidR="006106B8" w:rsidRPr="00AC5A68">
        <w:rPr>
          <w:rFonts w:ascii="Times New Roman" w:hAnsi="Times New Roman" w:cs="Times New Roman"/>
          <w:sz w:val="20"/>
        </w:rPr>
        <w:t xml:space="preserve">(a) </w:t>
      </w:r>
      <w:r w:rsidR="00FD780D">
        <w:rPr>
          <w:rFonts w:ascii="Times New Roman" w:hAnsi="Times New Roman" w:cs="Times New Roman"/>
          <w:sz w:val="20"/>
        </w:rPr>
        <w:t>P</w:t>
      </w:r>
      <w:r w:rsidR="00FD780D" w:rsidRPr="00E76D9B">
        <w:rPr>
          <w:rFonts w:ascii="Times New Roman" w:hAnsi="Times New Roman" w:cs="Times New Roman"/>
          <w:sz w:val="20"/>
        </w:rPr>
        <w:t>oly</w:t>
      </w:r>
      <w:r w:rsidR="006106B8" w:rsidRPr="00E76D9B">
        <w:rPr>
          <w:rFonts w:ascii="Times New Roman" w:hAnsi="Times New Roman" w:cs="Times New Roman"/>
          <w:sz w:val="20"/>
        </w:rPr>
        <w:t>(p-phenylene)</w:t>
      </w:r>
      <w:r w:rsidR="00616ECA" w:rsidRPr="00E76D9B">
        <w:rPr>
          <w:rFonts w:ascii="Times New Roman" w:hAnsi="Times New Roman" w:cs="Times New Roman"/>
          <w:sz w:val="20"/>
        </w:rPr>
        <w:t xml:space="preserve"> </w:t>
      </w:r>
      <w:r w:rsidR="00616ECA" w:rsidRPr="00DB2EEB">
        <w:rPr>
          <w:rFonts w:ascii="Times New Roman" w:hAnsi="Times New Roman" w:cs="Times New Roman"/>
          <w:sz w:val="20"/>
        </w:rPr>
        <w:t>(P1</w:t>
      </w:r>
      <w:r w:rsidR="00616ECA" w:rsidRPr="002C01FA">
        <w:rPr>
          <w:rFonts w:ascii="Times New Roman" w:hAnsi="Times New Roman" w:cs="Times New Roman"/>
          <w:sz w:val="20"/>
        </w:rPr>
        <w:t>)</w:t>
      </w:r>
      <w:sdt>
        <w:sdtPr>
          <w:rPr>
            <w:rFonts w:ascii="Times New Roman" w:hAnsi="Times New Roman" w:cs="Times New Roman"/>
            <w:color w:val="000000"/>
            <w:sz w:val="20"/>
            <w:vertAlign w:val="superscript"/>
          </w:rPr>
          <w:tag w:val="MENDELEY_CITATION_v3_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"/>
          <w:id w:val="1555050730"/>
          <w:placeholder>
            <w:docPart w:val="DefaultPlaceholder_-1854013440"/>
          </w:placeholder>
        </w:sdtPr>
        <w:sdtEndPr/>
        <w:sdtContent>
          <w:r w:rsidR="00011324" w:rsidRPr="00011324">
            <w:rPr>
              <w:rFonts w:ascii="Times New Roman" w:hAnsi="Times New Roman" w:cs="Times New Roman"/>
              <w:color w:val="000000"/>
              <w:sz w:val="20"/>
              <w:vertAlign w:val="superscript"/>
            </w:rPr>
            <w:t>1,5</w:t>
          </w:r>
        </w:sdtContent>
      </w:sdt>
      <w:r w:rsidR="006106B8" w:rsidRPr="00B01BAB">
        <w:rPr>
          <w:rFonts w:ascii="Times New Roman" w:hAnsi="Times New Roman" w:cs="Times New Roman"/>
          <w:sz w:val="20"/>
        </w:rPr>
        <w:t xml:space="preserve">and analogous conjugated co-polymers </w:t>
      </w:r>
      <w:r w:rsidR="009E0D41" w:rsidRPr="00D9490E">
        <w:rPr>
          <w:rFonts w:ascii="Times New Roman" w:hAnsi="Times New Roman" w:cs="Times New Roman"/>
          <w:sz w:val="20"/>
        </w:rPr>
        <w:t>(</w:t>
      </w:r>
      <w:r w:rsidR="006106B8" w:rsidRPr="00D9490E">
        <w:rPr>
          <w:rFonts w:ascii="Times New Roman" w:hAnsi="Times New Roman" w:cs="Times New Roman"/>
          <w:sz w:val="20"/>
        </w:rPr>
        <w:t>b</w:t>
      </w:r>
      <w:r w:rsidR="009E0D41" w:rsidRPr="000167D0">
        <w:rPr>
          <w:rFonts w:ascii="Times New Roman" w:hAnsi="Times New Roman" w:cs="Times New Roman"/>
          <w:sz w:val="20"/>
        </w:rPr>
        <w:t xml:space="preserve">) </w:t>
      </w:r>
      <w:r w:rsidR="00C34790" w:rsidRPr="00A705EE">
        <w:rPr>
          <w:rFonts w:ascii="Times New Roman" w:hAnsi="Times New Roman" w:cs="Times New Roman"/>
          <w:sz w:val="20"/>
        </w:rPr>
        <w:t>P</w:t>
      </w:r>
      <w:r w:rsidR="00223C5F" w:rsidRPr="00A705EE">
        <w:rPr>
          <w:rFonts w:ascii="Times New Roman" w:hAnsi="Times New Roman" w:cs="Times New Roman"/>
          <w:sz w:val="20"/>
        </w:rPr>
        <w:t>7</w:t>
      </w:r>
      <w:r w:rsidR="00C34790" w:rsidRPr="00737B73">
        <w:rPr>
          <w:rFonts w:ascii="Times New Roman" w:hAnsi="Times New Roman" w:cs="Times New Roman"/>
          <w:sz w:val="20"/>
        </w:rPr>
        <w:t>,</w:t>
      </w:r>
      <w:sdt>
        <w:sdtPr>
          <w:rPr>
            <w:rFonts w:ascii="Times New Roman" w:hAnsi="Times New Roman" w:cs="Times New Roman"/>
            <w:color w:val="000000"/>
            <w:sz w:val="20"/>
            <w:vertAlign w:val="superscript"/>
          </w:rPr>
          <w:tag w:val="MENDELEY_CITATION_v3_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"/>
          <w:id w:val="-99260129"/>
          <w:placeholder>
            <w:docPart w:val="DefaultPlaceholder_-1854013440"/>
          </w:placeholder>
        </w:sdtPr>
        <w:sdtEndPr/>
        <w:sdtContent>
          <w:r w:rsidR="00011324" w:rsidRPr="00011324">
            <w:rPr>
              <w:rFonts w:ascii="Times New Roman" w:hAnsi="Times New Roman" w:cs="Times New Roman"/>
              <w:color w:val="000000"/>
              <w:sz w:val="20"/>
              <w:vertAlign w:val="superscript"/>
            </w:rPr>
            <w:t>43</w:t>
          </w:r>
        </w:sdtContent>
      </w:sdt>
      <w:r w:rsidR="00C34790" w:rsidRPr="00737B73">
        <w:rPr>
          <w:rFonts w:ascii="Times New Roman" w:hAnsi="Times New Roman" w:cs="Times New Roman"/>
          <w:sz w:val="20"/>
        </w:rPr>
        <w:t xml:space="preserve"> </w:t>
      </w:r>
      <w:r w:rsidR="009E0D41" w:rsidRPr="000B3429">
        <w:rPr>
          <w:rFonts w:ascii="Times New Roman" w:hAnsi="Times New Roman" w:cs="Times New Roman"/>
          <w:sz w:val="20"/>
        </w:rPr>
        <w:t xml:space="preserve">(b) </w:t>
      </w:r>
      <w:r w:rsidR="00C34790" w:rsidRPr="000B3429">
        <w:rPr>
          <w:rFonts w:ascii="Times New Roman" w:hAnsi="Times New Roman" w:cs="Times New Roman"/>
          <w:sz w:val="20"/>
        </w:rPr>
        <w:t>P</w:t>
      </w:r>
      <w:r w:rsidR="00223C5F" w:rsidRPr="000B3429">
        <w:rPr>
          <w:rFonts w:ascii="Times New Roman" w:hAnsi="Times New Roman" w:cs="Times New Roman"/>
          <w:sz w:val="20"/>
        </w:rPr>
        <w:t>8</w:t>
      </w:r>
      <w:r w:rsidR="00C34790" w:rsidRPr="00E1054F">
        <w:rPr>
          <w:rFonts w:ascii="Times New Roman" w:hAnsi="Times New Roman" w:cs="Times New Roman"/>
          <w:sz w:val="20"/>
        </w:rPr>
        <w:t>,</w:t>
      </w:r>
      <w:sdt>
        <w:sdtPr>
          <w:rPr>
            <w:rFonts w:ascii="Times New Roman" w:hAnsi="Times New Roman" w:cs="Times New Roman"/>
            <w:color w:val="000000"/>
            <w:sz w:val="20"/>
            <w:vertAlign w:val="superscript"/>
          </w:rPr>
          <w:tag w:val="MENDELEY_CITATION_v3_eyJjaXRhdGlvbklEIjoiTUVOREVMRVlfQ0lUQVRJT05fNzRjNDUxZTctMThkMi00MGYxLWEyYjQtODA5NWRiMjVjN2Q4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
          <w:id w:val="-424037398"/>
          <w:placeholder>
            <w:docPart w:val="DefaultPlaceholder_-1854013440"/>
          </w:placeholder>
        </w:sdtPr>
        <w:sdtEndPr/>
        <w:sdtContent>
          <w:r w:rsidR="00011324" w:rsidRPr="00011324">
            <w:rPr>
              <w:rFonts w:ascii="Times New Roman" w:hAnsi="Times New Roman" w:cs="Times New Roman"/>
              <w:color w:val="000000"/>
              <w:sz w:val="20"/>
              <w:vertAlign w:val="superscript"/>
            </w:rPr>
            <w:t>44</w:t>
          </w:r>
        </w:sdtContent>
      </w:sdt>
      <w:r w:rsidR="00CF3EB5" w:rsidRPr="00BA6B84">
        <w:rPr>
          <w:rFonts w:ascii="Times New Roman" w:hAnsi="Times New Roman" w:cs="Times New Roman"/>
          <w:sz w:val="20"/>
        </w:rPr>
        <w:t xml:space="preserve"> </w:t>
      </w:r>
      <w:r w:rsidR="009E0D41" w:rsidRPr="00DD0D7D">
        <w:rPr>
          <w:rFonts w:ascii="Times New Roman" w:hAnsi="Times New Roman" w:cs="Times New Roman"/>
          <w:sz w:val="20"/>
        </w:rPr>
        <w:t xml:space="preserve">(c) </w:t>
      </w:r>
      <w:r w:rsidR="00CF3EB5" w:rsidRPr="006E0B9F">
        <w:rPr>
          <w:rFonts w:ascii="Times New Roman" w:hAnsi="Times New Roman" w:cs="Times New Roman"/>
          <w:sz w:val="20"/>
        </w:rPr>
        <w:t>P</w:t>
      </w:r>
      <w:r w:rsidR="00223C5F" w:rsidRPr="00E31707">
        <w:rPr>
          <w:rFonts w:ascii="Times New Roman" w:hAnsi="Times New Roman" w:cs="Times New Roman"/>
          <w:sz w:val="20"/>
        </w:rPr>
        <w:t>10</w:t>
      </w:r>
      <w:r w:rsidR="00EE7EC5">
        <w:rPr>
          <w:rFonts w:ascii="Times New Roman" w:hAnsi="Times New Roman" w:cs="Times New Roman"/>
          <w:sz w:val="20"/>
        </w:rPr>
        <w:t>,</w:t>
      </w:r>
      <w:sdt>
        <w:sdtPr>
          <w:rPr>
            <w:rFonts w:ascii="Times New Roman" w:hAnsi="Times New Roman" w:cs="Times New Roman"/>
            <w:color w:val="000000"/>
            <w:sz w:val="20"/>
            <w:vertAlign w:val="superscript"/>
          </w:rPr>
          <w:tag w:val="MENDELEY_CITATION_v3_eyJjaXRhdGlvbklEIjoiTUVOREVMRVlfQ0lUQVRJT05fNTIwMWYwY2ItZDJiMS00ZTg1LTljOTQtZWM5OWE5ZDM4MTE3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523899142"/>
          <w:placeholder>
            <w:docPart w:val="DefaultPlaceholder_-1854013440"/>
          </w:placeholder>
        </w:sdtPr>
        <w:sdtEndPr/>
        <w:sdtContent>
          <w:r w:rsidR="00011324" w:rsidRPr="00011324">
            <w:rPr>
              <w:rFonts w:ascii="Times New Roman" w:hAnsi="Times New Roman" w:cs="Times New Roman"/>
              <w:color w:val="000000"/>
              <w:sz w:val="20"/>
              <w:vertAlign w:val="superscript"/>
            </w:rPr>
            <w:t>27</w:t>
          </w:r>
        </w:sdtContent>
      </w:sdt>
      <w:r w:rsidR="00C34790" w:rsidRPr="003035FC">
        <w:rPr>
          <w:rFonts w:ascii="Times New Roman" w:hAnsi="Times New Roman" w:cs="Times New Roman"/>
          <w:sz w:val="20"/>
        </w:rPr>
        <w:t xml:space="preserve"> </w:t>
      </w:r>
      <w:r w:rsidR="009E0D41" w:rsidRPr="003035FC">
        <w:rPr>
          <w:rFonts w:ascii="Times New Roman" w:hAnsi="Times New Roman" w:cs="Times New Roman"/>
          <w:sz w:val="20"/>
        </w:rPr>
        <w:t xml:space="preserve">(e) </w:t>
      </w:r>
      <w:r w:rsidR="00CF3EB5" w:rsidRPr="00072CD2">
        <w:rPr>
          <w:rFonts w:ascii="Times New Roman" w:hAnsi="Times New Roman" w:cs="Times New Roman"/>
          <w:sz w:val="20"/>
        </w:rPr>
        <w:t>F</w:t>
      </w:r>
      <w:r w:rsidR="00022405">
        <w:rPr>
          <w:rFonts w:ascii="Times New Roman" w:hAnsi="Times New Roman" w:cs="Times New Roman"/>
          <w:sz w:val="20"/>
        </w:rPr>
        <w:t>8</w:t>
      </w:r>
      <w:r w:rsidR="00CF3EB5" w:rsidRPr="003035FC">
        <w:rPr>
          <w:rFonts w:ascii="Times New Roman" w:hAnsi="Times New Roman" w:cs="Times New Roman"/>
          <w:sz w:val="20"/>
        </w:rPr>
        <w:t>BT</w:t>
      </w:r>
      <w:r w:rsidR="00EE7EC5">
        <w:rPr>
          <w:rFonts w:ascii="Times New Roman" w:hAnsi="Times New Roman" w:cs="Times New Roman"/>
          <w:sz w:val="20"/>
        </w:rPr>
        <w:t>,</w:t>
      </w:r>
      <w:sdt>
        <w:sdtPr>
          <w:rPr>
            <w:rFonts w:ascii="Times New Roman" w:hAnsi="Times New Roman" w:cs="Times New Roman"/>
            <w:color w:val="000000"/>
            <w:sz w:val="20"/>
            <w:vertAlign w:val="superscript"/>
          </w:rPr>
          <w:tag w:val="MENDELEY_CITATION_v3_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"/>
          <w:id w:val="533314670"/>
          <w:placeholder>
            <w:docPart w:val="DefaultPlaceholder_-1854013440"/>
          </w:placeholder>
        </w:sdtPr>
        <w:sdtEndPr/>
        <w:sdtContent>
          <w:r w:rsidR="00011324" w:rsidRPr="00011324">
            <w:rPr>
              <w:rFonts w:ascii="Times New Roman" w:hAnsi="Times New Roman" w:cs="Times New Roman"/>
              <w:color w:val="000000"/>
              <w:sz w:val="20"/>
              <w:vertAlign w:val="superscript"/>
            </w:rPr>
            <w:t>45</w:t>
          </w:r>
        </w:sdtContent>
      </w:sdt>
      <w:r w:rsidR="00BB5AB7">
        <w:rPr>
          <w:rFonts w:ascii="Times New Roman" w:hAnsi="Times New Roman" w:cs="Times New Roman"/>
          <w:sz w:val="20"/>
        </w:rPr>
        <w:t xml:space="preserve"> (f) </w:t>
      </w:r>
      <w:bookmarkStart w:id="13" w:name="OLE_LINK13"/>
      <w:bookmarkStart w:id="14" w:name="OLE_LINK21"/>
      <w:r w:rsidR="00BB5AB7">
        <w:rPr>
          <w:rFonts w:ascii="Times New Roman" w:hAnsi="Times New Roman" w:cs="Times New Roman"/>
          <w:sz w:val="20"/>
        </w:rPr>
        <w:t>P3HT</w:t>
      </w:r>
      <w:bookmarkEnd w:id="13"/>
      <w:bookmarkEnd w:id="14"/>
      <w:r w:rsidR="004A34C5">
        <w:rPr>
          <w:rFonts w:ascii="Times New Roman" w:hAnsi="Times New Roman" w:cs="Times New Roman"/>
          <w:sz w:val="20"/>
        </w:rPr>
        <w:t>,</w:t>
      </w:r>
      <w:sdt>
        <w:sdtPr>
          <w:rPr>
            <w:rFonts w:ascii="Times New Roman" w:hAnsi="Times New Roman" w:cs="Times New Roman"/>
            <w:color w:val="000000"/>
            <w:sz w:val="20"/>
            <w:vertAlign w:val="superscript"/>
          </w:rPr>
          <w:tag w:val="MENDELEY_CITATION_v3_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"/>
          <w:id w:val="423307581"/>
          <w:placeholder>
            <w:docPart w:val="DefaultPlaceholder_-1854013440"/>
          </w:placeholder>
        </w:sdtPr>
        <w:sdtEndPr/>
        <w:sdtContent>
          <w:r w:rsidR="00011324" w:rsidRPr="00011324">
            <w:rPr>
              <w:rFonts w:ascii="Times New Roman" w:hAnsi="Times New Roman" w:cs="Times New Roman"/>
              <w:color w:val="000000"/>
              <w:sz w:val="20"/>
              <w:vertAlign w:val="superscript"/>
            </w:rPr>
            <w:t>46</w:t>
          </w:r>
        </w:sdtContent>
      </w:sdt>
      <w:r w:rsidR="004A34C5">
        <w:rPr>
          <w:rFonts w:ascii="Times New Roman" w:hAnsi="Times New Roman" w:cs="Times New Roman"/>
          <w:sz w:val="20"/>
        </w:rPr>
        <w:t xml:space="preserve"> and (g) FS-TEG</w:t>
      </w:r>
      <w:r w:rsidR="00C34790" w:rsidRPr="009F3203">
        <w:rPr>
          <w:rFonts w:ascii="Times New Roman" w:hAnsi="Times New Roman" w:cs="Times New Roman"/>
          <w:sz w:val="20"/>
        </w:rPr>
        <w:t>.</w:t>
      </w:r>
      <w:sdt>
        <w:sdtPr>
          <w:rPr>
            <w:rFonts w:ascii="Times New Roman" w:hAnsi="Times New Roman" w:cs="Times New Roman"/>
            <w:color w:val="000000"/>
            <w:sz w:val="20"/>
            <w:vertAlign w:val="superscript"/>
          </w:rPr>
          <w:tag w:val="MENDELEY_CITATION_v3_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"/>
          <w:id w:val="-1229452623"/>
          <w:placeholder>
            <w:docPart w:val="DefaultPlaceholder_-1854013440"/>
          </w:placeholder>
        </w:sdtPr>
        <w:sdtEndPr/>
        <w:sdtContent>
          <w:r w:rsidR="00011324" w:rsidRPr="00011324">
            <w:rPr>
              <w:rFonts w:ascii="Times New Roman" w:hAnsi="Times New Roman" w:cs="Times New Roman"/>
              <w:color w:val="000000"/>
              <w:sz w:val="20"/>
              <w:vertAlign w:val="superscript"/>
            </w:rPr>
            <w:t>47</w:t>
          </w:r>
        </w:sdtContent>
      </w:sdt>
      <w:r w:rsidR="0084667F" w:rsidRPr="009F3203">
        <w:rPr>
          <w:rFonts w:ascii="Times New Roman" w:hAnsi="Times New Roman" w:cs="Times New Roman"/>
          <w:sz w:val="20"/>
        </w:rPr>
        <w:t xml:space="preserve"> </w:t>
      </w:r>
    </w:p>
    <w:bookmarkEnd w:id="12"/>
    <w:p w14:paraId="5527AC87" w14:textId="16ACF828" w:rsidR="00FB77B0" w:rsidRDefault="002C2A88" w:rsidP="004D1D30">
      <w:pPr>
        <w:jc w:val="both"/>
        <w:rPr>
          <w:rFonts w:ascii="Times New Roman" w:hAnsi="Times New Roman" w:cs="Times New Roman"/>
          <w:b/>
          <w:sz w:val="24"/>
        </w:rPr>
      </w:pPr>
      <w:r>
        <w:rPr>
          <w:rFonts w:ascii="Times New Roman" w:hAnsi="Times New Roman" w:cs="Times New Roman"/>
          <w:b/>
          <w:sz w:val="24"/>
        </w:rPr>
        <w:t xml:space="preserve">Ⅱ. </w:t>
      </w:r>
      <w:r w:rsidR="00E63F74" w:rsidRPr="0058657D">
        <w:rPr>
          <w:rFonts w:ascii="Times New Roman" w:hAnsi="Times New Roman" w:cs="Times New Roman"/>
          <w:b/>
          <w:sz w:val="24"/>
        </w:rPr>
        <w:t>T</w:t>
      </w:r>
      <w:r>
        <w:rPr>
          <w:rFonts w:ascii="Times New Roman" w:hAnsi="Times New Roman" w:cs="Times New Roman"/>
          <w:b/>
          <w:sz w:val="24"/>
        </w:rPr>
        <w:t>RANSIENT ABSORPTION SPECTROSCOPY</w:t>
      </w:r>
      <w:r w:rsidR="00FB77B0">
        <w:rPr>
          <w:rFonts w:ascii="Times New Roman" w:hAnsi="Times New Roman" w:cs="Times New Roman"/>
          <w:b/>
          <w:sz w:val="24"/>
        </w:rPr>
        <w:t>:</w:t>
      </w:r>
      <w:r>
        <w:rPr>
          <w:rFonts w:ascii="Times New Roman" w:hAnsi="Times New Roman" w:cs="Times New Roman"/>
          <w:b/>
          <w:sz w:val="24"/>
        </w:rPr>
        <w:t xml:space="preserve"> </w:t>
      </w:r>
    </w:p>
    <w:p w14:paraId="62C5B8E1" w14:textId="48470AE9" w:rsidR="00E63F74" w:rsidRPr="0099087F" w:rsidRDefault="00FB77B0" w:rsidP="0099087F">
      <w:pPr>
        <w:pStyle w:val="ListParagraph"/>
        <w:numPr>
          <w:ilvl w:val="0"/>
          <w:numId w:val="2"/>
        </w:numPr>
        <w:jc w:val="both"/>
        <w:rPr>
          <w:rFonts w:ascii="Times New Roman" w:hAnsi="Times New Roman" w:cs="Times New Roman"/>
          <w:b/>
          <w:sz w:val="24"/>
        </w:rPr>
      </w:pPr>
      <w:r w:rsidRPr="00FB77B0">
        <w:rPr>
          <w:rFonts w:ascii="Times New Roman" w:hAnsi="Times New Roman" w:cs="Times New Roman"/>
          <w:b/>
          <w:sz w:val="24"/>
        </w:rPr>
        <w:t xml:space="preserve">Experimental considerations </w:t>
      </w:r>
    </w:p>
    <w:p w14:paraId="618D72A0" w14:textId="5475274B" w:rsidR="002534AA" w:rsidRPr="00502D45" w:rsidRDefault="00206F3F" w:rsidP="00CF09A7">
      <w:pPr>
        <w:jc w:val="both"/>
        <w:rPr>
          <w:rFonts w:ascii="Times New Roman" w:hAnsi="Times New Roman" w:cs="Times New Roman"/>
          <w:sz w:val="24"/>
        </w:rPr>
      </w:pPr>
      <w:r w:rsidRPr="00E76D9B">
        <w:rPr>
          <w:rFonts w:ascii="Times New Roman" w:hAnsi="Times New Roman" w:cs="Times New Roman"/>
          <w:sz w:val="24"/>
        </w:rPr>
        <w:t>TA s</w:t>
      </w:r>
      <w:r w:rsidR="00796777" w:rsidRPr="00E76D9B">
        <w:rPr>
          <w:rFonts w:ascii="Times New Roman" w:hAnsi="Times New Roman" w:cs="Times New Roman"/>
          <w:sz w:val="24"/>
        </w:rPr>
        <w:t>pectroscopy is a pump-probe technique w</w:t>
      </w:r>
      <w:r w:rsidR="00796777" w:rsidRPr="00DB2EEB">
        <w:rPr>
          <w:rFonts w:ascii="Times New Roman" w:hAnsi="Times New Roman" w:cs="Times New Roman"/>
          <w:sz w:val="24"/>
        </w:rPr>
        <w:t>here a short (typically fs-</w:t>
      </w:r>
      <w:proofErr w:type="spellStart"/>
      <w:r w:rsidR="00796777" w:rsidRPr="00DB2EEB">
        <w:rPr>
          <w:rFonts w:ascii="Times New Roman" w:hAnsi="Times New Roman" w:cs="Times New Roman"/>
          <w:sz w:val="24"/>
        </w:rPr>
        <w:t>ps</w:t>
      </w:r>
      <w:proofErr w:type="spellEnd"/>
      <w:r w:rsidR="00796777" w:rsidRPr="00DB2EEB">
        <w:rPr>
          <w:rFonts w:ascii="Times New Roman" w:hAnsi="Times New Roman" w:cs="Times New Roman"/>
          <w:sz w:val="24"/>
        </w:rPr>
        <w:t xml:space="preserve"> or ns)</w:t>
      </w:r>
      <w:r w:rsidR="00CF09A7" w:rsidRPr="00DB2EEB">
        <w:rPr>
          <w:rFonts w:ascii="Times New Roman" w:hAnsi="Times New Roman" w:cs="Times New Roman"/>
          <w:sz w:val="24"/>
        </w:rPr>
        <w:t xml:space="preserve"> pump</w:t>
      </w:r>
      <w:r w:rsidR="00796777" w:rsidRPr="00DB2EEB">
        <w:rPr>
          <w:rFonts w:ascii="Times New Roman" w:hAnsi="Times New Roman" w:cs="Times New Roman"/>
          <w:sz w:val="24"/>
        </w:rPr>
        <w:t xml:space="preserve"> laser pulse is used to excite the photocatalyst</w:t>
      </w:r>
      <w:r w:rsidR="0057379F">
        <w:rPr>
          <w:rFonts w:ascii="Times New Roman" w:hAnsi="Times New Roman" w:cs="Times New Roman"/>
          <w:sz w:val="24"/>
        </w:rPr>
        <w:t>,</w:t>
      </w:r>
      <w:r w:rsidR="00CF09A7" w:rsidRPr="00A705EE">
        <w:rPr>
          <w:rFonts w:ascii="Times New Roman" w:hAnsi="Times New Roman" w:cs="Times New Roman"/>
          <w:sz w:val="24"/>
        </w:rPr>
        <w:t xml:space="preserve"> </w:t>
      </w:r>
      <w:r w:rsidR="00281757">
        <w:rPr>
          <w:rFonts w:ascii="Times New Roman" w:hAnsi="Times New Roman" w:cs="Times New Roman"/>
          <w:sz w:val="24"/>
        </w:rPr>
        <w:t xml:space="preserve">and </w:t>
      </w:r>
      <w:r w:rsidR="00CF09A7" w:rsidRPr="00A705EE">
        <w:rPr>
          <w:rFonts w:ascii="Times New Roman" w:hAnsi="Times New Roman" w:cs="Times New Roman"/>
          <w:sz w:val="24"/>
        </w:rPr>
        <w:t xml:space="preserve">the </w:t>
      </w:r>
      <w:r w:rsidR="00A23D7C">
        <w:rPr>
          <w:rFonts w:ascii="Times New Roman" w:hAnsi="Times New Roman" w:cs="Times New Roman"/>
          <w:sz w:val="24"/>
        </w:rPr>
        <w:t xml:space="preserve">resulting </w:t>
      </w:r>
      <w:r w:rsidR="00CF09A7" w:rsidRPr="00A705EE">
        <w:rPr>
          <w:rFonts w:ascii="Times New Roman" w:hAnsi="Times New Roman" w:cs="Times New Roman"/>
          <w:sz w:val="24"/>
        </w:rPr>
        <w:t>change in opt</w:t>
      </w:r>
      <w:r w:rsidR="00CF09A7" w:rsidRPr="00737B73">
        <w:rPr>
          <w:rFonts w:ascii="Times New Roman" w:hAnsi="Times New Roman" w:cs="Times New Roman"/>
          <w:sz w:val="24"/>
        </w:rPr>
        <w:t>ical density</w:t>
      </w:r>
      <w:r w:rsidR="00281757">
        <w:rPr>
          <w:rFonts w:ascii="Times New Roman" w:hAnsi="Times New Roman" w:cs="Times New Roman"/>
          <w:sz w:val="24"/>
        </w:rPr>
        <w:t xml:space="preserve"> is</w:t>
      </w:r>
      <w:r w:rsidR="00CF09A7" w:rsidRPr="00737B73">
        <w:rPr>
          <w:rFonts w:ascii="Times New Roman" w:hAnsi="Times New Roman" w:cs="Times New Roman"/>
          <w:sz w:val="24"/>
        </w:rPr>
        <w:t xml:space="preserve"> measured using </w:t>
      </w:r>
      <w:r w:rsidR="00281757">
        <w:rPr>
          <w:rFonts w:ascii="Times New Roman" w:hAnsi="Times New Roman" w:cs="Times New Roman"/>
          <w:sz w:val="24"/>
        </w:rPr>
        <w:t>a</w:t>
      </w:r>
      <w:r w:rsidR="00CF09A7" w:rsidRPr="00502D45">
        <w:rPr>
          <w:rFonts w:ascii="Times New Roman" w:hAnsi="Times New Roman" w:cs="Times New Roman"/>
          <w:sz w:val="24"/>
        </w:rPr>
        <w:t xml:space="preserve"> time-delayed optical probe laser</w:t>
      </w:r>
      <w:r w:rsidR="00502D45" w:rsidRPr="00502D45">
        <w:rPr>
          <w:rFonts w:ascii="Times New Roman" w:hAnsi="Times New Roman" w:cs="Times New Roman"/>
          <w:sz w:val="24"/>
        </w:rPr>
        <w:t xml:space="preserve"> pulse</w:t>
      </w:r>
      <w:r w:rsidR="00CF09A7" w:rsidRPr="00502D45">
        <w:rPr>
          <w:rFonts w:ascii="Times New Roman" w:hAnsi="Times New Roman" w:cs="Times New Roman"/>
          <w:sz w:val="24"/>
        </w:rPr>
        <w:t xml:space="preserve"> or a </w:t>
      </w:r>
      <w:bookmarkStart w:id="15" w:name="OLE_LINK15"/>
      <w:bookmarkStart w:id="16" w:name="OLE_LINK16"/>
      <w:r w:rsidR="00CF09A7" w:rsidRPr="00502D45">
        <w:rPr>
          <w:rFonts w:ascii="Times New Roman" w:hAnsi="Times New Roman" w:cs="Times New Roman"/>
          <w:sz w:val="24"/>
        </w:rPr>
        <w:t xml:space="preserve">continuous wave </w:t>
      </w:r>
      <w:r w:rsidR="00324B4A">
        <w:rPr>
          <w:rFonts w:ascii="Times New Roman" w:hAnsi="Times New Roman" w:cs="Times New Roman"/>
          <w:sz w:val="24"/>
        </w:rPr>
        <w:t xml:space="preserve">(CW) </w:t>
      </w:r>
      <w:r w:rsidR="00CF09A7" w:rsidRPr="00502D45">
        <w:rPr>
          <w:rFonts w:ascii="Times New Roman" w:hAnsi="Times New Roman" w:cs="Times New Roman"/>
          <w:sz w:val="24"/>
        </w:rPr>
        <w:t>probe</w:t>
      </w:r>
      <w:bookmarkEnd w:id="15"/>
      <w:bookmarkEnd w:id="16"/>
      <w:r w:rsidR="00796777" w:rsidRPr="00502D45">
        <w:rPr>
          <w:rFonts w:ascii="Times New Roman" w:hAnsi="Times New Roman" w:cs="Times New Roman"/>
          <w:sz w:val="24"/>
        </w:rPr>
        <w:t xml:space="preserve">. </w:t>
      </w:r>
      <w:r w:rsidR="004D1D30" w:rsidRPr="00502D45">
        <w:rPr>
          <w:rFonts w:ascii="Times New Roman" w:hAnsi="Times New Roman" w:cs="Times New Roman"/>
          <w:sz w:val="24"/>
        </w:rPr>
        <w:t xml:space="preserve">Figure </w:t>
      </w:r>
      <w:r w:rsidR="00C250EA" w:rsidRPr="00502D45">
        <w:rPr>
          <w:rFonts w:ascii="Times New Roman" w:hAnsi="Times New Roman" w:cs="Times New Roman"/>
          <w:sz w:val="24"/>
        </w:rPr>
        <w:t>3</w:t>
      </w:r>
      <w:r w:rsidR="001073C9">
        <w:rPr>
          <w:rFonts w:ascii="Times New Roman" w:hAnsi="Times New Roman" w:cs="Times New Roman"/>
          <w:sz w:val="24"/>
        </w:rPr>
        <w:t xml:space="preserve"> schematically</w:t>
      </w:r>
      <w:r w:rsidR="004D1D30" w:rsidRPr="00502D45">
        <w:rPr>
          <w:rFonts w:ascii="Times New Roman" w:hAnsi="Times New Roman" w:cs="Times New Roman"/>
          <w:sz w:val="24"/>
        </w:rPr>
        <w:t xml:space="preserve"> shows </w:t>
      </w:r>
      <w:r w:rsidR="000E6719">
        <w:rPr>
          <w:rFonts w:ascii="Times New Roman" w:hAnsi="Times New Roman" w:cs="Times New Roman"/>
          <w:sz w:val="24"/>
        </w:rPr>
        <w:t xml:space="preserve">the principles of TA experiments used to probe </w:t>
      </w:r>
      <w:proofErr w:type="spellStart"/>
      <w:r w:rsidR="000E6719">
        <w:rPr>
          <w:rFonts w:ascii="Times New Roman" w:hAnsi="Times New Roman" w:cs="Times New Roman"/>
          <w:sz w:val="24"/>
        </w:rPr>
        <w:t>photodynamics</w:t>
      </w:r>
      <w:proofErr w:type="spellEnd"/>
      <w:r w:rsidR="000E6719">
        <w:rPr>
          <w:rFonts w:ascii="Times New Roman" w:hAnsi="Times New Roman" w:cs="Times New Roman"/>
          <w:sz w:val="24"/>
        </w:rPr>
        <w:t xml:space="preserve"> </w:t>
      </w:r>
      <w:r w:rsidR="00442BF1" w:rsidRPr="00502D45">
        <w:rPr>
          <w:rFonts w:ascii="Times New Roman" w:hAnsi="Times New Roman" w:cs="Times New Roman"/>
          <w:sz w:val="24"/>
        </w:rPr>
        <w:t xml:space="preserve">on the ultrafast (fs </w:t>
      </w:r>
      <w:proofErr w:type="spellStart"/>
      <w:r w:rsidR="00442BF1" w:rsidRPr="00502D45">
        <w:rPr>
          <w:rFonts w:ascii="Times New Roman" w:hAnsi="Times New Roman" w:cs="Times New Roman"/>
          <w:sz w:val="24"/>
        </w:rPr>
        <w:t>to</w:t>
      </w:r>
      <w:r w:rsidR="0064115C">
        <w:rPr>
          <w:rFonts w:ascii="Times New Roman" w:hAnsi="Times New Roman" w:cs="Times New Roman"/>
          <w:sz w:val="24"/>
        </w:rPr>
        <w:t xml:space="preserve"> </w:t>
      </w:r>
      <w:r w:rsidR="00442BF1" w:rsidRPr="00502D45">
        <w:rPr>
          <w:rFonts w:ascii="Times New Roman" w:hAnsi="Times New Roman" w:cs="Times New Roman"/>
          <w:sz w:val="24"/>
        </w:rPr>
        <w:t>ns</w:t>
      </w:r>
      <w:proofErr w:type="spellEnd"/>
      <w:r w:rsidR="00442BF1" w:rsidRPr="00502D45">
        <w:rPr>
          <w:rFonts w:ascii="Times New Roman" w:hAnsi="Times New Roman" w:cs="Times New Roman"/>
          <w:sz w:val="24"/>
        </w:rPr>
        <w:t xml:space="preserve">) </w:t>
      </w:r>
      <w:r w:rsidR="00646470" w:rsidRPr="00502D45">
        <w:rPr>
          <w:rFonts w:ascii="Times New Roman" w:hAnsi="Times New Roman" w:cs="Times New Roman"/>
          <w:sz w:val="24"/>
        </w:rPr>
        <w:t>and slow (</w:t>
      </w:r>
      <w:proofErr w:type="spellStart"/>
      <w:r w:rsidR="00646470" w:rsidRPr="00502D45">
        <w:rPr>
          <w:rFonts w:ascii="Times New Roman" w:hAnsi="Times New Roman" w:cs="Times New Roman"/>
          <w:sz w:val="24"/>
        </w:rPr>
        <w:t>μs</w:t>
      </w:r>
      <w:proofErr w:type="spellEnd"/>
      <w:r w:rsidR="00646470" w:rsidRPr="00502D45">
        <w:rPr>
          <w:rFonts w:ascii="Times New Roman" w:hAnsi="Times New Roman" w:cs="Times New Roman"/>
          <w:sz w:val="24"/>
        </w:rPr>
        <w:t xml:space="preserve"> to s) timescale</w:t>
      </w:r>
      <w:r w:rsidR="00C05499" w:rsidRPr="00502D45">
        <w:rPr>
          <w:rFonts w:ascii="Times New Roman" w:hAnsi="Times New Roman" w:cs="Times New Roman"/>
          <w:sz w:val="24"/>
        </w:rPr>
        <w:t>s</w:t>
      </w:r>
      <w:r w:rsidR="00442BF1" w:rsidRPr="00757A3A">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"/>
          <w:id w:val="706690831"/>
          <w:placeholder>
            <w:docPart w:val="DefaultPlaceholder_-1854013440"/>
          </w:placeholder>
        </w:sdtPr>
        <w:sdtEndPr/>
        <w:sdtContent>
          <w:r w:rsidR="00011324" w:rsidRPr="00011324">
            <w:rPr>
              <w:rFonts w:ascii="Times New Roman" w:hAnsi="Times New Roman" w:cs="Times New Roman"/>
              <w:color w:val="000000"/>
              <w:sz w:val="24"/>
              <w:vertAlign w:val="superscript"/>
            </w:rPr>
            <w:t>48</w:t>
          </w:r>
        </w:sdtContent>
      </w:sdt>
      <w:r w:rsidR="00757A3A">
        <w:rPr>
          <w:rStyle w:val="CommentReference"/>
          <w:rFonts w:ascii="Times New Roman" w:hAnsi="Times New Roman" w:cs="Times New Roman"/>
        </w:rPr>
        <w:t xml:space="preserve"> </w:t>
      </w:r>
      <w:r w:rsidR="00CF09A7" w:rsidRPr="00AC5A68">
        <w:rPr>
          <w:rFonts w:ascii="Times New Roman" w:hAnsi="Times New Roman" w:cs="Times New Roman"/>
          <w:sz w:val="24"/>
        </w:rPr>
        <w:t>Generally, the change in optical density</w:t>
      </w:r>
      <w:r w:rsidR="00CF09A7" w:rsidRPr="001F0424">
        <w:rPr>
          <w:rFonts w:ascii="Times New Roman" w:hAnsi="Times New Roman" w:cs="Times New Roman"/>
          <w:sz w:val="24"/>
        </w:rPr>
        <w:t xml:space="preserve"> </w:t>
      </w:r>
      <w:r w:rsidR="0021726A" w:rsidRPr="001F0424">
        <w:rPr>
          <w:rFonts w:ascii="Times New Roman" w:hAnsi="Times New Roman" w:cs="Times New Roman"/>
          <w:sz w:val="24"/>
        </w:rPr>
        <w:t xml:space="preserve">as a result of photoexcitation </w:t>
      </w:r>
      <w:r w:rsidR="00CF09A7" w:rsidRPr="00E76D9B">
        <w:rPr>
          <w:rFonts w:ascii="Times New Roman" w:hAnsi="Times New Roman" w:cs="Times New Roman"/>
          <w:sz w:val="24"/>
        </w:rPr>
        <w:t xml:space="preserve">is </w:t>
      </w:r>
      <w:r w:rsidR="00CF09A7" w:rsidRPr="00DB2EEB">
        <w:rPr>
          <w:rFonts w:ascii="Times New Roman" w:hAnsi="Times New Roman" w:cs="Times New Roman"/>
          <w:sz w:val="24"/>
        </w:rPr>
        <w:t xml:space="preserve">assumed to </w:t>
      </w:r>
      <w:r w:rsidR="0057379F">
        <w:rPr>
          <w:rFonts w:ascii="Times New Roman" w:hAnsi="Times New Roman" w:cs="Times New Roman"/>
          <w:sz w:val="24"/>
        </w:rPr>
        <w:t>equivalent</w:t>
      </w:r>
      <w:r w:rsidR="00CF09A7" w:rsidRPr="00DB2EEB">
        <w:rPr>
          <w:rFonts w:ascii="Times New Roman" w:hAnsi="Times New Roman" w:cs="Times New Roman"/>
          <w:sz w:val="24"/>
        </w:rPr>
        <w:t xml:space="preserve"> to the change in absorbance</w:t>
      </w:r>
      <w:r w:rsidR="00CF09A7" w:rsidRPr="00A705EE">
        <w:rPr>
          <w:rFonts w:ascii="Times New Roman" w:hAnsi="Times New Roman" w:cs="Times New Roman"/>
          <w:sz w:val="24"/>
        </w:rPr>
        <w:t xml:space="preserve"> in a transmission TA experiment </w:t>
      </w:r>
      <w:r w:rsidR="00CF09A7" w:rsidRPr="0057379F">
        <w:rPr>
          <w:rFonts w:ascii="Times New Roman" w:hAnsi="Times New Roman" w:cs="Times New Roman"/>
          <w:sz w:val="24"/>
          <w:szCs w:val="24"/>
        </w:rPr>
        <w:t xml:space="preserve">and </w:t>
      </w:r>
      <w:r w:rsidR="0021726A">
        <w:rPr>
          <w:rFonts w:ascii="Times New Roman" w:hAnsi="Times New Roman" w:cs="Times New Roman"/>
          <w:sz w:val="24"/>
          <w:szCs w:val="24"/>
        </w:rPr>
        <w:t xml:space="preserve">provides a measurement </w:t>
      </w:r>
      <w:r w:rsidR="00CF09A7" w:rsidRPr="0057379F">
        <w:rPr>
          <w:rFonts w:ascii="Times New Roman" w:hAnsi="Times New Roman" w:cs="Times New Roman"/>
          <w:sz w:val="24"/>
          <w:szCs w:val="24"/>
        </w:rPr>
        <w:t xml:space="preserve">of the relative change in concentration of photogenerated, or </w:t>
      </w:r>
      <w:proofErr w:type="spellStart"/>
      <w:r w:rsidR="00CF09A7" w:rsidRPr="0057379F">
        <w:rPr>
          <w:rFonts w:ascii="Times New Roman" w:hAnsi="Times New Roman" w:cs="Times New Roman"/>
          <w:sz w:val="24"/>
          <w:szCs w:val="24"/>
        </w:rPr>
        <w:t>photodepleted</w:t>
      </w:r>
      <w:proofErr w:type="spellEnd"/>
      <w:r w:rsidR="00CF09A7" w:rsidRPr="0057379F">
        <w:rPr>
          <w:rFonts w:ascii="Times New Roman" w:hAnsi="Times New Roman" w:cs="Times New Roman"/>
          <w:sz w:val="24"/>
          <w:szCs w:val="24"/>
        </w:rPr>
        <w:t xml:space="preserve"> species.</w:t>
      </w:r>
      <w:sdt>
        <w:sdtPr>
          <w:rPr>
            <w:rFonts w:ascii="Times New Roman" w:hAnsi="Times New Roman" w:cs="Times New Roman"/>
            <w:color w:val="000000"/>
            <w:sz w:val="24"/>
            <w:szCs w:val="24"/>
            <w:vertAlign w:val="superscript"/>
          </w:rPr>
          <w:tag w:val="MENDELEY_CITATION_v3_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"/>
          <w:id w:val="1023294825"/>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48,49</w:t>
          </w:r>
        </w:sdtContent>
      </w:sdt>
      <w:r w:rsidR="00AF66ED" w:rsidRPr="0057379F">
        <w:rPr>
          <w:rFonts w:ascii="Times New Roman" w:hAnsi="Times New Roman" w:cs="Times New Roman"/>
          <w:sz w:val="24"/>
          <w:szCs w:val="24"/>
        </w:rPr>
        <w:t xml:space="preserve"> </w:t>
      </w:r>
      <w:r w:rsidR="0010593D">
        <w:rPr>
          <w:rFonts w:ascii="Times New Roman" w:hAnsi="Times New Roman" w:cs="Times New Roman"/>
          <w:sz w:val="24"/>
          <w:szCs w:val="24"/>
        </w:rPr>
        <w:t>In ultrafast TA measurements, t</w:t>
      </w:r>
      <w:r w:rsidR="00AF66ED" w:rsidRPr="0057379F">
        <w:rPr>
          <w:rFonts w:ascii="Times New Roman" w:hAnsi="Times New Roman" w:cs="Times New Roman"/>
          <w:sz w:val="24"/>
          <w:szCs w:val="24"/>
        </w:rPr>
        <w:t xml:space="preserve">he probe beam passes through an adjustable delay line and </w:t>
      </w:r>
      <w:r w:rsidR="00691A49">
        <w:rPr>
          <w:rFonts w:ascii="Times New Roman" w:hAnsi="Times New Roman" w:cs="Times New Roman"/>
          <w:sz w:val="24"/>
          <w:szCs w:val="24"/>
        </w:rPr>
        <w:t xml:space="preserve">is </w:t>
      </w:r>
      <w:r w:rsidR="00AC5A68" w:rsidRPr="0057379F">
        <w:rPr>
          <w:rFonts w:ascii="Times New Roman" w:hAnsi="Times New Roman" w:cs="Times New Roman"/>
          <w:sz w:val="24"/>
          <w:szCs w:val="24"/>
        </w:rPr>
        <w:t>focused onto</w:t>
      </w:r>
      <w:r w:rsidR="00E76D9B" w:rsidRPr="0057379F">
        <w:rPr>
          <w:rFonts w:ascii="Times New Roman" w:hAnsi="Times New Roman" w:cs="Times New Roman"/>
          <w:sz w:val="24"/>
          <w:szCs w:val="24"/>
        </w:rPr>
        <w:t xml:space="preserve"> a</w:t>
      </w:r>
      <w:r w:rsidR="00AF66ED" w:rsidRPr="0057379F">
        <w:rPr>
          <w:rFonts w:ascii="Times New Roman" w:hAnsi="Times New Roman" w:cs="Times New Roman"/>
          <w:sz w:val="24"/>
          <w:szCs w:val="24"/>
        </w:rPr>
        <w:t xml:space="preserve"> </w:t>
      </w:r>
      <w:r w:rsidR="00AC5A68" w:rsidRPr="0057379F">
        <w:rPr>
          <w:rFonts w:ascii="Times New Roman" w:hAnsi="Times New Roman" w:cs="Times New Roman"/>
          <w:sz w:val="24"/>
          <w:szCs w:val="24"/>
        </w:rPr>
        <w:t>supercontinuum</w:t>
      </w:r>
      <w:r w:rsidR="00AF66ED" w:rsidRPr="0057379F">
        <w:rPr>
          <w:rFonts w:ascii="Times New Roman" w:hAnsi="Times New Roman" w:cs="Times New Roman"/>
          <w:sz w:val="24"/>
          <w:szCs w:val="24"/>
        </w:rPr>
        <w:t xml:space="preserve"> </w:t>
      </w:r>
      <w:r w:rsidR="00AC5A68" w:rsidRPr="0057379F">
        <w:rPr>
          <w:rFonts w:ascii="Times New Roman" w:hAnsi="Times New Roman" w:cs="Times New Roman"/>
          <w:sz w:val="24"/>
          <w:szCs w:val="24"/>
        </w:rPr>
        <w:t>medium</w:t>
      </w:r>
      <w:r w:rsidR="00AC5A68">
        <w:rPr>
          <w:rFonts w:ascii="Times New Roman" w:hAnsi="Times New Roman" w:cs="Times New Roman"/>
          <w:sz w:val="24"/>
        </w:rPr>
        <w:t xml:space="preserve"> (such as </w:t>
      </w:r>
      <w:r w:rsidR="00AC5A68" w:rsidRPr="00AC5A68">
        <w:rPr>
          <w:rFonts w:ascii="Times New Roman" w:hAnsi="Times New Roman" w:cs="Times New Roman"/>
          <w:sz w:val="24"/>
        </w:rPr>
        <w:t>CaF</w:t>
      </w:r>
      <w:r w:rsidR="00AC5A68" w:rsidRPr="00AC5A68">
        <w:rPr>
          <w:rFonts w:ascii="Times New Roman" w:hAnsi="Times New Roman" w:cs="Times New Roman"/>
          <w:sz w:val="24"/>
          <w:vertAlign w:val="subscript"/>
        </w:rPr>
        <w:t>2</w:t>
      </w:r>
      <w:r w:rsidR="00AC5A68">
        <w:rPr>
          <w:rFonts w:ascii="Times New Roman" w:hAnsi="Times New Roman" w:cs="Times New Roman"/>
          <w:sz w:val="24"/>
        </w:rPr>
        <w:t xml:space="preserve"> or sapphire) resulting in the generation of broadband radiation</w:t>
      </w:r>
      <w:r w:rsidR="00E76D9B">
        <w:rPr>
          <w:rFonts w:ascii="Times New Roman" w:hAnsi="Times New Roman" w:cs="Times New Roman"/>
          <w:sz w:val="24"/>
        </w:rPr>
        <w:t>, which</w:t>
      </w:r>
      <w:r w:rsidR="00AC5A68">
        <w:rPr>
          <w:rFonts w:ascii="Times New Roman" w:hAnsi="Times New Roman" w:cs="Times New Roman"/>
          <w:sz w:val="24"/>
        </w:rPr>
        <w:t xml:space="preserve"> </w:t>
      </w:r>
      <w:r w:rsidR="00E76D9B">
        <w:rPr>
          <w:rFonts w:ascii="Times New Roman" w:hAnsi="Times New Roman" w:cs="Times New Roman"/>
          <w:sz w:val="24"/>
        </w:rPr>
        <w:t xml:space="preserve">is </w:t>
      </w:r>
      <w:r w:rsidR="00AC5A68">
        <w:rPr>
          <w:rFonts w:ascii="Times New Roman" w:hAnsi="Times New Roman" w:cs="Times New Roman"/>
          <w:sz w:val="24"/>
        </w:rPr>
        <w:t xml:space="preserve">spatially overlapped </w:t>
      </w:r>
      <w:r w:rsidR="00E76D9B">
        <w:rPr>
          <w:rFonts w:ascii="Times New Roman" w:hAnsi="Times New Roman" w:cs="Times New Roman"/>
          <w:sz w:val="24"/>
        </w:rPr>
        <w:t xml:space="preserve">with the pump beam </w:t>
      </w:r>
      <w:r w:rsidR="0057379F">
        <w:rPr>
          <w:rFonts w:ascii="Times New Roman" w:hAnsi="Times New Roman" w:cs="Times New Roman"/>
          <w:sz w:val="24"/>
        </w:rPr>
        <w:t>at</w:t>
      </w:r>
      <w:r w:rsidR="00AC5A68">
        <w:rPr>
          <w:rFonts w:ascii="Times New Roman" w:hAnsi="Times New Roman" w:cs="Times New Roman"/>
          <w:sz w:val="24"/>
        </w:rPr>
        <w:t xml:space="preserve"> the sample. </w:t>
      </w:r>
      <w:r w:rsidR="0010593D">
        <w:rPr>
          <w:rFonts w:ascii="Times New Roman" w:hAnsi="Times New Roman" w:cs="Times New Roman"/>
          <w:sz w:val="24"/>
        </w:rPr>
        <w:t>After transmission through the sample, t</w:t>
      </w:r>
      <w:r w:rsidR="00B01BAB">
        <w:rPr>
          <w:rFonts w:ascii="Times New Roman" w:hAnsi="Times New Roman" w:cs="Times New Roman"/>
          <w:sz w:val="24"/>
        </w:rPr>
        <w:t xml:space="preserve">he broadband </w:t>
      </w:r>
      <w:r w:rsidR="0010593D">
        <w:rPr>
          <w:rFonts w:ascii="Times New Roman" w:hAnsi="Times New Roman" w:cs="Times New Roman"/>
          <w:sz w:val="24"/>
        </w:rPr>
        <w:t xml:space="preserve">probe </w:t>
      </w:r>
      <w:r w:rsidR="00B01BAB">
        <w:rPr>
          <w:rFonts w:ascii="Times New Roman" w:hAnsi="Times New Roman" w:cs="Times New Roman"/>
          <w:sz w:val="24"/>
        </w:rPr>
        <w:t xml:space="preserve">is dispersed </w:t>
      </w:r>
      <w:r w:rsidR="002E7BFC">
        <w:rPr>
          <w:rFonts w:ascii="Times New Roman" w:hAnsi="Times New Roman" w:cs="Times New Roman"/>
          <w:sz w:val="24"/>
        </w:rPr>
        <w:t xml:space="preserve">by </w:t>
      </w:r>
      <w:r w:rsidR="00D9490E">
        <w:rPr>
          <w:rFonts w:ascii="Times New Roman" w:hAnsi="Times New Roman" w:cs="Times New Roman"/>
          <w:sz w:val="24"/>
        </w:rPr>
        <w:t xml:space="preserve">a spectrograph and detected by an array detector. </w:t>
      </w:r>
      <w:r w:rsidR="00A73D9E" w:rsidRPr="00502D45">
        <w:rPr>
          <w:rFonts w:ascii="Times New Roman" w:hAnsi="Times New Roman" w:cs="Times New Roman"/>
          <w:sz w:val="24"/>
        </w:rPr>
        <w:t>A 3-</w:t>
      </w:r>
      <w:r w:rsidR="00E610F5" w:rsidRPr="00502D45">
        <w:rPr>
          <w:rFonts w:ascii="Times New Roman" w:hAnsi="Times New Roman" w:cs="Times New Roman"/>
          <w:sz w:val="24"/>
        </w:rPr>
        <w:t xml:space="preserve">dimensional </w:t>
      </w:r>
      <w:r w:rsidR="00A73D9E" w:rsidRPr="00502D45">
        <w:rPr>
          <w:rFonts w:ascii="Times New Roman" w:hAnsi="Times New Roman" w:cs="Times New Roman"/>
          <w:sz w:val="24"/>
        </w:rPr>
        <w:t xml:space="preserve">spectrum (ΔO.D. vs. λ vs. t) is then </w:t>
      </w:r>
      <w:r w:rsidR="00573BE9">
        <w:rPr>
          <w:rFonts w:ascii="Times New Roman" w:hAnsi="Times New Roman" w:cs="Times New Roman"/>
          <w:sz w:val="24"/>
        </w:rPr>
        <w:t>constructed</w:t>
      </w:r>
      <w:r w:rsidR="00A73D9E" w:rsidRPr="00502D45">
        <w:rPr>
          <w:rFonts w:ascii="Times New Roman" w:hAnsi="Times New Roman" w:cs="Times New Roman"/>
          <w:sz w:val="24"/>
        </w:rPr>
        <w:t xml:space="preserve"> by repeating the measurement at a range of </w:t>
      </w:r>
      <w:r w:rsidR="0057379F">
        <w:rPr>
          <w:rFonts w:ascii="Times New Roman" w:hAnsi="Times New Roman" w:cs="Times New Roman"/>
          <w:sz w:val="24"/>
        </w:rPr>
        <w:t xml:space="preserve">pump-probe </w:t>
      </w:r>
      <w:r w:rsidR="00A73D9E" w:rsidRPr="00502D45">
        <w:rPr>
          <w:rFonts w:ascii="Times New Roman" w:hAnsi="Times New Roman" w:cs="Times New Roman"/>
          <w:sz w:val="24"/>
        </w:rPr>
        <w:t xml:space="preserve">time delays. </w:t>
      </w:r>
      <w:r w:rsidR="00F94CFE" w:rsidRPr="00502D45">
        <w:rPr>
          <w:rFonts w:ascii="Times New Roman" w:hAnsi="Times New Roman" w:cs="Times New Roman"/>
          <w:sz w:val="24"/>
        </w:rPr>
        <w:t>However, due to the limited length of the delay line</w:t>
      </w:r>
      <w:r w:rsidR="0057379F">
        <w:rPr>
          <w:rFonts w:ascii="Times New Roman" w:hAnsi="Times New Roman" w:cs="Times New Roman"/>
          <w:sz w:val="24"/>
        </w:rPr>
        <w:t>,</w:t>
      </w:r>
      <w:r w:rsidR="00F94CFE" w:rsidRPr="00502D45">
        <w:rPr>
          <w:rFonts w:ascii="Times New Roman" w:hAnsi="Times New Roman" w:cs="Times New Roman"/>
          <w:sz w:val="24"/>
        </w:rPr>
        <w:t xml:space="preserve"> most ultrafast TA systems have </w:t>
      </w:r>
      <w:r w:rsidR="00324B4A">
        <w:rPr>
          <w:rFonts w:ascii="Times New Roman" w:hAnsi="Times New Roman" w:cs="Times New Roman"/>
          <w:sz w:val="24"/>
        </w:rPr>
        <w:t>a</w:t>
      </w:r>
      <w:r w:rsidR="00F94CFE" w:rsidRPr="00502D45">
        <w:rPr>
          <w:rFonts w:ascii="Times New Roman" w:hAnsi="Times New Roman" w:cs="Times New Roman"/>
          <w:sz w:val="24"/>
        </w:rPr>
        <w:t xml:space="preserve"> limit on the</w:t>
      </w:r>
      <w:r w:rsidR="00324B4A">
        <w:rPr>
          <w:rFonts w:ascii="Times New Roman" w:hAnsi="Times New Roman" w:cs="Times New Roman"/>
          <w:sz w:val="24"/>
        </w:rPr>
        <w:t xml:space="preserve"> achievable delay</w:t>
      </w:r>
      <w:r w:rsidR="00F94CFE" w:rsidRPr="00502D45">
        <w:rPr>
          <w:rFonts w:ascii="Times New Roman" w:hAnsi="Times New Roman" w:cs="Times New Roman"/>
          <w:sz w:val="24"/>
        </w:rPr>
        <w:t xml:space="preserve"> of </w:t>
      </w:r>
      <w:r w:rsidR="00324B4A">
        <w:rPr>
          <w:rFonts w:ascii="Times New Roman" w:hAnsi="Times New Roman" w:cs="Times New Roman"/>
          <w:sz w:val="24"/>
        </w:rPr>
        <w:t>&lt; 10 ns</w:t>
      </w:r>
      <w:r w:rsidR="00F94CFE" w:rsidRPr="00502D45">
        <w:rPr>
          <w:rFonts w:ascii="Times New Roman" w:hAnsi="Times New Roman" w:cs="Times New Roman"/>
          <w:sz w:val="24"/>
        </w:rPr>
        <w:t>.</w:t>
      </w:r>
      <w:r w:rsidR="00F94CFE" w:rsidRPr="0099087F">
        <w:rPr>
          <w:rFonts w:ascii="Times New Roman" w:hAnsi="Times New Roman" w:cs="Times New Roman"/>
        </w:rPr>
        <w:t xml:space="preserve"> </w:t>
      </w:r>
      <w:r w:rsidR="00324B4A">
        <w:rPr>
          <w:rFonts w:ascii="Times New Roman" w:hAnsi="Times New Roman" w:cs="Times New Roman"/>
          <w:sz w:val="24"/>
        </w:rPr>
        <w:t>S</w:t>
      </w:r>
      <w:r w:rsidR="006F07DD" w:rsidRPr="00502D45">
        <w:rPr>
          <w:rFonts w:ascii="Times New Roman" w:hAnsi="Times New Roman" w:cs="Times New Roman"/>
          <w:sz w:val="24"/>
        </w:rPr>
        <w:t>l</w:t>
      </w:r>
      <w:r w:rsidR="006F07DD" w:rsidRPr="00AC5A68">
        <w:rPr>
          <w:rFonts w:ascii="Times New Roman" w:hAnsi="Times New Roman" w:cs="Times New Roman"/>
          <w:sz w:val="24"/>
        </w:rPr>
        <w:t xml:space="preserve">ow TA </w:t>
      </w:r>
      <w:r w:rsidR="002E7BFC">
        <w:rPr>
          <w:rFonts w:ascii="Times New Roman" w:hAnsi="Times New Roman" w:cs="Times New Roman"/>
          <w:sz w:val="24"/>
        </w:rPr>
        <w:t xml:space="preserve">experiments </w:t>
      </w:r>
      <w:r w:rsidR="00DD64E8" w:rsidRPr="00AC5A68">
        <w:rPr>
          <w:rFonts w:ascii="Times New Roman" w:hAnsi="Times New Roman" w:cs="Times New Roman"/>
          <w:sz w:val="24"/>
        </w:rPr>
        <w:t xml:space="preserve">typically </w:t>
      </w:r>
      <w:r w:rsidR="002E7BFC">
        <w:rPr>
          <w:rFonts w:ascii="Times New Roman" w:hAnsi="Times New Roman" w:cs="Times New Roman"/>
          <w:sz w:val="24"/>
        </w:rPr>
        <w:t xml:space="preserve">employ </w:t>
      </w:r>
      <w:r w:rsidR="006F07DD" w:rsidRPr="00AC5A68">
        <w:rPr>
          <w:rFonts w:ascii="Times New Roman" w:hAnsi="Times New Roman" w:cs="Times New Roman"/>
          <w:sz w:val="24"/>
        </w:rPr>
        <w:t>a low-intensity</w:t>
      </w:r>
      <w:r w:rsidR="002E7BFC">
        <w:rPr>
          <w:rFonts w:ascii="Times New Roman" w:hAnsi="Times New Roman" w:cs="Times New Roman"/>
          <w:sz w:val="24"/>
        </w:rPr>
        <w:t xml:space="preserve"> narrowband</w:t>
      </w:r>
      <w:r w:rsidR="00E76D9B">
        <w:rPr>
          <w:rFonts w:ascii="Times New Roman" w:hAnsi="Times New Roman" w:cs="Times New Roman"/>
          <w:sz w:val="24"/>
        </w:rPr>
        <w:t xml:space="preserve"> </w:t>
      </w:r>
      <w:r w:rsidR="005E6F65">
        <w:rPr>
          <w:rFonts w:ascii="Times New Roman" w:hAnsi="Times New Roman" w:cs="Times New Roman"/>
          <w:sz w:val="24"/>
        </w:rPr>
        <w:t xml:space="preserve">CW </w:t>
      </w:r>
      <w:r w:rsidR="006F07DD" w:rsidRPr="00AC5A68">
        <w:rPr>
          <w:rFonts w:ascii="Times New Roman" w:hAnsi="Times New Roman" w:cs="Times New Roman"/>
          <w:sz w:val="24"/>
        </w:rPr>
        <w:t xml:space="preserve">probe </w:t>
      </w:r>
      <w:r w:rsidR="00E76D9B">
        <w:rPr>
          <w:rFonts w:ascii="Times New Roman" w:hAnsi="Times New Roman" w:cs="Times New Roman"/>
          <w:sz w:val="24"/>
        </w:rPr>
        <w:t xml:space="preserve">produced </w:t>
      </w:r>
      <w:r w:rsidR="002E7BFC">
        <w:rPr>
          <w:rFonts w:ascii="Times New Roman" w:hAnsi="Times New Roman" w:cs="Times New Roman"/>
          <w:sz w:val="24"/>
        </w:rPr>
        <w:t xml:space="preserve">by transmission of </w:t>
      </w:r>
      <w:r w:rsidR="005E1D5C" w:rsidRPr="00AC5A68">
        <w:rPr>
          <w:rFonts w:ascii="Times New Roman" w:hAnsi="Times New Roman" w:cs="Times New Roman"/>
          <w:sz w:val="24"/>
        </w:rPr>
        <w:t xml:space="preserve">white light </w:t>
      </w:r>
      <w:r w:rsidR="002E7BFC">
        <w:rPr>
          <w:rFonts w:ascii="Times New Roman" w:hAnsi="Times New Roman" w:cs="Times New Roman"/>
          <w:sz w:val="24"/>
        </w:rPr>
        <w:t xml:space="preserve">(e.g. </w:t>
      </w:r>
      <w:r w:rsidR="00310093">
        <w:rPr>
          <w:rFonts w:ascii="Times New Roman" w:hAnsi="Times New Roman" w:cs="Times New Roman"/>
          <w:sz w:val="24"/>
        </w:rPr>
        <w:t xml:space="preserve">from </w:t>
      </w:r>
      <w:r w:rsidR="002E7BFC">
        <w:rPr>
          <w:rFonts w:ascii="Times New Roman" w:hAnsi="Times New Roman" w:cs="Times New Roman"/>
          <w:sz w:val="24"/>
        </w:rPr>
        <w:t xml:space="preserve">a </w:t>
      </w:r>
      <w:proofErr w:type="spellStart"/>
      <w:r w:rsidR="002E7BFC">
        <w:rPr>
          <w:rFonts w:ascii="Times New Roman" w:hAnsi="Times New Roman" w:cs="Times New Roman"/>
          <w:sz w:val="24"/>
        </w:rPr>
        <w:t>Xe</w:t>
      </w:r>
      <w:proofErr w:type="spellEnd"/>
      <w:r w:rsidR="002E7BFC">
        <w:rPr>
          <w:rFonts w:ascii="Times New Roman" w:hAnsi="Times New Roman" w:cs="Times New Roman"/>
          <w:sz w:val="24"/>
        </w:rPr>
        <w:t xml:space="preserve"> lamp) </w:t>
      </w:r>
      <w:r w:rsidR="005E1D5C" w:rsidRPr="00AC5A68">
        <w:rPr>
          <w:rFonts w:ascii="Times New Roman" w:hAnsi="Times New Roman" w:cs="Times New Roman"/>
          <w:sz w:val="24"/>
        </w:rPr>
        <w:t>through a monochromator</w:t>
      </w:r>
      <w:r w:rsidR="006F07DD" w:rsidRPr="00AC5A68">
        <w:rPr>
          <w:rFonts w:ascii="Times New Roman" w:hAnsi="Times New Roman" w:cs="Times New Roman"/>
          <w:sz w:val="24"/>
        </w:rPr>
        <w:t xml:space="preserve">. </w:t>
      </w:r>
      <w:r w:rsidR="00324B4A">
        <w:rPr>
          <w:rFonts w:ascii="Times New Roman" w:hAnsi="Times New Roman" w:cs="Times New Roman"/>
          <w:sz w:val="24"/>
        </w:rPr>
        <w:t xml:space="preserve">The change in optical density with time is then </w:t>
      </w:r>
      <w:r w:rsidR="006F07DD" w:rsidRPr="00AC5A68">
        <w:rPr>
          <w:rFonts w:ascii="Times New Roman" w:hAnsi="Times New Roman" w:cs="Times New Roman"/>
          <w:sz w:val="24"/>
        </w:rPr>
        <w:t xml:space="preserve">obtained </w:t>
      </w:r>
      <w:r w:rsidR="00324B4A">
        <w:rPr>
          <w:rFonts w:ascii="Times New Roman" w:hAnsi="Times New Roman" w:cs="Times New Roman"/>
          <w:sz w:val="24"/>
        </w:rPr>
        <w:t xml:space="preserve">sequentially </w:t>
      </w:r>
      <w:r w:rsidR="006F07DD" w:rsidRPr="00AC5A68">
        <w:rPr>
          <w:rFonts w:ascii="Times New Roman" w:hAnsi="Times New Roman" w:cs="Times New Roman"/>
          <w:sz w:val="24"/>
        </w:rPr>
        <w:t xml:space="preserve">at </w:t>
      </w:r>
      <w:r w:rsidR="00324B4A">
        <w:rPr>
          <w:rFonts w:ascii="Times New Roman" w:hAnsi="Times New Roman" w:cs="Times New Roman"/>
          <w:sz w:val="24"/>
        </w:rPr>
        <w:t xml:space="preserve">a range of </w:t>
      </w:r>
      <w:r w:rsidR="006F07DD" w:rsidRPr="00AC5A68">
        <w:rPr>
          <w:rFonts w:ascii="Times New Roman" w:hAnsi="Times New Roman" w:cs="Times New Roman"/>
          <w:sz w:val="24"/>
        </w:rPr>
        <w:t>different probe wavelengths</w:t>
      </w:r>
      <w:r w:rsidR="00DD64E8" w:rsidRPr="00AC5A68">
        <w:rPr>
          <w:rFonts w:ascii="Times New Roman" w:hAnsi="Times New Roman" w:cs="Times New Roman"/>
          <w:sz w:val="24"/>
        </w:rPr>
        <w:t>.</w:t>
      </w:r>
      <w:r w:rsidR="006F07DD" w:rsidRPr="00AC5A68">
        <w:rPr>
          <w:rFonts w:ascii="Times New Roman" w:hAnsi="Times New Roman" w:cs="Times New Roman"/>
          <w:sz w:val="24"/>
        </w:rPr>
        <w:t xml:space="preserve"> </w:t>
      </w:r>
      <w:r w:rsidR="00324B4A">
        <w:rPr>
          <w:rFonts w:ascii="Times New Roman" w:hAnsi="Times New Roman" w:cs="Times New Roman"/>
          <w:sz w:val="24"/>
        </w:rPr>
        <w:t>In</w:t>
      </w:r>
      <w:r w:rsidR="00324B4A" w:rsidRPr="00AC5A68">
        <w:rPr>
          <w:rFonts w:ascii="Times New Roman" w:hAnsi="Times New Roman" w:cs="Times New Roman"/>
          <w:sz w:val="24"/>
        </w:rPr>
        <w:t xml:space="preserve"> </w:t>
      </w:r>
      <w:r w:rsidR="006F07DD" w:rsidRPr="00AC5A68">
        <w:rPr>
          <w:rFonts w:ascii="Times New Roman" w:hAnsi="Times New Roman" w:cs="Times New Roman"/>
          <w:sz w:val="24"/>
        </w:rPr>
        <w:t xml:space="preserve">this way, the data can be recorded out to seconds or even longer if desired </w:t>
      </w:r>
      <w:r w:rsidR="00324B4A">
        <w:rPr>
          <w:rFonts w:ascii="Times New Roman" w:hAnsi="Times New Roman" w:cs="Times New Roman"/>
          <w:sz w:val="24"/>
        </w:rPr>
        <w:t>with the only limitation being the laser repetition rate</w:t>
      </w:r>
      <w:r w:rsidR="0067263F">
        <w:rPr>
          <w:rFonts w:ascii="Times New Roman" w:hAnsi="Times New Roman" w:cs="Times New Roman"/>
          <w:sz w:val="24"/>
        </w:rPr>
        <w:t xml:space="preserve">. </w:t>
      </w:r>
      <w:r w:rsidR="00A23D7C">
        <w:rPr>
          <w:rFonts w:ascii="Times New Roman" w:hAnsi="Times New Roman" w:cs="Times New Roman"/>
          <w:sz w:val="24"/>
        </w:rPr>
        <w:t>I</w:t>
      </w:r>
      <w:r w:rsidR="0067263F">
        <w:rPr>
          <w:rFonts w:ascii="Times New Roman" w:hAnsi="Times New Roman" w:cs="Times New Roman"/>
          <w:sz w:val="24"/>
        </w:rPr>
        <w:t>t is highly desirable that any photogenerated intermediates have decayed, and that the system has returned to its ground state, prior to the arrival of the following excitation pump pulse. For slow TA experiments</w:t>
      </w:r>
      <w:r w:rsidR="00310093">
        <w:rPr>
          <w:rFonts w:ascii="Times New Roman" w:hAnsi="Times New Roman" w:cs="Times New Roman"/>
          <w:sz w:val="24"/>
        </w:rPr>
        <w:t>,</w:t>
      </w:r>
      <w:r w:rsidR="0067263F">
        <w:rPr>
          <w:rFonts w:ascii="Times New Roman" w:hAnsi="Times New Roman" w:cs="Times New Roman"/>
          <w:sz w:val="24"/>
        </w:rPr>
        <w:t xml:space="preserve"> which typically use low laser repetition rates (&lt; 10 Hz)</w:t>
      </w:r>
      <w:r w:rsidR="00310093">
        <w:rPr>
          <w:rFonts w:ascii="Times New Roman" w:hAnsi="Times New Roman" w:cs="Times New Roman"/>
          <w:sz w:val="24"/>
        </w:rPr>
        <w:t>,</w:t>
      </w:r>
      <w:r w:rsidR="0067263F">
        <w:rPr>
          <w:rFonts w:ascii="Times New Roman" w:hAnsi="Times New Roman" w:cs="Times New Roman"/>
          <w:sz w:val="24"/>
        </w:rPr>
        <w:t xml:space="preserve"> this is often achievabl</w:t>
      </w:r>
      <w:r w:rsidR="0067263F" w:rsidRPr="005E6F65">
        <w:rPr>
          <w:rFonts w:ascii="Times New Roman" w:hAnsi="Times New Roman" w:cs="Times New Roman"/>
          <w:sz w:val="24"/>
          <w:szCs w:val="24"/>
        </w:rPr>
        <w:t xml:space="preserve">e, however </w:t>
      </w:r>
      <w:r w:rsidR="00742B71" w:rsidRPr="005E6F65">
        <w:rPr>
          <w:rFonts w:ascii="Times New Roman" w:hAnsi="Times New Roman" w:cs="Times New Roman"/>
          <w:sz w:val="24"/>
          <w:szCs w:val="24"/>
        </w:rPr>
        <w:t>it is not always possible or practical to alter the laser repetition rate. This is partic</w:t>
      </w:r>
      <w:r w:rsidR="00742B71">
        <w:rPr>
          <w:rFonts w:ascii="Times New Roman" w:hAnsi="Times New Roman" w:cs="Times New Roman"/>
          <w:sz w:val="24"/>
        </w:rPr>
        <w:t xml:space="preserve">ularly true for ultrafast experiments where </w:t>
      </w:r>
      <w:r w:rsidR="00F134E9">
        <w:rPr>
          <w:rFonts w:ascii="Times New Roman" w:hAnsi="Times New Roman" w:cs="Times New Roman"/>
          <w:sz w:val="24"/>
        </w:rPr>
        <w:t>acquisition</w:t>
      </w:r>
      <w:r w:rsidR="00742B71">
        <w:rPr>
          <w:rFonts w:ascii="Times New Roman" w:hAnsi="Times New Roman" w:cs="Times New Roman"/>
          <w:sz w:val="24"/>
        </w:rPr>
        <w:t xml:space="preserve"> of a single time delay may involve collection of data following several thousand excitation events in order to gain a </w:t>
      </w:r>
      <w:r w:rsidR="00742B71">
        <w:rPr>
          <w:rFonts w:ascii="Times New Roman" w:hAnsi="Times New Roman" w:cs="Times New Roman"/>
          <w:sz w:val="24"/>
        </w:rPr>
        <w:lastRenderedPageBreak/>
        <w:t xml:space="preserve">suitable signal to noise ratio. In these </w:t>
      </w:r>
      <w:r w:rsidR="00130334">
        <w:rPr>
          <w:rFonts w:ascii="Times New Roman" w:hAnsi="Times New Roman" w:cs="Times New Roman"/>
          <w:sz w:val="24"/>
        </w:rPr>
        <w:t>circumstances</w:t>
      </w:r>
      <w:r w:rsidR="00FC75AA">
        <w:rPr>
          <w:rFonts w:ascii="Times New Roman" w:hAnsi="Times New Roman" w:cs="Times New Roman"/>
          <w:sz w:val="24"/>
        </w:rPr>
        <w:t>,</w:t>
      </w:r>
      <w:r w:rsidR="00130334">
        <w:rPr>
          <w:rFonts w:ascii="Times New Roman" w:hAnsi="Times New Roman" w:cs="Times New Roman"/>
          <w:sz w:val="24"/>
        </w:rPr>
        <w:t xml:space="preserve"> </w:t>
      </w:r>
      <w:r w:rsidR="00742B71">
        <w:rPr>
          <w:rFonts w:ascii="Times New Roman" w:hAnsi="Times New Roman" w:cs="Times New Roman"/>
          <w:sz w:val="24"/>
        </w:rPr>
        <w:t>translat</w:t>
      </w:r>
      <w:r w:rsidR="00FC75AA">
        <w:rPr>
          <w:rFonts w:ascii="Times New Roman" w:hAnsi="Times New Roman" w:cs="Times New Roman"/>
          <w:sz w:val="24"/>
        </w:rPr>
        <w:t>ing</w:t>
      </w:r>
      <w:r w:rsidR="00F134E9">
        <w:rPr>
          <w:rFonts w:ascii="Times New Roman" w:hAnsi="Times New Roman" w:cs="Times New Roman"/>
          <w:sz w:val="24"/>
        </w:rPr>
        <w:t>/stir</w:t>
      </w:r>
      <w:r w:rsidR="00FC75AA">
        <w:rPr>
          <w:rFonts w:ascii="Times New Roman" w:hAnsi="Times New Roman" w:cs="Times New Roman"/>
          <w:sz w:val="24"/>
        </w:rPr>
        <w:t>ring</w:t>
      </w:r>
      <w:r w:rsidR="00742B71">
        <w:rPr>
          <w:rFonts w:ascii="Times New Roman" w:hAnsi="Times New Roman" w:cs="Times New Roman"/>
          <w:sz w:val="24"/>
        </w:rPr>
        <w:t xml:space="preserve"> the sample continuously so the region of excitation is continuously changed</w:t>
      </w:r>
      <w:r w:rsidR="00FC75AA">
        <w:rPr>
          <w:rFonts w:ascii="Times New Roman" w:hAnsi="Times New Roman" w:cs="Times New Roman"/>
          <w:sz w:val="24"/>
        </w:rPr>
        <w:t>,</w:t>
      </w:r>
      <w:r w:rsidR="00742B71">
        <w:rPr>
          <w:rFonts w:ascii="Times New Roman" w:hAnsi="Times New Roman" w:cs="Times New Roman"/>
          <w:sz w:val="24"/>
        </w:rPr>
        <w:t xml:space="preserve"> </w:t>
      </w:r>
      <w:r w:rsidR="00FC75AA">
        <w:rPr>
          <w:rFonts w:ascii="Times New Roman" w:hAnsi="Times New Roman" w:cs="Times New Roman"/>
          <w:sz w:val="24"/>
        </w:rPr>
        <w:t xml:space="preserve">combined with controlling the </w:t>
      </w:r>
      <w:r w:rsidR="00130334">
        <w:rPr>
          <w:rFonts w:ascii="Times New Roman" w:hAnsi="Times New Roman" w:cs="Times New Roman"/>
          <w:sz w:val="24"/>
        </w:rPr>
        <w:t xml:space="preserve">pulse energy to minimise </w:t>
      </w:r>
      <w:r w:rsidR="0057379F">
        <w:rPr>
          <w:rFonts w:ascii="Times New Roman" w:hAnsi="Times New Roman" w:cs="Times New Roman"/>
          <w:sz w:val="24"/>
        </w:rPr>
        <w:t xml:space="preserve">the </w:t>
      </w:r>
      <w:r w:rsidR="00742B71">
        <w:rPr>
          <w:rFonts w:ascii="Times New Roman" w:hAnsi="Times New Roman" w:cs="Times New Roman"/>
          <w:sz w:val="24"/>
        </w:rPr>
        <w:t>yield of</w:t>
      </w:r>
      <w:r w:rsidR="0080789C">
        <w:rPr>
          <w:rFonts w:ascii="Times New Roman" w:hAnsi="Times New Roman" w:cs="Times New Roman"/>
          <w:sz w:val="24"/>
        </w:rPr>
        <w:t xml:space="preserve"> long-lived species</w:t>
      </w:r>
      <w:r w:rsidR="00742B71">
        <w:rPr>
          <w:rFonts w:ascii="Times New Roman" w:hAnsi="Times New Roman" w:cs="Times New Roman"/>
          <w:sz w:val="24"/>
        </w:rPr>
        <w:t xml:space="preserve">, </w:t>
      </w:r>
      <w:r w:rsidR="00FC75AA">
        <w:rPr>
          <w:rFonts w:ascii="Times New Roman" w:hAnsi="Times New Roman" w:cs="Times New Roman"/>
          <w:sz w:val="24"/>
        </w:rPr>
        <w:t>reduc</w:t>
      </w:r>
      <w:r w:rsidR="00A23D7C">
        <w:rPr>
          <w:rFonts w:ascii="Times New Roman" w:hAnsi="Times New Roman" w:cs="Times New Roman"/>
          <w:sz w:val="24"/>
        </w:rPr>
        <w:t>es</w:t>
      </w:r>
      <w:r w:rsidR="00FC75AA">
        <w:rPr>
          <w:rFonts w:ascii="Times New Roman" w:hAnsi="Times New Roman" w:cs="Times New Roman"/>
          <w:sz w:val="24"/>
        </w:rPr>
        <w:t xml:space="preserve"> </w:t>
      </w:r>
      <w:r w:rsidR="00742B71">
        <w:rPr>
          <w:rFonts w:ascii="Times New Roman" w:hAnsi="Times New Roman" w:cs="Times New Roman"/>
          <w:sz w:val="24"/>
        </w:rPr>
        <w:t>the probability of subsequent photoexcitation of these</w:t>
      </w:r>
      <w:r w:rsidR="0057379F">
        <w:rPr>
          <w:rFonts w:ascii="Times New Roman" w:hAnsi="Times New Roman" w:cs="Times New Roman"/>
          <w:sz w:val="24"/>
        </w:rPr>
        <w:t xml:space="preserve"> species</w:t>
      </w:r>
      <w:r w:rsidR="0080789C">
        <w:rPr>
          <w:rFonts w:ascii="Times New Roman" w:hAnsi="Times New Roman" w:cs="Times New Roman"/>
          <w:sz w:val="24"/>
        </w:rPr>
        <w:t>.</w:t>
      </w:r>
      <w:r w:rsidR="00130334">
        <w:rPr>
          <w:rFonts w:ascii="Times New Roman" w:hAnsi="Times New Roman" w:cs="Times New Roman"/>
          <w:sz w:val="24"/>
        </w:rPr>
        <w:t xml:space="preserve"> </w:t>
      </w:r>
      <w:r w:rsidR="00215154">
        <w:rPr>
          <w:rFonts w:ascii="Times New Roman" w:hAnsi="Times New Roman" w:cs="Times New Roman"/>
          <w:sz w:val="24"/>
        </w:rPr>
        <w:t xml:space="preserve">  </w:t>
      </w:r>
    </w:p>
    <w:p w14:paraId="694ECCB7" w14:textId="2D71471B" w:rsidR="00C250EA" w:rsidRPr="00502D45" w:rsidRDefault="001C7445" w:rsidP="00051472">
      <w:pPr>
        <w:jc w:val="center"/>
        <w:rPr>
          <w:rFonts w:ascii="Times New Roman" w:hAnsi="Times New Roman" w:cs="Times New Roman"/>
          <w:sz w:val="24"/>
        </w:rPr>
      </w:pPr>
      <w:bookmarkStart w:id="17" w:name="_Hlk110241846"/>
      <w:r>
        <w:rPr>
          <w:rFonts w:ascii="Times New Roman" w:hAnsi="Times New Roman" w:cs="Times New Roman"/>
          <w:noProof/>
          <w:sz w:val="24"/>
        </w:rPr>
        <w:drawing>
          <wp:inline distT="0" distB="0" distL="0" distR="0" wp14:anchorId="4B139830" wp14:editId="1453C683">
            <wp:extent cx="5041900" cy="31515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5261" cy="3166105"/>
                    </a:xfrm>
                    <a:prstGeom prst="rect">
                      <a:avLst/>
                    </a:prstGeom>
                    <a:noFill/>
                  </pic:spPr>
                </pic:pic>
              </a:graphicData>
            </a:graphic>
          </wp:inline>
        </w:drawing>
      </w:r>
    </w:p>
    <w:p w14:paraId="25F5D2BD" w14:textId="6DC1AEFF" w:rsidR="00EB2CB4" w:rsidRPr="003806B9" w:rsidRDefault="00EB2CB4" w:rsidP="00EB2CB4">
      <w:pPr>
        <w:jc w:val="both"/>
        <w:rPr>
          <w:rFonts w:ascii="Times New Roman" w:hAnsi="Times New Roman" w:cs="Times New Roman"/>
          <w:sz w:val="20"/>
          <w:szCs w:val="20"/>
        </w:rPr>
      </w:pPr>
      <w:r w:rsidRPr="003806B9">
        <w:rPr>
          <w:rFonts w:ascii="Times New Roman" w:hAnsi="Times New Roman" w:cs="Times New Roman"/>
          <w:sz w:val="20"/>
          <w:szCs w:val="20"/>
        </w:rPr>
        <w:t xml:space="preserve">Figure 3. Schematic illustrating principles of </w:t>
      </w:r>
      <w:r w:rsidR="00A23D7C">
        <w:rPr>
          <w:rFonts w:ascii="Times New Roman" w:hAnsi="Times New Roman" w:cs="Times New Roman"/>
          <w:sz w:val="20"/>
          <w:szCs w:val="20"/>
        </w:rPr>
        <w:t>TA</w:t>
      </w:r>
      <w:r w:rsidRPr="003806B9">
        <w:rPr>
          <w:rFonts w:ascii="Times New Roman" w:hAnsi="Times New Roman" w:cs="Times New Roman"/>
          <w:sz w:val="20"/>
          <w:szCs w:val="20"/>
        </w:rPr>
        <w:t xml:space="preserve"> spectroscopy in a transmission </w:t>
      </w:r>
      <w:r>
        <w:rPr>
          <w:rFonts w:ascii="Times New Roman" w:hAnsi="Times New Roman" w:cs="Times New Roman"/>
          <w:sz w:val="20"/>
          <w:szCs w:val="20"/>
        </w:rPr>
        <w:t>configuration</w:t>
      </w:r>
      <w:r w:rsidRPr="003806B9">
        <w:rPr>
          <w:rFonts w:ascii="Times New Roman" w:hAnsi="Times New Roman" w:cs="Times New Roman"/>
          <w:sz w:val="20"/>
          <w:szCs w:val="20"/>
        </w:rPr>
        <w:t xml:space="preserve"> </w:t>
      </w:r>
      <w:r>
        <w:rPr>
          <w:rFonts w:ascii="Times New Roman" w:hAnsi="Times New Roman" w:cs="Times New Roman"/>
          <w:sz w:val="20"/>
          <w:szCs w:val="20"/>
        </w:rPr>
        <w:t>for</w:t>
      </w:r>
      <w:r w:rsidRPr="003806B9">
        <w:rPr>
          <w:rFonts w:ascii="Times New Roman" w:hAnsi="Times New Roman" w:cs="Times New Roman"/>
          <w:sz w:val="20"/>
          <w:szCs w:val="20"/>
        </w:rPr>
        <w:t xml:space="preserve"> timescales ranging from femtoseconds to seconds. (a) Ultrafast TA system (fs-ns). A femtosecond laser pump pulse is used to excite the sample, and a broadband probe pulse which arrives at the sample at a temporal delay after the pump pulse</w:t>
      </w:r>
      <w:r>
        <w:rPr>
          <w:rFonts w:ascii="Times New Roman" w:hAnsi="Times New Roman" w:cs="Times New Roman"/>
          <w:sz w:val="20"/>
          <w:szCs w:val="20"/>
        </w:rPr>
        <w:t xml:space="preserve"> allows the difference in optical density of the sample as a result of </w:t>
      </w:r>
      <w:r w:rsidR="001C7445">
        <w:rPr>
          <w:rFonts w:ascii="Times New Roman" w:hAnsi="Times New Roman" w:cs="Times New Roman"/>
          <w:sz w:val="20"/>
          <w:szCs w:val="20"/>
        </w:rPr>
        <w:t>photoexcitation</w:t>
      </w:r>
      <w:r>
        <w:rPr>
          <w:rFonts w:ascii="Times New Roman" w:hAnsi="Times New Roman" w:cs="Times New Roman"/>
          <w:sz w:val="20"/>
          <w:szCs w:val="20"/>
        </w:rPr>
        <w:t xml:space="preserve"> to be measured</w:t>
      </w:r>
      <w:r w:rsidRPr="003806B9">
        <w:rPr>
          <w:rFonts w:ascii="Times New Roman" w:hAnsi="Times New Roman" w:cs="Times New Roman"/>
          <w:sz w:val="20"/>
          <w:szCs w:val="20"/>
        </w:rPr>
        <w:t>.</w:t>
      </w:r>
      <w:r>
        <w:rPr>
          <w:rFonts w:ascii="Times New Roman" w:hAnsi="Times New Roman" w:cs="Times New Roman"/>
          <w:sz w:val="20"/>
          <w:szCs w:val="20"/>
        </w:rPr>
        <w:t xml:space="preserve"> </w:t>
      </w:r>
      <w:r w:rsidRPr="004B5033">
        <w:rPr>
          <w:rFonts w:ascii="Times New Roman" w:hAnsi="Times New Roman" w:cs="Times New Roman"/>
          <w:sz w:val="20"/>
          <w:szCs w:val="20"/>
        </w:rPr>
        <w:t xml:space="preserve">A 3-dimensional spectrum (ΔO.D. vs. λ vs. t) is then </w:t>
      </w:r>
      <w:r w:rsidR="00A23D7C">
        <w:rPr>
          <w:rFonts w:ascii="Times New Roman" w:hAnsi="Times New Roman" w:cs="Times New Roman"/>
          <w:sz w:val="20"/>
          <w:szCs w:val="20"/>
        </w:rPr>
        <w:t>constructed</w:t>
      </w:r>
      <w:r w:rsidRPr="004B5033">
        <w:rPr>
          <w:rFonts w:ascii="Times New Roman" w:hAnsi="Times New Roman" w:cs="Times New Roman"/>
          <w:sz w:val="20"/>
          <w:szCs w:val="20"/>
        </w:rPr>
        <w:t xml:space="preserve"> by repeating the measurement at a range of pump-probe time delays</w:t>
      </w:r>
      <w:r>
        <w:rPr>
          <w:rFonts w:ascii="Times New Roman" w:hAnsi="Times New Roman" w:cs="Times New Roman"/>
          <w:sz w:val="20"/>
          <w:szCs w:val="20"/>
        </w:rPr>
        <w:t>.</w:t>
      </w:r>
      <w:r w:rsidRPr="003806B9">
        <w:rPr>
          <w:rFonts w:ascii="Times New Roman" w:hAnsi="Times New Roman" w:cs="Times New Roman"/>
          <w:sz w:val="20"/>
          <w:szCs w:val="20"/>
        </w:rPr>
        <w:t xml:space="preserve"> (b) Slow TA system (</w:t>
      </w:r>
      <w:proofErr w:type="spellStart"/>
      <w:r w:rsidRPr="003806B9">
        <w:rPr>
          <w:rFonts w:ascii="Times New Roman" w:hAnsi="Times New Roman" w:cs="Times New Roman"/>
          <w:sz w:val="20"/>
          <w:szCs w:val="20"/>
        </w:rPr>
        <w:t>μs</w:t>
      </w:r>
      <w:proofErr w:type="spellEnd"/>
      <w:r w:rsidRPr="003806B9">
        <w:rPr>
          <w:rFonts w:ascii="Times New Roman" w:hAnsi="Times New Roman" w:cs="Times New Roman"/>
          <w:sz w:val="20"/>
          <w:szCs w:val="20"/>
        </w:rPr>
        <w:t>-s). A low-power, narrowband probe beam is generated from a continuous wave light source by transmission through a monochromator. By obtaining the change in optical density at various times following the excitation of the sample by nanosecond laser pulse, a single wavelength kinetic trace of Δ</w:t>
      </w:r>
      <w:r>
        <w:rPr>
          <w:rFonts w:ascii="Times New Roman" w:hAnsi="Times New Roman" w:cs="Times New Roman"/>
          <w:sz w:val="20"/>
          <w:szCs w:val="20"/>
        </w:rPr>
        <w:t>O.D.</w:t>
      </w:r>
      <w:r w:rsidRPr="003806B9">
        <w:rPr>
          <w:rFonts w:ascii="Times New Roman" w:hAnsi="Times New Roman" w:cs="Times New Roman"/>
          <w:sz w:val="20"/>
          <w:szCs w:val="20"/>
        </w:rPr>
        <w:t xml:space="preserve"> vs. time </w:t>
      </w:r>
      <w:r>
        <w:rPr>
          <w:rFonts w:ascii="Times New Roman" w:hAnsi="Times New Roman" w:cs="Times New Roman"/>
          <w:sz w:val="20"/>
          <w:szCs w:val="20"/>
        </w:rPr>
        <w:t xml:space="preserve">is </w:t>
      </w:r>
      <w:r w:rsidRPr="003806B9">
        <w:rPr>
          <w:rFonts w:ascii="Times New Roman" w:hAnsi="Times New Roman" w:cs="Times New Roman"/>
          <w:sz w:val="20"/>
          <w:szCs w:val="20"/>
        </w:rPr>
        <w:t>obtained.</w:t>
      </w:r>
    </w:p>
    <w:bookmarkEnd w:id="17"/>
    <w:p w14:paraId="00BFAC76" w14:textId="653A7A61" w:rsidR="004E44F2" w:rsidRDefault="00647C9D" w:rsidP="008D004F">
      <w:pPr>
        <w:jc w:val="both"/>
        <w:rPr>
          <w:rFonts w:ascii="Times New Roman" w:hAnsi="Times New Roman" w:cs="Times New Roman"/>
          <w:sz w:val="24"/>
        </w:rPr>
      </w:pPr>
      <w:r>
        <w:rPr>
          <w:rFonts w:ascii="Times New Roman" w:hAnsi="Times New Roman" w:cs="Times New Roman"/>
          <w:sz w:val="24"/>
        </w:rPr>
        <w:t>Polymer photocatalyst</w:t>
      </w:r>
      <w:r w:rsidR="004E44F2">
        <w:rPr>
          <w:rFonts w:ascii="Times New Roman" w:hAnsi="Times New Roman" w:cs="Times New Roman"/>
          <w:sz w:val="24"/>
        </w:rPr>
        <w:t>s</w:t>
      </w:r>
      <w:r>
        <w:rPr>
          <w:rFonts w:ascii="Times New Roman" w:hAnsi="Times New Roman" w:cs="Times New Roman"/>
          <w:sz w:val="24"/>
        </w:rPr>
        <w:t xml:space="preserve"> present a particular challenge for TA spectroscopy</w:t>
      </w:r>
      <w:r w:rsidR="008D004F">
        <w:rPr>
          <w:rFonts w:ascii="Times New Roman" w:hAnsi="Times New Roman" w:cs="Times New Roman"/>
          <w:sz w:val="24"/>
        </w:rPr>
        <w:t xml:space="preserve"> </w:t>
      </w:r>
      <w:r>
        <w:rPr>
          <w:rFonts w:ascii="Times New Roman" w:hAnsi="Times New Roman" w:cs="Times New Roman"/>
          <w:sz w:val="24"/>
        </w:rPr>
        <w:t>due to the difficulty in generating stable, non-scattering</w:t>
      </w:r>
      <w:r w:rsidR="008D004F">
        <w:rPr>
          <w:rFonts w:ascii="Times New Roman" w:hAnsi="Times New Roman" w:cs="Times New Roman"/>
          <w:sz w:val="24"/>
        </w:rPr>
        <w:t xml:space="preserve"> samples. </w:t>
      </w:r>
      <w:r w:rsidR="008D004F" w:rsidRPr="00AC5A68">
        <w:rPr>
          <w:rFonts w:ascii="Times New Roman" w:hAnsi="Times New Roman" w:cs="Times New Roman"/>
          <w:sz w:val="24"/>
        </w:rPr>
        <w:t>The</w:t>
      </w:r>
      <w:r w:rsidR="008D004F" w:rsidRPr="00E76D9B">
        <w:rPr>
          <w:rFonts w:ascii="Times New Roman" w:hAnsi="Times New Roman" w:cs="Times New Roman"/>
          <w:sz w:val="24"/>
        </w:rPr>
        <w:t xml:space="preserve"> insolubility of </w:t>
      </w:r>
      <w:r w:rsidR="008D004F">
        <w:rPr>
          <w:rFonts w:ascii="Times New Roman" w:hAnsi="Times New Roman" w:cs="Times New Roman"/>
          <w:sz w:val="24"/>
        </w:rPr>
        <w:t>many</w:t>
      </w:r>
      <w:r w:rsidR="008D004F" w:rsidRPr="002C01FA">
        <w:rPr>
          <w:rFonts w:ascii="Times New Roman" w:hAnsi="Times New Roman" w:cs="Times New Roman"/>
          <w:sz w:val="24"/>
        </w:rPr>
        <w:t xml:space="preserve"> </w:t>
      </w:r>
      <w:r w:rsidR="008D004F">
        <w:rPr>
          <w:rFonts w:ascii="Times New Roman" w:hAnsi="Times New Roman" w:cs="Times New Roman"/>
          <w:sz w:val="24"/>
        </w:rPr>
        <w:t xml:space="preserve">of the </w:t>
      </w:r>
      <w:r w:rsidR="008D004F" w:rsidRPr="00B01BAB">
        <w:rPr>
          <w:rFonts w:ascii="Times New Roman" w:hAnsi="Times New Roman" w:cs="Times New Roman"/>
          <w:sz w:val="24"/>
        </w:rPr>
        <w:t xml:space="preserve">polymer </w:t>
      </w:r>
      <w:r w:rsidR="008D004F">
        <w:rPr>
          <w:rFonts w:ascii="Times New Roman" w:hAnsi="Times New Roman" w:cs="Times New Roman"/>
          <w:sz w:val="24"/>
        </w:rPr>
        <w:t>photocatalysts</w:t>
      </w:r>
      <w:r w:rsidR="008D004F" w:rsidRPr="00215154">
        <w:rPr>
          <w:rFonts w:ascii="Times New Roman" w:hAnsi="Times New Roman" w:cs="Times New Roman"/>
          <w:sz w:val="24"/>
        </w:rPr>
        <w:t xml:space="preserve"> in </w:t>
      </w:r>
      <w:r w:rsidR="008D004F" w:rsidRPr="00130334">
        <w:rPr>
          <w:rFonts w:ascii="Times New Roman" w:hAnsi="Times New Roman" w:cs="Times New Roman"/>
          <w:sz w:val="24"/>
        </w:rPr>
        <w:t>aqueous solvents</w:t>
      </w:r>
      <w:r w:rsidR="008D004F" w:rsidRPr="0080789C">
        <w:rPr>
          <w:rFonts w:ascii="Times New Roman" w:hAnsi="Times New Roman" w:cs="Times New Roman"/>
          <w:sz w:val="24"/>
        </w:rPr>
        <w:t xml:space="preserve"> </w:t>
      </w:r>
      <w:r w:rsidR="008D004F" w:rsidRPr="00BD1721">
        <w:rPr>
          <w:rFonts w:ascii="Times New Roman" w:hAnsi="Times New Roman" w:cs="Times New Roman"/>
          <w:sz w:val="24"/>
        </w:rPr>
        <w:t>means that samples are typically</w:t>
      </w:r>
      <w:r w:rsidR="008D004F" w:rsidRPr="00A705EE">
        <w:rPr>
          <w:rFonts w:ascii="Times New Roman" w:hAnsi="Times New Roman" w:cs="Times New Roman"/>
          <w:sz w:val="24"/>
        </w:rPr>
        <w:t xml:space="preserve"> dispersed </w:t>
      </w:r>
      <w:r w:rsidR="004E44F2">
        <w:rPr>
          <w:rFonts w:ascii="Times New Roman" w:hAnsi="Times New Roman" w:cs="Times New Roman"/>
          <w:sz w:val="24"/>
        </w:rPr>
        <w:t>in</w:t>
      </w:r>
      <w:r w:rsidR="004E44F2" w:rsidRPr="00763946">
        <w:rPr>
          <w:rFonts w:ascii="Times New Roman" w:hAnsi="Times New Roman" w:cs="Times New Roman"/>
          <w:sz w:val="24"/>
        </w:rPr>
        <w:t xml:space="preserve"> an aqueous based solvent with organic sacrificial electron/hole donors, and in some cases a wetting agent</w:t>
      </w:r>
      <w:r w:rsidR="004E44F2">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"/>
          <w:id w:val="237828166"/>
          <w:placeholder>
            <w:docPart w:val="DefaultPlaceholder_-1854013440"/>
          </w:placeholder>
        </w:sdtPr>
        <w:sdtEndPr/>
        <w:sdtContent>
          <w:r w:rsidR="00011324" w:rsidRPr="00011324">
            <w:rPr>
              <w:rFonts w:ascii="Times New Roman" w:hAnsi="Times New Roman" w:cs="Times New Roman"/>
              <w:color w:val="000000"/>
              <w:sz w:val="24"/>
              <w:vertAlign w:val="superscript"/>
            </w:rPr>
            <w:t>25,43</w:t>
          </w:r>
        </w:sdtContent>
      </w:sdt>
      <w:r w:rsidR="004E44F2">
        <w:rPr>
          <w:rFonts w:ascii="Times New Roman" w:hAnsi="Times New Roman" w:cs="Times New Roman"/>
          <w:sz w:val="24"/>
        </w:rPr>
        <w:t xml:space="preserve"> </w:t>
      </w:r>
      <w:r w:rsidR="008D004F" w:rsidRPr="00737B73">
        <w:rPr>
          <w:rFonts w:ascii="Times New Roman" w:hAnsi="Times New Roman" w:cs="Times New Roman"/>
          <w:sz w:val="24"/>
        </w:rPr>
        <w:t>by stirring</w:t>
      </w:r>
      <w:r w:rsidR="008D004F" w:rsidRPr="000B3429">
        <w:rPr>
          <w:rFonts w:ascii="Times New Roman" w:hAnsi="Times New Roman" w:cs="Times New Roman"/>
          <w:sz w:val="24"/>
        </w:rPr>
        <w:t xml:space="preserve"> or sonication prior to study. </w:t>
      </w:r>
      <w:r w:rsidR="008D004F">
        <w:rPr>
          <w:rFonts w:ascii="Times New Roman" w:hAnsi="Times New Roman" w:cs="Times New Roman"/>
          <w:sz w:val="24"/>
        </w:rPr>
        <w:t>However</w:t>
      </w:r>
      <w:r w:rsidR="00691A49">
        <w:rPr>
          <w:rFonts w:ascii="Times New Roman" w:hAnsi="Times New Roman" w:cs="Times New Roman"/>
          <w:sz w:val="24"/>
        </w:rPr>
        <w:t>,</w:t>
      </w:r>
      <w:r w:rsidR="008D004F">
        <w:rPr>
          <w:rFonts w:ascii="Times New Roman" w:hAnsi="Times New Roman" w:cs="Times New Roman"/>
          <w:sz w:val="24"/>
        </w:rPr>
        <w:t xml:space="preserve"> </w:t>
      </w:r>
      <w:r w:rsidR="008D004F" w:rsidRPr="00E51CA4">
        <w:rPr>
          <w:rFonts w:ascii="Times New Roman" w:hAnsi="Times New Roman" w:cs="Times New Roman"/>
          <w:sz w:val="24"/>
        </w:rPr>
        <w:t>aggregation</w:t>
      </w:r>
      <w:r w:rsidR="008D004F">
        <w:rPr>
          <w:rFonts w:ascii="Times New Roman" w:hAnsi="Times New Roman" w:cs="Times New Roman"/>
          <w:sz w:val="24"/>
        </w:rPr>
        <w:t xml:space="preserve"> can </w:t>
      </w:r>
      <w:r w:rsidR="00AD422F">
        <w:rPr>
          <w:rFonts w:ascii="Times New Roman" w:hAnsi="Times New Roman" w:cs="Times New Roman"/>
          <w:sz w:val="24"/>
        </w:rPr>
        <w:t xml:space="preserve">still </w:t>
      </w:r>
      <w:r w:rsidR="008D004F">
        <w:rPr>
          <w:rFonts w:ascii="Times New Roman" w:hAnsi="Times New Roman" w:cs="Times New Roman"/>
          <w:sz w:val="24"/>
        </w:rPr>
        <w:t>occur</w:t>
      </w:r>
      <w:r w:rsidR="00DA75D4">
        <w:rPr>
          <w:rFonts w:ascii="Times New Roman" w:hAnsi="Times New Roman" w:cs="Times New Roman"/>
          <w:sz w:val="24"/>
        </w:rPr>
        <w:t>,</w:t>
      </w:r>
      <w:r w:rsidR="008D004F">
        <w:rPr>
          <w:rFonts w:ascii="Times New Roman" w:hAnsi="Times New Roman" w:cs="Times New Roman"/>
          <w:sz w:val="24"/>
        </w:rPr>
        <w:t xml:space="preserve"> leading to the formation of scattering suspensions</w:t>
      </w:r>
      <w:r w:rsidR="001073C9">
        <w:rPr>
          <w:rFonts w:ascii="Times New Roman" w:hAnsi="Times New Roman" w:cs="Times New Roman"/>
          <w:sz w:val="24"/>
        </w:rPr>
        <w:t>.</w:t>
      </w:r>
      <w:r w:rsidR="00AD422F">
        <w:rPr>
          <w:rFonts w:ascii="Times New Roman" w:hAnsi="Times New Roman" w:cs="Times New Roman"/>
          <w:sz w:val="24"/>
        </w:rPr>
        <w:t xml:space="preserve"> </w:t>
      </w:r>
      <w:r w:rsidR="001073C9">
        <w:rPr>
          <w:rFonts w:ascii="Times New Roman" w:hAnsi="Times New Roman" w:cs="Times New Roman"/>
          <w:sz w:val="24"/>
        </w:rPr>
        <w:t xml:space="preserve">This often leads to </w:t>
      </w:r>
      <w:r w:rsidR="00DA75D4">
        <w:rPr>
          <w:rFonts w:ascii="Times New Roman" w:hAnsi="Times New Roman" w:cs="Times New Roman"/>
          <w:sz w:val="24"/>
        </w:rPr>
        <w:t xml:space="preserve">increased </w:t>
      </w:r>
      <w:r w:rsidR="00AD422F">
        <w:rPr>
          <w:rFonts w:ascii="Times New Roman" w:hAnsi="Times New Roman" w:cs="Times New Roman"/>
          <w:sz w:val="24"/>
        </w:rPr>
        <w:t>detect</w:t>
      </w:r>
      <w:r w:rsidR="00DA75D4">
        <w:rPr>
          <w:rFonts w:ascii="Times New Roman" w:hAnsi="Times New Roman" w:cs="Times New Roman"/>
          <w:sz w:val="24"/>
        </w:rPr>
        <w:t xml:space="preserve">ion of </w:t>
      </w:r>
      <w:r w:rsidR="00AD422F">
        <w:rPr>
          <w:rFonts w:ascii="Times New Roman" w:hAnsi="Times New Roman" w:cs="Times New Roman"/>
          <w:sz w:val="24"/>
        </w:rPr>
        <w:t>p</w:t>
      </w:r>
      <w:r w:rsidR="008D004F">
        <w:rPr>
          <w:rFonts w:ascii="Times New Roman" w:hAnsi="Times New Roman" w:cs="Times New Roman"/>
          <w:sz w:val="24"/>
        </w:rPr>
        <w:t>ump laser s</w:t>
      </w:r>
      <w:r w:rsidR="008D004F" w:rsidRPr="00C80220">
        <w:rPr>
          <w:rFonts w:ascii="Times New Roman" w:hAnsi="Times New Roman" w:cs="Times New Roman"/>
          <w:sz w:val="24"/>
        </w:rPr>
        <w:t xml:space="preserve">catter </w:t>
      </w:r>
      <w:r w:rsidR="00DA75D4">
        <w:rPr>
          <w:rFonts w:ascii="Times New Roman" w:hAnsi="Times New Roman" w:cs="Times New Roman"/>
          <w:sz w:val="24"/>
        </w:rPr>
        <w:t xml:space="preserve">giving </w:t>
      </w:r>
      <w:r w:rsidR="008D004F" w:rsidRPr="00C80220">
        <w:rPr>
          <w:rFonts w:ascii="Times New Roman" w:hAnsi="Times New Roman" w:cs="Times New Roman"/>
          <w:sz w:val="24"/>
        </w:rPr>
        <w:t>rise to high levels of noise in the data</w:t>
      </w:r>
      <w:r w:rsidR="008D004F" w:rsidRPr="00F17B9D">
        <w:rPr>
          <w:rFonts w:ascii="Times New Roman" w:hAnsi="Times New Roman" w:cs="Times New Roman"/>
          <w:sz w:val="24"/>
        </w:rPr>
        <w:t xml:space="preserve">. </w:t>
      </w:r>
      <w:r w:rsidR="008D004F" w:rsidRPr="00ED1DB1">
        <w:rPr>
          <w:rFonts w:ascii="Times New Roman" w:hAnsi="Times New Roman" w:cs="Times New Roman"/>
          <w:sz w:val="24"/>
        </w:rPr>
        <w:t>Furthermore</w:t>
      </w:r>
      <w:r w:rsidR="008D004F">
        <w:rPr>
          <w:rFonts w:ascii="Times New Roman" w:hAnsi="Times New Roman" w:cs="Times New Roman"/>
          <w:sz w:val="24"/>
        </w:rPr>
        <w:t>, aggregation</w:t>
      </w:r>
      <w:r w:rsidR="008D004F" w:rsidRPr="008D004F">
        <w:rPr>
          <w:rFonts w:ascii="Times New Roman" w:hAnsi="Times New Roman" w:cs="Times New Roman"/>
          <w:sz w:val="24"/>
        </w:rPr>
        <w:t xml:space="preserve"> </w:t>
      </w:r>
      <w:r w:rsidR="008D004F" w:rsidRPr="00502D45">
        <w:rPr>
          <w:rFonts w:ascii="Times New Roman" w:hAnsi="Times New Roman" w:cs="Times New Roman"/>
          <w:sz w:val="24"/>
        </w:rPr>
        <w:t xml:space="preserve">and precipitation </w:t>
      </w:r>
      <w:r w:rsidR="00AE022F" w:rsidRPr="00502D45">
        <w:rPr>
          <w:rFonts w:ascii="Times New Roman" w:hAnsi="Times New Roman" w:cs="Times New Roman"/>
          <w:sz w:val="24"/>
        </w:rPr>
        <w:t>lead</w:t>
      </w:r>
      <w:r w:rsidR="008D004F" w:rsidRPr="00502D45">
        <w:rPr>
          <w:rFonts w:ascii="Times New Roman" w:hAnsi="Times New Roman" w:cs="Times New Roman"/>
          <w:sz w:val="24"/>
        </w:rPr>
        <w:t xml:space="preserve"> to </w:t>
      </w:r>
      <w:r w:rsidR="008D004F">
        <w:rPr>
          <w:rFonts w:ascii="Times New Roman" w:hAnsi="Times New Roman" w:cs="Times New Roman"/>
          <w:sz w:val="24"/>
        </w:rPr>
        <w:t xml:space="preserve">both a </w:t>
      </w:r>
      <w:r w:rsidR="00AE022F" w:rsidRPr="00502D45">
        <w:rPr>
          <w:rFonts w:ascii="Times New Roman" w:hAnsi="Times New Roman" w:cs="Times New Roman"/>
          <w:sz w:val="24"/>
        </w:rPr>
        <w:t>continuous change</w:t>
      </w:r>
      <w:r w:rsidR="008D004F" w:rsidRPr="00502D45">
        <w:rPr>
          <w:rFonts w:ascii="Times New Roman" w:hAnsi="Times New Roman" w:cs="Times New Roman"/>
          <w:sz w:val="24"/>
        </w:rPr>
        <w:t xml:space="preserve"> in the optical density of the sample and </w:t>
      </w:r>
      <w:r w:rsidR="008D004F">
        <w:rPr>
          <w:rFonts w:ascii="Times New Roman" w:hAnsi="Times New Roman" w:cs="Times New Roman"/>
          <w:sz w:val="24"/>
        </w:rPr>
        <w:t xml:space="preserve">a change </w:t>
      </w:r>
      <w:r w:rsidR="008D004F" w:rsidRPr="00502D45">
        <w:rPr>
          <w:rFonts w:ascii="Times New Roman" w:hAnsi="Times New Roman" w:cs="Times New Roman"/>
          <w:sz w:val="24"/>
        </w:rPr>
        <w:t xml:space="preserve">in the local environment </w:t>
      </w:r>
      <w:r w:rsidR="008D004F">
        <w:rPr>
          <w:rFonts w:ascii="Times New Roman" w:hAnsi="Times New Roman" w:cs="Times New Roman"/>
          <w:sz w:val="24"/>
        </w:rPr>
        <w:t xml:space="preserve">of the polymer sample </w:t>
      </w:r>
      <w:r w:rsidR="008D004F" w:rsidRPr="00502D45">
        <w:rPr>
          <w:rFonts w:ascii="Times New Roman" w:hAnsi="Times New Roman" w:cs="Times New Roman"/>
          <w:sz w:val="24"/>
        </w:rPr>
        <w:t>(e.g. through decreased accessibility to the solvent for charge carriers and through the changing dielectric environment).</w:t>
      </w:r>
      <w:r w:rsidR="008D004F">
        <w:rPr>
          <w:rFonts w:ascii="Times New Roman" w:hAnsi="Times New Roman" w:cs="Times New Roman"/>
          <w:sz w:val="24"/>
        </w:rPr>
        <w:t xml:space="preserve"> The change in local environment is particularly important and often overlooked</w:t>
      </w:r>
      <w:r w:rsidR="0002410B">
        <w:rPr>
          <w:rFonts w:ascii="Times New Roman" w:hAnsi="Times New Roman" w:cs="Times New Roman"/>
          <w:sz w:val="24"/>
        </w:rPr>
        <w:t>; for example,</w:t>
      </w:r>
      <w:r w:rsidR="008D004F">
        <w:rPr>
          <w:rFonts w:ascii="Times New Roman" w:hAnsi="Times New Roman" w:cs="Times New Roman"/>
          <w:sz w:val="24"/>
        </w:rPr>
        <w:t xml:space="preserve"> </w:t>
      </w:r>
      <w:r w:rsidR="0002410B">
        <w:rPr>
          <w:rFonts w:ascii="Times New Roman" w:hAnsi="Times New Roman" w:cs="Times New Roman"/>
          <w:sz w:val="24"/>
        </w:rPr>
        <w:t>b</w:t>
      </w:r>
      <w:r w:rsidR="00691A49">
        <w:rPr>
          <w:rFonts w:ascii="Times New Roman" w:hAnsi="Times New Roman" w:cs="Times New Roman"/>
          <w:sz w:val="24"/>
        </w:rPr>
        <w:t xml:space="preserve">y </w:t>
      </w:r>
      <w:r w:rsidR="008D004F">
        <w:rPr>
          <w:rFonts w:ascii="Times New Roman" w:hAnsi="Times New Roman" w:cs="Times New Roman"/>
          <w:sz w:val="24"/>
        </w:rPr>
        <w:t xml:space="preserve">using TA spectroscopy </w:t>
      </w:r>
      <w:r w:rsidR="00691A49">
        <w:rPr>
          <w:rFonts w:ascii="Times New Roman" w:hAnsi="Times New Roman" w:cs="Times New Roman"/>
          <w:sz w:val="24"/>
        </w:rPr>
        <w:t xml:space="preserve">it has been demonstrated </w:t>
      </w:r>
      <w:r w:rsidR="008D004F">
        <w:rPr>
          <w:rFonts w:ascii="Times New Roman" w:hAnsi="Times New Roman" w:cs="Times New Roman"/>
          <w:sz w:val="24"/>
        </w:rPr>
        <w:t>that by controlling the water content of a polymeric sample it is possible to turn on/off exciton separation</w:t>
      </w:r>
      <w:r w:rsidR="00691A49">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"/>
          <w:id w:val="604394476"/>
          <w:placeholder>
            <w:docPart w:val="DefaultPlaceholder_-1854013440"/>
          </w:placeholder>
        </w:sdtPr>
        <w:sdtEndPr/>
        <w:sdtContent>
          <w:r w:rsidR="00011324" w:rsidRPr="00011324">
            <w:rPr>
              <w:rFonts w:ascii="Times New Roman" w:hAnsi="Times New Roman" w:cs="Times New Roman"/>
              <w:color w:val="000000"/>
              <w:sz w:val="24"/>
              <w:vertAlign w:val="superscript"/>
            </w:rPr>
            <w:t>16</w:t>
          </w:r>
        </w:sdtContent>
      </w:sdt>
      <w:r w:rsidR="008D004F">
        <w:rPr>
          <w:rFonts w:ascii="Times New Roman" w:hAnsi="Times New Roman" w:cs="Times New Roman"/>
          <w:sz w:val="24"/>
        </w:rPr>
        <w:t xml:space="preserve"> </w:t>
      </w:r>
      <w:r w:rsidR="00691A49">
        <w:rPr>
          <w:rFonts w:ascii="Times New Roman" w:hAnsi="Times New Roman" w:cs="Times New Roman"/>
          <w:sz w:val="24"/>
        </w:rPr>
        <w:t xml:space="preserve">Supporting this observation, </w:t>
      </w:r>
      <w:r w:rsidR="008D004F">
        <w:rPr>
          <w:rFonts w:ascii="Times New Roman" w:hAnsi="Times New Roman" w:cs="Times New Roman"/>
          <w:sz w:val="24"/>
        </w:rPr>
        <w:t>DFT calculations have shown that exciton binding energies can drop from ~1.2 eV within the bulk of a linear polymer photocatalyst to ~0.17 eV at the polymer/water interface</w:t>
      </w:r>
      <w:r w:rsidR="00F53083">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"/>
          <w:id w:val="-1409608396"/>
          <w:placeholder>
            <w:docPart w:val="DefaultPlaceholder_-1854013440"/>
          </w:placeholder>
        </w:sdtPr>
        <w:sdtEndPr/>
        <w:sdtContent>
          <w:r w:rsidR="00011324" w:rsidRPr="00011324">
            <w:rPr>
              <w:rFonts w:ascii="Times New Roman" w:hAnsi="Times New Roman" w:cs="Times New Roman"/>
              <w:color w:val="000000"/>
              <w:sz w:val="24"/>
              <w:vertAlign w:val="superscript"/>
            </w:rPr>
            <w:t>16,50</w:t>
          </w:r>
        </w:sdtContent>
      </w:sdt>
      <w:r w:rsidR="00F53083">
        <w:rPr>
          <w:rFonts w:ascii="Times New Roman" w:hAnsi="Times New Roman" w:cs="Times New Roman"/>
          <w:sz w:val="24"/>
        </w:rPr>
        <w:t xml:space="preserve"> Therefore, t</w:t>
      </w:r>
      <w:r w:rsidR="00F53083" w:rsidRPr="0027616E">
        <w:rPr>
          <w:rFonts w:ascii="Times New Roman" w:hAnsi="Times New Roman" w:cs="Times New Roman"/>
          <w:sz w:val="24"/>
        </w:rPr>
        <w:t xml:space="preserve">o understand the </w:t>
      </w:r>
      <w:proofErr w:type="spellStart"/>
      <w:r w:rsidR="00F53083" w:rsidRPr="0027616E">
        <w:rPr>
          <w:rFonts w:ascii="Times New Roman" w:hAnsi="Times New Roman" w:cs="Times New Roman"/>
          <w:sz w:val="24"/>
        </w:rPr>
        <w:t>photophysics</w:t>
      </w:r>
      <w:proofErr w:type="spellEnd"/>
      <w:r w:rsidR="00F53083" w:rsidRPr="0027616E">
        <w:rPr>
          <w:rFonts w:ascii="Times New Roman" w:hAnsi="Times New Roman" w:cs="Times New Roman"/>
          <w:sz w:val="24"/>
        </w:rPr>
        <w:t xml:space="preserve"> of the polymer photocatalysts it is important to study them in the</w:t>
      </w:r>
      <w:r w:rsidR="00F53083">
        <w:rPr>
          <w:rFonts w:ascii="Times New Roman" w:hAnsi="Times New Roman" w:cs="Times New Roman"/>
          <w:sz w:val="24"/>
        </w:rPr>
        <w:t xml:space="preserve"> form</w:t>
      </w:r>
      <w:r w:rsidR="00691A49">
        <w:rPr>
          <w:rFonts w:ascii="Times New Roman" w:hAnsi="Times New Roman" w:cs="Times New Roman"/>
          <w:sz w:val="24"/>
        </w:rPr>
        <w:t>,</w:t>
      </w:r>
      <w:r w:rsidR="00F53083">
        <w:rPr>
          <w:rFonts w:ascii="Times New Roman" w:hAnsi="Times New Roman" w:cs="Times New Roman"/>
          <w:sz w:val="24"/>
        </w:rPr>
        <w:t xml:space="preserve"> and in the</w:t>
      </w:r>
      <w:r w:rsidR="00F53083" w:rsidRPr="0027616E">
        <w:rPr>
          <w:rFonts w:ascii="Times New Roman" w:hAnsi="Times New Roman" w:cs="Times New Roman"/>
          <w:sz w:val="24"/>
        </w:rPr>
        <w:t xml:space="preserve"> solvent mixes</w:t>
      </w:r>
      <w:r w:rsidR="00691A49">
        <w:rPr>
          <w:rFonts w:ascii="Times New Roman" w:hAnsi="Times New Roman" w:cs="Times New Roman"/>
          <w:sz w:val="24"/>
        </w:rPr>
        <w:t>,</w:t>
      </w:r>
      <w:r w:rsidR="00F53083" w:rsidRPr="0027616E">
        <w:rPr>
          <w:rFonts w:ascii="Times New Roman" w:hAnsi="Times New Roman" w:cs="Times New Roman"/>
          <w:sz w:val="24"/>
        </w:rPr>
        <w:t xml:space="preserve"> used in </w:t>
      </w:r>
      <w:r w:rsidR="00691A49">
        <w:rPr>
          <w:rFonts w:ascii="Times New Roman" w:hAnsi="Times New Roman" w:cs="Times New Roman"/>
          <w:sz w:val="24"/>
        </w:rPr>
        <w:t xml:space="preserve">the </w:t>
      </w:r>
      <w:r w:rsidR="00F53083" w:rsidRPr="0027616E">
        <w:rPr>
          <w:rFonts w:ascii="Times New Roman" w:hAnsi="Times New Roman" w:cs="Times New Roman"/>
          <w:sz w:val="24"/>
        </w:rPr>
        <w:t>photocatalysis</w:t>
      </w:r>
      <w:r w:rsidR="00691A49">
        <w:rPr>
          <w:rFonts w:ascii="Times New Roman" w:hAnsi="Times New Roman" w:cs="Times New Roman"/>
          <w:sz w:val="24"/>
        </w:rPr>
        <w:t xml:space="preserve"> activity measurements</w:t>
      </w:r>
      <w:r w:rsidR="00F53083" w:rsidRPr="0027616E">
        <w:rPr>
          <w:rFonts w:ascii="Times New Roman" w:hAnsi="Times New Roman" w:cs="Times New Roman"/>
          <w:sz w:val="24"/>
        </w:rPr>
        <w:t>.</w:t>
      </w:r>
      <w:r w:rsidR="00F53083">
        <w:rPr>
          <w:rFonts w:ascii="Times New Roman" w:hAnsi="Times New Roman" w:cs="Times New Roman"/>
          <w:sz w:val="24"/>
        </w:rPr>
        <w:t xml:space="preserve"> </w:t>
      </w:r>
    </w:p>
    <w:p w14:paraId="07EF894F" w14:textId="15FE08B8" w:rsidR="003B6D8F" w:rsidRPr="003B6D8F" w:rsidRDefault="00F53083" w:rsidP="0058750C">
      <w:pPr>
        <w:jc w:val="both"/>
        <w:rPr>
          <w:rFonts w:ascii="Times New Roman" w:hAnsi="Times New Roman" w:cs="Times New Roman"/>
          <w:sz w:val="24"/>
        </w:rPr>
      </w:pPr>
      <w:r>
        <w:rPr>
          <w:rFonts w:ascii="Times New Roman" w:hAnsi="Times New Roman" w:cs="Times New Roman"/>
          <w:sz w:val="24"/>
        </w:rPr>
        <w:lastRenderedPageBreak/>
        <w:t>In some cases photocatalysis has been carried out with polymers cas</w:t>
      </w:r>
      <w:r w:rsidRPr="00C93E77">
        <w:rPr>
          <w:rFonts w:ascii="Times New Roman" w:hAnsi="Times New Roman" w:cs="Times New Roman"/>
          <w:sz w:val="24"/>
        </w:rPr>
        <w:t xml:space="preserve">t </w:t>
      </w:r>
      <w:r>
        <w:rPr>
          <w:rFonts w:ascii="Times New Roman" w:hAnsi="Times New Roman" w:cs="Times New Roman"/>
          <w:sz w:val="24"/>
        </w:rPr>
        <w:t xml:space="preserve">as </w:t>
      </w:r>
      <w:r w:rsidRPr="00C93E77">
        <w:rPr>
          <w:rFonts w:ascii="Times New Roman" w:hAnsi="Times New Roman" w:cs="Times New Roman"/>
          <w:sz w:val="24"/>
        </w:rPr>
        <w:t>films</w:t>
      </w:r>
      <w:r>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OGNlNjk4YTAtNmQ4Yi00YTlkLWE0NzctNjcxZGE0ZjM2YjQ3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
          <w:id w:val="-820582622"/>
          <w:placeholder>
            <w:docPart w:val="DefaultPlaceholder_-1854013440"/>
          </w:placeholder>
        </w:sdtPr>
        <w:sdtEndPr/>
        <w:sdtContent>
          <w:r w:rsidR="00011324" w:rsidRPr="00011324">
            <w:rPr>
              <w:rFonts w:ascii="Times New Roman" w:hAnsi="Times New Roman" w:cs="Times New Roman"/>
              <w:color w:val="000000"/>
              <w:sz w:val="24"/>
              <w:vertAlign w:val="superscript"/>
            </w:rPr>
            <w:t>44</w:t>
          </w:r>
        </w:sdtContent>
      </w:sdt>
      <w:r>
        <w:rPr>
          <w:rFonts w:ascii="Times New Roman" w:hAnsi="Times New Roman" w:cs="Times New Roman"/>
          <w:sz w:val="24"/>
        </w:rPr>
        <w:t xml:space="preserve"> which can</w:t>
      </w:r>
      <w:r w:rsidR="00BF0167">
        <w:rPr>
          <w:rFonts w:ascii="Times New Roman" w:hAnsi="Times New Roman" w:cs="Times New Roman"/>
          <w:sz w:val="24"/>
        </w:rPr>
        <w:t xml:space="preserve"> also</w:t>
      </w:r>
      <w:r>
        <w:rPr>
          <w:rFonts w:ascii="Times New Roman" w:hAnsi="Times New Roman" w:cs="Times New Roman"/>
          <w:sz w:val="24"/>
        </w:rPr>
        <w:t xml:space="preserve"> be beneficial for TA spectroscopy as it circumvents the requirement to form a stable suspension</w:t>
      </w:r>
      <w:r w:rsidR="004E44F2">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"/>
          <w:id w:val="-1171718847"/>
          <w:placeholder>
            <w:docPart w:val="DefaultPlaceholder_-1854013440"/>
          </w:placeholder>
        </w:sdtPr>
        <w:sdtEndPr/>
        <w:sdtContent>
          <w:r w:rsidR="00011324" w:rsidRPr="00011324">
            <w:rPr>
              <w:rFonts w:ascii="Times New Roman" w:hAnsi="Times New Roman" w:cs="Times New Roman"/>
              <w:color w:val="000000"/>
              <w:sz w:val="24"/>
              <w:vertAlign w:val="superscript"/>
            </w:rPr>
            <w:t>25,43</w:t>
          </w:r>
        </w:sdtContent>
      </w:sdt>
      <w:r w:rsidR="004E44F2">
        <w:rPr>
          <w:rFonts w:ascii="Times New Roman" w:hAnsi="Times New Roman" w:cs="Times New Roman"/>
          <w:sz w:val="24"/>
        </w:rPr>
        <w:t xml:space="preserve"> </w:t>
      </w:r>
      <w:bookmarkStart w:id="18" w:name="OLE_LINK28"/>
      <w:r w:rsidR="004E44F2">
        <w:rPr>
          <w:rFonts w:ascii="Times New Roman" w:hAnsi="Times New Roman" w:cs="Times New Roman"/>
          <w:sz w:val="24"/>
        </w:rPr>
        <w:t xml:space="preserve">Diffuse reflectance TA </w:t>
      </w:r>
      <w:r w:rsidR="008E47B3">
        <w:rPr>
          <w:rFonts w:ascii="Times New Roman" w:hAnsi="Times New Roman" w:cs="Times New Roman"/>
          <w:sz w:val="24"/>
        </w:rPr>
        <w:t>spectroscopy</w:t>
      </w:r>
      <w:r w:rsidR="004E44F2">
        <w:rPr>
          <w:rFonts w:ascii="Times New Roman" w:hAnsi="Times New Roman" w:cs="Times New Roman"/>
          <w:sz w:val="24"/>
        </w:rPr>
        <w:t xml:space="preserve"> </w:t>
      </w:r>
      <w:bookmarkEnd w:id="18"/>
      <w:r w:rsidR="004E44F2">
        <w:rPr>
          <w:rFonts w:ascii="Times New Roman" w:hAnsi="Times New Roman" w:cs="Times New Roman"/>
          <w:sz w:val="24"/>
        </w:rPr>
        <w:t xml:space="preserve">also offers a way to study </w:t>
      </w:r>
      <w:r w:rsidR="00393675">
        <w:rPr>
          <w:rFonts w:ascii="Times New Roman" w:hAnsi="Times New Roman" w:cs="Times New Roman"/>
          <w:sz w:val="24"/>
        </w:rPr>
        <w:t>optically thick</w:t>
      </w:r>
      <w:r w:rsidR="005E6F65">
        <w:rPr>
          <w:rFonts w:ascii="Times New Roman" w:hAnsi="Times New Roman" w:cs="Times New Roman"/>
          <w:sz w:val="24"/>
        </w:rPr>
        <w:t xml:space="preserve"> scattering</w:t>
      </w:r>
      <w:r w:rsidR="00393675">
        <w:rPr>
          <w:rFonts w:ascii="Times New Roman" w:hAnsi="Times New Roman" w:cs="Times New Roman"/>
          <w:sz w:val="24"/>
        </w:rPr>
        <w:t xml:space="preserve"> </w:t>
      </w:r>
      <w:r w:rsidR="004E44F2">
        <w:rPr>
          <w:rFonts w:ascii="Times New Roman" w:hAnsi="Times New Roman" w:cs="Times New Roman"/>
          <w:sz w:val="24"/>
        </w:rPr>
        <w:t>polymer s</w:t>
      </w:r>
      <w:r w:rsidR="00393675">
        <w:rPr>
          <w:rFonts w:ascii="Times New Roman" w:hAnsi="Times New Roman" w:cs="Times New Roman"/>
          <w:sz w:val="24"/>
        </w:rPr>
        <w:t>uspensions</w:t>
      </w:r>
      <w:r w:rsidR="004E44F2">
        <w:rPr>
          <w:rFonts w:ascii="Times New Roman" w:hAnsi="Times New Roman" w:cs="Times New Roman"/>
          <w:sz w:val="24"/>
        </w:rPr>
        <w:t>, and this approach has been reported previously in several studies,</w:t>
      </w:r>
      <w:sdt>
        <w:sdtPr>
          <w:rPr>
            <w:rFonts w:ascii="Times New Roman" w:hAnsi="Times New Roman" w:cs="Times New Roman"/>
            <w:color w:val="000000"/>
            <w:sz w:val="24"/>
            <w:vertAlign w:val="superscript"/>
          </w:rPr>
          <w:tag w:val="MENDELEY_CITATION_v3_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"/>
          <w:id w:val="-1312790187"/>
          <w:placeholder>
            <w:docPart w:val="DefaultPlaceholder_-1854013440"/>
          </w:placeholder>
        </w:sdtPr>
        <w:sdtEndPr/>
        <w:sdtContent>
          <w:r w:rsidR="00011324" w:rsidRPr="00011324">
            <w:rPr>
              <w:rFonts w:ascii="Times New Roman" w:hAnsi="Times New Roman" w:cs="Times New Roman"/>
              <w:color w:val="000000"/>
              <w:sz w:val="24"/>
              <w:vertAlign w:val="superscript"/>
            </w:rPr>
            <w:t>51,52</w:t>
          </w:r>
        </w:sdtContent>
      </w:sdt>
      <w:r w:rsidR="004E44F2">
        <w:rPr>
          <w:rFonts w:ascii="Times New Roman" w:hAnsi="Times New Roman" w:cs="Times New Roman"/>
          <w:sz w:val="24"/>
        </w:rPr>
        <w:t xml:space="preserve"> including g-C</w:t>
      </w:r>
      <w:r w:rsidR="004E44F2">
        <w:rPr>
          <w:rFonts w:ascii="Times New Roman" w:hAnsi="Times New Roman" w:cs="Times New Roman"/>
          <w:sz w:val="24"/>
          <w:vertAlign w:val="subscript"/>
        </w:rPr>
        <w:t>3</w:t>
      </w:r>
      <w:r w:rsidR="004E44F2">
        <w:rPr>
          <w:rFonts w:ascii="Times New Roman" w:hAnsi="Times New Roman" w:cs="Times New Roman"/>
          <w:sz w:val="24"/>
        </w:rPr>
        <w:t>N</w:t>
      </w:r>
      <w:r w:rsidR="004E44F2">
        <w:rPr>
          <w:rFonts w:ascii="Times New Roman" w:hAnsi="Times New Roman" w:cs="Times New Roman"/>
          <w:sz w:val="24"/>
          <w:vertAlign w:val="subscript"/>
        </w:rPr>
        <w:t>4</w:t>
      </w:r>
      <w:r w:rsidR="004E44F2">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"/>
          <w:id w:val="2028446301"/>
          <w:placeholder>
            <w:docPart w:val="DefaultPlaceholder_-1854013440"/>
          </w:placeholder>
        </w:sdtPr>
        <w:sdtEndPr/>
        <w:sdtContent>
          <w:r w:rsidR="00011324" w:rsidRPr="00011324">
            <w:rPr>
              <w:rFonts w:ascii="Times New Roman" w:hAnsi="Times New Roman" w:cs="Times New Roman"/>
              <w:color w:val="000000"/>
              <w:sz w:val="24"/>
              <w:vertAlign w:val="superscript"/>
            </w:rPr>
            <w:t>53,54</w:t>
          </w:r>
        </w:sdtContent>
      </w:sdt>
      <w:r w:rsidR="004E44F2">
        <w:rPr>
          <w:rFonts w:ascii="Times New Roman" w:hAnsi="Times New Roman" w:cs="Times New Roman"/>
          <w:sz w:val="24"/>
        </w:rPr>
        <w:t xml:space="preserve"> but </w:t>
      </w:r>
      <w:r w:rsidR="00393675">
        <w:rPr>
          <w:rFonts w:ascii="Times New Roman" w:hAnsi="Times New Roman" w:cs="Times New Roman"/>
          <w:sz w:val="24"/>
        </w:rPr>
        <w:t xml:space="preserve">it is important to still consider the stability of the suspension in order to obtain </w:t>
      </w:r>
      <w:r w:rsidR="005E6F65">
        <w:rPr>
          <w:rFonts w:ascii="Times New Roman" w:hAnsi="Times New Roman" w:cs="Times New Roman"/>
          <w:sz w:val="24"/>
        </w:rPr>
        <w:t>data which is</w:t>
      </w:r>
      <w:r w:rsidR="00E22729">
        <w:rPr>
          <w:rFonts w:ascii="Times New Roman" w:hAnsi="Times New Roman" w:cs="Times New Roman"/>
          <w:sz w:val="24"/>
        </w:rPr>
        <w:t xml:space="preserve"> reproducible and</w:t>
      </w:r>
      <w:r w:rsidR="005E6F65">
        <w:rPr>
          <w:rFonts w:ascii="Times New Roman" w:hAnsi="Times New Roman" w:cs="Times New Roman"/>
          <w:sz w:val="24"/>
        </w:rPr>
        <w:t xml:space="preserve"> free of </w:t>
      </w:r>
      <w:r w:rsidR="00592DCA">
        <w:rPr>
          <w:rFonts w:ascii="Times New Roman" w:hAnsi="Times New Roman" w:cs="Times New Roman"/>
          <w:sz w:val="24"/>
        </w:rPr>
        <w:t>experimental artefact</w:t>
      </w:r>
      <w:r w:rsidR="005E6F65">
        <w:rPr>
          <w:rFonts w:ascii="Times New Roman" w:hAnsi="Times New Roman" w:cs="Times New Roman"/>
          <w:sz w:val="24"/>
        </w:rPr>
        <w:t>s</w:t>
      </w:r>
      <w:r w:rsidR="00393675">
        <w:rPr>
          <w:rFonts w:ascii="Times New Roman" w:hAnsi="Times New Roman" w:cs="Times New Roman"/>
          <w:sz w:val="24"/>
        </w:rPr>
        <w:t>.</w:t>
      </w:r>
    </w:p>
    <w:p w14:paraId="5C4588C3" w14:textId="54BCB7FD" w:rsidR="00FB77B0" w:rsidRPr="0099087F" w:rsidRDefault="00FB77B0" w:rsidP="0099087F">
      <w:pPr>
        <w:pStyle w:val="ListParagraph"/>
        <w:numPr>
          <w:ilvl w:val="0"/>
          <w:numId w:val="2"/>
        </w:numPr>
        <w:jc w:val="both"/>
        <w:rPr>
          <w:rFonts w:ascii="Times New Roman" w:hAnsi="Times New Roman" w:cs="Times New Roman"/>
          <w:b/>
          <w:sz w:val="24"/>
        </w:rPr>
      </w:pPr>
      <w:r w:rsidRPr="0099087F">
        <w:rPr>
          <w:rFonts w:ascii="Times New Roman" w:hAnsi="Times New Roman" w:cs="Times New Roman"/>
          <w:b/>
          <w:sz w:val="24"/>
        </w:rPr>
        <w:t>Analysis of Transient absorption spectroscopy data</w:t>
      </w:r>
    </w:p>
    <w:p w14:paraId="0EE61243" w14:textId="3B529346" w:rsidR="000E431A" w:rsidRDefault="00C74D9B">
      <w:pPr>
        <w:jc w:val="both"/>
        <w:rPr>
          <w:rFonts w:ascii="Times New Roman" w:hAnsi="Times New Roman" w:cs="Times New Roman"/>
          <w:sz w:val="24"/>
        </w:rPr>
      </w:pPr>
      <w:r>
        <w:rPr>
          <w:rFonts w:ascii="Times New Roman" w:hAnsi="Times New Roman" w:cs="Times New Roman"/>
          <w:sz w:val="24"/>
        </w:rPr>
        <w:t>S</w:t>
      </w:r>
      <w:r w:rsidR="00CC7A2B">
        <w:rPr>
          <w:rFonts w:ascii="Times New Roman" w:hAnsi="Times New Roman" w:cs="Times New Roman"/>
          <w:sz w:val="24"/>
        </w:rPr>
        <w:t>pectral features</w:t>
      </w:r>
      <w:r w:rsidR="0087135F" w:rsidRPr="00737B73">
        <w:rPr>
          <w:rFonts w:ascii="Times New Roman" w:hAnsi="Times New Roman" w:cs="Times New Roman"/>
          <w:sz w:val="24"/>
        </w:rPr>
        <w:t xml:space="preserve"> </w:t>
      </w:r>
      <w:r w:rsidR="00100819" w:rsidRPr="00737B73">
        <w:rPr>
          <w:rFonts w:ascii="Times New Roman" w:hAnsi="Times New Roman" w:cs="Times New Roman"/>
          <w:sz w:val="24"/>
        </w:rPr>
        <w:t>commonly observed in a TA spectrum</w:t>
      </w:r>
      <w:r>
        <w:rPr>
          <w:rFonts w:ascii="Times New Roman" w:hAnsi="Times New Roman" w:cs="Times New Roman"/>
          <w:sz w:val="24"/>
        </w:rPr>
        <w:t xml:space="preserve"> include</w:t>
      </w:r>
      <w:r w:rsidR="00380F56">
        <w:rPr>
          <w:rFonts w:ascii="Times New Roman" w:hAnsi="Times New Roman" w:cs="Times New Roman"/>
          <w:sz w:val="24"/>
        </w:rPr>
        <w:t xml:space="preserve"> </w:t>
      </w:r>
      <w:r w:rsidR="00100819" w:rsidRPr="00737B73">
        <w:rPr>
          <w:rFonts w:ascii="Times New Roman" w:hAnsi="Times New Roman" w:cs="Times New Roman"/>
          <w:sz w:val="24"/>
        </w:rPr>
        <w:t>ground-state bleach</w:t>
      </w:r>
      <w:r w:rsidR="00315484" w:rsidRPr="000B3429">
        <w:rPr>
          <w:rFonts w:ascii="Times New Roman" w:hAnsi="Times New Roman" w:cs="Times New Roman"/>
          <w:sz w:val="24"/>
        </w:rPr>
        <w:t xml:space="preserve"> (GSB)</w:t>
      </w:r>
      <w:r w:rsidR="00100819" w:rsidRPr="000B3429">
        <w:rPr>
          <w:rFonts w:ascii="Times New Roman" w:hAnsi="Times New Roman" w:cs="Times New Roman"/>
          <w:sz w:val="24"/>
        </w:rPr>
        <w:t xml:space="preserve">, simulated </w:t>
      </w:r>
      <w:r w:rsidR="00100819" w:rsidRPr="006414A9">
        <w:rPr>
          <w:rFonts w:ascii="Times New Roman" w:hAnsi="Times New Roman" w:cs="Times New Roman"/>
          <w:sz w:val="24"/>
        </w:rPr>
        <w:t>emission</w:t>
      </w:r>
      <w:r w:rsidR="00315484" w:rsidRPr="006414A9">
        <w:rPr>
          <w:rFonts w:ascii="Times New Roman" w:hAnsi="Times New Roman" w:cs="Times New Roman"/>
          <w:sz w:val="24"/>
        </w:rPr>
        <w:t xml:space="preserve"> (SE)</w:t>
      </w:r>
      <w:r w:rsidR="00D7696A">
        <w:rPr>
          <w:rFonts w:ascii="Times New Roman" w:hAnsi="Times New Roman" w:cs="Times New Roman"/>
          <w:sz w:val="24"/>
        </w:rPr>
        <w:t xml:space="preserve"> </w:t>
      </w:r>
      <w:r w:rsidR="00100819" w:rsidRPr="00E1054F">
        <w:rPr>
          <w:rFonts w:ascii="Times New Roman" w:hAnsi="Times New Roman" w:cs="Times New Roman"/>
          <w:sz w:val="24"/>
        </w:rPr>
        <w:t xml:space="preserve">and excited-state </w:t>
      </w:r>
      <w:r w:rsidR="00100819" w:rsidRPr="00B204EC">
        <w:rPr>
          <w:rFonts w:ascii="Times New Roman" w:hAnsi="Times New Roman" w:cs="Times New Roman"/>
          <w:sz w:val="24"/>
        </w:rPr>
        <w:t>absorption</w:t>
      </w:r>
      <w:r w:rsidR="00D7696A">
        <w:rPr>
          <w:rFonts w:ascii="Times New Roman" w:hAnsi="Times New Roman" w:cs="Times New Roman"/>
          <w:sz w:val="24"/>
        </w:rPr>
        <w:t>s</w:t>
      </w:r>
      <w:r w:rsidR="00315484" w:rsidRPr="00B204EC">
        <w:rPr>
          <w:rFonts w:ascii="Times New Roman" w:hAnsi="Times New Roman" w:cs="Times New Roman"/>
          <w:sz w:val="24"/>
        </w:rPr>
        <w:t xml:space="preserve"> (ESA)</w:t>
      </w:r>
      <w:r w:rsidR="00D7696A">
        <w:rPr>
          <w:rFonts w:ascii="Times New Roman" w:hAnsi="Times New Roman" w:cs="Times New Roman"/>
          <w:sz w:val="24"/>
        </w:rPr>
        <w:t>/photochemical product absorptions</w:t>
      </w:r>
      <w:r w:rsidR="006F2031" w:rsidRPr="00B204EC">
        <w:rPr>
          <w:rFonts w:ascii="Times New Roman" w:hAnsi="Times New Roman" w:cs="Times New Roman"/>
          <w:sz w:val="24"/>
        </w:rPr>
        <w:t xml:space="preserve">, shown </w:t>
      </w:r>
      <w:r w:rsidR="00380F56">
        <w:rPr>
          <w:rFonts w:ascii="Times New Roman" w:hAnsi="Times New Roman" w:cs="Times New Roman"/>
          <w:sz w:val="24"/>
        </w:rPr>
        <w:t xml:space="preserve">schematically in </w:t>
      </w:r>
      <w:r w:rsidR="006F2031" w:rsidRPr="00B204EC">
        <w:rPr>
          <w:rFonts w:ascii="Times New Roman" w:hAnsi="Times New Roman" w:cs="Times New Roman"/>
          <w:sz w:val="24"/>
        </w:rPr>
        <w:t xml:space="preserve">Figure </w:t>
      </w:r>
      <w:r w:rsidR="00174EDE">
        <w:rPr>
          <w:rFonts w:ascii="Times New Roman" w:hAnsi="Times New Roman" w:cs="Times New Roman"/>
          <w:sz w:val="24"/>
        </w:rPr>
        <w:t>4</w:t>
      </w:r>
      <w:r w:rsidR="00100819" w:rsidRPr="00B204EC">
        <w:rPr>
          <w:rFonts w:ascii="Times New Roman" w:hAnsi="Times New Roman" w:cs="Times New Roman"/>
          <w:sz w:val="24"/>
        </w:rPr>
        <w:t xml:space="preserve">. </w:t>
      </w:r>
      <w:r w:rsidR="00BE4F5D" w:rsidRPr="00B204EC">
        <w:rPr>
          <w:rFonts w:ascii="Times New Roman" w:hAnsi="Times New Roman" w:cs="Times New Roman"/>
          <w:sz w:val="24"/>
        </w:rPr>
        <w:t>GSB results from depopulation of the ground state by the pump pulse</w:t>
      </w:r>
      <w:r w:rsidR="00415F5C" w:rsidRPr="00B204EC">
        <w:rPr>
          <w:rFonts w:ascii="Times New Roman" w:hAnsi="Times New Roman" w:cs="Times New Roman"/>
          <w:sz w:val="24"/>
        </w:rPr>
        <w:t xml:space="preserve"> </w:t>
      </w:r>
      <w:r w:rsidR="00BE4F5D" w:rsidRPr="00B204EC">
        <w:rPr>
          <w:rFonts w:ascii="Times New Roman" w:hAnsi="Times New Roman" w:cs="Times New Roman"/>
          <w:sz w:val="24"/>
        </w:rPr>
        <w:t xml:space="preserve">and would be expected to have a similar </w:t>
      </w:r>
      <w:r w:rsidR="008379C3" w:rsidRPr="00B204EC">
        <w:rPr>
          <w:rFonts w:ascii="Times New Roman" w:hAnsi="Times New Roman" w:cs="Times New Roman"/>
          <w:sz w:val="24"/>
        </w:rPr>
        <w:t xml:space="preserve">profile </w:t>
      </w:r>
      <w:r w:rsidR="00BE4F5D" w:rsidRPr="00B204EC">
        <w:rPr>
          <w:rFonts w:ascii="Times New Roman" w:hAnsi="Times New Roman" w:cs="Times New Roman"/>
          <w:sz w:val="24"/>
        </w:rPr>
        <w:t xml:space="preserve">to that observed in </w:t>
      </w:r>
      <w:r w:rsidR="00415F5C" w:rsidRPr="00B204EC">
        <w:rPr>
          <w:rFonts w:ascii="Times New Roman" w:hAnsi="Times New Roman" w:cs="Times New Roman"/>
          <w:sz w:val="24"/>
        </w:rPr>
        <w:t>the steady-state UV–Vis absorbance</w:t>
      </w:r>
      <w:r w:rsidR="00AE022F">
        <w:rPr>
          <w:rFonts w:ascii="Times New Roman" w:hAnsi="Times New Roman" w:cs="Times New Roman"/>
          <w:sz w:val="24"/>
        </w:rPr>
        <w:t xml:space="preserve"> spectrum</w:t>
      </w:r>
      <w:r w:rsidR="00315484" w:rsidRPr="00B204EC">
        <w:rPr>
          <w:rFonts w:ascii="Times New Roman" w:hAnsi="Times New Roman" w:cs="Times New Roman"/>
          <w:sz w:val="24"/>
        </w:rPr>
        <w:t xml:space="preserve">.  </w:t>
      </w:r>
      <w:r w:rsidR="00150A32" w:rsidRPr="00B204EC">
        <w:rPr>
          <w:rFonts w:ascii="Times New Roman" w:hAnsi="Times New Roman" w:cs="Times New Roman"/>
          <w:sz w:val="24"/>
        </w:rPr>
        <w:t>In addition</w:t>
      </w:r>
      <w:r w:rsidR="0087135F" w:rsidRPr="00B204EC">
        <w:rPr>
          <w:rFonts w:ascii="Times New Roman" w:hAnsi="Times New Roman" w:cs="Times New Roman"/>
          <w:sz w:val="24"/>
        </w:rPr>
        <w:t xml:space="preserve">, negative signals can also be attributed to </w:t>
      </w:r>
      <w:r w:rsidR="00A52C9C" w:rsidRPr="00B204EC">
        <w:rPr>
          <w:rFonts w:ascii="Times New Roman" w:hAnsi="Times New Roman" w:cs="Times New Roman"/>
          <w:sz w:val="24"/>
        </w:rPr>
        <w:t>SE</w:t>
      </w:r>
      <w:r w:rsidR="0087135F" w:rsidRPr="00B204EC">
        <w:rPr>
          <w:rFonts w:ascii="Times New Roman" w:hAnsi="Times New Roman" w:cs="Times New Roman"/>
          <w:sz w:val="24"/>
        </w:rPr>
        <w:t xml:space="preserve"> </w:t>
      </w:r>
      <w:r w:rsidR="00A52C9C" w:rsidRPr="00B204EC">
        <w:rPr>
          <w:rFonts w:ascii="Times New Roman" w:hAnsi="Times New Roman" w:cs="Times New Roman"/>
          <w:sz w:val="24"/>
        </w:rPr>
        <w:t xml:space="preserve">which results from excited species radiatively relaxing to their </w:t>
      </w:r>
      <w:r w:rsidR="0087135F" w:rsidRPr="00B204EC">
        <w:rPr>
          <w:rFonts w:ascii="Times New Roman" w:hAnsi="Times New Roman" w:cs="Times New Roman"/>
          <w:sz w:val="24"/>
        </w:rPr>
        <w:t>ground</w:t>
      </w:r>
      <w:r w:rsidR="00A52C9C" w:rsidRPr="00B204EC">
        <w:rPr>
          <w:rFonts w:ascii="Times New Roman" w:hAnsi="Times New Roman" w:cs="Times New Roman"/>
          <w:sz w:val="24"/>
        </w:rPr>
        <w:t xml:space="preserve"> electronic</w:t>
      </w:r>
      <w:r w:rsidR="0087135F" w:rsidRPr="00B204EC">
        <w:rPr>
          <w:rFonts w:ascii="Times New Roman" w:hAnsi="Times New Roman" w:cs="Times New Roman"/>
          <w:sz w:val="24"/>
        </w:rPr>
        <w:t xml:space="preserve"> state</w:t>
      </w:r>
      <w:r w:rsidR="00A52C9C" w:rsidRPr="00B204EC">
        <w:rPr>
          <w:rFonts w:ascii="Times New Roman" w:hAnsi="Times New Roman" w:cs="Times New Roman"/>
          <w:sz w:val="24"/>
        </w:rPr>
        <w:t>.</w:t>
      </w:r>
      <w:r w:rsidR="0087135F" w:rsidRPr="00B204EC">
        <w:rPr>
          <w:rFonts w:ascii="Times New Roman" w:hAnsi="Times New Roman" w:cs="Times New Roman"/>
          <w:sz w:val="24"/>
        </w:rPr>
        <w:t xml:space="preserve"> </w:t>
      </w:r>
      <w:r w:rsidR="00DD0D7D" w:rsidRPr="00B204EC">
        <w:rPr>
          <w:rFonts w:ascii="Times New Roman" w:hAnsi="Times New Roman" w:cs="Times New Roman"/>
          <w:sz w:val="24"/>
        </w:rPr>
        <w:t xml:space="preserve">Positive features are assigned to </w:t>
      </w:r>
      <w:r w:rsidR="00EC73DD" w:rsidRPr="00B204EC">
        <w:rPr>
          <w:rFonts w:ascii="Times New Roman" w:hAnsi="Times New Roman" w:cs="Times New Roman"/>
          <w:sz w:val="24"/>
        </w:rPr>
        <w:t>ESA</w:t>
      </w:r>
      <w:r w:rsidR="008E47B3">
        <w:rPr>
          <w:rFonts w:ascii="Times New Roman" w:hAnsi="Times New Roman" w:cs="Times New Roman"/>
          <w:sz w:val="24"/>
        </w:rPr>
        <w:t>/photoproduct absorptions</w:t>
      </w:r>
      <w:r w:rsidR="003D28C2">
        <w:rPr>
          <w:rFonts w:ascii="Times New Roman" w:hAnsi="Times New Roman" w:cs="Times New Roman"/>
          <w:sz w:val="24"/>
        </w:rPr>
        <w:t>.</w:t>
      </w:r>
      <w:r w:rsidR="00EC73DD" w:rsidRPr="00B204EC">
        <w:rPr>
          <w:rFonts w:ascii="Times New Roman" w:hAnsi="Times New Roman" w:cs="Times New Roman"/>
          <w:sz w:val="24"/>
        </w:rPr>
        <w:t xml:space="preserve"> </w:t>
      </w:r>
      <w:r w:rsidR="003D28C2">
        <w:rPr>
          <w:rFonts w:ascii="Times New Roman" w:hAnsi="Times New Roman" w:cs="Times New Roman"/>
          <w:sz w:val="24"/>
        </w:rPr>
        <w:t xml:space="preserve">These arise when species formed by the absorption of the pump pulse are subsequently </w:t>
      </w:r>
      <w:r w:rsidR="003D28C2" w:rsidRPr="00B204EC">
        <w:rPr>
          <w:rFonts w:ascii="Times New Roman" w:hAnsi="Times New Roman" w:cs="Times New Roman"/>
          <w:sz w:val="24"/>
        </w:rPr>
        <w:t>excit</w:t>
      </w:r>
      <w:r w:rsidR="003D28C2">
        <w:rPr>
          <w:rFonts w:ascii="Times New Roman" w:hAnsi="Times New Roman" w:cs="Times New Roman"/>
          <w:sz w:val="24"/>
        </w:rPr>
        <w:t xml:space="preserve">ed </w:t>
      </w:r>
      <w:r w:rsidR="003D28C2" w:rsidRPr="00B204EC">
        <w:rPr>
          <w:rFonts w:ascii="Times New Roman" w:hAnsi="Times New Roman" w:cs="Times New Roman"/>
          <w:sz w:val="24"/>
        </w:rPr>
        <w:t>to higher level electronic states</w:t>
      </w:r>
      <w:r w:rsidR="003D28C2">
        <w:rPr>
          <w:rFonts w:ascii="Times New Roman" w:hAnsi="Times New Roman" w:cs="Times New Roman"/>
          <w:sz w:val="24"/>
        </w:rPr>
        <w:t xml:space="preserve"> through the absorption of probe light</w:t>
      </w:r>
      <w:bookmarkStart w:id="19" w:name="OLE_LINK19"/>
      <w:bookmarkStart w:id="20" w:name="OLE_LINK20"/>
      <w:r w:rsidR="003D28C2">
        <w:rPr>
          <w:rFonts w:ascii="Times New Roman" w:hAnsi="Times New Roman" w:cs="Times New Roman"/>
          <w:sz w:val="24"/>
        </w:rPr>
        <w:t>.</w:t>
      </w:r>
      <w:bookmarkEnd w:id="19"/>
      <w:bookmarkEnd w:id="20"/>
      <w:sdt>
        <w:sdtPr>
          <w:rPr>
            <w:rFonts w:ascii="Times New Roman" w:hAnsi="Times New Roman" w:cs="Times New Roman"/>
            <w:color w:val="000000"/>
            <w:sz w:val="24"/>
            <w:vertAlign w:val="superscript"/>
          </w:rPr>
          <w:tag w:val="MENDELEY_CITATION_v3_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"/>
          <w:id w:val="-551232780"/>
          <w:placeholder>
            <w:docPart w:val="DefaultPlaceholder_-1854013440"/>
          </w:placeholder>
        </w:sdtPr>
        <w:sdtEndPr/>
        <w:sdtContent>
          <w:r w:rsidR="00011324" w:rsidRPr="00011324">
            <w:rPr>
              <w:rFonts w:ascii="Times New Roman" w:hAnsi="Times New Roman" w:cs="Times New Roman"/>
              <w:color w:val="000000"/>
              <w:sz w:val="24"/>
              <w:vertAlign w:val="superscript"/>
            </w:rPr>
            <w:t>55</w:t>
          </w:r>
        </w:sdtContent>
      </w:sdt>
      <w:r w:rsidR="007061D8" w:rsidRPr="00B204EC">
        <w:rPr>
          <w:rFonts w:ascii="Times New Roman" w:hAnsi="Times New Roman" w:cs="Times New Roman"/>
          <w:sz w:val="24"/>
        </w:rPr>
        <w:t xml:space="preserve"> </w:t>
      </w:r>
      <w:r w:rsidR="00C05679">
        <w:rPr>
          <w:rFonts w:ascii="Times New Roman" w:hAnsi="Times New Roman" w:cs="Times New Roman"/>
          <w:sz w:val="24"/>
        </w:rPr>
        <w:t>Photogenerated</w:t>
      </w:r>
      <w:r w:rsidR="00675212">
        <w:rPr>
          <w:rFonts w:ascii="Times New Roman" w:hAnsi="Times New Roman" w:cs="Times New Roman"/>
          <w:sz w:val="24"/>
        </w:rPr>
        <w:t xml:space="preserve"> species </w:t>
      </w:r>
      <w:r w:rsidR="00C05679">
        <w:rPr>
          <w:rFonts w:ascii="Times New Roman" w:hAnsi="Times New Roman" w:cs="Times New Roman"/>
          <w:sz w:val="24"/>
        </w:rPr>
        <w:t xml:space="preserve">which give rise to these positive features </w:t>
      </w:r>
      <w:r w:rsidR="00675212">
        <w:rPr>
          <w:rFonts w:ascii="Times New Roman" w:hAnsi="Times New Roman" w:cs="Times New Roman"/>
          <w:sz w:val="24"/>
        </w:rPr>
        <w:t xml:space="preserve">include the initially formed excitonic state, as shown schematically in Figure </w:t>
      </w:r>
      <w:r w:rsidR="00174EDE">
        <w:rPr>
          <w:rFonts w:ascii="Times New Roman" w:hAnsi="Times New Roman" w:cs="Times New Roman"/>
          <w:sz w:val="24"/>
        </w:rPr>
        <w:t>4</w:t>
      </w:r>
      <w:r w:rsidR="00675212">
        <w:rPr>
          <w:rFonts w:ascii="Times New Roman" w:hAnsi="Times New Roman" w:cs="Times New Roman"/>
          <w:sz w:val="24"/>
        </w:rPr>
        <w:t xml:space="preserve">(b), or </w:t>
      </w:r>
      <w:r w:rsidR="009247F3">
        <w:rPr>
          <w:rFonts w:ascii="Times New Roman" w:hAnsi="Times New Roman" w:cs="Times New Roman"/>
          <w:sz w:val="24"/>
        </w:rPr>
        <w:t xml:space="preserve">photoproducts/intermediates formed from </w:t>
      </w:r>
      <w:r w:rsidR="006F5810">
        <w:rPr>
          <w:rFonts w:ascii="Times New Roman" w:hAnsi="Times New Roman" w:cs="Times New Roman"/>
          <w:sz w:val="24"/>
        </w:rPr>
        <w:t xml:space="preserve">reactions </w:t>
      </w:r>
      <w:r w:rsidR="00174EDE">
        <w:rPr>
          <w:rFonts w:ascii="Times New Roman" w:hAnsi="Times New Roman" w:cs="Times New Roman"/>
          <w:sz w:val="24"/>
        </w:rPr>
        <w:t xml:space="preserve">or charge separation of </w:t>
      </w:r>
      <w:r w:rsidR="009247F3">
        <w:rPr>
          <w:rFonts w:ascii="Times New Roman" w:hAnsi="Times New Roman" w:cs="Times New Roman"/>
          <w:sz w:val="24"/>
        </w:rPr>
        <w:t xml:space="preserve">the initially generated </w:t>
      </w:r>
      <w:r w:rsidR="006F5810">
        <w:rPr>
          <w:rFonts w:ascii="Times New Roman" w:hAnsi="Times New Roman" w:cs="Times New Roman"/>
          <w:sz w:val="24"/>
        </w:rPr>
        <w:t xml:space="preserve">excited </w:t>
      </w:r>
      <w:r w:rsidR="009247F3">
        <w:rPr>
          <w:rFonts w:ascii="Times New Roman" w:hAnsi="Times New Roman" w:cs="Times New Roman"/>
          <w:sz w:val="24"/>
        </w:rPr>
        <w:t>state, for example</w:t>
      </w:r>
      <w:r w:rsidR="004113E6">
        <w:rPr>
          <w:rFonts w:ascii="Times New Roman" w:hAnsi="Times New Roman" w:cs="Times New Roman"/>
          <w:sz w:val="24"/>
        </w:rPr>
        <w:t>,</w:t>
      </w:r>
      <w:r w:rsidR="002A1658" w:rsidRPr="0099087F">
        <w:rPr>
          <w:rFonts w:ascii="Times New Roman" w:hAnsi="Times New Roman" w:cs="Times New Roman"/>
          <w:sz w:val="24"/>
        </w:rPr>
        <w:t xml:space="preserve"> the </w:t>
      </w:r>
      <w:r w:rsidR="007D3823" w:rsidRPr="0099087F">
        <w:rPr>
          <w:rFonts w:ascii="Times New Roman" w:hAnsi="Times New Roman" w:cs="Times New Roman"/>
          <w:sz w:val="24"/>
        </w:rPr>
        <w:t>electron polaron</w:t>
      </w:r>
      <w:r w:rsidR="002A1658" w:rsidRPr="0099087F">
        <w:rPr>
          <w:rFonts w:ascii="Times New Roman" w:hAnsi="Times New Roman" w:cs="Times New Roman"/>
          <w:sz w:val="24"/>
        </w:rPr>
        <w:t xml:space="preserve"> in </w:t>
      </w:r>
      <w:r w:rsidR="004C5CB7" w:rsidRPr="0099087F">
        <w:rPr>
          <w:rFonts w:ascii="Times New Roman" w:hAnsi="Times New Roman" w:cs="Times New Roman"/>
          <w:sz w:val="24"/>
        </w:rPr>
        <w:t>polymer</w:t>
      </w:r>
      <w:r w:rsidR="007D3823" w:rsidRPr="0099087F">
        <w:rPr>
          <w:rFonts w:ascii="Times New Roman" w:hAnsi="Times New Roman" w:cs="Times New Roman"/>
          <w:sz w:val="24"/>
        </w:rPr>
        <w:t xml:space="preserve"> photocatalysts</w:t>
      </w:r>
      <w:r w:rsidR="009247F3">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jZkMzYzZjMtYzQyNC00NWQ0LWI1YjctMjUwMzIzNzk3NzAzIiwicHJvcGVydGllcyI6eyJub3RlSW5kZXgiOjB9LCJpc0VkaXRlZCI6ZmFsc2UsIm1hbnVhbE92ZXJyaWRlIjp7ImlzTWFudWFsbHlPdmVycmlkZGVuIjpmYWxzZSwiY2l0ZXByb2NUZXh0IjoiPHN1cD4yNyw0ND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"/>
          <w:id w:val="-102433515"/>
          <w:placeholder>
            <w:docPart w:val="DefaultPlaceholder_-1854013440"/>
          </w:placeholder>
        </w:sdtPr>
        <w:sdtEndPr/>
        <w:sdtContent>
          <w:r w:rsidR="00011324" w:rsidRPr="00011324">
            <w:rPr>
              <w:rFonts w:ascii="Times New Roman" w:hAnsi="Times New Roman" w:cs="Times New Roman"/>
              <w:color w:val="000000"/>
              <w:sz w:val="24"/>
              <w:vertAlign w:val="superscript"/>
            </w:rPr>
            <w:t>27,44</w:t>
          </w:r>
        </w:sdtContent>
      </w:sdt>
      <w:r w:rsidR="00936FC8" w:rsidRPr="00E76D9B">
        <w:rPr>
          <w:rFonts w:ascii="Times New Roman" w:hAnsi="Times New Roman" w:cs="Times New Roman"/>
          <w:sz w:val="24"/>
        </w:rPr>
        <w:t xml:space="preserve"> </w:t>
      </w:r>
    </w:p>
    <w:p w14:paraId="1693E56E" w14:textId="2C233873" w:rsidR="00FB77B0" w:rsidRPr="00502D45" w:rsidRDefault="00FE6A35" w:rsidP="00FB77B0">
      <w:pPr>
        <w:jc w:val="center"/>
        <w:rPr>
          <w:rFonts w:ascii="Times New Roman" w:hAnsi="Times New Roman" w:cs="Times New Roman"/>
          <w:sz w:val="24"/>
        </w:rPr>
      </w:pPr>
      <w:bookmarkStart w:id="21" w:name="_Hlk110241853"/>
      <w:r>
        <w:rPr>
          <w:rFonts w:ascii="Times New Roman" w:hAnsi="Times New Roman" w:cs="Times New Roman"/>
          <w:noProof/>
          <w:sz w:val="24"/>
        </w:rPr>
        <w:drawing>
          <wp:inline distT="0" distB="0" distL="0" distR="0" wp14:anchorId="745ED03A" wp14:editId="387D10A8">
            <wp:extent cx="4856595" cy="23335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2453" cy="2341122"/>
                    </a:xfrm>
                    <a:prstGeom prst="rect">
                      <a:avLst/>
                    </a:prstGeom>
                    <a:noFill/>
                  </pic:spPr>
                </pic:pic>
              </a:graphicData>
            </a:graphic>
          </wp:inline>
        </w:drawing>
      </w:r>
    </w:p>
    <w:p w14:paraId="42D5775D" w14:textId="3AE5A943" w:rsidR="00FB77B0" w:rsidRPr="00E51CA4" w:rsidRDefault="000C0F95" w:rsidP="00FB77B0">
      <w:pPr>
        <w:jc w:val="both"/>
        <w:rPr>
          <w:rFonts w:ascii="Times New Roman" w:hAnsi="Times New Roman" w:cs="Times New Roman"/>
          <w:sz w:val="20"/>
        </w:rPr>
      </w:pPr>
      <w:r w:rsidRPr="00BC58E2">
        <w:rPr>
          <w:rFonts w:ascii="Times New Roman" w:hAnsi="Times New Roman" w:cs="Times New Roman"/>
          <w:sz w:val="20"/>
          <w:szCs w:val="20"/>
        </w:rPr>
        <w:t>F</w:t>
      </w:r>
      <w:r>
        <w:rPr>
          <w:rFonts w:ascii="Times New Roman" w:hAnsi="Times New Roman" w:cs="Times New Roman"/>
          <w:sz w:val="20"/>
          <w:szCs w:val="20"/>
        </w:rPr>
        <w:t>igure</w:t>
      </w:r>
      <w:r>
        <w:rPr>
          <w:rFonts w:ascii="Times New Roman" w:hAnsi="Times New Roman" w:cs="Times New Roman"/>
          <w:sz w:val="20"/>
        </w:rPr>
        <w:t xml:space="preserve"> 4</w:t>
      </w:r>
      <w:r w:rsidR="00FB77B0" w:rsidRPr="00E76D9B">
        <w:rPr>
          <w:rFonts w:ascii="Times New Roman" w:hAnsi="Times New Roman" w:cs="Times New Roman"/>
          <w:sz w:val="20"/>
        </w:rPr>
        <w:t>.</w:t>
      </w:r>
      <w:r w:rsidR="00FB77B0" w:rsidRPr="00E76D9B">
        <w:rPr>
          <w:rFonts w:ascii="Times New Roman" w:hAnsi="Times New Roman" w:cs="Times New Roman"/>
          <w:sz w:val="18"/>
        </w:rPr>
        <w:t xml:space="preserve"> </w:t>
      </w:r>
      <w:r w:rsidR="00FB77B0" w:rsidRPr="00DB2EEB">
        <w:rPr>
          <w:rFonts w:ascii="Times New Roman" w:hAnsi="Times New Roman" w:cs="Times New Roman"/>
          <w:sz w:val="18"/>
        </w:rPr>
        <w:t xml:space="preserve">(a) </w:t>
      </w:r>
      <w:r w:rsidR="00FB77B0" w:rsidRPr="002C01FA">
        <w:rPr>
          <w:rFonts w:ascii="Times New Roman" w:hAnsi="Times New Roman" w:cs="Times New Roman"/>
          <w:sz w:val="20"/>
        </w:rPr>
        <w:t xml:space="preserve">Schematic illustration of </w:t>
      </w:r>
      <w:r w:rsidR="00FB77B0" w:rsidRPr="00502D45">
        <w:rPr>
          <w:rFonts w:ascii="Times New Roman" w:hAnsi="Times New Roman" w:cs="Times New Roman"/>
          <w:sz w:val="20"/>
        </w:rPr>
        <w:t>contributions</w:t>
      </w:r>
      <w:r w:rsidR="00FB77B0" w:rsidRPr="00E76D9B">
        <w:rPr>
          <w:rFonts w:ascii="Times New Roman" w:hAnsi="Times New Roman" w:cs="Times New Roman"/>
          <w:sz w:val="20"/>
        </w:rPr>
        <w:t xml:space="preserve"> to a typical </w:t>
      </w:r>
      <w:r w:rsidR="009247F3">
        <w:rPr>
          <w:rFonts w:ascii="Times New Roman" w:hAnsi="Times New Roman" w:cs="Times New Roman"/>
          <w:sz w:val="20"/>
        </w:rPr>
        <w:t>transient absorption</w:t>
      </w:r>
      <w:r w:rsidR="00FB77B0" w:rsidRPr="002C01FA">
        <w:rPr>
          <w:rFonts w:ascii="Times New Roman" w:hAnsi="Times New Roman" w:cs="Times New Roman"/>
          <w:sz w:val="20"/>
        </w:rPr>
        <w:t xml:space="preserve"> spectrum: ground</w:t>
      </w:r>
      <w:r w:rsidR="00FB77B0" w:rsidRPr="00B01BAB">
        <w:rPr>
          <w:rFonts w:ascii="Times New Roman" w:hAnsi="Times New Roman" w:cs="Times New Roman"/>
          <w:sz w:val="20"/>
        </w:rPr>
        <w:t xml:space="preserve"> </w:t>
      </w:r>
      <w:r w:rsidR="00FB77B0" w:rsidRPr="000167D0">
        <w:rPr>
          <w:rFonts w:ascii="Times New Roman" w:hAnsi="Times New Roman" w:cs="Times New Roman"/>
          <w:sz w:val="20"/>
        </w:rPr>
        <w:t>state bleach</w:t>
      </w:r>
      <w:r w:rsidR="00FB77B0" w:rsidRPr="00130334">
        <w:rPr>
          <w:rFonts w:ascii="Times New Roman" w:hAnsi="Times New Roman" w:cs="Times New Roman"/>
          <w:sz w:val="20"/>
        </w:rPr>
        <w:t xml:space="preserve"> (GSB)</w:t>
      </w:r>
      <w:r w:rsidR="00FB77B0" w:rsidRPr="00E51CA4">
        <w:rPr>
          <w:rFonts w:ascii="Times New Roman" w:hAnsi="Times New Roman" w:cs="Times New Roman"/>
          <w:sz w:val="20"/>
        </w:rPr>
        <w:t xml:space="preserve"> (</w:t>
      </w:r>
      <w:r w:rsidR="00FB77B0" w:rsidRPr="00A705EE">
        <w:rPr>
          <w:rFonts w:ascii="Times New Roman" w:hAnsi="Times New Roman" w:cs="Times New Roman"/>
          <w:sz w:val="20"/>
        </w:rPr>
        <w:t>green dashed line), stimulated emission (SE) (</w:t>
      </w:r>
      <w:r w:rsidR="00FB77B0" w:rsidRPr="00737B73">
        <w:rPr>
          <w:rFonts w:ascii="Times New Roman" w:hAnsi="Times New Roman" w:cs="Times New Roman"/>
          <w:sz w:val="20"/>
        </w:rPr>
        <w:t>blue dashed line), excited-state absorption</w:t>
      </w:r>
      <w:r w:rsidR="00FB77B0" w:rsidRPr="000B3429">
        <w:rPr>
          <w:rFonts w:ascii="Times New Roman" w:hAnsi="Times New Roman" w:cs="Times New Roman"/>
          <w:sz w:val="20"/>
        </w:rPr>
        <w:t xml:space="preserve"> (ESA) (red </w:t>
      </w:r>
      <w:r w:rsidR="00FB77B0" w:rsidRPr="006414A9">
        <w:rPr>
          <w:rFonts w:ascii="Times New Roman" w:hAnsi="Times New Roman" w:cs="Times New Roman"/>
          <w:sz w:val="20"/>
        </w:rPr>
        <w:t>dashed line)</w:t>
      </w:r>
      <w:r w:rsidR="009247F3">
        <w:rPr>
          <w:rFonts w:ascii="Times New Roman" w:hAnsi="Times New Roman" w:cs="Times New Roman"/>
          <w:sz w:val="20"/>
        </w:rPr>
        <w:t>. The</w:t>
      </w:r>
      <w:r w:rsidR="00FB77B0" w:rsidRPr="006414A9">
        <w:rPr>
          <w:rFonts w:ascii="Times New Roman" w:hAnsi="Times New Roman" w:cs="Times New Roman"/>
          <w:sz w:val="20"/>
        </w:rPr>
        <w:t xml:space="preserve"> sum of these contributions</w:t>
      </w:r>
      <w:r w:rsidR="009247F3">
        <w:rPr>
          <w:rFonts w:ascii="Times New Roman" w:hAnsi="Times New Roman" w:cs="Times New Roman"/>
          <w:sz w:val="20"/>
        </w:rPr>
        <w:t xml:space="preserve"> </w:t>
      </w:r>
      <w:r w:rsidR="00FE6A35">
        <w:rPr>
          <w:rFonts w:ascii="Times New Roman" w:hAnsi="Times New Roman" w:cs="Times New Roman"/>
          <w:sz w:val="20"/>
        </w:rPr>
        <w:t>is</w:t>
      </w:r>
      <w:r w:rsidR="009247F3">
        <w:rPr>
          <w:rFonts w:ascii="Times New Roman" w:hAnsi="Times New Roman" w:cs="Times New Roman"/>
          <w:sz w:val="20"/>
        </w:rPr>
        <w:t xml:space="preserve"> shown as a </w:t>
      </w:r>
      <w:r w:rsidR="00FB77B0" w:rsidRPr="00E1054F">
        <w:rPr>
          <w:rFonts w:ascii="Times New Roman" w:hAnsi="Times New Roman" w:cs="Times New Roman"/>
          <w:sz w:val="20"/>
        </w:rPr>
        <w:t>black solid line</w:t>
      </w:r>
      <w:r w:rsidR="009247F3">
        <w:rPr>
          <w:rFonts w:ascii="Times New Roman" w:hAnsi="Times New Roman" w:cs="Times New Roman"/>
          <w:sz w:val="20"/>
        </w:rPr>
        <w:t xml:space="preserve">, which would be the experimentally obtained </w:t>
      </w:r>
      <w:r w:rsidR="003D28C2">
        <w:rPr>
          <w:rFonts w:ascii="Times New Roman" w:hAnsi="Times New Roman" w:cs="Times New Roman"/>
          <w:sz w:val="20"/>
        </w:rPr>
        <w:t xml:space="preserve">TA </w:t>
      </w:r>
      <w:r w:rsidR="009247F3">
        <w:rPr>
          <w:rFonts w:ascii="Times New Roman" w:hAnsi="Times New Roman" w:cs="Times New Roman"/>
          <w:sz w:val="20"/>
        </w:rPr>
        <w:t>data</w:t>
      </w:r>
      <w:r w:rsidR="00FB77B0" w:rsidRPr="00942AAF">
        <w:rPr>
          <w:rFonts w:ascii="Times New Roman" w:hAnsi="Times New Roman" w:cs="Times New Roman"/>
          <w:sz w:val="20"/>
        </w:rPr>
        <w:t xml:space="preserve">. </w:t>
      </w:r>
      <w:r w:rsidR="009247F3">
        <w:rPr>
          <w:rFonts w:ascii="Times New Roman" w:hAnsi="Times New Roman" w:cs="Times New Roman"/>
          <w:sz w:val="20"/>
        </w:rPr>
        <w:t xml:space="preserve">A </w:t>
      </w:r>
      <w:r w:rsidR="00FB77B0" w:rsidRPr="00A52C9C">
        <w:rPr>
          <w:rFonts w:ascii="Times New Roman" w:hAnsi="Times New Roman" w:cs="Times New Roman"/>
          <w:sz w:val="20"/>
        </w:rPr>
        <w:t xml:space="preserve">GSB can be inferred from the steady-state UV–Vis absorbance and SE can be </w:t>
      </w:r>
      <w:r w:rsidR="00FB77B0" w:rsidRPr="00DD0D7D">
        <w:rPr>
          <w:rFonts w:ascii="Times New Roman" w:hAnsi="Times New Roman" w:cs="Times New Roman"/>
          <w:sz w:val="20"/>
        </w:rPr>
        <w:t>identified by the steady-state emission spectra. (b)</w:t>
      </w:r>
      <w:r w:rsidR="00FB77B0" w:rsidRPr="005362FD">
        <w:rPr>
          <w:rFonts w:ascii="Times New Roman" w:hAnsi="Times New Roman" w:cs="Times New Roman"/>
          <w:sz w:val="18"/>
        </w:rPr>
        <w:t xml:space="preserve"> </w:t>
      </w:r>
      <w:r w:rsidR="00FB77B0" w:rsidRPr="00502D45">
        <w:rPr>
          <w:rFonts w:ascii="Times New Roman" w:hAnsi="Times New Roman" w:cs="Times New Roman"/>
          <w:sz w:val="20"/>
        </w:rPr>
        <w:t>A</w:t>
      </w:r>
      <w:r w:rsidR="00FB77B0" w:rsidRPr="00E76D9B">
        <w:rPr>
          <w:rFonts w:ascii="Times New Roman" w:hAnsi="Times New Roman" w:cs="Times New Roman"/>
          <w:sz w:val="20"/>
        </w:rPr>
        <w:t xml:space="preserve"> simplifi</w:t>
      </w:r>
      <w:r w:rsidR="00FB77B0" w:rsidRPr="00DB2EEB">
        <w:rPr>
          <w:rFonts w:ascii="Times New Roman" w:hAnsi="Times New Roman" w:cs="Times New Roman"/>
          <w:sz w:val="20"/>
        </w:rPr>
        <w:t xml:space="preserve">ed </w:t>
      </w:r>
      <w:r w:rsidR="003D28C2">
        <w:rPr>
          <w:rFonts w:ascii="Times New Roman" w:hAnsi="Times New Roman" w:cs="Times New Roman"/>
          <w:sz w:val="20"/>
        </w:rPr>
        <w:t>schematic</w:t>
      </w:r>
      <w:r w:rsidR="00FB77B0" w:rsidRPr="005362FD">
        <w:rPr>
          <w:rFonts w:ascii="Times New Roman" w:hAnsi="Times New Roman" w:cs="Times New Roman"/>
          <w:sz w:val="18"/>
        </w:rPr>
        <w:t xml:space="preserve"> </w:t>
      </w:r>
      <w:r w:rsidR="00FB77B0" w:rsidRPr="00502D45">
        <w:rPr>
          <w:rFonts w:ascii="Times New Roman" w:hAnsi="Times New Roman" w:cs="Times New Roman"/>
          <w:sz w:val="20"/>
        </w:rPr>
        <w:t>of</w:t>
      </w:r>
      <w:r w:rsidR="00FB77B0" w:rsidRPr="00E76D9B">
        <w:rPr>
          <w:rFonts w:ascii="Times New Roman" w:hAnsi="Times New Roman" w:cs="Times New Roman"/>
          <w:sz w:val="20"/>
        </w:rPr>
        <w:t xml:space="preserve"> the corresponding process</w:t>
      </w:r>
      <w:r w:rsidR="003D28C2">
        <w:rPr>
          <w:rFonts w:ascii="Times New Roman" w:hAnsi="Times New Roman" w:cs="Times New Roman"/>
          <w:sz w:val="20"/>
        </w:rPr>
        <w:t>es</w:t>
      </w:r>
      <w:r w:rsidR="00FB77B0" w:rsidRPr="00E76D9B">
        <w:rPr>
          <w:rFonts w:ascii="Times New Roman" w:hAnsi="Times New Roman" w:cs="Times New Roman"/>
          <w:sz w:val="20"/>
        </w:rPr>
        <w:t>.</w:t>
      </w:r>
      <w:r w:rsidR="00FB77B0" w:rsidRPr="00DB2EEB">
        <w:rPr>
          <w:rFonts w:ascii="Times New Roman" w:hAnsi="Times New Roman" w:cs="Times New Roman"/>
          <w:sz w:val="20"/>
        </w:rPr>
        <w:t xml:space="preserve"> The pump pulse promotes the system</w:t>
      </w:r>
      <w:r w:rsidR="00FB77B0" w:rsidRPr="002C01FA">
        <w:rPr>
          <w:rFonts w:ascii="Times New Roman" w:hAnsi="Times New Roman" w:cs="Times New Roman"/>
          <w:sz w:val="20"/>
        </w:rPr>
        <w:t xml:space="preserve"> </w:t>
      </w:r>
      <w:r w:rsidR="00FB77B0" w:rsidRPr="00B01BAB">
        <w:rPr>
          <w:rFonts w:ascii="Times New Roman" w:hAnsi="Times New Roman" w:cs="Times New Roman"/>
          <w:sz w:val="20"/>
        </w:rPr>
        <w:t>to the S</w:t>
      </w:r>
      <w:r w:rsidR="00FB77B0" w:rsidRPr="000167D0">
        <w:rPr>
          <w:rFonts w:ascii="Times New Roman" w:hAnsi="Times New Roman" w:cs="Times New Roman"/>
          <w:sz w:val="20"/>
          <w:vertAlign w:val="subscript"/>
        </w:rPr>
        <w:t>1</w:t>
      </w:r>
      <w:r w:rsidR="00FB77B0" w:rsidRPr="00130334">
        <w:rPr>
          <w:rFonts w:ascii="Times New Roman" w:hAnsi="Times New Roman" w:cs="Times New Roman"/>
          <w:sz w:val="20"/>
        </w:rPr>
        <w:t xml:space="preserve"> singlet excited state</w:t>
      </w:r>
      <w:r w:rsidR="003D28C2">
        <w:rPr>
          <w:rFonts w:ascii="Times New Roman" w:hAnsi="Times New Roman" w:cs="Times New Roman"/>
          <w:sz w:val="20"/>
        </w:rPr>
        <w:t>, depopulating</w:t>
      </w:r>
      <w:r w:rsidR="00FB77B0" w:rsidRPr="00130334">
        <w:rPr>
          <w:rFonts w:ascii="Times New Roman" w:hAnsi="Times New Roman" w:cs="Times New Roman"/>
          <w:sz w:val="20"/>
        </w:rPr>
        <w:t xml:space="preserve"> the ground </w:t>
      </w:r>
      <w:r w:rsidR="003D28C2">
        <w:rPr>
          <w:rFonts w:ascii="Times New Roman" w:hAnsi="Times New Roman" w:cs="Times New Roman"/>
          <w:sz w:val="20"/>
        </w:rPr>
        <w:t>(</w:t>
      </w:r>
      <w:r w:rsidR="003D28C2" w:rsidRPr="00130334">
        <w:rPr>
          <w:rFonts w:ascii="Times New Roman" w:hAnsi="Times New Roman" w:cs="Times New Roman"/>
          <w:sz w:val="20"/>
        </w:rPr>
        <w:t>S</w:t>
      </w:r>
      <w:r w:rsidR="003D28C2" w:rsidRPr="00BD1721">
        <w:rPr>
          <w:rFonts w:ascii="Times New Roman" w:hAnsi="Times New Roman" w:cs="Times New Roman"/>
          <w:sz w:val="20"/>
          <w:vertAlign w:val="subscript"/>
        </w:rPr>
        <w:t>0</w:t>
      </w:r>
      <w:r w:rsidR="003D28C2">
        <w:rPr>
          <w:rFonts w:ascii="Times New Roman" w:hAnsi="Times New Roman" w:cs="Times New Roman"/>
          <w:sz w:val="20"/>
        </w:rPr>
        <w:t>)</w:t>
      </w:r>
      <w:r w:rsidR="003D28C2" w:rsidRPr="00BD1721">
        <w:rPr>
          <w:rFonts w:ascii="Times New Roman" w:hAnsi="Times New Roman" w:cs="Times New Roman"/>
          <w:sz w:val="20"/>
        </w:rPr>
        <w:t xml:space="preserve"> </w:t>
      </w:r>
      <w:r w:rsidR="003D28C2">
        <w:rPr>
          <w:rFonts w:ascii="Times New Roman" w:hAnsi="Times New Roman" w:cs="Times New Roman"/>
          <w:sz w:val="20"/>
        </w:rPr>
        <w:t xml:space="preserve">electronic </w:t>
      </w:r>
      <w:r w:rsidR="00FB77B0" w:rsidRPr="00130334">
        <w:rPr>
          <w:rFonts w:ascii="Times New Roman" w:hAnsi="Times New Roman" w:cs="Times New Roman"/>
          <w:sz w:val="20"/>
        </w:rPr>
        <w:t xml:space="preserve">state </w:t>
      </w:r>
      <w:r w:rsidR="00FB77B0" w:rsidRPr="00BD1721">
        <w:rPr>
          <w:rFonts w:ascii="Times New Roman" w:hAnsi="Times New Roman" w:cs="Times New Roman"/>
          <w:sz w:val="20"/>
        </w:rPr>
        <w:t>(GSB)</w:t>
      </w:r>
      <w:r w:rsidR="003D28C2">
        <w:rPr>
          <w:rFonts w:ascii="Times New Roman" w:hAnsi="Times New Roman" w:cs="Times New Roman"/>
          <w:sz w:val="20"/>
        </w:rPr>
        <w:t>. Subsequent absorption of probe radiation</w:t>
      </w:r>
      <w:r w:rsidR="00FB77B0" w:rsidRPr="00BD1721">
        <w:rPr>
          <w:rFonts w:ascii="Times New Roman" w:hAnsi="Times New Roman" w:cs="Times New Roman"/>
          <w:sz w:val="20"/>
        </w:rPr>
        <w:t xml:space="preserve"> </w:t>
      </w:r>
      <w:r w:rsidR="003D28C2">
        <w:rPr>
          <w:rFonts w:ascii="Times New Roman" w:hAnsi="Times New Roman" w:cs="Times New Roman"/>
          <w:sz w:val="20"/>
        </w:rPr>
        <w:t xml:space="preserve">results in </w:t>
      </w:r>
      <w:r w:rsidR="00FB77B0" w:rsidRPr="00502D45">
        <w:rPr>
          <w:rFonts w:ascii="Times New Roman" w:hAnsi="Times New Roman" w:cs="Times New Roman"/>
          <w:sz w:val="20"/>
        </w:rPr>
        <w:t>excitation to higher level electronic exc</w:t>
      </w:r>
      <w:r w:rsidR="00FB77B0" w:rsidRPr="00E76D9B">
        <w:rPr>
          <w:rFonts w:ascii="Times New Roman" w:hAnsi="Times New Roman" w:cs="Times New Roman"/>
          <w:sz w:val="20"/>
        </w:rPr>
        <w:t xml:space="preserve">ited states </w:t>
      </w:r>
      <w:r w:rsidR="00FB77B0" w:rsidRPr="002C01FA">
        <w:rPr>
          <w:rFonts w:ascii="Times New Roman" w:hAnsi="Times New Roman" w:cs="Times New Roman"/>
          <w:sz w:val="20"/>
        </w:rPr>
        <w:t>(ESA)</w:t>
      </w:r>
      <w:r w:rsidR="003D28C2">
        <w:rPr>
          <w:rFonts w:ascii="Times New Roman" w:hAnsi="Times New Roman" w:cs="Times New Roman"/>
          <w:sz w:val="20"/>
        </w:rPr>
        <w:t>. Alternatively,</w:t>
      </w:r>
      <w:r w:rsidR="00FB77B0" w:rsidRPr="002C01FA">
        <w:rPr>
          <w:rFonts w:ascii="Times New Roman" w:hAnsi="Times New Roman" w:cs="Times New Roman"/>
          <w:sz w:val="20"/>
        </w:rPr>
        <w:t xml:space="preserve"> </w:t>
      </w:r>
      <w:r w:rsidR="003D28C2">
        <w:rPr>
          <w:rFonts w:ascii="Times New Roman" w:hAnsi="Times New Roman" w:cs="Times New Roman"/>
          <w:sz w:val="20"/>
        </w:rPr>
        <w:t>the initially generated S</w:t>
      </w:r>
      <w:r w:rsidR="003D28C2">
        <w:rPr>
          <w:rFonts w:ascii="Times New Roman" w:hAnsi="Times New Roman" w:cs="Times New Roman"/>
          <w:sz w:val="20"/>
          <w:vertAlign w:val="subscript"/>
        </w:rPr>
        <w:t>1</w:t>
      </w:r>
      <w:r w:rsidR="003D28C2">
        <w:rPr>
          <w:rFonts w:ascii="Times New Roman" w:hAnsi="Times New Roman" w:cs="Times New Roman"/>
          <w:sz w:val="20"/>
        </w:rPr>
        <w:t xml:space="preserve"> population may radiatively </w:t>
      </w:r>
      <w:r w:rsidR="00FB77B0" w:rsidRPr="00B01BAB">
        <w:rPr>
          <w:rFonts w:ascii="Times New Roman" w:hAnsi="Times New Roman" w:cs="Times New Roman"/>
          <w:sz w:val="20"/>
        </w:rPr>
        <w:t>relax to the ground state (SE).</w:t>
      </w:r>
    </w:p>
    <w:bookmarkEnd w:id="21"/>
    <w:p w14:paraId="2F7AD0E3" w14:textId="3E99DDF3" w:rsidR="00A1647C" w:rsidRDefault="00A1647C" w:rsidP="00A1647C">
      <w:pPr>
        <w:jc w:val="both"/>
        <w:rPr>
          <w:rFonts w:ascii="Times New Roman" w:hAnsi="Times New Roman" w:cs="Times New Roman"/>
          <w:sz w:val="24"/>
        </w:rPr>
      </w:pPr>
      <w:r>
        <w:rPr>
          <w:rFonts w:ascii="Times New Roman" w:hAnsi="Times New Roman" w:cs="Times New Roman"/>
          <w:sz w:val="24"/>
        </w:rPr>
        <w:t>We</w:t>
      </w:r>
      <w:r w:rsidR="00B708DD">
        <w:rPr>
          <w:rFonts w:ascii="Times New Roman" w:hAnsi="Times New Roman" w:cs="Times New Roman"/>
          <w:sz w:val="24"/>
        </w:rPr>
        <w:t>, and others,</w:t>
      </w:r>
      <w:r>
        <w:rPr>
          <w:rFonts w:ascii="Times New Roman" w:hAnsi="Times New Roman" w:cs="Times New Roman"/>
          <w:sz w:val="24"/>
        </w:rPr>
        <w:t xml:space="preserve"> have recently reviewed in more detail methodologies for analysing transient absorption data for inorganic photoelectrodes</w:t>
      </w:r>
      <w:r w:rsidR="003D28C2">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"/>
          <w:id w:val="-1178721543"/>
          <w:placeholder>
            <w:docPart w:val="DefaultPlaceholder_-1854013440"/>
          </w:placeholder>
        </w:sdtPr>
        <w:sdtEndPr/>
        <w:sdtContent>
          <w:r w:rsidR="00011324" w:rsidRPr="00011324">
            <w:rPr>
              <w:rFonts w:ascii="Times New Roman" w:hAnsi="Times New Roman" w:cs="Times New Roman"/>
              <w:color w:val="000000"/>
              <w:sz w:val="24"/>
              <w:vertAlign w:val="superscript"/>
            </w:rPr>
            <w:t>48</w:t>
          </w:r>
        </w:sdtContent>
      </w:sdt>
      <w:r>
        <w:rPr>
          <w:rFonts w:ascii="Times New Roman" w:hAnsi="Times New Roman" w:cs="Times New Roman"/>
          <w:sz w:val="24"/>
        </w:rPr>
        <w:t xml:space="preserve"> </w:t>
      </w:r>
      <w:r w:rsidR="003D28C2">
        <w:rPr>
          <w:rFonts w:ascii="Times New Roman" w:hAnsi="Times New Roman" w:cs="Times New Roman"/>
          <w:sz w:val="24"/>
        </w:rPr>
        <w:t xml:space="preserve">as </w:t>
      </w:r>
      <w:r>
        <w:rPr>
          <w:rFonts w:ascii="Times New Roman" w:hAnsi="Times New Roman" w:cs="Times New Roman"/>
          <w:sz w:val="24"/>
        </w:rPr>
        <w:t>these are the same as those used for organic photocatalysts only the key points will be reiterated here. Typically</w:t>
      </w:r>
      <w:r w:rsidR="003D28C2">
        <w:rPr>
          <w:rFonts w:ascii="Times New Roman" w:hAnsi="Times New Roman" w:cs="Times New Roman"/>
          <w:sz w:val="24"/>
        </w:rPr>
        <w:t>,</w:t>
      </w:r>
      <w:r>
        <w:rPr>
          <w:rFonts w:ascii="Times New Roman" w:hAnsi="Times New Roman" w:cs="Times New Roman"/>
          <w:sz w:val="24"/>
        </w:rPr>
        <w:t xml:space="preserve"> TA data sets in the form of the change in </w:t>
      </w:r>
      <w:r w:rsidR="00AD11F8">
        <w:rPr>
          <w:rFonts w:ascii="Times New Roman" w:hAnsi="Times New Roman" w:cs="Times New Roman"/>
          <w:sz w:val="24"/>
        </w:rPr>
        <w:t>optical density</w:t>
      </w:r>
      <w:r>
        <w:rPr>
          <w:rFonts w:ascii="Times New Roman" w:hAnsi="Times New Roman" w:cs="Times New Roman"/>
          <w:sz w:val="24"/>
        </w:rPr>
        <w:t xml:space="preserve"> as </w:t>
      </w:r>
      <w:r w:rsidRPr="00502D45">
        <w:rPr>
          <w:rFonts w:ascii="Times New Roman" w:hAnsi="Times New Roman" w:cs="Times New Roman"/>
          <w:sz w:val="24"/>
        </w:rPr>
        <w:t>a function of the probe wavelength λ and of the time delay t</w:t>
      </w:r>
      <w:r w:rsidR="008E47B3">
        <w:rPr>
          <w:rFonts w:ascii="Times New Roman" w:hAnsi="Times New Roman" w:cs="Times New Roman"/>
          <w:sz w:val="24"/>
        </w:rPr>
        <w:t>,</w:t>
      </w:r>
      <w:r>
        <w:rPr>
          <w:rFonts w:ascii="Times New Roman" w:hAnsi="Times New Roman" w:cs="Times New Roman"/>
          <w:sz w:val="24"/>
        </w:rPr>
        <w:t xml:space="preserve"> (</w:t>
      </w:r>
      <w:r w:rsidR="00FA3EB8" w:rsidRPr="00DB2EEB">
        <w:rPr>
          <w:rFonts w:ascii="Times New Roman" w:hAnsi="Times New Roman" w:cs="Times New Roman"/>
          <w:sz w:val="24"/>
        </w:rPr>
        <w:t>Δ</w:t>
      </w:r>
      <w:r w:rsidR="00AD11F8">
        <w:rPr>
          <w:rFonts w:ascii="Times New Roman" w:hAnsi="Times New Roman" w:cs="Times New Roman"/>
          <w:i/>
          <w:sz w:val="24"/>
        </w:rPr>
        <w:t>OD</w:t>
      </w:r>
      <w:r w:rsidR="00FA3EB8" w:rsidRPr="00B01BAB">
        <w:rPr>
          <w:rFonts w:ascii="Times New Roman" w:hAnsi="Times New Roman" w:cs="Times New Roman"/>
          <w:sz w:val="24"/>
        </w:rPr>
        <w:t xml:space="preserve"> </w:t>
      </w:r>
      <w:r w:rsidR="00FA3EB8" w:rsidRPr="00502D45">
        <w:rPr>
          <w:rFonts w:ascii="Times New Roman" w:hAnsi="Times New Roman" w:cs="Times New Roman"/>
          <w:sz w:val="24"/>
        </w:rPr>
        <w:t>(λ, t)</w:t>
      </w:r>
      <w:r>
        <w:rPr>
          <w:rFonts w:ascii="Times New Roman" w:hAnsi="Times New Roman" w:cs="Times New Roman"/>
          <w:sz w:val="24"/>
        </w:rPr>
        <w:t xml:space="preserve">) consist of many thousands of individual data points, and it can be challenging to analyse and present the key findings in an accessible form. The most common approach is </w:t>
      </w:r>
      <w:r>
        <w:rPr>
          <w:rFonts w:ascii="Times New Roman" w:hAnsi="Times New Roman" w:cs="Times New Roman"/>
          <w:sz w:val="24"/>
        </w:rPr>
        <w:lastRenderedPageBreak/>
        <w:t xml:space="preserve">to simply plot the change in absorbance with time at a </w:t>
      </w:r>
      <w:r w:rsidR="00B708DD">
        <w:rPr>
          <w:rFonts w:ascii="Times New Roman" w:hAnsi="Times New Roman" w:cs="Times New Roman"/>
          <w:sz w:val="24"/>
        </w:rPr>
        <w:t>set of individual</w:t>
      </w:r>
      <w:r>
        <w:rPr>
          <w:rFonts w:ascii="Times New Roman" w:hAnsi="Times New Roman" w:cs="Times New Roman"/>
          <w:sz w:val="24"/>
        </w:rPr>
        <w:t xml:space="preserve"> wavelength</w:t>
      </w:r>
      <w:r w:rsidR="00B708DD">
        <w:rPr>
          <w:rFonts w:ascii="Times New Roman" w:hAnsi="Times New Roman" w:cs="Times New Roman"/>
          <w:sz w:val="24"/>
        </w:rPr>
        <w:t>s</w:t>
      </w:r>
      <w:r>
        <w:rPr>
          <w:rFonts w:ascii="Times New Roman" w:hAnsi="Times New Roman" w:cs="Times New Roman"/>
          <w:sz w:val="24"/>
        </w:rPr>
        <w:t>, with the change in optical density</w:t>
      </w:r>
      <w:r w:rsidR="00AD11F8">
        <w:rPr>
          <w:rFonts w:ascii="Times New Roman" w:hAnsi="Times New Roman" w:cs="Times New Roman"/>
          <w:sz w:val="24"/>
        </w:rPr>
        <w:t xml:space="preserve"> at </w:t>
      </w:r>
      <w:r w:rsidR="00B708DD">
        <w:rPr>
          <w:rFonts w:ascii="Times New Roman" w:hAnsi="Times New Roman" w:cs="Times New Roman"/>
          <w:sz w:val="24"/>
        </w:rPr>
        <w:t>each</w:t>
      </w:r>
      <w:r w:rsidR="00AD11F8">
        <w:rPr>
          <w:rFonts w:ascii="Times New Roman" w:hAnsi="Times New Roman" w:cs="Times New Roman"/>
          <w:sz w:val="24"/>
        </w:rPr>
        <w:t xml:space="preserve"> </w:t>
      </w:r>
      <w:r>
        <w:rPr>
          <w:rFonts w:ascii="Times New Roman" w:hAnsi="Times New Roman" w:cs="Times New Roman"/>
          <w:sz w:val="24"/>
        </w:rPr>
        <w:t>wavelength</w:t>
      </w:r>
      <w:r w:rsidR="00B708DD">
        <w:rPr>
          <w:rFonts w:ascii="Times New Roman" w:hAnsi="Times New Roman" w:cs="Times New Roman"/>
          <w:sz w:val="24"/>
        </w:rPr>
        <w:t xml:space="preserve"> chosen</w:t>
      </w:r>
      <w:r>
        <w:rPr>
          <w:rFonts w:ascii="Times New Roman" w:hAnsi="Times New Roman" w:cs="Times New Roman"/>
          <w:sz w:val="24"/>
        </w:rPr>
        <w:t xml:space="preserve"> having been previously identified as being due to a </w:t>
      </w:r>
      <w:r w:rsidR="00AD11F8">
        <w:rPr>
          <w:rFonts w:ascii="Times New Roman" w:hAnsi="Times New Roman" w:cs="Times New Roman"/>
          <w:sz w:val="24"/>
        </w:rPr>
        <w:t>specific spectral component. In this way it is easy to assess lifetimes</w:t>
      </w:r>
      <w:r w:rsidR="004E5A56">
        <w:rPr>
          <w:rFonts w:ascii="Times New Roman" w:hAnsi="Times New Roman" w:cs="Times New Roman"/>
          <w:sz w:val="24"/>
        </w:rPr>
        <w:t>, either</w:t>
      </w:r>
      <w:r w:rsidR="00AD11F8">
        <w:rPr>
          <w:rFonts w:ascii="Times New Roman" w:hAnsi="Times New Roman" w:cs="Times New Roman"/>
          <w:sz w:val="24"/>
        </w:rPr>
        <w:t xml:space="preserve"> through </w:t>
      </w:r>
      <w:r w:rsidR="00AD11F8" w:rsidRPr="00E00F32">
        <w:rPr>
          <w:rFonts w:ascii="Times New Roman" w:hAnsi="Times New Roman" w:cs="Times New Roman"/>
          <w:color w:val="000000" w:themeColor="text1"/>
          <w:sz w:val="24"/>
        </w:rPr>
        <w:t>fitting to combinations of decay functions such as exponential and power-law functions</w:t>
      </w:r>
      <w:r w:rsidR="00CB1DF6" w:rsidRPr="00E00F32">
        <w:rPr>
          <w:rFonts w:ascii="Times New Roman" w:hAnsi="Times New Roman" w:cs="Times New Roman"/>
          <w:color w:val="000000" w:themeColor="text1"/>
          <w:sz w:val="24"/>
        </w:rPr>
        <w:t xml:space="preserve">. </w:t>
      </w:r>
      <w:bookmarkStart w:id="22" w:name="_Hlk110240894"/>
      <w:r w:rsidR="00064B16" w:rsidRPr="00E00F32">
        <w:rPr>
          <w:rFonts w:ascii="Times New Roman" w:hAnsi="Times New Roman" w:cs="Times New Roman"/>
          <w:color w:val="000000" w:themeColor="text1"/>
          <w:sz w:val="24"/>
        </w:rPr>
        <w:t>Disorder within the sample may result in a distribution of lifetimes to be observed as opposed to a single well-defined lifetime expected for an idealised system; in such cases, stretched exponential functions may be employed.</w:t>
      </w:r>
      <w:r w:rsidR="008D0A2D" w:rsidRPr="00E00F32">
        <w:rPr>
          <w:rFonts w:ascii="Times New Roman" w:hAnsi="Times New Roman" w:cs="Times New Roman"/>
          <w:color w:val="000000" w:themeColor="text1"/>
          <w:sz w:val="24"/>
        </w:rPr>
        <w:t xml:space="preserve"> In the life-sciences community dispersive</w:t>
      </w:r>
      <w:r w:rsidR="003516D9" w:rsidRPr="00E00F32">
        <w:rPr>
          <w:rFonts w:ascii="Times New Roman" w:hAnsi="Times New Roman" w:cs="Times New Roman"/>
          <w:color w:val="000000" w:themeColor="text1"/>
          <w:sz w:val="24"/>
        </w:rPr>
        <w:t xml:space="preserve"> TA</w:t>
      </w:r>
      <w:r w:rsidR="008D0A2D" w:rsidRPr="00E00F32">
        <w:rPr>
          <w:rFonts w:ascii="Times New Roman" w:hAnsi="Times New Roman" w:cs="Times New Roman"/>
          <w:color w:val="000000" w:themeColor="text1"/>
          <w:sz w:val="24"/>
        </w:rPr>
        <w:t xml:space="preserve"> kinetics</w:t>
      </w:r>
      <w:r w:rsidR="003516D9" w:rsidRPr="00E00F32">
        <w:rPr>
          <w:rFonts w:ascii="Times New Roman" w:hAnsi="Times New Roman" w:cs="Times New Roman"/>
          <w:color w:val="000000" w:themeColor="text1"/>
          <w:sz w:val="24"/>
        </w:rPr>
        <w:t xml:space="preserve"> have been addressed using lifetime-density analysis where the data is fitted to a continuum of exponential functions, and this approach has recently also been shown to be effective for fitting the kinetics of supramolecular hydrogel photocatalysts.</w:t>
      </w:r>
      <w:sdt>
        <w:sdtPr>
          <w:rPr>
            <w:rFonts w:ascii="Times New Roman" w:hAnsi="Times New Roman" w:cs="Times New Roman"/>
            <w:color w:val="000000" w:themeColor="text1"/>
            <w:sz w:val="24"/>
            <w:vertAlign w:val="superscript"/>
          </w:rPr>
          <w:tag w:val="MENDELEY_CITATION_v3_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"/>
          <w:id w:val="70555289"/>
          <w:placeholder>
            <w:docPart w:val="DefaultPlaceholder_-1854013440"/>
          </w:placeholder>
        </w:sdtPr>
        <w:sdtEndPr/>
        <w:sdtContent>
          <w:r w:rsidR="00011324" w:rsidRPr="00E00F32">
            <w:rPr>
              <w:rFonts w:ascii="Times New Roman" w:hAnsi="Times New Roman" w:cs="Times New Roman"/>
              <w:color w:val="000000" w:themeColor="text1"/>
              <w:sz w:val="24"/>
              <w:vertAlign w:val="superscript"/>
            </w:rPr>
            <w:t>16</w:t>
          </w:r>
        </w:sdtContent>
      </w:sdt>
      <w:bookmarkEnd w:id="22"/>
      <w:r w:rsidR="008D0A2D" w:rsidRPr="00E00F32">
        <w:rPr>
          <w:rFonts w:ascii="Times New Roman" w:hAnsi="Times New Roman" w:cs="Times New Roman"/>
          <w:color w:val="000000" w:themeColor="text1"/>
          <w:sz w:val="24"/>
        </w:rPr>
        <w:t xml:space="preserve"> </w:t>
      </w:r>
      <w:r w:rsidR="004E5A56" w:rsidRPr="00E00F32">
        <w:rPr>
          <w:rFonts w:ascii="Times New Roman" w:hAnsi="Times New Roman" w:cs="Times New Roman"/>
          <w:color w:val="000000" w:themeColor="text1"/>
          <w:sz w:val="24"/>
        </w:rPr>
        <w:t xml:space="preserve"> </w:t>
      </w:r>
      <w:r w:rsidR="00064B16" w:rsidRPr="00E00F32">
        <w:rPr>
          <w:rFonts w:ascii="Times New Roman" w:hAnsi="Times New Roman" w:cs="Times New Roman"/>
          <w:color w:val="000000" w:themeColor="text1"/>
          <w:sz w:val="24"/>
        </w:rPr>
        <w:t xml:space="preserve">An alternative </w:t>
      </w:r>
      <w:r w:rsidR="00064B16">
        <w:rPr>
          <w:rFonts w:ascii="Times New Roman" w:hAnsi="Times New Roman" w:cs="Times New Roman"/>
          <w:sz w:val="24"/>
        </w:rPr>
        <w:t>approach is to</w:t>
      </w:r>
      <w:r w:rsidR="004E5A56">
        <w:rPr>
          <w:rFonts w:ascii="Times New Roman" w:hAnsi="Times New Roman" w:cs="Times New Roman"/>
          <w:sz w:val="24"/>
        </w:rPr>
        <w:t xml:space="preserve"> </w:t>
      </w:r>
      <w:r w:rsidR="004E5A56" w:rsidRPr="00C93E77">
        <w:rPr>
          <w:rFonts w:ascii="Times New Roman" w:hAnsi="Times New Roman" w:cs="Times New Roman"/>
          <w:sz w:val="24"/>
        </w:rPr>
        <w:t xml:space="preserve">report decay half times, the time taken for a TA feature to decay to half of its intensity relative to </w:t>
      </w:r>
      <w:r w:rsidR="004E5A56">
        <w:rPr>
          <w:rFonts w:ascii="Times New Roman" w:hAnsi="Times New Roman" w:cs="Times New Roman"/>
          <w:sz w:val="24"/>
        </w:rPr>
        <w:t>that</w:t>
      </w:r>
      <w:r w:rsidR="004E5A56" w:rsidRPr="00C93E77">
        <w:rPr>
          <w:rFonts w:ascii="Times New Roman" w:hAnsi="Times New Roman" w:cs="Times New Roman"/>
          <w:sz w:val="24"/>
        </w:rPr>
        <w:t xml:space="preserve"> at a specified pump-probe delay</w:t>
      </w:r>
      <w:r w:rsidR="00AD11F8">
        <w:rPr>
          <w:rFonts w:ascii="Times New Roman" w:hAnsi="Times New Roman" w:cs="Times New Roman"/>
          <w:sz w:val="24"/>
        </w:rPr>
        <w:t>. However</w:t>
      </w:r>
      <w:r w:rsidR="00B708DD">
        <w:rPr>
          <w:rFonts w:ascii="Times New Roman" w:hAnsi="Times New Roman" w:cs="Times New Roman"/>
          <w:sz w:val="24"/>
        </w:rPr>
        <w:t>,</w:t>
      </w:r>
      <w:r w:rsidR="00AD11F8">
        <w:rPr>
          <w:rFonts w:ascii="Times New Roman" w:hAnsi="Times New Roman" w:cs="Times New Roman"/>
          <w:sz w:val="24"/>
        </w:rPr>
        <w:t xml:space="preserve"> such approach</w:t>
      </w:r>
      <w:r w:rsidR="00064B16">
        <w:rPr>
          <w:rFonts w:ascii="Times New Roman" w:hAnsi="Times New Roman" w:cs="Times New Roman"/>
          <w:sz w:val="24"/>
        </w:rPr>
        <w:t>es</w:t>
      </w:r>
      <w:r w:rsidR="00AD11F8">
        <w:rPr>
          <w:rFonts w:ascii="Times New Roman" w:hAnsi="Times New Roman" w:cs="Times New Roman"/>
          <w:sz w:val="24"/>
        </w:rPr>
        <w:t xml:space="preserve"> </w:t>
      </w:r>
      <w:r w:rsidR="00F225BE">
        <w:rPr>
          <w:rFonts w:ascii="Times New Roman" w:hAnsi="Times New Roman" w:cs="Times New Roman"/>
          <w:sz w:val="24"/>
        </w:rPr>
        <w:t>become</w:t>
      </w:r>
      <w:r w:rsidR="00AD11F8">
        <w:rPr>
          <w:rFonts w:ascii="Times New Roman" w:hAnsi="Times New Roman" w:cs="Times New Roman"/>
          <w:sz w:val="24"/>
        </w:rPr>
        <w:t xml:space="preserve"> problematic when the different spectral contributions overlap</w:t>
      </w:r>
      <w:r w:rsidR="00B708DD">
        <w:rPr>
          <w:rFonts w:ascii="Times New Roman" w:hAnsi="Times New Roman" w:cs="Times New Roman"/>
          <w:sz w:val="24"/>
        </w:rPr>
        <w:t>.</w:t>
      </w:r>
    </w:p>
    <w:p w14:paraId="2A91F8A8" w14:textId="2FE492AA" w:rsidR="00380F86" w:rsidRDefault="009973A4" w:rsidP="003D5AD5">
      <w:pPr>
        <w:jc w:val="both"/>
        <w:rPr>
          <w:rFonts w:ascii="Times New Roman" w:hAnsi="Times New Roman" w:cs="Times New Roman"/>
          <w:b/>
          <w:sz w:val="24"/>
        </w:rPr>
      </w:pPr>
      <w:r w:rsidRPr="000B3429">
        <w:rPr>
          <w:rFonts w:ascii="Times New Roman" w:hAnsi="Times New Roman" w:cs="Times New Roman"/>
          <w:sz w:val="24"/>
        </w:rPr>
        <w:t xml:space="preserve">Alternatively, global and target analysis </w:t>
      </w:r>
      <w:r w:rsidR="00B708DD">
        <w:rPr>
          <w:rFonts w:ascii="Times New Roman" w:hAnsi="Times New Roman" w:cs="Times New Roman"/>
          <w:sz w:val="24"/>
        </w:rPr>
        <w:t>can be</w:t>
      </w:r>
      <w:r w:rsidRPr="000B3429">
        <w:rPr>
          <w:rFonts w:ascii="Times New Roman" w:hAnsi="Times New Roman" w:cs="Times New Roman"/>
          <w:sz w:val="24"/>
        </w:rPr>
        <w:t xml:space="preserve"> applied to extract relatively small number of components from </w:t>
      </w:r>
      <w:r w:rsidR="00B708DD">
        <w:rPr>
          <w:rFonts w:ascii="Times New Roman" w:hAnsi="Times New Roman" w:cs="Times New Roman"/>
          <w:sz w:val="24"/>
        </w:rPr>
        <w:t>the large</w:t>
      </w:r>
      <w:r w:rsidRPr="000B3429">
        <w:rPr>
          <w:rFonts w:ascii="Times New Roman" w:hAnsi="Times New Roman" w:cs="Times New Roman"/>
          <w:sz w:val="24"/>
        </w:rPr>
        <w:t xml:space="preserve"> datasets. Prior </w:t>
      </w:r>
      <w:r w:rsidR="00C248D2">
        <w:rPr>
          <w:rFonts w:ascii="Times New Roman" w:hAnsi="Times New Roman" w:cs="Times New Roman"/>
          <w:sz w:val="24"/>
        </w:rPr>
        <w:t>to</w:t>
      </w:r>
      <w:r w:rsidRPr="000B3429">
        <w:rPr>
          <w:rFonts w:ascii="Times New Roman" w:hAnsi="Times New Roman" w:cs="Times New Roman"/>
          <w:sz w:val="24"/>
        </w:rPr>
        <w:t xml:space="preserve"> global ana</w:t>
      </w:r>
      <w:r w:rsidRPr="00FA3EB8">
        <w:rPr>
          <w:rFonts w:ascii="Times New Roman" w:hAnsi="Times New Roman" w:cs="Times New Roman"/>
          <w:sz w:val="24"/>
        </w:rPr>
        <w:t xml:space="preserve">lysis, it is essential to evaluate the number of components and time constants that can be fitted by means of singular value decomposition (SVD). The aim of </w:t>
      </w:r>
      <w:r w:rsidR="00B708DD">
        <w:rPr>
          <w:rFonts w:ascii="Times New Roman" w:hAnsi="Times New Roman" w:cs="Times New Roman"/>
          <w:sz w:val="24"/>
        </w:rPr>
        <w:t>g</w:t>
      </w:r>
      <w:r w:rsidR="00B708DD" w:rsidRPr="00FA3EB8">
        <w:rPr>
          <w:rFonts w:ascii="Times New Roman" w:hAnsi="Times New Roman" w:cs="Times New Roman"/>
          <w:sz w:val="24"/>
        </w:rPr>
        <w:t xml:space="preserve">lobal </w:t>
      </w:r>
      <w:r w:rsidRPr="00FA3EB8">
        <w:rPr>
          <w:rFonts w:ascii="Times New Roman" w:hAnsi="Times New Roman" w:cs="Times New Roman"/>
          <w:sz w:val="24"/>
        </w:rPr>
        <w:t>lifetime analysis (GLA) is to provide a way to visualise complex sets of time-resolved spectra by decomposing them into a small number of compartment populations and to examine their time dependence</w:t>
      </w:r>
      <w:r w:rsidR="00380F86">
        <w:rPr>
          <w:rFonts w:ascii="Times New Roman" w:hAnsi="Times New Roman" w:cs="Times New Roman"/>
          <w:sz w:val="24"/>
        </w:rPr>
        <w:t xml:space="preserve">. </w:t>
      </w:r>
      <w:r w:rsidR="00380F86" w:rsidRPr="00314671">
        <w:rPr>
          <w:rFonts w:ascii="Times New Roman" w:hAnsi="Times New Roman" w:cs="Times New Roman"/>
          <w:sz w:val="24"/>
        </w:rPr>
        <w:t>The lifetime of each compartment is fitted as a single exponential decay function</w:t>
      </w:r>
      <w:r w:rsidR="00365AE8">
        <w:rPr>
          <w:rFonts w:ascii="Times New Roman" w:hAnsi="Times New Roman" w:cs="Times New Roman"/>
          <w:sz w:val="24"/>
        </w:rPr>
        <w:t>,</w:t>
      </w:r>
      <w:r w:rsidR="00380F86" w:rsidRPr="00314671">
        <w:rPr>
          <w:rFonts w:ascii="Times New Roman" w:hAnsi="Times New Roman" w:cs="Times New Roman"/>
          <w:sz w:val="24"/>
        </w:rPr>
        <w:t xml:space="preserve"> and </w:t>
      </w:r>
      <w:r w:rsidR="00365AE8">
        <w:rPr>
          <w:rFonts w:ascii="Times New Roman" w:hAnsi="Times New Roman" w:cs="Times New Roman"/>
          <w:sz w:val="24"/>
        </w:rPr>
        <w:t xml:space="preserve">conventionally, </w:t>
      </w:r>
      <w:r w:rsidR="00380F86" w:rsidRPr="00314671">
        <w:rPr>
          <w:rFonts w:ascii="Times New Roman" w:hAnsi="Times New Roman" w:cs="Times New Roman"/>
          <w:sz w:val="24"/>
        </w:rPr>
        <w:t xml:space="preserve">GLA </w:t>
      </w:r>
      <w:r w:rsidRPr="00314671">
        <w:rPr>
          <w:rFonts w:ascii="Times New Roman" w:hAnsi="Times New Roman" w:cs="Times New Roman"/>
          <w:sz w:val="24"/>
        </w:rPr>
        <w:t>results in decay-associated spectra (DAS)</w:t>
      </w:r>
      <w:r w:rsidR="00B708DD" w:rsidRPr="00314671">
        <w:rPr>
          <w:rFonts w:ascii="Times New Roman" w:hAnsi="Times New Roman" w:cs="Times New Roman"/>
          <w:sz w:val="24"/>
        </w:rPr>
        <w:t xml:space="preserve"> if the compartments are allowed to decay in parallel, or evolution-associated spectra (EAS) if compartments decay sequentially</w:t>
      </w:r>
      <w:r w:rsidRPr="00FA3EB8">
        <w:rPr>
          <w:rFonts w:ascii="Times New Roman" w:hAnsi="Times New Roman" w:cs="Times New Roman"/>
          <w:sz w:val="24"/>
        </w:rPr>
        <w:t>. The DAS</w:t>
      </w:r>
      <w:r w:rsidR="00B708DD">
        <w:rPr>
          <w:rFonts w:ascii="Times New Roman" w:hAnsi="Times New Roman" w:cs="Times New Roman"/>
          <w:sz w:val="24"/>
        </w:rPr>
        <w:t>/EAS</w:t>
      </w:r>
      <w:r w:rsidRPr="00FA3EB8">
        <w:rPr>
          <w:rFonts w:ascii="Times New Roman" w:hAnsi="Times New Roman" w:cs="Times New Roman"/>
          <w:sz w:val="24"/>
        </w:rPr>
        <w:t xml:space="preserve"> </w:t>
      </w:r>
      <w:r w:rsidR="0064124F">
        <w:rPr>
          <w:rFonts w:ascii="Times New Roman" w:hAnsi="Times New Roman" w:cs="Times New Roman"/>
          <w:sz w:val="24"/>
        </w:rPr>
        <w:t>are</w:t>
      </w:r>
      <w:r w:rsidRPr="00FA3EB8">
        <w:rPr>
          <w:rFonts w:ascii="Times New Roman" w:hAnsi="Times New Roman" w:cs="Times New Roman"/>
          <w:sz w:val="24"/>
        </w:rPr>
        <w:t xml:space="preserve"> wavelength-dependent for each lifetime component enabling </w:t>
      </w:r>
      <w:r w:rsidR="00B708DD">
        <w:rPr>
          <w:rFonts w:ascii="Times New Roman" w:hAnsi="Times New Roman" w:cs="Times New Roman"/>
          <w:sz w:val="24"/>
        </w:rPr>
        <w:t xml:space="preserve">simple </w:t>
      </w:r>
      <w:r w:rsidR="0064124F">
        <w:rPr>
          <w:rFonts w:ascii="Times New Roman" w:hAnsi="Times New Roman" w:cs="Times New Roman"/>
          <w:sz w:val="24"/>
        </w:rPr>
        <w:t xml:space="preserve">presentation of </w:t>
      </w:r>
      <w:r w:rsidR="00B708DD">
        <w:rPr>
          <w:rFonts w:ascii="Times New Roman" w:hAnsi="Times New Roman" w:cs="Times New Roman"/>
          <w:sz w:val="24"/>
        </w:rPr>
        <w:t xml:space="preserve">the </w:t>
      </w:r>
      <w:r w:rsidR="0064124F">
        <w:rPr>
          <w:rFonts w:ascii="Times New Roman" w:hAnsi="Times New Roman" w:cs="Times New Roman"/>
          <w:sz w:val="24"/>
        </w:rPr>
        <w:t xml:space="preserve">complex </w:t>
      </w:r>
      <w:r w:rsidR="00B708DD">
        <w:rPr>
          <w:rFonts w:ascii="Times New Roman" w:hAnsi="Times New Roman" w:cs="Times New Roman"/>
          <w:sz w:val="24"/>
        </w:rPr>
        <w:t>experimental data. In many cases</w:t>
      </w:r>
      <w:r w:rsidR="00905DEA">
        <w:rPr>
          <w:rFonts w:ascii="Times New Roman" w:hAnsi="Times New Roman" w:cs="Times New Roman"/>
          <w:sz w:val="24"/>
        </w:rPr>
        <w:t>,</w:t>
      </w:r>
      <w:r w:rsidR="00B708DD">
        <w:rPr>
          <w:rFonts w:ascii="Times New Roman" w:hAnsi="Times New Roman" w:cs="Times New Roman"/>
          <w:sz w:val="24"/>
        </w:rPr>
        <w:t xml:space="preserve"> the </w:t>
      </w:r>
      <w:r w:rsidR="00380F86">
        <w:rPr>
          <w:rFonts w:ascii="Times New Roman" w:hAnsi="Times New Roman" w:cs="Times New Roman"/>
          <w:sz w:val="24"/>
        </w:rPr>
        <w:t xml:space="preserve">DAS/EAS are assigned to the spectral </w:t>
      </w:r>
      <w:r w:rsidR="0064124F">
        <w:rPr>
          <w:rFonts w:ascii="Times New Roman" w:hAnsi="Times New Roman" w:cs="Times New Roman"/>
          <w:sz w:val="24"/>
        </w:rPr>
        <w:t xml:space="preserve">signatures </w:t>
      </w:r>
      <w:r w:rsidR="00380F86">
        <w:rPr>
          <w:rFonts w:ascii="Times New Roman" w:hAnsi="Times New Roman" w:cs="Times New Roman"/>
          <w:sz w:val="24"/>
        </w:rPr>
        <w:t>of individual species</w:t>
      </w:r>
      <w:r w:rsidR="0064124F">
        <w:rPr>
          <w:rFonts w:ascii="Times New Roman" w:hAnsi="Times New Roman" w:cs="Times New Roman"/>
          <w:sz w:val="24"/>
        </w:rPr>
        <w:t xml:space="preserve"> observed or photophysical </w:t>
      </w:r>
      <w:r w:rsidR="00380F86">
        <w:rPr>
          <w:rFonts w:ascii="Times New Roman" w:hAnsi="Times New Roman" w:cs="Times New Roman"/>
          <w:sz w:val="24"/>
        </w:rPr>
        <w:t xml:space="preserve">processes </w:t>
      </w:r>
      <w:r w:rsidR="0064124F">
        <w:rPr>
          <w:rFonts w:ascii="Times New Roman" w:hAnsi="Times New Roman" w:cs="Times New Roman"/>
          <w:sz w:val="24"/>
        </w:rPr>
        <w:t xml:space="preserve">which </w:t>
      </w:r>
      <w:r w:rsidR="00380F86">
        <w:rPr>
          <w:rFonts w:ascii="Times New Roman" w:hAnsi="Times New Roman" w:cs="Times New Roman"/>
          <w:sz w:val="24"/>
        </w:rPr>
        <w:t>occur</w:t>
      </w:r>
      <w:r w:rsidR="0064124F">
        <w:rPr>
          <w:rFonts w:ascii="Times New Roman" w:hAnsi="Times New Roman" w:cs="Times New Roman"/>
          <w:sz w:val="24"/>
        </w:rPr>
        <w:t>,</w:t>
      </w:r>
      <w:r w:rsidR="00380F86">
        <w:rPr>
          <w:rFonts w:ascii="Times New Roman" w:hAnsi="Times New Roman" w:cs="Times New Roman"/>
          <w:sz w:val="24"/>
        </w:rPr>
        <w:t xml:space="preserve"> but it is important to remember that the fitting results are a mathematical model of the data </w:t>
      </w:r>
      <w:r w:rsidR="0064124F">
        <w:rPr>
          <w:rFonts w:ascii="Times New Roman" w:hAnsi="Times New Roman" w:cs="Times New Roman"/>
          <w:sz w:val="24"/>
        </w:rPr>
        <w:t xml:space="preserve">and </w:t>
      </w:r>
      <w:r w:rsidR="00380F86">
        <w:rPr>
          <w:rFonts w:ascii="Times New Roman" w:hAnsi="Times New Roman" w:cs="Times New Roman"/>
          <w:sz w:val="24"/>
        </w:rPr>
        <w:t>they do not necessarily represent a meaningful physical model. A further fitting approach is g</w:t>
      </w:r>
      <w:r w:rsidRPr="00BC58E2">
        <w:rPr>
          <w:rFonts w:ascii="Times New Roman" w:hAnsi="Times New Roman" w:cs="Times New Roman"/>
          <w:sz w:val="24"/>
        </w:rPr>
        <w:t>lobal target analysis (GTA</w:t>
      </w:r>
      <w:r w:rsidRPr="008447D8">
        <w:rPr>
          <w:rFonts w:ascii="Times New Roman" w:hAnsi="Times New Roman" w:cs="Times New Roman"/>
          <w:sz w:val="24"/>
        </w:rPr>
        <w:t>)</w:t>
      </w:r>
      <w:r w:rsidR="00380F86">
        <w:rPr>
          <w:rFonts w:ascii="Times New Roman" w:hAnsi="Times New Roman" w:cs="Times New Roman"/>
          <w:sz w:val="24"/>
        </w:rPr>
        <w:t xml:space="preserve">, where in contrast to GLA when fitting is </w:t>
      </w:r>
      <w:r w:rsidR="00905DEA">
        <w:rPr>
          <w:rFonts w:ascii="Times New Roman" w:hAnsi="Times New Roman" w:cs="Times New Roman"/>
          <w:sz w:val="24"/>
        </w:rPr>
        <w:t>performed</w:t>
      </w:r>
      <w:r w:rsidR="00380F86">
        <w:rPr>
          <w:rFonts w:ascii="Times New Roman" w:hAnsi="Times New Roman" w:cs="Times New Roman"/>
          <w:sz w:val="24"/>
        </w:rPr>
        <w:t xml:space="preserve"> with</w:t>
      </w:r>
      <w:r w:rsidR="0064124F">
        <w:rPr>
          <w:rFonts w:ascii="Times New Roman" w:hAnsi="Times New Roman" w:cs="Times New Roman"/>
          <w:sz w:val="24"/>
        </w:rPr>
        <w:t>out</w:t>
      </w:r>
      <w:r w:rsidR="00380F86">
        <w:rPr>
          <w:rFonts w:ascii="Times New Roman" w:hAnsi="Times New Roman" w:cs="Times New Roman"/>
          <w:sz w:val="24"/>
        </w:rPr>
        <w:t xml:space="preserve"> a prior assumed model, GTA fits the data to a pre-identified model. In this way it becomes possible to test the quality of fit to the proposed physical model and to identify lifetimes and spectra of individual species within the complex data sets. </w:t>
      </w:r>
      <w:r w:rsidRPr="008447D8">
        <w:rPr>
          <w:rFonts w:ascii="Times New Roman" w:hAnsi="Times New Roman" w:cs="Times New Roman"/>
          <w:sz w:val="24"/>
        </w:rPr>
        <w:t xml:space="preserve">More detailed </w:t>
      </w:r>
      <w:r w:rsidR="00380F86">
        <w:rPr>
          <w:rFonts w:ascii="Times New Roman" w:hAnsi="Times New Roman" w:cs="Times New Roman"/>
          <w:sz w:val="24"/>
        </w:rPr>
        <w:t>discussions</w:t>
      </w:r>
      <w:r w:rsidRPr="008447D8">
        <w:rPr>
          <w:rFonts w:ascii="Times New Roman" w:hAnsi="Times New Roman" w:cs="Times New Roman"/>
          <w:sz w:val="24"/>
        </w:rPr>
        <w:t xml:space="preserve"> of GLA and GTA of TA data have been discussed </w:t>
      </w:r>
      <w:r w:rsidR="00431E9F">
        <w:rPr>
          <w:rFonts w:ascii="Times New Roman" w:hAnsi="Times New Roman" w:cs="Times New Roman"/>
          <w:sz w:val="24"/>
        </w:rPr>
        <w:t>in the literature</w:t>
      </w:r>
      <w:r w:rsidR="00380F86">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"/>
          <w:id w:val="-385034425"/>
          <w:placeholder>
            <w:docPart w:val="DefaultPlaceholder_-1854013440"/>
          </w:placeholder>
        </w:sdtPr>
        <w:sdtEndPr/>
        <w:sdtContent>
          <w:r w:rsidR="00011324" w:rsidRPr="00011324">
            <w:rPr>
              <w:rFonts w:ascii="Times New Roman" w:hAnsi="Times New Roman" w:cs="Times New Roman"/>
              <w:color w:val="000000"/>
              <w:sz w:val="24"/>
              <w:vertAlign w:val="superscript"/>
            </w:rPr>
            <w:t>35,56–58</w:t>
          </w:r>
        </w:sdtContent>
      </w:sdt>
      <w:r w:rsidR="005F6DCA">
        <w:rPr>
          <w:rFonts w:ascii="Times New Roman" w:hAnsi="Times New Roman" w:cs="Times New Roman"/>
          <w:b/>
          <w:sz w:val="24"/>
        </w:rPr>
        <w:t xml:space="preserve"> </w:t>
      </w:r>
    </w:p>
    <w:p w14:paraId="29E930CB" w14:textId="6AF33673" w:rsidR="00A60EC7" w:rsidRDefault="002C2A88" w:rsidP="003D5AD5">
      <w:pPr>
        <w:jc w:val="both"/>
        <w:rPr>
          <w:rFonts w:ascii="Times New Roman" w:hAnsi="Times New Roman" w:cs="Times New Roman"/>
          <w:b/>
          <w:sz w:val="24"/>
        </w:rPr>
      </w:pPr>
      <w:r>
        <w:rPr>
          <w:rFonts w:ascii="Times New Roman" w:hAnsi="Times New Roman" w:cs="Times New Roman"/>
          <w:b/>
          <w:sz w:val="24"/>
        </w:rPr>
        <w:t xml:space="preserve">Ⅲ. </w:t>
      </w:r>
      <w:r w:rsidR="00A60EC7" w:rsidRPr="00DB2EEB">
        <w:rPr>
          <w:rFonts w:ascii="Times New Roman" w:hAnsi="Times New Roman" w:cs="Times New Roman"/>
          <w:b/>
          <w:sz w:val="24"/>
        </w:rPr>
        <w:t xml:space="preserve">TA </w:t>
      </w:r>
      <w:r>
        <w:rPr>
          <w:rFonts w:ascii="Times New Roman" w:hAnsi="Times New Roman" w:cs="Times New Roman"/>
          <w:b/>
          <w:sz w:val="24"/>
        </w:rPr>
        <w:t>S</w:t>
      </w:r>
      <w:r w:rsidR="00380F86">
        <w:rPr>
          <w:rFonts w:ascii="Times New Roman" w:hAnsi="Times New Roman" w:cs="Times New Roman"/>
          <w:b/>
          <w:sz w:val="24"/>
        </w:rPr>
        <w:t>PECTROSCPY</w:t>
      </w:r>
      <w:r>
        <w:rPr>
          <w:rFonts w:ascii="Times New Roman" w:hAnsi="Times New Roman" w:cs="Times New Roman"/>
          <w:b/>
          <w:sz w:val="24"/>
        </w:rPr>
        <w:t xml:space="preserve"> OF LINEAR POLYMERS</w:t>
      </w:r>
      <w:r w:rsidR="00A60EC7" w:rsidRPr="00DB2EEB">
        <w:rPr>
          <w:rFonts w:ascii="Times New Roman" w:hAnsi="Times New Roman" w:cs="Times New Roman"/>
          <w:b/>
          <w:sz w:val="24"/>
        </w:rPr>
        <w:t xml:space="preserve"> </w:t>
      </w:r>
    </w:p>
    <w:p w14:paraId="7663D94D" w14:textId="4EFCCCA3" w:rsidR="00610642" w:rsidRPr="0099087F" w:rsidRDefault="002E74D3">
      <w:pPr>
        <w:jc w:val="both"/>
        <w:rPr>
          <w:rFonts w:ascii="Times New Roman" w:hAnsi="Times New Roman" w:cs="Times New Roman"/>
          <w:b/>
          <w:color w:val="FF0000"/>
          <w:sz w:val="24"/>
        </w:rPr>
      </w:pPr>
      <w:r w:rsidRPr="00FE410E">
        <w:rPr>
          <w:rFonts w:ascii="Times New Roman" w:hAnsi="Times New Roman" w:cs="Times New Roman"/>
          <w:sz w:val="24"/>
          <w:szCs w:val="24"/>
        </w:rPr>
        <w:t>As previously noted</w:t>
      </w:r>
      <w:r w:rsidR="00347462">
        <w:rPr>
          <w:rFonts w:ascii="Times New Roman" w:hAnsi="Times New Roman" w:cs="Times New Roman"/>
          <w:sz w:val="24"/>
          <w:szCs w:val="24"/>
        </w:rPr>
        <w:t>,</w:t>
      </w:r>
      <w:r w:rsidRPr="00FE410E">
        <w:rPr>
          <w:rFonts w:ascii="Times New Roman" w:hAnsi="Times New Roman" w:cs="Times New Roman"/>
          <w:sz w:val="24"/>
          <w:szCs w:val="24"/>
        </w:rPr>
        <w:t xml:space="preserve"> </w:t>
      </w:r>
      <w:r w:rsidR="00CE1D74">
        <w:rPr>
          <w:rFonts w:ascii="Times New Roman" w:hAnsi="Times New Roman" w:cs="Times New Roman"/>
          <w:sz w:val="24"/>
          <w:szCs w:val="24"/>
        </w:rPr>
        <w:t>p</w:t>
      </w:r>
      <w:r w:rsidRPr="00FE410E">
        <w:rPr>
          <w:rFonts w:ascii="Times New Roman" w:hAnsi="Times New Roman" w:cs="Times New Roman"/>
          <w:sz w:val="24"/>
          <w:szCs w:val="24"/>
        </w:rPr>
        <w:t xml:space="preserve">oly(p-phenylene) </w:t>
      </w:r>
      <w:r w:rsidR="00CE1D74">
        <w:rPr>
          <w:rFonts w:ascii="Times New Roman" w:hAnsi="Times New Roman" w:cs="Times New Roman"/>
          <w:sz w:val="24"/>
          <w:szCs w:val="24"/>
        </w:rPr>
        <w:t xml:space="preserve">(P1, </w:t>
      </w:r>
      <w:r w:rsidR="00735F1C">
        <w:rPr>
          <w:rFonts w:ascii="Times New Roman" w:hAnsi="Times New Roman" w:cs="Times New Roman"/>
          <w:sz w:val="24"/>
          <w:szCs w:val="24"/>
        </w:rPr>
        <w:t>F</w:t>
      </w:r>
      <w:r w:rsidR="00CE1D74">
        <w:rPr>
          <w:rFonts w:ascii="Times New Roman" w:hAnsi="Times New Roman" w:cs="Times New Roman"/>
          <w:sz w:val="24"/>
          <w:szCs w:val="24"/>
        </w:rPr>
        <w:t xml:space="preserve">igure 2) </w:t>
      </w:r>
      <w:r w:rsidRPr="00FE410E">
        <w:rPr>
          <w:rFonts w:ascii="Times New Roman" w:hAnsi="Times New Roman" w:cs="Times New Roman"/>
          <w:sz w:val="24"/>
          <w:szCs w:val="24"/>
        </w:rPr>
        <w:t>was studied as early as 1985,</w:t>
      </w:r>
      <w:sdt>
        <w:sdtPr>
          <w:rPr>
            <w:rFonts w:ascii="Times New Roman" w:hAnsi="Times New Roman" w:cs="Times New Roman"/>
            <w:color w:val="000000"/>
            <w:sz w:val="24"/>
            <w:szCs w:val="24"/>
            <w:vertAlign w:val="superscript"/>
          </w:rPr>
          <w:tag w:val="MENDELEY_CITATION_v3_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"/>
          <w:id w:val="-1196772864"/>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5</w:t>
          </w:r>
        </w:sdtContent>
      </w:sdt>
      <w:r w:rsidRPr="00FE410E">
        <w:rPr>
          <w:rFonts w:ascii="Times New Roman" w:hAnsi="Times New Roman" w:cs="Times New Roman"/>
          <w:sz w:val="24"/>
          <w:szCs w:val="24"/>
        </w:rPr>
        <w:t xml:space="preserve"> but </w:t>
      </w:r>
      <w:r w:rsidR="00EE1233" w:rsidRPr="00FE410E">
        <w:rPr>
          <w:rFonts w:ascii="Times New Roman" w:hAnsi="Times New Roman" w:cs="Times New Roman"/>
          <w:sz w:val="24"/>
          <w:szCs w:val="24"/>
        </w:rPr>
        <w:t xml:space="preserve">more recently </w:t>
      </w:r>
      <w:r w:rsidR="00E02A96" w:rsidRPr="00FE410E">
        <w:rPr>
          <w:rFonts w:ascii="Times New Roman" w:hAnsi="Times New Roman" w:cs="Times New Roman"/>
          <w:sz w:val="24"/>
          <w:szCs w:val="24"/>
        </w:rPr>
        <w:t>there</w:t>
      </w:r>
      <w:r w:rsidR="00EE1233" w:rsidRPr="00FE410E">
        <w:rPr>
          <w:rFonts w:ascii="Times New Roman" w:hAnsi="Times New Roman" w:cs="Times New Roman"/>
          <w:sz w:val="24"/>
          <w:szCs w:val="24"/>
        </w:rPr>
        <w:t xml:space="preserve"> has been a resurgence in the interest in using linear polymers</w:t>
      </w:r>
      <w:r w:rsidR="008C4BD0" w:rsidRPr="00FE410E">
        <w:rPr>
          <w:rFonts w:ascii="Times New Roman" w:hAnsi="Times New Roman" w:cs="Times New Roman"/>
          <w:sz w:val="24"/>
          <w:szCs w:val="24"/>
        </w:rPr>
        <w:t xml:space="preserve"> for photocatalytic solar fuel production</w:t>
      </w:r>
      <w:r w:rsidR="00CE1D74">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"/>
          <w:id w:val="-203107114"/>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27,59–61</w:t>
          </w:r>
        </w:sdtContent>
      </w:sdt>
      <w:r w:rsidR="00CE1D74">
        <w:rPr>
          <w:rFonts w:ascii="Times New Roman" w:hAnsi="Times New Roman" w:cs="Times New Roman"/>
          <w:sz w:val="24"/>
          <w:szCs w:val="24"/>
        </w:rPr>
        <w:t xml:space="preserve"> with an abundance of known effective light absorbers </w:t>
      </w:r>
      <w:r w:rsidR="00735F1C">
        <w:rPr>
          <w:rFonts w:ascii="Times New Roman" w:hAnsi="Times New Roman" w:cs="Times New Roman"/>
          <w:sz w:val="24"/>
          <w:szCs w:val="24"/>
        </w:rPr>
        <w:t xml:space="preserve">known </w:t>
      </w:r>
      <w:r w:rsidR="00CE1D74">
        <w:rPr>
          <w:rFonts w:ascii="Times New Roman" w:hAnsi="Times New Roman" w:cs="Times New Roman"/>
          <w:sz w:val="24"/>
          <w:szCs w:val="24"/>
        </w:rPr>
        <w:t>from the existing organic photovoltaic literature</w:t>
      </w:r>
      <w:r w:rsidR="008C4BD0" w:rsidRPr="00FE410E">
        <w:rPr>
          <w:rFonts w:ascii="Times New Roman" w:hAnsi="Times New Roman" w:cs="Times New Roman"/>
          <w:sz w:val="24"/>
          <w:szCs w:val="24"/>
        </w:rPr>
        <w:t xml:space="preserve">. </w:t>
      </w:r>
      <w:r w:rsidR="00FE410E" w:rsidRPr="0099087F">
        <w:rPr>
          <w:rFonts w:ascii="Times New Roman" w:hAnsi="Times New Roman" w:cs="Times New Roman"/>
          <w:sz w:val="24"/>
          <w:szCs w:val="24"/>
        </w:rPr>
        <w:t xml:space="preserve">In </w:t>
      </w:r>
      <w:r w:rsidR="00FE410E">
        <w:rPr>
          <w:rFonts w:ascii="Times New Roman" w:hAnsi="Times New Roman" w:cs="Times New Roman"/>
          <w:sz w:val="24"/>
          <w:szCs w:val="24"/>
        </w:rPr>
        <w:t>2016</w:t>
      </w:r>
      <w:r w:rsidR="001F0424">
        <w:rPr>
          <w:rFonts w:ascii="Times New Roman" w:hAnsi="Times New Roman" w:cs="Times New Roman"/>
          <w:sz w:val="24"/>
          <w:szCs w:val="24"/>
        </w:rPr>
        <w:t>,</w:t>
      </w:r>
      <w:r w:rsidR="00FE410E">
        <w:rPr>
          <w:rFonts w:ascii="Times New Roman" w:hAnsi="Times New Roman" w:cs="Times New Roman"/>
          <w:sz w:val="24"/>
          <w:szCs w:val="24"/>
        </w:rPr>
        <w:t xml:space="preserve"> colleagues at the </w:t>
      </w:r>
      <w:r w:rsidRPr="00E02C7B">
        <w:rPr>
          <w:rFonts w:ascii="Times New Roman" w:hAnsi="Times New Roman" w:cs="Times New Roman"/>
          <w:sz w:val="24"/>
          <w:szCs w:val="24"/>
        </w:rPr>
        <w:t>University of Liverpool</w:t>
      </w:r>
      <w:r w:rsidR="00CE1D74">
        <w:rPr>
          <w:rFonts w:ascii="Times New Roman" w:hAnsi="Times New Roman" w:cs="Times New Roman"/>
          <w:sz w:val="24"/>
          <w:szCs w:val="24"/>
        </w:rPr>
        <w:t xml:space="preserve"> screened a range of conjugated p-phenylene oligomers and p</w:t>
      </w:r>
      <w:r w:rsidR="00CE1D74" w:rsidRPr="005362FD">
        <w:rPr>
          <w:rFonts w:ascii="Times New Roman" w:hAnsi="Times New Roman" w:cs="Times New Roman"/>
          <w:sz w:val="24"/>
          <w:szCs w:val="24"/>
        </w:rPr>
        <w:t>oly(p-phenylene)</w:t>
      </w:r>
      <w:r w:rsidR="00CE1D74">
        <w:rPr>
          <w:rFonts w:ascii="Times New Roman" w:hAnsi="Times New Roman" w:cs="Times New Roman"/>
          <w:sz w:val="24"/>
          <w:szCs w:val="24"/>
        </w:rPr>
        <w:t xml:space="preserve"> analogues </w:t>
      </w:r>
      <w:r w:rsidR="00610C31">
        <w:rPr>
          <w:rFonts w:ascii="Times New Roman" w:hAnsi="Times New Roman" w:cs="Times New Roman"/>
          <w:sz w:val="24"/>
          <w:szCs w:val="24"/>
        </w:rPr>
        <w:t xml:space="preserve">containing </w:t>
      </w:r>
      <w:r w:rsidR="00CE1D74">
        <w:rPr>
          <w:rFonts w:ascii="Times New Roman" w:hAnsi="Times New Roman" w:cs="Times New Roman"/>
          <w:sz w:val="24"/>
          <w:szCs w:val="24"/>
        </w:rPr>
        <w:t>planarized</w:t>
      </w:r>
      <w:r w:rsidR="00610C31">
        <w:rPr>
          <w:rFonts w:ascii="Times New Roman" w:hAnsi="Times New Roman" w:cs="Times New Roman"/>
          <w:sz w:val="24"/>
          <w:szCs w:val="24"/>
        </w:rPr>
        <w:t xml:space="preserve"> units</w:t>
      </w:r>
      <w:r w:rsidR="00CE1D74">
        <w:rPr>
          <w:rFonts w:ascii="Times New Roman" w:hAnsi="Times New Roman" w:cs="Times New Roman"/>
          <w:sz w:val="24"/>
          <w:szCs w:val="24"/>
        </w:rPr>
        <w:t xml:space="preserve"> through the introduction of f</w:t>
      </w:r>
      <w:r w:rsidR="00CE1D74" w:rsidRPr="00CE1D74">
        <w:rPr>
          <w:rFonts w:ascii="Times New Roman" w:hAnsi="Times New Roman" w:cs="Times New Roman"/>
          <w:sz w:val="24"/>
          <w:szCs w:val="24"/>
        </w:rPr>
        <w:t>luorene</w:t>
      </w:r>
      <w:r w:rsidR="00CE1D74">
        <w:rPr>
          <w:rFonts w:ascii="Times New Roman" w:hAnsi="Times New Roman" w:cs="Times New Roman"/>
          <w:sz w:val="24"/>
          <w:szCs w:val="24"/>
        </w:rPr>
        <w:t xml:space="preserve">, carbazole, </w:t>
      </w:r>
      <w:r w:rsidR="00CE1D74" w:rsidRPr="00CE1D74">
        <w:rPr>
          <w:rFonts w:ascii="Times New Roman" w:hAnsi="Times New Roman" w:cs="Times New Roman"/>
          <w:sz w:val="24"/>
          <w:szCs w:val="24"/>
        </w:rPr>
        <w:t>dibenzo[</w:t>
      </w:r>
      <w:proofErr w:type="spellStart"/>
      <w:r w:rsidR="00CE1D74" w:rsidRPr="00CE1D74">
        <w:rPr>
          <w:rFonts w:ascii="Times New Roman" w:hAnsi="Times New Roman" w:cs="Times New Roman"/>
          <w:sz w:val="24"/>
          <w:szCs w:val="24"/>
        </w:rPr>
        <w:t>b,d</w:t>
      </w:r>
      <w:proofErr w:type="spellEnd"/>
      <w:r w:rsidR="00CE1D74" w:rsidRPr="00CE1D74">
        <w:rPr>
          <w:rFonts w:ascii="Times New Roman" w:hAnsi="Times New Roman" w:cs="Times New Roman"/>
          <w:sz w:val="24"/>
          <w:szCs w:val="24"/>
        </w:rPr>
        <w:t>]thiophene</w:t>
      </w:r>
      <w:r w:rsidR="00CE1D74">
        <w:rPr>
          <w:rFonts w:ascii="Times New Roman" w:hAnsi="Times New Roman" w:cs="Times New Roman"/>
          <w:sz w:val="24"/>
          <w:szCs w:val="24"/>
        </w:rPr>
        <w:t xml:space="preserve"> and </w:t>
      </w:r>
      <w:r w:rsidR="00CE1D74" w:rsidRPr="00CE1D74">
        <w:rPr>
          <w:rFonts w:ascii="Times New Roman" w:hAnsi="Times New Roman" w:cs="Times New Roman"/>
          <w:sz w:val="24"/>
          <w:szCs w:val="24"/>
        </w:rPr>
        <w:t>dibenzo-[</w:t>
      </w:r>
      <w:proofErr w:type="spellStart"/>
      <w:r w:rsidR="00CE1D74" w:rsidRPr="00CE1D74">
        <w:rPr>
          <w:rFonts w:ascii="Times New Roman" w:hAnsi="Times New Roman" w:cs="Times New Roman"/>
          <w:sz w:val="24"/>
          <w:szCs w:val="24"/>
        </w:rPr>
        <w:t>b,d</w:t>
      </w:r>
      <w:proofErr w:type="spellEnd"/>
      <w:r w:rsidR="00CE1D74" w:rsidRPr="00CE1D74">
        <w:rPr>
          <w:rFonts w:ascii="Times New Roman" w:hAnsi="Times New Roman" w:cs="Times New Roman"/>
          <w:sz w:val="24"/>
          <w:szCs w:val="24"/>
        </w:rPr>
        <w:t>]thiophene</w:t>
      </w:r>
      <w:r w:rsidR="00CE1D74">
        <w:rPr>
          <w:rFonts w:ascii="Times New Roman" w:hAnsi="Times New Roman" w:cs="Times New Roman"/>
          <w:sz w:val="24"/>
          <w:szCs w:val="24"/>
        </w:rPr>
        <w:t xml:space="preserve"> </w:t>
      </w:r>
      <w:r w:rsidR="00610C31">
        <w:rPr>
          <w:rFonts w:ascii="Times New Roman" w:hAnsi="Times New Roman" w:cs="Times New Roman"/>
          <w:sz w:val="24"/>
          <w:szCs w:val="24"/>
        </w:rPr>
        <w:t xml:space="preserve">functionalities </w:t>
      </w:r>
      <w:r w:rsidR="00CE1D74">
        <w:rPr>
          <w:rFonts w:ascii="Times New Roman" w:hAnsi="Times New Roman" w:cs="Times New Roman"/>
          <w:sz w:val="24"/>
          <w:szCs w:val="24"/>
        </w:rPr>
        <w:t>for light driven hydrogen production.</w:t>
      </w:r>
      <w:sdt>
        <w:sdtPr>
          <w:rPr>
            <w:rFonts w:ascii="Times New Roman" w:hAnsi="Times New Roman" w:cs="Times New Roman"/>
            <w:color w:val="000000"/>
            <w:sz w:val="24"/>
            <w:szCs w:val="24"/>
            <w:vertAlign w:val="superscript"/>
          </w:rPr>
          <w:tag w:val="MENDELEY_CITATION_v3_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"/>
          <w:id w:val="1177152278"/>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43</w:t>
          </w:r>
        </w:sdtContent>
      </w:sdt>
      <w:r w:rsidR="00CE1D74">
        <w:rPr>
          <w:rFonts w:ascii="Times New Roman" w:hAnsi="Times New Roman" w:cs="Times New Roman"/>
          <w:sz w:val="24"/>
          <w:szCs w:val="24"/>
        </w:rPr>
        <w:t xml:space="preserve"> </w:t>
      </w:r>
      <w:r w:rsidR="00BF669B">
        <w:rPr>
          <w:rFonts w:ascii="Times New Roman" w:hAnsi="Times New Roman" w:cs="Times New Roman"/>
          <w:sz w:val="24"/>
          <w:szCs w:val="24"/>
        </w:rPr>
        <w:t>Only a small</w:t>
      </w:r>
      <w:r w:rsidR="00610C31">
        <w:rPr>
          <w:rFonts w:ascii="Times New Roman" w:hAnsi="Times New Roman" w:cs="Times New Roman"/>
          <w:sz w:val="24"/>
          <w:szCs w:val="24"/>
        </w:rPr>
        <w:t xml:space="preserve"> increase </w:t>
      </w:r>
      <w:r w:rsidR="00BF669B">
        <w:rPr>
          <w:rFonts w:ascii="Times New Roman" w:hAnsi="Times New Roman" w:cs="Times New Roman"/>
          <w:sz w:val="24"/>
          <w:szCs w:val="24"/>
        </w:rPr>
        <w:t>in hydrogen evolution activity occurred in the planar fluorene oligomers (when compared to p-phenylene oligomers), despite the increased conjugation which would be anticipated to enhance carrier mobility and increase exciton dissociation yields.</w:t>
      </w:r>
      <w:sdt>
        <w:sdtPr>
          <w:rPr>
            <w:rFonts w:ascii="Times New Roman" w:hAnsi="Times New Roman" w:cs="Times New Roman"/>
            <w:color w:val="000000"/>
            <w:sz w:val="24"/>
            <w:szCs w:val="24"/>
            <w:vertAlign w:val="superscript"/>
          </w:rPr>
          <w:tag w:val="MENDELEY_CITATION_v3_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"/>
          <w:id w:val="53668785"/>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62</w:t>
          </w:r>
        </w:sdtContent>
      </w:sdt>
      <w:r w:rsidR="00BF669B">
        <w:rPr>
          <w:rFonts w:ascii="Times New Roman" w:hAnsi="Times New Roman" w:cs="Times New Roman"/>
          <w:sz w:val="24"/>
          <w:szCs w:val="24"/>
        </w:rPr>
        <w:t xml:space="preserve"> However</w:t>
      </w:r>
      <w:r w:rsidR="00883EC2">
        <w:rPr>
          <w:rFonts w:ascii="Times New Roman" w:hAnsi="Times New Roman" w:cs="Times New Roman"/>
          <w:sz w:val="24"/>
          <w:szCs w:val="24"/>
        </w:rPr>
        <w:t>,</w:t>
      </w:r>
      <w:r w:rsidR="00BF669B">
        <w:rPr>
          <w:rFonts w:ascii="Times New Roman" w:hAnsi="Times New Roman" w:cs="Times New Roman"/>
          <w:sz w:val="24"/>
          <w:szCs w:val="24"/>
        </w:rPr>
        <w:t xml:space="preserve"> co-polymers containing planarized sub-units showed large decreases in optical gap and high levels of photocatalytic activity. Amongst these</w:t>
      </w:r>
      <w:r w:rsidR="00905DEA">
        <w:rPr>
          <w:rFonts w:ascii="Times New Roman" w:hAnsi="Times New Roman" w:cs="Times New Roman"/>
          <w:sz w:val="24"/>
          <w:szCs w:val="24"/>
        </w:rPr>
        <w:t>,</w:t>
      </w:r>
      <w:r w:rsidR="00BF669B">
        <w:rPr>
          <w:rFonts w:ascii="Times New Roman" w:hAnsi="Times New Roman" w:cs="Times New Roman"/>
          <w:sz w:val="24"/>
          <w:szCs w:val="24"/>
        </w:rPr>
        <w:t xml:space="preserve"> </w:t>
      </w:r>
      <w:r w:rsidR="00883EC2">
        <w:rPr>
          <w:rFonts w:ascii="Times New Roman" w:hAnsi="Times New Roman" w:cs="Times New Roman"/>
          <w:sz w:val="24"/>
          <w:szCs w:val="24"/>
        </w:rPr>
        <w:t xml:space="preserve">the </w:t>
      </w:r>
      <w:r w:rsidR="00883EC2" w:rsidRPr="00883EC2">
        <w:rPr>
          <w:rFonts w:ascii="Times New Roman" w:hAnsi="Times New Roman" w:cs="Times New Roman"/>
          <w:sz w:val="24"/>
          <w:szCs w:val="24"/>
        </w:rPr>
        <w:lastRenderedPageBreak/>
        <w:t>dibenzo[</w:t>
      </w:r>
      <w:proofErr w:type="spellStart"/>
      <w:proofErr w:type="gramStart"/>
      <w:r w:rsidR="00883EC2" w:rsidRPr="00883EC2">
        <w:rPr>
          <w:rFonts w:ascii="Times New Roman" w:hAnsi="Times New Roman" w:cs="Times New Roman"/>
          <w:sz w:val="24"/>
          <w:szCs w:val="24"/>
        </w:rPr>
        <w:t>b,d</w:t>
      </w:r>
      <w:proofErr w:type="spellEnd"/>
      <w:proofErr w:type="gramEnd"/>
      <w:r w:rsidR="00883EC2" w:rsidRPr="00883EC2">
        <w:rPr>
          <w:rFonts w:ascii="Times New Roman" w:hAnsi="Times New Roman" w:cs="Times New Roman"/>
          <w:sz w:val="24"/>
          <w:szCs w:val="24"/>
        </w:rPr>
        <w:t>]thiophene</w:t>
      </w:r>
      <w:r w:rsidR="00883EC2">
        <w:rPr>
          <w:rFonts w:ascii="Times New Roman" w:hAnsi="Times New Roman" w:cs="Times New Roman"/>
          <w:sz w:val="24"/>
          <w:szCs w:val="24"/>
        </w:rPr>
        <w:t xml:space="preserve"> </w:t>
      </w:r>
      <w:r w:rsidR="00883EC2" w:rsidRPr="00883EC2">
        <w:rPr>
          <w:rFonts w:ascii="Times New Roman" w:hAnsi="Times New Roman" w:cs="Times New Roman"/>
          <w:sz w:val="24"/>
          <w:szCs w:val="24"/>
        </w:rPr>
        <w:t>sulfone</w:t>
      </w:r>
      <w:r w:rsidR="00883EC2">
        <w:rPr>
          <w:rFonts w:ascii="Times New Roman" w:hAnsi="Times New Roman" w:cs="Times New Roman"/>
          <w:sz w:val="24"/>
          <w:szCs w:val="24"/>
        </w:rPr>
        <w:t xml:space="preserve"> </w:t>
      </w:r>
      <w:r w:rsidR="00883EC2" w:rsidRPr="00883EC2">
        <w:rPr>
          <w:rFonts w:ascii="Times New Roman" w:hAnsi="Times New Roman" w:cs="Times New Roman"/>
          <w:sz w:val="24"/>
          <w:szCs w:val="24"/>
        </w:rPr>
        <w:t xml:space="preserve">co-polymer </w:t>
      </w:r>
      <w:r w:rsidR="00883EC2">
        <w:rPr>
          <w:rFonts w:ascii="Times New Roman" w:hAnsi="Times New Roman" w:cs="Times New Roman"/>
          <w:sz w:val="24"/>
          <w:szCs w:val="24"/>
        </w:rPr>
        <w:t>(P7) showed extremely high levels of activity. As a result of these works there has now been a substantial number of TA spectroscopic studies on these original on materials (P1,P7</w:t>
      </w:r>
      <w:r w:rsidR="005F6DCA">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Tg4MThlMDQtNDNhMi00N2RkLThmMzMtYTBhYjc4MjA1ZGE2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704372611"/>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27</w:t>
          </w:r>
        </w:sdtContent>
      </w:sdt>
      <w:r w:rsidR="00883EC2">
        <w:rPr>
          <w:rFonts w:ascii="Times New Roman" w:hAnsi="Times New Roman" w:cs="Times New Roman"/>
          <w:sz w:val="24"/>
          <w:szCs w:val="24"/>
        </w:rPr>
        <w:t>and on related structures, such as the solution processable alkyl modified carbazole co-polymer (P8),</w:t>
      </w:r>
      <w:sdt>
        <w:sdtPr>
          <w:rPr>
            <w:rFonts w:ascii="Times New Roman" w:hAnsi="Times New Roman" w:cs="Times New Roman"/>
            <w:color w:val="000000"/>
            <w:sz w:val="24"/>
            <w:szCs w:val="24"/>
            <w:vertAlign w:val="superscript"/>
          </w:rPr>
          <w:tag w:val="MENDELEY_CITATION_v3_eyJjaXRhdGlvbklEIjoiTUVOREVMRVlfQ0lUQVRJT05fZDM0Y2M1YTgtZTIzNi00MTlhLWI2NjMtNzE5MWJiMmJmMTMx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
          <w:id w:val="1846980282"/>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44</w:t>
          </w:r>
        </w:sdtContent>
      </w:sdt>
      <w:r w:rsidR="00883EC2">
        <w:rPr>
          <w:rFonts w:ascii="Times New Roman" w:hAnsi="Times New Roman" w:cs="Times New Roman"/>
          <w:sz w:val="24"/>
          <w:szCs w:val="24"/>
        </w:rPr>
        <w:t xml:space="preserve"> the </w:t>
      </w:r>
      <w:r w:rsidR="00883EC2" w:rsidRPr="00883EC2">
        <w:rPr>
          <w:rFonts w:ascii="Times New Roman" w:hAnsi="Times New Roman" w:cs="Times New Roman"/>
          <w:sz w:val="24"/>
          <w:szCs w:val="24"/>
        </w:rPr>
        <w:t>dibenzo[</w:t>
      </w:r>
      <w:proofErr w:type="spellStart"/>
      <w:r w:rsidR="00883EC2" w:rsidRPr="00883EC2">
        <w:rPr>
          <w:rFonts w:ascii="Times New Roman" w:hAnsi="Times New Roman" w:cs="Times New Roman"/>
          <w:sz w:val="24"/>
          <w:szCs w:val="24"/>
        </w:rPr>
        <w:t>b,d</w:t>
      </w:r>
      <w:proofErr w:type="spellEnd"/>
      <w:r w:rsidR="00883EC2" w:rsidRPr="00883EC2">
        <w:rPr>
          <w:rFonts w:ascii="Times New Roman" w:hAnsi="Times New Roman" w:cs="Times New Roman"/>
          <w:sz w:val="24"/>
          <w:szCs w:val="24"/>
        </w:rPr>
        <w:t>]thiophene</w:t>
      </w:r>
      <w:r w:rsidR="00883EC2">
        <w:rPr>
          <w:rFonts w:ascii="Times New Roman" w:hAnsi="Times New Roman" w:cs="Times New Roman"/>
          <w:sz w:val="24"/>
          <w:szCs w:val="24"/>
        </w:rPr>
        <w:t xml:space="preserve"> </w:t>
      </w:r>
      <w:r w:rsidR="00883EC2" w:rsidRPr="00883EC2">
        <w:rPr>
          <w:rFonts w:ascii="Times New Roman" w:hAnsi="Times New Roman" w:cs="Times New Roman"/>
          <w:sz w:val="24"/>
          <w:szCs w:val="24"/>
        </w:rPr>
        <w:t>sulfone</w:t>
      </w:r>
      <w:r w:rsidR="00883EC2">
        <w:rPr>
          <w:rFonts w:ascii="Times New Roman" w:hAnsi="Times New Roman" w:cs="Times New Roman"/>
          <w:sz w:val="24"/>
          <w:szCs w:val="24"/>
        </w:rPr>
        <w:t xml:space="preserve"> homo</w:t>
      </w:r>
      <w:r w:rsidR="00883EC2" w:rsidRPr="00883EC2">
        <w:rPr>
          <w:rFonts w:ascii="Times New Roman" w:hAnsi="Times New Roman" w:cs="Times New Roman"/>
          <w:sz w:val="24"/>
          <w:szCs w:val="24"/>
        </w:rPr>
        <w:t xml:space="preserve">-polymer </w:t>
      </w:r>
      <w:r w:rsidR="00883EC2">
        <w:rPr>
          <w:rFonts w:ascii="Times New Roman" w:hAnsi="Times New Roman" w:cs="Times New Roman"/>
          <w:sz w:val="24"/>
          <w:szCs w:val="24"/>
        </w:rPr>
        <w:t>(P10),</w:t>
      </w:r>
      <w:sdt>
        <w:sdtPr>
          <w:rPr>
            <w:rFonts w:ascii="Times New Roman" w:hAnsi="Times New Roman" w:cs="Times New Roman"/>
            <w:color w:val="000000"/>
            <w:sz w:val="24"/>
            <w:szCs w:val="24"/>
            <w:vertAlign w:val="superscript"/>
          </w:rPr>
          <w:tag w:val="MENDELEY_CITATION_v3_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V0sImNvbnRhaW5lci10aXRsZSI6IkFuZ2V3YW5kdGUgQ2hlbWllIEludGVybmF0aW9uYWwgRWRpdGlvbiIsIkRPSSI6IjEwLjEwMDIvYW5pZS4yMDIyMDEyOTkiLCJJU1NOIjoiMTQzMy03ODUxIiwiaXNzdWVkIjp7ImRhdGUtcGFydHMiOltbMjAyMl1dfSwiY29udGFpbmVyLXRpdGxlLXNob3J0IjoiIn0sImlzVGVtcG9yYXJ5IjpmYWxzZX0s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323016196"/>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27,63–65</w:t>
          </w:r>
        </w:sdtContent>
      </w:sdt>
      <w:r w:rsidR="00883EC2">
        <w:rPr>
          <w:rFonts w:ascii="Times New Roman" w:hAnsi="Times New Roman" w:cs="Times New Roman"/>
          <w:sz w:val="24"/>
          <w:szCs w:val="24"/>
        </w:rPr>
        <w:t xml:space="preserve"> and </w:t>
      </w:r>
      <w:r w:rsidR="00E1494C">
        <w:rPr>
          <w:rFonts w:ascii="Times New Roman" w:hAnsi="Times New Roman" w:cs="Times New Roman"/>
          <w:sz w:val="24"/>
          <w:szCs w:val="24"/>
        </w:rPr>
        <w:t>common</w:t>
      </w:r>
      <w:r w:rsidR="00883EC2">
        <w:rPr>
          <w:rFonts w:ascii="Times New Roman" w:hAnsi="Times New Roman" w:cs="Times New Roman"/>
          <w:sz w:val="24"/>
          <w:szCs w:val="24"/>
        </w:rPr>
        <w:t xml:space="preserve"> </w:t>
      </w:r>
      <w:r w:rsidR="00E1494C">
        <w:rPr>
          <w:rFonts w:ascii="Times New Roman" w:hAnsi="Times New Roman" w:cs="Times New Roman"/>
          <w:sz w:val="24"/>
          <w:szCs w:val="24"/>
        </w:rPr>
        <w:t xml:space="preserve">model </w:t>
      </w:r>
      <w:r w:rsidR="00883EC2">
        <w:rPr>
          <w:rFonts w:ascii="Times New Roman" w:hAnsi="Times New Roman" w:cs="Times New Roman"/>
          <w:sz w:val="24"/>
          <w:szCs w:val="24"/>
        </w:rPr>
        <w:t xml:space="preserve">OPV </w:t>
      </w:r>
      <w:r w:rsidR="00E1494C">
        <w:rPr>
          <w:rFonts w:ascii="Times New Roman" w:hAnsi="Times New Roman" w:cs="Times New Roman"/>
          <w:sz w:val="24"/>
          <w:szCs w:val="24"/>
        </w:rPr>
        <w:t xml:space="preserve">polymers </w:t>
      </w:r>
      <w:r w:rsidR="00E02A96" w:rsidRPr="00365AE8">
        <w:rPr>
          <w:rFonts w:ascii="Times New Roman" w:hAnsi="Times New Roman" w:cs="Times New Roman"/>
          <w:sz w:val="24"/>
          <w:szCs w:val="24"/>
        </w:rPr>
        <w:t>F</w:t>
      </w:r>
      <w:r w:rsidR="00E1494C" w:rsidRPr="00365AE8">
        <w:rPr>
          <w:rFonts w:ascii="Times New Roman" w:hAnsi="Times New Roman" w:cs="Times New Roman"/>
          <w:sz w:val="24"/>
          <w:szCs w:val="24"/>
        </w:rPr>
        <w:t>8BT and P3HT</w:t>
      </w:r>
      <w:r w:rsidR="00E02A96">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2UzOTU5ODYtNDk3NC00ZjQxLWEyNjItY2JmODc3NjkzZDMx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15430306"/>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65</w:t>
          </w:r>
        </w:sdtContent>
      </w:sdt>
      <w:r w:rsidR="00E1494C">
        <w:rPr>
          <w:rFonts w:ascii="Times New Roman" w:hAnsi="Times New Roman" w:cs="Times New Roman"/>
          <w:sz w:val="24"/>
          <w:szCs w:val="24"/>
        </w:rPr>
        <w:t xml:space="preserve"> (</w:t>
      </w:r>
      <w:r w:rsidR="00E02A96">
        <w:rPr>
          <w:rFonts w:ascii="Times New Roman" w:hAnsi="Times New Roman" w:cs="Times New Roman"/>
          <w:sz w:val="24"/>
          <w:szCs w:val="24"/>
        </w:rPr>
        <w:t>F</w:t>
      </w:r>
      <w:r w:rsidR="00E1494C">
        <w:rPr>
          <w:rFonts w:ascii="Times New Roman" w:hAnsi="Times New Roman" w:cs="Times New Roman"/>
          <w:sz w:val="24"/>
          <w:szCs w:val="24"/>
        </w:rPr>
        <w:t>igure 2)</w:t>
      </w:r>
      <w:r w:rsidR="000337A8">
        <w:rPr>
          <w:rFonts w:ascii="Times New Roman" w:hAnsi="Times New Roman" w:cs="Times New Roman"/>
          <w:sz w:val="24"/>
          <w:szCs w:val="24"/>
        </w:rPr>
        <w:t xml:space="preserve"> in an attempt to understand the factors controlling photocatalytic activity of linear polymers</w:t>
      </w:r>
      <w:r w:rsidR="00E1494C">
        <w:rPr>
          <w:rFonts w:ascii="Times New Roman" w:hAnsi="Times New Roman" w:cs="Times New Roman"/>
          <w:sz w:val="24"/>
          <w:szCs w:val="24"/>
        </w:rPr>
        <w:t>. This body of spectroscopic studies</w:t>
      </w:r>
      <w:r w:rsidR="00905DEA">
        <w:rPr>
          <w:rFonts w:ascii="Times New Roman" w:hAnsi="Times New Roman" w:cs="Times New Roman"/>
          <w:sz w:val="24"/>
          <w:szCs w:val="24"/>
        </w:rPr>
        <w:t>,</w:t>
      </w:r>
      <w:r w:rsidR="00E1494C">
        <w:rPr>
          <w:rFonts w:ascii="Times New Roman" w:hAnsi="Times New Roman" w:cs="Times New Roman"/>
          <w:sz w:val="24"/>
          <w:szCs w:val="24"/>
        </w:rPr>
        <w:t xml:space="preserve"> and the </w:t>
      </w:r>
      <w:r w:rsidR="00E1494C" w:rsidRPr="00E1494C">
        <w:rPr>
          <w:rFonts w:ascii="Times New Roman" w:hAnsi="Times New Roman" w:cs="Times New Roman"/>
          <w:sz w:val="24"/>
          <w:szCs w:val="24"/>
        </w:rPr>
        <w:t>very high activities of some of these materials, notably P10</w:t>
      </w:r>
      <w:r w:rsidR="00735F1C">
        <w:rPr>
          <w:rFonts w:ascii="Times New Roman" w:hAnsi="Times New Roman" w:cs="Times New Roman"/>
          <w:sz w:val="24"/>
          <w:szCs w:val="24"/>
        </w:rPr>
        <w:t>,</w:t>
      </w:r>
      <w:r w:rsidR="00E1494C" w:rsidRPr="00E1494C">
        <w:rPr>
          <w:rFonts w:ascii="Times New Roman" w:hAnsi="Times New Roman" w:cs="Times New Roman"/>
          <w:sz w:val="24"/>
          <w:szCs w:val="24"/>
        </w:rPr>
        <w:t xml:space="preserve"> which at the time of its original reporting </w:t>
      </w:r>
      <w:r w:rsidRPr="00E1494C">
        <w:rPr>
          <w:rFonts w:ascii="Times New Roman" w:hAnsi="Times New Roman" w:cs="Times New Roman"/>
          <w:sz w:val="24"/>
        </w:rPr>
        <w:t>had the highest external quantum efficiency (EQE, 11.6%)</w:t>
      </w:r>
      <w:r w:rsidRPr="00E1494C">
        <w:rPr>
          <w:rFonts w:ascii="Times New Roman" w:hAnsi="Times New Roman" w:cs="Times New Roman"/>
        </w:rPr>
        <w:t xml:space="preserve"> </w:t>
      </w:r>
      <w:r w:rsidRPr="00E1494C">
        <w:rPr>
          <w:rFonts w:ascii="Times New Roman" w:hAnsi="Times New Roman" w:cs="Times New Roman"/>
          <w:sz w:val="24"/>
        </w:rPr>
        <w:t xml:space="preserve">under λ &gt; 420 nm illumination reported for </w:t>
      </w:r>
      <w:r w:rsidR="00E1494C" w:rsidRPr="0099087F">
        <w:rPr>
          <w:rFonts w:ascii="Times New Roman" w:hAnsi="Times New Roman" w:cs="Times New Roman"/>
          <w:sz w:val="24"/>
        </w:rPr>
        <w:t>a non</w:t>
      </w:r>
      <w:r w:rsidR="00C91CB6">
        <w:rPr>
          <w:rFonts w:ascii="Times New Roman" w:hAnsi="Times New Roman" w:cs="Times New Roman"/>
          <w:sz w:val="24"/>
        </w:rPr>
        <w:t>-</w:t>
      </w:r>
      <w:r w:rsidR="00E1494C" w:rsidRPr="0099087F">
        <w:rPr>
          <w:rFonts w:ascii="Times New Roman" w:hAnsi="Times New Roman" w:cs="Times New Roman"/>
          <w:sz w:val="24"/>
        </w:rPr>
        <w:t>carbon nitride</w:t>
      </w:r>
      <w:r w:rsidRPr="00E1494C">
        <w:rPr>
          <w:rFonts w:ascii="Times New Roman" w:hAnsi="Times New Roman" w:cs="Times New Roman"/>
          <w:sz w:val="24"/>
        </w:rPr>
        <w:t xml:space="preserve"> hydrogen-evolving polyme</w:t>
      </w:r>
      <w:r w:rsidR="00E1494C" w:rsidRPr="0099087F">
        <w:rPr>
          <w:rFonts w:ascii="Times New Roman" w:hAnsi="Times New Roman" w:cs="Times New Roman"/>
          <w:sz w:val="24"/>
        </w:rPr>
        <w:t>r</w:t>
      </w:r>
      <w:r w:rsidR="00610642">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TBiNDY1YjUtNTUwMC00ZWRjLWIzMTktMmRiYjFiN2ExMzJh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406004079"/>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E1494C" w:rsidRPr="0099087F">
        <w:rPr>
          <w:rFonts w:ascii="Times New Roman" w:hAnsi="Times New Roman" w:cs="Times New Roman"/>
          <w:sz w:val="24"/>
        </w:rPr>
        <w:t xml:space="preserve"> make them ideal exemplar systems for the remainder of this review. </w:t>
      </w:r>
    </w:p>
    <w:p w14:paraId="51D64B71" w14:textId="7BDA4AA2" w:rsidR="00C3068C" w:rsidRPr="00752872" w:rsidRDefault="00610642" w:rsidP="0099087F">
      <w:pPr>
        <w:jc w:val="both"/>
        <w:rPr>
          <w:rFonts w:ascii="Times New Roman" w:hAnsi="Times New Roman" w:cs="Times New Roman"/>
          <w:sz w:val="24"/>
          <w:szCs w:val="24"/>
          <w:vertAlign w:val="superscript"/>
        </w:rPr>
      </w:pPr>
      <w:r>
        <w:rPr>
          <w:rFonts w:ascii="Times New Roman" w:hAnsi="Times New Roman" w:cs="Times New Roman"/>
          <w:b/>
          <w:sz w:val="24"/>
        </w:rPr>
        <w:t xml:space="preserve">(a) </w:t>
      </w:r>
      <w:r w:rsidR="00855C77" w:rsidRPr="0099087F">
        <w:rPr>
          <w:rFonts w:ascii="Times New Roman" w:hAnsi="Times New Roman" w:cs="Times New Roman"/>
          <w:b/>
          <w:sz w:val="24"/>
        </w:rPr>
        <w:t xml:space="preserve">Assignment of initially </w:t>
      </w:r>
      <w:r w:rsidR="00BC58E2" w:rsidRPr="0099087F">
        <w:rPr>
          <w:rFonts w:ascii="Times New Roman" w:hAnsi="Times New Roman" w:cs="Times New Roman"/>
          <w:b/>
          <w:sz w:val="24"/>
        </w:rPr>
        <w:t>generated</w:t>
      </w:r>
      <w:r w:rsidR="00855C77" w:rsidRPr="0099087F">
        <w:rPr>
          <w:rFonts w:ascii="Times New Roman" w:hAnsi="Times New Roman" w:cs="Times New Roman"/>
          <w:b/>
          <w:sz w:val="24"/>
        </w:rPr>
        <w:t xml:space="preserve"> </w:t>
      </w:r>
      <w:r w:rsidR="002E54E6" w:rsidRPr="0099087F">
        <w:rPr>
          <w:rFonts w:ascii="Times New Roman" w:hAnsi="Times New Roman" w:cs="Times New Roman"/>
          <w:b/>
          <w:sz w:val="24"/>
        </w:rPr>
        <w:t xml:space="preserve">electronic excited </w:t>
      </w:r>
      <w:r w:rsidR="00855C77" w:rsidRPr="0099087F">
        <w:rPr>
          <w:rFonts w:ascii="Times New Roman" w:hAnsi="Times New Roman" w:cs="Times New Roman"/>
          <w:b/>
          <w:sz w:val="24"/>
        </w:rPr>
        <w:t>states:</w:t>
      </w:r>
      <w:r w:rsidRPr="00610642">
        <w:rPr>
          <w:rFonts w:ascii="Times New Roman" w:hAnsi="Times New Roman" w:cs="Times New Roman"/>
          <w:b/>
          <w:sz w:val="24"/>
        </w:rPr>
        <w:t xml:space="preserve"> </w:t>
      </w:r>
      <w:r w:rsidR="00FB6DA7">
        <w:rPr>
          <w:rFonts w:ascii="Times New Roman" w:hAnsi="Times New Roman" w:cs="Times New Roman"/>
          <w:sz w:val="24"/>
        </w:rPr>
        <w:t>Early studies on this class of polymers</w:t>
      </w:r>
      <w:r w:rsidR="00467653">
        <w:rPr>
          <w:rFonts w:ascii="Times New Roman" w:hAnsi="Times New Roman" w:cs="Times New Roman"/>
          <w:sz w:val="24"/>
        </w:rPr>
        <w:t xml:space="preserve"> for water splitting</w:t>
      </w:r>
      <w:r w:rsidR="00FB6DA7">
        <w:rPr>
          <w:rFonts w:ascii="Times New Roman" w:hAnsi="Times New Roman" w:cs="Times New Roman"/>
          <w:sz w:val="24"/>
        </w:rPr>
        <w:t xml:space="preserve"> assigned the features in the TA spectra </w:t>
      </w:r>
      <w:r w:rsidR="00DF3853">
        <w:rPr>
          <w:rFonts w:ascii="Times New Roman" w:hAnsi="Times New Roman" w:cs="Times New Roman"/>
          <w:sz w:val="24"/>
        </w:rPr>
        <w:t xml:space="preserve">obtained </w:t>
      </w:r>
      <w:r w:rsidR="00FB6DA7">
        <w:rPr>
          <w:rFonts w:ascii="Times New Roman" w:hAnsi="Times New Roman" w:cs="Times New Roman"/>
          <w:sz w:val="24"/>
        </w:rPr>
        <w:t xml:space="preserve">in the first few </w:t>
      </w:r>
      <w:proofErr w:type="spellStart"/>
      <w:r w:rsidR="00FB6DA7">
        <w:rPr>
          <w:rFonts w:ascii="Times New Roman" w:hAnsi="Times New Roman" w:cs="Times New Roman"/>
          <w:sz w:val="24"/>
        </w:rPr>
        <w:t>ps</w:t>
      </w:r>
      <w:proofErr w:type="spellEnd"/>
      <w:r w:rsidR="00FB6DA7">
        <w:rPr>
          <w:rFonts w:ascii="Times New Roman" w:hAnsi="Times New Roman" w:cs="Times New Roman"/>
          <w:sz w:val="24"/>
        </w:rPr>
        <w:t xml:space="preserve"> after excitation through comparison to the </w:t>
      </w:r>
      <w:r w:rsidR="00FB6DA7" w:rsidRPr="00CC61DA">
        <w:rPr>
          <w:rFonts w:ascii="Times New Roman" w:hAnsi="Times New Roman" w:cs="Times New Roman"/>
          <w:sz w:val="24"/>
        </w:rPr>
        <w:t>UV/Vis and photoluminescence emission spectra of the aqueous suspensions</w:t>
      </w:r>
      <w:r w:rsidR="00FB6DA7">
        <w:rPr>
          <w:rFonts w:ascii="Times New Roman" w:hAnsi="Times New Roman" w:cs="Times New Roman"/>
          <w:sz w:val="24"/>
        </w:rPr>
        <w:t>. For example</w:t>
      </w:r>
      <w:r w:rsidR="007058D4">
        <w:rPr>
          <w:rFonts w:ascii="Times New Roman" w:hAnsi="Times New Roman" w:cs="Times New Roman"/>
          <w:sz w:val="24"/>
        </w:rPr>
        <w:t>,</w:t>
      </w:r>
      <w:r w:rsidR="00FB6DA7">
        <w:rPr>
          <w:rFonts w:ascii="Times New Roman" w:hAnsi="Times New Roman" w:cs="Times New Roman"/>
          <w:sz w:val="24"/>
        </w:rPr>
        <w:t xml:space="preserve"> </w:t>
      </w:r>
      <w:r w:rsidRPr="00610642">
        <w:rPr>
          <w:rFonts w:ascii="Times New Roman" w:hAnsi="Times New Roman" w:cs="Times New Roman"/>
          <w:sz w:val="24"/>
        </w:rPr>
        <w:t xml:space="preserve">spectra of </w:t>
      </w:r>
      <w:r w:rsidR="00420877" w:rsidRPr="000B3429">
        <w:rPr>
          <w:rFonts w:ascii="Times New Roman" w:hAnsi="Times New Roman" w:cs="Times New Roman"/>
          <w:sz w:val="24"/>
        </w:rPr>
        <w:t xml:space="preserve">suspensions of P1, P7 and P10 </w:t>
      </w:r>
      <w:r w:rsidR="00DA2394" w:rsidRPr="000B3429">
        <w:rPr>
          <w:rFonts w:ascii="Times New Roman" w:hAnsi="Times New Roman" w:cs="Times New Roman"/>
          <w:sz w:val="24"/>
        </w:rPr>
        <w:t>in H</w:t>
      </w:r>
      <w:r w:rsidR="00DA2394" w:rsidRPr="000B3429">
        <w:rPr>
          <w:rFonts w:ascii="Times New Roman" w:hAnsi="Times New Roman" w:cs="Times New Roman"/>
          <w:sz w:val="24"/>
          <w:vertAlign w:val="subscript"/>
        </w:rPr>
        <w:t>2</w:t>
      </w:r>
      <w:r w:rsidR="00DA2394" w:rsidRPr="006414A9">
        <w:rPr>
          <w:rFonts w:ascii="Times New Roman" w:hAnsi="Times New Roman" w:cs="Times New Roman"/>
          <w:sz w:val="24"/>
        </w:rPr>
        <w:t xml:space="preserve">O </w:t>
      </w:r>
      <w:r w:rsidR="00FB6DA7">
        <w:rPr>
          <w:rFonts w:ascii="Times New Roman" w:hAnsi="Times New Roman" w:cs="Times New Roman"/>
          <w:sz w:val="24"/>
        </w:rPr>
        <w:t>are</w:t>
      </w:r>
      <w:r w:rsidR="00DA2394" w:rsidRPr="0061540B">
        <w:rPr>
          <w:rFonts w:ascii="Times New Roman" w:hAnsi="Times New Roman" w:cs="Times New Roman"/>
          <w:sz w:val="24"/>
        </w:rPr>
        <w:t xml:space="preserve"> </w:t>
      </w:r>
      <w:r w:rsidR="00F05F41">
        <w:rPr>
          <w:rFonts w:ascii="Times New Roman" w:hAnsi="Times New Roman" w:cs="Times New Roman"/>
          <w:sz w:val="24"/>
        </w:rPr>
        <w:t>reproduced</w:t>
      </w:r>
      <w:r w:rsidR="00420877" w:rsidRPr="0061540B">
        <w:rPr>
          <w:rFonts w:ascii="Times New Roman" w:hAnsi="Times New Roman" w:cs="Times New Roman"/>
          <w:sz w:val="24"/>
        </w:rPr>
        <w:t xml:space="preserve"> in Figure </w:t>
      </w:r>
      <w:r w:rsidR="0018271C" w:rsidRPr="0018271C">
        <w:rPr>
          <w:rFonts w:ascii="Times New Roman" w:hAnsi="Times New Roman" w:cs="Times New Roman"/>
          <w:sz w:val="24"/>
        </w:rPr>
        <w:t>5</w:t>
      </w:r>
      <w:r w:rsidR="0018271C">
        <w:rPr>
          <w:rFonts w:ascii="Times New Roman" w:hAnsi="Times New Roman" w:cs="Times New Roman"/>
          <w:sz w:val="24"/>
        </w:rPr>
        <w:t>(b)</w:t>
      </w:r>
      <w:r w:rsidR="007058D4" w:rsidRPr="0018271C">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MmZjYzg4MzgtNTk0Ni00NGNhLTkzN2QtZDhmM2MyZGQyNDRj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412240109"/>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DA2394" w:rsidRPr="00E76D9B">
        <w:rPr>
          <w:rFonts w:ascii="Times New Roman" w:hAnsi="Times New Roman" w:cs="Times New Roman"/>
          <w:sz w:val="24"/>
        </w:rPr>
        <w:t xml:space="preserve"> </w:t>
      </w:r>
      <w:r w:rsidR="00FB6DA7">
        <w:rPr>
          <w:rFonts w:ascii="Times New Roman" w:hAnsi="Times New Roman" w:cs="Times New Roman"/>
          <w:sz w:val="24"/>
        </w:rPr>
        <w:t xml:space="preserve">and </w:t>
      </w:r>
      <w:r w:rsidR="007B15F3">
        <w:rPr>
          <w:rFonts w:ascii="Times New Roman" w:hAnsi="Times New Roman" w:cs="Times New Roman"/>
          <w:sz w:val="24"/>
        </w:rPr>
        <w:t xml:space="preserve">at </w:t>
      </w:r>
      <w:r w:rsidR="007B15F3" w:rsidRPr="00E76D9B">
        <w:rPr>
          <w:rFonts w:ascii="Times New Roman" w:hAnsi="Times New Roman" w:cs="Times New Roman"/>
          <w:sz w:val="24"/>
        </w:rPr>
        <w:t xml:space="preserve">0.5 </w:t>
      </w:r>
      <w:proofErr w:type="spellStart"/>
      <w:r w:rsidR="007B15F3" w:rsidRPr="00E76D9B">
        <w:rPr>
          <w:rFonts w:ascii="Times New Roman" w:hAnsi="Times New Roman" w:cs="Times New Roman"/>
          <w:sz w:val="24"/>
        </w:rPr>
        <w:t>ps</w:t>
      </w:r>
      <w:proofErr w:type="spellEnd"/>
      <w:r w:rsidR="007B15F3">
        <w:rPr>
          <w:rFonts w:ascii="Times New Roman" w:hAnsi="Times New Roman" w:cs="Times New Roman"/>
          <w:sz w:val="24"/>
        </w:rPr>
        <w:t xml:space="preserve"> these show a </w:t>
      </w:r>
      <w:r w:rsidR="007B15F3" w:rsidRPr="00E51CA4">
        <w:rPr>
          <w:rFonts w:ascii="Times New Roman" w:hAnsi="Times New Roman" w:cs="Times New Roman"/>
          <w:sz w:val="24"/>
        </w:rPr>
        <w:t xml:space="preserve">broad negative </w:t>
      </w:r>
      <w:r w:rsidR="007B15F3">
        <w:rPr>
          <w:rFonts w:ascii="Times New Roman" w:hAnsi="Times New Roman" w:cs="Times New Roman"/>
          <w:sz w:val="24"/>
        </w:rPr>
        <w:t>band be</w:t>
      </w:r>
      <w:r w:rsidR="007B15F3" w:rsidRPr="00A705EE">
        <w:rPr>
          <w:rFonts w:ascii="Times New Roman" w:hAnsi="Times New Roman" w:cs="Times New Roman"/>
          <w:sz w:val="24"/>
        </w:rPr>
        <w:t>tween 450 and ~650-700 nm</w:t>
      </w:r>
      <w:r w:rsidR="007B15F3">
        <w:rPr>
          <w:rFonts w:ascii="Times New Roman" w:hAnsi="Times New Roman" w:cs="Times New Roman"/>
          <w:sz w:val="24"/>
        </w:rPr>
        <w:t xml:space="preserve"> which </w:t>
      </w:r>
      <w:r w:rsidR="007B15F3" w:rsidRPr="00E76D9B">
        <w:rPr>
          <w:rFonts w:ascii="Times New Roman" w:hAnsi="Times New Roman" w:cs="Times New Roman"/>
          <w:sz w:val="24"/>
        </w:rPr>
        <w:t xml:space="preserve">largely </w:t>
      </w:r>
      <w:r w:rsidR="007B15F3" w:rsidRPr="00DB2EEB">
        <w:rPr>
          <w:rFonts w:ascii="Times New Roman" w:hAnsi="Times New Roman" w:cs="Times New Roman"/>
          <w:sz w:val="24"/>
        </w:rPr>
        <w:t>overlap</w:t>
      </w:r>
      <w:r w:rsidR="007B15F3">
        <w:rPr>
          <w:rFonts w:ascii="Times New Roman" w:hAnsi="Times New Roman" w:cs="Times New Roman"/>
          <w:sz w:val="24"/>
        </w:rPr>
        <w:t>s</w:t>
      </w:r>
      <w:r w:rsidR="007B15F3" w:rsidRPr="00DB2EEB">
        <w:rPr>
          <w:rFonts w:ascii="Times New Roman" w:hAnsi="Times New Roman" w:cs="Times New Roman"/>
          <w:sz w:val="24"/>
        </w:rPr>
        <w:t xml:space="preserve"> with the </w:t>
      </w:r>
      <w:r w:rsidR="007B15F3">
        <w:rPr>
          <w:rFonts w:ascii="Times New Roman" w:hAnsi="Times New Roman" w:cs="Times New Roman"/>
          <w:sz w:val="24"/>
        </w:rPr>
        <w:t xml:space="preserve">steady state </w:t>
      </w:r>
      <w:r w:rsidR="007B15F3" w:rsidRPr="00DB2EEB">
        <w:rPr>
          <w:rFonts w:ascii="Times New Roman" w:hAnsi="Times New Roman" w:cs="Times New Roman"/>
          <w:sz w:val="24"/>
        </w:rPr>
        <w:t>polymer photoluminescence</w:t>
      </w:r>
      <w:r w:rsidR="007B15F3">
        <w:rPr>
          <w:rFonts w:ascii="Times New Roman" w:hAnsi="Times New Roman" w:cs="Times New Roman"/>
          <w:sz w:val="24"/>
        </w:rPr>
        <w:t xml:space="preserve"> </w:t>
      </w:r>
      <w:r w:rsidR="00DF3853">
        <w:rPr>
          <w:rFonts w:ascii="Times New Roman" w:hAnsi="Times New Roman" w:cs="Times New Roman"/>
          <w:sz w:val="24"/>
        </w:rPr>
        <w:t xml:space="preserve">emission </w:t>
      </w:r>
      <w:r w:rsidR="007B15F3">
        <w:rPr>
          <w:rFonts w:ascii="Times New Roman" w:hAnsi="Times New Roman" w:cs="Times New Roman"/>
          <w:sz w:val="24"/>
        </w:rPr>
        <w:t>spectrum. This correlat</w:t>
      </w:r>
      <w:r w:rsidR="00467653">
        <w:rPr>
          <w:rFonts w:ascii="Times New Roman" w:hAnsi="Times New Roman" w:cs="Times New Roman"/>
          <w:sz w:val="24"/>
        </w:rPr>
        <w:t>ion,</w:t>
      </w:r>
      <w:r w:rsidR="007B15F3">
        <w:rPr>
          <w:rFonts w:ascii="Times New Roman" w:hAnsi="Times New Roman" w:cs="Times New Roman"/>
          <w:sz w:val="24"/>
        </w:rPr>
        <w:t xml:space="preserve"> combined with the observed similarity in lifetime</w:t>
      </w:r>
      <w:r w:rsidR="007B15F3" w:rsidRPr="00E51CA4">
        <w:rPr>
          <w:rFonts w:ascii="Times New Roman" w:hAnsi="Times New Roman" w:cs="Times New Roman"/>
          <w:sz w:val="24"/>
        </w:rPr>
        <w:t xml:space="preserve"> </w:t>
      </w:r>
      <w:r w:rsidR="007B15F3">
        <w:rPr>
          <w:rFonts w:ascii="Times New Roman" w:hAnsi="Times New Roman" w:cs="Times New Roman"/>
          <w:sz w:val="24"/>
        </w:rPr>
        <w:t xml:space="preserve">of the </w:t>
      </w:r>
      <w:r w:rsidR="00E139CE">
        <w:rPr>
          <w:rFonts w:ascii="Times New Roman" w:hAnsi="Times New Roman" w:cs="Times New Roman"/>
          <w:sz w:val="24"/>
        </w:rPr>
        <w:t xml:space="preserve">negative </w:t>
      </w:r>
      <w:r w:rsidR="00DF3853">
        <w:rPr>
          <w:rFonts w:ascii="Times New Roman" w:hAnsi="Times New Roman" w:cs="Times New Roman"/>
          <w:sz w:val="24"/>
        </w:rPr>
        <w:t xml:space="preserve">TA </w:t>
      </w:r>
      <w:r w:rsidR="00E139CE">
        <w:rPr>
          <w:rFonts w:ascii="Times New Roman" w:hAnsi="Times New Roman" w:cs="Times New Roman"/>
          <w:sz w:val="24"/>
        </w:rPr>
        <w:t>signal</w:t>
      </w:r>
      <w:r w:rsidR="007B15F3">
        <w:rPr>
          <w:rFonts w:ascii="Times New Roman" w:hAnsi="Times New Roman" w:cs="Times New Roman"/>
          <w:sz w:val="24"/>
        </w:rPr>
        <w:t xml:space="preserve"> to </w:t>
      </w:r>
      <w:r w:rsidR="00C34164">
        <w:rPr>
          <w:rFonts w:ascii="Times New Roman" w:hAnsi="Times New Roman" w:cs="Times New Roman"/>
          <w:sz w:val="24"/>
        </w:rPr>
        <w:t xml:space="preserve">that of the </w:t>
      </w:r>
      <w:r w:rsidR="007B15F3">
        <w:rPr>
          <w:rFonts w:ascii="Times New Roman" w:hAnsi="Times New Roman" w:cs="Times New Roman"/>
          <w:sz w:val="24"/>
        </w:rPr>
        <w:t xml:space="preserve">broad ESA </w:t>
      </w:r>
      <w:r w:rsidR="00C34164">
        <w:rPr>
          <w:rFonts w:ascii="Times New Roman" w:hAnsi="Times New Roman" w:cs="Times New Roman"/>
          <w:sz w:val="24"/>
        </w:rPr>
        <w:t xml:space="preserve">at wavelengths &gt; </w:t>
      </w:r>
      <w:r w:rsidR="007B15F3">
        <w:rPr>
          <w:rFonts w:ascii="Times New Roman" w:hAnsi="Times New Roman" w:cs="Times New Roman"/>
          <w:sz w:val="24"/>
        </w:rPr>
        <w:t xml:space="preserve">700 nm, </w:t>
      </w:r>
      <w:r w:rsidR="00467653">
        <w:rPr>
          <w:rFonts w:ascii="Times New Roman" w:hAnsi="Times New Roman" w:cs="Times New Roman"/>
          <w:sz w:val="24"/>
        </w:rPr>
        <w:t xml:space="preserve">enabled </w:t>
      </w:r>
      <w:r w:rsidR="007B15F3">
        <w:rPr>
          <w:rFonts w:ascii="Times New Roman" w:hAnsi="Times New Roman" w:cs="Times New Roman"/>
          <w:sz w:val="24"/>
        </w:rPr>
        <w:t>the authors to assign the</w:t>
      </w:r>
      <w:r w:rsidR="00E139CE">
        <w:rPr>
          <w:rFonts w:ascii="Times New Roman" w:hAnsi="Times New Roman" w:cs="Times New Roman"/>
          <w:sz w:val="24"/>
        </w:rPr>
        <w:t xml:space="preserve">se TA features to </w:t>
      </w:r>
      <w:r w:rsidR="007B15F3">
        <w:rPr>
          <w:rFonts w:ascii="Times New Roman" w:hAnsi="Times New Roman" w:cs="Times New Roman"/>
          <w:sz w:val="24"/>
        </w:rPr>
        <w:t xml:space="preserve">SE </w:t>
      </w:r>
      <w:r w:rsidR="00E139CE">
        <w:rPr>
          <w:rFonts w:ascii="Times New Roman" w:hAnsi="Times New Roman" w:cs="Times New Roman"/>
          <w:sz w:val="24"/>
        </w:rPr>
        <w:t xml:space="preserve">and ESA </w:t>
      </w:r>
      <w:r w:rsidR="007B15F3">
        <w:rPr>
          <w:rFonts w:ascii="Times New Roman" w:hAnsi="Times New Roman" w:cs="Times New Roman"/>
          <w:sz w:val="24"/>
        </w:rPr>
        <w:t xml:space="preserve">of </w:t>
      </w:r>
      <w:r w:rsidR="007B15F3" w:rsidRPr="006414A9">
        <w:rPr>
          <w:rFonts w:ascii="Times New Roman" w:hAnsi="Times New Roman" w:cs="Times New Roman"/>
          <w:sz w:val="24"/>
        </w:rPr>
        <w:t>singlet exciton</w:t>
      </w:r>
      <w:r w:rsidR="00E139CE">
        <w:rPr>
          <w:rFonts w:ascii="Times New Roman" w:hAnsi="Times New Roman" w:cs="Times New Roman"/>
          <w:sz w:val="24"/>
        </w:rPr>
        <w:t xml:space="preserve"> states, respectively</w:t>
      </w:r>
      <w:r w:rsidR="007C3975">
        <w:rPr>
          <w:rFonts w:ascii="Times New Roman" w:hAnsi="Times New Roman" w:cs="Times New Roman"/>
          <w:sz w:val="24"/>
        </w:rPr>
        <w:t xml:space="preserve">. </w:t>
      </w:r>
      <w:r w:rsidR="00E966A0">
        <w:rPr>
          <w:rFonts w:ascii="Times New Roman" w:hAnsi="Times New Roman" w:cs="Times New Roman"/>
          <w:sz w:val="24"/>
        </w:rPr>
        <w:t>Additionally</w:t>
      </w:r>
      <w:r w:rsidR="007058D4">
        <w:rPr>
          <w:rFonts w:ascii="Times New Roman" w:hAnsi="Times New Roman" w:cs="Times New Roman"/>
          <w:sz w:val="24"/>
        </w:rPr>
        <w:t>,</w:t>
      </w:r>
      <w:r w:rsidR="007C3975">
        <w:rPr>
          <w:rFonts w:ascii="Times New Roman" w:hAnsi="Times New Roman" w:cs="Times New Roman"/>
          <w:sz w:val="24"/>
        </w:rPr>
        <w:t xml:space="preserve"> the </w:t>
      </w:r>
      <w:r w:rsidR="00E966A0">
        <w:rPr>
          <w:rFonts w:ascii="Times New Roman" w:hAnsi="Times New Roman" w:cs="Times New Roman"/>
          <w:sz w:val="24"/>
        </w:rPr>
        <w:t xml:space="preserve">ground state </w:t>
      </w:r>
      <w:r w:rsidR="007C3975">
        <w:rPr>
          <w:rFonts w:ascii="Times New Roman" w:hAnsi="Times New Roman" w:cs="Times New Roman"/>
          <w:sz w:val="24"/>
        </w:rPr>
        <w:t xml:space="preserve">UV/Vis </w:t>
      </w:r>
      <w:r w:rsidR="00CC61DA" w:rsidRPr="00BC58E2">
        <w:rPr>
          <w:rFonts w:ascii="Times New Roman" w:hAnsi="Times New Roman" w:cs="Times New Roman"/>
          <w:sz w:val="24"/>
        </w:rPr>
        <w:t xml:space="preserve">spectrum of all three polymers exhibit a tail which </w:t>
      </w:r>
      <w:r w:rsidR="00CC61DA" w:rsidRPr="0061540B">
        <w:rPr>
          <w:rFonts w:ascii="Times New Roman" w:hAnsi="Times New Roman" w:cs="Times New Roman"/>
          <w:sz w:val="24"/>
        </w:rPr>
        <w:t>partially overlaps with t</w:t>
      </w:r>
      <w:r w:rsidR="007C3975">
        <w:rPr>
          <w:rFonts w:ascii="Times New Roman" w:hAnsi="Times New Roman" w:cs="Times New Roman"/>
          <w:sz w:val="24"/>
        </w:rPr>
        <w:t xml:space="preserve">he negative TA band and </w:t>
      </w:r>
      <w:r w:rsidR="00C34164">
        <w:rPr>
          <w:rFonts w:ascii="Times New Roman" w:hAnsi="Times New Roman" w:cs="Times New Roman"/>
          <w:sz w:val="24"/>
        </w:rPr>
        <w:t xml:space="preserve">so </w:t>
      </w:r>
      <w:r w:rsidR="007C3975">
        <w:rPr>
          <w:rFonts w:ascii="Times New Roman" w:hAnsi="Times New Roman" w:cs="Times New Roman"/>
          <w:sz w:val="24"/>
        </w:rPr>
        <w:t>contributions from the GSB will also be present.</w:t>
      </w:r>
      <w:r w:rsidR="00351016">
        <w:rPr>
          <w:rFonts w:ascii="Times New Roman" w:hAnsi="Times New Roman" w:cs="Times New Roman"/>
          <w:sz w:val="24"/>
        </w:rPr>
        <w:t xml:space="preserve"> </w:t>
      </w:r>
      <w:r w:rsidR="00F53712">
        <w:rPr>
          <w:rFonts w:ascii="Times New Roman" w:hAnsi="Times New Roman" w:cs="Times New Roman"/>
          <w:sz w:val="24"/>
        </w:rPr>
        <w:t xml:space="preserve">The similarity of the TA spectra at early pump-probe delays of the P1-P10 series as aqueous suspensions is remarkable given the difference in </w:t>
      </w:r>
      <w:r w:rsidR="0098294C">
        <w:rPr>
          <w:rFonts w:ascii="Times New Roman" w:hAnsi="Times New Roman" w:cs="Times New Roman"/>
          <w:sz w:val="24"/>
        </w:rPr>
        <w:t xml:space="preserve">their </w:t>
      </w:r>
      <w:r w:rsidR="00F53712">
        <w:rPr>
          <w:rFonts w:ascii="Times New Roman" w:hAnsi="Times New Roman" w:cs="Times New Roman"/>
          <w:sz w:val="24"/>
        </w:rPr>
        <w:t>chemical structure</w:t>
      </w:r>
      <w:r w:rsidR="0098294C">
        <w:rPr>
          <w:rFonts w:ascii="Times New Roman" w:hAnsi="Times New Roman" w:cs="Times New Roman"/>
          <w:sz w:val="24"/>
        </w:rPr>
        <w:t>s</w:t>
      </w:r>
      <w:r w:rsidR="00F53712">
        <w:rPr>
          <w:rFonts w:ascii="Times New Roman" w:hAnsi="Times New Roman" w:cs="Times New Roman"/>
          <w:sz w:val="24"/>
        </w:rPr>
        <w:t xml:space="preserve"> (Figure </w:t>
      </w:r>
      <w:r w:rsidR="0018271C">
        <w:rPr>
          <w:rFonts w:ascii="Times New Roman" w:hAnsi="Times New Roman" w:cs="Times New Roman"/>
          <w:sz w:val="24"/>
        </w:rPr>
        <w:t>5(a)/(b)</w:t>
      </w:r>
      <w:r w:rsidR="00F53712">
        <w:rPr>
          <w:rFonts w:ascii="Times New Roman" w:hAnsi="Times New Roman" w:cs="Times New Roman"/>
          <w:sz w:val="24"/>
        </w:rPr>
        <w:t>)</w:t>
      </w:r>
      <w:r w:rsidR="00C34164">
        <w:rPr>
          <w:rFonts w:ascii="Times New Roman" w:hAnsi="Times New Roman" w:cs="Times New Roman"/>
          <w:sz w:val="24"/>
        </w:rPr>
        <w:t>.</w:t>
      </w:r>
      <w:r w:rsidR="00F53712">
        <w:rPr>
          <w:rFonts w:ascii="Times New Roman" w:hAnsi="Times New Roman" w:cs="Times New Roman"/>
          <w:sz w:val="24"/>
        </w:rPr>
        <w:t xml:space="preserve"> </w:t>
      </w:r>
      <w:r w:rsidR="00C34164">
        <w:rPr>
          <w:rFonts w:ascii="Times New Roman" w:hAnsi="Times New Roman" w:cs="Times New Roman"/>
          <w:sz w:val="24"/>
        </w:rPr>
        <w:t>C</w:t>
      </w:r>
      <w:r w:rsidR="00C3068C" w:rsidRPr="005362FD">
        <w:rPr>
          <w:rFonts w:ascii="Times New Roman" w:hAnsi="Times New Roman" w:cs="Times New Roman"/>
          <w:sz w:val="24"/>
        </w:rPr>
        <w:t>onsistent with the</w:t>
      </w:r>
      <w:r w:rsidR="00C34164">
        <w:rPr>
          <w:rFonts w:ascii="Times New Roman" w:hAnsi="Times New Roman" w:cs="Times New Roman"/>
          <w:sz w:val="24"/>
        </w:rPr>
        <w:t>ir</w:t>
      </w:r>
      <w:r w:rsidR="00C3068C" w:rsidRPr="005362FD">
        <w:rPr>
          <w:rFonts w:ascii="Times New Roman" w:hAnsi="Times New Roman" w:cs="Times New Roman"/>
          <w:sz w:val="24"/>
        </w:rPr>
        <w:t xml:space="preserve"> assignment to a short</w:t>
      </w:r>
      <w:r w:rsidR="00385F39">
        <w:rPr>
          <w:rFonts w:ascii="Times New Roman" w:hAnsi="Times New Roman" w:cs="Times New Roman"/>
          <w:sz w:val="24"/>
        </w:rPr>
        <w:t>-</w:t>
      </w:r>
      <w:r w:rsidR="00C3068C" w:rsidRPr="005362FD">
        <w:rPr>
          <w:rFonts w:ascii="Times New Roman" w:hAnsi="Times New Roman" w:cs="Times New Roman"/>
          <w:sz w:val="24"/>
        </w:rPr>
        <w:t xml:space="preserve">lived singlet exciton, the ESA and SE bands exhibit decay half times of ~10 </w:t>
      </w:r>
      <w:proofErr w:type="spellStart"/>
      <w:r w:rsidR="00C3068C" w:rsidRPr="005362FD">
        <w:rPr>
          <w:rFonts w:ascii="Times New Roman" w:hAnsi="Times New Roman" w:cs="Times New Roman"/>
          <w:sz w:val="24"/>
        </w:rPr>
        <w:t>ps</w:t>
      </w:r>
      <w:proofErr w:type="spellEnd"/>
      <w:r w:rsidR="00C3068C" w:rsidRPr="005362FD">
        <w:rPr>
          <w:rFonts w:ascii="Times New Roman" w:hAnsi="Times New Roman" w:cs="Times New Roman"/>
          <w:sz w:val="24"/>
        </w:rPr>
        <w:t xml:space="preserve"> for all three polymers</w:t>
      </w:r>
      <w:r w:rsidR="001A72B4">
        <w:rPr>
          <w:rFonts w:ascii="Times New Roman" w:hAnsi="Times New Roman" w:cs="Times New Roman"/>
          <w:sz w:val="24"/>
        </w:rPr>
        <w:t>.</w:t>
      </w:r>
      <w:r w:rsidR="00C3068C" w:rsidRPr="005362FD" w:rsidDel="007D3AAE">
        <w:rPr>
          <w:rFonts w:ascii="Times New Roman" w:hAnsi="Times New Roman" w:cs="Times New Roman"/>
          <w:sz w:val="24"/>
        </w:rPr>
        <w:t xml:space="preserve"> </w:t>
      </w:r>
      <w:r w:rsidR="001A72B4">
        <w:rPr>
          <w:rFonts w:ascii="Times New Roman" w:hAnsi="Times New Roman" w:cs="Times New Roman"/>
          <w:sz w:val="24"/>
        </w:rPr>
        <w:t xml:space="preserve">Additionally, </w:t>
      </w:r>
      <w:r w:rsidR="00C3068C" w:rsidRPr="005362FD">
        <w:rPr>
          <w:rFonts w:ascii="Times New Roman" w:hAnsi="Times New Roman" w:cs="Times New Roman"/>
          <w:sz w:val="24"/>
        </w:rPr>
        <w:t xml:space="preserve">more recent analyses making use of GLA and GTA have identified an evolution of the initially formed </w:t>
      </w:r>
      <w:r w:rsidR="00B91607">
        <w:rPr>
          <w:rFonts w:ascii="Times New Roman" w:hAnsi="Times New Roman" w:cs="Times New Roman"/>
          <w:sz w:val="24"/>
        </w:rPr>
        <w:t xml:space="preserve">ESA and SE bands </w:t>
      </w:r>
      <w:r w:rsidR="00C3068C" w:rsidRPr="005362FD">
        <w:rPr>
          <w:rFonts w:ascii="Times New Roman" w:hAnsi="Times New Roman" w:cs="Times New Roman"/>
          <w:sz w:val="24"/>
        </w:rPr>
        <w:t xml:space="preserve">due to the </w:t>
      </w:r>
      <w:proofErr w:type="spellStart"/>
      <w:r w:rsidR="00C3068C" w:rsidRPr="005362FD">
        <w:rPr>
          <w:rFonts w:ascii="Times New Roman" w:hAnsi="Times New Roman" w:cs="Times New Roman"/>
          <w:sz w:val="24"/>
        </w:rPr>
        <w:t>vibronic</w:t>
      </w:r>
      <w:proofErr w:type="spellEnd"/>
      <w:r w:rsidR="00C3068C" w:rsidRPr="005362FD">
        <w:rPr>
          <w:rFonts w:ascii="Times New Roman" w:hAnsi="Times New Roman" w:cs="Times New Roman"/>
          <w:sz w:val="24"/>
        </w:rPr>
        <w:t xml:space="preserve"> cooling of the initially generated excitonic state </w:t>
      </w:r>
      <w:r w:rsidR="004D46AC">
        <w:rPr>
          <w:rFonts w:ascii="Times New Roman" w:hAnsi="Times New Roman" w:cs="Times New Roman"/>
          <w:sz w:val="24"/>
        </w:rPr>
        <w:t>within 4</w:t>
      </w:r>
      <w:r w:rsidR="00C3068C" w:rsidRPr="005362FD">
        <w:rPr>
          <w:rFonts w:ascii="Times New Roman" w:hAnsi="Times New Roman" w:cs="Times New Roman"/>
          <w:sz w:val="24"/>
        </w:rPr>
        <w:t xml:space="preserve"> </w:t>
      </w:r>
      <w:proofErr w:type="spellStart"/>
      <w:r w:rsidR="00C3068C" w:rsidRPr="005362FD">
        <w:rPr>
          <w:rFonts w:ascii="Times New Roman" w:hAnsi="Times New Roman" w:cs="Times New Roman"/>
          <w:sz w:val="24"/>
        </w:rPr>
        <w:t>ps</w:t>
      </w:r>
      <w:proofErr w:type="spellEnd"/>
      <w:r w:rsidR="00C3068C" w:rsidRPr="005362FD">
        <w:rPr>
          <w:rFonts w:ascii="Times New Roman" w:hAnsi="Times New Roman" w:cs="Times New Roman"/>
          <w:sz w:val="24"/>
        </w:rPr>
        <w:t xml:space="preserve"> </w:t>
      </w:r>
      <w:r w:rsidR="004D46AC">
        <w:rPr>
          <w:rFonts w:ascii="Times New Roman" w:hAnsi="Times New Roman" w:cs="Times New Roman"/>
          <w:sz w:val="24"/>
        </w:rPr>
        <w:t>of excitation</w:t>
      </w:r>
      <w:r w:rsidR="00C3068C" w:rsidRPr="005362FD">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GMyNjI3YjMtOWU0NC00ZDQ3LWJmMjEtNzJkNjVkNTlkN2Qw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
          <w:id w:val="1191805446"/>
          <w:placeholder>
            <w:docPart w:val="DefaultPlaceholder_-1854013440"/>
          </w:placeholder>
        </w:sdtPr>
        <w:sdtEndPr/>
        <w:sdtContent>
          <w:r w:rsidR="00011324" w:rsidRPr="00011324">
            <w:rPr>
              <w:rFonts w:ascii="Times New Roman" w:hAnsi="Times New Roman" w:cs="Times New Roman"/>
              <w:color w:val="000000"/>
              <w:sz w:val="24"/>
              <w:vertAlign w:val="superscript"/>
            </w:rPr>
            <w:t>64</w:t>
          </w:r>
        </w:sdtContent>
      </w:sdt>
      <w:r w:rsidR="005F6DCA" w:rsidRPr="00752872">
        <w:rPr>
          <w:rFonts w:ascii="Times New Roman" w:hAnsi="Times New Roman" w:cs="Times New Roman"/>
          <w:sz w:val="24"/>
          <w:szCs w:val="24"/>
          <w:vertAlign w:val="superscript"/>
        </w:rPr>
        <w:t xml:space="preserve"> </w:t>
      </w:r>
    </w:p>
    <w:p w14:paraId="2DD3334F" w14:textId="1C7A77CD" w:rsidR="00855C77" w:rsidRPr="00502D45" w:rsidRDefault="00467653" w:rsidP="0099087F">
      <w:pPr>
        <w:pStyle w:val="ListParagraph"/>
        <w:ind w:left="0"/>
        <w:jc w:val="both"/>
        <w:rPr>
          <w:rFonts w:ascii="Times New Roman" w:hAnsi="Times New Roman" w:cs="Times New Roman"/>
          <w:sz w:val="24"/>
          <w:highlight w:val="green"/>
        </w:rPr>
      </w:pPr>
      <w:r>
        <w:rPr>
          <w:rFonts w:ascii="Times New Roman" w:hAnsi="Times New Roman" w:cs="Times New Roman"/>
          <w:sz w:val="24"/>
        </w:rPr>
        <w:t>The assignments</w:t>
      </w:r>
      <w:r w:rsidR="00C3068C">
        <w:rPr>
          <w:rFonts w:ascii="Times New Roman" w:hAnsi="Times New Roman" w:cs="Times New Roman"/>
          <w:sz w:val="24"/>
        </w:rPr>
        <w:t xml:space="preserve"> of the ESA </w:t>
      </w:r>
      <w:r w:rsidR="00A051C4">
        <w:rPr>
          <w:rFonts w:ascii="Times New Roman" w:hAnsi="Times New Roman" w:cs="Times New Roman"/>
          <w:sz w:val="24"/>
        </w:rPr>
        <w:t xml:space="preserve">and SE TA features </w:t>
      </w:r>
      <w:r w:rsidR="00C3068C">
        <w:rPr>
          <w:rFonts w:ascii="Times New Roman" w:hAnsi="Times New Roman" w:cs="Times New Roman"/>
          <w:sz w:val="24"/>
        </w:rPr>
        <w:t>for the P1-P10 series as aqueous suspensions</w:t>
      </w:r>
      <w:r>
        <w:rPr>
          <w:rFonts w:ascii="Times New Roman" w:hAnsi="Times New Roman" w:cs="Times New Roman"/>
          <w:sz w:val="24"/>
        </w:rPr>
        <w:t xml:space="preserve"> are also in-line with some earlier photodynamic studies of </w:t>
      </w:r>
      <w:r w:rsidRPr="00A705EE">
        <w:rPr>
          <w:rFonts w:ascii="Times New Roman" w:hAnsi="Times New Roman" w:cs="Times New Roman"/>
          <w:sz w:val="24"/>
        </w:rPr>
        <w:t>linear polymer thin films</w:t>
      </w:r>
      <w:r>
        <w:rPr>
          <w:rFonts w:ascii="Times New Roman" w:hAnsi="Times New Roman" w:cs="Times New Roman"/>
          <w:sz w:val="24"/>
        </w:rPr>
        <w:t xml:space="preserve"> which pre-date these works under photocatalytic conditions where a </w:t>
      </w:r>
      <w:r w:rsidRPr="00E1054F">
        <w:rPr>
          <w:rFonts w:ascii="Times New Roman" w:hAnsi="Times New Roman" w:cs="Times New Roman"/>
          <w:sz w:val="24"/>
        </w:rPr>
        <w:t>broad ESA which peak</w:t>
      </w:r>
      <w:r>
        <w:rPr>
          <w:rFonts w:ascii="Times New Roman" w:hAnsi="Times New Roman" w:cs="Times New Roman"/>
          <w:sz w:val="24"/>
        </w:rPr>
        <w:t>ed</w:t>
      </w:r>
      <w:r w:rsidRPr="00E1054F">
        <w:rPr>
          <w:rFonts w:ascii="Times New Roman" w:hAnsi="Times New Roman" w:cs="Times New Roman"/>
          <w:sz w:val="24"/>
        </w:rPr>
        <w:t xml:space="preserve"> at ~800-850 nm, along with a negative band at ~</w:t>
      </w:r>
      <w:r w:rsidRPr="00FA3EB8">
        <w:rPr>
          <w:rFonts w:ascii="Times New Roman" w:hAnsi="Times New Roman" w:cs="Times New Roman"/>
          <w:sz w:val="24"/>
        </w:rPr>
        <w:t>500 nm assigned to SE</w:t>
      </w:r>
      <w:r w:rsidRPr="004F2D6D">
        <w:rPr>
          <w:rFonts w:ascii="Times New Roman" w:hAnsi="Times New Roman" w:cs="Times New Roman"/>
          <w:sz w:val="24"/>
        </w:rPr>
        <w:t xml:space="preserve">, were observed </w:t>
      </w:r>
      <w:r w:rsidRPr="00B97415">
        <w:rPr>
          <w:rFonts w:ascii="Times New Roman" w:hAnsi="Times New Roman" w:cs="Times New Roman"/>
          <w:sz w:val="24"/>
        </w:rPr>
        <w:t xml:space="preserve">at a very short </w:t>
      </w:r>
      <w:r w:rsidRPr="00BC58E2">
        <w:rPr>
          <w:rFonts w:ascii="Times New Roman" w:hAnsi="Times New Roman" w:cs="Times New Roman"/>
          <w:sz w:val="24"/>
        </w:rPr>
        <w:t xml:space="preserve">(0.1 </w:t>
      </w:r>
      <w:proofErr w:type="spellStart"/>
      <w:r w:rsidRPr="00BC58E2">
        <w:rPr>
          <w:rFonts w:ascii="Times New Roman" w:hAnsi="Times New Roman" w:cs="Times New Roman"/>
          <w:sz w:val="24"/>
        </w:rPr>
        <w:t>ps</w:t>
      </w:r>
      <w:proofErr w:type="spellEnd"/>
      <w:r w:rsidRPr="00BC58E2">
        <w:rPr>
          <w:rFonts w:ascii="Times New Roman" w:hAnsi="Times New Roman" w:cs="Times New Roman"/>
          <w:sz w:val="24"/>
        </w:rPr>
        <w:t>) pump-probe delay</w:t>
      </w:r>
      <w:r w:rsidRPr="008447D8">
        <w:rPr>
          <w:rFonts w:ascii="Times New Roman" w:hAnsi="Times New Roman" w:cs="Times New Roman"/>
          <w:sz w:val="24"/>
        </w:rPr>
        <w:t xml:space="preserve"> </w:t>
      </w:r>
      <w:r w:rsidR="00E966A0">
        <w:rPr>
          <w:rFonts w:ascii="Times New Roman" w:hAnsi="Times New Roman" w:cs="Times New Roman"/>
          <w:sz w:val="24"/>
        </w:rPr>
        <w:t xml:space="preserve">for </w:t>
      </w:r>
      <w:r w:rsidRPr="008447D8">
        <w:rPr>
          <w:rFonts w:ascii="Times New Roman" w:hAnsi="Times New Roman" w:cs="Times New Roman"/>
          <w:sz w:val="24"/>
        </w:rPr>
        <w:t>a wide variety of polymers</w:t>
      </w:r>
      <w:r w:rsidRPr="0061540B">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"/>
          <w:id w:val="-460348757"/>
          <w:placeholder>
            <w:docPart w:val="DefaultPlaceholder_-1854013440"/>
          </w:placeholder>
        </w:sdtPr>
        <w:sdtEndPr/>
        <w:sdtContent>
          <w:r w:rsidR="00011324" w:rsidRPr="00011324">
            <w:rPr>
              <w:rFonts w:ascii="Times New Roman" w:hAnsi="Times New Roman" w:cs="Times New Roman"/>
              <w:color w:val="000000"/>
              <w:sz w:val="24"/>
              <w:vertAlign w:val="superscript"/>
            </w:rPr>
            <w:t>66,67</w:t>
          </w:r>
        </w:sdtContent>
      </w:sdt>
      <w:r w:rsidRPr="0061540B">
        <w:rPr>
          <w:rFonts w:ascii="Times New Roman" w:hAnsi="Times New Roman" w:cs="Times New Roman"/>
          <w:sz w:val="24"/>
        </w:rPr>
        <w:t xml:space="preserve"> </w:t>
      </w:r>
      <w:r w:rsidR="00E966A0">
        <w:rPr>
          <w:rFonts w:ascii="Times New Roman" w:hAnsi="Times New Roman" w:cs="Times New Roman"/>
          <w:sz w:val="24"/>
        </w:rPr>
        <w:t xml:space="preserve"> However, it should be noted that within this wider </w:t>
      </w:r>
      <w:r w:rsidR="00DB1771" w:rsidRPr="00E76D9B">
        <w:rPr>
          <w:rFonts w:ascii="Times New Roman" w:hAnsi="Times New Roman" w:cs="Times New Roman"/>
          <w:sz w:val="24"/>
        </w:rPr>
        <w:t>organic electronics literature</w:t>
      </w:r>
      <w:r w:rsidR="00E966A0">
        <w:rPr>
          <w:rFonts w:ascii="Times New Roman" w:hAnsi="Times New Roman" w:cs="Times New Roman"/>
          <w:sz w:val="24"/>
        </w:rPr>
        <w:t xml:space="preserve">, similar spectral features with some of the polymers in </w:t>
      </w:r>
      <w:r w:rsidR="00797C93">
        <w:rPr>
          <w:rFonts w:ascii="Times New Roman" w:hAnsi="Times New Roman" w:cs="Times New Roman"/>
          <w:sz w:val="24"/>
        </w:rPr>
        <w:t>F</w:t>
      </w:r>
      <w:r w:rsidR="00E966A0">
        <w:rPr>
          <w:rFonts w:ascii="Times New Roman" w:hAnsi="Times New Roman" w:cs="Times New Roman"/>
          <w:sz w:val="24"/>
        </w:rPr>
        <w:t xml:space="preserve">igure 2 </w:t>
      </w:r>
      <w:r w:rsidR="00AA34D7" w:rsidRPr="002C01FA">
        <w:rPr>
          <w:rFonts w:ascii="Times New Roman" w:hAnsi="Times New Roman" w:cs="Times New Roman"/>
          <w:sz w:val="24"/>
        </w:rPr>
        <w:t>ha</w:t>
      </w:r>
      <w:r w:rsidR="00E966A0">
        <w:rPr>
          <w:rFonts w:ascii="Times New Roman" w:hAnsi="Times New Roman" w:cs="Times New Roman"/>
          <w:sz w:val="24"/>
        </w:rPr>
        <w:t>ve</w:t>
      </w:r>
      <w:r w:rsidR="00AA34D7" w:rsidRPr="002C01FA">
        <w:rPr>
          <w:rFonts w:ascii="Times New Roman" w:hAnsi="Times New Roman" w:cs="Times New Roman"/>
          <w:sz w:val="24"/>
        </w:rPr>
        <w:t xml:space="preserve"> </w:t>
      </w:r>
      <w:r w:rsidR="00E966A0">
        <w:rPr>
          <w:rFonts w:ascii="Times New Roman" w:hAnsi="Times New Roman" w:cs="Times New Roman"/>
          <w:sz w:val="24"/>
        </w:rPr>
        <w:t>variously</w:t>
      </w:r>
      <w:r w:rsidR="00AA34D7" w:rsidRPr="002C01FA">
        <w:rPr>
          <w:rFonts w:ascii="Times New Roman" w:hAnsi="Times New Roman" w:cs="Times New Roman"/>
          <w:sz w:val="24"/>
        </w:rPr>
        <w:t xml:space="preserve"> </w:t>
      </w:r>
      <w:r w:rsidR="00E966A0">
        <w:rPr>
          <w:rFonts w:ascii="Times New Roman" w:hAnsi="Times New Roman" w:cs="Times New Roman"/>
          <w:sz w:val="24"/>
        </w:rPr>
        <w:t xml:space="preserve">been </w:t>
      </w:r>
      <w:r w:rsidR="00AA34D7" w:rsidRPr="002C01FA">
        <w:rPr>
          <w:rFonts w:ascii="Times New Roman" w:hAnsi="Times New Roman" w:cs="Times New Roman"/>
          <w:sz w:val="24"/>
        </w:rPr>
        <w:t>attributed to triplet excitons, polarons, singlet interchain</w:t>
      </w:r>
      <w:r w:rsidR="00AA34D7" w:rsidRPr="00B01BAB">
        <w:rPr>
          <w:rFonts w:ascii="Times New Roman" w:hAnsi="Times New Roman" w:cs="Times New Roman"/>
          <w:sz w:val="24"/>
        </w:rPr>
        <w:t xml:space="preserve"> excitons and spatially indirect excitons (po</w:t>
      </w:r>
      <w:r w:rsidR="00AA34D7" w:rsidRPr="00E51CA4">
        <w:rPr>
          <w:rFonts w:ascii="Times New Roman" w:hAnsi="Times New Roman" w:cs="Times New Roman"/>
          <w:sz w:val="24"/>
        </w:rPr>
        <w:t>laron pairs)</w:t>
      </w:r>
      <w:r w:rsidR="00A510C6" w:rsidRPr="00A705EE">
        <w:rPr>
          <w:rFonts w:ascii="Times New Roman" w:hAnsi="Times New Roman" w:cs="Times New Roman"/>
          <w:sz w:val="24"/>
        </w:rPr>
        <w:t>, highlighting the challenging nature of assignment of spectral features in TA spectra</w:t>
      </w:r>
      <w:r w:rsidR="00047407">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"/>
          <w:id w:val="813920488"/>
          <w:placeholder>
            <w:docPart w:val="DefaultPlaceholder_-1854013440"/>
          </w:placeholder>
        </w:sdtPr>
        <w:sdtEndPr/>
        <w:sdtContent>
          <w:r w:rsidR="00011324" w:rsidRPr="00011324">
            <w:rPr>
              <w:rFonts w:ascii="Times New Roman" w:hAnsi="Times New Roman" w:cs="Times New Roman"/>
              <w:color w:val="000000"/>
              <w:sz w:val="24"/>
              <w:vertAlign w:val="superscript"/>
            </w:rPr>
            <w:t>66,67</w:t>
          </w:r>
        </w:sdtContent>
      </w:sdt>
    </w:p>
    <w:p w14:paraId="5BCC2CC7" w14:textId="1FE29853" w:rsidR="000A0D9D" w:rsidRDefault="000A0D9D" w:rsidP="003D5AD5">
      <w:pPr>
        <w:jc w:val="both"/>
        <w:rPr>
          <w:rFonts w:ascii="Times New Roman" w:hAnsi="Times New Roman" w:cs="Times New Roman"/>
          <w:sz w:val="24"/>
          <w:highlight w:val="green"/>
        </w:rPr>
      </w:pPr>
    </w:p>
    <w:p w14:paraId="5680E4FA" w14:textId="2152A348" w:rsidR="0058657D" w:rsidRPr="00502D45" w:rsidRDefault="00C35DDB" w:rsidP="001F0424">
      <w:pPr>
        <w:jc w:val="center"/>
        <w:rPr>
          <w:rFonts w:ascii="Times New Roman" w:hAnsi="Times New Roman" w:cs="Times New Roman"/>
          <w:sz w:val="24"/>
        </w:rPr>
      </w:pPr>
      <w:bookmarkStart w:id="23" w:name="_Hlk110241885"/>
      <w:r>
        <w:rPr>
          <w:rFonts w:ascii="Times New Roman" w:hAnsi="Times New Roman" w:cs="Times New Roman"/>
          <w:noProof/>
          <w:sz w:val="24"/>
        </w:rPr>
        <w:lastRenderedPageBreak/>
        <w:drawing>
          <wp:inline distT="0" distB="0" distL="0" distR="0" wp14:anchorId="773A5F00" wp14:editId="53FC4231">
            <wp:extent cx="5352875" cy="3294754"/>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1414" cy="3300010"/>
                    </a:xfrm>
                    <a:prstGeom prst="rect">
                      <a:avLst/>
                    </a:prstGeom>
                    <a:noFill/>
                  </pic:spPr>
                </pic:pic>
              </a:graphicData>
            </a:graphic>
          </wp:inline>
        </w:drawing>
      </w:r>
      <w:r w:rsidR="00382693">
        <w:rPr>
          <w:rFonts w:ascii="Times New Roman" w:hAnsi="Times New Roman" w:cs="Times New Roman"/>
          <w:noProof/>
          <w:sz w:val="24"/>
        </w:rPr>
        <w:t>/</w:t>
      </w:r>
    </w:p>
    <w:p w14:paraId="4FDF8DB4" w14:textId="7A4EBBC9" w:rsidR="0058657D" w:rsidRDefault="000C0F95" w:rsidP="003D5AD5">
      <w:pPr>
        <w:jc w:val="both"/>
        <w:rPr>
          <w:rFonts w:ascii="Times New Roman" w:hAnsi="Times New Roman" w:cs="Times New Roman"/>
          <w:sz w:val="20"/>
        </w:rPr>
      </w:pPr>
      <w:r w:rsidRPr="00BC58E2">
        <w:rPr>
          <w:rFonts w:ascii="Times New Roman" w:hAnsi="Times New Roman" w:cs="Times New Roman"/>
          <w:sz w:val="20"/>
          <w:szCs w:val="20"/>
        </w:rPr>
        <w:t>F</w:t>
      </w:r>
      <w:r>
        <w:rPr>
          <w:rFonts w:ascii="Times New Roman" w:hAnsi="Times New Roman" w:cs="Times New Roman"/>
          <w:sz w:val="20"/>
          <w:szCs w:val="20"/>
        </w:rPr>
        <w:t>igure 5</w:t>
      </w:r>
      <w:r w:rsidR="00C35DDB">
        <w:rPr>
          <w:rFonts w:ascii="Times New Roman" w:hAnsi="Times New Roman" w:cs="Times New Roman"/>
          <w:sz w:val="20"/>
          <w:szCs w:val="20"/>
        </w:rPr>
        <w:t xml:space="preserve">. </w:t>
      </w:r>
      <w:r w:rsidR="008600BA">
        <w:rPr>
          <w:rFonts w:ascii="Times New Roman" w:hAnsi="Times New Roman" w:cs="Times New Roman"/>
          <w:sz w:val="20"/>
        </w:rPr>
        <w:t xml:space="preserve">(a) </w:t>
      </w:r>
      <w:r w:rsidR="00894C94">
        <w:rPr>
          <w:rFonts w:ascii="Times New Roman" w:hAnsi="Times New Roman" w:cs="Times New Roman"/>
          <w:sz w:val="20"/>
        </w:rPr>
        <w:t>C</w:t>
      </w:r>
      <w:r w:rsidR="00287988" w:rsidRPr="00CB2B4A">
        <w:rPr>
          <w:rFonts w:ascii="Times New Roman" w:hAnsi="Times New Roman" w:cs="Times New Roman"/>
          <w:sz w:val="20"/>
        </w:rPr>
        <w:t>hemical structure</w:t>
      </w:r>
      <w:r w:rsidR="00894C94">
        <w:rPr>
          <w:rFonts w:ascii="Times New Roman" w:hAnsi="Times New Roman" w:cs="Times New Roman"/>
          <w:sz w:val="20"/>
        </w:rPr>
        <w:t>s</w:t>
      </w:r>
      <w:r w:rsidR="00287988" w:rsidRPr="00CB2B4A">
        <w:rPr>
          <w:rFonts w:ascii="Times New Roman" w:hAnsi="Times New Roman" w:cs="Times New Roman"/>
          <w:sz w:val="20"/>
        </w:rPr>
        <w:t xml:space="preserve"> of P1, P7 and P10, respectively. </w:t>
      </w:r>
      <w:r w:rsidR="0058657D" w:rsidRPr="00E76D9B">
        <w:rPr>
          <w:rFonts w:ascii="Times New Roman" w:hAnsi="Times New Roman" w:cs="Times New Roman"/>
          <w:sz w:val="20"/>
        </w:rPr>
        <w:t>(</w:t>
      </w:r>
      <w:r w:rsidR="008600BA">
        <w:rPr>
          <w:rFonts w:ascii="Times New Roman" w:hAnsi="Times New Roman" w:cs="Times New Roman"/>
          <w:sz w:val="20"/>
        </w:rPr>
        <w:t>b</w:t>
      </w:r>
      <w:r w:rsidR="0058657D" w:rsidRPr="00E76D9B">
        <w:rPr>
          <w:rFonts w:ascii="Times New Roman" w:hAnsi="Times New Roman" w:cs="Times New Roman"/>
          <w:sz w:val="20"/>
        </w:rPr>
        <w:t>) TA spectr</w:t>
      </w:r>
      <w:r w:rsidR="00894C94">
        <w:rPr>
          <w:rFonts w:ascii="Times New Roman" w:hAnsi="Times New Roman" w:cs="Times New Roman"/>
          <w:sz w:val="20"/>
        </w:rPr>
        <w:t>a</w:t>
      </w:r>
      <w:r w:rsidR="0058657D" w:rsidRPr="00E76D9B">
        <w:rPr>
          <w:rFonts w:ascii="Times New Roman" w:hAnsi="Times New Roman" w:cs="Times New Roman"/>
          <w:sz w:val="20"/>
        </w:rPr>
        <w:t xml:space="preserve"> of P1, P7 and P10</w:t>
      </w:r>
      <w:r w:rsidR="0058657D" w:rsidRPr="00E51CA4">
        <w:rPr>
          <w:rFonts w:ascii="Times New Roman" w:hAnsi="Times New Roman" w:cs="Times New Roman"/>
          <w:sz w:val="20"/>
        </w:rPr>
        <w:t xml:space="preserve"> </w:t>
      </w:r>
      <w:r w:rsidR="0058657D" w:rsidRPr="00A705EE">
        <w:rPr>
          <w:rFonts w:ascii="Times New Roman" w:hAnsi="Times New Roman" w:cs="Times New Roman"/>
          <w:sz w:val="20"/>
        </w:rPr>
        <w:t xml:space="preserve">in </w:t>
      </w:r>
      <w:r w:rsidR="00287988">
        <w:rPr>
          <w:rFonts w:ascii="Times New Roman" w:hAnsi="Times New Roman" w:cs="Times New Roman"/>
          <w:sz w:val="20"/>
        </w:rPr>
        <w:t>pure H</w:t>
      </w:r>
      <w:r w:rsidR="00287988">
        <w:rPr>
          <w:rFonts w:ascii="Times New Roman" w:hAnsi="Times New Roman" w:cs="Times New Roman"/>
          <w:sz w:val="20"/>
          <w:vertAlign w:val="subscript"/>
        </w:rPr>
        <w:t>2</w:t>
      </w:r>
      <w:r w:rsidR="00287988">
        <w:rPr>
          <w:rFonts w:ascii="Times New Roman" w:hAnsi="Times New Roman" w:cs="Times New Roman"/>
          <w:sz w:val="20"/>
        </w:rPr>
        <w:t>O and (</w:t>
      </w:r>
      <w:r w:rsidR="008600BA">
        <w:rPr>
          <w:rFonts w:ascii="Times New Roman" w:hAnsi="Times New Roman" w:cs="Times New Roman"/>
          <w:sz w:val="20"/>
        </w:rPr>
        <w:t>c</w:t>
      </w:r>
      <w:r w:rsidR="00287988">
        <w:rPr>
          <w:rFonts w:ascii="Times New Roman" w:hAnsi="Times New Roman" w:cs="Times New Roman"/>
          <w:sz w:val="20"/>
        </w:rPr>
        <w:t xml:space="preserve">) a 1/1/1 </w:t>
      </w:r>
      <w:r w:rsidR="0058657D" w:rsidRPr="00A705EE">
        <w:rPr>
          <w:rFonts w:ascii="Times New Roman" w:hAnsi="Times New Roman" w:cs="Times New Roman"/>
          <w:sz w:val="20"/>
        </w:rPr>
        <w:t>mixture of H</w:t>
      </w:r>
      <w:r w:rsidR="0058657D" w:rsidRPr="00A705EE">
        <w:rPr>
          <w:rFonts w:ascii="Times New Roman" w:hAnsi="Times New Roman" w:cs="Times New Roman"/>
          <w:sz w:val="20"/>
          <w:vertAlign w:val="subscript"/>
        </w:rPr>
        <w:t>2</w:t>
      </w:r>
      <w:r w:rsidR="0058657D" w:rsidRPr="00737B73">
        <w:rPr>
          <w:rFonts w:ascii="Times New Roman" w:hAnsi="Times New Roman" w:cs="Times New Roman"/>
          <w:sz w:val="20"/>
        </w:rPr>
        <w:t>O</w:t>
      </w:r>
      <w:r w:rsidR="00287988">
        <w:rPr>
          <w:rFonts w:ascii="Times New Roman" w:hAnsi="Times New Roman" w:cs="Times New Roman"/>
          <w:sz w:val="20"/>
        </w:rPr>
        <w:t>/</w:t>
      </w:r>
      <w:r w:rsidR="0058657D" w:rsidRPr="00737B73">
        <w:rPr>
          <w:rFonts w:ascii="Times New Roman" w:hAnsi="Times New Roman" w:cs="Times New Roman"/>
          <w:sz w:val="20"/>
        </w:rPr>
        <w:t>MeOH</w:t>
      </w:r>
      <w:r w:rsidR="00287988">
        <w:rPr>
          <w:rFonts w:ascii="Times New Roman" w:hAnsi="Times New Roman" w:cs="Times New Roman"/>
          <w:sz w:val="20"/>
        </w:rPr>
        <w:t>/</w:t>
      </w:r>
      <w:r w:rsidR="0058657D" w:rsidRPr="00737B73">
        <w:rPr>
          <w:rFonts w:ascii="Times New Roman" w:hAnsi="Times New Roman" w:cs="Times New Roman"/>
          <w:sz w:val="20"/>
        </w:rPr>
        <w:t xml:space="preserve">TEA </w:t>
      </w:r>
      <w:r w:rsidR="0058657D" w:rsidRPr="006414A9">
        <w:rPr>
          <w:rFonts w:ascii="Times New Roman" w:hAnsi="Times New Roman" w:cs="Times New Roman"/>
          <w:sz w:val="20"/>
        </w:rPr>
        <w:t>following 355 nm excitation.</w:t>
      </w:r>
      <w:sdt>
        <w:sdtPr>
          <w:rPr>
            <w:rFonts w:ascii="Times New Roman" w:hAnsi="Times New Roman" w:cs="Times New Roman"/>
            <w:color w:val="000000"/>
            <w:sz w:val="20"/>
            <w:vertAlign w:val="superscript"/>
          </w:rPr>
          <w:tag w:val="MENDELEY_CITATION_v3_eyJjaXRhdGlvbklEIjoiTUVOREVMRVlfQ0lUQVRJT05fZmM1MWU3NGEtMDk4OC00M2MyLWE1MTItMjMxODU3YzI3ZGI0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759673953"/>
          <w:placeholder>
            <w:docPart w:val="DefaultPlaceholder_-1854013440"/>
          </w:placeholder>
        </w:sdtPr>
        <w:sdtEndPr/>
        <w:sdtContent>
          <w:r w:rsidR="00011324" w:rsidRPr="00011324">
            <w:rPr>
              <w:rFonts w:ascii="Times New Roman" w:hAnsi="Times New Roman" w:cs="Times New Roman"/>
              <w:color w:val="000000"/>
              <w:sz w:val="20"/>
              <w:vertAlign w:val="superscript"/>
            </w:rPr>
            <w:t>27</w:t>
          </w:r>
        </w:sdtContent>
      </w:sdt>
      <w:r w:rsidR="00385F39">
        <w:rPr>
          <w:rFonts w:ascii="Times New Roman" w:hAnsi="Times New Roman" w:cs="Times New Roman"/>
          <w:sz w:val="20"/>
        </w:rPr>
        <w:t xml:space="preserve"> </w:t>
      </w:r>
      <w:r w:rsidR="00277D6F">
        <w:rPr>
          <w:rFonts w:ascii="Times New Roman" w:hAnsi="Times New Roman" w:cs="Times New Roman"/>
          <w:sz w:val="20"/>
        </w:rPr>
        <w:t xml:space="preserve">Adapted </w:t>
      </w:r>
      <w:r w:rsidR="00797C93" w:rsidRPr="00DB2EEB">
        <w:rPr>
          <w:rFonts w:ascii="Times New Roman" w:hAnsi="Times New Roman" w:cs="Times New Roman"/>
          <w:sz w:val="20"/>
        </w:rPr>
        <w:t xml:space="preserve">from </w:t>
      </w:r>
      <w:r w:rsidR="00E55064" w:rsidRPr="00E55064">
        <w:rPr>
          <w:rFonts w:ascii="Times New Roman" w:hAnsi="Times New Roman" w:cs="Times New Roman"/>
          <w:sz w:val="20"/>
          <w:szCs w:val="20"/>
        </w:rPr>
        <w:t xml:space="preserve">M. Sachs, R. S. Sprick, D. Pearce, S. A. J. Hillman, A. Monti, A. A. Y. </w:t>
      </w:r>
      <w:proofErr w:type="spellStart"/>
      <w:r w:rsidR="00E55064" w:rsidRPr="00E55064">
        <w:rPr>
          <w:rFonts w:ascii="Times New Roman" w:hAnsi="Times New Roman" w:cs="Times New Roman"/>
          <w:sz w:val="20"/>
          <w:szCs w:val="20"/>
        </w:rPr>
        <w:t>Guilbert</w:t>
      </w:r>
      <w:proofErr w:type="spellEnd"/>
      <w:r w:rsidR="00E55064" w:rsidRPr="00E55064">
        <w:rPr>
          <w:rFonts w:ascii="Times New Roman" w:hAnsi="Times New Roman" w:cs="Times New Roman"/>
          <w:sz w:val="20"/>
          <w:szCs w:val="20"/>
        </w:rPr>
        <w:t xml:space="preserve">, N. J. </w:t>
      </w:r>
      <w:proofErr w:type="spellStart"/>
      <w:r w:rsidR="00E55064" w:rsidRPr="00E55064">
        <w:rPr>
          <w:rFonts w:ascii="Times New Roman" w:hAnsi="Times New Roman" w:cs="Times New Roman"/>
          <w:sz w:val="20"/>
          <w:szCs w:val="20"/>
        </w:rPr>
        <w:t>Brownbill</w:t>
      </w:r>
      <w:proofErr w:type="spellEnd"/>
      <w:r w:rsidR="00E55064" w:rsidRPr="00E55064">
        <w:rPr>
          <w:rFonts w:ascii="Times New Roman" w:hAnsi="Times New Roman" w:cs="Times New Roman"/>
          <w:sz w:val="20"/>
          <w:szCs w:val="20"/>
        </w:rPr>
        <w:t>, S. Dimitrov, X. Shi, F. Blanc, M. A. Zwijnenburg, J. Nelson, J. R. Durrant, and A. I. Cooper, Nat</w:t>
      </w:r>
      <w:r w:rsidR="00E55064">
        <w:rPr>
          <w:rFonts w:ascii="Times New Roman" w:hAnsi="Times New Roman" w:cs="Times New Roman"/>
          <w:sz w:val="20"/>
          <w:szCs w:val="20"/>
        </w:rPr>
        <w:t>.</w:t>
      </w:r>
      <w:r w:rsidR="00E55064" w:rsidRPr="00E55064">
        <w:rPr>
          <w:rFonts w:ascii="Times New Roman" w:hAnsi="Times New Roman" w:cs="Times New Roman"/>
          <w:sz w:val="20"/>
          <w:szCs w:val="20"/>
        </w:rPr>
        <w:t xml:space="preserve"> </w:t>
      </w:r>
      <w:proofErr w:type="spellStart"/>
      <w:r w:rsidR="00E55064" w:rsidRPr="00E55064">
        <w:rPr>
          <w:rFonts w:ascii="Times New Roman" w:hAnsi="Times New Roman" w:cs="Times New Roman"/>
          <w:sz w:val="20"/>
          <w:szCs w:val="20"/>
        </w:rPr>
        <w:t>Commun</w:t>
      </w:r>
      <w:proofErr w:type="spellEnd"/>
      <w:r w:rsidR="00E55064">
        <w:rPr>
          <w:rFonts w:ascii="Times New Roman" w:hAnsi="Times New Roman" w:cs="Times New Roman"/>
          <w:sz w:val="20"/>
          <w:szCs w:val="20"/>
        </w:rPr>
        <w:t>.</w:t>
      </w:r>
      <w:r w:rsidR="00E55064" w:rsidRPr="00E55064">
        <w:rPr>
          <w:rFonts w:ascii="Times New Roman" w:hAnsi="Times New Roman" w:cs="Times New Roman"/>
          <w:sz w:val="20"/>
          <w:szCs w:val="20"/>
        </w:rPr>
        <w:t xml:space="preserve"> </w:t>
      </w:r>
      <w:r w:rsidR="00E55064" w:rsidRPr="00E55064">
        <w:rPr>
          <w:rFonts w:ascii="Times New Roman" w:hAnsi="Times New Roman" w:cs="Times New Roman"/>
          <w:b/>
          <w:sz w:val="20"/>
          <w:szCs w:val="20"/>
        </w:rPr>
        <w:t>9,</w:t>
      </w:r>
      <w:r w:rsidR="00E55064" w:rsidRPr="00E55064">
        <w:rPr>
          <w:rFonts w:ascii="Times New Roman" w:hAnsi="Times New Roman" w:cs="Times New Roman"/>
          <w:sz w:val="20"/>
          <w:szCs w:val="20"/>
        </w:rPr>
        <w:t xml:space="preserve"> 4968 (2018)</w:t>
      </w:r>
      <w:r w:rsidR="00E55064">
        <w:rPr>
          <w:rFonts w:ascii="Times New Roman" w:hAnsi="Times New Roman" w:cs="Times New Roman"/>
          <w:sz w:val="20"/>
          <w:szCs w:val="20"/>
        </w:rPr>
        <w:t>;</w:t>
      </w:r>
      <w:r w:rsidR="001E5703">
        <w:rPr>
          <w:rFonts w:ascii="Times New Roman" w:hAnsi="Times New Roman" w:cs="Times New Roman"/>
          <w:sz w:val="20"/>
          <w:szCs w:val="20"/>
        </w:rPr>
        <w:t xml:space="preserve"> licensed under a Creative Commons Attribution (CC BY) license.</w:t>
      </w:r>
      <w:r w:rsidR="00E55064">
        <w:t xml:space="preserve"> </w:t>
      </w:r>
    </w:p>
    <w:bookmarkEnd w:id="23"/>
    <w:p w14:paraId="68E2BC31" w14:textId="6AA681A3" w:rsidR="009153BF" w:rsidRDefault="00C3068C" w:rsidP="00D06AE4">
      <w:pPr>
        <w:jc w:val="both"/>
        <w:rPr>
          <w:rFonts w:ascii="Times New Roman" w:hAnsi="Times New Roman" w:cs="Times New Roman"/>
          <w:sz w:val="24"/>
        </w:rPr>
      </w:pPr>
      <w:r w:rsidRPr="0099087F">
        <w:rPr>
          <w:rFonts w:ascii="Times New Roman" w:hAnsi="Times New Roman" w:cs="Times New Roman"/>
          <w:b/>
          <w:color w:val="000000" w:themeColor="text1"/>
          <w:sz w:val="24"/>
        </w:rPr>
        <w:t xml:space="preserve">(b) </w:t>
      </w:r>
      <w:r w:rsidR="00855C77" w:rsidRPr="0099087F">
        <w:rPr>
          <w:rFonts w:ascii="Times New Roman" w:hAnsi="Times New Roman" w:cs="Times New Roman"/>
          <w:b/>
          <w:color w:val="000000" w:themeColor="text1"/>
          <w:sz w:val="24"/>
        </w:rPr>
        <w:t>Identification of polaron states:</w:t>
      </w:r>
      <w:r w:rsidR="0027033E">
        <w:rPr>
          <w:rFonts w:ascii="Times New Roman" w:hAnsi="Times New Roman" w:cs="Times New Roman"/>
          <w:b/>
          <w:color w:val="000000" w:themeColor="text1"/>
          <w:sz w:val="24"/>
        </w:rPr>
        <w:t xml:space="preserve"> </w:t>
      </w:r>
      <w:r w:rsidR="00574E5C" w:rsidRPr="00574E5C">
        <w:rPr>
          <w:rFonts w:ascii="Times New Roman" w:hAnsi="Times New Roman" w:cs="Times New Roman"/>
          <w:bCs/>
          <w:color w:val="000000" w:themeColor="text1"/>
          <w:sz w:val="24"/>
        </w:rPr>
        <w:t>M</w:t>
      </w:r>
      <w:r w:rsidR="0027033E">
        <w:rPr>
          <w:rFonts w:ascii="Times New Roman" w:hAnsi="Times New Roman" w:cs="Times New Roman"/>
          <w:color w:val="000000" w:themeColor="text1"/>
          <w:sz w:val="24"/>
        </w:rPr>
        <w:t xml:space="preserve">any photocatalytic experiments </w:t>
      </w:r>
      <w:r w:rsidR="00574E5C">
        <w:rPr>
          <w:rFonts w:ascii="Times New Roman" w:hAnsi="Times New Roman" w:cs="Times New Roman"/>
          <w:color w:val="000000" w:themeColor="text1"/>
          <w:sz w:val="24"/>
        </w:rPr>
        <w:t xml:space="preserve">employ </w:t>
      </w:r>
      <w:r w:rsidR="0027033E">
        <w:rPr>
          <w:rFonts w:ascii="Times New Roman" w:hAnsi="Times New Roman" w:cs="Times New Roman"/>
          <w:color w:val="000000" w:themeColor="text1"/>
          <w:sz w:val="24"/>
        </w:rPr>
        <w:t>either a sacrificial electron donor (SED) or sacrificial electron acceptor (SEA)</w:t>
      </w:r>
      <w:r w:rsidR="00574E5C">
        <w:rPr>
          <w:rFonts w:ascii="Times New Roman" w:hAnsi="Times New Roman" w:cs="Times New Roman"/>
          <w:color w:val="000000" w:themeColor="text1"/>
          <w:sz w:val="24"/>
        </w:rPr>
        <w:t xml:space="preserve"> to enhance yields of long-lived polarons required to participate in the desired redox</w:t>
      </w:r>
      <w:r w:rsidR="008A5E4D">
        <w:rPr>
          <w:rFonts w:ascii="Times New Roman" w:hAnsi="Times New Roman" w:cs="Times New Roman"/>
          <w:color w:val="000000" w:themeColor="text1"/>
          <w:sz w:val="24"/>
        </w:rPr>
        <w:t xml:space="preserve"> reaction</w:t>
      </w:r>
      <w:r w:rsidR="0027033E">
        <w:rPr>
          <w:rFonts w:ascii="Times New Roman" w:hAnsi="Times New Roman" w:cs="Times New Roman"/>
          <w:color w:val="000000" w:themeColor="text1"/>
          <w:sz w:val="24"/>
        </w:rPr>
        <w:t xml:space="preserve">. </w:t>
      </w:r>
      <w:r w:rsidR="008A5E4D">
        <w:rPr>
          <w:rFonts w:ascii="Times New Roman" w:hAnsi="Times New Roman" w:cs="Times New Roman"/>
          <w:color w:val="000000" w:themeColor="text1"/>
          <w:sz w:val="24"/>
        </w:rPr>
        <w:t xml:space="preserve">It follows that </w:t>
      </w:r>
      <w:r w:rsidR="0027033E">
        <w:rPr>
          <w:rFonts w:ascii="Times New Roman" w:hAnsi="Times New Roman" w:cs="Times New Roman"/>
          <w:color w:val="000000" w:themeColor="text1"/>
          <w:sz w:val="24"/>
        </w:rPr>
        <w:t>a simple route to identifying the polaron states is to carry out the TA experiments in the absence and then presence of the SED/SEA in the anticipation that the SED/SEA will lead to the generation of a population of long-lived electron/hole polaron</w:t>
      </w:r>
      <w:r w:rsidR="009153BF">
        <w:rPr>
          <w:rFonts w:ascii="Times New Roman" w:hAnsi="Times New Roman" w:cs="Times New Roman"/>
          <w:color w:val="000000" w:themeColor="text1"/>
          <w:sz w:val="24"/>
        </w:rPr>
        <w:t xml:space="preserve">s. </w:t>
      </w:r>
      <w:r w:rsidR="004A5BE2" w:rsidRPr="00737B73">
        <w:rPr>
          <w:rFonts w:ascii="Times New Roman" w:hAnsi="Times New Roman" w:cs="Times New Roman"/>
          <w:sz w:val="24"/>
        </w:rPr>
        <w:t>The</w:t>
      </w:r>
      <w:r w:rsidR="004A5BE2">
        <w:rPr>
          <w:rFonts w:ascii="Times New Roman" w:hAnsi="Times New Roman" w:cs="Times New Roman"/>
          <w:sz w:val="24"/>
        </w:rPr>
        <w:t xml:space="preserve"> first </w:t>
      </w:r>
      <w:r w:rsidR="004A5BE2" w:rsidRPr="00737B73">
        <w:rPr>
          <w:rFonts w:ascii="Times New Roman" w:hAnsi="Times New Roman" w:cs="Times New Roman"/>
          <w:sz w:val="24"/>
        </w:rPr>
        <w:t xml:space="preserve">TA </w:t>
      </w:r>
      <w:r w:rsidR="004A5BE2">
        <w:rPr>
          <w:rFonts w:ascii="Times New Roman" w:hAnsi="Times New Roman" w:cs="Times New Roman"/>
          <w:sz w:val="24"/>
        </w:rPr>
        <w:t>studies of these linear polymer</w:t>
      </w:r>
      <w:r w:rsidR="003C2CD4">
        <w:rPr>
          <w:rFonts w:ascii="Times New Roman" w:hAnsi="Times New Roman" w:cs="Times New Roman"/>
          <w:sz w:val="24"/>
        </w:rPr>
        <w:t>s</w:t>
      </w:r>
      <w:r w:rsidR="004A5BE2">
        <w:rPr>
          <w:rFonts w:ascii="Times New Roman" w:hAnsi="Times New Roman" w:cs="Times New Roman"/>
          <w:sz w:val="24"/>
        </w:rPr>
        <w:t xml:space="preserve"> as photocatalysts were reported on P8 films in water </w:t>
      </w:r>
      <w:r w:rsidR="004A5BE2" w:rsidRPr="005362FD">
        <w:rPr>
          <w:rFonts w:ascii="Times New Roman" w:hAnsi="Times New Roman" w:cs="Times New Roman"/>
          <w:sz w:val="24"/>
          <w:szCs w:val="24"/>
        </w:rPr>
        <w:t>where only very short lived (t</w:t>
      </w:r>
      <w:r w:rsidR="004A5BE2" w:rsidRPr="005362FD">
        <w:rPr>
          <w:rFonts w:ascii="Times New Roman" w:hAnsi="Times New Roman" w:cs="Times New Roman"/>
          <w:sz w:val="24"/>
          <w:szCs w:val="24"/>
          <w:vertAlign w:val="subscript"/>
        </w:rPr>
        <w:t>50%</w:t>
      </w:r>
      <w:r w:rsidR="003C2CD4">
        <w:rPr>
          <w:rFonts w:ascii="Times New Roman" w:hAnsi="Times New Roman" w:cs="Times New Roman"/>
          <w:sz w:val="24"/>
          <w:szCs w:val="24"/>
          <w:vertAlign w:val="subscript"/>
        </w:rPr>
        <w:t xml:space="preserve"> </w:t>
      </w:r>
      <w:r w:rsidR="004A5BE2" w:rsidRPr="005362FD">
        <w:rPr>
          <w:rFonts w:ascii="Times New Roman" w:hAnsi="Times New Roman" w:cs="Times New Roman"/>
          <w:sz w:val="24"/>
          <w:szCs w:val="24"/>
        </w:rPr>
        <w:t>~2ps)</w:t>
      </w:r>
      <w:r w:rsidR="004A5BE2">
        <w:rPr>
          <w:rFonts w:ascii="Times New Roman" w:hAnsi="Times New Roman" w:cs="Times New Roman"/>
          <w:sz w:val="24"/>
          <w:szCs w:val="24"/>
        </w:rPr>
        <w:t xml:space="preserve"> excited states were </w:t>
      </w:r>
      <w:r w:rsidR="00630B9E">
        <w:rPr>
          <w:rFonts w:ascii="Times New Roman" w:hAnsi="Times New Roman" w:cs="Times New Roman"/>
          <w:sz w:val="24"/>
          <w:szCs w:val="24"/>
        </w:rPr>
        <w:t>observed</w:t>
      </w:r>
      <w:r w:rsidR="004A5BE2">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TUxZTQyNjQtN2NkNi00M2FkLWJmN2YtZTg4YmM3YzJiYTA4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
          <w:id w:val="366417292"/>
          <w:placeholder>
            <w:docPart w:val="DefaultPlaceholder_-1854013440"/>
          </w:placeholder>
        </w:sdtPr>
        <w:sdtEndPr/>
        <w:sdtContent>
          <w:r w:rsidR="00011324" w:rsidRPr="00011324">
            <w:rPr>
              <w:rFonts w:ascii="Times New Roman" w:hAnsi="Times New Roman" w:cs="Times New Roman"/>
              <w:color w:val="000000"/>
              <w:sz w:val="24"/>
              <w:szCs w:val="24"/>
              <w:vertAlign w:val="superscript"/>
            </w:rPr>
            <w:t>44</w:t>
          </w:r>
        </w:sdtContent>
      </w:sdt>
      <w:r w:rsidR="004A5BE2">
        <w:rPr>
          <w:rFonts w:ascii="Times New Roman" w:hAnsi="Times New Roman" w:cs="Times New Roman"/>
          <w:sz w:val="24"/>
          <w:szCs w:val="24"/>
        </w:rPr>
        <w:t xml:space="preserve"> In contrast</w:t>
      </w:r>
      <w:r w:rsidR="007058D4">
        <w:rPr>
          <w:rFonts w:ascii="Times New Roman" w:hAnsi="Times New Roman" w:cs="Times New Roman"/>
          <w:sz w:val="24"/>
          <w:szCs w:val="24"/>
        </w:rPr>
        <w:t>,</w:t>
      </w:r>
      <w:r w:rsidR="004A5BE2">
        <w:rPr>
          <w:rFonts w:ascii="Times New Roman" w:hAnsi="Times New Roman" w:cs="Times New Roman"/>
          <w:sz w:val="24"/>
          <w:szCs w:val="24"/>
        </w:rPr>
        <w:t xml:space="preserve"> </w:t>
      </w:r>
      <w:r w:rsidR="004A5BE2" w:rsidRPr="00A33545">
        <w:rPr>
          <w:rFonts w:ascii="Times New Roman" w:hAnsi="Times New Roman" w:cs="Times New Roman"/>
          <w:sz w:val="24"/>
        </w:rPr>
        <w:t>in</w:t>
      </w:r>
      <w:r w:rsidR="009153BF">
        <w:rPr>
          <w:rFonts w:ascii="Times New Roman" w:hAnsi="Times New Roman" w:cs="Times New Roman"/>
          <w:sz w:val="24"/>
        </w:rPr>
        <w:t xml:space="preserve"> a</w:t>
      </w:r>
      <w:r w:rsidR="004A5BE2" w:rsidRPr="00A33545">
        <w:rPr>
          <w:rFonts w:ascii="Times New Roman" w:hAnsi="Times New Roman" w:cs="Times New Roman"/>
          <w:sz w:val="24"/>
        </w:rPr>
        <w:t xml:space="preserve"> 1/1/1 H</w:t>
      </w:r>
      <w:r w:rsidR="004A5BE2" w:rsidRPr="000E3653">
        <w:rPr>
          <w:rFonts w:ascii="Times New Roman" w:hAnsi="Times New Roman" w:cs="Times New Roman"/>
          <w:sz w:val="24"/>
          <w:vertAlign w:val="subscript"/>
        </w:rPr>
        <w:t>2</w:t>
      </w:r>
      <w:r w:rsidR="004A5BE2" w:rsidRPr="000E3653">
        <w:rPr>
          <w:rFonts w:ascii="Times New Roman" w:hAnsi="Times New Roman" w:cs="Times New Roman"/>
          <w:sz w:val="24"/>
        </w:rPr>
        <w:t>O/MeOH/</w:t>
      </w:r>
      <w:r w:rsidR="00653402" w:rsidRPr="00653402">
        <w:rPr>
          <w:rFonts w:ascii="Times New Roman" w:hAnsi="Times New Roman" w:cs="Times New Roman"/>
          <w:sz w:val="24"/>
        </w:rPr>
        <w:t>triethylamine</w:t>
      </w:r>
      <w:r w:rsidR="00A017BD">
        <w:rPr>
          <w:rFonts w:ascii="Times New Roman" w:hAnsi="Times New Roman" w:cs="Times New Roman"/>
          <w:sz w:val="24"/>
        </w:rPr>
        <w:t xml:space="preserve"> </w:t>
      </w:r>
      <w:r w:rsidR="00653402">
        <w:rPr>
          <w:rFonts w:ascii="Times New Roman" w:hAnsi="Times New Roman" w:cs="Times New Roman"/>
          <w:sz w:val="24"/>
        </w:rPr>
        <w:t>(</w:t>
      </w:r>
      <w:r w:rsidR="004A5BE2" w:rsidRPr="000E3653">
        <w:rPr>
          <w:rFonts w:ascii="Times New Roman" w:hAnsi="Times New Roman" w:cs="Times New Roman"/>
          <w:sz w:val="24"/>
        </w:rPr>
        <w:t>TEA</w:t>
      </w:r>
      <w:r w:rsidR="00653402">
        <w:rPr>
          <w:rFonts w:ascii="Times New Roman" w:hAnsi="Times New Roman" w:cs="Times New Roman"/>
          <w:sz w:val="24"/>
        </w:rPr>
        <w:t>)</w:t>
      </w:r>
      <w:r w:rsidR="007F127E">
        <w:rPr>
          <w:rFonts w:ascii="Times New Roman" w:hAnsi="Times New Roman" w:cs="Times New Roman"/>
          <w:sz w:val="24"/>
        </w:rPr>
        <w:t xml:space="preserve"> solvent</w:t>
      </w:r>
      <w:r w:rsidR="007058D4">
        <w:rPr>
          <w:rFonts w:ascii="Times New Roman" w:hAnsi="Times New Roman" w:cs="Times New Roman"/>
          <w:sz w:val="24"/>
        </w:rPr>
        <w:t>/SED</w:t>
      </w:r>
      <w:r w:rsidR="007F127E">
        <w:rPr>
          <w:rFonts w:ascii="Times New Roman" w:hAnsi="Times New Roman" w:cs="Times New Roman"/>
          <w:sz w:val="24"/>
        </w:rPr>
        <w:t xml:space="preserve"> mix</w:t>
      </w:r>
      <w:r w:rsidR="007058D4">
        <w:rPr>
          <w:rFonts w:ascii="Times New Roman" w:hAnsi="Times New Roman" w:cs="Times New Roman"/>
          <w:sz w:val="24"/>
        </w:rPr>
        <w:t>,</w:t>
      </w:r>
      <w:r w:rsidR="004A5BE2" w:rsidRPr="000E3653">
        <w:rPr>
          <w:rFonts w:ascii="Times New Roman" w:hAnsi="Times New Roman" w:cs="Times New Roman"/>
          <w:sz w:val="24"/>
        </w:rPr>
        <w:t xml:space="preserve"> a </w:t>
      </w:r>
      <w:r w:rsidR="004A5BE2" w:rsidRPr="00B201CC">
        <w:rPr>
          <w:rFonts w:ascii="Times New Roman" w:hAnsi="Times New Roman" w:cs="Times New Roman"/>
          <w:sz w:val="24"/>
        </w:rPr>
        <w:t xml:space="preserve">broad </w:t>
      </w:r>
      <w:r w:rsidR="004A5BE2" w:rsidRPr="00DA50C7">
        <w:rPr>
          <w:rFonts w:ascii="Times New Roman" w:hAnsi="Times New Roman" w:cs="Times New Roman"/>
          <w:sz w:val="24"/>
        </w:rPr>
        <w:t>ESA centred at ~700 nm gr</w:t>
      </w:r>
      <w:r w:rsidR="003C2CD4">
        <w:rPr>
          <w:rFonts w:ascii="Times New Roman" w:hAnsi="Times New Roman" w:cs="Times New Roman"/>
          <w:sz w:val="24"/>
        </w:rPr>
        <w:t>ew</w:t>
      </w:r>
      <w:r w:rsidR="009153BF">
        <w:rPr>
          <w:rFonts w:ascii="Times New Roman" w:hAnsi="Times New Roman" w:cs="Times New Roman"/>
          <w:sz w:val="24"/>
        </w:rPr>
        <w:t xml:space="preserve"> </w:t>
      </w:r>
      <w:r w:rsidR="00B91607">
        <w:rPr>
          <w:rFonts w:ascii="Times New Roman" w:hAnsi="Times New Roman" w:cs="Times New Roman"/>
          <w:sz w:val="24"/>
        </w:rPr>
        <w:t xml:space="preserve">within the first few </w:t>
      </w:r>
      <w:proofErr w:type="spellStart"/>
      <w:r w:rsidR="00B91607">
        <w:rPr>
          <w:rFonts w:ascii="Times New Roman" w:hAnsi="Times New Roman" w:cs="Times New Roman"/>
          <w:sz w:val="24"/>
        </w:rPr>
        <w:t>ps</w:t>
      </w:r>
      <w:proofErr w:type="spellEnd"/>
      <w:r w:rsidR="00B91607">
        <w:rPr>
          <w:rFonts w:ascii="Times New Roman" w:hAnsi="Times New Roman" w:cs="Times New Roman"/>
          <w:sz w:val="24"/>
        </w:rPr>
        <w:t xml:space="preserve"> and persist</w:t>
      </w:r>
      <w:r w:rsidR="003C2CD4">
        <w:rPr>
          <w:rFonts w:ascii="Times New Roman" w:hAnsi="Times New Roman" w:cs="Times New Roman"/>
          <w:sz w:val="24"/>
        </w:rPr>
        <w:t>ed</w:t>
      </w:r>
      <w:r w:rsidR="009153BF">
        <w:rPr>
          <w:rFonts w:ascii="Times New Roman" w:hAnsi="Times New Roman" w:cs="Times New Roman"/>
          <w:sz w:val="24"/>
        </w:rPr>
        <w:t xml:space="preserve"> </w:t>
      </w:r>
      <w:r w:rsidR="004A5BE2" w:rsidRPr="003F208E">
        <w:rPr>
          <w:rFonts w:ascii="Times New Roman" w:hAnsi="Times New Roman" w:cs="Times New Roman"/>
          <w:sz w:val="24"/>
        </w:rPr>
        <w:t>beyond the timescale studied in that work</w:t>
      </w:r>
      <w:r w:rsidR="004A5BE2">
        <w:rPr>
          <w:rFonts w:ascii="Times New Roman" w:hAnsi="Times New Roman" w:cs="Times New Roman"/>
          <w:sz w:val="24"/>
        </w:rPr>
        <w:t xml:space="preserve"> (3 ns)</w:t>
      </w:r>
      <w:r w:rsidR="004A5BE2" w:rsidRPr="003F208E">
        <w:rPr>
          <w:rFonts w:ascii="Times New Roman" w:hAnsi="Times New Roman" w:cs="Times New Roman"/>
          <w:sz w:val="24"/>
        </w:rPr>
        <w:t xml:space="preserve">. </w:t>
      </w:r>
      <w:r w:rsidR="009153BF">
        <w:rPr>
          <w:rFonts w:ascii="Times New Roman" w:hAnsi="Times New Roman" w:cs="Times New Roman"/>
          <w:sz w:val="24"/>
        </w:rPr>
        <w:t>Due its formation in the presence of the SED (TEA)</w:t>
      </w:r>
      <w:r w:rsidR="00630B9E">
        <w:rPr>
          <w:rFonts w:ascii="Times New Roman" w:hAnsi="Times New Roman" w:cs="Times New Roman"/>
          <w:sz w:val="24"/>
        </w:rPr>
        <w:t>,</w:t>
      </w:r>
      <w:r w:rsidR="009153BF">
        <w:rPr>
          <w:rFonts w:ascii="Times New Roman" w:hAnsi="Times New Roman" w:cs="Times New Roman"/>
          <w:sz w:val="24"/>
        </w:rPr>
        <w:t xml:space="preserve"> </w:t>
      </w:r>
      <w:r w:rsidR="00630B9E">
        <w:rPr>
          <w:rFonts w:ascii="Times New Roman" w:hAnsi="Times New Roman" w:cs="Times New Roman"/>
          <w:sz w:val="24"/>
        </w:rPr>
        <w:t xml:space="preserve">combined with </w:t>
      </w:r>
      <w:r w:rsidR="009153BF">
        <w:rPr>
          <w:rFonts w:ascii="Times New Roman" w:hAnsi="Times New Roman" w:cs="Times New Roman"/>
          <w:sz w:val="24"/>
        </w:rPr>
        <w:t>its long lifetime</w:t>
      </w:r>
      <w:r w:rsidR="00630B9E">
        <w:rPr>
          <w:rFonts w:ascii="Times New Roman" w:hAnsi="Times New Roman" w:cs="Times New Roman"/>
          <w:sz w:val="24"/>
        </w:rPr>
        <w:t>,</w:t>
      </w:r>
      <w:r w:rsidR="009153BF">
        <w:rPr>
          <w:rFonts w:ascii="Times New Roman" w:hAnsi="Times New Roman" w:cs="Times New Roman"/>
          <w:sz w:val="24"/>
        </w:rPr>
        <w:t xml:space="preserve"> the ESA</w:t>
      </w:r>
      <w:r w:rsidR="009153BF" w:rsidRPr="00C93E77">
        <w:rPr>
          <w:rFonts w:ascii="Times New Roman" w:hAnsi="Times New Roman" w:cs="Times New Roman"/>
          <w:sz w:val="24"/>
        </w:rPr>
        <w:t xml:space="preserve"> </w:t>
      </w:r>
      <w:r w:rsidR="009153BF">
        <w:rPr>
          <w:rFonts w:ascii="Times New Roman" w:hAnsi="Times New Roman" w:cs="Times New Roman"/>
          <w:sz w:val="24"/>
        </w:rPr>
        <w:t xml:space="preserve">at ~700 nm was </w:t>
      </w:r>
      <w:r w:rsidR="00630B9E">
        <w:rPr>
          <w:rFonts w:ascii="Times New Roman" w:hAnsi="Times New Roman" w:cs="Times New Roman"/>
          <w:sz w:val="24"/>
        </w:rPr>
        <w:t xml:space="preserve">assigned </w:t>
      </w:r>
      <w:r w:rsidR="009153BF" w:rsidRPr="00C93E77">
        <w:rPr>
          <w:rFonts w:ascii="Times New Roman" w:hAnsi="Times New Roman" w:cs="Times New Roman"/>
          <w:sz w:val="24"/>
        </w:rPr>
        <w:t>to the electron polaron</w:t>
      </w:r>
      <w:r w:rsidR="009153BF">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NGJiNTA2MjgtZDFlNS00OWQwLThmNGMtN2YzMmZiOWQ3N2M5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
          <w:id w:val="-1853641511"/>
          <w:placeholder>
            <w:docPart w:val="DefaultPlaceholder_-1854013440"/>
          </w:placeholder>
        </w:sdtPr>
        <w:sdtEndPr/>
        <w:sdtContent>
          <w:r w:rsidR="00011324" w:rsidRPr="00011324">
            <w:rPr>
              <w:rFonts w:ascii="Times New Roman" w:hAnsi="Times New Roman" w:cs="Times New Roman"/>
              <w:color w:val="000000"/>
              <w:sz w:val="24"/>
              <w:vertAlign w:val="superscript"/>
            </w:rPr>
            <w:t>44</w:t>
          </w:r>
        </w:sdtContent>
      </w:sdt>
      <w:r w:rsidR="009153BF">
        <w:rPr>
          <w:rFonts w:ascii="Times New Roman" w:hAnsi="Times New Roman" w:cs="Times New Roman"/>
          <w:sz w:val="24"/>
        </w:rPr>
        <w:t xml:space="preserve"> demonstrating the viability of employing SED to aid spectral assignment.</w:t>
      </w:r>
    </w:p>
    <w:p w14:paraId="239F726D" w14:textId="3819F580" w:rsidR="002C0A3A" w:rsidRDefault="00655BF9" w:rsidP="003D5AD5">
      <w:pPr>
        <w:jc w:val="both"/>
        <w:rPr>
          <w:rFonts w:ascii="Times New Roman" w:hAnsi="Times New Roman" w:cs="Times New Roman"/>
          <w:sz w:val="24"/>
        </w:rPr>
      </w:pPr>
      <w:r>
        <w:rPr>
          <w:rFonts w:ascii="Times New Roman" w:hAnsi="Times New Roman" w:cs="Times New Roman"/>
          <w:sz w:val="24"/>
        </w:rPr>
        <w:t xml:space="preserve">A similar approach using </w:t>
      </w:r>
      <w:r w:rsidR="00F1251A">
        <w:rPr>
          <w:rFonts w:ascii="Times New Roman" w:hAnsi="Times New Roman" w:cs="Times New Roman"/>
          <w:sz w:val="24"/>
        </w:rPr>
        <w:t xml:space="preserve">a </w:t>
      </w:r>
      <w:r>
        <w:rPr>
          <w:rFonts w:ascii="Times New Roman" w:hAnsi="Times New Roman" w:cs="Times New Roman"/>
          <w:sz w:val="24"/>
        </w:rPr>
        <w:t>SED to identify the electron polaron state was also employed</w:t>
      </w:r>
      <w:r w:rsidR="001063AC">
        <w:rPr>
          <w:rFonts w:ascii="Times New Roman" w:hAnsi="Times New Roman" w:cs="Times New Roman"/>
          <w:sz w:val="24"/>
        </w:rPr>
        <w:t xml:space="preserve"> in </w:t>
      </w:r>
      <w:r w:rsidR="00F1251A">
        <w:rPr>
          <w:rFonts w:ascii="Times New Roman" w:hAnsi="Times New Roman" w:cs="Times New Roman"/>
          <w:sz w:val="24"/>
        </w:rPr>
        <w:t xml:space="preserve">a TA </w:t>
      </w:r>
      <w:r w:rsidR="001063AC">
        <w:rPr>
          <w:rFonts w:ascii="Times New Roman" w:hAnsi="Times New Roman" w:cs="Times New Roman"/>
          <w:sz w:val="24"/>
        </w:rPr>
        <w:t>study of P1, P7 and P10</w:t>
      </w:r>
      <w:r w:rsidR="00F1251A">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WQxOWUwYzgtMWQyZS00Zjk0LThhOGYtOWMyNjM0MTEyNWNi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449541748"/>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F94A4E">
        <w:rPr>
          <w:rFonts w:ascii="Times New Roman" w:hAnsi="Times New Roman" w:cs="Times New Roman"/>
          <w:sz w:val="24"/>
        </w:rPr>
        <w:t xml:space="preserve"> and the TA spectra from this study are</w:t>
      </w:r>
      <w:r w:rsidR="001063AC">
        <w:rPr>
          <w:rFonts w:ascii="Times New Roman" w:hAnsi="Times New Roman" w:cs="Times New Roman"/>
          <w:sz w:val="24"/>
        </w:rPr>
        <w:t xml:space="preserve"> </w:t>
      </w:r>
      <w:r w:rsidR="00E06898">
        <w:rPr>
          <w:rFonts w:ascii="Times New Roman" w:hAnsi="Times New Roman" w:cs="Times New Roman"/>
          <w:sz w:val="24"/>
        </w:rPr>
        <w:t>reproduced</w:t>
      </w:r>
      <w:r w:rsidR="001063AC">
        <w:rPr>
          <w:rFonts w:ascii="Times New Roman" w:hAnsi="Times New Roman" w:cs="Times New Roman"/>
          <w:sz w:val="24"/>
        </w:rPr>
        <w:t xml:space="preserve"> in </w:t>
      </w:r>
      <w:r w:rsidR="00E23426" w:rsidRPr="004D2C2D">
        <w:rPr>
          <w:rFonts w:ascii="Times New Roman" w:hAnsi="Times New Roman" w:cs="Times New Roman"/>
          <w:sz w:val="24"/>
        </w:rPr>
        <w:t>F</w:t>
      </w:r>
      <w:r w:rsidR="001063AC" w:rsidRPr="004D2C2D">
        <w:rPr>
          <w:rFonts w:ascii="Times New Roman" w:hAnsi="Times New Roman" w:cs="Times New Roman"/>
          <w:sz w:val="24"/>
        </w:rPr>
        <w:t xml:space="preserve">igure </w:t>
      </w:r>
      <w:r w:rsidR="0018271C" w:rsidRPr="004D2C2D">
        <w:rPr>
          <w:rFonts w:ascii="Times New Roman" w:hAnsi="Times New Roman" w:cs="Times New Roman"/>
          <w:sz w:val="24"/>
        </w:rPr>
        <w:t>5</w:t>
      </w:r>
      <w:r w:rsidR="001063AC" w:rsidRPr="004D2C2D">
        <w:rPr>
          <w:rFonts w:ascii="Times New Roman" w:hAnsi="Times New Roman" w:cs="Times New Roman"/>
          <w:sz w:val="24"/>
        </w:rPr>
        <w:t>(</w:t>
      </w:r>
      <w:r w:rsidR="0018271C" w:rsidRPr="004D2C2D">
        <w:rPr>
          <w:rFonts w:ascii="Times New Roman" w:hAnsi="Times New Roman" w:cs="Times New Roman"/>
          <w:sz w:val="24"/>
        </w:rPr>
        <w:t>c</w:t>
      </w:r>
      <w:r w:rsidR="001063AC" w:rsidRPr="004D2C2D">
        <w:rPr>
          <w:rFonts w:ascii="Times New Roman" w:hAnsi="Times New Roman" w:cs="Times New Roman"/>
          <w:sz w:val="24"/>
        </w:rPr>
        <w:t>).</w:t>
      </w:r>
      <w:r w:rsidR="001063AC">
        <w:rPr>
          <w:rFonts w:ascii="Times New Roman" w:hAnsi="Times New Roman" w:cs="Times New Roman"/>
          <w:sz w:val="24"/>
        </w:rPr>
        <w:t xml:space="preserve"> In </w:t>
      </w:r>
      <w:r w:rsidR="00E23426">
        <w:rPr>
          <w:rFonts w:ascii="Times New Roman" w:hAnsi="Times New Roman" w:cs="Times New Roman"/>
          <w:sz w:val="24"/>
        </w:rPr>
        <w:t xml:space="preserve">a </w:t>
      </w:r>
      <w:r w:rsidR="001063AC" w:rsidRPr="00A33545">
        <w:rPr>
          <w:rFonts w:ascii="Times New Roman" w:hAnsi="Times New Roman" w:cs="Times New Roman"/>
          <w:sz w:val="24"/>
        </w:rPr>
        <w:t>H</w:t>
      </w:r>
      <w:r w:rsidR="001063AC" w:rsidRPr="000E3653">
        <w:rPr>
          <w:rFonts w:ascii="Times New Roman" w:hAnsi="Times New Roman" w:cs="Times New Roman"/>
          <w:sz w:val="24"/>
          <w:vertAlign w:val="subscript"/>
        </w:rPr>
        <w:t>2</w:t>
      </w:r>
      <w:r w:rsidR="001063AC" w:rsidRPr="000E3653">
        <w:rPr>
          <w:rFonts w:ascii="Times New Roman" w:hAnsi="Times New Roman" w:cs="Times New Roman"/>
          <w:sz w:val="24"/>
        </w:rPr>
        <w:t>O/MeOH/TEA</w:t>
      </w:r>
      <w:r w:rsidR="001063AC">
        <w:rPr>
          <w:rFonts w:ascii="Times New Roman" w:hAnsi="Times New Roman" w:cs="Times New Roman"/>
          <w:sz w:val="24"/>
        </w:rPr>
        <w:t xml:space="preserve"> </w:t>
      </w:r>
      <w:r w:rsidR="00E23426">
        <w:rPr>
          <w:rFonts w:ascii="Times New Roman" w:hAnsi="Times New Roman" w:cs="Times New Roman"/>
          <w:sz w:val="24"/>
        </w:rPr>
        <w:t xml:space="preserve">mixture, </w:t>
      </w:r>
      <w:r w:rsidR="001063AC">
        <w:rPr>
          <w:rFonts w:ascii="Times New Roman" w:hAnsi="Times New Roman" w:cs="Times New Roman"/>
          <w:sz w:val="24"/>
        </w:rPr>
        <w:t>a prominent, narrow, ESA a</w:t>
      </w:r>
      <w:r w:rsidR="00351016" w:rsidRPr="003511E3">
        <w:rPr>
          <w:rFonts w:ascii="Times New Roman" w:hAnsi="Times New Roman" w:cs="Times New Roman"/>
          <w:sz w:val="24"/>
        </w:rPr>
        <w:t xml:space="preserve">t ~ 630 nm </w:t>
      </w:r>
      <w:r w:rsidR="00351016" w:rsidRPr="0058657D">
        <w:rPr>
          <w:rFonts w:ascii="Times New Roman" w:hAnsi="Times New Roman" w:cs="Times New Roman"/>
          <w:sz w:val="24"/>
        </w:rPr>
        <w:t xml:space="preserve">is clearly observed in the 6 ns </w:t>
      </w:r>
      <w:r w:rsidR="00351016" w:rsidRPr="00C80220">
        <w:rPr>
          <w:rFonts w:ascii="Times New Roman" w:hAnsi="Times New Roman" w:cs="Times New Roman"/>
          <w:sz w:val="24"/>
        </w:rPr>
        <w:t>spectra of</w:t>
      </w:r>
      <w:r w:rsidR="00F94A4E">
        <w:rPr>
          <w:rFonts w:ascii="Times New Roman" w:hAnsi="Times New Roman" w:cs="Times New Roman"/>
          <w:sz w:val="24"/>
        </w:rPr>
        <w:t xml:space="preserve"> the</w:t>
      </w:r>
      <w:r w:rsidR="00351016" w:rsidRPr="00C80220">
        <w:rPr>
          <w:rFonts w:ascii="Times New Roman" w:hAnsi="Times New Roman" w:cs="Times New Roman"/>
          <w:sz w:val="24"/>
        </w:rPr>
        <w:t xml:space="preserve"> P7 and P10 suspensions</w:t>
      </w:r>
      <w:r w:rsidR="00AD6A7F">
        <w:rPr>
          <w:rFonts w:ascii="Times New Roman" w:hAnsi="Times New Roman" w:cs="Times New Roman"/>
          <w:sz w:val="24"/>
        </w:rPr>
        <w:t xml:space="preserve"> </w:t>
      </w:r>
      <w:r w:rsidR="00F94A4E">
        <w:rPr>
          <w:rFonts w:ascii="Times New Roman" w:hAnsi="Times New Roman" w:cs="Times New Roman"/>
          <w:sz w:val="24"/>
        </w:rPr>
        <w:t xml:space="preserve">which </w:t>
      </w:r>
      <w:r w:rsidR="00AD6A7F">
        <w:rPr>
          <w:rFonts w:ascii="Times New Roman" w:hAnsi="Times New Roman" w:cs="Times New Roman"/>
          <w:sz w:val="24"/>
        </w:rPr>
        <w:t xml:space="preserve">persists in the data recorded on the </w:t>
      </w:r>
      <w:r w:rsidR="00520523">
        <w:rPr>
          <w:rFonts w:ascii="Times New Roman" w:hAnsi="Times New Roman" w:cs="Times New Roman"/>
          <w:sz w:val="24"/>
        </w:rPr>
        <w:t>µ</w:t>
      </w:r>
      <w:r w:rsidR="00AD6A7F">
        <w:rPr>
          <w:rFonts w:ascii="Times New Roman" w:hAnsi="Times New Roman" w:cs="Times New Roman"/>
          <w:sz w:val="24"/>
        </w:rPr>
        <w:t>s-s timescale.</w:t>
      </w:r>
      <w:sdt>
        <w:sdtPr>
          <w:rPr>
            <w:rFonts w:ascii="Times New Roman" w:hAnsi="Times New Roman" w:cs="Times New Roman"/>
            <w:color w:val="000000"/>
            <w:sz w:val="24"/>
            <w:vertAlign w:val="superscript"/>
          </w:rPr>
          <w:tag w:val="MENDELEY_CITATION_v3_eyJjaXRhdGlvbklEIjoiTUVOREVMRVlfQ0lUQVRJT05fZTRhY2ViMzUtYWNiNy00MjYxLWEyMmMtZjI5YjdjMDRiNWU1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171604446"/>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AD6A7F">
        <w:rPr>
          <w:rFonts w:ascii="Times New Roman" w:hAnsi="Times New Roman" w:cs="Times New Roman"/>
          <w:sz w:val="24"/>
        </w:rPr>
        <w:t xml:space="preserve"> Notably</w:t>
      </w:r>
      <w:r w:rsidR="00E23426">
        <w:rPr>
          <w:rFonts w:ascii="Times New Roman" w:hAnsi="Times New Roman" w:cs="Times New Roman"/>
          <w:sz w:val="24"/>
        </w:rPr>
        <w:t>,</w:t>
      </w:r>
      <w:r w:rsidR="00AD6A7F">
        <w:rPr>
          <w:rFonts w:ascii="Times New Roman" w:hAnsi="Times New Roman" w:cs="Times New Roman"/>
          <w:sz w:val="24"/>
        </w:rPr>
        <w:t xml:space="preserve"> the ESA</w:t>
      </w:r>
      <w:r w:rsidR="00351016" w:rsidRPr="00C80220">
        <w:rPr>
          <w:rFonts w:ascii="Times New Roman" w:hAnsi="Times New Roman" w:cs="Times New Roman"/>
          <w:sz w:val="24"/>
        </w:rPr>
        <w:t xml:space="preserve"> </w:t>
      </w:r>
      <w:r w:rsidR="00AD6A7F">
        <w:rPr>
          <w:rFonts w:ascii="Times New Roman" w:hAnsi="Times New Roman" w:cs="Times New Roman"/>
          <w:sz w:val="24"/>
        </w:rPr>
        <w:t>a</w:t>
      </w:r>
      <w:r w:rsidR="00AD6A7F" w:rsidRPr="003511E3">
        <w:rPr>
          <w:rFonts w:ascii="Times New Roman" w:hAnsi="Times New Roman" w:cs="Times New Roman"/>
          <w:sz w:val="24"/>
        </w:rPr>
        <w:t xml:space="preserve">t ~630 nm </w:t>
      </w:r>
      <w:r w:rsidR="00351016" w:rsidRPr="00F17B9D">
        <w:rPr>
          <w:rFonts w:ascii="Times New Roman" w:hAnsi="Times New Roman" w:cs="Times New Roman"/>
          <w:sz w:val="24"/>
        </w:rPr>
        <w:t xml:space="preserve">is absent in </w:t>
      </w:r>
      <w:r w:rsidR="001063AC">
        <w:rPr>
          <w:rFonts w:ascii="Times New Roman" w:hAnsi="Times New Roman" w:cs="Times New Roman"/>
          <w:sz w:val="24"/>
        </w:rPr>
        <w:t xml:space="preserve">the spectra of </w:t>
      </w:r>
      <w:r w:rsidR="00351016" w:rsidRPr="00F17B9D">
        <w:rPr>
          <w:rFonts w:ascii="Times New Roman" w:hAnsi="Times New Roman" w:cs="Times New Roman"/>
          <w:sz w:val="24"/>
        </w:rPr>
        <w:t>P1</w:t>
      </w:r>
      <w:r w:rsidR="001063AC">
        <w:rPr>
          <w:rFonts w:ascii="Times New Roman" w:hAnsi="Times New Roman" w:cs="Times New Roman"/>
          <w:sz w:val="24"/>
        </w:rPr>
        <w:t xml:space="preserve"> at long</w:t>
      </w:r>
      <w:r w:rsidR="00E23426">
        <w:rPr>
          <w:rFonts w:ascii="Times New Roman" w:hAnsi="Times New Roman" w:cs="Times New Roman"/>
          <w:sz w:val="24"/>
        </w:rPr>
        <w:t xml:space="preserve"> (</w:t>
      </w:r>
      <w:r w:rsidR="00520523">
        <w:rPr>
          <w:rFonts w:ascii="Times New Roman" w:hAnsi="Times New Roman" w:cs="Times New Roman"/>
          <w:sz w:val="24"/>
        </w:rPr>
        <w:t>µ</w:t>
      </w:r>
      <w:r w:rsidR="00E23426">
        <w:rPr>
          <w:rFonts w:ascii="Times New Roman" w:hAnsi="Times New Roman" w:cs="Times New Roman"/>
          <w:sz w:val="24"/>
        </w:rPr>
        <w:t xml:space="preserve">s) </w:t>
      </w:r>
      <w:r w:rsidR="001063AC">
        <w:rPr>
          <w:rFonts w:ascii="Times New Roman" w:hAnsi="Times New Roman" w:cs="Times New Roman"/>
          <w:sz w:val="24"/>
        </w:rPr>
        <w:t>timescales</w:t>
      </w:r>
      <w:r w:rsidR="00351016" w:rsidRPr="00F17B9D">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Tg0ZDc2NjAtZDcwOC00NDhiLWFmMzQtMDkzNzkxYTQ0Y2M5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227693808"/>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351016" w:rsidRPr="00F17B9D">
        <w:rPr>
          <w:rFonts w:ascii="Times New Roman" w:hAnsi="Times New Roman" w:cs="Times New Roman"/>
          <w:sz w:val="24"/>
        </w:rPr>
        <w:t xml:space="preserve"> </w:t>
      </w:r>
      <w:r w:rsidR="002C0A3A">
        <w:rPr>
          <w:rFonts w:ascii="Times New Roman" w:hAnsi="Times New Roman" w:cs="Times New Roman"/>
          <w:sz w:val="24"/>
        </w:rPr>
        <w:t>T</w:t>
      </w:r>
      <w:r w:rsidR="002C0A3A" w:rsidRPr="00C80220">
        <w:rPr>
          <w:rFonts w:ascii="Times New Roman" w:hAnsi="Times New Roman" w:cs="Times New Roman"/>
          <w:sz w:val="24"/>
        </w:rPr>
        <w:t>he activity of these polymers towards</w:t>
      </w:r>
      <w:r w:rsidR="002C0A3A">
        <w:rPr>
          <w:rFonts w:ascii="Times New Roman" w:hAnsi="Times New Roman" w:cs="Times New Roman"/>
          <w:sz w:val="24"/>
        </w:rPr>
        <w:t xml:space="preserve"> hydrogen evolution</w:t>
      </w:r>
      <w:r w:rsidR="002C0A3A" w:rsidRPr="00C80220">
        <w:rPr>
          <w:rFonts w:ascii="Times New Roman" w:hAnsi="Times New Roman" w:cs="Times New Roman"/>
          <w:sz w:val="24"/>
        </w:rPr>
        <w:t xml:space="preserve"> is P10 &gt;</w:t>
      </w:r>
      <w:r w:rsidR="00E23426">
        <w:rPr>
          <w:rFonts w:ascii="Times New Roman" w:hAnsi="Times New Roman" w:cs="Times New Roman"/>
          <w:sz w:val="24"/>
        </w:rPr>
        <w:t xml:space="preserve"> </w:t>
      </w:r>
      <w:r w:rsidR="002C0A3A" w:rsidRPr="00C80220">
        <w:rPr>
          <w:rFonts w:ascii="Times New Roman" w:hAnsi="Times New Roman" w:cs="Times New Roman"/>
          <w:sz w:val="24"/>
        </w:rPr>
        <w:t>P7 &gt; P1</w:t>
      </w:r>
      <w:r w:rsidR="009565EA">
        <w:rPr>
          <w:rFonts w:ascii="Times New Roman" w:hAnsi="Times New Roman" w:cs="Times New Roman"/>
          <w:sz w:val="24"/>
        </w:rPr>
        <w:t>,</w:t>
      </w:r>
      <w:r w:rsidR="002C0A3A" w:rsidRPr="00C80220">
        <w:rPr>
          <w:rFonts w:ascii="Times New Roman" w:hAnsi="Times New Roman" w:cs="Times New Roman"/>
          <w:sz w:val="24"/>
        </w:rPr>
        <w:t xml:space="preserve"> </w:t>
      </w:r>
      <w:r w:rsidR="009565EA">
        <w:rPr>
          <w:rFonts w:ascii="Times New Roman" w:hAnsi="Times New Roman" w:cs="Times New Roman"/>
          <w:sz w:val="24"/>
        </w:rPr>
        <w:t>h</w:t>
      </w:r>
      <w:r w:rsidR="002C0A3A" w:rsidRPr="00C80220">
        <w:rPr>
          <w:rFonts w:ascii="Times New Roman" w:hAnsi="Times New Roman" w:cs="Times New Roman"/>
          <w:sz w:val="24"/>
        </w:rPr>
        <w:t xml:space="preserve">ence, the photocatalytic activity of these materials </w:t>
      </w:r>
      <w:r w:rsidR="002C0A3A" w:rsidRPr="00F17B9D">
        <w:rPr>
          <w:rFonts w:ascii="Times New Roman" w:hAnsi="Times New Roman" w:cs="Times New Roman"/>
          <w:sz w:val="24"/>
        </w:rPr>
        <w:t xml:space="preserve">is proportional to the </w:t>
      </w:r>
      <w:r w:rsidR="002C0A3A" w:rsidRPr="00ED1DB1">
        <w:rPr>
          <w:rFonts w:ascii="Times New Roman" w:hAnsi="Times New Roman" w:cs="Times New Roman"/>
          <w:sz w:val="24"/>
        </w:rPr>
        <w:t>magnitude of the 630 nm band observed in the TA spectra</w:t>
      </w:r>
      <w:r w:rsidR="00F473F8">
        <w:rPr>
          <w:rFonts w:ascii="Times New Roman" w:hAnsi="Times New Roman" w:cs="Times New Roman"/>
          <w:sz w:val="24"/>
        </w:rPr>
        <w:t xml:space="preserve"> at long timescale</w:t>
      </w:r>
      <w:r w:rsidR="00AD6A7F">
        <w:rPr>
          <w:rFonts w:ascii="Times New Roman" w:hAnsi="Times New Roman" w:cs="Times New Roman"/>
          <w:sz w:val="24"/>
        </w:rPr>
        <w:t>s</w:t>
      </w:r>
      <w:r w:rsidR="00F94A4E">
        <w:rPr>
          <w:rFonts w:ascii="Times New Roman" w:hAnsi="Times New Roman" w:cs="Times New Roman"/>
          <w:sz w:val="24"/>
        </w:rPr>
        <w:t>,</w:t>
      </w:r>
      <w:r w:rsidR="003E5EF7">
        <w:rPr>
          <w:rFonts w:ascii="Times New Roman" w:hAnsi="Times New Roman" w:cs="Times New Roman"/>
          <w:sz w:val="24"/>
        </w:rPr>
        <w:t xml:space="preserve"> </w:t>
      </w:r>
      <w:r w:rsidR="001F0424">
        <w:rPr>
          <w:rFonts w:ascii="Times New Roman" w:hAnsi="Times New Roman" w:cs="Times New Roman"/>
          <w:sz w:val="24"/>
        </w:rPr>
        <w:t>confirming</w:t>
      </w:r>
      <w:r w:rsidR="00AD6A7F">
        <w:rPr>
          <w:rFonts w:ascii="Times New Roman" w:hAnsi="Times New Roman" w:cs="Times New Roman"/>
          <w:sz w:val="24"/>
        </w:rPr>
        <w:t xml:space="preserve"> </w:t>
      </w:r>
      <w:r w:rsidR="006018B4">
        <w:rPr>
          <w:rFonts w:ascii="Times New Roman" w:hAnsi="Times New Roman" w:cs="Times New Roman"/>
          <w:sz w:val="24"/>
        </w:rPr>
        <w:t xml:space="preserve">its </w:t>
      </w:r>
      <w:r w:rsidR="00AD6A7F">
        <w:rPr>
          <w:rFonts w:ascii="Times New Roman" w:hAnsi="Times New Roman" w:cs="Times New Roman"/>
          <w:sz w:val="24"/>
        </w:rPr>
        <w:t xml:space="preserve">assignment </w:t>
      </w:r>
      <w:r w:rsidR="003E5EF7">
        <w:rPr>
          <w:rFonts w:ascii="Times New Roman" w:hAnsi="Times New Roman" w:cs="Times New Roman"/>
          <w:sz w:val="24"/>
        </w:rPr>
        <w:t>to the electron polaron.</w:t>
      </w:r>
      <w:sdt>
        <w:sdtPr>
          <w:rPr>
            <w:rFonts w:ascii="Times New Roman" w:hAnsi="Times New Roman" w:cs="Times New Roman"/>
            <w:color w:val="000000"/>
            <w:sz w:val="24"/>
            <w:vertAlign w:val="superscript"/>
          </w:rPr>
          <w:tag w:val="MENDELEY_CITATION_v3_eyJjaXRhdGlvbklEIjoiTUVOREVMRVlfQ0lUQVRJT05fMGVlNmM2MDktYTI5NS00MGU4LTg0MWUtOWZlOGIwZDc2OTdl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920830833"/>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3E5EF7">
        <w:rPr>
          <w:rFonts w:ascii="Times New Roman" w:hAnsi="Times New Roman" w:cs="Times New Roman"/>
          <w:sz w:val="24"/>
        </w:rPr>
        <w:t xml:space="preserve"> </w:t>
      </w:r>
      <w:r w:rsidR="003E5EF7" w:rsidRPr="005F1A5D">
        <w:rPr>
          <w:rFonts w:ascii="Times New Roman" w:hAnsi="Times New Roman" w:cs="Times New Roman"/>
          <w:sz w:val="24"/>
        </w:rPr>
        <w:t xml:space="preserve">This </w:t>
      </w:r>
      <w:r w:rsidR="003E5EF7">
        <w:rPr>
          <w:rFonts w:ascii="Times New Roman" w:hAnsi="Times New Roman" w:cs="Times New Roman"/>
          <w:sz w:val="24"/>
        </w:rPr>
        <w:t xml:space="preserve">assignment </w:t>
      </w:r>
      <w:r w:rsidR="003E5EF7" w:rsidRPr="005F1A5D">
        <w:rPr>
          <w:rFonts w:ascii="Times New Roman" w:hAnsi="Times New Roman" w:cs="Times New Roman"/>
          <w:sz w:val="24"/>
        </w:rPr>
        <w:t xml:space="preserve">was </w:t>
      </w:r>
      <w:r w:rsidR="007F763D">
        <w:rPr>
          <w:rFonts w:ascii="Times New Roman" w:hAnsi="Times New Roman" w:cs="Times New Roman"/>
          <w:sz w:val="24"/>
        </w:rPr>
        <w:t xml:space="preserve">also </w:t>
      </w:r>
      <w:r w:rsidR="003E5EF7" w:rsidRPr="005F1A5D">
        <w:rPr>
          <w:rFonts w:ascii="Times New Roman" w:hAnsi="Times New Roman" w:cs="Times New Roman"/>
          <w:sz w:val="24"/>
        </w:rPr>
        <w:t xml:space="preserve">supported by the </w:t>
      </w:r>
      <w:r w:rsidR="003E5EF7" w:rsidRPr="005D43DA">
        <w:rPr>
          <w:rFonts w:ascii="Times New Roman" w:hAnsi="Times New Roman" w:cs="Times New Roman"/>
          <w:sz w:val="24"/>
        </w:rPr>
        <w:t xml:space="preserve">decrease in magnitude of the 630 nm band in </w:t>
      </w:r>
      <w:r w:rsidR="003E5EF7" w:rsidRPr="008656AA">
        <w:rPr>
          <w:rFonts w:ascii="Times New Roman" w:hAnsi="Times New Roman" w:cs="Times New Roman"/>
          <w:sz w:val="24"/>
        </w:rPr>
        <w:t>the µs-s range in the presence of O</w:t>
      </w:r>
      <w:r w:rsidR="003E5EF7" w:rsidRPr="00757492">
        <w:rPr>
          <w:rFonts w:ascii="Times New Roman" w:hAnsi="Times New Roman" w:cs="Times New Roman"/>
          <w:sz w:val="24"/>
          <w:vertAlign w:val="subscript"/>
        </w:rPr>
        <w:t>2</w:t>
      </w:r>
      <w:r w:rsidR="003E5EF7" w:rsidRPr="006A35BB">
        <w:rPr>
          <w:rFonts w:ascii="Times New Roman" w:hAnsi="Times New Roman" w:cs="Times New Roman"/>
          <w:sz w:val="24"/>
        </w:rPr>
        <w:t>, an electron scavenger</w:t>
      </w:r>
      <w:r w:rsidR="003E5EF7">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GM1MjFkM2YtYzgzOC00MGUyLWI3MmItZmY2M2U4MGVmN2My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711880875"/>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BB6953">
        <w:rPr>
          <w:rFonts w:ascii="Times New Roman" w:hAnsi="Times New Roman" w:cs="Times New Roman"/>
          <w:sz w:val="24"/>
        </w:rPr>
        <w:t xml:space="preserve"> </w:t>
      </w:r>
    </w:p>
    <w:p w14:paraId="66339A94" w14:textId="46548B81" w:rsidR="00F473F8" w:rsidRDefault="00351016">
      <w:pPr>
        <w:jc w:val="both"/>
        <w:rPr>
          <w:rFonts w:ascii="Times New Roman" w:hAnsi="Times New Roman" w:cs="Times New Roman"/>
          <w:sz w:val="24"/>
        </w:rPr>
      </w:pPr>
      <w:r w:rsidRPr="00ED1DB1">
        <w:rPr>
          <w:rFonts w:ascii="Times New Roman" w:hAnsi="Times New Roman" w:cs="Times New Roman"/>
          <w:sz w:val="24"/>
        </w:rPr>
        <w:lastRenderedPageBreak/>
        <w:t>Care</w:t>
      </w:r>
      <w:r w:rsidRPr="00F449A3">
        <w:rPr>
          <w:rFonts w:ascii="Times New Roman" w:hAnsi="Times New Roman" w:cs="Times New Roman"/>
          <w:sz w:val="24"/>
        </w:rPr>
        <w:t xml:space="preserve">ful inspection of TA spectra in </w:t>
      </w:r>
      <w:r w:rsidRPr="00147CAA">
        <w:rPr>
          <w:rFonts w:ascii="Times New Roman" w:hAnsi="Times New Roman" w:cs="Times New Roman"/>
          <w:sz w:val="24"/>
        </w:rPr>
        <w:t xml:space="preserve">Figure </w:t>
      </w:r>
      <w:r w:rsidR="0018271C" w:rsidRPr="00147CAA">
        <w:rPr>
          <w:rFonts w:ascii="Times New Roman" w:hAnsi="Times New Roman" w:cs="Times New Roman"/>
          <w:sz w:val="24"/>
        </w:rPr>
        <w:t>5</w:t>
      </w:r>
      <w:r w:rsidRPr="00147CAA">
        <w:rPr>
          <w:rFonts w:ascii="Times New Roman" w:hAnsi="Times New Roman" w:cs="Times New Roman"/>
          <w:sz w:val="24"/>
        </w:rPr>
        <w:t>(</w:t>
      </w:r>
      <w:r w:rsidR="0018271C" w:rsidRPr="00147CAA">
        <w:rPr>
          <w:rFonts w:ascii="Times New Roman" w:hAnsi="Times New Roman" w:cs="Times New Roman"/>
          <w:sz w:val="24"/>
        </w:rPr>
        <w:t>b</w:t>
      </w:r>
      <w:r w:rsidRPr="00147CAA">
        <w:rPr>
          <w:rFonts w:ascii="Times New Roman" w:hAnsi="Times New Roman" w:cs="Times New Roman"/>
          <w:sz w:val="24"/>
        </w:rPr>
        <w:t>)</w:t>
      </w:r>
      <w:r w:rsidRPr="00A33545">
        <w:rPr>
          <w:rFonts w:ascii="Times New Roman" w:hAnsi="Times New Roman" w:cs="Times New Roman"/>
          <w:sz w:val="24"/>
        </w:rPr>
        <w:t xml:space="preserve"> </w:t>
      </w:r>
      <w:r w:rsidR="00F473F8">
        <w:rPr>
          <w:rFonts w:ascii="Times New Roman" w:hAnsi="Times New Roman" w:cs="Times New Roman"/>
          <w:sz w:val="24"/>
        </w:rPr>
        <w:t xml:space="preserve">also </w:t>
      </w:r>
      <w:r w:rsidRPr="00C60565">
        <w:rPr>
          <w:rFonts w:ascii="Times New Roman" w:hAnsi="Times New Roman" w:cs="Times New Roman"/>
          <w:sz w:val="24"/>
        </w:rPr>
        <w:t>show</w:t>
      </w:r>
      <w:r w:rsidR="00F473F8">
        <w:rPr>
          <w:rFonts w:ascii="Times New Roman" w:hAnsi="Times New Roman" w:cs="Times New Roman"/>
          <w:sz w:val="24"/>
        </w:rPr>
        <w:t>s</w:t>
      </w:r>
      <w:r w:rsidRPr="00C60565">
        <w:rPr>
          <w:rFonts w:ascii="Times New Roman" w:hAnsi="Times New Roman" w:cs="Times New Roman"/>
          <w:sz w:val="24"/>
        </w:rPr>
        <w:t xml:space="preserve"> that th</w:t>
      </w:r>
      <w:r w:rsidR="00F473F8">
        <w:rPr>
          <w:rFonts w:ascii="Times New Roman" w:hAnsi="Times New Roman" w:cs="Times New Roman"/>
          <w:sz w:val="24"/>
        </w:rPr>
        <w:t xml:space="preserve">e 630 nm ESA is </w:t>
      </w:r>
      <w:r w:rsidRPr="00C60565">
        <w:rPr>
          <w:rFonts w:ascii="Times New Roman" w:hAnsi="Times New Roman" w:cs="Times New Roman"/>
          <w:sz w:val="24"/>
        </w:rPr>
        <w:t>present</w:t>
      </w:r>
      <w:r w:rsidR="00F473F8">
        <w:rPr>
          <w:rFonts w:ascii="Times New Roman" w:hAnsi="Times New Roman" w:cs="Times New Roman"/>
          <w:sz w:val="24"/>
        </w:rPr>
        <w:t xml:space="preserve"> on the </w:t>
      </w:r>
      <w:proofErr w:type="spellStart"/>
      <w:r w:rsidR="00F473F8">
        <w:rPr>
          <w:rFonts w:ascii="Times New Roman" w:hAnsi="Times New Roman" w:cs="Times New Roman"/>
          <w:sz w:val="24"/>
        </w:rPr>
        <w:t>ps</w:t>
      </w:r>
      <w:proofErr w:type="spellEnd"/>
      <w:r w:rsidR="00F473F8">
        <w:rPr>
          <w:rFonts w:ascii="Times New Roman" w:hAnsi="Times New Roman" w:cs="Times New Roman"/>
          <w:sz w:val="24"/>
        </w:rPr>
        <w:t xml:space="preserve"> timescale, albeit at lower levels, in the spectra of P10 and P7 in </w:t>
      </w:r>
      <w:r w:rsidR="001A19AE">
        <w:rPr>
          <w:rFonts w:ascii="Times New Roman" w:hAnsi="Times New Roman" w:cs="Times New Roman"/>
          <w:sz w:val="24"/>
        </w:rPr>
        <w:t xml:space="preserve">pure </w:t>
      </w:r>
      <w:r w:rsidR="00F473F8">
        <w:rPr>
          <w:rFonts w:ascii="Times New Roman" w:hAnsi="Times New Roman" w:cs="Times New Roman"/>
          <w:sz w:val="24"/>
        </w:rPr>
        <w:t>water. However</w:t>
      </w:r>
      <w:r w:rsidR="006A12F8">
        <w:rPr>
          <w:rFonts w:ascii="Times New Roman" w:hAnsi="Times New Roman" w:cs="Times New Roman"/>
          <w:sz w:val="24"/>
        </w:rPr>
        <w:t>,</w:t>
      </w:r>
      <w:r w:rsidR="00F473F8">
        <w:rPr>
          <w:rFonts w:ascii="Times New Roman" w:hAnsi="Times New Roman" w:cs="Times New Roman"/>
          <w:sz w:val="24"/>
        </w:rPr>
        <w:t xml:space="preserve"> on the </w:t>
      </w:r>
      <w:r w:rsidR="00E2482D">
        <w:rPr>
          <w:rFonts w:ascii="Times New Roman" w:hAnsi="Times New Roman" w:cs="Times New Roman"/>
          <w:sz w:val="24"/>
        </w:rPr>
        <w:t>µ</w:t>
      </w:r>
      <w:r w:rsidR="00F473F8">
        <w:rPr>
          <w:rFonts w:ascii="Times New Roman" w:hAnsi="Times New Roman" w:cs="Times New Roman"/>
          <w:sz w:val="24"/>
        </w:rPr>
        <w:t xml:space="preserve">s-s timescale no transient band was </w:t>
      </w:r>
      <w:r w:rsidR="00E2482D">
        <w:rPr>
          <w:rFonts w:ascii="Times New Roman" w:hAnsi="Times New Roman" w:cs="Times New Roman"/>
          <w:sz w:val="24"/>
        </w:rPr>
        <w:t xml:space="preserve">observed </w:t>
      </w:r>
      <w:r w:rsidR="00F473F8">
        <w:rPr>
          <w:rFonts w:ascii="Times New Roman" w:hAnsi="Times New Roman" w:cs="Times New Roman"/>
          <w:sz w:val="24"/>
        </w:rPr>
        <w:t>at this wavelength,</w:t>
      </w:r>
      <w:sdt>
        <w:sdtPr>
          <w:rPr>
            <w:rFonts w:ascii="Times New Roman" w:hAnsi="Times New Roman" w:cs="Times New Roman"/>
            <w:color w:val="000000"/>
            <w:sz w:val="24"/>
            <w:vertAlign w:val="superscript"/>
          </w:rPr>
          <w:tag w:val="MENDELEY_CITATION_v3_eyJjaXRhdGlvbklEIjoiTUVOREVMRVlfQ0lUQVRJT05fMzA5ZTEwYTMtMzBlZS00NTFiLWI5ODAtMzIwMWM4MDdhMDIz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63745969"/>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F473F8">
        <w:rPr>
          <w:rFonts w:ascii="Times New Roman" w:hAnsi="Times New Roman" w:cs="Times New Roman"/>
          <w:sz w:val="24"/>
        </w:rPr>
        <w:t xml:space="preserve"> indicating long-lived </w:t>
      </w:r>
      <w:r w:rsidR="007F763D">
        <w:rPr>
          <w:rFonts w:ascii="Times New Roman" w:hAnsi="Times New Roman" w:cs="Times New Roman"/>
          <w:sz w:val="24"/>
        </w:rPr>
        <w:t xml:space="preserve">electron </w:t>
      </w:r>
      <w:r w:rsidR="00F473F8">
        <w:rPr>
          <w:rFonts w:ascii="Times New Roman" w:hAnsi="Times New Roman" w:cs="Times New Roman"/>
          <w:sz w:val="24"/>
        </w:rPr>
        <w:t xml:space="preserve">polaron states were only formed when the SED was present. Interestingly </w:t>
      </w:r>
      <w:r w:rsidR="00F473F8" w:rsidRPr="00F449A3">
        <w:rPr>
          <w:rFonts w:ascii="Times New Roman" w:hAnsi="Times New Roman" w:cs="Times New Roman"/>
          <w:sz w:val="24"/>
        </w:rPr>
        <w:t xml:space="preserve">an appearance half time of ~1-2 </w:t>
      </w:r>
      <w:proofErr w:type="spellStart"/>
      <w:r w:rsidR="00F473F8" w:rsidRPr="00F449A3">
        <w:rPr>
          <w:rFonts w:ascii="Times New Roman" w:hAnsi="Times New Roman" w:cs="Times New Roman"/>
          <w:sz w:val="24"/>
        </w:rPr>
        <w:t>ps</w:t>
      </w:r>
      <w:proofErr w:type="spellEnd"/>
      <w:r w:rsidR="00F473F8">
        <w:rPr>
          <w:rFonts w:ascii="Times New Roman" w:hAnsi="Times New Roman" w:cs="Times New Roman"/>
          <w:sz w:val="24"/>
        </w:rPr>
        <w:t xml:space="preserve"> for the 630 nm ESA</w:t>
      </w:r>
      <w:r w:rsidR="00F473F8" w:rsidRPr="00F449A3">
        <w:rPr>
          <w:rFonts w:ascii="Times New Roman" w:hAnsi="Times New Roman" w:cs="Times New Roman"/>
          <w:sz w:val="24"/>
        </w:rPr>
        <w:t xml:space="preserve"> was </w:t>
      </w:r>
      <w:r w:rsidR="00F473F8">
        <w:rPr>
          <w:rFonts w:ascii="Times New Roman" w:hAnsi="Times New Roman" w:cs="Times New Roman"/>
          <w:sz w:val="24"/>
        </w:rPr>
        <w:t xml:space="preserve">estimated </w:t>
      </w:r>
      <w:r w:rsidR="00F473F8" w:rsidRPr="00F449A3">
        <w:rPr>
          <w:rFonts w:ascii="Times New Roman" w:hAnsi="Times New Roman" w:cs="Times New Roman"/>
          <w:sz w:val="24"/>
        </w:rPr>
        <w:t>for both P7 and P10 susp</w:t>
      </w:r>
      <w:r w:rsidR="00E8572D">
        <w:rPr>
          <w:rFonts w:ascii="Times New Roman" w:hAnsi="Times New Roman" w:cs="Times New Roman"/>
          <w:sz w:val="24"/>
        </w:rPr>
        <w:t>ensions</w:t>
      </w:r>
      <w:r w:rsidR="00F473F8" w:rsidRPr="00F449A3">
        <w:rPr>
          <w:rFonts w:ascii="Times New Roman" w:hAnsi="Times New Roman" w:cs="Times New Roman"/>
          <w:sz w:val="24"/>
        </w:rPr>
        <w:t xml:space="preserve"> in H</w:t>
      </w:r>
      <w:r w:rsidR="00F473F8" w:rsidRPr="00B201CC">
        <w:rPr>
          <w:rFonts w:ascii="Times New Roman" w:hAnsi="Times New Roman" w:cs="Times New Roman"/>
          <w:sz w:val="24"/>
          <w:vertAlign w:val="subscript"/>
        </w:rPr>
        <w:t>2</w:t>
      </w:r>
      <w:r w:rsidR="00F473F8" w:rsidRPr="00DA50C7">
        <w:rPr>
          <w:rFonts w:ascii="Times New Roman" w:hAnsi="Times New Roman" w:cs="Times New Roman"/>
          <w:sz w:val="24"/>
        </w:rPr>
        <w:t>O/MeOH/TE</w:t>
      </w:r>
      <w:r w:rsidR="00F473F8">
        <w:rPr>
          <w:rFonts w:ascii="Times New Roman" w:hAnsi="Times New Roman" w:cs="Times New Roman"/>
          <w:sz w:val="24"/>
        </w:rPr>
        <w:t>A.</w:t>
      </w:r>
      <w:sdt>
        <w:sdtPr>
          <w:rPr>
            <w:rFonts w:ascii="Times New Roman" w:hAnsi="Times New Roman" w:cs="Times New Roman"/>
            <w:color w:val="000000"/>
            <w:sz w:val="24"/>
            <w:vertAlign w:val="superscript"/>
          </w:rPr>
          <w:tag w:val="MENDELEY_CITATION_v3_eyJjaXRhdGlvbklEIjoiTUVOREVMRVlfQ0lUQVRJT05fMTQ4NGE1ODMtMDZhOS00ODUxLWI5YjAtMGVlZTIwNjRjOThm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803897999"/>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F473F8">
        <w:rPr>
          <w:rFonts w:ascii="Times New Roman" w:hAnsi="Times New Roman" w:cs="Times New Roman"/>
          <w:sz w:val="24"/>
        </w:rPr>
        <w:t xml:space="preserve"> These two results</w:t>
      </w:r>
      <w:r w:rsidR="006018B4">
        <w:rPr>
          <w:rFonts w:ascii="Times New Roman" w:hAnsi="Times New Roman" w:cs="Times New Roman"/>
          <w:sz w:val="24"/>
        </w:rPr>
        <w:t>,</w:t>
      </w:r>
      <w:r w:rsidR="00F473F8">
        <w:rPr>
          <w:rFonts w:ascii="Times New Roman" w:hAnsi="Times New Roman" w:cs="Times New Roman"/>
          <w:sz w:val="24"/>
        </w:rPr>
        <w:t xml:space="preserve"> the</w:t>
      </w:r>
      <w:r w:rsidR="00F473F8" w:rsidRPr="00DA50C7">
        <w:rPr>
          <w:rFonts w:ascii="Times New Roman" w:hAnsi="Times New Roman" w:cs="Times New Roman"/>
          <w:sz w:val="24"/>
        </w:rPr>
        <w:t xml:space="preserve"> rapid formation of this band,</w:t>
      </w:r>
      <w:r w:rsidR="00F473F8">
        <w:rPr>
          <w:rFonts w:ascii="Times New Roman" w:hAnsi="Times New Roman" w:cs="Times New Roman"/>
          <w:sz w:val="24"/>
        </w:rPr>
        <w:t xml:space="preserve"> and its short-lived presence in the absence of the SED</w:t>
      </w:r>
      <w:r w:rsidR="006018B4">
        <w:rPr>
          <w:rFonts w:ascii="Times New Roman" w:hAnsi="Times New Roman" w:cs="Times New Roman"/>
          <w:sz w:val="24"/>
        </w:rPr>
        <w:t>,</w:t>
      </w:r>
      <w:r w:rsidR="006A12F8">
        <w:rPr>
          <w:rFonts w:ascii="Times New Roman" w:hAnsi="Times New Roman" w:cs="Times New Roman"/>
          <w:sz w:val="24"/>
        </w:rPr>
        <w:t xml:space="preserve"> </w:t>
      </w:r>
      <w:r w:rsidR="00F473F8">
        <w:rPr>
          <w:rFonts w:ascii="Times New Roman" w:hAnsi="Times New Roman" w:cs="Times New Roman"/>
          <w:sz w:val="24"/>
        </w:rPr>
        <w:t xml:space="preserve">led to the conclusion </w:t>
      </w:r>
      <w:r w:rsidR="006A12F8">
        <w:rPr>
          <w:rFonts w:ascii="Times New Roman" w:hAnsi="Times New Roman" w:cs="Times New Roman"/>
          <w:sz w:val="24"/>
        </w:rPr>
        <w:t>that at very early timescales</w:t>
      </w:r>
      <w:r w:rsidR="0038327B">
        <w:rPr>
          <w:rFonts w:ascii="Times New Roman" w:hAnsi="Times New Roman" w:cs="Times New Roman"/>
          <w:sz w:val="24"/>
        </w:rPr>
        <w:t xml:space="preserve"> the ESA at 630 </w:t>
      </w:r>
      <w:r w:rsidR="00E2482D">
        <w:rPr>
          <w:rFonts w:ascii="Times New Roman" w:hAnsi="Times New Roman" w:cs="Times New Roman"/>
          <w:sz w:val="24"/>
        </w:rPr>
        <w:t xml:space="preserve">nm </w:t>
      </w:r>
      <w:r w:rsidR="0038327B">
        <w:rPr>
          <w:rFonts w:ascii="Times New Roman" w:hAnsi="Times New Roman" w:cs="Times New Roman"/>
          <w:sz w:val="24"/>
        </w:rPr>
        <w:t>may actually be</w:t>
      </w:r>
      <w:r w:rsidR="00F473F8" w:rsidRPr="00DA50C7">
        <w:rPr>
          <w:rFonts w:ascii="Times New Roman" w:hAnsi="Times New Roman" w:cs="Times New Roman"/>
          <w:sz w:val="24"/>
        </w:rPr>
        <w:t xml:space="preserve"> </w:t>
      </w:r>
      <w:r w:rsidR="00F473F8" w:rsidRPr="00F43BC0">
        <w:rPr>
          <w:rFonts w:ascii="Times New Roman" w:hAnsi="Times New Roman" w:cs="Times New Roman"/>
          <w:sz w:val="24"/>
        </w:rPr>
        <w:t xml:space="preserve">assignable to </w:t>
      </w:r>
      <w:r w:rsidR="00F473F8" w:rsidRPr="00835930">
        <w:rPr>
          <w:rFonts w:ascii="Times New Roman" w:hAnsi="Times New Roman" w:cs="Times New Roman"/>
          <w:sz w:val="24"/>
        </w:rPr>
        <w:t>“an exciton with</w:t>
      </w:r>
      <w:r w:rsidR="00F473F8" w:rsidRPr="000206F3">
        <w:rPr>
          <w:rFonts w:ascii="Times New Roman" w:hAnsi="Times New Roman" w:cs="Times New Roman"/>
          <w:sz w:val="24"/>
        </w:rPr>
        <w:t xml:space="preserve"> charge transfer character, suc</w:t>
      </w:r>
      <w:r w:rsidR="00F473F8" w:rsidRPr="00DE57E3">
        <w:rPr>
          <w:rFonts w:ascii="Times New Roman" w:hAnsi="Times New Roman" w:cs="Times New Roman"/>
          <w:sz w:val="24"/>
        </w:rPr>
        <w:t>h as a polaron pair with electron and hole d</w:t>
      </w:r>
      <w:r w:rsidR="00F473F8" w:rsidRPr="004B2775">
        <w:rPr>
          <w:rFonts w:ascii="Times New Roman" w:hAnsi="Times New Roman" w:cs="Times New Roman"/>
          <w:sz w:val="24"/>
        </w:rPr>
        <w:t>elocalized over adjacent chains rather than an already fully separated charge”</w:t>
      </w:r>
      <w:r w:rsidR="00F473F8" w:rsidRPr="00B55FD1">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WQyYTMwZjgtMzRlOC00ZmI0LWI0YTAtOGIzZDVhYzU0NzM3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115671094"/>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F473F8" w:rsidRPr="00B16BA3">
        <w:rPr>
          <w:rFonts w:ascii="Times New Roman" w:hAnsi="Times New Roman" w:cs="Times New Roman"/>
          <w:sz w:val="24"/>
        </w:rPr>
        <w:t xml:space="preserve"> It is challenging to differentiate </w:t>
      </w:r>
      <w:r w:rsidR="00F473F8" w:rsidRPr="0016697A">
        <w:rPr>
          <w:rFonts w:ascii="Times New Roman" w:hAnsi="Times New Roman" w:cs="Times New Roman"/>
          <w:sz w:val="24"/>
        </w:rPr>
        <w:t xml:space="preserve">between polaron pairs and fully separated charges as these </w:t>
      </w:r>
      <w:r w:rsidR="00F473F8" w:rsidRPr="00232ECB">
        <w:rPr>
          <w:rFonts w:ascii="Times New Roman" w:hAnsi="Times New Roman" w:cs="Times New Roman"/>
          <w:sz w:val="24"/>
        </w:rPr>
        <w:t>both may result in very similar spectral features.</w:t>
      </w:r>
      <w:sdt>
        <w:sdtPr>
          <w:rPr>
            <w:rFonts w:ascii="Times New Roman" w:hAnsi="Times New Roman" w:cs="Times New Roman"/>
            <w:color w:val="000000"/>
            <w:sz w:val="24"/>
            <w:vertAlign w:val="superscript"/>
          </w:rPr>
          <w:tag w:val="MENDELEY_CITATION_v3_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"/>
          <w:id w:val="7804334"/>
          <w:placeholder>
            <w:docPart w:val="DefaultPlaceholder_-1854013440"/>
          </w:placeholder>
        </w:sdtPr>
        <w:sdtEndPr/>
        <w:sdtContent>
          <w:r w:rsidR="00011324" w:rsidRPr="00011324">
            <w:rPr>
              <w:rFonts w:ascii="Times New Roman" w:hAnsi="Times New Roman" w:cs="Times New Roman"/>
              <w:color w:val="000000"/>
              <w:sz w:val="24"/>
              <w:vertAlign w:val="superscript"/>
            </w:rPr>
            <w:t>68,69</w:t>
          </w:r>
        </w:sdtContent>
      </w:sdt>
      <w:r w:rsidR="00F473F8" w:rsidRPr="00502D45">
        <w:rPr>
          <w:rFonts w:ascii="Times New Roman" w:hAnsi="Times New Roman" w:cs="Times New Roman"/>
          <w:sz w:val="24"/>
        </w:rPr>
        <w:t xml:space="preserve"> </w:t>
      </w:r>
      <w:r w:rsidR="00702C96">
        <w:rPr>
          <w:rFonts w:ascii="Times New Roman" w:hAnsi="Times New Roman" w:cs="Times New Roman"/>
          <w:sz w:val="24"/>
        </w:rPr>
        <w:t>However</w:t>
      </w:r>
      <w:r w:rsidR="001A19AE">
        <w:rPr>
          <w:rFonts w:ascii="Times New Roman" w:hAnsi="Times New Roman" w:cs="Times New Roman"/>
          <w:sz w:val="24"/>
        </w:rPr>
        <w:t xml:space="preserve">, </w:t>
      </w:r>
      <w:r w:rsidR="007F04A0" w:rsidRPr="00E76D9B">
        <w:rPr>
          <w:rFonts w:ascii="Times New Roman" w:hAnsi="Times New Roman" w:cs="Times New Roman"/>
          <w:sz w:val="24"/>
        </w:rPr>
        <w:t xml:space="preserve">the high </w:t>
      </w:r>
      <w:r w:rsidR="007F04A0" w:rsidRPr="00DB2EEB">
        <w:rPr>
          <w:rFonts w:ascii="Times New Roman" w:hAnsi="Times New Roman" w:cs="Times New Roman"/>
          <w:sz w:val="24"/>
        </w:rPr>
        <w:t xml:space="preserve">polaron binding energies in organic polymers </w:t>
      </w:r>
      <w:r w:rsidR="007F04A0">
        <w:rPr>
          <w:rFonts w:ascii="Times New Roman" w:hAnsi="Times New Roman" w:cs="Times New Roman"/>
          <w:sz w:val="24"/>
        </w:rPr>
        <w:t xml:space="preserve">means </w:t>
      </w:r>
      <w:r w:rsidR="00B56F51">
        <w:rPr>
          <w:rFonts w:ascii="Times New Roman" w:hAnsi="Times New Roman" w:cs="Times New Roman"/>
          <w:sz w:val="24"/>
        </w:rPr>
        <w:t xml:space="preserve">that </w:t>
      </w:r>
      <w:r w:rsidR="007F04A0" w:rsidRPr="00B01BAB">
        <w:rPr>
          <w:rFonts w:ascii="Times New Roman" w:hAnsi="Times New Roman" w:cs="Times New Roman"/>
          <w:sz w:val="24"/>
        </w:rPr>
        <w:t xml:space="preserve">forming a fully separated charge within 1-2 </w:t>
      </w:r>
      <w:proofErr w:type="spellStart"/>
      <w:r w:rsidR="007F04A0" w:rsidRPr="00B01BAB">
        <w:rPr>
          <w:rFonts w:ascii="Times New Roman" w:hAnsi="Times New Roman" w:cs="Times New Roman"/>
          <w:sz w:val="24"/>
        </w:rPr>
        <w:t>ps</w:t>
      </w:r>
      <w:proofErr w:type="spellEnd"/>
      <w:r w:rsidR="007F04A0" w:rsidRPr="00B01BAB">
        <w:rPr>
          <w:rFonts w:ascii="Times New Roman" w:hAnsi="Times New Roman" w:cs="Times New Roman"/>
          <w:sz w:val="24"/>
        </w:rPr>
        <w:t xml:space="preserve"> is unlikely</w:t>
      </w:r>
      <w:r w:rsidR="007F04A0">
        <w:rPr>
          <w:rFonts w:ascii="Times New Roman" w:hAnsi="Times New Roman" w:cs="Times New Roman"/>
          <w:sz w:val="24"/>
        </w:rPr>
        <w:t xml:space="preserve">, hence </w:t>
      </w:r>
      <w:r w:rsidR="0038327B">
        <w:rPr>
          <w:rFonts w:ascii="Times New Roman" w:hAnsi="Times New Roman" w:cs="Times New Roman"/>
          <w:sz w:val="24"/>
        </w:rPr>
        <w:t>the</w:t>
      </w:r>
      <w:r w:rsidR="00AD6A7F">
        <w:rPr>
          <w:rFonts w:ascii="Times New Roman" w:hAnsi="Times New Roman" w:cs="Times New Roman"/>
          <w:sz w:val="24"/>
        </w:rPr>
        <w:t xml:space="preserve"> </w:t>
      </w:r>
      <w:r w:rsidR="00F473F8" w:rsidRPr="00502D45">
        <w:rPr>
          <w:rFonts w:ascii="Times New Roman" w:hAnsi="Times New Roman" w:cs="Times New Roman"/>
          <w:sz w:val="24"/>
        </w:rPr>
        <w:t xml:space="preserve">assignment </w:t>
      </w:r>
      <w:r w:rsidR="00702C96">
        <w:rPr>
          <w:rFonts w:ascii="Times New Roman" w:hAnsi="Times New Roman" w:cs="Times New Roman"/>
          <w:sz w:val="24"/>
        </w:rPr>
        <w:t xml:space="preserve">of this feature </w:t>
      </w:r>
      <w:r w:rsidR="007F04A0">
        <w:rPr>
          <w:rFonts w:ascii="Times New Roman" w:hAnsi="Times New Roman" w:cs="Times New Roman"/>
          <w:sz w:val="24"/>
        </w:rPr>
        <w:t>at early timescales was made to a polaron pair</w:t>
      </w:r>
      <w:r w:rsidR="00AD6A7F">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zcyMTc4YWMtMjc4YS00ZGQ3LWJmYWQtYzBhMWYyOGUwMjcw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374915122"/>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AD6A7F">
        <w:rPr>
          <w:rFonts w:ascii="Times New Roman" w:hAnsi="Times New Roman" w:cs="Times New Roman"/>
          <w:sz w:val="24"/>
        </w:rPr>
        <w:t xml:space="preserve"> </w:t>
      </w:r>
      <w:r w:rsidR="00E2482D">
        <w:rPr>
          <w:rFonts w:ascii="Times New Roman" w:hAnsi="Times New Roman" w:cs="Times New Roman"/>
          <w:sz w:val="24"/>
        </w:rPr>
        <w:t xml:space="preserve">the formation of </w:t>
      </w:r>
      <w:r w:rsidR="00AD6A7F">
        <w:rPr>
          <w:rFonts w:ascii="Times New Roman" w:hAnsi="Times New Roman" w:cs="Times New Roman"/>
          <w:sz w:val="24"/>
        </w:rPr>
        <w:t>which</w:t>
      </w:r>
      <w:r w:rsidR="00E2482D">
        <w:rPr>
          <w:rFonts w:ascii="Times New Roman" w:hAnsi="Times New Roman" w:cs="Times New Roman"/>
          <w:sz w:val="24"/>
        </w:rPr>
        <w:t xml:space="preserve"> potentially</w:t>
      </w:r>
      <w:r w:rsidR="00AD6A7F">
        <w:rPr>
          <w:rFonts w:ascii="Times New Roman" w:hAnsi="Times New Roman" w:cs="Times New Roman"/>
          <w:sz w:val="24"/>
        </w:rPr>
        <w:t xml:space="preserve"> provides a pathway to</w:t>
      </w:r>
      <w:r w:rsidR="00B00956">
        <w:rPr>
          <w:rFonts w:ascii="Times New Roman" w:hAnsi="Times New Roman" w:cs="Times New Roman"/>
          <w:sz w:val="24"/>
        </w:rPr>
        <w:t xml:space="preserve"> form</w:t>
      </w:r>
      <w:r w:rsidR="00AD6A7F">
        <w:rPr>
          <w:rFonts w:ascii="Times New Roman" w:hAnsi="Times New Roman" w:cs="Times New Roman"/>
          <w:sz w:val="24"/>
        </w:rPr>
        <w:t xml:space="preserve"> a fully separated electron polaron</w:t>
      </w:r>
      <w:r w:rsidR="00E2482D">
        <w:rPr>
          <w:rFonts w:ascii="Times New Roman" w:hAnsi="Times New Roman" w:cs="Times New Roman"/>
          <w:sz w:val="24"/>
        </w:rPr>
        <w:t xml:space="preserve"> (Figure 1)</w:t>
      </w:r>
      <w:r w:rsidR="00F473F8" w:rsidRPr="00B01BAB">
        <w:rPr>
          <w:rFonts w:ascii="Times New Roman" w:hAnsi="Times New Roman" w:cs="Times New Roman"/>
          <w:sz w:val="24"/>
        </w:rPr>
        <w:t>.</w:t>
      </w:r>
      <w:r w:rsidR="00F473F8" w:rsidRPr="000167D0">
        <w:rPr>
          <w:rFonts w:ascii="Times New Roman" w:hAnsi="Times New Roman" w:cs="Times New Roman"/>
          <w:sz w:val="24"/>
        </w:rPr>
        <w:t xml:space="preserve"> </w:t>
      </w:r>
    </w:p>
    <w:p w14:paraId="3A14EC44" w14:textId="47ED9E99" w:rsidR="00545700" w:rsidRDefault="007F763D" w:rsidP="00A36833">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Alongside studies using SED</w:t>
      </w:r>
      <w:r w:rsidR="00362521">
        <w:rPr>
          <w:rFonts w:ascii="Times New Roman" w:hAnsi="Times New Roman" w:cs="Times New Roman"/>
          <w:color w:val="000000" w:themeColor="text1"/>
          <w:sz w:val="24"/>
        </w:rPr>
        <w:t>s</w:t>
      </w:r>
      <w:r>
        <w:rPr>
          <w:rFonts w:ascii="Times New Roman" w:hAnsi="Times New Roman" w:cs="Times New Roman"/>
          <w:color w:val="000000" w:themeColor="text1"/>
          <w:sz w:val="24"/>
        </w:rPr>
        <w:t>, a few reports of TA spectroscopy of linear polymer photocatalysts using</w:t>
      </w:r>
      <w:r w:rsidR="00A36833">
        <w:rPr>
          <w:rFonts w:ascii="Times New Roman" w:hAnsi="Times New Roman" w:cs="Times New Roman"/>
          <w:color w:val="000000" w:themeColor="text1"/>
          <w:sz w:val="24"/>
        </w:rPr>
        <w:t xml:space="preserve"> electron acceptor</w:t>
      </w:r>
      <w:r w:rsidR="00DF674A">
        <w:rPr>
          <w:rFonts w:ascii="Times New Roman" w:hAnsi="Times New Roman" w:cs="Times New Roman"/>
          <w:color w:val="000000" w:themeColor="text1"/>
          <w:sz w:val="24"/>
        </w:rPr>
        <w:t>s</w:t>
      </w:r>
      <w:r>
        <w:rPr>
          <w:rFonts w:ascii="Times New Roman" w:hAnsi="Times New Roman" w:cs="Times New Roman"/>
          <w:color w:val="000000" w:themeColor="text1"/>
          <w:sz w:val="24"/>
        </w:rPr>
        <w:t xml:space="preserve"> are also </w:t>
      </w:r>
      <w:r w:rsidR="009B0A88">
        <w:rPr>
          <w:rFonts w:ascii="Times New Roman" w:hAnsi="Times New Roman" w:cs="Times New Roman"/>
          <w:color w:val="000000" w:themeColor="text1"/>
          <w:sz w:val="24"/>
        </w:rPr>
        <w:t xml:space="preserve">found in </w:t>
      </w:r>
      <w:r>
        <w:rPr>
          <w:rFonts w:ascii="Times New Roman" w:hAnsi="Times New Roman" w:cs="Times New Roman"/>
          <w:color w:val="000000" w:themeColor="text1"/>
          <w:sz w:val="24"/>
        </w:rPr>
        <w:t>the literature. In a study</w:t>
      </w:r>
      <w:r w:rsidR="00C80220" w:rsidRPr="0099087F">
        <w:rPr>
          <w:rFonts w:ascii="Times New Roman" w:hAnsi="Times New Roman" w:cs="Times New Roman"/>
          <w:color w:val="000000" w:themeColor="text1"/>
          <w:sz w:val="24"/>
        </w:rPr>
        <w:t xml:space="preserve"> </w:t>
      </w:r>
      <w:r w:rsidR="00206385">
        <w:rPr>
          <w:rFonts w:ascii="Times New Roman" w:hAnsi="Times New Roman" w:cs="Times New Roman"/>
          <w:color w:val="000000" w:themeColor="text1"/>
          <w:sz w:val="24"/>
        </w:rPr>
        <w:t xml:space="preserve">of </w:t>
      </w:r>
      <w:r w:rsidR="00C80220" w:rsidRPr="0099087F">
        <w:rPr>
          <w:rFonts w:ascii="Times New Roman" w:hAnsi="Times New Roman" w:cs="Times New Roman"/>
          <w:color w:val="000000" w:themeColor="text1"/>
          <w:sz w:val="24"/>
        </w:rPr>
        <w:t xml:space="preserve">P10 </w:t>
      </w:r>
      <w:r w:rsidR="00206385">
        <w:rPr>
          <w:rFonts w:ascii="Times New Roman" w:hAnsi="Times New Roman" w:cs="Times New Roman"/>
          <w:color w:val="000000" w:themeColor="text1"/>
          <w:sz w:val="24"/>
        </w:rPr>
        <w:t xml:space="preserve">modified </w:t>
      </w:r>
      <w:r w:rsidR="00C80220" w:rsidRPr="0099087F">
        <w:rPr>
          <w:rFonts w:ascii="Times New Roman" w:hAnsi="Times New Roman" w:cs="Times New Roman"/>
          <w:color w:val="000000" w:themeColor="text1"/>
          <w:sz w:val="24"/>
        </w:rPr>
        <w:t>with a Co co-catalys</w:t>
      </w:r>
      <w:r w:rsidR="00206385">
        <w:rPr>
          <w:rFonts w:ascii="Times New Roman" w:hAnsi="Times New Roman" w:cs="Times New Roman"/>
          <w:color w:val="000000" w:themeColor="text1"/>
          <w:sz w:val="24"/>
        </w:rPr>
        <w:t>t</w:t>
      </w:r>
      <w:r w:rsidR="00C80220" w:rsidRPr="0099087F">
        <w:rPr>
          <w:rFonts w:ascii="Times New Roman" w:hAnsi="Times New Roman" w:cs="Times New Roman"/>
          <w:color w:val="000000" w:themeColor="text1"/>
          <w:sz w:val="24"/>
        </w:rPr>
        <w:t xml:space="preserve"> for</w:t>
      </w:r>
      <w:r w:rsidR="00206385">
        <w:rPr>
          <w:rFonts w:ascii="Times New Roman" w:hAnsi="Times New Roman" w:cs="Times New Roman"/>
          <w:color w:val="000000" w:themeColor="text1"/>
          <w:sz w:val="24"/>
        </w:rPr>
        <w:t xml:space="preserve"> the oxygen evolution reaction A</w:t>
      </w:r>
      <w:r w:rsidR="00C80220" w:rsidRPr="0099087F">
        <w:rPr>
          <w:rFonts w:ascii="Times New Roman" w:hAnsi="Times New Roman" w:cs="Times New Roman"/>
          <w:color w:val="000000" w:themeColor="text1"/>
          <w:sz w:val="24"/>
        </w:rPr>
        <w:t>g</w:t>
      </w:r>
      <w:r w:rsidR="00C80220" w:rsidRPr="0099087F">
        <w:rPr>
          <w:rFonts w:ascii="Times New Roman" w:hAnsi="Times New Roman" w:cs="Times New Roman"/>
          <w:color w:val="000000" w:themeColor="text1"/>
          <w:sz w:val="24"/>
          <w:vertAlign w:val="superscript"/>
        </w:rPr>
        <w:t>+</w:t>
      </w:r>
      <w:r w:rsidR="00C80220" w:rsidRPr="0099087F">
        <w:rPr>
          <w:rFonts w:ascii="Times New Roman" w:hAnsi="Times New Roman" w:cs="Times New Roman"/>
          <w:color w:val="000000" w:themeColor="text1"/>
          <w:sz w:val="24"/>
        </w:rPr>
        <w:t xml:space="preserve"> </w:t>
      </w:r>
      <w:r w:rsidR="00206385">
        <w:rPr>
          <w:rFonts w:ascii="Times New Roman" w:hAnsi="Times New Roman" w:cs="Times New Roman"/>
          <w:color w:val="000000" w:themeColor="text1"/>
          <w:sz w:val="24"/>
        </w:rPr>
        <w:t>w</w:t>
      </w:r>
      <w:r w:rsidR="00C80220" w:rsidRPr="0099087F">
        <w:rPr>
          <w:rFonts w:ascii="Times New Roman" w:hAnsi="Times New Roman" w:cs="Times New Roman"/>
          <w:color w:val="000000" w:themeColor="text1"/>
          <w:sz w:val="24"/>
        </w:rPr>
        <w:t xml:space="preserve">as </w:t>
      </w:r>
      <w:r w:rsidR="00206385">
        <w:rPr>
          <w:rFonts w:ascii="Times New Roman" w:hAnsi="Times New Roman" w:cs="Times New Roman"/>
          <w:color w:val="000000" w:themeColor="text1"/>
          <w:sz w:val="24"/>
        </w:rPr>
        <w:t xml:space="preserve">used as </w:t>
      </w:r>
      <w:r w:rsidR="00C80220" w:rsidRPr="0099087F">
        <w:rPr>
          <w:rFonts w:ascii="Times New Roman" w:hAnsi="Times New Roman" w:cs="Times New Roman"/>
          <w:color w:val="000000" w:themeColor="text1"/>
          <w:sz w:val="24"/>
        </w:rPr>
        <w:t xml:space="preserve">a </w:t>
      </w:r>
      <w:r w:rsidR="00206385">
        <w:rPr>
          <w:rFonts w:ascii="Times New Roman" w:hAnsi="Times New Roman" w:cs="Times New Roman"/>
          <w:color w:val="000000" w:themeColor="text1"/>
          <w:sz w:val="24"/>
        </w:rPr>
        <w:t>SEA</w:t>
      </w:r>
      <w:r w:rsidR="00C80220" w:rsidRPr="0099087F">
        <w:rPr>
          <w:rFonts w:ascii="Times New Roman" w:hAnsi="Times New Roman" w:cs="Times New Roman"/>
          <w:color w:val="000000" w:themeColor="text1"/>
          <w:sz w:val="24"/>
        </w:rPr>
        <w:t>.</w:t>
      </w:r>
      <w:sdt>
        <w:sdtPr>
          <w:rPr>
            <w:rFonts w:ascii="Times New Roman" w:hAnsi="Times New Roman" w:cs="Times New Roman"/>
            <w:color w:val="000000"/>
            <w:sz w:val="24"/>
            <w:vertAlign w:val="superscript"/>
          </w:rPr>
          <w:tag w:val="MENDELEY_CITATION_v3_eyJjaXRhdGlvbklEIjoiTUVOREVMRVlfQ0lUQVRJT05fN2IwNjAyOTEtNGMzMi00YmUzLThjNDEtMjc2ZjhjNDA3MzVi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
          <w:id w:val="1146240865"/>
          <w:placeholder>
            <w:docPart w:val="DefaultPlaceholder_-1854013440"/>
          </w:placeholder>
        </w:sdtPr>
        <w:sdtEndPr/>
        <w:sdtContent>
          <w:r w:rsidR="00011324" w:rsidRPr="00011324">
            <w:rPr>
              <w:rFonts w:ascii="Times New Roman" w:hAnsi="Times New Roman" w:cs="Times New Roman"/>
              <w:color w:val="000000"/>
              <w:sz w:val="24"/>
              <w:vertAlign w:val="superscript"/>
            </w:rPr>
            <w:t>70</w:t>
          </w:r>
        </w:sdtContent>
      </w:sdt>
      <w:r w:rsidR="00C80220" w:rsidRPr="0099087F">
        <w:rPr>
          <w:rFonts w:ascii="Times New Roman" w:hAnsi="Times New Roman" w:cs="Times New Roman"/>
          <w:color w:val="000000" w:themeColor="text1"/>
          <w:sz w:val="24"/>
        </w:rPr>
        <w:t xml:space="preserve"> </w:t>
      </w:r>
      <w:r w:rsidR="00206385">
        <w:rPr>
          <w:rFonts w:ascii="Times New Roman" w:hAnsi="Times New Roman" w:cs="Times New Roman"/>
          <w:color w:val="000000" w:themeColor="text1"/>
          <w:sz w:val="24"/>
        </w:rPr>
        <w:t>I</w:t>
      </w:r>
      <w:r w:rsidR="00C80220" w:rsidRPr="0099087F">
        <w:rPr>
          <w:rFonts w:ascii="Times New Roman" w:hAnsi="Times New Roman" w:cs="Times New Roman"/>
          <w:color w:val="000000" w:themeColor="text1"/>
          <w:sz w:val="24"/>
        </w:rPr>
        <w:t>n the presence of Ag</w:t>
      </w:r>
      <w:r w:rsidR="00C80220" w:rsidRPr="0099087F">
        <w:rPr>
          <w:rFonts w:ascii="Times New Roman" w:hAnsi="Times New Roman" w:cs="Times New Roman"/>
          <w:color w:val="000000" w:themeColor="text1"/>
          <w:sz w:val="24"/>
          <w:vertAlign w:val="superscript"/>
        </w:rPr>
        <w:t>+</w:t>
      </w:r>
      <w:r w:rsidR="00C80220" w:rsidRPr="0099087F">
        <w:rPr>
          <w:rFonts w:ascii="Times New Roman" w:hAnsi="Times New Roman" w:cs="Times New Roman"/>
          <w:color w:val="000000" w:themeColor="text1"/>
          <w:sz w:val="24"/>
        </w:rPr>
        <w:t>, a broad negative band cover</w:t>
      </w:r>
      <w:r w:rsidR="00E06898">
        <w:rPr>
          <w:rFonts w:ascii="Times New Roman" w:hAnsi="Times New Roman" w:cs="Times New Roman"/>
          <w:color w:val="000000" w:themeColor="text1"/>
          <w:sz w:val="24"/>
        </w:rPr>
        <w:t>ed</w:t>
      </w:r>
      <w:r w:rsidR="00C80220" w:rsidRPr="0099087F">
        <w:rPr>
          <w:rFonts w:ascii="Times New Roman" w:hAnsi="Times New Roman" w:cs="Times New Roman"/>
          <w:color w:val="000000" w:themeColor="text1"/>
          <w:sz w:val="24"/>
        </w:rPr>
        <w:t xml:space="preserve"> the spectral region probed, with the loss of the </w:t>
      </w:r>
      <w:r w:rsidR="003C1B50">
        <w:rPr>
          <w:rFonts w:ascii="Times New Roman" w:hAnsi="Times New Roman" w:cs="Times New Roman"/>
          <w:color w:val="000000" w:themeColor="text1"/>
          <w:sz w:val="24"/>
        </w:rPr>
        <w:t>ESA</w:t>
      </w:r>
      <w:r w:rsidR="00C80220" w:rsidRPr="0099087F">
        <w:rPr>
          <w:rFonts w:ascii="Times New Roman" w:hAnsi="Times New Roman" w:cs="Times New Roman"/>
          <w:color w:val="000000" w:themeColor="text1"/>
          <w:sz w:val="24"/>
        </w:rPr>
        <w:t xml:space="preserve"> band at &gt;705 nm</w:t>
      </w:r>
      <w:r w:rsidR="00A86121" w:rsidRPr="00147CAA">
        <w:rPr>
          <w:rFonts w:ascii="Times New Roman" w:hAnsi="Times New Roman" w:cs="Times New Roman"/>
          <w:color w:val="000000" w:themeColor="text1"/>
          <w:sz w:val="24"/>
        </w:rPr>
        <w:t>.</w:t>
      </w:r>
      <w:sdt>
        <w:sdtPr>
          <w:rPr>
            <w:rFonts w:ascii="Times New Roman" w:hAnsi="Times New Roman" w:cs="Times New Roman"/>
            <w:color w:val="000000"/>
            <w:sz w:val="24"/>
            <w:vertAlign w:val="superscript"/>
          </w:rPr>
          <w:tag w:val="MENDELEY_CITATION_v3_eyJjaXRhdGlvbklEIjoiTUVOREVMRVlfQ0lUQVRJT05fY2MyZGE4ZDgtZTk4Zi00OTQzLWJiZDMtZjJmM2RiMDBiOTdj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
          <w:id w:val="1118025806"/>
          <w:placeholder>
            <w:docPart w:val="DefaultPlaceholder_-1854013440"/>
          </w:placeholder>
        </w:sdtPr>
        <w:sdtEndPr/>
        <w:sdtContent>
          <w:r w:rsidR="00011324" w:rsidRPr="00011324">
            <w:rPr>
              <w:rFonts w:ascii="Times New Roman" w:hAnsi="Times New Roman" w:cs="Times New Roman"/>
              <w:color w:val="000000"/>
              <w:sz w:val="24"/>
              <w:vertAlign w:val="superscript"/>
            </w:rPr>
            <w:t>70</w:t>
          </w:r>
        </w:sdtContent>
      </w:sdt>
      <w:r w:rsidR="00C80220" w:rsidRPr="0099087F">
        <w:rPr>
          <w:rFonts w:ascii="Times New Roman" w:hAnsi="Times New Roman" w:cs="Times New Roman"/>
          <w:color w:val="000000" w:themeColor="text1"/>
          <w:sz w:val="24"/>
        </w:rPr>
        <w:t xml:space="preserve"> Furthermore, the long-lived </w:t>
      </w:r>
      <w:r w:rsidR="00F17B9D" w:rsidRPr="0099087F">
        <w:rPr>
          <w:rFonts w:ascii="Times New Roman" w:hAnsi="Times New Roman" w:cs="Times New Roman"/>
          <w:color w:val="000000" w:themeColor="text1"/>
          <w:sz w:val="24"/>
        </w:rPr>
        <w:t>~</w:t>
      </w:r>
      <w:r w:rsidR="00C80220" w:rsidRPr="0099087F">
        <w:rPr>
          <w:rFonts w:ascii="Times New Roman" w:hAnsi="Times New Roman" w:cs="Times New Roman"/>
          <w:color w:val="000000" w:themeColor="text1"/>
          <w:sz w:val="24"/>
        </w:rPr>
        <w:t>63</w:t>
      </w:r>
      <w:r w:rsidR="00F17B9D" w:rsidRPr="0099087F">
        <w:rPr>
          <w:rFonts w:ascii="Times New Roman" w:hAnsi="Times New Roman" w:cs="Times New Roman"/>
          <w:color w:val="000000" w:themeColor="text1"/>
          <w:sz w:val="24"/>
        </w:rPr>
        <w:t>0</w:t>
      </w:r>
      <w:r w:rsidR="00C80220" w:rsidRPr="0099087F">
        <w:rPr>
          <w:rFonts w:ascii="Times New Roman" w:hAnsi="Times New Roman" w:cs="Times New Roman"/>
          <w:color w:val="000000" w:themeColor="text1"/>
          <w:sz w:val="24"/>
        </w:rPr>
        <w:t xml:space="preserve"> nm band, assignable either to a partially </w:t>
      </w:r>
      <w:r w:rsidR="00097298">
        <w:rPr>
          <w:rFonts w:ascii="Times New Roman" w:hAnsi="Times New Roman" w:cs="Times New Roman"/>
          <w:color w:val="000000" w:themeColor="text1"/>
          <w:sz w:val="24"/>
        </w:rPr>
        <w:t>charge-</w:t>
      </w:r>
      <w:r w:rsidR="00C80220" w:rsidRPr="0099087F">
        <w:rPr>
          <w:rFonts w:ascii="Times New Roman" w:hAnsi="Times New Roman" w:cs="Times New Roman"/>
          <w:color w:val="000000" w:themeColor="text1"/>
          <w:sz w:val="24"/>
        </w:rPr>
        <w:t>separated state</w:t>
      </w:r>
      <w:r w:rsidR="00097298">
        <w:rPr>
          <w:rFonts w:ascii="Times New Roman" w:hAnsi="Times New Roman" w:cs="Times New Roman"/>
          <w:color w:val="000000" w:themeColor="text1"/>
          <w:sz w:val="24"/>
        </w:rPr>
        <w:t>,</w:t>
      </w:r>
      <w:r w:rsidR="00C80220" w:rsidRPr="0099087F">
        <w:rPr>
          <w:rFonts w:ascii="Times New Roman" w:hAnsi="Times New Roman" w:cs="Times New Roman"/>
          <w:color w:val="000000" w:themeColor="text1"/>
          <w:sz w:val="24"/>
        </w:rPr>
        <w:t xml:space="preserve"> or an electron polaron, is also absent,</w:t>
      </w:r>
      <w:sdt>
        <w:sdtPr>
          <w:rPr>
            <w:rFonts w:ascii="Times New Roman" w:hAnsi="Times New Roman" w:cs="Times New Roman"/>
            <w:color w:val="000000"/>
            <w:sz w:val="24"/>
            <w:vertAlign w:val="superscript"/>
          </w:rPr>
          <w:tag w:val="MENDELEY_CITATION_v3_eyJjaXRhdGlvbklEIjoiTUVOREVMRVlfQ0lUQVRJT05fYzk2NmUyOWItNDA5NC00OGMxLThlYmItZDc5ZmFlNmU2MzE4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
          <w:id w:val="-1946453502"/>
          <w:placeholder>
            <w:docPart w:val="DefaultPlaceholder_-1854013440"/>
          </w:placeholder>
        </w:sdtPr>
        <w:sdtEndPr/>
        <w:sdtContent>
          <w:r w:rsidR="00011324" w:rsidRPr="00011324">
            <w:rPr>
              <w:rFonts w:ascii="Times New Roman" w:hAnsi="Times New Roman" w:cs="Times New Roman"/>
              <w:color w:val="000000"/>
              <w:sz w:val="24"/>
              <w:vertAlign w:val="superscript"/>
            </w:rPr>
            <w:t>70</w:t>
          </w:r>
        </w:sdtContent>
      </w:sdt>
      <w:r w:rsidR="00C80220" w:rsidRPr="0099087F">
        <w:rPr>
          <w:rFonts w:ascii="Times New Roman" w:hAnsi="Times New Roman" w:cs="Times New Roman"/>
          <w:color w:val="000000" w:themeColor="text1"/>
          <w:sz w:val="24"/>
        </w:rPr>
        <w:t xml:space="preserve"> revealing that Ag</w:t>
      </w:r>
      <w:r w:rsidR="00C80220" w:rsidRPr="0099087F">
        <w:rPr>
          <w:rFonts w:ascii="Times New Roman" w:hAnsi="Times New Roman" w:cs="Times New Roman"/>
          <w:color w:val="000000" w:themeColor="text1"/>
          <w:sz w:val="24"/>
          <w:vertAlign w:val="superscript"/>
        </w:rPr>
        <w:t>+</w:t>
      </w:r>
      <w:r w:rsidR="00C80220" w:rsidRPr="0099087F">
        <w:rPr>
          <w:rFonts w:ascii="Times New Roman" w:hAnsi="Times New Roman" w:cs="Times New Roman"/>
          <w:color w:val="000000" w:themeColor="text1"/>
          <w:sz w:val="24"/>
        </w:rPr>
        <w:t xml:space="preserve"> is preventing the formation of long-lived photogenerated electrons. </w:t>
      </w:r>
      <w:r w:rsidR="00DA50C7" w:rsidRPr="0099087F">
        <w:rPr>
          <w:rFonts w:ascii="Times New Roman" w:hAnsi="Times New Roman" w:cs="Times New Roman"/>
          <w:color w:val="000000" w:themeColor="text1"/>
          <w:sz w:val="24"/>
        </w:rPr>
        <w:t>Owing to a</w:t>
      </w:r>
      <w:r w:rsidR="00A33545" w:rsidRPr="0099087F">
        <w:rPr>
          <w:rFonts w:ascii="Times New Roman" w:hAnsi="Times New Roman" w:cs="Times New Roman"/>
          <w:color w:val="000000" w:themeColor="text1"/>
          <w:sz w:val="24"/>
        </w:rPr>
        <w:t xml:space="preserve"> significant red-shift observed in the UV/Vis absorption spectrum in the presence of Ag</w:t>
      </w:r>
      <w:r w:rsidR="00A33545" w:rsidRPr="0099087F">
        <w:rPr>
          <w:rFonts w:ascii="Times New Roman" w:hAnsi="Times New Roman" w:cs="Times New Roman"/>
          <w:color w:val="000000" w:themeColor="text1"/>
          <w:sz w:val="24"/>
          <w:vertAlign w:val="superscript"/>
        </w:rPr>
        <w:t>+</w:t>
      </w:r>
      <w:r w:rsidR="00DA50C7" w:rsidRPr="0099087F">
        <w:rPr>
          <w:rFonts w:ascii="Times New Roman" w:hAnsi="Times New Roman" w:cs="Times New Roman"/>
          <w:color w:val="000000" w:themeColor="text1"/>
          <w:sz w:val="24"/>
        </w:rPr>
        <w:t>,</w:t>
      </w:r>
      <w:r w:rsidR="00DA50C7" w:rsidRPr="0099087F">
        <w:rPr>
          <w:rFonts w:ascii="Times New Roman" w:hAnsi="Times New Roman" w:cs="Times New Roman"/>
          <w:color w:val="000000" w:themeColor="text1"/>
          <w:sz w:val="24"/>
          <w:vertAlign w:val="superscript"/>
        </w:rPr>
        <w:t xml:space="preserve"> </w:t>
      </w:r>
      <w:r w:rsidR="00DA50C7" w:rsidRPr="0099087F">
        <w:rPr>
          <w:rFonts w:ascii="Times New Roman" w:hAnsi="Times New Roman" w:cs="Times New Roman"/>
          <w:color w:val="000000" w:themeColor="text1"/>
          <w:sz w:val="24"/>
        </w:rPr>
        <w:t>the broad negative TA band was assigned to GSB</w:t>
      </w:r>
      <w:r w:rsidR="00A33545" w:rsidRPr="0099087F">
        <w:rPr>
          <w:rFonts w:ascii="Times New Roman" w:hAnsi="Times New Roman" w:cs="Times New Roman"/>
          <w:color w:val="000000" w:themeColor="text1"/>
          <w:sz w:val="24"/>
        </w:rPr>
        <w:t>.</w:t>
      </w:r>
      <w:sdt>
        <w:sdtPr>
          <w:rPr>
            <w:rFonts w:ascii="Times New Roman" w:hAnsi="Times New Roman" w:cs="Times New Roman"/>
            <w:color w:val="000000"/>
            <w:sz w:val="24"/>
            <w:vertAlign w:val="superscript"/>
          </w:rPr>
          <w:tag w:val="MENDELEY_CITATION_v3_eyJjaXRhdGlvbklEIjoiTUVOREVMRVlfQ0lUQVRJT05fNTE1ZDkwMjItZTBkNS00ZjM1LWFkNTctZjNhMDU5MjZmMmNl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
          <w:id w:val="1692030612"/>
          <w:placeholder>
            <w:docPart w:val="DefaultPlaceholder_-1854013440"/>
          </w:placeholder>
        </w:sdtPr>
        <w:sdtEndPr/>
        <w:sdtContent>
          <w:r w:rsidR="00011324" w:rsidRPr="00011324">
            <w:rPr>
              <w:rFonts w:ascii="Times New Roman" w:hAnsi="Times New Roman" w:cs="Times New Roman"/>
              <w:color w:val="000000"/>
              <w:sz w:val="24"/>
              <w:vertAlign w:val="superscript"/>
            </w:rPr>
            <w:t>70</w:t>
          </w:r>
        </w:sdtContent>
      </w:sdt>
      <w:r w:rsidR="00A33545" w:rsidRPr="0099087F">
        <w:rPr>
          <w:rFonts w:ascii="Times New Roman" w:hAnsi="Times New Roman" w:cs="Times New Roman"/>
          <w:color w:val="000000" w:themeColor="text1"/>
          <w:sz w:val="24"/>
        </w:rPr>
        <w:t xml:space="preserve"> These observations suggest </w:t>
      </w:r>
      <w:r w:rsidR="00C80220" w:rsidRPr="0099087F">
        <w:rPr>
          <w:rFonts w:ascii="Times New Roman" w:hAnsi="Times New Roman" w:cs="Times New Roman"/>
          <w:color w:val="000000" w:themeColor="text1"/>
          <w:sz w:val="24"/>
        </w:rPr>
        <w:t>Ag</w:t>
      </w:r>
      <w:r w:rsidR="00C80220" w:rsidRPr="0099087F">
        <w:rPr>
          <w:rFonts w:ascii="Times New Roman" w:hAnsi="Times New Roman" w:cs="Times New Roman"/>
          <w:color w:val="000000" w:themeColor="text1"/>
          <w:sz w:val="24"/>
          <w:vertAlign w:val="superscript"/>
        </w:rPr>
        <w:t>+</w:t>
      </w:r>
      <w:r w:rsidR="00C80220" w:rsidRPr="0099087F">
        <w:rPr>
          <w:rFonts w:ascii="Times New Roman" w:hAnsi="Times New Roman" w:cs="Times New Roman"/>
          <w:color w:val="000000" w:themeColor="text1"/>
          <w:sz w:val="24"/>
        </w:rPr>
        <w:t xml:space="preserve"> is strongly coordinated to the polymer</w:t>
      </w:r>
      <w:r w:rsidR="008823F7" w:rsidRPr="0099087F">
        <w:rPr>
          <w:rFonts w:ascii="Times New Roman" w:hAnsi="Times New Roman" w:cs="Times New Roman"/>
          <w:color w:val="000000" w:themeColor="text1"/>
          <w:sz w:val="24"/>
        </w:rPr>
        <w:t xml:space="preserve">. Owing to the non-observance of the </w:t>
      </w:r>
      <w:r w:rsidR="00DA50C7" w:rsidRPr="0099087F">
        <w:rPr>
          <w:rFonts w:ascii="Times New Roman" w:hAnsi="Times New Roman" w:cs="Times New Roman"/>
          <w:color w:val="000000" w:themeColor="text1"/>
          <w:sz w:val="24"/>
        </w:rPr>
        <w:t>SE and</w:t>
      </w:r>
      <w:r w:rsidR="003957CC">
        <w:rPr>
          <w:rFonts w:ascii="Times New Roman" w:hAnsi="Times New Roman" w:cs="Times New Roman"/>
          <w:color w:val="000000" w:themeColor="text1"/>
          <w:sz w:val="24"/>
        </w:rPr>
        <w:t xml:space="preserve"> </w:t>
      </w:r>
      <w:r w:rsidR="008823F7" w:rsidRPr="0099087F">
        <w:rPr>
          <w:rFonts w:ascii="Times New Roman" w:hAnsi="Times New Roman" w:cs="Times New Roman"/>
          <w:color w:val="000000" w:themeColor="text1"/>
          <w:sz w:val="24"/>
        </w:rPr>
        <w:t xml:space="preserve">ESA, </w:t>
      </w:r>
      <w:r w:rsidR="00A932F3">
        <w:rPr>
          <w:rFonts w:ascii="Times New Roman" w:hAnsi="Times New Roman" w:cs="Times New Roman"/>
          <w:color w:val="000000" w:themeColor="text1"/>
          <w:sz w:val="24"/>
        </w:rPr>
        <w:t xml:space="preserve">the </w:t>
      </w:r>
      <w:r w:rsidR="008823F7" w:rsidRPr="0099087F">
        <w:rPr>
          <w:rFonts w:ascii="Times New Roman" w:hAnsi="Times New Roman" w:cs="Times New Roman"/>
          <w:color w:val="000000" w:themeColor="text1"/>
          <w:sz w:val="24"/>
        </w:rPr>
        <w:t>mechanism likely involves oxidative quenching of the photogenerated polymer exciton through electron transfer to Ag</w:t>
      </w:r>
      <w:r w:rsidR="008823F7" w:rsidRPr="0099087F">
        <w:rPr>
          <w:rFonts w:ascii="Times New Roman" w:hAnsi="Times New Roman" w:cs="Times New Roman"/>
          <w:color w:val="000000" w:themeColor="text1"/>
          <w:sz w:val="24"/>
          <w:vertAlign w:val="superscript"/>
        </w:rPr>
        <w:t>+</w:t>
      </w:r>
      <w:r w:rsidR="00206385">
        <w:rPr>
          <w:rFonts w:ascii="Times New Roman" w:hAnsi="Times New Roman" w:cs="Times New Roman"/>
          <w:color w:val="000000" w:themeColor="text1"/>
          <w:sz w:val="24"/>
        </w:rPr>
        <w:t>, however no evidence for either a P10 hole polaron or an oxidised Co state was identified.</w:t>
      </w:r>
      <w:sdt>
        <w:sdtPr>
          <w:rPr>
            <w:rFonts w:ascii="Times New Roman" w:hAnsi="Times New Roman" w:cs="Times New Roman"/>
            <w:color w:val="000000"/>
            <w:sz w:val="24"/>
            <w:vertAlign w:val="superscript"/>
          </w:rPr>
          <w:tag w:val="MENDELEY_CITATION_v3_eyJjaXRhdGlvbklEIjoiTUVOREVMRVlfQ0lUQVRJT05fYjkwNzYxOGItOGM3Mi00MmVjLWFiZDAtZTQzNDhlZjIzYTdk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
          <w:id w:val="-2059459940"/>
          <w:placeholder>
            <w:docPart w:val="DefaultPlaceholder_-1854013440"/>
          </w:placeholder>
        </w:sdtPr>
        <w:sdtEndPr/>
        <w:sdtContent>
          <w:r w:rsidR="00011324" w:rsidRPr="00011324">
            <w:rPr>
              <w:rFonts w:ascii="Times New Roman" w:hAnsi="Times New Roman" w:cs="Times New Roman"/>
              <w:color w:val="000000"/>
              <w:sz w:val="24"/>
              <w:vertAlign w:val="superscript"/>
            </w:rPr>
            <w:t>70</w:t>
          </w:r>
        </w:sdtContent>
      </w:sdt>
      <w:r w:rsidR="00206385">
        <w:rPr>
          <w:rFonts w:ascii="Times New Roman" w:hAnsi="Times New Roman" w:cs="Times New Roman"/>
          <w:color w:val="000000" w:themeColor="text1"/>
          <w:sz w:val="24"/>
        </w:rPr>
        <w:t xml:space="preserve"> </w:t>
      </w:r>
      <w:r w:rsidR="006F3438" w:rsidRPr="0099087F">
        <w:rPr>
          <w:rFonts w:ascii="Times New Roman" w:hAnsi="Times New Roman" w:cs="Times New Roman"/>
          <w:color w:val="000000" w:themeColor="text1"/>
          <w:sz w:val="24"/>
        </w:rPr>
        <w:t>P10 has</w:t>
      </w:r>
      <w:r w:rsidR="00A36833">
        <w:rPr>
          <w:rFonts w:ascii="Times New Roman" w:hAnsi="Times New Roman" w:cs="Times New Roman"/>
          <w:color w:val="000000" w:themeColor="text1"/>
          <w:sz w:val="24"/>
        </w:rPr>
        <w:t xml:space="preserve"> also been</w:t>
      </w:r>
      <w:r w:rsidR="006F3438" w:rsidRPr="0099087F">
        <w:rPr>
          <w:rFonts w:ascii="Times New Roman" w:hAnsi="Times New Roman" w:cs="Times New Roman"/>
          <w:color w:val="000000" w:themeColor="text1"/>
          <w:sz w:val="24"/>
        </w:rPr>
        <w:t xml:space="preserve"> successfully </w:t>
      </w:r>
      <w:r w:rsidR="00A36833">
        <w:rPr>
          <w:rFonts w:ascii="Times New Roman" w:hAnsi="Times New Roman" w:cs="Times New Roman"/>
          <w:color w:val="000000" w:themeColor="text1"/>
          <w:sz w:val="24"/>
        </w:rPr>
        <w:t>c</w:t>
      </w:r>
      <w:r w:rsidR="006F3438" w:rsidRPr="0099087F">
        <w:rPr>
          <w:rFonts w:ascii="Times New Roman" w:hAnsi="Times New Roman" w:cs="Times New Roman"/>
          <w:color w:val="000000" w:themeColor="text1"/>
          <w:sz w:val="24"/>
        </w:rPr>
        <w:t>oupled to BiVO</w:t>
      </w:r>
      <w:r w:rsidR="006F3438" w:rsidRPr="0099087F">
        <w:rPr>
          <w:rFonts w:ascii="Times New Roman" w:hAnsi="Times New Roman" w:cs="Times New Roman"/>
          <w:color w:val="000000" w:themeColor="text1"/>
          <w:sz w:val="24"/>
          <w:vertAlign w:val="subscript"/>
        </w:rPr>
        <w:t>4</w:t>
      </w:r>
      <w:r w:rsidR="006F3438" w:rsidRPr="0099087F">
        <w:rPr>
          <w:rFonts w:ascii="Times New Roman" w:hAnsi="Times New Roman" w:cs="Times New Roman"/>
          <w:color w:val="000000" w:themeColor="text1"/>
          <w:sz w:val="24"/>
        </w:rPr>
        <w:t xml:space="preserve"> </w:t>
      </w:r>
      <w:r w:rsidR="005F2411" w:rsidRPr="0099087F">
        <w:rPr>
          <w:rFonts w:ascii="Times New Roman" w:hAnsi="Times New Roman" w:cs="Times New Roman"/>
          <w:color w:val="000000" w:themeColor="text1"/>
          <w:sz w:val="24"/>
        </w:rPr>
        <w:t>in a Z</w:t>
      </w:r>
      <w:r w:rsidR="004F597D" w:rsidRPr="0099087F">
        <w:rPr>
          <w:rFonts w:ascii="Times New Roman" w:hAnsi="Times New Roman" w:cs="Times New Roman"/>
          <w:color w:val="000000" w:themeColor="text1"/>
          <w:sz w:val="24"/>
        </w:rPr>
        <w:t>-</w:t>
      </w:r>
      <w:r w:rsidR="005F2411" w:rsidRPr="0099087F">
        <w:rPr>
          <w:rFonts w:ascii="Times New Roman" w:hAnsi="Times New Roman" w:cs="Times New Roman"/>
          <w:color w:val="000000" w:themeColor="text1"/>
          <w:sz w:val="24"/>
        </w:rPr>
        <w:t>scheme employing iron as a redox mediator</w:t>
      </w:r>
      <w:r w:rsidR="004F597D" w:rsidRPr="0099087F">
        <w:rPr>
          <w:rFonts w:ascii="Times New Roman" w:hAnsi="Times New Roman" w:cs="Times New Roman"/>
          <w:color w:val="000000" w:themeColor="text1"/>
          <w:sz w:val="24"/>
        </w:rPr>
        <w:t xml:space="preserve"> for complete water splitting</w:t>
      </w:r>
      <w:r w:rsidR="005F2411" w:rsidRPr="0099087F">
        <w:rPr>
          <w:rFonts w:ascii="Times New Roman" w:hAnsi="Times New Roman" w:cs="Times New Roman"/>
          <w:color w:val="000000" w:themeColor="text1"/>
          <w:sz w:val="24"/>
        </w:rPr>
        <w:t>.</w:t>
      </w:r>
      <w:sdt>
        <w:sdtPr>
          <w:rPr>
            <w:rFonts w:ascii="Times New Roman" w:hAnsi="Times New Roman" w:cs="Times New Roman"/>
            <w:color w:val="000000"/>
            <w:sz w:val="24"/>
            <w:vertAlign w:val="superscript"/>
          </w:rPr>
          <w:tag w:val="MENDELEY_CITATION_v3_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"/>
          <w:id w:val="-1943684662"/>
          <w:placeholder>
            <w:docPart w:val="DefaultPlaceholder_-1854013440"/>
          </w:placeholder>
        </w:sdtPr>
        <w:sdtEndPr/>
        <w:sdtContent>
          <w:r w:rsidR="00011324" w:rsidRPr="00011324">
            <w:rPr>
              <w:rFonts w:ascii="Times New Roman" w:hAnsi="Times New Roman" w:cs="Times New Roman"/>
              <w:color w:val="000000"/>
              <w:sz w:val="24"/>
              <w:vertAlign w:val="superscript"/>
            </w:rPr>
            <w:t>63</w:t>
          </w:r>
        </w:sdtContent>
      </w:sdt>
      <w:r w:rsidR="005F2411" w:rsidRPr="0099087F">
        <w:rPr>
          <w:rFonts w:ascii="Times New Roman" w:hAnsi="Times New Roman" w:cs="Times New Roman"/>
          <w:color w:val="000000" w:themeColor="text1"/>
          <w:sz w:val="24"/>
        </w:rPr>
        <w:t xml:space="preserve"> In the presence of Fe</w:t>
      </w:r>
      <w:r w:rsidR="005F2411" w:rsidRPr="0099087F">
        <w:rPr>
          <w:rFonts w:ascii="Times New Roman" w:hAnsi="Times New Roman" w:cs="Times New Roman"/>
          <w:color w:val="000000" w:themeColor="text1"/>
          <w:sz w:val="24"/>
          <w:vertAlign w:val="superscript"/>
        </w:rPr>
        <w:t>2+</w:t>
      </w:r>
      <w:r w:rsidR="005F2411" w:rsidRPr="0099087F">
        <w:rPr>
          <w:rFonts w:ascii="Times New Roman" w:hAnsi="Times New Roman" w:cs="Times New Roman"/>
          <w:color w:val="000000" w:themeColor="text1"/>
          <w:sz w:val="24"/>
        </w:rPr>
        <w:t>, and equal concentrations of Fe</w:t>
      </w:r>
      <w:r w:rsidR="005F2411" w:rsidRPr="0099087F">
        <w:rPr>
          <w:rFonts w:ascii="Times New Roman" w:hAnsi="Times New Roman" w:cs="Times New Roman"/>
          <w:color w:val="000000" w:themeColor="text1"/>
          <w:sz w:val="24"/>
          <w:vertAlign w:val="superscript"/>
        </w:rPr>
        <w:t>2+</w:t>
      </w:r>
      <w:r w:rsidR="005F2411" w:rsidRPr="0099087F">
        <w:rPr>
          <w:rFonts w:ascii="Times New Roman" w:hAnsi="Times New Roman" w:cs="Times New Roman"/>
          <w:color w:val="000000" w:themeColor="text1"/>
          <w:sz w:val="24"/>
        </w:rPr>
        <w:t>/Fe</w:t>
      </w:r>
      <w:r w:rsidR="005F2411" w:rsidRPr="0099087F">
        <w:rPr>
          <w:rFonts w:ascii="Times New Roman" w:hAnsi="Times New Roman" w:cs="Times New Roman"/>
          <w:color w:val="000000" w:themeColor="text1"/>
          <w:sz w:val="24"/>
          <w:vertAlign w:val="superscript"/>
        </w:rPr>
        <w:t>3+</w:t>
      </w:r>
      <w:r w:rsidR="005F2411" w:rsidRPr="0099087F">
        <w:rPr>
          <w:rFonts w:ascii="Times New Roman" w:hAnsi="Times New Roman" w:cs="Times New Roman"/>
          <w:color w:val="000000" w:themeColor="text1"/>
          <w:sz w:val="24"/>
        </w:rPr>
        <w:t>, a long lived (&gt; 3 ns) ~</w:t>
      </w:r>
      <w:r w:rsidR="00A36833">
        <w:rPr>
          <w:rFonts w:ascii="Times New Roman" w:hAnsi="Times New Roman" w:cs="Times New Roman"/>
          <w:color w:val="000000" w:themeColor="text1"/>
          <w:sz w:val="24"/>
        </w:rPr>
        <w:t xml:space="preserve"> </w:t>
      </w:r>
      <w:r w:rsidR="005F2411" w:rsidRPr="0099087F">
        <w:rPr>
          <w:rFonts w:ascii="Times New Roman" w:hAnsi="Times New Roman" w:cs="Times New Roman"/>
          <w:color w:val="000000" w:themeColor="text1"/>
          <w:sz w:val="24"/>
        </w:rPr>
        <w:t>630 nm electron polaron band was formed</w:t>
      </w:r>
      <w:r w:rsidR="00097298">
        <w:rPr>
          <w:rFonts w:ascii="Times New Roman" w:hAnsi="Times New Roman" w:cs="Times New Roman"/>
          <w:color w:val="000000" w:themeColor="text1"/>
          <w:sz w:val="24"/>
        </w:rPr>
        <w:t>,</w:t>
      </w:r>
      <w:sdt>
        <w:sdtPr>
          <w:rPr>
            <w:rFonts w:ascii="Times New Roman" w:hAnsi="Times New Roman" w:cs="Times New Roman"/>
            <w:color w:val="000000"/>
            <w:sz w:val="24"/>
            <w:vertAlign w:val="superscript"/>
          </w:rPr>
          <w:tag w:val="MENDELEY_CITATION_v3_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"/>
          <w:id w:val="55527597"/>
          <w:placeholder>
            <w:docPart w:val="DefaultPlaceholder_-1854013440"/>
          </w:placeholder>
        </w:sdtPr>
        <w:sdtEndPr/>
        <w:sdtContent>
          <w:r w:rsidR="00011324" w:rsidRPr="00011324">
            <w:rPr>
              <w:rFonts w:ascii="Times New Roman" w:hAnsi="Times New Roman" w:cs="Times New Roman"/>
              <w:color w:val="000000"/>
              <w:sz w:val="24"/>
              <w:vertAlign w:val="superscript"/>
            </w:rPr>
            <w:t>63</w:t>
          </w:r>
        </w:sdtContent>
      </w:sdt>
      <w:r w:rsidR="004F597D" w:rsidRPr="0099087F">
        <w:rPr>
          <w:rFonts w:ascii="Times New Roman" w:hAnsi="Times New Roman" w:cs="Times New Roman"/>
          <w:color w:val="000000" w:themeColor="text1"/>
          <w:sz w:val="24"/>
        </w:rPr>
        <w:t xml:space="preserve"> </w:t>
      </w:r>
      <w:r w:rsidR="00A36833">
        <w:rPr>
          <w:rFonts w:ascii="Times New Roman" w:hAnsi="Times New Roman" w:cs="Times New Roman"/>
          <w:color w:val="000000" w:themeColor="text1"/>
          <w:sz w:val="24"/>
        </w:rPr>
        <w:t>demonstrat</w:t>
      </w:r>
      <w:r w:rsidR="00097298">
        <w:rPr>
          <w:rFonts w:ascii="Times New Roman" w:hAnsi="Times New Roman" w:cs="Times New Roman"/>
          <w:color w:val="000000" w:themeColor="text1"/>
          <w:sz w:val="24"/>
        </w:rPr>
        <w:t>ing</w:t>
      </w:r>
      <w:r w:rsidR="00A36833">
        <w:rPr>
          <w:rFonts w:ascii="Times New Roman" w:hAnsi="Times New Roman" w:cs="Times New Roman"/>
          <w:color w:val="000000" w:themeColor="text1"/>
          <w:sz w:val="24"/>
        </w:rPr>
        <w:t xml:space="preserve"> that Fe</w:t>
      </w:r>
      <w:r w:rsidR="00A36833">
        <w:rPr>
          <w:rFonts w:ascii="Times New Roman" w:hAnsi="Times New Roman" w:cs="Times New Roman"/>
          <w:color w:val="000000" w:themeColor="text1"/>
          <w:sz w:val="24"/>
          <w:vertAlign w:val="superscript"/>
        </w:rPr>
        <w:t>2+</w:t>
      </w:r>
      <w:r w:rsidR="00A36833">
        <w:rPr>
          <w:rFonts w:ascii="Times New Roman" w:hAnsi="Times New Roman" w:cs="Times New Roman"/>
          <w:color w:val="000000" w:themeColor="text1"/>
          <w:sz w:val="24"/>
        </w:rPr>
        <w:t xml:space="preserve"> could act as an electron donor. Although interestingly</w:t>
      </w:r>
      <w:r w:rsidR="00A426B4">
        <w:rPr>
          <w:rFonts w:ascii="Times New Roman" w:hAnsi="Times New Roman" w:cs="Times New Roman"/>
          <w:color w:val="000000" w:themeColor="text1"/>
          <w:sz w:val="24"/>
        </w:rPr>
        <w:t>,</w:t>
      </w:r>
      <w:r w:rsidR="004F597D" w:rsidRPr="0099087F">
        <w:rPr>
          <w:rFonts w:ascii="Times New Roman" w:hAnsi="Times New Roman" w:cs="Times New Roman"/>
          <w:color w:val="000000" w:themeColor="text1"/>
          <w:sz w:val="24"/>
        </w:rPr>
        <w:t xml:space="preserve"> </w:t>
      </w:r>
      <w:r w:rsidR="00A36833">
        <w:rPr>
          <w:rFonts w:ascii="Times New Roman" w:hAnsi="Times New Roman" w:cs="Times New Roman"/>
          <w:color w:val="000000" w:themeColor="text1"/>
          <w:sz w:val="24"/>
        </w:rPr>
        <w:t>in the presence of</w:t>
      </w:r>
      <w:r w:rsidR="004F597D" w:rsidRPr="0099087F">
        <w:rPr>
          <w:rFonts w:ascii="Times New Roman" w:hAnsi="Times New Roman" w:cs="Times New Roman"/>
          <w:color w:val="000000" w:themeColor="text1"/>
          <w:sz w:val="24"/>
        </w:rPr>
        <w:t xml:space="preserve"> Fe</w:t>
      </w:r>
      <w:r w:rsidR="004F597D" w:rsidRPr="0099087F">
        <w:rPr>
          <w:rFonts w:ascii="Times New Roman" w:hAnsi="Times New Roman" w:cs="Times New Roman"/>
          <w:color w:val="000000" w:themeColor="text1"/>
          <w:sz w:val="24"/>
          <w:vertAlign w:val="superscript"/>
        </w:rPr>
        <w:t>3+</w:t>
      </w:r>
      <w:r w:rsidR="00A36833">
        <w:rPr>
          <w:rFonts w:ascii="Times New Roman" w:hAnsi="Times New Roman" w:cs="Times New Roman"/>
          <w:color w:val="000000" w:themeColor="text1"/>
          <w:sz w:val="24"/>
        </w:rPr>
        <w:t>, which may have been expected to act as electron acceptor,</w:t>
      </w:r>
      <w:r w:rsidR="004F597D" w:rsidRPr="0099087F">
        <w:rPr>
          <w:rFonts w:ascii="Times New Roman" w:hAnsi="Times New Roman" w:cs="Times New Roman"/>
          <w:color w:val="000000" w:themeColor="text1"/>
          <w:sz w:val="24"/>
        </w:rPr>
        <w:t xml:space="preserve"> </w:t>
      </w:r>
      <w:r w:rsidR="003F208E" w:rsidRPr="0099087F">
        <w:rPr>
          <w:rFonts w:ascii="Times New Roman" w:hAnsi="Times New Roman" w:cs="Times New Roman"/>
          <w:color w:val="000000" w:themeColor="text1"/>
          <w:sz w:val="24"/>
        </w:rPr>
        <w:t xml:space="preserve">the ~630 nm </w:t>
      </w:r>
      <w:r w:rsidR="00A36833">
        <w:rPr>
          <w:rFonts w:ascii="Times New Roman" w:hAnsi="Times New Roman" w:cs="Times New Roman"/>
          <w:color w:val="000000" w:themeColor="text1"/>
          <w:sz w:val="24"/>
        </w:rPr>
        <w:t xml:space="preserve">P10 electron </w:t>
      </w:r>
      <w:r w:rsidR="003F208E" w:rsidRPr="0099087F">
        <w:rPr>
          <w:rFonts w:ascii="Times New Roman" w:hAnsi="Times New Roman" w:cs="Times New Roman"/>
          <w:color w:val="000000" w:themeColor="text1"/>
          <w:sz w:val="24"/>
        </w:rPr>
        <w:t>polaron band was still formed, but at a reduced intensity.</w:t>
      </w:r>
      <w:sdt>
        <w:sdtPr>
          <w:rPr>
            <w:rFonts w:ascii="Times New Roman" w:hAnsi="Times New Roman" w:cs="Times New Roman"/>
            <w:color w:val="000000"/>
            <w:sz w:val="24"/>
            <w:vertAlign w:val="superscript"/>
          </w:rPr>
          <w:tag w:val="MENDELEY_CITATION_v3_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"/>
          <w:id w:val="2113856945"/>
          <w:placeholder>
            <w:docPart w:val="DefaultPlaceholder_-1854013440"/>
          </w:placeholder>
        </w:sdtPr>
        <w:sdtEndPr/>
        <w:sdtContent>
          <w:r w:rsidR="00011324" w:rsidRPr="00011324">
            <w:rPr>
              <w:rFonts w:ascii="Times New Roman" w:hAnsi="Times New Roman" w:cs="Times New Roman"/>
              <w:color w:val="000000"/>
              <w:sz w:val="24"/>
              <w:vertAlign w:val="superscript"/>
            </w:rPr>
            <w:t>63</w:t>
          </w:r>
        </w:sdtContent>
      </w:sdt>
      <w:r w:rsidR="00A36833">
        <w:rPr>
          <w:rFonts w:ascii="Times New Roman" w:hAnsi="Times New Roman" w:cs="Times New Roman"/>
          <w:color w:val="000000" w:themeColor="text1"/>
          <w:sz w:val="24"/>
        </w:rPr>
        <w:t xml:space="preserve"> </w:t>
      </w:r>
      <w:r w:rsidR="00A426B4">
        <w:rPr>
          <w:rFonts w:ascii="Times New Roman" w:hAnsi="Times New Roman" w:cs="Times New Roman"/>
          <w:color w:val="000000" w:themeColor="text1"/>
          <w:sz w:val="24"/>
        </w:rPr>
        <w:t>I</w:t>
      </w:r>
      <w:r w:rsidR="003F208E" w:rsidRPr="0099087F">
        <w:rPr>
          <w:rFonts w:ascii="Times New Roman" w:hAnsi="Times New Roman" w:cs="Times New Roman"/>
          <w:color w:val="000000" w:themeColor="text1"/>
          <w:sz w:val="24"/>
        </w:rPr>
        <w:t>t was not possible to conclude whether this was due to the formation of a polaron pair (as formed by P10 suspensions in pure H</w:t>
      </w:r>
      <w:r w:rsidR="003F208E" w:rsidRPr="0099087F">
        <w:rPr>
          <w:rFonts w:ascii="Times New Roman" w:hAnsi="Times New Roman" w:cs="Times New Roman"/>
          <w:color w:val="000000" w:themeColor="text1"/>
          <w:sz w:val="24"/>
          <w:vertAlign w:val="subscript"/>
        </w:rPr>
        <w:t>2</w:t>
      </w:r>
      <w:r w:rsidR="003F208E" w:rsidRPr="0099087F">
        <w:rPr>
          <w:rFonts w:ascii="Times New Roman" w:hAnsi="Times New Roman" w:cs="Times New Roman"/>
          <w:color w:val="000000" w:themeColor="text1"/>
          <w:sz w:val="24"/>
        </w:rPr>
        <w:t xml:space="preserve">O) which </w:t>
      </w:r>
      <w:r w:rsidR="00097298">
        <w:rPr>
          <w:rFonts w:ascii="Times New Roman" w:hAnsi="Times New Roman" w:cs="Times New Roman"/>
          <w:color w:val="000000" w:themeColor="text1"/>
          <w:sz w:val="24"/>
        </w:rPr>
        <w:t>were</w:t>
      </w:r>
      <w:r w:rsidR="003F208E" w:rsidRPr="0099087F">
        <w:rPr>
          <w:rFonts w:ascii="Times New Roman" w:hAnsi="Times New Roman" w:cs="Times New Roman"/>
          <w:color w:val="000000" w:themeColor="text1"/>
          <w:sz w:val="24"/>
        </w:rPr>
        <w:t xml:space="preserve"> inefficiently quenched by Fe</w:t>
      </w:r>
      <w:r w:rsidR="003F208E" w:rsidRPr="0099087F">
        <w:rPr>
          <w:rFonts w:ascii="Times New Roman" w:hAnsi="Times New Roman" w:cs="Times New Roman"/>
          <w:color w:val="000000" w:themeColor="text1"/>
          <w:sz w:val="24"/>
          <w:vertAlign w:val="superscript"/>
        </w:rPr>
        <w:t>3+</w:t>
      </w:r>
      <w:r w:rsidR="003F208E" w:rsidRPr="0099087F">
        <w:rPr>
          <w:rFonts w:ascii="Times New Roman" w:hAnsi="Times New Roman" w:cs="Times New Roman"/>
          <w:color w:val="000000" w:themeColor="text1"/>
          <w:sz w:val="24"/>
        </w:rPr>
        <w:t>, or from a build</w:t>
      </w:r>
      <w:r w:rsidR="0094584E">
        <w:rPr>
          <w:rFonts w:ascii="Times New Roman" w:hAnsi="Times New Roman" w:cs="Times New Roman"/>
          <w:color w:val="000000" w:themeColor="text1"/>
          <w:sz w:val="24"/>
        </w:rPr>
        <w:t>-</w:t>
      </w:r>
      <w:r w:rsidR="003F208E" w:rsidRPr="0099087F">
        <w:rPr>
          <w:rFonts w:ascii="Times New Roman" w:hAnsi="Times New Roman" w:cs="Times New Roman"/>
          <w:color w:val="000000" w:themeColor="text1"/>
          <w:sz w:val="24"/>
        </w:rPr>
        <w:t>up of Fe</w:t>
      </w:r>
      <w:r w:rsidR="003F208E" w:rsidRPr="0099087F">
        <w:rPr>
          <w:rFonts w:ascii="Times New Roman" w:hAnsi="Times New Roman" w:cs="Times New Roman"/>
          <w:color w:val="000000" w:themeColor="text1"/>
          <w:sz w:val="24"/>
          <w:vertAlign w:val="superscript"/>
        </w:rPr>
        <w:t>2+</w:t>
      </w:r>
      <w:r w:rsidR="003F208E" w:rsidRPr="0099087F">
        <w:rPr>
          <w:rFonts w:ascii="Times New Roman" w:hAnsi="Times New Roman" w:cs="Times New Roman"/>
          <w:color w:val="000000" w:themeColor="text1"/>
          <w:sz w:val="24"/>
        </w:rPr>
        <w:t xml:space="preserve"> from repeated exposure to pump light.</w:t>
      </w:r>
      <w:sdt>
        <w:sdtPr>
          <w:rPr>
            <w:rFonts w:ascii="Times New Roman" w:hAnsi="Times New Roman" w:cs="Times New Roman"/>
            <w:color w:val="000000"/>
            <w:sz w:val="24"/>
            <w:vertAlign w:val="superscript"/>
          </w:rPr>
          <w:tag w:val="MENDELEY_CITATION_v3_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"/>
          <w:id w:val="210157589"/>
          <w:placeholder>
            <w:docPart w:val="DefaultPlaceholder_-1854013440"/>
          </w:placeholder>
        </w:sdtPr>
        <w:sdtEndPr/>
        <w:sdtContent>
          <w:r w:rsidR="00011324" w:rsidRPr="00011324">
            <w:rPr>
              <w:rFonts w:ascii="Times New Roman" w:hAnsi="Times New Roman" w:cs="Times New Roman"/>
              <w:color w:val="000000"/>
              <w:sz w:val="24"/>
              <w:vertAlign w:val="superscript"/>
            </w:rPr>
            <w:t>63</w:t>
          </w:r>
        </w:sdtContent>
      </w:sdt>
      <w:r w:rsidR="00A36833">
        <w:rPr>
          <w:rFonts w:ascii="Times New Roman" w:hAnsi="Times New Roman" w:cs="Times New Roman"/>
          <w:color w:val="000000" w:themeColor="text1"/>
          <w:sz w:val="24"/>
        </w:rPr>
        <w:t xml:space="preserve"> Overall it is apparent that </w:t>
      </w:r>
      <w:r w:rsidR="00545700">
        <w:rPr>
          <w:rFonts w:ascii="Times New Roman" w:hAnsi="Times New Roman" w:cs="Times New Roman"/>
          <w:color w:val="000000" w:themeColor="text1"/>
          <w:sz w:val="24"/>
        </w:rPr>
        <w:t xml:space="preserve">electron donors and acceptors </w:t>
      </w:r>
      <w:r w:rsidR="00A36833">
        <w:rPr>
          <w:rFonts w:ascii="Times New Roman" w:hAnsi="Times New Roman" w:cs="Times New Roman"/>
          <w:color w:val="000000" w:themeColor="text1"/>
          <w:sz w:val="24"/>
        </w:rPr>
        <w:t>are an effective route to identifying the TA spectra of polarons, however caution is required</w:t>
      </w:r>
      <w:r w:rsidR="00545700">
        <w:rPr>
          <w:rFonts w:ascii="Times New Roman" w:hAnsi="Times New Roman" w:cs="Times New Roman"/>
          <w:color w:val="000000" w:themeColor="text1"/>
          <w:sz w:val="24"/>
        </w:rPr>
        <w:t xml:space="preserve"> due to the potential accumulation of oxidised and reduced products</w:t>
      </w:r>
      <w:r w:rsidR="00A36833">
        <w:rPr>
          <w:rFonts w:ascii="Times New Roman" w:hAnsi="Times New Roman" w:cs="Times New Roman"/>
          <w:color w:val="000000" w:themeColor="text1"/>
          <w:sz w:val="24"/>
        </w:rPr>
        <w:t xml:space="preserve">. </w:t>
      </w:r>
    </w:p>
    <w:p w14:paraId="2CBA9609" w14:textId="0765610D" w:rsidR="009F1348" w:rsidRDefault="00697710" w:rsidP="009F1348">
      <w:pPr>
        <w:jc w:val="both"/>
        <w:rPr>
          <w:rFonts w:ascii="Times New Roman" w:hAnsi="Times New Roman" w:cs="Times New Roman"/>
          <w:sz w:val="24"/>
        </w:rPr>
      </w:pPr>
      <w:r>
        <w:rPr>
          <w:rFonts w:ascii="Times New Roman" w:hAnsi="Times New Roman" w:cs="Times New Roman"/>
          <w:sz w:val="24"/>
        </w:rPr>
        <w:t>To support the assignment of TA spectra c</w:t>
      </w:r>
      <w:r w:rsidR="00545700">
        <w:rPr>
          <w:rFonts w:ascii="Times New Roman" w:hAnsi="Times New Roman" w:cs="Times New Roman"/>
          <w:sz w:val="24"/>
        </w:rPr>
        <w:t>harged (polaronic) species can also be produced by electrochemical methods, however in many cases it can be challenging to carry out a</w:t>
      </w:r>
      <w:r w:rsidR="00545700" w:rsidRPr="00C93E77">
        <w:rPr>
          <w:rFonts w:ascii="Times New Roman" w:hAnsi="Times New Roman" w:cs="Times New Roman"/>
          <w:sz w:val="24"/>
        </w:rPr>
        <w:t xml:space="preserve"> </w:t>
      </w:r>
      <w:proofErr w:type="spellStart"/>
      <w:r w:rsidR="00545700" w:rsidRPr="00C93E77">
        <w:rPr>
          <w:rFonts w:ascii="Times New Roman" w:hAnsi="Times New Roman" w:cs="Times New Roman"/>
          <w:sz w:val="24"/>
        </w:rPr>
        <w:t>spectroelectrochemical</w:t>
      </w:r>
      <w:proofErr w:type="spellEnd"/>
      <w:r w:rsidR="00545700" w:rsidRPr="00C93E77">
        <w:rPr>
          <w:rFonts w:ascii="Times New Roman" w:hAnsi="Times New Roman" w:cs="Times New Roman"/>
          <w:sz w:val="24"/>
        </w:rPr>
        <w:t xml:space="preserve"> </w:t>
      </w:r>
      <w:r w:rsidR="009F1348">
        <w:rPr>
          <w:rFonts w:ascii="Times New Roman" w:hAnsi="Times New Roman" w:cs="Times New Roman"/>
          <w:sz w:val="24"/>
        </w:rPr>
        <w:t xml:space="preserve">(SEC) </w:t>
      </w:r>
      <w:r w:rsidR="00545700" w:rsidRPr="00C93E77">
        <w:rPr>
          <w:rFonts w:ascii="Times New Roman" w:hAnsi="Times New Roman" w:cs="Times New Roman"/>
          <w:sz w:val="24"/>
        </w:rPr>
        <w:t>measurement of aggregate</w:t>
      </w:r>
      <w:r w:rsidR="009958B3">
        <w:rPr>
          <w:rFonts w:ascii="Times New Roman" w:hAnsi="Times New Roman" w:cs="Times New Roman"/>
          <w:sz w:val="24"/>
        </w:rPr>
        <w:t xml:space="preserve"> suspension</w:t>
      </w:r>
      <w:r w:rsidR="009E3A43">
        <w:rPr>
          <w:rFonts w:ascii="Times New Roman" w:hAnsi="Times New Roman" w:cs="Times New Roman"/>
          <w:sz w:val="24"/>
        </w:rPr>
        <w:t>s</w:t>
      </w:r>
      <w:r w:rsidR="00545700">
        <w:rPr>
          <w:rFonts w:ascii="Times New Roman" w:hAnsi="Times New Roman" w:cs="Times New Roman"/>
          <w:sz w:val="24"/>
        </w:rPr>
        <w:t>.</w:t>
      </w:r>
      <w:r w:rsidR="00545700" w:rsidRPr="00C93E77">
        <w:rPr>
          <w:rFonts w:ascii="Times New Roman" w:hAnsi="Times New Roman" w:cs="Times New Roman"/>
          <w:sz w:val="24"/>
        </w:rPr>
        <w:t xml:space="preserve"> </w:t>
      </w:r>
      <w:bookmarkStart w:id="24" w:name="OLE_LINK1"/>
      <w:bookmarkStart w:id="25" w:name="OLE_LINK2"/>
      <w:bookmarkStart w:id="26" w:name="OLE_LINK7"/>
      <w:r w:rsidR="000A3A84">
        <w:rPr>
          <w:rFonts w:ascii="Times New Roman" w:hAnsi="Times New Roman" w:cs="Times New Roman"/>
          <w:sz w:val="24"/>
        </w:rPr>
        <w:t xml:space="preserve">However, SEC </w:t>
      </w:r>
      <w:r w:rsidR="00545700">
        <w:rPr>
          <w:rFonts w:ascii="Times New Roman" w:hAnsi="Times New Roman" w:cs="Times New Roman"/>
          <w:sz w:val="24"/>
        </w:rPr>
        <w:t xml:space="preserve">has been </w:t>
      </w:r>
      <w:bookmarkEnd w:id="24"/>
      <w:bookmarkEnd w:id="25"/>
      <w:bookmarkEnd w:id="26"/>
      <w:r w:rsidR="00ED1732">
        <w:rPr>
          <w:rFonts w:ascii="Times New Roman" w:hAnsi="Times New Roman" w:cs="Times New Roman"/>
          <w:sz w:val="24"/>
        </w:rPr>
        <w:t xml:space="preserve">employed to facilitate assignment of linear polymer photocatalysts </w:t>
      </w:r>
      <w:r w:rsidR="00BE4661">
        <w:rPr>
          <w:rFonts w:ascii="Times New Roman" w:hAnsi="Times New Roman" w:cs="Times New Roman"/>
          <w:sz w:val="24"/>
        </w:rPr>
        <w:t xml:space="preserve">by </w:t>
      </w:r>
      <w:r w:rsidR="00ED1732">
        <w:rPr>
          <w:rFonts w:ascii="Times New Roman" w:hAnsi="Times New Roman" w:cs="Times New Roman"/>
          <w:sz w:val="24"/>
        </w:rPr>
        <w:t>cast</w:t>
      </w:r>
      <w:r w:rsidR="00BE4661">
        <w:rPr>
          <w:rFonts w:ascii="Times New Roman" w:hAnsi="Times New Roman" w:cs="Times New Roman"/>
          <w:sz w:val="24"/>
        </w:rPr>
        <w:t>ing</w:t>
      </w:r>
      <w:r w:rsidR="00ED1732">
        <w:rPr>
          <w:rFonts w:ascii="Times New Roman" w:hAnsi="Times New Roman" w:cs="Times New Roman"/>
          <w:sz w:val="24"/>
        </w:rPr>
        <w:t xml:space="preserve"> as films</w:t>
      </w:r>
      <w:r w:rsidR="009F1348">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"/>
          <w:id w:val="941654322"/>
          <w:placeholder>
            <w:docPart w:val="DefaultPlaceholder_-1854013440"/>
          </w:placeholder>
        </w:sdtPr>
        <w:sdtEndPr/>
        <w:sdtContent>
          <w:r w:rsidR="00011324" w:rsidRPr="00011324">
            <w:rPr>
              <w:rFonts w:ascii="Times New Roman" w:hAnsi="Times New Roman" w:cs="Times New Roman"/>
              <w:color w:val="000000"/>
              <w:sz w:val="24"/>
              <w:vertAlign w:val="superscript"/>
            </w:rPr>
            <w:t>47</w:t>
          </w:r>
        </w:sdtContent>
      </w:sdt>
      <w:r w:rsidR="00657D49">
        <w:rPr>
          <w:rFonts w:ascii="Times New Roman" w:hAnsi="Times New Roman" w:cs="Times New Roman"/>
          <w:sz w:val="24"/>
        </w:rPr>
        <w:t xml:space="preserve"> </w:t>
      </w:r>
      <w:r w:rsidR="009F1348">
        <w:rPr>
          <w:rFonts w:ascii="Times New Roman" w:hAnsi="Times New Roman" w:cs="Times New Roman"/>
          <w:sz w:val="24"/>
        </w:rPr>
        <w:t xml:space="preserve">During SEC measurements, a band at ~585 nm grew in as increasingly more negative bias was applied to </w:t>
      </w:r>
      <w:r w:rsidR="008F3850">
        <w:rPr>
          <w:rFonts w:ascii="Times New Roman" w:hAnsi="Times New Roman" w:cs="Times New Roman"/>
          <w:sz w:val="24"/>
        </w:rPr>
        <w:t xml:space="preserve">the </w:t>
      </w:r>
      <w:r w:rsidR="009F1348">
        <w:rPr>
          <w:rFonts w:ascii="Times New Roman" w:hAnsi="Times New Roman" w:cs="Times New Roman"/>
          <w:sz w:val="24"/>
        </w:rPr>
        <w:t>FS-TEG polymer</w:t>
      </w:r>
      <w:r w:rsidR="00ED1732">
        <w:rPr>
          <w:rFonts w:ascii="Times New Roman" w:hAnsi="Times New Roman" w:cs="Times New Roman"/>
          <w:sz w:val="24"/>
        </w:rPr>
        <w:t xml:space="preserve"> photocatalyst</w:t>
      </w:r>
      <w:r w:rsidR="009F1348">
        <w:rPr>
          <w:rFonts w:ascii="Times New Roman" w:hAnsi="Times New Roman" w:cs="Times New Roman"/>
          <w:sz w:val="24"/>
        </w:rPr>
        <w:t xml:space="preserve"> film, hence was assigned to the electron polaron.</w:t>
      </w:r>
      <w:sdt>
        <w:sdtPr>
          <w:rPr>
            <w:rFonts w:ascii="Times New Roman" w:hAnsi="Times New Roman" w:cs="Times New Roman"/>
            <w:color w:val="000000"/>
            <w:sz w:val="24"/>
            <w:vertAlign w:val="superscript"/>
          </w:rPr>
          <w:tag w:val="MENDELEY_CITATION_v3_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"/>
          <w:id w:val="410282262"/>
          <w:placeholder>
            <w:docPart w:val="DefaultPlaceholder_-1854013440"/>
          </w:placeholder>
        </w:sdtPr>
        <w:sdtEndPr/>
        <w:sdtContent>
          <w:r w:rsidR="00011324" w:rsidRPr="00011324">
            <w:rPr>
              <w:rFonts w:ascii="Times New Roman" w:hAnsi="Times New Roman" w:cs="Times New Roman"/>
              <w:color w:val="000000"/>
              <w:sz w:val="24"/>
              <w:vertAlign w:val="superscript"/>
            </w:rPr>
            <w:t>47</w:t>
          </w:r>
        </w:sdtContent>
      </w:sdt>
      <w:r w:rsidR="009F1348">
        <w:rPr>
          <w:rFonts w:ascii="Times New Roman" w:hAnsi="Times New Roman" w:cs="Times New Roman"/>
          <w:sz w:val="24"/>
        </w:rPr>
        <w:t xml:space="preserve"> The position of the SEC band was in excellent agreement with a narrow ESA band observed at </w:t>
      </w:r>
      <w:r w:rsidR="009F1348">
        <w:rPr>
          <w:rFonts w:ascii="Times New Roman" w:hAnsi="Times New Roman" w:cs="Times New Roman"/>
          <w:sz w:val="24"/>
        </w:rPr>
        <w:lastRenderedPageBreak/>
        <w:t>~600 nm in TA measurements of the same polymer in the presence of a</w:t>
      </w:r>
      <w:r w:rsidR="00124C64">
        <w:rPr>
          <w:rFonts w:ascii="Times New Roman" w:hAnsi="Times New Roman" w:cs="Times New Roman"/>
          <w:sz w:val="24"/>
        </w:rPr>
        <w:t>n</w:t>
      </w:r>
      <w:r w:rsidR="009F1348">
        <w:rPr>
          <w:rFonts w:ascii="Times New Roman" w:hAnsi="Times New Roman" w:cs="Times New Roman"/>
          <w:sz w:val="24"/>
        </w:rPr>
        <w:t xml:space="preserve"> SED (TEA), allowing confident assignment of this feature to the electron polaron</w:t>
      </w:r>
      <w:r w:rsidR="001A739B">
        <w:rPr>
          <w:rFonts w:ascii="Times New Roman" w:hAnsi="Times New Roman" w:cs="Times New Roman"/>
          <w:sz w:val="24"/>
        </w:rPr>
        <w:t xml:space="preserve"> to be made</w:t>
      </w:r>
      <w:r w:rsidR="009F1348">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"/>
          <w:id w:val="-319653474"/>
          <w:placeholder>
            <w:docPart w:val="DefaultPlaceholder_-1854013440"/>
          </w:placeholder>
        </w:sdtPr>
        <w:sdtEndPr/>
        <w:sdtContent>
          <w:r w:rsidR="00011324" w:rsidRPr="00011324">
            <w:rPr>
              <w:rFonts w:ascii="Times New Roman" w:hAnsi="Times New Roman" w:cs="Times New Roman"/>
              <w:color w:val="000000"/>
              <w:sz w:val="24"/>
              <w:vertAlign w:val="superscript"/>
            </w:rPr>
            <w:t>47</w:t>
          </w:r>
        </w:sdtContent>
      </w:sdt>
      <w:r w:rsidR="009F1348">
        <w:rPr>
          <w:rFonts w:ascii="Times New Roman" w:hAnsi="Times New Roman" w:cs="Times New Roman"/>
          <w:sz w:val="24"/>
        </w:rPr>
        <w:t xml:space="preserve"> </w:t>
      </w:r>
    </w:p>
    <w:p w14:paraId="2615A1C1" w14:textId="252C4B94" w:rsidR="009F1348" w:rsidRPr="00C80220" w:rsidRDefault="009F1348" w:rsidP="009F1348">
      <w:pPr>
        <w:jc w:val="both"/>
        <w:rPr>
          <w:rFonts w:ascii="Times New Roman" w:hAnsi="Times New Roman" w:cs="Times New Roman"/>
          <w:color w:val="FF0000"/>
          <w:sz w:val="24"/>
        </w:rPr>
      </w:pPr>
      <w:r>
        <w:rPr>
          <w:rFonts w:ascii="Times New Roman" w:hAnsi="Times New Roman" w:cs="Times New Roman"/>
          <w:sz w:val="24"/>
        </w:rPr>
        <w:t>We have also recently explored the use of Raman spectroscopy, both time-resolved resonance Raman (TR</w:t>
      </w:r>
      <w:r>
        <w:rPr>
          <w:rFonts w:ascii="Times New Roman" w:hAnsi="Times New Roman" w:cs="Times New Roman"/>
          <w:sz w:val="24"/>
          <w:vertAlign w:val="superscript"/>
        </w:rPr>
        <w:t>3</w:t>
      </w:r>
      <w:r>
        <w:rPr>
          <w:rFonts w:ascii="Times New Roman" w:hAnsi="Times New Roman" w:cs="Times New Roman"/>
          <w:sz w:val="24"/>
        </w:rPr>
        <w:t xml:space="preserve">) spectroscopy in parallel </w:t>
      </w:r>
      <w:r w:rsidR="00B62EBF">
        <w:rPr>
          <w:rFonts w:ascii="Times New Roman" w:hAnsi="Times New Roman" w:cs="Times New Roman"/>
          <w:sz w:val="24"/>
        </w:rPr>
        <w:t xml:space="preserve">with </w:t>
      </w:r>
      <w:r>
        <w:rPr>
          <w:rFonts w:ascii="Times New Roman" w:hAnsi="Times New Roman" w:cs="Times New Roman"/>
          <w:sz w:val="24"/>
        </w:rPr>
        <w:t>TA spectroscopy</w:t>
      </w:r>
      <w:r w:rsidRPr="00697710">
        <w:rPr>
          <w:rFonts w:ascii="Times New Roman" w:hAnsi="Times New Roman" w:cs="Times New Roman"/>
          <w:sz w:val="24"/>
        </w:rPr>
        <w:t xml:space="preserve"> </w:t>
      </w:r>
      <w:r>
        <w:rPr>
          <w:rFonts w:ascii="Times New Roman" w:hAnsi="Times New Roman" w:cs="Times New Roman"/>
          <w:sz w:val="24"/>
        </w:rPr>
        <w:t>to study the dynamics</w:t>
      </w:r>
      <w:r w:rsidR="00B62EBF">
        <w:rPr>
          <w:rFonts w:ascii="Times New Roman" w:hAnsi="Times New Roman" w:cs="Times New Roman"/>
          <w:sz w:val="24"/>
        </w:rPr>
        <w:t>,</w:t>
      </w:r>
      <w:r w:rsidR="00E8572D">
        <w:rPr>
          <w:rFonts w:ascii="Times New Roman" w:hAnsi="Times New Roman" w:cs="Times New Roman"/>
          <w:sz w:val="24"/>
        </w:rPr>
        <w:t xml:space="preserve"> and conventional Raman spectroscopy to generate high quality spectra</w:t>
      </w:r>
      <w:r w:rsidR="00B62EBF">
        <w:rPr>
          <w:rFonts w:ascii="Times New Roman" w:hAnsi="Times New Roman" w:cs="Times New Roman"/>
          <w:sz w:val="24"/>
        </w:rPr>
        <w:t>,</w:t>
      </w:r>
      <w:r>
        <w:rPr>
          <w:rFonts w:ascii="Times New Roman" w:hAnsi="Times New Roman" w:cs="Times New Roman"/>
          <w:sz w:val="24"/>
        </w:rPr>
        <w:t xml:space="preserve"> of P10 polarons.</w:t>
      </w:r>
      <w:sdt>
        <w:sdtPr>
          <w:rPr>
            <w:rFonts w:ascii="Times New Roman" w:hAnsi="Times New Roman" w:cs="Times New Roman"/>
            <w:color w:val="000000"/>
            <w:sz w:val="24"/>
            <w:vertAlign w:val="superscript"/>
          </w:rPr>
          <w:tag w:val="MENDELEY_CITATION_v3_eyJjaXRhdGlvbklEIjoiTUVOREVMRVlfQ0lUQVRJT05fY2I3NTFmN2MtNGFkNC00ZTQ4LWIzZjEtOGY0YmMyNjhlOTk3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
          <w:id w:val="-1070735309"/>
          <w:placeholder>
            <w:docPart w:val="DefaultPlaceholder_-1854013440"/>
          </w:placeholder>
        </w:sdtPr>
        <w:sdtEndPr/>
        <w:sdtContent>
          <w:r w:rsidR="00011324" w:rsidRPr="00011324">
            <w:rPr>
              <w:rFonts w:ascii="Times New Roman" w:hAnsi="Times New Roman" w:cs="Times New Roman"/>
              <w:color w:val="000000"/>
              <w:sz w:val="24"/>
              <w:vertAlign w:val="superscript"/>
            </w:rPr>
            <w:t>71</w:t>
          </w:r>
        </w:sdtContent>
      </w:sdt>
      <w:r>
        <w:rPr>
          <w:rFonts w:ascii="Times New Roman" w:hAnsi="Times New Roman" w:cs="Times New Roman"/>
          <w:sz w:val="24"/>
        </w:rPr>
        <w:t xml:space="preserve"> Although Raman measurements of polymer photocatalysts are often complicated by the high photoluminescence yields, the vibrational frequencies obtained are characteristic of the chemical and electronic structure of the chromophore</w:t>
      </w:r>
      <w:r w:rsidR="00773D7D">
        <w:rPr>
          <w:rFonts w:ascii="Times New Roman" w:hAnsi="Times New Roman" w:cs="Times New Roman"/>
          <w:sz w:val="24"/>
        </w:rPr>
        <w:t>.</w:t>
      </w:r>
      <w:r>
        <w:rPr>
          <w:rFonts w:ascii="Times New Roman" w:hAnsi="Times New Roman" w:cs="Times New Roman"/>
          <w:sz w:val="24"/>
        </w:rPr>
        <w:t xml:space="preserve"> </w:t>
      </w:r>
      <w:r w:rsidR="00773D7D">
        <w:rPr>
          <w:rFonts w:ascii="Times New Roman" w:hAnsi="Times New Roman" w:cs="Times New Roman"/>
          <w:sz w:val="24"/>
        </w:rPr>
        <w:t>T</w:t>
      </w:r>
      <w:r>
        <w:rPr>
          <w:rFonts w:ascii="Times New Roman" w:hAnsi="Times New Roman" w:cs="Times New Roman"/>
          <w:sz w:val="24"/>
        </w:rPr>
        <w:t>hrough correlation of the resonance effect with the ESA bands measured by TA, it was possible to confirm that the 630 nm band seen in TA studies of P10 was indeed due to an electron polaronic state.</w:t>
      </w:r>
      <w:sdt>
        <w:sdtPr>
          <w:rPr>
            <w:rFonts w:ascii="Times New Roman" w:hAnsi="Times New Roman" w:cs="Times New Roman"/>
            <w:color w:val="000000"/>
            <w:sz w:val="24"/>
            <w:vertAlign w:val="superscript"/>
          </w:rPr>
          <w:tag w:val="MENDELEY_CITATION_v3_eyJjaXRhdGlvbklEIjoiTUVOREVMRVlfQ0lUQVRJT05fNTBkYjY3NTgtMTZiYy00NmIwLThmNTMtZDllZDkyNTcxY2Yy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
          <w:id w:val="79952895"/>
          <w:placeholder>
            <w:docPart w:val="DefaultPlaceholder_-1854013440"/>
          </w:placeholder>
        </w:sdtPr>
        <w:sdtEndPr/>
        <w:sdtContent>
          <w:r w:rsidR="00011324" w:rsidRPr="00011324">
            <w:rPr>
              <w:rFonts w:ascii="Times New Roman" w:hAnsi="Times New Roman" w:cs="Times New Roman"/>
              <w:color w:val="000000"/>
              <w:sz w:val="24"/>
              <w:vertAlign w:val="superscript"/>
            </w:rPr>
            <w:t>71</w:t>
          </w:r>
        </w:sdtContent>
      </w:sdt>
      <w:r>
        <w:rPr>
          <w:rFonts w:ascii="Times New Roman" w:hAnsi="Times New Roman" w:cs="Times New Roman"/>
          <w:sz w:val="24"/>
        </w:rPr>
        <w:t xml:space="preserve">   </w:t>
      </w:r>
    </w:p>
    <w:p w14:paraId="03AD86CD" w14:textId="1A35B2F9" w:rsidR="00B157C5" w:rsidRDefault="00697710" w:rsidP="00553050">
      <w:pPr>
        <w:jc w:val="both"/>
        <w:rPr>
          <w:rFonts w:ascii="Times New Roman" w:hAnsi="Times New Roman" w:cs="Times New Roman"/>
          <w:sz w:val="24"/>
        </w:rPr>
      </w:pPr>
      <w:r w:rsidRPr="0099087F">
        <w:rPr>
          <w:rFonts w:ascii="Times New Roman" w:hAnsi="Times New Roman" w:cs="Times New Roman"/>
          <w:b/>
          <w:color w:val="000000" w:themeColor="text1"/>
          <w:sz w:val="24"/>
        </w:rPr>
        <w:t>(c)</w:t>
      </w:r>
      <w:r w:rsidR="00192B35">
        <w:rPr>
          <w:rFonts w:ascii="Times New Roman" w:hAnsi="Times New Roman" w:cs="Times New Roman"/>
          <w:b/>
          <w:color w:val="000000" w:themeColor="text1"/>
          <w:sz w:val="24"/>
        </w:rPr>
        <w:t xml:space="preserve"> </w:t>
      </w:r>
      <w:r w:rsidR="00855C77" w:rsidRPr="0099087F">
        <w:rPr>
          <w:rFonts w:ascii="Times New Roman" w:hAnsi="Times New Roman" w:cs="Times New Roman"/>
          <w:b/>
          <w:color w:val="000000" w:themeColor="text1"/>
          <w:sz w:val="24"/>
        </w:rPr>
        <w:t>Mechanism</w:t>
      </w:r>
      <w:r w:rsidR="00A042EA">
        <w:rPr>
          <w:rFonts w:ascii="Times New Roman" w:hAnsi="Times New Roman" w:cs="Times New Roman"/>
          <w:b/>
          <w:color w:val="000000" w:themeColor="text1"/>
          <w:sz w:val="24"/>
        </w:rPr>
        <w:t xml:space="preserve"> </w:t>
      </w:r>
      <w:r w:rsidR="00ED373E">
        <w:rPr>
          <w:rFonts w:ascii="Times New Roman" w:hAnsi="Times New Roman" w:cs="Times New Roman"/>
          <w:b/>
          <w:color w:val="000000" w:themeColor="text1"/>
          <w:sz w:val="24"/>
        </w:rPr>
        <w:t>o</w:t>
      </w:r>
      <w:r w:rsidR="00A042EA">
        <w:rPr>
          <w:rFonts w:ascii="Times New Roman" w:hAnsi="Times New Roman" w:cs="Times New Roman"/>
          <w:b/>
          <w:color w:val="000000" w:themeColor="text1"/>
          <w:sz w:val="24"/>
        </w:rPr>
        <w:t>f</w:t>
      </w:r>
      <w:r w:rsidR="00ED373E">
        <w:rPr>
          <w:rFonts w:ascii="Times New Roman" w:hAnsi="Times New Roman" w:cs="Times New Roman"/>
          <w:b/>
          <w:color w:val="000000" w:themeColor="text1"/>
          <w:sz w:val="24"/>
        </w:rPr>
        <w:t xml:space="preserve"> polaron</w:t>
      </w:r>
      <w:r w:rsidR="00A042EA">
        <w:rPr>
          <w:rFonts w:ascii="Times New Roman" w:hAnsi="Times New Roman" w:cs="Times New Roman"/>
          <w:b/>
          <w:color w:val="000000" w:themeColor="text1"/>
          <w:sz w:val="24"/>
        </w:rPr>
        <w:t xml:space="preserve"> formation</w:t>
      </w:r>
      <w:r w:rsidR="00407A8C">
        <w:rPr>
          <w:rFonts w:ascii="Times New Roman" w:hAnsi="Times New Roman" w:cs="Times New Roman"/>
          <w:b/>
          <w:color w:val="000000" w:themeColor="text1"/>
          <w:sz w:val="24"/>
        </w:rPr>
        <w:t xml:space="preserve"> and utilisation</w:t>
      </w:r>
      <w:r w:rsidR="00855C77" w:rsidRPr="0099087F">
        <w:rPr>
          <w:rFonts w:ascii="Times New Roman" w:hAnsi="Times New Roman" w:cs="Times New Roman"/>
          <w:b/>
          <w:color w:val="000000" w:themeColor="text1"/>
          <w:sz w:val="24"/>
        </w:rPr>
        <w:t>:</w:t>
      </w:r>
      <w:r w:rsidR="00553050" w:rsidRPr="00553050">
        <w:rPr>
          <w:rFonts w:ascii="Times New Roman" w:hAnsi="Times New Roman" w:cs="Times New Roman"/>
          <w:sz w:val="24"/>
        </w:rPr>
        <w:t xml:space="preserve"> </w:t>
      </w:r>
      <w:r w:rsidR="00D92C3B">
        <w:rPr>
          <w:rFonts w:ascii="Times New Roman" w:hAnsi="Times New Roman" w:cs="Times New Roman"/>
          <w:sz w:val="24"/>
        </w:rPr>
        <w:t xml:space="preserve">A central aim of many TA studies is to identify the factors controlling the yield of long-lived polarons. </w:t>
      </w:r>
      <w:r w:rsidR="005251C2">
        <w:rPr>
          <w:rFonts w:ascii="Times New Roman" w:hAnsi="Times New Roman" w:cs="Times New Roman"/>
          <w:sz w:val="24"/>
        </w:rPr>
        <w:t>For the polymers P1-P10 (</w:t>
      </w:r>
      <w:r w:rsidR="009958B3">
        <w:rPr>
          <w:rFonts w:ascii="Times New Roman" w:hAnsi="Times New Roman" w:cs="Times New Roman"/>
          <w:sz w:val="24"/>
        </w:rPr>
        <w:t>F</w:t>
      </w:r>
      <w:r w:rsidR="005251C2">
        <w:rPr>
          <w:rFonts w:ascii="Times New Roman" w:hAnsi="Times New Roman" w:cs="Times New Roman"/>
          <w:sz w:val="24"/>
        </w:rPr>
        <w:t xml:space="preserve">igure 2), quenching of the </w:t>
      </w:r>
      <w:r w:rsidR="00B157C5">
        <w:rPr>
          <w:rFonts w:ascii="Times New Roman" w:hAnsi="Times New Roman" w:cs="Times New Roman"/>
          <w:sz w:val="24"/>
        </w:rPr>
        <w:t xml:space="preserve">singlet </w:t>
      </w:r>
      <w:r w:rsidR="005251C2">
        <w:rPr>
          <w:rFonts w:ascii="Times New Roman" w:hAnsi="Times New Roman" w:cs="Times New Roman"/>
          <w:sz w:val="24"/>
        </w:rPr>
        <w:t>excitonic state by the SED was proposed to</w:t>
      </w:r>
      <w:r w:rsidR="00B157C5">
        <w:rPr>
          <w:rFonts w:ascii="Times New Roman" w:hAnsi="Times New Roman" w:cs="Times New Roman"/>
          <w:sz w:val="24"/>
        </w:rPr>
        <w:t xml:space="preserve"> occur</w:t>
      </w:r>
      <w:r w:rsidR="005251C2">
        <w:rPr>
          <w:rFonts w:ascii="Times New Roman" w:hAnsi="Times New Roman" w:cs="Times New Roman"/>
          <w:sz w:val="24"/>
        </w:rPr>
        <w:t xml:space="preserve"> </w:t>
      </w:r>
      <w:r w:rsidR="00B157C5">
        <w:rPr>
          <w:rFonts w:ascii="Times New Roman" w:hAnsi="Times New Roman" w:cs="Times New Roman"/>
          <w:sz w:val="24"/>
        </w:rPr>
        <w:t xml:space="preserve">and </w:t>
      </w:r>
      <w:r w:rsidR="005251C2">
        <w:rPr>
          <w:rFonts w:ascii="Times New Roman" w:hAnsi="Times New Roman" w:cs="Times New Roman"/>
          <w:sz w:val="24"/>
        </w:rPr>
        <w:t xml:space="preserve">be complete within ~100 </w:t>
      </w:r>
      <w:proofErr w:type="spellStart"/>
      <w:r w:rsidR="005251C2">
        <w:rPr>
          <w:rFonts w:ascii="Times New Roman" w:hAnsi="Times New Roman" w:cs="Times New Roman"/>
          <w:sz w:val="24"/>
        </w:rPr>
        <w:t>ps</w:t>
      </w:r>
      <w:proofErr w:type="spellEnd"/>
      <w:r w:rsidR="005251C2">
        <w:rPr>
          <w:rFonts w:ascii="Times New Roman" w:hAnsi="Times New Roman" w:cs="Times New Roman"/>
          <w:sz w:val="24"/>
        </w:rPr>
        <w:t xml:space="preserve"> of excitation during photocatalytic hydrogen evolution.</w:t>
      </w:r>
      <w:sdt>
        <w:sdtPr>
          <w:rPr>
            <w:rFonts w:ascii="Times New Roman" w:hAnsi="Times New Roman" w:cs="Times New Roman"/>
            <w:color w:val="000000"/>
            <w:sz w:val="24"/>
            <w:vertAlign w:val="superscript"/>
          </w:rPr>
          <w:tag w:val="MENDELEY_CITATION_v3_eyJjaXRhdGlvbklEIjoiTUVOREVMRVlfQ0lUQVRJT05fZTdiZGRmNjctZDBmNi00MWY3LWI1NmEtYzRjYzQ4NzFlMjMy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2077971031"/>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E3296F">
        <w:rPr>
          <w:rFonts w:ascii="Times New Roman" w:hAnsi="Times New Roman" w:cs="Times New Roman"/>
          <w:sz w:val="24"/>
        </w:rPr>
        <w:t xml:space="preserve"> </w:t>
      </w:r>
      <w:r w:rsidR="005251C2" w:rsidRPr="0099087F">
        <w:rPr>
          <w:rFonts w:ascii="Times New Roman" w:hAnsi="Times New Roman" w:cs="Times New Roman"/>
          <w:sz w:val="24"/>
        </w:rPr>
        <w:t xml:space="preserve">In these studies the </w:t>
      </w:r>
      <w:r w:rsidR="005251C2">
        <w:rPr>
          <w:rFonts w:ascii="Times New Roman" w:hAnsi="Times New Roman" w:cs="Times New Roman"/>
          <w:sz w:val="24"/>
        </w:rPr>
        <w:t xml:space="preserve">high activity of P10 was shown through a combination of computational simulations/calculations and TA experiments to be due to the presence of the </w:t>
      </w:r>
      <w:r w:rsidR="003834CB">
        <w:rPr>
          <w:rFonts w:ascii="Times New Roman" w:hAnsi="Times New Roman" w:cs="Times New Roman"/>
          <w:sz w:val="24"/>
        </w:rPr>
        <w:t xml:space="preserve">polar </w:t>
      </w:r>
      <w:r w:rsidR="005251C2">
        <w:rPr>
          <w:rFonts w:ascii="Times New Roman" w:hAnsi="Times New Roman" w:cs="Times New Roman"/>
          <w:sz w:val="24"/>
        </w:rPr>
        <w:t xml:space="preserve">sulfone groups which </w:t>
      </w:r>
      <w:r w:rsidR="003834CB">
        <w:rPr>
          <w:rFonts w:ascii="Times New Roman" w:hAnsi="Times New Roman" w:cs="Times New Roman"/>
          <w:sz w:val="24"/>
        </w:rPr>
        <w:t>lead to a shell of water being present which results in a stabilisation of the charged (polaronic) species formed and an increased driving force for hole transfer to the SED. However, the exact mechanism of polaron formation with these polymer catalysts still contain</w:t>
      </w:r>
      <w:r w:rsidR="00B157C5">
        <w:rPr>
          <w:rFonts w:ascii="Times New Roman" w:hAnsi="Times New Roman" w:cs="Times New Roman"/>
          <w:sz w:val="24"/>
        </w:rPr>
        <w:t>s</w:t>
      </w:r>
      <w:r w:rsidR="003834CB">
        <w:rPr>
          <w:rFonts w:ascii="Times New Roman" w:hAnsi="Times New Roman" w:cs="Times New Roman"/>
          <w:sz w:val="24"/>
        </w:rPr>
        <w:t xml:space="preserve"> </w:t>
      </w:r>
      <w:r w:rsidR="00B157C5">
        <w:rPr>
          <w:rFonts w:ascii="Times New Roman" w:hAnsi="Times New Roman" w:cs="Times New Roman"/>
          <w:sz w:val="24"/>
        </w:rPr>
        <w:t>an</w:t>
      </w:r>
      <w:r w:rsidR="003834CB">
        <w:rPr>
          <w:rFonts w:ascii="Times New Roman" w:hAnsi="Times New Roman" w:cs="Times New Roman"/>
          <w:sz w:val="24"/>
        </w:rPr>
        <w:t xml:space="preserve"> ambigui</w:t>
      </w:r>
      <w:r w:rsidR="00B157C5">
        <w:rPr>
          <w:rFonts w:ascii="Times New Roman" w:hAnsi="Times New Roman" w:cs="Times New Roman"/>
          <w:sz w:val="24"/>
        </w:rPr>
        <w:t>ty</w:t>
      </w:r>
      <w:r w:rsidR="003834CB">
        <w:rPr>
          <w:rFonts w:ascii="Times New Roman" w:hAnsi="Times New Roman" w:cs="Times New Roman"/>
          <w:sz w:val="24"/>
        </w:rPr>
        <w:t xml:space="preserve">. </w:t>
      </w:r>
      <w:r w:rsidR="00B157C5">
        <w:rPr>
          <w:rFonts w:ascii="Times New Roman" w:hAnsi="Times New Roman" w:cs="Times New Roman"/>
          <w:sz w:val="24"/>
        </w:rPr>
        <w:t>A</w:t>
      </w:r>
      <w:r w:rsidR="003834CB">
        <w:rPr>
          <w:rFonts w:ascii="Times New Roman" w:hAnsi="Times New Roman" w:cs="Times New Roman"/>
          <w:sz w:val="24"/>
        </w:rPr>
        <w:t>lthough it was clear from the TA experiments that the TEA acted as a SED</w:t>
      </w:r>
      <w:r w:rsidR="00DD412D">
        <w:rPr>
          <w:rFonts w:ascii="Times New Roman" w:hAnsi="Times New Roman" w:cs="Times New Roman"/>
          <w:sz w:val="24"/>
        </w:rPr>
        <w:t>,</w:t>
      </w:r>
      <w:r w:rsidR="003834CB">
        <w:rPr>
          <w:rFonts w:ascii="Times New Roman" w:hAnsi="Times New Roman" w:cs="Times New Roman"/>
          <w:sz w:val="24"/>
        </w:rPr>
        <w:t xml:space="preserve"> the exciton lifetime measured by both TCSPC and from</w:t>
      </w:r>
      <w:r w:rsidR="00962645">
        <w:rPr>
          <w:rFonts w:ascii="Times New Roman" w:hAnsi="Times New Roman" w:cs="Times New Roman"/>
          <w:sz w:val="24"/>
        </w:rPr>
        <w:t xml:space="preserve"> the</w:t>
      </w:r>
      <w:r w:rsidR="003834CB">
        <w:rPr>
          <w:rFonts w:ascii="Times New Roman" w:hAnsi="Times New Roman" w:cs="Times New Roman"/>
          <w:sz w:val="24"/>
        </w:rPr>
        <w:t xml:space="preserve"> TA</w:t>
      </w:r>
      <w:r w:rsidR="00962645">
        <w:rPr>
          <w:rFonts w:ascii="Times New Roman" w:hAnsi="Times New Roman" w:cs="Times New Roman"/>
          <w:sz w:val="24"/>
        </w:rPr>
        <w:t xml:space="preserve"> ESA</w:t>
      </w:r>
      <w:r w:rsidR="003834CB">
        <w:rPr>
          <w:rFonts w:ascii="Times New Roman" w:hAnsi="Times New Roman" w:cs="Times New Roman"/>
          <w:sz w:val="24"/>
        </w:rPr>
        <w:t>, was not sensitive to the electron donor,</w:t>
      </w:r>
      <w:sdt>
        <w:sdtPr>
          <w:rPr>
            <w:rFonts w:ascii="Times New Roman" w:hAnsi="Times New Roman" w:cs="Times New Roman"/>
            <w:color w:val="000000"/>
            <w:sz w:val="24"/>
            <w:vertAlign w:val="superscript"/>
          </w:rPr>
          <w:tag w:val="MENDELEY_CITATION_v3_eyJjaXRhdGlvbklEIjoiTUVOREVMRVlfQ0lUQVRJT05fODY1YzI5ZDEtMjYyNy00MjRlLWE0YjEtOTI0NzU0YTc0ODlj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684865924"/>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3834CB">
        <w:rPr>
          <w:rFonts w:ascii="Times New Roman" w:hAnsi="Times New Roman" w:cs="Times New Roman"/>
          <w:sz w:val="24"/>
        </w:rPr>
        <w:t xml:space="preserve"> which would not be expected if quenching of the singlet excitonic state is the dominant</w:t>
      </w:r>
      <w:r w:rsidR="00FD6805">
        <w:rPr>
          <w:rFonts w:ascii="Times New Roman" w:hAnsi="Times New Roman" w:cs="Times New Roman"/>
          <w:sz w:val="24"/>
        </w:rPr>
        <w:t xml:space="preserve"> polaron formation</w:t>
      </w:r>
      <w:r w:rsidR="003834CB">
        <w:rPr>
          <w:rFonts w:ascii="Times New Roman" w:hAnsi="Times New Roman" w:cs="Times New Roman"/>
          <w:sz w:val="24"/>
        </w:rPr>
        <w:t xml:space="preserve"> pathway. This could be due to the low yield of exciton quenching </w:t>
      </w:r>
      <w:r w:rsidR="008A0BE1">
        <w:rPr>
          <w:rFonts w:ascii="Times New Roman" w:hAnsi="Times New Roman" w:cs="Times New Roman"/>
          <w:sz w:val="24"/>
        </w:rPr>
        <w:t xml:space="preserve">by the SED </w:t>
      </w:r>
      <w:r w:rsidR="003834CB">
        <w:rPr>
          <w:rFonts w:ascii="Times New Roman" w:hAnsi="Times New Roman" w:cs="Times New Roman"/>
          <w:sz w:val="24"/>
        </w:rPr>
        <w:t xml:space="preserve">as </w:t>
      </w:r>
      <w:r w:rsidR="0083062C">
        <w:rPr>
          <w:rFonts w:ascii="Times New Roman" w:hAnsi="Times New Roman" w:cs="Times New Roman"/>
          <w:sz w:val="24"/>
        </w:rPr>
        <w:t>proposed but</w:t>
      </w:r>
      <w:r w:rsidR="003834CB">
        <w:rPr>
          <w:rFonts w:ascii="Times New Roman" w:hAnsi="Times New Roman" w:cs="Times New Roman"/>
          <w:sz w:val="24"/>
        </w:rPr>
        <w:t xml:space="preserve"> </w:t>
      </w:r>
      <w:r w:rsidR="008A0BE1">
        <w:rPr>
          <w:rFonts w:ascii="Times New Roman" w:hAnsi="Times New Roman" w:cs="Times New Roman"/>
          <w:sz w:val="24"/>
        </w:rPr>
        <w:t xml:space="preserve">given the high </w:t>
      </w:r>
      <w:r w:rsidR="00B157C5">
        <w:rPr>
          <w:rFonts w:ascii="Times New Roman" w:hAnsi="Times New Roman" w:cs="Times New Roman"/>
          <w:sz w:val="24"/>
        </w:rPr>
        <w:t>quantum efficiency for H</w:t>
      </w:r>
      <w:r w:rsidR="00B157C5">
        <w:rPr>
          <w:rFonts w:ascii="Times New Roman" w:hAnsi="Times New Roman" w:cs="Times New Roman"/>
          <w:sz w:val="24"/>
          <w:vertAlign w:val="subscript"/>
        </w:rPr>
        <w:t>2</w:t>
      </w:r>
      <w:r w:rsidR="00B157C5">
        <w:rPr>
          <w:rFonts w:ascii="Times New Roman" w:hAnsi="Times New Roman" w:cs="Times New Roman"/>
          <w:sz w:val="24"/>
        </w:rPr>
        <w:t xml:space="preserve"> production </w:t>
      </w:r>
      <w:r w:rsidR="008A0BE1">
        <w:rPr>
          <w:rFonts w:ascii="Times New Roman" w:hAnsi="Times New Roman" w:cs="Times New Roman"/>
          <w:sz w:val="24"/>
        </w:rPr>
        <w:t xml:space="preserve">of </w:t>
      </w:r>
      <w:r w:rsidR="00B157C5">
        <w:rPr>
          <w:rFonts w:ascii="Times New Roman" w:hAnsi="Times New Roman" w:cs="Times New Roman"/>
          <w:sz w:val="24"/>
        </w:rPr>
        <w:t xml:space="preserve">&gt;10% </w:t>
      </w:r>
      <w:r w:rsidR="008A0BE1">
        <w:rPr>
          <w:rFonts w:ascii="Times New Roman" w:hAnsi="Times New Roman" w:cs="Times New Roman"/>
          <w:sz w:val="24"/>
        </w:rPr>
        <w:t xml:space="preserve">for P10 </w:t>
      </w:r>
      <w:r w:rsidR="00B157C5">
        <w:rPr>
          <w:rFonts w:ascii="Times New Roman" w:hAnsi="Times New Roman" w:cs="Times New Roman"/>
          <w:sz w:val="24"/>
        </w:rPr>
        <w:t>(although this was recorded under CW and not pulsed laser light)</w:t>
      </w:r>
      <w:r w:rsidR="0083062C">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DYxOWU4NWYtYjNmNS00NjliLTk2YWItMTE0Y2U5ODdhMGY1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938323630"/>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83062C">
        <w:rPr>
          <w:rFonts w:ascii="Times New Roman" w:hAnsi="Times New Roman" w:cs="Times New Roman"/>
          <w:sz w:val="24"/>
        </w:rPr>
        <w:t xml:space="preserve"> a disconnect between the </w:t>
      </w:r>
      <w:proofErr w:type="spellStart"/>
      <w:r w:rsidR="0083062C">
        <w:rPr>
          <w:rFonts w:ascii="Times New Roman" w:hAnsi="Times New Roman" w:cs="Times New Roman"/>
          <w:sz w:val="24"/>
        </w:rPr>
        <w:t>photodynamics</w:t>
      </w:r>
      <w:proofErr w:type="spellEnd"/>
      <w:r w:rsidR="0083062C">
        <w:rPr>
          <w:rFonts w:ascii="Times New Roman" w:hAnsi="Times New Roman" w:cs="Times New Roman"/>
          <w:sz w:val="24"/>
        </w:rPr>
        <w:t xml:space="preserve"> and photocatalytic activity </w:t>
      </w:r>
      <w:r w:rsidR="00AF6656">
        <w:rPr>
          <w:rFonts w:ascii="Times New Roman" w:hAnsi="Times New Roman" w:cs="Times New Roman"/>
          <w:sz w:val="24"/>
        </w:rPr>
        <w:t>remained</w:t>
      </w:r>
      <w:r w:rsidR="0083062C">
        <w:rPr>
          <w:rFonts w:ascii="Times New Roman" w:hAnsi="Times New Roman" w:cs="Times New Roman"/>
          <w:sz w:val="24"/>
        </w:rPr>
        <w:t xml:space="preserve">. </w:t>
      </w:r>
    </w:p>
    <w:p w14:paraId="13BD3067" w14:textId="129B1E29" w:rsidR="00A042EA" w:rsidRPr="001F0424" w:rsidRDefault="00B157C5" w:rsidP="00A042EA">
      <w:pPr>
        <w:jc w:val="both"/>
        <w:rPr>
          <w:rFonts w:ascii="Times New Roman" w:hAnsi="Times New Roman" w:cs="Times New Roman"/>
          <w:color w:val="FF0000"/>
          <w:sz w:val="24"/>
        </w:rPr>
      </w:pPr>
      <w:r>
        <w:rPr>
          <w:rFonts w:ascii="Times New Roman" w:hAnsi="Times New Roman" w:cs="Times New Roman"/>
          <w:sz w:val="24"/>
        </w:rPr>
        <w:t xml:space="preserve">More recently </w:t>
      </w:r>
      <w:r w:rsidR="00074B40">
        <w:rPr>
          <w:rFonts w:ascii="Times New Roman" w:hAnsi="Times New Roman" w:cs="Times New Roman"/>
          <w:sz w:val="24"/>
        </w:rPr>
        <w:t xml:space="preserve">a </w:t>
      </w:r>
      <w:r>
        <w:rPr>
          <w:rFonts w:ascii="Times New Roman" w:hAnsi="Times New Roman" w:cs="Times New Roman"/>
          <w:sz w:val="24"/>
        </w:rPr>
        <w:t>combined TA and TR</w:t>
      </w:r>
      <w:r>
        <w:rPr>
          <w:rFonts w:ascii="Times New Roman" w:hAnsi="Times New Roman" w:cs="Times New Roman"/>
          <w:sz w:val="24"/>
          <w:vertAlign w:val="superscript"/>
        </w:rPr>
        <w:t>3</w:t>
      </w:r>
      <w:r>
        <w:rPr>
          <w:rFonts w:ascii="Times New Roman" w:hAnsi="Times New Roman" w:cs="Times New Roman"/>
          <w:sz w:val="24"/>
        </w:rPr>
        <w:t xml:space="preserve"> </w:t>
      </w:r>
      <w:r w:rsidR="00074B40">
        <w:rPr>
          <w:rFonts w:ascii="Times New Roman" w:hAnsi="Times New Roman" w:cs="Times New Roman"/>
          <w:sz w:val="24"/>
        </w:rPr>
        <w:t>study has</w:t>
      </w:r>
      <w:r>
        <w:rPr>
          <w:rFonts w:ascii="Times New Roman" w:hAnsi="Times New Roman" w:cs="Times New Roman"/>
          <w:sz w:val="24"/>
        </w:rPr>
        <w:t xml:space="preserve"> led us to propose that </w:t>
      </w:r>
      <w:r w:rsidR="00962645">
        <w:rPr>
          <w:rFonts w:ascii="Times New Roman" w:hAnsi="Times New Roman" w:cs="Times New Roman"/>
          <w:sz w:val="24"/>
        </w:rPr>
        <w:t xml:space="preserve">during photocatalytic hydrogen </w:t>
      </w:r>
      <w:r w:rsidR="00074B40">
        <w:rPr>
          <w:rFonts w:ascii="Times New Roman" w:hAnsi="Times New Roman" w:cs="Times New Roman"/>
          <w:sz w:val="24"/>
        </w:rPr>
        <w:t xml:space="preserve">evolution </w:t>
      </w:r>
      <w:r w:rsidR="00962645">
        <w:rPr>
          <w:rFonts w:ascii="Times New Roman" w:hAnsi="Times New Roman" w:cs="Times New Roman"/>
          <w:sz w:val="24"/>
        </w:rPr>
        <w:t xml:space="preserve">using a SED </w:t>
      </w:r>
      <w:r>
        <w:rPr>
          <w:rFonts w:ascii="Times New Roman" w:hAnsi="Times New Roman" w:cs="Times New Roman"/>
          <w:sz w:val="24"/>
        </w:rPr>
        <w:t xml:space="preserve">with P10, a significant population of the long-lived </w:t>
      </w:r>
      <w:r w:rsidR="00FD6805">
        <w:rPr>
          <w:rFonts w:ascii="Times New Roman" w:hAnsi="Times New Roman" w:cs="Times New Roman"/>
          <w:sz w:val="24"/>
        </w:rPr>
        <w:t xml:space="preserve">electron polaron population </w:t>
      </w:r>
      <w:r w:rsidR="00962645">
        <w:rPr>
          <w:rFonts w:ascii="Times New Roman" w:hAnsi="Times New Roman" w:cs="Times New Roman"/>
          <w:sz w:val="24"/>
        </w:rPr>
        <w:t xml:space="preserve">is </w:t>
      </w:r>
      <w:r w:rsidR="00FD6805">
        <w:rPr>
          <w:rFonts w:ascii="Times New Roman" w:hAnsi="Times New Roman" w:cs="Times New Roman"/>
          <w:sz w:val="24"/>
        </w:rPr>
        <w:t xml:space="preserve">generated </w:t>
      </w:r>
      <w:r w:rsidR="00FD6805" w:rsidRPr="00074B40">
        <w:rPr>
          <w:rFonts w:ascii="Times New Roman" w:hAnsi="Times New Roman" w:cs="Times New Roman"/>
          <w:i/>
          <w:iCs/>
          <w:sz w:val="24"/>
        </w:rPr>
        <w:t>via</w:t>
      </w:r>
      <w:r w:rsidR="00FD6805">
        <w:rPr>
          <w:rFonts w:ascii="Times New Roman" w:hAnsi="Times New Roman" w:cs="Times New Roman"/>
          <w:sz w:val="24"/>
        </w:rPr>
        <w:t xml:space="preserve"> quenching of the polaron-pair like state</w:t>
      </w:r>
      <w:r w:rsidR="00A042EA">
        <w:rPr>
          <w:rFonts w:ascii="Times New Roman" w:hAnsi="Times New Roman" w:cs="Times New Roman"/>
          <w:sz w:val="24"/>
        </w:rPr>
        <w:t>, which would account for the lack of sensitivity of the emissive excitonic state to the presence of a SED</w:t>
      </w:r>
      <w:r w:rsidR="00FD6805">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MzZhYTBkYjktZWE5OS00NzgwLWE5NTAtMjNlMzhmNTE0Njc3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
          <w:id w:val="1214548731"/>
          <w:placeholder>
            <w:docPart w:val="DefaultPlaceholder_-1854013440"/>
          </w:placeholder>
        </w:sdtPr>
        <w:sdtEndPr/>
        <w:sdtContent>
          <w:r w:rsidR="00011324" w:rsidRPr="00011324">
            <w:rPr>
              <w:rFonts w:ascii="Times New Roman" w:hAnsi="Times New Roman" w:cs="Times New Roman"/>
              <w:color w:val="000000"/>
              <w:sz w:val="24"/>
              <w:vertAlign w:val="superscript"/>
            </w:rPr>
            <w:t>71</w:t>
          </w:r>
        </w:sdtContent>
      </w:sdt>
      <w:r w:rsidR="00FD6805">
        <w:rPr>
          <w:rFonts w:ascii="Times New Roman" w:hAnsi="Times New Roman" w:cs="Times New Roman"/>
          <w:sz w:val="24"/>
        </w:rPr>
        <w:t xml:space="preserve"> </w:t>
      </w:r>
      <w:r w:rsidR="0092318C">
        <w:rPr>
          <w:rFonts w:ascii="Times New Roman" w:hAnsi="Times New Roman" w:cs="Times New Roman"/>
          <w:sz w:val="24"/>
        </w:rPr>
        <w:t>Analysis of the TR</w:t>
      </w:r>
      <w:r w:rsidR="0092318C">
        <w:rPr>
          <w:rFonts w:ascii="Times New Roman" w:hAnsi="Times New Roman" w:cs="Times New Roman"/>
          <w:sz w:val="24"/>
          <w:vertAlign w:val="superscript"/>
        </w:rPr>
        <w:t>3</w:t>
      </w:r>
      <w:r w:rsidR="0092318C">
        <w:rPr>
          <w:rFonts w:ascii="Times New Roman" w:hAnsi="Times New Roman" w:cs="Times New Roman"/>
          <w:sz w:val="24"/>
        </w:rPr>
        <w:t xml:space="preserve"> lifetimes in the absence of a SED indicated that polaron-pair formation occurs within ~3 ps. In the presence of the SED the </w:t>
      </w:r>
      <w:r w:rsidR="002B0717">
        <w:rPr>
          <w:rFonts w:ascii="Times New Roman" w:hAnsi="Times New Roman" w:cs="Times New Roman"/>
          <w:sz w:val="24"/>
        </w:rPr>
        <w:t xml:space="preserve">polaron like species shows biexponential kinetics with a fast ~1.5 </w:t>
      </w:r>
      <w:proofErr w:type="spellStart"/>
      <w:r w:rsidR="002B0717">
        <w:rPr>
          <w:rFonts w:ascii="Times New Roman" w:hAnsi="Times New Roman" w:cs="Times New Roman"/>
          <w:sz w:val="24"/>
        </w:rPr>
        <w:t>ps</w:t>
      </w:r>
      <w:proofErr w:type="spellEnd"/>
      <w:r w:rsidR="002B0717">
        <w:rPr>
          <w:rFonts w:ascii="Times New Roman" w:hAnsi="Times New Roman" w:cs="Times New Roman"/>
          <w:sz w:val="24"/>
        </w:rPr>
        <w:t xml:space="preserve"> and slower component ~ 20 </w:t>
      </w:r>
      <w:proofErr w:type="spellStart"/>
      <w:r w:rsidR="002B0717">
        <w:rPr>
          <w:rFonts w:ascii="Times New Roman" w:hAnsi="Times New Roman" w:cs="Times New Roman"/>
          <w:sz w:val="24"/>
        </w:rPr>
        <w:t>ps</w:t>
      </w:r>
      <w:proofErr w:type="spellEnd"/>
      <w:r w:rsidR="002B0717">
        <w:rPr>
          <w:rFonts w:ascii="Times New Roman" w:hAnsi="Times New Roman" w:cs="Times New Roman"/>
          <w:sz w:val="24"/>
        </w:rPr>
        <w:t>, of similar amplitudes,</w:t>
      </w:r>
      <w:sdt>
        <w:sdtPr>
          <w:rPr>
            <w:rFonts w:ascii="Times New Roman" w:hAnsi="Times New Roman" w:cs="Times New Roman"/>
            <w:color w:val="000000"/>
            <w:sz w:val="24"/>
            <w:vertAlign w:val="superscript"/>
          </w:rPr>
          <w:tag w:val="MENDELEY_CITATION_v3_eyJjaXRhdGlvbklEIjoiTUVOREVMRVlfQ0lUQVRJT05fNGVlZjBkYzAtYWQ0Ny00Yzg2LWIwOGItMmY3MGMxZTIxOGVl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
          <w:id w:val="-225771971"/>
          <w:placeholder>
            <w:docPart w:val="DefaultPlaceholder_-1854013440"/>
          </w:placeholder>
        </w:sdtPr>
        <w:sdtEndPr/>
        <w:sdtContent>
          <w:r w:rsidR="00011324" w:rsidRPr="00011324">
            <w:rPr>
              <w:rFonts w:ascii="Times New Roman" w:hAnsi="Times New Roman" w:cs="Times New Roman"/>
              <w:color w:val="000000"/>
              <w:sz w:val="24"/>
              <w:vertAlign w:val="superscript"/>
            </w:rPr>
            <w:t>71</w:t>
          </w:r>
        </w:sdtContent>
      </w:sdt>
      <w:r w:rsidR="002B0717">
        <w:rPr>
          <w:rFonts w:ascii="Times New Roman" w:hAnsi="Times New Roman" w:cs="Times New Roman"/>
          <w:sz w:val="24"/>
        </w:rPr>
        <w:t xml:space="preserve"> assigned to generation of the polaron-pair like state through hot-exciton dissociation and through the previously proposed mechanism of exciton quenching by the SED.</w:t>
      </w:r>
      <w:sdt>
        <w:sdtPr>
          <w:rPr>
            <w:rFonts w:ascii="Times New Roman" w:hAnsi="Times New Roman" w:cs="Times New Roman"/>
            <w:color w:val="000000"/>
            <w:sz w:val="24"/>
            <w:vertAlign w:val="superscript"/>
          </w:rPr>
          <w:tag w:val="MENDELEY_CITATION_v3_eyJjaXRhdGlvbklEIjoiTUVOREVMRVlfQ0lUQVRJT05fMWQwODhkZDUtOTNjNS00NmNmLWFiYjYtMDNkZDY4YjJmYTZk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
          <w:id w:val="-1124453051"/>
          <w:placeholder>
            <w:docPart w:val="DefaultPlaceholder_-1854013440"/>
          </w:placeholder>
        </w:sdtPr>
        <w:sdtEndPr/>
        <w:sdtContent>
          <w:r w:rsidR="00011324" w:rsidRPr="00011324">
            <w:rPr>
              <w:rFonts w:ascii="Times New Roman" w:hAnsi="Times New Roman" w:cs="Times New Roman"/>
              <w:color w:val="000000"/>
              <w:sz w:val="24"/>
              <w:vertAlign w:val="superscript"/>
            </w:rPr>
            <w:t>27</w:t>
          </w:r>
        </w:sdtContent>
      </w:sdt>
      <w:r w:rsidR="002B0717">
        <w:rPr>
          <w:rFonts w:ascii="Times New Roman" w:hAnsi="Times New Roman" w:cs="Times New Roman"/>
          <w:sz w:val="24"/>
        </w:rPr>
        <w:t xml:space="preserve"> Supporting the importance of the role of the hot-excitonic state in the charge separation process of P10 is </w:t>
      </w:r>
      <w:r w:rsidR="00074B40">
        <w:rPr>
          <w:rFonts w:ascii="Times New Roman" w:hAnsi="Times New Roman" w:cs="Times New Roman"/>
          <w:sz w:val="24"/>
        </w:rPr>
        <w:t xml:space="preserve">the results of </w:t>
      </w:r>
      <w:r w:rsidR="002B0717" w:rsidRPr="00502D45">
        <w:rPr>
          <w:rFonts w:ascii="Times New Roman" w:hAnsi="Times New Roman" w:cs="Times New Roman"/>
          <w:sz w:val="24"/>
        </w:rPr>
        <w:t>global lifetime and target analysis o</w:t>
      </w:r>
      <w:r w:rsidR="00CE113A">
        <w:rPr>
          <w:rFonts w:ascii="Times New Roman" w:hAnsi="Times New Roman" w:cs="Times New Roman"/>
          <w:sz w:val="24"/>
        </w:rPr>
        <w:t>f TA spectra of</w:t>
      </w:r>
      <w:r w:rsidR="002B0717" w:rsidRPr="00502D45">
        <w:rPr>
          <w:rFonts w:ascii="Times New Roman" w:hAnsi="Times New Roman" w:cs="Times New Roman"/>
          <w:sz w:val="24"/>
        </w:rPr>
        <w:t xml:space="preserve"> P10 </w:t>
      </w:r>
      <w:r w:rsidR="002B0717">
        <w:rPr>
          <w:rFonts w:ascii="Times New Roman" w:hAnsi="Times New Roman" w:cs="Times New Roman"/>
          <w:sz w:val="24"/>
        </w:rPr>
        <w:t>suspension</w:t>
      </w:r>
      <w:r w:rsidR="00CE113A">
        <w:rPr>
          <w:rFonts w:ascii="Times New Roman" w:hAnsi="Times New Roman" w:cs="Times New Roman"/>
          <w:sz w:val="24"/>
        </w:rPr>
        <w:t>s</w:t>
      </w:r>
      <w:r w:rsidR="002B0717">
        <w:rPr>
          <w:rFonts w:ascii="Times New Roman" w:hAnsi="Times New Roman" w:cs="Times New Roman"/>
          <w:sz w:val="24"/>
        </w:rPr>
        <w:t xml:space="preserve"> </w:t>
      </w:r>
      <w:r w:rsidR="002B0717" w:rsidRPr="00502D45">
        <w:rPr>
          <w:rFonts w:ascii="Times New Roman" w:hAnsi="Times New Roman" w:cs="Times New Roman"/>
          <w:sz w:val="24"/>
        </w:rPr>
        <w:t xml:space="preserve">in </w:t>
      </w:r>
      <w:r w:rsidR="002B0717">
        <w:rPr>
          <w:rFonts w:ascii="Times New Roman" w:hAnsi="Times New Roman" w:cs="Times New Roman"/>
          <w:sz w:val="24"/>
        </w:rPr>
        <w:t>pure water</w:t>
      </w:r>
      <w:r w:rsidR="00A042EA">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mI2OGQzMmMtMGUyZC00MzM4LThkZmItMzZjNTY4OWNhNmMw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
          <w:id w:val="1959070437"/>
          <w:placeholder>
            <w:docPart w:val="DefaultPlaceholder_-1854013440"/>
          </w:placeholder>
        </w:sdtPr>
        <w:sdtEndPr/>
        <w:sdtContent>
          <w:r w:rsidR="00011324" w:rsidRPr="00011324">
            <w:rPr>
              <w:rFonts w:ascii="Times New Roman" w:hAnsi="Times New Roman" w:cs="Times New Roman"/>
              <w:color w:val="000000"/>
              <w:sz w:val="24"/>
              <w:vertAlign w:val="superscript"/>
            </w:rPr>
            <w:t>64</w:t>
          </w:r>
        </w:sdtContent>
      </w:sdt>
      <w:r w:rsidR="00CE113A">
        <w:rPr>
          <w:rFonts w:ascii="Times New Roman" w:hAnsi="Times New Roman" w:cs="Times New Roman"/>
          <w:sz w:val="24"/>
        </w:rPr>
        <w:t xml:space="preserve"> In this study we arrived at </w:t>
      </w:r>
      <w:r w:rsidR="00FD6805">
        <w:rPr>
          <w:rFonts w:ascii="Times New Roman" w:hAnsi="Times New Roman" w:cs="Times New Roman"/>
          <w:sz w:val="24"/>
        </w:rPr>
        <w:t xml:space="preserve">a kinetic model consisting of an initially formed (hot) excitonic state (compartment 0), which could undergo vibrational relaxation </w:t>
      </w:r>
      <w:r w:rsidR="0080276C">
        <w:rPr>
          <w:rFonts w:ascii="Times New Roman" w:hAnsi="Times New Roman" w:cs="Times New Roman"/>
          <w:sz w:val="24"/>
        </w:rPr>
        <w:t xml:space="preserve"> to generate a cooled singlet excitonic state</w:t>
      </w:r>
      <w:r w:rsidR="00EA5F23">
        <w:rPr>
          <w:rFonts w:ascii="Times New Roman" w:hAnsi="Times New Roman" w:cs="Times New Roman"/>
          <w:sz w:val="24"/>
        </w:rPr>
        <w:t xml:space="preserve"> (compartment 1)</w:t>
      </w:r>
      <w:r w:rsidR="00FD6805">
        <w:rPr>
          <w:rFonts w:ascii="Times New Roman" w:hAnsi="Times New Roman" w:cs="Times New Roman"/>
          <w:sz w:val="24"/>
        </w:rPr>
        <w:t>, charge-separation to directly form the polaron</w:t>
      </w:r>
      <w:r w:rsidR="00666AD6">
        <w:rPr>
          <w:rFonts w:ascii="Times New Roman" w:hAnsi="Times New Roman" w:cs="Times New Roman"/>
          <w:sz w:val="24"/>
        </w:rPr>
        <w:t>/polaron pair</w:t>
      </w:r>
      <w:r w:rsidR="00FD6805">
        <w:rPr>
          <w:rFonts w:ascii="Times New Roman" w:hAnsi="Times New Roman" w:cs="Times New Roman"/>
          <w:sz w:val="24"/>
        </w:rPr>
        <w:t xml:space="preserve"> (compartment 2), or relax to the ground electronic state</w:t>
      </w:r>
      <w:r w:rsidR="00044C9B">
        <w:rPr>
          <w:rFonts w:ascii="Times New Roman" w:hAnsi="Times New Roman" w:cs="Times New Roman"/>
          <w:sz w:val="24"/>
        </w:rPr>
        <w:t xml:space="preserve">. </w:t>
      </w:r>
      <w:r w:rsidR="00FD6805">
        <w:rPr>
          <w:rFonts w:ascii="Times New Roman" w:hAnsi="Times New Roman" w:cs="Times New Roman"/>
          <w:sz w:val="24"/>
        </w:rPr>
        <w:t>A pathway to form the polaron</w:t>
      </w:r>
      <w:r w:rsidR="00666AD6">
        <w:rPr>
          <w:rFonts w:ascii="Times New Roman" w:hAnsi="Times New Roman" w:cs="Times New Roman"/>
          <w:sz w:val="24"/>
        </w:rPr>
        <w:t>ic state</w:t>
      </w:r>
      <w:r w:rsidR="00FD6805">
        <w:rPr>
          <w:rFonts w:ascii="Times New Roman" w:hAnsi="Times New Roman" w:cs="Times New Roman"/>
          <w:sz w:val="24"/>
        </w:rPr>
        <w:t xml:space="preserve"> from the cooled excitonic state (compartment 1 to 2) was also included in the kinetic model. </w:t>
      </w:r>
      <w:r w:rsidR="00B83A31">
        <w:rPr>
          <w:rFonts w:ascii="Times New Roman" w:hAnsi="Times New Roman" w:cs="Times New Roman"/>
          <w:sz w:val="24"/>
        </w:rPr>
        <w:t>The model is shown schematically in Figure 6(a) and full details of how the steps taken to derive the model are described elsewhere.</w:t>
      </w:r>
      <w:sdt>
        <w:sdtPr>
          <w:rPr>
            <w:rFonts w:ascii="Times New Roman" w:hAnsi="Times New Roman" w:cs="Times New Roman"/>
            <w:color w:val="000000"/>
            <w:sz w:val="24"/>
            <w:vertAlign w:val="superscript"/>
          </w:rPr>
          <w:tag w:val="MENDELEY_CITATION_v3_eyJjaXRhdGlvbklEIjoiTUVOREVMRVlfQ0lUQVRJT05fZDQ5YWYyMDYtOTA0Zi00YTQ1LTgzMGItNDZjN2E3YjhiNmU0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
          <w:id w:val="2124495499"/>
          <w:placeholder>
            <w:docPart w:val="DefaultPlaceholder_-1854013440"/>
          </w:placeholder>
        </w:sdtPr>
        <w:sdtEndPr/>
        <w:sdtContent>
          <w:r w:rsidR="00011324" w:rsidRPr="00011324">
            <w:rPr>
              <w:rFonts w:ascii="Times New Roman" w:hAnsi="Times New Roman" w:cs="Times New Roman"/>
              <w:color w:val="000000"/>
              <w:sz w:val="24"/>
              <w:vertAlign w:val="superscript"/>
            </w:rPr>
            <w:t>64</w:t>
          </w:r>
        </w:sdtContent>
      </w:sdt>
      <w:r w:rsidR="00B83A31">
        <w:rPr>
          <w:rFonts w:ascii="Times New Roman" w:hAnsi="Times New Roman" w:cs="Times New Roman"/>
          <w:sz w:val="24"/>
        </w:rPr>
        <w:t xml:space="preserve"> </w:t>
      </w:r>
      <w:r w:rsidR="0080276C">
        <w:rPr>
          <w:rFonts w:ascii="Times New Roman" w:hAnsi="Times New Roman" w:cs="Times New Roman"/>
          <w:sz w:val="24"/>
        </w:rPr>
        <w:t xml:space="preserve">Initially we attempted to fit to a 2-compartment model </w:t>
      </w:r>
      <w:r w:rsidR="0080276C" w:rsidRPr="00E76D9B">
        <w:rPr>
          <w:rFonts w:ascii="Times New Roman" w:hAnsi="Times New Roman" w:cs="Times New Roman"/>
          <w:sz w:val="24"/>
        </w:rPr>
        <w:t xml:space="preserve">consisting solely of an initially generated excitonic state and one </w:t>
      </w:r>
      <w:r w:rsidR="00EA5F23">
        <w:rPr>
          <w:rFonts w:ascii="Times New Roman" w:hAnsi="Times New Roman" w:cs="Times New Roman"/>
          <w:sz w:val="24"/>
        </w:rPr>
        <w:t>charge</w:t>
      </w:r>
      <w:r w:rsidR="0080276C" w:rsidRPr="00E76D9B">
        <w:rPr>
          <w:rFonts w:ascii="Times New Roman" w:hAnsi="Times New Roman" w:cs="Times New Roman"/>
          <w:sz w:val="24"/>
        </w:rPr>
        <w:t xml:space="preserve"> separated state </w:t>
      </w:r>
      <w:r w:rsidR="0080276C">
        <w:rPr>
          <w:rFonts w:ascii="Times New Roman" w:hAnsi="Times New Roman" w:cs="Times New Roman"/>
          <w:sz w:val="24"/>
        </w:rPr>
        <w:lastRenderedPageBreak/>
        <w:t xml:space="preserve">but this </w:t>
      </w:r>
      <w:r w:rsidR="0080276C" w:rsidRPr="00E76D9B">
        <w:rPr>
          <w:rFonts w:ascii="Times New Roman" w:hAnsi="Times New Roman" w:cs="Times New Roman"/>
          <w:sz w:val="24"/>
        </w:rPr>
        <w:t>gave a poor fit to the experimental data</w:t>
      </w:r>
      <w:r w:rsidR="0080276C">
        <w:rPr>
          <w:rFonts w:ascii="Times New Roman" w:hAnsi="Times New Roman" w:cs="Times New Roman"/>
          <w:sz w:val="24"/>
        </w:rPr>
        <w:t>, reinforcing the need to consider the role of the hot excitonic state</w:t>
      </w:r>
      <w:r w:rsidR="0004241A">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DFiZjNhNDctZWE5Yy00NWE0LTkyZjAtY2M2Y2YwNDliNTdl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
          <w:id w:val="1296021823"/>
          <w:placeholder>
            <w:docPart w:val="DefaultPlaceholder_-1854013440"/>
          </w:placeholder>
        </w:sdtPr>
        <w:sdtEndPr/>
        <w:sdtContent>
          <w:r w:rsidR="00011324" w:rsidRPr="00011324">
            <w:rPr>
              <w:rFonts w:ascii="Times New Roman" w:hAnsi="Times New Roman" w:cs="Times New Roman"/>
              <w:color w:val="000000"/>
              <w:sz w:val="24"/>
              <w:vertAlign w:val="superscript"/>
            </w:rPr>
            <w:t>64</w:t>
          </w:r>
        </w:sdtContent>
      </w:sdt>
      <w:r w:rsidR="0080276C">
        <w:rPr>
          <w:rFonts w:ascii="Times New Roman" w:hAnsi="Times New Roman" w:cs="Times New Roman"/>
          <w:sz w:val="24"/>
        </w:rPr>
        <w:t xml:space="preserve"> </w:t>
      </w:r>
      <w:r w:rsidR="0004241A">
        <w:rPr>
          <w:rFonts w:ascii="Times New Roman" w:hAnsi="Times New Roman" w:cs="Times New Roman"/>
          <w:sz w:val="24"/>
        </w:rPr>
        <w:t xml:space="preserve">Supporting the model is </w:t>
      </w:r>
      <w:r w:rsidR="0080276C">
        <w:rPr>
          <w:rFonts w:ascii="Times New Roman" w:hAnsi="Times New Roman" w:cs="Times New Roman"/>
          <w:sz w:val="24"/>
        </w:rPr>
        <w:t xml:space="preserve">the </w:t>
      </w:r>
      <w:r w:rsidR="0004241A">
        <w:rPr>
          <w:rFonts w:ascii="Times New Roman" w:hAnsi="Times New Roman" w:cs="Times New Roman"/>
          <w:sz w:val="24"/>
        </w:rPr>
        <w:t xml:space="preserve">observation that the </w:t>
      </w:r>
      <w:r w:rsidR="0080276C">
        <w:rPr>
          <w:rFonts w:ascii="Times New Roman" w:hAnsi="Times New Roman" w:cs="Times New Roman"/>
          <w:sz w:val="24"/>
        </w:rPr>
        <w:t>species associated spectra obtained (</w:t>
      </w:r>
      <w:r w:rsidR="00EA5F23">
        <w:rPr>
          <w:rFonts w:ascii="Times New Roman" w:hAnsi="Times New Roman" w:cs="Times New Roman"/>
          <w:sz w:val="24"/>
        </w:rPr>
        <w:t>F</w:t>
      </w:r>
      <w:r w:rsidR="0080276C">
        <w:rPr>
          <w:rFonts w:ascii="Times New Roman" w:hAnsi="Times New Roman" w:cs="Times New Roman"/>
          <w:sz w:val="24"/>
        </w:rPr>
        <w:t xml:space="preserve">igure </w:t>
      </w:r>
      <w:r w:rsidR="0018271C">
        <w:rPr>
          <w:rFonts w:ascii="Times New Roman" w:hAnsi="Times New Roman" w:cs="Times New Roman"/>
          <w:sz w:val="24"/>
        </w:rPr>
        <w:t>6</w:t>
      </w:r>
      <w:r w:rsidR="00044C9B">
        <w:rPr>
          <w:rFonts w:ascii="Times New Roman" w:hAnsi="Times New Roman" w:cs="Times New Roman"/>
          <w:sz w:val="24"/>
        </w:rPr>
        <w:t>(</w:t>
      </w:r>
      <w:r w:rsidR="00147CAA">
        <w:rPr>
          <w:rFonts w:ascii="Times New Roman" w:hAnsi="Times New Roman" w:cs="Times New Roman"/>
          <w:sz w:val="24"/>
        </w:rPr>
        <w:t>c</w:t>
      </w:r>
      <w:r w:rsidR="00044C9B">
        <w:rPr>
          <w:rFonts w:ascii="Times New Roman" w:hAnsi="Times New Roman" w:cs="Times New Roman"/>
          <w:sz w:val="24"/>
        </w:rPr>
        <w:t>))</w:t>
      </w:r>
      <w:r w:rsidR="0080276C">
        <w:rPr>
          <w:rFonts w:ascii="Times New Roman" w:hAnsi="Times New Roman" w:cs="Times New Roman"/>
          <w:sz w:val="24"/>
        </w:rPr>
        <w:t xml:space="preserve"> are consistent with expectations for the proposed states.</w:t>
      </w:r>
      <w:sdt>
        <w:sdtPr>
          <w:rPr>
            <w:rFonts w:ascii="Times New Roman" w:hAnsi="Times New Roman" w:cs="Times New Roman"/>
            <w:color w:val="000000"/>
            <w:sz w:val="24"/>
            <w:vertAlign w:val="superscript"/>
          </w:rPr>
          <w:tag w:val="MENDELEY_CITATION_v3_eyJjaXRhdGlvbklEIjoiTUVOREVMRVlfQ0lUQVRJT05fNjM0ZTYwMTctMjEyOC00YzIzLWFkN2UtYjZiOTJhMjk2Yzc0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
          <w:id w:val="1479109757"/>
          <w:placeholder>
            <w:docPart w:val="DefaultPlaceholder_-1854013440"/>
          </w:placeholder>
        </w:sdtPr>
        <w:sdtEndPr/>
        <w:sdtContent>
          <w:r w:rsidR="00011324" w:rsidRPr="00011324">
            <w:rPr>
              <w:rFonts w:ascii="Times New Roman" w:hAnsi="Times New Roman" w:cs="Times New Roman"/>
              <w:color w:val="000000"/>
              <w:sz w:val="24"/>
              <w:vertAlign w:val="superscript"/>
            </w:rPr>
            <w:t>64</w:t>
          </w:r>
        </w:sdtContent>
      </w:sdt>
      <w:r w:rsidR="0080276C" w:rsidRPr="0099087F">
        <w:rPr>
          <w:rFonts w:ascii="Times New Roman" w:hAnsi="Times New Roman" w:cs="Times New Roman"/>
          <w:sz w:val="24"/>
        </w:rPr>
        <w:t xml:space="preserve"> </w:t>
      </w:r>
      <w:r w:rsidR="0080276C">
        <w:rPr>
          <w:rFonts w:ascii="Times New Roman" w:hAnsi="Times New Roman" w:cs="Times New Roman"/>
          <w:sz w:val="24"/>
        </w:rPr>
        <w:t>From this GTA, we conclude</w:t>
      </w:r>
      <w:r w:rsidR="00B83A31">
        <w:rPr>
          <w:rFonts w:ascii="Times New Roman" w:hAnsi="Times New Roman" w:cs="Times New Roman"/>
          <w:sz w:val="24"/>
        </w:rPr>
        <w:t>d</w:t>
      </w:r>
      <w:r w:rsidR="0080276C">
        <w:rPr>
          <w:rFonts w:ascii="Times New Roman" w:hAnsi="Times New Roman" w:cs="Times New Roman"/>
          <w:sz w:val="24"/>
        </w:rPr>
        <w:t xml:space="preserve"> the dominate pathway to form the polaronic state </w:t>
      </w:r>
      <w:r w:rsidR="00EA5F23">
        <w:rPr>
          <w:rFonts w:ascii="Times New Roman" w:hAnsi="Times New Roman" w:cs="Times New Roman"/>
          <w:sz w:val="24"/>
        </w:rPr>
        <w:t>in pure H</w:t>
      </w:r>
      <w:r w:rsidR="00EA5F23">
        <w:rPr>
          <w:rFonts w:ascii="Times New Roman" w:hAnsi="Times New Roman" w:cs="Times New Roman"/>
          <w:sz w:val="24"/>
          <w:vertAlign w:val="subscript"/>
        </w:rPr>
        <w:t>2</w:t>
      </w:r>
      <w:r w:rsidR="00EA5F23">
        <w:rPr>
          <w:rFonts w:ascii="Times New Roman" w:hAnsi="Times New Roman" w:cs="Times New Roman"/>
          <w:sz w:val="24"/>
        </w:rPr>
        <w:t xml:space="preserve">O </w:t>
      </w:r>
      <w:r w:rsidR="0080276C">
        <w:rPr>
          <w:rFonts w:ascii="Times New Roman" w:hAnsi="Times New Roman" w:cs="Times New Roman"/>
          <w:sz w:val="24"/>
        </w:rPr>
        <w:t>is directly from the hot excitonic state with a lifetime ~3.5 ps</w:t>
      </w:r>
      <w:r w:rsidR="00A042EA">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GM5NzI4NjYtZDhjMC00MTQwLWFhNzYtZjczNmVmMjRiN2E4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
          <w:id w:val="-815030346"/>
          <w:placeholder>
            <w:docPart w:val="DefaultPlaceholder_-1854013440"/>
          </w:placeholder>
        </w:sdtPr>
        <w:sdtEndPr/>
        <w:sdtContent>
          <w:r w:rsidR="00011324" w:rsidRPr="00011324">
            <w:rPr>
              <w:rFonts w:ascii="Times New Roman" w:hAnsi="Times New Roman" w:cs="Times New Roman"/>
              <w:color w:val="000000"/>
              <w:sz w:val="24"/>
              <w:vertAlign w:val="superscript"/>
            </w:rPr>
            <w:t>64</w:t>
          </w:r>
        </w:sdtContent>
      </w:sdt>
      <w:r w:rsidR="00A042EA">
        <w:rPr>
          <w:rFonts w:ascii="Times New Roman" w:hAnsi="Times New Roman" w:cs="Times New Roman"/>
          <w:sz w:val="24"/>
        </w:rPr>
        <w:t xml:space="preserve"> in excellent agreement with the TR</w:t>
      </w:r>
      <w:r w:rsidR="00A042EA">
        <w:rPr>
          <w:rFonts w:ascii="Times New Roman" w:hAnsi="Times New Roman" w:cs="Times New Roman"/>
          <w:sz w:val="24"/>
          <w:vertAlign w:val="superscript"/>
        </w:rPr>
        <w:t>3</w:t>
      </w:r>
      <w:r w:rsidR="00A042EA">
        <w:rPr>
          <w:rFonts w:ascii="Times New Roman" w:hAnsi="Times New Roman" w:cs="Times New Roman"/>
          <w:sz w:val="24"/>
        </w:rPr>
        <w:t xml:space="preserve"> data</w:t>
      </w:r>
      <w:r w:rsidR="0080276C">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2FhNGNkODQtNjcwOC00MTVkLWE2M2MtMmUzZTE3Y2ExMmUx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
          <w:id w:val="1977490254"/>
          <w:placeholder>
            <w:docPart w:val="DefaultPlaceholder_-1854013440"/>
          </w:placeholder>
        </w:sdtPr>
        <w:sdtEndPr/>
        <w:sdtContent>
          <w:r w:rsidR="00011324" w:rsidRPr="00011324">
            <w:rPr>
              <w:rFonts w:ascii="Times New Roman" w:hAnsi="Times New Roman" w:cs="Times New Roman"/>
              <w:color w:val="000000"/>
              <w:sz w:val="24"/>
              <w:vertAlign w:val="superscript"/>
            </w:rPr>
            <w:t>71</w:t>
          </w:r>
        </w:sdtContent>
      </w:sdt>
      <w:r w:rsidR="0080276C">
        <w:rPr>
          <w:rFonts w:ascii="Times New Roman" w:hAnsi="Times New Roman" w:cs="Times New Roman"/>
          <w:sz w:val="24"/>
        </w:rPr>
        <w:t xml:space="preserve"> </w:t>
      </w:r>
      <w:r w:rsidR="00A042EA">
        <w:rPr>
          <w:rFonts w:ascii="Times New Roman" w:hAnsi="Times New Roman" w:cs="Times New Roman"/>
          <w:sz w:val="24"/>
        </w:rPr>
        <w:t>Hot exciton dissociation</w:t>
      </w:r>
      <w:r w:rsidR="0080276C">
        <w:rPr>
          <w:rFonts w:ascii="Times New Roman" w:hAnsi="Times New Roman" w:cs="Times New Roman"/>
          <w:sz w:val="24"/>
        </w:rPr>
        <w:t xml:space="preserve"> is in direct competition with vibrational and radiative relaxation of the initially formed exciton</w:t>
      </w:r>
      <w:r w:rsidR="00011FD9">
        <w:rPr>
          <w:rFonts w:ascii="Times New Roman" w:hAnsi="Times New Roman" w:cs="Times New Roman"/>
          <w:sz w:val="24"/>
        </w:rPr>
        <w:t xml:space="preserve"> (</w:t>
      </w:r>
      <w:r w:rsidR="00011FD9" w:rsidRPr="00E00F32">
        <w:rPr>
          <w:rFonts w:ascii="Times New Roman" w:hAnsi="Times New Roman" w:cs="Times New Roman"/>
          <w:color w:val="000000" w:themeColor="text1"/>
          <w:sz w:val="24"/>
        </w:rPr>
        <w:t>Figure 6(a))</w:t>
      </w:r>
      <w:r w:rsidR="00962645" w:rsidRPr="00E00F32">
        <w:rPr>
          <w:rFonts w:ascii="Times New Roman" w:hAnsi="Times New Roman" w:cs="Times New Roman"/>
          <w:color w:val="000000" w:themeColor="text1"/>
          <w:sz w:val="24"/>
        </w:rPr>
        <w:t>.</w:t>
      </w:r>
      <w:r w:rsidR="008E2254" w:rsidRPr="00E00F32">
        <w:rPr>
          <w:rFonts w:ascii="Times New Roman" w:hAnsi="Times New Roman" w:cs="Times New Roman"/>
          <w:color w:val="000000" w:themeColor="text1"/>
          <w:sz w:val="24"/>
        </w:rPr>
        <w:t xml:space="preserve"> </w:t>
      </w:r>
      <w:bookmarkStart w:id="27" w:name="_Hlk109897799"/>
      <w:r w:rsidR="006C3B47" w:rsidRPr="00E00F32">
        <w:rPr>
          <w:rFonts w:ascii="Times New Roman" w:hAnsi="Times New Roman" w:cs="Times New Roman"/>
          <w:color w:val="000000" w:themeColor="text1"/>
          <w:sz w:val="24"/>
        </w:rPr>
        <w:t>As mentioned above, it is challenging to differentiate between polaron pairs and fully separated charges as these both may result in very similar spectral features.</w:t>
      </w:r>
      <w:sdt>
        <w:sdtPr>
          <w:rPr>
            <w:rFonts w:ascii="Times New Roman" w:hAnsi="Times New Roman" w:cs="Times New Roman"/>
            <w:color w:val="000000" w:themeColor="text1"/>
            <w:sz w:val="24"/>
            <w:vertAlign w:val="superscript"/>
          </w:rPr>
          <w:tag w:val="MENDELEY_CITATION_v3_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"/>
          <w:id w:val="639466544"/>
          <w:placeholder>
            <w:docPart w:val="DefaultPlaceholder_-1854013440"/>
          </w:placeholder>
        </w:sdtPr>
        <w:sdtEndPr/>
        <w:sdtContent>
          <w:r w:rsidR="00011324" w:rsidRPr="00E00F32">
            <w:rPr>
              <w:rFonts w:ascii="Times New Roman" w:hAnsi="Times New Roman" w:cs="Times New Roman"/>
              <w:color w:val="000000" w:themeColor="text1"/>
              <w:sz w:val="24"/>
              <w:vertAlign w:val="superscript"/>
            </w:rPr>
            <w:t>68,69</w:t>
          </w:r>
        </w:sdtContent>
      </w:sdt>
      <w:r w:rsidR="006C3B47" w:rsidRPr="00E00F32">
        <w:rPr>
          <w:rFonts w:ascii="Times New Roman" w:hAnsi="Times New Roman" w:cs="Times New Roman"/>
          <w:color w:val="000000" w:themeColor="text1"/>
          <w:sz w:val="24"/>
        </w:rPr>
        <w:t xml:space="preserve"> In our recent TR</w:t>
      </w:r>
      <w:r w:rsidR="006C3B47" w:rsidRPr="00E00F32">
        <w:rPr>
          <w:rFonts w:ascii="Times New Roman" w:hAnsi="Times New Roman" w:cs="Times New Roman"/>
          <w:color w:val="000000" w:themeColor="text1"/>
          <w:sz w:val="24"/>
          <w:vertAlign w:val="superscript"/>
        </w:rPr>
        <w:t>3</w:t>
      </w:r>
      <w:r w:rsidR="006C3B47" w:rsidRPr="00E00F32">
        <w:rPr>
          <w:rFonts w:ascii="Times New Roman" w:hAnsi="Times New Roman" w:cs="Times New Roman"/>
          <w:color w:val="000000" w:themeColor="text1"/>
          <w:sz w:val="24"/>
        </w:rPr>
        <w:t xml:space="preserve"> study, in the absence of SEDs, the intensity of the P10 polaronic vibrational bands were shown to decay with a lifetime of ~100 </w:t>
      </w:r>
      <w:proofErr w:type="spellStart"/>
      <w:r w:rsidR="006C3B47" w:rsidRPr="00E00F32">
        <w:rPr>
          <w:rFonts w:ascii="Times New Roman" w:hAnsi="Times New Roman" w:cs="Times New Roman"/>
          <w:color w:val="000000" w:themeColor="text1"/>
          <w:sz w:val="24"/>
        </w:rPr>
        <w:t>ps</w:t>
      </w:r>
      <w:proofErr w:type="spellEnd"/>
      <w:r w:rsidR="006C3B47" w:rsidRPr="00E00F32">
        <w:rPr>
          <w:rFonts w:ascii="Times New Roman" w:hAnsi="Times New Roman" w:cs="Times New Roman"/>
          <w:color w:val="000000" w:themeColor="text1"/>
          <w:sz w:val="24"/>
        </w:rPr>
        <w:t>, assigned to charge-recombination. This is consistent with the absence of the polaronic band of both P7 and P10 on the µs-</w:t>
      </w:r>
      <w:proofErr w:type="spellStart"/>
      <w:r w:rsidR="006C3B47" w:rsidRPr="00E00F32">
        <w:rPr>
          <w:rFonts w:ascii="Times New Roman" w:hAnsi="Times New Roman" w:cs="Times New Roman"/>
          <w:color w:val="000000" w:themeColor="text1"/>
          <w:sz w:val="24"/>
        </w:rPr>
        <w:t>ms</w:t>
      </w:r>
      <w:proofErr w:type="spellEnd"/>
      <w:r w:rsidR="006C3B47" w:rsidRPr="00E00F32">
        <w:rPr>
          <w:rFonts w:ascii="Times New Roman" w:hAnsi="Times New Roman" w:cs="Times New Roman"/>
          <w:color w:val="000000" w:themeColor="text1"/>
          <w:sz w:val="24"/>
        </w:rPr>
        <w:t xml:space="preserve"> timescale in the absence of SEDs. These observations suggest that polaronic species formed for suspensions of P10 in pure H</w:t>
      </w:r>
      <w:r w:rsidR="006C3B47" w:rsidRPr="00E00F32">
        <w:rPr>
          <w:rFonts w:ascii="Times New Roman" w:hAnsi="Times New Roman" w:cs="Times New Roman"/>
          <w:color w:val="000000" w:themeColor="text1"/>
          <w:sz w:val="24"/>
          <w:vertAlign w:val="subscript"/>
        </w:rPr>
        <w:t>2</w:t>
      </w:r>
      <w:r w:rsidR="006C3B47" w:rsidRPr="00E00F32">
        <w:rPr>
          <w:rFonts w:ascii="Times New Roman" w:hAnsi="Times New Roman" w:cs="Times New Roman"/>
          <w:color w:val="000000" w:themeColor="text1"/>
          <w:sz w:val="24"/>
        </w:rPr>
        <w:t xml:space="preserve">O are coulombically-bound polaron pairs rather than fully separated charges. Overcoming the coulombic attraction of electron-hole pairs is an important requirement for the generation of fully charged separated species in the absence of SEDs/SEAs. </w:t>
      </w:r>
      <w:r w:rsidR="00C170BB" w:rsidRPr="00E00F32">
        <w:rPr>
          <w:rFonts w:ascii="Times New Roman" w:hAnsi="Times New Roman" w:cs="Times New Roman"/>
          <w:color w:val="000000" w:themeColor="text1"/>
          <w:sz w:val="24"/>
        </w:rPr>
        <w:t>H</w:t>
      </w:r>
      <w:r w:rsidR="006C3B47" w:rsidRPr="00E00F32">
        <w:rPr>
          <w:rFonts w:ascii="Times New Roman" w:hAnsi="Times New Roman" w:cs="Times New Roman"/>
          <w:color w:val="000000" w:themeColor="text1"/>
          <w:sz w:val="24"/>
        </w:rPr>
        <w:t xml:space="preserve">ot polaron pairs </w:t>
      </w:r>
      <w:r w:rsidR="00C170BB" w:rsidRPr="00E00F32">
        <w:rPr>
          <w:rFonts w:ascii="Times New Roman" w:hAnsi="Times New Roman" w:cs="Times New Roman"/>
          <w:color w:val="000000" w:themeColor="text1"/>
          <w:sz w:val="24"/>
        </w:rPr>
        <w:t>are known to be key intermediate species required for further charge-separation in a variety of organic donor/acceptor blends.</w:t>
      </w:r>
      <w:sdt>
        <w:sdtPr>
          <w:rPr>
            <w:rFonts w:ascii="Times New Roman" w:hAnsi="Times New Roman" w:cs="Times New Roman"/>
            <w:color w:val="000000" w:themeColor="text1"/>
            <w:sz w:val="24"/>
            <w:vertAlign w:val="superscript"/>
          </w:rPr>
          <w:tag w:val="MENDELEY_CITATION_v3_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"/>
          <w:id w:val="-1411155147"/>
          <w:placeholder>
            <w:docPart w:val="DefaultPlaceholder_-1854013440"/>
          </w:placeholder>
        </w:sdtPr>
        <w:sdtEndPr/>
        <w:sdtContent>
          <w:r w:rsidR="00011324" w:rsidRPr="00E00F32">
            <w:rPr>
              <w:rFonts w:ascii="Times New Roman" w:hAnsi="Times New Roman" w:cs="Times New Roman"/>
              <w:color w:val="000000" w:themeColor="text1"/>
              <w:sz w:val="24"/>
              <w:vertAlign w:val="superscript"/>
            </w:rPr>
            <w:t>72</w:t>
          </w:r>
        </w:sdtContent>
      </w:sdt>
      <w:r w:rsidR="00FA2BF2" w:rsidRPr="00E00F32">
        <w:rPr>
          <w:rFonts w:ascii="Times New Roman" w:hAnsi="Times New Roman" w:cs="Times New Roman"/>
          <w:color w:val="000000" w:themeColor="text1"/>
          <w:sz w:val="24"/>
        </w:rPr>
        <w:t>I</w:t>
      </w:r>
      <w:r w:rsidR="00C170BB" w:rsidRPr="00E00F32">
        <w:rPr>
          <w:rFonts w:ascii="Times New Roman" w:hAnsi="Times New Roman" w:cs="Times New Roman"/>
          <w:color w:val="000000" w:themeColor="text1"/>
          <w:sz w:val="24"/>
        </w:rPr>
        <w:t>t is clear that redistribution of excess energy following singlet exciton formation plays a crucial role in charge separation</w:t>
      </w:r>
      <w:r w:rsidR="00FA2BF2" w:rsidRPr="00E00F32">
        <w:rPr>
          <w:rFonts w:ascii="Times New Roman" w:hAnsi="Times New Roman" w:cs="Times New Roman"/>
          <w:color w:val="000000" w:themeColor="text1"/>
          <w:sz w:val="24"/>
        </w:rPr>
        <w:t xml:space="preserve"> and future </w:t>
      </w:r>
      <w:r w:rsidR="008C2C9D" w:rsidRPr="00E00F32">
        <w:rPr>
          <w:rFonts w:ascii="Times New Roman" w:hAnsi="Times New Roman" w:cs="Times New Roman"/>
          <w:color w:val="000000" w:themeColor="text1"/>
          <w:sz w:val="24"/>
        </w:rPr>
        <w:t>detailed studies in which the wavelength dependence o</w:t>
      </w:r>
      <w:r w:rsidR="00FA2BF2" w:rsidRPr="00E00F32">
        <w:rPr>
          <w:rFonts w:ascii="Times New Roman" w:hAnsi="Times New Roman" w:cs="Times New Roman"/>
          <w:color w:val="000000" w:themeColor="text1"/>
          <w:sz w:val="24"/>
        </w:rPr>
        <w:t>n the generation of the polaronic species are desirable to further unravel these effects</w:t>
      </w:r>
      <w:r w:rsidR="00CB1DF6" w:rsidRPr="00E00F32">
        <w:rPr>
          <w:rFonts w:ascii="Times New Roman" w:hAnsi="Times New Roman" w:cs="Times New Roman"/>
          <w:color w:val="000000" w:themeColor="text1"/>
          <w:sz w:val="24"/>
        </w:rPr>
        <w:t xml:space="preserve">. </w:t>
      </w:r>
      <w:bookmarkEnd w:id="27"/>
    </w:p>
    <w:p w14:paraId="2FDA2DFC" w14:textId="1A356D7C" w:rsidR="0044266C" w:rsidRDefault="00F225BE" w:rsidP="0044266C">
      <w:pPr>
        <w:jc w:val="center"/>
        <w:rPr>
          <w:rFonts w:ascii="Times New Roman" w:hAnsi="Times New Roman" w:cs="Times New Roman"/>
          <w:sz w:val="24"/>
        </w:rPr>
      </w:pPr>
      <w:bookmarkStart w:id="28" w:name="_Hlk110241894"/>
      <w:r>
        <w:rPr>
          <w:rFonts w:ascii="Times New Roman" w:hAnsi="Times New Roman" w:cs="Times New Roman"/>
          <w:noProof/>
          <w:sz w:val="24"/>
        </w:rPr>
        <w:drawing>
          <wp:inline distT="0" distB="0" distL="0" distR="0" wp14:anchorId="2DDE2256" wp14:editId="3F35E785">
            <wp:extent cx="4053414" cy="39188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9495" cy="3934404"/>
                    </a:xfrm>
                    <a:prstGeom prst="rect">
                      <a:avLst/>
                    </a:prstGeom>
                    <a:noFill/>
                  </pic:spPr>
                </pic:pic>
              </a:graphicData>
            </a:graphic>
          </wp:inline>
        </w:drawing>
      </w:r>
    </w:p>
    <w:p w14:paraId="6022DBA3" w14:textId="55B8D1E0" w:rsidR="0044266C" w:rsidRPr="005A4FE5" w:rsidRDefault="000C0F95" w:rsidP="0044266C">
      <w:pPr>
        <w:jc w:val="both"/>
        <w:rPr>
          <w:rFonts w:ascii="Times New Roman" w:hAnsi="Times New Roman" w:cs="Times New Roman"/>
          <w:sz w:val="20"/>
          <w:szCs w:val="20"/>
        </w:rPr>
      </w:pPr>
      <w:r w:rsidRPr="00BC58E2">
        <w:rPr>
          <w:rFonts w:ascii="Times New Roman" w:hAnsi="Times New Roman" w:cs="Times New Roman"/>
          <w:sz w:val="20"/>
          <w:szCs w:val="20"/>
        </w:rPr>
        <w:t>F</w:t>
      </w:r>
      <w:r>
        <w:rPr>
          <w:rFonts w:ascii="Times New Roman" w:hAnsi="Times New Roman" w:cs="Times New Roman"/>
          <w:sz w:val="20"/>
          <w:szCs w:val="20"/>
        </w:rPr>
        <w:t>igure</w:t>
      </w:r>
      <w:r>
        <w:rPr>
          <w:rFonts w:ascii="Times New Roman" w:hAnsi="Times New Roman" w:cs="Times New Roman"/>
          <w:sz w:val="20"/>
        </w:rPr>
        <w:t xml:space="preserve"> 6</w:t>
      </w:r>
      <w:r w:rsidR="0044266C" w:rsidRPr="00E76D9B">
        <w:rPr>
          <w:rFonts w:ascii="Times New Roman" w:hAnsi="Times New Roman" w:cs="Times New Roman"/>
          <w:sz w:val="20"/>
        </w:rPr>
        <w:t>.</w:t>
      </w:r>
      <w:r w:rsidR="0044266C" w:rsidRPr="00DB2EEB">
        <w:rPr>
          <w:rFonts w:ascii="Times New Roman" w:hAnsi="Times New Roman" w:cs="Times New Roman"/>
          <w:sz w:val="20"/>
        </w:rPr>
        <w:t xml:space="preserve"> </w:t>
      </w:r>
      <w:r w:rsidR="0044266C" w:rsidRPr="00E1054F">
        <w:rPr>
          <w:rFonts w:ascii="Times New Roman" w:hAnsi="Times New Roman" w:cs="Times New Roman"/>
          <w:sz w:val="20"/>
        </w:rPr>
        <w:t>Panel (</w:t>
      </w:r>
      <w:r w:rsidR="00147CAA">
        <w:rPr>
          <w:rFonts w:ascii="Times New Roman" w:hAnsi="Times New Roman" w:cs="Times New Roman"/>
          <w:sz w:val="20"/>
        </w:rPr>
        <w:t>a</w:t>
      </w:r>
      <w:r w:rsidR="0044266C" w:rsidRPr="00E1054F">
        <w:rPr>
          <w:rFonts w:ascii="Times New Roman" w:hAnsi="Times New Roman" w:cs="Times New Roman"/>
          <w:sz w:val="20"/>
        </w:rPr>
        <w:t>)</w:t>
      </w:r>
      <w:r w:rsidR="0044266C">
        <w:rPr>
          <w:rFonts w:ascii="Times New Roman" w:hAnsi="Times New Roman" w:cs="Times New Roman"/>
          <w:sz w:val="20"/>
        </w:rPr>
        <w:t xml:space="preserve"> and (</w:t>
      </w:r>
      <w:r w:rsidR="00147CAA">
        <w:rPr>
          <w:rFonts w:ascii="Times New Roman" w:hAnsi="Times New Roman" w:cs="Times New Roman"/>
          <w:sz w:val="20"/>
        </w:rPr>
        <w:t>b</w:t>
      </w:r>
      <w:r w:rsidR="0044266C">
        <w:rPr>
          <w:rFonts w:ascii="Times New Roman" w:hAnsi="Times New Roman" w:cs="Times New Roman"/>
          <w:sz w:val="20"/>
        </w:rPr>
        <w:t>)</w:t>
      </w:r>
      <w:r w:rsidR="0044266C" w:rsidRPr="001839E4">
        <w:rPr>
          <w:rFonts w:ascii="Times New Roman" w:hAnsi="Times New Roman" w:cs="Times New Roman"/>
          <w:sz w:val="20"/>
        </w:rPr>
        <w:t xml:space="preserve"> present</w:t>
      </w:r>
      <w:r w:rsidR="0044266C">
        <w:rPr>
          <w:rFonts w:ascii="Times New Roman" w:hAnsi="Times New Roman" w:cs="Times New Roman"/>
          <w:sz w:val="20"/>
        </w:rPr>
        <w:t xml:space="preserve"> the k</w:t>
      </w:r>
      <w:r w:rsidR="0044266C" w:rsidRPr="00971585">
        <w:rPr>
          <w:rFonts w:ascii="Times New Roman" w:hAnsi="Times New Roman" w:cs="Times New Roman"/>
          <w:sz w:val="20"/>
        </w:rPr>
        <w:t>inetic model</w:t>
      </w:r>
      <w:r w:rsidR="0044266C" w:rsidRPr="00E1054F">
        <w:rPr>
          <w:rFonts w:ascii="Times New Roman" w:hAnsi="Times New Roman" w:cs="Times New Roman"/>
          <w:sz w:val="20"/>
        </w:rPr>
        <w:t xml:space="preserve"> </w:t>
      </w:r>
      <w:r w:rsidR="0044266C">
        <w:rPr>
          <w:rFonts w:ascii="Times New Roman" w:hAnsi="Times New Roman" w:cs="Times New Roman"/>
          <w:sz w:val="20"/>
        </w:rPr>
        <w:t>from 3-compartment pathway global target analysis (GTA) of the TA data of P10</w:t>
      </w:r>
      <w:r w:rsidR="00147CAA">
        <w:rPr>
          <w:rFonts w:ascii="Times New Roman" w:hAnsi="Times New Roman" w:cs="Times New Roman"/>
          <w:sz w:val="20"/>
        </w:rPr>
        <w:t xml:space="preserve"> (a)</w:t>
      </w:r>
      <w:r w:rsidR="0044266C">
        <w:rPr>
          <w:rFonts w:ascii="Times New Roman" w:hAnsi="Times New Roman" w:cs="Times New Roman"/>
          <w:sz w:val="20"/>
        </w:rPr>
        <w:t xml:space="preserve"> and P10-IrO</w:t>
      </w:r>
      <w:r w:rsidR="0044266C" w:rsidRPr="00105A9D">
        <w:rPr>
          <w:rFonts w:ascii="Times New Roman" w:hAnsi="Times New Roman" w:cs="Times New Roman"/>
          <w:sz w:val="20"/>
          <w:vertAlign w:val="subscript"/>
        </w:rPr>
        <w:t>2</w:t>
      </w:r>
      <w:r w:rsidR="00147CAA">
        <w:rPr>
          <w:rFonts w:ascii="Times New Roman" w:hAnsi="Times New Roman" w:cs="Times New Roman"/>
          <w:sz w:val="20"/>
        </w:rPr>
        <w:t>(b)</w:t>
      </w:r>
      <w:r w:rsidR="00147CAA" w:rsidRPr="00147CAA">
        <w:rPr>
          <w:rFonts w:ascii="Times New Roman" w:hAnsi="Times New Roman" w:cs="Times New Roman"/>
          <w:sz w:val="20"/>
        </w:rPr>
        <w:t>,</w:t>
      </w:r>
      <w:r w:rsidR="00147CAA">
        <w:rPr>
          <w:rFonts w:ascii="Times New Roman" w:hAnsi="Times New Roman" w:cs="Times New Roman"/>
          <w:sz w:val="20"/>
          <w:vertAlign w:val="subscript"/>
        </w:rPr>
        <w:t xml:space="preserve"> </w:t>
      </w:r>
      <w:r w:rsidR="0044266C">
        <w:rPr>
          <w:rFonts w:ascii="Times New Roman" w:hAnsi="Times New Roman" w:cs="Times New Roman"/>
          <w:sz w:val="20"/>
        </w:rPr>
        <w:t>respectively.</w:t>
      </w:r>
      <w:r w:rsidR="0044266C" w:rsidRPr="00225744">
        <w:rPr>
          <w:rFonts w:ascii="Times New Roman" w:hAnsi="Times New Roman" w:cs="Times New Roman"/>
          <w:sz w:val="20"/>
        </w:rPr>
        <w:t xml:space="preserve"> </w:t>
      </w:r>
      <w:r w:rsidR="0044266C">
        <w:rPr>
          <w:rFonts w:ascii="Times New Roman" w:hAnsi="Times New Roman" w:cs="Times New Roman"/>
          <w:sz w:val="20"/>
        </w:rPr>
        <w:t>Panel (</w:t>
      </w:r>
      <w:r w:rsidR="00147CAA">
        <w:rPr>
          <w:rFonts w:ascii="Times New Roman" w:hAnsi="Times New Roman" w:cs="Times New Roman"/>
          <w:sz w:val="20"/>
        </w:rPr>
        <w:t>c</w:t>
      </w:r>
      <w:r w:rsidR="0044266C">
        <w:rPr>
          <w:rFonts w:ascii="Times New Roman" w:hAnsi="Times New Roman" w:cs="Times New Roman"/>
          <w:sz w:val="20"/>
        </w:rPr>
        <w:t>) and (</w:t>
      </w:r>
      <w:r w:rsidR="00147CAA">
        <w:rPr>
          <w:rFonts w:ascii="Times New Roman" w:hAnsi="Times New Roman" w:cs="Times New Roman"/>
          <w:sz w:val="20"/>
        </w:rPr>
        <w:t>d</w:t>
      </w:r>
      <w:r w:rsidR="0044266C">
        <w:rPr>
          <w:rFonts w:ascii="Times New Roman" w:hAnsi="Times New Roman" w:cs="Times New Roman"/>
          <w:sz w:val="20"/>
        </w:rPr>
        <w:t>) compare the SAS spectra obtained from the GTA of P10 (</w:t>
      </w:r>
      <w:r w:rsidR="00147CAA">
        <w:rPr>
          <w:rFonts w:ascii="Times New Roman" w:hAnsi="Times New Roman" w:cs="Times New Roman"/>
          <w:sz w:val="20"/>
        </w:rPr>
        <w:t>c</w:t>
      </w:r>
      <w:r w:rsidR="0044266C">
        <w:rPr>
          <w:rFonts w:ascii="Times New Roman" w:hAnsi="Times New Roman" w:cs="Times New Roman"/>
          <w:sz w:val="20"/>
        </w:rPr>
        <w:t>) and P10-IrO</w:t>
      </w:r>
      <w:r w:rsidR="0044266C" w:rsidRPr="001839E4">
        <w:rPr>
          <w:rFonts w:ascii="Times New Roman" w:hAnsi="Times New Roman" w:cs="Times New Roman"/>
          <w:sz w:val="20"/>
          <w:vertAlign w:val="subscript"/>
        </w:rPr>
        <w:t>2</w:t>
      </w:r>
      <w:r w:rsidR="0044266C">
        <w:rPr>
          <w:rFonts w:ascii="Times New Roman" w:hAnsi="Times New Roman" w:cs="Times New Roman"/>
          <w:sz w:val="20"/>
        </w:rPr>
        <w:t xml:space="preserve"> (</w:t>
      </w:r>
      <w:r w:rsidR="00147CAA">
        <w:rPr>
          <w:rFonts w:ascii="Times New Roman" w:hAnsi="Times New Roman" w:cs="Times New Roman"/>
          <w:sz w:val="20"/>
        </w:rPr>
        <w:t>d</w:t>
      </w:r>
      <w:r w:rsidR="0044266C">
        <w:rPr>
          <w:rFonts w:ascii="Times New Roman" w:hAnsi="Times New Roman" w:cs="Times New Roman"/>
          <w:sz w:val="20"/>
        </w:rPr>
        <w:t>)</w:t>
      </w:r>
      <w:r w:rsidR="00147CAA" w:rsidRPr="00147CAA">
        <w:rPr>
          <w:rFonts w:ascii="Times New Roman" w:hAnsi="Times New Roman" w:cs="Times New Roman"/>
          <w:sz w:val="20"/>
        </w:rPr>
        <w:t>,</w:t>
      </w:r>
      <w:r w:rsidR="00147CAA">
        <w:rPr>
          <w:rFonts w:ascii="Times New Roman" w:hAnsi="Times New Roman" w:cs="Times New Roman"/>
          <w:sz w:val="20"/>
          <w:vertAlign w:val="subscript"/>
        </w:rPr>
        <w:t xml:space="preserve"> </w:t>
      </w:r>
      <w:r w:rsidR="00147CAA">
        <w:rPr>
          <w:rFonts w:ascii="Times New Roman" w:hAnsi="Times New Roman" w:cs="Times New Roman"/>
          <w:sz w:val="20"/>
        </w:rPr>
        <w:t>respectively</w:t>
      </w:r>
      <w:r w:rsidR="0044266C">
        <w:rPr>
          <w:rFonts w:ascii="Times New Roman" w:hAnsi="Times New Roman" w:cs="Times New Roman"/>
          <w:sz w:val="20"/>
        </w:rPr>
        <w:t>.</w:t>
      </w:r>
      <w:r w:rsidR="005B3E35">
        <w:rPr>
          <w:rFonts w:ascii="Times New Roman" w:hAnsi="Times New Roman" w:cs="Times New Roman"/>
          <w:sz w:val="20"/>
        </w:rPr>
        <w:t xml:space="preserve"> </w:t>
      </w:r>
      <w:r w:rsidR="00267846">
        <w:rPr>
          <w:rFonts w:ascii="Times New Roman" w:hAnsi="Times New Roman" w:cs="Times New Roman"/>
          <w:sz w:val="20"/>
        </w:rPr>
        <w:t xml:space="preserve">Adapted </w:t>
      </w:r>
      <w:r w:rsidR="00A13444" w:rsidRPr="00DB2EEB">
        <w:rPr>
          <w:rFonts w:ascii="Times New Roman" w:hAnsi="Times New Roman" w:cs="Times New Roman"/>
          <w:sz w:val="20"/>
        </w:rPr>
        <w:t xml:space="preserve">from </w:t>
      </w:r>
      <w:r w:rsidR="005A4FE5" w:rsidRPr="005A4FE5">
        <w:rPr>
          <w:rFonts w:ascii="Times New Roman" w:hAnsi="Times New Roman" w:cs="Times New Roman"/>
          <w:sz w:val="20"/>
          <w:szCs w:val="20"/>
        </w:rPr>
        <w:t xml:space="preserve">Y. Bai, C. Li, L. Liu, Y. Yamaguchi, M. Bahri, H. Yang, A. Gardner, M. A. Zwijnenburg, N. D. Browning, A. J. Cowan, A. Kudo, A. I. Cooper, and R. S. Sprick, </w:t>
      </w:r>
      <w:proofErr w:type="spellStart"/>
      <w:r w:rsidR="005A4FE5" w:rsidRPr="005A4FE5">
        <w:rPr>
          <w:rFonts w:ascii="Times New Roman" w:hAnsi="Times New Roman" w:cs="Times New Roman"/>
          <w:sz w:val="20"/>
          <w:szCs w:val="20"/>
        </w:rPr>
        <w:t>Angew</w:t>
      </w:r>
      <w:proofErr w:type="spellEnd"/>
      <w:r w:rsidR="005A4FE5" w:rsidRPr="005A4FE5">
        <w:rPr>
          <w:rFonts w:ascii="Times New Roman" w:hAnsi="Times New Roman" w:cs="Times New Roman"/>
          <w:sz w:val="20"/>
          <w:szCs w:val="20"/>
        </w:rPr>
        <w:t xml:space="preserve"> Chem Int Ed </w:t>
      </w:r>
      <w:proofErr w:type="spellStart"/>
      <w:r w:rsidR="005A4FE5" w:rsidRPr="005A4FE5">
        <w:rPr>
          <w:rFonts w:ascii="Times New Roman" w:hAnsi="Times New Roman" w:cs="Times New Roman"/>
          <w:sz w:val="20"/>
          <w:szCs w:val="20"/>
        </w:rPr>
        <w:t>Engl</w:t>
      </w:r>
      <w:proofErr w:type="spellEnd"/>
      <w:r w:rsidR="005A4FE5" w:rsidRPr="005A4FE5">
        <w:rPr>
          <w:rFonts w:ascii="Times New Roman" w:hAnsi="Times New Roman" w:cs="Times New Roman"/>
          <w:b/>
          <w:sz w:val="20"/>
          <w:szCs w:val="20"/>
        </w:rPr>
        <w:t>,</w:t>
      </w:r>
      <w:r w:rsidR="005A4FE5" w:rsidRPr="005A4FE5">
        <w:rPr>
          <w:rFonts w:ascii="Times New Roman" w:hAnsi="Times New Roman" w:cs="Times New Roman"/>
          <w:sz w:val="20"/>
          <w:szCs w:val="20"/>
        </w:rPr>
        <w:t xml:space="preserve"> e202201299 (2022)</w:t>
      </w:r>
      <w:r w:rsidR="005A4FE5">
        <w:rPr>
          <w:rFonts w:ascii="Times New Roman" w:hAnsi="Times New Roman" w:cs="Times New Roman"/>
          <w:sz w:val="20"/>
          <w:szCs w:val="20"/>
        </w:rPr>
        <w:t>; licensed under a Creative Commons Attribution (CC BY) license.</w:t>
      </w:r>
    </w:p>
    <w:bookmarkEnd w:id="28"/>
    <w:p w14:paraId="1A0F12BF" w14:textId="744BAFD2" w:rsidR="00F650BE" w:rsidRDefault="00A042EA" w:rsidP="00A042EA">
      <w:pPr>
        <w:jc w:val="both"/>
        <w:rPr>
          <w:rFonts w:ascii="Times New Roman" w:hAnsi="Times New Roman" w:cs="Times New Roman"/>
          <w:sz w:val="24"/>
        </w:rPr>
      </w:pPr>
      <w:r>
        <w:rPr>
          <w:rFonts w:ascii="Times New Roman" w:hAnsi="Times New Roman" w:cs="Times New Roman"/>
          <w:sz w:val="24"/>
        </w:rPr>
        <w:lastRenderedPageBreak/>
        <w:t>Further</w:t>
      </w:r>
      <w:r w:rsidR="0004241A">
        <w:rPr>
          <w:rFonts w:ascii="Times New Roman" w:hAnsi="Times New Roman" w:cs="Times New Roman"/>
          <w:sz w:val="24"/>
        </w:rPr>
        <w:t xml:space="preserve"> GTA of the</w:t>
      </w:r>
      <w:r>
        <w:rPr>
          <w:rFonts w:ascii="Times New Roman" w:hAnsi="Times New Roman" w:cs="Times New Roman"/>
          <w:sz w:val="24"/>
        </w:rPr>
        <w:t xml:space="preserve"> TA </w:t>
      </w:r>
      <w:r w:rsidR="0004241A">
        <w:rPr>
          <w:rFonts w:ascii="Times New Roman" w:hAnsi="Times New Roman" w:cs="Times New Roman"/>
          <w:sz w:val="24"/>
        </w:rPr>
        <w:t>spectra</w:t>
      </w:r>
      <w:r>
        <w:rPr>
          <w:rFonts w:ascii="Times New Roman" w:hAnsi="Times New Roman" w:cs="Times New Roman"/>
          <w:sz w:val="24"/>
        </w:rPr>
        <w:t xml:space="preserve"> of a P10-IrO</w:t>
      </w:r>
      <w:r>
        <w:rPr>
          <w:rFonts w:ascii="Times New Roman" w:hAnsi="Times New Roman" w:cs="Times New Roman"/>
          <w:sz w:val="24"/>
          <w:vertAlign w:val="subscript"/>
        </w:rPr>
        <w:t>2</w:t>
      </w:r>
      <w:r>
        <w:rPr>
          <w:rFonts w:ascii="Times New Roman" w:hAnsi="Times New Roman" w:cs="Times New Roman"/>
          <w:sz w:val="24"/>
        </w:rPr>
        <w:t xml:space="preserve"> system that is able to carry out complete water splitting (a Pd H</w:t>
      </w:r>
      <w:r>
        <w:rPr>
          <w:rFonts w:ascii="Times New Roman" w:hAnsi="Times New Roman" w:cs="Times New Roman"/>
          <w:sz w:val="24"/>
          <w:vertAlign w:val="subscript"/>
        </w:rPr>
        <w:t>2</w:t>
      </w:r>
      <w:r>
        <w:rPr>
          <w:rFonts w:ascii="Times New Roman" w:hAnsi="Times New Roman" w:cs="Times New Roman"/>
          <w:sz w:val="24"/>
        </w:rPr>
        <w:t xml:space="preserve"> evolution catalyst is also present, see below) indicated that the </w:t>
      </w:r>
      <w:r w:rsidR="00962645">
        <w:rPr>
          <w:rFonts w:ascii="Times New Roman" w:hAnsi="Times New Roman" w:cs="Times New Roman"/>
          <w:sz w:val="24"/>
        </w:rPr>
        <w:t>presence of IrO</w:t>
      </w:r>
      <w:r w:rsidR="00962645">
        <w:rPr>
          <w:rFonts w:ascii="Times New Roman" w:hAnsi="Times New Roman" w:cs="Times New Roman"/>
          <w:sz w:val="24"/>
          <w:vertAlign w:val="subscript"/>
        </w:rPr>
        <w:t>2</w:t>
      </w:r>
      <w:r w:rsidR="00962645">
        <w:rPr>
          <w:rFonts w:ascii="Times New Roman" w:hAnsi="Times New Roman" w:cs="Times New Roman"/>
          <w:sz w:val="24"/>
        </w:rPr>
        <w:t xml:space="preserve"> accelerates formation of the polaronic species (compartment 2) directly from the hot excitonic state (compartment 0)</w:t>
      </w:r>
      <w:r w:rsidR="00B347C2">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YmMwNmMwY2YtODFmZi00ZWNlLTk4YmMtZmY0Y2E2MDczODZi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
          <w:id w:val="-1191915922"/>
          <w:placeholder>
            <w:docPart w:val="DefaultPlaceholder_-1854013440"/>
          </w:placeholder>
        </w:sdtPr>
        <w:sdtEndPr/>
        <w:sdtContent>
          <w:r w:rsidR="00011324" w:rsidRPr="00011324">
            <w:rPr>
              <w:rFonts w:ascii="Times New Roman" w:hAnsi="Times New Roman" w:cs="Times New Roman"/>
              <w:color w:val="000000"/>
              <w:sz w:val="24"/>
              <w:vertAlign w:val="superscript"/>
            </w:rPr>
            <w:t>64</w:t>
          </w:r>
        </w:sdtContent>
      </w:sdt>
      <w:r w:rsidR="00B347C2">
        <w:rPr>
          <w:rFonts w:ascii="Times New Roman" w:hAnsi="Times New Roman" w:cs="Times New Roman"/>
          <w:sz w:val="24"/>
        </w:rPr>
        <w:t xml:space="preserve"> </w:t>
      </w:r>
      <w:r w:rsidR="00077FAC">
        <w:rPr>
          <w:rFonts w:ascii="Times New Roman" w:hAnsi="Times New Roman" w:cs="Times New Roman"/>
          <w:sz w:val="24"/>
        </w:rPr>
        <w:t>(</w:t>
      </w:r>
      <w:r w:rsidR="00B347C2">
        <w:rPr>
          <w:rFonts w:ascii="Times New Roman" w:hAnsi="Times New Roman" w:cs="Times New Roman"/>
          <w:sz w:val="24"/>
        </w:rPr>
        <w:t>Figure 6(b)</w:t>
      </w:r>
      <w:r w:rsidR="00077FAC">
        <w:rPr>
          <w:rFonts w:ascii="Times New Roman" w:hAnsi="Times New Roman" w:cs="Times New Roman"/>
          <w:sz w:val="24"/>
        </w:rPr>
        <w:t>)</w:t>
      </w:r>
      <w:r>
        <w:rPr>
          <w:rFonts w:ascii="Times New Roman" w:hAnsi="Times New Roman" w:cs="Times New Roman"/>
          <w:sz w:val="24"/>
        </w:rPr>
        <w:t>. The lifetime of polaron formation for</w:t>
      </w:r>
      <w:r w:rsidR="00962645">
        <w:rPr>
          <w:rFonts w:ascii="Times New Roman" w:hAnsi="Times New Roman" w:cs="Times New Roman"/>
          <w:sz w:val="24"/>
        </w:rPr>
        <w:t xml:space="preserve"> P10-IrO</w:t>
      </w:r>
      <w:r w:rsidR="00962645">
        <w:rPr>
          <w:rFonts w:ascii="Times New Roman" w:hAnsi="Times New Roman" w:cs="Times New Roman"/>
          <w:sz w:val="24"/>
          <w:vertAlign w:val="subscript"/>
        </w:rPr>
        <w:t>2</w:t>
      </w:r>
      <w:r w:rsidR="00962645">
        <w:rPr>
          <w:rFonts w:ascii="Times New Roman" w:hAnsi="Times New Roman" w:cs="Times New Roman"/>
          <w:sz w:val="24"/>
        </w:rPr>
        <w:t xml:space="preserve"> (~1.5 </w:t>
      </w:r>
      <w:proofErr w:type="spellStart"/>
      <w:r w:rsidR="00962645">
        <w:rPr>
          <w:rFonts w:ascii="Times New Roman" w:hAnsi="Times New Roman" w:cs="Times New Roman"/>
          <w:sz w:val="24"/>
        </w:rPr>
        <w:t>ps</w:t>
      </w:r>
      <w:proofErr w:type="spellEnd"/>
      <w:r w:rsidR="00962645">
        <w:rPr>
          <w:rFonts w:ascii="Times New Roman" w:hAnsi="Times New Roman" w:cs="Times New Roman"/>
          <w:sz w:val="24"/>
        </w:rPr>
        <w:t xml:space="preserve">) </w:t>
      </w:r>
      <w:r w:rsidR="00E75169">
        <w:rPr>
          <w:rFonts w:ascii="Times New Roman" w:hAnsi="Times New Roman" w:cs="Times New Roman"/>
          <w:sz w:val="24"/>
        </w:rPr>
        <w:t>is</w:t>
      </w:r>
      <w:r w:rsidR="008D572A">
        <w:rPr>
          <w:rFonts w:ascii="Times New Roman" w:hAnsi="Times New Roman" w:cs="Times New Roman"/>
          <w:sz w:val="24"/>
        </w:rPr>
        <w:t xml:space="preserve"> reduced </w:t>
      </w:r>
      <w:r w:rsidR="00962645">
        <w:rPr>
          <w:rFonts w:ascii="Times New Roman" w:hAnsi="Times New Roman" w:cs="Times New Roman"/>
          <w:sz w:val="24"/>
        </w:rPr>
        <w:t xml:space="preserve">compared to P10 (3.5 </w:t>
      </w:r>
      <w:proofErr w:type="spellStart"/>
      <w:r w:rsidR="00962645">
        <w:rPr>
          <w:rFonts w:ascii="Times New Roman" w:hAnsi="Times New Roman" w:cs="Times New Roman"/>
          <w:sz w:val="24"/>
        </w:rPr>
        <w:t>ps</w:t>
      </w:r>
      <w:proofErr w:type="spellEnd"/>
      <w:r w:rsidR="00962645">
        <w:rPr>
          <w:rFonts w:ascii="Times New Roman" w:hAnsi="Times New Roman" w:cs="Times New Roman"/>
          <w:sz w:val="24"/>
        </w:rPr>
        <w:t xml:space="preserve">) </w:t>
      </w:r>
      <w:r w:rsidR="008D572A">
        <w:rPr>
          <w:rFonts w:ascii="Times New Roman" w:hAnsi="Times New Roman" w:cs="Times New Roman"/>
          <w:sz w:val="24"/>
        </w:rPr>
        <w:t xml:space="preserve">resulting in </w:t>
      </w:r>
      <w:r w:rsidR="00962645">
        <w:rPr>
          <w:rFonts w:ascii="Times New Roman" w:hAnsi="Times New Roman" w:cs="Times New Roman"/>
          <w:sz w:val="24"/>
        </w:rPr>
        <w:t>higher polaron yields at longer timescales</w:t>
      </w:r>
      <w:r>
        <w:rPr>
          <w:rFonts w:ascii="Times New Roman" w:hAnsi="Times New Roman" w:cs="Times New Roman"/>
          <w:sz w:val="24"/>
        </w:rPr>
        <w:t>.</w:t>
      </w:r>
      <w:r w:rsidR="00962645">
        <w:rPr>
          <w:rFonts w:ascii="Times New Roman" w:hAnsi="Times New Roman" w:cs="Times New Roman"/>
          <w:sz w:val="24"/>
        </w:rPr>
        <w:t xml:space="preserve"> </w:t>
      </w:r>
      <w:r w:rsidR="00B347C2">
        <w:rPr>
          <w:rFonts w:ascii="Times New Roman" w:hAnsi="Times New Roman" w:cs="Times New Roman"/>
          <w:sz w:val="24"/>
        </w:rPr>
        <w:t>A</w:t>
      </w:r>
      <w:r w:rsidR="00962645">
        <w:rPr>
          <w:rFonts w:ascii="Times New Roman" w:hAnsi="Times New Roman" w:cs="Times New Roman"/>
          <w:sz w:val="24"/>
        </w:rPr>
        <w:t xml:space="preserve">nalysis of the species associated spectra </w:t>
      </w:r>
      <w:r w:rsidR="004068C4">
        <w:rPr>
          <w:rFonts w:ascii="Times New Roman" w:hAnsi="Times New Roman" w:cs="Times New Roman"/>
          <w:sz w:val="24"/>
        </w:rPr>
        <w:t xml:space="preserve">(Figure 6(d)) </w:t>
      </w:r>
      <w:r w:rsidR="00B347C2">
        <w:rPr>
          <w:rFonts w:ascii="Times New Roman" w:hAnsi="Times New Roman" w:cs="Times New Roman"/>
          <w:sz w:val="24"/>
        </w:rPr>
        <w:t>led</w:t>
      </w:r>
      <w:r w:rsidR="00962645">
        <w:rPr>
          <w:rFonts w:ascii="Times New Roman" w:hAnsi="Times New Roman" w:cs="Times New Roman"/>
          <w:sz w:val="24"/>
        </w:rPr>
        <w:t xml:space="preserve"> to the proposal that the IrO</w:t>
      </w:r>
      <w:r w:rsidR="00962645">
        <w:rPr>
          <w:rFonts w:ascii="Times New Roman" w:hAnsi="Times New Roman" w:cs="Times New Roman"/>
          <w:sz w:val="24"/>
          <w:vertAlign w:val="subscript"/>
        </w:rPr>
        <w:t>2</w:t>
      </w:r>
      <w:r w:rsidR="00962645">
        <w:rPr>
          <w:rFonts w:ascii="Times New Roman" w:hAnsi="Times New Roman" w:cs="Times New Roman"/>
          <w:sz w:val="24"/>
        </w:rPr>
        <w:t xml:space="preserve"> catalyst enables formation of </w:t>
      </w:r>
      <w:r w:rsidR="00962645" w:rsidRPr="00F17B9D">
        <w:rPr>
          <w:rFonts w:ascii="Times New Roman" w:hAnsi="Times New Roman" w:cs="Times New Roman"/>
          <w:sz w:val="24"/>
        </w:rPr>
        <w:t>charge separated P10</w:t>
      </w:r>
      <w:r w:rsidR="00962645" w:rsidRPr="00ED1DB1">
        <w:rPr>
          <w:rFonts w:ascii="Times New Roman" w:hAnsi="Times New Roman" w:cs="Times New Roman"/>
          <w:sz w:val="24"/>
          <w:vertAlign w:val="superscript"/>
        </w:rPr>
        <w:t>(-)</w:t>
      </w:r>
      <w:r w:rsidR="00962645" w:rsidRPr="00ED1DB1">
        <w:rPr>
          <w:rFonts w:ascii="Times New Roman" w:hAnsi="Times New Roman" w:cs="Times New Roman"/>
          <w:sz w:val="24"/>
        </w:rPr>
        <w:t>-IrO</w:t>
      </w:r>
      <w:r w:rsidR="00962645" w:rsidRPr="00ED1DB1">
        <w:rPr>
          <w:rFonts w:ascii="Times New Roman" w:hAnsi="Times New Roman" w:cs="Times New Roman"/>
          <w:sz w:val="24"/>
          <w:vertAlign w:val="subscript"/>
        </w:rPr>
        <w:t>2</w:t>
      </w:r>
      <w:r w:rsidR="00962645" w:rsidRPr="00F449A3">
        <w:rPr>
          <w:rFonts w:ascii="Times New Roman" w:hAnsi="Times New Roman" w:cs="Times New Roman"/>
          <w:sz w:val="24"/>
          <w:vertAlign w:val="superscript"/>
        </w:rPr>
        <w:t>(+)</w:t>
      </w:r>
      <w:r w:rsidR="00962645">
        <w:rPr>
          <w:rFonts w:ascii="Times New Roman" w:hAnsi="Times New Roman" w:cs="Times New Roman"/>
          <w:sz w:val="24"/>
          <w:vertAlign w:val="superscript"/>
        </w:rPr>
        <w:t xml:space="preserve"> </w:t>
      </w:r>
      <w:r w:rsidR="00962645">
        <w:rPr>
          <w:rFonts w:ascii="Times New Roman" w:hAnsi="Times New Roman" w:cs="Times New Roman"/>
          <w:sz w:val="24"/>
        </w:rPr>
        <w:t xml:space="preserve">by </w:t>
      </w:r>
      <w:r w:rsidR="00962645" w:rsidRPr="00C80220">
        <w:rPr>
          <w:rFonts w:ascii="Times New Roman" w:hAnsi="Times New Roman" w:cs="Times New Roman"/>
          <w:sz w:val="24"/>
        </w:rPr>
        <w:t>rapid hole transfer</w:t>
      </w:r>
      <w:r w:rsidR="00962645">
        <w:rPr>
          <w:rFonts w:ascii="Times New Roman" w:hAnsi="Times New Roman" w:cs="Times New Roman"/>
          <w:sz w:val="24"/>
        </w:rPr>
        <w:t xml:space="preserve"> directly from the hot excitonic state</w:t>
      </w:r>
      <w:r>
        <w:rPr>
          <w:rFonts w:ascii="Times New Roman" w:hAnsi="Times New Roman" w:cs="Times New Roman"/>
          <w:sz w:val="24"/>
        </w:rPr>
        <w:t xml:space="preserve"> and this appears to be critical in enabling overall water splitting</w:t>
      </w:r>
      <w:r w:rsidR="00962645">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ZTUzOTBkYzgtZTlmZC00YjgzLTg4MzUtZGIzMmNiOTBhNjIw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
          <w:id w:val="-735321859"/>
          <w:placeholder>
            <w:docPart w:val="DefaultPlaceholder_-1854013440"/>
          </w:placeholder>
        </w:sdtPr>
        <w:sdtEndPr/>
        <w:sdtContent>
          <w:r w:rsidR="00011324" w:rsidRPr="00011324">
            <w:rPr>
              <w:rFonts w:ascii="Times New Roman" w:hAnsi="Times New Roman" w:cs="Times New Roman"/>
              <w:color w:val="000000"/>
              <w:sz w:val="24"/>
              <w:vertAlign w:val="superscript"/>
            </w:rPr>
            <w:t>64</w:t>
          </w:r>
        </w:sdtContent>
      </w:sdt>
      <w:r>
        <w:rPr>
          <w:rFonts w:ascii="Times New Roman" w:hAnsi="Times New Roman" w:cs="Times New Roman"/>
          <w:sz w:val="24"/>
        </w:rPr>
        <w:t xml:space="preserve"> </w:t>
      </w:r>
    </w:p>
    <w:p w14:paraId="48819CEC" w14:textId="3D2D5FD1" w:rsidR="00F14626" w:rsidRPr="00F14626" w:rsidRDefault="00F14626" w:rsidP="00F14626">
      <w:pPr>
        <w:jc w:val="both"/>
        <w:rPr>
          <w:rFonts w:ascii="Times New Roman" w:hAnsi="Times New Roman" w:cs="Times New Roman"/>
          <w:sz w:val="24"/>
        </w:rPr>
      </w:pPr>
      <w:r w:rsidRPr="00F14626">
        <w:rPr>
          <w:rFonts w:ascii="Times New Roman" w:hAnsi="Times New Roman" w:cs="Times New Roman"/>
          <w:sz w:val="24"/>
        </w:rPr>
        <w:t>The formation of hot excitonic states through exciton-exciton annihilation (EEA) which subsequently undergo fast exciton dissociation resulting in the formation of charge-separated states has previously been reported for F8BT films</w:t>
      </w:r>
      <w:r w:rsidRPr="00F14626">
        <w:rPr>
          <w:rFonts w:ascii="Times New Roman" w:hAnsi="Times New Roman" w:cs="Times New Roman"/>
          <w:noProof/>
          <w:sz w:val="24"/>
        </w:rPr>
        <w:t>.</w:t>
      </w:r>
      <w:sdt>
        <w:sdtPr>
          <w:rPr>
            <w:rFonts w:ascii="Times New Roman" w:hAnsi="Times New Roman" w:cs="Times New Roman"/>
            <w:noProof/>
            <w:color w:val="000000"/>
            <w:sz w:val="24"/>
            <w:vertAlign w:val="superscript"/>
          </w:rPr>
          <w:tag w:val="MENDELEY_CITATION_v3_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"/>
          <w:id w:val="-1148127109"/>
          <w:placeholder>
            <w:docPart w:val="DefaultPlaceholder_-1854013440"/>
          </w:placeholder>
        </w:sdtPr>
        <w:sdtEndPr/>
        <w:sdtContent>
          <w:r w:rsidR="00011324" w:rsidRPr="00011324">
            <w:rPr>
              <w:rFonts w:ascii="Times New Roman" w:hAnsi="Times New Roman" w:cs="Times New Roman"/>
              <w:noProof/>
              <w:color w:val="000000"/>
              <w:sz w:val="24"/>
              <w:vertAlign w:val="superscript"/>
            </w:rPr>
            <w:t>67</w:t>
          </w:r>
        </w:sdtContent>
      </w:sdt>
      <w:r w:rsidRPr="00F14626">
        <w:rPr>
          <w:rFonts w:ascii="Times New Roman" w:hAnsi="Times New Roman" w:cs="Times New Roman"/>
          <w:noProof/>
          <w:sz w:val="24"/>
        </w:rPr>
        <w:t xml:space="preserve"> This conclusion was reached through careful analysis of the how the kinetics and </w:t>
      </w:r>
      <w:r w:rsidR="00DE62AA" w:rsidRPr="00F14626">
        <w:rPr>
          <w:rFonts w:ascii="Times New Roman" w:hAnsi="Times New Roman" w:cs="Times New Roman"/>
          <w:noProof/>
          <w:sz w:val="24"/>
        </w:rPr>
        <w:t>magn</w:t>
      </w:r>
      <w:r w:rsidR="00DE62AA">
        <w:rPr>
          <w:rFonts w:ascii="Times New Roman" w:hAnsi="Times New Roman" w:cs="Times New Roman"/>
          <w:noProof/>
          <w:sz w:val="24"/>
        </w:rPr>
        <w:t>i</w:t>
      </w:r>
      <w:r w:rsidR="00DE62AA" w:rsidRPr="00F14626">
        <w:rPr>
          <w:rFonts w:ascii="Times New Roman" w:hAnsi="Times New Roman" w:cs="Times New Roman"/>
          <w:noProof/>
          <w:sz w:val="24"/>
        </w:rPr>
        <w:t xml:space="preserve">tudes </w:t>
      </w:r>
      <w:r w:rsidRPr="00F14626">
        <w:rPr>
          <w:rFonts w:ascii="Times New Roman" w:hAnsi="Times New Roman" w:cs="Times New Roman"/>
          <w:noProof/>
          <w:sz w:val="24"/>
        </w:rPr>
        <w:t xml:space="preserve">of the exciton and polaron features observed in TA spectra changed with pump fluence. </w:t>
      </w:r>
      <w:r w:rsidRPr="00F14626">
        <w:rPr>
          <w:rFonts w:ascii="Times New Roman" w:hAnsi="Times New Roman"/>
          <w:sz w:val="24"/>
        </w:rPr>
        <w:t xml:space="preserve">Unfortunately, such analysis has not yet been performed on suspensions of these polymer photocatalysts. </w:t>
      </w:r>
      <w:r w:rsidR="00FB0FF0">
        <w:rPr>
          <w:rFonts w:ascii="Times New Roman" w:hAnsi="Times New Roman" w:cs="Times New Roman"/>
          <w:noProof/>
          <w:sz w:val="24"/>
        </w:rPr>
        <w:t>As an aside</w:t>
      </w:r>
      <w:r w:rsidRPr="00F14626">
        <w:rPr>
          <w:rFonts w:ascii="Times New Roman" w:hAnsi="Times New Roman" w:cs="Times New Roman"/>
          <w:noProof/>
          <w:sz w:val="24"/>
        </w:rPr>
        <w:t>, we note that EEA has been used to determine the exciton diffusion lengths in low Pd (&lt; 1 ppm) F8BT suspensions by examining the dependence of the ultrafast decay of the ESA at a single wavelength (950 nm) on pump photon fluence.</w:t>
      </w:r>
      <w:sdt>
        <w:sdtPr>
          <w:rPr>
            <w:rFonts w:ascii="Times New Roman" w:hAnsi="Times New Roman" w:cs="Times New Roman"/>
            <w:noProof/>
            <w:color w:val="000000"/>
            <w:sz w:val="24"/>
            <w:vertAlign w:val="superscript"/>
          </w:rPr>
          <w:tag w:val="MENDELEY_CITATION_v3_eyJjaXRhdGlvbklEIjoiTUVOREVMRVlfQ0lUQVRJT05fZjIzOThhZDUtODczNC00YjJlLWFiNDQtZmQ4ZDY3N2I0YTM0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761112439"/>
          <w:placeholder>
            <w:docPart w:val="DefaultPlaceholder_-1854013440"/>
          </w:placeholder>
        </w:sdtPr>
        <w:sdtEndPr/>
        <w:sdtContent>
          <w:r w:rsidR="00011324" w:rsidRPr="00011324">
            <w:rPr>
              <w:rFonts w:ascii="Times New Roman" w:hAnsi="Times New Roman" w:cs="Times New Roman"/>
              <w:noProof/>
              <w:color w:val="000000"/>
              <w:sz w:val="24"/>
              <w:vertAlign w:val="superscript"/>
            </w:rPr>
            <w:t>65</w:t>
          </w:r>
        </w:sdtContent>
      </w:sdt>
      <w:r w:rsidRPr="00F14626">
        <w:rPr>
          <w:rFonts w:ascii="Times New Roman" w:hAnsi="Times New Roman" w:cs="Times New Roman"/>
          <w:noProof/>
          <w:sz w:val="24"/>
        </w:rPr>
        <w:t xml:space="preserve"> </w:t>
      </w:r>
    </w:p>
    <w:p w14:paraId="5BD05804" w14:textId="02D01329" w:rsidR="0021612C" w:rsidRDefault="0021612C">
      <w:pPr>
        <w:jc w:val="both"/>
        <w:rPr>
          <w:rFonts w:ascii="Times New Roman" w:hAnsi="Times New Roman" w:cs="Times New Roman"/>
          <w:sz w:val="24"/>
        </w:rPr>
      </w:pPr>
      <w:r>
        <w:rPr>
          <w:rFonts w:ascii="Times New Roman" w:hAnsi="Times New Roman" w:cs="Times New Roman"/>
          <w:sz w:val="24"/>
        </w:rPr>
        <w:t xml:space="preserve">Quenching of the initially generated excitonic state by a co-catalyst has also been previously reported in studies on </w:t>
      </w:r>
      <w:r w:rsidRPr="00E1789F">
        <w:rPr>
          <w:rFonts w:ascii="Times New Roman" w:hAnsi="Times New Roman" w:cs="Times New Roman"/>
          <w:sz w:val="24"/>
        </w:rPr>
        <w:t>F8</w:t>
      </w:r>
      <w:r>
        <w:rPr>
          <w:rFonts w:ascii="Times New Roman" w:hAnsi="Times New Roman" w:cs="Times New Roman"/>
          <w:sz w:val="24"/>
        </w:rPr>
        <w:t>BT and P3HT nanoparticles in the presence of a SED.</w:t>
      </w:r>
      <w:sdt>
        <w:sdtPr>
          <w:rPr>
            <w:rFonts w:ascii="Times New Roman" w:hAnsi="Times New Roman" w:cs="Times New Roman"/>
            <w:color w:val="000000"/>
            <w:sz w:val="24"/>
            <w:vertAlign w:val="superscript"/>
          </w:rPr>
          <w:tag w:val="MENDELEY_CITATION_v3_eyJjaXRhdGlvbklEIjoiTUVOREVMRVlfQ0lUQVRJT05fNDRjZWUyYmYtNjY3NS00NzRlLWJiMDgtZGQ3MTlhOGJmYTBl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22413648"/>
          <w:placeholder>
            <w:docPart w:val="DefaultPlaceholder_-1854013440"/>
          </w:placeholder>
        </w:sdtPr>
        <w:sdtEndPr/>
        <w:sdtContent>
          <w:r w:rsidR="00011324" w:rsidRPr="00011324">
            <w:rPr>
              <w:rFonts w:ascii="Times New Roman" w:hAnsi="Times New Roman" w:cs="Times New Roman"/>
              <w:color w:val="000000"/>
              <w:sz w:val="24"/>
              <w:vertAlign w:val="superscript"/>
            </w:rPr>
            <w:t>65</w:t>
          </w:r>
        </w:sdtContent>
      </w:sdt>
      <w:r w:rsidRPr="0099087F">
        <w:rPr>
          <w:rFonts w:ascii="Times New Roman" w:hAnsi="Times New Roman" w:cs="Times New Roman"/>
          <w:sz w:val="24"/>
        </w:rPr>
        <w:t xml:space="preserve"> </w:t>
      </w:r>
      <w:r>
        <w:rPr>
          <w:rFonts w:ascii="Times New Roman" w:hAnsi="Times New Roman" w:cs="Times New Roman"/>
          <w:sz w:val="24"/>
        </w:rPr>
        <w:t xml:space="preserve"> Pd is often present in linear polymer photocatalysts due to their preparation by </w:t>
      </w:r>
      <w:r w:rsidRPr="0021612C">
        <w:rPr>
          <w:rFonts w:ascii="Times New Roman" w:hAnsi="Times New Roman" w:cs="Times New Roman"/>
          <w:sz w:val="24"/>
        </w:rPr>
        <w:t>Pd-</w:t>
      </w:r>
      <w:proofErr w:type="spellStart"/>
      <w:r w:rsidRPr="0021612C">
        <w:rPr>
          <w:rFonts w:ascii="Times New Roman" w:hAnsi="Times New Roman" w:cs="Times New Roman"/>
          <w:sz w:val="24"/>
        </w:rPr>
        <w:t>catalyzed</w:t>
      </w:r>
      <w:proofErr w:type="spellEnd"/>
      <w:r w:rsidRPr="0021612C">
        <w:rPr>
          <w:rFonts w:ascii="Times New Roman" w:hAnsi="Times New Roman" w:cs="Times New Roman"/>
          <w:sz w:val="24"/>
        </w:rPr>
        <w:t xml:space="preserve"> cross-coupling polymerization</w:t>
      </w:r>
      <w:r>
        <w:rPr>
          <w:rFonts w:ascii="Times New Roman" w:hAnsi="Times New Roman" w:cs="Times New Roman"/>
          <w:sz w:val="24"/>
        </w:rPr>
        <w:t xml:space="preserve"> reactions</w:t>
      </w:r>
      <w:r w:rsidR="00F650BE">
        <w:rPr>
          <w:rFonts w:ascii="Times New Roman" w:hAnsi="Times New Roman" w:cs="Times New Roman"/>
          <w:sz w:val="24"/>
        </w:rPr>
        <w:t>, and despite early suggestions that it may not play an import</w:t>
      </w:r>
      <w:r w:rsidR="00DE62AA">
        <w:rPr>
          <w:rFonts w:ascii="Times New Roman" w:hAnsi="Times New Roman" w:cs="Times New Roman"/>
          <w:sz w:val="24"/>
        </w:rPr>
        <w:t>ant</w:t>
      </w:r>
      <w:r w:rsidR="00F650BE">
        <w:rPr>
          <w:rFonts w:ascii="Times New Roman" w:hAnsi="Times New Roman" w:cs="Times New Roman"/>
          <w:sz w:val="24"/>
        </w:rPr>
        <w:t xml:space="preserve"> role in photocatalysis with some systems,</w:t>
      </w:r>
      <w:sdt>
        <w:sdtPr>
          <w:rPr>
            <w:rFonts w:ascii="Times New Roman" w:hAnsi="Times New Roman" w:cs="Times New Roman"/>
            <w:color w:val="000000"/>
            <w:sz w:val="24"/>
            <w:vertAlign w:val="superscript"/>
          </w:rPr>
          <w:tag w:val="MENDELEY_CITATION_v3_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"/>
          <w:id w:val="257026864"/>
          <w:placeholder>
            <w:docPart w:val="DefaultPlaceholder_-1854013440"/>
          </w:placeholder>
        </w:sdtPr>
        <w:sdtEndPr/>
        <w:sdtContent>
          <w:r w:rsidR="00011324" w:rsidRPr="00011324">
            <w:rPr>
              <w:rFonts w:ascii="Times New Roman" w:hAnsi="Times New Roman" w:cs="Times New Roman"/>
              <w:color w:val="000000"/>
              <w:sz w:val="24"/>
              <w:vertAlign w:val="superscript"/>
            </w:rPr>
            <w:t>73</w:t>
          </w:r>
        </w:sdtContent>
      </w:sdt>
      <w:r w:rsidR="00F650BE">
        <w:rPr>
          <w:rFonts w:ascii="Times New Roman" w:hAnsi="Times New Roman" w:cs="Times New Roman"/>
          <w:sz w:val="24"/>
        </w:rPr>
        <w:t xml:space="preserve"> it has been shown to be vital for hydrogen evolution to occur</w:t>
      </w:r>
      <w:r>
        <w:rPr>
          <w:rFonts w:ascii="Times New Roman" w:hAnsi="Times New Roman" w:cs="Times New Roman"/>
          <w:sz w:val="24"/>
        </w:rPr>
        <w:t>.</w:t>
      </w:r>
      <w:sdt>
        <w:sdtPr>
          <w:rPr>
            <w:rFonts w:ascii="Times New Roman" w:hAnsi="Times New Roman" w:cs="Times New Roman"/>
            <w:color w:val="000000"/>
            <w:sz w:val="24"/>
            <w:vertAlign w:val="superscript"/>
          </w:rPr>
          <w:tag w:val="MENDELEY_CITATION_v3_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"/>
          <w:id w:val="250780259"/>
          <w:placeholder>
            <w:docPart w:val="DefaultPlaceholder_-1854013440"/>
          </w:placeholder>
        </w:sdtPr>
        <w:sdtEndPr/>
        <w:sdtContent>
          <w:r w:rsidR="00011324" w:rsidRPr="00011324">
            <w:rPr>
              <w:rFonts w:ascii="Times New Roman" w:hAnsi="Times New Roman" w:cs="Times New Roman"/>
              <w:color w:val="000000"/>
              <w:sz w:val="24"/>
              <w:vertAlign w:val="superscript"/>
            </w:rPr>
            <w:t>74</w:t>
          </w:r>
        </w:sdtContent>
      </w:sdt>
      <w:r>
        <w:rPr>
          <w:rFonts w:ascii="Times New Roman" w:hAnsi="Times New Roman" w:cs="Times New Roman"/>
          <w:sz w:val="24"/>
        </w:rPr>
        <w:t xml:space="preserve"> When Pd, which also acts as the hydrogen evolution catalyst, was present in F8BT </w:t>
      </w:r>
      <w:r w:rsidR="00F36CF4">
        <w:rPr>
          <w:rFonts w:ascii="Times New Roman" w:hAnsi="Times New Roman" w:cs="Times New Roman"/>
          <w:sz w:val="24"/>
        </w:rPr>
        <w:t xml:space="preserve">at high concentrations </w:t>
      </w:r>
      <w:r>
        <w:rPr>
          <w:rFonts w:ascii="Times New Roman" w:hAnsi="Times New Roman" w:cs="Times New Roman"/>
          <w:sz w:val="24"/>
        </w:rPr>
        <w:t xml:space="preserve">TCSPC showed that the </w:t>
      </w:r>
      <w:r w:rsidRPr="001839E4" w:rsidDel="008730F4">
        <w:rPr>
          <w:rFonts w:ascii="Times New Roman" w:hAnsi="Times New Roman" w:cs="Times New Roman"/>
          <w:sz w:val="24"/>
        </w:rPr>
        <w:t>residual Pd clusters quench</w:t>
      </w:r>
      <w:r>
        <w:rPr>
          <w:rFonts w:ascii="Times New Roman" w:hAnsi="Times New Roman" w:cs="Times New Roman"/>
          <w:sz w:val="24"/>
        </w:rPr>
        <w:t>ed</w:t>
      </w:r>
      <w:r w:rsidRPr="001839E4" w:rsidDel="008730F4">
        <w:rPr>
          <w:rFonts w:ascii="Times New Roman" w:hAnsi="Times New Roman" w:cs="Times New Roman"/>
          <w:sz w:val="24"/>
        </w:rPr>
        <w:t xml:space="preserve"> photogenerated excitons </w:t>
      </w:r>
      <w:r w:rsidRPr="009D5F11" w:rsidDel="008730F4">
        <w:rPr>
          <w:rFonts w:ascii="Times New Roman" w:hAnsi="Times New Roman" w:cs="Times New Roman"/>
          <w:i/>
          <w:iCs/>
          <w:sz w:val="24"/>
        </w:rPr>
        <w:t>via</w:t>
      </w:r>
      <w:r w:rsidRPr="001839E4" w:rsidDel="008730F4">
        <w:rPr>
          <w:rFonts w:ascii="Times New Roman" w:hAnsi="Times New Roman" w:cs="Times New Roman"/>
          <w:sz w:val="24"/>
        </w:rPr>
        <w:t xml:space="preserve"> energy and electron transfer on the fs-</w:t>
      </w:r>
      <w:proofErr w:type="spellStart"/>
      <w:r>
        <w:rPr>
          <w:rFonts w:ascii="Times New Roman" w:hAnsi="Times New Roman" w:cs="Times New Roman"/>
          <w:sz w:val="24"/>
        </w:rPr>
        <w:t>ps</w:t>
      </w:r>
      <w:proofErr w:type="spellEnd"/>
      <w:r w:rsidRPr="001839E4" w:rsidDel="008730F4">
        <w:rPr>
          <w:rFonts w:ascii="Times New Roman" w:hAnsi="Times New Roman" w:cs="Times New Roman"/>
          <w:sz w:val="24"/>
        </w:rPr>
        <w:t xml:space="preserve"> time scale,</w:t>
      </w:r>
      <w:r w:rsidR="009D5F11">
        <w:rPr>
          <w:rFonts w:ascii="Times New Roman" w:hAnsi="Times New Roman" w:cs="Times New Roman"/>
          <w:sz w:val="24"/>
        </w:rPr>
        <w:t xml:space="preserve"> </w:t>
      </w:r>
      <w:r w:rsidR="009D5F11" w:rsidRPr="008961E3">
        <w:rPr>
          <w:rFonts w:ascii="Times New Roman" w:hAnsi="Times New Roman" w:cs="Times New Roman"/>
          <w:sz w:val="24"/>
        </w:rPr>
        <w:t xml:space="preserve">Figure </w:t>
      </w:r>
      <w:r w:rsidR="0018271C" w:rsidRPr="008961E3">
        <w:rPr>
          <w:rFonts w:ascii="Times New Roman" w:hAnsi="Times New Roman" w:cs="Times New Roman"/>
          <w:sz w:val="24"/>
        </w:rPr>
        <w:t>7</w:t>
      </w:r>
      <w:r w:rsidR="009D5F11" w:rsidRPr="008961E3">
        <w:rPr>
          <w:rFonts w:ascii="Times New Roman" w:hAnsi="Times New Roman" w:cs="Times New Roman"/>
          <w:sz w:val="24"/>
        </w:rPr>
        <w:t>(b)</w:t>
      </w:r>
      <w:r w:rsidR="009D5F11">
        <w:rPr>
          <w:rFonts w:ascii="Times New Roman" w:hAnsi="Times New Roman" w:cs="Times New Roman"/>
          <w:sz w:val="24"/>
        </w:rPr>
        <w:t>,</w:t>
      </w:r>
      <w:r w:rsidRPr="001839E4" w:rsidDel="008730F4">
        <w:rPr>
          <w:rFonts w:ascii="Times New Roman" w:hAnsi="Times New Roman" w:cs="Times New Roman"/>
          <w:sz w:val="24"/>
        </w:rPr>
        <w:t xml:space="preserve"> thus outcompeting reductive quenching</w:t>
      </w:r>
      <w:r>
        <w:rPr>
          <w:rFonts w:ascii="Times New Roman" w:hAnsi="Times New Roman" w:cs="Times New Roman"/>
          <w:sz w:val="24"/>
        </w:rPr>
        <w:t xml:space="preserve"> of the exciton by SEDs which occurred on the ~ns timescale.</w:t>
      </w:r>
      <w:sdt>
        <w:sdtPr>
          <w:rPr>
            <w:rFonts w:ascii="Times New Roman" w:hAnsi="Times New Roman" w:cs="Times New Roman"/>
            <w:color w:val="000000"/>
            <w:sz w:val="24"/>
            <w:vertAlign w:val="superscript"/>
          </w:rPr>
          <w:tag w:val="MENDELEY_CITATION_v3_eyJjaXRhdGlvbklEIjoiTUVOREVMRVlfQ0lUQVRJT05fNWQ1NzZlMjctOGRkYy00NGNkLTgxMTktMTZhOGMwYjM1OTdi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749654115"/>
          <w:placeholder>
            <w:docPart w:val="DefaultPlaceholder_-1854013440"/>
          </w:placeholder>
        </w:sdtPr>
        <w:sdtEndPr/>
        <w:sdtContent>
          <w:r w:rsidR="00011324" w:rsidRPr="00011324">
            <w:rPr>
              <w:rFonts w:ascii="Times New Roman" w:hAnsi="Times New Roman" w:cs="Times New Roman"/>
              <w:color w:val="000000"/>
              <w:sz w:val="24"/>
              <w:vertAlign w:val="superscript"/>
            </w:rPr>
            <w:t>65</w:t>
          </w:r>
        </w:sdtContent>
      </w:sdt>
      <w:r>
        <w:rPr>
          <w:rFonts w:ascii="Times New Roman" w:hAnsi="Times New Roman" w:cs="Times New Roman"/>
          <w:sz w:val="24"/>
        </w:rPr>
        <w:t xml:space="preserve"> </w:t>
      </w:r>
      <w:r w:rsidR="00F36CF4">
        <w:rPr>
          <w:rFonts w:ascii="Times New Roman" w:hAnsi="Times New Roman" w:cs="Times New Roman"/>
          <w:sz w:val="24"/>
        </w:rPr>
        <w:t xml:space="preserve">The localisation of the polaron with changing Pd content in </w:t>
      </w:r>
      <w:r w:rsidR="00F36CF4" w:rsidRPr="0086514A">
        <w:rPr>
          <w:rFonts w:ascii="Times New Roman" w:hAnsi="Times New Roman" w:cs="Times New Roman"/>
          <w:sz w:val="24"/>
        </w:rPr>
        <w:t>F8</w:t>
      </w:r>
      <w:r w:rsidR="00F36CF4">
        <w:rPr>
          <w:rFonts w:ascii="Times New Roman" w:hAnsi="Times New Roman" w:cs="Times New Roman"/>
          <w:sz w:val="24"/>
        </w:rPr>
        <w:t xml:space="preserve">BT can be seen in the </w:t>
      </w:r>
      <w:r w:rsidR="00F36CF4" w:rsidRPr="00A705EE">
        <w:rPr>
          <w:rFonts w:ascii="Times New Roman" w:hAnsi="Times New Roman" w:cs="Times New Roman"/>
          <w:sz w:val="24"/>
        </w:rPr>
        <w:t xml:space="preserve">µs-s TA spectra of F8BT reproduced from </w:t>
      </w:r>
      <w:r w:rsidR="00F36CF4" w:rsidRPr="008961E3">
        <w:rPr>
          <w:rFonts w:ascii="Times New Roman" w:hAnsi="Times New Roman" w:cs="Times New Roman"/>
          <w:sz w:val="24"/>
        </w:rPr>
        <w:t>Ref.</w:t>
      </w:r>
      <w:r w:rsidR="001F0424">
        <w:rPr>
          <w:rFonts w:ascii="Times New Roman" w:hAnsi="Times New Roman" w:cs="Times New Roman"/>
          <w:sz w:val="24"/>
        </w:rPr>
        <w:t xml:space="preserve"> </w:t>
      </w:r>
      <w:sdt>
        <w:sdtPr>
          <w:rPr>
            <w:rFonts w:ascii="Times New Roman" w:hAnsi="Times New Roman" w:cs="Times New Roman"/>
            <w:color w:val="000000"/>
            <w:sz w:val="24"/>
            <w:vertAlign w:val="superscript"/>
          </w:rPr>
          <w:tag w:val="MENDELEY_CITATION_v3_eyJjaXRhdGlvbklEIjoiTUVOREVMRVlfQ0lUQVRJT05fM2JjNTRmY2ItN2ZmOS00M2I2LThjM2UtZWUwNzgyYjZmYTQ1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1694367316"/>
          <w:placeholder>
            <w:docPart w:val="DefaultPlaceholder_-1854013440"/>
          </w:placeholder>
        </w:sdtPr>
        <w:sdtEndPr/>
        <w:sdtContent>
          <w:r w:rsidR="00011324" w:rsidRPr="001F0424">
            <w:rPr>
              <w:rFonts w:ascii="Times New Roman" w:hAnsi="Times New Roman" w:cs="Times New Roman"/>
              <w:color w:val="000000"/>
              <w:sz w:val="24"/>
            </w:rPr>
            <w:t>65</w:t>
          </w:r>
        </w:sdtContent>
      </w:sdt>
      <w:r w:rsidR="004D6EE6">
        <w:rPr>
          <w:rFonts w:ascii="Times New Roman" w:hAnsi="Times New Roman" w:cs="Times New Roman"/>
          <w:sz w:val="24"/>
        </w:rPr>
        <w:t xml:space="preserve"> </w:t>
      </w:r>
      <w:r w:rsidR="00F36CF4" w:rsidRPr="00E76D9B">
        <w:rPr>
          <w:rFonts w:ascii="Times New Roman" w:hAnsi="Times New Roman" w:cs="Times New Roman"/>
          <w:sz w:val="24"/>
        </w:rPr>
        <w:t xml:space="preserve">in </w:t>
      </w:r>
      <w:r w:rsidR="00F36CF4" w:rsidRPr="008961E3">
        <w:rPr>
          <w:rFonts w:ascii="Times New Roman" w:hAnsi="Times New Roman" w:cs="Times New Roman"/>
          <w:sz w:val="24"/>
        </w:rPr>
        <w:t xml:space="preserve">Figure </w:t>
      </w:r>
      <w:r w:rsidR="0018271C" w:rsidRPr="008961E3">
        <w:rPr>
          <w:rFonts w:ascii="Times New Roman" w:hAnsi="Times New Roman" w:cs="Times New Roman"/>
          <w:sz w:val="24"/>
        </w:rPr>
        <w:t>7</w:t>
      </w:r>
      <w:r w:rsidR="00F36CF4" w:rsidRPr="008961E3">
        <w:rPr>
          <w:rFonts w:ascii="Times New Roman" w:hAnsi="Times New Roman" w:cs="Times New Roman"/>
          <w:sz w:val="24"/>
        </w:rPr>
        <w:t>(a)</w:t>
      </w:r>
      <w:r w:rsidR="00F36CF4" w:rsidRPr="002C01FA">
        <w:rPr>
          <w:rFonts w:ascii="Times New Roman" w:hAnsi="Times New Roman" w:cs="Times New Roman"/>
          <w:sz w:val="24"/>
        </w:rPr>
        <w:t>.</w:t>
      </w:r>
      <w:r w:rsidR="00F36CF4" w:rsidRPr="00F36CF4">
        <w:rPr>
          <w:rFonts w:ascii="Times New Roman" w:hAnsi="Times New Roman" w:cs="Times New Roman"/>
          <w:sz w:val="24"/>
        </w:rPr>
        <w:t xml:space="preserve"> </w:t>
      </w:r>
      <w:r w:rsidR="00F36CF4" w:rsidRPr="002C01FA">
        <w:rPr>
          <w:rFonts w:ascii="Times New Roman" w:hAnsi="Times New Roman" w:cs="Times New Roman"/>
          <w:sz w:val="24"/>
        </w:rPr>
        <w:t>At low (36 ppm) Pd concentrations, the spectrum shows a narrow ESA cen</w:t>
      </w:r>
      <w:r w:rsidR="00F36CF4" w:rsidRPr="00130334">
        <w:rPr>
          <w:rFonts w:ascii="Times New Roman" w:hAnsi="Times New Roman" w:cs="Times New Roman"/>
          <w:sz w:val="24"/>
        </w:rPr>
        <w:t>tred at 700-750 nm, reminiscent of that discussed for P10</w:t>
      </w:r>
      <w:r w:rsidR="00F36CF4" w:rsidRPr="00502D45">
        <w:rPr>
          <w:rFonts w:ascii="Times New Roman" w:hAnsi="Times New Roman" w:cs="Times New Roman"/>
          <w:sz w:val="24"/>
        </w:rPr>
        <w:t xml:space="preserve">. As the Pd concertation is increased </w:t>
      </w:r>
      <w:r w:rsidR="00F36CF4" w:rsidRPr="00E76D9B">
        <w:rPr>
          <w:rFonts w:ascii="Times New Roman" w:hAnsi="Times New Roman" w:cs="Times New Roman"/>
          <w:sz w:val="24"/>
        </w:rPr>
        <w:t>to 195 ppm the band broadens to the blue</w:t>
      </w:r>
      <w:r w:rsidR="00F36CF4" w:rsidRPr="00DB2EEB">
        <w:rPr>
          <w:rFonts w:ascii="Times New Roman" w:hAnsi="Times New Roman" w:cs="Times New Roman"/>
          <w:sz w:val="24"/>
        </w:rPr>
        <w:t>. With further increase in Pd concertation the</w:t>
      </w:r>
      <w:r w:rsidR="00F36CF4" w:rsidRPr="002C01FA">
        <w:rPr>
          <w:rFonts w:ascii="Times New Roman" w:hAnsi="Times New Roman" w:cs="Times New Roman"/>
          <w:sz w:val="24"/>
        </w:rPr>
        <w:t xml:space="preserve"> intensity of the 700-750 nm band decreases, </w:t>
      </w:r>
      <w:r w:rsidR="00F36CF4" w:rsidRPr="00E51CA4">
        <w:rPr>
          <w:rFonts w:ascii="Times New Roman" w:hAnsi="Times New Roman" w:cs="Times New Roman"/>
          <w:sz w:val="24"/>
        </w:rPr>
        <w:t xml:space="preserve">resulting in a broad ESA, </w:t>
      </w:r>
      <w:r w:rsidR="00213FB9">
        <w:rPr>
          <w:rFonts w:ascii="Times New Roman" w:hAnsi="Times New Roman" w:cs="Times New Roman"/>
          <w:sz w:val="24"/>
        </w:rPr>
        <w:t xml:space="preserve">with increased </w:t>
      </w:r>
      <w:r w:rsidR="00F36CF4" w:rsidRPr="00A705EE">
        <w:rPr>
          <w:rFonts w:ascii="Times New Roman" w:hAnsi="Times New Roman" w:cs="Times New Roman"/>
          <w:sz w:val="24"/>
        </w:rPr>
        <w:t>absorption into shorter wavelengths.</w:t>
      </w:r>
      <w:r w:rsidR="00F36CF4" w:rsidRPr="00F36CF4">
        <w:rPr>
          <w:rFonts w:ascii="Times New Roman" w:hAnsi="Times New Roman" w:cs="Times New Roman"/>
          <w:sz w:val="24"/>
        </w:rPr>
        <w:t xml:space="preserve"> </w:t>
      </w:r>
      <w:r w:rsidR="00F36CF4" w:rsidRPr="00A705EE">
        <w:rPr>
          <w:rFonts w:ascii="Times New Roman" w:hAnsi="Times New Roman" w:cs="Times New Roman"/>
          <w:sz w:val="24"/>
        </w:rPr>
        <w:t xml:space="preserve">This </w:t>
      </w:r>
      <w:r w:rsidR="004D6EE6">
        <w:rPr>
          <w:rFonts w:ascii="Times New Roman" w:hAnsi="Times New Roman" w:cs="Times New Roman"/>
          <w:sz w:val="24"/>
        </w:rPr>
        <w:t xml:space="preserve">structure </w:t>
      </w:r>
      <w:r w:rsidR="00F36CF4" w:rsidRPr="00737B73">
        <w:rPr>
          <w:rFonts w:ascii="Times New Roman" w:hAnsi="Times New Roman" w:cs="Times New Roman"/>
          <w:sz w:val="24"/>
        </w:rPr>
        <w:t>contrasts with expectations of a polymer localised polaron based on the discussion of P7</w:t>
      </w:r>
      <w:r w:rsidR="00F36CF4" w:rsidRPr="000B3429">
        <w:rPr>
          <w:rFonts w:ascii="Times New Roman" w:hAnsi="Times New Roman" w:cs="Times New Roman"/>
          <w:sz w:val="24"/>
        </w:rPr>
        <w:t xml:space="preserve">, P8 and P10, above. </w:t>
      </w:r>
      <w:r w:rsidR="00F36CF4" w:rsidRPr="001839E4">
        <w:rPr>
          <w:rFonts w:ascii="Times New Roman" w:hAnsi="Times New Roman" w:cs="Times New Roman"/>
          <w:sz w:val="24"/>
        </w:rPr>
        <w:t>Sachs</w:t>
      </w:r>
      <w:r w:rsidR="00F36CF4" w:rsidRPr="001839E4">
        <w:rPr>
          <w:rStyle w:val="CommentReference"/>
          <w:rFonts w:ascii="Times New Roman" w:hAnsi="Times New Roman" w:cs="Times New Roman"/>
        </w:rPr>
        <w:t xml:space="preserve"> </w:t>
      </w:r>
      <w:r w:rsidR="009D5F11" w:rsidRPr="009D5F11">
        <w:rPr>
          <w:rStyle w:val="CommentReference"/>
          <w:rFonts w:ascii="Times New Roman" w:hAnsi="Times New Roman" w:cs="Times New Roman"/>
          <w:i/>
          <w:iCs/>
          <w:sz w:val="24"/>
          <w:szCs w:val="24"/>
        </w:rPr>
        <w:t>et al</w:t>
      </w:r>
      <w:r w:rsidR="009D5F11" w:rsidRPr="008961E3">
        <w:rPr>
          <w:rStyle w:val="CommentReference"/>
          <w:rFonts w:ascii="Times New Roman" w:hAnsi="Times New Roman" w:cs="Times New Roman"/>
          <w:i/>
          <w:iCs/>
          <w:sz w:val="24"/>
          <w:szCs w:val="24"/>
        </w:rPr>
        <w:t>.</w:t>
      </w:r>
      <w:sdt>
        <w:sdtPr>
          <w:rPr>
            <w:rStyle w:val="CommentReference"/>
            <w:rFonts w:ascii="Times New Roman" w:hAnsi="Times New Roman" w:cs="Times New Roman"/>
            <w:iCs/>
            <w:color w:val="000000"/>
            <w:sz w:val="24"/>
            <w:szCs w:val="24"/>
            <w:vertAlign w:val="superscript"/>
          </w:rPr>
          <w:tag w:val="MENDELEY_CITATION_v3_eyJjaXRhdGlvbklEIjoiTUVOREVMRVlfQ0lUQVRJT05fMjFiYzIwYWItYWM4MS00ZTMxLTg3YjQtMjQwYmIyYzZhZmVh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195278376"/>
          <w:placeholder>
            <w:docPart w:val="DefaultPlaceholder_-1854013440"/>
          </w:placeholder>
        </w:sdtPr>
        <w:sdtEndPr>
          <w:rPr>
            <w:rStyle w:val="CommentReference"/>
          </w:rPr>
        </w:sdtEndPr>
        <w:sdtContent>
          <w:r w:rsidR="00011324" w:rsidRPr="00011324">
            <w:rPr>
              <w:rStyle w:val="CommentReference"/>
              <w:rFonts w:ascii="Times New Roman" w:hAnsi="Times New Roman" w:cs="Times New Roman"/>
              <w:iCs/>
              <w:color w:val="000000"/>
              <w:sz w:val="24"/>
              <w:szCs w:val="24"/>
              <w:vertAlign w:val="superscript"/>
            </w:rPr>
            <w:t>65</w:t>
          </w:r>
        </w:sdtContent>
      </w:sdt>
      <w:r w:rsidR="009D5F11">
        <w:rPr>
          <w:rStyle w:val="CommentReference"/>
          <w:rFonts w:ascii="Times New Roman" w:hAnsi="Times New Roman" w:cs="Times New Roman"/>
          <w:i/>
          <w:iCs/>
        </w:rPr>
        <w:t xml:space="preserve"> </w:t>
      </w:r>
      <w:r w:rsidR="004D6EE6" w:rsidRPr="004D6EE6">
        <w:rPr>
          <w:rStyle w:val="CommentReference"/>
          <w:rFonts w:ascii="Times New Roman" w:hAnsi="Times New Roman" w:cs="Times New Roman"/>
          <w:sz w:val="24"/>
          <w:szCs w:val="24"/>
        </w:rPr>
        <w:t xml:space="preserve">were able to </w:t>
      </w:r>
      <w:r w:rsidR="00F36CF4" w:rsidRPr="001839E4">
        <w:rPr>
          <w:rFonts w:ascii="Times New Roman" w:hAnsi="Times New Roman" w:cs="Times New Roman"/>
          <w:sz w:val="24"/>
        </w:rPr>
        <w:t>assign</w:t>
      </w:r>
      <w:r w:rsidR="00F36CF4" w:rsidRPr="001839E4">
        <w:rPr>
          <w:rFonts w:ascii="Times New Roman" w:hAnsi="Times New Roman" w:cs="Times New Roman"/>
        </w:rPr>
        <w:t xml:space="preserve"> </w:t>
      </w:r>
      <w:r w:rsidR="004D6EE6">
        <w:rPr>
          <w:rFonts w:ascii="Times New Roman" w:hAnsi="Times New Roman" w:cs="Times New Roman"/>
        </w:rPr>
        <w:t xml:space="preserve">the ESA at </w:t>
      </w:r>
      <w:r w:rsidR="00F36CF4" w:rsidRPr="001839E4">
        <w:rPr>
          <w:rFonts w:ascii="Times New Roman" w:hAnsi="Times New Roman" w:cs="Times New Roman"/>
          <w:sz w:val="24"/>
        </w:rPr>
        <w:t xml:space="preserve">shorter probe wavelengths in </w:t>
      </w:r>
      <w:r w:rsidR="00001098">
        <w:rPr>
          <w:rFonts w:ascii="Times New Roman" w:hAnsi="Times New Roman" w:cs="Times New Roman"/>
          <w:sz w:val="24"/>
        </w:rPr>
        <w:t xml:space="preserve">the </w:t>
      </w:r>
      <w:r w:rsidR="00F36CF4" w:rsidRPr="001839E4">
        <w:rPr>
          <w:rFonts w:ascii="Times New Roman" w:hAnsi="Times New Roman" w:cs="Times New Roman"/>
          <w:sz w:val="24"/>
        </w:rPr>
        <w:t xml:space="preserve">TA </w:t>
      </w:r>
      <w:r w:rsidR="00001098">
        <w:rPr>
          <w:rFonts w:ascii="Times New Roman" w:hAnsi="Times New Roman" w:cs="Times New Roman"/>
          <w:sz w:val="24"/>
        </w:rPr>
        <w:t xml:space="preserve">spectra </w:t>
      </w:r>
      <w:r w:rsidR="00F36CF4" w:rsidRPr="001839E4">
        <w:rPr>
          <w:rFonts w:ascii="Times New Roman" w:hAnsi="Times New Roman" w:cs="Times New Roman"/>
          <w:sz w:val="24"/>
        </w:rPr>
        <w:t>to photogenerated electrons on the Pd clusters in F8BT nanoparticles</w:t>
      </w:r>
      <w:r w:rsidR="00F36CF4" w:rsidRPr="001839E4">
        <w:rPr>
          <w:rFonts w:ascii="Times New Roman" w:hAnsi="Times New Roman" w:cs="Times New Roman"/>
        </w:rPr>
        <w:t xml:space="preserve"> </w:t>
      </w:r>
      <w:r w:rsidR="00F36CF4" w:rsidRPr="001839E4">
        <w:rPr>
          <w:rFonts w:ascii="Times New Roman" w:hAnsi="Times New Roman" w:cs="Times New Roman"/>
          <w:sz w:val="24"/>
        </w:rPr>
        <w:t xml:space="preserve">by carrying out the </w:t>
      </w:r>
      <w:proofErr w:type="spellStart"/>
      <w:r w:rsidR="00F36CF4" w:rsidRPr="001839E4">
        <w:rPr>
          <w:rFonts w:ascii="Times New Roman" w:hAnsi="Times New Roman" w:cs="Times New Roman"/>
          <w:sz w:val="24"/>
        </w:rPr>
        <w:t>spectroelectrochemistry</w:t>
      </w:r>
      <w:proofErr w:type="spellEnd"/>
      <w:r w:rsidR="00F36CF4" w:rsidRPr="001839E4">
        <w:rPr>
          <w:rFonts w:ascii="Times New Roman" w:hAnsi="Times New Roman" w:cs="Times New Roman"/>
          <w:sz w:val="24"/>
        </w:rPr>
        <w:t xml:space="preserve"> of Pd nanoparticles</w:t>
      </w:r>
      <w:r w:rsidR="00F36CF4">
        <w:rPr>
          <w:rFonts w:ascii="Times New Roman" w:hAnsi="Times New Roman" w:cs="Times New Roman"/>
          <w:sz w:val="24"/>
        </w:rPr>
        <w:t xml:space="preserve"> </w:t>
      </w:r>
      <w:r w:rsidR="00F36CF4" w:rsidRPr="008961E3">
        <w:rPr>
          <w:rFonts w:ascii="Times New Roman" w:hAnsi="Times New Roman" w:cs="Times New Roman"/>
          <w:sz w:val="24"/>
        </w:rPr>
        <w:t xml:space="preserve">(Figure </w:t>
      </w:r>
      <w:r w:rsidR="0018271C" w:rsidRPr="008961E3">
        <w:rPr>
          <w:rFonts w:ascii="Times New Roman" w:hAnsi="Times New Roman" w:cs="Times New Roman"/>
          <w:sz w:val="24"/>
        </w:rPr>
        <w:t>7</w:t>
      </w:r>
      <w:r w:rsidR="00F36CF4" w:rsidRPr="008961E3">
        <w:rPr>
          <w:rFonts w:ascii="Times New Roman" w:hAnsi="Times New Roman" w:cs="Times New Roman"/>
          <w:sz w:val="24"/>
        </w:rPr>
        <w:t>(</w:t>
      </w:r>
      <w:r w:rsidR="00E1789F" w:rsidRPr="008961E3">
        <w:rPr>
          <w:rFonts w:ascii="Times New Roman" w:hAnsi="Times New Roman" w:cs="Times New Roman"/>
          <w:sz w:val="24"/>
        </w:rPr>
        <w:t>c</w:t>
      </w:r>
      <w:r w:rsidR="00F36CF4" w:rsidRPr="008961E3">
        <w:rPr>
          <w:rFonts w:ascii="Times New Roman" w:hAnsi="Times New Roman" w:cs="Times New Roman"/>
          <w:sz w:val="24"/>
        </w:rPr>
        <w:t xml:space="preserve">)). </w:t>
      </w:r>
      <w:r w:rsidR="00F36CF4" w:rsidRPr="0099087F">
        <w:rPr>
          <w:rFonts w:ascii="Times New Roman" w:hAnsi="Times New Roman" w:cs="Times New Roman"/>
          <w:sz w:val="24"/>
        </w:rPr>
        <w:t>These studies showed that for hydrogen evolution using F8BT</w:t>
      </w:r>
      <w:r w:rsidR="00F650BE">
        <w:rPr>
          <w:rFonts w:ascii="Times New Roman" w:hAnsi="Times New Roman" w:cs="Times New Roman"/>
          <w:sz w:val="24"/>
        </w:rPr>
        <w:t xml:space="preserve"> the efficiency of the </w:t>
      </w:r>
      <w:r w:rsidR="00F36CF4">
        <w:rPr>
          <w:rFonts w:ascii="Times New Roman" w:hAnsi="Times New Roman" w:cs="Times New Roman"/>
          <w:sz w:val="24"/>
        </w:rPr>
        <w:t>reaction with</w:t>
      </w:r>
      <w:r w:rsidR="00F650BE">
        <w:rPr>
          <w:rFonts w:ascii="Times New Roman" w:hAnsi="Times New Roman" w:cs="Times New Roman"/>
          <w:sz w:val="24"/>
        </w:rPr>
        <w:t xml:space="preserve"> the SED was limiting photocatalytic activity, instead of the efficiency of charge transfer to the Pd co-catalyst.</w:t>
      </w:r>
      <w:sdt>
        <w:sdtPr>
          <w:rPr>
            <w:rFonts w:ascii="Times New Roman" w:hAnsi="Times New Roman" w:cs="Times New Roman"/>
            <w:color w:val="000000"/>
            <w:sz w:val="24"/>
            <w:vertAlign w:val="superscript"/>
          </w:rPr>
          <w:tag w:val="MENDELEY_CITATION_v3_eyJjaXRhdGlvbklEIjoiTUVOREVMRVlfQ0lUQVRJT05fM2NiMGU4YjEtMzg4MC00MTc3LWE5MzgtZjYwYWE4YmRkYmIx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2005771878"/>
          <w:placeholder>
            <w:docPart w:val="DefaultPlaceholder_-1854013440"/>
          </w:placeholder>
        </w:sdtPr>
        <w:sdtEndPr/>
        <w:sdtContent>
          <w:r w:rsidR="00011324" w:rsidRPr="00011324">
            <w:rPr>
              <w:rFonts w:ascii="Times New Roman" w:hAnsi="Times New Roman" w:cs="Times New Roman"/>
              <w:color w:val="000000"/>
              <w:sz w:val="24"/>
              <w:vertAlign w:val="superscript"/>
            </w:rPr>
            <w:t>65</w:t>
          </w:r>
        </w:sdtContent>
      </w:sdt>
      <w:r w:rsidR="00F650BE">
        <w:rPr>
          <w:rFonts w:ascii="Times New Roman" w:hAnsi="Times New Roman" w:cs="Times New Roman"/>
          <w:sz w:val="24"/>
        </w:rPr>
        <w:t xml:space="preserve">  </w:t>
      </w:r>
    </w:p>
    <w:p w14:paraId="3492BAF6" w14:textId="129F4A41" w:rsidR="00F36CF4" w:rsidRPr="00F36CF4" w:rsidRDefault="00F650BE" w:rsidP="00F36CF4">
      <w:pPr>
        <w:jc w:val="both"/>
        <w:rPr>
          <w:rFonts w:ascii="Times New Roman" w:hAnsi="Times New Roman" w:cs="Times New Roman"/>
          <w:sz w:val="24"/>
        </w:rPr>
      </w:pPr>
      <w:r>
        <w:rPr>
          <w:rFonts w:ascii="Times New Roman" w:hAnsi="Times New Roman" w:cs="Times New Roman"/>
          <w:sz w:val="24"/>
        </w:rPr>
        <w:t>Interestingly</w:t>
      </w:r>
      <w:r w:rsidR="00906A21">
        <w:rPr>
          <w:rFonts w:ascii="Times New Roman" w:hAnsi="Times New Roman" w:cs="Times New Roman"/>
          <w:sz w:val="24"/>
        </w:rPr>
        <w:t>,</w:t>
      </w:r>
      <w:r>
        <w:rPr>
          <w:rFonts w:ascii="Times New Roman" w:hAnsi="Times New Roman" w:cs="Times New Roman"/>
          <w:sz w:val="24"/>
        </w:rPr>
        <w:t xml:space="preserve"> although Pd is present at high concentrations in most studies of P7</w:t>
      </w:r>
      <w:r w:rsidR="00906A21">
        <w:rPr>
          <w:rFonts w:ascii="Times New Roman" w:hAnsi="Times New Roman" w:cs="Times New Roman"/>
          <w:sz w:val="24"/>
        </w:rPr>
        <w:t xml:space="preserve"> and </w:t>
      </w:r>
      <w:r>
        <w:rPr>
          <w:rFonts w:ascii="Times New Roman" w:hAnsi="Times New Roman" w:cs="Times New Roman"/>
          <w:sz w:val="24"/>
        </w:rPr>
        <w:t>P10</w:t>
      </w:r>
      <w:r w:rsidR="00906A21">
        <w:rPr>
          <w:rFonts w:ascii="Times New Roman" w:hAnsi="Times New Roman" w:cs="Times New Roman"/>
          <w:sz w:val="24"/>
        </w:rPr>
        <w:t>,</w:t>
      </w:r>
      <w:r>
        <w:rPr>
          <w:rFonts w:ascii="Times New Roman" w:hAnsi="Times New Roman" w:cs="Times New Roman"/>
          <w:sz w:val="24"/>
        </w:rPr>
        <w:t xml:space="preserve"> </w:t>
      </w:r>
      <w:r w:rsidR="00F36CF4">
        <w:rPr>
          <w:rFonts w:ascii="Times New Roman" w:hAnsi="Times New Roman" w:cs="Times New Roman"/>
          <w:sz w:val="24"/>
        </w:rPr>
        <w:t>and despite it being essential for photocatalytic hydrogen evolution to occur</w:t>
      </w:r>
      <w:r w:rsidR="00906A21">
        <w:rPr>
          <w:rFonts w:ascii="Times New Roman" w:hAnsi="Times New Roman" w:cs="Times New Roman"/>
          <w:sz w:val="24"/>
        </w:rPr>
        <w:t>,</w:t>
      </w:r>
      <w:r w:rsidR="00F36CF4">
        <w:rPr>
          <w:rFonts w:ascii="Times New Roman" w:hAnsi="Times New Roman" w:cs="Times New Roman"/>
          <w:sz w:val="24"/>
        </w:rPr>
        <w:t xml:space="preserve"> </w:t>
      </w:r>
      <w:r>
        <w:rPr>
          <w:rFonts w:ascii="Times New Roman" w:hAnsi="Times New Roman" w:cs="Times New Roman"/>
          <w:sz w:val="24"/>
        </w:rPr>
        <w:t>it is not thought to not play a role in the initial exciton separation.</w:t>
      </w:r>
      <w:sdt>
        <w:sdtPr>
          <w:rPr>
            <w:rFonts w:ascii="Times New Roman" w:hAnsi="Times New Roman" w:cs="Times New Roman"/>
            <w:color w:val="000000"/>
            <w:sz w:val="24"/>
            <w:vertAlign w:val="superscript"/>
          </w:rPr>
          <w:tag w:val="MENDELEY_CITATION_v3_eyJjaXRhdGlvbklEIjoiTUVOREVMRVlfQ0lUQVRJT05fZDI3YTkwODEtMjViYy00YTQ5LWIyZjYtYzM0YTk2MDg5ZGQ1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541598687"/>
          <w:placeholder>
            <w:docPart w:val="DefaultPlaceholder_-1854013440"/>
          </w:placeholder>
        </w:sdtPr>
        <w:sdtEndPr/>
        <w:sdtContent>
          <w:r w:rsidR="00011324" w:rsidRPr="00011324">
            <w:rPr>
              <w:rFonts w:ascii="Times New Roman" w:hAnsi="Times New Roman" w:cs="Times New Roman"/>
              <w:color w:val="000000"/>
              <w:sz w:val="24"/>
              <w:vertAlign w:val="superscript"/>
            </w:rPr>
            <w:t>65</w:t>
          </w:r>
        </w:sdtContent>
      </w:sdt>
      <w:r w:rsidRPr="008961E3">
        <w:rPr>
          <w:rFonts w:ascii="Times New Roman" w:hAnsi="Times New Roman" w:cs="Times New Roman"/>
          <w:sz w:val="24"/>
        </w:rPr>
        <w:t xml:space="preserve"> </w:t>
      </w:r>
      <w:r w:rsidR="00F36CF4" w:rsidRPr="0099087F">
        <w:rPr>
          <w:rFonts w:ascii="Times New Roman" w:hAnsi="Times New Roman" w:cs="Times New Roman"/>
          <w:sz w:val="24"/>
        </w:rPr>
        <w:t>E</w:t>
      </w:r>
      <w:r w:rsidR="00ED373E" w:rsidRPr="00F36CF4">
        <w:rPr>
          <w:rFonts w:ascii="Times New Roman" w:hAnsi="Times New Roman" w:cs="Times New Roman"/>
          <w:sz w:val="24"/>
        </w:rPr>
        <w:t>legant</w:t>
      </w:r>
      <w:r w:rsidR="00ED373E">
        <w:rPr>
          <w:rFonts w:ascii="Times New Roman" w:hAnsi="Times New Roman" w:cs="Times New Roman"/>
          <w:sz w:val="24"/>
        </w:rPr>
        <w:t xml:space="preserve"> TA experiments on P10 </w:t>
      </w:r>
      <w:r w:rsidR="00F36CF4">
        <w:rPr>
          <w:rFonts w:ascii="Times New Roman" w:hAnsi="Times New Roman" w:cs="Times New Roman"/>
          <w:sz w:val="24"/>
        </w:rPr>
        <w:t xml:space="preserve">which </w:t>
      </w:r>
      <w:r w:rsidR="00ED373E">
        <w:rPr>
          <w:rFonts w:ascii="Times New Roman" w:hAnsi="Times New Roman" w:cs="Times New Roman"/>
          <w:sz w:val="24"/>
        </w:rPr>
        <w:t>was prepared using a Ni based coupling reaction, with Pd added in a controlled manner</w:t>
      </w:r>
      <w:r w:rsidR="00F36CF4">
        <w:rPr>
          <w:rFonts w:ascii="Times New Roman" w:hAnsi="Times New Roman" w:cs="Times New Roman"/>
          <w:sz w:val="24"/>
        </w:rPr>
        <w:t>,</w:t>
      </w:r>
      <w:r w:rsidR="00ED373E">
        <w:rPr>
          <w:rFonts w:ascii="Times New Roman" w:hAnsi="Times New Roman" w:cs="Times New Roman"/>
          <w:sz w:val="24"/>
        </w:rPr>
        <w:t xml:space="preserve"> showed that electron transfer from P10 to the Pd co-catalyst was extremely slow </w:t>
      </w:r>
      <w:r w:rsidR="00F36CF4">
        <w:rPr>
          <w:rFonts w:ascii="Times New Roman" w:hAnsi="Times New Roman" w:cs="Times New Roman"/>
          <w:sz w:val="24"/>
        </w:rPr>
        <w:t>with t</w:t>
      </w:r>
      <w:r w:rsidR="00F36CF4">
        <w:rPr>
          <w:rFonts w:ascii="Times New Roman" w:hAnsi="Times New Roman" w:cs="Times New Roman"/>
          <w:sz w:val="24"/>
          <w:vertAlign w:val="subscript"/>
        </w:rPr>
        <w:t>50%</w:t>
      </w:r>
      <w:r w:rsidR="00F36CF4">
        <w:rPr>
          <w:rFonts w:ascii="Times New Roman" w:hAnsi="Times New Roman" w:cs="Times New Roman"/>
          <w:sz w:val="24"/>
        </w:rPr>
        <w:t xml:space="preserve"> ~ 50 </w:t>
      </w:r>
      <w:r w:rsidR="00C22B30">
        <w:rPr>
          <w:rFonts w:ascii="Times New Roman" w:hAnsi="Times New Roman" w:cs="Times New Roman"/>
          <w:sz w:val="24"/>
        </w:rPr>
        <w:t>µ</w:t>
      </w:r>
      <w:r w:rsidR="00F36CF4">
        <w:rPr>
          <w:rFonts w:ascii="Times New Roman" w:hAnsi="Times New Roman" w:cs="Times New Roman"/>
          <w:sz w:val="24"/>
        </w:rPr>
        <w:t>s, even when very high (2.7 wt. %) levels of Pd were present.</w:t>
      </w:r>
      <w:sdt>
        <w:sdtPr>
          <w:rPr>
            <w:rFonts w:ascii="Times New Roman" w:hAnsi="Times New Roman" w:cs="Times New Roman"/>
            <w:color w:val="000000"/>
            <w:sz w:val="24"/>
            <w:vertAlign w:val="superscript"/>
          </w:rPr>
          <w:tag w:val="MENDELEY_CITATION_v3_eyJjaXRhdGlvbklEIjoiTUVOREVMRVlfQ0lUQVRJT05fZDQ1MmFkM2MtNWQ1MS00MmEzLWEzYjctNjI4MWVjOWY3YjQ5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
          <w:id w:val="2034299182"/>
          <w:placeholder>
            <w:docPart w:val="DefaultPlaceholder_-1854013440"/>
          </w:placeholder>
        </w:sdtPr>
        <w:sdtEndPr/>
        <w:sdtContent>
          <w:r w:rsidR="00011324" w:rsidRPr="00011324">
            <w:rPr>
              <w:rFonts w:ascii="Times New Roman" w:hAnsi="Times New Roman" w:cs="Times New Roman"/>
              <w:color w:val="000000"/>
              <w:sz w:val="24"/>
              <w:vertAlign w:val="superscript"/>
            </w:rPr>
            <w:t>65</w:t>
          </w:r>
        </w:sdtContent>
      </w:sdt>
      <w:r w:rsidR="00F36CF4">
        <w:rPr>
          <w:rFonts w:ascii="Times New Roman" w:hAnsi="Times New Roman" w:cs="Times New Roman"/>
          <w:sz w:val="24"/>
        </w:rPr>
        <w:t xml:space="preserve"> These experiments showed that for P10 during hydrogen evolution electron transfer to the Pd co-catalyst is the bottleneck. Such </w:t>
      </w:r>
      <w:r w:rsidR="00F36CF4">
        <w:rPr>
          <w:rFonts w:ascii="Times New Roman" w:hAnsi="Times New Roman" w:cs="Times New Roman"/>
          <w:sz w:val="24"/>
        </w:rPr>
        <w:lastRenderedPageBreak/>
        <w:t xml:space="preserve">behaviour may explain the good selectivity of </w:t>
      </w:r>
      <w:r w:rsidR="00AB182B">
        <w:rPr>
          <w:rFonts w:ascii="Times New Roman" w:hAnsi="Times New Roman" w:cs="Times New Roman"/>
          <w:sz w:val="24"/>
        </w:rPr>
        <w:t xml:space="preserve">P7 and </w:t>
      </w:r>
      <w:r w:rsidR="00F36CF4">
        <w:rPr>
          <w:rFonts w:ascii="Times New Roman" w:hAnsi="Times New Roman" w:cs="Times New Roman"/>
          <w:sz w:val="24"/>
        </w:rPr>
        <w:t>P10 for photocatalytic CO</w:t>
      </w:r>
      <w:r w:rsidR="00F36CF4">
        <w:rPr>
          <w:rFonts w:ascii="Times New Roman" w:hAnsi="Times New Roman" w:cs="Times New Roman"/>
          <w:sz w:val="24"/>
          <w:vertAlign w:val="subscript"/>
        </w:rPr>
        <w:t>2</w:t>
      </w:r>
      <w:r w:rsidR="00F36CF4">
        <w:rPr>
          <w:rFonts w:ascii="Times New Roman" w:hAnsi="Times New Roman" w:cs="Times New Roman"/>
          <w:sz w:val="24"/>
        </w:rPr>
        <w:t xml:space="preserve"> reduction</w:t>
      </w:r>
      <w:r w:rsidR="00AB182B">
        <w:rPr>
          <w:rFonts w:ascii="Times New Roman" w:hAnsi="Times New Roman" w:cs="Times New Roman"/>
          <w:sz w:val="24"/>
        </w:rPr>
        <w:t xml:space="preserve"> to CO in the presence of a Co based co-catalyst.</w:t>
      </w:r>
      <w:sdt>
        <w:sdtPr>
          <w:rPr>
            <w:rFonts w:ascii="Times New Roman" w:hAnsi="Times New Roman" w:cs="Times New Roman"/>
            <w:color w:val="000000"/>
            <w:sz w:val="24"/>
            <w:vertAlign w:val="superscript"/>
          </w:rPr>
          <w:tag w:val="MENDELEY_CITATION_v3_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"/>
          <w:id w:val="1414432631"/>
          <w:placeholder>
            <w:docPart w:val="DefaultPlaceholder_-1854013440"/>
          </w:placeholder>
        </w:sdtPr>
        <w:sdtEndPr/>
        <w:sdtContent>
          <w:r w:rsidR="00011324" w:rsidRPr="00011324">
            <w:rPr>
              <w:rFonts w:ascii="Times New Roman" w:hAnsi="Times New Roman" w:cs="Times New Roman"/>
              <w:color w:val="000000"/>
              <w:sz w:val="24"/>
              <w:vertAlign w:val="superscript"/>
            </w:rPr>
            <w:t>42</w:t>
          </w:r>
        </w:sdtContent>
      </w:sdt>
      <w:r w:rsidR="004E776F">
        <w:rPr>
          <w:rFonts w:ascii="Times New Roman" w:hAnsi="Times New Roman" w:cs="Times New Roman"/>
          <w:sz w:val="24"/>
        </w:rPr>
        <w:t xml:space="preserve"> </w:t>
      </w:r>
      <w:r w:rsidR="00C22B30">
        <w:rPr>
          <w:rFonts w:ascii="Times New Roman" w:hAnsi="Times New Roman" w:cs="Times New Roman"/>
          <w:sz w:val="24"/>
        </w:rPr>
        <w:t>Although the</w:t>
      </w:r>
      <w:r w:rsidR="004E776F">
        <w:rPr>
          <w:rFonts w:ascii="Times New Roman" w:hAnsi="Times New Roman" w:cs="Times New Roman"/>
          <w:sz w:val="24"/>
        </w:rPr>
        <w:t xml:space="preserve"> CO:H</w:t>
      </w:r>
      <w:r w:rsidR="004E776F">
        <w:rPr>
          <w:rFonts w:ascii="Times New Roman" w:hAnsi="Times New Roman" w:cs="Times New Roman"/>
          <w:sz w:val="24"/>
          <w:vertAlign w:val="subscript"/>
        </w:rPr>
        <w:t>2</w:t>
      </w:r>
      <w:r w:rsidR="004E776F">
        <w:rPr>
          <w:rFonts w:ascii="Times New Roman" w:hAnsi="Times New Roman" w:cs="Times New Roman"/>
          <w:sz w:val="24"/>
        </w:rPr>
        <w:t xml:space="preserve"> yield was sensitive to Pd content</w:t>
      </w:r>
      <w:r w:rsidR="00C22B30">
        <w:rPr>
          <w:rFonts w:ascii="Times New Roman" w:hAnsi="Times New Roman" w:cs="Times New Roman"/>
          <w:sz w:val="24"/>
        </w:rPr>
        <w:t>,</w:t>
      </w:r>
      <w:r w:rsidR="004E776F">
        <w:rPr>
          <w:rFonts w:ascii="Times New Roman" w:hAnsi="Times New Roman" w:cs="Times New Roman"/>
          <w:sz w:val="24"/>
        </w:rPr>
        <w:t xml:space="preserve"> even when &gt; 1% Pd was present a CO:H</w:t>
      </w:r>
      <w:r w:rsidR="004E776F">
        <w:rPr>
          <w:rFonts w:ascii="Times New Roman" w:hAnsi="Times New Roman" w:cs="Times New Roman"/>
          <w:sz w:val="24"/>
          <w:vertAlign w:val="subscript"/>
        </w:rPr>
        <w:t>2</w:t>
      </w:r>
      <w:r w:rsidR="004E776F">
        <w:rPr>
          <w:rFonts w:ascii="Times New Roman" w:hAnsi="Times New Roman" w:cs="Times New Roman"/>
          <w:sz w:val="24"/>
        </w:rPr>
        <w:t xml:space="preserve"> of ~1:3 could be achieved which is in-line with inefficient electron transfer from the polymer to Pd (which would lead to H</w:t>
      </w:r>
      <w:r w:rsidR="004E776F">
        <w:rPr>
          <w:rFonts w:ascii="Times New Roman" w:hAnsi="Times New Roman" w:cs="Times New Roman"/>
          <w:sz w:val="24"/>
          <w:vertAlign w:val="subscript"/>
        </w:rPr>
        <w:t>2</w:t>
      </w:r>
      <w:r w:rsidR="004E776F">
        <w:rPr>
          <w:rFonts w:ascii="Times New Roman" w:hAnsi="Times New Roman" w:cs="Times New Roman"/>
          <w:sz w:val="24"/>
        </w:rPr>
        <w:t>) enabling competitive charge transfer to the Co CO</w:t>
      </w:r>
      <w:r w:rsidR="004E776F">
        <w:rPr>
          <w:rFonts w:ascii="Times New Roman" w:hAnsi="Times New Roman" w:cs="Times New Roman"/>
          <w:sz w:val="24"/>
          <w:vertAlign w:val="subscript"/>
        </w:rPr>
        <w:t xml:space="preserve">2  </w:t>
      </w:r>
      <w:r w:rsidR="004E776F" w:rsidRPr="0099087F">
        <w:rPr>
          <w:rFonts w:ascii="Times New Roman" w:hAnsi="Times New Roman" w:cs="Times New Roman"/>
          <w:sz w:val="24"/>
        </w:rPr>
        <w:t>reduction catalyst.</w:t>
      </w:r>
      <w:sdt>
        <w:sdtPr>
          <w:rPr>
            <w:rFonts w:ascii="Times New Roman" w:hAnsi="Times New Roman" w:cs="Times New Roman"/>
            <w:color w:val="000000"/>
            <w:sz w:val="24"/>
            <w:vertAlign w:val="superscript"/>
          </w:rPr>
          <w:tag w:val="MENDELEY_CITATION_v3_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"/>
          <w:id w:val="1414278906"/>
          <w:placeholder>
            <w:docPart w:val="DefaultPlaceholder_-1854013440"/>
          </w:placeholder>
        </w:sdtPr>
        <w:sdtEndPr/>
        <w:sdtContent>
          <w:r w:rsidR="00011324" w:rsidRPr="00011324">
            <w:rPr>
              <w:rFonts w:ascii="Times New Roman" w:hAnsi="Times New Roman" w:cs="Times New Roman"/>
              <w:color w:val="000000"/>
              <w:sz w:val="24"/>
              <w:vertAlign w:val="superscript"/>
            </w:rPr>
            <w:t>42</w:t>
          </w:r>
        </w:sdtContent>
      </w:sdt>
      <w:r w:rsidR="008961E3" w:rsidRPr="00F36CF4">
        <w:rPr>
          <w:rFonts w:ascii="Times New Roman" w:hAnsi="Times New Roman" w:cs="Times New Roman"/>
          <w:sz w:val="24"/>
        </w:rPr>
        <w:t xml:space="preserve"> </w:t>
      </w:r>
    </w:p>
    <w:p w14:paraId="6918019A" w14:textId="03F064A0" w:rsidR="00232ECB" w:rsidRPr="00502D45" w:rsidRDefault="00FA7376" w:rsidP="008961E3">
      <w:pPr>
        <w:jc w:val="center"/>
        <w:rPr>
          <w:rFonts w:ascii="Times New Roman" w:hAnsi="Times New Roman" w:cs="Times New Roman"/>
          <w:sz w:val="24"/>
        </w:rPr>
      </w:pPr>
      <w:bookmarkStart w:id="29" w:name="_Hlk110241909"/>
      <w:r>
        <w:rPr>
          <w:rFonts w:ascii="Times New Roman" w:hAnsi="Times New Roman" w:cs="Times New Roman"/>
          <w:noProof/>
          <w:sz w:val="24"/>
        </w:rPr>
        <w:drawing>
          <wp:inline distT="0" distB="0" distL="0" distR="0" wp14:anchorId="2D010A10" wp14:editId="72F624D3">
            <wp:extent cx="5719296" cy="34875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133" cy="3494789"/>
                    </a:xfrm>
                    <a:prstGeom prst="rect">
                      <a:avLst/>
                    </a:prstGeom>
                    <a:noFill/>
                  </pic:spPr>
                </pic:pic>
              </a:graphicData>
            </a:graphic>
          </wp:inline>
        </w:drawing>
      </w:r>
    </w:p>
    <w:p w14:paraId="5902525A" w14:textId="6FC4A34A" w:rsidR="00232ECB" w:rsidRPr="005B3E35" w:rsidRDefault="000C0F95" w:rsidP="00232ECB">
      <w:pPr>
        <w:jc w:val="both"/>
        <w:rPr>
          <w:rFonts w:ascii="Times New Roman" w:hAnsi="Times New Roman" w:cs="Times New Roman"/>
          <w:sz w:val="20"/>
          <w:szCs w:val="20"/>
        </w:rPr>
      </w:pPr>
      <w:r w:rsidRPr="005B3E35">
        <w:rPr>
          <w:rFonts w:ascii="Times New Roman" w:hAnsi="Times New Roman" w:cs="Times New Roman"/>
          <w:sz w:val="20"/>
          <w:szCs w:val="20"/>
        </w:rPr>
        <w:t>Figure 7</w:t>
      </w:r>
      <w:r w:rsidR="00FA7376">
        <w:rPr>
          <w:rFonts w:ascii="Times New Roman" w:hAnsi="Times New Roman" w:cs="Times New Roman"/>
          <w:sz w:val="20"/>
          <w:szCs w:val="20"/>
        </w:rPr>
        <w:t xml:space="preserve">. </w:t>
      </w:r>
      <w:r w:rsidR="00232ECB" w:rsidRPr="005B3E35">
        <w:rPr>
          <w:rFonts w:ascii="Times New Roman" w:hAnsi="Times New Roman" w:cs="Times New Roman"/>
          <w:sz w:val="20"/>
          <w:szCs w:val="20"/>
        </w:rPr>
        <w:t xml:space="preserve">(a) TA </w:t>
      </w:r>
      <w:r w:rsidR="00C4380E" w:rsidRPr="005B3E35">
        <w:rPr>
          <w:rFonts w:ascii="Times New Roman" w:hAnsi="Times New Roman" w:cs="Times New Roman"/>
          <w:sz w:val="20"/>
          <w:szCs w:val="20"/>
        </w:rPr>
        <w:t>spectra</w:t>
      </w:r>
      <w:r w:rsidR="00232ECB" w:rsidRPr="005B3E35">
        <w:rPr>
          <w:rFonts w:ascii="Times New Roman" w:hAnsi="Times New Roman" w:cs="Times New Roman"/>
          <w:sz w:val="20"/>
          <w:szCs w:val="20"/>
        </w:rPr>
        <w:t xml:space="preserve"> of F8BT nanoparticles with different Pd concentrations in an aqueous 30 vol % DEA mixture following 460 nm excitation probed at 100 </w:t>
      </w:r>
      <w:proofErr w:type="spellStart"/>
      <w:r w:rsidR="00232ECB" w:rsidRPr="005B3E35">
        <w:rPr>
          <w:rFonts w:ascii="Times New Roman" w:hAnsi="Times New Roman" w:cs="Times New Roman"/>
          <w:sz w:val="20"/>
          <w:szCs w:val="20"/>
        </w:rPr>
        <w:t>μs</w:t>
      </w:r>
      <w:proofErr w:type="spellEnd"/>
      <w:r w:rsidR="00C4380E" w:rsidRPr="005B3E35">
        <w:rPr>
          <w:rFonts w:ascii="Times New Roman" w:hAnsi="Times New Roman" w:cs="Times New Roman"/>
          <w:sz w:val="20"/>
          <w:szCs w:val="20"/>
        </w:rPr>
        <w:t xml:space="preserve">, </w:t>
      </w:r>
      <w:r w:rsidR="00232ECB" w:rsidRPr="005B3E35">
        <w:rPr>
          <w:rFonts w:ascii="Times New Roman" w:hAnsi="Times New Roman" w:cs="Times New Roman"/>
          <w:sz w:val="20"/>
          <w:szCs w:val="20"/>
        </w:rPr>
        <w:t>1</w:t>
      </w:r>
      <w:r w:rsidR="00C4380E" w:rsidRPr="005B3E35">
        <w:rPr>
          <w:rFonts w:ascii="Times New Roman" w:hAnsi="Times New Roman" w:cs="Times New Roman"/>
          <w:sz w:val="20"/>
          <w:szCs w:val="20"/>
        </w:rPr>
        <w:t xml:space="preserve"> </w:t>
      </w:r>
      <w:proofErr w:type="spellStart"/>
      <w:r w:rsidR="00C4380E" w:rsidRPr="005B3E35">
        <w:rPr>
          <w:rFonts w:ascii="Times New Roman" w:hAnsi="Times New Roman" w:cs="Times New Roman"/>
          <w:sz w:val="20"/>
          <w:szCs w:val="20"/>
        </w:rPr>
        <w:t>ms</w:t>
      </w:r>
      <w:proofErr w:type="spellEnd"/>
      <w:r w:rsidR="00232ECB" w:rsidRPr="005B3E35">
        <w:rPr>
          <w:rFonts w:ascii="Times New Roman" w:hAnsi="Times New Roman" w:cs="Times New Roman"/>
          <w:sz w:val="20"/>
          <w:szCs w:val="20"/>
        </w:rPr>
        <w:t>, 10</w:t>
      </w:r>
      <w:r w:rsidR="00C4380E" w:rsidRPr="005B3E35">
        <w:rPr>
          <w:rFonts w:ascii="Times New Roman" w:hAnsi="Times New Roman" w:cs="Times New Roman"/>
          <w:sz w:val="20"/>
          <w:szCs w:val="20"/>
        </w:rPr>
        <w:t xml:space="preserve"> </w:t>
      </w:r>
      <w:proofErr w:type="spellStart"/>
      <w:r w:rsidR="00C4380E" w:rsidRPr="005B3E35">
        <w:rPr>
          <w:rFonts w:ascii="Times New Roman" w:hAnsi="Times New Roman" w:cs="Times New Roman"/>
          <w:sz w:val="20"/>
          <w:szCs w:val="20"/>
        </w:rPr>
        <w:t>ms</w:t>
      </w:r>
      <w:proofErr w:type="spellEnd"/>
      <w:r w:rsidR="00232ECB" w:rsidRPr="005B3E35">
        <w:rPr>
          <w:rFonts w:ascii="Times New Roman" w:hAnsi="Times New Roman" w:cs="Times New Roman"/>
          <w:sz w:val="20"/>
          <w:szCs w:val="20"/>
        </w:rPr>
        <w:t xml:space="preserve">, and 100 </w:t>
      </w:r>
      <w:proofErr w:type="spellStart"/>
      <w:r w:rsidR="00232ECB" w:rsidRPr="005B3E35">
        <w:rPr>
          <w:rFonts w:ascii="Times New Roman" w:hAnsi="Times New Roman" w:cs="Times New Roman"/>
          <w:sz w:val="20"/>
          <w:szCs w:val="20"/>
        </w:rPr>
        <w:t>ms</w:t>
      </w:r>
      <w:proofErr w:type="spellEnd"/>
      <w:r w:rsidR="00232ECB" w:rsidRPr="005B3E35">
        <w:rPr>
          <w:rFonts w:ascii="Times New Roman" w:hAnsi="Times New Roman" w:cs="Times New Roman"/>
          <w:sz w:val="20"/>
          <w:szCs w:val="20"/>
        </w:rPr>
        <w:t xml:space="preserve">. </w:t>
      </w:r>
      <w:r w:rsidR="00F470B2" w:rsidRPr="005B3E35">
        <w:rPr>
          <w:rFonts w:ascii="Times New Roman" w:hAnsi="Times New Roman" w:cs="Times New Roman"/>
          <w:sz w:val="20"/>
          <w:szCs w:val="20"/>
        </w:rPr>
        <w:t>(b)</w:t>
      </w:r>
      <w:r w:rsidR="00FB0FF0" w:rsidRPr="005B3E35">
        <w:rPr>
          <w:rFonts w:ascii="Times New Roman" w:hAnsi="Times New Roman" w:cs="Times New Roman"/>
          <w:sz w:val="20"/>
          <w:szCs w:val="20"/>
        </w:rPr>
        <w:t xml:space="preserve"> </w:t>
      </w:r>
      <w:r w:rsidR="00F470B2" w:rsidRPr="005B3E35">
        <w:rPr>
          <w:rFonts w:ascii="Times New Roman" w:hAnsi="Times New Roman" w:cs="Times New Roman"/>
          <w:sz w:val="20"/>
          <w:szCs w:val="20"/>
        </w:rPr>
        <w:t xml:space="preserve">TCSPC fluorescence decay curves of F8BT nanoparticle with different Pd concentrations in </w:t>
      </w:r>
      <w:r w:rsidR="00287988" w:rsidRPr="005B3E35">
        <w:rPr>
          <w:rFonts w:ascii="Times New Roman" w:hAnsi="Times New Roman" w:cs="Times New Roman"/>
          <w:sz w:val="20"/>
          <w:szCs w:val="20"/>
        </w:rPr>
        <w:t xml:space="preserve">pure </w:t>
      </w:r>
      <w:r w:rsidR="00F470B2" w:rsidRPr="005B3E35">
        <w:rPr>
          <w:rFonts w:ascii="Times New Roman" w:hAnsi="Times New Roman" w:cs="Times New Roman"/>
          <w:sz w:val="20"/>
          <w:szCs w:val="20"/>
        </w:rPr>
        <w:t xml:space="preserve">water following 467 nm excitation </w:t>
      </w:r>
      <w:r w:rsidR="0078150F" w:rsidRPr="005B3E35">
        <w:rPr>
          <w:rFonts w:ascii="Times New Roman" w:hAnsi="Times New Roman" w:cs="Times New Roman"/>
          <w:sz w:val="20"/>
          <w:szCs w:val="20"/>
        </w:rPr>
        <w:t xml:space="preserve">and </w:t>
      </w:r>
      <w:r w:rsidR="00F470B2" w:rsidRPr="005B3E35">
        <w:rPr>
          <w:rFonts w:ascii="Times New Roman" w:hAnsi="Times New Roman" w:cs="Times New Roman"/>
          <w:sz w:val="20"/>
          <w:szCs w:val="20"/>
        </w:rPr>
        <w:t xml:space="preserve">probed at 545 nm. </w:t>
      </w:r>
      <w:r w:rsidR="00232ECB" w:rsidRPr="005B3E35">
        <w:rPr>
          <w:rFonts w:ascii="Times New Roman" w:hAnsi="Times New Roman" w:cs="Times New Roman"/>
          <w:sz w:val="20"/>
          <w:szCs w:val="20"/>
        </w:rPr>
        <w:t>(</w:t>
      </w:r>
      <w:r w:rsidR="00A66159" w:rsidRPr="005B3E35">
        <w:rPr>
          <w:rFonts w:ascii="Times New Roman" w:hAnsi="Times New Roman" w:cs="Times New Roman"/>
          <w:sz w:val="20"/>
          <w:szCs w:val="20"/>
        </w:rPr>
        <w:t>c</w:t>
      </w:r>
      <w:r w:rsidR="00232ECB" w:rsidRPr="005B3E35">
        <w:rPr>
          <w:rFonts w:ascii="Times New Roman" w:hAnsi="Times New Roman" w:cs="Times New Roman"/>
          <w:sz w:val="20"/>
          <w:szCs w:val="20"/>
        </w:rPr>
        <w:t xml:space="preserve">) </w:t>
      </w:r>
      <w:r w:rsidR="00FB0FF0" w:rsidRPr="005B3E35">
        <w:rPr>
          <w:rFonts w:ascii="Times New Roman" w:hAnsi="Times New Roman" w:cs="Times New Roman"/>
          <w:sz w:val="20"/>
          <w:szCs w:val="20"/>
        </w:rPr>
        <w:t>SEC</w:t>
      </w:r>
      <w:r w:rsidR="00232ECB" w:rsidRPr="005B3E35">
        <w:rPr>
          <w:rFonts w:ascii="Times New Roman" w:hAnsi="Times New Roman" w:cs="Times New Roman"/>
          <w:sz w:val="20"/>
          <w:szCs w:val="20"/>
        </w:rPr>
        <w:t xml:space="preserve"> </w:t>
      </w:r>
      <w:r w:rsidR="00906A21" w:rsidRPr="005B3E35">
        <w:rPr>
          <w:rFonts w:ascii="Times New Roman" w:hAnsi="Times New Roman" w:cs="Times New Roman"/>
          <w:sz w:val="20"/>
          <w:szCs w:val="20"/>
        </w:rPr>
        <w:t>spectra</w:t>
      </w:r>
      <w:r w:rsidR="00232ECB" w:rsidRPr="005B3E35">
        <w:rPr>
          <w:rFonts w:ascii="Times New Roman" w:hAnsi="Times New Roman" w:cs="Times New Roman"/>
          <w:sz w:val="20"/>
          <w:szCs w:val="20"/>
        </w:rPr>
        <w:t xml:space="preserve"> of Pd nanoparticles deposited on an FTO-coated glass substrate upon stepwise increase of the potential from -0.5 to -1 V.</w:t>
      </w:r>
      <w:r w:rsidR="0086514A" w:rsidRPr="005B3E35">
        <w:rPr>
          <w:rFonts w:ascii="Times New Roman" w:hAnsi="Times New Roman" w:cs="Times New Roman"/>
          <w:sz w:val="20"/>
          <w:szCs w:val="20"/>
        </w:rPr>
        <w:t xml:space="preserve"> </w:t>
      </w:r>
      <w:r w:rsidR="00725D0E" w:rsidRPr="005B3E35">
        <w:rPr>
          <w:rFonts w:ascii="Times New Roman" w:hAnsi="Times New Roman" w:cs="Times New Roman"/>
          <w:sz w:val="20"/>
          <w:szCs w:val="20"/>
        </w:rPr>
        <w:t xml:space="preserve">Adapted </w:t>
      </w:r>
      <w:r w:rsidR="00C4380E" w:rsidRPr="005B3E35">
        <w:rPr>
          <w:rFonts w:ascii="Times New Roman" w:hAnsi="Times New Roman" w:cs="Times New Roman"/>
          <w:sz w:val="20"/>
          <w:szCs w:val="20"/>
        </w:rPr>
        <w:t xml:space="preserve">from </w:t>
      </w:r>
      <w:r w:rsidR="005B3E35" w:rsidRPr="005B3E35">
        <w:rPr>
          <w:rFonts w:ascii="Times New Roman" w:hAnsi="Times New Roman" w:cs="Times New Roman"/>
          <w:sz w:val="20"/>
          <w:szCs w:val="20"/>
        </w:rPr>
        <w:t xml:space="preserve">M. Sachs, H. Cha, J. </w:t>
      </w:r>
      <w:proofErr w:type="spellStart"/>
      <w:r w:rsidR="005B3E35" w:rsidRPr="005B3E35">
        <w:rPr>
          <w:rFonts w:ascii="Times New Roman" w:hAnsi="Times New Roman" w:cs="Times New Roman"/>
          <w:sz w:val="20"/>
          <w:szCs w:val="20"/>
        </w:rPr>
        <w:t>Kosco</w:t>
      </w:r>
      <w:proofErr w:type="spellEnd"/>
      <w:r w:rsidR="005B3E35" w:rsidRPr="005B3E35">
        <w:rPr>
          <w:rFonts w:ascii="Times New Roman" w:hAnsi="Times New Roman" w:cs="Times New Roman"/>
          <w:sz w:val="20"/>
          <w:szCs w:val="20"/>
        </w:rPr>
        <w:t xml:space="preserve">, C. M. Aitchison, L. Francas, S. Corby, C. L. Chiang, A. A. Wilson, R. Godin, A. Fahey-Williams, A. I. Cooper, R. S. Sprick, I. McCulloch, and J. R. Durrant, J Am Chem Soc </w:t>
      </w:r>
      <w:r w:rsidR="005B3E35" w:rsidRPr="005B3E35">
        <w:rPr>
          <w:rFonts w:ascii="Times New Roman" w:hAnsi="Times New Roman" w:cs="Times New Roman"/>
          <w:b/>
          <w:sz w:val="20"/>
          <w:szCs w:val="20"/>
        </w:rPr>
        <w:t>142,</w:t>
      </w:r>
      <w:r w:rsidR="005B3E35" w:rsidRPr="005B3E35">
        <w:rPr>
          <w:rFonts w:ascii="Times New Roman" w:hAnsi="Times New Roman" w:cs="Times New Roman"/>
          <w:sz w:val="20"/>
          <w:szCs w:val="20"/>
        </w:rPr>
        <w:t xml:space="preserve"> 14574 (2020); licensed under a Creative Commons Attribution (CC BY) license.</w:t>
      </w:r>
    </w:p>
    <w:bookmarkEnd w:id="29"/>
    <w:p w14:paraId="5BBEA4C9" w14:textId="3569B871" w:rsidR="00DB23C2" w:rsidRPr="00C80220" w:rsidRDefault="00007CF2" w:rsidP="00433AA5">
      <w:pPr>
        <w:jc w:val="both"/>
        <w:rPr>
          <w:rFonts w:ascii="Times New Roman" w:hAnsi="Times New Roman" w:cs="Times New Roman"/>
          <w:b/>
          <w:sz w:val="24"/>
        </w:rPr>
      </w:pPr>
      <w:r>
        <w:rPr>
          <w:rFonts w:ascii="Times New Roman" w:hAnsi="Times New Roman" w:cs="Times New Roman"/>
          <w:b/>
          <w:sz w:val="24"/>
        </w:rPr>
        <w:t xml:space="preserve">IV. </w:t>
      </w:r>
      <w:r w:rsidR="00EC4D4E">
        <w:rPr>
          <w:rFonts w:ascii="Times New Roman" w:hAnsi="Times New Roman" w:cs="Times New Roman"/>
          <w:b/>
          <w:sz w:val="24"/>
        </w:rPr>
        <w:t>SUMMARY AND PERSPECTIVE</w:t>
      </w:r>
    </w:p>
    <w:p w14:paraId="367DF8B9" w14:textId="7AEF4E24" w:rsidR="00656930" w:rsidRDefault="00EC4D4E" w:rsidP="00FA45DA">
      <w:pPr>
        <w:jc w:val="both"/>
        <w:rPr>
          <w:rFonts w:ascii="Times New Roman" w:hAnsi="Times New Roman" w:cs="Times New Roman"/>
          <w:sz w:val="24"/>
        </w:rPr>
      </w:pPr>
      <w:r w:rsidRPr="0099087F">
        <w:rPr>
          <w:rFonts w:ascii="Times New Roman" w:hAnsi="Times New Roman" w:cs="Times New Roman"/>
          <w:sz w:val="24"/>
        </w:rPr>
        <w:t>TA</w:t>
      </w:r>
      <w:r w:rsidR="00067793">
        <w:rPr>
          <w:rFonts w:ascii="Times New Roman" w:hAnsi="Times New Roman" w:cs="Times New Roman"/>
          <w:sz w:val="24"/>
        </w:rPr>
        <w:t xml:space="preserve"> spectroscopy </w:t>
      </w:r>
      <w:r w:rsidRPr="0099087F">
        <w:rPr>
          <w:rFonts w:ascii="Times New Roman" w:hAnsi="Times New Roman" w:cs="Times New Roman"/>
          <w:sz w:val="24"/>
        </w:rPr>
        <w:t xml:space="preserve">is a </w:t>
      </w:r>
      <w:r w:rsidR="00157D81">
        <w:rPr>
          <w:rFonts w:ascii="Times New Roman" w:hAnsi="Times New Roman" w:cs="Times New Roman"/>
          <w:sz w:val="24"/>
        </w:rPr>
        <w:t>powerful</w:t>
      </w:r>
      <w:r w:rsidRPr="0099087F">
        <w:rPr>
          <w:rFonts w:ascii="Times New Roman" w:hAnsi="Times New Roman" w:cs="Times New Roman"/>
          <w:sz w:val="24"/>
        </w:rPr>
        <w:t xml:space="preserve"> </w:t>
      </w:r>
      <w:r w:rsidR="00067793">
        <w:rPr>
          <w:rFonts w:ascii="Times New Roman" w:hAnsi="Times New Roman" w:cs="Times New Roman"/>
          <w:sz w:val="24"/>
        </w:rPr>
        <w:t xml:space="preserve">technique able </w:t>
      </w:r>
      <w:r w:rsidRPr="0099087F">
        <w:rPr>
          <w:rFonts w:ascii="Times New Roman" w:hAnsi="Times New Roman" w:cs="Times New Roman"/>
          <w:sz w:val="24"/>
        </w:rPr>
        <w:t xml:space="preserve">to monitor the temporal dynamics of </w:t>
      </w:r>
      <w:r w:rsidR="00157D81">
        <w:rPr>
          <w:rFonts w:ascii="Times New Roman" w:hAnsi="Times New Roman" w:cs="Times New Roman"/>
          <w:sz w:val="24"/>
        </w:rPr>
        <w:t xml:space="preserve">photogenerated </w:t>
      </w:r>
      <w:r w:rsidR="00C62BAD" w:rsidRPr="0099087F">
        <w:rPr>
          <w:rFonts w:ascii="Times New Roman" w:hAnsi="Times New Roman" w:cs="Times New Roman"/>
          <w:sz w:val="24"/>
        </w:rPr>
        <w:t>transient states</w:t>
      </w:r>
      <w:r w:rsidR="00CE5A8A">
        <w:rPr>
          <w:rFonts w:ascii="Times New Roman" w:hAnsi="Times New Roman" w:cs="Times New Roman"/>
          <w:sz w:val="24"/>
        </w:rPr>
        <w:t xml:space="preserve"> and </w:t>
      </w:r>
      <w:r w:rsidR="00C62BAD" w:rsidRPr="0099087F">
        <w:rPr>
          <w:rFonts w:ascii="Times New Roman" w:hAnsi="Times New Roman" w:cs="Times New Roman"/>
          <w:sz w:val="24"/>
        </w:rPr>
        <w:t xml:space="preserve">species </w:t>
      </w:r>
      <w:r w:rsidR="00157D81">
        <w:rPr>
          <w:rFonts w:ascii="Times New Roman" w:hAnsi="Times New Roman" w:cs="Times New Roman"/>
          <w:sz w:val="24"/>
        </w:rPr>
        <w:t xml:space="preserve">of </w:t>
      </w:r>
      <w:r w:rsidR="00C62BAD" w:rsidRPr="0099087F">
        <w:rPr>
          <w:rFonts w:ascii="Times New Roman" w:hAnsi="Times New Roman" w:cs="Times New Roman"/>
          <w:sz w:val="24"/>
        </w:rPr>
        <w:t xml:space="preserve">conjugated </w:t>
      </w:r>
      <w:r w:rsidR="00067793">
        <w:rPr>
          <w:rFonts w:ascii="Times New Roman" w:hAnsi="Times New Roman" w:cs="Times New Roman"/>
          <w:sz w:val="24"/>
        </w:rPr>
        <w:t xml:space="preserve">linear </w:t>
      </w:r>
      <w:r w:rsidR="00C62BAD" w:rsidRPr="0099087F">
        <w:rPr>
          <w:rFonts w:ascii="Times New Roman" w:hAnsi="Times New Roman" w:cs="Times New Roman"/>
          <w:sz w:val="24"/>
        </w:rPr>
        <w:t>polymer photocatalyst</w:t>
      </w:r>
      <w:r w:rsidR="00157D81">
        <w:rPr>
          <w:rFonts w:ascii="Times New Roman" w:hAnsi="Times New Roman" w:cs="Times New Roman"/>
          <w:sz w:val="24"/>
        </w:rPr>
        <w:t>s</w:t>
      </w:r>
      <w:r w:rsidR="00CE5A8A">
        <w:rPr>
          <w:rFonts w:ascii="Times New Roman" w:hAnsi="Times New Roman" w:cs="Times New Roman"/>
          <w:sz w:val="24"/>
        </w:rPr>
        <w:t>.</w:t>
      </w:r>
      <w:r w:rsidR="00C62BAD">
        <w:rPr>
          <w:rFonts w:ascii="Times New Roman" w:hAnsi="Times New Roman" w:cs="Times New Roman"/>
          <w:sz w:val="24"/>
        </w:rPr>
        <w:t xml:space="preserve"> </w:t>
      </w:r>
      <w:r w:rsidR="00CE5A8A">
        <w:rPr>
          <w:rFonts w:ascii="Times New Roman" w:hAnsi="Times New Roman" w:cs="Times New Roman"/>
          <w:sz w:val="24"/>
        </w:rPr>
        <w:t xml:space="preserve">It </w:t>
      </w:r>
      <w:r w:rsidR="00157D81">
        <w:rPr>
          <w:rFonts w:ascii="Times New Roman" w:hAnsi="Times New Roman" w:cs="Times New Roman"/>
          <w:sz w:val="24"/>
        </w:rPr>
        <w:t xml:space="preserve">can </w:t>
      </w:r>
      <w:r w:rsidR="00C62BAD" w:rsidRPr="0099087F">
        <w:rPr>
          <w:rFonts w:ascii="Times New Roman" w:hAnsi="Times New Roman" w:cs="Times New Roman"/>
          <w:sz w:val="24"/>
        </w:rPr>
        <w:t xml:space="preserve">provide deep insights into </w:t>
      </w:r>
      <w:r w:rsidR="00C83F71">
        <w:rPr>
          <w:rFonts w:ascii="Times New Roman" w:hAnsi="Times New Roman" w:cs="Times New Roman"/>
          <w:sz w:val="24"/>
        </w:rPr>
        <w:t xml:space="preserve">dynamics of </w:t>
      </w:r>
      <w:r w:rsidR="00157D81">
        <w:rPr>
          <w:rFonts w:ascii="Times New Roman" w:hAnsi="Times New Roman" w:cs="Times New Roman"/>
          <w:sz w:val="24"/>
        </w:rPr>
        <w:t xml:space="preserve">the initially formed </w:t>
      </w:r>
      <w:r w:rsidR="00C83F71">
        <w:rPr>
          <w:rFonts w:ascii="Times New Roman" w:hAnsi="Times New Roman" w:cs="Times New Roman"/>
          <w:sz w:val="24"/>
        </w:rPr>
        <w:t>exciton</w:t>
      </w:r>
      <w:r w:rsidR="00157D81">
        <w:rPr>
          <w:rFonts w:ascii="Times New Roman" w:hAnsi="Times New Roman" w:cs="Times New Roman"/>
          <w:sz w:val="24"/>
        </w:rPr>
        <w:t xml:space="preserve">ic state, </w:t>
      </w:r>
      <w:r w:rsidR="00C83F71">
        <w:rPr>
          <w:rFonts w:ascii="Times New Roman" w:hAnsi="Times New Roman" w:cs="Times New Roman"/>
          <w:sz w:val="24"/>
        </w:rPr>
        <w:t xml:space="preserve">polaron formation and </w:t>
      </w:r>
      <w:r w:rsidR="00157D81">
        <w:rPr>
          <w:rFonts w:ascii="Times New Roman" w:hAnsi="Times New Roman" w:cs="Times New Roman"/>
          <w:sz w:val="24"/>
        </w:rPr>
        <w:t xml:space="preserve">the </w:t>
      </w:r>
      <w:r w:rsidR="00C83F71">
        <w:rPr>
          <w:rFonts w:ascii="Times New Roman" w:hAnsi="Times New Roman" w:cs="Times New Roman"/>
          <w:sz w:val="24"/>
        </w:rPr>
        <w:t>mechanism of catalysis</w:t>
      </w:r>
      <w:r w:rsidR="00C62BAD" w:rsidRPr="0099087F">
        <w:rPr>
          <w:rFonts w:ascii="Times New Roman" w:hAnsi="Times New Roman" w:cs="Times New Roman"/>
          <w:sz w:val="24"/>
        </w:rPr>
        <w:t>.</w:t>
      </w:r>
      <w:r w:rsidR="00C83F71" w:rsidRPr="00C83F71">
        <w:t xml:space="preserve"> </w:t>
      </w:r>
      <w:r w:rsidR="00FA45DA" w:rsidRPr="00C83F71">
        <w:rPr>
          <w:rFonts w:ascii="Times New Roman" w:hAnsi="Times New Roman" w:cs="Times New Roman"/>
          <w:sz w:val="24"/>
        </w:rPr>
        <w:t>This review presented a brief summary of</w:t>
      </w:r>
      <w:r w:rsidR="00FA45DA">
        <w:rPr>
          <w:rFonts w:ascii="Times New Roman" w:hAnsi="Times New Roman" w:cs="Times New Roman"/>
          <w:sz w:val="24"/>
        </w:rPr>
        <w:t xml:space="preserve"> experimental consideration</w:t>
      </w:r>
      <w:r w:rsidR="00157D81">
        <w:rPr>
          <w:rFonts w:ascii="Times New Roman" w:hAnsi="Times New Roman" w:cs="Times New Roman"/>
          <w:sz w:val="24"/>
        </w:rPr>
        <w:t>s</w:t>
      </w:r>
      <w:r w:rsidR="00FA45DA">
        <w:rPr>
          <w:rFonts w:ascii="Times New Roman" w:hAnsi="Times New Roman" w:cs="Times New Roman"/>
          <w:sz w:val="24"/>
        </w:rPr>
        <w:t xml:space="preserve"> </w:t>
      </w:r>
      <w:r w:rsidR="00157D81">
        <w:rPr>
          <w:rFonts w:ascii="Times New Roman" w:hAnsi="Times New Roman" w:cs="Times New Roman"/>
          <w:sz w:val="24"/>
        </w:rPr>
        <w:t>for performing</w:t>
      </w:r>
      <w:r w:rsidR="00FA45DA">
        <w:rPr>
          <w:rFonts w:ascii="Times New Roman" w:hAnsi="Times New Roman" w:cs="Times New Roman"/>
          <w:sz w:val="24"/>
        </w:rPr>
        <w:t xml:space="preserve"> TA</w:t>
      </w:r>
      <w:r w:rsidR="00067793">
        <w:rPr>
          <w:rFonts w:ascii="Times New Roman" w:hAnsi="Times New Roman" w:cs="Times New Roman"/>
          <w:sz w:val="24"/>
        </w:rPr>
        <w:t xml:space="preserve"> </w:t>
      </w:r>
      <w:r w:rsidR="00FA45DA">
        <w:rPr>
          <w:rFonts w:ascii="Times New Roman" w:hAnsi="Times New Roman" w:cs="Times New Roman"/>
          <w:sz w:val="24"/>
        </w:rPr>
        <w:t>measurement</w:t>
      </w:r>
      <w:r w:rsidR="00157D81">
        <w:rPr>
          <w:rFonts w:ascii="Times New Roman" w:hAnsi="Times New Roman" w:cs="Times New Roman"/>
          <w:sz w:val="24"/>
        </w:rPr>
        <w:t>s</w:t>
      </w:r>
      <w:r w:rsidR="00FA45DA">
        <w:rPr>
          <w:rFonts w:ascii="Times New Roman" w:hAnsi="Times New Roman" w:cs="Times New Roman"/>
          <w:sz w:val="24"/>
        </w:rPr>
        <w:t xml:space="preserve"> </w:t>
      </w:r>
      <w:r w:rsidR="00157D81">
        <w:rPr>
          <w:rFonts w:ascii="Times New Roman" w:hAnsi="Times New Roman" w:cs="Times New Roman"/>
          <w:sz w:val="24"/>
        </w:rPr>
        <w:t xml:space="preserve">of </w:t>
      </w:r>
      <w:r w:rsidR="00FA45DA">
        <w:rPr>
          <w:rFonts w:ascii="Times New Roman" w:hAnsi="Times New Roman" w:cs="Times New Roman"/>
          <w:sz w:val="24"/>
        </w:rPr>
        <w:t>polymer photocatalyst</w:t>
      </w:r>
      <w:r w:rsidR="00157D81">
        <w:rPr>
          <w:rFonts w:ascii="Times New Roman" w:hAnsi="Times New Roman" w:cs="Times New Roman"/>
          <w:sz w:val="24"/>
        </w:rPr>
        <w:t xml:space="preserve">s. Although </w:t>
      </w:r>
      <w:r w:rsidR="00157D81" w:rsidRPr="00A705EE">
        <w:rPr>
          <w:rFonts w:ascii="Times New Roman" w:hAnsi="Times New Roman" w:cs="Times New Roman"/>
          <w:sz w:val="24"/>
        </w:rPr>
        <w:t>challenging</w:t>
      </w:r>
      <w:r w:rsidR="00157D81">
        <w:rPr>
          <w:rFonts w:ascii="Times New Roman" w:hAnsi="Times New Roman" w:cs="Times New Roman"/>
          <w:sz w:val="24"/>
        </w:rPr>
        <w:t>,</w:t>
      </w:r>
      <w:r w:rsidR="00157D81" w:rsidRPr="00A705EE">
        <w:rPr>
          <w:rFonts w:ascii="Times New Roman" w:hAnsi="Times New Roman" w:cs="Times New Roman"/>
          <w:sz w:val="24"/>
        </w:rPr>
        <w:t xml:space="preserve"> </w:t>
      </w:r>
      <w:r w:rsidR="00157D81">
        <w:rPr>
          <w:rFonts w:ascii="Times New Roman" w:hAnsi="Times New Roman" w:cs="Times New Roman"/>
          <w:sz w:val="24"/>
        </w:rPr>
        <w:t xml:space="preserve">the steps required to </w:t>
      </w:r>
      <w:r w:rsidR="00157D81" w:rsidRPr="00A705EE">
        <w:rPr>
          <w:rFonts w:ascii="Times New Roman" w:hAnsi="Times New Roman" w:cs="Times New Roman"/>
          <w:sz w:val="24"/>
        </w:rPr>
        <w:t>assign</w:t>
      </w:r>
      <w:r w:rsidR="00157D81">
        <w:rPr>
          <w:rFonts w:ascii="Times New Roman" w:hAnsi="Times New Roman" w:cs="Times New Roman"/>
          <w:sz w:val="24"/>
        </w:rPr>
        <w:t xml:space="preserve"> </w:t>
      </w:r>
      <w:r w:rsidR="00157D81" w:rsidRPr="00A705EE">
        <w:rPr>
          <w:rFonts w:ascii="Times New Roman" w:hAnsi="Times New Roman" w:cs="Times New Roman"/>
          <w:sz w:val="24"/>
        </w:rPr>
        <w:t xml:space="preserve">features </w:t>
      </w:r>
      <w:r w:rsidR="00157D81">
        <w:rPr>
          <w:rFonts w:ascii="Times New Roman" w:hAnsi="Times New Roman" w:cs="Times New Roman"/>
          <w:sz w:val="24"/>
        </w:rPr>
        <w:t xml:space="preserve">observed </w:t>
      </w:r>
      <w:r w:rsidR="00157D81" w:rsidRPr="00A705EE">
        <w:rPr>
          <w:rFonts w:ascii="Times New Roman" w:hAnsi="Times New Roman" w:cs="Times New Roman"/>
          <w:sz w:val="24"/>
        </w:rPr>
        <w:t>in TA spectra</w:t>
      </w:r>
      <w:r w:rsidR="00157D81" w:rsidRPr="0026202B">
        <w:rPr>
          <w:rFonts w:ascii="Times New Roman" w:hAnsi="Times New Roman" w:cs="Times New Roman"/>
          <w:sz w:val="24"/>
        </w:rPr>
        <w:t xml:space="preserve"> </w:t>
      </w:r>
      <w:r w:rsidR="00157D81">
        <w:rPr>
          <w:rFonts w:ascii="Times New Roman" w:hAnsi="Times New Roman" w:cs="Times New Roman"/>
          <w:sz w:val="24"/>
        </w:rPr>
        <w:t>ha</w:t>
      </w:r>
      <w:r w:rsidR="005C5160">
        <w:rPr>
          <w:rFonts w:ascii="Times New Roman" w:hAnsi="Times New Roman" w:cs="Times New Roman"/>
          <w:sz w:val="24"/>
        </w:rPr>
        <w:t>ve</w:t>
      </w:r>
      <w:r w:rsidR="00157D81">
        <w:rPr>
          <w:rFonts w:ascii="Times New Roman" w:hAnsi="Times New Roman" w:cs="Times New Roman"/>
          <w:sz w:val="24"/>
        </w:rPr>
        <w:t xml:space="preserve"> been </w:t>
      </w:r>
      <w:r w:rsidR="00D966DE">
        <w:rPr>
          <w:rFonts w:ascii="Times New Roman" w:hAnsi="Times New Roman" w:cs="Times New Roman"/>
          <w:sz w:val="24"/>
        </w:rPr>
        <w:t>outlined</w:t>
      </w:r>
      <w:r w:rsidR="00157D81">
        <w:rPr>
          <w:rFonts w:ascii="Times New Roman" w:hAnsi="Times New Roman" w:cs="Times New Roman"/>
          <w:sz w:val="24"/>
        </w:rPr>
        <w:t xml:space="preserve">. We have highlighted the importance of performing, and reporting, supporting UV/Vis absorption and </w:t>
      </w:r>
      <w:r w:rsidR="00157D81" w:rsidRPr="00CC61DA">
        <w:rPr>
          <w:rFonts w:ascii="Times New Roman" w:hAnsi="Times New Roman" w:cs="Times New Roman"/>
          <w:sz w:val="24"/>
        </w:rPr>
        <w:t xml:space="preserve">photoluminescence emission </w:t>
      </w:r>
      <w:r w:rsidR="00157D81">
        <w:rPr>
          <w:rFonts w:ascii="Times New Roman" w:hAnsi="Times New Roman" w:cs="Times New Roman"/>
          <w:sz w:val="24"/>
        </w:rPr>
        <w:t xml:space="preserve">spectra of the polymers under the same conditions as those employed in the TA measurements </w:t>
      </w:r>
      <w:r w:rsidR="005C5160">
        <w:rPr>
          <w:rFonts w:ascii="Times New Roman" w:hAnsi="Times New Roman" w:cs="Times New Roman"/>
          <w:sz w:val="24"/>
        </w:rPr>
        <w:t xml:space="preserve">to aid </w:t>
      </w:r>
      <w:r w:rsidR="00157D81">
        <w:rPr>
          <w:rFonts w:ascii="Times New Roman" w:hAnsi="Times New Roman" w:cs="Times New Roman"/>
          <w:sz w:val="24"/>
        </w:rPr>
        <w:t>assignment of GSB and SE TA bands. Several examples have been highlighted which show that by performing TA measurements in the presence and absence of the same</w:t>
      </w:r>
      <w:r w:rsidR="00BA0909">
        <w:rPr>
          <w:rFonts w:ascii="Times New Roman" w:hAnsi="Times New Roman" w:cs="Times New Roman"/>
          <w:sz w:val="24"/>
        </w:rPr>
        <w:t xml:space="preserve"> chemical scavengers</w:t>
      </w:r>
      <w:r w:rsidR="00157D81">
        <w:rPr>
          <w:rFonts w:ascii="Times New Roman" w:hAnsi="Times New Roman" w:cs="Times New Roman"/>
          <w:sz w:val="24"/>
        </w:rPr>
        <w:t xml:space="preserve"> employed in photocatalysis, spectral signatures of the long-lived polaronic species may be identified.</w:t>
      </w:r>
      <w:r w:rsidR="00017A42">
        <w:rPr>
          <w:rFonts w:ascii="Times New Roman" w:hAnsi="Times New Roman" w:cs="Times New Roman"/>
          <w:sz w:val="24"/>
        </w:rPr>
        <w:t xml:space="preserve"> </w:t>
      </w:r>
      <w:r w:rsidR="00AC5FC2">
        <w:rPr>
          <w:rFonts w:ascii="Times New Roman" w:hAnsi="Times New Roman" w:cs="Times New Roman"/>
          <w:sz w:val="24"/>
        </w:rPr>
        <w:t>W</w:t>
      </w:r>
      <w:r w:rsidR="00017A42">
        <w:rPr>
          <w:rFonts w:ascii="Times New Roman" w:hAnsi="Times New Roman" w:cs="Times New Roman"/>
          <w:sz w:val="24"/>
        </w:rPr>
        <w:t xml:space="preserve">e have highlighted how </w:t>
      </w:r>
      <w:r w:rsidR="00AC5FC2">
        <w:rPr>
          <w:rFonts w:ascii="Times New Roman" w:hAnsi="Times New Roman" w:cs="Times New Roman"/>
          <w:sz w:val="24"/>
        </w:rPr>
        <w:t>SEC</w:t>
      </w:r>
      <w:r w:rsidR="00017A42">
        <w:rPr>
          <w:rFonts w:ascii="Times New Roman" w:hAnsi="Times New Roman" w:cs="Times New Roman"/>
          <w:sz w:val="24"/>
        </w:rPr>
        <w:t xml:space="preserve"> </w:t>
      </w:r>
      <w:r w:rsidR="00017A42">
        <w:rPr>
          <w:rFonts w:ascii="Times New Roman" w:hAnsi="Times New Roman" w:cs="Times New Roman"/>
          <w:sz w:val="24"/>
        </w:rPr>
        <w:lastRenderedPageBreak/>
        <w:t xml:space="preserve">can </w:t>
      </w:r>
      <w:r w:rsidR="00AC5FC2">
        <w:rPr>
          <w:rFonts w:ascii="Times New Roman" w:hAnsi="Times New Roman" w:cs="Times New Roman"/>
          <w:sz w:val="24"/>
        </w:rPr>
        <w:t>be used to obtain spectral signatures of charged species, which in turn, can be assigned to features observed within TA spectra</w:t>
      </w:r>
      <w:r w:rsidR="00017A42">
        <w:rPr>
          <w:rFonts w:ascii="Times New Roman" w:hAnsi="Times New Roman" w:cs="Times New Roman"/>
          <w:sz w:val="24"/>
        </w:rPr>
        <w:t xml:space="preserve">. </w:t>
      </w:r>
    </w:p>
    <w:p w14:paraId="07146EB2" w14:textId="38510CC4" w:rsidR="00ED1732" w:rsidRDefault="00ED1732" w:rsidP="00FA45DA">
      <w:pPr>
        <w:jc w:val="both"/>
        <w:rPr>
          <w:rFonts w:ascii="Times New Roman" w:hAnsi="Times New Roman" w:cs="Times New Roman"/>
          <w:sz w:val="24"/>
        </w:rPr>
      </w:pPr>
      <w:r>
        <w:rPr>
          <w:rFonts w:ascii="Times New Roman" w:hAnsi="Times New Roman" w:cs="Times New Roman"/>
          <w:sz w:val="24"/>
        </w:rPr>
        <w:t xml:space="preserve">We have discussed how, once assigned, the kinetics of TA spectral features can be used to rationalise differing photocatalytic activity </w:t>
      </w:r>
      <w:r w:rsidR="00A44D8D">
        <w:rPr>
          <w:rFonts w:ascii="Times New Roman" w:hAnsi="Times New Roman" w:cs="Times New Roman"/>
          <w:sz w:val="24"/>
        </w:rPr>
        <w:t xml:space="preserve">observed between the polymers shown in Figure </w:t>
      </w:r>
      <w:r w:rsidR="00067793">
        <w:rPr>
          <w:rFonts w:ascii="Times New Roman" w:hAnsi="Times New Roman" w:cs="Times New Roman"/>
          <w:sz w:val="24"/>
        </w:rPr>
        <w:t>2</w:t>
      </w:r>
      <w:r>
        <w:rPr>
          <w:rFonts w:ascii="Times New Roman" w:hAnsi="Times New Roman" w:cs="Times New Roman"/>
          <w:sz w:val="24"/>
        </w:rPr>
        <w:t xml:space="preserve">. Moving beyond this simple form of analysis, we have shown how global analysis can be used to unravel the complex </w:t>
      </w:r>
      <w:proofErr w:type="spellStart"/>
      <w:r>
        <w:rPr>
          <w:rFonts w:ascii="Times New Roman" w:hAnsi="Times New Roman" w:cs="Times New Roman"/>
          <w:sz w:val="24"/>
        </w:rPr>
        <w:t>photodynamics</w:t>
      </w:r>
      <w:proofErr w:type="spellEnd"/>
      <w:r>
        <w:rPr>
          <w:rFonts w:ascii="Times New Roman" w:hAnsi="Times New Roman" w:cs="Times New Roman"/>
          <w:sz w:val="24"/>
        </w:rPr>
        <w:t xml:space="preserve"> of these materials, and we encourage their routine use</w:t>
      </w:r>
      <w:r w:rsidR="00656930">
        <w:rPr>
          <w:rFonts w:ascii="Times New Roman" w:hAnsi="Times New Roman" w:cs="Times New Roman"/>
          <w:sz w:val="24"/>
        </w:rPr>
        <w:t xml:space="preserve"> in future TA studies of these materials</w:t>
      </w:r>
      <w:r>
        <w:rPr>
          <w:rFonts w:ascii="Times New Roman" w:hAnsi="Times New Roman" w:cs="Times New Roman"/>
          <w:sz w:val="24"/>
        </w:rPr>
        <w:t xml:space="preserve">. </w:t>
      </w:r>
      <w:r w:rsidR="00656930">
        <w:rPr>
          <w:rFonts w:ascii="Times New Roman" w:hAnsi="Times New Roman" w:cs="Times New Roman"/>
          <w:sz w:val="24"/>
        </w:rPr>
        <w:t xml:space="preserve">Owing to the wide range of timescales (fs-s) of the key photodynamical processes of these materials, two experimental setups are typically </w:t>
      </w:r>
      <w:r w:rsidR="005247B7">
        <w:rPr>
          <w:rFonts w:ascii="Times New Roman" w:hAnsi="Times New Roman" w:cs="Times New Roman"/>
          <w:sz w:val="24"/>
        </w:rPr>
        <w:t xml:space="preserve">employed </w:t>
      </w:r>
      <w:r w:rsidR="00656930">
        <w:rPr>
          <w:rFonts w:ascii="Times New Roman" w:hAnsi="Times New Roman" w:cs="Times New Roman"/>
          <w:sz w:val="24"/>
        </w:rPr>
        <w:t xml:space="preserve">to </w:t>
      </w:r>
      <w:r w:rsidR="00067793">
        <w:rPr>
          <w:rFonts w:ascii="Times New Roman" w:hAnsi="Times New Roman" w:cs="Times New Roman"/>
          <w:sz w:val="24"/>
        </w:rPr>
        <w:t>perform</w:t>
      </w:r>
      <w:r w:rsidR="00656930">
        <w:rPr>
          <w:rFonts w:ascii="Times New Roman" w:hAnsi="Times New Roman" w:cs="Times New Roman"/>
          <w:sz w:val="24"/>
        </w:rPr>
        <w:t xml:space="preserve"> TA </w:t>
      </w:r>
      <w:r w:rsidR="00067793">
        <w:rPr>
          <w:rFonts w:ascii="Times New Roman" w:hAnsi="Times New Roman" w:cs="Times New Roman"/>
          <w:sz w:val="24"/>
        </w:rPr>
        <w:t>measurements</w:t>
      </w:r>
      <w:r w:rsidR="005247B7">
        <w:rPr>
          <w:rFonts w:ascii="Times New Roman" w:hAnsi="Times New Roman" w:cs="Times New Roman"/>
          <w:sz w:val="24"/>
        </w:rPr>
        <w:t xml:space="preserve"> (Figure 3)</w:t>
      </w:r>
      <w:r w:rsidR="00656930">
        <w:rPr>
          <w:rFonts w:ascii="Times New Roman" w:hAnsi="Times New Roman" w:cs="Times New Roman"/>
          <w:sz w:val="24"/>
        </w:rPr>
        <w:t>.</w:t>
      </w:r>
      <w:r w:rsidR="00A44D8D">
        <w:rPr>
          <w:rFonts w:ascii="Times New Roman" w:hAnsi="Times New Roman" w:cs="Times New Roman"/>
          <w:sz w:val="24"/>
        </w:rPr>
        <w:t xml:space="preserve"> </w:t>
      </w:r>
      <w:r w:rsidR="00656930">
        <w:rPr>
          <w:rFonts w:ascii="Times New Roman" w:hAnsi="Times New Roman" w:cs="Times New Roman"/>
          <w:sz w:val="24"/>
        </w:rPr>
        <w:t xml:space="preserve">Even when </w:t>
      </w:r>
      <w:r w:rsidR="00B70B9C">
        <w:rPr>
          <w:rFonts w:ascii="Times New Roman" w:hAnsi="Times New Roman" w:cs="Times New Roman"/>
          <w:sz w:val="24"/>
        </w:rPr>
        <w:t>both setups are employed</w:t>
      </w:r>
      <w:r w:rsidR="00656930">
        <w:rPr>
          <w:rFonts w:ascii="Times New Roman" w:hAnsi="Times New Roman" w:cs="Times New Roman"/>
          <w:sz w:val="24"/>
        </w:rPr>
        <w:t>, pump laser sources of differing pulse durations are employed, and the crucial ns-µs timescale is not probed. However, by employing time-resolved multiple probe spectroscopy,</w:t>
      </w:r>
      <w:r w:rsidR="00656930" w:rsidRPr="00656930">
        <w:rPr>
          <w:rFonts w:ascii="Times New Roman" w:hAnsi="Times New Roman" w:cs="Times New Roman"/>
          <w:sz w:val="24"/>
        </w:rPr>
        <w:t xml:space="preserve"> </w:t>
      </w:r>
      <w:r w:rsidR="00656930">
        <w:rPr>
          <w:rFonts w:ascii="Times New Roman" w:hAnsi="Times New Roman" w:cs="Times New Roman"/>
          <w:sz w:val="24"/>
        </w:rPr>
        <w:t>dynamics across fs-</w:t>
      </w:r>
      <w:proofErr w:type="spellStart"/>
      <w:r w:rsidR="00656930">
        <w:rPr>
          <w:rFonts w:ascii="Times New Roman" w:hAnsi="Times New Roman" w:cs="Times New Roman"/>
          <w:sz w:val="24"/>
        </w:rPr>
        <w:t>ms</w:t>
      </w:r>
      <w:proofErr w:type="spellEnd"/>
      <w:r w:rsidR="00656930">
        <w:rPr>
          <w:rFonts w:ascii="Times New Roman" w:hAnsi="Times New Roman" w:cs="Times New Roman"/>
          <w:sz w:val="24"/>
        </w:rPr>
        <w:t xml:space="preserve"> timescales could be obtained on a single instrument.</w:t>
      </w:r>
      <w:sdt>
        <w:sdtPr>
          <w:rPr>
            <w:rFonts w:ascii="Times New Roman" w:hAnsi="Times New Roman" w:cs="Times New Roman"/>
            <w:color w:val="000000"/>
            <w:sz w:val="24"/>
            <w:vertAlign w:val="superscript"/>
          </w:rPr>
          <w:tag w:val="MENDELEY_CITATION_v3_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"/>
          <w:id w:val="662056090"/>
          <w:placeholder>
            <w:docPart w:val="DefaultPlaceholder_-1854013440"/>
          </w:placeholder>
        </w:sdtPr>
        <w:sdtEndPr/>
        <w:sdtContent>
          <w:r w:rsidR="00011324" w:rsidRPr="00011324">
            <w:rPr>
              <w:rFonts w:ascii="Times New Roman" w:hAnsi="Times New Roman" w:cs="Times New Roman"/>
              <w:color w:val="000000"/>
              <w:sz w:val="24"/>
              <w:vertAlign w:val="superscript"/>
            </w:rPr>
            <w:t>75</w:t>
          </w:r>
        </w:sdtContent>
      </w:sdt>
      <w:r w:rsidR="00656930">
        <w:rPr>
          <w:rFonts w:ascii="Times New Roman" w:hAnsi="Times New Roman" w:cs="Times New Roman"/>
          <w:sz w:val="24"/>
        </w:rPr>
        <w:t xml:space="preserve"> To the best of our knowledge, this technique has not been </w:t>
      </w:r>
      <w:r w:rsidR="00CE5A8A">
        <w:rPr>
          <w:rFonts w:ascii="Times New Roman" w:hAnsi="Times New Roman" w:cs="Times New Roman"/>
          <w:sz w:val="24"/>
        </w:rPr>
        <w:t>extended to</w:t>
      </w:r>
      <w:r w:rsidR="00D966DE">
        <w:rPr>
          <w:rFonts w:ascii="Times New Roman" w:hAnsi="Times New Roman" w:cs="Times New Roman"/>
          <w:sz w:val="24"/>
        </w:rPr>
        <w:t xml:space="preserve"> the</w:t>
      </w:r>
      <w:r w:rsidR="00656930">
        <w:rPr>
          <w:rFonts w:ascii="Times New Roman" w:hAnsi="Times New Roman" w:cs="Times New Roman"/>
          <w:sz w:val="24"/>
        </w:rPr>
        <w:t xml:space="preserve"> transient UV/Vis absorption of linear polymer photocatalysts </w:t>
      </w:r>
      <w:r w:rsidR="00CE5A8A">
        <w:rPr>
          <w:rFonts w:ascii="Times New Roman" w:hAnsi="Times New Roman" w:cs="Times New Roman"/>
          <w:sz w:val="24"/>
        </w:rPr>
        <w:t xml:space="preserve">which </w:t>
      </w:r>
      <w:r w:rsidR="00656930">
        <w:rPr>
          <w:rFonts w:ascii="Times New Roman" w:hAnsi="Times New Roman" w:cs="Times New Roman"/>
          <w:sz w:val="24"/>
        </w:rPr>
        <w:t xml:space="preserve">would provide a </w:t>
      </w:r>
      <w:r w:rsidR="0089131D">
        <w:rPr>
          <w:rFonts w:ascii="Times New Roman" w:hAnsi="Times New Roman" w:cs="Times New Roman"/>
          <w:sz w:val="24"/>
        </w:rPr>
        <w:t xml:space="preserve">convenient </w:t>
      </w:r>
      <w:r w:rsidR="00656930">
        <w:rPr>
          <w:rFonts w:ascii="Times New Roman" w:hAnsi="Times New Roman" w:cs="Times New Roman"/>
          <w:sz w:val="24"/>
        </w:rPr>
        <w:t xml:space="preserve">route to unify the study of “ultrafast” and “slow” mechanisms outlined in Figure 1. </w:t>
      </w:r>
      <w:r w:rsidR="00A44D8D">
        <w:rPr>
          <w:rFonts w:ascii="Times New Roman" w:hAnsi="Times New Roman" w:cs="Times New Roman"/>
          <w:sz w:val="24"/>
        </w:rPr>
        <w:t>Vibrational frequencies are characteristic of the chemical and electronic structure of the chromophore and we have briefly described the mechanistic insight which can be provided by employing TR</w:t>
      </w:r>
      <w:r w:rsidR="00A44D8D">
        <w:rPr>
          <w:rFonts w:ascii="Times New Roman" w:hAnsi="Times New Roman" w:cs="Times New Roman"/>
          <w:sz w:val="24"/>
          <w:vertAlign w:val="superscript"/>
        </w:rPr>
        <w:t xml:space="preserve">3 </w:t>
      </w:r>
      <w:r w:rsidR="00A44D8D" w:rsidRPr="00A44D8D">
        <w:rPr>
          <w:rFonts w:ascii="Times New Roman" w:hAnsi="Times New Roman" w:cs="Times New Roman"/>
          <w:sz w:val="24"/>
        </w:rPr>
        <w:t xml:space="preserve">spectroscopy to </w:t>
      </w:r>
      <w:r w:rsidR="00A44D8D">
        <w:rPr>
          <w:rFonts w:ascii="Times New Roman" w:hAnsi="Times New Roman" w:cs="Times New Roman"/>
          <w:sz w:val="24"/>
        </w:rPr>
        <w:t xml:space="preserve">probe P10. TA spectroscopy plays a crucial role in identifying electronic transitions of the transient species which is </w:t>
      </w:r>
      <w:r w:rsidR="005C5160">
        <w:rPr>
          <w:rFonts w:ascii="Times New Roman" w:hAnsi="Times New Roman" w:cs="Times New Roman"/>
          <w:sz w:val="24"/>
        </w:rPr>
        <w:t xml:space="preserve">an </w:t>
      </w:r>
      <w:r w:rsidR="0089131D">
        <w:rPr>
          <w:rFonts w:ascii="Times New Roman" w:hAnsi="Times New Roman" w:cs="Times New Roman"/>
          <w:sz w:val="24"/>
        </w:rPr>
        <w:t>essential criterion</w:t>
      </w:r>
      <w:r w:rsidR="00A44D8D">
        <w:rPr>
          <w:rFonts w:ascii="Times New Roman" w:hAnsi="Times New Roman" w:cs="Times New Roman"/>
          <w:sz w:val="24"/>
        </w:rPr>
        <w:t xml:space="preserve"> for spectroscopic selection </w:t>
      </w:r>
      <w:r w:rsidR="00175018">
        <w:rPr>
          <w:rFonts w:ascii="Times New Roman" w:hAnsi="Times New Roman" w:cs="Times New Roman"/>
          <w:sz w:val="24"/>
        </w:rPr>
        <w:t>utilised</w:t>
      </w:r>
      <w:r w:rsidR="00A44D8D">
        <w:rPr>
          <w:rFonts w:ascii="Times New Roman" w:hAnsi="Times New Roman" w:cs="Times New Roman"/>
          <w:sz w:val="24"/>
        </w:rPr>
        <w:t xml:space="preserve"> </w:t>
      </w:r>
      <w:r w:rsidR="00175018">
        <w:rPr>
          <w:rFonts w:ascii="Times New Roman" w:hAnsi="Times New Roman" w:cs="Times New Roman"/>
          <w:sz w:val="24"/>
        </w:rPr>
        <w:t xml:space="preserve">by </w:t>
      </w:r>
      <w:r w:rsidR="00A44D8D">
        <w:rPr>
          <w:rFonts w:ascii="Times New Roman" w:hAnsi="Times New Roman" w:cs="Times New Roman"/>
          <w:sz w:val="24"/>
        </w:rPr>
        <w:t>resonant Raman enhancement in the TR</w:t>
      </w:r>
      <w:r w:rsidR="00A44D8D">
        <w:rPr>
          <w:rFonts w:ascii="Times New Roman" w:hAnsi="Times New Roman" w:cs="Times New Roman"/>
          <w:sz w:val="24"/>
          <w:vertAlign w:val="superscript"/>
        </w:rPr>
        <w:t>3</w:t>
      </w:r>
      <w:r w:rsidR="00A44D8D">
        <w:rPr>
          <w:rFonts w:ascii="Times New Roman" w:hAnsi="Times New Roman" w:cs="Times New Roman"/>
          <w:sz w:val="24"/>
        </w:rPr>
        <w:t xml:space="preserve"> technique</w:t>
      </w:r>
      <w:r w:rsidR="00195F8E">
        <w:rPr>
          <w:rFonts w:ascii="Times New Roman" w:hAnsi="Times New Roman" w:cs="Times New Roman"/>
          <w:sz w:val="24"/>
        </w:rPr>
        <w:t xml:space="preserve"> and w</w:t>
      </w:r>
      <w:r w:rsidR="00A44D8D">
        <w:rPr>
          <w:rFonts w:ascii="Times New Roman" w:hAnsi="Times New Roman" w:cs="Times New Roman"/>
          <w:sz w:val="24"/>
        </w:rPr>
        <w:t>e anticipate many more TA and TR</w:t>
      </w:r>
      <w:r w:rsidR="00A44D8D">
        <w:rPr>
          <w:rFonts w:ascii="Times New Roman" w:hAnsi="Times New Roman" w:cs="Times New Roman"/>
          <w:sz w:val="24"/>
          <w:vertAlign w:val="superscript"/>
        </w:rPr>
        <w:t xml:space="preserve">3 </w:t>
      </w:r>
      <w:r w:rsidR="00A44D8D">
        <w:rPr>
          <w:rFonts w:ascii="Times New Roman" w:hAnsi="Times New Roman" w:cs="Times New Roman"/>
          <w:sz w:val="24"/>
        </w:rPr>
        <w:t xml:space="preserve">studies </w:t>
      </w:r>
      <w:r w:rsidR="0089131D">
        <w:rPr>
          <w:rFonts w:ascii="Times New Roman" w:hAnsi="Times New Roman" w:cs="Times New Roman"/>
          <w:sz w:val="24"/>
        </w:rPr>
        <w:t xml:space="preserve">of these materials to be reported </w:t>
      </w:r>
      <w:r w:rsidR="00A44D8D">
        <w:rPr>
          <w:rFonts w:ascii="Times New Roman" w:hAnsi="Times New Roman" w:cs="Times New Roman"/>
          <w:sz w:val="24"/>
        </w:rPr>
        <w:t>in the future.</w:t>
      </w:r>
    </w:p>
    <w:p w14:paraId="564EAB79" w14:textId="5CD8A7AB" w:rsidR="00195F8E" w:rsidRPr="00A44D8D" w:rsidRDefault="00195F8E" w:rsidP="00FA45DA">
      <w:pPr>
        <w:jc w:val="both"/>
        <w:rPr>
          <w:rFonts w:ascii="Times New Roman" w:hAnsi="Times New Roman" w:cs="Times New Roman"/>
          <w:sz w:val="24"/>
        </w:rPr>
      </w:pPr>
      <w:r>
        <w:rPr>
          <w:rFonts w:ascii="Times New Roman" w:hAnsi="Times New Roman" w:cs="Times New Roman"/>
          <w:sz w:val="24"/>
        </w:rPr>
        <w:t xml:space="preserve">In closing, we hope that this review has </w:t>
      </w:r>
      <w:r w:rsidR="00345BBB">
        <w:rPr>
          <w:rFonts w:ascii="Times New Roman" w:hAnsi="Times New Roman" w:cs="Times New Roman"/>
          <w:sz w:val="24"/>
        </w:rPr>
        <w:t>provided</w:t>
      </w:r>
      <w:r>
        <w:rPr>
          <w:rFonts w:ascii="Times New Roman" w:hAnsi="Times New Roman" w:cs="Times New Roman"/>
          <w:sz w:val="24"/>
        </w:rPr>
        <w:t xml:space="preserve"> an accessible introduction to the application of TA spectroscopy to the study of polymer photocatalysts </w:t>
      </w:r>
      <w:r w:rsidR="00F85B38">
        <w:rPr>
          <w:rFonts w:ascii="Times New Roman" w:hAnsi="Times New Roman" w:cs="Times New Roman"/>
          <w:sz w:val="24"/>
        </w:rPr>
        <w:t xml:space="preserve">and look forward </w:t>
      </w:r>
      <w:r w:rsidR="00877AC4">
        <w:rPr>
          <w:rFonts w:ascii="Times New Roman" w:hAnsi="Times New Roman" w:cs="Times New Roman"/>
          <w:sz w:val="24"/>
        </w:rPr>
        <w:t>to new</w:t>
      </w:r>
      <w:r w:rsidR="00345BBB">
        <w:rPr>
          <w:rFonts w:ascii="Times New Roman" w:hAnsi="Times New Roman" w:cs="Times New Roman"/>
          <w:sz w:val="24"/>
        </w:rPr>
        <w:t xml:space="preserve"> </w:t>
      </w:r>
      <w:r w:rsidR="00F85B38">
        <w:rPr>
          <w:rFonts w:ascii="Times New Roman" w:hAnsi="Times New Roman" w:cs="Times New Roman"/>
          <w:sz w:val="24"/>
        </w:rPr>
        <w:t>mechanistic insight</w:t>
      </w:r>
      <w:r w:rsidR="00877AC4">
        <w:rPr>
          <w:rFonts w:ascii="Times New Roman" w:hAnsi="Times New Roman" w:cs="Times New Roman"/>
          <w:sz w:val="24"/>
        </w:rPr>
        <w:t>s</w:t>
      </w:r>
      <w:r w:rsidR="00F85B38">
        <w:rPr>
          <w:rFonts w:ascii="Times New Roman" w:hAnsi="Times New Roman" w:cs="Times New Roman"/>
          <w:sz w:val="24"/>
        </w:rPr>
        <w:t xml:space="preserve"> </w:t>
      </w:r>
      <w:r w:rsidR="00877AC4">
        <w:rPr>
          <w:rFonts w:ascii="Times New Roman" w:hAnsi="Times New Roman" w:cs="Times New Roman"/>
          <w:sz w:val="24"/>
        </w:rPr>
        <w:t>that</w:t>
      </w:r>
      <w:r w:rsidR="00F85B38">
        <w:rPr>
          <w:rFonts w:ascii="Times New Roman" w:hAnsi="Times New Roman" w:cs="Times New Roman"/>
          <w:sz w:val="24"/>
        </w:rPr>
        <w:t xml:space="preserve"> will be provided by future studies of these important materials. </w:t>
      </w:r>
    </w:p>
    <w:p w14:paraId="417E75BF" w14:textId="77777777" w:rsidR="00EC4D4E" w:rsidRPr="00007CF2" w:rsidRDefault="00EC4D4E" w:rsidP="00FF292E">
      <w:pPr>
        <w:pStyle w:val="EndNoteBibliography"/>
        <w:spacing w:after="0"/>
        <w:rPr>
          <w:rFonts w:ascii="Times New Roman" w:hAnsi="Times New Roman" w:cs="Times New Roman"/>
        </w:rPr>
      </w:pPr>
    </w:p>
    <w:p w14:paraId="692369E6" w14:textId="0B735134" w:rsidR="00A66159" w:rsidRDefault="00007CF2" w:rsidP="00FF292E">
      <w:pPr>
        <w:pStyle w:val="EndNoteBibliography"/>
        <w:spacing w:after="0"/>
        <w:rPr>
          <w:rFonts w:ascii="Times New Roman" w:hAnsi="Times New Roman" w:cs="Times New Roman"/>
          <w:b/>
          <w:sz w:val="24"/>
          <w:szCs w:val="24"/>
        </w:rPr>
      </w:pPr>
      <w:r>
        <w:rPr>
          <w:rFonts w:ascii="Times New Roman" w:hAnsi="Times New Roman" w:cs="Times New Roman"/>
          <w:b/>
          <w:sz w:val="24"/>
          <w:szCs w:val="24"/>
        </w:rPr>
        <w:t xml:space="preserve">V. </w:t>
      </w:r>
      <w:r w:rsidR="00EC4D4E" w:rsidRPr="00007CF2">
        <w:rPr>
          <w:rFonts w:ascii="Times New Roman" w:hAnsi="Times New Roman" w:cs="Times New Roman"/>
          <w:b/>
          <w:sz w:val="24"/>
          <w:szCs w:val="24"/>
        </w:rPr>
        <w:t>ACKNOWLEDGMENTS</w:t>
      </w:r>
    </w:p>
    <w:p w14:paraId="5A2DD3FB" w14:textId="6A1FEE60" w:rsidR="00881BDF" w:rsidRPr="00E00F32" w:rsidRDefault="00A66159" w:rsidP="00007CF2">
      <w:pPr>
        <w:pStyle w:val="EndNoteBibliography"/>
        <w:spacing w:after="0"/>
        <w:jc w:val="both"/>
        <w:rPr>
          <w:rFonts w:ascii="Times New Roman" w:hAnsi="Times New Roman" w:cs="Times New Roman"/>
          <w:color w:val="000000" w:themeColor="text1"/>
          <w:sz w:val="24"/>
          <w:szCs w:val="24"/>
        </w:rPr>
      </w:pPr>
      <w:r w:rsidRPr="00E00F32">
        <w:rPr>
          <w:rFonts w:ascii="Times New Roman" w:hAnsi="Times New Roman" w:cs="Times New Roman"/>
          <w:color w:val="000000" w:themeColor="text1"/>
          <w:sz w:val="24"/>
          <w:szCs w:val="24"/>
        </w:rPr>
        <w:t>C.L</w:t>
      </w:r>
      <w:r w:rsidRPr="00E00F32">
        <w:rPr>
          <w:rFonts w:ascii="Times New Roman" w:hAnsi="Times New Roman" w:cs="Times New Roman"/>
          <w:color w:val="000000" w:themeColor="text1"/>
          <w:sz w:val="24"/>
          <w:szCs w:val="24"/>
          <w:lang w:eastAsia="zh-CN"/>
        </w:rPr>
        <w:t>.</w:t>
      </w:r>
      <w:r w:rsidRPr="00E00F32">
        <w:rPr>
          <w:rFonts w:ascii="Times New Roman" w:hAnsi="Times New Roman" w:cs="Times New Roman"/>
          <w:color w:val="000000" w:themeColor="text1"/>
          <w:sz w:val="24"/>
          <w:szCs w:val="24"/>
        </w:rPr>
        <w:t xml:space="preserve"> thanks the China Scholarship Council for a PhD studentship. </w:t>
      </w:r>
      <w:bookmarkStart w:id="30" w:name="_Hlk110243848"/>
      <w:r w:rsidR="00E00F32" w:rsidRPr="00E00F32">
        <w:rPr>
          <w:rFonts w:ascii="Times New Roman" w:hAnsi="Times New Roman" w:cs="Times New Roman"/>
          <w:color w:val="000000" w:themeColor="text1"/>
          <w:sz w:val="24"/>
          <w:szCs w:val="24"/>
        </w:rPr>
        <w:t xml:space="preserve">This work was funded by the </w:t>
      </w:r>
      <w:r w:rsidR="00B06E34" w:rsidRPr="00E00F32">
        <w:rPr>
          <w:rFonts w:ascii="Times New Roman" w:hAnsi="Times New Roman" w:cs="Times New Roman"/>
          <w:color w:val="000000" w:themeColor="text1"/>
          <w:sz w:val="24"/>
          <w:szCs w:val="24"/>
        </w:rPr>
        <w:t>University of Liverpool Early Career Laser Laboratory supported by UKRI-EPSRC grant EP/S017623/1 and the University of Liverpool, maintained and operated as a shared research facility by the Faculty of Science and Engineering.</w:t>
      </w:r>
    </w:p>
    <w:bookmarkEnd w:id="30"/>
    <w:p w14:paraId="15776FFD" w14:textId="77777777" w:rsidR="00881BDF" w:rsidRDefault="00881BDF" w:rsidP="00007CF2">
      <w:pPr>
        <w:pStyle w:val="EndNoteBibliography"/>
        <w:spacing w:after="0"/>
        <w:jc w:val="both"/>
        <w:rPr>
          <w:sz w:val="24"/>
          <w:szCs w:val="24"/>
        </w:rPr>
      </w:pPr>
    </w:p>
    <w:p w14:paraId="18040108" w14:textId="23C03722" w:rsidR="00881BDF" w:rsidRDefault="00881BDF" w:rsidP="00881BDF">
      <w:pPr>
        <w:pStyle w:val="EndNoteBibliography"/>
        <w:spacing w:after="0"/>
        <w:rPr>
          <w:rFonts w:ascii="Times New Roman" w:hAnsi="Times New Roman" w:cs="Times New Roman"/>
          <w:b/>
          <w:sz w:val="24"/>
          <w:szCs w:val="24"/>
        </w:rPr>
      </w:pPr>
      <w:r>
        <w:rPr>
          <w:rFonts w:ascii="Times New Roman" w:hAnsi="Times New Roman" w:cs="Times New Roman"/>
          <w:b/>
          <w:sz w:val="24"/>
          <w:szCs w:val="24"/>
        </w:rPr>
        <w:t>VI. AUTHOR DECLARATIONS</w:t>
      </w:r>
    </w:p>
    <w:p w14:paraId="6F3F7862" w14:textId="77777777" w:rsidR="002549D5" w:rsidRDefault="00881BDF" w:rsidP="00007CF2">
      <w:pPr>
        <w:pStyle w:val="EndNoteBibliography"/>
        <w:spacing w:after="0"/>
        <w:jc w:val="both"/>
        <w:rPr>
          <w:rFonts w:ascii="Times New Roman" w:hAnsi="Times New Roman" w:cs="Times New Roman"/>
          <w:sz w:val="24"/>
          <w:szCs w:val="24"/>
        </w:rPr>
      </w:pPr>
      <w:r w:rsidRPr="00881BDF">
        <w:rPr>
          <w:rFonts w:ascii="Times New Roman" w:hAnsi="Times New Roman" w:cs="Times New Roman"/>
          <w:sz w:val="24"/>
          <w:szCs w:val="24"/>
        </w:rPr>
        <w:t>The authors have no conflicts of interest to disclose.</w:t>
      </w:r>
    </w:p>
    <w:p w14:paraId="4AFAEE85" w14:textId="77777777" w:rsidR="002549D5" w:rsidRDefault="002549D5" w:rsidP="00007CF2">
      <w:pPr>
        <w:pStyle w:val="EndNoteBibliography"/>
        <w:spacing w:after="0"/>
        <w:jc w:val="both"/>
        <w:rPr>
          <w:rFonts w:ascii="Times New Roman" w:hAnsi="Times New Roman" w:cs="Times New Roman"/>
        </w:rPr>
      </w:pPr>
    </w:p>
    <w:p w14:paraId="062B0D9B" w14:textId="70FA3CC9" w:rsidR="0049496B" w:rsidRPr="00881BDF" w:rsidRDefault="0049496B" w:rsidP="00007CF2">
      <w:pPr>
        <w:pStyle w:val="EndNoteBibliography"/>
        <w:spacing w:after="0"/>
        <w:jc w:val="both"/>
        <w:rPr>
          <w:rFonts w:ascii="Times New Roman" w:hAnsi="Times New Roman" w:cs="Times New Roman"/>
        </w:rPr>
      </w:pPr>
      <w:r w:rsidRPr="00881BDF">
        <w:rPr>
          <w:rFonts w:ascii="Times New Roman" w:hAnsi="Times New Roman" w:cs="Times New Roman"/>
        </w:rPr>
        <w:br w:type="page"/>
      </w:r>
    </w:p>
    <w:p w14:paraId="0A2D7961" w14:textId="7BEF2BD1" w:rsidR="00200B08" w:rsidRDefault="00EC4D4E" w:rsidP="002549D5">
      <w:pPr>
        <w:pStyle w:val="EndNoteBibliography"/>
        <w:spacing w:after="0" w:line="276" w:lineRule="auto"/>
        <w:jc w:val="both"/>
        <w:rPr>
          <w:rFonts w:ascii="Times New Roman" w:hAnsi="Times New Roman" w:cs="Times New Roman"/>
          <w:b/>
        </w:rPr>
      </w:pPr>
      <w:r w:rsidRPr="0099087F">
        <w:rPr>
          <w:rFonts w:ascii="Times New Roman" w:hAnsi="Times New Roman" w:cs="Times New Roman"/>
          <w:b/>
        </w:rPr>
        <w:lastRenderedPageBreak/>
        <w:t>REFERENCES</w:t>
      </w:r>
    </w:p>
    <w:p w14:paraId="2170EF42" w14:textId="77777777" w:rsidR="002549D5" w:rsidRPr="002549D5" w:rsidRDefault="002549D5" w:rsidP="00763BEC">
      <w:pPr>
        <w:pStyle w:val="EndNoteBibliography"/>
        <w:spacing w:after="0" w:line="276" w:lineRule="auto"/>
        <w:jc w:val="both"/>
        <w:rPr>
          <w:rFonts w:ascii="Times New Roman" w:hAnsi="Times New Roman" w:cs="Times New Roman"/>
          <w:b/>
        </w:rPr>
      </w:pPr>
    </w:p>
    <w:p w14:paraId="0BB57597" w14:textId="0209B126" w:rsidR="002549D5" w:rsidRDefault="002549D5" w:rsidP="00763BEC">
      <w:pPr>
        <w:jc w:val="both"/>
        <w:rPr>
          <w:rFonts w:eastAsia="Times New Roman"/>
          <w:sz w:val="24"/>
          <w:szCs w:val="24"/>
        </w:rPr>
      </w:pPr>
      <w:r>
        <w:rPr>
          <w:rFonts w:eastAsia="Times New Roman"/>
          <w:vertAlign w:val="superscript"/>
        </w:rPr>
        <w:t>1</w:t>
      </w:r>
      <w:r>
        <w:rPr>
          <w:rFonts w:eastAsia="Times New Roman"/>
        </w:rPr>
        <w:t xml:space="preserve"> T. Banerjee, F. </w:t>
      </w:r>
      <w:proofErr w:type="spellStart"/>
      <w:r>
        <w:rPr>
          <w:rFonts w:eastAsia="Times New Roman"/>
        </w:rPr>
        <w:t>Podjaski</w:t>
      </w:r>
      <w:proofErr w:type="spellEnd"/>
      <w:r>
        <w:rPr>
          <w:rFonts w:eastAsia="Times New Roman"/>
        </w:rPr>
        <w:t xml:space="preserve">, J. </w:t>
      </w:r>
      <w:proofErr w:type="spellStart"/>
      <w:r>
        <w:rPr>
          <w:rFonts w:eastAsia="Times New Roman"/>
        </w:rPr>
        <w:t>Kröger</w:t>
      </w:r>
      <w:proofErr w:type="spellEnd"/>
      <w:r>
        <w:rPr>
          <w:rFonts w:eastAsia="Times New Roman"/>
        </w:rPr>
        <w:t xml:space="preserve">, B.P. Biswal, and B. </w:t>
      </w:r>
      <w:r w:rsidR="00937DE3">
        <w:rPr>
          <w:rFonts w:eastAsia="Times New Roman"/>
        </w:rPr>
        <w:t>V</w:t>
      </w:r>
      <w:r>
        <w:rPr>
          <w:rFonts w:eastAsia="Times New Roman"/>
        </w:rPr>
        <w:t xml:space="preserve">. </w:t>
      </w:r>
      <w:proofErr w:type="spellStart"/>
      <w:r>
        <w:rPr>
          <w:rFonts w:eastAsia="Times New Roman"/>
        </w:rPr>
        <w:t>Lotsch</w:t>
      </w:r>
      <w:proofErr w:type="spellEnd"/>
      <w:r>
        <w:rPr>
          <w:rFonts w:eastAsia="Times New Roman"/>
        </w:rPr>
        <w:t xml:space="preserve">, </w:t>
      </w:r>
      <w:r w:rsidR="00937DE3" w:rsidRPr="00937DE3">
        <w:rPr>
          <w:rFonts w:eastAsia="Times New Roman"/>
        </w:rPr>
        <w:t>Nat. Rev. Mater.</w:t>
      </w:r>
      <w:r w:rsidR="00937DE3">
        <w:rPr>
          <w:rFonts w:eastAsia="Times New Roman"/>
          <w:i/>
        </w:rPr>
        <w:t xml:space="preserve"> </w:t>
      </w:r>
      <w:r>
        <w:rPr>
          <w:rFonts w:eastAsia="Times New Roman"/>
          <w:b/>
          <w:bCs/>
        </w:rPr>
        <w:t>6</w:t>
      </w:r>
      <w:r>
        <w:rPr>
          <w:rFonts w:eastAsia="Times New Roman"/>
        </w:rPr>
        <w:t>, 168</w:t>
      </w:r>
      <w:r w:rsidR="00937DE3">
        <w:rPr>
          <w:rFonts w:eastAsia="Times New Roman"/>
        </w:rPr>
        <w:t>-190</w:t>
      </w:r>
      <w:r>
        <w:rPr>
          <w:rFonts w:eastAsia="Times New Roman"/>
        </w:rPr>
        <w:t xml:space="preserve"> (2020).</w:t>
      </w:r>
    </w:p>
    <w:p w14:paraId="4B6CD6FB" w14:textId="46D32001" w:rsidR="002549D5" w:rsidRDefault="002549D5" w:rsidP="00763BEC">
      <w:pPr>
        <w:jc w:val="both"/>
        <w:rPr>
          <w:rFonts w:eastAsia="Times New Roman"/>
        </w:rPr>
      </w:pPr>
      <w:r>
        <w:rPr>
          <w:rFonts w:eastAsia="Times New Roman"/>
          <w:vertAlign w:val="superscript"/>
        </w:rPr>
        <w:t>2</w:t>
      </w:r>
      <w:r>
        <w:rPr>
          <w:rFonts w:eastAsia="Times New Roman"/>
        </w:rPr>
        <w:t xml:space="preserve"> A. </w:t>
      </w:r>
      <w:proofErr w:type="spellStart"/>
      <w:r>
        <w:rPr>
          <w:rFonts w:eastAsia="Times New Roman"/>
        </w:rPr>
        <w:t>Fujishima</w:t>
      </w:r>
      <w:proofErr w:type="spellEnd"/>
      <w:r>
        <w:rPr>
          <w:rFonts w:eastAsia="Times New Roman"/>
        </w:rPr>
        <w:t xml:space="preserve"> and H. Kenichi, Nature</w:t>
      </w:r>
      <w:r w:rsidR="00937DE3">
        <w:rPr>
          <w:rFonts w:eastAsia="Times New Roman"/>
        </w:rPr>
        <w:t>.</w:t>
      </w:r>
      <w:r>
        <w:rPr>
          <w:rFonts w:eastAsia="Times New Roman"/>
        </w:rPr>
        <w:t xml:space="preserve"> </w:t>
      </w:r>
      <w:r>
        <w:rPr>
          <w:rFonts w:eastAsia="Times New Roman"/>
          <w:b/>
          <w:bCs/>
        </w:rPr>
        <w:t>238</w:t>
      </w:r>
      <w:r>
        <w:rPr>
          <w:rFonts w:eastAsia="Times New Roman"/>
        </w:rPr>
        <w:t>, 37</w:t>
      </w:r>
      <w:r w:rsidR="00937DE3">
        <w:rPr>
          <w:rFonts w:eastAsia="Times New Roman"/>
        </w:rPr>
        <w:t>-38</w:t>
      </w:r>
      <w:r>
        <w:rPr>
          <w:rFonts w:eastAsia="Times New Roman"/>
        </w:rPr>
        <w:t xml:space="preserve"> (1972).</w:t>
      </w:r>
    </w:p>
    <w:p w14:paraId="29802CB5" w14:textId="256EFD2E" w:rsidR="002549D5" w:rsidRDefault="002549D5" w:rsidP="00763BEC">
      <w:pPr>
        <w:jc w:val="both"/>
        <w:rPr>
          <w:rFonts w:eastAsia="Times New Roman"/>
        </w:rPr>
      </w:pPr>
      <w:r>
        <w:rPr>
          <w:rFonts w:eastAsia="Times New Roman"/>
          <w:vertAlign w:val="superscript"/>
        </w:rPr>
        <w:t>3</w:t>
      </w:r>
      <w:r>
        <w:rPr>
          <w:rFonts w:eastAsia="Times New Roman"/>
        </w:rPr>
        <w:t xml:space="preserve"> Y. Bai, L. Wilbraham, H. Gao, R. Clowes, H. Yang, M.A. Zwijnenburg, A.I. Cooper, and R.S. Sprick, </w:t>
      </w:r>
      <w:r w:rsidR="00937DE3" w:rsidRPr="00937DE3">
        <w:rPr>
          <w:rFonts w:eastAsia="Times New Roman"/>
        </w:rPr>
        <w:t>J. Mater. Chem. A.</w:t>
      </w:r>
      <w:r w:rsidR="00937DE3" w:rsidRPr="00937DE3">
        <w:rPr>
          <w:rFonts w:eastAsia="Times New Roman"/>
          <w:b/>
          <w:bCs/>
        </w:rPr>
        <w:t xml:space="preserve"> </w:t>
      </w:r>
      <w:r>
        <w:rPr>
          <w:rFonts w:eastAsia="Times New Roman"/>
          <w:b/>
          <w:bCs/>
        </w:rPr>
        <w:t>9</w:t>
      </w:r>
      <w:r>
        <w:rPr>
          <w:rFonts w:eastAsia="Times New Roman"/>
        </w:rPr>
        <w:t>, 19958</w:t>
      </w:r>
      <w:r w:rsidR="00937DE3">
        <w:rPr>
          <w:rFonts w:eastAsia="Times New Roman"/>
        </w:rPr>
        <w:t>-19964</w:t>
      </w:r>
      <w:r>
        <w:rPr>
          <w:rFonts w:eastAsia="Times New Roman"/>
        </w:rPr>
        <w:t xml:space="preserve"> (2021).</w:t>
      </w:r>
    </w:p>
    <w:p w14:paraId="353FE735" w14:textId="1B0A4054" w:rsidR="002549D5" w:rsidRDefault="002549D5" w:rsidP="00763BEC">
      <w:pPr>
        <w:jc w:val="both"/>
        <w:rPr>
          <w:rFonts w:eastAsia="Times New Roman"/>
        </w:rPr>
      </w:pPr>
      <w:r>
        <w:rPr>
          <w:rFonts w:eastAsia="Times New Roman"/>
          <w:vertAlign w:val="superscript"/>
        </w:rPr>
        <w:t>4</w:t>
      </w:r>
      <w:r>
        <w:rPr>
          <w:rFonts w:eastAsia="Times New Roman"/>
        </w:rPr>
        <w:t xml:space="preserve"> C. Zhao, Z. Chen, R. Shi, X. Yang, and T. Zhang, </w:t>
      </w:r>
      <w:r w:rsidR="00937DE3" w:rsidRPr="00937DE3">
        <w:rPr>
          <w:rFonts w:eastAsia="Times New Roman"/>
        </w:rPr>
        <w:t xml:space="preserve">Adv. Mater. </w:t>
      </w:r>
      <w:r>
        <w:rPr>
          <w:rFonts w:eastAsia="Times New Roman"/>
          <w:b/>
          <w:bCs/>
        </w:rPr>
        <w:t>32</w:t>
      </w:r>
      <w:r>
        <w:rPr>
          <w:rFonts w:eastAsia="Times New Roman"/>
        </w:rPr>
        <w:t xml:space="preserve">, </w:t>
      </w:r>
      <w:r w:rsidR="00937DE3" w:rsidRPr="003B5D9C">
        <w:t>e1907296</w:t>
      </w:r>
      <w:r>
        <w:rPr>
          <w:rFonts w:eastAsia="Times New Roman"/>
        </w:rPr>
        <w:t xml:space="preserve"> (2020).</w:t>
      </w:r>
    </w:p>
    <w:p w14:paraId="6F95B2B8" w14:textId="73009816" w:rsidR="002549D5" w:rsidRDefault="002549D5" w:rsidP="00763BEC">
      <w:pPr>
        <w:jc w:val="both"/>
        <w:rPr>
          <w:rFonts w:eastAsia="Times New Roman"/>
        </w:rPr>
      </w:pPr>
      <w:r>
        <w:rPr>
          <w:rFonts w:eastAsia="Times New Roman"/>
          <w:vertAlign w:val="superscript"/>
        </w:rPr>
        <w:t>5</w:t>
      </w:r>
      <w:r>
        <w:rPr>
          <w:rFonts w:eastAsia="Times New Roman"/>
        </w:rPr>
        <w:t xml:space="preserve"> S. </w:t>
      </w:r>
      <w:proofErr w:type="spellStart"/>
      <w:r>
        <w:rPr>
          <w:rFonts w:eastAsia="Times New Roman"/>
        </w:rPr>
        <w:t>Yanagida</w:t>
      </w:r>
      <w:proofErr w:type="spellEnd"/>
      <w:r>
        <w:rPr>
          <w:rFonts w:eastAsia="Times New Roman"/>
        </w:rPr>
        <w:t xml:space="preserve">, A. </w:t>
      </w:r>
      <w:proofErr w:type="spellStart"/>
      <w:r>
        <w:rPr>
          <w:rFonts w:eastAsia="Times New Roman"/>
        </w:rPr>
        <w:t>Kabumoto</w:t>
      </w:r>
      <w:proofErr w:type="spellEnd"/>
      <w:r>
        <w:rPr>
          <w:rFonts w:eastAsia="Times New Roman"/>
        </w:rPr>
        <w:t xml:space="preserve">, K. </w:t>
      </w:r>
      <w:proofErr w:type="spellStart"/>
      <w:r>
        <w:rPr>
          <w:rFonts w:eastAsia="Times New Roman"/>
        </w:rPr>
        <w:t>Mizumoto</w:t>
      </w:r>
      <w:proofErr w:type="spellEnd"/>
      <w:r>
        <w:rPr>
          <w:rFonts w:eastAsia="Times New Roman"/>
        </w:rPr>
        <w:t xml:space="preserve">, C. Pac, and K. Yoshino, </w:t>
      </w:r>
      <w:r w:rsidR="00937DE3" w:rsidRPr="00937DE3">
        <w:rPr>
          <w:rFonts w:eastAsia="Times New Roman"/>
        </w:rPr>
        <w:t xml:space="preserve">J. Chem. Soc., Chem. </w:t>
      </w:r>
      <w:proofErr w:type="spellStart"/>
      <w:r w:rsidR="00937DE3" w:rsidRPr="00937DE3">
        <w:rPr>
          <w:rFonts w:eastAsia="Times New Roman"/>
        </w:rPr>
        <w:t>Commun</w:t>
      </w:r>
      <w:proofErr w:type="spellEnd"/>
      <w:r w:rsidR="00937DE3" w:rsidRPr="00937DE3">
        <w:rPr>
          <w:rFonts w:eastAsia="Times New Roman"/>
        </w:rPr>
        <w:t>.</w:t>
      </w:r>
      <w:r>
        <w:rPr>
          <w:rFonts w:eastAsia="Times New Roman"/>
        </w:rPr>
        <w:t xml:space="preserve"> 474</w:t>
      </w:r>
      <w:r w:rsidR="00937DE3">
        <w:rPr>
          <w:rFonts w:eastAsia="Times New Roman"/>
        </w:rPr>
        <w:t>-475</w:t>
      </w:r>
      <w:r>
        <w:rPr>
          <w:rFonts w:eastAsia="Times New Roman"/>
        </w:rPr>
        <w:t xml:space="preserve"> (1985).</w:t>
      </w:r>
    </w:p>
    <w:p w14:paraId="5CF62E35" w14:textId="591F0441" w:rsidR="002549D5" w:rsidRDefault="002549D5" w:rsidP="00763BEC">
      <w:pPr>
        <w:jc w:val="both"/>
        <w:rPr>
          <w:rFonts w:eastAsia="Times New Roman"/>
        </w:rPr>
      </w:pPr>
      <w:r>
        <w:rPr>
          <w:rFonts w:eastAsia="Times New Roman"/>
          <w:vertAlign w:val="superscript"/>
        </w:rPr>
        <w:t>6</w:t>
      </w:r>
      <w:r>
        <w:rPr>
          <w:rFonts w:eastAsia="Times New Roman"/>
        </w:rPr>
        <w:t xml:space="preserve"> X. Wang, K. Maeda, A. Thomas, K. </w:t>
      </w:r>
      <w:proofErr w:type="spellStart"/>
      <w:r>
        <w:rPr>
          <w:rFonts w:eastAsia="Times New Roman"/>
        </w:rPr>
        <w:t>Takanabe</w:t>
      </w:r>
      <w:proofErr w:type="spellEnd"/>
      <w:r>
        <w:rPr>
          <w:rFonts w:eastAsia="Times New Roman"/>
        </w:rPr>
        <w:t xml:space="preserve">, G. Xin, J.M. Carlsson, K. </w:t>
      </w:r>
      <w:proofErr w:type="spellStart"/>
      <w:r>
        <w:rPr>
          <w:rFonts w:eastAsia="Times New Roman"/>
        </w:rPr>
        <w:t>Domen</w:t>
      </w:r>
      <w:proofErr w:type="spellEnd"/>
      <w:r>
        <w:rPr>
          <w:rFonts w:eastAsia="Times New Roman"/>
        </w:rPr>
        <w:t xml:space="preserve">, and M. </w:t>
      </w:r>
      <w:proofErr w:type="spellStart"/>
      <w:r>
        <w:rPr>
          <w:rFonts w:eastAsia="Times New Roman"/>
        </w:rPr>
        <w:t>Antonietti</w:t>
      </w:r>
      <w:proofErr w:type="spellEnd"/>
      <w:r>
        <w:rPr>
          <w:rFonts w:eastAsia="Times New Roman"/>
        </w:rPr>
        <w:t xml:space="preserve">, </w:t>
      </w:r>
      <w:r w:rsidR="00937DE3" w:rsidRPr="00937DE3">
        <w:rPr>
          <w:rFonts w:eastAsia="Times New Roman"/>
        </w:rPr>
        <w:t xml:space="preserve">Adv. Mater. </w:t>
      </w:r>
      <w:r>
        <w:rPr>
          <w:rFonts w:eastAsia="Times New Roman"/>
          <w:b/>
          <w:bCs/>
        </w:rPr>
        <w:t>8</w:t>
      </w:r>
      <w:r>
        <w:rPr>
          <w:rFonts w:eastAsia="Times New Roman"/>
        </w:rPr>
        <w:t>, 76</w:t>
      </w:r>
      <w:r w:rsidR="00937DE3">
        <w:rPr>
          <w:rFonts w:eastAsia="Times New Roman"/>
        </w:rPr>
        <w:t>-80</w:t>
      </w:r>
      <w:r>
        <w:rPr>
          <w:rFonts w:eastAsia="Times New Roman"/>
        </w:rPr>
        <w:t xml:space="preserve"> (2009).</w:t>
      </w:r>
    </w:p>
    <w:p w14:paraId="6B57A0B6" w14:textId="004C8C8A" w:rsidR="002549D5" w:rsidRDefault="002549D5" w:rsidP="00763BEC">
      <w:pPr>
        <w:jc w:val="both"/>
        <w:rPr>
          <w:rFonts w:eastAsia="Times New Roman"/>
        </w:rPr>
      </w:pPr>
      <w:r>
        <w:rPr>
          <w:rFonts w:eastAsia="Times New Roman"/>
          <w:vertAlign w:val="superscript"/>
        </w:rPr>
        <w:t>7</w:t>
      </w:r>
      <w:r>
        <w:rPr>
          <w:rFonts w:eastAsia="Times New Roman"/>
        </w:rPr>
        <w:t xml:space="preserve"> D. Kong, X. Han, S.A. Shevlin, C. Windle, J.H. Warner, Z.X. Guo, and J. Tang, </w:t>
      </w:r>
      <w:r w:rsidR="00937DE3" w:rsidRPr="00937DE3">
        <w:rPr>
          <w:rFonts w:eastAsia="Times New Roman"/>
        </w:rPr>
        <w:t>ACS Appl. Energy Mater.</w:t>
      </w:r>
      <w:r>
        <w:rPr>
          <w:rFonts w:eastAsia="Times New Roman"/>
        </w:rPr>
        <w:t xml:space="preserve"> </w:t>
      </w:r>
      <w:r>
        <w:rPr>
          <w:rFonts w:eastAsia="Times New Roman"/>
          <w:b/>
          <w:bCs/>
        </w:rPr>
        <w:t>3</w:t>
      </w:r>
      <w:r>
        <w:rPr>
          <w:rFonts w:eastAsia="Times New Roman"/>
        </w:rPr>
        <w:t>, 8960</w:t>
      </w:r>
      <w:r w:rsidR="00937DE3">
        <w:rPr>
          <w:rFonts w:eastAsia="Times New Roman"/>
        </w:rPr>
        <w:t>-8968</w:t>
      </w:r>
      <w:r>
        <w:rPr>
          <w:rFonts w:eastAsia="Times New Roman"/>
        </w:rPr>
        <w:t xml:space="preserve"> (2020).</w:t>
      </w:r>
    </w:p>
    <w:p w14:paraId="1BBD50D1" w14:textId="4850BC48" w:rsidR="002549D5" w:rsidRDefault="002549D5" w:rsidP="00763BEC">
      <w:pPr>
        <w:jc w:val="both"/>
        <w:rPr>
          <w:rFonts w:eastAsia="Times New Roman"/>
        </w:rPr>
      </w:pPr>
      <w:r>
        <w:rPr>
          <w:rFonts w:eastAsia="Times New Roman"/>
          <w:vertAlign w:val="superscript"/>
        </w:rPr>
        <w:t>8</w:t>
      </w:r>
      <w:r>
        <w:rPr>
          <w:rFonts w:eastAsia="Times New Roman"/>
        </w:rPr>
        <w:t xml:space="preserve"> Z.A. Lan, Y. Fang, Y. Zhang, and X. Wang, </w:t>
      </w:r>
      <w:proofErr w:type="spellStart"/>
      <w:r w:rsidR="00937DE3" w:rsidRPr="00937DE3">
        <w:rPr>
          <w:rFonts w:eastAsia="Times New Roman"/>
        </w:rPr>
        <w:t>Angew</w:t>
      </w:r>
      <w:proofErr w:type="spellEnd"/>
      <w:r w:rsidR="00937DE3" w:rsidRPr="00937DE3">
        <w:rPr>
          <w:rFonts w:eastAsia="Times New Roman"/>
        </w:rPr>
        <w:t xml:space="preserve">. </w:t>
      </w:r>
      <w:proofErr w:type="spellStart"/>
      <w:r w:rsidR="00937DE3" w:rsidRPr="00937DE3">
        <w:rPr>
          <w:rFonts w:eastAsia="Times New Roman"/>
        </w:rPr>
        <w:t>Chemie</w:t>
      </w:r>
      <w:proofErr w:type="spellEnd"/>
      <w:r w:rsidR="00937DE3">
        <w:rPr>
          <w:rFonts w:eastAsia="Times New Roman"/>
        </w:rPr>
        <w:t>.</w:t>
      </w:r>
      <w:r w:rsidR="00937DE3" w:rsidRPr="00937DE3">
        <w:rPr>
          <w:rFonts w:eastAsia="Times New Roman"/>
        </w:rPr>
        <w:t xml:space="preserve"> Int. Ed.</w:t>
      </w:r>
      <w:r w:rsidR="00937DE3">
        <w:rPr>
          <w:rFonts w:eastAsia="Times New Roman"/>
        </w:rPr>
        <w:t xml:space="preserve"> </w:t>
      </w:r>
      <w:r>
        <w:rPr>
          <w:rFonts w:eastAsia="Times New Roman"/>
          <w:b/>
          <w:bCs/>
        </w:rPr>
        <w:t>57</w:t>
      </w:r>
      <w:r>
        <w:rPr>
          <w:rFonts w:eastAsia="Times New Roman"/>
        </w:rPr>
        <w:t>, 470</w:t>
      </w:r>
      <w:r w:rsidR="00937DE3">
        <w:rPr>
          <w:rFonts w:eastAsia="Times New Roman"/>
        </w:rPr>
        <w:t>-474</w:t>
      </w:r>
      <w:r>
        <w:rPr>
          <w:rFonts w:eastAsia="Times New Roman"/>
        </w:rPr>
        <w:t xml:space="preserve"> (2018).</w:t>
      </w:r>
    </w:p>
    <w:p w14:paraId="48D22E94" w14:textId="486669F3" w:rsidR="002549D5" w:rsidRDefault="002549D5" w:rsidP="00763BEC">
      <w:pPr>
        <w:jc w:val="both"/>
        <w:rPr>
          <w:rFonts w:eastAsia="Times New Roman"/>
        </w:rPr>
      </w:pPr>
      <w:r>
        <w:rPr>
          <w:rFonts w:eastAsia="Times New Roman"/>
          <w:vertAlign w:val="superscript"/>
        </w:rPr>
        <w:t>9</w:t>
      </w:r>
      <w:r>
        <w:rPr>
          <w:rFonts w:eastAsia="Times New Roman"/>
        </w:rPr>
        <w:t xml:space="preserve"> D. Kong, X. Han, J. Xie, Q. Ruan, C.D. Windle, S. </w:t>
      </w:r>
      <w:proofErr w:type="spellStart"/>
      <w:r>
        <w:rPr>
          <w:rFonts w:eastAsia="Times New Roman"/>
        </w:rPr>
        <w:t>Gadipelli</w:t>
      </w:r>
      <w:proofErr w:type="spellEnd"/>
      <w:r>
        <w:rPr>
          <w:rFonts w:eastAsia="Times New Roman"/>
        </w:rPr>
        <w:t xml:space="preserve">, K. Shen, Z. Bai, Z. Guo, and J. Tang, </w:t>
      </w:r>
      <w:r w:rsidR="00937DE3" w:rsidRPr="00937DE3">
        <w:rPr>
          <w:rFonts w:eastAsia="Times New Roman"/>
        </w:rPr>
        <w:t xml:space="preserve">ACS </w:t>
      </w:r>
      <w:proofErr w:type="spellStart"/>
      <w:r w:rsidR="00937DE3" w:rsidRPr="00937DE3">
        <w:rPr>
          <w:rFonts w:eastAsia="Times New Roman"/>
        </w:rPr>
        <w:t>Catal</w:t>
      </w:r>
      <w:proofErr w:type="spellEnd"/>
      <w:r w:rsidR="00937DE3" w:rsidRPr="00937DE3">
        <w:rPr>
          <w:rFonts w:eastAsia="Times New Roman"/>
        </w:rPr>
        <w:t>.</w:t>
      </w:r>
      <w:r>
        <w:rPr>
          <w:rFonts w:eastAsia="Times New Roman"/>
        </w:rPr>
        <w:t xml:space="preserve"> </w:t>
      </w:r>
      <w:r>
        <w:rPr>
          <w:rFonts w:eastAsia="Times New Roman"/>
          <w:b/>
          <w:bCs/>
        </w:rPr>
        <w:t>9</w:t>
      </w:r>
      <w:r>
        <w:rPr>
          <w:rFonts w:eastAsia="Times New Roman"/>
        </w:rPr>
        <w:t>, 7697</w:t>
      </w:r>
      <w:r w:rsidR="00937DE3">
        <w:rPr>
          <w:rFonts w:eastAsia="Times New Roman"/>
        </w:rPr>
        <w:t>-7707</w:t>
      </w:r>
      <w:r>
        <w:rPr>
          <w:rFonts w:eastAsia="Times New Roman"/>
        </w:rPr>
        <w:t xml:space="preserve"> (2019).</w:t>
      </w:r>
    </w:p>
    <w:p w14:paraId="4251B6A3" w14:textId="395404DA" w:rsidR="002549D5" w:rsidRDefault="002549D5" w:rsidP="00763BEC">
      <w:pPr>
        <w:jc w:val="both"/>
        <w:rPr>
          <w:rFonts w:eastAsia="Times New Roman"/>
        </w:rPr>
      </w:pPr>
      <w:r>
        <w:rPr>
          <w:rFonts w:eastAsia="Times New Roman"/>
          <w:vertAlign w:val="superscript"/>
        </w:rPr>
        <w:t>10</w:t>
      </w:r>
      <w:r>
        <w:rPr>
          <w:rFonts w:eastAsia="Times New Roman"/>
        </w:rPr>
        <w:t xml:space="preserve"> Z. Fu, X. Wang, A.M. Gardner, X. Wang, S.Y. Chong, G. Neri, A.J. Cowan, L. Liu, X. Li, A. Vogel, R. Clowes, M. </w:t>
      </w:r>
      <w:proofErr w:type="spellStart"/>
      <w:r>
        <w:rPr>
          <w:rFonts w:eastAsia="Times New Roman"/>
        </w:rPr>
        <w:t>Bilton</w:t>
      </w:r>
      <w:proofErr w:type="spellEnd"/>
      <w:r>
        <w:rPr>
          <w:rFonts w:eastAsia="Times New Roman"/>
        </w:rPr>
        <w:t xml:space="preserve">, L. Chen, R.S. Sprick, and A.I. Cooper, </w:t>
      </w:r>
      <w:r w:rsidR="00937DE3" w:rsidRPr="00937DE3">
        <w:rPr>
          <w:rFonts w:eastAsia="Times New Roman"/>
        </w:rPr>
        <w:t xml:space="preserve">Chem. Sci. </w:t>
      </w:r>
      <w:r>
        <w:rPr>
          <w:rFonts w:eastAsia="Times New Roman"/>
          <w:b/>
          <w:bCs/>
        </w:rPr>
        <w:t>11</w:t>
      </w:r>
      <w:r>
        <w:rPr>
          <w:rFonts w:eastAsia="Times New Roman"/>
        </w:rPr>
        <w:t>, 543</w:t>
      </w:r>
      <w:r w:rsidR="00937DE3">
        <w:rPr>
          <w:rFonts w:eastAsia="Times New Roman"/>
        </w:rPr>
        <w:t>-550</w:t>
      </w:r>
      <w:r>
        <w:rPr>
          <w:rFonts w:eastAsia="Times New Roman"/>
        </w:rPr>
        <w:t xml:space="preserve"> (2020).</w:t>
      </w:r>
    </w:p>
    <w:p w14:paraId="53D86102" w14:textId="3167FD3D" w:rsidR="002549D5" w:rsidRDefault="002549D5" w:rsidP="00763BEC">
      <w:pPr>
        <w:jc w:val="both"/>
        <w:rPr>
          <w:rFonts w:eastAsia="Times New Roman"/>
        </w:rPr>
      </w:pPr>
      <w:r>
        <w:rPr>
          <w:rFonts w:eastAsia="Times New Roman"/>
          <w:vertAlign w:val="superscript"/>
        </w:rPr>
        <w:t>11</w:t>
      </w:r>
      <w:r>
        <w:rPr>
          <w:rFonts w:eastAsia="Times New Roman"/>
        </w:rPr>
        <w:t xml:space="preserve"> J. Xu, C. Yang, S. Bi, W. Wang, Y. He, D. Wu, Q. Liang, X. Wang, and F. Zhang, </w:t>
      </w:r>
      <w:proofErr w:type="spellStart"/>
      <w:r w:rsidR="00937DE3" w:rsidRPr="00937DE3">
        <w:rPr>
          <w:rFonts w:eastAsia="Times New Roman"/>
        </w:rPr>
        <w:t>Angew</w:t>
      </w:r>
      <w:proofErr w:type="spellEnd"/>
      <w:r w:rsidR="00937DE3" w:rsidRPr="00937DE3">
        <w:rPr>
          <w:rFonts w:eastAsia="Times New Roman"/>
        </w:rPr>
        <w:t xml:space="preserve">. </w:t>
      </w:r>
      <w:proofErr w:type="spellStart"/>
      <w:r w:rsidR="00937DE3" w:rsidRPr="00937DE3">
        <w:rPr>
          <w:rFonts w:eastAsia="Times New Roman"/>
        </w:rPr>
        <w:t>Chemie</w:t>
      </w:r>
      <w:proofErr w:type="spellEnd"/>
      <w:r w:rsidR="00937DE3">
        <w:rPr>
          <w:rFonts w:eastAsia="Times New Roman"/>
        </w:rPr>
        <w:t>.</w:t>
      </w:r>
      <w:r w:rsidR="00937DE3" w:rsidRPr="00937DE3">
        <w:rPr>
          <w:rFonts w:eastAsia="Times New Roman"/>
        </w:rPr>
        <w:t xml:space="preserve"> Int. Ed.</w:t>
      </w:r>
      <w:r w:rsidR="00937DE3">
        <w:rPr>
          <w:rFonts w:eastAsia="Times New Roman"/>
        </w:rPr>
        <w:t xml:space="preserve"> </w:t>
      </w:r>
      <w:r>
        <w:rPr>
          <w:rFonts w:eastAsia="Times New Roman"/>
          <w:b/>
          <w:bCs/>
        </w:rPr>
        <w:t>59</w:t>
      </w:r>
      <w:r>
        <w:rPr>
          <w:rFonts w:eastAsia="Times New Roman"/>
        </w:rPr>
        <w:t xml:space="preserve">, </w:t>
      </w:r>
      <w:r w:rsidR="00937DE3">
        <w:rPr>
          <w:rFonts w:eastAsia="Times New Roman"/>
        </w:rPr>
        <w:t>2</w:t>
      </w:r>
      <w:r w:rsidR="00E00F32">
        <w:rPr>
          <w:rFonts w:eastAsia="Times New Roman"/>
        </w:rPr>
        <w:t>3845</w:t>
      </w:r>
      <w:r w:rsidR="00937DE3">
        <w:rPr>
          <w:rFonts w:eastAsia="Times New Roman"/>
        </w:rPr>
        <w:t>-</w:t>
      </w:r>
      <w:r w:rsidR="00E00F32">
        <w:rPr>
          <w:rFonts w:eastAsia="Times New Roman"/>
        </w:rPr>
        <w:t>23853</w:t>
      </w:r>
      <w:r>
        <w:rPr>
          <w:rFonts w:eastAsia="Times New Roman"/>
        </w:rPr>
        <w:t xml:space="preserve"> (2020).</w:t>
      </w:r>
    </w:p>
    <w:p w14:paraId="2F0E62BE" w14:textId="69AB06D6" w:rsidR="002549D5" w:rsidRDefault="002549D5" w:rsidP="00763BEC">
      <w:pPr>
        <w:jc w:val="both"/>
        <w:rPr>
          <w:rFonts w:eastAsia="Times New Roman"/>
        </w:rPr>
      </w:pPr>
      <w:r>
        <w:rPr>
          <w:rFonts w:eastAsia="Times New Roman"/>
          <w:vertAlign w:val="superscript"/>
        </w:rPr>
        <w:t>12</w:t>
      </w:r>
      <w:r>
        <w:rPr>
          <w:rFonts w:eastAsia="Times New Roman"/>
        </w:rPr>
        <w:t xml:space="preserve"> Y. Zang, R. Wang, P.P. Shao, X. Feng, S. Wang, S.Q. Zang, and T.C.W. </w:t>
      </w:r>
      <w:proofErr w:type="spellStart"/>
      <w:r>
        <w:rPr>
          <w:rFonts w:eastAsia="Times New Roman"/>
        </w:rPr>
        <w:t>Mak</w:t>
      </w:r>
      <w:proofErr w:type="spellEnd"/>
      <w:r w:rsidR="00251EF9" w:rsidRPr="00251EF9">
        <w:t xml:space="preserve"> </w:t>
      </w:r>
      <w:r w:rsidR="00251EF9" w:rsidRPr="00251EF9">
        <w:rPr>
          <w:rFonts w:eastAsia="Times New Roman"/>
        </w:rPr>
        <w:t>J. Mater. Chem. A</w:t>
      </w:r>
      <w:r w:rsidR="00251EF9">
        <w:rPr>
          <w:rFonts w:eastAsia="Times New Roman"/>
        </w:rPr>
        <w:t>.</w:t>
      </w:r>
      <w:r>
        <w:rPr>
          <w:rFonts w:eastAsia="Times New Roman"/>
        </w:rPr>
        <w:t xml:space="preserve"> </w:t>
      </w:r>
      <w:r>
        <w:rPr>
          <w:rFonts w:eastAsia="Times New Roman"/>
          <w:b/>
          <w:bCs/>
        </w:rPr>
        <w:t>8</w:t>
      </w:r>
      <w:r>
        <w:rPr>
          <w:rFonts w:eastAsia="Times New Roman"/>
        </w:rPr>
        <w:t>, 25094</w:t>
      </w:r>
      <w:r w:rsidR="00251EF9">
        <w:rPr>
          <w:rFonts w:eastAsia="Times New Roman"/>
        </w:rPr>
        <w:t>-25100</w:t>
      </w:r>
      <w:r>
        <w:rPr>
          <w:rFonts w:eastAsia="Times New Roman"/>
        </w:rPr>
        <w:t xml:space="preserve"> (2020).</w:t>
      </w:r>
    </w:p>
    <w:p w14:paraId="55EEE4C5" w14:textId="096AA2B8" w:rsidR="002549D5" w:rsidRDefault="002549D5" w:rsidP="00763BEC">
      <w:pPr>
        <w:jc w:val="both"/>
        <w:rPr>
          <w:rFonts w:eastAsia="Times New Roman"/>
        </w:rPr>
      </w:pPr>
      <w:r>
        <w:rPr>
          <w:rFonts w:eastAsia="Times New Roman"/>
          <w:vertAlign w:val="superscript"/>
        </w:rPr>
        <w:t>13</w:t>
      </w:r>
      <w:r>
        <w:rPr>
          <w:rFonts w:eastAsia="Times New Roman"/>
        </w:rPr>
        <w:t xml:space="preserve"> R.S. Sprick, Y. Bai, A.A.Y. </w:t>
      </w:r>
      <w:proofErr w:type="spellStart"/>
      <w:r>
        <w:rPr>
          <w:rFonts w:eastAsia="Times New Roman"/>
        </w:rPr>
        <w:t>Guilbert</w:t>
      </w:r>
      <w:proofErr w:type="spellEnd"/>
      <w:r>
        <w:rPr>
          <w:rFonts w:eastAsia="Times New Roman"/>
        </w:rPr>
        <w:t xml:space="preserve">, M. </w:t>
      </w:r>
      <w:proofErr w:type="spellStart"/>
      <w:r>
        <w:rPr>
          <w:rFonts w:eastAsia="Times New Roman"/>
        </w:rPr>
        <w:t>Zbiri</w:t>
      </w:r>
      <w:proofErr w:type="spellEnd"/>
      <w:r>
        <w:rPr>
          <w:rFonts w:eastAsia="Times New Roman"/>
        </w:rPr>
        <w:t xml:space="preserve">, C.M. Aitchison, L. Wilbraham, Y. Yan, D.J. Woods, M.A. Zwijnenburg, and A.I. Cooper, </w:t>
      </w:r>
      <w:r w:rsidR="00251EF9" w:rsidRPr="00251EF9">
        <w:rPr>
          <w:rFonts w:eastAsia="Times New Roman"/>
        </w:rPr>
        <w:t>Chem. Mater.</w:t>
      </w:r>
      <w:r w:rsidR="00251EF9">
        <w:rPr>
          <w:rFonts w:eastAsia="Times New Roman"/>
        </w:rPr>
        <w:t xml:space="preserve"> </w:t>
      </w:r>
      <w:r>
        <w:rPr>
          <w:rFonts w:eastAsia="Times New Roman"/>
          <w:b/>
          <w:bCs/>
        </w:rPr>
        <w:t>31</w:t>
      </w:r>
      <w:r>
        <w:rPr>
          <w:rFonts w:eastAsia="Times New Roman"/>
        </w:rPr>
        <w:t>, 305</w:t>
      </w:r>
      <w:r w:rsidR="00251EF9">
        <w:rPr>
          <w:rFonts w:eastAsia="Times New Roman"/>
        </w:rPr>
        <w:t>-313</w:t>
      </w:r>
      <w:r>
        <w:rPr>
          <w:rFonts w:eastAsia="Times New Roman"/>
        </w:rPr>
        <w:t xml:space="preserve"> (2019).</w:t>
      </w:r>
    </w:p>
    <w:p w14:paraId="48CB39ED" w14:textId="54867D32" w:rsidR="002549D5" w:rsidRDefault="002549D5" w:rsidP="00763BEC">
      <w:pPr>
        <w:jc w:val="both"/>
        <w:rPr>
          <w:rFonts w:eastAsia="Times New Roman"/>
        </w:rPr>
      </w:pPr>
      <w:r>
        <w:rPr>
          <w:rFonts w:eastAsia="Times New Roman"/>
          <w:vertAlign w:val="superscript"/>
        </w:rPr>
        <w:t>14</w:t>
      </w:r>
      <w:r>
        <w:rPr>
          <w:rFonts w:eastAsia="Times New Roman"/>
        </w:rPr>
        <w:t xml:space="preserve"> Z. Wang, X. Yang, T. Yang, Y. Zhao, F. Wang, Y. Chen, J.H. Zeng, C. Yan, F. Huang, and J.X. Jiang, </w:t>
      </w:r>
      <w:r w:rsidR="00251EF9" w:rsidRPr="00251EF9">
        <w:rPr>
          <w:rFonts w:eastAsia="Times New Roman"/>
        </w:rPr>
        <w:t xml:space="preserve">ACS </w:t>
      </w:r>
      <w:proofErr w:type="spellStart"/>
      <w:r w:rsidR="00251EF9" w:rsidRPr="00251EF9">
        <w:rPr>
          <w:rFonts w:eastAsia="Times New Roman"/>
        </w:rPr>
        <w:t>Catal</w:t>
      </w:r>
      <w:proofErr w:type="spellEnd"/>
      <w:r w:rsidR="00251EF9" w:rsidRPr="00251EF9">
        <w:rPr>
          <w:rFonts w:eastAsia="Times New Roman"/>
        </w:rPr>
        <w:t>.</w:t>
      </w:r>
      <w:r>
        <w:rPr>
          <w:rFonts w:eastAsia="Times New Roman"/>
        </w:rPr>
        <w:t xml:space="preserve"> </w:t>
      </w:r>
      <w:r>
        <w:rPr>
          <w:rFonts w:eastAsia="Times New Roman"/>
          <w:b/>
          <w:bCs/>
        </w:rPr>
        <w:t>8</w:t>
      </w:r>
      <w:r>
        <w:rPr>
          <w:rFonts w:eastAsia="Times New Roman"/>
        </w:rPr>
        <w:t>, 8590</w:t>
      </w:r>
      <w:r w:rsidR="00251EF9">
        <w:rPr>
          <w:rFonts w:eastAsia="Times New Roman"/>
        </w:rPr>
        <w:t>-8596</w:t>
      </w:r>
      <w:r>
        <w:rPr>
          <w:rFonts w:eastAsia="Times New Roman"/>
        </w:rPr>
        <w:t xml:space="preserve"> (2018).</w:t>
      </w:r>
    </w:p>
    <w:p w14:paraId="377A0334" w14:textId="3E7F227F" w:rsidR="002549D5" w:rsidRDefault="002549D5" w:rsidP="00763BEC">
      <w:pPr>
        <w:jc w:val="both"/>
        <w:rPr>
          <w:rFonts w:eastAsia="Times New Roman"/>
        </w:rPr>
      </w:pPr>
      <w:r>
        <w:rPr>
          <w:rFonts w:eastAsia="Times New Roman"/>
          <w:vertAlign w:val="superscript"/>
        </w:rPr>
        <w:t>15</w:t>
      </w:r>
      <w:r>
        <w:rPr>
          <w:rFonts w:eastAsia="Times New Roman"/>
        </w:rPr>
        <w:t xml:space="preserve"> D. McDowall, B.J. Greeves, R. Clowes, K. </w:t>
      </w:r>
      <w:proofErr w:type="spellStart"/>
      <w:r>
        <w:rPr>
          <w:rFonts w:eastAsia="Times New Roman"/>
        </w:rPr>
        <w:t>McAulay</w:t>
      </w:r>
      <w:proofErr w:type="spellEnd"/>
      <w:r>
        <w:rPr>
          <w:rFonts w:eastAsia="Times New Roman"/>
        </w:rPr>
        <w:t>, A.M. Fuentes-</w:t>
      </w:r>
      <w:proofErr w:type="spellStart"/>
      <w:r>
        <w:rPr>
          <w:rFonts w:eastAsia="Times New Roman"/>
        </w:rPr>
        <w:t>Caparrós</w:t>
      </w:r>
      <w:proofErr w:type="spellEnd"/>
      <w:r>
        <w:rPr>
          <w:rFonts w:eastAsia="Times New Roman"/>
        </w:rPr>
        <w:t xml:space="preserve">, L. Thomson, N. Khunti, N. Cowieson, M.C. Nolan, M. Wallace, A.I. Cooper, E.R. Draper, A.J. Cowan, and D.J. Adams, </w:t>
      </w:r>
      <w:r w:rsidR="00251EF9" w:rsidRPr="00251EF9">
        <w:rPr>
          <w:rFonts w:eastAsia="Times New Roman"/>
        </w:rPr>
        <w:t>Adv. Energy Mater.</w:t>
      </w:r>
      <w:r w:rsidR="00251EF9">
        <w:rPr>
          <w:rFonts w:eastAsia="Times New Roman"/>
        </w:rPr>
        <w:t xml:space="preserve"> </w:t>
      </w:r>
      <w:r>
        <w:rPr>
          <w:rFonts w:eastAsia="Times New Roman"/>
          <w:b/>
          <w:bCs/>
        </w:rPr>
        <w:t>10</w:t>
      </w:r>
      <w:r>
        <w:rPr>
          <w:rFonts w:eastAsia="Times New Roman"/>
        </w:rPr>
        <w:t xml:space="preserve">, </w:t>
      </w:r>
      <w:r w:rsidR="00A017BD">
        <w:rPr>
          <w:rFonts w:eastAsia="Times New Roman"/>
        </w:rPr>
        <w:t>2002469</w:t>
      </w:r>
      <w:r>
        <w:rPr>
          <w:rFonts w:eastAsia="Times New Roman"/>
        </w:rPr>
        <w:t xml:space="preserve"> (2020).</w:t>
      </w:r>
    </w:p>
    <w:p w14:paraId="5ED9AE04" w14:textId="60D797ED" w:rsidR="002549D5" w:rsidRDefault="002549D5" w:rsidP="00763BEC">
      <w:pPr>
        <w:jc w:val="both"/>
        <w:rPr>
          <w:rFonts w:eastAsia="Times New Roman"/>
        </w:rPr>
      </w:pPr>
      <w:r>
        <w:rPr>
          <w:rFonts w:eastAsia="Times New Roman"/>
          <w:vertAlign w:val="superscript"/>
        </w:rPr>
        <w:t>16</w:t>
      </w:r>
      <w:r>
        <w:rPr>
          <w:rFonts w:eastAsia="Times New Roman"/>
        </w:rPr>
        <w:t xml:space="preserve"> C.L. Smith, L.L.E. Mears, B.J. Greeves, E.R. Draper, J. Doutch, D.J. Adams, and A.J. Cowan, </w:t>
      </w:r>
      <w:r w:rsidR="00251EF9" w:rsidRPr="00251EF9">
        <w:rPr>
          <w:rFonts w:eastAsia="Times New Roman"/>
        </w:rPr>
        <w:t xml:space="preserve">Phys. Chem. Chem. Phys. </w:t>
      </w:r>
      <w:r>
        <w:rPr>
          <w:rFonts w:eastAsia="Times New Roman"/>
          <w:b/>
          <w:bCs/>
        </w:rPr>
        <w:t>21</w:t>
      </w:r>
      <w:r>
        <w:rPr>
          <w:rFonts w:eastAsia="Times New Roman"/>
        </w:rPr>
        <w:t>, 26466</w:t>
      </w:r>
      <w:r w:rsidR="00251EF9">
        <w:rPr>
          <w:rFonts w:eastAsia="Times New Roman"/>
        </w:rPr>
        <w:t>-26476</w:t>
      </w:r>
      <w:r>
        <w:rPr>
          <w:rFonts w:eastAsia="Times New Roman"/>
        </w:rPr>
        <w:t xml:space="preserve"> (2019).</w:t>
      </w:r>
    </w:p>
    <w:p w14:paraId="5FF5BE45" w14:textId="61DD4F24" w:rsidR="002549D5" w:rsidRDefault="002549D5" w:rsidP="00763BEC">
      <w:pPr>
        <w:jc w:val="both"/>
        <w:rPr>
          <w:rFonts w:eastAsia="Times New Roman"/>
        </w:rPr>
      </w:pPr>
      <w:r>
        <w:rPr>
          <w:rFonts w:eastAsia="Times New Roman"/>
          <w:vertAlign w:val="superscript"/>
        </w:rPr>
        <w:t>17</w:t>
      </w:r>
      <w:r>
        <w:rPr>
          <w:rFonts w:eastAsia="Times New Roman"/>
        </w:rPr>
        <w:t xml:space="preserve"> Y. Wang, A. Vogel, M. Sachs, R.S. Sprick, L. Wilbraham, S.J.A. Moniz, R. Godin, M.A. Zwijnenburg, J.R. Durrant, A.I. Cooper, and J. Tang, </w:t>
      </w:r>
      <w:r w:rsidR="00251EF9" w:rsidRPr="00251EF9">
        <w:rPr>
          <w:rFonts w:eastAsia="Times New Roman"/>
        </w:rPr>
        <w:t>Nat. Energy.</w:t>
      </w:r>
      <w:r w:rsidR="00251EF9" w:rsidRPr="00251EF9">
        <w:rPr>
          <w:rFonts w:eastAsia="Times New Roman"/>
          <w:b/>
          <w:bCs/>
        </w:rPr>
        <w:t xml:space="preserve"> </w:t>
      </w:r>
      <w:r>
        <w:rPr>
          <w:rFonts w:eastAsia="Times New Roman"/>
          <w:b/>
          <w:bCs/>
        </w:rPr>
        <w:t>4</w:t>
      </w:r>
      <w:r>
        <w:rPr>
          <w:rFonts w:eastAsia="Times New Roman"/>
        </w:rPr>
        <w:t>, 746</w:t>
      </w:r>
      <w:r w:rsidR="00251EF9">
        <w:rPr>
          <w:rFonts w:eastAsia="Times New Roman"/>
        </w:rPr>
        <w:t>-760</w:t>
      </w:r>
      <w:r>
        <w:rPr>
          <w:rFonts w:eastAsia="Times New Roman"/>
        </w:rPr>
        <w:t xml:space="preserve"> (2019).</w:t>
      </w:r>
    </w:p>
    <w:p w14:paraId="71914FB4" w14:textId="65D0E07E" w:rsidR="002549D5" w:rsidRDefault="002549D5" w:rsidP="00763BEC">
      <w:pPr>
        <w:jc w:val="both"/>
        <w:rPr>
          <w:rFonts w:eastAsia="Times New Roman"/>
        </w:rPr>
      </w:pPr>
      <w:r>
        <w:rPr>
          <w:rFonts w:eastAsia="Times New Roman"/>
          <w:vertAlign w:val="superscript"/>
        </w:rPr>
        <w:t>18</w:t>
      </w:r>
      <w:r>
        <w:rPr>
          <w:rFonts w:eastAsia="Times New Roman"/>
        </w:rPr>
        <w:t xml:space="preserve"> N. Kaur, M. Singh, D. Pathak, T. Wagner, and J.M. </w:t>
      </w:r>
      <w:proofErr w:type="spellStart"/>
      <w:r>
        <w:rPr>
          <w:rFonts w:eastAsia="Times New Roman"/>
        </w:rPr>
        <w:t>Nunzi</w:t>
      </w:r>
      <w:proofErr w:type="spellEnd"/>
      <w:r>
        <w:rPr>
          <w:rFonts w:eastAsia="Times New Roman"/>
        </w:rPr>
        <w:t xml:space="preserve">, </w:t>
      </w:r>
      <w:r w:rsidR="003B5065" w:rsidRPr="003B5065">
        <w:rPr>
          <w:rFonts w:eastAsia="Times New Roman"/>
        </w:rPr>
        <w:t xml:space="preserve">Synth. Met. </w:t>
      </w:r>
      <w:r>
        <w:rPr>
          <w:rFonts w:eastAsia="Times New Roman"/>
          <w:b/>
          <w:bCs/>
        </w:rPr>
        <w:t>190</w:t>
      </w:r>
      <w:r>
        <w:rPr>
          <w:rFonts w:eastAsia="Times New Roman"/>
        </w:rPr>
        <w:t>, 20</w:t>
      </w:r>
      <w:r w:rsidR="003B5065">
        <w:rPr>
          <w:rFonts w:eastAsia="Times New Roman"/>
        </w:rPr>
        <w:t>-26</w:t>
      </w:r>
      <w:r>
        <w:rPr>
          <w:rFonts w:eastAsia="Times New Roman"/>
        </w:rPr>
        <w:t xml:space="preserve"> (2014).</w:t>
      </w:r>
    </w:p>
    <w:p w14:paraId="6EABA925" w14:textId="12C2BB8C" w:rsidR="002549D5" w:rsidRDefault="002549D5" w:rsidP="00763BEC">
      <w:pPr>
        <w:jc w:val="both"/>
        <w:rPr>
          <w:rFonts w:eastAsia="Times New Roman"/>
        </w:rPr>
      </w:pPr>
      <w:r>
        <w:rPr>
          <w:rFonts w:eastAsia="Times New Roman"/>
          <w:vertAlign w:val="superscript"/>
        </w:rPr>
        <w:t>19</w:t>
      </w:r>
      <w:r>
        <w:rPr>
          <w:rFonts w:eastAsia="Times New Roman"/>
        </w:rPr>
        <w:t xml:space="preserve"> S. Li, H. Zhang, S. Yue, X. Yu, and H. Zhou, Nanotechnology</w:t>
      </w:r>
      <w:r w:rsidR="003B5065">
        <w:rPr>
          <w:rFonts w:eastAsia="Times New Roman"/>
        </w:rPr>
        <w:t>.</w:t>
      </w:r>
      <w:r>
        <w:rPr>
          <w:rFonts w:eastAsia="Times New Roman"/>
        </w:rPr>
        <w:t xml:space="preserve"> </w:t>
      </w:r>
      <w:r>
        <w:rPr>
          <w:rFonts w:eastAsia="Times New Roman"/>
          <w:b/>
          <w:bCs/>
        </w:rPr>
        <w:t>33</w:t>
      </w:r>
      <w:r>
        <w:rPr>
          <w:rFonts w:eastAsia="Times New Roman"/>
        </w:rPr>
        <w:t xml:space="preserve">, </w:t>
      </w:r>
      <w:r w:rsidR="00E00F32">
        <w:rPr>
          <w:rFonts w:eastAsia="Times New Roman"/>
        </w:rPr>
        <w:t>072002</w:t>
      </w:r>
      <w:r>
        <w:rPr>
          <w:rFonts w:eastAsia="Times New Roman"/>
        </w:rPr>
        <w:t xml:space="preserve"> (202</w:t>
      </w:r>
      <w:r w:rsidR="00E00F32">
        <w:rPr>
          <w:rFonts w:eastAsia="Times New Roman"/>
        </w:rPr>
        <w:t>1</w:t>
      </w:r>
      <w:r>
        <w:rPr>
          <w:rFonts w:eastAsia="Times New Roman"/>
        </w:rPr>
        <w:t>).</w:t>
      </w:r>
    </w:p>
    <w:p w14:paraId="4A84DAEA" w14:textId="63EC735E" w:rsidR="002549D5" w:rsidRDefault="002549D5" w:rsidP="00763BEC">
      <w:pPr>
        <w:jc w:val="both"/>
        <w:rPr>
          <w:rFonts w:eastAsia="Times New Roman"/>
        </w:rPr>
      </w:pPr>
      <w:r>
        <w:rPr>
          <w:rFonts w:eastAsia="Times New Roman"/>
          <w:vertAlign w:val="superscript"/>
        </w:rPr>
        <w:t>20</w:t>
      </w:r>
      <w:r>
        <w:rPr>
          <w:rFonts w:eastAsia="Times New Roman"/>
        </w:rPr>
        <w:t xml:space="preserve"> P. Wang, Y. Zhao, and T. Wang, </w:t>
      </w:r>
      <w:r w:rsidR="003B5065" w:rsidRPr="003B5065">
        <w:rPr>
          <w:rFonts w:eastAsia="Times New Roman"/>
        </w:rPr>
        <w:t>Appl. Phys. Rev.</w:t>
      </w:r>
      <w:r>
        <w:rPr>
          <w:rFonts w:eastAsia="Times New Roman"/>
          <w:b/>
          <w:bCs/>
        </w:rPr>
        <w:t>7</w:t>
      </w:r>
      <w:r>
        <w:rPr>
          <w:rFonts w:eastAsia="Times New Roman"/>
        </w:rPr>
        <w:t xml:space="preserve">, </w:t>
      </w:r>
      <w:r w:rsidR="003B5065">
        <w:rPr>
          <w:rFonts w:eastAsia="Times New Roman"/>
        </w:rPr>
        <w:t>03</w:t>
      </w:r>
      <w:r>
        <w:rPr>
          <w:rFonts w:eastAsia="Times New Roman"/>
        </w:rPr>
        <w:t>1303 (2020).</w:t>
      </w:r>
    </w:p>
    <w:p w14:paraId="65CF2131" w14:textId="6C574BAA" w:rsidR="002549D5" w:rsidRDefault="002549D5" w:rsidP="00763BEC">
      <w:pPr>
        <w:jc w:val="both"/>
        <w:rPr>
          <w:rFonts w:eastAsia="Times New Roman"/>
        </w:rPr>
      </w:pPr>
      <w:r>
        <w:rPr>
          <w:rFonts w:eastAsia="Times New Roman"/>
          <w:vertAlign w:val="superscript"/>
        </w:rPr>
        <w:t>21</w:t>
      </w:r>
      <w:r>
        <w:rPr>
          <w:rFonts w:eastAsia="Times New Roman"/>
        </w:rPr>
        <w:t xml:space="preserve"> T.M. Clarke and J.R. Durrant, </w:t>
      </w:r>
      <w:r w:rsidR="003B5065" w:rsidRPr="003B5065">
        <w:rPr>
          <w:rFonts w:eastAsia="Times New Roman"/>
        </w:rPr>
        <w:t>Chem. Rev.</w:t>
      </w:r>
      <w:r w:rsidR="003B5065">
        <w:rPr>
          <w:rFonts w:eastAsia="Times New Roman"/>
        </w:rPr>
        <w:t xml:space="preserve"> </w:t>
      </w:r>
      <w:r>
        <w:rPr>
          <w:rFonts w:eastAsia="Times New Roman"/>
          <w:b/>
          <w:bCs/>
        </w:rPr>
        <w:t>110</w:t>
      </w:r>
      <w:r>
        <w:rPr>
          <w:rFonts w:eastAsia="Times New Roman"/>
        </w:rPr>
        <w:t>, 6736</w:t>
      </w:r>
      <w:r w:rsidR="003B5065">
        <w:rPr>
          <w:rFonts w:eastAsia="Times New Roman"/>
        </w:rPr>
        <w:t>-6767</w:t>
      </w:r>
      <w:r>
        <w:rPr>
          <w:rFonts w:eastAsia="Times New Roman"/>
        </w:rPr>
        <w:t xml:space="preserve"> (2010).</w:t>
      </w:r>
    </w:p>
    <w:p w14:paraId="56393B00" w14:textId="4BE63367" w:rsidR="002549D5" w:rsidRDefault="002549D5" w:rsidP="00763BEC">
      <w:pPr>
        <w:jc w:val="both"/>
        <w:rPr>
          <w:rFonts w:eastAsia="Times New Roman"/>
        </w:rPr>
      </w:pPr>
      <w:r>
        <w:rPr>
          <w:rFonts w:eastAsia="Times New Roman"/>
          <w:vertAlign w:val="superscript"/>
        </w:rPr>
        <w:lastRenderedPageBreak/>
        <w:t>22</w:t>
      </w:r>
      <w:r>
        <w:rPr>
          <w:rFonts w:eastAsia="Times New Roman"/>
        </w:rPr>
        <w:t xml:space="preserve"> A.E. </w:t>
      </w:r>
      <w:proofErr w:type="spellStart"/>
      <w:r>
        <w:rPr>
          <w:rFonts w:eastAsia="Times New Roman"/>
        </w:rPr>
        <w:t>Jailaubekov</w:t>
      </w:r>
      <w:proofErr w:type="spellEnd"/>
      <w:r>
        <w:rPr>
          <w:rFonts w:eastAsia="Times New Roman"/>
        </w:rPr>
        <w:t xml:space="preserve">, A.P. Willard, J.R. </w:t>
      </w:r>
      <w:proofErr w:type="spellStart"/>
      <w:r>
        <w:rPr>
          <w:rFonts w:eastAsia="Times New Roman"/>
        </w:rPr>
        <w:t>Tritsch</w:t>
      </w:r>
      <w:proofErr w:type="spellEnd"/>
      <w:r>
        <w:rPr>
          <w:rFonts w:eastAsia="Times New Roman"/>
        </w:rPr>
        <w:t xml:space="preserve">, W.L. Chan, N. Sai, R. </w:t>
      </w:r>
      <w:proofErr w:type="spellStart"/>
      <w:r>
        <w:rPr>
          <w:rFonts w:eastAsia="Times New Roman"/>
        </w:rPr>
        <w:t>Gearba</w:t>
      </w:r>
      <w:proofErr w:type="spellEnd"/>
      <w:r>
        <w:rPr>
          <w:rFonts w:eastAsia="Times New Roman"/>
        </w:rPr>
        <w:t xml:space="preserve">, L.G. </w:t>
      </w:r>
      <w:proofErr w:type="spellStart"/>
      <w:r>
        <w:rPr>
          <w:rFonts w:eastAsia="Times New Roman"/>
        </w:rPr>
        <w:t>Kaake</w:t>
      </w:r>
      <w:proofErr w:type="spellEnd"/>
      <w:r>
        <w:rPr>
          <w:rFonts w:eastAsia="Times New Roman"/>
        </w:rPr>
        <w:t xml:space="preserve">, K.J. Williams, K. Leung, P.J. </w:t>
      </w:r>
      <w:proofErr w:type="spellStart"/>
      <w:r>
        <w:rPr>
          <w:rFonts w:eastAsia="Times New Roman"/>
        </w:rPr>
        <w:t>Rossky</w:t>
      </w:r>
      <w:proofErr w:type="spellEnd"/>
      <w:r>
        <w:rPr>
          <w:rFonts w:eastAsia="Times New Roman"/>
        </w:rPr>
        <w:t xml:space="preserve">, and X.Y. Zhu, </w:t>
      </w:r>
      <w:r w:rsidR="003B5065" w:rsidRPr="003B5065">
        <w:rPr>
          <w:rFonts w:eastAsia="Times New Roman"/>
        </w:rPr>
        <w:t>Nat. Mater.</w:t>
      </w:r>
      <w:r w:rsidR="003B5065">
        <w:rPr>
          <w:rFonts w:eastAsia="Times New Roman"/>
        </w:rPr>
        <w:t xml:space="preserve"> </w:t>
      </w:r>
      <w:r>
        <w:rPr>
          <w:rFonts w:eastAsia="Times New Roman"/>
          <w:b/>
          <w:bCs/>
        </w:rPr>
        <w:t>12</w:t>
      </w:r>
      <w:r>
        <w:rPr>
          <w:rFonts w:eastAsia="Times New Roman"/>
        </w:rPr>
        <w:t>, 66</w:t>
      </w:r>
      <w:r w:rsidR="003B5065">
        <w:rPr>
          <w:rFonts w:eastAsia="Times New Roman"/>
        </w:rPr>
        <w:t>-73</w:t>
      </w:r>
      <w:r>
        <w:rPr>
          <w:rFonts w:eastAsia="Times New Roman"/>
        </w:rPr>
        <w:t xml:space="preserve"> (2013).</w:t>
      </w:r>
    </w:p>
    <w:p w14:paraId="6C9965E9" w14:textId="4FB605B1" w:rsidR="002549D5" w:rsidRDefault="002549D5" w:rsidP="00763BEC">
      <w:pPr>
        <w:jc w:val="both"/>
        <w:rPr>
          <w:rFonts w:eastAsia="Times New Roman"/>
        </w:rPr>
      </w:pPr>
      <w:r>
        <w:rPr>
          <w:rFonts w:eastAsia="Times New Roman"/>
          <w:vertAlign w:val="superscript"/>
        </w:rPr>
        <w:t>23</w:t>
      </w:r>
      <w:r>
        <w:rPr>
          <w:rFonts w:eastAsia="Times New Roman"/>
        </w:rPr>
        <w:t xml:space="preserve"> O. v. </w:t>
      </w:r>
      <w:proofErr w:type="spellStart"/>
      <w:r>
        <w:rPr>
          <w:rFonts w:eastAsia="Times New Roman"/>
        </w:rPr>
        <w:t>Mikhnenko</w:t>
      </w:r>
      <w:proofErr w:type="spellEnd"/>
      <w:r>
        <w:rPr>
          <w:rFonts w:eastAsia="Times New Roman"/>
        </w:rPr>
        <w:t xml:space="preserve">, P.W.M. </w:t>
      </w:r>
      <w:proofErr w:type="spellStart"/>
      <w:r>
        <w:rPr>
          <w:rFonts w:eastAsia="Times New Roman"/>
        </w:rPr>
        <w:t>Blom</w:t>
      </w:r>
      <w:proofErr w:type="spellEnd"/>
      <w:r>
        <w:rPr>
          <w:rFonts w:eastAsia="Times New Roman"/>
        </w:rPr>
        <w:t xml:space="preserve">, and T.Q. Nguyen, </w:t>
      </w:r>
      <w:r w:rsidR="003B5065" w:rsidRPr="003B5065">
        <w:rPr>
          <w:rFonts w:eastAsia="Times New Roman"/>
        </w:rPr>
        <w:t>Energy Environ. Sci.</w:t>
      </w:r>
      <w:r w:rsidR="003B5065">
        <w:rPr>
          <w:rFonts w:eastAsia="Times New Roman"/>
        </w:rPr>
        <w:t xml:space="preserve"> </w:t>
      </w:r>
      <w:r>
        <w:rPr>
          <w:rFonts w:eastAsia="Times New Roman"/>
          <w:b/>
          <w:bCs/>
        </w:rPr>
        <w:t>8</w:t>
      </w:r>
      <w:r>
        <w:rPr>
          <w:rFonts w:eastAsia="Times New Roman"/>
        </w:rPr>
        <w:t>, 1867</w:t>
      </w:r>
      <w:r w:rsidR="003B5065">
        <w:rPr>
          <w:rFonts w:eastAsia="Times New Roman"/>
        </w:rPr>
        <w:t>-1888</w:t>
      </w:r>
      <w:r>
        <w:rPr>
          <w:rFonts w:eastAsia="Times New Roman"/>
        </w:rPr>
        <w:t xml:space="preserve"> (2015).</w:t>
      </w:r>
    </w:p>
    <w:p w14:paraId="53E77F99" w14:textId="6116CF82" w:rsidR="002549D5" w:rsidRDefault="002549D5" w:rsidP="00763BEC">
      <w:pPr>
        <w:jc w:val="both"/>
        <w:rPr>
          <w:rFonts w:eastAsia="Times New Roman"/>
        </w:rPr>
      </w:pPr>
      <w:r>
        <w:rPr>
          <w:rFonts w:eastAsia="Times New Roman"/>
          <w:vertAlign w:val="superscript"/>
        </w:rPr>
        <w:t>24</w:t>
      </w:r>
      <w:r>
        <w:rPr>
          <w:rFonts w:eastAsia="Times New Roman"/>
        </w:rPr>
        <w:t xml:space="preserve"> K.M. Pelzer and S.B. Darling, </w:t>
      </w:r>
      <w:r w:rsidR="003B5065" w:rsidRPr="003B5065">
        <w:rPr>
          <w:rFonts w:eastAsia="Times New Roman"/>
        </w:rPr>
        <w:t>Mol. Syst.</w:t>
      </w:r>
      <w:r w:rsidR="00A017BD">
        <w:rPr>
          <w:rFonts w:eastAsia="Times New Roman"/>
        </w:rPr>
        <w:t xml:space="preserve"> </w:t>
      </w:r>
      <w:r w:rsidR="003B5065" w:rsidRPr="003B5065">
        <w:rPr>
          <w:rFonts w:eastAsia="Times New Roman"/>
        </w:rPr>
        <w:t>Des.</w:t>
      </w:r>
      <w:r w:rsidR="00A017BD">
        <w:rPr>
          <w:rFonts w:eastAsia="Times New Roman"/>
        </w:rPr>
        <w:t xml:space="preserve"> </w:t>
      </w:r>
      <w:r w:rsidR="003B5065" w:rsidRPr="003B5065">
        <w:rPr>
          <w:rFonts w:eastAsia="Times New Roman"/>
        </w:rPr>
        <w:t>Eng.</w:t>
      </w:r>
      <w:r w:rsidR="003B5065">
        <w:rPr>
          <w:rFonts w:eastAsia="Times New Roman"/>
        </w:rPr>
        <w:t xml:space="preserve"> </w:t>
      </w:r>
      <w:r>
        <w:rPr>
          <w:rFonts w:eastAsia="Times New Roman"/>
          <w:b/>
          <w:bCs/>
        </w:rPr>
        <w:t>1</w:t>
      </w:r>
      <w:r>
        <w:rPr>
          <w:rFonts w:eastAsia="Times New Roman"/>
        </w:rPr>
        <w:t>, 10</w:t>
      </w:r>
      <w:r w:rsidR="003B5065">
        <w:rPr>
          <w:rFonts w:eastAsia="Times New Roman"/>
        </w:rPr>
        <w:t>-24</w:t>
      </w:r>
      <w:r>
        <w:rPr>
          <w:rFonts w:eastAsia="Times New Roman"/>
        </w:rPr>
        <w:t xml:space="preserve"> (2016).</w:t>
      </w:r>
    </w:p>
    <w:p w14:paraId="7316F668" w14:textId="6DD00DB1" w:rsidR="002549D5" w:rsidRDefault="002549D5" w:rsidP="00763BEC">
      <w:pPr>
        <w:jc w:val="both"/>
        <w:rPr>
          <w:rFonts w:eastAsia="Times New Roman"/>
        </w:rPr>
      </w:pPr>
      <w:r>
        <w:rPr>
          <w:rFonts w:eastAsia="Times New Roman"/>
          <w:vertAlign w:val="superscript"/>
        </w:rPr>
        <w:t>25</w:t>
      </w:r>
      <w:r>
        <w:rPr>
          <w:rFonts w:eastAsia="Times New Roman"/>
        </w:rPr>
        <w:t xml:space="preserve"> A. Vogel, M. Forster, L. Wilbraham, C.L. Smith, A.J. Cowan, M.A. Zwijnenburg, R.S. Sprick, and A.I. Cooper, </w:t>
      </w:r>
      <w:r w:rsidR="003B5065" w:rsidRPr="003B5065">
        <w:rPr>
          <w:rFonts w:eastAsia="Times New Roman"/>
        </w:rPr>
        <w:t>Faraday Discuss.</w:t>
      </w:r>
      <w:r w:rsidR="003B5065">
        <w:rPr>
          <w:rFonts w:eastAsia="Times New Roman"/>
        </w:rPr>
        <w:t xml:space="preserve"> </w:t>
      </w:r>
      <w:r>
        <w:rPr>
          <w:rFonts w:eastAsia="Times New Roman"/>
          <w:b/>
          <w:bCs/>
        </w:rPr>
        <w:t>215</w:t>
      </w:r>
      <w:r>
        <w:rPr>
          <w:rFonts w:eastAsia="Times New Roman"/>
        </w:rPr>
        <w:t>, 84</w:t>
      </w:r>
      <w:r w:rsidR="003B5065">
        <w:rPr>
          <w:rFonts w:eastAsia="Times New Roman"/>
        </w:rPr>
        <w:t>-97</w:t>
      </w:r>
      <w:r>
        <w:rPr>
          <w:rFonts w:eastAsia="Times New Roman"/>
        </w:rPr>
        <w:t xml:space="preserve"> (2019).</w:t>
      </w:r>
    </w:p>
    <w:p w14:paraId="52F7EE37" w14:textId="2E058543" w:rsidR="002549D5" w:rsidRDefault="002549D5" w:rsidP="00763BEC">
      <w:pPr>
        <w:jc w:val="both"/>
        <w:rPr>
          <w:rFonts w:eastAsia="Times New Roman"/>
        </w:rPr>
      </w:pPr>
      <w:r>
        <w:rPr>
          <w:rFonts w:eastAsia="Times New Roman"/>
          <w:vertAlign w:val="superscript"/>
        </w:rPr>
        <w:t>26</w:t>
      </w:r>
      <w:r>
        <w:rPr>
          <w:rFonts w:eastAsia="Times New Roman"/>
        </w:rPr>
        <w:t xml:space="preserve"> J. Lee, A.J. Kalin, T. Yuan, M. Al-</w:t>
      </w:r>
      <w:proofErr w:type="spellStart"/>
      <w:r>
        <w:rPr>
          <w:rFonts w:eastAsia="Times New Roman"/>
        </w:rPr>
        <w:t>Hashimi</w:t>
      </w:r>
      <w:proofErr w:type="spellEnd"/>
      <w:r>
        <w:rPr>
          <w:rFonts w:eastAsia="Times New Roman"/>
        </w:rPr>
        <w:t xml:space="preserve">, and L. Fang, </w:t>
      </w:r>
      <w:r w:rsidR="003B5065" w:rsidRPr="003B5065">
        <w:rPr>
          <w:rFonts w:eastAsia="Times New Roman"/>
        </w:rPr>
        <w:t>Chem. Sci.</w:t>
      </w:r>
      <w:r w:rsidR="003B5065">
        <w:rPr>
          <w:rFonts w:eastAsia="Times New Roman"/>
        </w:rPr>
        <w:t xml:space="preserve"> </w:t>
      </w:r>
      <w:r>
        <w:rPr>
          <w:rFonts w:eastAsia="Times New Roman"/>
          <w:b/>
          <w:bCs/>
        </w:rPr>
        <w:t>8</w:t>
      </w:r>
      <w:r>
        <w:rPr>
          <w:rFonts w:eastAsia="Times New Roman"/>
        </w:rPr>
        <w:t>, 2503</w:t>
      </w:r>
      <w:r w:rsidR="003B5065">
        <w:rPr>
          <w:rFonts w:eastAsia="Times New Roman"/>
        </w:rPr>
        <w:t>-2521</w:t>
      </w:r>
      <w:r>
        <w:rPr>
          <w:rFonts w:eastAsia="Times New Roman"/>
        </w:rPr>
        <w:t xml:space="preserve"> (2017).</w:t>
      </w:r>
    </w:p>
    <w:p w14:paraId="0C7A8655" w14:textId="79B08EAB" w:rsidR="002549D5" w:rsidRDefault="002549D5" w:rsidP="00763BEC">
      <w:pPr>
        <w:jc w:val="both"/>
        <w:rPr>
          <w:rFonts w:eastAsia="Times New Roman"/>
        </w:rPr>
      </w:pPr>
      <w:r>
        <w:rPr>
          <w:rFonts w:eastAsia="Times New Roman"/>
          <w:vertAlign w:val="superscript"/>
        </w:rPr>
        <w:t>27</w:t>
      </w:r>
      <w:r>
        <w:rPr>
          <w:rFonts w:eastAsia="Times New Roman"/>
        </w:rPr>
        <w:t xml:space="preserve"> M. Sachs, R.S. Sprick, D. Pearce, S.A.J. Hillman, A. Monti, A.A.Y. </w:t>
      </w:r>
      <w:proofErr w:type="spellStart"/>
      <w:r>
        <w:rPr>
          <w:rFonts w:eastAsia="Times New Roman"/>
        </w:rPr>
        <w:t>Guilbert</w:t>
      </w:r>
      <w:proofErr w:type="spellEnd"/>
      <w:r>
        <w:rPr>
          <w:rFonts w:eastAsia="Times New Roman"/>
        </w:rPr>
        <w:t xml:space="preserve">, N.J. </w:t>
      </w:r>
      <w:proofErr w:type="spellStart"/>
      <w:r>
        <w:rPr>
          <w:rFonts w:eastAsia="Times New Roman"/>
        </w:rPr>
        <w:t>Brownbill</w:t>
      </w:r>
      <w:proofErr w:type="spellEnd"/>
      <w:r>
        <w:rPr>
          <w:rFonts w:eastAsia="Times New Roman"/>
        </w:rPr>
        <w:t xml:space="preserve">, S. Dimitrov, X. Shi, F. Blanc, M.A. Zwijnenburg, J. Nelson, J.R. Durrant, and A.I. Cooper, </w:t>
      </w:r>
      <w:r w:rsidR="003B5065" w:rsidRPr="003B5065">
        <w:rPr>
          <w:rFonts w:eastAsia="Times New Roman"/>
        </w:rPr>
        <w:t xml:space="preserve">Nat. </w:t>
      </w:r>
      <w:proofErr w:type="spellStart"/>
      <w:r w:rsidR="003B5065" w:rsidRPr="003B5065">
        <w:rPr>
          <w:rFonts w:eastAsia="Times New Roman"/>
        </w:rPr>
        <w:t>Commun</w:t>
      </w:r>
      <w:proofErr w:type="spellEnd"/>
      <w:r w:rsidR="003B5065" w:rsidRPr="003B5065">
        <w:rPr>
          <w:rFonts w:eastAsia="Times New Roman"/>
        </w:rPr>
        <w:t>.</w:t>
      </w:r>
      <w:r w:rsidR="003B5065">
        <w:rPr>
          <w:rFonts w:eastAsia="Times New Roman"/>
        </w:rPr>
        <w:t xml:space="preserve"> </w:t>
      </w:r>
      <w:r>
        <w:rPr>
          <w:rFonts w:eastAsia="Times New Roman"/>
          <w:b/>
          <w:bCs/>
        </w:rPr>
        <w:t>9</w:t>
      </w:r>
      <w:r>
        <w:rPr>
          <w:rFonts w:eastAsia="Times New Roman"/>
        </w:rPr>
        <w:t xml:space="preserve">, </w:t>
      </w:r>
      <w:r w:rsidR="003B5065">
        <w:rPr>
          <w:rFonts w:eastAsia="Times New Roman"/>
        </w:rPr>
        <w:t>4968</w:t>
      </w:r>
      <w:r>
        <w:rPr>
          <w:rFonts w:eastAsia="Times New Roman"/>
        </w:rPr>
        <w:t xml:space="preserve"> (2018).</w:t>
      </w:r>
    </w:p>
    <w:p w14:paraId="53800FE5" w14:textId="2FD53FD0" w:rsidR="002549D5" w:rsidRDefault="002549D5" w:rsidP="00763BEC">
      <w:pPr>
        <w:jc w:val="both"/>
        <w:rPr>
          <w:rFonts w:eastAsia="Times New Roman"/>
        </w:rPr>
      </w:pPr>
      <w:r>
        <w:rPr>
          <w:rFonts w:eastAsia="Times New Roman"/>
          <w:vertAlign w:val="superscript"/>
        </w:rPr>
        <w:t>28</w:t>
      </w:r>
      <w:r>
        <w:rPr>
          <w:rFonts w:eastAsia="Times New Roman"/>
        </w:rPr>
        <w:t xml:space="preserve"> J. Guo, H. </w:t>
      </w:r>
      <w:proofErr w:type="spellStart"/>
      <w:r>
        <w:rPr>
          <w:rFonts w:eastAsia="Times New Roman"/>
        </w:rPr>
        <w:t>Ohkita</w:t>
      </w:r>
      <w:proofErr w:type="spellEnd"/>
      <w:r>
        <w:rPr>
          <w:rFonts w:eastAsia="Times New Roman"/>
        </w:rPr>
        <w:t xml:space="preserve">, H. </w:t>
      </w:r>
      <w:proofErr w:type="spellStart"/>
      <w:r>
        <w:rPr>
          <w:rFonts w:eastAsia="Times New Roman"/>
        </w:rPr>
        <w:t>Benten</w:t>
      </w:r>
      <w:proofErr w:type="spellEnd"/>
      <w:r>
        <w:rPr>
          <w:rFonts w:eastAsia="Times New Roman"/>
        </w:rPr>
        <w:t xml:space="preserve">, and S. Ito, </w:t>
      </w:r>
      <w:r w:rsidR="003B5065" w:rsidRPr="003B5065">
        <w:rPr>
          <w:rFonts w:eastAsia="Times New Roman"/>
        </w:rPr>
        <w:t>J. Am. Chem. Soc.</w:t>
      </w:r>
      <w:r w:rsidR="003B5065">
        <w:rPr>
          <w:rFonts w:eastAsia="Times New Roman"/>
        </w:rPr>
        <w:t xml:space="preserve"> </w:t>
      </w:r>
      <w:r>
        <w:rPr>
          <w:rFonts w:eastAsia="Times New Roman"/>
          <w:b/>
          <w:bCs/>
        </w:rPr>
        <w:t>131</w:t>
      </w:r>
      <w:r>
        <w:rPr>
          <w:rFonts w:eastAsia="Times New Roman"/>
        </w:rPr>
        <w:t>, 16869</w:t>
      </w:r>
      <w:r w:rsidR="003B5065">
        <w:rPr>
          <w:rFonts w:eastAsia="Times New Roman"/>
        </w:rPr>
        <w:t>-16880</w:t>
      </w:r>
      <w:r>
        <w:rPr>
          <w:rFonts w:eastAsia="Times New Roman"/>
        </w:rPr>
        <w:t xml:space="preserve"> (2009).</w:t>
      </w:r>
    </w:p>
    <w:p w14:paraId="72EE93B0" w14:textId="6D51D8FD" w:rsidR="002549D5" w:rsidRDefault="002549D5" w:rsidP="00763BEC">
      <w:pPr>
        <w:jc w:val="both"/>
        <w:rPr>
          <w:rFonts w:eastAsia="Times New Roman"/>
        </w:rPr>
      </w:pPr>
      <w:r>
        <w:rPr>
          <w:rFonts w:eastAsia="Times New Roman"/>
          <w:vertAlign w:val="superscript"/>
        </w:rPr>
        <w:t>29</w:t>
      </w:r>
      <w:r>
        <w:rPr>
          <w:rFonts w:eastAsia="Times New Roman"/>
        </w:rPr>
        <w:t xml:space="preserve"> M. Imran, A.A. </w:t>
      </w:r>
      <w:proofErr w:type="spellStart"/>
      <w:r>
        <w:rPr>
          <w:rFonts w:eastAsia="Times New Roman"/>
        </w:rPr>
        <w:t>Sukhanov</w:t>
      </w:r>
      <w:proofErr w:type="spellEnd"/>
      <w:r>
        <w:rPr>
          <w:rFonts w:eastAsia="Times New Roman"/>
        </w:rPr>
        <w:t xml:space="preserve">, P. </w:t>
      </w:r>
      <w:proofErr w:type="spellStart"/>
      <w:r>
        <w:rPr>
          <w:rFonts w:eastAsia="Times New Roman"/>
        </w:rPr>
        <w:t>Maity</w:t>
      </w:r>
      <w:proofErr w:type="spellEnd"/>
      <w:r>
        <w:rPr>
          <w:rFonts w:eastAsia="Times New Roman"/>
        </w:rPr>
        <w:t xml:space="preserve">, A. </w:t>
      </w:r>
      <w:proofErr w:type="spellStart"/>
      <w:r>
        <w:rPr>
          <w:rFonts w:eastAsia="Times New Roman"/>
        </w:rPr>
        <w:t>Elmali</w:t>
      </w:r>
      <w:proofErr w:type="spellEnd"/>
      <w:r>
        <w:rPr>
          <w:rFonts w:eastAsia="Times New Roman"/>
        </w:rPr>
        <w:t xml:space="preserve">, J. Zhao, A. </w:t>
      </w:r>
      <w:proofErr w:type="spellStart"/>
      <w:r>
        <w:rPr>
          <w:rFonts w:eastAsia="Times New Roman"/>
        </w:rPr>
        <w:t>Karatay</w:t>
      </w:r>
      <w:proofErr w:type="spellEnd"/>
      <w:r>
        <w:rPr>
          <w:rFonts w:eastAsia="Times New Roman"/>
        </w:rPr>
        <w:t xml:space="preserve">, O.F. Mohammed, and V.K. </w:t>
      </w:r>
      <w:proofErr w:type="spellStart"/>
      <w:r>
        <w:rPr>
          <w:rFonts w:eastAsia="Times New Roman"/>
        </w:rPr>
        <w:t>Voronkova</w:t>
      </w:r>
      <w:proofErr w:type="spellEnd"/>
      <w:r>
        <w:rPr>
          <w:rFonts w:eastAsia="Times New Roman"/>
        </w:rPr>
        <w:t xml:space="preserve">, </w:t>
      </w:r>
      <w:r w:rsidR="003B5065" w:rsidRPr="003B5065">
        <w:rPr>
          <w:rFonts w:eastAsia="Times New Roman"/>
        </w:rPr>
        <w:t>J. Phys. Chem. B</w:t>
      </w:r>
      <w:r w:rsidR="003B5065">
        <w:rPr>
          <w:rFonts w:eastAsia="Times New Roman"/>
        </w:rPr>
        <w:t xml:space="preserve">. </w:t>
      </w:r>
      <w:r>
        <w:rPr>
          <w:rFonts w:eastAsia="Times New Roman"/>
          <w:b/>
          <w:bCs/>
        </w:rPr>
        <w:t>125</w:t>
      </w:r>
      <w:r>
        <w:rPr>
          <w:rFonts w:eastAsia="Times New Roman"/>
        </w:rPr>
        <w:t>, 9244</w:t>
      </w:r>
      <w:r w:rsidR="003B5065">
        <w:rPr>
          <w:rFonts w:eastAsia="Times New Roman"/>
        </w:rPr>
        <w:t>-9259</w:t>
      </w:r>
      <w:r>
        <w:rPr>
          <w:rFonts w:eastAsia="Times New Roman"/>
        </w:rPr>
        <w:t xml:space="preserve"> (2021).</w:t>
      </w:r>
    </w:p>
    <w:p w14:paraId="45A4BC6D" w14:textId="35422EB1" w:rsidR="002549D5" w:rsidRDefault="002549D5" w:rsidP="00763BEC">
      <w:pPr>
        <w:jc w:val="both"/>
        <w:rPr>
          <w:rFonts w:eastAsia="Times New Roman"/>
        </w:rPr>
      </w:pPr>
      <w:r>
        <w:rPr>
          <w:rFonts w:eastAsia="Times New Roman"/>
          <w:vertAlign w:val="superscript"/>
        </w:rPr>
        <w:t>30</w:t>
      </w:r>
      <w:r>
        <w:rPr>
          <w:rFonts w:eastAsia="Times New Roman"/>
        </w:rPr>
        <w:t xml:space="preserve"> U. </w:t>
      </w:r>
      <w:proofErr w:type="spellStart"/>
      <w:r>
        <w:rPr>
          <w:rFonts w:eastAsia="Times New Roman"/>
        </w:rPr>
        <w:t>Balijapalli</w:t>
      </w:r>
      <w:proofErr w:type="spellEnd"/>
      <w:r>
        <w:rPr>
          <w:rFonts w:eastAsia="Times New Roman"/>
        </w:rPr>
        <w:t xml:space="preserve">, Y.T. Lee, B.S.B. </w:t>
      </w:r>
      <w:proofErr w:type="spellStart"/>
      <w:r>
        <w:rPr>
          <w:rFonts w:eastAsia="Times New Roman"/>
        </w:rPr>
        <w:t>Karunathilaka</w:t>
      </w:r>
      <w:proofErr w:type="spellEnd"/>
      <w:r>
        <w:rPr>
          <w:rFonts w:eastAsia="Times New Roman"/>
        </w:rPr>
        <w:t>, G. Tumen-</w:t>
      </w:r>
      <w:proofErr w:type="spellStart"/>
      <w:r>
        <w:rPr>
          <w:rFonts w:eastAsia="Times New Roman"/>
        </w:rPr>
        <w:t>Ulzii</w:t>
      </w:r>
      <w:proofErr w:type="spellEnd"/>
      <w:r>
        <w:rPr>
          <w:rFonts w:eastAsia="Times New Roman"/>
        </w:rPr>
        <w:t xml:space="preserve">, M. </w:t>
      </w:r>
      <w:proofErr w:type="spellStart"/>
      <w:r>
        <w:rPr>
          <w:rFonts w:eastAsia="Times New Roman"/>
        </w:rPr>
        <w:t>Auffray</w:t>
      </w:r>
      <w:proofErr w:type="spellEnd"/>
      <w:r>
        <w:rPr>
          <w:rFonts w:eastAsia="Times New Roman"/>
        </w:rPr>
        <w:t xml:space="preserve">, Y. Tsuchiya, H. </w:t>
      </w:r>
      <w:proofErr w:type="spellStart"/>
      <w:r>
        <w:rPr>
          <w:rFonts w:eastAsia="Times New Roman"/>
        </w:rPr>
        <w:t>Nakanotani</w:t>
      </w:r>
      <w:proofErr w:type="spellEnd"/>
      <w:r>
        <w:rPr>
          <w:rFonts w:eastAsia="Times New Roman"/>
        </w:rPr>
        <w:t xml:space="preserve">, and C. Adachi, </w:t>
      </w:r>
      <w:proofErr w:type="spellStart"/>
      <w:r w:rsidR="003B5065" w:rsidRPr="003B5065">
        <w:rPr>
          <w:rFonts w:eastAsia="Times New Roman"/>
        </w:rPr>
        <w:t>Angew</w:t>
      </w:r>
      <w:proofErr w:type="spellEnd"/>
      <w:r w:rsidR="003B5065" w:rsidRPr="003B5065">
        <w:rPr>
          <w:rFonts w:eastAsia="Times New Roman"/>
        </w:rPr>
        <w:t xml:space="preserve">. </w:t>
      </w:r>
      <w:proofErr w:type="spellStart"/>
      <w:r w:rsidR="003B5065" w:rsidRPr="003B5065">
        <w:rPr>
          <w:rFonts w:eastAsia="Times New Roman"/>
        </w:rPr>
        <w:t>Chemie</w:t>
      </w:r>
      <w:proofErr w:type="spellEnd"/>
      <w:r w:rsidR="003B5065" w:rsidRPr="003B5065">
        <w:rPr>
          <w:rFonts w:eastAsia="Times New Roman"/>
        </w:rPr>
        <w:t xml:space="preserve"> Int. Ed.</w:t>
      </w:r>
      <w:r w:rsidR="003B5065">
        <w:rPr>
          <w:rFonts w:eastAsia="Times New Roman"/>
        </w:rPr>
        <w:t xml:space="preserve"> </w:t>
      </w:r>
      <w:r>
        <w:rPr>
          <w:rFonts w:eastAsia="Times New Roman"/>
          <w:b/>
          <w:bCs/>
        </w:rPr>
        <w:t>60</w:t>
      </w:r>
      <w:r>
        <w:rPr>
          <w:rFonts w:eastAsia="Times New Roman"/>
        </w:rPr>
        <w:t>, 19364</w:t>
      </w:r>
      <w:r w:rsidR="003B5065">
        <w:rPr>
          <w:rFonts w:eastAsia="Times New Roman"/>
        </w:rPr>
        <w:t>-19373</w:t>
      </w:r>
      <w:r>
        <w:rPr>
          <w:rFonts w:eastAsia="Times New Roman"/>
        </w:rPr>
        <w:t xml:space="preserve"> (2021).</w:t>
      </w:r>
    </w:p>
    <w:p w14:paraId="5BDD743E" w14:textId="4A769B51" w:rsidR="002549D5" w:rsidRDefault="002549D5" w:rsidP="00763BEC">
      <w:pPr>
        <w:jc w:val="both"/>
        <w:rPr>
          <w:rFonts w:eastAsia="Times New Roman"/>
        </w:rPr>
      </w:pPr>
      <w:r>
        <w:rPr>
          <w:rFonts w:eastAsia="Times New Roman"/>
          <w:vertAlign w:val="superscript"/>
        </w:rPr>
        <w:t>31</w:t>
      </w:r>
      <w:r>
        <w:rPr>
          <w:rFonts w:eastAsia="Times New Roman"/>
        </w:rPr>
        <w:t xml:space="preserve"> S. Nayak, S. Paul, A. </w:t>
      </w:r>
      <w:proofErr w:type="spellStart"/>
      <w:r>
        <w:rPr>
          <w:rFonts w:eastAsia="Times New Roman"/>
        </w:rPr>
        <w:t>Bauri</w:t>
      </w:r>
      <w:proofErr w:type="spellEnd"/>
      <w:r>
        <w:rPr>
          <w:rFonts w:eastAsia="Times New Roman"/>
        </w:rPr>
        <w:t xml:space="preserve">, A. Ray, and S. Bhattacharya, </w:t>
      </w:r>
      <w:r w:rsidR="003B5065" w:rsidRPr="003B5065">
        <w:rPr>
          <w:rFonts w:eastAsia="Times New Roman"/>
        </w:rPr>
        <w:t>J. Mol. Liq.</w:t>
      </w:r>
      <w:r w:rsidR="003B5065">
        <w:rPr>
          <w:rFonts w:eastAsia="Times New Roman"/>
        </w:rPr>
        <w:t xml:space="preserve"> </w:t>
      </w:r>
      <w:r>
        <w:rPr>
          <w:rFonts w:eastAsia="Times New Roman"/>
          <w:b/>
          <w:bCs/>
        </w:rPr>
        <w:t>272</w:t>
      </w:r>
      <w:r>
        <w:rPr>
          <w:rFonts w:eastAsia="Times New Roman"/>
        </w:rPr>
        <w:t>, 137</w:t>
      </w:r>
      <w:r w:rsidR="00012550">
        <w:rPr>
          <w:rFonts w:eastAsia="Times New Roman"/>
        </w:rPr>
        <w:t>-150</w:t>
      </w:r>
      <w:r>
        <w:rPr>
          <w:rFonts w:eastAsia="Times New Roman"/>
        </w:rPr>
        <w:t xml:space="preserve"> (2018).</w:t>
      </w:r>
    </w:p>
    <w:p w14:paraId="59C155C6" w14:textId="7747675A" w:rsidR="002549D5" w:rsidRDefault="002549D5" w:rsidP="00763BEC">
      <w:pPr>
        <w:jc w:val="both"/>
        <w:rPr>
          <w:rFonts w:eastAsia="Times New Roman"/>
        </w:rPr>
      </w:pPr>
      <w:r>
        <w:rPr>
          <w:rFonts w:eastAsia="Times New Roman"/>
          <w:vertAlign w:val="superscript"/>
        </w:rPr>
        <w:t>32</w:t>
      </w:r>
      <w:r>
        <w:rPr>
          <w:rFonts w:eastAsia="Times New Roman"/>
        </w:rPr>
        <w:t xml:space="preserve"> E. Mitchell, A. Law, and R. Godin, </w:t>
      </w:r>
      <w:r w:rsidR="00012550" w:rsidRPr="00012550">
        <w:rPr>
          <w:rFonts w:eastAsia="Times New Roman"/>
        </w:rPr>
        <w:t xml:space="preserve">J. </w:t>
      </w:r>
      <w:proofErr w:type="spellStart"/>
      <w:r w:rsidR="00012550" w:rsidRPr="00012550">
        <w:rPr>
          <w:rFonts w:eastAsia="Times New Roman"/>
        </w:rPr>
        <w:t>Photochem</w:t>
      </w:r>
      <w:proofErr w:type="spellEnd"/>
      <w:r w:rsidR="00012550" w:rsidRPr="00012550">
        <w:rPr>
          <w:rFonts w:eastAsia="Times New Roman"/>
        </w:rPr>
        <w:t xml:space="preserve">. </w:t>
      </w:r>
      <w:proofErr w:type="spellStart"/>
      <w:r w:rsidR="00012550" w:rsidRPr="00012550">
        <w:rPr>
          <w:rFonts w:eastAsia="Times New Roman"/>
        </w:rPr>
        <w:t>Photobiol</w:t>
      </w:r>
      <w:proofErr w:type="spellEnd"/>
      <w:r w:rsidR="00012550" w:rsidRPr="00012550">
        <w:rPr>
          <w:rFonts w:eastAsia="Times New Roman"/>
        </w:rPr>
        <w:t xml:space="preserve">. C </w:t>
      </w:r>
      <w:proofErr w:type="spellStart"/>
      <w:r w:rsidR="00012550" w:rsidRPr="00012550">
        <w:rPr>
          <w:rFonts w:eastAsia="Times New Roman"/>
        </w:rPr>
        <w:t>Photochem</w:t>
      </w:r>
      <w:proofErr w:type="spellEnd"/>
      <w:r w:rsidR="00012550" w:rsidRPr="00012550">
        <w:rPr>
          <w:rFonts w:eastAsia="Times New Roman"/>
        </w:rPr>
        <w:t xml:space="preserve">. Rev. </w:t>
      </w:r>
      <w:r>
        <w:rPr>
          <w:rFonts w:eastAsia="Times New Roman"/>
          <w:b/>
          <w:bCs/>
        </w:rPr>
        <w:t>49</w:t>
      </w:r>
      <w:r>
        <w:rPr>
          <w:rFonts w:eastAsia="Times New Roman"/>
        </w:rPr>
        <w:t>, 100453 (2021).</w:t>
      </w:r>
    </w:p>
    <w:p w14:paraId="6904724E" w14:textId="3CBD22FE" w:rsidR="002549D5" w:rsidRDefault="002549D5" w:rsidP="00763BEC">
      <w:pPr>
        <w:jc w:val="both"/>
        <w:rPr>
          <w:rFonts w:eastAsia="Times New Roman"/>
        </w:rPr>
      </w:pPr>
      <w:r>
        <w:rPr>
          <w:rFonts w:eastAsia="Times New Roman"/>
          <w:vertAlign w:val="superscript"/>
        </w:rPr>
        <w:t>33</w:t>
      </w:r>
      <w:r>
        <w:rPr>
          <w:rFonts w:eastAsia="Times New Roman"/>
        </w:rPr>
        <w:t xml:space="preserve"> M.Z. Rahman and C.B. Mullins, </w:t>
      </w:r>
      <w:r w:rsidR="00012550" w:rsidRPr="00012550">
        <w:rPr>
          <w:rFonts w:eastAsia="Times New Roman"/>
        </w:rPr>
        <w:t xml:space="preserve">Acc. Chem. Res. </w:t>
      </w:r>
      <w:r>
        <w:rPr>
          <w:rFonts w:eastAsia="Times New Roman"/>
          <w:b/>
          <w:bCs/>
        </w:rPr>
        <w:t>52</w:t>
      </w:r>
      <w:r>
        <w:rPr>
          <w:rFonts w:eastAsia="Times New Roman"/>
        </w:rPr>
        <w:t>, 248</w:t>
      </w:r>
      <w:r w:rsidR="00012550">
        <w:rPr>
          <w:rFonts w:eastAsia="Times New Roman"/>
        </w:rPr>
        <w:t>-257</w:t>
      </w:r>
      <w:r>
        <w:rPr>
          <w:rFonts w:eastAsia="Times New Roman"/>
        </w:rPr>
        <w:t xml:space="preserve"> (2019).</w:t>
      </w:r>
    </w:p>
    <w:p w14:paraId="6AA21152" w14:textId="77777777" w:rsidR="002549D5" w:rsidRDefault="002549D5" w:rsidP="00763BEC">
      <w:pPr>
        <w:jc w:val="both"/>
        <w:rPr>
          <w:rFonts w:eastAsia="Times New Roman"/>
        </w:rPr>
      </w:pPr>
      <w:r>
        <w:rPr>
          <w:rFonts w:eastAsia="Times New Roman"/>
          <w:vertAlign w:val="superscript"/>
        </w:rPr>
        <w:t>34</w:t>
      </w:r>
      <w:r>
        <w:rPr>
          <w:rFonts w:eastAsia="Times New Roman"/>
        </w:rPr>
        <w:t xml:space="preserve"> J.R. </w:t>
      </w:r>
      <w:proofErr w:type="spellStart"/>
      <w:r>
        <w:rPr>
          <w:rFonts w:eastAsia="Times New Roman"/>
        </w:rPr>
        <w:t>Lakowicz</w:t>
      </w:r>
      <w:proofErr w:type="spellEnd"/>
      <w:r>
        <w:rPr>
          <w:rFonts w:eastAsia="Times New Roman"/>
        </w:rPr>
        <w:t xml:space="preserve">, </w:t>
      </w:r>
      <w:r>
        <w:rPr>
          <w:rFonts w:eastAsia="Times New Roman"/>
          <w:i/>
          <w:iCs/>
        </w:rPr>
        <w:t>Principles of Fluorescence Spectroscopy</w:t>
      </w:r>
      <w:r>
        <w:rPr>
          <w:rFonts w:eastAsia="Times New Roman"/>
        </w:rPr>
        <w:t xml:space="preserve"> (2006).</w:t>
      </w:r>
    </w:p>
    <w:p w14:paraId="667F61B6" w14:textId="5669EE8D" w:rsidR="002549D5" w:rsidRDefault="002549D5" w:rsidP="00763BEC">
      <w:pPr>
        <w:jc w:val="both"/>
        <w:rPr>
          <w:rFonts w:eastAsia="Times New Roman"/>
        </w:rPr>
      </w:pPr>
      <w:r>
        <w:rPr>
          <w:rFonts w:eastAsia="Times New Roman"/>
          <w:vertAlign w:val="superscript"/>
        </w:rPr>
        <w:t>35</w:t>
      </w:r>
      <w:r>
        <w:rPr>
          <w:rFonts w:eastAsia="Times New Roman"/>
        </w:rPr>
        <w:t xml:space="preserve"> C. </w:t>
      </w:r>
      <w:proofErr w:type="spellStart"/>
      <w:r>
        <w:rPr>
          <w:rFonts w:eastAsia="Times New Roman"/>
        </w:rPr>
        <w:t>Ruckebusch</w:t>
      </w:r>
      <w:proofErr w:type="spellEnd"/>
      <w:r>
        <w:rPr>
          <w:rFonts w:eastAsia="Times New Roman"/>
        </w:rPr>
        <w:t xml:space="preserve">, M. </w:t>
      </w:r>
      <w:proofErr w:type="spellStart"/>
      <w:r>
        <w:rPr>
          <w:rFonts w:eastAsia="Times New Roman"/>
        </w:rPr>
        <w:t>Sliwa</w:t>
      </w:r>
      <w:proofErr w:type="spellEnd"/>
      <w:r>
        <w:rPr>
          <w:rFonts w:eastAsia="Times New Roman"/>
        </w:rPr>
        <w:t xml:space="preserve">, P. </w:t>
      </w:r>
      <w:proofErr w:type="spellStart"/>
      <w:r>
        <w:rPr>
          <w:rFonts w:eastAsia="Times New Roman"/>
        </w:rPr>
        <w:t>Pernot</w:t>
      </w:r>
      <w:proofErr w:type="spellEnd"/>
      <w:r>
        <w:rPr>
          <w:rFonts w:eastAsia="Times New Roman"/>
        </w:rPr>
        <w:t xml:space="preserve">, A. de Juan, and R. </w:t>
      </w:r>
      <w:proofErr w:type="spellStart"/>
      <w:r>
        <w:rPr>
          <w:rFonts w:eastAsia="Times New Roman"/>
        </w:rPr>
        <w:t>Tauler</w:t>
      </w:r>
      <w:proofErr w:type="spellEnd"/>
      <w:r>
        <w:rPr>
          <w:rFonts w:eastAsia="Times New Roman"/>
        </w:rPr>
        <w:t xml:space="preserve">, </w:t>
      </w:r>
      <w:r w:rsidR="00012550" w:rsidRPr="00012550">
        <w:rPr>
          <w:rFonts w:eastAsia="Times New Roman"/>
        </w:rPr>
        <w:t xml:space="preserve">J. </w:t>
      </w:r>
      <w:proofErr w:type="spellStart"/>
      <w:r w:rsidR="00012550" w:rsidRPr="00012550">
        <w:rPr>
          <w:rFonts w:eastAsia="Times New Roman"/>
        </w:rPr>
        <w:t>Photochem</w:t>
      </w:r>
      <w:proofErr w:type="spellEnd"/>
      <w:r w:rsidR="00012550" w:rsidRPr="00012550">
        <w:rPr>
          <w:rFonts w:eastAsia="Times New Roman"/>
        </w:rPr>
        <w:t xml:space="preserve">. </w:t>
      </w:r>
      <w:proofErr w:type="spellStart"/>
      <w:r w:rsidR="00012550" w:rsidRPr="00012550">
        <w:rPr>
          <w:rFonts w:eastAsia="Times New Roman"/>
        </w:rPr>
        <w:t>Photobiol</w:t>
      </w:r>
      <w:proofErr w:type="spellEnd"/>
      <w:r w:rsidR="00012550" w:rsidRPr="00012550">
        <w:rPr>
          <w:rFonts w:eastAsia="Times New Roman"/>
        </w:rPr>
        <w:t xml:space="preserve">. C </w:t>
      </w:r>
      <w:proofErr w:type="spellStart"/>
      <w:r w:rsidR="00012550" w:rsidRPr="00012550">
        <w:rPr>
          <w:rFonts w:eastAsia="Times New Roman"/>
        </w:rPr>
        <w:t>Photochem</w:t>
      </w:r>
      <w:proofErr w:type="spellEnd"/>
      <w:r w:rsidR="00012550" w:rsidRPr="00012550">
        <w:rPr>
          <w:rFonts w:eastAsia="Times New Roman"/>
        </w:rPr>
        <w:t xml:space="preserve">. Rev. </w:t>
      </w:r>
      <w:r>
        <w:rPr>
          <w:rFonts w:eastAsia="Times New Roman"/>
          <w:b/>
          <w:bCs/>
        </w:rPr>
        <w:t>13</w:t>
      </w:r>
      <w:r>
        <w:rPr>
          <w:rFonts w:eastAsia="Times New Roman"/>
        </w:rPr>
        <w:t>, 1</w:t>
      </w:r>
      <w:r w:rsidR="00012550">
        <w:rPr>
          <w:rFonts w:eastAsia="Times New Roman"/>
        </w:rPr>
        <w:t>-27</w:t>
      </w:r>
      <w:r>
        <w:rPr>
          <w:rFonts w:eastAsia="Times New Roman"/>
        </w:rPr>
        <w:t xml:space="preserve"> (2012).</w:t>
      </w:r>
    </w:p>
    <w:p w14:paraId="3FD464AD" w14:textId="0F7D99EB" w:rsidR="002549D5" w:rsidRDefault="002549D5" w:rsidP="00763BEC">
      <w:pPr>
        <w:jc w:val="both"/>
        <w:rPr>
          <w:rFonts w:eastAsia="Times New Roman"/>
        </w:rPr>
      </w:pPr>
      <w:r>
        <w:rPr>
          <w:rFonts w:eastAsia="Times New Roman"/>
          <w:vertAlign w:val="superscript"/>
        </w:rPr>
        <w:t>36</w:t>
      </w:r>
      <w:r>
        <w:rPr>
          <w:rFonts w:eastAsia="Times New Roman"/>
        </w:rPr>
        <w:t xml:space="preserve"> J. Schneider, M. Matsuoka, M. Takeuchi, J. Zhang, Y. Horiuchi, M. </w:t>
      </w:r>
      <w:proofErr w:type="spellStart"/>
      <w:r>
        <w:rPr>
          <w:rFonts w:eastAsia="Times New Roman"/>
        </w:rPr>
        <w:t>Anpo</w:t>
      </w:r>
      <w:proofErr w:type="spellEnd"/>
      <w:r>
        <w:rPr>
          <w:rFonts w:eastAsia="Times New Roman"/>
        </w:rPr>
        <w:t xml:space="preserve">, and D.W. </w:t>
      </w:r>
      <w:proofErr w:type="spellStart"/>
      <w:r>
        <w:rPr>
          <w:rFonts w:eastAsia="Times New Roman"/>
        </w:rPr>
        <w:t>Bahnemann</w:t>
      </w:r>
      <w:proofErr w:type="spellEnd"/>
      <w:r>
        <w:rPr>
          <w:rFonts w:eastAsia="Times New Roman"/>
        </w:rPr>
        <w:t>, Chem</w:t>
      </w:r>
      <w:r w:rsidR="00012550">
        <w:rPr>
          <w:rFonts w:eastAsia="Times New Roman"/>
        </w:rPr>
        <w:t>.</w:t>
      </w:r>
      <w:r>
        <w:rPr>
          <w:rFonts w:eastAsia="Times New Roman"/>
        </w:rPr>
        <w:t xml:space="preserve"> Rev</w:t>
      </w:r>
      <w:r w:rsidR="00012550">
        <w:rPr>
          <w:rFonts w:eastAsia="Times New Roman"/>
        </w:rPr>
        <w:t>.</w:t>
      </w:r>
      <w:r>
        <w:rPr>
          <w:rFonts w:eastAsia="Times New Roman"/>
        </w:rPr>
        <w:t xml:space="preserve"> </w:t>
      </w:r>
      <w:r>
        <w:rPr>
          <w:rFonts w:eastAsia="Times New Roman"/>
          <w:b/>
          <w:bCs/>
        </w:rPr>
        <w:t>114</w:t>
      </w:r>
      <w:r>
        <w:rPr>
          <w:rFonts w:eastAsia="Times New Roman"/>
        </w:rPr>
        <w:t>, 9919</w:t>
      </w:r>
      <w:r w:rsidR="00012550">
        <w:rPr>
          <w:rFonts w:eastAsia="Times New Roman"/>
        </w:rPr>
        <w:t>-9986</w:t>
      </w:r>
      <w:r>
        <w:rPr>
          <w:rFonts w:eastAsia="Times New Roman"/>
        </w:rPr>
        <w:t xml:space="preserve"> (2014).</w:t>
      </w:r>
    </w:p>
    <w:p w14:paraId="5227075B" w14:textId="508B0117" w:rsidR="002549D5" w:rsidRDefault="002549D5" w:rsidP="00763BEC">
      <w:pPr>
        <w:jc w:val="both"/>
        <w:rPr>
          <w:rFonts w:eastAsia="Times New Roman"/>
        </w:rPr>
      </w:pPr>
      <w:r>
        <w:rPr>
          <w:rFonts w:eastAsia="Times New Roman"/>
          <w:vertAlign w:val="superscript"/>
        </w:rPr>
        <w:t>37</w:t>
      </w:r>
      <w:r>
        <w:rPr>
          <w:rFonts w:eastAsia="Times New Roman"/>
        </w:rPr>
        <w:t xml:space="preserve"> M. Forster, R.J. Potter, Y. Ling, Y. Yang, D.R. Klug, Y. Li, and A.J. Cowan, </w:t>
      </w:r>
      <w:r w:rsidR="00012550" w:rsidRPr="00012550">
        <w:rPr>
          <w:rFonts w:eastAsia="Times New Roman"/>
        </w:rPr>
        <w:t xml:space="preserve">Chem. Sci. </w:t>
      </w:r>
      <w:r>
        <w:rPr>
          <w:rFonts w:eastAsia="Times New Roman"/>
          <w:b/>
          <w:bCs/>
        </w:rPr>
        <w:t>6</w:t>
      </w:r>
      <w:r>
        <w:rPr>
          <w:rFonts w:eastAsia="Times New Roman"/>
        </w:rPr>
        <w:t>, 4009</w:t>
      </w:r>
      <w:r w:rsidR="00012550">
        <w:rPr>
          <w:rFonts w:eastAsia="Times New Roman"/>
        </w:rPr>
        <w:t>-4016</w:t>
      </w:r>
      <w:r>
        <w:rPr>
          <w:rFonts w:eastAsia="Times New Roman"/>
        </w:rPr>
        <w:t xml:space="preserve"> (2015).</w:t>
      </w:r>
    </w:p>
    <w:p w14:paraId="3E5204FA" w14:textId="4AB15329" w:rsidR="002549D5" w:rsidRDefault="002549D5" w:rsidP="00763BEC">
      <w:pPr>
        <w:jc w:val="both"/>
        <w:rPr>
          <w:rFonts w:eastAsia="Times New Roman"/>
        </w:rPr>
      </w:pPr>
      <w:r>
        <w:rPr>
          <w:rFonts w:eastAsia="Times New Roman"/>
          <w:vertAlign w:val="superscript"/>
        </w:rPr>
        <w:t>38</w:t>
      </w:r>
      <w:r>
        <w:rPr>
          <w:rFonts w:eastAsia="Times New Roman"/>
        </w:rPr>
        <w:t xml:space="preserve"> V. </w:t>
      </w:r>
      <w:proofErr w:type="spellStart"/>
      <w:r>
        <w:rPr>
          <w:rFonts w:eastAsia="Times New Roman"/>
        </w:rPr>
        <w:t>Cristino</w:t>
      </w:r>
      <w:proofErr w:type="spellEnd"/>
      <w:r>
        <w:rPr>
          <w:rFonts w:eastAsia="Times New Roman"/>
        </w:rPr>
        <w:t xml:space="preserve">, S. </w:t>
      </w:r>
      <w:proofErr w:type="spellStart"/>
      <w:r>
        <w:rPr>
          <w:rFonts w:eastAsia="Times New Roman"/>
        </w:rPr>
        <w:t>Marinello</w:t>
      </w:r>
      <w:proofErr w:type="spellEnd"/>
      <w:r>
        <w:rPr>
          <w:rFonts w:eastAsia="Times New Roman"/>
        </w:rPr>
        <w:t xml:space="preserve">, A. Molinari, S. </w:t>
      </w:r>
      <w:proofErr w:type="spellStart"/>
      <w:r>
        <w:rPr>
          <w:rFonts w:eastAsia="Times New Roman"/>
        </w:rPr>
        <w:t>Caramori</w:t>
      </w:r>
      <w:proofErr w:type="spellEnd"/>
      <w:r>
        <w:rPr>
          <w:rFonts w:eastAsia="Times New Roman"/>
        </w:rPr>
        <w:t xml:space="preserve">, S. Carli, R. </w:t>
      </w:r>
      <w:proofErr w:type="spellStart"/>
      <w:r>
        <w:rPr>
          <w:rFonts w:eastAsia="Times New Roman"/>
        </w:rPr>
        <w:t>Boaretto</w:t>
      </w:r>
      <w:proofErr w:type="spellEnd"/>
      <w:r>
        <w:rPr>
          <w:rFonts w:eastAsia="Times New Roman"/>
        </w:rPr>
        <w:t xml:space="preserve">, R. </w:t>
      </w:r>
      <w:proofErr w:type="spellStart"/>
      <w:r>
        <w:rPr>
          <w:rFonts w:eastAsia="Times New Roman"/>
        </w:rPr>
        <w:t>Argazzi</w:t>
      </w:r>
      <w:proofErr w:type="spellEnd"/>
      <w:r>
        <w:rPr>
          <w:rFonts w:eastAsia="Times New Roman"/>
        </w:rPr>
        <w:t xml:space="preserve">, L. </w:t>
      </w:r>
      <w:proofErr w:type="spellStart"/>
      <w:r>
        <w:rPr>
          <w:rFonts w:eastAsia="Times New Roman"/>
        </w:rPr>
        <w:t>Meda</w:t>
      </w:r>
      <w:proofErr w:type="spellEnd"/>
      <w:r>
        <w:rPr>
          <w:rFonts w:eastAsia="Times New Roman"/>
        </w:rPr>
        <w:t xml:space="preserve">, and C.A. </w:t>
      </w:r>
      <w:proofErr w:type="spellStart"/>
      <w:r>
        <w:rPr>
          <w:rFonts w:eastAsia="Times New Roman"/>
        </w:rPr>
        <w:t>Bignozzi</w:t>
      </w:r>
      <w:proofErr w:type="spellEnd"/>
      <w:r>
        <w:rPr>
          <w:rFonts w:eastAsia="Times New Roman"/>
        </w:rPr>
        <w:t xml:space="preserve">, Journal of Materials Chemistry A </w:t>
      </w:r>
      <w:r>
        <w:rPr>
          <w:rFonts w:eastAsia="Times New Roman"/>
          <w:b/>
          <w:bCs/>
        </w:rPr>
        <w:t>4</w:t>
      </w:r>
      <w:r>
        <w:rPr>
          <w:rFonts w:eastAsia="Times New Roman"/>
        </w:rPr>
        <w:t>, 2995</w:t>
      </w:r>
      <w:r w:rsidR="00012550">
        <w:rPr>
          <w:rFonts w:eastAsia="Times New Roman"/>
        </w:rPr>
        <w:t>-3006</w:t>
      </w:r>
      <w:r>
        <w:rPr>
          <w:rFonts w:eastAsia="Times New Roman"/>
        </w:rPr>
        <w:t xml:space="preserve"> (2016).</w:t>
      </w:r>
    </w:p>
    <w:p w14:paraId="6B95B945" w14:textId="7AE356BC" w:rsidR="002549D5" w:rsidRDefault="002549D5" w:rsidP="00763BEC">
      <w:pPr>
        <w:jc w:val="both"/>
        <w:rPr>
          <w:rFonts w:eastAsia="Times New Roman"/>
        </w:rPr>
      </w:pPr>
      <w:r>
        <w:rPr>
          <w:rFonts w:eastAsia="Times New Roman"/>
          <w:vertAlign w:val="superscript"/>
        </w:rPr>
        <w:t>39</w:t>
      </w:r>
      <w:r>
        <w:rPr>
          <w:rFonts w:eastAsia="Times New Roman"/>
        </w:rPr>
        <w:t xml:space="preserve"> Y. Zhu and J.X. Cheng, </w:t>
      </w:r>
      <w:r w:rsidR="00012550" w:rsidRPr="00012550">
        <w:rPr>
          <w:rFonts w:eastAsia="Times New Roman"/>
        </w:rPr>
        <w:t xml:space="preserve">J. Chem. Phys. </w:t>
      </w:r>
      <w:r>
        <w:rPr>
          <w:rFonts w:eastAsia="Times New Roman"/>
          <w:b/>
          <w:bCs/>
        </w:rPr>
        <w:t>152</w:t>
      </w:r>
      <w:r>
        <w:rPr>
          <w:rFonts w:eastAsia="Times New Roman"/>
        </w:rPr>
        <w:t>,</w:t>
      </w:r>
      <w:r w:rsidR="00012550">
        <w:rPr>
          <w:rFonts w:eastAsia="Times New Roman"/>
        </w:rPr>
        <w:t xml:space="preserve"> 020901</w:t>
      </w:r>
      <w:r>
        <w:rPr>
          <w:rFonts w:eastAsia="Times New Roman"/>
        </w:rPr>
        <w:t xml:space="preserve"> (2020).</w:t>
      </w:r>
    </w:p>
    <w:p w14:paraId="69F16CB9" w14:textId="20614168" w:rsidR="002549D5" w:rsidRDefault="002549D5" w:rsidP="00763BEC">
      <w:pPr>
        <w:jc w:val="both"/>
        <w:rPr>
          <w:rFonts w:eastAsia="Times New Roman"/>
        </w:rPr>
      </w:pPr>
      <w:r>
        <w:rPr>
          <w:rFonts w:eastAsia="Times New Roman"/>
          <w:vertAlign w:val="superscript"/>
        </w:rPr>
        <w:t>40</w:t>
      </w:r>
      <w:r>
        <w:rPr>
          <w:rFonts w:eastAsia="Times New Roman"/>
        </w:rPr>
        <w:t xml:space="preserve"> B. Lang, </w:t>
      </w:r>
      <w:r w:rsidR="00012550" w:rsidRPr="00012550">
        <w:rPr>
          <w:rFonts w:eastAsia="Times New Roman"/>
        </w:rPr>
        <w:t xml:space="preserve">Rev. Sci. </w:t>
      </w:r>
      <w:proofErr w:type="spellStart"/>
      <w:r w:rsidR="00012550" w:rsidRPr="00012550">
        <w:rPr>
          <w:rFonts w:eastAsia="Times New Roman"/>
        </w:rPr>
        <w:t>Instrum</w:t>
      </w:r>
      <w:proofErr w:type="spellEnd"/>
      <w:r w:rsidR="00012550" w:rsidRPr="00012550">
        <w:rPr>
          <w:rFonts w:eastAsia="Times New Roman"/>
        </w:rPr>
        <w:t xml:space="preserve">. </w:t>
      </w:r>
      <w:r>
        <w:rPr>
          <w:rFonts w:eastAsia="Times New Roman"/>
          <w:b/>
          <w:bCs/>
        </w:rPr>
        <w:t>89</w:t>
      </w:r>
      <w:r>
        <w:rPr>
          <w:rFonts w:eastAsia="Times New Roman"/>
        </w:rPr>
        <w:t>,</w:t>
      </w:r>
      <w:r w:rsidR="00012550">
        <w:rPr>
          <w:rFonts w:eastAsia="Times New Roman"/>
        </w:rPr>
        <w:t xml:space="preserve"> 093112</w:t>
      </w:r>
      <w:r>
        <w:rPr>
          <w:rFonts w:eastAsia="Times New Roman"/>
        </w:rPr>
        <w:t xml:space="preserve"> (2018).</w:t>
      </w:r>
    </w:p>
    <w:p w14:paraId="6DE4DB55" w14:textId="08D7FF57" w:rsidR="002549D5" w:rsidRDefault="002549D5" w:rsidP="00763BEC">
      <w:pPr>
        <w:jc w:val="both"/>
        <w:rPr>
          <w:rFonts w:eastAsia="Times New Roman"/>
        </w:rPr>
      </w:pPr>
      <w:r>
        <w:rPr>
          <w:rFonts w:eastAsia="Times New Roman"/>
          <w:vertAlign w:val="superscript"/>
        </w:rPr>
        <w:t>41</w:t>
      </w:r>
      <w:r>
        <w:rPr>
          <w:rFonts w:eastAsia="Times New Roman"/>
        </w:rPr>
        <w:t xml:space="preserve"> Y. Bai, K. </w:t>
      </w:r>
      <w:proofErr w:type="spellStart"/>
      <w:r>
        <w:rPr>
          <w:rFonts w:eastAsia="Times New Roman"/>
        </w:rPr>
        <w:t>Hippalgaonkar</w:t>
      </w:r>
      <w:proofErr w:type="spellEnd"/>
      <w:r>
        <w:rPr>
          <w:rFonts w:eastAsia="Times New Roman"/>
        </w:rPr>
        <w:t xml:space="preserve">, and R.S. Sprick, </w:t>
      </w:r>
      <w:r w:rsidR="00012550" w:rsidRPr="00012550">
        <w:rPr>
          <w:rFonts w:eastAsia="Times New Roman"/>
        </w:rPr>
        <w:t>J. Mater. Chem. A</w:t>
      </w:r>
      <w:r w:rsidR="00012550">
        <w:rPr>
          <w:rFonts w:eastAsia="Times New Roman"/>
        </w:rPr>
        <w:t>.</w:t>
      </w:r>
      <w:r w:rsidR="00012550" w:rsidRPr="00012550">
        <w:rPr>
          <w:rFonts w:eastAsia="Times New Roman"/>
        </w:rPr>
        <w:t xml:space="preserve"> </w:t>
      </w:r>
      <w:r>
        <w:rPr>
          <w:rFonts w:eastAsia="Times New Roman"/>
          <w:b/>
          <w:bCs/>
        </w:rPr>
        <w:t>9</w:t>
      </w:r>
      <w:r>
        <w:rPr>
          <w:rFonts w:eastAsia="Times New Roman"/>
        </w:rPr>
        <w:t>, 16222 (2021).</w:t>
      </w:r>
    </w:p>
    <w:p w14:paraId="7FBF3BD1" w14:textId="20412AAE" w:rsidR="002549D5" w:rsidRDefault="002549D5" w:rsidP="00763BEC">
      <w:pPr>
        <w:jc w:val="both"/>
        <w:rPr>
          <w:rFonts w:eastAsia="Times New Roman"/>
        </w:rPr>
      </w:pPr>
      <w:r>
        <w:rPr>
          <w:rFonts w:eastAsia="Times New Roman"/>
          <w:vertAlign w:val="superscript"/>
        </w:rPr>
        <w:t>42</w:t>
      </w:r>
      <w:r>
        <w:rPr>
          <w:rFonts w:eastAsia="Times New Roman"/>
        </w:rPr>
        <w:t xml:space="preserve"> Z. Fu, A. Vogel, M.A. Zwijnenburg, A.I. Cooper, and R.S. Sprick, </w:t>
      </w:r>
      <w:r w:rsidR="00012550" w:rsidRPr="00012550">
        <w:rPr>
          <w:rFonts w:eastAsia="Times New Roman"/>
        </w:rPr>
        <w:t>J. Mater. Chem. A</w:t>
      </w:r>
      <w:r w:rsidR="00012550">
        <w:rPr>
          <w:rFonts w:eastAsia="Times New Roman"/>
        </w:rPr>
        <w:t>.</w:t>
      </w:r>
      <w:r w:rsidR="00012550" w:rsidRPr="00012550">
        <w:rPr>
          <w:rFonts w:eastAsia="Times New Roman"/>
        </w:rPr>
        <w:t xml:space="preserve"> </w:t>
      </w:r>
      <w:r>
        <w:rPr>
          <w:rFonts w:eastAsia="Times New Roman"/>
          <w:b/>
          <w:bCs/>
        </w:rPr>
        <w:t>9</w:t>
      </w:r>
      <w:r>
        <w:rPr>
          <w:rFonts w:eastAsia="Times New Roman"/>
        </w:rPr>
        <w:t>, 4291 (2021).</w:t>
      </w:r>
    </w:p>
    <w:p w14:paraId="6666CF83" w14:textId="6A1E9669" w:rsidR="002549D5" w:rsidRDefault="002549D5" w:rsidP="00763BEC">
      <w:pPr>
        <w:jc w:val="both"/>
        <w:rPr>
          <w:rFonts w:eastAsia="Times New Roman"/>
        </w:rPr>
      </w:pPr>
      <w:r>
        <w:rPr>
          <w:rFonts w:eastAsia="Times New Roman"/>
          <w:vertAlign w:val="superscript"/>
        </w:rPr>
        <w:t>43</w:t>
      </w:r>
      <w:r>
        <w:rPr>
          <w:rFonts w:eastAsia="Times New Roman"/>
        </w:rPr>
        <w:t xml:space="preserve"> R.S. Sprick, B. Bonillo, R. Clowes, P. </w:t>
      </w:r>
      <w:proofErr w:type="spellStart"/>
      <w:r>
        <w:rPr>
          <w:rFonts w:eastAsia="Times New Roman"/>
        </w:rPr>
        <w:t>Guiglion</w:t>
      </w:r>
      <w:proofErr w:type="spellEnd"/>
      <w:r>
        <w:rPr>
          <w:rFonts w:eastAsia="Times New Roman"/>
        </w:rPr>
        <w:t xml:space="preserve">, N.J. </w:t>
      </w:r>
      <w:proofErr w:type="spellStart"/>
      <w:r>
        <w:rPr>
          <w:rFonts w:eastAsia="Times New Roman"/>
        </w:rPr>
        <w:t>Brownbill</w:t>
      </w:r>
      <w:proofErr w:type="spellEnd"/>
      <w:r>
        <w:rPr>
          <w:rFonts w:eastAsia="Times New Roman"/>
        </w:rPr>
        <w:t xml:space="preserve">, B.J. Slater, F. Blanc, M.A. Zwijnenburg, D.J. Adams, and A.I. Cooper, </w:t>
      </w:r>
      <w:proofErr w:type="spellStart"/>
      <w:r w:rsidR="00012550" w:rsidRPr="00012550">
        <w:rPr>
          <w:rFonts w:eastAsia="Times New Roman"/>
        </w:rPr>
        <w:t>Angew</w:t>
      </w:r>
      <w:proofErr w:type="spellEnd"/>
      <w:r w:rsidR="00012550" w:rsidRPr="00012550">
        <w:rPr>
          <w:rFonts w:eastAsia="Times New Roman"/>
        </w:rPr>
        <w:t xml:space="preserve">. </w:t>
      </w:r>
      <w:proofErr w:type="spellStart"/>
      <w:r w:rsidR="00012550" w:rsidRPr="00012550">
        <w:rPr>
          <w:rFonts w:eastAsia="Times New Roman"/>
        </w:rPr>
        <w:t>Chemie</w:t>
      </w:r>
      <w:proofErr w:type="spellEnd"/>
      <w:r w:rsidR="00012550" w:rsidRPr="00012550">
        <w:rPr>
          <w:rFonts w:eastAsia="Times New Roman"/>
        </w:rPr>
        <w:t xml:space="preserve"> Int. Ed.</w:t>
      </w:r>
      <w:r w:rsidR="00012550">
        <w:rPr>
          <w:rFonts w:eastAsia="Times New Roman"/>
        </w:rPr>
        <w:t xml:space="preserve"> </w:t>
      </w:r>
      <w:r>
        <w:rPr>
          <w:rFonts w:eastAsia="Times New Roman"/>
          <w:b/>
          <w:bCs/>
        </w:rPr>
        <w:t>55</w:t>
      </w:r>
      <w:r>
        <w:rPr>
          <w:rFonts w:eastAsia="Times New Roman"/>
        </w:rPr>
        <w:t>, 1792</w:t>
      </w:r>
      <w:r w:rsidR="00012550">
        <w:rPr>
          <w:rFonts w:eastAsia="Times New Roman"/>
        </w:rPr>
        <w:t>-1796</w:t>
      </w:r>
      <w:r>
        <w:rPr>
          <w:rFonts w:eastAsia="Times New Roman"/>
        </w:rPr>
        <w:t xml:space="preserve"> (2016).</w:t>
      </w:r>
    </w:p>
    <w:p w14:paraId="1133C7E8" w14:textId="240DE75C" w:rsidR="002549D5" w:rsidRDefault="002549D5" w:rsidP="00763BEC">
      <w:pPr>
        <w:jc w:val="both"/>
        <w:rPr>
          <w:rFonts w:eastAsia="Times New Roman"/>
        </w:rPr>
      </w:pPr>
      <w:r>
        <w:rPr>
          <w:rFonts w:eastAsia="Times New Roman"/>
          <w:vertAlign w:val="superscript"/>
        </w:rPr>
        <w:t>44</w:t>
      </w:r>
      <w:r>
        <w:rPr>
          <w:rFonts w:eastAsia="Times New Roman"/>
        </w:rPr>
        <w:t xml:space="preserve"> D.J. Woods, R.S. Sprick, C.L. Smith, A.J. Cowan, and A.I. Cooper, </w:t>
      </w:r>
      <w:r w:rsidR="009E4AA1" w:rsidRPr="009E4AA1">
        <w:rPr>
          <w:rFonts w:eastAsia="Times New Roman"/>
        </w:rPr>
        <w:t>Adv. Energy Mater.</w:t>
      </w:r>
      <w:r w:rsidR="009E4AA1">
        <w:rPr>
          <w:rFonts w:eastAsia="Times New Roman"/>
        </w:rPr>
        <w:t xml:space="preserve"> </w:t>
      </w:r>
      <w:r>
        <w:rPr>
          <w:rFonts w:eastAsia="Times New Roman"/>
          <w:b/>
          <w:bCs/>
        </w:rPr>
        <w:t>7</w:t>
      </w:r>
      <w:r>
        <w:rPr>
          <w:rFonts w:eastAsia="Times New Roman"/>
        </w:rPr>
        <w:t xml:space="preserve">, </w:t>
      </w:r>
      <w:r w:rsidR="009E4AA1">
        <w:rPr>
          <w:rFonts w:eastAsia="Times New Roman"/>
        </w:rPr>
        <w:t>1700479</w:t>
      </w:r>
      <w:r>
        <w:rPr>
          <w:rFonts w:eastAsia="Times New Roman"/>
        </w:rPr>
        <w:t xml:space="preserve"> (2017).</w:t>
      </w:r>
    </w:p>
    <w:p w14:paraId="0A88D7AA" w14:textId="30082C8D" w:rsidR="002549D5" w:rsidRDefault="002549D5" w:rsidP="00763BEC">
      <w:pPr>
        <w:jc w:val="both"/>
        <w:rPr>
          <w:rFonts w:eastAsia="Times New Roman"/>
        </w:rPr>
      </w:pPr>
      <w:r>
        <w:rPr>
          <w:rFonts w:eastAsia="Times New Roman"/>
          <w:vertAlign w:val="superscript"/>
        </w:rPr>
        <w:lastRenderedPageBreak/>
        <w:t>45</w:t>
      </w:r>
      <w:r>
        <w:rPr>
          <w:rFonts w:eastAsia="Times New Roman"/>
        </w:rPr>
        <w:t xml:space="preserve"> L. Wang, R. Fernández-</w:t>
      </w:r>
      <w:proofErr w:type="spellStart"/>
      <w:r>
        <w:rPr>
          <w:rFonts w:eastAsia="Times New Roman"/>
        </w:rPr>
        <w:t>Terán</w:t>
      </w:r>
      <w:proofErr w:type="spellEnd"/>
      <w:r>
        <w:rPr>
          <w:rFonts w:eastAsia="Times New Roman"/>
        </w:rPr>
        <w:t xml:space="preserve">, L. Zhang, D.L.A. Fernandes, L. Tian, H. Chen, and H. Tian, </w:t>
      </w:r>
      <w:proofErr w:type="spellStart"/>
      <w:r w:rsidR="009E4AA1" w:rsidRPr="00012550">
        <w:rPr>
          <w:rFonts w:eastAsia="Times New Roman"/>
        </w:rPr>
        <w:t>Angew</w:t>
      </w:r>
      <w:proofErr w:type="spellEnd"/>
      <w:r w:rsidR="009E4AA1" w:rsidRPr="00012550">
        <w:rPr>
          <w:rFonts w:eastAsia="Times New Roman"/>
        </w:rPr>
        <w:t xml:space="preserve">. </w:t>
      </w:r>
      <w:proofErr w:type="spellStart"/>
      <w:r w:rsidR="009E4AA1" w:rsidRPr="00012550">
        <w:rPr>
          <w:rFonts w:eastAsia="Times New Roman"/>
        </w:rPr>
        <w:t>Chemie</w:t>
      </w:r>
      <w:proofErr w:type="spellEnd"/>
      <w:r w:rsidR="009E4AA1" w:rsidRPr="00012550">
        <w:rPr>
          <w:rFonts w:eastAsia="Times New Roman"/>
        </w:rPr>
        <w:t xml:space="preserve"> Int. Ed.</w:t>
      </w:r>
      <w:r w:rsidR="009E4AA1">
        <w:rPr>
          <w:rFonts w:eastAsia="Times New Roman"/>
        </w:rPr>
        <w:t xml:space="preserve"> </w:t>
      </w:r>
      <w:r>
        <w:rPr>
          <w:rFonts w:eastAsia="Times New Roman"/>
        </w:rPr>
        <w:t xml:space="preserve"> </w:t>
      </w:r>
      <w:r>
        <w:rPr>
          <w:rFonts w:eastAsia="Times New Roman"/>
          <w:b/>
          <w:bCs/>
        </w:rPr>
        <w:t>55</w:t>
      </w:r>
      <w:r>
        <w:rPr>
          <w:rFonts w:eastAsia="Times New Roman"/>
        </w:rPr>
        <w:t>, 12306</w:t>
      </w:r>
      <w:r w:rsidR="009E4AA1">
        <w:rPr>
          <w:rFonts w:eastAsia="Times New Roman"/>
        </w:rPr>
        <w:t>-12310</w:t>
      </w:r>
      <w:r>
        <w:rPr>
          <w:rFonts w:eastAsia="Times New Roman"/>
        </w:rPr>
        <w:t xml:space="preserve"> (2016).</w:t>
      </w:r>
    </w:p>
    <w:p w14:paraId="3EC65A11" w14:textId="3AC2A256" w:rsidR="002549D5" w:rsidRDefault="002549D5" w:rsidP="00763BEC">
      <w:pPr>
        <w:jc w:val="both"/>
        <w:rPr>
          <w:rFonts w:eastAsia="Times New Roman"/>
        </w:rPr>
      </w:pPr>
      <w:r>
        <w:rPr>
          <w:rFonts w:eastAsia="Times New Roman"/>
          <w:vertAlign w:val="superscript"/>
        </w:rPr>
        <w:t>46</w:t>
      </w:r>
      <w:r>
        <w:rPr>
          <w:rFonts w:eastAsia="Times New Roman"/>
        </w:rPr>
        <w:t xml:space="preserve"> S. Holliday, R.S. Ashraf, A. Wadsworth, D. Baran, S.A. Yousaf, C.B. Nielsen, C.H. Tan, S.D. Dimitrov, Z. Shang, N. Gasparini, M. </w:t>
      </w:r>
      <w:proofErr w:type="spellStart"/>
      <w:r>
        <w:rPr>
          <w:rFonts w:eastAsia="Times New Roman"/>
        </w:rPr>
        <w:t>Alamoudi</w:t>
      </w:r>
      <w:proofErr w:type="spellEnd"/>
      <w:r>
        <w:rPr>
          <w:rFonts w:eastAsia="Times New Roman"/>
        </w:rPr>
        <w:t xml:space="preserve">, F. </w:t>
      </w:r>
      <w:proofErr w:type="spellStart"/>
      <w:r>
        <w:rPr>
          <w:rFonts w:eastAsia="Times New Roman"/>
        </w:rPr>
        <w:t>Laquai</w:t>
      </w:r>
      <w:proofErr w:type="spellEnd"/>
      <w:r>
        <w:rPr>
          <w:rFonts w:eastAsia="Times New Roman"/>
        </w:rPr>
        <w:t xml:space="preserve">, C.J. </w:t>
      </w:r>
      <w:proofErr w:type="spellStart"/>
      <w:r>
        <w:rPr>
          <w:rFonts w:eastAsia="Times New Roman"/>
        </w:rPr>
        <w:t>Brabec</w:t>
      </w:r>
      <w:proofErr w:type="spellEnd"/>
      <w:r>
        <w:rPr>
          <w:rFonts w:eastAsia="Times New Roman"/>
        </w:rPr>
        <w:t xml:space="preserve">, A. </w:t>
      </w:r>
      <w:proofErr w:type="spellStart"/>
      <w:r>
        <w:rPr>
          <w:rFonts w:eastAsia="Times New Roman"/>
        </w:rPr>
        <w:t>Salleo</w:t>
      </w:r>
      <w:proofErr w:type="spellEnd"/>
      <w:r>
        <w:rPr>
          <w:rFonts w:eastAsia="Times New Roman"/>
        </w:rPr>
        <w:t xml:space="preserve">, J.R. </w:t>
      </w:r>
      <w:proofErr w:type="spellStart"/>
      <w:r>
        <w:rPr>
          <w:rFonts w:eastAsia="Times New Roman"/>
        </w:rPr>
        <w:t>Durrant</w:t>
      </w:r>
      <w:proofErr w:type="spellEnd"/>
      <w:r>
        <w:rPr>
          <w:rFonts w:eastAsia="Times New Roman"/>
        </w:rPr>
        <w:t xml:space="preserve">, and I. McCulloch, </w:t>
      </w:r>
      <w:r w:rsidR="009E4AA1" w:rsidRPr="009E4AA1">
        <w:rPr>
          <w:rFonts w:eastAsia="Times New Roman"/>
        </w:rPr>
        <w:t xml:space="preserve">Nat. </w:t>
      </w:r>
      <w:proofErr w:type="spellStart"/>
      <w:r w:rsidR="009E4AA1" w:rsidRPr="009E4AA1">
        <w:rPr>
          <w:rFonts w:eastAsia="Times New Roman"/>
        </w:rPr>
        <w:t>Commun</w:t>
      </w:r>
      <w:proofErr w:type="spellEnd"/>
      <w:r w:rsidR="009E4AA1" w:rsidRPr="009E4AA1">
        <w:rPr>
          <w:rFonts w:eastAsia="Times New Roman"/>
        </w:rPr>
        <w:t>.</w:t>
      </w:r>
      <w:r w:rsidR="009E4AA1">
        <w:rPr>
          <w:rFonts w:eastAsia="Times New Roman"/>
        </w:rPr>
        <w:t xml:space="preserve"> </w:t>
      </w:r>
      <w:r>
        <w:rPr>
          <w:rFonts w:eastAsia="Times New Roman"/>
          <w:b/>
          <w:bCs/>
        </w:rPr>
        <w:t>7</w:t>
      </w:r>
      <w:r>
        <w:rPr>
          <w:rFonts w:eastAsia="Times New Roman"/>
        </w:rPr>
        <w:t>, 1</w:t>
      </w:r>
      <w:r w:rsidR="009E4AA1">
        <w:rPr>
          <w:rFonts w:eastAsia="Times New Roman"/>
        </w:rPr>
        <w:t>1585</w:t>
      </w:r>
      <w:r>
        <w:rPr>
          <w:rFonts w:eastAsia="Times New Roman"/>
        </w:rPr>
        <w:t xml:space="preserve"> (2016).</w:t>
      </w:r>
    </w:p>
    <w:p w14:paraId="5A7A18B0" w14:textId="2D281F98" w:rsidR="002549D5" w:rsidRDefault="002549D5" w:rsidP="00763BEC">
      <w:pPr>
        <w:jc w:val="both"/>
        <w:rPr>
          <w:rFonts w:eastAsia="Times New Roman"/>
        </w:rPr>
      </w:pPr>
      <w:r>
        <w:rPr>
          <w:rFonts w:eastAsia="Times New Roman"/>
          <w:vertAlign w:val="superscript"/>
        </w:rPr>
        <w:t>47</w:t>
      </w:r>
      <w:r>
        <w:rPr>
          <w:rFonts w:eastAsia="Times New Roman"/>
        </w:rPr>
        <w:t xml:space="preserve"> D.J. Woods, S.A.J. Hillman, D. Pearce, L. Wilbraham, L.Q. Flagg, W. Duffy, I. McCulloch, J.R. </w:t>
      </w:r>
      <w:proofErr w:type="spellStart"/>
      <w:r>
        <w:rPr>
          <w:rFonts w:eastAsia="Times New Roman"/>
        </w:rPr>
        <w:t>Durrant</w:t>
      </w:r>
      <w:proofErr w:type="spellEnd"/>
      <w:r>
        <w:rPr>
          <w:rFonts w:eastAsia="Times New Roman"/>
        </w:rPr>
        <w:t xml:space="preserve">, A.A.Y. </w:t>
      </w:r>
      <w:proofErr w:type="spellStart"/>
      <w:r>
        <w:rPr>
          <w:rFonts w:eastAsia="Times New Roman"/>
        </w:rPr>
        <w:t>Guilbert</w:t>
      </w:r>
      <w:proofErr w:type="spellEnd"/>
      <w:r>
        <w:rPr>
          <w:rFonts w:eastAsia="Times New Roman"/>
        </w:rPr>
        <w:t xml:space="preserve">, M.A. </w:t>
      </w:r>
      <w:proofErr w:type="spellStart"/>
      <w:r>
        <w:rPr>
          <w:rFonts w:eastAsia="Times New Roman"/>
        </w:rPr>
        <w:t>Zwijnenburg</w:t>
      </w:r>
      <w:proofErr w:type="spellEnd"/>
      <w:r>
        <w:rPr>
          <w:rFonts w:eastAsia="Times New Roman"/>
        </w:rPr>
        <w:t xml:space="preserve">, R.S. Sprick, J. Nelson, and A.I. Cooper, </w:t>
      </w:r>
      <w:r w:rsidR="009E4AA1" w:rsidRPr="009E4AA1">
        <w:rPr>
          <w:rFonts w:eastAsia="Times New Roman"/>
        </w:rPr>
        <w:t>Energy Environ. Sci.</w:t>
      </w:r>
      <w:r>
        <w:rPr>
          <w:rFonts w:eastAsia="Times New Roman"/>
        </w:rPr>
        <w:t xml:space="preserve"> </w:t>
      </w:r>
      <w:r>
        <w:rPr>
          <w:rFonts w:eastAsia="Times New Roman"/>
          <w:b/>
          <w:bCs/>
        </w:rPr>
        <w:t>13</w:t>
      </w:r>
      <w:r>
        <w:rPr>
          <w:rFonts w:eastAsia="Times New Roman"/>
        </w:rPr>
        <w:t>, 1843</w:t>
      </w:r>
      <w:r w:rsidR="009E4AA1">
        <w:rPr>
          <w:rFonts w:eastAsia="Times New Roman"/>
        </w:rPr>
        <w:t>-1855</w:t>
      </w:r>
      <w:r>
        <w:rPr>
          <w:rFonts w:eastAsia="Times New Roman"/>
        </w:rPr>
        <w:t xml:space="preserve"> (2020).</w:t>
      </w:r>
    </w:p>
    <w:p w14:paraId="191201F7" w14:textId="681D8744" w:rsidR="002549D5" w:rsidRDefault="002549D5" w:rsidP="00763BEC">
      <w:pPr>
        <w:jc w:val="both"/>
        <w:rPr>
          <w:rFonts w:eastAsia="Times New Roman"/>
        </w:rPr>
      </w:pPr>
      <w:r>
        <w:rPr>
          <w:rFonts w:eastAsia="Times New Roman"/>
          <w:vertAlign w:val="superscript"/>
        </w:rPr>
        <w:t>48</w:t>
      </w:r>
      <w:r>
        <w:rPr>
          <w:rFonts w:eastAsia="Times New Roman"/>
        </w:rPr>
        <w:t xml:space="preserve"> M. Forster, D.W.F. Cheung, A.M. Gardner, and A.J. Cowan, </w:t>
      </w:r>
      <w:r w:rsidR="009E4AA1" w:rsidRPr="009E4AA1">
        <w:t>J. Chem. Phys.</w:t>
      </w:r>
      <w:r w:rsidR="009E4AA1">
        <w:rPr>
          <w:rFonts w:eastAsia="Times New Roman"/>
          <w:b/>
          <w:bCs/>
        </w:rPr>
        <w:t xml:space="preserve"> </w:t>
      </w:r>
      <w:r>
        <w:rPr>
          <w:rFonts w:eastAsia="Times New Roman"/>
          <w:b/>
          <w:bCs/>
        </w:rPr>
        <w:t>153</w:t>
      </w:r>
      <w:r>
        <w:rPr>
          <w:rFonts w:eastAsia="Times New Roman"/>
        </w:rPr>
        <w:t xml:space="preserve">, </w:t>
      </w:r>
      <w:r w:rsidR="009E4AA1">
        <w:rPr>
          <w:rFonts w:eastAsia="Times New Roman"/>
        </w:rPr>
        <w:t xml:space="preserve">150901 </w:t>
      </w:r>
      <w:r>
        <w:rPr>
          <w:rFonts w:eastAsia="Times New Roman"/>
        </w:rPr>
        <w:t>(2020).</w:t>
      </w:r>
    </w:p>
    <w:p w14:paraId="62E21507" w14:textId="0F61BEAA" w:rsidR="002549D5" w:rsidRDefault="002549D5" w:rsidP="00763BEC">
      <w:pPr>
        <w:jc w:val="both"/>
        <w:rPr>
          <w:rFonts w:eastAsia="Times New Roman"/>
        </w:rPr>
      </w:pPr>
      <w:r>
        <w:rPr>
          <w:rFonts w:eastAsia="Times New Roman"/>
          <w:vertAlign w:val="superscript"/>
        </w:rPr>
        <w:t>49</w:t>
      </w:r>
      <w:r>
        <w:rPr>
          <w:rFonts w:eastAsia="Times New Roman"/>
        </w:rPr>
        <w:t xml:space="preserve"> S.J.A. Moniz, S.A. Shevlin, D.J. Martin, Z.X. Guo, and J. Tang, </w:t>
      </w:r>
      <w:r w:rsidR="009E4AA1" w:rsidRPr="009E4AA1">
        <w:rPr>
          <w:rFonts w:eastAsia="Times New Roman"/>
        </w:rPr>
        <w:t>Energy Environ. Sci.</w:t>
      </w:r>
      <w:r w:rsidR="009E4AA1">
        <w:rPr>
          <w:rFonts w:eastAsia="Times New Roman"/>
        </w:rPr>
        <w:t xml:space="preserve"> </w:t>
      </w:r>
      <w:r>
        <w:rPr>
          <w:rFonts w:eastAsia="Times New Roman"/>
          <w:b/>
          <w:bCs/>
        </w:rPr>
        <w:t>8</w:t>
      </w:r>
      <w:r>
        <w:rPr>
          <w:rFonts w:eastAsia="Times New Roman"/>
        </w:rPr>
        <w:t>, 731</w:t>
      </w:r>
      <w:r w:rsidR="00B012BD">
        <w:rPr>
          <w:rFonts w:eastAsia="Times New Roman"/>
        </w:rPr>
        <w:t>-759</w:t>
      </w:r>
      <w:r>
        <w:rPr>
          <w:rFonts w:eastAsia="Times New Roman"/>
        </w:rPr>
        <w:t xml:space="preserve"> (2015).</w:t>
      </w:r>
    </w:p>
    <w:p w14:paraId="164DA582" w14:textId="4DB2EC6A" w:rsidR="002549D5" w:rsidRDefault="002549D5" w:rsidP="00763BEC">
      <w:pPr>
        <w:jc w:val="both"/>
        <w:rPr>
          <w:rFonts w:eastAsia="Times New Roman"/>
        </w:rPr>
      </w:pPr>
      <w:r>
        <w:rPr>
          <w:rFonts w:eastAsia="Times New Roman"/>
          <w:vertAlign w:val="superscript"/>
        </w:rPr>
        <w:t>50</w:t>
      </w:r>
      <w:r>
        <w:rPr>
          <w:rFonts w:eastAsia="Times New Roman"/>
        </w:rPr>
        <w:t xml:space="preserve"> P. </w:t>
      </w:r>
      <w:proofErr w:type="spellStart"/>
      <w:r>
        <w:rPr>
          <w:rFonts w:eastAsia="Times New Roman"/>
        </w:rPr>
        <w:t>Guiglion</w:t>
      </w:r>
      <w:proofErr w:type="spellEnd"/>
      <w:r>
        <w:rPr>
          <w:rFonts w:eastAsia="Times New Roman"/>
        </w:rPr>
        <w:t xml:space="preserve">, C. </w:t>
      </w:r>
      <w:proofErr w:type="spellStart"/>
      <w:r>
        <w:rPr>
          <w:rFonts w:eastAsia="Times New Roman"/>
        </w:rPr>
        <w:t>Butchosa</w:t>
      </w:r>
      <w:proofErr w:type="spellEnd"/>
      <w:r>
        <w:rPr>
          <w:rFonts w:eastAsia="Times New Roman"/>
        </w:rPr>
        <w:t xml:space="preserve">, and M.A. </w:t>
      </w:r>
      <w:proofErr w:type="spellStart"/>
      <w:r>
        <w:rPr>
          <w:rFonts w:eastAsia="Times New Roman"/>
        </w:rPr>
        <w:t>Zwijnenburg</w:t>
      </w:r>
      <w:proofErr w:type="spellEnd"/>
      <w:r>
        <w:rPr>
          <w:rFonts w:eastAsia="Times New Roman"/>
        </w:rPr>
        <w:t xml:space="preserve">, </w:t>
      </w:r>
      <w:proofErr w:type="spellStart"/>
      <w:r w:rsidR="00B012BD" w:rsidRPr="00B012BD">
        <w:t>Macromol</w:t>
      </w:r>
      <w:proofErr w:type="spellEnd"/>
      <w:r w:rsidR="00B012BD" w:rsidRPr="00B012BD">
        <w:t>. Chem. Phys.</w:t>
      </w:r>
      <w:r w:rsidR="00B012BD">
        <w:rPr>
          <w:rFonts w:eastAsia="Times New Roman"/>
          <w:b/>
          <w:bCs/>
        </w:rPr>
        <w:t xml:space="preserve"> </w:t>
      </w:r>
      <w:r>
        <w:rPr>
          <w:rFonts w:eastAsia="Times New Roman"/>
          <w:b/>
          <w:bCs/>
        </w:rPr>
        <w:t>217</w:t>
      </w:r>
      <w:r>
        <w:rPr>
          <w:rFonts w:eastAsia="Times New Roman"/>
        </w:rPr>
        <w:t>, 344</w:t>
      </w:r>
      <w:r w:rsidR="00B012BD">
        <w:rPr>
          <w:rFonts w:eastAsia="Times New Roman"/>
        </w:rPr>
        <w:t>-353</w:t>
      </w:r>
      <w:r>
        <w:rPr>
          <w:rFonts w:eastAsia="Times New Roman"/>
        </w:rPr>
        <w:t xml:space="preserve"> (2016).</w:t>
      </w:r>
    </w:p>
    <w:p w14:paraId="3BD31849" w14:textId="7138A5D4" w:rsidR="002549D5" w:rsidRDefault="002549D5" w:rsidP="00763BEC">
      <w:pPr>
        <w:jc w:val="both"/>
        <w:rPr>
          <w:rFonts w:eastAsia="Times New Roman"/>
        </w:rPr>
      </w:pPr>
      <w:r>
        <w:rPr>
          <w:rFonts w:eastAsia="Times New Roman"/>
          <w:vertAlign w:val="superscript"/>
        </w:rPr>
        <w:t>51</w:t>
      </w:r>
      <w:r>
        <w:rPr>
          <w:rFonts w:eastAsia="Times New Roman"/>
        </w:rPr>
        <w:t xml:space="preserve"> M. Alvaro, E. </w:t>
      </w:r>
      <w:proofErr w:type="spellStart"/>
      <w:r>
        <w:rPr>
          <w:rFonts w:eastAsia="Times New Roman"/>
        </w:rPr>
        <w:t>Carbonell</w:t>
      </w:r>
      <w:proofErr w:type="spellEnd"/>
      <w:r>
        <w:rPr>
          <w:rFonts w:eastAsia="Times New Roman"/>
        </w:rPr>
        <w:t xml:space="preserve">, B. Ferrer, F.X. </w:t>
      </w:r>
      <w:proofErr w:type="spellStart"/>
      <w:r>
        <w:rPr>
          <w:rFonts w:eastAsia="Times New Roman"/>
        </w:rPr>
        <w:t>Llabrés</w:t>
      </w:r>
      <w:proofErr w:type="spellEnd"/>
      <w:r>
        <w:rPr>
          <w:rFonts w:eastAsia="Times New Roman"/>
        </w:rPr>
        <w:t xml:space="preserve"> I </w:t>
      </w:r>
      <w:proofErr w:type="spellStart"/>
      <w:r>
        <w:rPr>
          <w:rFonts w:eastAsia="Times New Roman"/>
        </w:rPr>
        <w:t>Xamena</w:t>
      </w:r>
      <w:proofErr w:type="spellEnd"/>
      <w:r>
        <w:rPr>
          <w:rFonts w:eastAsia="Times New Roman"/>
        </w:rPr>
        <w:t xml:space="preserve">, and H. Garcia, </w:t>
      </w:r>
      <w:r w:rsidR="00B012BD" w:rsidRPr="003B5D9C">
        <w:rPr>
          <w:i/>
        </w:rPr>
        <w:t>Chem. Eur. J.</w:t>
      </w:r>
      <w:r w:rsidR="00B012BD">
        <w:rPr>
          <w:i/>
        </w:rPr>
        <w:t xml:space="preserve"> </w:t>
      </w:r>
      <w:r>
        <w:rPr>
          <w:rFonts w:eastAsia="Times New Roman"/>
          <w:b/>
          <w:bCs/>
        </w:rPr>
        <w:t>13</w:t>
      </w:r>
      <w:r>
        <w:rPr>
          <w:rFonts w:eastAsia="Times New Roman"/>
        </w:rPr>
        <w:t>, 5106</w:t>
      </w:r>
      <w:r w:rsidR="00B012BD">
        <w:rPr>
          <w:rFonts w:eastAsia="Times New Roman"/>
        </w:rPr>
        <w:t>-5121</w:t>
      </w:r>
      <w:r>
        <w:rPr>
          <w:rFonts w:eastAsia="Times New Roman"/>
        </w:rPr>
        <w:t xml:space="preserve"> (2007).</w:t>
      </w:r>
    </w:p>
    <w:p w14:paraId="2C577ADE" w14:textId="556628E5" w:rsidR="002549D5" w:rsidRDefault="002549D5" w:rsidP="00763BEC">
      <w:pPr>
        <w:jc w:val="both"/>
        <w:rPr>
          <w:rFonts w:eastAsia="Times New Roman"/>
        </w:rPr>
      </w:pPr>
      <w:r>
        <w:rPr>
          <w:rFonts w:eastAsia="Times New Roman"/>
          <w:vertAlign w:val="superscript"/>
        </w:rPr>
        <w:t>52</w:t>
      </w:r>
      <w:r>
        <w:rPr>
          <w:rFonts w:eastAsia="Times New Roman"/>
        </w:rPr>
        <w:t xml:space="preserve"> A. Santiago Portillo, H.G. </w:t>
      </w:r>
      <w:proofErr w:type="spellStart"/>
      <w:r>
        <w:rPr>
          <w:rFonts w:eastAsia="Times New Roman"/>
        </w:rPr>
        <w:t>Baldoví</w:t>
      </w:r>
      <w:proofErr w:type="spellEnd"/>
      <w:r>
        <w:rPr>
          <w:rFonts w:eastAsia="Times New Roman"/>
        </w:rPr>
        <w:t xml:space="preserve">, M.T. García Fernandez, S. </w:t>
      </w:r>
      <w:proofErr w:type="spellStart"/>
      <w:r>
        <w:rPr>
          <w:rFonts w:eastAsia="Times New Roman"/>
        </w:rPr>
        <w:t>Navalón</w:t>
      </w:r>
      <w:proofErr w:type="spellEnd"/>
      <w:r>
        <w:rPr>
          <w:rFonts w:eastAsia="Times New Roman"/>
        </w:rPr>
        <w:t xml:space="preserve">, P. </w:t>
      </w:r>
      <w:proofErr w:type="spellStart"/>
      <w:r>
        <w:rPr>
          <w:rFonts w:eastAsia="Times New Roman"/>
        </w:rPr>
        <w:t>Atienzar</w:t>
      </w:r>
      <w:proofErr w:type="spellEnd"/>
      <w:r>
        <w:rPr>
          <w:rFonts w:eastAsia="Times New Roman"/>
        </w:rPr>
        <w:t xml:space="preserve">, B. Ferrer, M. Alvaro, H. Garcia, and Z. Li, </w:t>
      </w:r>
      <w:r w:rsidR="00B012BD" w:rsidRPr="00B012BD">
        <w:t>J. Phys. Chem. C</w:t>
      </w:r>
      <w:r w:rsidR="00B012BD">
        <w:rPr>
          <w:rFonts w:eastAsia="Times New Roman"/>
          <w:b/>
          <w:bCs/>
        </w:rPr>
        <w:t xml:space="preserve">. </w:t>
      </w:r>
      <w:r>
        <w:rPr>
          <w:rFonts w:eastAsia="Times New Roman"/>
          <w:b/>
          <w:bCs/>
        </w:rPr>
        <w:t>121</w:t>
      </w:r>
      <w:r>
        <w:rPr>
          <w:rFonts w:eastAsia="Times New Roman"/>
        </w:rPr>
        <w:t>, 7015</w:t>
      </w:r>
      <w:r w:rsidR="00B012BD">
        <w:rPr>
          <w:rFonts w:eastAsia="Times New Roman"/>
        </w:rPr>
        <w:t>-7024</w:t>
      </w:r>
      <w:r>
        <w:rPr>
          <w:rFonts w:eastAsia="Times New Roman"/>
        </w:rPr>
        <w:t xml:space="preserve"> (2017).</w:t>
      </w:r>
    </w:p>
    <w:p w14:paraId="33116207" w14:textId="59F26F24" w:rsidR="002549D5" w:rsidRDefault="002549D5" w:rsidP="00763BEC">
      <w:pPr>
        <w:jc w:val="both"/>
        <w:rPr>
          <w:rFonts w:eastAsia="Times New Roman"/>
        </w:rPr>
      </w:pPr>
      <w:r>
        <w:rPr>
          <w:rFonts w:eastAsia="Times New Roman"/>
          <w:vertAlign w:val="superscript"/>
        </w:rPr>
        <w:t>53</w:t>
      </w:r>
      <w:r>
        <w:rPr>
          <w:rFonts w:eastAsia="Times New Roman"/>
        </w:rPr>
        <w:t xml:space="preserve"> J.J. Walsh, C. Jiang, J. Tang, and A.J. Cowan, </w:t>
      </w:r>
      <w:r w:rsidR="00B012BD" w:rsidRPr="00B012BD">
        <w:rPr>
          <w:rFonts w:eastAsia="Times New Roman"/>
        </w:rPr>
        <w:t xml:space="preserve">Phys. Chem. Chem. Phys. </w:t>
      </w:r>
      <w:r>
        <w:rPr>
          <w:rFonts w:eastAsia="Times New Roman"/>
          <w:b/>
          <w:bCs/>
        </w:rPr>
        <w:t>18</w:t>
      </w:r>
      <w:r>
        <w:rPr>
          <w:rFonts w:eastAsia="Times New Roman"/>
        </w:rPr>
        <w:t>, 24825</w:t>
      </w:r>
      <w:r w:rsidR="00B012BD">
        <w:rPr>
          <w:rFonts w:eastAsia="Times New Roman"/>
        </w:rPr>
        <w:t>-24829</w:t>
      </w:r>
      <w:r>
        <w:rPr>
          <w:rFonts w:eastAsia="Times New Roman"/>
        </w:rPr>
        <w:t xml:space="preserve"> (2016).</w:t>
      </w:r>
    </w:p>
    <w:p w14:paraId="3CEA760B" w14:textId="5EF0BCAD" w:rsidR="002549D5" w:rsidRDefault="002549D5" w:rsidP="00763BEC">
      <w:pPr>
        <w:jc w:val="both"/>
        <w:rPr>
          <w:rFonts w:eastAsia="Times New Roman"/>
        </w:rPr>
      </w:pPr>
      <w:r>
        <w:rPr>
          <w:rFonts w:eastAsia="Times New Roman"/>
          <w:vertAlign w:val="superscript"/>
        </w:rPr>
        <w:t>54</w:t>
      </w:r>
      <w:r>
        <w:rPr>
          <w:rFonts w:eastAsia="Times New Roman"/>
        </w:rPr>
        <w:t xml:space="preserve"> M. Zhu, S. Kim, L. Mao, M. </w:t>
      </w:r>
      <w:proofErr w:type="spellStart"/>
      <w:r>
        <w:rPr>
          <w:rFonts w:eastAsia="Times New Roman"/>
        </w:rPr>
        <w:t>Fujitsuka</w:t>
      </w:r>
      <w:proofErr w:type="spellEnd"/>
      <w:r>
        <w:rPr>
          <w:rFonts w:eastAsia="Times New Roman"/>
        </w:rPr>
        <w:t xml:space="preserve">, J. Zhang, X. Wang, and T. </w:t>
      </w:r>
      <w:proofErr w:type="spellStart"/>
      <w:r>
        <w:rPr>
          <w:rFonts w:eastAsia="Times New Roman"/>
        </w:rPr>
        <w:t>Majima</w:t>
      </w:r>
      <w:proofErr w:type="spellEnd"/>
      <w:r>
        <w:rPr>
          <w:rFonts w:eastAsia="Times New Roman"/>
        </w:rPr>
        <w:t>, J</w:t>
      </w:r>
      <w:r w:rsidR="00B012BD">
        <w:rPr>
          <w:rFonts w:eastAsia="Times New Roman"/>
        </w:rPr>
        <w:t>.</w:t>
      </w:r>
      <w:r>
        <w:rPr>
          <w:rFonts w:eastAsia="Times New Roman"/>
        </w:rPr>
        <w:t xml:space="preserve"> Am</w:t>
      </w:r>
      <w:r w:rsidR="00B012BD">
        <w:rPr>
          <w:rFonts w:eastAsia="Times New Roman"/>
        </w:rPr>
        <w:t>.</w:t>
      </w:r>
      <w:r>
        <w:rPr>
          <w:rFonts w:eastAsia="Times New Roman"/>
        </w:rPr>
        <w:t xml:space="preserve"> Chem</w:t>
      </w:r>
      <w:r w:rsidR="00B012BD">
        <w:rPr>
          <w:rFonts w:eastAsia="Times New Roman"/>
        </w:rPr>
        <w:t>.</w:t>
      </w:r>
      <w:r>
        <w:rPr>
          <w:rFonts w:eastAsia="Times New Roman"/>
        </w:rPr>
        <w:t xml:space="preserve"> Soc</w:t>
      </w:r>
      <w:r w:rsidR="00B012BD">
        <w:rPr>
          <w:rFonts w:eastAsia="Times New Roman"/>
        </w:rPr>
        <w:t>.</w:t>
      </w:r>
      <w:r>
        <w:rPr>
          <w:rFonts w:eastAsia="Times New Roman"/>
        </w:rPr>
        <w:t xml:space="preserve"> </w:t>
      </w:r>
      <w:r>
        <w:rPr>
          <w:rFonts w:eastAsia="Times New Roman"/>
          <w:b/>
          <w:bCs/>
        </w:rPr>
        <w:t>139</w:t>
      </w:r>
      <w:r>
        <w:rPr>
          <w:rFonts w:eastAsia="Times New Roman"/>
        </w:rPr>
        <w:t>, 13234</w:t>
      </w:r>
      <w:r w:rsidR="00B012BD">
        <w:rPr>
          <w:rFonts w:eastAsia="Times New Roman"/>
        </w:rPr>
        <w:t>-13242</w:t>
      </w:r>
      <w:r>
        <w:rPr>
          <w:rFonts w:eastAsia="Times New Roman"/>
        </w:rPr>
        <w:t xml:space="preserve"> (2017).</w:t>
      </w:r>
    </w:p>
    <w:p w14:paraId="09BF5320" w14:textId="6ECFA14B" w:rsidR="002549D5" w:rsidRDefault="002549D5" w:rsidP="00763BEC">
      <w:pPr>
        <w:jc w:val="both"/>
        <w:rPr>
          <w:rFonts w:eastAsia="Times New Roman"/>
        </w:rPr>
      </w:pPr>
      <w:r>
        <w:rPr>
          <w:rFonts w:eastAsia="Times New Roman"/>
          <w:vertAlign w:val="superscript"/>
        </w:rPr>
        <w:t>55</w:t>
      </w:r>
      <w:r>
        <w:rPr>
          <w:rFonts w:eastAsia="Times New Roman"/>
        </w:rPr>
        <w:t xml:space="preserve"> J.Y. Xu, X. Tong, P. Yu, G.E. </w:t>
      </w:r>
      <w:proofErr w:type="spellStart"/>
      <w:r>
        <w:rPr>
          <w:rFonts w:eastAsia="Times New Roman"/>
        </w:rPr>
        <w:t>Wenya</w:t>
      </w:r>
      <w:proofErr w:type="spellEnd"/>
      <w:r>
        <w:rPr>
          <w:rFonts w:eastAsia="Times New Roman"/>
        </w:rPr>
        <w:t>, T. McGrath, M.J. Fong, J. Wu, and Z.M. Wang, Adv</w:t>
      </w:r>
      <w:r w:rsidR="00B012BD">
        <w:rPr>
          <w:rFonts w:eastAsia="Times New Roman"/>
        </w:rPr>
        <w:t>.</w:t>
      </w:r>
      <w:r>
        <w:rPr>
          <w:rFonts w:eastAsia="Times New Roman"/>
        </w:rPr>
        <w:t xml:space="preserve"> Sci</w:t>
      </w:r>
      <w:r w:rsidR="00B012BD">
        <w:rPr>
          <w:rFonts w:eastAsia="Times New Roman"/>
        </w:rPr>
        <w:t>.</w:t>
      </w:r>
      <w:r>
        <w:rPr>
          <w:rFonts w:eastAsia="Times New Roman"/>
        </w:rPr>
        <w:t xml:space="preserve"> </w:t>
      </w:r>
      <w:r>
        <w:rPr>
          <w:rFonts w:eastAsia="Times New Roman"/>
          <w:b/>
          <w:bCs/>
        </w:rPr>
        <w:t>5</w:t>
      </w:r>
      <w:r>
        <w:rPr>
          <w:rFonts w:eastAsia="Times New Roman"/>
        </w:rPr>
        <w:t>,</w:t>
      </w:r>
      <w:r w:rsidR="00B012BD">
        <w:rPr>
          <w:rFonts w:eastAsia="Times New Roman"/>
        </w:rPr>
        <w:t xml:space="preserve"> 1800221</w:t>
      </w:r>
      <w:r>
        <w:rPr>
          <w:rFonts w:eastAsia="Times New Roman"/>
        </w:rPr>
        <w:t xml:space="preserve"> (2018).</w:t>
      </w:r>
    </w:p>
    <w:p w14:paraId="0BE49EE9" w14:textId="1B308E6A" w:rsidR="002549D5" w:rsidRDefault="002549D5" w:rsidP="00763BEC">
      <w:pPr>
        <w:jc w:val="both"/>
        <w:rPr>
          <w:rFonts w:eastAsia="Times New Roman"/>
        </w:rPr>
      </w:pPr>
      <w:r>
        <w:rPr>
          <w:rFonts w:eastAsia="Times New Roman"/>
          <w:vertAlign w:val="superscript"/>
        </w:rPr>
        <w:t>56</w:t>
      </w:r>
      <w:r>
        <w:rPr>
          <w:rFonts w:eastAsia="Times New Roman"/>
        </w:rPr>
        <w:t xml:space="preserve"> C. </w:t>
      </w:r>
      <w:proofErr w:type="spellStart"/>
      <w:r>
        <w:rPr>
          <w:rFonts w:eastAsia="Times New Roman"/>
        </w:rPr>
        <w:t>Slavov</w:t>
      </w:r>
      <w:proofErr w:type="spellEnd"/>
      <w:r>
        <w:rPr>
          <w:rFonts w:eastAsia="Times New Roman"/>
        </w:rPr>
        <w:t xml:space="preserve">, H. Hartmann, and J. </w:t>
      </w:r>
      <w:proofErr w:type="spellStart"/>
      <w:r>
        <w:rPr>
          <w:rFonts w:eastAsia="Times New Roman"/>
        </w:rPr>
        <w:t>Wachtveitl</w:t>
      </w:r>
      <w:proofErr w:type="spellEnd"/>
      <w:r>
        <w:rPr>
          <w:rFonts w:eastAsia="Times New Roman"/>
        </w:rPr>
        <w:t xml:space="preserve">, </w:t>
      </w:r>
      <w:r w:rsidR="00B012BD" w:rsidRPr="00B012BD">
        <w:t>Anal. Chem.</w:t>
      </w:r>
      <w:r w:rsidR="00B012BD" w:rsidRPr="003B5D9C">
        <w:rPr>
          <w:i/>
        </w:rPr>
        <w:t xml:space="preserve"> </w:t>
      </w:r>
      <w:r>
        <w:rPr>
          <w:rFonts w:eastAsia="Times New Roman"/>
          <w:b/>
          <w:bCs/>
        </w:rPr>
        <w:t>87</w:t>
      </w:r>
      <w:r>
        <w:rPr>
          <w:rFonts w:eastAsia="Times New Roman"/>
        </w:rPr>
        <w:t>, 2328</w:t>
      </w:r>
      <w:r w:rsidR="00B012BD">
        <w:rPr>
          <w:rFonts w:eastAsia="Times New Roman"/>
        </w:rPr>
        <w:t>-2336</w:t>
      </w:r>
      <w:r>
        <w:rPr>
          <w:rFonts w:eastAsia="Times New Roman"/>
        </w:rPr>
        <w:t xml:space="preserve"> (2015).</w:t>
      </w:r>
    </w:p>
    <w:p w14:paraId="5CB11188" w14:textId="292D6B53" w:rsidR="002549D5" w:rsidRDefault="002549D5" w:rsidP="00763BEC">
      <w:pPr>
        <w:jc w:val="both"/>
        <w:rPr>
          <w:rFonts w:eastAsia="Times New Roman"/>
        </w:rPr>
      </w:pPr>
      <w:r>
        <w:rPr>
          <w:rFonts w:eastAsia="Times New Roman"/>
          <w:vertAlign w:val="superscript"/>
        </w:rPr>
        <w:t>57</w:t>
      </w:r>
      <w:r>
        <w:rPr>
          <w:rFonts w:eastAsia="Times New Roman"/>
        </w:rPr>
        <w:t xml:space="preserve"> L.J.G.W. van </w:t>
      </w:r>
      <w:proofErr w:type="spellStart"/>
      <w:r>
        <w:rPr>
          <w:rFonts w:eastAsia="Times New Roman"/>
        </w:rPr>
        <w:t>Wilderen</w:t>
      </w:r>
      <w:proofErr w:type="spellEnd"/>
      <w:r>
        <w:rPr>
          <w:rFonts w:eastAsia="Times New Roman"/>
        </w:rPr>
        <w:t xml:space="preserve">, C.N. Lincoln, and J.J. van Thor, </w:t>
      </w:r>
      <w:proofErr w:type="spellStart"/>
      <w:r>
        <w:rPr>
          <w:rFonts w:eastAsia="Times New Roman"/>
        </w:rPr>
        <w:t>PLoS</w:t>
      </w:r>
      <w:proofErr w:type="spellEnd"/>
      <w:r>
        <w:rPr>
          <w:rFonts w:eastAsia="Times New Roman"/>
        </w:rPr>
        <w:t xml:space="preserve"> ONE </w:t>
      </w:r>
      <w:r>
        <w:rPr>
          <w:rFonts w:eastAsia="Times New Roman"/>
          <w:b/>
          <w:bCs/>
        </w:rPr>
        <w:t>6</w:t>
      </w:r>
      <w:r>
        <w:rPr>
          <w:rFonts w:eastAsia="Times New Roman"/>
        </w:rPr>
        <w:t xml:space="preserve">, </w:t>
      </w:r>
      <w:r w:rsidR="00B012BD">
        <w:rPr>
          <w:rFonts w:eastAsia="Times New Roman"/>
        </w:rPr>
        <w:t xml:space="preserve">e17373 </w:t>
      </w:r>
      <w:r>
        <w:rPr>
          <w:rFonts w:eastAsia="Times New Roman"/>
        </w:rPr>
        <w:t>(2011).</w:t>
      </w:r>
    </w:p>
    <w:p w14:paraId="0FFA73CA" w14:textId="4004DCB4" w:rsidR="002549D5" w:rsidRDefault="002549D5" w:rsidP="00763BEC">
      <w:pPr>
        <w:jc w:val="both"/>
        <w:rPr>
          <w:rFonts w:eastAsia="Times New Roman"/>
        </w:rPr>
      </w:pPr>
      <w:r>
        <w:rPr>
          <w:rFonts w:eastAsia="Times New Roman"/>
          <w:vertAlign w:val="superscript"/>
        </w:rPr>
        <w:t>58</w:t>
      </w:r>
      <w:r>
        <w:rPr>
          <w:rFonts w:eastAsia="Times New Roman"/>
        </w:rPr>
        <w:t xml:space="preserve"> I.H.M. van </w:t>
      </w:r>
      <w:proofErr w:type="spellStart"/>
      <w:r>
        <w:rPr>
          <w:rFonts w:eastAsia="Times New Roman"/>
        </w:rPr>
        <w:t>Stokkum</w:t>
      </w:r>
      <w:proofErr w:type="spellEnd"/>
      <w:r>
        <w:rPr>
          <w:rFonts w:eastAsia="Times New Roman"/>
        </w:rPr>
        <w:t xml:space="preserve">, D.S. Larsen, and R. van </w:t>
      </w:r>
      <w:proofErr w:type="spellStart"/>
      <w:r>
        <w:rPr>
          <w:rFonts w:eastAsia="Times New Roman"/>
        </w:rPr>
        <w:t>Grondelle</w:t>
      </w:r>
      <w:proofErr w:type="spellEnd"/>
      <w:r>
        <w:rPr>
          <w:rFonts w:eastAsia="Times New Roman"/>
        </w:rPr>
        <w:t xml:space="preserve">, </w:t>
      </w:r>
      <w:proofErr w:type="spellStart"/>
      <w:r w:rsidR="00B012BD" w:rsidRPr="00B012BD">
        <w:t>Biochim</w:t>
      </w:r>
      <w:proofErr w:type="spellEnd"/>
      <w:r w:rsidR="00B012BD">
        <w:t>.</w:t>
      </w:r>
      <w:r w:rsidR="00B012BD" w:rsidRPr="00B012BD">
        <w:t xml:space="preserve"> </w:t>
      </w:r>
      <w:proofErr w:type="spellStart"/>
      <w:r w:rsidR="00B012BD" w:rsidRPr="00B012BD">
        <w:t>Biophys</w:t>
      </w:r>
      <w:proofErr w:type="spellEnd"/>
      <w:r w:rsidR="00B012BD">
        <w:t>.</w:t>
      </w:r>
      <w:r w:rsidR="00B012BD" w:rsidRPr="00B012BD">
        <w:t xml:space="preserve"> Acta</w:t>
      </w:r>
      <w:r w:rsidR="00B012BD">
        <w:t>.</w:t>
      </w:r>
      <w:r w:rsidR="00B012BD" w:rsidRPr="003B5D9C">
        <w:rPr>
          <w:i/>
        </w:rPr>
        <w:t xml:space="preserve"> </w:t>
      </w:r>
      <w:r>
        <w:rPr>
          <w:rFonts w:eastAsia="Times New Roman"/>
          <w:b/>
          <w:bCs/>
        </w:rPr>
        <w:t>1657</w:t>
      </w:r>
      <w:r>
        <w:rPr>
          <w:rFonts w:eastAsia="Times New Roman"/>
        </w:rPr>
        <w:t>, 82</w:t>
      </w:r>
      <w:r w:rsidR="00B012BD">
        <w:rPr>
          <w:rFonts w:eastAsia="Times New Roman"/>
        </w:rPr>
        <w:t>-104</w:t>
      </w:r>
      <w:r>
        <w:rPr>
          <w:rFonts w:eastAsia="Times New Roman"/>
        </w:rPr>
        <w:t xml:space="preserve"> (2004).</w:t>
      </w:r>
    </w:p>
    <w:p w14:paraId="1638B6A5" w14:textId="4F1EBF0E" w:rsidR="002549D5" w:rsidRDefault="002549D5" w:rsidP="00763BEC">
      <w:pPr>
        <w:jc w:val="both"/>
        <w:rPr>
          <w:rFonts w:eastAsia="Times New Roman"/>
        </w:rPr>
      </w:pPr>
      <w:r>
        <w:rPr>
          <w:rFonts w:eastAsia="Times New Roman"/>
          <w:vertAlign w:val="superscript"/>
        </w:rPr>
        <w:t>59</w:t>
      </w:r>
      <w:r>
        <w:rPr>
          <w:rFonts w:eastAsia="Times New Roman"/>
        </w:rPr>
        <w:t xml:space="preserve"> R. </w:t>
      </w:r>
      <w:proofErr w:type="spellStart"/>
      <w:r>
        <w:rPr>
          <w:rFonts w:eastAsia="Times New Roman"/>
        </w:rPr>
        <w:t>Diao</w:t>
      </w:r>
      <w:proofErr w:type="spellEnd"/>
      <w:r>
        <w:rPr>
          <w:rFonts w:eastAsia="Times New Roman"/>
        </w:rPr>
        <w:t xml:space="preserve">, H. Ye, Z. Yang, S. Zhang, K. Kong, and J. Hua, </w:t>
      </w:r>
      <w:proofErr w:type="spellStart"/>
      <w:r w:rsidR="00B012BD" w:rsidRPr="00B012BD">
        <w:rPr>
          <w:rFonts w:eastAsia="Times New Roman"/>
        </w:rPr>
        <w:t>Polym</w:t>
      </w:r>
      <w:proofErr w:type="spellEnd"/>
      <w:r w:rsidR="00B012BD" w:rsidRPr="00B012BD">
        <w:rPr>
          <w:rFonts w:eastAsia="Times New Roman"/>
        </w:rPr>
        <w:t xml:space="preserve">. Chem. </w:t>
      </w:r>
      <w:r>
        <w:rPr>
          <w:rFonts w:eastAsia="Times New Roman"/>
          <w:b/>
          <w:bCs/>
        </w:rPr>
        <w:t>10</w:t>
      </w:r>
      <w:r>
        <w:rPr>
          <w:rFonts w:eastAsia="Times New Roman"/>
        </w:rPr>
        <w:t>, 6473</w:t>
      </w:r>
      <w:r w:rsidR="00B012BD">
        <w:rPr>
          <w:rFonts w:eastAsia="Times New Roman"/>
        </w:rPr>
        <w:t>-6480</w:t>
      </w:r>
      <w:r>
        <w:rPr>
          <w:rFonts w:eastAsia="Times New Roman"/>
        </w:rPr>
        <w:t xml:space="preserve"> (2019).</w:t>
      </w:r>
    </w:p>
    <w:p w14:paraId="18C39C81" w14:textId="77671368" w:rsidR="002549D5" w:rsidRDefault="002549D5" w:rsidP="00763BEC">
      <w:pPr>
        <w:jc w:val="both"/>
        <w:rPr>
          <w:rFonts w:eastAsia="Times New Roman"/>
        </w:rPr>
      </w:pPr>
      <w:r>
        <w:rPr>
          <w:rFonts w:eastAsia="Times New Roman"/>
          <w:vertAlign w:val="superscript"/>
        </w:rPr>
        <w:t>60</w:t>
      </w:r>
      <w:r>
        <w:rPr>
          <w:rFonts w:eastAsia="Times New Roman"/>
        </w:rPr>
        <w:t xml:space="preserve"> J. </w:t>
      </w:r>
      <w:proofErr w:type="spellStart"/>
      <w:r>
        <w:rPr>
          <w:rFonts w:eastAsia="Times New Roman"/>
        </w:rPr>
        <w:t>Kosco</w:t>
      </w:r>
      <w:proofErr w:type="spellEnd"/>
      <w:r>
        <w:rPr>
          <w:rFonts w:eastAsia="Times New Roman"/>
        </w:rPr>
        <w:t xml:space="preserve">, M. Bidwell, H. Cha, T. Martin, C.T. Howells, M. Sachs, D.H. Anjum, S. Gonzalez Lopez, L. Zou, A. Wadsworth, W. Zhang, L. Zhang, J. </w:t>
      </w:r>
      <w:proofErr w:type="spellStart"/>
      <w:r>
        <w:rPr>
          <w:rFonts w:eastAsia="Times New Roman"/>
        </w:rPr>
        <w:t>Tellam</w:t>
      </w:r>
      <w:proofErr w:type="spellEnd"/>
      <w:r>
        <w:rPr>
          <w:rFonts w:eastAsia="Times New Roman"/>
        </w:rPr>
        <w:t xml:space="preserve">, R. </w:t>
      </w:r>
      <w:proofErr w:type="spellStart"/>
      <w:r>
        <w:rPr>
          <w:rFonts w:eastAsia="Times New Roman"/>
        </w:rPr>
        <w:t>Sougrat</w:t>
      </w:r>
      <w:proofErr w:type="spellEnd"/>
      <w:r>
        <w:rPr>
          <w:rFonts w:eastAsia="Times New Roman"/>
        </w:rPr>
        <w:t xml:space="preserve">, F. </w:t>
      </w:r>
      <w:proofErr w:type="spellStart"/>
      <w:r>
        <w:rPr>
          <w:rFonts w:eastAsia="Times New Roman"/>
        </w:rPr>
        <w:t>Laquai</w:t>
      </w:r>
      <w:proofErr w:type="spellEnd"/>
      <w:r>
        <w:rPr>
          <w:rFonts w:eastAsia="Times New Roman"/>
        </w:rPr>
        <w:t xml:space="preserve">, D.M. </w:t>
      </w:r>
      <w:proofErr w:type="spellStart"/>
      <w:r>
        <w:rPr>
          <w:rFonts w:eastAsia="Times New Roman"/>
        </w:rPr>
        <w:t>DeLongchamp</w:t>
      </w:r>
      <w:proofErr w:type="spellEnd"/>
      <w:r>
        <w:rPr>
          <w:rFonts w:eastAsia="Times New Roman"/>
        </w:rPr>
        <w:t xml:space="preserve">, J.R. Durrant, and I. McCulloch, </w:t>
      </w:r>
      <w:r w:rsidR="00B012BD" w:rsidRPr="00B012BD">
        <w:rPr>
          <w:rFonts w:eastAsia="Times New Roman"/>
        </w:rPr>
        <w:t>Nat. Mater.</w:t>
      </w:r>
      <w:r w:rsidR="00B012BD">
        <w:rPr>
          <w:rFonts w:eastAsia="Times New Roman"/>
        </w:rPr>
        <w:t xml:space="preserve"> </w:t>
      </w:r>
      <w:r>
        <w:rPr>
          <w:rFonts w:eastAsia="Times New Roman"/>
          <w:b/>
          <w:bCs/>
        </w:rPr>
        <w:t>19</w:t>
      </w:r>
      <w:r>
        <w:rPr>
          <w:rFonts w:eastAsia="Times New Roman"/>
        </w:rPr>
        <w:t>, 559</w:t>
      </w:r>
      <w:r w:rsidR="001030E3">
        <w:rPr>
          <w:rFonts w:eastAsia="Times New Roman"/>
        </w:rPr>
        <w:t>-565</w:t>
      </w:r>
      <w:r>
        <w:rPr>
          <w:rFonts w:eastAsia="Times New Roman"/>
        </w:rPr>
        <w:t xml:space="preserve"> (2020).</w:t>
      </w:r>
    </w:p>
    <w:p w14:paraId="2357BC0F" w14:textId="7F9E0826" w:rsidR="002549D5" w:rsidRDefault="002549D5" w:rsidP="00763BEC">
      <w:pPr>
        <w:jc w:val="both"/>
        <w:rPr>
          <w:rFonts w:eastAsia="Times New Roman"/>
        </w:rPr>
      </w:pPr>
      <w:r>
        <w:rPr>
          <w:rFonts w:eastAsia="Times New Roman"/>
          <w:vertAlign w:val="superscript"/>
        </w:rPr>
        <w:t>61</w:t>
      </w:r>
      <w:r>
        <w:rPr>
          <w:rFonts w:eastAsia="Times New Roman"/>
        </w:rPr>
        <w:t xml:space="preserve"> X. Zhang, F. Shen, Z. Hu, Y. Wu, H. Tang, J. Jia, X. Wang, F. Huang, and Y. Cao, </w:t>
      </w:r>
      <w:r w:rsidR="001030E3" w:rsidRPr="001030E3">
        <w:rPr>
          <w:rFonts w:eastAsia="Times New Roman"/>
        </w:rPr>
        <w:t>ACS Sustain. Chem. Eng.</w:t>
      </w:r>
      <w:r>
        <w:rPr>
          <w:rFonts w:eastAsia="Times New Roman"/>
        </w:rPr>
        <w:t xml:space="preserve"> </w:t>
      </w:r>
      <w:r>
        <w:rPr>
          <w:rFonts w:eastAsia="Times New Roman"/>
          <w:b/>
          <w:bCs/>
        </w:rPr>
        <w:t>7</w:t>
      </w:r>
      <w:r>
        <w:rPr>
          <w:rFonts w:eastAsia="Times New Roman"/>
        </w:rPr>
        <w:t>, 4128</w:t>
      </w:r>
      <w:r w:rsidR="001030E3">
        <w:rPr>
          <w:rFonts w:eastAsia="Times New Roman"/>
        </w:rPr>
        <w:t>-4135</w:t>
      </w:r>
      <w:r>
        <w:rPr>
          <w:rFonts w:eastAsia="Times New Roman"/>
        </w:rPr>
        <w:t xml:space="preserve"> (2019).</w:t>
      </w:r>
    </w:p>
    <w:p w14:paraId="77D651F4" w14:textId="0D8DEFD8" w:rsidR="002549D5" w:rsidRDefault="002549D5" w:rsidP="00763BEC">
      <w:pPr>
        <w:jc w:val="both"/>
        <w:rPr>
          <w:rFonts w:eastAsia="Times New Roman"/>
        </w:rPr>
      </w:pPr>
      <w:r>
        <w:rPr>
          <w:rFonts w:eastAsia="Times New Roman"/>
          <w:vertAlign w:val="superscript"/>
        </w:rPr>
        <w:t>62</w:t>
      </w:r>
      <w:r>
        <w:rPr>
          <w:rFonts w:eastAsia="Times New Roman"/>
        </w:rPr>
        <w:t xml:space="preserve"> C. Schwarz, H. </w:t>
      </w:r>
      <w:proofErr w:type="spellStart"/>
      <w:r>
        <w:rPr>
          <w:rFonts w:eastAsia="Times New Roman"/>
        </w:rPr>
        <w:t>Bässler</w:t>
      </w:r>
      <w:proofErr w:type="spellEnd"/>
      <w:r>
        <w:rPr>
          <w:rFonts w:eastAsia="Times New Roman"/>
        </w:rPr>
        <w:t xml:space="preserve">, I. Bauer, J.M. </w:t>
      </w:r>
      <w:proofErr w:type="spellStart"/>
      <w:r>
        <w:rPr>
          <w:rFonts w:eastAsia="Times New Roman"/>
        </w:rPr>
        <w:t>Koenen</w:t>
      </w:r>
      <w:proofErr w:type="spellEnd"/>
      <w:r>
        <w:rPr>
          <w:rFonts w:eastAsia="Times New Roman"/>
        </w:rPr>
        <w:t xml:space="preserve">, E. </w:t>
      </w:r>
      <w:proofErr w:type="spellStart"/>
      <w:r>
        <w:rPr>
          <w:rFonts w:eastAsia="Times New Roman"/>
        </w:rPr>
        <w:t>Preis</w:t>
      </w:r>
      <w:proofErr w:type="spellEnd"/>
      <w:r>
        <w:rPr>
          <w:rFonts w:eastAsia="Times New Roman"/>
        </w:rPr>
        <w:t xml:space="preserve">, U. </w:t>
      </w:r>
      <w:proofErr w:type="spellStart"/>
      <w:r>
        <w:rPr>
          <w:rFonts w:eastAsia="Times New Roman"/>
        </w:rPr>
        <w:t>Scherf</w:t>
      </w:r>
      <w:proofErr w:type="spellEnd"/>
      <w:r>
        <w:rPr>
          <w:rFonts w:eastAsia="Times New Roman"/>
        </w:rPr>
        <w:t xml:space="preserve">, and A. Köhler, </w:t>
      </w:r>
      <w:r w:rsidR="001030E3" w:rsidRPr="001030E3">
        <w:rPr>
          <w:rFonts w:eastAsia="Times New Roman"/>
        </w:rPr>
        <w:t>Adv. Mater.</w:t>
      </w:r>
      <w:r w:rsidR="001030E3">
        <w:rPr>
          <w:rFonts w:eastAsia="Times New Roman"/>
        </w:rPr>
        <w:t xml:space="preserve"> </w:t>
      </w:r>
      <w:r>
        <w:rPr>
          <w:rFonts w:eastAsia="Times New Roman"/>
          <w:b/>
          <w:bCs/>
        </w:rPr>
        <w:t>24</w:t>
      </w:r>
      <w:r>
        <w:rPr>
          <w:rFonts w:eastAsia="Times New Roman"/>
        </w:rPr>
        <w:t>, 922</w:t>
      </w:r>
      <w:r w:rsidR="001030E3">
        <w:rPr>
          <w:rFonts w:eastAsia="Times New Roman"/>
        </w:rPr>
        <w:t>-925</w:t>
      </w:r>
      <w:r>
        <w:rPr>
          <w:rFonts w:eastAsia="Times New Roman"/>
        </w:rPr>
        <w:t xml:space="preserve"> (2012).</w:t>
      </w:r>
    </w:p>
    <w:p w14:paraId="7412FAEB" w14:textId="45A543F4" w:rsidR="002549D5" w:rsidRDefault="002549D5" w:rsidP="00763BEC">
      <w:pPr>
        <w:jc w:val="both"/>
        <w:rPr>
          <w:rFonts w:eastAsia="Times New Roman"/>
        </w:rPr>
      </w:pPr>
      <w:r>
        <w:rPr>
          <w:rFonts w:eastAsia="Times New Roman"/>
          <w:vertAlign w:val="superscript"/>
        </w:rPr>
        <w:t>63</w:t>
      </w:r>
      <w:r>
        <w:rPr>
          <w:rFonts w:eastAsia="Times New Roman"/>
        </w:rPr>
        <w:t xml:space="preserve"> Y. Bai, K. Nakagawa, A.J. Cowan, C.M. Aitchison, Y. Yamaguchi, M.A. Zwijnenburg, A. Kudo, R.S. Sprick, and A.I. Cooper, </w:t>
      </w:r>
      <w:r w:rsidR="001030E3" w:rsidRPr="001030E3">
        <w:rPr>
          <w:rFonts w:eastAsia="Times New Roman"/>
        </w:rPr>
        <w:t>J. Mater. Chem. A</w:t>
      </w:r>
      <w:r w:rsidR="001030E3">
        <w:rPr>
          <w:rFonts w:eastAsia="Times New Roman"/>
        </w:rPr>
        <w:t>.</w:t>
      </w:r>
      <w:r w:rsidR="001030E3" w:rsidRPr="001030E3">
        <w:rPr>
          <w:rFonts w:eastAsia="Times New Roman"/>
        </w:rPr>
        <w:t xml:space="preserve"> </w:t>
      </w:r>
      <w:r>
        <w:rPr>
          <w:rFonts w:eastAsia="Times New Roman"/>
          <w:b/>
          <w:bCs/>
        </w:rPr>
        <w:t>8</w:t>
      </w:r>
      <w:r>
        <w:rPr>
          <w:rFonts w:eastAsia="Times New Roman"/>
        </w:rPr>
        <w:t>, 16283</w:t>
      </w:r>
      <w:r w:rsidR="001030E3">
        <w:rPr>
          <w:rFonts w:eastAsia="Times New Roman"/>
        </w:rPr>
        <w:t>-16290</w:t>
      </w:r>
      <w:r>
        <w:rPr>
          <w:rFonts w:eastAsia="Times New Roman"/>
        </w:rPr>
        <w:t xml:space="preserve"> (2020).</w:t>
      </w:r>
    </w:p>
    <w:p w14:paraId="1730FE30" w14:textId="0D1A4FE0" w:rsidR="002549D5" w:rsidRDefault="002549D5" w:rsidP="00763BEC">
      <w:pPr>
        <w:jc w:val="both"/>
        <w:rPr>
          <w:rFonts w:eastAsia="Times New Roman"/>
        </w:rPr>
      </w:pPr>
      <w:r>
        <w:rPr>
          <w:rFonts w:eastAsia="Times New Roman"/>
          <w:vertAlign w:val="superscript"/>
        </w:rPr>
        <w:t>64</w:t>
      </w:r>
      <w:r>
        <w:rPr>
          <w:rFonts w:eastAsia="Times New Roman"/>
        </w:rPr>
        <w:t xml:space="preserve"> Y. Bai, C. Li, L. Liu, Y. Yamaguchi, M. Bahri, H. Yang, A. Gardner, M.A. Zwijnenburg, N.D. Browning, A.J. Cowan, A. Kudo, A.I. Cooper, and R.S. Sprick, </w:t>
      </w:r>
      <w:proofErr w:type="spellStart"/>
      <w:r w:rsidR="009E4AA1" w:rsidRPr="00012550">
        <w:rPr>
          <w:rFonts w:eastAsia="Times New Roman"/>
        </w:rPr>
        <w:t>Angew</w:t>
      </w:r>
      <w:proofErr w:type="spellEnd"/>
      <w:r w:rsidR="009E4AA1" w:rsidRPr="00012550">
        <w:rPr>
          <w:rFonts w:eastAsia="Times New Roman"/>
        </w:rPr>
        <w:t xml:space="preserve">. </w:t>
      </w:r>
      <w:proofErr w:type="spellStart"/>
      <w:r w:rsidR="009E4AA1" w:rsidRPr="00012550">
        <w:rPr>
          <w:rFonts w:eastAsia="Times New Roman"/>
        </w:rPr>
        <w:t>Chemie</w:t>
      </w:r>
      <w:proofErr w:type="spellEnd"/>
      <w:r w:rsidR="009E4AA1" w:rsidRPr="00012550">
        <w:rPr>
          <w:rFonts w:eastAsia="Times New Roman"/>
        </w:rPr>
        <w:t xml:space="preserve"> Int. Ed.</w:t>
      </w:r>
      <w:r w:rsidR="009E4AA1">
        <w:rPr>
          <w:rFonts w:eastAsia="Times New Roman"/>
        </w:rPr>
        <w:t xml:space="preserve"> </w:t>
      </w:r>
      <w:r w:rsidR="00E00F32">
        <w:rPr>
          <w:rFonts w:eastAsia="Times New Roman"/>
          <w:b/>
        </w:rPr>
        <w:t>61</w:t>
      </w:r>
      <w:bookmarkStart w:id="31" w:name="_GoBack"/>
      <w:bookmarkEnd w:id="31"/>
      <w:r w:rsidR="001030E3">
        <w:rPr>
          <w:rFonts w:eastAsia="Times New Roman"/>
        </w:rPr>
        <w:t xml:space="preserve">, </w:t>
      </w:r>
      <w:r w:rsidR="001030E3" w:rsidRPr="001030E3">
        <w:rPr>
          <w:rFonts w:eastAsia="Times New Roman"/>
        </w:rPr>
        <w:t xml:space="preserve">e202201299 </w:t>
      </w:r>
      <w:r>
        <w:rPr>
          <w:rFonts w:eastAsia="Times New Roman"/>
        </w:rPr>
        <w:t>(2022).</w:t>
      </w:r>
    </w:p>
    <w:p w14:paraId="4D9431CE" w14:textId="6088BE02" w:rsidR="002549D5" w:rsidRDefault="002549D5" w:rsidP="00763BEC">
      <w:pPr>
        <w:jc w:val="both"/>
        <w:rPr>
          <w:rFonts w:eastAsia="Times New Roman"/>
        </w:rPr>
      </w:pPr>
      <w:r>
        <w:rPr>
          <w:rFonts w:eastAsia="Times New Roman"/>
          <w:vertAlign w:val="superscript"/>
        </w:rPr>
        <w:lastRenderedPageBreak/>
        <w:t>65</w:t>
      </w:r>
      <w:r>
        <w:rPr>
          <w:rFonts w:eastAsia="Times New Roman"/>
        </w:rPr>
        <w:t xml:space="preserve"> M. Sachs, H. Cha, J. </w:t>
      </w:r>
      <w:proofErr w:type="spellStart"/>
      <w:r>
        <w:rPr>
          <w:rFonts w:eastAsia="Times New Roman"/>
        </w:rPr>
        <w:t>Kosco</w:t>
      </w:r>
      <w:proofErr w:type="spellEnd"/>
      <w:r>
        <w:rPr>
          <w:rFonts w:eastAsia="Times New Roman"/>
        </w:rPr>
        <w:t xml:space="preserve">, C.M. Aitchison, L. </w:t>
      </w:r>
      <w:proofErr w:type="spellStart"/>
      <w:r>
        <w:rPr>
          <w:rFonts w:eastAsia="Times New Roman"/>
        </w:rPr>
        <w:t>Francàs</w:t>
      </w:r>
      <w:proofErr w:type="spellEnd"/>
      <w:r>
        <w:rPr>
          <w:rFonts w:eastAsia="Times New Roman"/>
        </w:rPr>
        <w:t>, S. Corby, C.L. Chiang, A.A. Wilson, R. Godin, A. Fahey-Williams, A.I. Cooper, R.S. Sprick, I. McCulloch, and J.R. Durrant, J</w:t>
      </w:r>
      <w:r w:rsidR="001030E3">
        <w:rPr>
          <w:rFonts w:eastAsia="Times New Roman"/>
        </w:rPr>
        <w:t>.</w:t>
      </w:r>
      <w:r>
        <w:rPr>
          <w:rFonts w:eastAsia="Times New Roman"/>
        </w:rPr>
        <w:t xml:space="preserve"> Am</w:t>
      </w:r>
      <w:r w:rsidR="001030E3">
        <w:rPr>
          <w:rFonts w:eastAsia="Times New Roman"/>
        </w:rPr>
        <w:t>.</w:t>
      </w:r>
      <w:r>
        <w:rPr>
          <w:rFonts w:eastAsia="Times New Roman"/>
        </w:rPr>
        <w:t xml:space="preserve"> Chem</w:t>
      </w:r>
      <w:r w:rsidR="001030E3">
        <w:rPr>
          <w:rFonts w:eastAsia="Times New Roman"/>
        </w:rPr>
        <w:t>.</w:t>
      </w:r>
      <w:r>
        <w:rPr>
          <w:rFonts w:eastAsia="Times New Roman"/>
        </w:rPr>
        <w:t xml:space="preserve"> Soc</w:t>
      </w:r>
      <w:r w:rsidR="001030E3">
        <w:rPr>
          <w:rFonts w:eastAsia="Times New Roman"/>
        </w:rPr>
        <w:t>.</w:t>
      </w:r>
      <w:r>
        <w:rPr>
          <w:rFonts w:eastAsia="Times New Roman"/>
        </w:rPr>
        <w:t xml:space="preserve"> </w:t>
      </w:r>
      <w:r>
        <w:rPr>
          <w:rFonts w:eastAsia="Times New Roman"/>
          <w:b/>
          <w:bCs/>
        </w:rPr>
        <w:t>142</w:t>
      </w:r>
      <w:r>
        <w:rPr>
          <w:rFonts w:eastAsia="Times New Roman"/>
        </w:rPr>
        <w:t>, 14574</w:t>
      </w:r>
      <w:r w:rsidR="001030E3">
        <w:rPr>
          <w:rFonts w:eastAsia="Times New Roman"/>
        </w:rPr>
        <w:t>-14587</w:t>
      </w:r>
      <w:r>
        <w:rPr>
          <w:rFonts w:eastAsia="Times New Roman"/>
        </w:rPr>
        <w:t xml:space="preserve"> (2020).</w:t>
      </w:r>
    </w:p>
    <w:p w14:paraId="494798C8" w14:textId="68D7269A" w:rsidR="002549D5" w:rsidRDefault="002549D5" w:rsidP="00763BEC">
      <w:pPr>
        <w:jc w:val="both"/>
        <w:rPr>
          <w:rFonts w:eastAsia="Times New Roman"/>
        </w:rPr>
      </w:pPr>
      <w:r>
        <w:rPr>
          <w:rFonts w:eastAsia="Times New Roman"/>
          <w:vertAlign w:val="superscript"/>
        </w:rPr>
        <w:t>66</w:t>
      </w:r>
      <w:r>
        <w:rPr>
          <w:rFonts w:eastAsia="Times New Roman"/>
        </w:rPr>
        <w:t xml:space="preserve"> B. </w:t>
      </w:r>
      <w:proofErr w:type="spellStart"/>
      <w:r>
        <w:rPr>
          <w:rFonts w:eastAsia="Times New Roman"/>
        </w:rPr>
        <w:t>Kraabel</w:t>
      </w:r>
      <w:proofErr w:type="spellEnd"/>
      <w:r>
        <w:rPr>
          <w:rFonts w:eastAsia="Times New Roman"/>
        </w:rPr>
        <w:t xml:space="preserve">, V. </w:t>
      </w:r>
      <w:proofErr w:type="spellStart"/>
      <w:r>
        <w:rPr>
          <w:rFonts w:eastAsia="Times New Roman"/>
        </w:rPr>
        <w:t>Klimov</w:t>
      </w:r>
      <w:proofErr w:type="spellEnd"/>
      <w:r>
        <w:rPr>
          <w:rFonts w:eastAsia="Times New Roman"/>
        </w:rPr>
        <w:t xml:space="preserve">, R. </w:t>
      </w:r>
      <w:proofErr w:type="spellStart"/>
      <w:r>
        <w:rPr>
          <w:rFonts w:eastAsia="Times New Roman"/>
        </w:rPr>
        <w:t>Kohlman</w:t>
      </w:r>
      <w:proofErr w:type="spellEnd"/>
      <w:r>
        <w:rPr>
          <w:rFonts w:eastAsia="Times New Roman"/>
        </w:rPr>
        <w:t xml:space="preserve">, S. Xu, H.L. Wang, and D. </w:t>
      </w:r>
      <w:proofErr w:type="spellStart"/>
      <w:r>
        <w:rPr>
          <w:rFonts w:eastAsia="Times New Roman"/>
        </w:rPr>
        <w:t>McBranch</w:t>
      </w:r>
      <w:proofErr w:type="spellEnd"/>
      <w:r>
        <w:rPr>
          <w:rFonts w:eastAsia="Times New Roman"/>
        </w:rPr>
        <w:t xml:space="preserve">, </w:t>
      </w:r>
      <w:r w:rsidR="001030E3" w:rsidRPr="001030E3">
        <w:rPr>
          <w:rFonts w:eastAsia="Times New Roman"/>
        </w:rPr>
        <w:t>Phys. Rev. B</w:t>
      </w:r>
      <w:r w:rsidR="001030E3">
        <w:rPr>
          <w:rFonts w:eastAsia="Times New Roman"/>
        </w:rPr>
        <w:t>.</w:t>
      </w:r>
      <w:r>
        <w:rPr>
          <w:rFonts w:eastAsia="Times New Roman"/>
        </w:rPr>
        <w:t xml:space="preserve"> </w:t>
      </w:r>
      <w:r>
        <w:rPr>
          <w:rFonts w:eastAsia="Times New Roman"/>
          <w:b/>
          <w:bCs/>
        </w:rPr>
        <w:t>61</w:t>
      </w:r>
      <w:r>
        <w:rPr>
          <w:rFonts w:eastAsia="Times New Roman"/>
        </w:rPr>
        <w:t>, 8501</w:t>
      </w:r>
      <w:r w:rsidR="001030E3">
        <w:rPr>
          <w:rFonts w:eastAsia="Times New Roman"/>
        </w:rPr>
        <w:t>-1815</w:t>
      </w:r>
      <w:r>
        <w:rPr>
          <w:rFonts w:eastAsia="Times New Roman"/>
        </w:rPr>
        <w:t xml:space="preserve"> (2000).</w:t>
      </w:r>
    </w:p>
    <w:p w14:paraId="5ABD0E8A" w14:textId="398D4426" w:rsidR="002549D5" w:rsidRDefault="002549D5" w:rsidP="00763BEC">
      <w:pPr>
        <w:jc w:val="both"/>
        <w:rPr>
          <w:rFonts w:eastAsia="Times New Roman"/>
        </w:rPr>
      </w:pPr>
      <w:r>
        <w:rPr>
          <w:rFonts w:eastAsia="Times New Roman"/>
          <w:vertAlign w:val="superscript"/>
        </w:rPr>
        <w:t>67</w:t>
      </w:r>
      <w:r>
        <w:rPr>
          <w:rFonts w:eastAsia="Times New Roman"/>
        </w:rPr>
        <w:t xml:space="preserve"> M.A. Stevens, C. Silva, D.M. Russell, and R.H. Friend, </w:t>
      </w:r>
      <w:r w:rsidR="001030E3" w:rsidRPr="001030E3">
        <w:rPr>
          <w:rFonts w:eastAsia="Times New Roman"/>
        </w:rPr>
        <w:t>Phys. Rev. B</w:t>
      </w:r>
      <w:r w:rsidR="001030E3">
        <w:rPr>
          <w:rFonts w:eastAsia="Times New Roman"/>
        </w:rPr>
        <w:t>.</w:t>
      </w:r>
      <w:r>
        <w:rPr>
          <w:rFonts w:eastAsia="Times New Roman"/>
        </w:rPr>
        <w:t xml:space="preserve"> </w:t>
      </w:r>
      <w:r>
        <w:rPr>
          <w:rFonts w:eastAsia="Times New Roman"/>
          <w:b/>
          <w:bCs/>
        </w:rPr>
        <w:t>63</w:t>
      </w:r>
      <w:r>
        <w:rPr>
          <w:rFonts w:eastAsia="Times New Roman"/>
        </w:rPr>
        <w:t>, 1</w:t>
      </w:r>
      <w:r w:rsidR="001030E3">
        <w:rPr>
          <w:rFonts w:eastAsia="Times New Roman"/>
        </w:rPr>
        <w:t>65213</w:t>
      </w:r>
      <w:r>
        <w:rPr>
          <w:rFonts w:eastAsia="Times New Roman"/>
        </w:rPr>
        <w:t xml:space="preserve"> (2001).</w:t>
      </w:r>
    </w:p>
    <w:p w14:paraId="21E3B4D4" w14:textId="76621CF6" w:rsidR="002549D5" w:rsidRDefault="002549D5" w:rsidP="00763BEC">
      <w:pPr>
        <w:jc w:val="both"/>
        <w:rPr>
          <w:rFonts w:eastAsia="Times New Roman"/>
        </w:rPr>
      </w:pPr>
      <w:r>
        <w:rPr>
          <w:rFonts w:eastAsia="Times New Roman"/>
          <w:vertAlign w:val="superscript"/>
        </w:rPr>
        <w:t>68</w:t>
      </w:r>
      <w:r>
        <w:rPr>
          <w:rFonts w:eastAsia="Times New Roman"/>
        </w:rPr>
        <w:t xml:space="preserve"> J.G. Müller, U. </w:t>
      </w:r>
      <w:proofErr w:type="spellStart"/>
      <w:r>
        <w:rPr>
          <w:rFonts w:eastAsia="Times New Roman"/>
        </w:rPr>
        <w:t>Lemmer</w:t>
      </w:r>
      <w:proofErr w:type="spellEnd"/>
      <w:r>
        <w:rPr>
          <w:rFonts w:eastAsia="Times New Roman"/>
        </w:rPr>
        <w:t xml:space="preserve">, J. Feldmann, and U. </w:t>
      </w:r>
      <w:proofErr w:type="spellStart"/>
      <w:r>
        <w:rPr>
          <w:rFonts w:eastAsia="Times New Roman"/>
        </w:rPr>
        <w:t>Scherf</w:t>
      </w:r>
      <w:proofErr w:type="spellEnd"/>
      <w:r>
        <w:rPr>
          <w:rFonts w:eastAsia="Times New Roman"/>
        </w:rPr>
        <w:t xml:space="preserve">, </w:t>
      </w:r>
      <w:r w:rsidR="001030E3" w:rsidRPr="001030E3">
        <w:rPr>
          <w:rFonts w:eastAsia="Times New Roman"/>
        </w:rPr>
        <w:t xml:space="preserve">Phys. Rev. Lett. </w:t>
      </w:r>
      <w:r>
        <w:rPr>
          <w:rFonts w:eastAsia="Times New Roman"/>
          <w:b/>
          <w:bCs/>
        </w:rPr>
        <w:t>88</w:t>
      </w:r>
      <w:r>
        <w:rPr>
          <w:rFonts w:eastAsia="Times New Roman"/>
        </w:rPr>
        <w:t xml:space="preserve">, </w:t>
      </w:r>
      <w:r w:rsidR="001030E3">
        <w:rPr>
          <w:rFonts w:eastAsia="Times New Roman"/>
        </w:rPr>
        <w:t>147401</w:t>
      </w:r>
      <w:r>
        <w:rPr>
          <w:rFonts w:eastAsia="Times New Roman"/>
        </w:rPr>
        <w:t xml:space="preserve"> (2002).</w:t>
      </w:r>
    </w:p>
    <w:p w14:paraId="379CE3AF" w14:textId="17F1EA71" w:rsidR="002549D5" w:rsidRDefault="002549D5" w:rsidP="00763BEC">
      <w:pPr>
        <w:jc w:val="both"/>
        <w:rPr>
          <w:rFonts w:eastAsia="Times New Roman"/>
        </w:rPr>
      </w:pPr>
      <w:r>
        <w:rPr>
          <w:rFonts w:eastAsia="Times New Roman"/>
          <w:vertAlign w:val="superscript"/>
        </w:rPr>
        <w:t>69</w:t>
      </w:r>
      <w:r>
        <w:rPr>
          <w:rFonts w:eastAsia="Times New Roman"/>
        </w:rPr>
        <w:t xml:space="preserve"> E. </w:t>
      </w:r>
      <w:proofErr w:type="spellStart"/>
      <w:r>
        <w:rPr>
          <w:rFonts w:eastAsia="Times New Roman"/>
        </w:rPr>
        <w:t>Frankevich</w:t>
      </w:r>
      <w:proofErr w:type="spellEnd"/>
      <w:r>
        <w:rPr>
          <w:rFonts w:eastAsia="Times New Roman"/>
        </w:rPr>
        <w:t xml:space="preserve">, H. Ishii, Y. </w:t>
      </w:r>
      <w:proofErr w:type="spellStart"/>
      <w:r>
        <w:rPr>
          <w:rFonts w:eastAsia="Times New Roman"/>
        </w:rPr>
        <w:t>Hamanaka</w:t>
      </w:r>
      <w:proofErr w:type="spellEnd"/>
      <w:r>
        <w:rPr>
          <w:rFonts w:eastAsia="Times New Roman"/>
        </w:rPr>
        <w:t xml:space="preserve">, T. Yokoyama, A. Fuji, S. Li, K. Yoshino, A. Nakamura, and K. Seki, </w:t>
      </w:r>
      <w:r w:rsidR="001030E3" w:rsidRPr="001030E3">
        <w:rPr>
          <w:rFonts w:eastAsia="Times New Roman"/>
        </w:rPr>
        <w:t>Phys. Rev. B</w:t>
      </w:r>
      <w:r w:rsidR="001030E3">
        <w:rPr>
          <w:rFonts w:eastAsia="Times New Roman"/>
        </w:rPr>
        <w:t>.</w:t>
      </w:r>
      <w:r w:rsidR="001030E3" w:rsidRPr="001030E3">
        <w:rPr>
          <w:rFonts w:eastAsia="Times New Roman"/>
        </w:rPr>
        <w:t xml:space="preserve"> </w:t>
      </w:r>
      <w:r>
        <w:rPr>
          <w:rFonts w:eastAsia="Times New Roman"/>
          <w:b/>
          <w:bCs/>
        </w:rPr>
        <w:t>62</w:t>
      </w:r>
      <w:r>
        <w:rPr>
          <w:rFonts w:eastAsia="Times New Roman"/>
        </w:rPr>
        <w:t>, 2505</w:t>
      </w:r>
      <w:r w:rsidR="001030E3">
        <w:rPr>
          <w:rFonts w:eastAsia="Times New Roman"/>
        </w:rPr>
        <w:t>-2515</w:t>
      </w:r>
      <w:r>
        <w:rPr>
          <w:rFonts w:eastAsia="Times New Roman"/>
        </w:rPr>
        <w:t xml:space="preserve"> (2000).</w:t>
      </w:r>
    </w:p>
    <w:p w14:paraId="18D79308" w14:textId="027894B6" w:rsidR="002549D5" w:rsidRDefault="002549D5" w:rsidP="00763BEC">
      <w:pPr>
        <w:jc w:val="both"/>
        <w:rPr>
          <w:rFonts w:eastAsia="Times New Roman"/>
        </w:rPr>
      </w:pPr>
      <w:r>
        <w:rPr>
          <w:rFonts w:eastAsia="Times New Roman"/>
          <w:vertAlign w:val="superscript"/>
        </w:rPr>
        <w:t>70</w:t>
      </w:r>
      <w:r>
        <w:rPr>
          <w:rFonts w:eastAsia="Times New Roman"/>
        </w:rPr>
        <w:t xml:space="preserve"> R.S. Sprick, Z. Chen, A.J. Cowan, Y. Bai, C.M. Aitchison, Y. Fang, M.A. Zwijnenburg, A.I. Cooper, and X. Wang, </w:t>
      </w:r>
      <w:proofErr w:type="spellStart"/>
      <w:r w:rsidR="009E4AA1" w:rsidRPr="00012550">
        <w:rPr>
          <w:rFonts w:eastAsia="Times New Roman"/>
        </w:rPr>
        <w:t>Angew</w:t>
      </w:r>
      <w:proofErr w:type="spellEnd"/>
      <w:r w:rsidR="009E4AA1" w:rsidRPr="00012550">
        <w:rPr>
          <w:rFonts w:eastAsia="Times New Roman"/>
        </w:rPr>
        <w:t xml:space="preserve">. </w:t>
      </w:r>
      <w:proofErr w:type="spellStart"/>
      <w:r w:rsidR="009E4AA1" w:rsidRPr="00012550">
        <w:rPr>
          <w:rFonts w:eastAsia="Times New Roman"/>
        </w:rPr>
        <w:t>Chemie</w:t>
      </w:r>
      <w:proofErr w:type="spellEnd"/>
      <w:r w:rsidR="009E4AA1" w:rsidRPr="00012550">
        <w:rPr>
          <w:rFonts w:eastAsia="Times New Roman"/>
        </w:rPr>
        <w:t xml:space="preserve"> Int. Ed.</w:t>
      </w:r>
      <w:r w:rsidR="009E4AA1">
        <w:rPr>
          <w:rFonts w:eastAsia="Times New Roman"/>
        </w:rPr>
        <w:t xml:space="preserve"> </w:t>
      </w:r>
      <w:r>
        <w:rPr>
          <w:rFonts w:eastAsia="Times New Roman"/>
          <w:b/>
          <w:bCs/>
        </w:rPr>
        <w:t>59</w:t>
      </w:r>
      <w:r>
        <w:rPr>
          <w:rFonts w:eastAsia="Times New Roman"/>
        </w:rPr>
        <w:t>, 18695</w:t>
      </w:r>
      <w:r w:rsidR="001030E3">
        <w:rPr>
          <w:rFonts w:eastAsia="Times New Roman"/>
        </w:rPr>
        <w:t>-18700</w:t>
      </w:r>
      <w:r>
        <w:rPr>
          <w:rFonts w:eastAsia="Times New Roman"/>
        </w:rPr>
        <w:t xml:space="preserve"> (2020).</w:t>
      </w:r>
    </w:p>
    <w:p w14:paraId="2130674F" w14:textId="4350CE56" w:rsidR="002549D5" w:rsidRDefault="002549D5" w:rsidP="00763BEC">
      <w:pPr>
        <w:jc w:val="both"/>
        <w:rPr>
          <w:rFonts w:eastAsia="Times New Roman"/>
        </w:rPr>
      </w:pPr>
      <w:r>
        <w:rPr>
          <w:rFonts w:eastAsia="Times New Roman"/>
          <w:vertAlign w:val="superscript"/>
        </w:rPr>
        <w:t>71</w:t>
      </w:r>
      <w:r>
        <w:rPr>
          <w:rFonts w:eastAsia="Times New Roman"/>
        </w:rPr>
        <w:t xml:space="preserve"> V.L. Piercy, K.H. Saeed, A.W. Prentice, G. Neri, C. Li, A.M. Gardner, Y. Bai, R.S. Sprick, I. v. Sazanovich, A.I. Cooper, M.J. Rosseinsky, M.A. Zwijnenburg, and A.J. Cowan, </w:t>
      </w:r>
      <w:r w:rsidR="001030E3" w:rsidRPr="001030E3">
        <w:rPr>
          <w:rFonts w:eastAsia="Times New Roman"/>
        </w:rPr>
        <w:t>J</w:t>
      </w:r>
      <w:r w:rsidR="001030E3">
        <w:rPr>
          <w:rFonts w:eastAsia="Times New Roman"/>
        </w:rPr>
        <w:t>.</w:t>
      </w:r>
      <w:r w:rsidR="001030E3" w:rsidRPr="001030E3">
        <w:rPr>
          <w:rFonts w:eastAsia="Times New Roman"/>
        </w:rPr>
        <w:t xml:space="preserve"> Phys</w:t>
      </w:r>
      <w:r w:rsidR="001030E3">
        <w:rPr>
          <w:rFonts w:eastAsia="Times New Roman"/>
        </w:rPr>
        <w:t>.</w:t>
      </w:r>
      <w:r w:rsidR="001030E3" w:rsidRPr="001030E3">
        <w:rPr>
          <w:rFonts w:eastAsia="Times New Roman"/>
        </w:rPr>
        <w:t xml:space="preserve"> Chem</w:t>
      </w:r>
      <w:r w:rsidR="001030E3">
        <w:rPr>
          <w:rFonts w:eastAsia="Times New Roman"/>
        </w:rPr>
        <w:t>.</w:t>
      </w:r>
      <w:r w:rsidR="001030E3" w:rsidRPr="001030E3">
        <w:rPr>
          <w:rFonts w:eastAsia="Times New Roman"/>
        </w:rPr>
        <w:t xml:space="preserve"> Lett</w:t>
      </w:r>
      <w:r w:rsidR="001030E3">
        <w:rPr>
          <w:rFonts w:eastAsia="Times New Roman"/>
        </w:rPr>
        <w:t>.</w:t>
      </w:r>
      <w:r w:rsidR="001030E3" w:rsidRPr="001030E3">
        <w:rPr>
          <w:rFonts w:eastAsia="Times New Roman"/>
        </w:rPr>
        <w:t xml:space="preserve"> </w:t>
      </w:r>
      <w:r>
        <w:rPr>
          <w:rFonts w:eastAsia="Times New Roman"/>
          <w:b/>
          <w:bCs/>
        </w:rPr>
        <w:t>12</w:t>
      </w:r>
      <w:r>
        <w:rPr>
          <w:rFonts w:eastAsia="Times New Roman"/>
        </w:rPr>
        <w:t>, 10899</w:t>
      </w:r>
      <w:r w:rsidR="001030E3">
        <w:rPr>
          <w:rFonts w:eastAsia="Times New Roman"/>
        </w:rPr>
        <w:t>-10905</w:t>
      </w:r>
      <w:r>
        <w:rPr>
          <w:rFonts w:eastAsia="Times New Roman"/>
        </w:rPr>
        <w:t xml:space="preserve"> (2021).</w:t>
      </w:r>
    </w:p>
    <w:p w14:paraId="58F80D87" w14:textId="6340095F" w:rsidR="002549D5" w:rsidRDefault="002549D5" w:rsidP="00763BEC">
      <w:pPr>
        <w:jc w:val="both"/>
        <w:rPr>
          <w:rFonts w:eastAsia="Times New Roman"/>
        </w:rPr>
      </w:pPr>
      <w:r>
        <w:rPr>
          <w:rFonts w:eastAsia="Times New Roman"/>
          <w:vertAlign w:val="superscript"/>
        </w:rPr>
        <w:t>72</w:t>
      </w:r>
      <w:r>
        <w:rPr>
          <w:rFonts w:eastAsia="Times New Roman"/>
        </w:rPr>
        <w:t xml:space="preserve"> R.D. </w:t>
      </w:r>
      <w:proofErr w:type="spellStart"/>
      <w:r>
        <w:rPr>
          <w:rFonts w:eastAsia="Times New Roman"/>
        </w:rPr>
        <w:t>Pensack</w:t>
      </w:r>
      <w:proofErr w:type="spellEnd"/>
      <w:r>
        <w:rPr>
          <w:rFonts w:eastAsia="Times New Roman"/>
        </w:rPr>
        <w:t xml:space="preserve"> and J.B. Asbury</w:t>
      </w:r>
      <w:r w:rsidR="001030E3" w:rsidRPr="001030E3">
        <w:t xml:space="preserve"> </w:t>
      </w:r>
      <w:r w:rsidR="001030E3" w:rsidRPr="001030E3">
        <w:rPr>
          <w:rFonts w:eastAsia="Times New Roman"/>
        </w:rPr>
        <w:t xml:space="preserve">J. Phys. Chem. Lett. </w:t>
      </w:r>
      <w:r>
        <w:rPr>
          <w:rFonts w:eastAsia="Times New Roman"/>
          <w:b/>
          <w:bCs/>
        </w:rPr>
        <w:t>1</w:t>
      </w:r>
      <w:r>
        <w:rPr>
          <w:rFonts w:eastAsia="Times New Roman"/>
        </w:rPr>
        <w:t xml:space="preserve">, </w:t>
      </w:r>
      <w:r w:rsidR="001030E3" w:rsidRPr="001030E3">
        <w:rPr>
          <w:rFonts w:eastAsia="Times New Roman"/>
        </w:rPr>
        <w:t>2255-2263</w:t>
      </w:r>
      <w:r>
        <w:rPr>
          <w:rFonts w:eastAsia="Times New Roman"/>
        </w:rPr>
        <w:t xml:space="preserve"> (2010).</w:t>
      </w:r>
    </w:p>
    <w:p w14:paraId="3F2BC6FD" w14:textId="3E1604A5" w:rsidR="002549D5" w:rsidRDefault="002549D5" w:rsidP="00763BEC">
      <w:pPr>
        <w:jc w:val="both"/>
        <w:rPr>
          <w:rFonts w:eastAsia="Times New Roman"/>
        </w:rPr>
      </w:pPr>
      <w:r>
        <w:rPr>
          <w:rFonts w:eastAsia="Times New Roman"/>
          <w:vertAlign w:val="superscript"/>
        </w:rPr>
        <w:t>73</w:t>
      </w:r>
      <w:r>
        <w:rPr>
          <w:rFonts w:eastAsia="Times New Roman"/>
        </w:rPr>
        <w:t xml:space="preserve"> R.S. Sprick, J.X. Jiang, B. Bonillo, S. Ren, T. </w:t>
      </w:r>
      <w:proofErr w:type="spellStart"/>
      <w:r>
        <w:rPr>
          <w:rFonts w:eastAsia="Times New Roman"/>
        </w:rPr>
        <w:t>Ratvijitvech</w:t>
      </w:r>
      <w:proofErr w:type="spellEnd"/>
      <w:r>
        <w:rPr>
          <w:rFonts w:eastAsia="Times New Roman"/>
        </w:rPr>
        <w:t xml:space="preserve">, P. </w:t>
      </w:r>
      <w:proofErr w:type="spellStart"/>
      <w:r>
        <w:rPr>
          <w:rFonts w:eastAsia="Times New Roman"/>
        </w:rPr>
        <w:t>Guiglion</w:t>
      </w:r>
      <w:proofErr w:type="spellEnd"/>
      <w:r>
        <w:rPr>
          <w:rFonts w:eastAsia="Times New Roman"/>
        </w:rPr>
        <w:t xml:space="preserve">, M.A. </w:t>
      </w:r>
      <w:proofErr w:type="spellStart"/>
      <w:r>
        <w:rPr>
          <w:rFonts w:eastAsia="Times New Roman"/>
        </w:rPr>
        <w:t>Zwijnenburg</w:t>
      </w:r>
      <w:proofErr w:type="spellEnd"/>
      <w:r>
        <w:rPr>
          <w:rFonts w:eastAsia="Times New Roman"/>
        </w:rPr>
        <w:t>, D.J. Adams, and A.I. Cooper, J</w:t>
      </w:r>
      <w:r w:rsidR="001030E3">
        <w:rPr>
          <w:rFonts w:eastAsia="Times New Roman"/>
        </w:rPr>
        <w:t>.</w:t>
      </w:r>
      <w:r>
        <w:rPr>
          <w:rFonts w:eastAsia="Times New Roman"/>
        </w:rPr>
        <w:t xml:space="preserve"> Am</w:t>
      </w:r>
      <w:r w:rsidR="001030E3">
        <w:rPr>
          <w:rFonts w:eastAsia="Times New Roman"/>
        </w:rPr>
        <w:t>.</w:t>
      </w:r>
      <w:r>
        <w:rPr>
          <w:rFonts w:eastAsia="Times New Roman"/>
        </w:rPr>
        <w:t xml:space="preserve"> Chem</w:t>
      </w:r>
      <w:r w:rsidR="001030E3">
        <w:rPr>
          <w:rFonts w:eastAsia="Times New Roman"/>
        </w:rPr>
        <w:t>.</w:t>
      </w:r>
      <w:r>
        <w:rPr>
          <w:rFonts w:eastAsia="Times New Roman"/>
        </w:rPr>
        <w:t xml:space="preserve"> Soc</w:t>
      </w:r>
      <w:r w:rsidR="001030E3">
        <w:rPr>
          <w:rFonts w:eastAsia="Times New Roman"/>
        </w:rPr>
        <w:t>.</w:t>
      </w:r>
      <w:r>
        <w:rPr>
          <w:rFonts w:eastAsia="Times New Roman"/>
        </w:rPr>
        <w:t xml:space="preserve"> </w:t>
      </w:r>
      <w:r>
        <w:rPr>
          <w:rFonts w:eastAsia="Times New Roman"/>
          <w:b/>
          <w:bCs/>
        </w:rPr>
        <w:t>137</w:t>
      </w:r>
      <w:r>
        <w:rPr>
          <w:rFonts w:eastAsia="Times New Roman"/>
        </w:rPr>
        <w:t xml:space="preserve">, </w:t>
      </w:r>
      <w:r w:rsidR="001030E3" w:rsidRPr="001030E3">
        <w:rPr>
          <w:rFonts w:eastAsia="Times New Roman"/>
        </w:rPr>
        <w:t>3265-3270</w:t>
      </w:r>
      <w:r>
        <w:rPr>
          <w:rFonts w:eastAsia="Times New Roman"/>
        </w:rPr>
        <w:t xml:space="preserve"> (2015).</w:t>
      </w:r>
    </w:p>
    <w:p w14:paraId="0D7DB4AD" w14:textId="5DA1F469" w:rsidR="002549D5" w:rsidRDefault="002549D5" w:rsidP="00763BEC">
      <w:pPr>
        <w:jc w:val="both"/>
        <w:rPr>
          <w:rFonts w:eastAsia="Times New Roman"/>
        </w:rPr>
      </w:pPr>
      <w:r>
        <w:rPr>
          <w:rFonts w:eastAsia="Times New Roman"/>
          <w:vertAlign w:val="superscript"/>
        </w:rPr>
        <w:t>74</w:t>
      </w:r>
      <w:r>
        <w:rPr>
          <w:rFonts w:eastAsia="Times New Roman"/>
        </w:rPr>
        <w:t xml:space="preserve"> J. </w:t>
      </w:r>
      <w:proofErr w:type="spellStart"/>
      <w:r>
        <w:rPr>
          <w:rFonts w:eastAsia="Times New Roman"/>
        </w:rPr>
        <w:t>Kosco</w:t>
      </w:r>
      <w:proofErr w:type="spellEnd"/>
      <w:r>
        <w:rPr>
          <w:rFonts w:eastAsia="Times New Roman"/>
        </w:rPr>
        <w:t xml:space="preserve"> and I. McCulloch, </w:t>
      </w:r>
      <w:r w:rsidR="001030E3" w:rsidRPr="001030E3">
        <w:rPr>
          <w:rFonts w:eastAsia="Times New Roman"/>
        </w:rPr>
        <w:t xml:space="preserve">ACS Energy Lett. </w:t>
      </w:r>
      <w:r>
        <w:rPr>
          <w:rFonts w:eastAsia="Times New Roman"/>
          <w:b/>
          <w:bCs/>
        </w:rPr>
        <w:t>3</w:t>
      </w:r>
      <w:r>
        <w:rPr>
          <w:rFonts w:eastAsia="Times New Roman"/>
        </w:rPr>
        <w:t>, 2846</w:t>
      </w:r>
      <w:r w:rsidR="003D1661">
        <w:rPr>
          <w:rFonts w:eastAsia="Times New Roman"/>
        </w:rPr>
        <w:t>-2850</w:t>
      </w:r>
      <w:r>
        <w:rPr>
          <w:rFonts w:eastAsia="Times New Roman"/>
        </w:rPr>
        <w:t xml:space="preserve"> (2018).</w:t>
      </w:r>
    </w:p>
    <w:p w14:paraId="3457BB66" w14:textId="2E21808F" w:rsidR="00B51C09" w:rsidRPr="00502D45" w:rsidRDefault="002549D5" w:rsidP="00763BEC">
      <w:pPr>
        <w:jc w:val="both"/>
        <w:rPr>
          <w:rFonts w:ascii="Times New Roman" w:hAnsi="Times New Roman" w:cs="Times New Roman"/>
        </w:rPr>
      </w:pPr>
      <w:r>
        <w:rPr>
          <w:rFonts w:eastAsia="Times New Roman"/>
          <w:vertAlign w:val="superscript"/>
        </w:rPr>
        <w:t>75</w:t>
      </w:r>
      <w:r>
        <w:rPr>
          <w:rFonts w:eastAsia="Times New Roman"/>
        </w:rPr>
        <w:t xml:space="preserve"> G.M. Greetham, D. Sole, I.P. Clark, A.W. Parker, M.R. Pollard, and M. Towrie, </w:t>
      </w:r>
      <w:r w:rsidR="003D1661" w:rsidRPr="003D1661">
        <w:rPr>
          <w:rFonts w:eastAsia="Times New Roman"/>
        </w:rPr>
        <w:t xml:space="preserve">Rev. Sci. </w:t>
      </w:r>
      <w:proofErr w:type="spellStart"/>
      <w:r w:rsidR="003D1661" w:rsidRPr="003D1661">
        <w:rPr>
          <w:rFonts w:eastAsia="Times New Roman"/>
        </w:rPr>
        <w:t>Instrum</w:t>
      </w:r>
      <w:proofErr w:type="spellEnd"/>
      <w:r w:rsidR="003D1661" w:rsidRPr="003D1661">
        <w:rPr>
          <w:rFonts w:eastAsia="Times New Roman"/>
        </w:rPr>
        <w:t>.</w:t>
      </w:r>
      <w:r>
        <w:rPr>
          <w:rFonts w:eastAsia="Times New Roman"/>
        </w:rPr>
        <w:t xml:space="preserve"> </w:t>
      </w:r>
      <w:r>
        <w:rPr>
          <w:rFonts w:eastAsia="Times New Roman"/>
          <w:b/>
          <w:bCs/>
        </w:rPr>
        <w:t>83</w:t>
      </w:r>
      <w:r>
        <w:rPr>
          <w:rFonts w:eastAsia="Times New Roman"/>
        </w:rPr>
        <w:t xml:space="preserve">, </w:t>
      </w:r>
      <w:r w:rsidR="003D1661">
        <w:rPr>
          <w:rFonts w:eastAsia="Times New Roman"/>
        </w:rPr>
        <w:t xml:space="preserve">103107 </w:t>
      </w:r>
      <w:r>
        <w:rPr>
          <w:rFonts w:eastAsia="Times New Roman"/>
        </w:rPr>
        <w:t>(2012).</w:t>
      </w:r>
      <w:r w:rsidR="00AE122E" w:rsidRPr="00502D45">
        <w:rPr>
          <w:rFonts w:ascii="Times New Roman" w:hAnsi="Times New Roman" w:cs="Times New Roman"/>
        </w:rPr>
        <w:fldChar w:fldCharType="begin"/>
      </w:r>
      <w:r w:rsidR="00AE122E" w:rsidRPr="00502D45">
        <w:rPr>
          <w:rFonts w:ascii="Times New Roman" w:hAnsi="Times New Roman" w:cs="Times New Roman"/>
        </w:rPr>
        <w:instrText xml:space="preserve"> ADDIN EN.REFLIST </w:instrText>
      </w:r>
      <w:r w:rsidR="00AE122E" w:rsidRPr="00502D45">
        <w:rPr>
          <w:rFonts w:ascii="Times New Roman" w:hAnsi="Times New Roman" w:cs="Times New Roman"/>
        </w:rPr>
        <w:fldChar w:fldCharType="end"/>
      </w:r>
    </w:p>
    <w:sectPr w:rsidR="00B51C09" w:rsidRPr="00502D45">
      <w:footerReference w:type="default" r:id="rId1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1F413" w14:textId="77777777" w:rsidR="002E7185" w:rsidRDefault="002E7185" w:rsidP="00F52153">
      <w:pPr>
        <w:spacing w:after="0" w:line="240" w:lineRule="auto"/>
      </w:pPr>
      <w:r>
        <w:separator/>
      </w:r>
    </w:p>
  </w:endnote>
  <w:endnote w:type="continuationSeparator" w:id="0">
    <w:p w14:paraId="2D9CCE21" w14:textId="77777777" w:rsidR="002E7185" w:rsidRDefault="002E7185" w:rsidP="00F52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079649"/>
      <w:docPartObj>
        <w:docPartGallery w:val="Page Numbers (Bottom of Page)"/>
        <w:docPartUnique/>
      </w:docPartObj>
    </w:sdtPr>
    <w:sdtEndPr>
      <w:rPr>
        <w:noProof/>
      </w:rPr>
    </w:sdtEndPr>
    <w:sdtContent>
      <w:p w14:paraId="5FABD3C9" w14:textId="086B424B" w:rsidR="003B5065" w:rsidRDefault="003B5065">
        <w:pPr>
          <w:pStyle w:val="Footer"/>
        </w:pPr>
        <w:r>
          <w:fldChar w:fldCharType="begin"/>
        </w:r>
        <w:r>
          <w:instrText xml:space="preserve"> PAGE   \* MERGEFORMAT </w:instrText>
        </w:r>
        <w:r>
          <w:fldChar w:fldCharType="separate"/>
        </w:r>
        <w:r>
          <w:rPr>
            <w:noProof/>
          </w:rPr>
          <w:t>2</w:t>
        </w:r>
        <w:r>
          <w:rPr>
            <w:noProof/>
          </w:rPr>
          <w:fldChar w:fldCharType="end"/>
        </w:r>
      </w:p>
    </w:sdtContent>
  </w:sdt>
  <w:p w14:paraId="6E641E8E" w14:textId="77777777" w:rsidR="003B5065" w:rsidRDefault="003B5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8748D" w14:textId="77777777" w:rsidR="002E7185" w:rsidRDefault="002E7185" w:rsidP="00F52153">
      <w:pPr>
        <w:spacing w:after="0" w:line="240" w:lineRule="auto"/>
      </w:pPr>
      <w:r>
        <w:separator/>
      </w:r>
    </w:p>
  </w:footnote>
  <w:footnote w:type="continuationSeparator" w:id="0">
    <w:p w14:paraId="4FD83C4B" w14:textId="77777777" w:rsidR="002E7185" w:rsidRDefault="002E7185" w:rsidP="00F521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3BF4"/>
    <w:multiLevelType w:val="hybridMultilevel"/>
    <w:tmpl w:val="1556DB66"/>
    <w:lvl w:ilvl="0" w:tplc="92D209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1C0AEA"/>
    <w:multiLevelType w:val="hybridMultilevel"/>
    <w:tmpl w:val="B85878DC"/>
    <w:lvl w:ilvl="0" w:tplc="4C327D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B17994"/>
    <w:multiLevelType w:val="hybridMultilevel"/>
    <w:tmpl w:val="8AEC13E2"/>
    <w:lvl w:ilvl="0" w:tplc="12468A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9A596B"/>
    <w:multiLevelType w:val="hybridMultilevel"/>
    <w:tmpl w:val="F7AAEE26"/>
    <w:lvl w:ilvl="0" w:tplc="4EF6AD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pplied Physic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0wzvssmztdfze2zx1x5vrmprpxd52z2rxe&quot;&gt;我的EndNote库-Converted&lt;record-ids&gt;&lt;item&gt;675&lt;/item&gt;&lt;/record-ids&gt;&lt;/item&gt;&lt;/Libraries&gt;"/>
  </w:docVars>
  <w:rsids>
    <w:rsidRoot w:val="00BE3B72"/>
    <w:rsid w:val="0000083C"/>
    <w:rsid w:val="00001098"/>
    <w:rsid w:val="00001F5A"/>
    <w:rsid w:val="00006859"/>
    <w:rsid w:val="000072E7"/>
    <w:rsid w:val="00007CF2"/>
    <w:rsid w:val="00010071"/>
    <w:rsid w:val="00010959"/>
    <w:rsid w:val="00011324"/>
    <w:rsid w:val="00011FD9"/>
    <w:rsid w:val="00012550"/>
    <w:rsid w:val="000139BE"/>
    <w:rsid w:val="000167D0"/>
    <w:rsid w:val="0001744B"/>
    <w:rsid w:val="00017A42"/>
    <w:rsid w:val="000206F3"/>
    <w:rsid w:val="00022405"/>
    <w:rsid w:val="0002410B"/>
    <w:rsid w:val="00024B82"/>
    <w:rsid w:val="0002541D"/>
    <w:rsid w:val="000256A1"/>
    <w:rsid w:val="00025C24"/>
    <w:rsid w:val="00026DBF"/>
    <w:rsid w:val="00026F72"/>
    <w:rsid w:val="00027EB9"/>
    <w:rsid w:val="00032403"/>
    <w:rsid w:val="00032CCB"/>
    <w:rsid w:val="000337A8"/>
    <w:rsid w:val="00033B3C"/>
    <w:rsid w:val="0003496B"/>
    <w:rsid w:val="000349E7"/>
    <w:rsid w:val="00034ADC"/>
    <w:rsid w:val="00036A6F"/>
    <w:rsid w:val="000376CB"/>
    <w:rsid w:val="000400E7"/>
    <w:rsid w:val="00040878"/>
    <w:rsid w:val="00040E80"/>
    <w:rsid w:val="0004241A"/>
    <w:rsid w:val="00042E20"/>
    <w:rsid w:val="00044C9B"/>
    <w:rsid w:val="00047407"/>
    <w:rsid w:val="00047698"/>
    <w:rsid w:val="00051472"/>
    <w:rsid w:val="000518F6"/>
    <w:rsid w:val="00052E74"/>
    <w:rsid w:val="0005609B"/>
    <w:rsid w:val="00056526"/>
    <w:rsid w:val="00060A35"/>
    <w:rsid w:val="00064B16"/>
    <w:rsid w:val="00066066"/>
    <w:rsid w:val="00067793"/>
    <w:rsid w:val="00067DE4"/>
    <w:rsid w:val="00072353"/>
    <w:rsid w:val="00072CD2"/>
    <w:rsid w:val="00073144"/>
    <w:rsid w:val="00074B40"/>
    <w:rsid w:val="00076C09"/>
    <w:rsid w:val="00077FAC"/>
    <w:rsid w:val="0008138E"/>
    <w:rsid w:val="00081C49"/>
    <w:rsid w:val="00082B1D"/>
    <w:rsid w:val="00084320"/>
    <w:rsid w:val="00084380"/>
    <w:rsid w:val="00090AAE"/>
    <w:rsid w:val="00095ABE"/>
    <w:rsid w:val="00096379"/>
    <w:rsid w:val="00097298"/>
    <w:rsid w:val="000A0D9D"/>
    <w:rsid w:val="000A3930"/>
    <w:rsid w:val="000A3A84"/>
    <w:rsid w:val="000A3ACC"/>
    <w:rsid w:val="000B1D1E"/>
    <w:rsid w:val="000B31CE"/>
    <w:rsid w:val="000B3429"/>
    <w:rsid w:val="000B64F8"/>
    <w:rsid w:val="000C0AB6"/>
    <w:rsid w:val="000C0EBC"/>
    <w:rsid w:val="000C0F95"/>
    <w:rsid w:val="000C404B"/>
    <w:rsid w:val="000C57E1"/>
    <w:rsid w:val="000C61A6"/>
    <w:rsid w:val="000D24A8"/>
    <w:rsid w:val="000D3E6D"/>
    <w:rsid w:val="000D4070"/>
    <w:rsid w:val="000D5E98"/>
    <w:rsid w:val="000D752A"/>
    <w:rsid w:val="000E0B27"/>
    <w:rsid w:val="000E3653"/>
    <w:rsid w:val="000E3956"/>
    <w:rsid w:val="000E431A"/>
    <w:rsid w:val="000E5C73"/>
    <w:rsid w:val="000E6719"/>
    <w:rsid w:val="000F05D2"/>
    <w:rsid w:val="000F183A"/>
    <w:rsid w:val="000F1C94"/>
    <w:rsid w:val="000F70D6"/>
    <w:rsid w:val="000F7166"/>
    <w:rsid w:val="000F7290"/>
    <w:rsid w:val="000F7C25"/>
    <w:rsid w:val="00100819"/>
    <w:rsid w:val="001009ED"/>
    <w:rsid w:val="00100E5A"/>
    <w:rsid w:val="00100FEE"/>
    <w:rsid w:val="00101F92"/>
    <w:rsid w:val="00102263"/>
    <w:rsid w:val="0010275F"/>
    <w:rsid w:val="001030E3"/>
    <w:rsid w:val="001037B6"/>
    <w:rsid w:val="00104599"/>
    <w:rsid w:val="001045BE"/>
    <w:rsid w:val="0010593D"/>
    <w:rsid w:val="001063AC"/>
    <w:rsid w:val="00106BC7"/>
    <w:rsid w:val="00106E8E"/>
    <w:rsid w:val="001073C9"/>
    <w:rsid w:val="00107FAA"/>
    <w:rsid w:val="00110F8F"/>
    <w:rsid w:val="00111258"/>
    <w:rsid w:val="0011233A"/>
    <w:rsid w:val="001165C0"/>
    <w:rsid w:val="00116F05"/>
    <w:rsid w:val="0012308D"/>
    <w:rsid w:val="00124681"/>
    <w:rsid w:val="00124C64"/>
    <w:rsid w:val="0012542C"/>
    <w:rsid w:val="00127A22"/>
    <w:rsid w:val="00127A9B"/>
    <w:rsid w:val="00130018"/>
    <w:rsid w:val="00130334"/>
    <w:rsid w:val="00133C7C"/>
    <w:rsid w:val="0013683E"/>
    <w:rsid w:val="00136D4F"/>
    <w:rsid w:val="00136DB9"/>
    <w:rsid w:val="00141BD8"/>
    <w:rsid w:val="001430E5"/>
    <w:rsid w:val="00144B16"/>
    <w:rsid w:val="00144F45"/>
    <w:rsid w:val="001451DA"/>
    <w:rsid w:val="00145A3B"/>
    <w:rsid w:val="00147041"/>
    <w:rsid w:val="001474D6"/>
    <w:rsid w:val="00147CAA"/>
    <w:rsid w:val="00150A32"/>
    <w:rsid w:val="001570B6"/>
    <w:rsid w:val="00157115"/>
    <w:rsid w:val="00157D81"/>
    <w:rsid w:val="00162A76"/>
    <w:rsid w:val="001657E2"/>
    <w:rsid w:val="0016697A"/>
    <w:rsid w:val="001674D6"/>
    <w:rsid w:val="00167C00"/>
    <w:rsid w:val="0017122E"/>
    <w:rsid w:val="0017461D"/>
    <w:rsid w:val="00174EDE"/>
    <w:rsid w:val="00174F68"/>
    <w:rsid w:val="00175018"/>
    <w:rsid w:val="001757B6"/>
    <w:rsid w:val="00177A52"/>
    <w:rsid w:val="00180145"/>
    <w:rsid w:val="00180281"/>
    <w:rsid w:val="0018271C"/>
    <w:rsid w:val="00183C9B"/>
    <w:rsid w:val="0018584F"/>
    <w:rsid w:val="00187961"/>
    <w:rsid w:val="0019011C"/>
    <w:rsid w:val="00190A84"/>
    <w:rsid w:val="00192B35"/>
    <w:rsid w:val="00192B57"/>
    <w:rsid w:val="00193CF9"/>
    <w:rsid w:val="00194708"/>
    <w:rsid w:val="00194B19"/>
    <w:rsid w:val="00195F8E"/>
    <w:rsid w:val="001A0F41"/>
    <w:rsid w:val="001A19AE"/>
    <w:rsid w:val="001A72B4"/>
    <w:rsid w:val="001A739B"/>
    <w:rsid w:val="001A7CAC"/>
    <w:rsid w:val="001B0A95"/>
    <w:rsid w:val="001B1591"/>
    <w:rsid w:val="001B1AA9"/>
    <w:rsid w:val="001B20BD"/>
    <w:rsid w:val="001B22DF"/>
    <w:rsid w:val="001B3B68"/>
    <w:rsid w:val="001B545B"/>
    <w:rsid w:val="001B58DA"/>
    <w:rsid w:val="001B691D"/>
    <w:rsid w:val="001C00BD"/>
    <w:rsid w:val="001C4ACD"/>
    <w:rsid w:val="001C540B"/>
    <w:rsid w:val="001C59A2"/>
    <w:rsid w:val="001C6518"/>
    <w:rsid w:val="001C6566"/>
    <w:rsid w:val="001C7445"/>
    <w:rsid w:val="001D5E89"/>
    <w:rsid w:val="001E0FBC"/>
    <w:rsid w:val="001E1391"/>
    <w:rsid w:val="001E1CC2"/>
    <w:rsid w:val="001E34FE"/>
    <w:rsid w:val="001E3E06"/>
    <w:rsid w:val="001E4FC4"/>
    <w:rsid w:val="001E5629"/>
    <w:rsid w:val="001E5703"/>
    <w:rsid w:val="001F035C"/>
    <w:rsid w:val="001F0424"/>
    <w:rsid w:val="001F1FF7"/>
    <w:rsid w:val="001F2BC9"/>
    <w:rsid w:val="00200B08"/>
    <w:rsid w:val="00200DFA"/>
    <w:rsid w:val="00204E42"/>
    <w:rsid w:val="00206385"/>
    <w:rsid w:val="00206F3F"/>
    <w:rsid w:val="002076C2"/>
    <w:rsid w:val="00210384"/>
    <w:rsid w:val="00213FB9"/>
    <w:rsid w:val="00215154"/>
    <w:rsid w:val="002153CE"/>
    <w:rsid w:val="00215919"/>
    <w:rsid w:val="00215E8A"/>
    <w:rsid w:val="0021612C"/>
    <w:rsid w:val="0021726A"/>
    <w:rsid w:val="00217663"/>
    <w:rsid w:val="0021792E"/>
    <w:rsid w:val="00220763"/>
    <w:rsid w:val="002208A1"/>
    <w:rsid w:val="00220E7F"/>
    <w:rsid w:val="00223C5F"/>
    <w:rsid w:val="00225744"/>
    <w:rsid w:val="00232ECB"/>
    <w:rsid w:val="00234AAF"/>
    <w:rsid w:val="00236541"/>
    <w:rsid w:val="00236865"/>
    <w:rsid w:val="00240540"/>
    <w:rsid w:val="00241914"/>
    <w:rsid w:val="002436C3"/>
    <w:rsid w:val="00243D5A"/>
    <w:rsid w:val="00251EF9"/>
    <w:rsid w:val="00252705"/>
    <w:rsid w:val="00252747"/>
    <w:rsid w:val="002534AA"/>
    <w:rsid w:val="002549D5"/>
    <w:rsid w:val="00256C06"/>
    <w:rsid w:val="00256C20"/>
    <w:rsid w:val="002578AF"/>
    <w:rsid w:val="00261776"/>
    <w:rsid w:val="00261F1E"/>
    <w:rsid w:val="0026202B"/>
    <w:rsid w:val="00262531"/>
    <w:rsid w:val="00264173"/>
    <w:rsid w:val="00264597"/>
    <w:rsid w:val="00264600"/>
    <w:rsid w:val="00267051"/>
    <w:rsid w:val="00267846"/>
    <w:rsid w:val="0027033E"/>
    <w:rsid w:val="00271F12"/>
    <w:rsid w:val="00272C28"/>
    <w:rsid w:val="00273A08"/>
    <w:rsid w:val="00274D49"/>
    <w:rsid w:val="00274E0F"/>
    <w:rsid w:val="00275E8D"/>
    <w:rsid w:val="0027616E"/>
    <w:rsid w:val="00277D6F"/>
    <w:rsid w:val="0028049B"/>
    <w:rsid w:val="00280A7A"/>
    <w:rsid w:val="00281757"/>
    <w:rsid w:val="00285238"/>
    <w:rsid w:val="002854E2"/>
    <w:rsid w:val="00285571"/>
    <w:rsid w:val="00285CC1"/>
    <w:rsid w:val="002872E7"/>
    <w:rsid w:val="00287988"/>
    <w:rsid w:val="00287B94"/>
    <w:rsid w:val="00290D9D"/>
    <w:rsid w:val="00291548"/>
    <w:rsid w:val="00291E37"/>
    <w:rsid w:val="00292387"/>
    <w:rsid w:val="0029330D"/>
    <w:rsid w:val="00293D3B"/>
    <w:rsid w:val="00295654"/>
    <w:rsid w:val="00297749"/>
    <w:rsid w:val="002A1658"/>
    <w:rsid w:val="002A74BB"/>
    <w:rsid w:val="002B001D"/>
    <w:rsid w:val="002B0717"/>
    <w:rsid w:val="002B0E3F"/>
    <w:rsid w:val="002B133B"/>
    <w:rsid w:val="002B42B5"/>
    <w:rsid w:val="002B44A0"/>
    <w:rsid w:val="002C01FA"/>
    <w:rsid w:val="002C0A3A"/>
    <w:rsid w:val="002C2A88"/>
    <w:rsid w:val="002C3C4F"/>
    <w:rsid w:val="002C5EED"/>
    <w:rsid w:val="002C7300"/>
    <w:rsid w:val="002D17C6"/>
    <w:rsid w:val="002D5BF7"/>
    <w:rsid w:val="002D684C"/>
    <w:rsid w:val="002E0418"/>
    <w:rsid w:val="002E171F"/>
    <w:rsid w:val="002E54E6"/>
    <w:rsid w:val="002E66DE"/>
    <w:rsid w:val="002E7185"/>
    <w:rsid w:val="002E71E5"/>
    <w:rsid w:val="002E74D3"/>
    <w:rsid w:val="002E7BFC"/>
    <w:rsid w:val="002F0D22"/>
    <w:rsid w:val="002F1D11"/>
    <w:rsid w:val="002F2FFB"/>
    <w:rsid w:val="002F33B7"/>
    <w:rsid w:val="002F4DAE"/>
    <w:rsid w:val="00301EF1"/>
    <w:rsid w:val="003035FC"/>
    <w:rsid w:val="00304B6B"/>
    <w:rsid w:val="00310093"/>
    <w:rsid w:val="00310A55"/>
    <w:rsid w:val="00312CD2"/>
    <w:rsid w:val="00313654"/>
    <w:rsid w:val="00314671"/>
    <w:rsid w:val="00314924"/>
    <w:rsid w:val="00315484"/>
    <w:rsid w:val="00316BC6"/>
    <w:rsid w:val="00320E25"/>
    <w:rsid w:val="00321023"/>
    <w:rsid w:val="00323D77"/>
    <w:rsid w:val="00324B4A"/>
    <w:rsid w:val="00325A25"/>
    <w:rsid w:val="00330C27"/>
    <w:rsid w:val="003312BC"/>
    <w:rsid w:val="00335F75"/>
    <w:rsid w:val="003361CF"/>
    <w:rsid w:val="00336F07"/>
    <w:rsid w:val="00342F80"/>
    <w:rsid w:val="0034431C"/>
    <w:rsid w:val="00344FBD"/>
    <w:rsid w:val="00345BBB"/>
    <w:rsid w:val="0034636E"/>
    <w:rsid w:val="00346F9B"/>
    <w:rsid w:val="00347359"/>
    <w:rsid w:val="00347462"/>
    <w:rsid w:val="00347899"/>
    <w:rsid w:val="00351016"/>
    <w:rsid w:val="003511E3"/>
    <w:rsid w:val="003516D9"/>
    <w:rsid w:val="00351A65"/>
    <w:rsid w:val="00352BFE"/>
    <w:rsid w:val="0035492D"/>
    <w:rsid w:val="00356513"/>
    <w:rsid w:val="00356C19"/>
    <w:rsid w:val="00362521"/>
    <w:rsid w:val="00365AE8"/>
    <w:rsid w:val="00370825"/>
    <w:rsid w:val="00371A8E"/>
    <w:rsid w:val="00373803"/>
    <w:rsid w:val="003759FD"/>
    <w:rsid w:val="003804D7"/>
    <w:rsid w:val="00380F56"/>
    <w:rsid w:val="00380F86"/>
    <w:rsid w:val="00382693"/>
    <w:rsid w:val="0038327B"/>
    <w:rsid w:val="003834C0"/>
    <w:rsid w:val="003834CB"/>
    <w:rsid w:val="003834DB"/>
    <w:rsid w:val="00385985"/>
    <w:rsid w:val="00385F39"/>
    <w:rsid w:val="003875EB"/>
    <w:rsid w:val="00387A19"/>
    <w:rsid w:val="00387DF8"/>
    <w:rsid w:val="0039222A"/>
    <w:rsid w:val="00392C3C"/>
    <w:rsid w:val="00392EBE"/>
    <w:rsid w:val="00393675"/>
    <w:rsid w:val="003957CC"/>
    <w:rsid w:val="00396D39"/>
    <w:rsid w:val="003A216B"/>
    <w:rsid w:val="003A3783"/>
    <w:rsid w:val="003A4F5F"/>
    <w:rsid w:val="003A6D94"/>
    <w:rsid w:val="003B0E09"/>
    <w:rsid w:val="003B2233"/>
    <w:rsid w:val="003B4F8E"/>
    <w:rsid w:val="003B5065"/>
    <w:rsid w:val="003B6D1F"/>
    <w:rsid w:val="003B6D8F"/>
    <w:rsid w:val="003B751D"/>
    <w:rsid w:val="003B752B"/>
    <w:rsid w:val="003B789A"/>
    <w:rsid w:val="003C00CA"/>
    <w:rsid w:val="003C1B50"/>
    <w:rsid w:val="003C27CE"/>
    <w:rsid w:val="003C2A7C"/>
    <w:rsid w:val="003C2CD4"/>
    <w:rsid w:val="003C4CE5"/>
    <w:rsid w:val="003D026C"/>
    <w:rsid w:val="003D1661"/>
    <w:rsid w:val="003D28C2"/>
    <w:rsid w:val="003D5429"/>
    <w:rsid w:val="003D5573"/>
    <w:rsid w:val="003D5AD5"/>
    <w:rsid w:val="003D7018"/>
    <w:rsid w:val="003E023E"/>
    <w:rsid w:val="003E1D47"/>
    <w:rsid w:val="003E2C71"/>
    <w:rsid w:val="003E5EF7"/>
    <w:rsid w:val="003E6808"/>
    <w:rsid w:val="003E6F28"/>
    <w:rsid w:val="003E7896"/>
    <w:rsid w:val="003F208E"/>
    <w:rsid w:val="003F35BE"/>
    <w:rsid w:val="003F40EB"/>
    <w:rsid w:val="003F7297"/>
    <w:rsid w:val="00400BF1"/>
    <w:rsid w:val="00401C53"/>
    <w:rsid w:val="00401EB0"/>
    <w:rsid w:val="00404444"/>
    <w:rsid w:val="0040615E"/>
    <w:rsid w:val="00406691"/>
    <w:rsid w:val="004068C4"/>
    <w:rsid w:val="00407A8C"/>
    <w:rsid w:val="004113E6"/>
    <w:rsid w:val="00415F5C"/>
    <w:rsid w:val="00415F6E"/>
    <w:rsid w:val="004171C6"/>
    <w:rsid w:val="00420877"/>
    <w:rsid w:val="00422BAB"/>
    <w:rsid w:val="00431A52"/>
    <w:rsid w:val="00431E9F"/>
    <w:rsid w:val="00433AA5"/>
    <w:rsid w:val="004357F2"/>
    <w:rsid w:val="004401E0"/>
    <w:rsid w:val="0044266C"/>
    <w:rsid w:val="00442BF1"/>
    <w:rsid w:val="00444539"/>
    <w:rsid w:val="00444724"/>
    <w:rsid w:val="00447187"/>
    <w:rsid w:val="0045189F"/>
    <w:rsid w:val="00451FF0"/>
    <w:rsid w:val="004554C9"/>
    <w:rsid w:val="00457536"/>
    <w:rsid w:val="00457797"/>
    <w:rsid w:val="00460827"/>
    <w:rsid w:val="004611DB"/>
    <w:rsid w:val="00462841"/>
    <w:rsid w:val="00463ADB"/>
    <w:rsid w:val="00467653"/>
    <w:rsid w:val="004677B9"/>
    <w:rsid w:val="004729DD"/>
    <w:rsid w:val="00472E8A"/>
    <w:rsid w:val="0047315C"/>
    <w:rsid w:val="00473C91"/>
    <w:rsid w:val="00474297"/>
    <w:rsid w:val="004766B0"/>
    <w:rsid w:val="00482A92"/>
    <w:rsid w:val="00484CFA"/>
    <w:rsid w:val="004852C1"/>
    <w:rsid w:val="004879CE"/>
    <w:rsid w:val="00490B1D"/>
    <w:rsid w:val="00491F44"/>
    <w:rsid w:val="00492183"/>
    <w:rsid w:val="00492C65"/>
    <w:rsid w:val="00494274"/>
    <w:rsid w:val="0049496B"/>
    <w:rsid w:val="00496A91"/>
    <w:rsid w:val="004A20DD"/>
    <w:rsid w:val="004A34C5"/>
    <w:rsid w:val="004A524C"/>
    <w:rsid w:val="004A5BE2"/>
    <w:rsid w:val="004A7758"/>
    <w:rsid w:val="004B0160"/>
    <w:rsid w:val="004B2775"/>
    <w:rsid w:val="004B2C47"/>
    <w:rsid w:val="004B34A1"/>
    <w:rsid w:val="004B541B"/>
    <w:rsid w:val="004B6441"/>
    <w:rsid w:val="004B6A42"/>
    <w:rsid w:val="004C000A"/>
    <w:rsid w:val="004C316C"/>
    <w:rsid w:val="004C3438"/>
    <w:rsid w:val="004C4EE3"/>
    <w:rsid w:val="004C5B16"/>
    <w:rsid w:val="004C5CB7"/>
    <w:rsid w:val="004C6C18"/>
    <w:rsid w:val="004C6E6C"/>
    <w:rsid w:val="004C6EAF"/>
    <w:rsid w:val="004C7FF6"/>
    <w:rsid w:val="004D1D30"/>
    <w:rsid w:val="004D2C2D"/>
    <w:rsid w:val="004D3D7A"/>
    <w:rsid w:val="004D46AC"/>
    <w:rsid w:val="004D504A"/>
    <w:rsid w:val="004D592A"/>
    <w:rsid w:val="004D613F"/>
    <w:rsid w:val="004D6EE6"/>
    <w:rsid w:val="004E1AD3"/>
    <w:rsid w:val="004E21E6"/>
    <w:rsid w:val="004E4007"/>
    <w:rsid w:val="004E44F2"/>
    <w:rsid w:val="004E5A56"/>
    <w:rsid w:val="004E66AE"/>
    <w:rsid w:val="004E776F"/>
    <w:rsid w:val="004F1901"/>
    <w:rsid w:val="004F2D6D"/>
    <w:rsid w:val="004F3FDF"/>
    <w:rsid w:val="004F597D"/>
    <w:rsid w:val="004F5F6E"/>
    <w:rsid w:val="004F68F4"/>
    <w:rsid w:val="00501374"/>
    <w:rsid w:val="00502D45"/>
    <w:rsid w:val="00503DD9"/>
    <w:rsid w:val="00504907"/>
    <w:rsid w:val="00510369"/>
    <w:rsid w:val="00510D50"/>
    <w:rsid w:val="00511DE4"/>
    <w:rsid w:val="00515923"/>
    <w:rsid w:val="00516725"/>
    <w:rsid w:val="00520523"/>
    <w:rsid w:val="00522FD6"/>
    <w:rsid w:val="005247B7"/>
    <w:rsid w:val="005251C2"/>
    <w:rsid w:val="005257D2"/>
    <w:rsid w:val="00526C7F"/>
    <w:rsid w:val="005308D7"/>
    <w:rsid w:val="005309A7"/>
    <w:rsid w:val="0053163D"/>
    <w:rsid w:val="00531B01"/>
    <w:rsid w:val="00532ADF"/>
    <w:rsid w:val="005330B1"/>
    <w:rsid w:val="00533462"/>
    <w:rsid w:val="00534BA6"/>
    <w:rsid w:val="0053756A"/>
    <w:rsid w:val="0054006B"/>
    <w:rsid w:val="0054179B"/>
    <w:rsid w:val="0054179E"/>
    <w:rsid w:val="005430F2"/>
    <w:rsid w:val="00543288"/>
    <w:rsid w:val="00543E49"/>
    <w:rsid w:val="00544F9C"/>
    <w:rsid w:val="005455FF"/>
    <w:rsid w:val="00545700"/>
    <w:rsid w:val="00550620"/>
    <w:rsid w:val="005527BB"/>
    <w:rsid w:val="00553050"/>
    <w:rsid w:val="00553A1E"/>
    <w:rsid w:val="00554AA0"/>
    <w:rsid w:val="00555F90"/>
    <w:rsid w:val="00562145"/>
    <w:rsid w:val="00562338"/>
    <w:rsid w:val="005624B7"/>
    <w:rsid w:val="00563ADE"/>
    <w:rsid w:val="00563F24"/>
    <w:rsid w:val="0056683F"/>
    <w:rsid w:val="005672BD"/>
    <w:rsid w:val="0057379F"/>
    <w:rsid w:val="00573BE9"/>
    <w:rsid w:val="00574E5C"/>
    <w:rsid w:val="005762D0"/>
    <w:rsid w:val="0057664E"/>
    <w:rsid w:val="00577FCE"/>
    <w:rsid w:val="0058266D"/>
    <w:rsid w:val="00583B4A"/>
    <w:rsid w:val="0058657D"/>
    <w:rsid w:val="0058750C"/>
    <w:rsid w:val="005914AA"/>
    <w:rsid w:val="00591EA2"/>
    <w:rsid w:val="00592120"/>
    <w:rsid w:val="00592795"/>
    <w:rsid w:val="00592DCA"/>
    <w:rsid w:val="005A4A6E"/>
    <w:rsid w:val="005A4FE5"/>
    <w:rsid w:val="005A51A4"/>
    <w:rsid w:val="005B00C7"/>
    <w:rsid w:val="005B0A00"/>
    <w:rsid w:val="005B3E35"/>
    <w:rsid w:val="005B7CE8"/>
    <w:rsid w:val="005C0070"/>
    <w:rsid w:val="005C22FD"/>
    <w:rsid w:val="005C39B0"/>
    <w:rsid w:val="005C5160"/>
    <w:rsid w:val="005C5358"/>
    <w:rsid w:val="005C7D1E"/>
    <w:rsid w:val="005D2367"/>
    <w:rsid w:val="005D249B"/>
    <w:rsid w:val="005D25DB"/>
    <w:rsid w:val="005D2E11"/>
    <w:rsid w:val="005D43DA"/>
    <w:rsid w:val="005D5F7A"/>
    <w:rsid w:val="005E1D5C"/>
    <w:rsid w:val="005E3295"/>
    <w:rsid w:val="005E6106"/>
    <w:rsid w:val="005E6374"/>
    <w:rsid w:val="005E6F65"/>
    <w:rsid w:val="005F060E"/>
    <w:rsid w:val="005F1A5D"/>
    <w:rsid w:val="005F2411"/>
    <w:rsid w:val="005F3E6F"/>
    <w:rsid w:val="005F6DCA"/>
    <w:rsid w:val="005F7EB2"/>
    <w:rsid w:val="0060012A"/>
    <w:rsid w:val="006009B9"/>
    <w:rsid w:val="00601069"/>
    <w:rsid w:val="006018B4"/>
    <w:rsid w:val="00601F8F"/>
    <w:rsid w:val="00602112"/>
    <w:rsid w:val="00602551"/>
    <w:rsid w:val="006028D4"/>
    <w:rsid w:val="0060618F"/>
    <w:rsid w:val="006102CF"/>
    <w:rsid w:val="00610642"/>
    <w:rsid w:val="006106B8"/>
    <w:rsid w:val="00610C31"/>
    <w:rsid w:val="00612D96"/>
    <w:rsid w:val="00613413"/>
    <w:rsid w:val="00613A42"/>
    <w:rsid w:val="0061540B"/>
    <w:rsid w:val="00616ECA"/>
    <w:rsid w:val="006178B1"/>
    <w:rsid w:val="00617BAA"/>
    <w:rsid w:val="00627014"/>
    <w:rsid w:val="00627834"/>
    <w:rsid w:val="0063015E"/>
    <w:rsid w:val="00630B9E"/>
    <w:rsid w:val="006312F3"/>
    <w:rsid w:val="00631801"/>
    <w:rsid w:val="00631A38"/>
    <w:rsid w:val="00631CF9"/>
    <w:rsid w:val="00633347"/>
    <w:rsid w:val="00633DC4"/>
    <w:rsid w:val="00633E9D"/>
    <w:rsid w:val="0063583D"/>
    <w:rsid w:val="00636597"/>
    <w:rsid w:val="00636B43"/>
    <w:rsid w:val="0064115C"/>
    <w:rsid w:val="0064124F"/>
    <w:rsid w:val="006414A9"/>
    <w:rsid w:val="00641768"/>
    <w:rsid w:val="00641DD7"/>
    <w:rsid w:val="00646296"/>
    <w:rsid w:val="00646470"/>
    <w:rsid w:val="00647C9D"/>
    <w:rsid w:val="00647F29"/>
    <w:rsid w:val="006510AE"/>
    <w:rsid w:val="006530A2"/>
    <w:rsid w:val="00653402"/>
    <w:rsid w:val="00655BF9"/>
    <w:rsid w:val="00656048"/>
    <w:rsid w:val="00656930"/>
    <w:rsid w:val="00656C5B"/>
    <w:rsid w:val="00657B6D"/>
    <w:rsid w:val="00657D49"/>
    <w:rsid w:val="00660564"/>
    <w:rsid w:val="00662DCE"/>
    <w:rsid w:val="00665531"/>
    <w:rsid w:val="006662D6"/>
    <w:rsid w:val="00666652"/>
    <w:rsid w:val="00666AD6"/>
    <w:rsid w:val="00671ECC"/>
    <w:rsid w:val="0067263F"/>
    <w:rsid w:val="00675212"/>
    <w:rsid w:val="00675B1A"/>
    <w:rsid w:val="00677950"/>
    <w:rsid w:val="00680145"/>
    <w:rsid w:val="00683399"/>
    <w:rsid w:val="0068459E"/>
    <w:rsid w:val="006849D1"/>
    <w:rsid w:val="0068691A"/>
    <w:rsid w:val="006902B1"/>
    <w:rsid w:val="00690DC5"/>
    <w:rsid w:val="00691A49"/>
    <w:rsid w:val="00695B99"/>
    <w:rsid w:val="0069757F"/>
    <w:rsid w:val="00697710"/>
    <w:rsid w:val="00697BE2"/>
    <w:rsid w:val="006A12F8"/>
    <w:rsid w:val="006A28BF"/>
    <w:rsid w:val="006A2E03"/>
    <w:rsid w:val="006A35BB"/>
    <w:rsid w:val="006B2490"/>
    <w:rsid w:val="006B390D"/>
    <w:rsid w:val="006B459E"/>
    <w:rsid w:val="006B5BB8"/>
    <w:rsid w:val="006B668E"/>
    <w:rsid w:val="006B6DED"/>
    <w:rsid w:val="006B7AD7"/>
    <w:rsid w:val="006C1ACC"/>
    <w:rsid w:val="006C3B47"/>
    <w:rsid w:val="006C5042"/>
    <w:rsid w:val="006C5559"/>
    <w:rsid w:val="006C5F08"/>
    <w:rsid w:val="006C6AE4"/>
    <w:rsid w:val="006D0914"/>
    <w:rsid w:val="006D108F"/>
    <w:rsid w:val="006D26EE"/>
    <w:rsid w:val="006D2AE6"/>
    <w:rsid w:val="006D3675"/>
    <w:rsid w:val="006D6032"/>
    <w:rsid w:val="006E0B9F"/>
    <w:rsid w:val="006E0C0D"/>
    <w:rsid w:val="006E1B3C"/>
    <w:rsid w:val="006E3B35"/>
    <w:rsid w:val="006E45AD"/>
    <w:rsid w:val="006E45E6"/>
    <w:rsid w:val="006E4AE8"/>
    <w:rsid w:val="006E794E"/>
    <w:rsid w:val="006F066D"/>
    <w:rsid w:val="006F07DD"/>
    <w:rsid w:val="006F0B72"/>
    <w:rsid w:val="006F2031"/>
    <w:rsid w:val="006F21F2"/>
    <w:rsid w:val="006F3438"/>
    <w:rsid w:val="006F524B"/>
    <w:rsid w:val="006F5810"/>
    <w:rsid w:val="007003BE"/>
    <w:rsid w:val="007009FF"/>
    <w:rsid w:val="007024F2"/>
    <w:rsid w:val="00702C96"/>
    <w:rsid w:val="00703B17"/>
    <w:rsid w:val="007058D4"/>
    <w:rsid w:val="007061D8"/>
    <w:rsid w:val="00707C4C"/>
    <w:rsid w:val="00711A6C"/>
    <w:rsid w:val="00711C3A"/>
    <w:rsid w:val="00713B26"/>
    <w:rsid w:val="00717F68"/>
    <w:rsid w:val="00720EFB"/>
    <w:rsid w:val="00722575"/>
    <w:rsid w:val="00723A2F"/>
    <w:rsid w:val="007242A6"/>
    <w:rsid w:val="007256DA"/>
    <w:rsid w:val="00725D0E"/>
    <w:rsid w:val="007270E2"/>
    <w:rsid w:val="0073040C"/>
    <w:rsid w:val="00731F99"/>
    <w:rsid w:val="00732214"/>
    <w:rsid w:val="007326B3"/>
    <w:rsid w:val="00735F1C"/>
    <w:rsid w:val="00736FB5"/>
    <w:rsid w:val="007378F8"/>
    <w:rsid w:val="00737B73"/>
    <w:rsid w:val="0074042A"/>
    <w:rsid w:val="00742B71"/>
    <w:rsid w:val="00747727"/>
    <w:rsid w:val="00750416"/>
    <w:rsid w:val="007506FA"/>
    <w:rsid w:val="00752872"/>
    <w:rsid w:val="00757492"/>
    <w:rsid w:val="00757A3A"/>
    <w:rsid w:val="00760972"/>
    <w:rsid w:val="00763946"/>
    <w:rsid w:val="00763BEC"/>
    <w:rsid w:val="00764A74"/>
    <w:rsid w:val="0077311E"/>
    <w:rsid w:val="0077314A"/>
    <w:rsid w:val="00773D7D"/>
    <w:rsid w:val="00775E4D"/>
    <w:rsid w:val="007802E7"/>
    <w:rsid w:val="0078150F"/>
    <w:rsid w:val="00782D03"/>
    <w:rsid w:val="00783E60"/>
    <w:rsid w:val="00783F85"/>
    <w:rsid w:val="00791173"/>
    <w:rsid w:val="00792E1D"/>
    <w:rsid w:val="00793968"/>
    <w:rsid w:val="007943A0"/>
    <w:rsid w:val="00794FB7"/>
    <w:rsid w:val="0079550C"/>
    <w:rsid w:val="00796777"/>
    <w:rsid w:val="00797C93"/>
    <w:rsid w:val="007A3EA5"/>
    <w:rsid w:val="007A6662"/>
    <w:rsid w:val="007A7C4F"/>
    <w:rsid w:val="007B15F3"/>
    <w:rsid w:val="007B17D8"/>
    <w:rsid w:val="007B1C8B"/>
    <w:rsid w:val="007B2AB7"/>
    <w:rsid w:val="007B5650"/>
    <w:rsid w:val="007B6055"/>
    <w:rsid w:val="007C038F"/>
    <w:rsid w:val="007C3975"/>
    <w:rsid w:val="007C52AC"/>
    <w:rsid w:val="007D215D"/>
    <w:rsid w:val="007D3823"/>
    <w:rsid w:val="007D3AAE"/>
    <w:rsid w:val="007D5553"/>
    <w:rsid w:val="007D69CE"/>
    <w:rsid w:val="007E0A92"/>
    <w:rsid w:val="007E6D29"/>
    <w:rsid w:val="007E76EE"/>
    <w:rsid w:val="007F03D6"/>
    <w:rsid w:val="007F04A0"/>
    <w:rsid w:val="007F127E"/>
    <w:rsid w:val="007F25B4"/>
    <w:rsid w:val="007F4DF5"/>
    <w:rsid w:val="007F5145"/>
    <w:rsid w:val="007F540B"/>
    <w:rsid w:val="007F6229"/>
    <w:rsid w:val="007F763D"/>
    <w:rsid w:val="0080276C"/>
    <w:rsid w:val="008038AA"/>
    <w:rsid w:val="00804930"/>
    <w:rsid w:val="00804BC4"/>
    <w:rsid w:val="00805750"/>
    <w:rsid w:val="00806688"/>
    <w:rsid w:val="0080789C"/>
    <w:rsid w:val="008114C3"/>
    <w:rsid w:val="008128C0"/>
    <w:rsid w:val="00814C8A"/>
    <w:rsid w:val="00817C09"/>
    <w:rsid w:val="0082073F"/>
    <w:rsid w:val="00820E4F"/>
    <w:rsid w:val="008219AA"/>
    <w:rsid w:val="00823B98"/>
    <w:rsid w:val="00824389"/>
    <w:rsid w:val="00825891"/>
    <w:rsid w:val="0082698E"/>
    <w:rsid w:val="00826BB5"/>
    <w:rsid w:val="0083062C"/>
    <w:rsid w:val="008315A0"/>
    <w:rsid w:val="0083258B"/>
    <w:rsid w:val="008336A9"/>
    <w:rsid w:val="00833C4D"/>
    <w:rsid w:val="0083406E"/>
    <w:rsid w:val="00835930"/>
    <w:rsid w:val="008379C3"/>
    <w:rsid w:val="00840330"/>
    <w:rsid w:val="00840C35"/>
    <w:rsid w:val="0084157F"/>
    <w:rsid w:val="00843303"/>
    <w:rsid w:val="008436AA"/>
    <w:rsid w:val="00844293"/>
    <w:rsid w:val="008447D8"/>
    <w:rsid w:val="00844A51"/>
    <w:rsid w:val="00845065"/>
    <w:rsid w:val="0084540D"/>
    <w:rsid w:val="0084667F"/>
    <w:rsid w:val="00846C1B"/>
    <w:rsid w:val="00847182"/>
    <w:rsid w:val="00851601"/>
    <w:rsid w:val="0085533C"/>
    <w:rsid w:val="0085533D"/>
    <w:rsid w:val="00855581"/>
    <w:rsid w:val="00855C77"/>
    <w:rsid w:val="00855C9E"/>
    <w:rsid w:val="008600BA"/>
    <w:rsid w:val="00861DE8"/>
    <w:rsid w:val="00863257"/>
    <w:rsid w:val="00863312"/>
    <w:rsid w:val="0086514A"/>
    <w:rsid w:val="008656AA"/>
    <w:rsid w:val="008664C9"/>
    <w:rsid w:val="00867640"/>
    <w:rsid w:val="00867E97"/>
    <w:rsid w:val="0087135F"/>
    <w:rsid w:val="00872432"/>
    <w:rsid w:val="008730F4"/>
    <w:rsid w:val="00873CFE"/>
    <w:rsid w:val="00875CA8"/>
    <w:rsid w:val="0087702C"/>
    <w:rsid w:val="00877AC4"/>
    <w:rsid w:val="00881BDF"/>
    <w:rsid w:val="00881FF8"/>
    <w:rsid w:val="008823F7"/>
    <w:rsid w:val="008823FC"/>
    <w:rsid w:val="00882CD1"/>
    <w:rsid w:val="00883EC2"/>
    <w:rsid w:val="00885362"/>
    <w:rsid w:val="00887004"/>
    <w:rsid w:val="00890C74"/>
    <w:rsid w:val="0089131D"/>
    <w:rsid w:val="00892884"/>
    <w:rsid w:val="008931C1"/>
    <w:rsid w:val="00894C94"/>
    <w:rsid w:val="008952C9"/>
    <w:rsid w:val="00895525"/>
    <w:rsid w:val="00895E16"/>
    <w:rsid w:val="008961E3"/>
    <w:rsid w:val="008A0BE1"/>
    <w:rsid w:val="008A5E4D"/>
    <w:rsid w:val="008A5F99"/>
    <w:rsid w:val="008A6BFC"/>
    <w:rsid w:val="008B0002"/>
    <w:rsid w:val="008B08C2"/>
    <w:rsid w:val="008B49AB"/>
    <w:rsid w:val="008B4B19"/>
    <w:rsid w:val="008B5328"/>
    <w:rsid w:val="008B5530"/>
    <w:rsid w:val="008B7FC8"/>
    <w:rsid w:val="008C2C9D"/>
    <w:rsid w:val="008C3BAE"/>
    <w:rsid w:val="008C4BD0"/>
    <w:rsid w:val="008C524C"/>
    <w:rsid w:val="008D004F"/>
    <w:rsid w:val="008D0A2D"/>
    <w:rsid w:val="008D3E7B"/>
    <w:rsid w:val="008D5520"/>
    <w:rsid w:val="008D572A"/>
    <w:rsid w:val="008E1322"/>
    <w:rsid w:val="008E2254"/>
    <w:rsid w:val="008E240F"/>
    <w:rsid w:val="008E292A"/>
    <w:rsid w:val="008E2B1E"/>
    <w:rsid w:val="008E41AF"/>
    <w:rsid w:val="008E47B3"/>
    <w:rsid w:val="008F0248"/>
    <w:rsid w:val="008F1898"/>
    <w:rsid w:val="008F3850"/>
    <w:rsid w:val="008F5BE2"/>
    <w:rsid w:val="009018CF"/>
    <w:rsid w:val="00902063"/>
    <w:rsid w:val="009029A0"/>
    <w:rsid w:val="00905DEA"/>
    <w:rsid w:val="00905F13"/>
    <w:rsid w:val="00906A21"/>
    <w:rsid w:val="00910722"/>
    <w:rsid w:val="00915104"/>
    <w:rsid w:val="009153BF"/>
    <w:rsid w:val="009158C4"/>
    <w:rsid w:val="00916949"/>
    <w:rsid w:val="0091777C"/>
    <w:rsid w:val="0092103E"/>
    <w:rsid w:val="00922420"/>
    <w:rsid w:val="009224E4"/>
    <w:rsid w:val="0092318C"/>
    <w:rsid w:val="009233A1"/>
    <w:rsid w:val="00924425"/>
    <w:rsid w:val="009247F3"/>
    <w:rsid w:val="009265BA"/>
    <w:rsid w:val="00926869"/>
    <w:rsid w:val="00927564"/>
    <w:rsid w:val="00931858"/>
    <w:rsid w:val="009341AA"/>
    <w:rsid w:val="00934DDB"/>
    <w:rsid w:val="00936B91"/>
    <w:rsid w:val="00936FC8"/>
    <w:rsid w:val="009371B6"/>
    <w:rsid w:val="00937DE3"/>
    <w:rsid w:val="00940059"/>
    <w:rsid w:val="0094292A"/>
    <w:rsid w:val="00942AAF"/>
    <w:rsid w:val="00945624"/>
    <w:rsid w:val="0094584E"/>
    <w:rsid w:val="0094624A"/>
    <w:rsid w:val="00950C70"/>
    <w:rsid w:val="00951A42"/>
    <w:rsid w:val="00952358"/>
    <w:rsid w:val="00953326"/>
    <w:rsid w:val="00954579"/>
    <w:rsid w:val="009547A0"/>
    <w:rsid w:val="009565EA"/>
    <w:rsid w:val="009571E2"/>
    <w:rsid w:val="00957CC8"/>
    <w:rsid w:val="00960CA5"/>
    <w:rsid w:val="00962645"/>
    <w:rsid w:val="00964F3D"/>
    <w:rsid w:val="00964F4D"/>
    <w:rsid w:val="00965AA6"/>
    <w:rsid w:val="00967A23"/>
    <w:rsid w:val="00971585"/>
    <w:rsid w:val="009720D7"/>
    <w:rsid w:val="00974C30"/>
    <w:rsid w:val="00974F10"/>
    <w:rsid w:val="0097785E"/>
    <w:rsid w:val="00980E2B"/>
    <w:rsid w:val="0098206A"/>
    <w:rsid w:val="00982356"/>
    <w:rsid w:val="0098294C"/>
    <w:rsid w:val="009875E4"/>
    <w:rsid w:val="009903E3"/>
    <w:rsid w:val="0099087F"/>
    <w:rsid w:val="00990C13"/>
    <w:rsid w:val="0099153D"/>
    <w:rsid w:val="00992BE9"/>
    <w:rsid w:val="00993608"/>
    <w:rsid w:val="009958B3"/>
    <w:rsid w:val="009973A4"/>
    <w:rsid w:val="00997669"/>
    <w:rsid w:val="00997A0B"/>
    <w:rsid w:val="009A1DD8"/>
    <w:rsid w:val="009A4488"/>
    <w:rsid w:val="009A53C5"/>
    <w:rsid w:val="009A59B9"/>
    <w:rsid w:val="009B0A88"/>
    <w:rsid w:val="009B1807"/>
    <w:rsid w:val="009B1F3C"/>
    <w:rsid w:val="009B214D"/>
    <w:rsid w:val="009B3C6C"/>
    <w:rsid w:val="009B77E0"/>
    <w:rsid w:val="009C0861"/>
    <w:rsid w:val="009C1579"/>
    <w:rsid w:val="009C2137"/>
    <w:rsid w:val="009C2703"/>
    <w:rsid w:val="009C6313"/>
    <w:rsid w:val="009D0327"/>
    <w:rsid w:val="009D3350"/>
    <w:rsid w:val="009D3DB7"/>
    <w:rsid w:val="009D5F11"/>
    <w:rsid w:val="009D6396"/>
    <w:rsid w:val="009E0D41"/>
    <w:rsid w:val="009E1B30"/>
    <w:rsid w:val="009E1EE0"/>
    <w:rsid w:val="009E25FE"/>
    <w:rsid w:val="009E3A19"/>
    <w:rsid w:val="009E3A43"/>
    <w:rsid w:val="009E3D68"/>
    <w:rsid w:val="009E4A37"/>
    <w:rsid w:val="009E4AA1"/>
    <w:rsid w:val="009E6805"/>
    <w:rsid w:val="009F1348"/>
    <w:rsid w:val="009F2927"/>
    <w:rsid w:val="009F31B5"/>
    <w:rsid w:val="009F3203"/>
    <w:rsid w:val="009F4151"/>
    <w:rsid w:val="009F7271"/>
    <w:rsid w:val="00A017BD"/>
    <w:rsid w:val="00A037A4"/>
    <w:rsid w:val="00A03977"/>
    <w:rsid w:val="00A03BD7"/>
    <w:rsid w:val="00A04089"/>
    <w:rsid w:val="00A042EA"/>
    <w:rsid w:val="00A04693"/>
    <w:rsid w:val="00A051C4"/>
    <w:rsid w:val="00A076EE"/>
    <w:rsid w:val="00A104A4"/>
    <w:rsid w:val="00A11A8F"/>
    <w:rsid w:val="00A121D4"/>
    <w:rsid w:val="00A13444"/>
    <w:rsid w:val="00A1647C"/>
    <w:rsid w:val="00A16AA2"/>
    <w:rsid w:val="00A17ACD"/>
    <w:rsid w:val="00A21BD1"/>
    <w:rsid w:val="00A23B87"/>
    <w:rsid w:val="00A23D7C"/>
    <w:rsid w:val="00A23DA0"/>
    <w:rsid w:val="00A26E3F"/>
    <w:rsid w:val="00A2710F"/>
    <w:rsid w:val="00A31871"/>
    <w:rsid w:val="00A33545"/>
    <w:rsid w:val="00A341AB"/>
    <w:rsid w:val="00A34388"/>
    <w:rsid w:val="00A34F52"/>
    <w:rsid w:val="00A35E1B"/>
    <w:rsid w:val="00A36833"/>
    <w:rsid w:val="00A37342"/>
    <w:rsid w:val="00A4035A"/>
    <w:rsid w:val="00A420D7"/>
    <w:rsid w:val="00A426B4"/>
    <w:rsid w:val="00A44D8D"/>
    <w:rsid w:val="00A46AD6"/>
    <w:rsid w:val="00A510C6"/>
    <w:rsid w:val="00A51DB3"/>
    <w:rsid w:val="00A52C9C"/>
    <w:rsid w:val="00A5434E"/>
    <w:rsid w:val="00A547D4"/>
    <w:rsid w:val="00A5515F"/>
    <w:rsid w:val="00A60EC7"/>
    <w:rsid w:val="00A62674"/>
    <w:rsid w:val="00A628CB"/>
    <w:rsid w:val="00A66159"/>
    <w:rsid w:val="00A705EE"/>
    <w:rsid w:val="00A72A2F"/>
    <w:rsid w:val="00A73D9E"/>
    <w:rsid w:val="00A779A8"/>
    <w:rsid w:val="00A80390"/>
    <w:rsid w:val="00A84FBD"/>
    <w:rsid w:val="00A86094"/>
    <w:rsid w:val="00A86121"/>
    <w:rsid w:val="00A8649F"/>
    <w:rsid w:val="00A87D34"/>
    <w:rsid w:val="00A904C9"/>
    <w:rsid w:val="00A932F3"/>
    <w:rsid w:val="00A95A0D"/>
    <w:rsid w:val="00A9750C"/>
    <w:rsid w:val="00AA347F"/>
    <w:rsid w:val="00AA34D7"/>
    <w:rsid w:val="00AA5A83"/>
    <w:rsid w:val="00AA66B6"/>
    <w:rsid w:val="00AB182B"/>
    <w:rsid w:val="00AB47E2"/>
    <w:rsid w:val="00AB559E"/>
    <w:rsid w:val="00AB5C54"/>
    <w:rsid w:val="00AC5771"/>
    <w:rsid w:val="00AC5A68"/>
    <w:rsid w:val="00AC5BE2"/>
    <w:rsid w:val="00AC5FC2"/>
    <w:rsid w:val="00AC6BF3"/>
    <w:rsid w:val="00AC70C8"/>
    <w:rsid w:val="00AD0224"/>
    <w:rsid w:val="00AD0B3A"/>
    <w:rsid w:val="00AD11F8"/>
    <w:rsid w:val="00AD422F"/>
    <w:rsid w:val="00AD4464"/>
    <w:rsid w:val="00AD6A7F"/>
    <w:rsid w:val="00AD6B77"/>
    <w:rsid w:val="00AE022F"/>
    <w:rsid w:val="00AE08B1"/>
    <w:rsid w:val="00AE0E72"/>
    <w:rsid w:val="00AE122E"/>
    <w:rsid w:val="00AE2140"/>
    <w:rsid w:val="00AE2EA8"/>
    <w:rsid w:val="00AE4DA3"/>
    <w:rsid w:val="00AE777D"/>
    <w:rsid w:val="00AF1143"/>
    <w:rsid w:val="00AF287B"/>
    <w:rsid w:val="00AF5A9A"/>
    <w:rsid w:val="00AF606D"/>
    <w:rsid w:val="00AF6656"/>
    <w:rsid w:val="00AF66ED"/>
    <w:rsid w:val="00B00955"/>
    <w:rsid w:val="00B00956"/>
    <w:rsid w:val="00B010FC"/>
    <w:rsid w:val="00B012BD"/>
    <w:rsid w:val="00B0132B"/>
    <w:rsid w:val="00B01BAB"/>
    <w:rsid w:val="00B01C53"/>
    <w:rsid w:val="00B06E34"/>
    <w:rsid w:val="00B07E3E"/>
    <w:rsid w:val="00B11AF3"/>
    <w:rsid w:val="00B157C5"/>
    <w:rsid w:val="00B16BA3"/>
    <w:rsid w:val="00B16DBB"/>
    <w:rsid w:val="00B2013E"/>
    <w:rsid w:val="00B201CC"/>
    <w:rsid w:val="00B204EC"/>
    <w:rsid w:val="00B21F34"/>
    <w:rsid w:val="00B31775"/>
    <w:rsid w:val="00B31B72"/>
    <w:rsid w:val="00B3269C"/>
    <w:rsid w:val="00B347C2"/>
    <w:rsid w:val="00B40893"/>
    <w:rsid w:val="00B40A77"/>
    <w:rsid w:val="00B416AB"/>
    <w:rsid w:val="00B46BCE"/>
    <w:rsid w:val="00B51C09"/>
    <w:rsid w:val="00B53E31"/>
    <w:rsid w:val="00B53FE1"/>
    <w:rsid w:val="00B555AC"/>
    <w:rsid w:val="00B55FD1"/>
    <w:rsid w:val="00B56F51"/>
    <w:rsid w:val="00B61A00"/>
    <w:rsid w:val="00B6202A"/>
    <w:rsid w:val="00B62C11"/>
    <w:rsid w:val="00B62EBF"/>
    <w:rsid w:val="00B635BB"/>
    <w:rsid w:val="00B659AC"/>
    <w:rsid w:val="00B66D97"/>
    <w:rsid w:val="00B708DD"/>
    <w:rsid w:val="00B70B9C"/>
    <w:rsid w:val="00B7416F"/>
    <w:rsid w:val="00B754DA"/>
    <w:rsid w:val="00B76BE9"/>
    <w:rsid w:val="00B77676"/>
    <w:rsid w:val="00B779E3"/>
    <w:rsid w:val="00B83A31"/>
    <w:rsid w:val="00B8468E"/>
    <w:rsid w:val="00B8533D"/>
    <w:rsid w:val="00B91607"/>
    <w:rsid w:val="00B91CB6"/>
    <w:rsid w:val="00B95C41"/>
    <w:rsid w:val="00B966DD"/>
    <w:rsid w:val="00B97415"/>
    <w:rsid w:val="00BA0909"/>
    <w:rsid w:val="00BA1054"/>
    <w:rsid w:val="00BA1DC4"/>
    <w:rsid w:val="00BA3FF9"/>
    <w:rsid w:val="00BA525D"/>
    <w:rsid w:val="00BA6B84"/>
    <w:rsid w:val="00BB0520"/>
    <w:rsid w:val="00BB3ACE"/>
    <w:rsid w:val="00BB5AB7"/>
    <w:rsid w:val="00BB6953"/>
    <w:rsid w:val="00BB74BF"/>
    <w:rsid w:val="00BB7A60"/>
    <w:rsid w:val="00BC2DD6"/>
    <w:rsid w:val="00BC30CB"/>
    <w:rsid w:val="00BC58E2"/>
    <w:rsid w:val="00BD1721"/>
    <w:rsid w:val="00BD1C6A"/>
    <w:rsid w:val="00BD4BFD"/>
    <w:rsid w:val="00BD538A"/>
    <w:rsid w:val="00BD5DC2"/>
    <w:rsid w:val="00BD7265"/>
    <w:rsid w:val="00BD74DC"/>
    <w:rsid w:val="00BE1E87"/>
    <w:rsid w:val="00BE2A49"/>
    <w:rsid w:val="00BE2EF3"/>
    <w:rsid w:val="00BE3B72"/>
    <w:rsid w:val="00BE4661"/>
    <w:rsid w:val="00BE4F5D"/>
    <w:rsid w:val="00BE51F5"/>
    <w:rsid w:val="00BF0167"/>
    <w:rsid w:val="00BF196B"/>
    <w:rsid w:val="00BF4201"/>
    <w:rsid w:val="00BF4B8C"/>
    <w:rsid w:val="00BF669B"/>
    <w:rsid w:val="00BF6D4B"/>
    <w:rsid w:val="00BF75B6"/>
    <w:rsid w:val="00C02358"/>
    <w:rsid w:val="00C03BEA"/>
    <w:rsid w:val="00C05499"/>
    <w:rsid w:val="00C05679"/>
    <w:rsid w:val="00C101F4"/>
    <w:rsid w:val="00C10754"/>
    <w:rsid w:val="00C113D6"/>
    <w:rsid w:val="00C14FB8"/>
    <w:rsid w:val="00C15684"/>
    <w:rsid w:val="00C170BB"/>
    <w:rsid w:val="00C17465"/>
    <w:rsid w:val="00C17A6B"/>
    <w:rsid w:val="00C22B30"/>
    <w:rsid w:val="00C23E7F"/>
    <w:rsid w:val="00C248D2"/>
    <w:rsid w:val="00C250EA"/>
    <w:rsid w:val="00C27546"/>
    <w:rsid w:val="00C27A47"/>
    <w:rsid w:val="00C3036C"/>
    <w:rsid w:val="00C3068C"/>
    <w:rsid w:val="00C31933"/>
    <w:rsid w:val="00C31C63"/>
    <w:rsid w:val="00C31CC4"/>
    <w:rsid w:val="00C33A7B"/>
    <w:rsid w:val="00C34164"/>
    <w:rsid w:val="00C34790"/>
    <w:rsid w:val="00C35DDB"/>
    <w:rsid w:val="00C36486"/>
    <w:rsid w:val="00C43456"/>
    <w:rsid w:val="00C4380E"/>
    <w:rsid w:val="00C43CFB"/>
    <w:rsid w:val="00C45AF1"/>
    <w:rsid w:val="00C5001D"/>
    <w:rsid w:val="00C511CF"/>
    <w:rsid w:val="00C51E95"/>
    <w:rsid w:val="00C51EC8"/>
    <w:rsid w:val="00C52686"/>
    <w:rsid w:val="00C53DBE"/>
    <w:rsid w:val="00C53E32"/>
    <w:rsid w:val="00C53ED6"/>
    <w:rsid w:val="00C5451A"/>
    <w:rsid w:val="00C577BB"/>
    <w:rsid w:val="00C60565"/>
    <w:rsid w:val="00C61AAA"/>
    <w:rsid w:val="00C61D49"/>
    <w:rsid w:val="00C62391"/>
    <w:rsid w:val="00C62BAD"/>
    <w:rsid w:val="00C64107"/>
    <w:rsid w:val="00C65E53"/>
    <w:rsid w:val="00C7001B"/>
    <w:rsid w:val="00C7102B"/>
    <w:rsid w:val="00C711AD"/>
    <w:rsid w:val="00C73D0E"/>
    <w:rsid w:val="00C74D9B"/>
    <w:rsid w:val="00C80220"/>
    <w:rsid w:val="00C803A8"/>
    <w:rsid w:val="00C83BC9"/>
    <w:rsid w:val="00C83F71"/>
    <w:rsid w:val="00C85F12"/>
    <w:rsid w:val="00C867B6"/>
    <w:rsid w:val="00C87ED0"/>
    <w:rsid w:val="00C91CB6"/>
    <w:rsid w:val="00C9231B"/>
    <w:rsid w:val="00C96610"/>
    <w:rsid w:val="00C972C4"/>
    <w:rsid w:val="00CA71C4"/>
    <w:rsid w:val="00CB0703"/>
    <w:rsid w:val="00CB11A3"/>
    <w:rsid w:val="00CB1DF6"/>
    <w:rsid w:val="00CB2495"/>
    <w:rsid w:val="00CB286A"/>
    <w:rsid w:val="00CB2B4A"/>
    <w:rsid w:val="00CB5392"/>
    <w:rsid w:val="00CC025D"/>
    <w:rsid w:val="00CC2FFE"/>
    <w:rsid w:val="00CC42FE"/>
    <w:rsid w:val="00CC578C"/>
    <w:rsid w:val="00CC61DA"/>
    <w:rsid w:val="00CC6CBF"/>
    <w:rsid w:val="00CC6DEF"/>
    <w:rsid w:val="00CC7A2B"/>
    <w:rsid w:val="00CD438D"/>
    <w:rsid w:val="00CD4EC1"/>
    <w:rsid w:val="00CD512F"/>
    <w:rsid w:val="00CD53F1"/>
    <w:rsid w:val="00CD7D91"/>
    <w:rsid w:val="00CE113A"/>
    <w:rsid w:val="00CE1D74"/>
    <w:rsid w:val="00CE1F16"/>
    <w:rsid w:val="00CE5A8A"/>
    <w:rsid w:val="00CF09A7"/>
    <w:rsid w:val="00CF2311"/>
    <w:rsid w:val="00CF3EB5"/>
    <w:rsid w:val="00CF482B"/>
    <w:rsid w:val="00CF5678"/>
    <w:rsid w:val="00D01A24"/>
    <w:rsid w:val="00D034C5"/>
    <w:rsid w:val="00D05CE0"/>
    <w:rsid w:val="00D06AE4"/>
    <w:rsid w:val="00D1056A"/>
    <w:rsid w:val="00D1282D"/>
    <w:rsid w:val="00D1550E"/>
    <w:rsid w:val="00D15F59"/>
    <w:rsid w:val="00D210CB"/>
    <w:rsid w:val="00D22BA6"/>
    <w:rsid w:val="00D23640"/>
    <w:rsid w:val="00D238DC"/>
    <w:rsid w:val="00D2723B"/>
    <w:rsid w:val="00D27413"/>
    <w:rsid w:val="00D3098E"/>
    <w:rsid w:val="00D3132E"/>
    <w:rsid w:val="00D316FC"/>
    <w:rsid w:val="00D327A0"/>
    <w:rsid w:val="00D32F35"/>
    <w:rsid w:val="00D338C1"/>
    <w:rsid w:val="00D3392E"/>
    <w:rsid w:val="00D33AF5"/>
    <w:rsid w:val="00D33D12"/>
    <w:rsid w:val="00D35F38"/>
    <w:rsid w:val="00D37344"/>
    <w:rsid w:val="00D37636"/>
    <w:rsid w:val="00D3776C"/>
    <w:rsid w:val="00D401B1"/>
    <w:rsid w:val="00D412B0"/>
    <w:rsid w:val="00D44546"/>
    <w:rsid w:val="00D4602E"/>
    <w:rsid w:val="00D46845"/>
    <w:rsid w:val="00D46D16"/>
    <w:rsid w:val="00D52507"/>
    <w:rsid w:val="00D52566"/>
    <w:rsid w:val="00D52AE0"/>
    <w:rsid w:val="00D62AC4"/>
    <w:rsid w:val="00D64CE4"/>
    <w:rsid w:val="00D67937"/>
    <w:rsid w:val="00D70796"/>
    <w:rsid w:val="00D711ED"/>
    <w:rsid w:val="00D72495"/>
    <w:rsid w:val="00D7696A"/>
    <w:rsid w:val="00D80231"/>
    <w:rsid w:val="00D82CD0"/>
    <w:rsid w:val="00D83719"/>
    <w:rsid w:val="00D84359"/>
    <w:rsid w:val="00D84A4F"/>
    <w:rsid w:val="00D87D5F"/>
    <w:rsid w:val="00D87DE8"/>
    <w:rsid w:val="00D92C3B"/>
    <w:rsid w:val="00D93C41"/>
    <w:rsid w:val="00D9490E"/>
    <w:rsid w:val="00D94C44"/>
    <w:rsid w:val="00D966DE"/>
    <w:rsid w:val="00D97EB3"/>
    <w:rsid w:val="00DA1617"/>
    <w:rsid w:val="00DA2394"/>
    <w:rsid w:val="00DA330D"/>
    <w:rsid w:val="00DA331A"/>
    <w:rsid w:val="00DA386E"/>
    <w:rsid w:val="00DA4230"/>
    <w:rsid w:val="00DA50C7"/>
    <w:rsid w:val="00DA75D4"/>
    <w:rsid w:val="00DB1771"/>
    <w:rsid w:val="00DB1A35"/>
    <w:rsid w:val="00DB23C2"/>
    <w:rsid w:val="00DB2EEB"/>
    <w:rsid w:val="00DB3589"/>
    <w:rsid w:val="00DB4661"/>
    <w:rsid w:val="00DB4743"/>
    <w:rsid w:val="00DB5F9D"/>
    <w:rsid w:val="00DB6660"/>
    <w:rsid w:val="00DC08E0"/>
    <w:rsid w:val="00DC6C96"/>
    <w:rsid w:val="00DD0D7D"/>
    <w:rsid w:val="00DD16A3"/>
    <w:rsid w:val="00DD1CF9"/>
    <w:rsid w:val="00DD412D"/>
    <w:rsid w:val="00DD64E8"/>
    <w:rsid w:val="00DD777E"/>
    <w:rsid w:val="00DE1A23"/>
    <w:rsid w:val="00DE46EF"/>
    <w:rsid w:val="00DE57E3"/>
    <w:rsid w:val="00DE5B53"/>
    <w:rsid w:val="00DE62AA"/>
    <w:rsid w:val="00DF2825"/>
    <w:rsid w:val="00DF2D7D"/>
    <w:rsid w:val="00DF3853"/>
    <w:rsid w:val="00DF3BA9"/>
    <w:rsid w:val="00DF6120"/>
    <w:rsid w:val="00DF674A"/>
    <w:rsid w:val="00DF6BBE"/>
    <w:rsid w:val="00E00115"/>
    <w:rsid w:val="00E00F32"/>
    <w:rsid w:val="00E01BE7"/>
    <w:rsid w:val="00E01D8B"/>
    <w:rsid w:val="00E02A96"/>
    <w:rsid w:val="00E02C7B"/>
    <w:rsid w:val="00E02F6A"/>
    <w:rsid w:val="00E04005"/>
    <w:rsid w:val="00E048F5"/>
    <w:rsid w:val="00E04D8C"/>
    <w:rsid w:val="00E06898"/>
    <w:rsid w:val="00E07AA6"/>
    <w:rsid w:val="00E07B6E"/>
    <w:rsid w:val="00E1054F"/>
    <w:rsid w:val="00E138FC"/>
    <w:rsid w:val="00E139CE"/>
    <w:rsid w:val="00E1494C"/>
    <w:rsid w:val="00E15F57"/>
    <w:rsid w:val="00E1789F"/>
    <w:rsid w:val="00E17BB1"/>
    <w:rsid w:val="00E2048F"/>
    <w:rsid w:val="00E21D56"/>
    <w:rsid w:val="00E22729"/>
    <w:rsid w:val="00E23426"/>
    <w:rsid w:val="00E2482D"/>
    <w:rsid w:val="00E265CD"/>
    <w:rsid w:val="00E31707"/>
    <w:rsid w:val="00E3296F"/>
    <w:rsid w:val="00E32F33"/>
    <w:rsid w:val="00E33F32"/>
    <w:rsid w:val="00E3437C"/>
    <w:rsid w:val="00E35FFC"/>
    <w:rsid w:val="00E41FC2"/>
    <w:rsid w:val="00E442C6"/>
    <w:rsid w:val="00E4564E"/>
    <w:rsid w:val="00E460DF"/>
    <w:rsid w:val="00E473FF"/>
    <w:rsid w:val="00E51CA4"/>
    <w:rsid w:val="00E522B8"/>
    <w:rsid w:val="00E55064"/>
    <w:rsid w:val="00E609B1"/>
    <w:rsid w:val="00E610F5"/>
    <w:rsid w:val="00E61A70"/>
    <w:rsid w:val="00E61BC6"/>
    <w:rsid w:val="00E621A2"/>
    <w:rsid w:val="00E62998"/>
    <w:rsid w:val="00E63034"/>
    <w:rsid w:val="00E63F74"/>
    <w:rsid w:val="00E667E9"/>
    <w:rsid w:val="00E67545"/>
    <w:rsid w:val="00E70FA9"/>
    <w:rsid w:val="00E7158D"/>
    <w:rsid w:val="00E741C5"/>
    <w:rsid w:val="00E744BD"/>
    <w:rsid w:val="00E75169"/>
    <w:rsid w:val="00E76251"/>
    <w:rsid w:val="00E76D9B"/>
    <w:rsid w:val="00E7781B"/>
    <w:rsid w:val="00E77BD7"/>
    <w:rsid w:val="00E83932"/>
    <w:rsid w:val="00E8572D"/>
    <w:rsid w:val="00E868A1"/>
    <w:rsid w:val="00E8710B"/>
    <w:rsid w:val="00E87D52"/>
    <w:rsid w:val="00E87ED5"/>
    <w:rsid w:val="00E9404F"/>
    <w:rsid w:val="00E966A0"/>
    <w:rsid w:val="00EA1124"/>
    <w:rsid w:val="00EA5F23"/>
    <w:rsid w:val="00EA6EB0"/>
    <w:rsid w:val="00EB2CB4"/>
    <w:rsid w:val="00EB35B5"/>
    <w:rsid w:val="00EB3F7E"/>
    <w:rsid w:val="00EB5B24"/>
    <w:rsid w:val="00EC25BE"/>
    <w:rsid w:val="00EC2BDF"/>
    <w:rsid w:val="00EC4D4E"/>
    <w:rsid w:val="00EC58A5"/>
    <w:rsid w:val="00EC6408"/>
    <w:rsid w:val="00EC73DD"/>
    <w:rsid w:val="00EC7B54"/>
    <w:rsid w:val="00ED033C"/>
    <w:rsid w:val="00ED1732"/>
    <w:rsid w:val="00ED1DB1"/>
    <w:rsid w:val="00ED28B7"/>
    <w:rsid w:val="00ED373E"/>
    <w:rsid w:val="00ED5386"/>
    <w:rsid w:val="00EE08E2"/>
    <w:rsid w:val="00EE1233"/>
    <w:rsid w:val="00EE7B33"/>
    <w:rsid w:val="00EE7EC5"/>
    <w:rsid w:val="00EF0546"/>
    <w:rsid w:val="00EF18BC"/>
    <w:rsid w:val="00EF52AC"/>
    <w:rsid w:val="00EF5F76"/>
    <w:rsid w:val="00F031A5"/>
    <w:rsid w:val="00F03C2F"/>
    <w:rsid w:val="00F04B1B"/>
    <w:rsid w:val="00F05F41"/>
    <w:rsid w:val="00F06BC7"/>
    <w:rsid w:val="00F06CD6"/>
    <w:rsid w:val="00F07C55"/>
    <w:rsid w:val="00F10FFE"/>
    <w:rsid w:val="00F11195"/>
    <w:rsid w:val="00F119EF"/>
    <w:rsid w:val="00F1251A"/>
    <w:rsid w:val="00F134E9"/>
    <w:rsid w:val="00F135AE"/>
    <w:rsid w:val="00F14626"/>
    <w:rsid w:val="00F15C80"/>
    <w:rsid w:val="00F17B9D"/>
    <w:rsid w:val="00F20231"/>
    <w:rsid w:val="00F225BE"/>
    <w:rsid w:val="00F24101"/>
    <w:rsid w:val="00F3012D"/>
    <w:rsid w:val="00F30D52"/>
    <w:rsid w:val="00F36CF4"/>
    <w:rsid w:val="00F376F7"/>
    <w:rsid w:val="00F40049"/>
    <w:rsid w:val="00F43BC0"/>
    <w:rsid w:val="00F449A3"/>
    <w:rsid w:val="00F44D63"/>
    <w:rsid w:val="00F45328"/>
    <w:rsid w:val="00F45A18"/>
    <w:rsid w:val="00F470B2"/>
    <w:rsid w:val="00F473F8"/>
    <w:rsid w:val="00F50BEA"/>
    <w:rsid w:val="00F52153"/>
    <w:rsid w:val="00F52397"/>
    <w:rsid w:val="00F52EFD"/>
    <w:rsid w:val="00F53083"/>
    <w:rsid w:val="00F536EE"/>
    <w:rsid w:val="00F53712"/>
    <w:rsid w:val="00F53B8D"/>
    <w:rsid w:val="00F5520E"/>
    <w:rsid w:val="00F611E2"/>
    <w:rsid w:val="00F61764"/>
    <w:rsid w:val="00F630C5"/>
    <w:rsid w:val="00F650BE"/>
    <w:rsid w:val="00F67599"/>
    <w:rsid w:val="00F6787F"/>
    <w:rsid w:val="00F73EC6"/>
    <w:rsid w:val="00F84196"/>
    <w:rsid w:val="00F85B38"/>
    <w:rsid w:val="00F85F46"/>
    <w:rsid w:val="00F86AC0"/>
    <w:rsid w:val="00F876A0"/>
    <w:rsid w:val="00F9167D"/>
    <w:rsid w:val="00F94193"/>
    <w:rsid w:val="00F94A4E"/>
    <w:rsid w:val="00F94CFE"/>
    <w:rsid w:val="00F94DB1"/>
    <w:rsid w:val="00F9791F"/>
    <w:rsid w:val="00FA1D31"/>
    <w:rsid w:val="00FA2BF2"/>
    <w:rsid w:val="00FA33D7"/>
    <w:rsid w:val="00FA3A30"/>
    <w:rsid w:val="00FA3EB8"/>
    <w:rsid w:val="00FA41DC"/>
    <w:rsid w:val="00FA45DA"/>
    <w:rsid w:val="00FA691F"/>
    <w:rsid w:val="00FA7376"/>
    <w:rsid w:val="00FB0FF0"/>
    <w:rsid w:val="00FB54BE"/>
    <w:rsid w:val="00FB6DA7"/>
    <w:rsid w:val="00FB77B0"/>
    <w:rsid w:val="00FB7FCF"/>
    <w:rsid w:val="00FC16E7"/>
    <w:rsid w:val="00FC1A39"/>
    <w:rsid w:val="00FC4512"/>
    <w:rsid w:val="00FC6662"/>
    <w:rsid w:val="00FC75AA"/>
    <w:rsid w:val="00FD2A47"/>
    <w:rsid w:val="00FD400C"/>
    <w:rsid w:val="00FD58D6"/>
    <w:rsid w:val="00FD63FA"/>
    <w:rsid w:val="00FD6805"/>
    <w:rsid w:val="00FD73F7"/>
    <w:rsid w:val="00FD761A"/>
    <w:rsid w:val="00FD780D"/>
    <w:rsid w:val="00FD7FF9"/>
    <w:rsid w:val="00FE0382"/>
    <w:rsid w:val="00FE0F6A"/>
    <w:rsid w:val="00FE368F"/>
    <w:rsid w:val="00FE410E"/>
    <w:rsid w:val="00FE4E17"/>
    <w:rsid w:val="00FE6307"/>
    <w:rsid w:val="00FE6A35"/>
    <w:rsid w:val="00FE72EF"/>
    <w:rsid w:val="00FF292E"/>
    <w:rsid w:val="00FF4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06FF7B"/>
  <w15:chartTrackingRefBased/>
  <w15:docId w15:val="{10F89856-6E52-4F46-BCE0-65C2DD49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3B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B72"/>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BE3B72"/>
    <w:rPr>
      <w:i/>
      <w:iCs/>
      <w:color w:val="404040" w:themeColor="text1" w:themeTint="BF"/>
    </w:rPr>
  </w:style>
  <w:style w:type="character" w:styleId="CommentReference">
    <w:name w:val="annotation reference"/>
    <w:basedOn w:val="DefaultParagraphFont"/>
    <w:uiPriority w:val="99"/>
    <w:semiHidden/>
    <w:unhideWhenUsed/>
    <w:rsid w:val="00A34F52"/>
    <w:rPr>
      <w:sz w:val="16"/>
      <w:szCs w:val="16"/>
    </w:rPr>
  </w:style>
  <w:style w:type="paragraph" w:styleId="CommentText">
    <w:name w:val="annotation text"/>
    <w:basedOn w:val="Normal"/>
    <w:link w:val="CommentTextChar"/>
    <w:uiPriority w:val="99"/>
    <w:unhideWhenUsed/>
    <w:rsid w:val="00A34F52"/>
    <w:pPr>
      <w:spacing w:line="240" w:lineRule="auto"/>
    </w:pPr>
    <w:rPr>
      <w:sz w:val="20"/>
      <w:szCs w:val="20"/>
    </w:rPr>
  </w:style>
  <w:style w:type="character" w:customStyle="1" w:styleId="CommentTextChar">
    <w:name w:val="Comment Text Char"/>
    <w:basedOn w:val="DefaultParagraphFont"/>
    <w:link w:val="CommentText"/>
    <w:uiPriority w:val="99"/>
    <w:rsid w:val="00A34F52"/>
    <w:rPr>
      <w:sz w:val="20"/>
      <w:szCs w:val="20"/>
    </w:rPr>
  </w:style>
  <w:style w:type="paragraph" w:styleId="CommentSubject">
    <w:name w:val="annotation subject"/>
    <w:basedOn w:val="CommentText"/>
    <w:next w:val="CommentText"/>
    <w:link w:val="CommentSubjectChar"/>
    <w:uiPriority w:val="99"/>
    <w:semiHidden/>
    <w:unhideWhenUsed/>
    <w:rsid w:val="00A34F52"/>
    <w:rPr>
      <w:b/>
      <w:bCs/>
    </w:rPr>
  </w:style>
  <w:style w:type="character" w:customStyle="1" w:styleId="CommentSubjectChar">
    <w:name w:val="Comment Subject Char"/>
    <w:basedOn w:val="CommentTextChar"/>
    <w:link w:val="CommentSubject"/>
    <w:uiPriority w:val="99"/>
    <w:semiHidden/>
    <w:rsid w:val="00A34F52"/>
    <w:rPr>
      <w:b/>
      <w:bCs/>
      <w:sz w:val="20"/>
      <w:szCs w:val="20"/>
    </w:rPr>
  </w:style>
  <w:style w:type="paragraph" w:styleId="BalloonText">
    <w:name w:val="Balloon Text"/>
    <w:basedOn w:val="Normal"/>
    <w:link w:val="BalloonTextChar"/>
    <w:uiPriority w:val="99"/>
    <w:semiHidden/>
    <w:unhideWhenUsed/>
    <w:rsid w:val="00A34F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F52"/>
    <w:rPr>
      <w:rFonts w:ascii="Segoe UI" w:hAnsi="Segoe UI" w:cs="Segoe UI"/>
      <w:sz w:val="18"/>
      <w:szCs w:val="18"/>
    </w:rPr>
  </w:style>
  <w:style w:type="paragraph" w:customStyle="1" w:styleId="EndNoteBibliographyTitle">
    <w:name w:val="EndNote Bibliography Title"/>
    <w:basedOn w:val="Normal"/>
    <w:link w:val="EndNoteBibliographyTitleChar"/>
    <w:rsid w:val="00AE122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E122E"/>
    <w:rPr>
      <w:rFonts w:ascii="Calibri" w:hAnsi="Calibri" w:cs="Calibri"/>
      <w:noProof/>
      <w:lang w:val="en-US"/>
    </w:rPr>
  </w:style>
  <w:style w:type="paragraph" w:customStyle="1" w:styleId="EndNoteBibliography">
    <w:name w:val="EndNote Bibliography"/>
    <w:basedOn w:val="Normal"/>
    <w:link w:val="EndNoteBibliographyChar"/>
    <w:rsid w:val="00AE122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E122E"/>
    <w:rPr>
      <w:rFonts w:ascii="Calibri" w:hAnsi="Calibri" w:cs="Calibri"/>
      <w:noProof/>
      <w:lang w:val="en-US"/>
    </w:rPr>
  </w:style>
  <w:style w:type="character" w:customStyle="1" w:styleId="q-box">
    <w:name w:val="q-box"/>
    <w:basedOn w:val="DefaultParagraphFont"/>
    <w:rsid w:val="00A62674"/>
  </w:style>
  <w:style w:type="character" w:customStyle="1" w:styleId="hgkelc">
    <w:name w:val="hgkelc"/>
    <w:basedOn w:val="DefaultParagraphFont"/>
    <w:rsid w:val="004C6EAF"/>
  </w:style>
  <w:style w:type="character" w:styleId="PlaceholderText">
    <w:name w:val="Placeholder Text"/>
    <w:basedOn w:val="DefaultParagraphFont"/>
    <w:uiPriority w:val="99"/>
    <w:semiHidden/>
    <w:rsid w:val="00AF5A9A"/>
    <w:rPr>
      <w:color w:val="808080"/>
    </w:rPr>
  </w:style>
  <w:style w:type="character" w:styleId="Hyperlink">
    <w:name w:val="Hyperlink"/>
    <w:basedOn w:val="DefaultParagraphFont"/>
    <w:uiPriority w:val="99"/>
    <w:unhideWhenUsed/>
    <w:rsid w:val="00FE0F6A"/>
    <w:rPr>
      <w:color w:val="0563C1" w:themeColor="hyperlink"/>
      <w:u w:val="single"/>
    </w:rPr>
  </w:style>
  <w:style w:type="character" w:styleId="UnresolvedMention">
    <w:name w:val="Unresolved Mention"/>
    <w:basedOn w:val="DefaultParagraphFont"/>
    <w:uiPriority w:val="99"/>
    <w:semiHidden/>
    <w:unhideWhenUsed/>
    <w:rsid w:val="00FE0F6A"/>
    <w:rPr>
      <w:color w:val="605E5C"/>
      <w:shd w:val="clear" w:color="auto" w:fill="E1DFDD"/>
    </w:rPr>
  </w:style>
  <w:style w:type="character" w:customStyle="1" w:styleId="markedcontent">
    <w:name w:val="markedcontent"/>
    <w:basedOn w:val="DefaultParagraphFont"/>
    <w:rsid w:val="00B91CB6"/>
  </w:style>
  <w:style w:type="character" w:styleId="FollowedHyperlink">
    <w:name w:val="FollowedHyperlink"/>
    <w:basedOn w:val="DefaultParagraphFont"/>
    <w:uiPriority w:val="99"/>
    <w:semiHidden/>
    <w:unhideWhenUsed/>
    <w:rsid w:val="00460827"/>
    <w:rPr>
      <w:color w:val="954F72" w:themeColor="followedHyperlink"/>
      <w:u w:val="single"/>
    </w:rPr>
  </w:style>
  <w:style w:type="paragraph" w:styleId="Header">
    <w:name w:val="header"/>
    <w:basedOn w:val="Normal"/>
    <w:link w:val="HeaderChar"/>
    <w:uiPriority w:val="99"/>
    <w:unhideWhenUsed/>
    <w:rsid w:val="00F521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153"/>
  </w:style>
  <w:style w:type="paragraph" w:styleId="Footer">
    <w:name w:val="footer"/>
    <w:basedOn w:val="Normal"/>
    <w:link w:val="FooterChar"/>
    <w:uiPriority w:val="99"/>
    <w:unhideWhenUsed/>
    <w:rsid w:val="00F521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153"/>
  </w:style>
  <w:style w:type="paragraph" w:styleId="ListParagraph">
    <w:name w:val="List Paragraph"/>
    <w:basedOn w:val="Normal"/>
    <w:uiPriority w:val="34"/>
    <w:qFormat/>
    <w:rsid w:val="00FB77B0"/>
    <w:pPr>
      <w:ind w:left="720"/>
      <w:contextualSpacing/>
    </w:pPr>
  </w:style>
  <w:style w:type="paragraph" w:customStyle="1" w:styleId="P1">
    <w:name w:val="P1"/>
    <w:basedOn w:val="Normal"/>
    <w:qFormat/>
    <w:rsid w:val="00722575"/>
    <w:pPr>
      <w:spacing w:after="0" w:line="225" w:lineRule="exact"/>
    </w:pPr>
    <w:rPr>
      <w:rFonts w:ascii="Arial" w:eastAsia="MS Mincho" w:hAnsi="Arial" w:cs="Times New Roman"/>
      <w:sz w:val="17"/>
      <w:szCs w:val="24"/>
      <w:lang w:val="en-US" w:eastAsia="ja-JP"/>
    </w:rPr>
  </w:style>
  <w:style w:type="paragraph" w:customStyle="1" w:styleId="Tableofcontents">
    <w:name w:val="Table of contents"/>
    <w:basedOn w:val="Normal"/>
    <w:autoRedefine/>
    <w:rsid w:val="00D06AE4"/>
    <w:pPr>
      <w:spacing w:after="0" w:line="240" w:lineRule="auto"/>
    </w:pPr>
    <w:rPr>
      <w:rFonts w:ascii="Times New Roman" w:eastAsia="MS Mincho" w:hAnsi="Times New Roman" w:cs="Times New Roman"/>
      <w:sz w:val="24"/>
      <w:szCs w:val="24"/>
      <w:lang w:val="en-US" w:eastAsia="ja-JP"/>
    </w:rPr>
  </w:style>
  <w:style w:type="character" w:styleId="SubtleReference">
    <w:name w:val="Subtle Reference"/>
    <w:basedOn w:val="DefaultParagraphFont"/>
    <w:uiPriority w:val="31"/>
    <w:qFormat/>
    <w:rsid w:val="00B61A00"/>
    <w:rPr>
      <w:smallCaps/>
      <w:color w:val="5A5A5A" w:themeColor="text1" w:themeTint="A5"/>
    </w:rPr>
  </w:style>
  <w:style w:type="paragraph" w:styleId="EndnoteText">
    <w:name w:val="endnote text"/>
    <w:basedOn w:val="Normal"/>
    <w:link w:val="EndnoteTextChar"/>
    <w:uiPriority w:val="99"/>
    <w:semiHidden/>
    <w:unhideWhenUsed/>
    <w:rsid w:val="00431E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1E9F"/>
    <w:rPr>
      <w:sz w:val="20"/>
      <w:szCs w:val="20"/>
    </w:rPr>
  </w:style>
  <w:style w:type="character" w:styleId="EndnoteReference">
    <w:name w:val="endnote reference"/>
    <w:basedOn w:val="DefaultParagraphFont"/>
    <w:uiPriority w:val="99"/>
    <w:semiHidden/>
    <w:unhideWhenUsed/>
    <w:rsid w:val="00431E9F"/>
    <w:rPr>
      <w:vertAlign w:val="superscript"/>
    </w:rPr>
  </w:style>
  <w:style w:type="paragraph" w:styleId="FootnoteText">
    <w:name w:val="footnote text"/>
    <w:basedOn w:val="Normal"/>
    <w:link w:val="FootnoteTextChar"/>
    <w:uiPriority w:val="99"/>
    <w:semiHidden/>
    <w:unhideWhenUsed/>
    <w:rsid w:val="00365A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5AE8"/>
    <w:rPr>
      <w:sz w:val="20"/>
      <w:szCs w:val="20"/>
    </w:rPr>
  </w:style>
  <w:style w:type="character" w:styleId="FootnoteReference">
    <w:name w:val="footnote reference"/>
    <w:basedOn w:val="DefaultParagraphFont"/>
    <w:uiPriority w:val="99"/>
    <w:semiHidden/>
    <w:unhideWhenUsed/>
    <w:rsid w:val="00365AE8"/>
    <w:rPr>
      <w:vertAlign w:val="superscript"/>
    </w:rPr>
  </w:style>
  <w:style w:type="character" w:customStyle="1" w:styleId="cit-title">
    <w:name w:val="cit-title"/>
    <w:basedOn w:val="DefaultParagraphFont"/>
    <w:rsid w:val="00287988"/>
  </w:style>
  <w:style w:type="character" w:customStyle="1" w:styleId="cit-year-info">
    <w:name w:val="cit-year-info"/>
    <w:basedOn w:val="DefaultParagraphFont"/>
    <w:rsid w:val="00287988"/>
  </w:style>
  <w:style w:type="character" w:customStyle="1" w:styleId="cit-volume">
    <w:name w:val="cit-volume"/>
    <w:basedOn w:val="DefaultParagraphFont"/>
    <w:rsid w:val="00287988"/>
  </w:style>
  <w:style w:type="character" w:customStyle="1" w:styleId="cit-issue">
    <w:name w:val="cit-issue"/>
    <w:basedOn w:val="DefaultParagraphFont"/>
    <w:rsid w:val="00287988"/>
  </w:style>
  <w:style w:type="character" w:customStyle="1" w:styleId="cit-pagerange">
    <w:name w:val="cit-pagerange"/>
    <w:basedOn w:val="DefaultParagraphFont"/>
    <w:rsid w:val="00287988"/>
  </w:style>
  <w:style w:type="character" w:customStyle="1" w:styleId="italic">
    <w:name w:val="italic"/>
    <w:basedOn w:val="DefaultParagraphFont"/>
    <w:rsid w:val="003516D9"/>
  </w:style>
  <w:style w:type="character" w:styleId="Strong">
    <w:name w:val="Strong"/>
    <w:basedOn w:val="DefaultParagraphFont"/>
    <w:uiPriority w:val="22"/>
    <w:qFormat/>
    <w:rsid w:val="003516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619953">
      <w:bodyDiv w:val="1"/>
      <w:marLeft w:val="0"/>
      <w:marRight w:val="0"/>
      <w:marTop w:val="0"/>
      <w:marBottom w:val="0"/>
      <w:divBdr>
        <w:top w:val="none" w:sz="0" w:space="0" w:color="auto"/>
        <w:left w:val="none" w:sz="0" w:space="0" w:color="auto"/>
        <w:bottom w:val="none" w:sz="0" w:space="0" w:color="auto"/>
        <w:right w:val="none" w:sz="0" w:space="0" w:color="auto"/>
      </w:divBdr>
    </w:div>
    <w:div w:id="299189140">
      <w:bodyDiv w:val="1"/>
      <w:marLeft w:val="0"/>
      <w:marRight w:val="0"/>
      <w:marTop w:val="0"/>
      <w:marBottom w:val="0"/>
      <w:divBdr>
        <w:top w:val="none" w:sz="0" w:space="0" w:color="auto"/>
        <w:left w:val="none" w:sz="0" w:space="0" w:color="auto"/>
        <w:bottom w:val="none" w:sz="0" w:space="0" w:color="auto"/>
        <w:right w:val="none" w:sz="0" w:space="0" w:color="auto"/>
      </w:divBdr>
      <w:divsChild>
        <w:div w:id="1751390010">
          <w:marLeft w:val="0"/>
          <w:marRight w:val="0"/>
          <w:marTop w:val="0"/>
          <w:marBottom w:val="0"/>
          <w:divBdr>
            <w:top w:val="none" w:sz="0" w:space="0" w:color="auto"/>
            <w:left w:val="none" w:sz="0" w:space="0" w:color="auto"/>
            <w:bottom w:val="none" w:sz="0" w:space="0" w:color="auto"/>
            <w:right w:val="none" w:sz="0" w:space="0" w:color="auto"/>
          </w:divBdr>
        </w:div>
        <w:div w:id="623586922">
          <w:marLeft w:val="0"/>
          <w:marRight w:val="0"/>
          <w:marTop w:val="0"/>
          <w:marBottom w:val="0"/>
          <w:divBdr>
            <w:top w:val="none" w:sz="0" w:space="0" w:color="auto"/>
            <w:left w:val="none" w:sz="0" w:space="0" w:color="auto"/>
            <w:bottom w:val="none" w:sz="0" w:space="0" w:color="auto"/>
            <w:right w:val="none" w:sz="0" w:space="0" w:color="auto"/>
          </w:divBdr>
        </w:div>
        <w:div w:id="651063751">
          <w:marLeft w:val="0"/>
          <w:marRight w:val="0"/>
          <w:marTop w:val="0"/>
          <w:marBottom w:val="0"/>
          <w:divBdr>
            <w:top w:val="none" w:sz="0" w:space="0" w:color="auto"/>
            <w:left w:val="none" w:sz="0" w:space="0" w:color="auto"/>
            <w:bottom w:val="none" w:sz="0" w:space="0" w:color="auto"/>
            <w:right w:val="none" w:sz="0" w:space="0" w:color="auto"/>
          </w:divBdr>
        </w:div>
        <w:div w:id="2118716058">
          <w:marLeft w:val="0"/>
          <w:marRight w:val="0"/>
          <w:marTop w:val="0"/>
          <w:marBottom w:val="0"/>
          <w:divBdr>
            <w:top w:val="none" w:sz="0" w:space="0" w:color="auto"/>
            <w:left w:val="none" w:sz="0" w:space="0" w:color="auto"/>
            <w:bottom w:val="none" w:sz="0" w:space="0" w:color="auto"/>
            <w:right w:val="none" w:sz="0" w:space="0" w:color="auto"/>
          </w:divBdr>
        </w:div>
        <w:div w:id="887835965">
          <w:marLeft w:val="0"/>
          <w:marRight w:val="0"/>
          <w:marTop w:val="0"/>
          <w:marBottom w:val="0"/>
          <w:divBdr>
            <w:top w:val="none" w:sz="0" w:space="0" w:color="auto"/>
            <w:left w:val="none" w:sz="0" w:space="0" w:color="auto"/>
            <w:bottom w:val="none" w:sz="0" w:space="0" w:color="auto"/>
            <w:right w:val="none" w:sz="0" w:space="0" w:color="auto"/>
          </w:divBdr>
        </w:div>
        <w:div w:id="808324827">
          <w:marLeft w:val="0"/>
          <w:marRight w:val="0"/>
          <w:marTop w:val="0"/>
          <w:marBottom w:val="0"/>
          <w:divBdr>
            <w:top w:val="none" w:sz="0" w:space="0" w:color="auto"/>
            <w:left w:val="none" w:sz="0" w:space="0" w:color="auto"/>
            <w:bottom w:val="none" w:sz="0" w:space="0" w:color="auto"/>
            <w:right w:val="none" w:sz="0" w:space="0" w:color="auto"/>
          </w:divBdr>
        </w:div>
        <w:div w:id="1779593945">
          <w:marLeft w:val="0"/>
          <w:marRight w:val="0"/>
          <w:marTop w:val="0"/>
          <w:marBottom w:val="0"/>
          <w:divBdr>
            <w:top w:val="none" w:sz="0" w:space="0" w:color="auto"/>
            <w:left w:val="none" w:sz="0" w:space="0" w:color="auto"/>
            <w:bottom w:val="none" w:sz="0" w:space="0" w:color="auto"/>
            <w:right w:val="none" w:sz="0" w:space="0" w:color="auto"/>
          </w:divBdr>
        </w:div>
        <w:div w:id="152379431">
          <w:marLeft w:val="0"/>
          <w:marRight w:val="0"/>
          <w:marTop w:val="0"/>
          <w:marBottom w:val="0"/>
          <w:divBdr>
            <w:top w:val="none" w:sz="0" w:space="0" w:color="auto"/>
            <w:left w:val="none" w:sz="0" w:space="0" w:color="auto"/>
            <w:bottom w:val="none" w:sz="0" w:space="0" w:color="auto"/>
            <w:right w:val="none" w:sz="0" w:space="0" w:color="auto"/>
          </w:divBdr>
        </w:div>
        <w:div w:id="484051358">
          <w:marLeft w:val="0"/>
          <w:marRight w:val="0"/>
          <w:marTop w:val="0"/>
          <w:marBottom w:val="0"/>
          <w:divBdr>
            <w:top w:val="none" w:sz="0" w:space="0" w:color="auto"/>
            <w:left w:val="none" w:sz="0" w:space="0" w:color="auto"/>
            <w:bottom w:val="none" w:sz="0" w:space="0" w:color="auto"/>
            <w:right w:val="none" w:sz="0" w:space="0" w:color="auto"/>
          </w:divBdr>
        </w:div>
        <w:div w:id="1975328912">
          <w:marLeft w:val="0"/>
          <w:marRight w:val="0"/>
          <w:marTop w:val="0"/>
          <w:marBottom w:val="0"/>
          <w:divBdr>
            <w:top w:val="none" w:sz="0" w:space="0" w:color="auto"/>
            <w:left w:val="none" w:sz="0" w:space="0" w:color="auto"/>
            <w:bottom w:val="none" w:sz="0" w:space="0" w:color="auto"/>
            <w:right w:val="none" w:sz="0" w:space="0" w:color="auto"/>
          </w:divBdr>
        </w:div>
        <w:div w:id="1354963332">
          <w:marLeft w:val="0"/>
          <w:marRight w:val="0"/>
          <w:marTop w:val="0"/>
          <w:marBottom w:val="0"/>
          <w:divBdr>
            <w:top w:val="none" w:sz="0" w:space="0" w:color="auto"/>
            <w:left w:val="none" w:sz="0" w:space="0" w:color="auto"/>
            <w:bottom w:val="none" w:sz="0" w:space="0" w:color="auto"/>
            <w:right w:val="none" w:sz="0" w:space="0" w:color="auto"/>
          </w:divBdr>
        </w:div>
        <w:div w:id="1880629835">
          <w:marLeft w:val="0"/>
          <w:marRight w:val="0"/>
          <w:marTop w:val="0"/>
          <w:marBottom w:val="0"/>
          <w:divBdr>
            <w:top w:val="none" w:sz="0" w:space="0" w:color="auto"/>
            <w:left w:val="none" w:sz="0" w:space="0" w:color="auto"/>
            <w:bottom w:val="none" w:sz="0" w:space="0" w:color="auto"/>
            <w:right w:val="none" w:sz="0" w:space="0" w:color="auto"/>
          </w:divBdr>
        </w:div>
        <w:div w:id="966352723">
          <w:marLeft w:val="0"/>
          <w:marRight w:val="0"/>
          <w:marTop w:val="0"/>
          <w:marBottom w:val="0"/>
          <w:divBdr>
            <w:top w:val="none" w:sz="0" w:space="0" w:color="auto"/>
            <w:left w:val="none" w:sz="0" w:space="0" w:color="auto"/>
            <w:bottom w:val="none" w:sz="0" w:space="0" w:color="auto"/>
            <w:right w:val="none" w:sz="0" w:space="0" w:color="auto"/>
          </w:divBdr>
        </w:div>
        <w:div w:id="374552015">
          <w:marLeft w:val="0"/>
          <w:marRight w:val="0"/>
          <w:marTop w:val="0"/>
          <w:marBottom w:val="0"/>
          <w:divBdr>
            <w:top w:val="none" w:sz="0" w:space="0" w:color="auto"/>
            <w:left w:val="none" w:sz="0" w:space="0" w:color="auto"/>
            <w:bottom w:val="none" w:sz="0" w:space="0" w:color="auto"/>
            <w:right w:val="none" w:sz="0" w:space="0" w:color="auto"/>
          </w:divBdr>
        </w:div>
        <w:div w:id="1639140046">
          <w:marLeft w:val="0"/>
          <w:marRight w:val="0"/>
          <w:marTop w:val="0"/>
          <w:marBottom w:val="0"/>
          <w:divBdr>
            <w:top w:val="none" w:sz="0" w:space="0" w:color="auto"/>
            <w:left w:val="none" w:sz="0" w:space="0" w:color="auto"/>
            <w:bottom w:val="none" w:sz="0" w:space="0" w:color="auto"/>
            <w:right w:val="none" w:sz="0" w:space="0" w:color="auto"/>
          </w:divBdr>
        </w:div>
        <w:div w:id="1667703470">
          <w:marLeft w:val="0"/>
          <w:marRight w:val="0"/>
          <w:marTop w:val="0"/>
          <w:marBottom w:val="0"/>
          <w:divBdr>
            <w:top w:val="none" w:sz="0" w:space="0" w:color="auto"/>
            <w:left w:val="none" w:sz="0" w:space="0" w:color="auto"/>
            <w:bottom w:val="none" w:sz="0" w:space="0" w:color="auto"/>
            <w:right w:val="none" w:sz="0" w:space="0" w:color="auto"/>
          </w:divBdr>
        </w:div>
        <w:div w:id="1998805908">
          <w:marLeft w:val="0"/>
          <w:marRight w:val="0"/>
          <w:marTop w:val="0"/>
          <w:marBottom w:val="0"/>
          <w:divBdr>
            <w:top w:val="none" w:sz="0" w:space="0" w:color="auto"/>
            <w:left w:val="none" w:sz="0" w:space="0" w:color="auto"/>
            <w:bottom w:val="none" w:sz="0" w:space="0" w:color="auto"/>
            <w:right w:val="none" w:sz="0" w:space="0" w:color="auto"/>
          </w:divBdr>
        </w:div>
        <w:div w:id="1595819487">
          <w:marLeft w:val="0"/>
          <w:marRight w:val="0"/>
          <w:marTop w:val="0"/>
          <w:marBottom w:val="0"/>
          <w:divBdr>
            <w:top w:val="none" w:sz="0" w:space="0" w:color="auto"/>
            <w:left w:val="none" w:sz="0" w:space="0" w:color="auto"/>
            <w:bottom w:val="none" w:sz="0" w:space="0" w:color="auto"/>
            <w:right w:val="none" w:sz="0" w:space="0" w:color="auto"/>
          </w:divBdr>
        </w:div>
        <w:div w:id="635643234">
          <w:marLeft w:val="0"/>
          <w:marRight w:val="0"/>
          <w:marTop w:val="0"/>
          <w:marBottom w:val="0"/>
          <w:divBdr>
            <w:top w:val="none" w:sz="0" w:space="0" w:color="auto"/>
            <w:left w:val="none" w:sz="0" w:space="0" w:color="auto"/>
            <w:bottom w:val="none" w:sz="0" w:space="0" w:color="auto"/>
            <w:right w:val="none" w:sz="0" w:space="0" w:color="auto"/>
          </w:divBdr>
        </w:div>
        <w:div w:id="853955631">
          <w:marLeft w:val="0"/>
          <w:marRight w:val="0"/>
          <w:marTop w:val="0"/>
          <w:marBottom w:val="0"/>
          <w:divBdr>
            <w:top w:val="none" w:sz="0" w:space="0" w:color="auto"/>
            <w:left w:val="none" w:sz="0" w:space="0" w:color="auto"/>
            <w:bottom w:val="none" w:sz="0" w:space="0" w:color="auto"/>
            <w:right w:val="none" w:sz="0" w:space="0" w:color="auto"/>
          </w:divBdr>
        </w:div>
        <w:div w:id="1033311494">
          <w:marLeft w:val="0"/>
          <w:marRight w:val="0"/>
          <w:marTop w:val="0"/>
          <w:marBottom w:val="0"/>
          <w:divBdr>
            <w:top w:val="none" w:sz="0" w:space="0" w:color="auto"/>
            <w:left w:val="none" w:sz="0" w:space="0" w:color="auto"/>
            <w:bottom w:val="none" w:sz="0" w:space="0" w:color="auto"/>
            <w:right w:val="none" w:sz="0" w:space="0" w:color="auto"/>
          </w:divBdr>
        </w:div>
        <w:div w:id="293296755">
          <w:marLeft w:val="0"/>
          <w:marRight w:val="0"/>
          <w:marTop w:val="0"/>
          <w:marBottom w:val="0"/>
          <w:divBdr>
            <w:top w:val="none" w:sz="0" w:space="0" w:color="auto"/>
            <w:left w:val="none" w:sz="0" w:space="0" w:color="auto"/>
            <w:bottom w:val="none" w:sz="0" w:space="0" w:color="auto"/>
            <w:right w:val="none" w:sz="0" w:space="0" w:color="auto"/>
          </w:divBdr>
        </w:div>
        <w:div w:id="517430900">
          <w:marLeft w:val="0"/>
          <w:marRight w:val="0"/>
          <w:marTop w:val="0"/>
          <w:marBottom w:val="0"/>
          <w:divBdr>
            <w:top w:val="none" w:sz="0" w:space="0" w:color="auto"/>
            <w:left w:val="none" w:sz="0" w:space="0" w:color="auto"/>
            <w:bottom w:val="none" w:sz="0" w:space="0" w:color="auto"/>
            <w:right w:val="none" w:sz="0" w:space="0" w:color="auto"/>
          </w:divBdr>
        </w:div>
        <w:div w:id="719934626">
          <w:marLeft w:val="0"/>
          <w:marRight w:val="0"/>
          <w:marTop w:val="0"/>
          <w:marBottom w:val="0"/>
          <w:divBdr>
            <w:top w:val="none" w:sz="0" w:space="0" w:color="auto"/>
            <w:left w:val="none" w:sz="0" w:space="0" w:color="auto"/>
            <w:bottom w:val="none" w:sz="0" w:space="0" w:color="auto"/>
            <w:right w:val="none" w:sz="0" w:space="0" w:color="auto"/>
          </w:divBdr>
        </w:div>
        <w:div w:id="2008239401">
          <w:marLeft w:val="0"/>
          <w:marRight w:val="0"/>
          <w:marTop w:val="0"/>
          <w:marBottom w:val="0"/>
          <w:divBdr>
            <w:top w:val="none" w:sz="0" w:space="0" w:color="auto"/>
            <w:left w:val="none" w:sz="0" w:space="0" w:color="auto"/>
            <w:bottom w:val="none" w:sz="0" w:space="0" w:color="auto"/>
            <w:right w:val="none" w:sz="0" w:space="0" w:color="auto"/>
          </w:divBdr>
        </w:div>
        <w:div w:id="1022822661">
          <w:marLeft w:val="0"/>
          <w:marRight w:val="0"/>
          <w:marTop w:val="0"/>
          <w:marBottom w:val="0"/>
          <w:divBdr>
            <w:top w:val="none" w:sz="0" w:space="0" w:color="auto"/>
            <w:left w:val="none" w:sz="0" w:space="0" w:color="auto"/>
            <w:bottom w:val="none" w:sz="0" w:space="0" w:color="auto"/>
            <w:right w:val="none" w:sz="0" w:space="0" w:color="auto"/>
          </w:divBdr>
        </w:div>
        <w:div w:id="343670882">
          <w:marLeft w:val="0"/>
          <w:marRight w:val="0"/>
          <w:marTop w:val="0"/>
          <w:marBottom w:val="0"/>
          <w:divBdr>
            <w:top w:val="none" w:sz="0" w:space="0" w:color="auto"/>
            <w:left w:val="none" w:sz="0" w:space="0" w:color="auto"/>
            <w:bottom w:val="none" w:sz="0" w:space="0" w:color="auto"/>
            <w:right w:val="none" w:sz="0" w:space="0" w:color="auto"/>
          </w:divBdr>
        </w:div>
        <w:div w:id="1162627118">
          <w:marLeft w:val="0"/>
          <w:marRight w:val="0"/>
          <w:marTop w:val="0"/>
          <w:marBottom w:val="0"/>
          <w:divBdr>
            <w:top w:val="none" w:sz="0" w:space="0" w:color="auto"/>
            <w:left w:val="none" w:sz="0" w:space="0" w:color="auto"/>
            <w:bottom w:val="none" w:sz="0" w:space="0" w:color="auto"/>
            <w:right w:val="none" w:sz="0" w:space="0" w:color="auto"/>
          </w:divBdr>
        </w:div>
        <w:div w:id="930627119">
          <w:marLeft w:val="0"/>
          <w:marRight w:val="0"/>
          <w:marTop w:val="0"/>
          <w:marBottom w:val="0"/>
          <w:divBdr>
            <w:top w:val="none" w:sz="0" w:space="0" w:color="auto"/>
            <w:left w:val="none" w:sz="0" w:space="0" w:color="auto"/>
            <w:bottom w:val="none" w:sz="0" w:space="0" w:color="auto"/>
            <w:right w:val="none" w:sz="0" w:space="0" w:color="auto"/>
          </w:divBdr>
        </w:div>
        <w:div w:id="825127336">
          <w:marLeft w:val="0"/>
          <w:marRight w:val="0"/>
          <w:marTop w:val="0"/>
          <w:marBottom w:val="0"/>
          <w:divBdr>
            <w:top w:val="none" w:sz="0" w:space="0" w:color="auto"/>
            <w:left w:val="none" w:sz="0" w:space="0" w:color="auto"/>
            <w:bottom w:val="none" w:sz="0" w:space="0" w:color="auto"/>
            <w:right w:val="none" w:sz="0" w:space="0" w:color="auto"/>
          </w:divBdr>
        </w:div>
        <w:div w:id="1437090664">
          <w:marLeft w:val="0"/>
          <w:marRight w:val="0"/>
          <w:marTop w:val="0"/>
          <w:marBottom w:val="0"/>
          <w:divBdr>
            <w:top w:val="none" w:sz="0" w:space="0" w:color="auto"/>
            <w:left w:val="none" w:sz="0" w:space="0" w:color="auto"/>
            <w:bottom w:val="none" w:sz="0" w:space="0" w:color="auto"/>
            <w:right w:val="none" w:sz="0" w:space="0" w:color="auto"/>
          </w:divBdr>
        </w:div>
        <w:div w:id="104010283">
          <w:marLeft w:val="0"/>
          <w:marRight w:val="0"/>
          <w:marTop w:val="0"/>
          <w:marBottom w:val="0"/>
          <w:divBdr>
            <w:top w:val="none" w:sz="0" w:space="0" w:color="auto"/>
            <w:left w:val="none" w:sz="0" w:space="0" w:color="auto"/>
            <w:bottom w:val="none" w:sz="0" w:space="0" w:color="auto"/>
            <w:right w:val="none" w:sz="0" w:space="0" w:color="auto"/>
          </w:divBdr>
        </w:div>
        <w:div w:id="256602994">
          <w:marLeft w:val="0"/>
          <w:marRight w:val="0"/>
          <w:marTop w:val="0"/>
          <w:marBottom w:val="0"/>
          <w:divBdr>
            <w:top w:val="none" w:sz="0" w:space="0" w:color="auto"/>
            <w:left w:val="none" w:sz="0" w:space="0" w:color="auto"/>
            <w:bottom w:val="none" w:sz="0" w:space="0" w:color="auto"/>
            <w:right w:val="none" w:sz="0" w:space="0" w:color="auto"/>
          </w:divBdr>
        </w:div>
        <w:div w:id="73477004">
          <w:marLeft w:val="0"/>
          <w:marRight w:val="0"/>
          <w:marTop w:val="0"/>
          <w:marBottom w:val="0"/>
          <w:divBdr>
            <w:top w:val="none" w:sz="0" w:space="0" w:color="auto"/>
            <w:left w:val="none" w:sz="0" w:space="0" w:color="auto"/>
            <w:bottom w:val="none" w:sz="0" w:space="0" w:color="auto"/>
            <w:right w:val="none" w:sz="0" w:space="0" w:color="auto"/>
          </w:divBdr>
        </w:div>
        <w:div w:id="553657739">
          <w:marLeft w:val="0"/>
          <w:marRight w:val="0"/>
          <w:marTop w:val="0"/>
          <w:marBottom w:val="0"/>
          <w:divBdr>
            <w:top w:val="none" w:sz="0" w:space="0" w:color="auto"/>
            <w:left w:val="none" w:sz="0" w:space="0" w:color="auto"/>
            <w:bottom w:val="none" w:sz="0" w:space="0" w:color="auto"/>
            <w:right w:val="none" w:sz="0" w:space="0" w:color="auto"/>
          </w:divBdr>
        </w:div>
        <w:div w:id="1638342886">
          <w:marLeft w:val="0"/>
          <w:marRight w:val="0"/>
          <w:marTop w:val="0"/>
          <w:marBottom w:val="0"/>
          <w:divBdr>
            <w:top w:val="none" w:sz="0" w:space="0" w:color="auto"/>
            <w:left w:val="none" w:sz="0" w:space="0" w:color="auto"/>
            <w:bottom w:val="none" w:sz="0" w:space="0" w:color="auto"/>
            <w:right w:val="none" w:sz="0" w:space="0" w:color="auto"/>
          </w:divBdr>
        </w:div>
        <w:div w:id="561796649">
          <w:marLeft w:val="0"/>
          <w:marRight w:val="0"/>
          <w:marTop w:val="0"/>
          <w:marBottom w:val="0"/>
          <w:divBdr>
            <w:top w:val="none" w:sz="0" w:space="0" w:color="auto"/>
            <w:left w:val="none" w:sz="0" w:space="0" w:color="auto"/>
            <w:bottom w:val="none" w:sz="0" w:space="0" w:color="auto"/>
            <w:right w:val="none" w:sz="0" w:space="0" w:color="auto"/>
          </w:divBdr>
        </w:div>
        <w:div w:id="2066561846">
          <w:marLeft w:val="0"/>
          <w:marRight w:val="0"/>
          <w:marTop w:val="0"/>
          <w:marBottom w:val="0"/>
          <w:divBdr>
            <w:top w:val="none" w:sz="0" w:space="0" w:color="auto"/>
            <w:left w:val="none" w:sz="0" w:space="0" w:color="auto"/>
            <w:bottom w:val="none" w:sz="0" w:space="0" w:color="auto"/>
            <w:right w:val="none" w:sz="0" w:space="0" w:color="auto"/>
          </w:divBdr>
        </w:div>
        <w:div w:id="521362598">
          <w:marLeft w:val="0"/>
          <w:marRight w:val="0"/>
          <w:marTop w:val="0"/>
          <w:marBottom w:val="0"/>
          <w:divBdr>
            <w:top w:val="none" w:sz="0" w:space="0" w:color="auto"/>
            <w:left w:val="none" w:sz="0" w:space="0" w:color="auto"/>
            <w:bottom w:val="none" w:sz="0" w:space="0" w:color="auto"/>
            <w:right w:val="none" w:sz="0" w:space="0" w:color="auto"/>
          </w:divBdr>
        </w:div>
        <w:div w:id="2041465822">
          <w:marLeft w:val="0"/>
          <w:marRight w:val="0"/>
          <w:marTop w:val="0"/>
          <w:marBottom w:val="0"/>
          <w:divBdr>
            <w:top w:val="none" w:sz="0" w:space="0" w:color="auto"/>
            <w:left w:val="none" w:sz="0" w:space="0" w:color="auto"/>
            <w:bottom w:val="none" w:sz="0" w:space="0" w:color="auto"/>
            <w:right w:val="none" w:sz="0" w:space="0" w:color="auto"/>
          </w:divBdr>
        </w:div>
        <w:div w:id="767239118">
          <w:marLeft w:val="0"/>
          <w:marRight w:val="0"/>
          <w:marTop w:val="0"/>
          <w:marBottom w:val="0"/>
          <w:divBdr>
            <w:top w:val="none" w:sz="0" w:space="0" w:color="auto"/>
            <w:left w:val="none" w:sz="0" w:space="0" w:color="auto"/>
            <w:bottom w:val="none" w:sz="0" w:space="0" w:color="auto"/>
            <w:right w:val="none" w:sz="0" w:space="0" w:color="auto"/>
          </w:divBdr>
        </w:div>
        <w:div w:id="885407834">
          <w:marLeft w:val="0"/>
          <w:marRight w:val="0"/>
          <w:marTop w:val="0"/>
          <w:marBottom w:val="0"/>
          <w:divBdr>
            <w:top w:val="none" w:sz="0" w:space="0" w:color="auto"/>
            <w:left w:val="none" w:sz="0" w:space="0" w:color="auto"/>
            <w:bottom w:val="none" w:sz="0" w:space="0" w:color="auto"/>
            <w:right w:val="none" w:sz="0" w:space="0" w:color="auto"/>
          </w:divBdr>
        </w:div>
        <w:div w:id="1495294526">
          <w:marLeft w:val="0"/>
          <w:marRight w:val="0"/>
          <w:marTop w:val="0"/>
          <w:marBottom w:val="0"/>
          <w:divBdr>
            <w:top w:val="none" w:sz="0" w:space="0" w:color="auto"/>
            <w:left w:val="none" w:sz="0" w:space="0" w:color="auto"/>
            <w:bottom w:val="none" w:sz="0" w:space="0" w:color="auto"/>
            <w:right w:val="none" w:sz="0" w:space="0" w:color="auto"/>
          </w:divBdr>
        </w:div>
        <w:div w:id="58064906">
          <w:marLeft w:val="0"/>
          <w:marRight w:val="0"/>
          <w:marTop w:val="0"/>
          <w:marBottom w:val="0"/>
          <w:divBdr>
            <w:top w:val="none" w:sz="0" w:space="0" w:color="auto"/>
            <w:left w:val="none" w:sz="0" w:space="0" w:color="auto"/>
            <w:bottom w:val="none" w:sz="0" w:space="0" w:color="auto"/>
            <w:right w:val="none" w:sz="0" w:space="0" w:color="auto"/>
          </w:divBdr>
        </w:div>
        <w:div w:id="2014255726">
          <w:marLeft w:val="0"/>
          <w:marRight w:val="0"/>
          <w:marTop w:val="0"/>
          <w:marBottom w:val="0"/>
          <w:divBdr>
            <w:top w:val="none" w:sz="0" w:space="0" w:color="auto"/>
            <w:left w:val="none" w:sz="0" w:space="0" w:color="auto"/>
            <w:bottom w:val="none" w:sz="0" w:space="0" w:color="auto"/>
            <w:right w:val="none" w:sz="0" w:space="0" w:color="auto"/>
          </w:divBdr>
        </w:div>
        <w:div w:id="176231877">
          <w:marLeft w:val="0"/>
          <w:marRight w:val="0"/>
          <w:marTop w:val="0"/>
          <w:marBottom w:val="0"/>
          <w:divBdr>
            <w:top w:val="none" w:sz="0" w:space="0" w:color="auto"/>
            <w:left w:val="none" w:sz="0" w:space="0" w:color="auto"/>
            <w:bottom w:val="none" w:sz="0" w:space="0" w:color="auto"/>
            <w:right w:val="none" w:sz="0" w:space="0" w:color="auto"/>
          </w:divBdr>
        </w:div>
        <w:div w:id="1010253534">
          <w:marLeft w:val="0"/>
          <w:marRight w:val="0"/>
          <w:marTop w:val="0"/>
          <w:marBottom w:val="0"/>
          <w:divBdr>
            <w:top w:val="none" w:sz="0" w:space="0" w:color="auto"/>
            <w:left w:val="none" w:sz="0" w:space="0" w:color="auto"/>
            <w:bottom w:val="none" w:sz="0" w:space="0" w:color="auto"/>
            <w:right w:val="none" w:sz="0" w:space="0" w:color="auto"/>
          </w:divBdr>
        </w:div>
        <w:div w:id="1707482726">
          <w:marLeft w:val="0"/>
          <w:marRight w:val="0"/>
          <w:marTop w:val="0"/>
          <w:marBottom w:val="0"/>
          <w:divBdr>
            <w:top w:val="none" w:sz="0" w:space="0" w:color="auto"/>
            <w:left w:val="none" w:sz="0" w:space="0" w:color="auto"/>
            <w:bottom w:val="none" w:sz="0" w:space="0" w:color="auto"/>
            <w:right w:val="none" w:sz="0" w:space="0" w:color="auto"/>
          </w:divBdr>
        </w:div>
        <w:div w:id="818881018">
          <w:marLeft w:val="0"/>
          <w:marRight w:val="0"/>
          <w:marTop w:val="0"/>
          <w:marBottom w:val="0"/>
          <w:divBdr>
            <w:top w:val="none" w:sz="0" w:space="0" w:color="auto"/>
            <w:left w:val="none" w:sz="0" w:space="0" w:color="auto"/>
            <w:bottom w:val="none" w:sz="0" w:space="0" w:color="auto"/>
            <w:right w:val="none" w:sz="0" w:space="0" w:color="auto"/>
          </w:divBdr>
        </w:div>
        <w:div w:id="1985699880">
          <w:marLeft w:val="0"/>
          <w:marRight w:val="0"/>
          <w:marTop w:val="0"/>
          <w:marBottom w:val="0"/>
          <w:divBdr>
            <w:top w:val="none" w:sz="0" w:space="0" w:color="auto"/>
            <w:left w:val="none" w:sz="0" w:space="0" w:color="auto"/>
            <w:bottom w:val="none" w:sz="0" w:space="0" w:color="auto"/>
            <w:right w:val="none" w:sz="0" w:space="0" w:color="auto"/>
          </w:divBdr>
        </w:div>
        <w:div w:id="309292783">
          <w:marLeft w:val="0"/>
          <w:marRight w:val="0"/>
          <w:marTop w:val="0"/>
          <w:marBottom w:val="0"/>
          <w:divBdr>
            <w:top w:val="none" w:sz="0" w:space="0" w:color="auto"/>
            <w:left w:val="none" w:sz="0" w:space="0" w:color="auto"/>
            <w:bottom w:val="none" w:sz="0" w:space="0" w:color="auto"/>
            <w:right w:val="none" w:sz="0" w:space="0" w:color="auto"/>
          </w:divBdr>
        </w:div>
        <w:div w:id="1996493999">
          <w:marLeft w:val="0"/>
          <w:marRight w:val="0"/>
          <w:marTop w:val="0"/>
          <w:marBottom w:val="0"/>
          <w:divBdr>
            <w:top w:val="none" w:sz="0" w:space="0" w:color="auto"/>
            <w:left w:val="none" w:sz="0" w:space="0" w:color="auto"/>
            <w:bottom w:val="none" w:sz="0" w:space="0" w:color="auto"/>
            <w:right w:val="none" w:sz="0" w:space="0" w:color="auto"/>
          </w:divBdr>
        </w:div>
        <w:div w:id="324674759">
          <w:marLeft w:val="0"/>
          <w:marRight w:val="0"/>
          <w:marTop w:val="0"/>
          <w:marBottom w:val="0"/>
          <w:divBdr>
            <w:top w:val="none" w:sz="0" w:space="0" w:color="auto"/>
            <w:left w:val="none" w:sz="0" w:space="0" w:color="auto"/>
            <w:bottom w:val="none" w:sz="0" w:space="0" w:color="auto"/>
            <w:right w:val="none" w:sz="0" w:space="0" w:color="auto"/>
          </w:divBdr>
        </w:div>
        <w:div w:id="180514102">
          <w:marLeft w:val="0"/>
          <w:marRight w:val="0"/>
          <w:marTop w:val="0"/>
          <w:marBottom w:val="0"/>
          <w:divBdr>
            <w:top w:val="none" w:sz="0" w:space="0" w:color="auto"/>
            <w:left w:val="none" w:sz="0" w:space="0" w:color="auto"/>
            <w:bottom w:val="none" w:sz="0" w:space="0" w:color="auto"/>
            <w:right w:val="none" w:sz="0" w:space="0" w:color="auto"/>
          </w:divBdr>
        </w:div>
        <w:div w:id="1673991879">
          <w:marLeft w:val="0"/>
          <w:marRight w:val="0"/>
          <w:marTop w:val="0"/>
          <w:marBottom w:val="0"/>
          <w:divBdr>
            <w:top w:val="none" w:sz="0" w:space="0" w:color="auto"/>
            <w:left w:val="none" w:sz="0" w:space="0" w:color="auto"/>
            <w:bottom w:val="none" w:sz="0" w:space="0" w:color="auto"/>
            <w:right w:val="none" w:sz="0" w:space="0" w:color="auto"/>
          </w:divBdr>
        </w:div>
        <w:div w:id="1318918124">
          <w:marLeft w:val="0"/>
          <w:marRight w:val="0"/>
          <w:marTop w:val="0"/>
          <w:marBottom w:val="0"/>
          <w:divBdr>
            <w:top w:val="none" w:sz="0" w:space="0" w:color="auto"/>
            <w:left w:val="none" w:sz="0" w:space="0" w:color="auto"/>
            <w:bottom w:val="none" w:sz="0" w:space="0" w:color="auto"/>
            <w:right w:val="none" w:sz="0" w:space="0" w:color="auto"/>
          </w:divBdr>
        </w:div>
        <w:div w:id="1245456419">
          <w:marLeft w:val="0"/>
          <w:marRight w:val="0"/>
          <w:marTop w:val="0"/>
          <w:marBottom w:val="0"/>
          <w:divBdr>
            <w:top w:val="none" w:sz="0" w:space="0" w:color="auto"/>
            <w:left w:val="none" w:sz="0" w:space="0" w:color="auto"/>
            <w:bottom w:val="none" w:sz="0" w:space="0" w:color="auto"/>
            <w:right w:val="none" w:sz="0" w:space="0" w:color="auto"/>
          </w:divBdr>
        </w:div>
        <w:div w:id="1806703673">
          <w:marLeft w:val="0"/>
          <w:marRight w:val="0"/>
          <w:marTop w:val="0"/>
          <w:marBottom w:val="0"/>
          <w:divBdr>
            <w:top w:val="none" w:sz="0" w:space="0" w:color="auto"/>
            <w:left w:val="none" w:sz="0" w:space="0" w:color="auto"/>
            <w:bottom w:val="none" w:sz="0" w:space="0" w:color="auto"/>
            <w:right w:val="none" w:sz="0" w:space="0" w:color="auto"/>
          </w:divBdr>
        </w:div>
        <w:div w:id="1358656812">
          <w:marLeft w:val="0"/>
          <w:marRight w:val="0"/>
          <w:marTop w:val="0"/>
          <w:marBottom w:val="0"/>
          <w:divBdr>
            <w:top w:val="none" w:sz="0" w:space="0" w:color="auto"/>
            <w:left w:val="none" w:sz="0" w:space="0" w:color="auto"/>
            <w:bottom w:val="none" w:sz="0" w:space="0" w:color="auto"/>
            <w:right w:val="none" w:sz="0" w:space="0" w:color="auto"/>
          </w:divBdr>
        </w:div>
        <w:div w:id="914246608">
          <w:marLeft w:val="0"/>
          <w:marRight w:val="0"/>
          <w:marTop w:val="0"/>
          <w:marBottom w:val="0"/>
          <w:divBdr>
            <w:top w:val="none" w:sz="0" w:space="0" w:color="auto"/>
            <w:left w:val="none" w:sz="0" w:space="0" w:color="auto"/>
            <w:bottom w:val="none" w:sz="0" w:space="0" w:color="auto"/>
            <w:right w:val="none" w:sz="0" w:space="0" w:color="auto"/>
          </w:divBdr>
        </w:div>
        <w:div w:id="421142577">
          <w:marLeft w:val="0"/>
          <w:marRight w:val="0"/>
          <w:marTop w:val="0"/>
          <w:marBottom w:val="0"/>
          <w:divBdr>
            <w:top w:val="none" w:sz="0" w:space="0" w:color="auto"/>
            <w:left w:val="none" w:sz="0" w:space="0" w:color="auto"/>
            <w:bottom w:val="none" w:sz="0" w:space="0" w:color="auto"/>
            <w:right w:val="none" w:sz="0" w:space="0" w:color="auto"/>
          </w:divBdr>
        </w:div>
        <w:div w:id="326596186">
          <w:marLeft w:val="0"/>
          <w:marRight w:val="0"/>
          <w:marTop w:val="0"/>
          <w:marBottom w:val="0"/>
          <w:divBdr>
            <w:top w:val="none" w:sz="0" w:space="0" w:color="auto"/>
            <w:left w:val="none" w:sz="0" w:space="0" w:color="auto"/>
            <w:bottom w:val="none" w:sz="0" w:space="0" w:color="auto"/>
            <w:right w:val="none" w:sz="0" w:space="0" w:color="auto"/>
          </w:divBdr>
        </w:div>
        <w:div w:id="380591790">
          <w:marLeft w:val="0"/>
          <w:marRight w:val="0"/>
          <w:marTop w:val="0"/>
          <w:marBottom w:val="0"/>
          <w:divBdr>
            <w:top w:val="none" w:sz="0" w:space="0" w:color="auto"/>
            <w:left w:val="none" w:sz="0" w:space="0" w:color="auto"/>
            <w:bottom w:val="none" w:sz="0" w:space="0" w:color="auto"/>
            <w:right w:val="none" w:sz="0" w:space="0" w:color="auto"/>
          </w:divBdr>
        </w:div>
        <w:div w:id="1319069968">
          <w:marLeft w:val="0"/>
          <w:marRight w:val="0"/>
          <w:marTop w:val="0"/>
          <w:marBottom w:val="0"/>
          <w:divBdr>
            <w:top w:val="none" w:sz="0" w:space="0" w:color="auto"/>
            <w:left w:val="none" w:sz="0" w:space="0" w:color="auto"/>
            <w:bottom w:val="none" w:sz="0" w:space="0" w:color="auto"/>
            <w:right w:val="none" w:sz="0" w:space="0" w:color="auto"/>
          </w:divBdr>
        </w:div>
        <w:div w:id="921063831">
          <w:marLeft w:val="0"/>
          <w:marRight w:val="0"/>
          <w:marTop w:val="0"/>
          <w:marBottom w:val="0"/>
          <w:divBdr>
            <w:top w:val="none" w:sz="0" w:space="0" w:color="auto"/>
            <w:left w:val="none" w:sz="0" w:space="0" w:color="auto"/>
            <w:bottom w:val="none" w:sz="0" w:space="0" w:color="auto"/>
            <w:right w:val="none" w:sz="0" w:space="0" w:color="auto"/>
          </w:divBdr>
        </w:div>
        <w:div w:id="646588186">
          <w:marLeft w:val="0"/>
          <w:marRight w:val="0"/>
          <w:marTop w:val="0"/>
          <w:marBottom w:val="0"/>
          <w:divBdr>
            <w:top w:val="none" w:sz="0" w:space="0" w:color="auto"/>
            <w:left w:val="none" w:sz="0" w:space="0" w:color="auto"/>
            <w:bottom w:val="none" w:sz="0" w:space="0" w:color="auto"/>
            <w:right w:val="none" w:sz="0" w:space="0" w:color="auto"/>
          </w:divBdr>
        </w:div>
        <w:div w:id="391779047">
          <w:marLeft w:val="0"/>
          <w:marRight w:val="0"/>
          <w:marTop w:val="0"/>
          <w:marBottom w:val="0"/>
          <w:divBdr>
            <w:top w:val="none" w:sz="0" w:space="0" w:color="auto"/>
            <w:left w:val="none" w:sz="0" w:space="0" w:color="auto"/>
            <w:bottom w:val="none" w:sz="0" w:space="0" w:color="auto"/>
            <w:right w:val="none" w:sz="0" w:space="0" w:color="auto"/>
          </w:divBdr>
        </w:div>
        <w:div w:id="801114677">
          <w:marLeft w:val="0"/>
          <w:marRight w:val="0"/>
          <w:marTop w:val="0"/>
          <w:marBottom w:val="0"/>
          <w:divBdr>
            <w:top w:val="none" w:sz="0" w:space="0" w:color="auto"/>
            <w:left w:val="none" w:sz="0" w:space="0" w:color="auto"/>
            <w:bottom w:val="none" w:sz="0" w:space="0" w:color="auto"/>
            <w:right w:val="none" w:sz="0" w:space="0" w:color="auto"/>
          </w:divBdr>
        </w:div>
        <w:div w:id="536629133">
          <w:marLeft w:val="0"/>
          <w:marRight w:val="0"/>
          <w:marTop w:val="0"/>
          <w:marBottom w:val="0"/>
          <w:divBdr>
            <w:top w:val="none" w:sz="0" w:space="0" w:color="auto"/>
            <w:left w:val="none" w:sz="0" w:space="0" w:color="auto"/>
            <w:bottom w:val="none" w:sz="0" w:space="0" w:color="auto"/>
            <w:right w:val="none" w:sz="0" w:space="0" w:color="auto"/>
          </w:divBdr>
        </w:div>
        <w:div w:id="1814829798">
          <w:marLeft w:val="0"/>
          <w:marRight w:val="0"/>
          <w:marTop w:val="0"/>
          <w:marBottom w:val="0"/>
          <w:divBdr>
            <w:top w:val="none" w:sz="0" w:space="0" w:color="auto"/>
            <w:left w:val="none" w:sz="0" w:space="0" w:color="auto"/>
            <w:bottom w:val="none" w:sz="0" w:space="0" w:color="auto"/>
            <w:right w:val="none" w:sz="0" w:space="0" w:color="auto"/>
          </w:divBdr>
        </w:div>
        <w:div w:id="2034650521">
          <w:marLeft w:val="0"/>
          <w:marRight w:val="0"/>
          <w:marTop w:val="0"/>
          <w:marBottom w:val="0"/>
          <w:divBdr>
            <w:top w:val="none" w:sz="0" w:space="0" w:color="auto"/>
            <w:left w:val="none" w:sz="0" w:space="0" w:color="auto"/>
            <w:bottom w:val="none" w:sz="0" w:space="0" w:color="auto"/>
            <w:right w:val="none" w:sz="0" w:space="0" w:color="auto"/>
          </w:divBdr>
        </w:div>
        <w:div w:id="85661761">
          <w:marLeft w:val="0"/>
          <w:marRight w:val="0"/>
          <w:marTop w:val="0"/>
          <w:marBottom w:val="0"/>
          <w:divBdr>
            <w:top w:val="none" w:sz="0" w:space="0" w:color="auto"/>
            <w:left w:val="none" w:sz="0" w:space="0" w:color="auto"/>
            <w:bottom w:val="none" w:sz="0" w:space="0" w:color="auto"/>
            <w:right w:val="none" w:sz="0" w:space="0" w:color="auto"/>
          </w:divBdr>
        </w:div>
        <w:div w:id="115805503">
          <w:marLeft w:val="0"/>
          <w:marRight w:val="0"/>
          <w:marTop w:val="0"/>
          <w:marBottom w:val="0"/>
          <w:divBdr>
            <w:top w:val="none" w:sz="0" w:space="0" w:color="auto"/>
            <w:left w:val="none" w:sz="0" w:space="0" w:color="auto"/>
            <w:bottom w:val="none" w:sz="0" w:space="0" w:color="auto"/>
            <w:right w:val="none" w:sz="0" w:space="0" w:color="auto"/>
          </w:divBdr>
        </w:div>
        <w:div w:id="1094132037">
          <w:marLeft w:val="0"/>
          <w:marRight w:val="0"/>
          <w:marTop w:val="0"/>
          <w:marBottom w:val="0"/>
          <w:divBdr>
            <w:top w:val="none" w:sz="0" w:space="0" w:color="auto"/>
            <w:left w:val="none" w:sz="0" w:space="0" w:color="auto"/>
            <w:bottom w:val="none" w:sz="0" w:space="0" w:color="auto"/>
            <w:right w:val="none" w:sz="0" w:space="0" w:color="auto"/>
          </w:divBdr>
        </w:div>
        <w:div w:id="1890609490">
          <w:marLeft w:val="0"/>
          <w:marRight w:val="0"/>
          <w:marTop w:val="0"/>
          <w:marBottom w:val="0"/>
          <w:divBdr>
            <w:top w:val="none" w:sz="0" w:space="0" w:color="auto"/>
            <w:left w:val="none" w:sz="0" w:space="0" w:color="auto"/>
            <w:bottom w:val="none" w:sz="0" w:space="0" w:color="auto"/>
            <w:right w:val="none" w:sz="0" w:space="0" w:color="auto"/>
          </w:divBdr>
        </w:div>
      </w:divsChild>
    </w:div>
    <w:div w:id="308095146">
      <w:bodyDiv w:val="1"/>
      <w:marLeft w:val="0"/>
      <w:marRight w:val="0"/>
      <w:marTop w:val="0"/>
      <w:marBottom w:val="0"/>
      <w:divBdr>
        <w:top w:val="none" w:sz="0" w:space="0" w:color="auto"/>
        <w:left w:val="none" w:sz="0" w:space="0" w:color="auto"/>
        <w:bottom w:val="none" w:sz="0" w:space="0" w:color="auto"/>
        <w:right w:val="none" w:sz="0" w:space="0" w:color="auto"/>
      </w:divBdr>
      <w:divsChild>
        <w:div w:id="1255363659">
          <w:marLeft w:val="0"/>
          <w:marRight w:val="0"/>
          <w:marTop w:val="0"/>
          <w:marBottom w:val="0"/>
          <w:divBdr>
            <w:top w:val="none" w:sz="0" w:space="0" w:color="auto"/>
            <w:left w:val="none" w:sz="0" w:space="0" w:color="auto"/>
            <w:bottom w:val="none" w:sz="0" w:space="0" w:color="auto"/>
            <w:right w:val="none" w:sz="0" w:space="0" w:color="auto"/>
          </w:divBdr>
        </w:div>
        <w:div w:id="1587496269">
          <w:marLeft w:val="0"/>
          <w:marRight w:val="0"/>
          <w:marTop w:val="0"/>
          <w:marBottom w:val="0"/>
          <w:divBdr>
            <w:top w:val="none" w:sz="0" w:space="0" w:color="auto"/>
            <w:left w:val="none" w:sz="0" w:space="0" w:color="auto"/>
            <w:bottom w:val="none" w:sz="0" w:space="0" w:color="auto"/>
            <w:right w:val="none" w:sz="0" w:space="0" w:color="auto"/>
          </w:divBdr>
        </w:div>
        <w:div w:id="1124544118">
          <w:marLeft w:val="0"/>
          <w:marRight w:val="0"/>
          <w:marTop w:val="0"/>
          <w:marBottom w:val="0"/>
          <w:divBdr>
            <w:top w:val="none" w:sz="0" w:space="0" w:color="auto"/>
            <w:left w:val="none" w:sz="0" w:space="0" w:color="auto"/>
            <w:bottom w:val="none" w:sz="0" w:space="0" w:color="auto"/>
            <w:right w:val="none" w:sz="0" w:space="0" w:color="auto"/>
          </w:divBdr>
        </w:div>
        <w:div w:id="156847383">
          <w:marLeft w:val="0"/>
          <w:marRight w:val="0"/>
          <w:marTop w:val="0"/>
          <w:marBottom w:val="0"/>
          <w:divBdr>
            <w:top w:val="none" w:sz="0" w:space="0" w:color="auto"/>
            <w:left w:val="none" w:sz="0" w:space="0" w:color="auto"/>
            <w:bottom w:val="none" w:sz="0" w:space="0" w:color="auto"/>
            <w:right w:val="none" w:sz="0" w:space="0" w:color="auto"/>
          </w:divBdr>
        </w:div>
        <w:div w:id="373651288">
          <w:marLeft w:val="0"/>
          <w:marRight w:val="0"/>
          <w:marTop w:val="0"/>
          <w:marBottom w:val="0"/>
          <w:divBdr>
            <w:top w:val="none" w:sz="0" w:space="0" w:color="auto"/>
            <w:left w:val="none" w:sz="0" w:space="0" w:color="auto"/>
            <w:bottom w:val="none" w:sz="0" w:space="0" w:color="auto"/>
            <w:right w:val="none" w:sz="0" w:space="0" w:color="auto"/>
          </w:divBdr>
        </w:div>
        <w:div w:id="194776748">
          <w:marLeft w:val="0"/>
          <w:marRight w:val="0"/>
          <w:marTop w:val="0"/>
          <w:marBottom w:val="0"/>
          <w:divBdr>
            <w:top w:val="none" w:sz="0" w:space="0" w:color="auto"/>
            <w:left w:val="none" w:sz="0" w:space="0" w:color="auto"/>
            <w:bottom w:val="none" w:sz="0" w:space="0" w:color="auto"/>
            <w:right w:val="none" w:sz="0" w:space="0" w:color="auto"/>
          </w:divBdr>
        </w:div>
        <w:div w:id="1806583384">
          <w:marLeft w:val="0"/>
          <w:marRight w:val="0"/>
          <w:marTop w:val="0"/>
          <w:marBottom w:val="0"/>
          <w:divBdr>
            <w:top w:val="none" w:sz="0" w:space="0" w:color="auto"/>
            <w:left w:val="none" w:sz="0" w:space="0" w:color="auto"/>
            <w:bottom w:val="none" w:sz="0" w:space="0" w:color="auto"/>
            <w:right w:val="none" w:sz="0" w:space="0" w:color="auto"/>
          </w:divBdr>
        </w:div>
        <w:div w:id="998733368">
          <w:marLeft w:val="0"/>
          <w:marRight w:val="0"/>
          <w:marTop w:val="0"/>
          <w:marBottom w:val="0"/>
          <w:divBdr>
            <w:top w:val="none" w:sz="0" w:space="0" w:color="auto"/>
            <w:left w:val="none" w:sz="0" w:space="0" w:color="auto"/>
            <w:bottom w:val="none" w:sz="0" w:space="0" w:color="auto"/>
            <w:right w:val="none" w:sz="0" w:space="0" w:color="auto"/>
          </w:divBdr>
        </w:div>
        <w:div w:id="1929579206">
          <w:marLeft w:val="0"/>
          <w:marRight w:val="0"/>
          <w:marTop w:val="0"/>
          <w:marBottom w:val="0"/>
          <w:divBdr>
            <w:top w:val="none" w:sz="0" w:space="0" w:color="auto"/>
            <w:left w:val="none" w:sz="0" w:space="0" w:color="auto"/>
            <w:bottom w:val="none" w:sz="0" w:space="0" w:color="auto"/>
            <w:right w:val="none" w:sz="0" w:space="0" w:color="auto"/>
          </w:divBdr>
        </w:div>
        <w:div w:id="1466580595">
          <w:marLeft w:val="0"/>
          <w:marRight w:val="0"/>
          <w:marTop w:val="0"/>
          <w:marBottom w:val="0"/>
          <w:divBdr>
            <w:top w:val="none" w:sz="0" w:space="0" w:color="auto"/>
            <w:left w:val="none" w:sz="0" w:space="0" w:color="auto"/>
            <w:bottom w:val="none" w:sz="0" w:space="0" w:color="auto"/>
            <w:right w:val="none" w:sz="0" w:space="0" w:color="auto"/>
          </w:divBdr>
        </w:div>
        <w:div w:id="1370111649">
          <w:marLeft w:val="0"/>
          <w:marRight w:val="0"/>
          <w:marTop w:val="0"/>
          <w:marBottom w:val="0"/>
          <w:divBdr>
            <w:top w:val="none" w:sz="0" w:space="0" w:color="auto"/>
            <w:left w:val="none" w:sz="0" w:space="0" w:color="auto"/>
            <w:bottom w:val="none" w:sz="0" w:space="0" w:color="auto"/>
            <w:right w:val="none" w:sz="0" w:space="0" w:color="auto"/>
          </w:divBdr>
        </w:div>
        <w:div w:id="791365789">
          <w:marLeft w:val="0"/>
          <w:marRight w:val="0"/>
          <w:marTop w:val="0"/>
          <w:marBottom w:val="0"/>
          <w:divBdr>
            <w:top w:val="none" w:sz="0" w:space="0" w:color="auto"/>
            <w:left w:val="none" w:sz="0" w:space="0" w:color="auto"/>
            <w:bottom w:val="none" w:sz="0" w:space="0" w:color="auto"/>
            <w:right w:val="none" w:sz="0" w:space="0" w:color="auto"/>
          </w:divBdr>
        </w:div>
        <w:div w:id="1002782364">
          <w:marLeft w:val="0"/>
          <w:marRight w:val="0"/>
          <w:marTop w:val="0"/>
          <w:marBottom w:val="0"/>
          <w:divBdr>
            <w:top w:val="none" w:sz="0" w:space="0" w:color="auto"/>
            <w:left w:val="none" w:sz="0" w:space="0" w:color="auto"/>
            <w:bottom w:val="none" w:sz="0" w:space="0" w:color="auto"/>
            <w:right w:val="none" w:sz="0" w:space="0" w:color="auto"/>
          </w:divBdr>
        </w:div>
        <w:div w:id="1868372693">
          <w:marLeft w:val="0"/>
          <w:marRight w:val="0"/>
          <w:marTop w:val="0"/>
          <w:marBottom w:val="0"/>
          <w:divBdr>
            <w:top w:val="none" w:sz="0" w:space="0" w:color="auto"/>
            <w:left w:val="none" w:sz="0" w:space="0" w:color="auto"/>
            <w:bottom w:val="none" w:sz="0" w:space="0" w:color="auto"/>
            <w:right w:val="none" w:sz="0" w:space="0" w:color="auto"/>
          </w:divBdr>
        </w:div>
        <w:div w:id="2050377591">
          <w:marLeft w:val="0"/>
          <w:marRight w:val="0"/>
          <w:marTop w:val="0"/>
          <w:marBottom w:val="0"/>
          <w:divBdr>
            <w:top w:val="none" w:sz="0" w:space="0" w:color="auto"/>
            <w:left w:val="none" w:sz="0" w:space="0" w:color="auto"/>
            <w:bottom w:val="none" w:sz="0" w:space="0" w:color="auto"/>
            <w:right w:val="none" w:sz="0" w:space="0" w:color="auto"/>
          </w:divBdr>
        </w:div>
        <w:div w:id="1029142744">
          <w:marLeft w:val="0"/>
          <w:marRight w:val="0"/>
          <w:marTop w:val="0"/>
          <w:marBottom w:val="0"/>
          <w:divBdr>
            <w:top w:val="none" w:sz="0" w:space="0" w:color="auto"/>
            <w:left w:val="none" w:sz="0" w:space="0" w:color="auto"/>
            <w:bottom w:val="none" w:sz="0" w:space="0" w:color="auto"/>
            <w:right w:val="none" w:sz="0" w:space="0" w:color="auto"/>
          </w:divBdr>
        </w:div>
        <w:div w:id="339161264">
          <w:marLeft w:val="0"/>
          <w:marRight w:val="0"/>
          <w:marTop w:val="0"/>
          <w:marBottom w:val="0"/>
          <w:divBdr>
            <w:top w:val="none" w:sz="0" w:space="0" w:color="auto"/>
            <w:left w:val="none" w:sz="0" w:space="0" w:color="auto"/>
            <w:bottom w:val="none" w:sz="0" w:space="0" w:color="auto"/>
            <w:right w:val="none" w:sz="0" w:space="0" w:color="auto"/>
          </w:divBdr>
        </w:div>
        <w:div w:id="1500196953">
          <w:marLeft w:val="0"/>
          <w:marRight w:val="0"/>
          <w:marTop w:val="0"/>
          <w:marBottom w:val="0"/>
          <w:divBdr>
            <w:top w:val="none" w:sz="0" w:space="0" w:color="auto"/>
            <w:left w:val="none" w:sz="0" w:space="0" w:color="auto"/>
            <w:bottom w:val="none" w:sz="0" w:space="0" w:color="auto"/>
            <w:right w:val="none" w:sz="0" w:space="0" w:color="auto"/>
          </w:divBdr>
        </w:div>
        <w:div w:id="1325626033">
          <w:marLeft w:val="0"/>
          <w:marRight w:val="0"/>
          <w:marTop w:val="0"/>
          <w:marBottom w:val="0"/>
          <w:divBdr>
            <w:top w:val="none" w:sz="0" w:space="0" w:color="auto"/>
            <w:left w:val="none" w:sz="0" w:space="0" w:color="auto"/>
            <w:bottom w:val="none" w:sz="0" w:space="0" w:color="auto"/>
            <w:right w:val="none" w:sz="0" w:space="0" w:color="auto"/>
          </w:divBdr>
        </w:div>
        <w:div w:id="425033591">
          <w:marLeft w:val="0"/>
          <w:marRight w:val="0"/>
          <w:marTop w:val="0"/>
          <w:marBottom w:val="0"/>
          <w:divBdr>
            <w:top w:val="none" w:sz="0" w:space="0" w:color="auto"/>
            <w:left w:val="none" w:sz="0" w:space="0" w:color="auto"/>
            <w:bottom w:val="none" w:sz="0" w:space="0" w:color="auto"/>
            <w:right w:val="none" w:sz="0" w:space="0" w:color="auto"/>
          </w:divBdr>
        </w:div>
        <w:div w:id="849027120">
          <w:marLeft w:val="0"/>
          <w:marRight w:val="0"/>
          <w:marTop w:val="0"/>
          <w:marBottom w:val="0"/>
          <w:divBdr>
            <w:top w:val="none" w:sz="0" w:space="0" w:color="auto"/>
            <w:left w:val="none" w:sz="0" w:space="0" w:color="auto"/>
            <w:bottom w:val="none" w:sz="0" w:space="0" w:color="auto"/>
            <w:right w:val="none" w:sz="0" w:space="0" w:color="auto"/>
          </w:divBdr>
        </w:div>
        <w:div w:id="1501580461">
          <w:marLeft w:val="0"/>
          <w:marRight w:val="0"/>
          <w:marTop w:val="0"/>
          <w:marBottom w:val="0"/>
          <w:divBdr>
            <w:top w:val="none" w:sz="0" w:space="0" w:color="auto"/>
            <w:left w:val="none" w:sz="0" w:space="0" w:color="auto"/>
            <w:bottom w:val="none" w:sz="0" w:space="0" w:color="auto"/>
            <w:right w:val="none" w:sz="0" w:space="0" w:color="auto"/>
          </w:divBdr>
        </w:div>
        <w:div w:id="747649917">
          <w:marLeft w:val="0"/>
          <w:marRight w:val="0"/>
          <w:marTop w:val="0"/>
          <w:marBottom w:val="0"/>
          <w:divBdr>
            <w:top w:val="none" w:sz="0" w:space="0" w:color="auto"/>
            <w:left w:val="none" w:sz="0" w:space="0" w:color="auto"/>
            <w:bottom w:val="none" w:sz="0" w:space="0" w:color="auto"/>
            <w:right w:val="none" w:sz="0" w:space="0" w:color="auto"/>
          </w:divBdr>
        </w:div>
        <w:div w:id="1168403842">
          <w:marLeft w:val="0"/>
          <w:marRight w:val="0"/>
          <w:marTop w:val="0"/>
          <w:marBottom w:val="0"/>
          <w:divBdr>
            <w:top w:val="none" w:sz="0" w:space="0" w:color="auto"/>
            <w:left w:val="none" w:sz="0" w:space="0" w:color="auto"/>
            <w:bottom w:val="none" w:sz="0" w:space="0" w:color="auto"/>
            <w:right w:val="none" w:sz="0" w:space="0" w:color="auto"/>
          </w:divBdr>
        </w:div>
        <w:div w:id="972053769">
          <w:marLeft w:val="0"/>
          <w:marRight w:val="0"/>
          <w:marTop w:val="0"/>
          <w:marBottom w:val="0"/>
          <w:divBdr>
            <w:top w:val="none" w:sz="0" w:space="0" w:color="auto"/>
            <w:left w:val="none" w:sz="0" w:space="0" w:color="auto"/>
            <w:bottom w:val="none" w:sz="0" w:space="0" w:color="auto"/>
            <w:right w:val="none" w:sz="0" w:space="0" w:color="auto"/>
          </w:divBdr>
        </w:div>
        <w:div w:id="1199931024">
          <w:marLeft w:val="0"/>
          <w:marRight w:val="0"/>
          <w:marTop w:val="0"/>
          <w:marBottom w:val="0"/>
          <w:divBdr>
            <w:top w:val="none" w:sz="0" w:space="0" w:color="auto"/>
            <w:left w:val="none" w:sz="0" w:space="0" w:color="auto"/>
            <w:bottom w:val="none" w:sz="0" w:space="0" w:color="auto"/>
            <w:right w:val="none" w:sz="0" w:space="0" w:color="auto"/>
          </w:divBdr>
        </w:div>
        <w:div w:id="314264374">
          <w:marLeft w:val="0"/>
          <w:marRight w:val="0"/>
          <w:marTop w:val="0"/>
          <w:marBottom w:val="0"/>
          <w:divBdr>
            <w:top w:val="none" w:sz="0" w:space="0" w:color="auto"/>
            <w:left w:val="none" w:sz="0" w:space="0" w:color="auto"/>
            <w:bottom w:val="none" w:sz="0" w:space="0" w:color="auto"/>
            <w:right w:val="none" w:sz="0" w:space="0" w:color="auto"/>
          </w:divBdr>
        </w:div>
        <w:div w:id="84619254">
          <w:marLeft w:val="0"/>
          <w:marRight w:val="0"/>
          <w:marTop w:val="0"/>
          <w:marBottom w:val="0"/>
          <w:divBdr>
            <w:top w:val="none" w:sz="0" w:space="0" w:color="auto"/>
            <w:left w:val="none" w:sz="0" w:space="0" w:color="auto"/>
            <w:bottom w:val="none" w:sz="0" w:space="0" w:color="auto"/>
            <w:right w:val="none" w:sz="0" w:space="0" w:color="auto"/>
          </w:divBdr>
        </w:div>
        <w:div w:id="1988432576">
          <w:marLeft w:val="0"/>
          <w:marRight w:val="0"/>
          <w:marTop w:val="0"/>
          <w:marBottom w:val="0"/>
          <w:divBdr>
            <w:top w:val="none" w:sz="0" w:space="0" w:color="auto"/>
            <w:left w:val="none" w:sz="0" w:space="0" w:color="auto"/>
            <w:bottom w:val="none" w:sz="0" w:space="0" w:color="auto"/>
            <w:right w:val="none" w:sz="0" w:space="0" w:color="auto"/>
          </w:divBdr>
        </w:div>
        <w:div w:id="1541435490">
          <w:marLeft w:val="0"/>
          <w:marRight w:val="0"/>
          <w:marTop w:val="0"/>
          <w:marBottom w:val="0"/>
          <w:divBdr>
            <w:top w:val="none" w:sz="0" w:space="0" w:color="auto"/>
            <w:left w:val="none" w:sz="0" w:space="0" w:color="auto"/>
            <w:bottom w:val="none" w:sz="0" w:space="0" w:color="auto"/>
            <w:right w:val="none" w:sz="0" w:space="0" w:color="auto"/>
          </w:divBdr>
        </w:div>
        <w:div w:id="398291793">
          <w:marLeft w:val="0"/>
          <w:marRight w:val="0"/>
          <w:marTop w:val="0"/>
          <w:marBottom w:val="0"/>
          <w:divBdr>
            <w:top w:val="none" w:sz="0" w:space="0" w:color="auto"/>
            <w:left w:val="none" w:sz="0" w:space="0" w:color="auto"/>
            <w:bottom w:val="none" w:sz="0" w:space="0" w:color="auto"/>
            <w:right w:val="none" w:sz="0" w:space="0" w:color="auto"/>
          </w:divBdr>
        </w:div>
        <w:div w:id="211041359">
          <w:marLeft w:val="0"/>
          <w:marRight w:val="0"/>
          <w:marTop w:val="0"/>
          <w:marBottom w:val="0"/>
          <w:divBdr>
            <w:top w:val="none" w:sz="0" w:space="0" w:color="auto"/>
            <w:left w:val="none" w:sz="0" w:space="0" w:color="auto"/>
            <w:bottom w:val="none" w:sz="0" w:space="0" w:color="auto"/>
            <w:right w:val="none" w:sz="0" w:space="0" w:color="auto"/>
          </w:divBdr>
        </w:div>
        <w:div w:id="1081947958">
          <w:marLeft w:val="0"/>
          <w:marRight w:val="0"/>
          <w:marTop w:val="0"/>
          <w:marBottom w:val="0"/>
          <w:divBdr>
            <w:top w:val="none" w:sz="0" w:space="0" w:color="auto"/>
            <w:left w:val="none" w:sz="0" w:space="0" w:color="auto"/>
            <w:bottom w:val="none" w:sz="0" w:space="0" w:color="auto"/>
            <w:right w:val="none" w:sz="0" w:space="0" w:color="auto"/>
          </w:divBdr>
        </w:div>
        <w:div w:id="986082625">
          <w:marLeft w:val="0"/>
          <w:marRight w:val="0"/>
          <w:marTop w:val="0"/>
          <w:marBottom w:val="0"/>
          <w:divBdr>
            <w:top w:val="none" w:sz="0" w:space="0" w:color="auto"/>
            <w:left w:val="none" w:sz="0" w:space="0" w:color="auto"/>
            <w:bottom w:val="none" w:sz="0" w:space="0" w:color="auto"/>
            <w:right w:val="none" w:sz="0" w:space="0" w:color="auto"/>
          </w:divBdr>
        </w:div>
        <w:div w:id="1817792845">
          <w:marLeft w:val="0"/>
          <w:marRight w:val="0"/>
          <w:marTop w:val="0"/>
          <w:marBottom w:val="0"/>
          <w:divBdr>
            <w:top w:val="none" w:sz="0" w:space="0" w:color="auto"/>
            <w:left w:val="none" w:sz="0" w:space="0" w:color="auto"/>
            <w:bottom w:val="none" w:sz="0" w:space="0" w:color="auto"/>
            <w:right w:val="none" w:sz="0" w:space="0" w:color="auto"/>
          </w:divBdr>
        </w:div>
        <w:div w:id="110705275">
          <w:marLeft w:val="0"/>
          <w:marRight w:val="0"/>
          <w:marTop w:val="0"/>
          <w:marBottom w:val="0"/>
          <w:divBdr>
            <w:top w:val="none" w:sz="0" w:space="0" w:color="auto"/>
            <w:left w:val="none" w:sz="0" w:space="0" w:color="auto"/>
            <w:bottom w:val="none" w:sz="0" w:space="0" w:color="auto"/>
            <w:right w:val="none" w:sz="0" w:space="0" w:color="auto"/>
          </w:divBdr>
        </w:div>
        <w:div w:id="449865124">
          <w:marLeft w:val="0"/>
          <w:marRight w:val="0"/>
          <w:marTop w:val="0"/>
          <w:marBottom w:val="0"/>
          <w:divBdr>
            <w:top w:val="none" w:sz="0" w:space="0" w:color="auto"/>
            <w:left w:val="none" w:sz="0" w:space="0" w:color="auto"/>
            <w:bottom w:val="none" w:sz="0" w:space="0" w:color="auto"/>
            <w:right w:val="none" w:sz="0" w:space="0" w:color="auto"/>
          </w:divBdr>
        </w:div>
        <w:div w:id="2036730425">
          <w:marLeft w:val="0"/>
          <w:marRight w:val="0"/>
          <w:marTop w:val="0"/>
          <w:marBottom w:val="0"/>
          <w:divBdr>
            <w:top w:val="none" w:sz="0" w:space="0" w:color="auto"/>
            <w:left w:val="none" w:sz="0" w:space="0" w:color="auto"/>
            <w:bottom w:val="none" w:sz="0" w:space="0" w:color="auto"/>
            <w:right w:val="none" w:sz="0" w:space="0" w:color="auto"/>
          </w:divBdr>
        </w:div>
        <w:div w:id="889804914">
          <w:marLeft w:val="0"/>
          <w:marRight w:val="0"/>
          <w:marTop w:val="0"/>
          <w:marBottom w:val="0"/>
          <w:divBdr>
            <w:top w:val="none" w:sz="0" w:space="0" w:color="auto"/>
            <w:left w:val="none" w:sz="0" w:space="0" w:color="auto"/>
            <w:bottom w:val="none" w:sz="0" w:space="0" w:color="auto"/>
            <w:right w:val="none" w:sz="0" w:space="0" w:color="auto"/>
          </w:divBdr>
        </w:div>
        <w:div w:id="503934897">
          <w:marLeft w:val="0"/>
          <w:marRight w:val="0"/>
          <w:marTop w:val="0"/>
          <w:marBottom w:val="0"/>
          <w:divBdr>
            <w:top w:val="none" w:sz="0" w:space="0" w:color="auto"/>
            <w:left w:val="none" w:sz="0" w:space="0" w:color="auto"/>
            <w:bottom w:val="none" w:sz="0" w:space="0" w:color="auto"/>
            <w:right w:val="none" w:sz="0" w:space="0" w:color="auto"/>
          </w:divBdr>
        </w:div>
        <w:div w:id="325090993">
          <w:marLeft w:val="0"/>
          <w:marRight w:val="0"/>
          <w:marTop w:val="0"/>
          <w:marBottom w:val="0"/>
          <w:divBdr>
            <w:top w:val="none" w:sz="0" w:space="0" w:color="auto"/>
            <w:left w:val="none" w:sz="0" w:space="0" w:color="auto"/>
            <w:bottom w:val="none" w:sz="0" w:space="0" w:color="auto"/>
            <w:right w:val="none" w:sz="0" w:space="0" w:color="auto"/>
          </w:divBdr>
        </w:div>
        <w:div w:id="1797681155">
          <w:marLeft w:val="0"/>
          <w:marRight w:val="0"/>
          <w:marTop w:val="0"/>
          <w:marBottom w:val="0"/>
          <w:divBdr>
            <w:top w:val="none" w:sz="0" w:space="0" w:color="auto"/>
            <w:left w:val="none" w:sz="0" w:space="0" w:color="auto"/>
            <w:bottom w:val="none" w:sz="0" w:space="0" w:color="auto"/>
            <w:right w:val="none" w:sz="0" w:space="0" w:color="auto"/>
          </w:divBdr>
        </w:div>
        <w:div w:id="1367216924">
          <w:marLeft w:val="0"/>
          <w:marRight w:val="0"/>
          <w:marTop w:val="0"/>
          <w:marBottom w:val="0"/>
          <w:divBdr>
            <w:top w:val="none" w:sz="0" w:space="0" w:color="auto"/>
            <w:left w:val="none" w:sz="0" w:space="0" w:color="auto"/>
            <w:bottom w:val="none" w:sz="0" w:space="0" w:color="auto"/>
            <w:right w:val="none" w:sz="0" w:space="0" w:color="auto"/>
          </w:divBdr>
        </w:div>
        <w:div w:id="345209173">
          <w:marLeft w:val="0"/>
          <w:marRight w:val="0"/>
          <w:marTop w:val="0"/>
          <w:marBottom w:val="0"/>
          <w:divBdr>
            <w:top w:val="none" w:sz="0" w:space="0" w:color="auto"/>
            <w:left w:val="none" w:sz="0" w:space="0" w:color="auto"/>
            <w:bottom w:val="none" w:sz="0" w:space="0" w:color="auto"/>
            <w:right w:val="none" w:sz="0" w:space="0" w:color="auto"/>
          </w:divBdr>
        </w:div>
        <w:div w:id="1871412934">
          <w:marLeft w:val="0"/>
          <w:marRight w:val="0"/>
          <w:marTop w:val="0"/>
          <w:marBottom w:val="0"/>
          <w:divBdr>
            <w:top w:val="none" w:sz="0" w:space="0" w:color="auto"/>
            <w:left w:val="none" w:sz="0" w:space="0" w:color="auto"/>
            <w:bottom w:val="none" w:sz="0" w:space="0" w:color="auto"/>
            <w:right w:val="none" w:sz="0" w:space="0" w:color="auto"/>
          </w:divBdr>
        </w:div>
        <w:div w:id="689916365">
          <w:marLeft w:val="0"/>
          <w:marRight w:val="0"/>
          <w:marTop w:val="0"/>
          <w:marBottom w:val="0"/>
          <w:divBdr>
            <w:top w:val="none" w:sz="0" w:space="0" w:color="auto"/>
            <w:left w:val="none" w:sz="0" w:space="0" w:color="auto"/>
            <w:bottom w:val="none" w:sz="0" w:space="0" w:color="auto"/>
            <w:right w:val="none" w:sz="0" w:space="0" w:color="auto"/>
          </w:divBdr>
        </w:div>
        <w:div w:id="1743332949">
          <w:marLeft w:val="0"/>
          <w:marRight w:val="0"/>
          <w:marTop w:val="0"/>
          <w:marBottom w:val="0"/>
          <w:divBdr>
            <w:top w:val="none" w:sz="0" w:space="0" w:color="auto"/>
            <w:left w:val="none" w:sz="0" w:space="0" w:color="auto"/>
            <w:bottom w:val="none" w:sz="0" w:space="0" w:color="auto"/>
            <w:right w:val="none" w:sz="0" w:space="0" w:color="auto"/>
          </w:divBdr>
        </w:div>
        <w:div w:id="719474244">
          <w:marLeft w:val="0"/>
          <w:marRight w:val="0"/>
          <w:marTop w:val="0"/>
          <w:marBottom w:val="0"/>
          <w:divBdr>
            <w:top w:val="none" w:sz="0" w:space="0" w:color="auto"/>
            <w:left w:val="none" w:sz="0" w:space="0" w:color="auto"/>
            <w:bottom w:val="none" w:sz="0" w:space="0" w:color="auto"/>
            <w:right w:val="none" w:sz="0" w:space="0" w:color="auto"/>
          </w:divBdr>
        </w:div>
        <w:div w:id="930430676">
          <w:marLeft w:val="0"/>
          <w:marRight w:val="0"/>
          <w:marTop w:val="0"/>
          <w:marBottom w:val="0"/>
          <w:divBdr>
            <w:top w:val="none" w:sz="0" w:space="0" w:color="auto"/>
            <w:left w:val="none" w:sz="0" w:space="0" w:color="auto"/>
            <w:bottom w:val="none" w:sz="0" w:space="0" w:color="auto"/>
            <w:right w:val="none" w:sz="0" w:space="0" w:color="auto"/>
          </w:divBdr>
        </w:div>
        <w:div w:id="1490903698">
          <w:marLeft w:val="0"/>
          <w:marRight w:val="0"/>
          <w:marTop w:val="0"/>
          <w:marBottom w:val="0"/>
          <w:divBdr>
            <w:top w:val="none" w:sz="0" w:space="0" w:color="auto"/>
            <w:left w:val="none" w:sz="0" w:space="0" w:color="auto"/>
            <w:bottom w:val="none" w:sz="0" w:space="0" w:color="auto"/>
            <w:right w:val="none" w:sz="0" w:space="0" w:color="auto"/>
          </w:divBdr>
        </w:div>
        <w:div w:id="458692453">
          <w:marLeft w:val="0"/>
          <w:marRight w:val="0"/>
          <w:marTop w:val="0"/>
          <w:marBottom w:val="0"/>
          <w:divBdr>
            <w:top w:val="none" w:sz="0" w:space="0" w:color="auto"/>
            <w:left w:val="none" w:sz="0" w:space="0" w:color="auto"/>
            <w:bottom w:val="none" w:sz="0" w:space="0" w:color="auto"/>
            <w:right w:val="none" w:sz="0" w:space="0" w:color="auto"/>
          </w:divBdr>
        </w:div>
        <w:div w:id="345788350">
          <w:marLeft w:val="0"/>
          <w:marRight w:val="0"/>
          <w:marTop w:val="0"/>
          <w:marBottom w:val="0"/>
          <w:divBdr>
            <w:top w:val="none" w:sz="0" w:space="0" w:color="auto"/>
            <w:left w:val="none" w:sz="0" w:space="0" w:color="auto"/>
            <w:bottom w:val="none" w:sz="0" w:space="0" w:color="auto"/>
            <w:right w:val="none" w:sz="0" w:space="0" w:color="auto"/>
          </w:divBdr>
        </w:div>
        <w:div w:id="1430618085">
          <w:marLeft w:val="0"/>
          <w:marRight w:val="0"/>
          <w:marTop w:val="0"/>
          <w:marBottom w:val="0"/>
          <w:divBdr>
            <w:top w:val="none" w:sz="0" w:space="0" w:color="auto"/>
            <w:left w:val="none" w:sz="0" w:space="0" w:color="auto"/>
            <w:bottom w:val="none" w:sz="0" w:space="0" w:color="auto"/>
            <w:right w:val="none" w:sz="0" w:space="0" w:color="auto"/>
          </w:divBdr>
        </w:div>
        <w:div w:id="549345816">
          <w:marLeft w:val="0"/>
          <w:marRight w:val="0"/>
          <w:marTop w:val="0"/>
          <w:marBottom w:val="0"/>
          <w:divBdr>
            <w:top w:val="none" w:sz="0" w:space="0" w:color="auto"/>
            <w:left w:val="none" w:sz="0" w:space="0" w:color="auto"/>
            <w:bottom w:val="none" w:sz="0" w:space="0" w:color="auto"/>
            <w:right w:val="none" w:sz="0" w:space="0" w:color="auto"/>
          </w:divBdr>
        </w:div>
        <w:div w:id="1912226652">
          <w:marLeft w:val="0"/>
          <w:marRight w:val="0"/>
          <w:marTop w:val="0"/>
          <w:marBottom w:val="0"/>
          <w:divBdr>
            <w:top w:val="none" w:sz="0" w:space="0" w:color="auto"/>
            <w:left w:val="none" w:sz="0" w:space="0" w:color="auto"/>
            <w:bottom w:val="none" w:sz="0" w:space="0" w:color="auto"/>
            <w:right w:val="none" w:sz="0" w:space="0" w:color="auto"/>
          </w:divBdr>
        </w:div>
        <w:div w:id="908229343">
          <w:marLeft w:val="0"/>
          <w:marRight w:val="0"/>
          <w:marTop w:val="0"/>
          <w:marBottom w:val="0"/>
          <w:divBdr>
            <w:top w:val="none" w:sz="0" w:space="0" w:color="auto"/>
            <w:left w:val="none" w:sz="0" w:space="0" w:color="auto"/>
            <w:bottom w:val="none" w:sz="0" w:space="0" w:color="auto"/>
            <w:right w:val="none" w:sz="0" w:space="0" w:color="auto"/>
          </w:divBdr>
        </w:div>
        <w:div w:id="1755860095">
          <w:marLeft w:val="0"/>
          <w:marRight w:val="0"/>
          <w:marTop w:val="0"/>
          <w:marBottom w:val="0"/>
          <w:divBdr>
            <w:top w:val="none" w:sz="0" w:space="0" w:color="auto"/>
            <w:left w:val="none" w:sz="0" w:space="0" w:color="auto"/>
            <w:bottom w:val="none" w:sz="0" w:space="0" w:color="auto"/>
            <w:right w:val="none" w:sz="0" w:space="0" w:color="auto"/>
          </w:divBdr>
        </w:div>
        <w:div w:id="974486741">
          <w:marLeft w:val="0"/>
          <w:marRight w:val="0"/>
          <w:marTop w:val="0"/>
          <w:marBottom w:val="0"/>
          <w:divBdr>
            <w:top w:val="none" w:sz="0" w:space="0" w:color="auto"/>
            <w:left w:val="none" w:sz="0" w:space="0" w:color="auto"/>
            <w:bottom w:val="none" w:sz="0" w:space="0" w:color="auto"/>
            <w:right w:val="none" w:sz="0" w:space="0" w:color="auto"/>
          </w:divBdr>
        </w:div>
        <w:div w:id="770777425">
          <w:marLeft w:val="0"/>
          <w:marRight w:val="0"/>
          <w:marTop w:val="0"/>
          <w:marBottom w:val="0"/>
          <w:divBdr>
            <w:top w:val="none" w:sz="0" w:space="0" w:color="auto"/>
            <w:left w:val="none" w:sz="0" w:space="0" w:color="auto"/>
            <w:bottom w:val="none" w:sz="0" w:space="0" w:color="auto"/>
            <w:right w:val="none" w:sz="0" w:space="0" w:color="auto"/>
          </w:divBdr>
        </w:div>
        <w:div w:id="737747641">
          <w:marLeft w:val="0"/>
          <w:marRight w:val="0"/>
          <w:marTop w:val="0"/>
          <w:marBottom w:val="0"/>
          <w:divBdr>
            <w:top w:val="none" w:sz="0" w:space="0" w:color="auto"/>
            <w:left w:val="none" w:sz="0" w:space="0" w:color="auto"/>
            <w:bottom w:val="none" w:sz="0" w:space="0" w:color="auto"/>
            <w:right w:val="none" w:sz="0" w:space="0" w:color="auto"/>
          </w:divBdr>
        </w:div>
        <w:div w:id="534001874">
          <w:marLeft w:val="0"/>
          <w:marRight w:val="0"/>
          <w:marTop w:val="0"/>
          <w:marBottom w:val="0"/>
          <w:divBdr>
            <w:top w:val="none" w:sz="0" w:space="0" w:color="auto"/>
            <w:left w:val="none" w:sz="0" w:space="0" w:color="auto"/>
            <w:bottom w:val="none" w:sz="0" w:space="0" w:color="auto"/>
            <w:right w:val="none" w:sz="0" w:space="0" w:color="auto"/>
          </w:divBdr>
        </w:div>
        <w:div w:id="1695186595">
          <w:marLeft w:val="0"/>
          <w:marRight w:val="0"/>
          <w:marTop w:val="0"/>
          <w:marBottom w:val="0"/>
          <w:divBdr>
            <w:top w:val="none" w:sz="0" w:space="0" w:color="auto"/>
            <w:left w:val="none" w:sz="0" w:space="0" w:color="auto"/>
            <w:bottom w:val="none" w:sz="0" w:space="0" w:color="auto"/>
            <w:right w:val="none" w:sz="0" w:space="0" w:color="auto"/>
          </w:divBdr>
        </w:div>
        <w:div w:id="1619292020">
          <w:marLeft w:val="0"/>
          <w:marRight w:val="0"/>
          <w:marTop w:val="0"/>
          <w:marBottom w:val="0"/>
          <w:divBdr>
            <w:top w:val="none" w:sz="0" w:space="0" w:color="auto"/>
            <w:left w:val="none" w:sz="0" w:space="0" w:color="auto"/>
            <w:bottom w:val="none" w:sz="0" w:space="0" w:color="auto"/>
            <w:right w:val="none" w:sz="0" w:space="0" w:color="auto"/>
          </w:divBdr>
        </w:div>
        <w:div w:id="1755858489">
          <w:marLeft w:val="0"/>
          <w:marRight w:val="0"/>
          <w:marTop w:val="0"/>
          <w:marBottom w:val="0"/>
          <w:divBdr>
            <w:top w:val="none" w:sz="0" w:space="0" w:color="auto"/>
            <w:left w:val="none" w:sz="0" w:space="0" w:color="auto"/>
            <w:bottom w:val="none" w:sz="0" w:space="0" w:color="auto"/>
            <w:right w:val="none" w:sz="0" w:space="0" w:color="auto"/>
          </w:divBdr>
        </w:div>
        <w:div w:id="263197794">
          <w:marLeft w:val="0"/>
          <w:marRight w:val="0"/>
          <w:marTop w:val="0"/>
          <w:marBottom w:val="0"/>
          <w:divBdr>
            <w:top w:val="none" w:sz="0" w:space="0" w:color="auto"/>
            <w:left w:val="none" w:sz="0" w:space="0" w:color="auto"/>
            <w:bottom w:val="none" w:sz="0" w:space="0" w:color="auto"/>
            <w:right w:val="none" w:sz="0" w:space="0" w:color="auto"/>
          </w:divBdr>
        </w:div>
        <w:div w:id="2069919400">
          <w:marLeft w:val="0"/>
          <w:marRight w:val="0"/>
          <w:marTop w:val="0"/>
          <w:marBottom w:val="0"/>
          <w:divBdr>
            <w:top w:val="none" w:sz="0" w:space="0" w:color="auto"/>
            <w:left w:val="none" w:sz="0" w:space="0" w:color="auto"/>
            <w:bottom w:val="none" w:sz="0" w:space="0" w:color="auto"/>
            <w:right w:val="none" w:sz="0" w:space="0" w:color="auto"/>
          </w:divBdr>
        </w:div>
        <w:div w:id="611591507">
          <w:marLeft w:val="0"/>
          <w:marRight w:val="0"/>
          <w:marTop w:val="0"/>
          <w:marBottom w:val="0"/>
          <w:divBdr>
            <w:top w:val="none" w:sz="0" w:space="0" w:color="auto"/>
            <w:left w:val="none" w:sz="0" w:space="0" w:color="auto"/>
            <w:bottom w:val="none" w:sz="0" w:space="0" w:color="auto"/>
            <w:right w:val="none" w:sz="0" w:space="0" w:color="auto"/>
          </w:divBdr>
        </w:div>
        <w:div w:id="2049842064">
          <w:marLeft w:val="0"/>
          <w:marRight w:val="0"/>
          <w:marTop w:val="0"/>
          <w:marBottom w:val="0"/>
          <w:divBdr>
            <w:top w:val="none" w:sz="0" w:space="0" w:color="auto"/>
            <w:left w:val="none" w:sz="0" w:space="0" w:color="auto"/>
            <w:bottom w:val="none" w:sz="0" w:space="0" w:color="auto"/>
            <w:right w:val="none" w:sz="0" w:space="0" w:color="auto"/>
          </w:divBdr>
        </w:div>
        <w:div w:id="2109109959">
          <w:marLeft w:val="0"/>
          <w:marRight w:val="0"/>
          <w:marTop w:val="0"/>
          <w:marBottom w:val="0"/>
          <w:divBdr>
            <w:top w:val="none" w:sz="0" w:space="0" w:color="auto"/>
            <w:left w:val="none" w:sz="0" w:space="0" w:color="auto"/>
            <w:bottom w:val="none" w:sz="0" w:space="0" w:color="auto"/>
            <w:right w:val="none" w:sz="0" w:space="0" w:color="auto"/>
          </w:divBdr>
        </w:div>
        <w:div w:id="1326476195">
          <w:marLeft w:val="0"/>
          <w:marRight w:val="0"/>
          <w:marTop w:val="0"/>
          <w:marBottom w:val="0"/>
          <w:divBdr>
            <w:top w:val="none" w:sz="0" w:space="0" w:color="auto"/>
            <w:left w:val="none" w:sz="0" w:space="0" w:color="auto"/>
            <w:bottom w:val="none" w:sz="0" w:space="0" w:color="auto"/>
            <w:right w:val="none" w:sz="0" w:space="0" w:color="auto"/>
          </w:divBdr>
        </w:div>
        <w:div w:id="1704361290">
          <w:marLeft w:val="0"/>
          <w:marRight w:val="0"/>
          <w:marTop w:val="0"/>
          <w:marBottom w:val="0"/>
          <w:divBdr>
            <w:top w:val="none" w:sz="0" w:space="0" w:color="auto"/>
            <w:left w:val="none" w:sz="0" w:space="0" w:color="auto"/>
            <w:bottom w:val="none" w:sz="0" w:space="0" w:color="auto"/>
            <w:right w:val="none" w:sz="0" w:space="0" w:color="auto"/>
          </w:divBdr>
        </w:div>
        <w:div w:id="743573361">
          <w:marLeft w:val="0"/>
          <w:marRight w:val="0"/>
          <w:marTop w:val="0"/>
          <w:marBottom w:val="0"/>
          <w:divBdr>
            <w:top w:val="none" w:sz="0" w:space="0" w:color="auto"/>
            <w:left w:val="none" w:sz="0" w:space="0" w:color="auto"/>
            <w:bottom w:val="none" w:sz="0" w:space="0" w:color="auto"/>
            <w:right w:val="none" w:sz="0" w:space="0" w:color="auto"/>
          </w:divBdr>
        </w:div>
        <w:div w:id="1920094116">
          <w:marLeft w:val="0"/>
          <w:marRight w:val="0"/>
          <w:marTop w:val="0"/>
          <w:marBottom w:val="0"/>
          <w:divBdr>
            <w:top w:val="none" w:sz="0" w:space="0" w:color="auto"/>
            <w:left w:val="none" w:sz="0" w:space="0" w:color="auto"/>
            <w:bottom w:val="none" w:sz="0" w:space="0" w:color="auto"/>
            <w:right w:val="none" w:sz="0" w:space="0" w:color="auto"/>
          </w:divBdr>
        </w:div>
        <w:div w:id="1879777441">
          <w:marLeft w:val="0"/>
          <w:marRight w:val="0"/>
          <w:marTop w:val="0"/>
          <w:marBottom w:val="0"/>
          <w:divBdr>
            <w:top w:val="none" w:sz="0" w:space="0" w:color="auto"/>
            <w:left w:val="none" w:sz="0" w:space="0" w:color="auto"/>
            <w:bottom w:val="none" w:sz="0" w:space="0" w:color="auto"/>
            <w:right w:val="none" w:sz="0" w:space="0" w:color="auto"/>
          </w:divBdr>
        </w:div>
        <w:div w:id="1084912982">
          <w:marLeft w:val="0"/>
          <w:marRight w:val="0"/>
          <w:marTop w:val="0"/>
          <w:marBottom w:val="0"/>
          <w:divBdr>
            <w:top w:val="none" w:sz="0" w:space="0" w:color="auto"/>
            <w:left w:val="none" w:sz="0" w:space="0" w:color="auto"/>
            <w:bottom w:val="none" w:sz="0" w:space="0" w:color="auto"/>
            <w:right w:val="none" w:sz="0" w:space="0" w:color="auto"/>
          </w:divBdr>
        </w:div>
      </w:divsChild>
    </w:div>
    <w:div w:id="349913701">
      <w:bodyDiv w:val="1"/>
      <w:marLeft w:val="0"/>
      <w:marRight w:val="0"/>
      <w:marTop w:val="0"/>
      <w:marBottom w:val="0"/>
      <w:divBdr>
        <w:top w:val="none" w:sz="0" w:space="0" w:color="auto"/>
        <w:left w:val="none" w:sz="0" w:space="0" w:color="auto"/>
        <w:bottom w:val="none" w:sz="0" w:space="0" w:color="auto"/>
        <w:right w:val="none" w:sz="0" w:space="0" w:color="auto"/>
      </w:divBdr>
      <w:divsChild>
        <w:div w:id="1496646263">
          <w:marLeft w:val="0"/>
          <w:marRight w:val="0"/>
          <w:marTop w:val="0"/>
          <w:marBottom w:val="0"/>
          <w:divBdr>
            <w:top w:val="none" w:sz="0" w:space="0" w:color="auto"/>
            <w:left w:val="none" w:sz="0" w:space="0" w:color="auto"/>
            <w:bottom w:val="none" w:sz="0" w:space="0" w:color="auto"/>
            <w:right w:val="none" w:sz="0" w:space="0" w:color="auto"/>
          </w:divBdr>
        </w:div>
        <w:div w:id="603534007">
          <w:marLeft w:val="0"/>
          <w:marRight w:val="0"/>
          <w:marTop w:val="0"/>
          <w:marBottom w:val="0"/>
          <w:divBdr>
            <w:top w:val="none" w:sz="0" w:space="0" w:color="auto"/>
            <w:left w:val="none" w:sz="0" w:space="0" w:color="auto"/>
            <w:bottom w:val="none" w:sz="0" w:space="0" w:color="auto"/>
            <w:right w:val="none" w:sz="0" w:space="0" w:color="auto"/>
          </w:divBdr>
        </w:div>
        <w:div w:id="503516694">
          <w:marLeft w:val="0"/>
          <w:marRight w:val="0"/>
          <w:marTop w:val="0"/>
          <w:marBottom w:val="0"/>
          <w:divBdr>
            <w:top w:val="none" w:sz="0" w:space="0" w:color="auto"/>
            <w:left w:val="none" w:sz="0" w:space="0" w:color="auto"/>
            <w:bottom w:val="none" w:sz="0" w:space="0" w:color="auto"/>
            <w:right w:val="none" w:sz="0" w:space="0" w:color="auto"/>
          </w:divBdr>
        </w:div>
        <w:div w:id="1933196807">
          <w:marLeft w:val="0"/>
          <w:marRight w:val="0"/>
          <w:marTop w:val="0"/>
          <w:marBottom w:val="0"/>
          <w:divBdr>
            <w:top w:val="none" w:sz="0" w:space="0" w:color="auto"/>
            <w:left w:val="none" w:sz="0" w:space="0" w:color="auto"/>
            <w:bottom w:val="none" w:sz="0" w:space="0" w:color="auto"/>
            <w:right w:val="none" w:sz="0" w:space="0" w:color="auto"/>
          </w:divBdr>
        </w:div>
        <w:div w:id="995760978">
          <w:marLeft w:val="0"/>
          <w:marRight w:val="0"/>
          <w:marTop w:val="0"/>
          <w:marBottom w:val="0"/>
          <w:divBdr>
            <w:top w:val="none" w:sz="0" w:space="0" w:color="auto"/>
            <w:left w:val="none" w:sz="0" w:space="0" w:color="auto"/>
            <w:bottom w:val="none" w:sz="0" w:space="0" w:color="auto"/>
            <w:right w:val="none" w:sz="0" w:space="0" w:color="auto"/>
          </w:divBdr>
        </w:div>
        <w:div w:id="697048270">
          <w:marLeft w:val="0"/>
          <w:marRight w:val="0"/>
          <w:marTop w:val="0"/>
          <w:marBottom w:val="0"/>
          <w:divBdr>
            <w:top w:val="none" w:sz="0" w:space="0" w:color="auto"/>
            <w:left w:val="none" w:sz="0" w:space="0" w:color="auto"/>
            <w:bottom w:val="none" w:sz="0" w:space="0" w:color="auto"/>
            <w:right w:val="none" w:sz="0" w:space="0" w:color="auto"/>
          </w:divBdr>
        </w:div>
        <w:div w:id="529804006">
          <w:marLeft w:val="0"/>
          <w:marRight w:val="0"/>
          <w:marTop w:val="0"/>
          <w:marBottom w:val="0"/>
          <w:divBdr>
            <w:top w:val="none" w:sz="0" w:space="0" w:color="auto"/>
            <w:left w:val="none" w:sz="0" w:space="0" w:color="auto"/>
            <w:bottom w:val="none" w:sz="0" w:space="0" w:color="auto"/>
            <w:right w:val="none" w:sz="0" w:space="0" w:color="auto"/>
          </w:divBdr>
        </w:div>
        <w:div w:id="1546067622">
          <w:marLeft w:val="0"/>
          <w:marRight w:val="0"/>
          <w:marTop w:val="0"/>
          <w:marBottom w:val="0"/>
          <w:divBdr>
            <w:top w:val="none" w:sz="0" w:space="0" w:color="auto"/>
            <w:left w:val="none" w:sz="0" w:space="0" w:color="auto"/>
            <w:bottom w:val="none" w:sz="0" w:space="0" w:color="auto"/>
            <w:right w:val="none" w:sz="0" w:space="0" w:color="auto"/>
          </w:divBdr>
        </w:div>
        <w:div w:id="1238320458">
          <w:marLeft w:val="0"/>
          <w:marRight w:val="0"/>
          <w:marTop w:val="0"/>
          <w:marBottom w:val="0"/>
          <w:divBdr>
            <w:top w:val="none" w:sz="0" w:space="0" w:color="auto"/>
            <w:left w:val="none" w:sz="0" w:space="0" w:color="auto"/>
            <w:bottom w:val="none" w:sz="0" w:space="0" w:color="auto"/>
            <w:right w:val="none" w:sz="0" w:space="0" w:color="auto"/>
          </w:divBdr>
        </w:div>
        <w:div w:id="1426145672">
          <w:marLeft w:val="0"/>
          <w:marRight w:val="0"/>
          <w:marTop w:val="0"/>
          <w:marBottom w:val="0"/>
          <w:divBdr>
            <w:top w:val="none" w:sz="0" w:space="0" w:color="auto"/>
            <w:left w:val="none" w:sz="0" w:space="0" w:color="auto"/>
            <w:bottom w:val="none" w:sz="0" w:space="0" w:color="auto"/>
            <w:right w:val="none" w:sz="0" w:space="0" w:color="auto"/>
          </w:divBdr>
        </w:div>
        <w:div w:id="754324562">
          <w:marLeft w:val="0"/>
          <w:marRight w:val="0"/>
          <w:marTop w:val="0"/>
          <w:marBottom w:val="0"/>
          <w:divBdr>
            <w:top w:val="none" w:sz="0" w:space="0" w:color="auto"/>
            <w:left w:val="none" w:sz="0" w:space="0" w:color="auto"/>
            <w:bottom w:val="none" w:sz="0" w:space="0" w:color="auto"/>
            <w:right w:val="none" w:sz="0" w:space="0" w:color="auto"/>
          </w:divBdr>
        </w:div>
        <w:div w:id="545488768">
          <w:marLeft w:val="0"/>
          <w:marRight w:val="0"/>
          <w:marTop w:val="0"/>
          <w:marBottom w:val="0"/>
          <w:divBdr>
            <w:top w:val="none" w:sz="0" w:space="0" w:color="auto"/>
            <w:left w:val="none" w:sz="0" w:space="0" w:color="auto"/>
            <w:bottom w:val="none" w:sz="0" w:space="0" w:color="auto"/>
            <w:right w:val="none" w:sz="0" w:space="0" w:color="auto"/>
          </w:divBdr>
        </w:div>
        <w:div w:id="1896119097">
          <w:marLeft w:val="0"/>
          <w:marRight w:val="0"/>
          <w:marTop w:val="0"/>
          <w:marBottom w:val="0"/>
          <w:divBdr>
            <w:top w:val="none" w:sz="0" w:space="0" w:color="auto"/>
            <w:left w:val="none" w:sz="0" w:space="0" w:color="auto"/>
            <w:bottom w:val="none" w:sz="0" w:space="0" w:color="auto"/>
            <w:right w:val="none" w:sz="0" w:space="0" w:color="auto"/>
          </w:divBdr>
        </w:div>
        <w:div w:id="1553037705">
          <w:marLeft w:val="0"/>
          <w:marRight w:val="0"/>
          <w:marTop w:val="0"/>
          <w:marBottom w:val="0"/>
          <w:divBdr>
            <w:top w:val="none" w:sz="0" w:space="0" w:color="auto"/>
            <w:left w:val="none" w:sz="0" w:space="0" w:color="auto"/>
            <w:bottom w:val="none" w:sz="0" w:space="0" w:color="auto"/>
            <w:right w:val="none" w:sz="0" w:space="0" w:color="auto"/>
          </w:divBdr>
        </w:div>
        <w:div w:id="938610332">
          <w:marLeft w:val="0"/>
          <w:marRight w:val="0"/>
          <w:marTop w:val="0"/>
          <w:marBottom w:val="0"/>
          <w:divBdr>
            <w:top w:val="none" w:sz="0" w:space="0" w:color="auto"/>
            <w:left w:val="none" w:sz="0" w:space="0" w:color="auto"/>
            <w:bottom w:val="none" w:sz="0" w:space="0" w:color="auto"/>
            <w:right w:val="none" w:sz="0" w:space="0" w:color="auto"/>
          </w:divBdr>
        </w:div>
        <w:div w:id="158621391">
          <w:marLeft w:val="0"/>
          <w:marRight w:val="0"/>
          <w:marTop w:val="0"/>
          <w:marBottom w:val="0"/>
          <w:divBdr>
            <w:top w:val="none" w:sz="0" w:space="0" w:color="auto"/>
            <w:left w:val="none" w:sz="0" w:space="0" w:color="auto"/>
            <w:bottom w:val="none" w:sz="0" w:space="0" w:color="auto"/>
            <w:right w:val="none" w:sz="0" w:space="0" w:color="auto"/>
          </w:divBdr>
        </w:div>
        <w:div w:id="1102917161">
          <w:marLeft w:val="0"/>
          <w:marRight w:val="0"/>
          <w:marTop w:val="0"/>
          <w:marBottom w:val="0"/>
          <w:divBdr>
            <w:top w:val="none" w:sz="0" w:space="0" w:color="auto"/>
            <w:left w:val="none" w:sz="0" w:space="0" w:color="auto"/>
            <w:bottom w:val="none" w:sz="0" w:space="0" w:color="auto"/>
            <w:right w:val="none" w:sz="0" w:space="0" w:color="auto"/>
          </w:divBdr>
        </w:div>
        <w:div w:id="1925652026">
          <w:marLeft w:val="0"/>
          <w:marRight w:val="0"/>
          <w:marTop w:val="0"/>
          <w:marBottom w:val="0"/>
          <w:divBdr>
            <w:top w:val="none" w:sz="0" w:space="0" w:color="auto"/>
            <w:left w:val="none" w:sz="0" w:space="0" w:color="auto"/>
            <w:bottom w:val="none" w:sz="0" w:space="0" w:color="auto"/>
            <w:right w:val="none" w:sz="0" w:space="0" w:color="auto"/>
          </w:divBdr>
        </w:div>
        <w:div w:id="410322435">
          <w:marLeft w:val="0"/>
          <w:marRight w:val="0"/>
          <w:marTop w:val="0"/>
          <w:marBottom w:val="0"/>
          <w:divBdr>
            <w:top w:val="none" w:sz="0" w:space="0" w:color="auto"/>
            <w:left w:val="none" w:sz="0" w:space="0" w:color="auto"/>
            <w:bottom w:val="none" w:sz="0" w:space="0" w:color="auto"/>
            <w:right w:val="none" w:sz="0" w:space="0" w:color="auto"/>
          </w:divBdr>
        </w:div>
        <w:div w:id="521164093">
          <w:marLeft w:val="0"/>
          <w:marRight w:val="0"/>
          <w:marTop w:val="0"/>
          <w:marBottom w:val="0"/>
          <w:divBdr>
            <w:top w:val="none" w:sz="0" w:space="0" w:color="auto"/>
            <w:left w:val="none" w:sz="0" w:space="0" w:color="auto"/>
            <w:bottom w:val="none" w:sz="0" w:space="0" w:color="auto"/>
            <w:right w:val="none" w:sz="0" w:space="0" w:color="auto"/>
          </w:divBdr>
        </w:div>
        <w:div w:id="952371247">
          <w:marLeft w:val="0"/>
          <w:marRight w:val="0"/>
          <w:marTop w:val="0"/>
          <w:marBottom w:val="0"/>
          <w:divBdr>
            <w:top w:val="none" w:sz="0" w:space="0" w:color="auto"/>
            <w:left w:val="none" w:sz="0" w:space="0" w:color="auto"/>
            <w:bottom w:val="none" w:sz="0" w:space="0" w:color="auto"/>
            <w:right w:val="none" w:sz="0" w:space="0" w:color="auto"/>
          </w:divBdr>
        </w:div>
        <w:div w:id="127554679">
          <w:marLeft w:val="0"/>
          <w:marRight w:val="0"/>
          <w:marTop w:val="0"/>
          <w:marBottom w:val="0"/>
          <w:divBdr>
            <w:top w:val="none" w:sz="0" w:space="0" w:color="auto"/>
            <w:left w:val="none" w:sz="0" w:space="0" w:color="auto"/>
            <w:bottom w:val="none" w:sz="0" w:space="0" w:color="auto"/>
            <w:right w:val="none" w:sz="0" w:space="0" w:color="auto"/>
          </w:divBdr>
        </w:div>
        <w:div w:id="1844123822">
          <w:marLeft w:val="0"/>
          <w:marRight w:val="0"/>
          <w:marTop w:val="0"/>
          <w:marBottom w:val="0"/>
          <w:divBdr>
            <w:top w:val="none" w:sz="0" w:space="0" w:color="auto"/>
            <w:left w:val="none" w:sz="0" w:space="0" w:color="auto"/>
            <w:bottom w:val="none" w:sz="0" w:space="0" w:color="auto"/>
            <w:right w:val="none" w:sz="0" w:space="0" w:color="auto"/>
          </w:divBdr>
        </w:div>
        <w:div w:id="1698240041">
          <w:marLeft w:val="0"/>
          <w:marRight w:val="0"/>
          <w:marTop w:val="0"/>
          <w:marBottom w:val="0"/>
          <w:divBdr>
            <w:top w:val="none" w:sz="0" w:space="0" w:color="auto"/>
            <w:left w:val="none" w:sz="0" w:space="0" w:color="auto"/>
            <w:bottom w:val="none" w:sz="0" w:space="0" w:color="auto"/>
            <w:right w:val="none" w:sz="0" w:space="0" w:color="auto"/>
          </w:divBdr>
        </w:div>
        <w:div w:id="637078021">
          <w:marLeft w:val="0"/>
          <w:marRight w:val="0"/>
          <w:marTop w:val="0"/>
          <w:marBottom w:val="0"/>
          <w:divBdr>
            <w:top w:val="none" w:sz="0" w:space="0" w:color="auto"/>
            <w:left w:val="none" w:sz="0" w:space="0" w:color="auto"/>
            <w:bottom w:val="none" w:sz="0" w:space="0" w:color="auto"/>
            <w:right w:val="none" w:sz="0" w:space="0" w:color="auto"/>
          </w:divBdr>
        </w:div>
        <w:div w:id="1611278651">
          <w:marLeft w:val="0"/>
          <w:marRight w:val="0"/>
          <w:marTop w:val="0"/>
          <w:marBottom w:val="0"/>
          <w:divBdr>
            <w:top w:val="none" w:sz="0" w:space="0" w:color="auto"/>
            <w:left w:val="none" w:sz="0" w:space="0" w:color="auto"/>
            <w:bottom w:val="none" w:sz="0" w:space="0" w:color="auto"/>
            <w:right w:val="none" w:sz="0" w:space="0" w:color="auto"/>
          </w:divBdr>
        </w:div>
        <w:div w:id="1058481448">
          <w:marLeft w:val="0"/>
          <w:marRight w:val="0"/>
          <w:marTop w:val="0"/>
          <w:marBottom w:val="0"/>
          <w:divBdr>
            <w:top w:val="none" w:sz="0" w:space="0" w:color="auto"/>
            <w:left w:val="none" w:sz="0" w:space="0" w:color="auto"/>
            <w:bottom w:val="none" w:sz="0" w:space="0" w:color="auto"/>
            <w:right w:val="none" w:sz="0" w:space="0" w:color="auto"/>
          </w:divBdr>
        </w:div>
        <w:div w:id="68384979">
          <w:marLeft w:val="0"/>
          <w:marRight w:val="0"/>
          <w:marTop w:val="0"/>
          <w:marBottom w:val="0"/>
          <w:divBdr>
            <w:top w:val="none" w:sz="0" w:space="0" w:color="auto"/>
            <w:left w:val="none" w:sz="0" w:space="0" w:color="auto"/>
            <w:bottom w:val="none" w:sz="0" w:space="0" w:color="auto"/>
            <w:right w:val="none" w:sz="0" w:space="0" w:color="auto"/>
          </w:divBdr>
        </w:div>
        <w:div w:id="1925414452">
          <w:marLeft w:val="0"/>
          <w:marRight w:val="0"/>
          <w:marTop w:val="0"/>
          <w:marBottom w:val="0"/>
          <w:divBdr>
            <w:top w:val="none" w:sz="0" w:space="0" w:color="auto"/>
            <w:left w:val="none" w:sz="0" w:space="0" w:color="auto"/>
            <w:bottom w:val="none" w:sz="0" w:space="0" w:color="auto"/>
            <w:right w:val="none" w:sz="0" w:space="0" w:color="auto"/>
          </w:divBdr>
        </w:div>
        <w:div w:id="1297876640">
          <w:marLeft w:val="0"/>
          <w:marRight w:val="0"/>
          <w:marTop w:val="0"/>
          <w:marBottom w:val="0"/>
          <w:divBdr>
            <w:top w:val="none" w:sz="0" w:space="0" w:color="auto"/>
            <w:left w:val="none" w:sz="0" w:space="0" w:color="auto"/>
            <w:bottom w:val="none" w:sz="0" w:space="0" w:color="auto"/>
            <w:right w:val="none" w:sz="0" w:space="0" w:color="auto"/>
          </w:divBdr>
        </w:div>
        <w:div w:id="561866579">
          <w:marLeft w:val="0"/>
          <w:marRight w:val="0"/>
          <w:marTop w:val="0"/>
          <w:marBottom w:val="0"/>
          <w:divBdr>
            <w:top w:val="none" w:sz="0" w:space="0" w:color="auto"/>
            <w:left w:val="none" w:sz="0" w:space="0" w:color="auto"/>
            <w:bottom w:val="none" w:sz="0" w:space="0" w:color="auto"/>
            <w:right w:val="none" w:sz="0" w:space="0" w:color="auto"/>
          </w:divBdr>
        </w:div>
        <w:div w:id="2033142964">
          <w:marLeft w:val="0"/>
          <w:marRight w:val="0"/>
          <w:marTop w:val="0"/>
          <w:marBottom w:val="0"/>
          <w:divBdr>
            <w:top w:val="none" w:sz="0" w:space="0" w:color="auto"/>
            <w:left w:val="none" w:sz="0" w:space="0" w:color="auto"/>
            <w:bottom w:val="none" w:sz="0" w:space="0" w:color="auto"/>
            <w:right w:val="none" w:sz="0" w:space="0" w:color="auto"/>
          </w:divBdr>
        </w:div>
        <w:div w:id="1181286490">
          <w:marLeft w:val="0"/>
          <w:marRight w:val="0"/>
          <w:marTop w:val="0"/>
          <w:marBottom w:val="0"/>
          <w:divBdr>
            <w:top w:val="none" w:sz="0" w:space="0" w:color="auto"/>
            <w:left w:val="none" w:sz="0" w:space="0" w:color="auto"/>
            <w:bottom w:val="none" w:sz="0" w:space="0" w:color="auto"/>
            <w:right w:val="none" w:sz="0" w:space="0" w:color="auto"/>
          </w:divBdr>
        </w:div>
        <w:div w:id="207693735">
          <w:marLeft w:val="0"/>
          <w:marRight w:val="0"/>
          <w:marTop w:val="0"/>
          <w:marBottom w:val="0"/>
          <w:divBdr>
            <w:top w:val="none" w:sz="0" w:space="0" w:color="auto"/>
            <w:left w:val="none" w:sz="0" w:space="0" w:color="auto"/>
            <w:bottom w:val="none" w:sz="0" w:space="0" w:color="auto"/>
            <w:right w:val="none" w:sz="0" w:space="0" w:color="auto"/>
          </w:divBdr>
        </w:div>
        <w:div w:id="1279528080">
          <w:marLeft w:val="0"/>
          <w:marRight w:val="0"/>
          <w:marTop w:val="0"/>
          <w:marBottom w:val="0"/>
          <w:divBdr>
            <w:top w:val="none" w:sz="0" w:space="0" w:color="auto"/>
            <w:left w:val="none" w:sz="0" w:space="0" w:color="auto"/>
            <w:bottom w:val="none" w:sz="0" w:space="0" w:color="auto"/>
            <w:right w:val="none" w:sz="0" w:space="0" w:color="auto"/>
          </w:divBdr>
        </w:div>
        <w:div w:id="231157871">
          <w:marLeft w:val="0"/>
          <w:marRight w:val="0"/>
          <w:marTop w:val="0"/>
          <w:marBottom w:val="0"/>
          <w:divBdr>
            <w:top w:val="none" w:sz="0" w:space="0" w:color="auto"/>
            <w:left w:val="none" w:sz="0" w:space="0" w:color="auto"/>
            <w:bottom w:val="none" w:sz="0" w:space="0" w:color="auto"/>
            <w:right w:val="none" w:sz="0" w:space="0" w:color="auto"/>
          </w:divBdr>
        </w:div>
        <w:div w:id="837694847">
          <w:marLeft w:val="0"/>
          <w:marRight w:val="0"/>
          <w:marTop w:val="0"/>
          <w:marBottom w:val="0"/>
          <w:divBdr>
            <w:top w:val="none" w:sz="0" w:space="0" w:color="auto"/>
            <w:left w:val="none" w:sz="0" w:space="0" w:color="auto"/>
            <w:bottom w:val="none" w:sz="0" w:space="0" w:color="auto"/>
            <w:right w:val="none" w:sz="0" w:space="0" w:color="auto"/>
          </w:divBdr>
        </w:div>
        <w:div w:id="1618637804">
          <w:marLeft w:val="0"/>
          <w:marRight w:val="0"/>
          <w:marTop w:val="0"/>
          <w:marBottom w:val="0"/>
          <w:divBdr>
            <w:top w:val="none" w:sz="0" w:space="0" w:color="auto"/>
            <w:left w:val="none" w:sz="0" w:space="0" w:color="auto"/>
            <w:bottom w:val="none" w:sz="0" w:space="0" w:color="auto"/>
            <w:right w:val="none" w:sz="0" w:space="0" w:color="auto"/>
          </w:divBdr>
        </w:div>
        <w:div w:id="1230383894">
          <w:marLeft w:val="0"/>
          <w:marRight w:val="0"/>
          <w:marTop w:val="0"/>
          <w:marBottom w:val="0"/>
          <w:divBdr>
            <w:top w:val="none" w:sz="0" w:space="0" w:color="auto"/>
            <w:left w:val="none" w:sz="0" w:space="0" w:color="auto"/>
            <w:bottom w:val="none" w:sz="0" w:space="0" w:color="auto"/>
            <w:right w:val="none" w:sz="0" w:space="0" w:color="auto"/>
          </w:divBdr>
        </w:div>
        <w:div w:id="2016494905">
          <w:marLeft w:val="0"/>
          <w:marRight w:val="0"/>
          <w:marTop w:val="0"/>
          <w:marBottom w:val="0"/>
          <w:divBdr>
            <w:top w:val="none" w:sz="0" w:space="0" w:color="auto"/>
            <w:left w:val="none" w:sz="0" w:space="0" w:color="auto"/>
            <w:bottom w:val="none" w:sz="0" w:space="0" w:color="auto"/>
            <w:right w:val="none" w:sz="0" w:space="0" w:color="auto"/>
          </w:divBdr>
        </w:div>
        <w:div w:id="912931691">
          <w:marLeft w:val="0"/>
          <w:marRight w:val="0"/>
          <w:marTop w:val="0"/>
          <w:marBottom w:val="0"/>
          <w:divBdr>
            <w:top w:val="none" w:sz="0" w:space="0" w:color="auto"/>
            <w:left w:val="none" w:sz="0" w:space="0" w:color="auto"/>
            <w:bottom w:val="none" w:sz="0" w:space="0" w:color="auto"/>
            <w:right w:val="none" w:sz="0" w:space="0" w:color="auto"/>
          </w:divBdr>
        </w:div>
        <w:div w:id="521477994">
          <w:marLeft w:val="0"/>
          <w:marRight w:val="0"/>
          <w:marTop w:val="0"/>
          <w:marBottom w:val="0"/>
          <w:divBdr>
            <w:top w:val="none" w:sz="0" w:space="0" w:color="auto"/>
            <w:left w:val="none" w:sz="0" w:space="0" w:color="auto"/>
            <w:bottom w:val="none" w:sz="0" w:space="0" w:color="auto"/>
            <w:right w:val="none" w:sz="0" w:space="0" w:color="auto"/>
          </w:divBdr>
        </w:div>
        <w:div w:id="659428699">
          <w:marLeft w:val="0"/>
          <w:marRight w:val="0"/>
          <w:marTop w:val="0"/>
          <w:marBottom w:val="0"/>
          <w:divBdr>
            <w:top w:val="none" w:sz="0" w:space="0" w:color="auto"/>
            <w:left w:val="none" w:sz="0" w:space="0" w:color="auto"/>
            <w:bottom w:val="none" w:sz="0" w:space="0" w:color="auto"/>
            <w:right w:val="none" w:sz="0" w:space="0" w:color="auto"/>
          </w:divBdr>
        </w:div>
        <w:div w:id="1292710229">
          <w:marLeft w:val="0"/>
          <w:marRight w:val="0"/>
          <w:marTop w:val="0"/>
          <w:marBottom w:val="0"/>
          <w:divBdr>
            <w:top w:val="none" w:sz="0" w:space="0" w:color="auto"/>
            <w:left w:val="none" w:sz="0" w:space="0" w:color="auto"/>
            <w:bottom w:val="none" w:sz="0" w:space="0" w:color="auto"/>
            <w:right w:val="none" w:sz="0" w:space="0" w:color="auto"/>
          </w:divBdr>
        </w:div>
        <w:div w:id="281351202">
          <w:marLeft w:val="0"/>
          <w:marRight w:val="0"/>
          <w:marTop w:val="0"/>
          <w:marBottom w:val="0"/>
          <w:divBdr>
            <w:top w:val="none" w:sz="0" w:space="0" w:color="auto"/>
            <w:left w:val="none" w:sz="0" w:space="0" w:color="auto"/>
            <w:bottom w:val="none" w:sz="0" w:space="0" w:color="auto"/>
            <w:right w:val="none" w:sz="0" w:space="0" w:color="auto"/>
          </w:divBdr>
        </w:div>
        <w:div w:id="2084793264">
          <w:marLeft w:val="0"/>
          <w:marRight w:val="0"/>
          <w:marTop w:val="0"/>
          <w:marBottom w:val="0"/>
          <w:divBdr>
            <w:top w:val="none" w:sz="0" w:space="0" w:color="auto"/>
            <w:left w:val="none" w:sz="0" w:space="0" w:color="auto"/>
            <w:bottom w:val="none" w:sz="0" w:space="0" w:color="auto"/>
            <w:right w:val="none" w:sz="0" w:space="0" w:color="auto"/>
          </w:divBdr>
        </w:div>
        <w:div w:id="1414425542">
          <w:marLeft w:val="0"/>
          <w:marRight w:val="0"/>
          <w:marTop w:val="0"/>
          <w:marBottom w:val="0"/>
          <w:divBdr>
            <w:top w:val="none" w:sz="0" w:space="0" w:color="auto"/>
            <w:left w:val="none" w:sz="0" w:space="0" w:color="auto"/>
            <w:bottom w:val="none" w:sz="0" w:space="0" w:color="auto"/>
            <w:right w:val="none" w:sz="0" w:space="0" w:color="auto"/>
          </w:divBdr>
        </w:div>
        <w:div w:id="739669857">
          <w:marLeft w:val="0"/>
          <w:marRight w:val="0"/>
          <w:marTop w:val="0"/>
          <w:marBottom w:val="0"/>
          <w:divBdr>
            <w:top w:val="none" w:sz="0" w:space="0" w:color="auto"/>
            <w:left w:val="none" w:sz="0" w:space="0" w:color="auto"/>
            <w:bottom w:val="none" w:sz="0" w:space="0" w:color="auto"/>
            <w:right w:val="none" w:sz="0" w:space="0" w:color="auto"/>
          </w:divBdr>
        </w:div>
        <w:div w:id="1980111618">
          <w:marLeft w:val="0"/>
          <w:marRight w:val="0"/>
          <w:marTop w:val="0"/>
          <w:marBottom w:val="0"/>
          <w:divBdr>
            <w:top w:val="none" w:sz="0" w:space="0" w:color="auto"/>
            <w:left w:val="none" w:sz="0" w:space="0" w:color="auto"/>
            <w:bottom w:val="none" w:sz="0" w:space="0" w:color="auto"/>
            <w:right w:val="none" w:sz="0" w:space="0" w:color="auto"/>
          </w:divBdr>
        </w:div>
        <w:div w:id="762148070">
          <w:marLeft w:val="0"/>
          <w:marRight w:val="0"/>
          <w:marTop w:val="0"/>
          <w:marBottom w:val="0"/>
          <w:divBdr>
            <w:top w:val="none" w:sz="0" w:space="0" w:color="auto"/>
            <w:left w:val="none" w:sz="0" w:space="0" w:color="auto"/>
            <w:bottom w:val="none" w:sz="0" w:space="0" w:color="auto"/>
            <w:right w:val="none" w:sz="0" w:space="0" w:color="auto"/>
          </w:divBdr>
        </w:div>
        <w:div w:id="1044676288">
          <w:marLeft w:val="0"/>
          <w:marRight w:val="0"/>
          <w:marTop w:val="0"/>
          <w:marBottom w:val="0"/>
          <w:divBdr>
            <w:top w:val="none" w:sz="0" w:space="0" w:color="auto"/>
            <w:left w:val="none" w:sz="0" w:space="0" w:color="auto"/>
            <w:bottom w:val="none" w:sz="0" w:space="0" w:color="auto"/>
            <w:right w:val="none" w:sz="0" w:space="0" w:color="auto"/>
          </w:divBdr>
        </w:div>
        <w:div w:id="755135568">
          <w:marLeft w:val="0"/>
          <w:marRight w:val="0"/>
          <w:marTop w:val="0"/>
          <w:marBottom w:val="0"/>
          <w:divBdr>
            <w:top w:val="none" w:sz="0" w:space="0" w:color="auto"/>
            <w:left w:val="none" w:sz="0" w:space="0" w:color="auto"/>
            <w:bottom w:val="none" w:sz="0" w:space="0" w:color="auto"/>
            <w:right w:val="none" w:sz="0" w:space="0" w:color="auto"/>
          </w:divBdr>
        </w:div>
        <w:div w:id="1048841572">
          <w:marLeft w:val="0"/>
          <w:marRight w:val="0"/>
          <w:marTop w:val="0"/>
          <w:marBottom w:val="0"/>
          <w:divBdr>
            <w:top w:val="none" w:sz="0" w:space="0" w:color="auto"/>
            <w:left w:val="none" w:sz="0" w:space="0" w:color="auto"/>
            <w:bottom w:val="none" w:sz="0" w:space="0" w:color="auto"/>
            <w:right w:val="none" w:sz="0" w:space="0" w:color="auto"/>
          </w:divBdr>
        </w:div>
        <w:div w:id="1100293230">
          <w:marLeft w:val="0"/>
          <w:marRight w:val="0"/>
          <w:marTop w:val="0"/>
          <w:marBottom w:val="0"/>
          <w:divBdr>
            <w:top w:val="none" w:sz="0" w:space="0" w:color="auto"/>
            <w:left w:val="none" w:sz="0" w:space="0" w:color="auto"/>
            <w:bottom w:val="none" w:sz="0" w:space="0" w:color="auto"/>
            <w:right w:val="none" w:sz="0" w:space="0" w:color="auto"/>
          </w:divBdr>
        </w:div>
        <w:div w:id="861285379">
          <w:marLeft w:val="0"/>
          <w:marRight w:val="0"/>
          <w:marTop w:val="0"/>
          <w:marBottom w:val="0"/>
          <w:divBdr>
            <w:top w:val="none" w:sz="0" w:space="0" w:color="auto"/>
            <w:left w:val="none" w:sz="0" w:space="0" w:color="auto"/>
            <w:bottom w:val="none" w:sz="0" w:space="0" w:color="auto"/>
            <w:right w:val="none" w:sz="0" w:space="0" w:color="auto"/>
          </w:divBdr>
        </w:div>
        <w:div w:id="266547398">
          <w:marLeft w:val="0"/>
          <w:marRight w:val="0"/>
          <w:marTop w:val="0"/>
          <w:marBottom w:val="0"/>
          <w:divBdr>
            <w:top w:val="none" w:sz="0" w:space="0" w:color="auto"/>
            <w:left w:val="none" w:sz="0" w:space="0" w:color="auto"/>
            <w:bottom w:val="none" w:sz="0" w:space="0" w:color="auto"/>
            <w:right w:val="none" w:sz="0" w:space="0" w:color="auto"/>
          </w:divBdr>
        </w:div>
        <w:div w:id="560402939">
          <w:marLeft w:val="0"/>
          <w:marRight w:val="0"/>
          <w:marTop w:val="0"/>
          <w:marBottom w:val="0"/>
          <w:divBdr>
            <w:top w:val="none" w:sz="0" w:space="0" w:color="auto"/>
            <w:left w:val="none" w:sz="0" w:space="0" w:color="auto"/>
            <w:bottom w:val="none" w:sz="0" w:space="0" w:color="auto"/>
            <w:right w:val="none" w:sz="0" w:space="0" w:color="auto"/>
          </w:divBdr>
        </w:div>
        <w:div w:id="1320692018">
          <w:marLeft w:val="0"/>
          <w:marRight w:val="0"/>
          <w:marTop w:val="0"/>
          <w:marBottom w:val="0"/>
          <w:divBdr>
            <w:top w:val="none" w:sz="0" w:space="0" w:color="auto"/>
            <w:left w:val="none" w:sz="0" w:space="0" w:color="auto"/>
            <w:bottom w:val="none" w:sz="0" w:space="0" w:color="auto"/>
            <w:right w:val="none" w:sz="0" w:space="0" w:color="auto"/>
          </w:divBdr>
        </w:div>
        <w:div w:id="96604541">
          <w:marLeft w:val="0"/>
          <w:marRight w:val="0"/>
          <w:marTop w:val="0"/>
          <w:marBottom w:val="0"/>
          <w:divBdr>
            <w:top w:val="none" w:sz="0" w:space="0" w:color="auto"/>
            <w:left w:val="none" w:sz="0" w:space="0" w:color="auto"/>
            <w:bottom w:val="none" w:sz="0" w:space="0" w:color="auto"/>
            <w:right w:val="none" w:sz="0" w:space="0" w:color="auto"/>
          </w:divBdr>
        </w:div>
        <w:div w:id="1715039043">
          <w:marLeft w:val="0"/>
          <w:marRight w:val="0"/>
          <w:marTop w:val="0"/>
          <w:marBottom w:val="0"/>
          <w:divBdr>
            <w:top w:val="none" w:sz="0" w:space="0" w:color="auto"/>
            <w:left w:val="none" w:sz="0" w:space="0" w:color="auto"/>
            <w:bottom w:val="none" w:sz="0" w:space="0" w:color="auto"/>
            <w:right w:val="none" w:sz="0" w:space="0" w:color="auto"/>
          </w:divBdr>
        </w:div>
        <w:div w:id="276761639">
          <w:marLeft w:val="0"/>
          <w:marRight w:val="0"/>
          <w:marTop w:val="0"/>
          <w:marBottom w:val="0"/>
          <w:divBdr>
            <w:top w:val="none" w:sz="0" w:space="0" w:color="auto"/>
            <w:left w:val="none" w:sz="0" w:space="0" w:color="auto"/>
            <w:bottom w:val="none" w:sz="0" w:space="0" w:color="auto"/>
            <w:right w:val="none" w:sz="0" w:space="0" w:color="auto"/>
          </w:divBdr>
        </w:div>
        <w:div w:id="1010639720">
          <w:marLeft w:val="0"/>
          <w:marRight w:val="0"/>
          <w:marTop w:val="0"/>
          <w:marBottom w:val="0"/>
          <w:divBdr>
            <w:top w:val="none" w:sz="0" w:space="0" w:color="auto"/>
            <w:left w:val="none" w:sz="0" w:space="0" w:color="auto"/>
            <w:bottom w:val="none" w:sz="0" w:space="0" w:color="auto"/>
            <w:right w:val="none" w:sz="0" w:space="0" w:color="auto"/>
          </w:divBdr>
        </w:div>
        <w:div w:id="1587879901">
          <w:marLeft w:val="0"/>
          <w:marRight w:val="0"/>
          <w:marTop w:val="0"/>
          <w:marBottom w:val="0"/>
          <w:divBdr>
            <w:top w:val="none" w:sz="0" w:space="0" w:color="auto"/>
            <w:left w:val="none" w:sz="0" w:space="0" w:color="auto"/>
            <w:bottom w:val="none" w:sz="0" w:space="0" w:color="auto"/>
            <w:right w:val="none" w:sz="0" w:space="0" w:color="auto"/>
          </w:divBdr>
        </w:div>
        <w:div w:id="2002273789">
          <w:marLeft w:val="0"/>
          <w:marRight w:val="0"/>
          <w:marTop w:val="0"/>
          <w:marBottom w:val="0"/>
          <w:divBdr>
            <w:top w:val="none" w:sz="0" w:space="0" w:color="auto"/>
            <w:left w:val="none" w:sz="0" w:space="0" w:color="auto"/>
            <w:bottom w:val="none" w:sz="0" w:space="0" w:color="auto"/>
            <w:right w:val="none" w:sz="0" w:space="0" w:color="auto"/>
          </w:divBdr>
        </w:div>
        <w:div w:id="163710516">
          <w:marLeft w:val="0"/>
          <w:marRight w:val="0"/>
          <w:marTop w:val="0"/>
          <w:marBottom w:val="0"/>
          <w:divBdr>
            <w:top w:val="none" w:sz="0" w:space="0" w:color="auto"/>
            <w:left w:val="none" w:sz="0" w:space="0" w:color="auto"/>
            <w:bottom w:val="none" w:sz="0" w:space="0" w:color="auto"/>
            <w:right w:val="none" w:sz="0" w:space="0" w:color="auto"/>
          </w:divBdr>
        </w:div>
        <w:div w:id="4476182">
          <w:marLeft w:val="0"/>
          <w:marRight w:val="0"/>
          <w:marTop w:val="0"/>
          <w:marBottom w:val="0"/>
          <w:divBdr>
            <w:top w:val="none" w:sz="0" w:space="0" w:color="auto"/>
            <w:left w:val="none" w:sz="0" w:space="0" w:color="auto"/>
            <w:bottom w:val="none" w:sz="0" w:space="0" w:color="auto"/>
            <w:right w:val="none" w:sz="0" w:space="0" w:color="auto"/>
          </w:divBdr>
        </w:div>
        <w:div w:id="1541359942">
          <w:marLeft w:val="0"/>
          <w:marRight w:val="0"/>
          <w:marTop w:val="0"/>
          <w:marBottom w:val="0"/>
          <w:divBdr>
            <w:top w:val="none" w:sz="0" w:space="0" w:color="auto"/>
            <w:left w:val="none" w:sz="0" w:space="0" w:color="auto"/>
            <w:bottom w:val="none" w:sz="0" w:space="0" w:color="auto"/>
            <w:right w:val="none" w:sz="0" w:space="0" w:color="auto"/>
          </w:divBdr>
        </w:div>
        <w:div w:id="451484708">
          <w:marLeft w:val="0"/>
          <w:marRight w:val="0"/>
          <w:marTop w:val="0"/>
          <w:marBottom w:val="0"/>
          <w:divBdr>
            <w:top w:val="none" w:sz="0" w:space="0" w:color="auto"/>
            <w:left w:val="none" w:sz="0" w:space="0" w:color="auto"/>
            <w:bottom w:val="none" w:sz="0" w:space="0" w:color="auto"/>
            <w:right w:val="none" w:sz="0" w:space="0" w:color="auto"/>
          </w:divBdr>
        </w:div>
        <w:div w:id="533225618">
          <w:marLeft w:val="0"/>
          <w:marRight w:val="0"/>
          <w:marTop w:val="0"/>
          <w:marBottom w:val="0"/>
          <w:divBdr>
            <w:top w:val="none" w:sz="0" w:space="0" w:color="auto"/>
            <w:left w:val="none" w:sz="0" w:space="0" w:color="auto"/>
            <w:bottom w:val="none" w:sz="0" w:space="0" w:color="auto"/>
            <w:right w:val="none" w:sz="0" w:space="0" w:color="auto"/>
          </w:divBdr>
        </w:div>
        <w:div w:id="1410036614">
          <w:marLeft w:val="0"/>
          <w:marRight w:val="0"/>
          <w:marTop w:val="0"/>
          <w:marBottom w:val="0"/>
          <w:divBdr>
            <w:top w:val="none" w:sz="0" w:space="0" w:color="auto"/>
            <w:left w:val="none" w:sz="0" w:space="0" w:color="auto"/>
            <w:bottom w:val="none" w:sz="0" w:space="0" w:color="auto"/>
            <w:right w:val="none" w:sz="0" w:space="0" w:color="auto"/>
          </w:divBdr>
        </w:div>
        <w:div w:id="212665554">
          <w:marLeft w:val="0"/>
          <w:marRight w:val="0"/>
          <w:marTop w:val="0"/>
          <w:marBottom w:val="0"/>
          <w:divBdr>
            <w:top w:val="none" w:sz="0" w:space="0" w:color="auto"/>
            <w:left w:val="none" w:sz="0" w:space="0" w:color="auto"/>
            <w:bottom w:val="none" w:sz="0" w:space="0" w:color="auto"/>
            <w:right w:val="none" w:sz="0" w:space="0" w:color="auto"/>
          </w:divBdr>
        </w:div>
        <w:div w:id="2103448061">
          <w:marLeft w:val="0"/>
          <w:marRight w:val="0"/>
          <w:marTop w:val="0"/>
          <w:marBottom w:val="0"/>
          <w:divBdr>
            <w:top w:val="none" w:sz="0" w:space="0" w:color="auto"/>
            <w:left w:val="none" w:sz="0" w:space="0" w:color="auto"/>
            <w:bottom w:val="none" w:sz="0" w:space="0" w:color="auto"/>
            <w:right w:val="none" w:sz="0" w:space="0" w:color="auto"/>
          </w:divBdr>
        </w:div>
        <w:div w:id="879704454">
          <w:marLeft w:val="0"/>
          <w:marRight w:val="0"/>
          <w:marTop w:val="0"/>
          <w:marBottom w:val="0"/>
          <w:divBdr>
            <w:top w:val="none" w:sz="0" w:space="0" w:color="auto"/>
            <w:left w:val="none" w:sz="0" w:space="0" w:color="auto"/>
            <w:bottom w:val="none" w:sz="0" w:space="0" w:color="auto"/>
            <w:right w:val="none" w:sz="0" w:space="0" w:color="auto"/>
          </w:divBdr>
        </w:div>
        <w:div w:id="1671520248">
          <w:marLeft w:val="0"/>
          <w:marRight w:val="0"/>
          <w:marTop w:val="0"/>
          <w:marBottom w:val="0"/>
          <w:divBdr>
            <w:top w:val="none" w:sz="0" w:space="0" w:color="auto"/>
            <w:left w:val="none" w:sz="0" w:space="0" w:color="auto"/>
            <w:bottom w:val="none" w:sz="0" w:space="0" w:color="auto"/>
            <w:right w:val="none" w:sz="0" w:space="0" w:color="auto"/>
          </w:divBdr>
        </w:div>
        <w:div w:id="1242259336">
          <w:marLeft w:val="0"/>
          <w:marRight w:val="0"/>
          <w:marTop w:val="0"/>
          <w:marBottom w:val="0"/>
          <w:divBdr>
            <w:top w:val="none" w:sz="0" w:space="0" w:color="auto"/>
            <w:left w:val="none" w:sz="0" w:space="0" w:color="auto"/>
            <w:bottom w:val="none" w:sz="0" w:space="0" w:color="auto"/>
            <w:right w:val="none" w:sz="0" w:space="0" w:color="auto"/>
          </w:divBdr>
        </w:div>
      </w:divsChild>
    </w:div>
    <w:div w:id="364408093">
      <w:bodyDiv w:val="1"/>
      <w:marLeft w:val="0"/>
      <w:marRight w:val="0"/>
      <w:marTop w:val="0"/>
      <w:marBottom w:val="0"/>
      <w:divBdr>
        <w:top w:val="none" w:sz="0" w:space="0" w:color="auto"/>
        <w:left w:val="none" w:sz="0" w:space="0" w:color="auto"/>
        <w:bottom w:val="none" w:sz="0" w:space="0" w:color="auto"/>
        <w:right w:val="none" w:sz="0" w:space="0" w:color="auto"/>
      </w:divBdr>
      <w:divsChild>
        <w:div w:id="847062908">
          <w:marLeft w:val="0"/>
          <w:marRight w:val="0"/>
          <w:marTop w:val="0"/>
          <w:marBottom w:val="0"/>
          <w:divBdr>
            <w:top w:val="none" w:sz="0" w:space="0" w:color="auto"/>
            <w:left w:val="none" w:sz="0" w:space="0" w:color="auto"/>
            <w:bottom w:val="none" w:sz="0" w:space="0" w:color="auto"/>
            <w:right w:val="none" w:sz="0" w:space="0" w:color="auto"/>
          </w:divBdr>
        </w:div>
        <w:div w:id="1355962458">
          <w:marLeft w:val="0"/>
          <w:marRight w:val="0"/>
          <w:marTop w:val="0"/>
          <w:marBottom w:val="0"/>
          <w:divBdr>
            <w:top w:val="none" w:sz="0" w:space="0" w:color="auto"/>
            <w:left w:val="none" w:sz="0" w:space="0" w:color="auto"/>
            <w:bottom w:val="none" w:sz="0" w:space="0" w:color="auto"/>
            <w:right w:val="none" w:sz="0" w:space="0" w:color="auto"/>
          </w:divBdr>
        </w:div>
        <w:div w:id="229736363">
          <w:marLeft w:val="0"/>
          <w:marRight w:val="0"/>
          <w:marTop w:val="0"/>
          <w:marBottom w:val="0"/>
          <w:divBdr>
            <w:top w:val="none" w:sz="0" w:space="0" w:color="auto"/>
            <w:left w:val="none" w:sz="0" w:space="0" w:color="auto"/>
            <w:bottom w:val="none" w:sz="0" w:space="0" w:color="auto"/>
            <w:right w:val="none" w:sz="0" w:space="0" w:color="auto"/>
          </w:divBdr>
        </w:div>
        <w:div w:id="1697346054">
          <w:marLeft w:val="0"/>
          <w:marRight w:val="0"/>
          <w:marTop w:val="0"/>
          <w:marBottom w:val="0"/>
          <w:divBdr>
            <w:top w:val="none" w:sz="0" w:space="0" w:color="auto"/>
            <w:left w:val="none" w:sz="0" w:space="0" w:color="auto"/>
            <w:bottom w:val="none" w:sz="0" w:space="0" w:color="auto"/>
            <w:right w:val="none" w:sz="0" w:space="0" w:color="auto"/>
          </w:divBdr>
        </w:div>
        <w:div w:id="1879705686">
          <w:marLeft w:val="0"/>
          <w:marRight w:val="0"/>
          <w:marTop w:val="0"/>
          <w:marBottom w:val="0"/>
          <w:divBdr>
            <w:top w:val="none" w:sz="0" w:space="0" w:color="auto"/>
            <w:left w:val="none" w:sz="0" w:space="0" w:color="auto"/>
            <w:bottom w:val="none" w:sz="0" w:space="0" w:color="auto"/>
            <w:right w:val="none" w:sz="0" w:space="0" w:color="auto"/>
          </w:divBdr>
        </w:div>
        <w:div w:id="1564560699">
          <w:marLeft w:val="0"/>
          <w:marRight w:val="0"/>
          <w:marTop w:val="0"/>
          <w:marBottom w:val="0"/>
          <w:divBdr>
            <w:top w:val="none" w:sz="0" w:space="0" w:color="auto"/>
            <w:left w:val="none" w:sz="0" w:space="0" w:color="auto"/>
            <w:bottom w:val="none" w:sz="0" w:space="0" w:color="auto"/>
            <w:right w:val="none" w:sz="0" w:space="0" w:color="auto"/>
          </w:divBdr>
        </w:div>
        <w:div w:id="1549680492">
          <w:marLeft w:val="0"/>
          <w:marRight w:val="0"/>
          <w:marTop w:val="0"/>
          <w:marBottom w:val="0"/>
          <w:divBdr>
            <w:top w:val="none" w:sz="0" w:space="0" w:color="auto"/>
            <w:left w:val="none" w:sz="0" w:space="0" w:color="auto"/>
            <w:bottom w:val="none" w:sz="0" w:space="0" w:color="auto"/>
            <w:right w:val="none" w:sz="0" w:space="0" w:color="auto"/>
          </w:divBdr>
        </w:div>
        <w:div w:id="1033264536">
          <w:marLeft w:val="0"/>
          <w:marRight w:val="0"/>
          <w:marTop w:val="0"/>
          <w:marBottom w:val="0"/>
          <w:divBdr>
            <w:top w:val="none" w:sz="0" w:space="0" w:color="auto"/>
            <w:left w:val="none" w:sz="0" w:space="0" w:color="auto"/>
            <w:bottom w:val="none" w:sz="0" w:space="0" w:color="auto"/>
            <w:right w:val="none" w:sz="0" w:space="0" w:color="auto"/>
          </w:divBdr>
        </w:div>
        <w:div w:id="814370513">
          <w:marLeft w:val="0"/>
          <w:marRight w:val="0"/>
          <w:marTop w:val="0"/>
          <w:marBottom w:val="0"/>
          <w:divBdr>
            <w:top w:val="none" w:sz="0" w:space="0" w:color="auto"/>
            <w:left w:val="none" w:sz="0" w:space="0" w:color="auto"/>
            <w:bottom w:val="none" w:sz="0" w:space="0" w:color="auto"/>
            <w:right w:val="none" w:sz="0" w:space="0" w:color="auto"/>
          </w:divBdr>
        </w:div>
        <w:div w:id="1459490983">
          <w:marLeft w:val="0"/>
          <w:marRight w:val="0"/>
          <w:marTop w:val="0"/>
          <w:marBottom w:val="0"/>
          <w:divBdr>
            <w:top w:val="none" w:sz="0" w:space="0" w:color="auto"/>
            <w:left w:val="none" w:sz="0" w:space="0" w:color="auto"/>
            <w:bottom w:val="none" w:sz="0" w:space="0" w:color="auto"/>
            <w:right w:val="none" w:sz="0" w:space="0" w:color="auto"/>
          </w:divBdr>
        </w:div>
        <w:div w:id="1807117750">
          <w:marLeft w:val="0"/>
          <w:marRight w:val="0"/>
          <w:marTop w:val="0"/>
          <w:marBottom w:val="0"/>
          <w:divBdr>
            <w:top w:val="none" w:sz="0" w:space="0" w:color="auto"/>
            <w:left w:val="none" w:sz="0" w:space="0" w:color="auto"/>
            <w:bottom w:val="none" w:sz="0" w:space="0" w:color="auto"/>
            <w:right w:val="none" w:sz="0" w:space="0" w:color="auto"/>
          </w:divBdr>
        </w:div>
        <w:div w:id="1981768446">
          <w:marLeft w:val="0"/>
          <w:marRight w:val="0"/>
          <w:marTop w:val="0"/>
          <w:marBottom w:val="0"/>
          <w:divBdr>
            <w:top w:val="none" w:sz="0" w:space="0" w:color="auto"/>
            <w:left w:val="none" w:sz="0" w:space="0" w:color="auto"/>
            <w:bottom w:val="none" w:sz="0" w:space="0" w:color="auto"/>
            <w:right w:val="none" w:sz="0" w:space="0" w:color="auto"/>
          </w:divBdr>
        </w:div>
        <w:div w:id="1262372606">
          <w:marLeft w:val="0"/>
          <w:marRight w:val="0"/>
          <w:marTop w:val="0"/>
          <w:marBottom w:val="0"/>
          <w:divBdr>
            <w:top w:val="none" w:sz="0" w:space="0" w:color="auto"/>
            <w:left w:val="none" w:sz="0" w:space="0" w:color="auto"/>
            <w:bottom w:val="none" w:sz="0" w:space="0" w:color="auto"/>
            <w:right w:val="none" w:sz="0" w:space="0" w:color="auto"/>
          </w:divBdr>
        </w:div>
        <w:div w:id="219903150">
          <w:marLeft w:val="0"/>
          <w:marRight w:val="0"/>
          <w:marTop w:val="0"/>
          <w:marBottom w:val="0"/>
          <w:divBdr>
            <w:top w:val="none" w:sz="0" w:space="0" w:color="auto"/>
            <w:left w:val="none" w:sz="0" w:space="0" w:color="auto"/>
            <w:bottom w:val="none" w:sz="0" w:space="0" w:color="auto"/>
            <w:right w:val="none" w:sz="0" w:space="0" w:color="auto"/>
          </w:divBdr>
        </w:div>
        <w:div w:id="1920288381">
          <w:marLeft w:val="0"/>
          <w:marRight w:val="0"/>
          <w:marTop w:val="0"/>
          <w:marBottom w:val="0"/>
          <w:divBdr>
            <w:top w:val="none" w:sz="0" w:space="0" w:color="auto"/>
            <w:left w:val="none" w:sz="0" w:space="0" w:color="auto"/>
            <w:bottom w:val="none" w:sz="0" w:space="0" w:color="auto"/>
            <w:right w:val="none" w:sz="0" w:space="0" w:color="auto"/>
          </w:divBdr>
        </w:div>
        <w:div w:id="1404835431">
          <w:marLeft w:val="0"/>
          <w:marRight w:val="0"/>
          <w:marTop w:val="0"/>
          <w:marBottom w:val="0"/>
          <w:divBdr>
            <w:top w:val="none" w:sz="0" w:space="0" w:color="auto"/>
            <w:left w:val="none" w:sz="0" w:space="0" w:color="auto"/>
            <w:bottom w:val="none" w:sz="0" w:space="0" w:color="auto"/>
            <w:right w:val="none" w:sz="0" w:space="0" w:color="auto"/>
          </w:divBdr>
        </w:div>
        <w:div w:id="250894420">
          <w:marLeft w:val="0"/>
          <w:marRight w:val="0"/>
          <w:marTop w:val="0"/>
          <w:marBottom w:val="0"/>
          <w:divBdr>
            <w:top w:val="none" w:sz="0" w:space="0" w:color="auto"/>
            <w:left w:val="none" w:sz="0" w:space="0" w:color="auto"/>
            <w:bottom w:val="none" w:sz="0" w:space="0" w:color="auto"/>
            <w:right w:val="none" w:sz="0" w:space="0" w:color="auto"/>
          </w:divBdr>
        </w:div>
        <w:div w:id="821040623">
          <w:marLeft w:val="0"/>
          <w:marRight w:val="0"/>
          <w:marTop w:val="0"/>
          <w:marBottom w:val="0"/>
          <w:divBdr>
            <w:top w:val="none" w:sz="0" w:space="0" w:color="auto"/>
            <w:left w:val="none" w:sz="0" w:space="0" w:color="auto"/>
            <w:bottom w:val="none" w:sz="0" w:space="0" w:color="auto"/>
            <w:right w:val="none" w:sz="0" w:space="0" w:color="auto"/>
          </w:divBdr>
        </w:div>
        <w:div w:id="1895968565">
          <w:marLeft w:val="0"/>
          <w:marRight w:val="0"/>
          <w:marTop w:val="0"/>
          <w:marBottom w:val="0"/>
          <w:divBdr>
            <w:top w:val="none" w:sz="0" w:space="0" w:color="auto"/>
            <w:left w:val="none" w:sz="0" w:space="0" w:color="auto"/>
            <w:bottom w:val="none" w:sz="0" w:space="0" w:color="auto"/>
            <w:right w:val="none" w:sz="0" w:space="0" w:color="auto"/>
          </w:divBdr>
        </w:div>
        <w:div w:id="193545690">
          <w:marLeft w:val="0"/>
          <w:marRight w:val="0"/>
          <w:marTop w:val="0"/>
          <w:marBottom w:val="0"/>
          <w:divBdr>
            <w:top w:val="none" w:sz="0" w:space="0" w:color="auto"/>
            <w:left w:val="none" w:sz="0" w:space="0" w:color="auto"/>
            <w:bottom w:val="none" w:sz="0" w:space="0" w:color="auto"/>
            <w:right w:val="none" w:sz="0" w:space="0" w:color="auto"/>
          </w:divBdr>
        </w:div>
        <w:div w:id="1627198390">
          <w:marLeft w:val="0"/>
          <w:marRight w:val="0"/>
          <w:marTop w:val="0"/>
          <w:marBottom w:val="0"/>
          <w:divBdr>
            <w:top w:val="none" w:sz="0" w:space="0" w:color="auto"/>
            <w:left w:val="none" w:sz="0" w:space="0" w:color="auto"/>
            <w:bottom w:val="none" w:sz="0" w:space="0" w:color="auto"/>
            <w:right w:val="none" w:sz="0" w:space="0" w:color="auto"/>
          </w:divBdr>
        </w:div>
        <w:div w:id="970864630">
          <w:marLeft w:val="0"/>
          <w:marRight w:val="0"/>
          <w:marTop w:val="0"/>
          <w:marBottom w:val="0"/>
          <w:divBdr>
            <w:top w:val="none" w:sz="0" w:space="0" w:color="auto"/>
            <w:left w:val="none" w:sz="0" w:space="0" w:color="auto"/>
            <w:bottom w:val="none" w:sz="0" w:space="0" w:color="auto"/>
            <w:right w:val="none" w:sz="0" w:space="0" w:color="auto"/>
          </w:divBdr>
        </w:div>
        <w:div w:id="43259353">
          <w:marLeft w:val="0"/>
          <w:marRight w:val="0"/>
          <w:marTop w:val="0"/>
          <w:marBottom w:val="0"/>
          <w:divBdr>
            <w:top w:val="none" w:sz="0" w:space="0" w:color="auto"/>
            <w:left w:val="none" w:sz="0" w:space="0" w:color="auto"/>
            <w:bottom w:val="none" w:sz="0" w:space="0" w:color="auto"/>
            <w:right w:val="none" w:sz="0" w:space="0" w:color="auto"/>
          </w:divBdr>
        </w:div>
        <w:div w:id="714542810">
          <w:marLeft w:val="0"/>
          <w:marRight w:val="0"/>
          <w:marTop w:val="0"/>
          <w:marBottom w:val="0"/>
          <w:divBdr>
            <w:top w:val="none" w:sz="0" w:space="0" w:color="auto"/>
            <w:left w:val="none" w:sz="0" w:space="0" w:color="auto"/>
            <w:bottom w:val="none" w:sz="0" w:space="0" w:color="auto"/>
            <w:right w:val="none" w:sz="0" w:space="0" w:color="auto"/>
          </w:divBdr>
        </w:div>
        <w:div w:id="1029988931">
          <w:marLeft w:val="0"/>
          <w:marRight w:val="0"/>
          <w:marTop w:val="0"/>
          <w:marBottom w:val="0"/>
          <w:divBdr>
            <w:top w:val="none" w:sz="0" w:space="0" w:color="auto"/>
            <w:left w:val="none" w:sz="0" w:space="0" w:color="auto"/>
            <w:bottom w:val="none" w:sz="0" w:space="0" w:color="auto"/>
            <w:right w:val="none" w:sz="0" w:space="0" w:color="auto"/>
          </w:divBdr>
        </w:div>
        <w:div w:id="1449857930">
          <w:marLeft w:val="0"/>
          <w:marRight w:val="0"/>
          <w:marTop w:val="0"/>
          <w:marBottom w:val="0"/>
          <w:divBdr>
            <w:top w:val="none" w:sz="0" w:space="0" w:color="auto"/>
            <w:left w:val="none" w:sz="0" w:space="0" w:color="auto"/>
            <w:bottom w:val="none" w:sz="0" w:space="0" w:color="auto"/>
            <w:right w:val="none" w:sz="0" w:space="0" w:color="auto"/>
          </w:divBdr>
        </w:div>
        <w:div w:id="334192996">
          <w:marLeft w:val="0"/>
          <w:marRight w:val="0"/>
          <w:marTop w:val="0"/>
          <w:marBottom w:val="0"/>
          <w:divBdr>
            <w:top w:val="none" w:sz="0" w:space="0" w:color="auto"/>
            <w:left w:val="none" w:sz="0" w:space="0" w:color="auto"/>
            <w:bottom w:val="none" w:sz="0" w:space="0" w:color="auto"/>
            <w:right w:val="none" w:sz="0" w:space="0" w:color="auto"/>
          </w:divBdr>
        </w:div>
        <w:div w:id="1732070394">
          <w:marLeft w:val="0"/>
          <w:marRight w:val="0"/>
          <w:marTop w:val="0"/>
          <w:marBottom w:val="0"/>
          <w:divBdr>
            <w:top w:val="none" w:sz="0" w:space="0" w:color="auto"/>
            <w:left w:val="none" w:sz="0" w:space="0" w:color="auto"/>
            <w:bottom w:val="none" w:sz="0" w:space="0" w:color="auto"/>
            <w:right w:val="none" w:sz="0" w:space="0" w:color="auto"/>
          </w:divBdr>
        </w:div>
        <w:div w:id="1429694125">
          <w:marLeft w:val="0"/>
          <w:marRight w:val="0"/>
          <w:marTop w:val="0"/>
          <w:marBottom w:val="0"/>
          <w:divBdr>
            <w:top w:val="none" w:sz="0" w:space="0" w:color="auto"/>
            <w:left w:val="none" w:sz="0" w:space="0" w:color="auto"/>
            <w:bottom w:val="none" w:sz="0" w:space="0" w:color="auto"/>
            <w:right w:val="none" w:sz="0" w:space="0" w:color="auto"/>
          </w:divBdr>
        </w:div>
        <w:div w:id="478350268">
          <w:marLeft w:val="0"/>
          <w:marRight w:val="0"/>
          <w:marTop w:val="0"/>
          <w:marBottom w:val="0"/>
          <w:divBdr>
            <w:top w:val="none" w:sz="0" w:space="0" w:color="auto"/>
            <w:left w:val="none" w:sz="0" w:space="0" w:color="auto"/>
            <w:bottom w:val="none" w:sz="0" w:space="0" w:color="auto"/>
            <w:right w:val="none" w:sz="0" w:space="0" w:color="auto"/>
          </w:divBdr>
        </w:div>
        <w:div w:id="889921719">
          <w:marLeft w:val="0"/>
          <w:marRight w:val="0"/>
          <w:marTop w:val="0"/>
          <w:marBottom w:val="0"/>
          <w:divBdr>
            <w:top w:val="none" w:sz="0" w:space="0" w:color="auto"/>
            <w:left w:val="none" w:sz="0" w:space="0" w:color="auto"/>
            <w:bottom w:val="none" w:sz="0" w:space="0" w:color="auto"/>
            <w:right w:val="none" w:sz="0" w:space="0" w:color="auto"/>
          </w:divBdr>
        </w:div>
        <w:div w:id="513496877">
          <w:marLeft w:val="0"/>
          <w:marRight w:val="0"/>
          <w:marTop w:val="0"/>
          <w:marBottom w:val="0"/>
          <w:divBdr>
            <w:top w:val="none" w:sz="0" w:space="0" w:color="auto"/>
            <w:left w:val="none" w:sz="0" w:space="0" w:color="auto"/>
            <w:bottom w:val="none" w:sz="0" w:space="0" w:color="auto"/>
            <w:right w:val="none" w:sz="0" w:space="0" w:color="auto"/>
          </w:divBdr>
        </w:div>
        <w:div w:id="53549212">
          <w:marLeft w:val="0"/>
          <w:marRight w:val="0"/>
          <w:marTop w:val="0"/>
          <w:marBottom w:val="0"/>
          <w:divBdr>
            <w:top w:val="none" w:sz="0" w:space="0" w:color="auto"/>
            <w:left w:val="none" w:sz="0" w:space="0" w:color="auto"/>
            <w:bottom w:val="none" w:sz="0" w:space="0" w:color="auto"/>
            <w:right w:val="none" w:sz="0" w:space="0" w:color="auto"/>
          </w:divBdr>
        </w:div>
        <w:div w:id="532885956">
          <w:marLeft w:val="0"/>
          <w:marRight w:val="0"/>
          <w:marTop w:val="0"/>
          <w:marBottom w:val="0"/>
          <w:divBdr>
            <w:top w:val="none" w:sz="0" w:space="0" w:color="auto"/>
            <w:left w:val="none" w:sz="0" w:space="0" w:color="auto"/>
            <w:bottom w:val="none" w:sz="0" w:space="0" w:color="auto"/>
            <w:right w:val="none" w:sz="0" w:space="0" w:color="auto"/>
          </w:divBdr>
        </w:div>
        <w:div w:id="1166244960">
          <w:marLeft w:val="0"/>
          <w:marRight w:val="0"/>
          <w:marTop w:val="0"/>
          <w:marBottom w:val="0"/>
          <w:divBdr>
            <w:top w:val="none" w:sz="0" w:space="0" w:color="auto"/>
            <w:left w:val="none" w:sz="0" w:space="0" w:color="auto"/>
            <w:bottom w:val="none" w:sz="0" w:space="0" w:color="auto"/>
            <w:right w:val="none" w:sz="0" w:space="0" w:color="auto"/>
          </w:divBdr>
        </w:div>
        <w:div w:id="684014954">
          <w:marLeft w:val="0"/>
          <w:marRight w:val="0"/>
          <w:marTop w:val="0"/>
          <w:marBottom w:val="0"/>
          <w:divBdr>
            <w:top w:val="none" w:sz="0" w:space="0" w:color="auto"/>
            <w:left w:val="none" w:sz="0" w:space="0" w:color="auto"/>
            <w:bottom w:val="none" w:sz="0" w:space="0" w:color="auto"/>
            <w:right w:val="none" w:sz="0" w:space="0" w:color="auto"/>
          </w:divBdr>
        </w:div>
        <w:div w:id="948321210">
          <w:marLeft w:val="0"/>
          <w:marRight w:val="0"/>
          <w:marTop w:val="0"/>
          <w:marBottom w:val="0"/>
          <w:divBdr>
            <w:top w:val="none" w:sz="0" w:space="0" w:color="auto"/>
            <w:left w:val="none" w:sz="0" w:space="0" w:color="auto"/>
            <w:bottom w:val="none" w:sz="0" w:space="0" w:color="auto"/>
            <w:right w:val="none" w:sz="0" w:space="0" w:color="auto"/>
          </w:divBdr>
        </w:div>
        <w:div w:id="1640695448">
          <w:marLeft w:val="0"/>
          <w:marRight w:val="0"/>
          <w:marTop w:val="0"/>
          <w:marBottom w:val="0"/>
          <w:divBdr>
            <w:top w:val="none" w:sz="0" w:space="0" w:color="auto"/>
            <w:left w:val="none" w:sz="0" w:space="0" w:color="auto"/>
            <w:bottom w:val="none" w:sz="0" w:space="0" w:color="auto"/>
            <w:right w:val="none" w:sz="0" w:space="0" w:color="auto"/>
          </w:divBdr>
        </w:div>
        <w:div w:id="33048571">
          <w:marLeft w:val="0"/>
          <w:marRight w:val="0"/>
          <w:marTop w:val="0"/>
          <w:marBottom w:val="0"/>
          <w:divBdr>
            <w:top w:val="none" w:sz="0" w:space="0" w:color="auto"/>
            <w:left w:val="none" w:sz="0" w:space="0" w:color="auto"/>
            <w:bottom w:val="none" w:sz="0" w:space="0" w:color="auto"/>
            <w:right w:val="none" w:sz="0" w:space="0" w:color="auto"/>
          </w:divBdr>
        </w:div>
        <w:div w:id="1979335070">
          <w:marLeft w:val="0"/>
          <w:marRight w:val="0"/>
          <w:marTop w:val="0"/>
          <w:marBottom w:val="0"/>
          <w:divBdr>
            <w:top w:val="none" w:sz="0" w:space="0" w:color="auto"/>
            <w:left w:val="none" w:sz="0" w:space="0" w:color="auto"/>
            <w:bottom w:val="none" w:sz="0" w:space="0" w:color="auto"/>
            <w:right w:val="none" w:sz="0" w:space="0" w:color="auto"/>
          </w:divBdr>
        </w:div>
        <w:div w:id="1864591574">
          <w:marLeft w:val="0"/>
          <w:marRight w:val="0"/>
          <w:marTop w:val="0"/>
          <w:marBottom w:val="0"/>
          <w:divBdr>
            <w:top w:val="none" w:sz="0" w:space="0" w:color="auto"/>
            <w:left w:val="none" w:sz="0" w:space="0" w:color="auto"/>
            <w:bottom w:val="none" w:sz="0" w:space="0" w:color="auto"/>
            <w:right w:val="none" w:sz="0" w:space="0" w:color="auto"/>
          </w:divBdr>
        </w:div>
        <w:div w:id="1921985506">
          <w:marLeft w:val="0"/>
          <w:marRight w:val="0"/>
          <w:marTop w:val="0"/>
          <w:marBottom w:val="0"/>
          <w:divBdr>
            <w:top w:val="none" w:sz="0" w:space="0" w:color="auto"/>
            <w:left w:val="none" w:sz="0" w:space="0" w:color="auto"/>
            <w:bottom w:val="none" w:sz="0" w:space="0" w:color="auto"/>
            <w:right w:val="none" w:sz="0" w:space="0" w:color="auto"/>
          </w:divBdr>
        </w:div>
        <w:div w:id="613054839">
          <w:marLeft w:val="0"/>
          <w:marRight w:val="0"/>
          <w:marTop w:val="0"/>
          <w:marBottom w:val="0"/>
          <w:divBdr>
            <w:top w:val="none" w:sz="0" w:space="0" w:color="auto"/>
            <w:left w:val="none" w:sz="0" w:space="0" w:color="auto"/>
            <w:bottom w:val="none" w:sz="0" w:space="0" w:color="auto"/>
            <w:right w:val="none" w:sz="0" w:space="0" w:color="auto"/>
          </w:divBdr>
        </w:div>
        <w:div w:id="8217156">
          <w:marLeft w:val="0"/>
          <w:marRight w:val="0"/>
          <w:marTop w:val="0"/>
          <w:marBottom w:val="0"/>
          <w:divBdr>
            <w:top w:val="none" w:sz="0" w:space="0" w:color="auto"/>
            <w:left w:val="none" w:sz="0" w:space="0" w:color="auto"/>
            <w:bottom w:val="none" w:sz="0" w:space="0" w:color="auto"/>
            <w:right w:val="none" w:sz="0" w:space="0" w:color="auto"/>
          </w:divBdr>
        </w:div>
        <w:div w:id="1562129581">
          <w:marLeft w:val="0"/>
          <w:marRight w:val="0"/>
          <w:marTop w:val="0"/>
          <w:marBottom w:val="0"/>
          <w:divBdr>
            <w:top w:val="none" w:sz="0" w:space="0" w:color="auto"/>
            <w:left w:val="none" w:sz="0" w:space="0" w:color="auto"/>
            <w:bottom w:val="none" w:sz="0" w:space="0" w:color="auto"/>
            <w:right w:val="none" w:sz="0" w:space="0" w:color="auto"/>
          </w:divBdr>
        </w:div>
        <w:div w:id="1996913323">
          <w:marLeft w:val="0"/>
          <w:marRight w:val="0"/>
          <w:marTop w:val="0"/>
          <w:marBottom w:val="0"/>
          <w:divBdr>
            <w:top w:val="none" w:sz="0" w:space="0" w:color="auto"/>
            <w:left w:val="none" w:sz="0" w:space="0" w:color="auto"/>
            <w:bottom w:val="none" w:sz="0" w:space="0" w:color="auto"/>
            <w:right w:val="none" w:sz="0" w:space="0" w:color="auto"/>
          </w:divBdr>
        </w:div>
        <w:div w:id="651494741">
          <w:marLeft w:val="0"/>
          <w:marRight w:val="0"/>
          <w:marTop w:val="0"/>
          <w:marBottom w:val="0"/>
          <w:divBdr>
            <w:top w:val="none" w:sz="0" w:space="0" w:color="auto"/>
            <w:left w:val="none" w:sz="0" w:space="0" w:color="auto"/>
            <w:bottom w:val="none" w:sz="0" w:space="0" w:color="auto"/>
            <w:right w:val="none" w:sz="0" w:space="0" w:color="auto"/>
          </w:divBdr>
        </w:div>
        <w:div w:id="268241697">
          <w:marLeft w:val="0"/>
          <w:marRight w:val="0"/>
          <w:marTop w:val="0"/>
          <w:marBottom w:val="0"/>
          <w:divBdr>
            <w:top w:val="none" w:sz="0" w:space="0" w:color="auto"/>
            <w:left w:val="none" w:sz="0" w:space="0" w:color="auto"/>
            <w:bottom w:val="none" w:sz="0" w:space="0" w:color="auto"/>
            <w:right w:val="none" w:sz="0" w:space="0" w:color="auto"/>
          </w:divBdr>
        </w:div>
        <w:div w:id="1934704546">
          <w:marLeft w:val="0"/>
          <w:marRight w:val="0"/>
          <w:marTop w:val="0"/>
          <w:marBottom w:val="0"/>
          <w:divBdr>
            <w:top w:val="none" w:sz="0" w:space="0" w:color="auto"/>
            <w:left w:val="none" w:sz="0" w:space="0" w:color="auto"/>
            <w:bottom w:val="none" w:sz="0" w:space="0" w:color="auto"/>
            <w:right w:val="none" w:sz="0" w:space="0" w:color="auto"/>
          </w:divBdr>
        </w:div>
        <w:div w:id="960183151">
          <w:marLeft w:val="0"/>
          <w:marRight w:val="0"/>
          <w:marTop w:val="0"/>
          <w:marBottom w:val="0"/>
          <w:divBdr>
            <w:top w:val="none" w:sz="0" w:space="0" w:color="auto"/>
            <w:left w:val="none" w:sz="0" w:space="0" w:color="auto"/>
            <w:bottom w:val="none" w:sz="0" w:space="0" w:color="auto"/>
            <w:right w:val="none" w:sz="0" w:space="0" w:color="auto"/>
          </w:divBdr>
        </w:div>
        <w:div w:id="415831792">
          <w:marLeft w:val="0"/>
          <w:marRight w:val="0"/>
          <w:marTop w:val="0"/>
          <w:marBottom w:val="0"/>
          <w:divBdr>
            <w:top w:val="none" w:sz="0" w:space="0" w:color="auto"/>
            <w:left w:val="none" w:sz="0" w:space="0" w:color="auto"/>
            <w:bottom w:val="none" w:sz="0" w:space="0" w:color="auto"/>
            <w:right w:val="none" w:sz="0" w:space="0" w:color="auto"/>
          </w:divBdr>
        </w:div>
        <w:div w:id="317923205">
          <w:marLeft w:val="0"/>
          <w:marRight w:val="0"/>
          <w:marTop w:val="0"/>
          <w:marBottom w:val="0"/>
          <w:divBdr>
            <w:top w:val="none" w:sz="0" w:space="0" w:color="auto"/>
            <w:left w:val="none" w:sz="0" w:space="0" w:color="auto"/>
            <w:bottom w:val="none" w:sz="0" w:space="0" w:color="auto"/>
            <w:right w:val="none" w:sz="0" w:space="0" w:color="auto"/>
          </w:divBdr>
        </w:div>
        <w:div w:id="1309283243">
          <w:marLeft w:val="0"/>
          <w:marRight w:val="0"/>
          <w:marTop w:val="0"/>
          <w:marBottom w:val="0"/>
          <w:divBdr>
            <w:top w:val="none" w:sz="0" w:space="0" w:color="auto"/>
            <w:left w:val="none" w:sz="0" w:space="0" w:color="auto"/>
            <w:bottom w:val="none" w:sz="0" w:space="0" w:color="auto"/>
            <w:right w:val="none" w:sz="0" w:space="0" w:color="auto"/>
          </w:divBdr>
        </w:div>
        <w:div w:id="613753952">
          <w:marLeft w:val="0"/>
          <w:marRight w:val="0"/>
          <w:marTop w:val="0"/>
          <w:marBottom w:val="0"/>
          <w:divBdr>
            <w:top w:val="none" w:sz="0" w:space="0" w:color="auto"/>
            <w:left w:val="none" w:sz="0" w:space="0" w:color="auto"/>
            <w:bottom w:val="none" w:sz="0" w:space="0" w:color="auto"/>
            <w:right w:val="none" w:sz="0" w:space="0" w:color="auto"/>
          </w:divBdr>
        </w:div>
        <w:div w:id="94985580">
          <w:marLeft w:val="0"/>
          <w:marRight w:val="0"/>
          <w:marTop w:val="0"/>
          <w:marBottom w:val="0"/>
          <w:divBdr>
            <w:top w:val="none" w:sz="0" w:space="0" w:color="auto"/>
            <w:left w:val="none" w:sz="0" w:space="0" w:color="auto"/>
            <w:bottom w:val="none" w:sz="0" w:space="0" w:color="auto"/>
            <w:right w:val="none" w:sz="0" w:space="0" w:color="auto"/>
          </w:divBdr>
        </w:div>
        <w:div w:id="413286066">
          <w:marLeft w:val="0"/>
          <w:marRight w:val="0"/>
          <w:marTop w:val="0"/>
          <w:marBottom w:val="0"/>
          <w:divBdr>
            <w:top w:val="none" w:sz="0" w:space="0" w:color="auto"/>
            <w:left w:val="none" w:sz="0" w:space="0" w:color="auto"/>
            <w:bottom w:val="none" w:sz="0" w:space="0" w:color="auto"/>
            <w:right w:val="none" w:sz="0" w:space="0" w:color="auto"/>
          </w:divBdr>
        </w:div>
        <w:div w:id="1348825817">
          <w:marLeft w:val="0"/>
          <w:marRight w:val="0"/>
          <w:marTop w:val="0"/>
          <w:marBottom w:val="0"/>
          <w:divBdr>
            <w:top w:val="none" w:sz="0" w:space="0" w:color="auto"/>
            <w:left w:val="none" w:sz="0" w:space="0" w:color="auto"/>
            <w:bottom w:val="none" w:sz="0" w:space="0" w:color="auto"/>
            <w:right w:val="none" w:sz="0" w:space="0" w:color="auto"/>
          </w:divBdr>
        </w:div>
        <w:div w:id="590967929">
          <w:marLeft w:val="0"/>
          <w:marRight w:val="0"/>
          <w:marTop w:val="0"/>
          <w:marBottom w:val="0"/>
          <w:divBdr>
            <w:top w:val="none" w:sz="0" w:space="0" w:color="auto"/>
            <w:left w:val="none" w:sz="0" w:space="0" w:color="auto"/>
            <w:bottom w:val="none" w:sz="0" w:space="0" w:color="auto"/>
            <w:right w:val="none" w:sz="0" w:space="0" w:color="auto"/>
          </w:divBdr>
        </w:div>
        <w:div w:id="1958635107">
          <w:marLeft w:val="0"/>
          <w:marRight w:val="0"/>
          <w:marTop w:val="0"/>
          <w:marBottom w:val="0"/>
          <w:divBdr>
            <w:top w:val="none" w:sz="0" w:space="0" w:color="auto"/>
            <w:left w:val="none" w:sz="0" w:space="0" w:color="auto"/>
            <w:bottom w:val="none" w:sz="0" w:space="0" w:color="auto"/>
            <w:right w:val="none" w:sz="0" w:space="0" w:color="auto"/>
          </w:divBdr>
        </w:div>
        <w:div w:id="257912840">
          <w:marLeft w:val="0"/>
          <w:marRight w:val="0"/>
          <w:marTop w:val="0"/>
          <w:marBottom w:val="0"/>
          <w:divBdr>
            <w:top w:val="none" w:sz="0" w:space="0" w:color="auto"/>
            <w:left w:val="none" w:sz="0" w:space="0" w:color="auto"/>
            <w:bottom w:val="none" w:sz="0" w:space="0" w:color="auto"/>
            <w:right w:val="none" w:sz="0" w:space="0" w:color="auto"/>
          </w:divBdr>
        </w:div>
        <w:div w:id="84613285">
          <w:marLeft w:val="0"/>
          <w:marRight w:val="0"/>
          <w:marTop w:val="0"/>
          <w:marBottom w:val="0"/>
          <w:divBdr>
            <w:top w:val="none" w:sz="0" w:space="0" w:color="auto"/>
            <w:left w:val="none" w:sz="0" w:space="0" w:color="auto"/>
            <w:bottom w:val="none" w:sz="0" w:space="0" w:color="auto"/>
            <w:right w:val="none" w:sz="0" w:space="0" w:color="auto"/>
          </w:divBdr>
        </w:div>
        <w:div w:id="289285231">
          <w:marLeft w:val="0"/>
          <w:marRight w:val="0"/>
          <w:marTop w:val="0"/>
          <w:marBottom w:val="0"/>
          <w:divBdr>
            <w:top w:val="none" w:sz="0" w:space="0" w:color="auto"/>
            <w:left w:val="none" w:sz="0" w:space="0" w:color="auto"/>
            <w:bottom w:val="none" w:sz="0" w:space="0" w:color="auto"/>
            <w:right w:val="none" w:sz="0" w:space="0" w:color="auto"/>
          </w:divBdr>
        </w:div>
        <w:div w:id="1237470610">
          <w:marLeft w:val="0"/>
          <w:marRight w:val="0"/>
          <w:marTop w:val="0"/>
          <w:marBottom w:val="0"/>
          <w:divBdr>
            <w:top w:val="none" w:sz="0" w:space="0" w:color="auto"/>
            <w:left w:val="none" w:sz="0" w:space="0" w:color="auto"/>
            <w:bottom w:val="none" w:sz="0" w:space="0" w:color="auto"/>
            <w:right w:val="none" w:sz="0" w:space="0" w:color="auto"/>
          </w:divBdr>
        </w:div>
        <w:div w:id="1779065219">
          <w:marLeft w:val="0"/>
          <w:marRight w:val="0"/>
          <w:marTop w:val="0"/>
          <w:marBottom w:val="0"/>
          <w:divBdr>
            <w:top w:val="none" w:sz="0" w:space="0" w:color="auto"/>
            <w:left w:val="none" w:sz="0" w:space="0" w:color="auto"/>
            <w:bottom w:val="none" w:sz="0" w:space="0" w:color="auto"/>
            <w:right w:val="none" w:sz="0" w:space="0" w:color="auto"/>
          </w:divBdr>
        </w:div>
        <w:div w:id="364332977">
          <w:marLeft w:val="0"/>
          <w:marRight w:val="0"/>
          <w:marTop w:val="0"/>
          <w:marBottom w:val="0"/>
          <w:divBdr>
            <w:top w:val="none" w:sz="0" w:space="0" w:color="auto"/>
            <w:left w:val="none" w:sz="0" w:space="0" w:color="auto"/>
            <w:bottom w:val="none" w:sz="0" w:space="0" w:color="auto"/>
            <w:right w:val="none" w:sz="0" w:space="0" w:color="auto"/>
          </w:divBdr>
        </w:div>
        <w:div w:id="1565292694">
          <w:marLeft w:val="0"/>
          <w:marRight w:val="0"/>
          <w:marTop w:val="0"/>
          <w:marBottom w:val="0"/>
          <w:divBdr>
            <w:top w:val="none" w:sz="0" w:space="0" w:color="auto"/>
            <w:left w:val="none" w:sz="0" w:space="0" w:color="auto"/>
            <w:bottom w:val="none" w:sz="0" w:space="0" w:color="auto"/>
            <w:right w:val="none" w:sz="0" w:space="0" w:color="auto"/>
          </w:divBdr>
        </w:div>
        <w:div w:id="939488514">
          <w:marLeft w:val="0"/>
          <w:marRight w:val="0"/>
          <w:marTop w:val="0"/>
          <w:marBottom w:val="0"/>
          <w:divBdr>
            <w:top w:val="none" w:sz="0" w:space="0" w:color="auto"/>
            <w:left w:val="none" w:sz="0" w:space="0" w:color="auto"/>
            <w:bottom w:val="none" w:sz="0" w:space="0" w:color="auto"/>
            <w:right w:val="none" w:sz="0" w:space="0" w:color="auto"/>
          </w:divBdr>
        </w:div>
        <w:div w:id="35737747">
          <w:marLeft w:val="0"/>
          <w:marRight w:val="0"/>
          <w:marTop w:val="0"/>
          <w:marBottom w:val="0"/>
          <w:divBdr>
            <w:top w:val="none" w:sz="0" w:space="0" w:color="auto"/>
            <w:left w:val="none" w:sz="0" w:space="0" w:color="auto"/>
            <w:bottom w:val="none" w:sz="0" w:space="0" w:color="auto"/>
            <w:right w:val="none" w:sz="0" w:space="0" w:color="auto"/>
          </w:divBdr>
        </w:div>
        <w:div w:id="1232428838">
          <w:marLeft w:val="0"/>
          <w:marRight w:val="0"/>
          <w:marTop w:val="0"/>
          <w:marBottom w:val="0"/>
          <w:divBdr>
            <w:top w:val="none" w:sz="0" w:space="0" w:color="auto"/>
            <w:left w:val="none" w:sz="0" w:space="0" w:color="auto"/>
            <w:bottom w:val="none" w:sz="0" w:space="0" w:color="auto"/>
            <w:right w:val="none" w:sz="0" w:space="0" w:color="auto"/>
          </w:divBdr>
        </w:div>
        <w:div w:id="1651866746">
          <w:marLeft w:val="0"/>
          <w:marRight w:val="0"/>
          <w:marTop w:val="0"/>
          <w:marBottom w:val="0"/>
          <w:divBdr>
            <w:top w:val="none" w:sz="0" w:space="0" w:color="auto"/>
            <w:left w:val="none" w:sz="0" w:space="0" w:color="auto"/>
            <w:bottom w:val="none" w:sz="0" w:space="0" w:color="auto"/>
            <w:right w:val="none" w:sz="0" w:space="0" w:color="auto"/>
          </w:divBdr>
        </w:div>
        <w:div w:id="1927837986">
          <w:marLeft w:val="0"/>
          <w:marRight w:val="0"/>
          <w:marTop w:val="0"/>
          <w:marBottom w:val="0"/>
          <w:divBdr>
            <w:top w:val="none" w:sz="0" w:space="0" w:color="auto"/>
            <w:left w:val="none" w:sz="0" w:space="0" w:color="auto"/>
            <w:bottom w:val="none" w:sz="0" w:space="0" w:color="auto"/>
            <w:right w:val="none" w:sz="0" w:space="0" w:color="auto"/>
          </w:divBdr>
        </w:div>
        <w:div w:id="1119763221">
          <w:marLeft w:val="0"/>
          <w:marRight w:val="0"/>
          <w:marTop w:val="0"/>
          <w:marBottom w:val="0"/>
          <w:divBdr>
            <w:top w:val="none" w:sz="0" w:space="0" w:color="auto"/>
            <w:left w:val="none" w:sz="0" w:space="0" w:color="auto"/>
            <w:bottom w:val="none" w:sz="0" w:space="0" w:color="auto"/>
            <w:right w:val="none" w:sz="0" w:space="0" w:color="auto"/>
          </w:divBdr>
        </w:div>
        <w:div w:id="1090657868">
          <w:marLeft w:val="0"/>
          <w:marRight w:val="0"/>
          <w:marTop w:val="0"/>
          <w:marBottom w:val="0"/>
          <w:divBdr>
            <w:top w:val="none" w:sz="0" w:space="0" w:color="auto"/>
            <w:left w:val="none" w:sz="0" w:space="0" w:color="auto"/>
            <w:bottom w:val="none" w:sz="0" w:space="0" w:color="auto"/>
            <w:right w:val="none" w:sz="0" w:space="0" w:color="auto"/>
          </w:divBdr>
        </w:div>
        <w:div w:id="1254051910">
          <w:marLeft w:val="0"/>
          <w:marRight w:val="0"/>
          <w:marTop w:val="0"/>
          <w:marBottom w:val="0"/>
          <w:divBdr>
            <w:top w:val="none" w:sz="0" w:space="0" w:color="auto"/>
            <w:left w:val="none" w:sz="0" w:space="0" w:color="auto"/>
            <w:bottom w:val="none" w:sz="0" w:space="0" w:color="auto"/>
            <w:right w:val="none" w:sz="0" w:space="0" w:color="auto"/>
          </w:divBdr>
        </w:div>
        <w:div w:id="459494136">
          <w:marLeft w:val="0"/>
          <w:marRight w:val="0"/>
          <w:marTop w:val="0"/>
          <w:marBottom w:val="0"/>
          <w:divBdr>
            <w:top w:val="none" w:sz="0" w:space="0" w:color="auto"/>
            <w:left w:val="none" w:sz="0" w:space="0" w:color="auto"/>
            <w:bottom w:val="none" w:sz="0" w:space="0" w:color="auto"/>
            <w:right w:val="none" w:sz="0" w:space="0" w:color="auto"/>
          </w:divBdr>
        </w:div>
      </w:divsChild>
    </w:div>
    <w:div w:id="426269494">
      <w:bodyDiv w:val="1"/>
      <w:marLeft w:val="0"/>
      <w:marRight w:val="0"/>
      <w:marTop w:val="0"/>
      <w:marBottom w:val="0"/>
      <w:divBdr>
        <w:top w:val="none" w:sz="0" w:space="0" w:color="auto"/>
        <w:left w:val="none" w:sz="0" w:space="0" w:color="auto"/>
        <w:bottom w:val="none" w:sz="0" w:space="0" w:color="auto"/>
        <w:right w:val="none" w:sz="0" w:space="0" w:color="auto"/>
      </w:divBdr>
      <w:divsChild>
        <w:div w:id="1445005340">
          <w:marLeft w:val="0"/>
          <w:marRight w:val="0"/>
          <w:marTop w:val="0"/>
          <w:marBottom w:val="0"/>
          <w:divBdr>
            <w:top w:val="none" w:sz="0" w:space="0" w:color="auto"/>
            <w:left w:val="none" w:sz="0" w:space="0" w:color="auto"/>
            <w:bottom w:val="none" w:sz="0" w:space="0" w:color="auto"/>
            <w:right w:val="none" w:sz="0" w:space="0" w:color="auto"/>
          </w:divBdr>
        </w:div>
        <w:div w:id="794299077">
          <w:marLeft w:val="0"/>
          <w:marRight w:val="0"/>
          <w:marTop w:val="0"/>
          <w:marBottom w:val="0"/>
          <w:divBdr>
            <w:top w:val="none" w:sz="0" w:space="0" w:color="auto"/>
            <w:left w:val="none" w:sz="0" w:space="0" w:color="auto"/>
            <w:bottom w:val="none" w:sz="0" w:space="0" w:color="auto"/>
            <w:right w:val="none" w:sz="0" w:space="0" w:color="auto"/>
          </w:divBdr>
        </w:div>
        <w:div w:id="697704548">
          <w:marLeft w:val="0"/>
          <w:marRight w:val="0"/>
          <w:marTop w:val="0"/>
          <w:marBottom w:val="0"/>
          <w:divBdr>
            <w:top w:val="none" w:sz="0" w:space="0" w:color="auto"/>
            <w:left w:val="none" w:sz="0" w:space="0" w:color="auto"/>
            <w:bottom w:val="none" w:sz="0" w:space="0" w:color="auto"/>
            <w:right w:val="none" w:sz="0" w:space="0" w:color="auto"/>
          </w:divBdr>
        </w:div>
        <w:div w:id="905333992">
          <w:marLeft w:val="0"/>
          <w:marRight w:val="0"/>
          <w:marTop w:val="0"/>
          <w:marBottom w:val="0"/>
          <w:divBdr>
            <w:top w:val="none" w:sz="0" w:space="0" w:color="auto"/>
            <w:left w:val="none" w:sz="0" w:space="0" w:color="auto"/>
            <w:bottom w:val="none" w:sz="0" w:space="0" w:color="auto"/>
            <w:right w:val="none" w:sz="0" w:space="0" w:color="auto"/>
          </w:divBdr>
        </w:div>
        <w:div w:id="2003045841">
          <w:marLeft w:val="0"/>
          <w:marRight w:val="0"/>
          <w:marTop w:val="0"/>
          <w:marBottom w:val="0"/>
          <w:divBdr>
            <w:top w:val="none" w:sz="0" w:space="0" w:color="auto"/>
            <w:left w:val="none" w:sz="0" w:space="0" w:color="auto"/>
            <w:bottom w:val="none" w:sz="0" w:space="0" w:color="auto"/>
            <w:right w:val="none" w:sz="0" w:space="0" w:color="auto"/>
          </w:divBdr>
        </w:div>
        <w:div w:id="536086328">
          <w:marLeft w:val="0"/>
          <w:marRight w:val="0"/>
          <w:marTop w:val="0"/>
          <w:marBottom w:val="0"/>
          <w:divBdr>
            <w:top w:val="none" w:sz="0" w:space="0" w:color="auto"/>
            <w:left w:val="none" w:sz="0" w:space="0" w:color="auto"/>
            <w:bottom w:val="none" w:sz="0" w:space="0" w:color="auto"/>
            <w:right w:val="none" w:sz="0" w:space="0" w:color="auto"/>
          </w:divBdr>
        </w:div>
        <w:div w:id="170609260">
          <w:marLeft w:val="0"/>
          <w:marRight w:val="0"/>
          <w:marTop w:val="0"/>
          <w:marBottom w:val="0"/>
          <w:divBdr>
            <w:top w:val="none" w:sz="0" w:space="0" w:color="auto"/>
            <w:left w:val="none" w:sz="0" w:space="0" w:color="auto"/>
            <w:bottom w:val="none" w:sz="0" w:space="0" w:color="auto"/>
            <w:right w:val="none" w:sz="0" w:space="0" w:color="auto"/>
          </w:divBdr>
        </w:div>
        <w:div w:id="885875461">
          <w:marLeft w:val="0"/>
          <w:marRight w:val="0"/>
          <w:marTop w:val="0"/>
          <w:marBottom w:val="0"/>
          <w:divBdr>
            <w:top w:val="none" w:sz="0" w:space="0" w:color="auto"/>
            <w:left w:val="none" w:sz="0" w:space="0" w:color="auto"/>
            <w:bottom w:val="none" w:sz="0" w:space="0" w:color="auto"/>
            <w:right w:val="none" w:sz="0" w:space="0" w:color="auto"/>
          </w:divBdr>
        </w:div>
        <w:div w:id="1686320318">
          <w:marLeft w:val="0"/>
          <w:marRight w:val="0"/>
          <w:marTop w:val="0"/>
          <w:marBottom w:val="0"/>
          <w:divBdr>
            <w:top w:val="none" w:sz="0" w:space="0" w:color="auto"/>
            <w:left w:val="none" w:sz="0" w:space="0" w:color="auto"/>
            <w:bottom w:val="none" w:sz="0" w:space="0" w:color="auto"/>
            <w:right w:val="none" w:sz="0" w:space="0" w:color="auto"/>
          </w:divBdr>
        </w:div>
        <w:div w:id="2054964348">
          <w:marLeft w:val="0"/>
          <w:marRight w:val="0"/>
          <w:marTop w:val="0"/>
          <w:marBottom w:val="0"/>
          <w:divBdr>
            <w:top w:val="none" w:sz="0" w:space="0" w:color="auto"/>
            <w:left w:val="none" w:sz="0" w:space="0" w:color="auto"/>
            <w:bottom w:val="none" w:sz="0" w:space="0" w:color="auto"/>
            <w:right w:val="none" w:sz="0" w:space="0" w:color="auto"/>
          </w:divBdr>
        </w:div>
        <w:div w:id="1477842979">
          <w:marLeft w:val="0"/>
          <w:marRight w:val="0"/>
          <w:marTop w:val="0"/>
          <w:marBottom w:val="0"/>
          <w:divBdr>
            <w:top w:val="none" w:sz="0" w:space="0" w:color="auto"/>
            <w:left w:val="none" w:sz="0" w:space="0" w:color="auto"/>
            <w:bottom w:val="none" w:sz="0" w:space="0" w:color="auto"/>
            <w:right w:val="none" w:sz="0" w:space="0" w:color="auto"/>
          </w:divBdr>
        </w:div>
        <w:div w:id="285043954">
          <w:marLeft w:val="0"/>
          <w:marRight w:val="0"/>
          <w:marTop w:val="0"/>
          <w:marBottom w:val="0"/>
          <w:divBdr>
            <w:top w:val="none" w:sz="0" w:space="0" w:color="auto"/>
            <w:left w:val="none" w:sz="0" w:space="0" w:color="auto"/>
            <w:bottom w:val="none" w:sz="0" w:space="0" w:color="auto"/>
            <w:right w:val="none" w:sz="0" w:space="0" w:color="auto"/>
          </w:divBdr>
        </w:div>
        <w:div w:id="617681306">
          <w:marLeft w:val="0"/>
          <w:marRight w:val="0"/>
          <w:marTop w:val="0"/>
          <w:marBottom w:val="0"/>
          <w:divBdr>
            <w:top w:val="none" w:sz="0" w:space="0" w:color="auto"/>
            <w:left w:val="none" w:sz="0" w:space="0" w:color="auto"/>
            <w:bottom w:val="none" w:sz="0" w:space="0" w:color="auto"/>
            <w:right w:val="none" w:sz="0" w:space="0" w:color="auto"/>
          </w:divBdr>
        </w:div>
        <w:div w:id="1482236072">
          <w:marLeft w:val="0"/>
          <w:marRight w:val="0"/>
          <w:marTop w:val="0"/>
          <w:marBottom w:val="0"/>
          <w:divBdr>
            <w:top w:val="none" w:sz="0" w:space="0" w:color="auto"/>
            <w:left w:val="none" w:sz="0" w:space="0" w:color="auto"/>
            <w:bottom w:val="none" w:sz="0" w:space="0" w:color="auto"/>
            <w:right w:val="none" w:sz="0" w:space="0" w:color="auto"/>
          </w:divBdr>
        </w:div>
        <w:div w:id="1315451971">
          <w:marLeft w:val="0"/>
          <w:marRight w:val="0"/>
          <w:marTop w:val="0"/>
          <w:marBottom w:val="0"/>
          <w:divBdr>
            <w:top w:val="none" w:sz="0" w:space="0" w:color="auto"/>
            <w:left w:val="none" w:sz="0" w:space="0" w:color="auto"/>
            <w:bottom w:val="none" w:sz="0" w:space="0" w:color="auto"/>
            <w:right w:val="none" w:sz="0" w:space="0" w:color="auto"/>
          </w:divBdr>
        </w:div>
        <w:div w:id="1926066055">
          <w:marLeft w:val="0"/>
          <w:marRight w:val="0"/>
          <w:marTop w:val="0"/>
          <w:marBottom w:val="0"/>
          <w:divBdr>
            <w:top w:val="none" w:sz="0" w:space="0" w:color="auto"/>
            <w:left w:val="none" w:sz="0" w:space="0" w:color="auto"/>
            <w:bottom w:val="none" w:sz="0" w:space="0" w:color="auto"/>
            <w:right w:val="none" w:sz="0" w:space="0" w:color="auto"/>
          </w:divBdr>
        </w:div>
        <w:div w:id="959072344">
          <w:marLeft w:val="0"/>
          <w:marRight w:val="0"/>
          <w:marTop w:val="0"/>
          <w:marBottom w:val="0"/>
          <w:divBdr>
            <w:top w:val="none" w:sz="0" w:space="0" w:color="auto"/>
            <w:left w:val="none" w:sz="0" w:space="0" w:color="auto"/>
            <w:bottom w:val="none" w:sz="0" w:space="0" w:color="auto"/>
            <w:right w:val="none" w:sz="0" w:space="0" w:color="auto"/>
          </w:divBdr>
        </w:div>
        <w:div w:id="1989045968">
          <w:marLeft w:val="0"/>
          <w:marRight w:val="0"/>
          <w:marTop w:val="0"/>
          <w:marBottom w:val="0"/>
          <w:divBdr>
            <w:top w:val="none" w:sz="0" w:space="0" w:color="auto"/>
            <w:left w:val="none" w:sz="0" w:space="0" w:color="auto"/>
            <w:bottom w:val="none" w:sz="0" w:space="0" w:color="auto"/>
            <w:right w:val="none" w:sz="0" w:space="0" w:color="auto"/>
          </w:divBdr>
        </w:div>
        <w:div w:id="942616788">
          <w:marLeft w:val="0"/>
          <w:marRight w:val="0"/>
          <w:marTop w:val="0"/>
          <w:marBottom w:val="0"/>
          <w:divBdr>
            <w:top w:val="none" w:sz="0" w:space="0" w:color="auto"/>
            <w:left w:val="none" w:sz="0" w:space="0" w:color="auto"/>
            <w:bottom w:val="none" w:sz="0" w:space="0" w:color="auto"/>
            <w:right w:val="none" w:sz="0" w:space="0" w:color="auto"/>
          </w:divBdr>
        </w:div>
        <w:div w:id="1092705900">
          <w:marLeft w:val="0"/>
          <w:marRight w:val="0"/>
          <w:marTop w:val="0"/>
          <w:marBottom w:val="0"/>
          <w:divBdr>
            <w:top w:val="none" w:sz="0" w:space="0" w:color="auto"/>
            <w:left w:val="none" w:sz="0" w:space="0" w:color="auto"/>
            <w:bottom w:val="none" w:sz="0" w:space="0" w:color="auto"/>
            <w:right w:val="none" w:sz="0" w:space="0" w:color="auto"/>
          </w:divBdr>
        </w:div>
        <w:div w:id="114251758">
          <w:marLeft w:val="0"/>
          <w:marRight w:val="0"/>
          <w:marTop w:val="0"/>
          <w:marBottom w:val="0"/>
          <w:divBdr>
            <w:top w:val="none" w:sz="0" w:space="0" w:color="auto"/>
            <w:left w:val="none" w:sz="0" w:space="0" w:color="auto"/>
            <w:bottom w:val="none" w:sz="0" w:space="0" w:color="auto"/>
            <w:right w:val="none" w:sz="0" w:space="0" w:color="auto"/>
          </w:divBdr>
        </w:div>
        <w:div w:id="1595556650">
          <w:marLeft w:val="0"/>
          <w:marRight w:val="0"/>
          <w:marTop w:val="0"/>
          <w:marBottom w:val="0"/>
          <w:divBdr>
            <w:top w:val="none" w:sz="0" w:space="0" w:color="auto"/>
            <w:left w:val="none" w:sz="0" w:space="0" w:color="auto"/>
            <w:bottom w:val="none" w:sz="0" w:space="0" w:color="auto"/>
            <w:right w:val="none" w:sz="0" w:space="0" w:color="auto"/>
          </w:divBdr>
        </w:div>
        <w:div w:id="1323050345">
          <w:marLeft w:val="0"/>
          <w:marRight w:val="0"/>
          <w:marTop w:val="0"/>
          <w:marBottom w:val="0"/>
          <w:divBdr>
            <w:top w:val="none" w:sz="0" w:space="0" w:color="auto"/>
            <w:left w:val="none" w:sz="0" w:space="0" w:color="auto"/>
            <w:bottom w:val="none" w:sz="0" w:space="0" w:color="auto"/>
            <w:right w:val="none" w:sz="0" w:space="0" w:color="auto"/>
          </w:divBdr>
        </w:div>
        <w:div w:id="806969613">
          <w:marLeft w:val="0"/>
          <w:marRight w:val="0"/>
          <w:marTop w:val="0"/>
          <w:marBottom w:val="0"/>
          <w:divBdr>
            <w:top w:val="none" w:sz="0" w:space="0" w:color="auto"/>
            <w:left w:val="none" w:sz="0" w:space="0" w:color="auto"/>
            <w:bottom w:val="none" w:sz="0" w:space="0" w:color="auto"/>
            <w:right w:val="none" w:sz="0" w:space="0" w:color="auto"/>
          </w:divBdr>
        </w:div>
        <w:div w:id="1493788739">
          <w:marLeft w:val="0"/>
          <w:marRight w:val="0"/>
          <w:marTop w:val="0"/>
          <w:marBottom w:val="0"/>
          <w:divBdr>
            <w:top w:val="none" w:sz="0" w:space="0" w:color="auto"/>
            <w:left w:val="none" w:sz="0" w:space="0" w:color="auto"/>
            <w:bottom w:val="none" w:sz="0" w:space="0" w:color="auto"/>
            <w:right w:val="none" w:sz="0" w:space="0" w:color="auto"/>
          </w:divBdr>
        </w:div>
        <w:div w:id="1125762">
          <w:marLeft w:val="0"/>
          <w:marRight w:val="0"/>
          <w:marTop w:val="0"/>
          <w:marBottom w:val="0"/>
          <w:divBdr>
            <w:top w:val="none" w:sz="0" w:space="0" w:color="auto"/>
            <w:left w:val="none" w:sz="0" w:space="0" w:color="auto"/>
            <w:bottom w:val="none" w:sz="0" w:space="0" w:color="auto"/>
            <w:right w:val="none" w:sz="0" w:space="0" w:color="auto"/>
          </w:divBdr>
        </w:div>
        <w:div w:id="1848666441">
          <w:marLeft w:val="0"/>
          <w:marRight w:val="0"/>
          <w:marTop w:val="0"/>
          <w:marBottom w:val="0"/>
          <w:divBdr>
            <w:top w:val="none" w:sz="0" w:space="0" w:color="auto"/>
            <w:left w:val="none" w:sz="0" w:space="0" w:color="auto"/>
            <w:bottom w:val="none" w:sz="0" w:space="0" w:color="auto"/>
            <w:right w:val="none" w:sz="0" w:space="0" w:color="auto"/>
          </w:divBdr>
        </w:div>
        <w:div w:id="717245101">
          <w:marLeft w:val="0"/>
          <w:marRight w:val="0"/>
          <w:marTop w:val="0"/>
          <w:marBottom w:val="0"/>
          <w:divBdr>
            <w:top w:val="none" w:sz="0" w:space="0" w:color="auto"/>
            <w:left w:val="none" w:sz="0" w:space="0" w:color="auto"/>
            <w:bottom w:val="none" w:sz="0" w:space="0" w:color="auto"/>
            <w:right w:val="none" w:sz="0" w:space="0" w:color="auto"/>
          </w:divBdr>
        </w:div>
        <w:div w:id="1649162757">
          <w:marLeft w:val="0"/>
          <w:marRight w:val="0"/>
          <w:marTop w:val="0"/>
          <w:marBottom w:val="0"/>
          <w:divBdr>
            <w:top w:val="none" w:sz="0" w:space="0" w:color="auto"/>
            <w:left w:val="none" w:sz="0" w:space="0" w:color="auto"/>
            <w:bottom w:val="none" w:sz="0" w:space="0" w:color="auto"/>
            <w:right w:val="none" w:sz="0" w:space="0" w:color="auto"/>
          </w:divBdr>
        </w:div>
        <w:div w:id="1761369287">
          <w:marLeft w:val="0"/>
          <w:marRight w:val="0"/>
          <w:marTop w:val="0"/>
          <w:marBottom w:val="0"/>
          <w:divBdr>
            <w:top w:val="none" w:sz="0" w:space="0" w:color="auto"/>
            <w:left w:val="none" w:sz="0" w:space="0" w:color="auto"/>
            <w:bottom w:val="none" w:sz="0" w:space="0" w:color="auto"/>
            <w:right w:val="none" w:sz="0" w:space="0" w:color="auto"/>
          </w:divBdr>
        </w:div>
        <w:div w:id="1862238115">
          <w:marLeft w:val="0"/>
          <w:marRight w:val="0"/>
          <w:marTop w:val="0"/>
          <w:marBottom w:val="0"/>
          <w:divBdr>
            <w:top w:val="none" w:sz="0" w:space="0" w:color="auto"/>
            <w:left w:val="none" w:sz="0" w:space="0" w:color="auto"/>
            <w:bottom w:val="none" w:sz="0" w:space="0" w:color="auto"/>
            <w:right w:val="none" w:sz="0" w:space="0" w:color="auto"/>
          </w:divBdr>
        </w:div>
        <w:div w:id="985621472">
          <w:marLeft w:val="0"/>
          <w:marRight w:val="0"/>
          <w:marTop w:val="0"/>
          <w:marBottom w:val="0"/>
          <w:divBdr>
            <w:top w:val="none" w:sz="0" w:space="0" w:color="auto"/>
            <w:left w:val="none" w:sz="0" w:space="0" w:color="auto"/>
            <w:bottom w:val="none" w:sz="0" w:space="0" w:color="auto"/>
            <w:right w:val="none" w:sz="0" w:space="0" w:color="auto"/>
          </w:divBdr>
        </w:div>
        <w:div w:id="876940076">
          <w:marLeft w:val="0"/>
          <w:marRight w:val="0"/>
          <w:marTop w:val="0"/>
          <w:marBottom w:val="0"/>
          <w:divBdr>
            <w:top w:val="none" w:sz="0" w:space="0" w:color="auto"/>
            <w:left w:val="none" w:sz="0" w:space="0" w:color="auto"/>
            <w:bottom w:val="none" w:sz="0" w:space="0" w:color="auto"/>
            <w:right w:val="none" w:sz="0" w:space="0" w:color="auto"/>
          </w:divBdr>
        </w:div>
        <w:div w:id="748769280">
          <w:marLeft w:val="0"/>
          <w:marRight w:val="0"/>
          <w:marTop w:val="0"/>
          <w:marBottom w:val="0"/>
          <w:divBdr>
            <w:top w:val="none" w:sz="0" w:space="0" w:color="auto"/>
            <w:left w:val="none" w:sz="0" w:space="0" w:color="auto"/>
            <w:bottom w:val="none" w:sz="0" w:space="0" w:color="auto"/>
            <w:right w:val="none" w:sz="0" w:space="0" w:color="auto"/>
          </w:divBdr>
        </w:div>
        <w:div w:id="828330115">
          <w:marLeft w:val="0"/>
          <w:marRight w:val="0"/>
          <w:marTop w:val="0"/>
          <w:marBottom w:val="0"/>
          <w:divBdr>
            <w:top w:val="none" w:sz="0" w:space="0" w:color="auto"/>
            <w:left w:val="none" w:sz="0" w:space="0" w:color="auto"/>
            <w:bottom w:val="none" w:sz="0" w:space="0" w:color="auto"/>
            <w:right w:val="none" w:sz="0" w:space="0" w:color="auto"/>
          </w:divBdr>
        </w:div>
        <w:div w:id="1671981913">
          <w:marLeft w:val="0"/>
          <w:marRight w:val="0"/>
          <w:marTop w:val="0"/>
          <w:marBottom w:val="0"/>
          <w:divBdr>
            <w:top w:val="none" w:sz="0" w:space="0" w:color="auto"/>
            <w:left w:val="none" w:sz="0" w:space="0" w:color="auto"/>
            <w:bottom w:val="none" w:sz="0" w:space="0" w:color="auto"/>
            <w:right w:val="none" w:sz="0" w:space="0" w:color="auto"/>
          </w:divBdr>
        </w:div>
        <w:div w:id="1626502204">
          <w:marLeft w:val="0"/>
          <w:marRight w:val="0"/>
          <w:marTop w:val="0"/>
          <w:marBottom w:val="0"/>
          <w:divBdr>
            <w:top w:val="none" w:sz="0" w:space="0" w:color="auto"/>
            <w:left w:val="none" w:sz="0" w:space="0" w:color="auto"/>
            <w:bottom w:val="none" w:sz="0" w:space="0" w:color="auto"/>
            <w:right w:val="none" w:sz="0" w:space="0" w:color="auto"/>
          </w:divBdr>
        </w:div>
        <w:div w:id="1099104304">
          <w:marLeft w:val="0"/>
          <w:marRight w:val="0"/>
          <w:marTop w:val="0"/>
          <w:marBottom w:val="0"/>
          <w:divBdr>
            <w:top w:val="none" w:sz="0" w:space="0" w:color="auto"/>
            <w:left w:val="none" w:sz="0" w:space="0" w:color="auto"/>
            <w:bottom w:val="none" w:sz="0" w:space="0" w:color="auto"/>
            <w:right w:val="none" w:sz="0" w:space="0" w:color="auto"/>
          </w:divBdr>
        </w:div>
        <w:div w:id="1068184565">
          <w:marLeft w:val="0"/>
          <w:marRight w:val="0"/>
          <w:marTop w:val="0"/>
          <w:marBottom w:val="0"/>
          <w:divBdr>
            <w:top w:val="none" w:sz="0" w:space="0" w:color="auto"/>
            <w:left w:val="none" w:sz="0" w:space="0" w:color="auto"/>
            <w:bottom w:val="none" w:sz="0" w:space="0" w:color="auto"/>
            <w:right w:val="none" w:sz="0" w:space="0" w:color="auto"/>
          </w:divBdr>
        </w:div>
        <w:div w:id="1155800662">
          <w:marLeft w:val="0"/>
          <w:marRight w:val="0"/>
          <w:marTop w:val="0"/>
          <w:marBottom w:val="0"/>
          <w:divBdr>
            <w:top w:val="none" w:sz="0" w:space="0" w:color="auto"/>
            <w:left w:val="none" w:sz="0" w:space="0" w:color="auto"/>
            <w:bottom w:val="none" w:sz="0" w:space="0" w:color="auto"/>
            <w:right w:val="none" w:sz="0" w:space="0" w:color="auto"/>
          </w:divBdr>
        </w:div>
        <w:div w:id="1319337919">
          <w:marLeft w:val="0"/>
          <w:marRight w:val="0"/>
          <w:marTop w:val="0"/>
          <w:marBottom w:val="0"/>
          <w:divBdr>
            <w:top w:val="none" w:sz="0" w:space="0" w:color="auto"/>
            <w:left w:val="none" w:sz="0" w:space="0" w:color="auto"/>
            <w:bottom w:val="none" w:sz="0" w:space="0" w:color="auto"/>
            <w:right w:val="none" w:sz="0" w:space="0" w:color="auto"/>
          </w:divBdr>
        </w:div>
        <w:div w:id="1985548796">
          <w:marLeft w:val="0"/>
          <w:marRight w:val="0"/>
          <w:marTop w:val="0"/>
          <w:marBottom w:val="0"/>
          <w:divBdr>
            <w:top w:val="none" w:sz="0" w:space="0" w:color="auto"/>
            <w:left w:val="none" w:sz="0" w:space="0" w:color="auto"/>
            <w:bottom w:val="none" w:sz="0" w:space="0" w:color="auto"/>
            <w:right w:val="none" w:sz="0" w:space="0" w:color="auto"/>
          </w:divBdr>
        </w:div>
        <w:div w:id="1903977999">
          <w:marLeft w:val="0"/>
          <w:marRight w:val="0"/>
          <w:marTop w:val="0"/>
          <w:marBottom w:val="0"/>
          <w:divBdr>
            <w:top w:val="none" w:sz="0" w:space="0" w:color="auto"/>
            <w:left w:val="none" w:sz="0" w:space="0" w:color="auto"/>
            <w:bottom w:val="none" w:sz="0" w:space="0" w:color="auto"/>
            <w:right w:val="none" w:sz="0" w:space="0" w:color="auto"/>
          </w:divBdr>
        </w:div>
        <w:div w:id="1784496460">
          <w:marLeft w:val="0"/>
          <w:marRight w:val="0"/>
          <w:marTop w:val="0"/>
          <w:marBottom w:val="0"/>
          <w:divBdr>
            <w:top w:val="none" w:sz="0" w:space="0" w:color="auto"/>
            <w:left w:val="none" w:sz="0" w:space="0" w:color="auto"/>
            <w:bottom w:val="none" w:sz="0" w:space="0" w:color="auto"/>
            <w:right w:val="none" w:sz="0" w:space="0" w:color="auto"/>
          </w:divBdr>
        </w:div>
        <w:div w:id="755441867">
          <w:marLeft w:val="0"/>
          <w:marRight w:val="0"/>
          <w:marTop w:val="0"/>
          <w:marBottom w:val="0"/>
          <w:divBdr>
            <w:top w:val="none" w:sz="0" w:space="0" w:color="auto"/>
            <w:left w:val="none" w:sz="0" w:space="0" w:color="auto"/>
            <w:bottom w:val="none" w:sz="0" w:space="0" w:color="auto"/>
            <w:right w:val="none" w:sz="0" w:space="0" w:color="auto"/>
          </w:divBdr>
        </w:div>
        <w:div w:id="418601315">
          <w:marLeft w:val="0"/>
          <w:marRight w:val="0"/>
          <w:marTop w:val="0"/>
          <w:marBottom w:val="0"/>
          <w:divBdr>
            <w:top w:val="none" w:sz="0" w:space="0" w:color="auto"/>
            <w:left w:val="none" w:sz="0" w:space="0" w:color="auto"/>
            <w:bottom w:val="none" w:sz="0" w:space="0" w:color="auto"/>
            <w:right w:val="none" w:sz="0" w:space="0" w:color="auto"/>
          </w:divBdr>
        </w:div>
        <w:div w:id="1177117674">
          <w:marLeft w:val="0"/>
          <w:marRight w:val="0"/>
          <w:marTop w:val="0"/>
          <w:marBottom w:val="0"/>
          <w:divBdr>
            <w:top w:val="none" w:sz="0" w:space="0" w:color="auto"/>
            <w:left w:val="none" w:sz="0" w:space="0" w:color="auto"/>
            <w:bottom w:val="none" w:sz="0" w:space="0" w:color="auto"/>
            <w:right w:val="none" w:sz="0" w:space="0" w:color="auto"/>
          </w:divBdr>
        </w:div>
        <w:div w:id="635138355">
          <w:marLeft w:val="0"/>
          <w:marRight w:val="0"/>
          <w:marTop w:val="0"/>
          <w:marBottom w:val="0"/>
          <w:divBdr>
            <w:top w:val="none" w:sz="0" w:space="0" w:color="auto"/>
            <w:left w:val="none" w:sz="0" w:space="0" w:color="auto"/>
            <w:bottom w:val="none" w:sz="0" w:space="0" w:color="auto"/>
            <w:right w:val="none" w:sz="0" w:space="0" w:color="auto"/>
          </w:divBdr>
        </w:div>
        <w:div w:id="1554269873">
          <w:marLeft w:val="0"/>
          <w:marRight w:val="0"/>
          <w:marTop w:val="0"/>
          <w:marBottom w:val="0"/>
          <w:divBdr>
            <w:top w:val="none" w:sz="0" w:space="0" w:color="auto"/>
            <w:left w:val="none" w:sz="0" w:space="0" w:color="auto"/>
            <w:bottom w:val="none" w:sz="0" w:space="0" w:color="auto"/>
            <w:right w:val="none" w:sz="0" w:space="0" w:color="auto"/>
          </w:divBdr>
        </w:div>
        <w:div w:id="2139838820">
          <w:marLeft w:val="0"/>
          <w:marRight w:val="0"/>
          <w:marTop w:val="0"/>
          <w:marBottom w:val="0"/>
          <w:divBdr>
            <w:top w:val="none" w:sz="0" w:space="0" w:color="auto"/>
            <w:left w:val="none" w:sz="0" w:space="0" w:color="auto"/>
            <w:bottom w:val="none" w:sz="0" w:space="0" w:color="auto"/>
            <w:right w:val="none" w:sz="0" w:space="0" w:color="auto"/>
          </w:divBdr>
        </w:div>
        <w:div w:id="1756171871">
          <w:marLeft w:val="0"/>
          <w:marRight w:val="0"/>
          <w:marTop w:val="0"/>
          <w:marBottom w:val="0"/>
          <w:divBdr>
            <w:top w:val="none" w:sz="0" w:space="0" w:color="auto"/>
            <w:left w:val="none" w:sz="0" w:space="0" w:color="auto"/>
            <w:bottom w:val="none" w:sz="0" w:space="0" w:color="auto"/>
            <w:right w:val="none" w:sz="0" w:space="0" w:color="auto"/>
          </w:divBdr>
        </w:div>
        <w:div w:id="1867521432">
          <w:marLeft w:val="0"/>
          <w:marRight w:val="0"/>
          <w:marTop w:val="0"/>
          <w:marBottom w:val="0"/>
          <w:divBdr>
            <w:top w:val="none" w:sz="0" w:space="0" w:color="auto"/>
            <w:left w:val="none" w:sz="0" w:space="0" w:color="auto"/>
            <w:bottom w:val="none" w:sz="0" w:space="0" w:color="auto"/>
            <w:right w:val="none" w:sz="0" w:space="0" w:color="auto"/>
          </w:divBdr>
        </w:div>
        <w:div w:id="1700427625">
          <w:marLeft w:val="0"/>
          <w:marRight w:val="0"/>
          <w:marTop w:val="0"/>
          <w:marBottom w:val="0"/>
          <w:divBdr>
            <w:top w:val="none" w:sz="0" w:space="0" w:color="auto"/>
            <w:left w:val="none" w:sz="0" w:space="0" w:color="auto"/>
            <w:bottom w:val="none" w:sz="0" w:space="0" w:color="auto"/>
            <w:right w:val="none" w:sz="0" w:space="0" w:color="auto"/>
          </w:divBdr>
        </w:div>
        <w:div w:id="882055106">
          <w:marLeft w:val="0"/>
          <w:marRight w:val="0"/>
          <w:marTop w:val="0"/>
          <w:marBottom w:val="0"/>
          <w:divBdr>
            <w:top w:val="none" w:sz="0" w:space="0" w:color="auto"/>
            <w:left w:val="none" w:sz="0" w:space="0" w:color="auto"/>
            <w:bottom w:val="none" w:sz="0" w:space="0" w:color="auto"/>
            <w:right w:val="none" w:sz="0" w:space="0" w:color="auto"/>
          </w:divBdr>
        </w:div>
        <w:div w:id="2032955571">
          <w:marLeft w:val="0"/>
          <w:marRight w:val="0"/>
          <w:marTop w:val="0"/>
          <w:marBottom w:val="0"/>
          <w:divBdr>
            <w:top w:val="none" w:sz="0" w:space="0" w:color="auto"/>
            <w:left w:val="none" w:sz="0" w:space="0" w:color="auto"/>
            <w:bottom w:val="none" w:sz="0" w:space="0" w:color="auto"/>
            <w:right w:val="none" w:sz="0" w:space="0" w:color="auto"/>
          </w:divBdr>
        </w:div>
        <w:div w:id="894704857">
          <w:marLeft w:val="0"/>
          <w:marRight w:val="0"/>
          <w:marTop w:val="0"/>
          <w:marBottom w:val="0"/>
          <w:divBdr>
            <w:top w:val="none" w:sz="0" w:space="0" w:color="auto"/>
            <w:left w:val="none" w:sz="0" w:space="0" w:color="auto"/>
            <w:bottom w:val="none" w:sz="0" w:space="0" w:color="auto"/>
            <w:right w:val="none" w:sz="0" w:space="0" w:color="auto"/>
          </w:divBdr>
        </w:div>
        <w:div w:id="1007170303">
          <w:marLeft w:val="0"/>
          <w:marRight w:val="0"/>
          <w:marTop w:val="0"/>
          <w:marBottom w:val="0"/>
          <w:divBdr>
            <w:top w:val="none" w:sz="0" w:space="0" w:color="auto"/>
            <w:left w:val="none" w:sz="0" w:space="0" w:color="auto"/>
            <w:bottom w:val="none" w:sz="0" w:space="0" w:color="auto"/>
            <w:right w:val="none" w:sz="0" w:space="0" w:color="auto"/>
          </w:divBdr>
        </w:div>
        <w:div w:id="1882210208">
          <w:marLeft w:val="0"/>
          <w:marRight w:val="0"/>
          <w:marTop w:val="0"/>
          <w:marBottom w:val="0"/>
          <w:divBdr>
            <w:top w:val="none" w:sz="0" w:space="0" w:color="auto"/>
            <w:left w:val="none" w:sz="0" w:space="0" w:color="auto"/>
            <w:bottom w:val="none" w:sz="0" w:space="0" w:color="auto"/>
            <w:right w:val="none" w:sz="0" w:space="0" w:color="auto"/>
          </w:divBdr>
        </w:div>
        <w:div w:id="1885868538">
          <w:marLeft w:val="0"/>
          <w:marRight w:val="0"/>
          <w:marTop w:val="0"/>
          <w:marBottom w:val="0"/>
          <w:divBdr>
            <w:top w:val="none" w:sz="0" w:space="0" w:color="auto"/>
            <w:left w:val="none" w:sz="0" w:space="0" w:color="auto"/>
            <w:bottom w:val="none" w:sz="0" w:space="0" w:color="auto"/>
            <w:right w:val="none" w:sz="0" w:space="0" w:color="auto"/>
          </w:divBdr>
        </w:div>
        <w:div w:id="994574446">
          <w:marLeft w:val="0"/>
          <w:marRight w:val="0"/>
          <w:marTop w:val="0"/>
          <w:marBottom w:val="0"/>
          <w:divBdr>
            <w:top w:val="none" w:sz="0" w:space="0" w:color="auto"/>
            <w:left w:val="none" w:sz="0" w:space="0" w:color="auto"/>
            <w:bottom w:val="none" w:sz="0" w:space="0" w:color="auto"/>
            <w:right w:val="none" w:sz="0" w:space="0" w:color="auto"/>
          </w:divBdr>
        </w:div>
        <w:div w:id="265696658">
          <w:marLeft w:val="0"/>
          <w:marRight w:val="0"/>
          <w:marTop w:val="0"/>
          <w:marBottom w:val="0"/>
          <w:divBdr>
            <w:top w:val="none" w:sz="0" w:space="0" w:color="auto"/>
            <w:left w:val="none" w:sz="0" w:space="0" w:color="auto"/>
            <w:bottom w:val="none" w:sz="0" w:space="0" w:color="auto"/>
            <w:right w:val="none" w:sz="0" w:space="0" w:color="auto"/>
          </w:divBdr>
        </w:div>
        <w:div w:id="1048408423">
          <w:marLeft w:val="0"/>
          <w:marRight w:val="0"/>
          <w:marTop w:val="0"/>
          <w:marBottom w:val="0"/>
          <w:divBdr>
            <w:top w:val="none" w:sz="0" w:space="0" w:color="auto"/>
            <w:left w:val="none" w:sz="0" w:space="0" w:color="auto"/>
            <w:bottom w:val="none" w:sz="0" w:space="0" w:color="auto"/>
            <w:right w:val="none" w:sz="0" w:space="0" w:color="auto"/>
          </w:divBdr>
        </w:div>
        <w:div w:id="765005555">
          <w:marLeft w:val="0"/>
          <w:marRight w:val="0"/>
          <w:marTop w:val="0"/>
          <w:marBottom w:val="0"/>
          <w:divBdr>
            <w:top w:val="none" w:sz="0" w:space="0" w:color="auto"/>
            <w:left w:val="none" w:sz="0" w:space="0" w:color="auto"/>
            <w:bottom w:val="none" w:sz="0" w:space="0" w:color="auto"/>
            <w:right w:val="none" w:sz="0" w:space="0" w:color="auto"/>
          </w:divBdr>
        </w:div>
        <w:div w:id="175923068">
          <w:marLeft w:val="0"/>
          <w:marRight w:val="0"/>
          <w:marTop w:val="0"/>
          <w:marBottom w:val="0"/>
          <w:divBdr>
            <w:top w:val="none" w:sz="0" w:space="0" w:color="auto"/>
            <w:left w:val="none" w:sz="0" w:space="0" w:color="auto"/>
            <w:bottom w:val="none" w:sz="0" w:space="0" w:color="auto"/>
            <w:right w:val="none" w:sz="0" w:space="0" w:color="auto"/>
          </w:divBdr>
        </w:div>
        <w:div w:id="1100103301">
          <w:marLeft w:val="0"/>
          <w:marRight w:val="0"/>
          <w:marTop w:val="0"/>
          <w:marBottom w:val="0"/>
          <w:divBdr>
            <w:top w:val="none" w:sz="0" w:space="0" w:color="auto"/>
            <w:left w:val="none" w:sz="0" w:space="0" w:color="auto"/>
            <w:bottom w:val="none" w:sz="0" w:space="0" w:color="auto"/>
            <w:right w:val="none" w:sz="0" w:space="0" w:color="auto"/>
          </w:divBdr>
        </w:div>
        <w:div w:id="91318135">
          <w:marLeft w:val="0"/>
          <w:marRight w:val="0"/>
          <w:marTop w:val="0"/>
          <w:marBottom w:val="0"/>
          <w:divBdr>
            <w:top w:val="none" w:sz="0" w:space="0" w:color="auto"/>
            <w:left w:val="none" w:sz="0" w:space="0" w:color="auto"/>
            <w:bottom w:val="none" w:sz="0" w:space="0" w:color="auto"/>
            <w:right w:val="none" w:sz="0" w:space="0" w:color="auto"/>
          </w:divBdr>
        </w:div>
        <w:div w:id="1650936701">
          <w:marLeft w:val="0"/>
          <w:marRight w:val="0"/>
          <w:marTop w:val="0"/>
          <w:marBottom w:val="0"/>
          <w:divBdr>
            <w:top w:val="none" w:sz="0" w:space="0" w:color="auto"/>
            <w:left w:val="none" w:sz="0" w:space="0" w:color="auto"/>
            <w:bottom w:val="none" w:sz="0" w:space="0" w:color="auto"/>
            <w:right w:val="none" w:sz="0" w:space="0" w:color="auto"/>
          </w:divBdr>
        </w:div>
        <w:div w:id="677198574">
          <w:marLeft w:val="0"/>
          <w:marRight w:val="0"/>
          <w:marTop w:val="0"/>
          <w:marBottom w:val="0"/>
          <w:divBdr>
            <w:top w:val="none" w:sz="0" w:space="0" w:color="auto"/>
            <w:left w:val="none" w:sz="0" w:space="0" w:color="auto"/>
            <w:bottom w:val="none" w:sz="0" w:space="0" w:color="auto"/>
            <w:right w:val="none" w:sz="0" w:space="0" w:color="auto"/>
          </w:divBdr>
        </w:div>
        <w:div w:id="1206060381">
          <w:marLeft w:val="0"/>
          <w:marRight w:val="0"/>
          <w:marTop w:val="0"/>
          <w:marBottom w:val="0"/>
          <w:divBdr>
            <w:top w:val="none" w:sz="0" w:space="0" w:color="auto"/>
            <w:left w:val="none" w:sz="0" w:space="0" w:color="auto"/>
            <w:bottom w:val="none" w:sz="0" w:space="0" w:color="auto"/>
            <w:right w:val="none" w:sz="0" w:space="0" w:color="auto"/>
          </w:divBdr>
        </w:div>
        <w:div w:id="1547914730">
          <w:marLeft w:val="0"/>
          <w:marRight w:val="0"/>
          <w:marTop w:val="0"/>
          <w:marBottom w:val="0"/>
          <w:divBdr>
            <w:top w:val="none" w:sz="0" w:space="0" w:color="auto"/>
            <w:left w:val="none" w:sz="0" w:space="0" w:color="auto"/>
            <w:bottom w:val="none" w:sz="0" w:space="0" w:color="auto"/>
            <w:right w:val="none" w:sz="0" w:space="0" w:color="auto"/>
          </w:divBdr>
        </w:div>
        <w:div w:id="706226229">
          <w:marLeft w:val="0"/>
          <w:marRight w:val="0"/>
          <w:marTop w:val="0"/>
          <w:marBottom w:val="0"/>
          <w:divBdr>
            <w:top w:val="none" w:sz="0" w:space="0" w:color="auto"/>
            <w:left w:val="none" w:sz="0" w:space="0" w:color="auto"/>
            <w:bottom w:val="none" w:sz="0" w:space="0" w:color="auto"/>
            <w:right w:val="none" w:sz="0" w:space="0" w:color="auto"/>
          </w:divBdr>
        </w:div>
        <w:div w:id="122309673">
          <w:marLeft w:val="0"/>
          <w:marRight w:val="0"/>
          <w:marTop w:val="0"/>
          <w:marBottom w:val="0"/>
          <w:divBdr>
            <w:top w:val="none" w:sz="0" w:space="0" w:color="auto"/>
            <w:left w:val="none" w:sz="0" w:space="0" w:color="auto"/>
            <w:bottom w:val="none" w:sz="0" w:space="0" w:color="auto"/>
            <w:right w:val="none" w:sz="0" w:space="0" w:color="auto"/>
          </w:divBdr>
        </w:div>
        <w:div w:id="1426222836">
          <w:marLeft w:val="0"/>
          <w:marRight w:val="0"/>
          <w:marTop w:val="0"/>
          <w:marBottom w:val="0"/>
          <w:divBdr>
            <w:top w:val="none" w:sz="0" w:space="0" w:color="auto"/>
            <w:left w:val="none" w:sz="0" w:space="0" w:color="auto"/>
            <w:bottom w:val="none" w:sz="0" w:space="0" w:color="auto"/>
            <w:right w:val="none" w:sz="0" w:space="0" w:color="auto"/>
          </w:divBdr>
        </w:div>
        <w:div w:id="493180477">
          <w:marLeft w:val="0"/>
          <w:marRight w:val="0"/>
          <w:marTop w:val="0"/>
          <w:marBottom w:val="0"/>
          <w:divBdr>
            <w:top w:val="none" w:sz="0" w:space="0" w:color="auto"/>
            <w:left w:val="none" w:sz="0" w:space="0" w:color="auto"/>
            <w:bottom w:val="none" w:sz="0" w:space="0" w:color="auto"/>
            <w:right w:val="none" w:sz="0" w:space="0" w:color="auto"/>
          </w:divBdr>
        </w:div>
        <w:div w:id="2026976857">
          <w:marLeft w:val="0"/>
          <w:marRight w:val="0"/>
          <w:marTop w:val="0"/>
          <w:marBottom w:val="0"/>
          <w:divBdr>
            <w:top w:val="none" w:sz="0" w:space="0" w:color="auto"/>
            <w:left w:val="none" w:sz="0" w:space="0" w:color="auto"/>
            <w:bottom w:val="none" w:sz="0" w:space="0" w:color="auto"/>
            <w:right w:val="none" w:sz="0" w:space="0" w:color="auto"/>
          </w:divBdr>
        </w:div>
      </w:divsChild>
    </w:div>
    <w:div w:id="498663980">
      <w:bodyDiv w:val="1"/>
      <w:marLeft w:val="0"/>
      <w:marRight w:val="0"/>
      <w:marTop w:val="0"/>
      <w:marBottom w:val="0"/>
      <w:divBdr>
        <w:top w:val="none" w:sz="0" w:space="0" w:color="auto"/>
        <w:left w:val="none" w:sz="0" w:space="0" w:color="auto"/>
        <w:bottom w:val="none" w:sz="0" w:space="0" w:color="auto"/>
        <w:right w:val="none" w:sz="0" w:space="0" w:color="auto"/>
      </w:divBdr>
      <w:divsChild>
        <w:div w:id="15158907">
          <w:marLeft w:val="0"/>
          <w:marRight w:val="0"/>
          <w:marTop w:val="0"/>
          <w:marBottom w:val="0"/>
          <w:divBdr>
            <w:top w:val="none" w:sz="0" w:space="0" w:color="auto"/>
            <w:left w:val="none" w:sz="0" w:space="0" w:color="auto"/>
            <w:bottom w:val="none" w:sz="0" w:space="0" w:color="auto"/>
            <w:right w:val="none" w:sz="0" w:space="0" w:color="auto"/>
          </w:divBdr>
        </w:div>
        <w:div w:id="1988364836">
          <w:marLeft w:val="0"/>
          <w:marRight w:val="0"/>
          <w:marTop w:val="0"/>
          <w:marBottom w:val="0"/>
          <w:divBdr>
            <w:top w:val="none" w:sz="0" w:space="0" w:color="auto"/>
            <w:left w:val="none" w:sz="0" w:space="0" w:color="auto"/>
            <w:bottom w:val="none" w:sz="0" w:space="0" w:color="auto"/>
            <w:right w:val="none" w:sz="0" w:space="0" w:color="auto"/>
          </w:divBdr>
        </w:div>
        <w:div w:id="484055590">
          <w:marLeft w:val="0"/>
          <w:marRight w:val="0"/>
          <w:marTop w:val="0"/>
          <w:marBottom w:val="0"/>
          <w:divBdr>
            <w:top w:val="none" w:sz="0" w:space="0" w:color="auto"/>
            <w:left w:val="none" w:sz="0" w:space="0" w:color="auto"/>
            <w:bottom w:val="none" w:sz="0" w:space="0" w:color="auto"/>
            <w:right w:val="none" w:sz="0" w:space="0" w:color="auto"/>
          </w:divBdr>
        </w:div>
        <w:div w:id="1142818282">
          <w:marLeft w:val="0"/>
          <w:marRight w:val="0"/>
          <w:marTop w:val="0"/>
          <w:marBottom w:val="0"/>
          <w:divBdr>
            <w:top w:val="none" w:sz="0" w:space="0" w:color="auto"/>
            <w:left w:val="none" w:sz="0" w:space="0" w:color="auto"/>
            <w:bottom w:val="none" w:sz="0" w:space="0" w:color="auto"/>
            <w:right w:val="none" w:sz="0" w:space="0" w:color="auto"/>
          </w:divBdr>
        </w:div>
        <w:div w:id="1730837749">
          <w:marLeft w:val="0"/>
          <w:marRight w:val="0"/>
          <w:marTop w:val="0"/>
          <w:marBottom w:val="0"/>
          <w:divBdr>
            <w:top w:val="none" w:sz="0" w:space="0" w:color="auto"/>
            <w:left w:val="none" w:sz="0" w:space="0" w:color="auto"/>
            <w:bottom w:val="none" w:sz="0" w:space="0" w:color="auto"/>
            <w:right w:val="none" w:sz="0" w:space="0" w:color="auto"/>
          </w:divBdr>
        </w:div>
        <w:div w:id="2126730041">
          <w:marLeft w:val="0"/>
          <w:marRight w:val="0"/>
          <w:marTop w:val="0"/>
          <w:marBottom w:val="0"/>
          <w:divBdr>
            <w:top w:val="none" w:sz="0" w:space="0" w:color="auto"/>
            <w:left w:val="none" w:sz="0" w:space="0" w:color="auto"/>
            <w:bottom w:val="none" w:sz="0" w:space="0" w:color="auto"/>
            <w:right w:val="none" w:sz="0" w:space="0" w:color="auto"/>
          </w:divBdr>
        </w:div>
        <w:div w:id="1303777119">
          <w:marLeft w:val="0"/>
          <w:marRight w:val="0"/>
          <w:marTop w:val="0"/>
          <w:marBottom w:val="0"/>
          <w:divBdr>
            <w:top w:val="none" w:sz="0" w:space="0" w:color="auto"/>
            <w:left w:val="none" w:sz="0" w:space="0" w:color="auto"/>
            <w:bottom w:val="none" w:sz="0" w:space="0" w:color="auto"/>
            <w:right w:val="none" w:sz="0" w:space="0" w:color="auto"/>
          </w:divBdr>
        </w:div>
        <w:div w:id="1139153112">
          <w:marLeft w:val="0"/>
          <w:marRight w:val="0"/>
          <w:marTop w:val="0"/>
          <w:marBottom w:val="0"/>
          <w:divBdr>
            <w:top w:val="none" w:sz="0" w:space="0" w:color="auto"/>
            <w:left w:val="none" w:sz="0" w:space="0" w:color="auto"/>
            <w:bottom w:val="none" w:sz="0" w:space="0" w:color="auto"/>
            <w:right w:val="none" w:sz="0" w:space="0" w:color="auto"/>
          </w:divBdr>
        </w:div>
        <w:div w:id="531890380">
          <w:marLeft w:val="0"/>
          <w:marRight w:val="0"/>
          <w:marTop w:val="0"/>
          <w:marBottom w:val="0"/>
          <w:divBdr>
            <w:top w:val="none" w:sz="0" w:space="0" w:color="auto"/>
            <w:left w:val="none" w:sz="0" w:space="0" w:color="auto"/>
            <w:bottom w:val="none" w:sz="0" w:space="0" w:color="auto"/>
            <w:right w:val="none" w:sz="0" w:space="0" w:color="auto"/>
          </w:divBdr>
        </w:div>
        <w:div w:id="285892674">
          <w:marLeft w:val="0"/>
          <w:marRight w:val="0"/>
          <w:marTop w:val="0"/>
          <w:marBottom w:val="0"/>
          <w:divBdr>
            <w:top w:val="none" w:sz="0" w:space="0" w:color="auto"/>
            <w:left w:val="none" w:sz="0" w:space="0" w:color="auto"/>
            <w:bottom w:val="none" w:sz="0" w:space="0" w:color="auto"/>
            <w:right w:val="none" w:sz="0" w:space="0" w:color="auto"/>
          </w:divBdr>
        </w:div>
        <w:div w:id="1560478401">
          <w:marLeft w:val="0"/>
          <w:marRight w:val="0"/>
          <w:marTop w:val="0"/>
          <w:marBottom w:val="0"/>
          <w:divBdr>
            <w:top w:val="none" w:sz="0" w:space="0" w:color="auto"/>
            <w:left w:val="none" w:sz="0" w:space="0" w:color="auto"/>
            <w:bottom w:val="none" w:sz="0" w:space="0" w:color="auto"/>
            <w:right w:val="none" w:sz="0" w:space="0" w:color="auto"/>
          </w:divBdr>
        </w:div>
        <w:div w:id="660084991">
          <w:marLeft w:val="0"/>
          <w:marRight w:val="0"/>
          <w:marTop w:val="0"/>
          <w:marBottom w:val="0"/>
          <w:divBdr>
            <w:top w:val="none" w:sz="0" w:space="0" w:color="auto"/>
            <w:left w:val="none" w:sz="0" w:space="0" w:color="auto"/>
            <w:bottom w:val="none" w:sz="0" w:space="0" w:color="auto"/>
            <w:right w:val="none" w:sz="0" w:space="0" w:color="auto"/>
          </w:divBdr>
        </w:div>
        <w:div w:id="77757438">
          <w:marLeft w:val="0"/>
          <w:marRight w:val="0"/>
          <w:marTop w:val="0"/>
          <w:marBottom w:val="0"/>
          <w:divBdr>
            <w:top w:val="none" w:sz="0" w:space="0" w:color="auto"/>
            <w:left w:val="none" w:sz="0" w:space="0" w:color="auto"/>
            <w:bottom w:val="none" w:sz="0" w:space="0" w:color="auto"/>
            <w:right w:val="none" w:sz="0" w:space="0" w:color="auto"/>
          </w:divBdr>
        </w:div>
        <w:div w:id="1973560387">
          <w:marLeft w:val="0"/>
          <w:marRight w:val="0"/>
          <w:marTop w:val="0"/>
          <w:marBottom w:val="0"/>
          <w:divBdr>
            <w:top w:val="none" w:sz="0" w:space="0" w:color="auto"/>
            <w:left w:val="none" w:sz="0" w:space="0" w:color="auto"/>
            <w:bottom w:val="none" w:sz="0" w:space="0" w:color="auto"/>
            <w:right w:val="none" w:sz="0" w:space="0" w:color="auto"/>
          </w:divBdr>
        </w:div>
        <w:div w:id="554001798">
          <w:marLeft w:val="0"/>
          <w:marRight w:val="0"/>
          <w:marTop w:val="0"/>
          <w:marBottom w:val="0"/>
          <w:divBdr>
            <w:top w:val="none" w:sz="0" w:space="0" w:color="auto"/>
            <w:left w:val="none" w:sz="0" w:space="0" w:color="auto"/>
            <w:bottom w:val="none" w:sz="0" w:space="0" w:color="auto"/>
            <w:right w:val="none" w:sz="0" w:space="0" w:color="auto"/>
          </w:divBdr>
        </w:div>
        <w:div w:id="1612013927">
          <w:marLeft w:val="0"/>
          <w:marRight w:val="0"/>
          <w:marTop w:val="0"/>
          <w:marBottom w:val="0"/>
          <w:divBdr>
            <w:top w:val="none" w:sz="0" w:space="0" w:color="auto"/>
            <w:left w:val="none" w:sz="0" w:space="0" w:color="auto"/>
            <w:bottom w:val="none" w:sz="0" w:space="0" w:color="auto"/>
            <w:right w:val="none" w:sz="0" w:space="0" w:color="auto"/>
          </w:divBdr>
        </w:div>
        <w:div w:id="1498963960">
          <w:marLeft w:val="0"/>
          <w:marRight w:val="0"/>
          <w:marTop w:val="0"/>
          <w:marBottom w:val="0"/>
          <w:divBdr>
            <w:top w:val="none" w:sz="0" w:space="0" w:color="auto"/>
            <w:left w:val="none" w:sz="0" w:space="0" w:color="auto"/>
            <w:bottom w:val="none" w:sz="0" w:space="0" w:color="auto"/>
            <w:right w:val="none" w:sz="0" w:space="0" w:color="auto"/>
          </w:divBdr>
        </w:div>
        <w:div w:id="1584334956">
          <w:marLeft w:val="0"/>
          <w:marRight w:val="0"/>
          <w:marTop w:val="0"/>
          <w:marBottom w:val="0"/>
          <w:divBdr>
            <w:top w:val="none" w:sz="0" w:space="0" w:color="auto"/>
            <w:left w:val="none" w:sz="0" w:space="0" w:color="auto"/>
            <w:bottom w:val="none" w:sz="0" w:space="0" w:color="auto"/>
            <w:right w:val="none" w:sz="0" w:space="0" w:color="auto"/>
          </w:divBdr>
        </w:div>
        <w:div w:id="307445470">
          <w:marLeft w:val="0"/>
          <w:marRight w:val="0"/>
          <w:marTop w:val="0"/>
          <w:marBottom w:val="0"/>
          <w:divBdr>
            <w:top w:val="none" w:sz="0" w:space="0" w:color="auto"/>
            <w:left w:val="none" w:sz="0" w:space="0" w:color="auto"/>
            <w:bottom w:val="none" w:sz="0" w:space="0" w:color="auto"/>
            <w:right w:val="none" w:sz="0" w:space="0" w:color="auto"/>
          </w:divBdr>
        </w:div>
        <w:div w:id="1919828527">
          <w:marLeft w:val="0"/>
          <w:marRight w:val="0"/>
          <w:marTop w:val="0"/>
          <w:marBottom w:val="0"/>
          <w:divBdr>
            <w:top w:val="none" w:sz="0" w:space="0" w:color="auto"/>
            <w:left w:val="none" w:sz="0" w:space="0" w:color="auto"/>
            <w:bottom w:val="none" w:sz="0" w:space="0" w:color="auto"/>
            <w:right w:val="none" w:sz="0" w:space="0" w:color="auto"/>
          </w:divBdr>
        </w:div>
        <w:div w:id="482284016">
          <w:marLeft w:val="0"/>
          <w:marRight w:val="0"/>
          <w:marTop w:val="0"/>
          <w:marBottom w:val="0"/>
          <w:divBdr>
            <w:top w:val="none" w:sz="0" w:space="0" w:color="auto"/>
            <w:left w:val="none" w:sz="0" w:space="0" w:color="auto"/>
            <w:bottom w:val="none" w:sz="0" w:space="0" w:color="auto"/>
            <w:right w:val="none" w:sz="0" w:space="0" w:color="auto"/>
          </w:divBdr>
        </w:div>
        <w:div w:id="830371532">
          <w:marLeft w:val="0"/>
          <w:marRight w:val="0"/>
          <w:marTop w:val="0"/>
          <w:marBottom w:val="0"/>
          <w:divBdr>
            <w:top w:val="none" w:sz="0" w:space="0" w:color="auto"/>
            <w:left w:val="none" w:sz="0" w:space="0" w:color="auto"/>
            <w:bottom w:val="none" w:sz="0" w:space="0" w:color="auto"/>
            <w:right w:val="none" w:sz="0" w:space="0" w:color="auto"/>
          </w:divBdr>
        </w:div>
        <w:div w:id="262569413">
          <w:marLeft w:val="0"/>
          <w:marRight w:val="0"/>
          <w:marTop w:val="0"/>
          <w:marBottom w:val="0"/>
          <w:divBdr>
            <w:top w:val="none" w:sz="0" w:space="0" w:color="auto"/>
            <w:left w:val="none" w:sz="0" w:space="0" w:color="auto"/>
            <w:bottom w:val="none" w:sz="0" w:space="0" w:color="auto"/>
            <w:right w:val="none" w:sz="0" w:space="0" w:color="auto"/>
          </w:divBdr>
        </w:div>
        <w:div w:id="322896477">
          <w:marLeft w:val="0"/>
          <w:marRight w:val="0"/>
          <w:marTop w:val="0"/>
          <w:marBottom w:val="0"/>
          <w:divBdr>
            <w:top w:val="none" w:sz="0" w:space="0" w:color="auto"/>
            <w:left w:val="none" w:sz="0" w:space="0" w:color="auto"/>
            <w:bottom w:val="none" w:sz="0" w:space="0" w:color="auto"/>
            <w:right w:val="none" w:sz="0" w:space="0" w:color="auto"/>
          </w:divBdr>
        </w:div>
        <w:div w:id="1132944319">
          <w:marLeft w:val="0"/>
          <w:marRight w:val="0"/>
          <w:marTop w:val="0"/>
          <w:marBottom w:val="0"/>
          <w:divBdr>
            <w:top w:val="none" w:sz="0" w:space="0" w:color="auto"/>
            <w:left w:val="none" w:sz="0" w:space="0" w:color="auto"/>
            <w:bottom w:val="none" w:sz="0" w:space="0" w:color="auto"/>
            <w:right w:val="none" w:sz="0" w:space="0" w:color="auto"/>
          </w:divBdr>
        </w:div>
        <w:div w:id="1133862725">
          <w:marLeft w:val="0"/>
          <w:marRight w:val="0"/>
          <w:marTop w:val="0"/>
          <w:marBottom w:val="0"/>
          <w:divBdr>
            <w:top w:val="none" w:sz="0" w:space="0" w:color="auto"/>
            <w:left w:val="none" w:sz="0" w:space="0" w:color="auto"/>
            <w:bottom w:val="none" w:sz="0" w:space="0" w:color="auto"/>
            <w:right w:val="none" w:sz="0" w:space="0" w:color="auto"/>
          </w:divBdr>
        </w:div>
        <w:div w:id="2126383493">
          <w:marLeft w:val="0"/>
          <w:marRight w:val="0"/>
          <w:marTop w:val="0"/>
          <w:marBottom w:val="0"/>
          <w:divBdr>
            <w:top w:val="none" w:sz="0" w:space="0" w:color="auto"/>
            <w:left w:val="none" w:sz="0" w:space="0" w:color="auto"/>
            <w:bottom w:val="none" w:sz="0" w:space="0" w:color="auto"/>
            <w:right w:val="none" w:sz="0" w:space="0" w:color="auto"/>
          </w:divBdr>
        </w:div>
        <w:div w:id="1234850117">
          <w:marLeft w:val="0"/>
          <w:marRight w:val="0"/>
          <w:marTop w:val="0"/>
          <w:marBottom w:val="0"/>
          <w:divBdr>
            <w:top w:val="none" w:sz="0" w:space="0" w:color="auto"/>
            <w:left w:val="none" w:sz="0" w:space="0" w:color="auto"/>
            <w:bottom w:val="none" w:sz="0" w:space="0" w:color="auto"/>
            <w:right w:val="none" w:sz="0" w:space="0" w:color="auto"/>
          </w:divBdr>
        </w:div>
        <w:div w:id="1602226784">
          <w:marLeft w:val="0"/>
          <w:marRight w:val="0"/>
          <w:marTop w:val="0"/>
          <w:marBottom w:val="0"/>
          <w:divBdr>
            <w:top w:val="none" w:sz="0" w:space="0" w:color="auto"/>
            <w:left w:val="none" w:sz="0" w:space="0" w:color="auto"/>
            <w:bottom w:val="none" w:sz="0" w:space="0" w:color="auto"/>
            <w:right w:val="none" w:sz="0" w:space="0" w:color="auto"/>
          </w:divBdr>
        </w:div>
        <w:div w:id="171263678">
          <w:marLeft w:val="0"/>
          <w:marRight w:val="0"/>
          <w:marTop w:val="0"/>
          <w:marBottom w:val="0"/>
          <w:divBdr>
            <w:top w:val="none" w:sz="0" w:space="0" w:color="auto"/>
            <w:left w:val="none" w:sz="0" w:space="0" w:color="auto"/>
            <w:bottom w:val="none" w:sz="0" w:space="0" w:color="auto"/>
            <w:right w:val="none" w:sz="0" w:space="0" w:color="auto"/>
          </w:divBdr>
        </w:div>
        <w:div w:id="387000143">
          <w:marLeft w:val="0"/>
          <w:marRight w:val="0"/>
          <w:marTop w:val="0"/>
          <w:marBottom w:val="0"/>
          <w:divBdr>
            <w:top w:val="none" w:sz="0" w:space="0" w:color="auto"/>
            <w:left w:val="none" w:sz="0" w:space="0" w:color="auto"/>
            <w:bottom w:val="none" w:sz="0" w:space="0" w:color="auto"/>
            <w:right w:val="none" w:sz="0" w:space="0" w:color="auto"/>
          </w:divBdr>
        </w:div>
        <w:div w:id="286543019">
          <w:marLeft w:val="0"/>
          <w:marRight w:val="0"/>
          <w:marTop w:val="0"/>
          <w:marBottom w:val="0"/>
          <w:divBdr>
            <w:top w:val="none" w:sz="0" w:space="0" w:color="auto"/>
            <w:left w:val="none" w:sz="0" w:space="0" w:color="auto"/>
            <w:bottom w:val="none" w:sz="0" w:space="0" w:color="auto"/>
            <w:right w:val="none" w:sz="0" w:space="0" w:color="auto"/>
          </w:divBdr>
        </w:div>
        <w:div w:id="1234704038">
          <w:marLeft w:val="0"/>
          <w:marRight w:val="0"/>
          <w:marTop w:val="0"/>
          <w:marBottom w:val="0"/>
          <w:divBdr>
            <w:top w:val="none" w:sz="0" w:space="0" w:color="auto"/>
            <w:left w:val="none" w:sz="0" w:space="0" w:color="auto"/>
            <w:bottom w:val="none" w:sz="0" w:space="0" w:color="auto"/>
            <w:right w:val="none" w:sz="0" w:space="0" w:color="auto"/>
          </w:divBdr>
        </w:div>
        <w:div w:id="1901406238">
          <w:marLeft w:val="0"/>
          <w:marRight w:val="0"/>
          <w:marTop w:val="0"/>
          <w:marBottom w:val="0"/>
          <w:divBdr>
            <w:top w:val="none" w:sz="0" w:space="0" w:color="auto"/>
            <w:left w:val="none" w:sz="0" w:space="0" w:color="auto"/>
            <w:bottom w:val="none" w:sz="0" w:space="0" w:color="auto"/>
            <w:right w:val="none" w:sz="0" w:space="0" w:color="auto"/>
          </w:divBdr>
        </w:div>
        <w:div w:id="752554980">
          <w:marLeft w:val="0"/>
          <w:marRight w:val="0"/>
          <w:marTop w:val="0"/>
          <w:marBottom w:val="0"/>
          <w:divBdr>
            <w:top w:val="none" w:sz="0" w:space="0" w:color="auto"/>
            <w:left w:val="none" w:sz="0" w:space="0" w:color="auto"/>
            <w:bottom w:val="none" w:sz="0" w:space="0" w:color="auto"/>
            <w:right w:val="none" w:sz="0" w:space="0" w:color="auto"/>
          </w:divBdr>
        </w:div>
        <w:div w:id="551309251">
          <w:marLeft w:val="0"/>
          <w:marRight w:val="0"/>
          <w:marTop w:val="0"/>
          <w:marBottom w:val="0"/>
          <w:divBdr>
            <w:top w:val="none" w:sz="0" w:space="0" w:color="auto"/>
            <w:left w:val="none" w:sz="0" w:space="0" w:color="auto"/>
            <w:bottom w:val="none" w:sz="0" w:space="0" w:color="auto"/>
            <w:right w:val="none" w:sz="0" w:space="0" w:color="auto"/>
          </w:divBdr>
        </w:div>
        <w:div w:id="86775408">
          <w:marLeft w:val="0"/>
          <w:marRight w:val="0"/>
          <w:marTop w:val="0"/>
          <w:marBottom w:val="0"/>
          <w:divBdr>
            <w:top w:val="none" w:sz="0" w:space="0" w:color="auto"/>
            <w:left w:val="none" w:sz="0" w:space="0" w:color="auto"/>
            <w:bottom w:val="none" w:sz="0" w:space="0" w:color="auto"/>
            <w:right w:val="none" w:sz="0" w:space="0" w:color="auto"/>
          </w:divBdr>
        </w:div>
        <w:div w:id="1461414457">
          <w:marLeft w:val="0"/>
          <w:marRight w:val="0"/>
          <w:marTop w:val="0"/>
          <w:marBottom w:val="0"/>
          <w:divBdr>
            <w:top w:val="none" w:sz="0" w:space="0" w:color="auto"/>
            <w:left w:val="none" w:sz="0" w:space="0" w:color="auto"/>
            <w:bottom w:val="none" w:sz="0" w:space="0" w:color="auto"/>
            <w:right w:val="none" w:sz="0" w:space="0" w:color="auto"/>
          </w:divBdr>
        </w:div>
        <w:div w:id="799684613">
          <w:marLeft w:val="0"/>
          <w:marRight w:val="0"/>
          <w:marTop w:val="0"/>
          <w:marBottom w:val="0"/>
          <w:divBdr>
            <w:top w:val="none" w:sz="0" w:space="0" w:color="auto"/>
            <w:left w:val="none" w:sz="0" w:space="0" w:color="auto"/>
            <w:bottom w:val="none" w:sz="0" w:space="0" w:color="auto"/>
            <w:right w:val="none" w:sz="0" w:space="0" w:color="auto"/>
          </w:divBdr>
        </w:div>
        <w:div w:id="511719948">
          <w:marLeft w:val="0"/>
          <w:marRight w:val="0"/>
          <w:marTop w:val="0"/>
          <w:marBottom w:val="0"/>
          <w:divBdr>
            <w:top w:val="none" w:sz="0" w:space="0" w:color="auto"/>
            <w:left w:val="none" w:sz="0" w:space="0" w:color="auto"/>
            <w:bottom w:val="none" w:sz="0" w:space="0" w:color="auto"/>
            <w:right w:val="none" w:sz="0" w:space="0" w:color="auto"/>
          </w:divBdr>
        </w:div>
        <w:div w:id="37558651">
          <w:marLeft w:val="0"/>
          <w:marRight w:val="0"/>
          <w:marTop w:val="0"/>
          <w:marBottom w:val="0"/>
          <w:divBdr>
            <w:top w:val="none" w:sz="0" w:space="0" w:color="auto"/>
            <w:left w:val="none" w:sz="0" w:space="0" w:color="auto"/>
            <w:bottom w:val="none" w:sz="0" w:space="0" w:color="auto"/>
            <w:right w:val="none" w:sz="0" w:space="0" w:color="auto"/>
          </w:divBdr>
        </w:div>
        <w:div w:id="458763013">
          <w:marLeft w:val="0"/>
          <w:marRight w:val="0"/>
          <w:marTop w:val="0"/>
          <w:marBottom w:val="0"/>
          <w:divBdr>
            <w:top w:val="none" w:sz="0" w:space="0" w:color="auto"/>
            <w:left w:val="none" w:sz="0" w:space="0" w:color="auto"/>
            <w:bottom w:val="none" w:sz="0" w:space="0" w:color="auto"/>
            <w:right w:val="none" w:sz="0" w:space="0" w:color="auto"/>
          </w:divBdr>
        </w:div>
        <w:div w:id="1627396419">
          <w:marLeft w:val="0"/>
          <w:marRight w:val="0"/>
          <w:marTop w:val="0"/>
          <w:marBottom w:val="0"/>
          <w:divBdr>
            <w:top w:val="none" w:sz="0" w:space="0" w:color="auto"/>
            <w:left w:val="none" w:sz="0" w:space="0" w:color="auto"/>
            <w:bottom w:val="none" w:sz="0" w:space="0" w:color="auto"/>
            <w:right w:val="none" w:sz="0" w:space="0" w:color="auto"/>
          </w:divBdr>
        </w:div>
        <w:div w:id="651524583">
          <w:marLeft w:val="0"/>
          <w:marRight w:val="0"/>
          <w:marTop w:val="0"/>
          <w:marBottom w:val="0"/>
          <w:divBdr>
            <w:top w:val="none" w:sz="0" w:space="0" w:color="auto"/>
            <w:left w:val="none" w:sz="0" w:space="0" w:color="auto"/>
            <w:bottom w:val="none" w:sz="0" w:space="0" w:color="auto"/>
            <w:right w:val="none" w:sz="0" w:space="0" w:color="auto"/>
          </w:divBdr>
        </w:div>
        <w:div w:id="1324964513">
          <w:marLeft w:val="0"/>
          <w:marRight w:val="0"/>
          <w:marTop w:val="0"/>
          <w:marBottom w:val="0"/>
          <w:divBdr>
            <w:top w:val="none" w:sz="0" w:space="0" w:color="auto"/>
            <w:left w:val="none" w:sz="0" w:space="0" w:color="auto"/>
            <w:bottom w:val="none" w:sz="0" w:space="0" w:color="auto"/>
            <w:right w:val="none" w:sz="0" w:space="0" w:color="auto"/>
          </w:divBdr>
        </w:div>
        <w:div w:id="1949576676">
          <w:marLeft w:val="0"/>
          <w:marRight w:val="0"/>
          <w:marTop w:val="0"/>
          <w:marBottom w:val="0"/>
          <w:divBdr>
            <w:top w:val="none" w:sz="0" w:space="0" w:color="auto"/>
            <w:left w:val="none" w:sz="0" w:space="0" w:color="auto"/>
            <w:bottom w:val="none" w:sz="0" w:space="0" w:color="auto"/>
            <w:right w:val="none" w:sz="0" w:space="0" w:color="auto"/>
          </w:divBdr>
        </w:div>
        <w:div w:id="242952689">
          <w:marLeft w:val="0"/>
          <w:marRight w:val="0"/>
          <w:marTop w:val="0"/>
          <w:marBottom w:val="0"/>
          <w:divBdr>
            <w:top w:val="none" w:sz="0" w:space="0" w:color="auto"/>
            <w:left w:val="none" w:sz="0" w:space="0" w:color="auto"/>
            <w:bottom w:val="none" w:sz="0" w:space="0" w:color="auto"/>
            <w:right w:val="none" w:sz="0" w:space="0" w:color="auto"/>
          </w:divBdr>
        </w:div>
        <w:div w:id="259799554">
          <w:marLeft w:val="0"/>
          <w:marRight w:val="0"/>
          <w:marTop w:val="0"/>
          <w:marBottom w:val="0"/>
          <w:divBdr>
            <w:top w:val="none" w:sz="0" w:space="0" w:color="auto"/>
            <w:left w:val="none" w:sz="0" w:space="0" w:color="auto"/>
            <w:bottom w:val="none" w:sz="0" w:space="0" w:color="auto"/>
            <w:right w:val="none" w:sz="0" w:space="0" w:color="auto"/>
          </w:divBdr>
        </w:div>
        <w:div w:id="1933120976">
          <w:marLeft w:val="0"/>
          <w:marRight w:val="0"/>
          <w:marTop w:val="0"/>
          <w:marBottom w:val="0"/>
          <w:divBdr>
            <w:top w:val="none" w:sz="0" w:space="0" w:color="auto"/>
            <w:left w:val="none" w:sz="0" w:space="0" w:color="auto"/>
            <w:bottom w:val="none" w:sz="0" w:space="0" w:color="auto"/>
            <w:right w:val="none" w:sz="0" w:space="0" w:color="auto"/>
          </w:divBdr>
        </w:div>
        <w:div w:id="1246643261">
          <w:marLeft w:val="0"/>
          <w:marRight w:val="0"/>
          <w:marTop w:val="0"/>
          <w:marBottom w:val="0"/>
          <w:divBdr>
            <w:top w:val="none" w:sz="0" w:space="0" w:color="auto"/>
            <w:left w:val="none" w:sz="0" w:space="0" w:color="auto"/>
            <w:bottom w:val="none" w:sz="0" w:space="0" w:color="auto"/>
            <w:right w:val="none" w:sz="0" w:space="0" w:color="auto"/>
          </w:divBdr>
        </w:div>
        <w:div w:id="1757557827">
          <w:marLeft w:val="0"/>
          <w:marRight w:val="0"/>
          <w:marTop w:val="0"/>
          <w:marBottom w:val="0"/>
          <w:divBdr>
            <w:top w:val="none" w:sz="0" w:space="0" w:color="auto"/>
            <w:left w:val="none" w:sz="0" w:space="0" w:color="auto"/>
            <w:bottom w:val="none" w:sz="0" w:space="0" w:color="auto"/>
            <w:right w:val="none" w:sz="0" w:space="0" w:color="auto"/>
          </w:divBdr>
        </w:div>
        <w:div w:id="353044376">
          <w:marLeft w:val="0"/>
          <w:marRight w:val="0"/>
          <w:marTop w:val="0"/>
          <w:marBottom w:val="0"/>
          <w:divBdr>
            <w:top w:val="none" w:sz="0" w:space="0" w:color="auto"/>
            <w:left w:val="none" w:sz="0" w:space="0" w:color="auto"/>
            <w:bottom w:val="none" w:sz="0" w:space="0" w:color="auto"/>
            <w:right w:val="none" w:sz="0" w:space="0" w:color="auto"/>
          </w:divBdr>
        </w:div>
        <w:div w:id="1691368261">
          <w:marLeft w:val="0"/>
          <w:marRight w:val="0"/>
          <w:marTop w:val="0"/>
          <w:marBottom w:val="0"/>
          <w:divBdr>
            <w:top w:val="none" w:sz="0" w:space="0" w:color="auto"/>
            <w:left w:val="none" w:sz="0" w:space="0" w:color="auto"/>
            <w:bottom w:val="none" w:sz="0" w:space="0" w:color="auto"/>
            <w:right w:val="none" w:sz="0" w:space="0" w:color="auto"/>
          </w:divBdr>
        </w:div>
        <w:div w:id="1740975335">
          <w:marLeft w:val="0"/>
          <w:marRight w:val="0"/>
          <w:marTop w:val="0"/>
          <w:marBottom w:val="0"/>
          <w:divBdr>
            <w:top w:val="none" w:sz="0" w:space="0" w:color="auto"/>
            <w:left w:val="none" w:sz="0" w:space="0" w:color="auto"/>
            <w:bottom w:val="none" w:sz="0" w:space="0" w:color="auto"/>
            <w:right w:val="none" w:sz="0" w:space="0" w:color="auto"/>
          </w:divBdr>
        </w:div>
        <w:div w:id="724791464">
          <w:marLeft w:val="0"/>
          <w:marRight w:val="0"/>
          <w:marTop w:val="0"/>
          <w:marBottom w:val="0"/>
          <w:divBdr>
            <w:top w:val="none" w:sz="0" w:space="0" w:color="auto"/>
            <w:left w:val="none" w:sz="0" w:space="0" w:color="auto"/>
            <w:bottom w:val="none" w:sz="0" w:space="0" w:color="auto"/>
            <w:right w:val="none" w:sz="0" w:space="0" w:color="auto"/>
          </w:divBdr>
        </w:div>
        <w:div w:id="36901275">
          <w:marLeft w:val="0"/>
          <w:marRight w:val="0"/>
          <w:marTop w:val="0"/>
          <w:marBottom w:val="0"/>
          <w:divBdr>
            <w:top w:val="none" w:sz="0" w:space="0" w:color="auto"/>
            <w:left w:val="none" w:sz="0" w:space="0" w:color="auto"/>
            <w:bottom w:val="none" w:sz="0" w:space="0" w:color="auto"/>
            <w:right w:val="none" w:sz="0" w:space="0" w:color="auto"/>
          </w:divBdr>
        </w:div>
        <w:div w:id="1996686255">
          <w:marLeft w:val="0"/>
          <w:marRight w:val="0"/>
          <w:marTop w:val="0"/>
          <w:marBottom w:val="0"/>
          <w:divBdr>
            <w:top w:val="none" w:sz="0" w:space="0" w:color="auto"/>
            <w:left w:val="none" w:sz="0" w:space="0" w:color="auto"/>
            <w:bottom w:val="none" w:sz="0" w:space="0" w:color="auto"/>
            <w:right w:val="none" w:sz="0" w:space="0" w:color="auto"/>
          </w:divBdr>
        </w:div>
        <w:div w:id="1619139710">
          <w:marLeft w:val="0"/>
          <w:marRight w:val="0"/>
          <w:marTop w:val="0"/>
          <w:marBottom w:val="0"/>
          <w:divBdr>
            <w:top w:val="none" w:sz="0" w:space="0" w:color="auto"/>
            <w:left w:val="none" w:sz="0" w:space="0" w:color="auto"/>
            <w:bottom w:val="none" w:sz="0" w:space="0" w:color="auto"/>
            <w:right w:val="none" w:sz="0" w:space="0" w:color="auto"/>
          </w:divBdr>
        </w:div>
        <w:div w:id="412169799">
          <w:marLeft w:val="0"/>
          <w:marRight w:val="0"/>
          <w:marTop w:val="0"/>
          <w:marBottom w:val="0"/>
          <w:divBdr>
            <w:top w:val="none" w:sz="0" w:space="0" w:color="auto"/>
            <w:left w:val="none" w:sz="0" w:space="0" w:color="auto"/>
            <w:bottom w:val="none" w:sz="0" w:space="0" w:color="auto"/>
            <w:right w:val="none" w:sz="0" w:space="0" w:color="auto"/>
          </w:divBdr>
        </w:div>
        <w:div w:id="1320117952">
          <w:marLeft w:val="0"/>
          <w:marRight w:val="0"/>
          <w:marTop w:val="0"/>
          <w:marBottom w:val="0"/>
          <w:divBdr>
            <w:top w:val="none" w:sz="0" w:space="0" w:color="auto"/>
            <w:left w:val="none" w:sz="0" w:space="0" w:color="auto"/>
            <w:bottom w:val="none" w:sz="0" w:space="0" w:color="auto"/>
            <w:right w:val="none" w:sz="0" w:space="0" w:color="auto"/>
          </w:divBdr>
        </w:div>
        <w:div w:id="123815621">
          <w:marLeft w:val="0"/>
          <w:marRight w:val="0"/>
          <w:marTop w:val="0"/>
          <w:marBottom w:val="0"/>
          <w:divBdr>
            <w:top w:val="none" w:sz="0" w:space="0" w:color="auto"/>
            <w:left w:val="none" w:sz="0" w:space="0" w:color="auto"/>
            <w:bottom w:val="none" w:sz="0" w:space="0" w:color="auto"/>
            <w:right w:val="none" w:sz="0" w:space="0" w:color="auto"/>
          </w:divBdr>
        </w:div>
        <w:div w:id="466583550">
          <w:marLeft w:val="0"/>
          <w:marRight w:val="0"/>
          <w:marTop w:val="0"/>
          <w:marBottom w:val="0"/>
          <w:divBdr>
            <w:top w:val="none" w:sz="0" w:space="0" w:color="auto"/>
            <w:left w:val="none" w:sz="0" w:space="0" w:color="auto"/>
            <w:bottom w:val="none" w:sz="0" w:space="0" w:color="auto"/>
            <w:right w:val="none" w:sz="0" w:space="0" w:color="auto"/>
          </w:divBdr>
        </w:div>
        <w:div w:id="1747410954">
          <w:marLeft w:val="0"/>
          <w:marRight w:val="0"/>
          <w:marTop w:val="0"/>
          <w:marBottom w:val="0"/>
          <w:divBdr>
            <w:top w:val="none" w:sz="0" w:space="0" w:color="auto"/>
            <w:left w:val="none" w:sz="0" w:space="0" w:color="auto"/>
            <w:bottom w:val="none" w:sz="0" w:space="0" w:color="auto"/>
            <w:right w:val="none" w:sz="0" w:space="0" w:color="auto"/>
          </w:divBdr>
        </w:div>
        <w:div w:id="2010326277">
          <w:marLeft w:val="0"/>
          <w:marRight w:val="0"/>
          <w:marTop w:val="0"/>
          <w:marBottom w:val="0"/>
          <w:divBdr>
            <w:top w:val="none" w:sz="0" w:space="0" w:color="auto"/>
            <w:left w:val="none" w:sz="0" w:space="0" w:color="auto"/>
            <w:bottom w:val="none" w:sz="0" w:space="0" w:color="auto"/>
            <w:right w:val="none" w:sz="0" w:space="0" w:color="auto"/>
          </w:divBdr>
        </w:div>
        <w:div w:id="1428960503">
          <w:marLeft w:val="0"/>
          <w:marRight w:val="0"/>
          <w:marTop w:val="0"/>
          <w:marBottom w:val="0"/>
          <w:divBdr>
            <w:top w:val="none" w:sz="0" w:space="0" w:color="auto"/>
            <w:left w:val="none" w:sz="0" w:space="0" w:color="auto"/>
            <w:bottom w:val="none" w:sz="0" w:space="0" w:color="auto"/>
            <w:right w:val="none" w:sz="0" w:space="0" w:color="auto"/>
          </w:divBdr>
        </w:div>
        <w:div w:id="2072148971">
          <w:marLeft w:val="0"/>
          <w:marRight w:val="0"/>
          <w:marTop w:val="0"/>
          <w:marBottom w:val="0"/>
          <w:divBdr>
            <w:top w:val="none" w:sz="0" w:space="0" w:color="auto"/>
            <w:left w:val="none" w:sz="0" w:space="0" w:color="auto"/>
            <w:bottom w:val="none" w:sz="0" w:space="0" w:color="auto"/>
            <w:right w:val="none" w:sz="0" w:space="0" w:color="auto"/>
          </w:divBdr>
        </w:div>
        <w:div w:id="479345909">
          <w:marLeft w:val="0"/>
          <w:marRight w:val="0"/>
          <w:marTop w:val="0"/>
          <w:marBottom w:val="0"/>
          <w:divBdr>
            <w:top w:val="none" w:sz="0" w:space="0" w:color="auto"/>
            <w:left w:val="none" w:sz="0" w:space="0" w:color="auto"/>
            <w:bottom w:val="none" w:sz="0" w:space="0" w:color="auto"/>
            <w:right w:val="none" w:sz="0" w:space="0" w:color="auto"/>
          </w:divBdr>
        </w:div>
        <w:div w:id="186910383">
          <w:marLeft w:val="0"/>
          <w:marRight w:val="0"/>
          <w:marTop w:val="0"/>
          <w:marBottom w:val="0"/>
          <w:divBdr>
            <w:top w:val="none" w:sz="0" w:space="0" w:color="auto"/>
            <w:left w:val="none" w:sz="0" w:space="0" w:color="auto"/>
            <w:bottom w:val="none" w:sz="0" w:space="0" w:color="auto"/>
            <w:right w:val="none" w:sz="0" w:space="0" w:color="auto"/>
          </w:divBdr>
        </w:div>
        <w:div w:id="1655573104">
          <w:marLeft w:val="0"/>
          <w:marRight w:val="0"/>
          <w:marTop w:val="0"/>
          <w:marBottom w:val="0"/>
          <w:divBdr>
            <w:top w:val="none" w:sz="0" w:space="0" w:color="auto"/>
            <w:left w:val="none" w:sz="0" w:space="0" w:color="auto"/>
            <w:bottom w:val="none" w:sz="0" w:space="0" w:color="auto"/>
            <w:right w:val="none" w:sz="0" w:space="0" w:color="auto"/>
          </w:divBdr>
        </w:div>
        <w:div w:id="1729067891">
          <w:marLeft w:val="0"/>
          <w:marRight w:val="0"/>
          <w:marTop w:val="0"/>
          <w:marBottom w:val="0"/>
          <w:divBdr>
            <w:top w:val="none" w:sz="0" w:space="0" w:color="auto"/>
            <w:left w:val="none" w:sz="0" w:space="0" w:color="auto"/>
            <w:bottom w:val="none" w:sz="0" w:space="0" w:color="auto"/>
            <w:right w:val="none" w:sz="0" w:space="0" w:color="auto"/>
          </w:divBdr>
        </w:div>
        <w:div w:id="276568447">
          <w:marLeft w:val="0"/>
          <w:marRight w:val="0"/>
          <w:marTop w:val="0"/>
          <w:marBottom w:val="0"/>
          <w:divBdr>
            <w:top w:val="none" w:sz="0" w:space="0" w:color="auto"/>
            <w:left w:val="none" w:sz="0" w:space="0" w:color="auto"/>
            <w:bottom w:val="none" w:sz="0" w:space="0" w:color="auto"/>
            <w:right w:val="none" w:sz="0" w:space="0" w:color="auto"/>
          </w:divBdr>
        </w:div>
        <w:div w:id="833254503">
          <w:marLeft w:val="0"/>
          <w:marRight w:val="0"/>
          <w:marTop w:val="0"/>
          <w:marBottom w:val="0"/>
          <w:divBdr>
            <w:top w:val="none" w:sz="0" w:space="0" w:color="auto"/>
            <w:left w:val="none" w:sz="0" w:space="0" w:color="auto"/>
            <w:bottom w:val="none" w:sz="0" w:space="0" w:color="auto"/>
            <w:right w:val="none" w:sz="0" w:space="0" w:color="auto"/>
          </w:divBdr>
        </w:div>
        <w:div w:id="1303077638">
          <w:marLeft w:val="0"/>
          <w:marRight w:val="0"/>
          <w:marTop w:val="0"/>
          <w:marBottom w:val="0"/>
          <w:divBdr>
            <w:top w:val="none" w:sz="0" w:space="0" w:color="auto"/>
            <w:left w:val="none" w:sz="0" w:space="0" w:color="auto"/>
            <w:bottom w:val="none" w:sz="0" w:space="0" w:color="auto"/>
            <w:right w:val="none" w:sz="0" w:space="0" w:color="auto"/>
          </w:divBdr>
        </w:div>
        <w:div w:id="98305780">
          <w:marLeft w:val="0"/>
          <w:marRight w:val="0"/>
          <w:marTop w:val="0"/>
          <w:marBottom w:val="0"/>
          <w:divBdr>
            <w:top w:val="none" w:sz="0" w:space="0" w:color="auto"/>
            <w:left w:val="none" w:sz="0" w:space="0" w:color="auto"/>
            <w:bottom w:val="none" w:sz="0" w:space="0" w:color="auto"/>
            <w:right w:val="none" w:sz="0" w:space="0" w:color="auto"/>
          </w:divBdr>
        </w:div>
        <w:div w:id="968319847">
          <w:marLeft w:val="0"/>
          <w:marRight w:val="0"/>
          <w:marTop w:val="0"/>
          <w:marBottom w:val="0"/>
          <w:divBdr>
            <w:top w:val="none" w:sz="0" w:space="0" w:color="auto"/>
            <w:left w:val="none" w:sz="0" w:space="0" w:color="auto"/>
            <w:bottom w:val="none" w:sz="0" w:space="0" w:color="auto"/>
            <w:right w:val="none" w:sz="0" w:space="0" w:color="auto"/>
          </w:divBdr>
        </w:div>
      </w:divsChild>
    </w:div>
    <w:div w:id="607199022">
      <w:bodyDiv w:val="1"/>
      <w:marLeft w:val="0"/>
      <w:marRight w:val="0"/>
      <w:marTop w:val="0"/>
      <w:marBottom w:val="0"/>
      <w:divBdr>
        <w:top w:val="none" w:sz="0" w:space="0" w:color="auto"/>
        <w:left w:val="none" w:sz="0" w:space="0" w:color="auto"/>
        <w:bottom w:val="none" w:sz="0" w:space="0" w:color="auto"/>
        <w:right w:val="none" w:sz="0" w:space="0" w:color="auto"/>
      </w:divBdr>
      <w:divsChild>
        <w:div w:id="1852643196">
          <w:marLeft w:val="0"/>
          <w:marRight w:val="0"/>
          <w:marTop w:val="0"/>
          <w:marBottom w:val="0"/>
          <w:divBdr>
            <w:top w:val="none" w:sz="0" w:space="0" w:color="auto"/>
            <w:left w:val="none" w:sz="0" w:space="0" w:color="auto"/>
            <w:bottom w:val="none" w:sz="0" w:space="0" w:color="auto"/>
            <w:right w:val="none" w:sz="0" w:space="0" w:color="auto"/>
          </w:divBdr>
        </w:div>
        <w:div w:id="130250410">
          <w:marLeft w:val="0"/>
          <w:marRight w:val="0"/>
          <w:marTop w:val="0"/>
          <w:marBottom w:val="0"/>
          <w:divBdr>
            <w:top w:val="none" w:sz="0" w:space="0" w:color="auto"/>
            <w:left w:val="none" w:sz="0" w:space="0" w:color="auto"/>
            <w:bottom w:val="none" w:sz="0" w:space="0" w:color="auto"/>
            <w:right w:val="none" w:sz="0" w:space="0" w:color="auto"/>
          </w:divBdr>
        </w:div>
        <w:div w:id="2114855769">
          <w:marLeft w:val="0"/>
          <w:marRight w:val="0"/>
          <w:marTop w:val="0"/>
          <w:marBottom w:val="0"/>
          <w:divBdr>
            <w:top w:val="none" w:sz="0" w:space="0" w:color="auto"/>
            <w:left w:val="none" w:sz="0" w:space="0" w:color="auto"/>
            <w:bottom w:val="none" w:sz="0" w:space="0" w:color="auto"/>
            <w:right w:val="none" w:sz="0" w:space="0" w:color="auto"/>
          </w:divBdr>
        </w:div>
        <w:div w:id="753747859">
          <w:marLeft w:val="0"/>
          <w:marRight w:val="0"/>
          <w:marTop w:val="0"/>
          <w:marBottom w:val="0"/>
          <w:divBdr>
            <w:top w:val="none" w:sz="0" w:space="0" w:color="auto"/>
            <w:left w:val="none" w:sz="0" w:space="0" w:color="auto"/>
            <w:bottom w:val="none" w:sz="0" w:space="0" w:color="auto"/>
            <w:right w:val="none" w:sz="0" w:space="0" w:color="auto"/>
          </w:divBdr>
        </w:div>
        <w:div w:id="1695691559">
          <w:marLeft w:val="0"/>
          <w:marRight w:val="0"/>
          <w:marTop w:val="0"/>
          <w:marBottom w:val="0"/>
          <w:divBdr>
            <w:top w:val="none" w:sz="0" w:space="0" w:color="auto"/>
            <w:left w:val="none" w:sz="0" w:space="0" w:color="auto"/>
            <w:bottom w:val="none" w:sz="0" w:space="0" w:color="auto"/>
            <w:right w:val="none" w:sz="0" w:space="0" w:color="auto"/>
          </w:divBdr>
        </w:div>
        <w:div w:id="1718357359">
          <w:marLeft w:val="0"/>
          <w:marRight w:val="0"/>
          <w:marTop w:val="0"/>
          <w:marBottom w:val="0"/>
          <w:divBdr>
            <w:top w:val="none" w:sz="0" w:space="0" w:color="auto"/>
            <w:left w:val="none" w:sz="0" w:space="0" w:color="auto"/>
            <w:bottom w:val="none" w:sz="0" w:space="0" w:color="auto"/>
            <w:right w:val="none" w:sz="0" w:space="0" w:color="auto"/>
          </w:divBdr>
        </w:div>
        <w:div w:id="1706635073">
          <w:marLeft w:val="0"/>
          <w:marRight w:val="0"/>
          <w:marTop w:val="0"/>
          <w:marBottom w:val="0"/>
          <w:divBdr>
            <w:top w:val="none" w:sz="0" w:space="0" w:color="auto"/>
            <w:left w:val="none" w:sz="0" w:space="0" w:color="auto"/>
            <w:bottom w:val="none" w:sz="0" w:space="0" w:color="auto"/>
            <w:right w:val="none" w:sz="0" w:space="0" w:color="auto"/>
          </w:divBdr>
        </w:div>
        <w:div w:id="1414662637">
          <w:marLeft w:val="0"/>
          <w:marRight w:val="0"/>
          <w:marTop w:val="0"/>
          <w:marBottom w:val="0"/>
          <w:divBdr>
            <w:top w:val="none" w:sz="0" w:space="0" w:color="auto"/>
            <w:left w:val="none" w:sz="0" w:space="0" w:color="auto"/>
            <w:bottom w:val="none" w:sz="0" w:space="0" w:color="auto"/>
            <w:right w:val="none" w:sz="0" w:space="0" w:color="auto"/>
          </w:divBdr>
        </w:div>
        <w:div w:id="1147551213">
          <w:marLeft w:val="0"/>
          <w:marRight w:val="0"/>
          <w:marTop w:val="0"/>
          <w:marBottom w:val="0"/>
          <w:divBdr>
            <w:top w:val="none" w:sz="0" w:space="0" w:color="auto"/>
            <w:left w:val="none" w:sz="0" w:space="0" w:color="auto"/>
            <w:bottom w:val="none" w:sz="0" w:space="0" w:color="auto"/>
            <w:right w:val="none" w:sz="0" w:space="0" w:color="auto"/>
          </w:divBdr>
        </w:div>
        <w:div w:id="1243373974">
          <w:marLeft w:val="0"/>
          <w:marRight w:val="0"/>
          <w:marTop w:val="0"/>
          <w:marBottom w:val="0"/>
          <w:divBdr>
            <w:top w:val="none" w:sz="0" w:space="0" w:color="auto"/>
            <w:left w:val="none" w:sz="0" w:space="0" w:color="auto"/>
            <w:bottom w:val="none" w:sz="0" w:space="0" w:color="auto"/>
            <w:right w:val="none" w:sz="0" w:space="0" w:color="auto"/>
          </w:divBdr>
        </w:div>
        <w:div w:id="1318728038">
          <w:marLeft w:val="0"/>
          <w:marRight w:val="0"/>
          <w:marTop w:val="0"/>
          <w:marBottom w:val="0"/>
          <w:divBdr>
            <w:top w:val="none" w:sz="0" w:space="0" w:color="auto"/>
            <w:left w:val="none" w:sz="0" w:space="0" w:color="auto"/>
            <w:bottom w:val="none" w:sz="0" w:space="0" w:color="auto"/>
            <w:right w:val="none" w:sz="0" w:space="0" w:color="auto"/>
          </w:divBdr>
        </w:div>
        <w:div w:id="755903260">
          <w:marLeft w:val="0"/>
          <w:marRight w:val="0"/>
          <w:marTop w:val="0"/>
          <w:marBottom w:val="0"/>
          <w:divBdr>
            <w:top w:val="none" w:sz="0" w:space="0" w:color="auto"/>
            <w:left w:val="none" w:sz="0" w:space="0" w:color="auto"/>
            <w:bottom w:val="none" w:sz="0" w:space="0" w:color="auto"/>
            <w:right w:val="none" w:sz="0" w:space="0" w:color="auto"/>
          </w:divBdr>
        </w:div>
        <w:div w:id="1572109629">
          <w:marLeft w:val="0"/>
          <w:marRight w:val="0"/>
          <w:marTop w:val="0"/>
          <w:marBottom w:val="0"/>
          <w:divBdr>
            <w:top w:val="none" w:sz="0" w:space="0" w:color="auto"/>
            <w:left w:val="none" w:sz="0" w:space="0" w:color="auto"/>
            <w:bottom w:val="none" w:sz="0" w:space="0" w:color="auto"/>
            <w:right w:val="none" w:sz="0" w:space="0" w:color="auto"/>
          </w:divBdr>
        </w:div>
        <w:div w:id="1290359056">
          <w:marLeft w:val="0"/>
          <w:marRight w:val="0"/>
          <w:marTop w:val="0"/>
          <w:marBottom w:val="0"/>
          <w:divBdr>
            <w:top w:val="none" w:sz="0" w:space="0" w:color="auto"/>
            <w:left w:val="none" w:sz="0" w:space="0" w:color="auto"/>
            <w:bottom w:val="none" w:sz="0" w:space="0" w:color="auto"/>
            <w:right w:val="none" w:sz="0" w:space="0" w:color="auto"/>
          </w:divBdr>
        </w:div>
        <w:div w:id="1686204076">
          <w:marLeft w:val="0"/>
          <w:marRight w:val="0"/>
          <w:marTop w:val="0"/>
          <w:marBottom w:val="0"/>
          <w:divBdr>
            <w:top w:val="none" w:sz="0" w:space="0" w:color="auto"/>
            <w:left w:val="none" w:sz="0" w:space="0" w:color="auto"/>
            <w:bottom w:val="none" w:sz="0" w:space="0" w:color="auto"/>
            <w:right w:val="none" w:sz="0" w:space="0" w:color="auto"/>
          </w:divBdr>
        </w:div>
        <w:div w:id="1660889384">
          <w:marLeft w:val="0"/>
          <w:marRight w:val="0"/>
          <w:marTop w:val="0"/>
          <w:marBottom w:val="0"/>
          <w:divBdr>
            <w:top w:val="none" w:sz="0" w:space="0" w:color="auto"/>
            <w:left w:val="none" w:sz="0" w:space="0" w:color="auto"/>
            <w:bottom w:val="none" w:sz="0" w:space="0" w:color="auto"/>
            <w:right w:val="none" w:sz="0" w:space="0" w:color="auto"/>
          </w:divBdr>
        </w:div>
        <w:div w:id="1899776596">
          <w:marLeft w:val="0"/>
          <w:marRight w:val="0"/>
          <w:marTop w:val="0"/>
          <w:marBottom w:val="0"/>
          <w:divBdr>
            <w:top w:val="none" w:sz="0" w:space="0" w:color="auto"/>
            <w:left w:val="none" w:sz="0" w:space="0" w:color="auto"/>
            <w:bottom w:val="none" w:sz="0" w:space="0" w:color="auto"/>
            <w:right w:val="none" w:sz="0" w:space="0" w:color="auto"/>
          </w:divBdr>
        </w:div>
        <w:div w:id="535851387">
          <w:marLeft w:val="0"/>
          <w:marRight w:val="0"/>
          <w:marTop w:val="0"/>
          <w:marBottom w:val="0"/>
          <w:divBdr>
            <w:top w:val="none" w:sz="0" w:space="0" w:color="auto"/>
            <w:left w:val="none" w:sz="0" w:space="0" w:color="auto"/>
            <w:bottom w:val="none" w:sz="0" w:space="0" w:color="auto"/>
            <w:right w:val="none" w:sz="0" w:space="0" w:color="auto"/>
          </w:divBdr>
        </w:div>
        <w:div w:id="616332883">
          <w:marLeft w:val="0"/>
          <w:marRight w:val="0"/>
          <w:marTop w:val="0"/>
          <w:marBottom w:val="0"/>
          <w:divBdr>
            <w:top w:val="none" w:sz="0" w:space="0" w:color="auto"/>
            <w:left w:val="none" w:sz="0" w:space="0" w:color="auto"/>
            <w:bottom w:val="none" w:sz="0" w:space="0" w:color="auto"/>
            <w:right w:val="none" w:sz="0" w:space="0" w:color="auto"/>
          </w:divBdr>
        </w:div>
        <w:div w:id="1408846134">
          <w:marLeft w:val="0"/>
          <w:marRight w:val="0"/>
          <w:marTop w:val="0"/>
          <w:marBottom w:val="0"/>
          <w:divBdr>
            <w:top w:val="none" w:sz="0" w:space="0" w:color="auto"/>
            <w:left w:val="none" w:sz="0" w:space="0" w:color="auto"/>
            <w:bottom w:val="none" w:sz="0" w:space="0" w:color="auto"/>
            <w:right w:val="none" w:sz="0" w:space="0" w:color="auto"/>
          </w:divBdr>
        </w:div>
        <w:div w:id="1285692874">
          <w:marLeft w:val="0"/>
          <w:marRight w:val="0"/>
          <w:marTop w:val="0"/>
          <w:marBottom w:val="0"/>
          <w:divBdr>
            <w:top w:val="none" w:sz="0" w:space="0" w:color="auto"/>
            <w:left w:val="none" w:sz="0" w:space="0" w:color="auto"/>
            <w:bottom w:val="none" w:sz="0" w:space="0" w:color="auto"/>
            <w:right w:val="none" w:sz="0" w:space="0" w:color="auto"/>
          </w:divBdr>
        </w:div>
        <w:div w:id="1373963337">
          <w:marLeft w:val="0"/>
          <w:marRight w:val="0"/>
          <w:marTop w:val="0"/>
          <w:marBottom w:val="0"/>
          <w:divBdr>
            <w:top w:val="none" w:sz="0" w:space="0" w:color="auto"/>
            <w:left w:val="none" w:sz="0" w:space="0" w:color="auto"/>
            <w:bottom w:val="none" w:sz="0" w:space="0" w:color="auto"/>
            <w:right w:val="none" w:sz="0" w:space="0" w:color="auto"/>
          </w:divBdr>
        </w:div>
        <w:div w:id="2075275768">
          <w:marLeft w:val="0"/>
          <w:marRight w:val="0"/>
          <w:marTop w:val="0"/>
          <w:marBottom w:val="0"/>
          <w:divBdr>
            <w:top w:val="none" w:sz="0" w:space="0" w:color="auto"/>
            <w:left w:val="none" w:sz="0" w:space="0" w:color="auto"/>
            <w:bottom w:val="none" w:sz="0" w:space="0" w:color="auto"/>
            <w:right w:val="none" w:sz="0" w:space="0" w:color="auto"/>
          </w:divBdr>
        </w:div>
        <w:div w:id="471291856">
          <w:marLeft w:val="0"/>
          <w:marRight w:val="0"/>
          <w:marTop w:val="0"/>
          <w:marBottom w:val="0"/>
          <w:divBdr>
            <w:top w:val="none" w:sz="0" w:space="0" w:color="auto"/>
            <w:left w:val="none" w:sz="0" w:space="0" w:color="auto"/>
            <w:bottom w:val="none" w:sz="0" w:space="0" w:color="auto"/>
            <w:right w:val="none" w:sz="0" w:space="0" w:color="auto"/>
          </w:divBdr>
        </w:div>
        <w:div w:id="2030644697">
          <w:marLeft w:val="0"/>
          <w:marRight w:val="0"/>
          <w:marTop w:val="0"/>
          <w:marBottom w:val="0"/>
          <w:divBdr>
            <w:top w:val="none" w:sz="0" w:space="0" w:color="auto"/>
            <w:left w:val="none" w:sz="0" w:space="0" w:color="auto"/>
            <w:bottom w:val="none" w:sz="0" w:space="0" w:color="auto"/>
            <w:right w:val="none" w:sz="0" w:space="0" w:color="auto"/>
          </w:divBdr>
        </w:div>
        <w:div w:id="2003466384">
          <w:marLeft w:val="0"/>
          <w:marRight w:val="0"/>
          <w:marTop w:val="0"/>
          <w:marBottom w:val="0"/>
          <w:divBdr>
            <w:top w:val="none" w:sz="0" w:space="0" w:color="auto"/>
            <w:left w:val="none" w:sz="0" w:space="0" w:color="auto"/>
            <w:bottom w:val="none" w:sz="0" w:space="0" w:color="auto"/>
            <w:right w:val="none" w:sz="0" w:space="0" w:color="auto"/>
          </w:divBdr>
        </w:div>
        <w:div w:id="1652521462">
          <w:marLeft w:val="0"/>
          <w:marRight w:val="0"/>
          <w:marTop w:val="0"/>
          <w:marBottom w:val="0"/>
          <w:divBdr>
            <w:top w:val="none" w:sz="0" w:space="0" w:color="auto"/>
            <w:left w:val="none" w:sz="0" w:space="0" w:color="auto"/>
            <w:bottom w:val="none" w:sz="0" w:space="0" w:color="auto"/>
            <w:right w:val="none" w:sz="0" w:space="0" w:color="auto"/>
          </w:divBdr>
        </w:div>
        <w:div w:id="84305411">
          <w:marLeft w:val="0"/>
          <w:marRight w:val="0"/>
          <w:marTop w:val="0"/>
          <w:marBottom w:val="0"/>
          <w:divBdr>
            <w:top w:val="none" w:sz="0" w:space="0" w:color="auto"/>
            <w:left w:val="none" w:sz="0" w:space="0" w:color="auto"/>
            <w:bottom w:val="none" w:sz="0" w:space="0" w:color="auto"/>
            <w:right w:val="none" w:sz="0" w:space="0" w:color="auto"/>
          </w:divBdr>
        </w:div>
        <w:div w:id="574315462">
          <w:marLeft w:val="0"/>
          <w:marRight w:val="0"/>
          <w:marTop w:val="0"/>
          <w:marBottom w:val="0"/>
          <w:divBdr>
            <w:top w:val="none" w:sz="0" w:space="0" w:color="auto"/>
            <w:left w:val="none" w:sz="0" w:space="0" w:color="auto"/>
            <w:bottom w:val="none" w:sz="0" w:space="0" w:color="auto"/>
            <w:right w:val="none" w:sz="0" w:space="0" w:color="auto"/>
          </w:divBdr>
        </w:div>
        <w:div w:id="1586182476">
          <w:marLeft w:val="0"/>
          <w:marRight w:val="0"/>
          <w:marTop w:val="0"/>
          <w:marBottom w:val="0"/>
          <w:divBdr>
            <w:top w:val="none" w:sz="0" w:space="0" w:color="auto"/>
            <w:left w:val="none" w:sz="0" w:space="0" w:color="auto"/>
            <w:bottom w:val="none" w:sz="0" w:space="0" w:color="auto"/>
            <w:right w:val="none" w:sz="0" w:space="0" w:color="auto"/>
          </w:divBdr>
        </w:div>
        <w:div w:id="543450184">
          <w:marLeft w:val="0"/>
          <w:marRight w:val="0"/>
          <w:marTop w:val="0"/>
          <w:marBottom w:val="0"/>
          <w:divBdr>
            <w:top w:val="none" w:sz="0" w:space="0" w:color="auto"/>
            <w:left w:val="none" w:sz="0" w:space="0" w:color="auto"/>
            <w:bottom w:val="none" w:sz="0" w:space="0" w:color="auto"/>
            <w:right w:val="none" w:sz="0" w:space="0" w:color="auto"/>
          </w:divBdr>
        </w:div>
        <w:div w:id="1315333130">
          <w:marLeft w:val="0"/>
          <w:marRight w:val="0"/>
          <w:marTop w:val="0"/>
          <w:marBottom w:val="0"/>
          <w:divBdr>
            <w:top w:val="none" w:sz="0" w:space="0" w:color="auto"/>
            <w:left w:val="none" w:sz="0" w:space="0" w:color="auto"/>
            <w:bottom w:val="none" w:sz="0" w:space="0" w:color="auto"/>
            <w:right w:val="none" w:sz="0" w:space="0" w:color="auto"/>
          </w:divBdr>
        </w:div>
        <w:div w:id="80567534">
          <w:marLeft w:val="0"/>
          <w:marRight w:val="0"/>
          <w:marTop w:val="0"/>
          <w:marBottom w:val="0"/>
          <w:divBdr>
            <w:top w:val="none" w:sz="0" w:space="0" w:color="auto"/>
            <w:left w:val="none" w:sz="0" w:space="0" w:color="auto"/>
            <w:bottom w:val="none" w:sz="0" w:space="0" w:color="auto"/>
            <w:right w:val="none" w:sz="0" w:space="0" w:color="auto"/>
          </w:divBdr>
        </w:div>
        <w:div w:id="952443423">
          <w:marLeft w:val="0"/>
          <w:marRight w:val="0"/>
          <w:marTop w:val="0"/>
          <w:marBottom w:val="0"/>
          <w:divBdr>
            <w:top w:val="none" w:sz="0" w:space="0" w:color="auto"/>
            <w:left w:val="none" w:sz="0" w:space="0" w:color="auto"/>
            <w:bottom w:val="none" w:sz="0" w:space="0" w:color="auto"/>
            <w:right w:val="none" w:sz="0" w:space="0" w:color="auto"/>
          </w:divBdr>
        </w:div>
        <w:div w:id="262107369">
          <w:marLeft w:val="0"/>
          <w:marRight w:val="0"/>
          <w:marTop w:val="0"/>
          <w:marBottom w:val="0"/>
          <w:divBdr>
            <w:top w:val="none" w:sz="0" w:space="0" w:color="auto"/>
            <w:left w:val="none" w:sz="0" w:space="0" w:color="auto"/>
            <w:bottom w:val="none" w:sz="0" w:space="0" w:color="auto"/>
            <w:right w:val="none" w:sz="0" w:space="0" w:color="auto"/>
          </w:divBdr>
        </w:div>
        <w:div w:id="1291939302">
          <w:marLeft w:val="0"/>
          <w:marRight w:val="0"/>
          <w:marTop w:val="0"/>
          <w:marBottom w:val="0"/>
          <w:divBdr>
            <w:top w:val="none" w:sz="0" w:space="0" w:color="auto"/>
            <w:left w:val="none" w:sz="0" w:space="0" w:color="auto"/>
            <w:bottom w:val="none" w:sz="0" w:space="0" w:color="auto"/>
            <w:right w:val="none" w:sz="0" w:space="0" w:color="auto"/>
          </w:divBdr>
        </w:div>
        <w:div w:id="1154644867">
          <w:marLeft w:val="0"/>
          <w:marRight w:val="0"/>
          <w:marTop w:val="0"/>
          <w:marBottom w:val="0"/>
          <w:divBdr>
            <w:top w:val="none" w:sz="0" w:space="0" w:color="auto"/>
            <w:left w:val="none" w:sz="0" w:space="0" w:color="auto"/>
            <w:bottom w:val="none" w:sz="0" w:space="0" w:color="auto"/>
            <w:right w:val="none" w:sz="0" w:space="0" w:color="auto"/>
          </w:divBdr>
        </w:div>
        <w:div w:id="1864704568">
          <w:marLeft w:val="0"/>
          <w:marRight w:val="0"/>
          <w:marTop w:val="0"/>
          <w:marBottom w:val="0"/>
          <w:divBdr>
            <w:top w:val="none" w:sz="0" w:space="0" w:color="auto"/>
            <w:left w:val="none" w:sz="0" w:space="0" w:color="auto"/>
            <w:bottom w:val="none" w:sz="0" w:space="0" w:color="auto"/>
            <w:right w:val="none" w:sz="0" w:space="0" w:color="auto"/>
          </w:divBdr>
        </w:div>
        <w:div w:id="1620917752">
          <w:marLeft w:val="0"/>
          <w:marRight w:val="0"/>
          <w:marTop w:val="0"/>
          <w:marBottom w:val="0"/>
          <w:divBdr>
            <w:top w:val="none" w:sz="0" w:space="0" w:color="auto"/>
            <w:left w:val="none" w:sz="0" w:space="0" w:color="auto"/>
            <w:bottom w:val="none" w:sz="0" w:space="0" w:color="auto"/>
            <w:right w:val="none" w:sz="0" w:space="0" w:color="auto"/>
          </w:divBdr>
        </w:div>
        <w:div w:id="2027631737">
          <w:marLeft w:val="0"/>
          <w:marRight w:val="0"/>
          <w:marTop w:val="0"/>
          <w:marBottom w:val="0"/>
          <w:divBdr>
            <w:top w:val="none" w:sz="0" w:space="0" w:color="auto"/>
            <w:left w:val="none" w:sz="0" w:space="0" w:color="auto"/>
            <w:bottom w:val="none" w:sz="0" w:space="0" w:color="auto"/>
            <w:right w:val="none" w:sz="0" w:space="0" w:color="auto"/>
          </w:divBdr>
        </w:div>
        <w:div w:id="251545637">
          <w:marLeft w:val="0"/>
          <w:marRight w:val="0"/>
          <w:marTop w:val="0"/>
          <w:marBottom w:val="0"/>
          <w:divBdr>
            <w:top w:val="none" w:sz="0" w:space="0" w:color="auto"/>
            <w:left w:val="none" w:sz="0" w:space="0" w:color="auto"/>
            <w:bottom w:val="none" w:sz="0" w:space="0" w:color="auto"/>
            <w:right w:val="none" w:sz="0" w:space="0" w:color="auto"/>
          </w:divBdr>
        </w:div>
        <w:div w:id="1378892857">
          <w:marLeft w:val="0"/>
          <w:marRight w:val="0"/>
          <w:marTop w:val="0"/>
          <w:marBottom w:val="0"/>
          <w:divBdr>
            <w:top w:val="none" w:sz="0" w:space="0" w:color="auto"/>
            <w:left w:val="none" w:sz="0" w:space="0" w:color="auto"/>
            <w:bottom w:val="none" w:sz="0" w:space="0" w:color="auto"/>
            <w:right w:val="none" w:sz="0" w:space="0" w:color="auto"/>
          </w:divBdr>
        </w:div>
        <w:div w:id="1442557">
          <w:marLeft w:val="0"/>
          <w:marRight w:val="0"/>
          <w:marTop w:val="0"/>
          <w:marBottom w:val="0"/>
          <w:divBdr>
            <w:top w:val="none" w:sz="0" w:space="0" w:color="auto"/>
            <w:left w:val="none" w:sz="0" w:space="0" w:color="auto"/>
            <w:bottom w:val="none" w:sz="0" w:space="0" w:color="auto"/>
            <w:right w:val="none" w:sz="0" w:space="0" w:color="auto"/>
          </w:divBdr>
        </w:div>
        <w:div w:id="673261571">
          <w:marLeft w:val="0"/>
          <w:marRight w:val="0"/>
          <w:marTop w:val="0"/>
          <w:marBottom w:val="0"/>
          <w:divBdr>
            <w:top w:val="none" w:sz="0" w:space="0" w:color="auto"/>
            <w:left w:val="none" w:sz="0" w:space="0" w:color="auto"/>
            <w:bottom w:val="none" w:sz="0" w:space="0" w:color="auto"/>
            <w:right w:val="none" w:sz="0" w:space="0" w:color="auto"/>
          </w:divBdr>
        </w:div>
        <w:div w:id="374816997">
          <w:marLeft w:val="0"/>
          <w:marRight w:val="0"/>
          <w:marTop w:val="0"/>
          <w:marBottom w:val="0"/>
          <w:divBdr>
            <w:top w:val="none" w:sz="0" w:space="0" w:color="auto"/>
            <w:left w:val="none" w:sz="0" w:space="0" w:color="auto"/>
            <w:bottom w:val="none" w:sz="0" w:space="0" w:color="auto"/>
            <w:right w:val="none" w:sz="0" w:space="0" w:color="auto"/>
          </w:divBdr>
        </w:div>
        <w:div w:id="807666587">
          <w:marLeft w:val="0"/>
          <w:marRight w:val="0"/>
          <w:marTop w:val="0"/>
          <w:marBottom w:val="0"/>
          <w:divBdr>
            <w:top w:val="none" w:sz="0" w:space="0" w:color="auto"/>
            <w:left w:val="none" w:sz="0" w:space="0" w:color="auto"/>
            <w:bottom w:val="none" w:sz="0" w:space="0" w:color="auto"/>
            <w:right w:val="none" w:sz="0" w:space="0" w:color="auto"/>
          </w:divBdr>
        </w:div>
        <w:div w:id="1701004071">
          <w:marLeft w:val="0"/>
          <w:marRight w:val="0"/>
          <w:marTop w:val="0"/>
          <w:marBottom w:val="0"/>
          <w:divBdr>
            <w:top w:val="none" w:sz="0" w:space="0" w:color="auto"/>
            <w:left w:val="none" w:sz="0" w:space="0" w:color="auto"/>
            <w:bottom w:val="none" w:sz="0" w:space="0" w:color="auto"/>
            <w:right w:val="none" w:sz="0" w:space="0" w:color="auto"/>
          </w:divBdr>
        </w:div>
        <w:div w:id="1501694521">
          <w:marLeft w:val="0"/>
          <w:marRight w:val="0"/>
          <w:marTop w:val="0"/>
          <w:marBottom w:val="0"/>
          <w:divBdr>
            <w:top w:val="none" w:sz="0" w:space="0" w:color="auto"/>
            <w:left w:val="none" w:sz="0" w:space="0" w:color="auto"/>
            <w:bottom w:val="none" w:sz="0" w:space="0" w:color="auto"/>
            <w:right w:val="none" w:sz="0" w:space="0" w:color="auto"/>
          </w:divBdr>
        </w:div>
        <w:div w:id="1075126830">
          <w:marLeft w:val="0"/>
          <w:marRight w:val="0"/>
          <w:marTop w:val="0"/>
          <w:marBottom w:val="0"/>
          <w:divBdr>
            <w:top w:val="none" w:sz="0" w:space="0" w:color="auto"/>
            <w:left w:val="none" w:sz="0" w:space="0" w:color="auto"/>
            <w:bottom w:val="none" w:sz="0" w:space="0" w:color="auto"/>
            <w:right w:val="none" w:sz="0" w:space="0" w:color="auto"/>
          </w:divBdr>
        </w:div>
        <w:div w:id="1223715218">
          <w:marLeft w:val="0"/>
          <w:marRight w:val="0"/>
          <w:marTop w:val="0"/>
          <w:marBottom w:val="0"/>
          <w:divBdr>
            <w:top w:val="none" w:sz="0" w:space="0" w:color="auto"/>
            <w:left w:val="none" w:sz="0" w:space="0" w:color="auto"/>
            <w:bottom w:val="none" w:sz="0" w:space="0" w:color="auto"/>
            <w:right w:val="none" w:sz="0" w:space="0" w:color="auto"/>
          </w:divBdr>
        </w:div>
        <w:div w:id="535967299">
          <w:marLeft w:val="0"/>
          <w:marRight w:val="0"/>
          <w:marTop w:val="0"/>
          <w:marBottom w:val="0"/>
          <w:divBdr>
            <w:top w:val="none" w:sz="0" w:space="0" w:color="auto"/>
            <w:left w:val="none" w:sz="0" w:space="0" w:color="auto"/>
            <w:bottom w:val="none" w:sz="0" w:space="0" w:color="auto"/>
            <w:right w:val="none" w:sz="0" w:space="0" w:color="auto"/>
          </w:divBdr>
        </w:div>
        <w:div w:id="996304829">
          <w:marLeft w:val="0"/>
          <w:marRight w:val="0"/>
          <w:marTop w:val="0"/>
          <w:marBottom w:val="0"/>
          <w:divBdr>
            <w:top w:val="none" w:sz="0" w:space="0" w:color="auto"/>
            <w:left w:val="none" w:sz="0" w:space="0" w:color="auto"/>
            <w:bottom w:val="none" w:sz="0" w:space="0" w:color="auto"/>
            <w:right w:val="none" w:sz="0" w:space="0" w:color="auto"/>
          </w:divBdr>
        </w:div>
        <w:div w:id="1459185851">
          <w:marLeft w:val="0"/>
          <w:marRight w:val="0"/>
          <w:marTop w:val="0"/>
          <w:marBottom w:val="0"/>
          <w:divBdr>
            <w:top w:val="none" w:sz="0" w:space="0" w:color="auto"/>
            <w:left w:val="none" w:sz="0" w:space="0" w:color="auto"/>
            <w:bottom w:val="none" w:sz="0" w:space="0" w:color="auto"/>
            <w:right w:val="none" w:sz="0" w:space="0" w:color="auto"/>
          </w:divBdr>
        </w:div>
        <w:div w:id="71658474">
          <w:marLeft w:val="0"/>
          <w:marRight w:val="0"/>
          <w:marTop w:val="0"/>
          <w:marBottom w:val="0"/>
          <w:divBdr>
            <w:top w:val="none" w:sz="0" w:space="0" w:color="auto"/>
            <w:left w:val="none" w:sz="0" w:space="0" w:color="auto"/>
            <w:bottom w:val="none" w:sz="0" w:space="0" w:color="auto"/>
            <w:right w:val="none" w:sz="0" w:space="0" w:color="auto"/>
          </w:divBdr>
        </w:div>
        <w:div w:id="121072159">
          <w:marLeft w:val="0"/>
          <w:marRight w:val="0"/>
          <w:marTop w:val="0"/>
          <w:marBottom w:val="0"/>
          <w:divBdr>
            <w:top w:val="none" w:sz="0" w:space="0" w:color="auto"/>
            <w:left w:val="none" w:sz="0" w:space="0" w:color="auto"/>
            <w:bottom w:val="none" w:sz="0" w:space="0" w:color="auto"/>
            <w:right w:val="none" w:sz="0" w:space="0" w:color="auto"/>
          </w:divBdr>
        </w:div>
        <w:div w:id="1172528046">
          <w:marLeft w:val="0"/>
          <w:marRight w:val="0"/>
          <w:marTop w:val="0"/>
          <w:marBottom w:val="0"/>
          <w:divBdr>
            <w:top w:val="none" w:sz="0" w:space="0" w:color="auto"/>
            <w:left w:val="none" w:sz="0" w:space="0" w:color="auto"/>
            <w:bottom w:val="none" w:sz="0" w:space="0" w:color="auto"/>
            <w:right w:val="none" w:sz="0" w:space="0" w:color="auto"/>
          </w:divBdr>
        </w:div>
        <w:div w:id="1356074044">
          <w:marLeft w:val="0"/>
          <w:marRight w:val="0"/>
          <w:marTop w:val="0"/>
          <w:marBottom w:val="0"/>
          <w:divBdr>
            <w:top w:val="none" w:sz="0" w:space="0" w:color="auto"/>
            <w:left w:val="none" w:sz="0" w:space="0" w:color="auto"/>
            <w:bottom w:val="none" w:sz="0" w:space="0" w:color="auto"/>
            <w:right w:val="none" w:sz="0" w:space="0" w:color="auto"/>
          </w:divBdr>
        </w:div>
        <w:div w:id="1773739552">
          <w:marLeft w:val="0"/>
          <w:marRight w:val="0"/>
          <w:marTop w:val="0"/>
          <w:marBottom w:val="0"/>
          <w:divBdr>
            <w:top w:val="none" w:sz="0" w:space="0" w:color="auto"/>
            <w:left w:val="none" w:sz="0" w:space="0" w:color="auto"/>
            <w:bottom w:val="none" w:sz="0" w:space="0" w:color="auto"/>
            <w:right w:val="none" w:sz="0" w:space="0" w:color="auto"/>
          </w:divBdr>
        </w:div>
        <w:div w:id="1423988917">
          <w:marLeft w:val="0"/>
          <w:marRight w:val="0"/>
          <w:marTop w:val="0"/>
          <w:marBottom w:val="0"/>
          <w:divBdr>
            <w:top w:val="none" w:sz="0" w:space="0" w:color="auto"/>
            <w:left w:val="none" w:sz="0" w:space="0" w:color="auto"/>
            <w:bottom w:val="none" w:sz="0" w:space="0" w:color="auto"/>
            <w:right w:val="none" w:sz="0" w:space="0" w:color="auto"/>
          </w:divBdr>
        </w:div>
        <w:div w:id="1052732182">
          <w:marLeft w:val="0"/>
          <w:marRight w:val="0"/>
          <w:marTop w:val="0"/>
          <w:marBottom w:val="0"/>
          <w:divBdr>
            <w:top w:val="none" w:sz="0" w:space="0" w:color="auto"/>
            <w:left w:val="none" w:sz="0" w:space="0" w:color="auto"/>
            <w:bottom w:val="none" w:sz="0" w:space="0" w:color="auto"/>
            <w:right w:val="none" w:sz="0" w:space="0" w:color="auto"/>
          </w:divBdr>
        </w:div>
        <w:div w:id="1465545394">
          <w:marLeft w:val="0"/>
          <w:marRight w:val="0"/>
          <w:marTop w:val="0"/>
          <w:marBottom w:val="0"/>
          <w:divBdr>
            <w:top w:val="none" w:sz="0" w:space="0" w:color="auto"/>
            <w:left w:val="none" w:sz="0" w:space="0" w:color="auto"/>
            <w:bottom w:val="none" w:sz="0" w:space="0" w:color="auto"/>
            <w:right w:val="none" w:sz="0" w:space="0" w:color="auto"/>
          </w:divBdr>
        </w:div>
        <w:div w:id="1300917263">
          <w:marLeft w:val="0"/>
          <w:marRight w:val="0"/>
          <w:marTop w:val="0"/>
          <w:marBottom w:val="0"/>
          <w:divBdr>
            <w:top w:val="none" w:sz="0" w:space="0" w:color="auto"/>
            <w:left w:val="none" w:sz="0" w:space="0" w:color="auto"/>
            <w:bottom w:val="none" w:sz="0" w:space="0" w:color="auto"/>
            <w:right w:val="none" w:sz="0" w:space="0" w:color="auto"/>
          </w:divBdr>
        </w:div>
        <w:div w:id="435322627">
          <w:marLeft w:val="0"/>
          <w:marRight w:val="0"/>
          <w:marTop w:val="0"/>
          <w:marBottom w:val="0"/>
          <w:divBdr>
            <w:top w:val="none" w:sz="0" w:space="0" w:color="auto"/>
            <w:left w:val="none" w:sz="0" w:space="0" w:color="auto"/>
            <w:bottom w:val="none" w:sz="0" w:space="0" w:color="auto"/>
            <w:right w:val="none" w:sz="0" w:space="0" w:color="auto"/>
          </w:divBdr>
        </w:div>
        <w:div w:id="1412310814">
          <w:marLeft w:val="0"/>
          <w:marRight w:val="0"/>
          <w:marTop w:val="0"/>
          <w:marBottom w:val="0"/>
          <w:divBdr>
            <w:top w:val="none" w:sz="0" w:space="0" w:color="auto"/>
            <w:left w:val="none" w:sz="0" w:space="0" w:color="auto"/>
            <w:bottom w:val="none" w:sz="0" w:space="0" w:color="auto"/>
            <w:right w:val="none" w:sz="0" w:space="0" w:color="auto"/>
          </w:divBdr>
        </w:div>
        <w:div w:id="815535049">
          <w:marLeft w:val="0"/>
          <w:marRight w:val="0"/>
          <w:marTop w:val="0"/>
          <w:marBottom w:val="0"/>
          <w:divBdr>
            <w:top w:val="none" w:sz="0" w:space="0" w:color="auto"/>
            <w:left w:val="none" w:sz="0" w:space="0" w:color="auto"/>
            <w:bottom w:val="none" w:sz="0" w:space="0" w:color="auto"/>
            <w:right w:val="none" w:sz="0" w:space="0" w:color="auto"/>
          </w:divBdr>
        </w:div>
        <w:div w:id="35546397">
          <w:marLeft w:val="0"/>
          <w:marRight w:val="0"/>
          <w:marTop w:val="0"/>
          <w:marBottom w:val="0"/>
          <w:divBdr>
            <w:top w:val="none" w:sz="0" w:space="0" w:color="auto"/>
            <w:left w:val="none" w:sz="0" w:space="0" w:color="auto"/>
            <w:bottom w:val="none" w:sz="0" w:space="0" w:color="auto"/>
            <w:right w:val="none" w:sz="0" w:space="0" w:color="auto"/>
          </w:divBdr>
        </w:div>
        <w:div w:id="937175470">
          <w:marLeft w:val="0"/>
          <w:marRight w:val="0"/>
          <w:marTop w:val="0"/>
          <w:marBottom w:val="0"/>
          <w:divBdr>
            <w:top w:val="none" w:sz="0" w:space="0" w:color="auto"/>
            <w:left w:val="none" w:sz="0" w:space="0" w:color="auto"/>
            <w:bottom w:val="none" w:sz="0" w:space="0" w:color="auto"/>
            <w:right w:val="none" w:sz="0" w:space="0" w:color="auto"/>
          </w:divBdr>
        </w:div>
        <w:div w:id="336228515">
          <w:marLeft w:val="0"/>
          <w:marRight w:val="0"/>
          <w:marTop w:val="0"/>
          <w:marBottom w:val="0"/>
          <w:divBdr>
            <w:top w:val="none" w:sz="0" w:space="0" w:color="auto"/>
            <w:left w:val="none" w:sz="0" w:space="0" w:color="auto"/>
            <w:bottom w:val="none" w:sz="0" w:space="0" w:color="auto"/>
            <w:right w:val="none" w:sz="0" w:space="0" w:color="auto"/>
          </w:divBdr>
        </w:div>
        <w:div w:id="1479348182">
          <w:marLeft w:val="0"/>
          <w:marRight w:val="0"/>
          <w:marTop w:val="0"/>
          <w:marBottom w:val="0"/>
          <w:divBdr>
            <w:top w:val="none" w:sz="0" w:space="0" w:color="auto"/>
            <w:left w:val="none" w:sz="0" w:space="0" w:color="auto"/>
            <w:bottom w:val="none" w:sz="0" w:space="0" w:color="auto"/>
            <w:right w:val="none" w:sz="0" w:space="0" w:color="auto"/>
          </w:divBdr>
        </w:div>
        <w:div w:id="146240272">
          <w:marLeft w:val="0"/>
          <w:marRight w:val="0"/>
          <w:marTop w:val="0"/>
          <w:marBottom w:val="0"/>
          <w:divBdr>
            <w:top w:val="none" w:sz="0" w:space="0" w:color="auto"/>
            <w:left w:val="none" w:sz="0" w:space="0" w:color="auto"/>
            <w:bottom w:val="none" w:sz="0" w:space="0" w:color="auto"/>
            <w:right w:val="none" w:sz="0" w:space="0" w:color="auto"/>
          </w:divBdr>
        </w:div>
        <w:div w:id="1211647480">
          <w:marLeft w:val="0"/>
          <w:marRight w:val="0"/>
          <w:marTop w:val="0"/>
          <w:marBottom w:val="0"/>
          <w:divBdr>
            <w:top w:val="none" w:sz="0" w:space="0" w:color="auto"/>
            <w:left w:val="none" w:sz="0" w:space="0" w:color="auto"/>
            <w:bottom w:val="none" w:sz="0" w:space="0" w:color="auto"/>
            <w:right w:val="none" w:sz="0" w:space="0" w:color="auto"/>
          </w:divBdr>
        </w:div>
        <w:div w:id="1636527893">
          <w:marLeft w:val="0"/>
          <w:marRight w:val="0"/>
          <w:marTop w:val="0"/>
          <w:marBottom w:val="0"/>
          <w:divBdr>
            <w:top w:val="none" w:sz="0" w:space="0" w:color="auto"/>
            <w:left w:val="none" w:sz="0" w:space="0" w:color="auto"/>
            <w:bottom w:val="none" w:sz="0" w:space="0" w:color="auto"/>
            <w:right w:val="none" w:sz="0" w:space="0" w:color="auto"/>
          </w:divBdr>
        </w:div>
        <w:div w:id="838545472">
          <w:marLeft w:val="0"/>
          <w:marRight w:val="0"/>
          <w:marTop w:val="0"/>
          <w:marBottom w:val="0"/>
          <w:divBdr>
            <w:top w:val="none" w:sz="0" w:space="0" w:color="auto"/>
            <w:left w:val="none" w:sz="0" w:space="0" w:color="auto"/>
            <w:bottom w:val="none" w:sz="0" w:space="0" w:color="auto"/>
            <w:right w:val="none" w:sz="0" w:space="0" w:color="auto"/>
          </w:divBdr>
        </w:div>
        <w:div w:id="258174887">
          <w:marLeft w:val="0"/>
          <w:marRight w:val="0"/>
          <w:marTop w:val="0"/>
          <w:marBottom w:val="0"/>
          <w:divBdr>
            <w:top w:val="none" w:sz="0" w:space="0" w:color="auto"/>
            <w:left w:val="none" w:sz="0" w:space="0" w:color="auto"/>
            <w:bottom w:val="none" w:sz="0" w:space="0" w:color="auto"/>
            <w:right w:val="none" w:sz="0" w:space="0" w:color="auto"/>
          </w:divBdr>
        </w:div>
        <w:div w:id="121964589">
          <w:marLeft w:val="0"/>
          <w:marRight w:val="0"/>
          <w:marTop w:val="0"/>
          <w:marBottom w:val="0"/>
          <w:divBdr>
            <w:top w:val="none" w:sz="0" w:space="0" w:color="auto"/>
            <w:left w:val="none" w:sz="0" w:space="0" w:color="auto"/>
            <w:bottom w:val="none" w:sz="0" w:space="0" w:color="auto"/>
            <w:right w:val="none" w:sz="0" w:space="0" w:color="auto"/>
          </w:divBdr>
        </w:div>
      </w:divsChild>
    </w:div>
    <w:div w:id="759065903">
      <w:bodyDiv w:val="1"/>
      <w:marLeft w:val="0"/>
      <w:marRight w:val="0"/>
      <w:marTop w:val="0"/>
      <w:marBottom w:val="0"/>
      <w:divBdr>
        <w:top w:val="none" w:sz="0" w:space="0" w:color="auto"/>
        <w:left w:val="none" w:sz="0" w:space="0" w:color="auto"/>
        <w:bottom w:val="none" w:sz="0" w:space="0" w:color="auto"/>
        <w:right w:val="none" w:sz="0" w:space="0" w:color="auto"/>
      </w:divBdr>
      <w:divsChild>
        <w:div w:id="465390936">
          <w:marLeft w:val="0"/>
          <w:marRight w:val="0"/>
          <w:marTop w:val="0"/>
          <w:marBottom w:val="0"/>
          <w:divBdr>
            <w:top w:val="none" w:sz="0" w:space="0" w:color="auto"/>
            <w:left w:val="none" w:sz="0" w:space="0" w:color="auto"/>
            <w:bottom w:val="none" w:sz="0" w:space="0" w:color="auto"/>
            <w:right w:val="none" w:sz="0" w:space="0" w:color="auto"/>
          </w:divBdr>
        </w:div>
        <w:div w:id="1083917434">
          <w:marLeft w:val="0"/>
          <w:marRight w:val="0"/>
          <w:marTop w:val="0"/>
          <w:marBottom w:val="0"/>
          <w:divBdr>
            <w:top w:val="none" w:sz="0" w:space="0" w:color="auto"/>
            <w:left w:val="none" w:sz="0" w:space="0" w:color="auto"/>
            <w:bottom w:val="none" w:sz="0" w:space="0" w:color="auto"/>
            <w:right w:val="none" w:sz="0" w:space="0" w:color="auto"/>
          </w:divBdr>
        </w:div>
        <w:div w:id="641733381">
          <w:marLeft w:val="0"/>
          <w:marRight w:val="0"/>
          <w:marTop w:val="0"/>
          <w:marBottom w:val="0"/>
          <w:divBdr>
            <w:top w:val="none" w:sz="0" w:space="0" w:color="auto"/>
            <w:left w:val="none" w:sz="0" w:space="0" w:color="auto"/>
            <w:bottom w:val="none" w:sz="0" w:space="0" w:color="auto"/>
            <w:right w:val="none" w:sz="0" w:space="0" w:color="auto"/>
          </w:divBdr>
        </w:div>
        <w:div w:id="834490996">
          <w:marLeft w:val="0"/>
          <w:marRight w:val="0"/>
          <w:marTop w:val="0"/>
          <w:marBottom w:val="0"/>
          <w:divBdr>
            <w:top w:val="none" w:sz="0" w:space="0" w:color="auto"/>
            <w:left w:val="none" w:sz="0" w:space="0" w:color="auto"/>
            <w:bottom w:val="none" w:sz="0" w:space="0" w:color="auto"/>
            <w:right w:val="none" w:sz="0" w:space="0" w:color="auto"/>
          </w:divBdr>
        </w:div>
        <w:div w:id="1229340866">
          <w:marLeft w:val="0"/>
          <w:marRight w:val="0"/>
          <w:marTop w:val="0"/>
          <w:marBottom w:val="0"/>
          <w:divBdr>
            <w:top w:val="none" w:sz="0" w:space="0" w:color="auto"/>
            <w:left w:val="none" w:sz="0" w:space="0" w:color="auto"/>
            <w:bottom w:val="none" w:sz="0" w:space="0" w:color="auto"/>
            <w:right w:val="none" w:sz="0" w:space="0" w:color="auto"/>
          </w:divBdr>
        </w:div>
        <w:div w:id="1641380378">
          <w:marLeft w:val="0"/>
          <w:marRight w:val="0"/>
          <w:marTop w:val="0"/>
          <w:marBottom w:val="0"/>
          <w:divBdr>
            <w:top w:val="none" w:sz="0" w:space="0" w:color="auto"/>
            <w:left w:val="none" w:sz="0" w:space="0" w:color="auto"/>
            <w:bottom w:val="none" w:sz="0" w:space="0" w:color="auto"/>
            <w:right w:val="none" w:sz="0" w:space="0" w:color="auto"/>
          </w:divBdr>
        </w:div>
        <w:div w:id="1485774863">
          <w:marLeft w:val="0"/>
          <w:marRight w:val="0"/>
          <w:marTop w:val="0"/>
          <w:marBottom w:val="0"/>
          <w:divBdr>
            <w:top w:val="none" w:sz="0" w:space="0" w:color="auto"/>
            <w:left w:val="none" w:sz="0" w:space="0" w:color="auto"/>
            <w:bottom w:val="none" w:sz="0" w:space="0" w:color="auto"/>
            <w:right w:val="none" w:sz="0" w:space="0" w:color="auto"/>
          </w:divBdr>
        </w:div>
        <w:div w:id="1795438291">
          <w:marLeft w:val="0"/>
          <w:marRight w:val="0"/>
          <w:marTop w:val="0"/>
          <w:marBottom w:val="0"/>
          <w:divBdr>
            <w:top w:val="none" w:sz="0" w:space="0" w:color="auto"/>
            <w:left w:val="none" w:sz="0" w:space="0" w:color="auto"/>
            <w:bottom w:val="none" w:sz="0" w:space="0" w:color="auto"/>
            <w:right w:val="none" w:sz="0" w:space="0" w:color="auto"/>
          </w:divBdr>
        </w:div>
        <w:div w:id="1145927472">
          <w:marLeft w:val="0"/>
          <w:marRight w:val="0"/>
          <w:marTop w:val="0"/>
          <w:marBottom w:val="0"/>
          <w:divBdr>
            <w:top w:val="none" w:sz="0" w:space="0" w:color="auto"/>
            <w:left w:val="none" w:sz="0" w:space="0" w:color="auto"/>
            <w:bottom w:val="none" w:sz="0" w:space="0" w:color="auto"/>
            <w:right w:val="none" w:sz="0" w:space="0" w:color="auto"/>
          </w:divBdr>
        </w:div>
        <w:div w:id="463156609">
          <w:marLeft w:val="0"/>
          <w:marRight w:val="0"/>
          <w:marTop w:val="0"/>
          <w:marBottom w:val="0"/>
          <w:divBdr>
            <w:top w:val="none" w:sz="0" w:space="0" w:color="auto"/>
            <w:left w:val="none" w:sz="0" w:space="0" w:color="auto"/>
            <w:bottom w:val="none" w:sz="0" w:space="0" w:color="auto"/>
            <w:right w:val="none" w:sz="0" w:space="0" w:color="auto"/>
          </w:divBdr>
        </w:div>
        <w:div w:id="798688823">
          <w:marLeft w:val="0"/>
          <w:marRight w:val="0"/>
          <w:marTop w:val="0"/>
          <w:marBottom w:val="0"/>
          <w:divBdr>
            <w:top w:val="none" w:sz="0" w:space="0" w:color="auto"/>
            <w:left w:val="none" w:sz="0" w:space="0" w:color="auto"/>
            <w:bottom w:val="none" w:sz="0" w:space="0" w:color="auto"/>
            <w:right w:val="none" w:sz="0" w:space="0" w:color="auto"/>
          </w:divBdr>
        </w:div>
        <w:div w:id="2009944642">
          <w:marLeft w:val="0"/>
          <w:marRight w:val="0"/>
          <w:marTop w:val="0"/>
          <w:marBottom w:val="0"/>
          <w:divBdr>
            <w:top w:val="none" w:sz="0" w:space="0" w:color="auto"/>
            <w:left w:val="none" w:sz="0" w:space="0" w:color="auto"/>
            <w:bottom w:val="none" w:sz="0" w:space="0" w:color="auto"/>
            <w:right w:val="none" w:sz="0" w:space="0" w:color="auto"/>
          </w:divBdr>
        </w:div>
        <w:div w:id="1287077361">
          <w:marLeft w:val="0"/>
          <w:marRight w:val="0"/>
          <w:marTop w:val="0"/>
          <w:marBottom w:val="0"/>
          <w:divBdr>
            <w:top w:val="none" w:sz="0" w:space="0" w:color="auto"/>
            <w:left w:val="none" w:sz="0" w:space="0" w:color="auto"/>
            <w:bottom w:val="none" w:sz="0" w:space="0" w:color="auto"/>
            <w:right w:val="none" w:sz="0" w:space="0" w:color="auto"/>
          </w:divBdr>
        </w:div>
        <w:div w:id="1370449912">
          <w:marLeft w:val="0"/>
          <w:marRight w:val="0"/>
          <w:marTop w:val="0"/>
          <w:marBottom w:val="0"/>
          <w:divBdr>
            <w:top w:val="none" w:sz="0" w:space="0" w:color="auto"/>
            <w:left w:val="none" w:sz="0" w:space="0" w:color="auto"/>
            <w:bottom w:val="none" w:sz="0" w:space="0" w:color="auto"/>
            <w:right w:val="none" w:sz="0" w:space="0" w:color="auto"/>
          </w:divBdr>
        </w:div>
        <w:div w:id="1173645386">
          <w:marLeft w:val="0"/>
          <w:marRight w:val="0"/>
          <w:marTop w:val="0"/>
          <w:marBottom w:val="0"/>
          <w:divBdr>
            <w:top w:val="none" w:sz="0" w:space="0" w:color="auto"/>
            <w:left w:val="none" w:sz="0" w:space="0" w:color="auto"/>
            <w:bottom w:val="none" w:sz="0" w:space="0" w:color="auto"/>
            <w:right w:val="none" w:sz="0" w:space="0" w:color="auto"/>
          </w:divBdr>
        </w:div>
        <w:div w:id="168181075">
          <w:marLeft w:val="0"/>
          <w:marRight w:val="0"/>
          <w:marTop w:val="0"/>
          <w:marBottom w:val="0"/>
          <w:divBdr>
            <w:top w:val="none" w:sz="0" w:space="0" w:color="auto"/>
            <w:left w:val="none" w:sz="0" w:space="0" w:color="auto"/>
            <w:bottom w:val="none" w:sz="0" w:space="0" w:color="auto"/>
            <w:right w:val="none" w:sz="0" w:space="0" w:color="auto"/>
          </w:divBdr>
        </w:div>
        <w:div w:id="756246084">
          <w:marLeft w:val="0"/>
          <w:marRight w:val="0"/>
          <w:marTop w:val="0"/>
          <w:marBottom w:val="0"/>
          <w:divBdr>
            <w:top w:val="none" w:sz="0" w:space="0" w:color="auto"/>
            <w:left w:val="none" w:sz="0" w:space="0" w:color="auto"/>
            <w:bottom w:val="none" w:sz="0" w:space="0" w:color="auto"/>
            <w:right w:val="none" w:sz="0" w:space="0" w:color="auto"/>
          </w:divBdr>
        </w:div>
        <w:div w:id="1451363147">
          <w:marLeft w:val="0"/>
          <w:marRight w:val="0"/>
          <w:marTop w:val="0"/>
          <w:marBottom w:val="0"/>
          <w:divBdr>
            <w:top w:val="none" w:sz="0" w:space="0" w:color="auto"/>
            <w:left w:val="none" w:sz="0" w:space="0" w:color="auto"/>
            <w:bottom w:val="none" w:sz="0" w:space="0" w:color="auto"/>
            <w:right w:val="none" w:sz="0" w:space="0" w:color="auto"/>
          </w:divBdr>
        </w:div>
        <w:div w:id="1264920356">
          <w:marLeft w:val="0"/>
          <w:marRight w:val="0"/>
          <w:marTop w:val="0"/>
          <w:marBottom w:val="0"/>
          <w:divBdr>
            <w:top w:val="none" w:sz="0" w:space="0" w:color="auto"/>
            <w:left w:val="none" w:sz="0" w:space="0" w:color="auto"/>
            <w:bottom w:val="none" w:sz="0" w:space="0" w:color="auto"/>
            <w:right w:val="none" w:sz="0" w:space="0" w:color="auto"/>
          </w:divBdr>
        </w:div>
        <w:div w:id="603267162">
          <w:marLeft w:val="0"/>
          <w:marRight w:val="0"/>
          <w:marTop w:val="0"/>
          <w:marBottom w:val="0"/>
          <w:divBdr>
            <w:top w:val="none" w:sz="0" w:space="0" w:color="auto"/>
            <w:left w:val="none" w:sz="0" w:space="0" w:color="auto"/>
            <w:bottom w:val="none" w:sz="0" w:space="0" w:color="auto"/>
            <w:right w:val="none" w:sz="0" w:space="0" w:color="auto"/>
          </w:divBdr>
        </w:div>
        <w:div w:id="1091045150">
          <w:marLeft w:val="0"/>
          <w:marRight w:val="0"/>
          <w:marTop w:val="0"/>
          <w:marBottom w:val="0"/>
          <w:divBdr>
            <w:top w:val="none" w:sz="0" w:space="0" w:color="auto"/>
            <w:left w:val="none" w:sz="0" w:space="0" w:color="auto"/>
            <w:bottom w:val="none" w:sz="0" w:space="0" w:color="auto"/>
            <w:right w:val="none" w:sz="0" w:space="0" w:color="auto"/>
          </w:divBdr>
        </w:div>
        <w:div w:id="76173363">
          <w:marLeft w:val="0"/>
          <w:marRight w:val="0"/>
          <w:marTop w:val="0"/>
          <w:marBottom w:val="0"/>
          <w:divBdr>
            <w:top w:val="none" w:sz="0" w:space="0" w:color="auto"/>
            <w:left w:val="none" w:sz="0" w:space="0" w:color="auto"/>
            <w:bottom w:val="none" w:sz="0" w:space="0" w:color="auto"/>
            <w:right w:val="none" w:sz="0" w:space="0" w:color="auto"/>
          </w:divBdr>
        </w:div>
        <w:div w:id="1715037833">
          <w:marLeft w:val="0"/>
          <w:marRight w:val="0"/>
          <w:marTop w:val="0"/>
          <w:marBottom w:val="0"/>
          <w:divBdr>
            <w:top w:val="none" w:sz="0" w:space="0" w:color="auto"/>
            <w:left w:val="none" w:sz="0" w:space="0" w:color="auto"/>
            <w:bottom w:val="none" w:sz="0" w:space="0" w:color="auto"/>
            <w:right w:val="none" w:sz="0" w:space="0" w:color="auto"/>
          </w:divBdr>
        </w:div>
        <w:div w:id="1291085006">
          <w:marLeft w:val="0"/>
          <w:marRight w:val="0"/>
          <w:marTop w:val="0"/>
          <w:marBottom w:val="0"/>
          <w:divBdr>
            <w:top w:val="none" w:sz="0" w:space="0" w:color="auto"/>
            <w:left w:val="none" w:sz="0" w:space="0" w:color="auto"/>
            <w:bottom w:val="none" w:sz="0" w:space="0" w:color="auto"/>
            <w:right w:val="none" w:sz="0" w:space="0" w:color="auto"/>
          </w:divBdr>
        </w:div>
        <w:div w:id="1586455679">
          <w:marLeft w:val="0"/>
          <w:marRight w:val="0"/>
          <w:marTop w:val="0"/>
          <w:marBottom w:val="0"/>
          <w:divBdr>
            <w:top w:val="none" w:sz="0" w:space="0" w:color="auto"/>
            <w:left w:val="none" w:sz="0" w:space="0" w:color="auto"/>
            <w:bottom w:val="none" w:sz="0" w:space="0" w:color="auto"/>
            <w:right w:val="none" w:sz="0" w:space="0" w:color="auto"/>
          </w:divBdr>
        </w:div>
        <w:div w:id="2101221821">
          <w:marLeft w:val="0"/>
          <w:marRight w:val="0"/>
          <w:marTop w:val="0"/>
          <w:marBottom w:val="0"/>
          <w:divBdr>
            <w:top w:val="none" w:sz="0" w:space="0" w:color="auto"/>
            <w:left w:val="none" w:sz="0" w:space="0" w:color="auto"/>
            <w:bottom w:val="none" w:sz="0" w:space="0" w:color="auto"/>
            <w:right w:val="none" w:sz="0" w:space="0" w:color="auto"/>
          </w:divBdr>
        </w:div>
        <w:div w:id="166751424">
          <w:marLeft w:val="0"/>
          <w:marRight w:val="0"/>
          <w:marTop w:val="0"/>
          <w:marBottom w:val="0"/>
          <w:divBdr>
            <w:top w:val="none" w:sz="0" w:space="0" w:color="auto"/>
            <w:left w:val="none" w:sz="0" w:space="0" w:color="auto"/>
            <w:bottom w:val="none" w:sz="0" w:space="0" w:color="auto"/>
            <w:right w:val="none" w:sz="0" w:space="0" w:color="auto"/>
          </w:divBdr>
        </w:div>
        <w:div w:id="839470428">
          <w:marLeft w:val="0"/>
          <w:marRight w:val="0"/>
          <w:marTop w:val="0"/>
          <w:marBottom w:val="0"/>
          <w:divBdr>
            <w:top w:val="none" w:sz="0" w:space="0" w:color="auto"/>
            <w:left w:val="none" w:sz="0" w:space="0" w:color="auto"/>
            <w:bottom w:val="none" w:sz="0" w:space="0" w:color="auto"/>
            <w:right w:val="none" w:sz="0" w:space="0" w:color="auto"/>
          </w:divBdr>
        </w:div>
        <w:div w:id="1398474486">
          <w:marLeft w:val="0"/>
          <w:marRight w:val="0"/>
          <w:marTop w:val="0"/>
          <w:marBottom w:val="0"/>
          <w:divBdr>
            <w:top w:val="none" w:sz="0" w:space="0" w:color="auto"/>
            <w:left w:val="none" w:sz="0" w:space="0" w:color="auto"/>
            <w:bottom w:val="none" w:sz="0" w:space="0" w:color="auto"/>
            <w:right w:val="none" w:sz="0" w:space="0" w:color="auto"/>
          </w:divBdr>
        </w:div>
        <w:div w:id="189415083">
          <w:marLeft w:val="0"/>
          <w:marRight w:val="0"/>
          <w:marTop w:val="0"/>
          <w:marBottom w:val="0"/>
          <w:divBdr>
            <w:top w:val="none" w:sz="0" w:space="0" w:color="auto"/>
            <w:left w:val="none" w:sz="0" w:space="0" w:color="auto"/>
            <w:bottom w:val="none" w:sz="0" w:space="0" w:color="auto"/>
            <w:right w:val="none" w:sz="0" w:space="0" w:color="auto"/>
          </w:divBdr>
        </w:div>
        <w:div w:id="872890255">
          <w:marLeft w:val="0"/>
          <w:marRight w:val="0"/>
          <w:marTop w:val="0"/>
          <w:marBottom w:val="0"/>
          <w:divBdr>
            <w:top w:val="none" w:sz="0" w:space="0" w:color="auto"/>
            <w:left w:val="none" w:sz="0" w:space="0" w:color="auto"/>
            <w:bottom w:val="none" w:sz="0" w:space="0" w:color="auto"/>
            <w:right w:val="none" w:sz="0" w:space="0" w:color="auto"/>
          </w:divBdr>
        </w:div>
        <w:div w:id="1570068640">
          <w:marLeft w:val="0"/>
          <w:marRight w:val="0"/>
          <w:marTop w:val="0"/>
          <w:marBottom w:val="0"/>
          <w:divBdr>
            <w:top w:val="none" w:sz="0" w:space="0" w:color="auto"/>
            <w:left w:val="none" w:sz="0" w:space="0" w:color="auto"/>
            <w:bottom w:val="none" w:sz="0" w:space="0" w:color="auto"/>
            <w:right w:val="none" w:sz="0" w:space="0" w:color="auto"/>
          </w:divBdr>
        </w:div>
        <w:div w:id="173962407">
          <w:marLeft w:val="0"/>
          <w:marRight w:val="0"/>
          <w:marTop w:val="0"/>
          <w:marBottom w:val="0"/>
          <w:divBdr>
            <w:top w:val="none" w:sz="0" w:space="0" w:color="auto"/>
            <w:left w:val="none" w:sz="0" w:space="0" w:color="auto"/>
            <w:bottom w:val="none" w:sz="0" w:space="0" w:color="auto"/>
            <w:right w:val="none" w:sz="0" w:space="0" w:color="auto"/>
          </w:divBdr>
        </w:div>
        <w:div w:id="1152527126">
          <w:marLeft w:val="0"/>
          <w:marRight w:val="0"/>
          <w:marTop w:val="0"/>
          <w:marBottom w:val="0"/>
          <w:divBdr>
            <w:top w:val="none" w:sz="0" w:space="0" w:color="auto"/>
            <w:left w:val="none" w:sz="0" w:space="0" w:color="auto"/>
            <w:bottom w:val="none" w:sz="0" w:space="0" w:color="auto"/>
            <w:right w:val="none" w:sz="0" w:space="0" w:color="auto"/>
          </w:divBdr>
        </w:div>
        <w:div w:id="306010440">
          <w:marLeft w:val="0"/>
          <w:marRight w:val="0"/>
          <w:marTop w:val="0"/>
          <w:marBottom w:val="0"/>
          <w:divBdr>
            <w:top w:val="none" w:sz="0" w:space="0" w:color="auto"/>
            <w:left w:val="none" w:sz="0" w:space="0" w:color="auto"/>
            <w:bottom w:val="none" w:sz="0" w:space="0" w:color="auto"/>
            <w:right w:val="none" w:sz="0" w:space="0" w:color="auto"/>
          </w:divBdr>
        </w:div>
        <w:div w:id="1270895302">
          <w:marLeft w:val="0"/>
          <w:marRight w:val="0"/>
          <w:marTop w:val="0"/>
          <w:marBottom w:val="0"/>
          <w:divBdr>
            <w:top w:val="none" w:sz="0" w:space="0" w:color="auto"/>
            <w:left w:val="none" w:sz="0" w:space="0" w:color="auto"/>
            <w:bottom w:val="none" w:sz="0" w:space="0" w:color="auto"/>
            <w:right w:val="none" w:sz="0" w:space="0" w:color="auto"/>
          </w:divBdr>
        </w:div>
        <w:div w:id="123739479">
          <w:marLeft w:val="0"/>
          <w:marRight w:val="0"/>
          <w:marTop w:val="0"/>
          <w:marBottom w:val="0"/>
          <w:divBdr>
            <w:top w:val="none" w:sz="0" w:space="0" w:color="auto"/>
            <w:left w:val="none" w:sz="0" w:space="0" w:color="auto"/>
            <w:bottom w:val="none" w:sz="0" w:space="0" w:color="auto"/>
            <w:right w:val="none" w:sz="0" w:space="0" w:color="auto"/>
          </w:divBdr>
        </w:div>
        <w:div w:id="471144180">
          <w:marLeft w:val="0"/>
          <w:marRight w:val="0"/>
          <w:marTop w:val="0"/>
          <w:marBottom w:val="0"/>
          <w:divBdr>
            <w:top w:val="none" w:sz="0" w:space="0" w:color="auto"/>
            <w:left w:val="none" w:sz="0" w:space="0" w:color="auto"/>
            <w:bottom w:val="none" w:sz="0" w:space="0" w:color="auto"/>
            <w:right w:val="none" w:sz="0" w:space="0" w:color="auto"/>
          </w:divBdr>
        </w:div>
        <w:div w:id="274021467">
          <w:marLeft w:val="0"/>
          <w:marRight w:val="0"/>
          <w:marTop w:val="0"/>
          <w:marBottom w:val="0"/>
          <w:divBdr>
            <w:top w:val="none" w:sz="0" w:space="0" w:color="auto"/>
            <w:left w:val="none" w:sz="0" w:space="0" w:color="auto"/>
            <w:bottom w:val="none" w:sz="0" w:space="0" w:color="auto"/>
            <w:right w:val="none" w:sz="0" w:space="0" w:color="auto"/>
          </w:divBdr>
        </w:div>
        <w:div w:id="157041424">
          <w:marLeft w:val="0"/>
          <w:marRight w:val="0"/>
          <w:marTop w:val="0"/>
          <w:marBottom w:val="0"/>
          <w:divBdr>
            <w:top w:val="none" w:sz="0" w:space="0" w:color="auto"/>
            <w:left w:val="none" w:sz="0" w:space="0" w:color="auto"/>
            <w:bottom w:val="none" w:sz="0" w:space="0" w:color="auto"/>
            <w:right w:val="none" w:sz="0" w:space="0" w:color="auto"/>
          </w:divBdr>
        </w:div>
        <w:div w:id="1298800712">
          <w:marLeft w:val="0"/>
          <w:marRight w:val="0"/>
          <w:marTop w:val="0"/>
          <w:marBottom w:val="0"/>
          <w:divBdr>
            <w:top w:val="none" w:sz="0" w:space="0" w:color="auto"/>
            <w:left w:val="none" w:sz="0" w:space="0" w:color="auto"/>
            <w:bottom w:val="none" w:sz="0" w:space="0" w:color="auto"/>
            <w:right w:val="none" w:sz="0" w:space="0" w:color="auto"/>
          </w:divBdr>
        </w:div>
        <w:div w:id="1847549547">
          <w:marLeft w:val="0"/>
          <w:marRight w:val="0"/>
          <w:marTop w:val="0"/>
          <w:marBottom w:val="0"/>
          <w:divBdr>
            <w:top w:val="none" w:sz="0" w:space="0" w:color="auto"/>
            <w:left w:val="none" w:sz="0" w:space="0" w:color="auto"/>
            <w:bottom w:val="none" w:sz="0" w:space="0" w:color="auto"/>
            <w:right w:val="none" w:sz="0" w:space="0" w:color="auto"/>
          </w:divBdr>
        </w:div>
        <w:div w:id="1121681164">
          <w:marLeft w:val="0"/>
          <w:marRight w:val="0"/>
          <w:marTop w:val="0"/>
          <w:marBottom w:val="0"/>
          <w:divBdr>
            <w:top w:val="none" w:sz="0" w:space="0" w:color="auto"/>
            <w:left w:val="none" w:sz="0" w:space="0" w:color="auto"/>
            <w:bottom w:val="none" w:sz="0" w:space="0" w:color="auto"/>
            <w:right w:val="none" w:sz="0" w:space="0" w:color="auto"/>
          </w:divBdr>
        </w:div>
        <w:div w:id="714505344">
          <w:marLeft w:val="0"/>
          <w:marRight w:val="0"/>
          <w:marTop w:val="0"/>
          <w:marBottom w:val="0"/>
          <w:divBdr>
            <w:top w:val="none" w:sz="0" w:space="0" w:color="auto"/>
            <w:left w:val="none" w:sz="0" w:space="0" w:color="auto"/>
            <w:bottom w:val="none" w:sz="0" w:space="0" w:color="auto"/>
            <w:right w:val="none" w:sz="0" w:space="0" w:color="auto"/>
          </w:divBdr>
        </w:div>
        <w:div w:id="1870945893">
          <w:marLeft w:val="0"/>
          <w:marRight w:val="0"/>
          <w:marTop w:val="0"/>
          <w:marBottom w:val="0"/>
          <w:divBdr>
            <w:top w:val="none" w:sz="0" w:space="0" w:color="auto"/>
            <w:left w:val="none" w:sz="0" w:space="0" w:color="auto"/>
            <w:bottom w:val="none" w:sz="0" w:space="0" w:color="auto"/>
            <w:right w:val="none" w:sz="0" w:space="0" w:color="auto"/>
          </w:divBdr>
        </w:div>
        <w:div w:id="1660377507">
          <w:marLeft w:val="0"/>
          <w:marRight w:val="0"/>
          <w:marTop w:val="0"/>
          <w:marBottom w:val="0"/>
          <w:divBdr>
            <w:top w:val="none" w:sz="0" w:space="0" w:color="auto"/>
            <w:left w:val="none" w:sz="0" w:space="0" w:color="auto"/>
            <w:bottom w:val="none" w:sz="0" w:space="0" w:color="auto"/>
            <w:right w:val="none" w:sz="0" w:space="0" w:color="auto"/>
          </w:divBdr>
        </w:div>
        <w:div w:id="1634019580">
          <w:marLeft w:val="0"/>
          <w:marRight w:val="0"/>
          <w:marTop w:val="0"/>
          <w:marBottom w:val="0"/>
          <w:divBdr>
            <w:top w:val="none" w:sz="0" w:space="0" w:color="auto"/>
            <w:left w:val="none" w:sz="0" w:space="0" w:color="auto"/>
            <w:bottom w:val="none" w:sz="0" w:space="0" w:color="auto"/>
            <w:right w:val="none" w:sz="0" w:space="0" w:color="auto"/>
          </w:divBdr>
        </w:div>
        <w:div w:id="1338579558">
          <w:marLeft w:val="0"/>
          <w:marRight w:val="0"/>
          <w:marTop w:val="0"/>
          <w:marBottom w:val="0"/>
          <w:divBdr>
            <w:top w:val="none" w:sz="0" w:space="0" w:color="auto"/>
            <w:left w:val="none" w:sz="0" w:space="0" w:color="auto"/>
            <w:bottom w:val="none" w:sz="0" w:space="0" w:color="auto"/>
            <w:right w:val="none" w:sz="0" w:space="0" w:color="auto"/>
          </w:divBdr>
        </w:div>
        <w:div w:id="1049571203">
          <w:marLeft w:val="0"/>
          <w:marRight w:val="0"/>
          <w:marTop w:val="0"/>
          <w:marBottom w:val="0"/>
          <w:divBdr>
            <w:top w:val="none" w:sz="0" w:space="0" w:color="auto"/>
            <w:left w:val="none" w:sz="0" w:space="0" w:color="auto"/>
            <w:bottom w:val="none" w:sz="0" w:space="0" w:color="auto"/>
            <w:right w:val="none" w:sz="0" w:space="0" w:color="auto"/>
          </w:divBdr>
        </w:div>
        <w:div w:id="1464734670">
          <w:marLeft w:val="0"/>
          <w:marRight w:val="0"/>
          <w:marTop w:val="0"/>
          <w:marBottom w:val="0"/>
          <w:divBdr>
            <w:top w:val="none" w:sz="0" w:space="0" w:color="auto"/>
            <w:left w:val="none" w:sz="0" w:space="0" w:color="auto"/>
            <w:bottom w:val="none" w:sz="0" w:space="0" w:color="auto"/>
            <w:right w:val="none" w:sz="0" w:space="0" w:color="auto"/>
          </w:divBdr>
        </w:div>
        <w:div w:id="1410927321">
          <w:marLeft w:val="0"/>
          <w:marRight w:val="0"/>
          <w:marTop w:val="0"/>
          <w:marBottom w:val="0"/>
          <w:divBdr>
            <w:top w:val="none" w:sz="0" w:space="0" w:color="auto"/>
            <w:left w:val="none" w:sz="0" w:space="0" w:color="auto"/>
            <w:bottom w:val="none" w:sz="0" w:space="0" w:color="auto"/>
            <w:right w:val="none" w:sz="0" w:space="0" w:color="auto"/>
          </w:divBdr>
        </w:div>
        <w:div w:id="950674387">
          <w:marLeft w:val="0"/>
          <w:marRight w:val="0"/>
          <w:marTop w:val="0"/>
          <w:marBottom w:val="0"/>
          <w:divBdr>
            <w:top w:val="none" w:sz="0" w:space="0" w:color="auto"/>
            <w:left w:val="none" w:sz="0" w:space="0" w:color="auto"/>
            <w:bottom w:val="none" w:sz="0" w:space="0" w:color="auto"/>
            <w:right w:val="none" w:sz="0" w:space="0" w:color="auto"/>
          </w:divBdr>
        </w:div>
        <w:div w:id="1560436489">
          <w:marLeft w:val="0"/>
          <w:marRight w:val="0"/>
          <w:marTop w:val="0"/>
          <w:marBottom w:val="0"/>
          <w:divBdr>
            <w:top w:val="none" w:sz="0" w:space="0" w:color="auto"/>
            <w:left w:val="none" w:sz="0" w:space="0" w:color="auto"/>
            <w:bottom w:val="none" w:sz="0" w:space="0" w:color="auto"/>
            <w:right w:val="none" w:sz="0" w:space="0" w:color="auto"/>
          </w:divBdr>
        </w:div>
        <w:div w:id="1840998234">
          <w:marLeft w:val="0"/>
          <w:marRight w:val="0"/>
          <w:marTop w:val="0"/>
          <w:marBottom w:val="0"/>
          <w:divBdr>
            <w:top w:val="none" w:sz="0" w:space="0" w:color="auto"/>
            <w:left w:val="none" w:sz="0" w:space="0" w:color="auto"/>
            <w:bottom w:val="none" w:sz="0" w:space="0" w:color="auto"/>
            <w:right w:val="none" w:sz="0" w:space="0" w:color="auto"/>
          </w:divBdr>
        </w:div>
        <w:div w:id="297222698">
          <w:marLeft w:val="0"/>
          <w:marRight w:val="0"/>
          <w:marTop w:val="0"/>
          <w:marBottom w:val="0"/>
          <w:divBdr>
            <w:top w:val="none" w:sz="0" w:space="0" w:color="auto"/>
            <w:left w:val="none" w:sz="0" w:space="0" w:color="auto"/>
            <w:bottom w:val="none" w:sz="0" w:space="0" w:color="auto"/>
            <w:right w:val="none" w:sz="0" w:space="0" w:color="auto"/>
          </w:divBdr>
        </w:div>
        <w:div w:id="1606383741">
          <w:marLeft w:val="0"/>
          <w:marRight w:val="0"/>
          <w:marTop w:val="0"/>
          <w:marBottom w:val="0"/>
          <w:divBdr>
            <w:top w:val="none" w:sz="0" w:space="0" w:color="auto"/>
            <w:left w:val="none" w:sz="0" w:space="0" w:color="auto"/>
            <w:bottom w:val="none" w:sz="0" w:space="0" w:color="auto"/>
            <w:right w:val="none" w:sz="0" w:space="0" w:color="auto"/>
          </w:divBdr>
        </w:div>
        <w:div w:id="2013682155">
          <w:marLeft w:val="0"/>
          <w:marRight w:val="0"/>
          <w:marTop w:val="0"/>
          <w:marBottom w:val="0"/>
          <w:divBdr>
            <w:top w:val="none" w:sz="0" w:space="0" w:color="auto"/>
            <w:left w:val="none" w:sz="0" w:space="0" w:color="auto"/>
            <w:bottom w:val="none" w:sz="0" w:space="0" w:color="auto"/>
            <w:right w:val="none" w:sz="0" w:space="0" w:color="auto"/>
          </w:divBdr>
        </w:div>
        <w:div w:id="639656521">
          <w:marLeft w:val="0"/>
          <w:marRight w:val="0"/>
          <w:marTop w:val="0"/>
          <w:marBottom w:val="0"/>
          <w:divBdr>
            <w:top w:val="none" w:sz="0" w:space="0" w:color="auto"/>
            <w:left w:val="none" w:sz="0" w:space="0" w:color="auto"/>
            <w:bottom w:val="none" w:sz="0" w:space="0" w:color="auto"/>
            <w:right w:val="none" w:sz="0" w:space="0" w:color="auto"/>
          </w:divBdr>
        </w:div>
        <w:div w:id="689066891">
          <w:marLeft w:val="0"/>
          <w:marRight w:val="0"/>
          <w:marTop w:val="0"/>
          <w:marBottom w:val="0"/>
          <w:divBdr>
            <w:top w:val="none" w:sz="0" w:space="0" w:color="auto"/>
            <w:left w:val="none" w:sz="0" w:space="0" w:color="auto"/>
            <w:bottom w:val="none" w:sz="0" w:space="0" w:color="auto"/>
            <w:right w:val="none" w:sz="0" w:space="0" w:color="auto"/>
          </w:divBdr>
        </w:div>
        <w:div w:id="306512684">
          <w:marLeft w:val="0"/>
          <w:marRight w:val="0"/>
          <w:marTop w:val="0"/>
          <w:marBottom w:val="0"/>
          <w:divBdr>
            <w:top w:val="none" w:sz="0" w:space="0" w:color="auto"/>
            <w:left w:val="none" w:sz="0" w:space="0" w:color="auto"/>
            <w:bottom w:val="none" w:sz="0" w:space="0" w:color="auto"/>
            <w:right w:val="none" w:sz="0" w:space="0" w:color="auto"/>
          </w:divBdr>
        </w:div>
        <w:div w:id="766147552">
          <w:marLeft w:val="0"/>
          <w:marRight w:val="0"/>
          <w:marTop w:val="0"/>
          <w:marBottom w:val="0"/>
          <w:divBdr>
            <w:top w:val="none" w:sz="0" w:space="0" w:color="auto"/>
            <w:left w:val="none" w:sz="0" w:space="0" w:color="auto"/>
            <w:bottom w:val="none" w:sz="0" w:space="0" w:color="auto"/>
            <w:right w:val="none" w:sz="0" w:space="0" w:color="auto"/>
          </w:divBdr>
        </w:div>
        <w:div w:id="1941796083">
          <w:marLeft w:val="0"/>
          <w:marRight w:val="0"/>
          <w:marTop w:val="0"/>
          <w:marBottom w:val="0"/>
          <w:divBdr>
            <w:top w:val="none" w:sz="0" w:space="0" w:color="auto"/>
            <w:left w:val="none" w:sz="0" w:space="0" w:color="auto"/>
            <w:bottom w:val="none" w:sz="0" w:space="0" w:color="auto"/>
            <w:right w:val="none" w:sz="0" w:space="0" w:color="auto"/>
          </w:divBdr>
        </w:div>
        <w:div w:id="856431561">
          <w:marLeft w:val="0"/>
          <w:marRight w:val="0"/>
          <w:marTop w:val="0"/>
          <w:marBottom w:val="0"/>
          <w:divBdr>
            <w:top w:val="none" w:sz="0" w:space="0" w:color="auto"/>
            <w:left w:val="none" w:sz="0" w:space="0" w:color="auto"/>
            <w:bottom w:val="none" w:sz="0" w:space="0" w:color="auto"/>
            <w:right w:val="none" w:sz="0" w:space="0" w:color="auto"/>
          </w:divBdr>
        </w:div>
        <w:div w:id="20478785">
          <w:marLeft w:val="0"/>
          <w:marRight w:val="0"/>
          <w:marTop w:val="0"/>
          <w:marBottom w:val="0"/>
          <w:divBdr>
            <w:top w:val="none" w:sz="0" w:space="0" w:color="auto"/>
            <w:left w:val="none" w:sz="0" w:space="0" w:color="auto"/>
            <w:bottom w:val="none" w:sz="0" w:space="0" w:color="auto"/>
            <w:right w:val="none" w:sz="0" w:space="0" w:color="auto"/>
          </w:divBdr>
        </w:div>
        <w:div w:id="192964680">
          <w:marLeft w:val="0"/>
          <w:marRight w:val="0"/>
          <w:marTop w:val="0"/>
          <w:marBottom w:val="0"/>
          <w:divBdr>
            <w:top w:val="none" w:sz="0" w:space="0" w:color="auto"/>
            <w:left w:val="none" w:sz="0" w:space="0" w:color="auto"/>
            <w:bottom w:val="none" w:sz="0" w:space="0" w:color="auto"/>
            <w:right w:val="none" w:sz="0" w:space="0" w:color="auto"/>
          </w:divBdr>
        </w:div>
        <w:div w:id="1194659399">
          <w:marLeft w:val="0"/>
          <w:marRight w:val="0"/>
          <w:marTop w:val="0"/>
          <w:marBottom w:val="0"/>
          <w:divBdr>
            <w:top w:val="none" w:sz="0" w:space="0" w:color="auto"/>
            <w:left w:val="none" w:sz="0" w:space="0" w:color="auto"/>
            <w:bottom w:val="none" w:sz="0" w:space="0" w:color="auto"/>
            <w:right w:val="none" w:sz="0" w:space="0" w:color="auto"/>
          </w:divBdr>
        </w:div>
        <w:div w:id="1288122721">
          <w:marLeft w:val="0"/>
          <w:marRight w:val="0"/>
          <w:marTop w:val="0"/>
          <w:marBottom w:val="0"/>
          <w:divBdr>
            <w:top w:val="none" w:sz="0" w:space="0" w:color="auto"/>
            <w:left w:val="none" w:sz="0" w:space="0" w:color="auto"/>
            <w:bottom w:val="none" w:sz="0" w:space="0" w:color="auto"/>
            <w:right w:val="none" w:sz="0" w:space="0" w:color="auto"/>
          </w:divBdr>
        </w:div>
        <w:div w:id="1654140431">
          <w:marLeft w:val="0"/>
          <w:marRight w:val="0"/>
          <w:marTop w:val="0"/>
          <w:marBottom w:val="0"/>
          <w:divBdr>
            <w:top w:val="none" w:sz="0" w:space="0" w:color="auto"/>
            <w:left w:val="none" w:sz="0" w:space="0" w:color="auto"/>
            <w:bottom w:val="none" w:sz="0" w:space="0" w:color="auto"/>
            <w:right w:val="none" w:sz="0" w:space="0" w:color="auto"/>
          </w:divBdr>
        </w:div>
        <w:div w:id="239605031">
          <w:marLeft w:val="0"/>
          <w:marRight w:val="0"/>
          <w:marTop w:val="0"/>
          <w:marBottom w:val="0"/>
          <w:divBdr>
            <w:top w:val="none" w:sz="0" w:space="0" w:color="auto"/>
            <w:left w:val="none" w:sz="0" w:space="0" w:color="auto"/>
            <w:bottom w:val="none" w:sz="0" w:space="0" w:color="auto"/>
            <w:right w:val="none" w:sz="0" w:space="0" w:color="auto"/>
          </w:divBdr>
        </w:div>
        <w:div w:id="297958793">
          <w:marLeft w:val="0"/>
          <w:marRight w:val="0"/>
          <w:marTop w:val="0"/>
          <w:marBottom w:val="0"/>
          <w:divBdr>
            <w:top w:val="none" w:sz="0" w:space="0" w:color="auto"/>
            <w:left w:val="none" w:sz="0" w:space="0" w:color="auto"/>
            <w:bottom w:val="none" w:sz="0" w:space="0" w:color="auto"/>
            <w:right w:val="none" w:sz="0" w:space="0" w:color="auto"/>
          </w:divBdr>
        </w:div>
        <w:div w:id="384838842">
          <w:marLeft w:val="0"/>
          <w:marRight w:val="0"/>
          <w:marTop w:val="0"/>
          <w:marBottom w:val="0"/>
          <w:divBdr>
            <w:top w:val="none" w:sz="0" w:space="0" w:color="auto"/>
            <w:left w:val="none" w:sz="0" w:space="0" w:color="auto"/>
            <w:bottom w:val="none" w:sz="0" w:space="0" w:color="auto"/>
            <w:right w:val="none" w:sz="0" w:space="0" w:color="auto"/>
          </w:divBdr>
        </w:div>
        <w:div w:id="1844667419">
          <w:marLeft w:val="0"/>
          <w:marRight w:val="0"/>
          <w:marTop w:val="0"/>
          <w:marBottom w:val="0"/>
          <w:divBdr>
            <w:top w:val="none" w:sz="0" w:space="0" w:color="auto"/>
            <w:left w:val="none" w:sz="0" w:space="0" w:color="auto"/>
            <w:bottom w:val="none" w:sz="0" w:space="0" w:color="auto"/>
            <w:right w:val="none" w:sz="0" w:space="0" w:color="auto"/>
          </w:divBdr>
        </w:div>
        <w:div w:id="112023436">
          <w:marLeft w:val="0"/>
          <w:marRight w:val="0"/>
          <w:marTop w:val="0"/>
          <w:marBottom w:val="0"/>
          <w:divBdr>
            <w:top w:val="none" w:sz="0" w:space="0" w:color="auto"/>
            <w:left w:val="none" w:sz="0" w:space="0" w:color="auto"/>
            <w:bottom w:val="none" w:sz="0" w:space="0" w:color="auto"/>
            <w:right w:val="none" w:sz="0" w:space="0" w:color="auto"/>
          </w:divBdr>
        </w:div>
        <w:div w:id="635989365">
          <w:marLeft w:val="0"/>
          <w:marRight w:val="0"/>
          <w:marTop w:val="0"/>
          <w:marBottom w:val="0"/>
          <w:divBdr>
            <w:top w:val="none" w:sz="0" w:space="0" w:color="auto"/>
            <w:left w:val="none" w:sz="0" w:space="0" w:color="auto"/>
            <w:bottom w:val="none" w:sz="0" w:space="0" w:color="auto"/>
            <w:right w:val="none" w:sz="0" w:space="0" w:color="auto"/>
          </w:divBdr>
        </w:div>
        <w:div w:id="971712376">
          <w:marLeft w:val="0"/>
          <w:marRight w:val="0"/>
          <w:marTop w:val="0"/>
          <w:marBottom w:val="0"/>
          <w:divBdr>
            <w:top w:val="none" w:sz="0" w:space="0" w:color="auto"/>
            <w:left w:val="none" w:sz="0" w:space="0" w:color="auto"/>
            <w:bottom w:val="none" w:sz="0" w:space="0" w:color="auto"/>
            <w:right w:val="none" w:sz="0" w:space="0" w:color="auto"/>
          </w:divBdr>
        </w:div>
      </w:divsChild>
    </w:div>
    <w:div w:id="811797794">
      <w:bodyDiv w:val="1"/>
      <w:marLeft w:val="0"/>
      <w:marRight w:val="0"/>
      <w:marTop w:val="0"/>
      <w:marBottom w:val="0"/>
      <w:divBdr>
        <w:top w:val="none" w:sz="0" w:space="0" w:color="auto"/>
        <w:left w:val="none" w:sz="0" w:space="0" w:color="auto"/>
        <w:bottom w:val="none" w:sz="0" w:space="0" w:color="auto"/>
        <w:right w:val="none" w:sz="0" w:space="0" w:color="auto"/>
      </w:divBdr>
      <w:divsChild>
        <w:div w:id="1084495644">
          <w:marLeft w:val="0"/>
          <w:marRight w:val="0"/>
          <w:marTop w:val="0"/>
          <w:marBottom w:val="0"/>
          <w:divBdr>
            <w:top w:val="none" w:sz="0" w:space="0" w:color="auto"/>
            <w:left w:val="none" w:sz="0" w:space="0" w:color="auto"/>
            <w:bottom w:val="none" w:sz="0" w:space="0" w:color="auto"/>
            <w:right w:val="none" w:sz="0" w:space="0" w:color="auto"/>
          </w:divBdr>
        </w:div>
        <w:div w:id="579172029">
          <w:marLeft w:val="0"/>
          <w:marRight w:val="0"/>
          <w:marTop w:val="0"/>
          <w:marBottom w:val="0"/>
          <w:divBdr>
            <w:top w:val="none" w:sz="0" w:space="0" w:color="auto"/>
            <w:left w:val="none" w:sz="0" w:space="0" w:color="auto"/>
            <w:bottom w:val="none" w:sz="0" w:space="0" w:color="auto"/>
            <w:right w:val="none" w:sz="0" w:space="0" w:color="auto"/>
          </w:divBdr>
        </w:div>
        <w:div w:id="1234436732">
          <w:marLeft w:val="0"/>
          <w:marRight w:val="0"/>
          <w:marTop w:val="0"/>
          <w:marBottom w:val="0"/>
          <w:divBdr>
            <w:top w:val="none" w:sz="0" w:space="0" w:color="auto"/>
            <w:left w:val="none" w:sz="0" w:space="0" w:color="auto"/>
            <w:bottom w:val="none" w:sz="0" w:space="0" w:color="auto"/>
            <w:right w:val="none" w:sz="0" w:space="0" w:color="auto"/>
          </w:divBdr>
        </w:div>
        <w:div w:id="1546406640">
          <w:marLeft w:val="0"/>
          <w:marRight w:val="0"/>
          <w:marTop w:val="0"/>
          <w:marBottom w:val="0"/>
          <w:divBdr>
            <w:top w:val="none" w:sz="0" w:space="0" w:color="auto"/>
            <w:left w:val="none" w:sz="0" w:space="0" w:color="auto"/>
            <w:bottom w:val="none" w:sz="0" w:space="0" w:color="auto"/>
            <w:right w:val="none" w:sz="0" w:space="0" w:color="auto"/>
          </w:divBdr>
        </w:div>
        <w:div w:id="1908881356">
          <w:marLeft w:val="0"/>
          <w:marRight w:val="0"/>
          <w:marTop w:val="0"/>
          <w:marBottom w:val="0"/>
          <w:divBdr>
            <w:top w:val="none" w:sz="0" w:space="0" w:color="auto"/>
            <w:left w:val="none" w:sz="0" w:space="0" w:color="auto"/>
            <w:bottom w:val="none" w:sz="0" w:space="0" w:color="auto"/>
            <w:right w:val="none" w:sz="0" w:space="0" w:color="auto"/>
          </w:divBdr>
        </w:div>
        <w:div w:id="496847838">
          <w:marLeft w:val="0"/>
          <w:marRight w:val="0"/>
          <w:marTop w:val="0"/>
          <w:marBottom w:val="0"/>
          <w:divBdr>
            <w:top w:val="none" w:sz="0" w:space="0" w:color="auto"/>
            <w:left w:val="none" w:sz="0" w:space="0" w:color="auto"/>
            <w:bottom w:val="none" w:sz="0" w:space="0" w:color="auto"/>
            <w:right w:val="none" w:sz="0" w:space="0" w:color="auto"/>
          </w:divBdr>
        </w:div>
        <w:div w:id="724378498">
          <w:marLeft w:val="0"/>
          <w:marRight w:val="0"/>
          <w:marTop w:val="0"/>
          <w:marBottom w:val="0"/>
          <w:divBdr>
            <w:top w:val="none" w:sz="0" w:space="0" w:color="auto"/>
            <w:left w:val="none" w:sz="0" w:space="0" w:color="auto"/>
            <w:bottom w:val="none" w:sz="0" w:space="0" w:color="auto"/>
            <w:right w:val="none" w:sz="0" w:space="0" w:color="auto"/>
          </w:divBdr>
        </w:div>
        <w:div w:id="1035421616">
          <w:marLeft w:val="0"/>
          <w:marRight w:val="0"/>
          <w:marTop w:val="0"/>
          <w:marBottom w:val="0"/>
          <w:divBdr>
            <w:top w:val="none" w:sz="0" w:space="0" w:color="auto"/>
            <w:left w:val="none" w:sz="0" w:space="0" w:color="auto"/>
            <w:bottom w:val="none" w:sz="0" w:space="0" w:color="auto"/>
            <w:right w:val="none" w:sz="0" w:space="0" w:color="auto"/>
          </w:divBdr>
        </w:div>
        <w:div w:id="1454982025">
          <w:marLeft w:val="0"/>
          <w:marRight w:val="0"/>
          <w:marTop w:val="0"/>
          <w:marBottom w:val="0"/>
          <w:divBdr>
            <w:top w:val="none" w:sz="0" w:space="0" w:color="auto"/>
            <w:left w:val="none" w:sz="0" w:space="0" w:color="auto"/>
            <w:bottom w:val="none" w:sz="0" w:space="0" w:color="auto"/>
            <w:right w:val="none" w:sz="0" w:space="0" w:color="auto"/>
          </w:divBdr>
        </w:div>
        <w:div w:id="206450696">
          <w:marLeft w:val="0"/>
          <w:marRight w:val="0"/>
          <w:marTop w:val="0"/>
          <w:marBottom w:val="0"/>
          <w:divBdr>
            <w:top w:val="none" w:sz="0" w:space="0" w:color="auto"/>
            <w:left w:val="none" w:sz="0" w:space="0" w:color="auto"/>
            <w:bottom w:val="none" w:sz="0" w:space="0" w:color="auto"/>
            <w:right w:val="none" w:sz="0" w:space="0" w:color="auto"/>
          </w:divBdr>
        </w:div>
        <w:div w:id="919829355">
          <w:marLeft w:val="0"/>
          <w:marRight w:val="0"/>
          <w:marTop w:val="0"/>
          <w:marBottom w:val="0"/>
          <w:divBdr>
            <w:top w:val="none" w:sz="0" w:space="0" w:color="auto"/>
            <w:left w:val="none" w:sz="0" w:space="0" w:color="auto"/>
            <w:bottom w:val="none" w:sz="0" w:space="0" w:color="auto"/>
            <w:right w:val="none" w:sz="0" w:space="0" w:color="auto"/>
          </w:divBdr>
        </w:div>
        <w:div w:id="1663659979">
          <w:marLeft w:val="0"/>
          <w:marRight w:val="0"/>
          <w:marTop w:val="0"/>
          <w:marBottom w:val="0"/>
          <w:divBdr>
            <w:top w:val="none" w:sz="0" w:space="0" w:color="auto"/>
            <w:left w:val="none" w:sz="0" w:space="0" w:color="auto"/>
            <w:bottom w:val="none" w:sz="0" w:space="0" w:color="auto"/>
            <w:right w:val="none" w:sz="0" w:space="0" w:color="auto"/>
          </w:divBdr>
        </w:div>
        <w:div w:id="1888102001">
          <w:marLeft w:val="0"/>
          <w:marRight w:val="0"/>
          <w:marTop w:val="0"/>
          <w:marBottom w:val="0"/>
          <w:divBdr>
            <w:top w:val="none" w:sz="0" w:space="0" w:color="auto"/>
            <w:left w:val="none" w:sz="0" w:space="0" w:color="auto"/>
            <w:bottom w:val="none" w:sz="0" w:space="0" w:color="auto"/>
            <w:right w:val="none" w:sz="0" w:space="0" w:color="auto"/>
          </w:divBdr>
        </w:div>
        <w:div w:id="1129007336">
          <w:marLeft w:val="0"/>
          <w:marRight w:val="0"/>
          <w:marTop w:val="0"/>
          <w:marBottom w:val="0"/>
          <w:divBdr>
            <w:top w:val="none" w:sz="0" w:space="0" w:color="auto"/>
            <w:left w:val="none" w:sz="0" w:space="0" w:color="auto"/>
            <w:bottom w:val="none" w:sz="0" w:space="0" w:color="auto"/>
            <w:right w:val="none" w:sz="0" w:space="0" w:color="auto"/>
          </w:divBdr>
        </w:div>
        <w:div w:id="18556442">
          <w:marLeft w:val="0"/>
          <w:marRight w:val="0"/>
          <w:marTop w:val="0"/>
          <w:marBottom w:val="0"/>
          <w:divBdr>
            <w:top w:val="none" w:sz="0" w:space="0" w:color="auto"/>
            <w:left w:val="none" w:sz="0" w:space="0" w:color="auto"/>
            <w:bottom w:val="none" w:sz="0" w:space="0" w:color="auto"/>
            <w:right w:val="none" w:sz="0" w:space="0" w:color="auto"/>
          </w:divBdr>
        </w:div>
        <w:div w:id="1354764270">
          <w:marLeft w:val="0"/>
          <w:marRight w:val="0"/>
          <w:marTop w:val="0"/>
          <w:marBottom w:val="0"/>
          <w:divBdr>
            <w:top w:val="none" w:sz="0" w:space="0" w:color="auto"/>
            <w:left w:val="none" w:sz="0" w:space="0" w:color="auto"/>
            <w:bottom w:val="none" w:sz="0" w:space="0" w:color="auto"/>
            <w:right w:val="none" w:sz="0" w:space="0" w:color="auto"/>
          </w:divBdr>
        </w:div>
        <w:div w:id="856696841">
          <w:marLeft w:val="0"/>
          <w:marRight w:val="0"/>
          <w:marTop w:val="0"/>
          <w:marBottom w:val="0"/>
          <w:divBdr>
            <w:top w:val="none" w:sz="0" w:space="0" w:color="auto"/>
            <w:left w:val="none" w:sz="0" w:space="0" w:color="auto"/>
            <w:bottom w:val="none" w:sz="0" w:space="0" w:color="auto"/>
            <w:right w:val="none" w:sz="0" w:space="0" w:color="auto"/>
          </w:divBdr>
        </w:div>
        <w:div w:id="1959488062">
          <w:marLeft w:val="0"/>
          <w:marRight w:val="0"/>
          <w:marTop w:val="0"/>
          <w:marBottom w:val="0"/>
          <w:divBdr>
            <w:top w:val="none" w:sz="0" w:space="0" w:color="auto"/>
            <w:left w:val="none" w:sz="0" w:space="0" w:color="auto"/>
            <w:bottom w:val="none" w:sz="0" w:space="0" w:color="auto"/>
            <w:right w:val="none" w:sz="0" w:space="0" w:color="auto"/>
          </w:divBdr>
        </w:div>
        <w:div w:id="1979871203">
          <w:marLeft w:val="0"/>
          <w:marRight w:val="0"/>
          <w:marTop w:val="0"/>
          <w:marBottom w:val="0"/>
          <w:divBdr>
            <w:top w:val="none" w:sz="0" w:space="0" w:color="auto"/>
            <w:left w:val="none" w:sz="0" w:space="0" w:color="auto"/>
            <w:bottom w:val="none" w:sz="0" w:space="0" w:color="auto"/>
            <w:right w:val="none" w:sz="0" w:space="0" w:color="auto"/>
          </w:divBdr>
        </w:div>
        <w:div w:id="41251407">
          <w:marLeft w:val="0"/>
          <w:marRight w:val="0"/>
          <w:marTop w:val="0"/>
          <w:marBottom w:val="0"/>
          <w:divBdr>
            <w:top w:val="none" w:sz="0" w:space="0" w:color="auto"/>
            <w:left w:val="none" w:sz="0" w:space="0" w:color="auto"/>
            <w:bottom w:val="none" w:sz="0" w:space="0" w:color="auto"/>
            <w:right w:val="none" w:sz="0" w:space="0" w:color="auto"/>
          </w:divBdr>
        </w:div>
        <w:div w:id="2113623395">
          <w:marLeft w:val="0"/>
          <w:marRight w:val="0"/>
          <w:marTop w:val="0"/>
          <w:marBottom w:val="0"/>
          <w:divBdr>
            <w:top w:val="none" w:sz="0" w:space="0" w:color="auto"/>
            <w:left w:val="none" w:sz="0" w:space="0" w:color="auto"/>
            <w:bottom w:val="none" w:sz="0" w:space="0" w:color="auto"/>
            <w:right w:val="none" w:sz="0" w:space="0" w:color="auto"/>
          </w:divBdr>
        </w:div>
        <w:div w:id="1752197315">
          <w:marLeft w:val="0"/>
          <w:marRight w:val="0"/>
          <w:marTop w:val="0"/>
          <w:marBottom w:val="0"/>
          <w:divBdr>
            <w:top w:val="none" w:sz="0" w:space="0" w:color="auto"/>
            <w:left w:val="none" w:sz="0" w:space="0" w:color="auto"/>
            <w:bottom w:val="none" w:sz="0" w:space="0" w:color="auto"/>
            <w:right w:val="none" w:sz="0" w:space="0" w:color="auto"/>
          </w:divBdr>
        </w:div>
        <w:div w:id="406273360">
          <w:marLeft w:val="0"/>
          <w:marRight w:val="0"/>
          <w:marTop w:val="0"/>
          <w:marBottom w:val="0"/>
          <w:divBdr>
            <w:top w:val="none" w:sz="0" w:space="0" w:color="auto"/>
            <w:left w:val="none" w:sz="0" w:space="0" w:color="auto"/>
            <w:bottom w:val="none" w:sz="0" w:space="0" w:color="auto"/>
            <w:right w:val="none" w:sz="0" w:space="0" w:color="auto"/>
          </w:divBdr>
        </w:div>
        <w:div w:id="952246672">
          <w:marLeft w:val="0"/>
          <w:marRight w:val="0"/>
          <w:marTop w:val="0"/>
          <w:marBottom w:val="0"/>
          <w:divBdr>
            <w:top w:val="none" w:sz="0" w:space="0" w:color="auto"/>
            <w:left w:val="none" w:sz="0" w:space="0" w:color="auto"/>
            <w:bottom w:val="none" w:sz="0" w:space="0" w:color="auto"/>
            <w:right w:val="none" w:sz="0" w:space="0" w:color="auto"/>
          </w:divBdr>
        </w:div>
        <w:div w:id="747844100">
          <w:marLeft w:val="0"/>
          <w:marRight w:val="0"/>
          <w:marTop w:val="0"/>
          <w:marBottom w:val="0"/>
          <w:divBdr>
            <w:top w:val="none" w:sz="0" w:space="0" w:color="auto"/>
            <w:left w:val="none" w:sz="0" w:space="0" w:color="auto"/>
            <w:bottom w:val="none" w:sz="0" w:space="0" w:color="auto"/>
            <w:right w:val="none" w:sz="0" w:space="0" w:color="auto"/>
          </w:divBdr>
        </w:div>
        <w:div w:id="1604143037">
          <w:marLeft w:val="0"/>
          <w:marRight w:val="0"/>
          <w:marTop w:val="0"/>
          <w:marBottom w:val="0"/>
          <w:divBdr>
            <w:top w:val="none" w:sz="0" w:space="0" w:color="auto"/>
            <w:left w:val="none" w:sz="0" w:space="0" w:color="auto"/>
            <w:bottom w:val="none" w:sz="0" w:space="0" w:color="auto"/>
            <w:right w:val="none" w:sz="0" w:space="0" w:color="auto"/>
          </w:divBdr>
        </w:div>
        <w:div w:id="1029377149">
          <w:marLeft w:val="0"/>
          <w:marRight w:val="0"/>
          <w:marTop w:val="0"/>
          <w:marBottom w:val="0"/>
          <w:divBdr>
            <w:top w:val="none" w:sz="0" w:space="0" w:color="auto"/>
            <w:left w:val="none" w:sz="0" w:space="0" w:color="auto"/>
            <w:bottom w:val="none" w:sz="0" w:space="0" w:color="auto"/>
            <w:right w:val="none" w:sz="0" w:space="0" w:color="auto"/>
          </w:divBdr>
        </w:div>
        <w:div w:id="668171852">
          <w:marLeft w:val="0"/>
          <w:marRight w:val="0"/>
          <w:marTop w:val="0"/>
          <w:marBottom w:val="0"/>
          <w:divBdr>
            <w:top w:val="none" w:sz="0" w:space="0" w:color="auto"/>
            <w:left w:val="none" w:sz="0" w:space="0" w:color="auto"/>
            <w:bottom w:val="none" w:sz="0" w:space="0" w:color="auto"/>
            <w:right w:val="none" w:sz="0" w:space="0" w:color="auto"/>
          </w:divBdr>
        </w:div>
        <w:div w:id="1214078215">
          <w:marLeft w:val="0"/>
          <w:marRight w:val="0"/>
          <w:marTop w:val="0"/>
          <w:marBottom w:val="0"/>
          <w:divBdr>
            <w:top w:val="none" w:sz="0" w:space="0" w:color="auto"/>
            <w:left w:val="none" w:sz="0" w:space="0" w:color="auto"/>
            <w:bottom w:val="none" w:sz="0" w:space="0" w:color="auto"/>
            <w:right w:val="none" w:sz="0" w:space="0" w:color="auto"/>
          </w:divBdr>
        </w:div>
        <w:div w:id="1870560602">
          <w:marLeft w:val="0"/>
          <w:marRight w:val="0"/>
          <w:marTop w:val="0"/>
          <w:marBottom w:val="0"/>
          <w:divBdr>
            <w:top w:val="none" w:sz="0" w:space="0" w:color="auto"/>
            <w:left w:val="none" w:sz="0" w:space="0" w:color="auto"/>
            <w:bottom w:val="none" w:sz="0" w:space="0" w:color="auto"/>
            <w:right w:val="none" w:sz="0" w:space="0" w:color="auto"/>
          </w:divBdr>
        </w:div>
        <w:div w:id="604725387">
          <w:marLeft w:val="0"/>
          <w:marRight w:val="0"/>
          <w:marTop w:val="0"/>
          <w:marBottom w:val="0"/>
          <w:divBdr>
            <w:top w:val="none" w:sz="0" w:space="0" w:color="auto"/>
            <w:left w:val="none" w:sz="0" w:space="0" w:color="auto"/>
            <w:bottom w:val="none" w:sz="0" w:space="0" w:color="auto"/>
            <w:right w:val="none" w:sz="0" w:space="0" w:color="auto"/>
          </w:divBdr>
        </w:div>
        <w:div w:id="1496844074">
          <w:marLeft w:val="0"/>
          <w:marRight w:val="0"/>
          <w:marTop w:val="0"/>
          <w:marBottom w:val="0"/>
          <w:divBdr>
            <w:top w:val="none" w:sz="0" w:space="0" w:color="auto"/>
            <w:left w:val="none" w:sz="0" w:space="0" w:color="auto"/>
            <w:bottom w:val="none" w:sz="0" w:space="0" w:color="auto"/>
            <w:right w:val="none" w:sz="0" w:space="0" w:color="auto"/>
          </w:divBdr>
        </w:div>
        <w:div w:id="1347094633">
          <w:marLeft w:val="0"/>
          <w:marRight w:val="0"/>
          <w:marTop w:val="0"/>
          <w:marBottom w:val="0"/>
          <w:divBdr>
            <w:top w:val="none" w:sz="0" w:space="0" w:color="auto"/>
            <w:left w:val="none" w:sz="0" w:space="0" w:color="auto"/>
            <w:bottom w:val="none" w:sz="0" w:space="0" w:color="auto"/>
            <w:right w:val="none" w:sz="0" w:space="0" w:color="auto"/>
          </w:divBdr>
        </w:div>
        <w:div w:id="677655000">
          <w:marLeft w:val="0"/>
          <w:marRight w:val="0"/>
          <w:marTop w:val="0"/>
          <w:marBottom w:val="0"/>
          <w:divBdr>
            <w:top w:val="none" w:sz="0" w:space="0" w:color="auto"/>
            <w:left w:val="none" w:sz="0" w:space="0" w:color="auto"/>
            <w:bottom w:val="none" w:sz="0" w:space="0" w:color="auto"/>
            <w:right w:val="none" w:sz="0" w:space="0" w:color="auto"/>
          </w:divBdr>
        </w:div>
        <w:div w:id="1194535260">
          <w:marLeft w:val="0"/>
          <w:marRight w:val="0"/>
          <w:marTop w:val="0"/>
          <w:marBottom w:val="0"/>
          <w:divBdr>
            <w:top w:val="none" w:sz="0" w:space="0" w:color="auto"/>
            <w:left w:val="none" w:sz="0" w:space="0" w:color="auto"/>
            <w:bottom w:val="none" w:sz="0" w:space="0" w:color="auto"/>
            <w:right w:val="none" w:sz="0" w:space="0" w:color="auto"/>
          </w:divBdr>
        </w:div>
        <w:div w:id="930048881">
          <w:marLeft w:val="0"/>
          <w:marRight w:val="0"/>
          <w:marTop w:val="0"/>
          <w:marBottom w:val="0"/>
          <w:divBdr>
            <w:top w:val="none" w:sz="0" w:space="0" w:color="auto"/>
            <w:left w:val="none" w:sz="0" w:space="0" w:color="auto"/>
            <w:bottom w:val="none" w:sz="0" w:space="0" w:color="auto"/>
            <w:right w:val="none" w:sz="0" w:space="0" w:color="auto"/>
          </w:divBdr>
        </w:div>
        <w:div w:id="1979918677">
          <w:marLeft w:val="0"/>
          <w:marRight w:val="0"/>
          <w:marTop w:val="0"/>
          <w:marBottom w:val="0"/>
          <w:divBdr>
            <w:top w:val="none" w:sz="0" w:space="0" w:color="auto"/>
            <w:left w:val="none" w:sz="0" w:space="0" w:color="auto"/>
            <w:bottom w:val="none" w:sz="0" w:space="0" w:color="auto"/>
            <w:right w:val="none" w:sz="0" w:space="0" w:color="auto"/>
          </w:divBdr>
        </w:div>
        <w:div w:id="746072854">
          <w:marLeft w:val="0"/>
          <w:marRight w:val="0"/>
          <w:marTop w:val="0"/>
          <w:marBottom w:val="0"/>
          <w:divBdr>
            <w:top w:val="none" w:sz="0" w:space="0" w:color="auto"/>
            <w:left w:val="none" w:sz="0" w:space="0" w:color="auto"/>
            <w:bottom w:val="none" w:sz="0" w:space="0" w:color="auto"/>
            <w:right w:val="none" w:sz="0" w:space="0" w:color="auto"/>
          </w:divBdr>
        </w:div>
        <w:div w:id="1835337826">
          <w:marLeft w:val="0"/>
          <w:marRight w:val="0"/>
          <w:marTop w:val="0"/>
          <w:marBottom w:val="0"/>
          <w:divBdr>
            <w:top w:val="none" w:sz="0" w:space="0" w:color="auto"/>
            <w:left w:val="none" w:sz="0" w:space="0" w:color="auto"/>
            <w:bottom w:val="none" w:sz="0" w:space="0" w:color="auto"/>
            <w:right w:val="none" w:sz="0" w:space="0" w:color="auto"/>
          </w:divBdr>
        </w:div>
        <w:div w:id="630944144">
          <w:marLeft w:val="0"/>
          <w:marRight w:val="0"/>
          <w:marTop w:val="0"/>
          <w:marBottom w:val="0"/>
          <w:divBdr>
            <w:top w:val="none" w:sz="0" w:space="0" w:color="auto"/>
            <w:left w:val="none" w:sz="0" w:space="0" w:color="auto"/>
            <w:bottom w:val="none" w:sz="0" w:space="0" w:color="auto"/>
            <w:right w:val="none" w:sz="0" w:space="0" w:color="auto"/>
          </w:divBdr>
        </w:div>
        <w:div w:id="1330251423">
          <w:marLeft w:val="0"/>
          <w:marRight w:val="0"/>
          <w:marTop w:val="0"/>
          <w:marBottom w:val="0"/>
          <w:divBdr>
            <w:top w:val="none" w:sz="0" w:space="0" w:color="auto"/>
            <w:left w:val="none" w:sz="0" w:space="0" w:color="auto"/>
            <w:bottom w:val="none" w:sz="0" w:space="0" w:color="auto"/>
            <w:right w:val="none" w:sz="0" w:space="0" w:color="auto"/>
          </w:divBdr>
        </w:div>
        <w:div w:id="97414646">
          <w:marLeft w:val="0"/>
          <w:marRight w:val="0"/>
          <w:marTop w:val="0"/>
          <w:marBottom w:val="0"/>
          <w:divBdr>
            <w:top w:val="none" w:sz="0" w:space="0" w:color="auto"/>
            <w:left w:val="none" w:sz="0" w:space="0" w:color="auto"/>
            <w:bottom w:val="none" w:sz="0" w:space="0" w:color="auto"/>
            <w:right w:val="none" w:sz="0" w:space="0" w:color="auto"/>
          </w:divBdr>
        </w:div>
        <w:div w:id="306519349">
          <w:marLeft w:val="0"/>
          <w:marRight w:val="0"/>
          <w:marTop w:val="0"/>
          <w:marBottom w:val="0"/>
          <w:divBdr>
            <w:top w:val="none" w:sz="0" w:space="0" w:color="auto"/>
            <w:left w:val="none" w:sz="0" w:space="0" w:color="auto"/>
            <w:bottom w:val="none" w:sz="0" w:space="0" w:color="auto"/>
            <w:right w:val="none" w:sz="0" w:space="0" w:color="auto"/>
          </w:divBdr>
        </w:div>
        <w:div w:id="24596758">
          <w:marLeft w:val="0"/>
          <w:marRight w:val="0"/>
          <w:marTop w:val="0"/>
          <w:marBottom w:val="0"/>
          <w:divBdr>
            <w:top w:val="none" w:sz="0" w:space="0" w:color="auto"/>
            <w:left w:val="none" w:sz="0" w:space="0" w:color="auto"/>
            <w:bottom w:val="none" w:sz="0" w:space="0" w:color="auto"/>
            <w:right w:val="none" w:sz="0" w:space="0" w:color="auto"/>
          </w:divBdr>
        </w:div>
        <w:div w:id="1343625828">
          <w:marLeft w:val="0"/>
          <w:marRight w:val="0"/>
          <w:marTop w:val="0"/>
          <w:marBottom w:val="0"/>
          <w:divBdr>
            <w:top w:val="none" w:sz="0" w:space="0" w:color="auto"/>
            <w:left w:val="none" w:sz="0" w:space="0" w:color="auto"/>
            <w:bottom w:val="none" w:sz="0" w:space="0" w:color="auto"/>
            <w:right w:val="none" w:sz="0" w:space="0" w:color="auto"/>
          </w:divBdr>
        </w:div>
        <w:div w:id="1902978383">
          <w:marLeft w:val="0"/>
          <w:marRight w:val="0"/>
          <w:marTop w:val="0"/>
          <w:marBottom w:val="0"/>
          <w:divBdr>
            <w:top w:val="none" w:sz="0" w:space="0" w:color="auto"/>
            <w:left w:val="none" w:sz="0" w:space="0" w:color="auto"/>
            <w:bottom w:val="none" w:sz="0" w:space="0" w:color="auto"/>
            <w:right w:val="none" w:sz="0" w:space="0" w:color="auto"/>
          </w:divBdr>
        </w:div>
        <w:div w:id="1419786632">
          <w:marLeft w:val="0"/>
          <w:marRight w:val="0"/>
          <w:marTop w:val="0"/>
          <w:marBottom w:val="0"/>
          <w:divBdr>
            <w:top w:val="none" w:sz="0" w:space="0" w:color="auto"/>
            <w:left w:val="none" w:sz="0" w:space="0" w:color="auto"/>
            <w:bottom w:val="none" w:sz="0" w:space="0" w:color="auto"/>
            <w:right w:val="none" w:sz="0" w:space="0" w:color="auto"/>
          </w:divBdr>
        </w:div>
        <w:div w:id="737242456">
          <w:marLeft w:val="0"/>
          <w:marRight w:val="0"/>
          <w:marTop w:val="0"/>
          <w:marBottom w:val="0"/>
          <w:divBdr>
            <w:top w:val="none" w:sz="0" w:space="0" w:color="auto"/>
            <w:left w:val="none" w:sz="0" w:space="0" w:color="auto"/>
            <w:bottom w:val="none" w:sz="0" w:space="0" w:color="auto"/>
            <w:right w:val="none" w:sz="0" w:space="0" w:color="auto"/>
          </w:divBdr>
        </w:div>
        <w:div w:id="1671567069">
          <w:marLeft w:val="0"/>
          <w:marRight w:val="0"/>
          <w:marTop w:val="0"/>
          <w:marBottom w:val="0"/>
          <w:divBdr>
            <w:top w:val="none" w:sz="0" w:space="0" w:color="auto"/>
            <w:left w:val="none" w:sz="0" w:space="0" w:color="auto"/>
            <w:bottom w:val="none" w:sz="0" w:space="0" w:color="auto"/>
            <w:right w:val="none" w:sz="0" w:space="0" w:color="auto"/>
          </w:divBdr>
        </w:div>
        <w:div w:id="734667200">
          <w:marLeft w:val="0"/>
          <w:marRight w:val="0"/>
          <w:marTop w:val="0"/>
          <w:marBottom w:val="0"/>
          <w:divBdr>
            <w:top w:val="none" w:sz="0" w:space="0" w:color="auto"/>
            <w:left w:val="none" w:sz="0" w:space="0" w:color="auto"/>
            <w:bottom w:val="none" w:sz="0" w:space="0" w:color="auto"/>
            <w:right w:val="none" w:sz="0" w:space="0" w:color="auto"/>
          </w:divBdr>
        </w:div>
        <w:div w:id="1725567261">
          <w:marLeft w:val="0"/>
          <w:marRight w:val="0"/>
          <w:marTop w:val="0"/>
          <w:marBottom w:val="0"/>
          <w:divBdr>
            <w:top w:val="none" w:sz="0" w:space="0" w:color="auto"/>
            <w:left w:val="none" w:sz="0" w:space="0" w:color="auto"/>
            <w:bottom w:val="none" w:sz="0" w:space="0" w:color="auto"/>
            <w:right w:val="none" w:sz="0" w:space="0" w:color="auto"/>
          </w:divBdr>
        </w:div>
        <w:div w:id="301008071">
          <w:marLeft w:val="0"/>
          <w:marRight w:val="0"/>
          <w:marTop w:val="0"/>
          <w:marBottom w:val="0"/>
          <w:divBdr>
            <w:top w:val="none" w:sz="0" w:space="0" w:color="auto"/>
            <w:left w:val="none" w:sz="0" w:space="0" w:color="auto"/>
            <w:bottom w:val="none" w:sz="0" w:space="0" w:color="auto"/>
            <w:right w:val="none" w:sz="0" w:space="0" w:color="auto"/>
          </w:divBdr>
        </w:div>
        <w:div w:id="1370373567">
          <w:marLeft w:val="0"/>
          <w:marRight w:val="0"/>
          <w:marTop w:val="0"/>
          <w:marBottom w:val="0"/>
          <w:divBdr>
            <w:top w:val="none" w:sz="0" w:space="0" w:color="auto"/>
            <w:left w:val="none" w:sz="0" w:space="0" w:color="auto"/>
            <w:bottom w:val="none" w:sz="0" w:space="0" w:color="auto"/>
            <w:right w:val="none" w:sz="0" w:space="0" w:color="auto"/>
          </w:divBdr>
        </w:div>
        <w:div w:id="1460764400">
          <w:marLeft w:val="0"/>
          <w:marRight w:val="0"/>
          <w:marTop w:val="0"/>
          <w:marBottom w:val="0"/>
          <w:divBdr>
            <w:top w:val="none" w:sz="0" w:space="0" w:color="auto"/>
            <w:left w:val="none" w:sz="0" w:space="0" w:color="auto"/>
            <w:bottom w:val="none" w:sz="0" w:space="0" w:color="auto"/>
            <w:right w:val="none" w:sz="0" w:space="0" w:color="auto"/>
          </w:divBdr>
        </w:div>
        <w:div w:id="1630699041">
          <w:marLeft w:val="0"/>
          <w:marRight w:val="0"/>
          <w:marTop w:val="0"/>
          <w:marBottom w:val="0"/>
          <w:divBdr>
            <w:top w:val="none" w:sz="0" w:space="0" w:color="auto"/>
            <w:left w:val="none" w:sz="0" w:space="0" w:color="auto"/>
            <w:bottom w:val="none" w:sz="0" w:space="0" w:color="auto"/>
            <w:right w:val="none" w:sz="0" w:space="0" w:color="auto"/>
          </w:divBdr>
        </w:div>
        <w:div w:id="2026862900">
          <w:marLeft w:val="0"/>
          <w:marRight w:val="0"/>
          <w:marTop w:val="0"/>
          <w:marBottom w:val="0"/>
          <w:divBdr>
            <w:top w:val="none" w:sz="0" w:space="0" w:color="auto"/>
            <w:left w:val="none" w:sz="0" w:space="0" w:color="auto"/>
            <w:bottom w:val="none" w:sz="0" w:space="0" w:color="auto"/>
            <w:right w:val="none" w:sz="0" w:space="0" w:color="auto"/>
          </w:divBdr>
        </w:div>
        <w:div w:id="1955207121">
          <w:marLeft w:val="0"/>
          <w:marRight w:val="0"/>
          <w:marTop w:val="0"/>
          <w:marBottom w:val="0"/>
          <w:divBdr>
            <w:top w:val="none" w:sz="0" w:space="0" w:color="auto"/>
            <w:left w:val="none" w:sz="0" w:space="0" w:color="auto"/>
            <w:bottom w:val="none" w:sz="0" w:space="0" w:color="auto"/>
            <w:right w:val="none" w:sz="0" w:space="0" w:color="auto"/>
          </w:divBdr>
        </w:div>
        <w:div w:id="723452359">
          <w:marLeft w:val="0"/>
          <w:marRight w:val="0"/>
          <w:marTop w:val="0"/>
          <w:marBottom w:val="0"/>
          <w:divBdr>
            <w:top w:val="none" w:sz="0" w:space="0" w:color="auto"/>
            <w:left w:val="none" w:sz="0" w:space="0" w:color="auto"/>
            <w:bottom w:val="none" w:sz="0" w:space="0" w:color="auto"/>
            <w:right w:val="none" w:sz="0" w:space="0" w:color="auto"/>
          </w:divBdr>
        </w:div>
        <w:div w:id="1240597151">
          <w:marLeft w:val="0"/>
          <w:marRight w:val="0"/>
          <w:marTop w:val="0"/>
          <w:marBottom w:val="0"/>
          <w:divBdr>
            <w:top w:val="none" w:sz="0" w:space="0" w:color="auto"/>
            <w:left w:val="none" w:sz="0" w:space="0" w:color="auto"/>
            <w:bottom w:val="none" w:sz="0" w:space="0" w:color="auto"/>
            <w:right w:val="none" w:sz="0" w:space="0" w:color="auto"/>
          </w:divBdr>
        </w:div>
        <w:div w:id="63837679">
          <w:marLeft w:val="0"/>
          <w:marRight w:val="0"/>
          <w:marTop w:val="0"/>
          <w:marBottom w:val="0"/>
          <w:divBdr>
            <w:top w:val="none" w:sz="0" w:space="0" w:color="auto"/>
            <w:left w:val="none" w:sz="0" w:space="0" w:color="auto"/>
            <w:bottom w:val="none" w:sz="0" w:space="0" w:color="auto"/>
            <w:right w:val="none" w:sz="0" w:space="0" w:color="auto"/>
          </w:divBdr>
        </w:div>
        <w:div w:id="2099865893">
          <w:marLeft w:val="0"/>
          <w:marRight w:val="0"/>
          <w:marTop w:val="0"/>
          <w:marBottom w:val="0"/>
          <w:divBdr>
            <w:top w:val="none" w:sz="0" w:space="0" w:color="auto"/>
            <w:left w:val="none" w:sz="0" w:space="0" w:color="auto"/>
            <w:bottom w:val="none" w:sz="0" w:space="0" w:color="auto"/>
            <w:right w:val="none" w:sz="0" w:space="0" w:color="auto"/>
          </w:divBdr>
        </w:div>
        <w:div w:id="1616787378">
          <w:marLeft w:val="0"/>
          <w:marRight w:val="0"/>
          <w:marTop w:val="0"/>
          <w:marBottom w:val="0"/>
          <w:divBdr>
            <w:top w:val="none" w:sz="0" w:space="0" w:color="auto"/>
            <w:left w:val="none" w:sz="0" w:space="0" w:color="auto"/>
            <w:bottom w:val="none" w:sz="0" w:space="0" w:color="auto"/>
            <w:right w:val="none" w:sz="0" w:space="0" w:color="auto"/>
          </w:divBdr>
        </w:div>
        <w:div w:id="1062564553">
          <w:marLeft w:val="0"/>
          <w:marRight w:val="0"/>
          <w:marTop w:val="0"/>
          <w:marBottom w:val="0"/>
          <w:divBdr>
            <w:top w:val="none" w:sz="0" w:space="0" w:color="auto"/>
            <w:left w:val="none" w:sz="0" w:space="0" w:color="auto"/>
            <w:bottom w:val="none" w:sz="0" w:space="0" w:color="auto"/>
            <w:right w:val="none" w:sz="0" w:space="0" w:color="auto"/>
          </w:divBdr>
        </w:div>
        <w:div w:id="805782873">
          <w:marLeft w:val="0"/>
          <w:marRight w:val="0"/>
          <w:marTop w:val="0"/>
          <w:marBottom w:val="0"/>
          <w:divBdr>
            <w:top w:val="none" w:sz="0" w:space="0" w:color="auto"/>
            <w:left w:val="none" w:sz="0" w:space="0" w:color="auto"/>
            <w:bottom w:val="none" w:sz="0" w:space="0" w:color="auto"/>
            <w:right w:val="none" w:sz="0" w:space="0" w:color="auto"/>
          </w:divBdr>
        </w:div>
        <w:div w:id="382949553">
          <w:marLeft w:val="0"/>
          <w:marRight w:val="0"/>
          <w:marTop w:val="0"/>
          <w:marBottom w:val="0"/>
          <w:divBdr>
            <w:top w:val="none" w:sz="0" w:space="0" w:color="auto"/>
            <w:left w:val="none" w:sz="0" w:space="0" w:color="auto"/>
            <w:bottom w:val="none" w:sz="0" w:space="0" w:color="auto"/>
            <w:right w:val="none" w:sz="0" w:space="0" w:color="auto"/>
          </w:divBdr>
        </w:div>
        <w:div w:id="663582794">
          <w:marLeft w:val="0"/>
          <w:marRight w:val="0"/>
          <w:marTop w:val="0"/>
          <w:marBottom w:val="0"/>
          <w:divBdr>
            <w:top w:val="none" w:sz="0" w:space="0" w:color="auto"/>
            <w:left w:val="none" w:sz="0" w:space="0" w:color="auto"/>
            <w:bottom w:val="none" w:sz="0" w:space="0" w:color="auto"/>
            <w:right w:val="none" w:sz="0" w:space="0" w:color="auto"/>
          </w:divBdr>
        </w:div>
        <w:div w:id="1227036387">
          <w:marLeft w:val="0"/>
          <w:marRight w:val="0"/>
          <w:marTop w:val="0"/>
          <w:marBottom w:val="0"/>
          <w:divBdr>
            <w:top w:val="none" w:sz="0" w:space="0" w:color="auto"/>
            <w:left w:val="none" w:sz="0" w:space="0" w:color="auto"/>
            <w:bottom w:val="none" w:sz="0" w:space="0" w:color="auto"/>
            <w:right w:val="none" w:sz="0" w:space="0" w:color="auto"/>
          </w:divBdr>
        </w:div>
        <w:div w:id="537594926">
          <w:marLeft w:val="0"/>
          <w:marRight w:val="0"/>
          <w:marTop w:val="0"/>
          <w:marBottom w:val="0"/>
          <w:divBdr>
            <w:top w:val="none" w:sz="0" w:space="0" w:color="auto"/>
            <w:left w:val="none" w:sz="0" w:space="0" w:color="auto"/>
            <w:bottom w:val="none" w:sz="0" w:space="0" w:color="auto"/>
            <w:right w:val="none" w:sz="0" w:space="0" w:color="auto"/>
          </w:divBdr>
        </w:div>
        <w:div w:id="1268149629">
          <w:marLeft w:val="0"/>
          <w:marRight w:val="0"/>
          <w:marTop w:val="0"/>
          <w:marBottom w:val="0"/>
          <w:divBdr>
            <w:top w:val="none" w:sz="0" w:space="0" w:color="auto"/>
            <w:left w:val="none" w:sz="0" w:space="0" w:color="auto"/>
            <w:bottom w:val="none" w:sz="0" w:space="0" w:color="auto"/>
            <w:right w:val="none" w:sz="0" w:space="0" w:color="auto"/>
          </w:divBdr>
        </w:div>
        <w:div w:id="2006472799">
          <w:marLeft w:val="0"/>
          <w:marRight w:val="0"/>
          <w:marTop w:val="0"/>
          <w:marBottom w:val="0"/>
          <w:divBdr>
            <w:top w:val="none" w:sz="0" w:space="0" w:color="auto"/>
            <w:left w:val="none" w:sz="0" w:space="0" w:color="auto"/>
            <w:bottom w:val="none" w:sz="0" w:space="0" w:color="auto"/>
            <w:right w:val="none" w:sz="0" w:space="0" w:color="auto"/>
          </w:divBdr>
        </w:div>
        <w:div w:id="1693338883">
          <w:marLeft w:val="0"/>
          <w:marRight w:val="0"/>
          <w:marTop w:val="0"/>
          <w:marBottom w:val="0"/>
          <w:divBdr>
            <w:top w:val="none" w:sz="0" w:space="0" w:color="auto"/>
            <w:left w:val="none" w:sz="0" w:space="0" w:color="auto"/>
            <w:bottom w:val="none" w:sz="0" w:space="0" w:color="auto"/>
            <w:right w:val="none" w:sz="0" w:space="0" w:color="auto"/>
          </w:divBdr>
        </w:div>
        <w:div w:id="506797948">
          <w:marLeft w:val="0"/>
          <w:marRight w:val="0"/>
          <w:marTop w:val="0"/>
          <w:marBottom w:val="0"/>
          <w:divBdr>
            <w:top w:val="none" w:sz="0" w:space="0" w:color="auto"/>
            <w:left w:val="none" w:sz="0" w:space="0" w:color="auto"/>
            <w:bottom w:val="none" w:sz="0" w:space="0" w:color="auto"/>
            <w:right w:val="none" w:sz="0" w:space="0" w:color="auto"/>
          </w:divBdr>
        </w:div>
        <w:div w:id="1820220476">
          <w:marLeft w:val="0"/>
          <w:marRight w:val="0"/>
          <w:marTop w:val="0"/>
          <w:marBottom w:val="0"/>
          <w:divBdr>
            <w:top w:val="none" w:sz="0" w:space="0" w:color="auto"/>
            <w:left w:val="none" w:sz="0" w:space="0" w:color="auto"/>
            <w:bottom w:val="none" w:sz="0" w:space="0" w:color="auto"/>
            <w:right w:val="none" w:sz="0" w:space="0" w:color="auto"/>
          </w:divBdr>
        </w:div>
        <w:div w:id="517472989">
          <w:marLeft w:val="0"/>
          <w:marRight w:val="0"/>
          <w:marTop w:val="0"/>
          <w:marBottom w:val="0"/>
          <w:divBdr>
            <w:top w:val="none" w:sz="0" w:space="0" w:color="auto"/>
            <w:left w:val="none" w:sz="0" w:space="0" w:color="auto"/>
            <w:bottom w:val="none" w:sz="0" w:space="0" w:color="auto"/>
            <w:right w:val="none" w:sz="0" w:space="0" w:color="auto"/>
          </w:divBdr>
        </w:div>
        <w:div w:id="1306885350">
          <w:marLeft w:val="0"/>
          <w:marRight w:val="0"/>
          <w:marTop w:val="0"/>
          <w:marBottom w:val="0"/>
          <w:divBdr>
            <w:top w:val="none" w:sz="0" w:space="0" w:color="auto"/>
            <w:left w:val="none" w:sz="0" w:space="0" w:color="auto"/>
            <w:bottom w:val="none" w:sz="0" w:space="0" w:color="auto"/>
            <w:right w:val="none" w:sz="0" w:space="0" w:color="auto"/>
          </w:divBdr>
        </w:div>
      </w:divsChild>
    </w:div>
    <w:div w:id="833105418">
      <w:bodyDiv w:val="1"/>
      <w:marLeft w:val="0"/>
      <w:marRight w:val="0"/>
      <w:marTop w:val="0"/>
      <w:marBottom w:val="0"/>
      <w:divBdr>
        <w:top w:val="none" w:sz="0" w:space="0" w:color="auto"/>
        <w:left w:val="none" w:sz="0" w:space="0" w:color="auto"/>
        <w:bottom w:val="none" w:sz="0" w:space="0" w:color="auto"/>
        <w:right w:val="none" w:sz="0" w:space="0" w:color="auto"/>
      </w:divBdr>
      <w:divsChild>
        <w:div w:id="85926763">
          <w:marLeft w:val="0"/>
          <w:marRight w:val="0"/>
          <w:marTop w:val="0"/>
          <w:marBottom w:val="0"/>
          <w:divBdr>
            <w:top w:val="none" w:sz="0" w:space="0" w:color="auto"/>
            <w:left w:val="none" w:sz="0" w:space="0" w:color="auto"/>
            <w:bottom w:val="none" w:sz="0" w:space="0" w:color="auto"/>
            <w:right w:val="none" w:sz="0" w:space="0" w:color="auto"/>
          </w:divBdr>
        </w:div>
        <w:div w:id="1456408735">
          <w:marLeft w:val="0"/>
          <w:marRight w:val="0"/>
          <w:marTop w:val="0"/>
          <w:marBottom w:val="0"/>
          <w:divBdr>
            <w:top w:val="none" w:sz="0" w:space="0" w:color="auto"/>
            <w:left w:val="none" w:sz="0" w:space="0" w:color="auto"/>
            <w:bottom w:val="none" w:sz="0" w:space="0" w:color="auto"/>
            <w:right w:val="none" w:sz="0" w:space="0" w:color="auto"/>
          </w:divBdr>
        </w:div>
        <w:div w:id="933514836">
          <w:marLeft w:val="0"/>
          <w:marRight w:val="0"/>
          <w:marTop w:val="0"/>
          <w:marBottom w:val="0"/>
          <w:divBdr>
            <w:top w:val="none" w:sz="0" w:space="0" w:color="auto"/>
            <w:left w:val="none" w:sz="0" w:space="0" w:color="auto"/>
            <w:bottom w:val="none" w:sz="0" w:space="0" w:color="auto"/>
            <w:right w:val="none" w:sz="0" w:space="0" w:color="auto"/>
          </w:divBdr>
        </w:div>
        <w:div w:id="145825751">
          <w:marLeft w:val="0"/>
          <w:marRight w:val="0"/>
          <w:marTop w:val="0"/>
          <w:marBottom w:val="0"/>
          <w:divBdr>
            <w:top w:val="none" w:sz="0" w:space="0" w:color="auto"/>
            <w:left w:val="none" w:sz="0" w:space="0" w:color="auto"/>
            <w:bottom w:val="none" w:sz="0" w:space="0" w:color="auto"/>
            <w:right w:val="none" w:sz="0" w:space="0" w:color="auto"/>
          </w:divBdr>
        </w:div>
        <w:div w:id="300578246">
          <w:marLeft w:val="0"/>
          <w:marRight w:val="0"/>
          <w:marTop w:val="0"/>
          <w:marBottom w:val="0"/>
          <w:divBdr>
            <w:top w:val="none" w:sz="0" w:space="0" w:color="auto"/>
            <w:left w:val="none" w:sz="0" w:space="0" w:color="auto"/>
            <w:bottom w:val="none" w:sz="0" w:space="0" w:color="auto"/>
            <w:right w:val="none" w:sz="0" w:space="0" w:color="auto"/>
          </w:divBdr>
        </w:div>
        <w:div w:id="1771854974">
          <w:marLeft w:val="0"/>
          <w:marRight w:val="0"/>
          <w:marTop w:val="0"/>
          <w:marBottom w:val="0"/>
          <w:divBdr>
            <w:top w:val="none" w:sz="0" w:space="0" w:color="auto"/>
            <w:left w:val="none" w:sz="0" w:space="0" w:color="auto"/>
            <w:bottom w:val="none" w:sz="0" w:space="0" w:color="auto"/>
            <w:right w:val="none" w:sz="0" w:space="0" w:color="auto"/>
          </w:divBdr>
        </w:div>
        <w:div w:id="64887508">
          <w:marLeft w:val="0"/>
          <w:marRight w:val="0"/>
          <w:marTop w:val="0"/>
          <w:marBottom w:val="0"/>
          <w:divBdr>
            <w:top w:val="none" w:sz="0" w:space="0" w:color="auto"/>
            <w:left w:val="none" w:sz="0" w:space="0" w:color="auto"/>
            <w:bottom w:val="none" w:sz="0" w:space="0" w:color="auto"/>
            <w:right w:val="none" w:sz="0" w:space="0" w:color="auto"/>
          </w:divBdr>
        </w:div>
        <w:div w:id="1085154436">
          <w:marLeft w:val="0"/>
          <w:marRight w:val="0"/>
          <w:marTop w:val="0"/>
          <w:marBottom w:val="0"/>
          <w:divBdr>
            <w:top w:val="none" w:sz="0" w:space="0" w:color="auto"/>
            <w:left w:val="none" w:sz="0" w:space="0" w:color="auto"/>
            <w:bottom w:val="none" w:sz="0" w:space="0" w:color="auto"/>
            <w:right w:val="none" w:sz="0" w:space="0" w:color="auto"/>
          </w:divBdr>
        </w:div>
        <w:div w:id="1965623242">
          <w:marLeft w:val="0"/>
          <w:marRight w:val="0"/>
          <w:marTop w:val="0"/>
          <w:marBottom w:val="0"/>
          <w:divBdr>
            <w:top w:val="none" w:sz="0" w:space="0" w:color="auto"/>
            <w:left w:val="none" w:sz="0" w:space="0" w:color="auto"/>
            <w:bottom w:val="none" w:sz="0" w:space="0" w:color="auto"/>
            <w:right w:val="none" w:sz="0" w:space="0" w:color="auto"/>
          </w:divBdr>
        </w:div>
        <w:div w:id="1300653179">
          <w:marLeft w:val="0"/>
          <w:marRight w:val="0"/>
          <w:marTop w:val="0"/>
          <w:marBottom w:val="0"/>
          <w:divBdr>
            <w:top w:val="none" w:sz="0" w:space="0" w:color="auto"/>
            <w:left w:val="none" w:sz="0" w:space="0" w:color="auto"/>
            <w:bottom w:val="none" w:sz="0" w:space="0" w:color="auto"/>
            <w:right w:val="none" w:sz="0" w:space="0" w:color="auto"/>
          </w:divBdr>
        </w:div>
        <w:div w:id="1972050547">
          <w:marLeft w:val="0"/>
          <w:marRight w:val="0"/>
          <w:marTop w:val="0"/>
          <w:marBottom w:val="0"/>
          <w:divBdr>
            <w:top w:val="none" w:sz="0" w:space="0" w:color="auto"/>
            <w:left w:val="none" w:sz="0" w:space="0" w:color="auto"/>
            <w:bottom w:val="none" w:sz="0" w:space="0" w:color="auto"/>
            <w:right w:val="none" w:sz="0" w:space="0" w:color="auto"/>
          </w:divBdr>
        </w:div>
        <w:div w:id="762460214">
          <w:marLeft w:val="0"/>
          <w:marRight w:val="0"/>
          <w:marTop w:val="0"/>
          <w:marBottom w:val="0"/>
          <w:divBdr>
            <w:top w:val="none" w:sz="0" w:space="0" w:color="auto"/>
            <w:left w:val="none" w:sz="0" w:space="0" w:color="auto"/>
            <w:bottom w:val="none" w:sz="0" w:space="0" w:color="auto"/>
            <w:right w:val="none" w:sz="0" w:space="0" w:color="auto"/>
          </w:divBdr>
        </w:div>
        <w:div w:id="9649545">
          <w:marLeft w:val="0"/>
          <w:marRight w:val="0"/>
          <w:marTop w:val="0"/>
          <w:marBottom w:val="0"/>
          <w:divBdr>
            <w:top w:val="none" w:sz="0" w:space="0" w:color="auto"/>
            <w:left w:val="none" w:sz="0" w:space="0" w:color="auto"/>
            <w:bottom w:val="none" w:sz="0" w:space="0" w:color="auto"/>
            <w:right w:val="none" w:sz="0" w:space="0" w:color="auto"/>
          </w:divBdr>
        </w:div>
        <w:div w:id="1346832107">
          <w:marLeft w:val="0"/>
          <w:marRight w:val="0"/>
          <w:marTop w:val="0"/>
          <w:marBottom w:val="0"/>
          <w:divBdr>
            <w:top w:val="none" w:sz="0" w:space="0" w:color="auto"/>
            <w:left w:val="none" w:sz="0" w:space="0" w:color="auto"/>
            <w:bottom w:val="none" w:sz="0" w:space="0" w:color="auto"/>
            <w:right w:val="none" w:sz="0" w:space="0" w:color="auto"/>
          </w:divBdr>
        </w:div>
        <w:div w:id="1687440116">
          <w:marLeft w:val="0"/>
          <w:marRight w:val="0"/>
          <w:marTop w:val="0"/>
          <w:marBottom w:val="0"/>
          <w:divBdr>
            <w:top w:val="none" w:sz="0" w:space="0" w:color="auto"/>
            <w:left w:val="none" w:sz="0" w:space="0" w:color="auto"/>
            <w:bottom w:val="none" w:sz="0" w:space="0" w:color="auto"/>
            <w:right w:val="none" w:sz="0" w:space="0" w:color="auto"/>
          </w:divBdr>
        </w:div>
        <w:div w:id="266233649">
          <w:marLeft w:val="0"/>
          <w:marRight w:val="0"/>
          <w:marTop w:val="0"/>
          <w:marBottom w:val="0"/>
          <w:divBdr>
            <w:top w:val="none" w:sz="0" w:space="0" w:color="auto"/>
            <w:left w:val="none" w:sz="0" w:space="0" w:color="auto"/>
            <w:bottom w:val="none" w:sz="0" w:space="0" w:color="auto"/>
            <w:right w:val="none" w:sz="0" w:space="0" w:color="auto"/>
          </w:divBdr>
        </w:div>
        <w:div w:id="2016299983">
          <w:marLeft w:val="0"/>
          <w:marRight w:val="0"/>
          <w:marTop w:val="0"/>
          <w:marBottom w:val="0"/>
          <w:divBdr>
            <w:top w:val="none" w:sz="0" w:space="0" w:color="auto"/>
            <w:left w:val="none" w:sz="0" w:space="0" w:color="auto"/>
            <w:bottom w:val="none" w:sz="0" w:space="0" w:color="auto"/>
            <w:right w:val="none" w:sz="0" w:space="0" w:color="auto"/>
          </w:divBdr>
        </w:div>
        <w:div w:id="1718819244">
          <w:marLeft w:val="0"/>
          <w:marRight w:val="0"/>
          <w:marTop w:val="0"/>
          <w:marBottom w:val="0"/>
          <w:divBdr>
            <w:top w:val="none" w:sz="0" w:space="0" w:color="auto"/>
            <w:left w:val="none" w:sz="0" w:space="0" w:color="auto"/>
            <w:bottom w:val="none" w:sz="0" w:space="0" w:color="auto"/>
            <w:right w:val="none" w:sz="0" w:space="0" w:color="auto"/>
          </w:divBdr>
        </w:div>
        <w:div w:id="1973174379">
          <w:marLeft w:val="0"/>
          <w:marRight w:val="0"/>
          <w:marTop w:val="0"/>
          <w:marBottom w:val="0"/>
          <w:divBdr>
            <w:top w:val="none" w:sz="0" w:space="0" w:color="auto"/>
            <w:left w:val="none" w:sz="0" w:space="0" w:color="auto"/>
            <w:bottom w:val="none" w:sz="0" w:space="0" w:color="auto"/>
            <w:right w:val="none" w:sz="0" w:space="0" w:color="auto"/>
          </w:divBdr>
        </w:div>
        <w:div w:id="1758819713">
          <w:marLeft w:val="0"/>
          <w:marRight w:val="0"/>
          <w:marTop w:val="0"/>
          <w:marBottom w:val="0"/>
          <w:divBdr>
            <w:top w:val="none" w:sz="0" w:space="0" w:color="auto"/>
            <w:left w:val="none" w:sz="0" w:space="0" w:color="auto"/>
            <w:bottom w:val="none" w:sz="0" w:space="0" w:color="auto"/>
            <w:right w:val="none" w:sz="0" w:space="0" w:color="auto"/>
          </w:divBdr>
        </w:div>
        <w:div w:id="2073697373">
          <w:marLeft w:val="0"/>
          <w:marRight w:val="0"/>
          <w:marTop w:val="0"/>
          <w:marBottom w:val="0"/>
          <w:divBdr>
            <w:top w:val="none" w:sz="0" w:space="0" w:color="auto"/>
            <w:left w:val="none" w:sz="0" w:space="0" w:color="auto"/>
            <w:bottom w:val="none" w:sz="0" w:space="0" w:color="auto"/>
            <w:right w:val="none" w:sz="0" w:space="0" w:color="auto"/>
          </w:divBdr>
        </w:div>
        <w:div w:id="427046502">
          <w:marLeft w:val="0"/>
          <w:marRight w:val="0"/>
          <w:marTop w:val="0"/>
          <w:marBottom w:val="0"/>
          <w:divBdr>
            <w:top w:val="none" w:sz="0" w:space="0" w:color="auto"/>
            <w:left w:val="none" w:sz="0" w:space="0" w:color="auto"/>
            <w:bottom w:val="none" w:sz="0" w:space="0" w:color="auto"/>
            <w:right w:val="none" w:sz="0" w:space="0" w:color="auto"/>
          </w:divBdr>
        </w:div>
        <w:div w:id="1970817467">
          <w:marLeft w:val="0"/>
          <w:marRight w:val="0"/>
          <w:marTop w:val="0"/>
          <w:marBottom w:val="0"/>
          <w:divBdr>
            <w:top w:val="none" w:sz="0" w:space="0" w:color="auto"/>
            <w:left w:val="none" w:sz="0" w:space="0" w:color="auto"/>
            <w:bottom w:val="none" w:sz="0" w:space="0" w:color="auto"/>
            <w:right w:val="none" w:sz="0" w:space="0" w:color="auto"/>
          </w:divBdr>
        </w:div>
        <w:div w:id="929586047">
          <w:marLeft w:val="0"/>
          <w:marRight w:val="0"/>
          <w:marTop w:val="0"/>
          <w:marBottom w:val="0"/>
          <w:divBdr>
            <w:top w:val="none" w:sz="0" w:space="0" w:color="auto"/>
            <w:left w:val="none" w:sz="0" w:space="0" w:color="auto"/>
            <w:bottom w:val="none" w:sz="0" w:space="0" w:color="auto"/>
            <w:right w:val="none" w:sz="0" w:space="0" w:color="auto"/>
          </w:divBdr>
        </w:div>
        <w:div w:id="1182621811">
          <w:marLeft w:val="0"/>
          <w:marRight w:val="0"/>
          <w:marTop w:val="0"/>
          <w:marBottom w:val="0"/>
          <w:divBdr>
            <w:top w:val="none" w:sz="0" w:space="0" w:color="auto"/>
            <w:left w:val="none" w:sz="0" w:space="0" w:color="auto"/>
            <w:bottom w:val="none" w:sz="0" w:space="0" w:color="auto"/>
            <w:right w:val="none" w:sz="0" w:space="0" w:color="auto"/>
          </w:divBdr>
        </w:div>
        <w:div w:id="988020763">
          <w:marLeft w:val="0"/>
          <w:marRight w:val="0"/>
          <w:marTop w:val="0"/>
          <w:marBottom w:val="0"/>
          <w:divBdr>
            <w:top w:val="none" w:sz="0" w:space="0" w:color="auto"/>
            <w:left w:val="none" w:sz="0" w:space="0" w:color="auto"/>
            <w:bottom w:val="none" w:sz="0" w:space="0" w:color="auto"/>
            <w:right w:val="none" w:sz="0" w:space="0" w:color="auto"/>
          </w:divBdr>
        </w:div>
        <w:div w:id="180824641">
          <w:marLeft w:val="0"/>
          <w:marRight w:val="0"/>
          <w:marTop w:val="0"/>
          <w:marBottom w:val="0"/>
          <w:divBdr>
            <w:top w:val="none" w:sz="0" w:space="0" w:color="auto"/>
            <w:left w:val="none" w:sz="0" w:space="0" w:color="auto"/>
            <w:bottom w:val="none" w:sz="0" w:space="0" w:color="auto"/>
            <w:right w:val="none" w:sz="0" w:space="0" w:color="auto"/>
          </w:divBdr>
        </w:div>
        <w:div w:id="339547271">
          <w:marLeft w:val="0"/>
          <w:marRight w:val="0"/>
          <w:marTop w:val="0"/>
          <w:marBottom w:val="0"/>
          <w:divBdr>
            <w:top w:val="none" w:sz="0" w:space="0" w:color="auto"/>
            <w:left w:val="none" w:sz="0" w:space="0" w:color="auto"/>
            <w:bottom w:val="none" w:sz="0" w:space="0" w:color="auto"/>
            <w:right w:val="none" w:sz="0" w:space="0" w:color="auto"/>
          </w:divBdr>
        </w:div>
        <w:div w:id="268390376">
          <w:marLeft w:val="0"/>
          <w:marRight w:val="0"/>
          <w:marTop w:val="0"/>
          <w:marBottom w:val="0"/>
          <w:divBdr>
            <w:top w:val="none" w:sz="0" w:space="0" w:color="auto"/>
            <w:left w:val="none" w:sz="0" w:space="0" w:color="auto"/>
            <w:bottom w:val="none" w:sz="0" w:space="0" w:color="auto"/>
            <w:right w:val="none" w:sz="0" w:space="0" w:color="auto"/>
          </w:divBdr>
        </w:div>
        <w:div w:id="142476257">
          <w:marLeft w:val="0"/>
          <w:marRight w:val="0"/>
          <w:marTop w:val="0"/>
          <w:marBottom w:val="0"/>
          <w:divBdr>
            <w:top w:val="none" w:sz="0" w:space="0" w:color="auto"/>
            <w:left w:val="none" w:sz="0" w:space="0" w:color="auto"/>
            <w:bottom w:val="none" w:sz="0" w:space="0" w:color="auto"/>
            <w:right w:val="none" w:sz="0" w:space="0" w:color="auto"/>
          </w:divBdr>
        </w:div>
        <w:div w:id="1250503286">
          <w:marLeft w:val="0"/>
          <w:marRight w:val="0"/>
          <w:marTop w:val="0"/>
          <w:marBottom w:val="0"/>
          <w:divBdr>
            <w:top w:val="none" w:sz="0" w:space="0" w:color="auto"/>
            <w:left w:val="none" w:sz="0" w:space="0" w:color="auto"/>
            <w:bottom w:val="none" w:sz="0" w:space="0" w:color="auto"/>
            <w:right w:val="none" w:sz="0" w:space="0" w:color="auto"/>
          </w:divBdr>
        </w:div>
        <w:div w:id="1934166137">
          <w:marLeft w:val="0"/>
          <w:marRight w:val="0"/>
          <w:marTop w:val="0"/>
          <w:marBottom w:val="0"/>
          <w:divBdr>
            <w:top w:val="none" w:sz="0" w:space="0" w:color="auto"/>
            <w:left w:val="none" w:sz="0" w:space="0" w:color="auto"/>
            <w:bottom w:val="none" w:sz="0" w:space="0" w:color="auto"/>
            <w:right w:val="none" w:sz="0" w:space="0" w:color="auto"/>
          </w:divBdr>
        </w:div>
        <w:div w:id="501285903">
          <w:marLeft w:val="0"/>
          <w:marRight w:val="0"/>
          <w:marTop w:val="0"/>
          <w:marBottom w:val="0"/>
          <w:divBdr>
            <w:top w:val="none" w:sz="0" w:space="0" w:color="auto"/>
            <w:left w:val="none" w:sz="0" w:space="0" w:color="auto"/>
            <w:bottom w:val="none" w:sz="0" w:space="0" w:color="auto"/>
            <w:right w:val="none" w:sz="0" w:space="0" w:color="auto"/>
          </w:divBdr>
        </w:div>
        <w:div w:id="1151293538">
          <w:marLeft w:val="0"/>
          <w:marRight w:val="0"/>
          <w:marTop w:val="0"/>
          <w:marBottom w:val="0"/>
          <w:divBdr>
            <w:top w:val="none" w:sz="0" w:space="0" w:color="auto"/>
            <w:left w:val="none" w:sz="0" w:space="0" w:color="auto"/>
            <w:bottom w:val="none" w:sz="0" w:space="0" w:color="auto"/>
            <w:right w:val="none" w:sz="0" w:space="0" w:color="auto"/>
          </w:divBdr>
        </w:div>
        <w:div w:id="1114903022">
          <w:marLeft w:val="0"/>
          <w:marRight w:val="0"/>
          <w:marTop w:val="0"/>
          <w:marBottom w:val="0"/>
          <w:divBdr>
            <w:top w:val="none" w:sz="0" w:space="0" w:color="auto"/>
            <w:left w:val="none" w:sz="0" w:space="0" w:color="auto"/>
            <w:bottom w:val="none" w:sz="0" w:space="0" w:color="auto"/>
            <w:right w:val="none" w:sz="0" w:space="0" w:color="auto"/>
          </w:divBdr>
        </w:div>
        <w:div w:id="1879703760">
          <w:marLeft w:val="0"/>
          <w:marRight w:val="0"/>
          <w:marTop w:val="0"/>
          <w:marBottom w:val="0"/>
          <w:divBdr>
            <w:top w:val="none" w:sz="0" w:space="0" w:color="auto"/>
            <w:left w:val="none" w:sz="0" w:space="0" w:color="auto"/>
            <w:bottom w:val="none" w:sz="0" w:space="0" w:color="auto"/>
            <w:right w:val="none" w:sz="0" w:space="0" w:color="auto"/>
          </w:divBdr>
        </w:div>
        <w:div w:id="1173454679">
          <w:marLeft w:val="0"/>
          <w:marRight w:val="0"/>
          <w:marTop w:val="0"/>
          <w:marBottom w:val="0"/>
          <w:divBdr>
            <w:top w:val="none" w:sz="0" w:space="0" w:color="auto"/>
            <w:left w:val="none" w:sz="0" w:space="0" w:color="auto"/>
            <w:bottom w:val="none" w:sz="0" w:space="0" w:color="auto"/>
            <w:right w:val="none" w:sz="0" w:space="0" w:color="auto"/>
          </w:divBdr>
        </w:div>
        <w:div w:id="1244871306">
          <w:marLeft w:val="0"/>
          <w:marRight w:val="0"/>
          <w:marTop w:val="0"/>
          <w:marBottom w:val="0"/>
          <w:divBdr>
            <w:top w:val="none" w:sz="0" w:space="0" w:color="auto"/>
            <w:left w:val="none" w:sz="0" w:space="0" w:color="auto"/>
            <w:bottom w:val="none" w:sz="0" w:space="0" w:color="auto"/>
            <w:right w:val="none" w:sz="0" w:space="0" w:color="auto"/>
          </w:divBdr>
        </w:div>
        <w:div w:id="1203205180">
          <w:marLeft w:val="0"/>
          <w:marRight w:val="0"/>
          <w:marTop w:val="0"/>
          <w:marBottom w:val="0"/>
          <w:divBdr>
            <w:top w:val="none" w:sz="0" w:space="0" w:color="auto"/>
            <w:left w:val="none" w:sz="0" w:space="0" w:color="auto"/>
            <w:bottom w:val="none" w:sz="0" w:space="0" w:color="auto"/>
            <w:right w:val="none" w:sz="0" w:space="0" w:color="auto"/>
          </w:divBdr>
        </w:div>
        <w:div w:id="1395467682">
          <w:marLeft w:val="0"/>
          <w:marRight w:val="0"/>
          <w:marTop w:val="0"/>
          <w:marBottom w:val="0"/>
          <w:divBdr>
            <w:top w:val="none" w:sz="0" w:space="0" w:color="auto"/>
            <w:left w:val="none" w:sz="0" w:space="0" w:color="auto"/>
            <w:bottom w:val="none" w:sz="0" w:space="0" w:color="auto"/>
            <w:right w:val="none" w:sz="0" w:space="0" w:color="auto"/>
          </w:divBdr>
        </w:div>
        <w:div w:id="1405880652">
          <w:marLeft w:val="0"/>
          <w:marRight w:val="0"/>
          <w:marTop w:val="0"/>
          <w:marBottom w:val="0"/>
          <w:divBdr>
            <w:top w:val="none" w:sz="0" w:space="0" w:color="auto"/>
            <w:left w:val="none" w:sz="0" w:space="0" w:color="auto"/>
            <w:bottom w:val="none" w:sz="0" w:space="0" w:color="auto"/>
            <w:right w:val="none" w:sz="0" w:space="0" w:color="auto"/>
          </w:divBdr>
        </w:div>
        <w:div w:id="874007427">
          <w:marLeft w:val="0"/>
          <w:marRight w:val="0"/>
          <w:marTop w:val="0"/>
          <w:marBottom w:val="0"/>
          <w:divBdr>
            <w:top w:val="none" w:sz="0" w:space="0" w:color="auto"/>
            <w:left w:val="none" w:sz="0" w:space="0" w:color="auto"/>
            <w:bottom w:val="none" w:sz="0" w:space="0" w:color="auto"/>
            <w:right w:val="none" w:sz="0" w:space="0" w:color="auto"/>
          </w:divBdr>
        </w:div>
        <w:div w:id="1914268366">
          <w:marLeft w:val="0"/>
          <w:marRight w:val="0"/>
          <w:marTop w:val="0"/>
          <w:marBottom w:val="0"/>
          <w:divBdr>
            <w:top w:val="none" w:sz="0" w:space="0" w:color="auto"/>
            <w:left w:val="none" w:sz="0" w:space="0" w:color="auto"/>
            <w:bottom w:val="none" w:sz="0" w:space="0" w:color="auto"/>
            <w:right w:val="none" w:sz="0" w:space="0" w:color="auto"/>
          </w:divBdr>
        </w:div>
        <w:div w:id="320040151">
          <w:marLeft w:val="0"/>
          <w:marRight w:val="0"/>
          <w:marTop w:val="0"/>
          <w:marBottom w:val="0"/>
          <w:divBdr>
            <w:top w:val="none" w:sz="0" w:space="0" w:color="auto"/>
            <w:left w:val="none" w:sz="0" w:space="0" w:color="auto"/>
            <w:bottom w:val="none" w:sz="0" w:space="0" w:color="auto"/>
            <w:right w:val="none" w:sz="0" w:space="0" w:color="auto"/>
          </w:divBdr>
        </w:div>
        <w:div w:id="286621362">
          <w:marLeft w:val="0"/>
          <w:marRight w:val="0"/>
          <w:marTop w:val="0"/>
          <w:marBottom w:val="0"/>
          <w:divBdr>
            <w:top w:val="none" w:sz="0" w:space="0" w:color="auto"/>
            <w:left w:val="none" w:sz="0" w:space="0" w:color="auto"/>
            <w:bottom w:val="none" w:sz="0" w:space="0" w:color="auto"/>
            <w:right w:val="none" w:sz="0" w:space="0" w:color="auto"/>
          </w:divBdr>
        </w:div>
        <w:div w:id="749157336">
          <w:marLeft w:val="0"/>
          <w:marRight w:val="0"/>
          <w:marTop w:val="0"/>
          <w:marBottom w:val="0"/>
          <w:divBdr>
            <w:top w:val="none" w:sz="0" w:space="0" w:color="auto"/>
            <w:left w:val="none" w:sz="0" w:space="0" w:color="auto"/>
            <w:bottom w:val="none" w:sz="0" w:space="0" w:color="auto"/>
            <w:right w:val="none" w:sz="0" w:space="0" w:color="auto"/>
          </w:divBdr>
        </w:div>
        <w:div w:id="1753622316">
          <w:marLeft w:val="0"/>
          <w:marRight w:val="0"/>
          <w:marTop w:val="0"/>
          <w:marBottom w:val="0"/>
          <w:divBdr>
            <w:top w:val="none" w:sz="0" w:space="0" w:color="auto"/>
            <w:left w:val="none" w:sz="0" w:space="0" w:color="auto"/>
            <w:bottom w:val="none" w:sz="0" w:space="0" w:color="auto"/>
            <w:right w:val="none" w:sz="0" w:space="0" w:color="auto"/>
          </w:divBdr>
        </w:div>
        <w:div w:id="1498762744">
          <w:marLeft w:val="0"/>
          <w:marRight w:val="0"/>
          <w:marTop w:val="0"/>
          <w:marBottom w:val="0"/>
          <w:divBdr>
            <w:top w:val="none" w:sz="0" w:space="0" w:color="auto"/>
            <w:left w:val="none" w:sz="0" w:space="0" w:color="auto"/>
            <w:bottom w:val="none" w:sz="0" w:space="0" w:color="auto"/>
            <w:right w:val="none" w:sz="0" w:space="0" w:color="auto"/>
          </w:divBdr>
        </w:div>
        <w:div w:id="1106773874">
          <w:marLeft w:val="0"/>
          <w:marRight w:val="0"/>
          <w:marTop w:val="0"/>
          <w:marBottom w:val="0"/>
          <w:divBdr>
            <w:top w:val="none" w:sz="0" w:space="0" w:color="auto"/>
            <w:left w:val="none" w:sz="0" w:space="0" w:color="auto"/>
            <w:bottom w:val="none" w:sz="0" w:space="0" w:color="auto"/>
            <w:right w:val="none" w:sz="0" w:space="0" w:color="auto"/>
          </w:divBdr>
        </w:div>
        <w:div w:id="875509418">
          <w:marLeft w:val="0"/>
          <w:marRight w:val="0"/>
          <w:marTop w:val="0"/>
          <w:marBottom w:val="0"/>
          <w:divBdr>
            <w:top w:val="none" w:sz="0" w:space="0" w:color="auto"/>
            <w:left w:val="none" w:sz="0" w:space="0" w:color="auto"/>
            <w:bottom w:val="none" w:sz="0" w:space="0" w:color="auto"/>
            <w:right w:val="none" w:sz="0" w:space="0" w:color="auto"/>
          </w:divBdr>
        </w:div>
        <w:div w:id="1006399532">
          <w:marLeft w:val="0"/>
          <w:marRight w:val="0"/>
          <w:marTop w:val="0"/>
          <w:marBottom w:val="0"/>
          <w:divBdr>
            <w:top w:val="none" w:sz="0" w:space="0" w:color="auto"/>
            <w:left w:val="none" w:sz="0" w:space="0" w:color="auto"/>
            <w:bottom w:val="none" w:sz="0" w:space="0" w:color="auto"/>
            <w:right w:val="none" w:sz="0" w:space="0" w:color="auto"/>
          </w:divBdr>
        </w:div>
        <w:div w:id="41295208">
          <w:marLeft w:val="0"/>
          <w:marRight w:val="0"/>
          <w:marTop w:val="0"/>
          <w:marBottom w:val="0"/>
          <w:divBdr>
            <w:top w:val="none" w:sz="0" w:space="0" w:color="auto"/>
            <w:left w:val="none" w:sz="0" w:space="0" w:color="auto"/>
            <w:bottom w:val="none" w:sz="0" w:space="0" w:color="auto"/>
            <w:right w:val="none" w:sz="0" w:space="0" w:color="auto"/>
          </w:divBdr>
        </w:div>
        <w:div w:id="782846631">
          <w:marLeft w:val="0"/>
          <w:marRight w:val="0"/>
          <w:marTop w:val="0"/>
          <w:marBottom w:val="0"/>
          <w:divBdr>
            <w:top w:val="none" w:sz="0" w:space="0" w:color="auto"/>
            <w:left w:val="none" w:sz="0" w:space="0" w:color="auto"/>
            <w:bottom w:val="none" w:sz="0" w:space="0" w:color="auto"/>
            <w:right w:val="none" w:sz="0" w:space="0" w:color="auto"/>
          </w:divBdr>
        </w:div>
        <w:div w:id="33695179">
          <w:marLeft w:val="0"/>
          <w:marRight w:val="0"/>
          <w:marTop w:val="0"/>
          <w:marBottom w:val="0"/>
          <w:divBdr>
            <w:top w:val="none" w:sz="0" w:space="0" w:color="auto"/>
            <w:left w:val="none" w:sz="0" w:space="0" w:color="auto"/>
            <w:bottom w:val="none" w:sz="0" w:space="0" w:color="auto"/>
            <w:right w:val="none" w:sz="0" w:space="0" w:color="auto"/>
          </w:divBdr>
        </w:div>
        <w:div w:id="1957101929">
          <w:marLeft w:val="0"/>
          <w:marRight w:val="0"/>
          <w:marTop w:val="0"/>
          <w:marBottom w:val="0"/>
          <w:divBdr>
            <w:top w:val="none" w:sz="0" w:space="0" w:color="auto"/>
            <w:left w:val="none" w:sz="0" w:space="0" w:color="auto"/>
            <w:bottom w:val="none" w:sz="0" w:space="0" w:color="auto"/>
            <w:right w:val="none" w:sz="0" w:space="0" w:color="auto"/>
          </w:divBdr>
        </w:div>
        <w:div w:id="678387847">
          <w:marLeft w:val="0"/>
          <w:marRight w:val="0"/>
          <w:marTop w:val="0"/>
          <w:marBottom w:val="0"/>
          <w:divBdr>
            <w:top w:val="none" w:sz="0" w:space="0" w:color="auto"/>
            <w:left w:val="none" w:sz="0" w:space="0" w:color="auto"/>
            <w:bottom w:val="none" w:sz="0" w:space="0" w:color="auto"/>
            <w:right w:val="none" w:sz="0" w:space="0" w:color="auto"/>
          </w:divBdr>
        </w:div>
        <w:div w:id="1141194574">
          <w:marLeft w:val="0"/>
          <w:marRight w:val="0"/>
          <w:marTop w:val="0"/>
          <w:marBottom w:val="0"/>
          <w:divBdr>
            <w:top w:val="none" w:sz="0" w:space="0" w:color="auto"/>
            <w:left w:val="none" w:sz="0" w:space="0" w:color="auto"/>
            <w:bottom w:val="none" w:sz="0" w:space="0" w:color="auto"/>
            <w:right w:val="none" w:sz="0" w:space="0" w:color="auto"/>
          </w:divBdr>
        </w:div>
        <w:div w:id="986083215">
          <w:marLeft w:val="0"/>
          <w:marRight w:val="0"/>
          <w:marTop w:val="0"/>
          <w:marBottom w:val="0"/>
          <w:divBdr>
            <w:top w:val="none" w:sz="0" w:space="0" w:color="auto"/>
            <w:left w:val="none" w:sz="0" w:space="0" w:color="auto"/>
            <w:bottom w:val="none" w:sz="0" w:space="0" w:color="auto"/>
            <w:right w:val="none" w:sz="0" w:space="0" w:color="auto"/>
          </w:divBdr>
        </w:div>
        <w:div w:id="1843275265">
          <w:marLeft w:val="0"/>
          <w:marRight w:val="0"/>
          <w:marTop w:val="0"/>
          <w:marBottom w:val="0"/>
          <w:divBdr>
            <w:top w:val="none" w:sz="0" w:space="0" w:color="auto"/>
            <w:left w:val="none" w:sz="0" w:space="0" w:color="auto"/>
            <w:bottom w:val="none" w:sz="0" w:space="0" w:color="auto"/>
            <w:right w:val="none" w:sz="0" w:space="0" w:color="auto"/>
          </w:divBdr>
        </w:div>
        <w:div w:id="15544143">
          <w:marLeft w:val="0"/>
          <w:marRight w:val="0"/>
          <w:marTop w:val="0"/>
          <w:marBottom w:val="0"/>
          <w:divBdr>
            <w:top w:val="none" w:sz="0" w:space="0" w:color="auto"/>
            <w:left w:val="none" w:sz="0" w:space="0" w:color="auto"/>
            <w:bottom w:val="none" w:sz="0" w:space="0" w:color="auto"/>
            <w:right w:val="none" w:sz="0" w:space="0" w:color="auto"/>
          </w:divBdr>
        </w:div>
        <w:div w:id="306477491">
          <w:marLeft w:val="0"/>
          <w:marRight w:val="0"/>
          <w:marTop w:val="0"/>
          <w:marBottom w:val="0"/>
          <w:divBdr>
            <w:top w:val="none" w:sz="0" w:space="0" w:color="auto"/>
            <w:left w:val="none" w:sz="0" w:space="0" w:color="auto"/>
            <w:bottom w:val="none" w:sz="0" w:space="0" w:color="auto"/>
            <w:right w:val="none" w:sz="0" w:space="0" w:color="auto"/>
          </w:divBdr>
        </w:div>
        <w:div w:id="2046249455">
          <w:marLeft w:val="0"/>
          <w:marRight w:val="0"/>
          <w:marTop w:val="0"/>
          <w:marBottom w:val="0"/>
          <w:divBdr>
            <w:top w:val="none" w:sz="0" w:space="0" w:color="auto"/>
            <w:left w:val="none" w:sz="0" w:space="0" w:color="auto"/>
            <w:bottom w:val="none" w:sz="0" w:space="0" w:color="auto"/>
            <w:right w:val="none" w:sz="0" w:space="0" w:color="auto"/>
          </w:divBdr>
        </w:div>
        <w:div w:id="1818301384">
          <w:marLeft w:val="0"/>
          <w:marRight w:val="0"/>
          <w:marTop w:val="0"/>
          <w:marBottom w:val="0"/>
          <w:divBdr>
            <w:top w:val="none" w:sz="0" w:space="0" w:color="auto"/>
            <w:left w:val="none" w:sz="0" w:space="0" w:color="auto"/>
            <w:bottom w:val="none" w:sz="0" w:space="0" w:color="auto"/>
            <w:right w:val="none" w:sz="0" w:space="0" w:color="auto"/>
          </w:divBdr>
        </w:div>
        <w:div w:id="1683319852">
          <w:marLeft w:val="0"/>
          <w:marRight w:val="0"/>
          <w:marTop w:val="0"/>
          <w:marBottom w:val="0"/>
          <w:divBdr>
            <w:top w:val="none" w:sz="0" w:space="0" w:color="auto"/>
            <w:left w:val="none" w:sz="0" w:space="0" w:color="auto"/>
            <w:bottom w:val="none" w:sz="0" w:space="0" w:color="auto"/>
            <w:right w:val="none" w:sz="0" w:space="0" w:color="auto"/>
          </w:divBdr>
        </w:div>
        <w:div w:id="2006780044">
          <w:marLeft w:val="0"/>
          <w:marRight w:val="0"/>
          <w:marTop w:val="0"/>
          <w:marBottom w:val="0"/>
          <w:divBdr>
            <w:top w:val="none" w:sz="0" w:space="0" w:color="auto"/>
            <w:left w:val="none" w:sz="0" w:space="0" w:color="auto"/>
            <w:bottom w:val="none" w:sz="0" w:space="0" w:color="auto"/>
            <w:right w:val="none" w:sz="0" w:space="0" w:color="auto"/>
          </w:divBdr>
        </w:div>
        <w:div w:id="1547446645">
          <w:marLeft w:val="0"/>
          <w:marRight w:val="0"/>
          <w:marTop w:val="0"/>
          <w:marBottom w:val="0"/>
          <w:divBdr>
            <w:top w:val="none" w:sz="0" w:space="0" w:color="auto"/>
            <w:left w:val="none" w:sz="0" w:space="0" w:color="auto"/>
            <w:bottom w:val="none" w:sz="0" w:space="0" w:color="auto"/>
            <w:right w:val="none" w:sz="0" w:space="0" w:color="auto"/>
          </w:divBdr>
        </w:div>
        <w:div w:id="1982928219">
          <w:marLeft w:val="0"/>
          <w:marRight w:val="0"/>
          <w:marTop w:val="0"/>
          <w:marBottom w:val="0"/>
          <w:divBdr>
            <w:top w:val="none" w:sz="0" w:space="0" w:color="auto"/>
            <w:left w:val="none" w:sz="0" w:space="0" w:color="auto"/>
            <w:bottom w:val="none" w:sz="0" w:space="0" w:color="auto"/>
            <w:right w:val="none" w:sz="0" w:space="0" w:color="auto"/>
          </w:divBdr>
        </w:div>
        <w:div w:id="1553689203">
          <w:marLeft w:val="0"/>
          <w:marRight w:val="0"/>
          <w:marTop w:val="0"/>
          <w:marBottom w:val="0"/>
          <w:divBdr>
            <w:top w:val="none" w:sz="0" w:space="0" w:color="auto"/>
            <w:left w:val="none" w:sz="0" w:space="0" w:color="auto"/>
            <w:bottom w:val="none" w:sz="0" w:space="0" w:color="auto"/>
            <w:right w:val="none" w:sz="0" w:space="0" w:color="auto"/>
          </w:divBdr>
        </w:div>
        <w:div w:id="1572081230">
          <w:marLeft w:val="0"/>
          <w:marRight w:val="0"/>
          <w:marTop w:val="0"/>
          <w:marBottom w:val="0"/>
          <w:divBdr>
            <w:top w:val="none" w:sz="0" w:space="0" w:color="auto"/>
            <w:left w:val="none" w:sz="0" w:space="0" w:color="auto"/>
            <w:bottom w:val="none" w:sz="0" w:space="0" w:color="auto"/>
            <w:right w:val="none" w:sz="0" w:space="0" w:color="auto"/>
          </w:divBdr>
        </w:div>
        <w:div w:id="1069037644">
          <w:marLeft w:val="0"/>
          <w:marRight w:val="0"/>
          <w:marTop w:val="0"/>
          <w:marBottom w:val="0"/>
          <w:divBdr>
            <w:top w:val="none" w:sz="0" w:space="0" w:color="auto"/>
            <w:left w:val="none" w:sz="0" w:space="0" w:color="auto"/>
            <w:bottom w:val="none" w:sz="0" w:space="0" w:color="auto"/>
            <w:right w:val="none" w:sz="0" w:space="0" w:color="auto"/>
          </w:divBdr>
        </w:div>
        <w:div w:id="1256788960">
          <w:marLeft w:val="0"/>
          <w:marRight w:val="0"/>
          <w:marTop w:val="0"/>
          <w:marBottom w:val="0"/>
          <w:divBdr>
            <w:top w:val="none" w:sz="0" w:space="0" w:color="auto"/>
            <w:left w:val="none" w:sz="0" w:space="0" w:color="auto"/>
            <w:bottom w:val="none" w:sz="0" w:space="0" w:color="auto"/>
            <w:right w:val="none" w:sz="0" w:space="0" w:color="auto"/>
          </w:divBdr>
        </w:div>
        <w:div w:id="112949078">
          <w:marLeft w:val="0"/>
          <w:marRight w:val="0"/>
          <w:marTop w:val="0"/>
          <w:marBottom w:val="0"/>
          <w:divBdr>
            <w:top w:val="none" w:sz="0" w:space="0" w:color="auto"/>
            <w:left w:val="none" w:sz="0" w:space="0" w:color="auto"/>
            <w:bottom w:val="none" w:sz="0" w:space="0" w:color="auto"/>
            <w:right w:val="none" w:sz="0" w:space="0" w:color="auto"/>
          </w:divBdr>
        </w:div>
        <w:div w:id="1142773340">
          <w:marLeft w:val="0"/>
          <w:marRight w:val="0"/>
          <w:marTop w:val="0"/>
          <w:marBottom w:val="0"/>
          <w:divBdr>
            <w:top w:val="none" w:sz="0" w:space="0" w:color="auto"/>
            <w:left w:val="none" w:sz="0" w:space="0" w:color="auto"/>
            <w:bottom w:val="none" w:sz="0" w:space="0" w:color="auto"/>
            <w:right w:val="none" w:sz="0" w:space="0" w:color="auto"/>
          </w:divBdr>
        </w:div>
        <w:div w:id="740366047">
          <w:marLeft w:val="0"/>
          <w:marRight w:val="0"/>
          <w:marTop w:val="0"/>
          <w:marBottom w:val="0"/>
          <w:divBdr>
            <w:top w:val="none" w:sz="0" w:space="0" w:color="auto"/>
            <w:left w:val="none" w:sz="0" w:space="0" w:color="auto"/>
            <w:bottom w:val="none" w:sz="0" w:space="0" w:color="auto"/>
            <w:right w:val="none" w:sz="0" w:space="0" w:color="auto"/>
          </w:divBdr>
        </w:div>
        <w:div w:id="1704090745">
          <w:marLeft w:val="0"/>
          <w:marRight w:val="0"/>
          <w:marTop w:val="0"/>
          <w:marBottom w:val="0"/>
          <w:divBdr>
            <w:top w:val="none" w:sz="0" w:space="0" w:color="auto"/>
            <w:left w:val="none" w:sz="0" w:space="0" w:color="auto"/>
            <w:bottom w:val="none" w:sz="0" w:space="0" w:color="auto"/>
            <w:right w:val="none" w:sz="0" w:space="0" w:color="auto"/>
          </w:divBdr>
        </w:div>
      </w:divsChild>
    </w:div>
    <w:div w:id="1072696103">
      <w:bodyDiv w:val="1"/>
      <w:marLeft w:val="0"/>
      <w:marRight w:val="0"/>
      <w:marTop w:val="0"/>
      <w:marBottom w:val="0"/>
      <w:divBdr>
        <w:top w:val="none" w:sz="0" w:space="0" w:color="auto"/>
        <w:left w:val="none" w:sz="0" w:space="0" w:color="auto"/>
        <w:bottom w:val="none" w:sz="0" w:space="0" w:color="auto"/>
        <w:right w:val="none" w:sz="0" w:space="0" w:color="auto"/>
      </w:divBdr>
      <w:divsChild>
        <w:div w:id="726564763">
          <w:marLeft w:val="0"/>
          <w:marRight w:val="0"/>
          <w:marTop w:val="0"/>
          <w:marBottom w:val="0"/>
          <w:divBdr>
            <w:top w:val="none" w:sz="0" w:space="0" w:color="auto"/>
            <w:left w:val="none" w:sz="0" w:space="0" w:color="auto"/>
            <w:bottom w:val="none" w:sz="0" w:space="0" w:color="auto"/>
            <w:right w:val="none" w:sz="0" w:space="0" w:color="auto"/>
          </w:divBdr>
        </w:div>
        <w:div w:id="21128419">
          <w:marLeft w:val="0"/>
          <w:marRight w:val="0"/>
          <w:marTop w:val="0"/>
          <w:marBottom w:val="0"/>
          <w:divBdr>
            <w:top w:val="none" w:sz="0" w:space="0" w:color="auto"/>
            <w:left w:val="none" w:sz="0" w:space="0" w:color="auto"/>
            <w:bottom w:val="none" w:sz="0" w:space="0" w:color="auto"/>
            <w:right w:val="none" w:sz="0" w:space="0" w:color="auto"/>
          </w:divBdr>
        </w:div>
        <w:div w:id="2032753991">
          <w:marLeft w:val="0"/>
          <w:marRight w:val="0"/>
          <w:marTop w:val="0"/>
          <w:marBottom w:val="0"/>
          <w:divBdr>
            <w:top w:val="none" w:sz="0" w:space="0" w:color="auto"/>
            <w:left w:val="none" w:sz="0" w:space="0" w:color="auto"/>
            <w:bottom w:val="none" w:sz="0" w:space="0" w:color="auto"/>
            <w:right w:val="none" w:sz="0" w:space="0" w:color="auto"/>
          </w:divBdr>
        </w:div>
        <w:div w:id="553003499">
          <w:marLeft w:val="0"/>
          <w:marRight w:val="0"/>
          <w:marTop w:val="0"/>
          <w:marBottom w:val="0"/>
          <w:divBdr>
            <w:top w:val="none" w:sz="0" w:space="0" w:color="auto"/>
            <w:left w:val="none" w:sz="0" w:space="0" w:color="auto"/>
            <w:bottom w:val="none" w:sz="0" w:space="0" w:color="auto"/>
            <w:right w:val="none" w:sz="0" w:space="0" w:color="auto"/>
          </w:divBdr>
        </w:div>
        <w:div w:id="721094458">
          <w:marLeft w:val="0"/>
          <w:marRight w:val="0"/>
          <w:marTop w:val="0"/>
          <w:marBottom w:val="0"/>
          <w:divBdr>
            <w:top w:val="none" w:sz="0" w:space="0" w:color="auto"/>
            <w:left w:val="none" w:sz="0" w:space="0" w:color="auto"/>
            <w:bottom w:val="none" w:sz="0" w:space="0" w:color="auto"/>
            <w:right w:val="none" w:sz="0" w:space="0" w:color="auto"/>
          </w:divBdr>
        </w:div>
        <w:div w:id="865366875">
          <w:marLeft w:val="0"/>
          <w:marRight w:val="0"/>
          <w:marTop w:val="0"/>
          <w:marBottom w:val="0"/>
          <w:divBdr>
            <w:top w:val="none" w:sz="0" w:space="0" w:color="auto"/>
            <w:left w:val="none" w:sz="0" w:space="0" w:color="auto"/>
            <w:bottom w:val="none" w:sz="0" w:space="0" w:color="auto"/>
            <w:right w:val="none" w:sz="0" w:space="0" w:color="auto"/>
          </w:divBdr>
        </w:div>
        <w:div w:id="307906947">
          <w:marLeft w:val="0"/>
          <w:marRight w:val="0"/>
          <w:marTop w:val="0"/>
          <w:marBottom w:val="0"/>
          <w:divBdr>
            <w:top w:val="none" w:sz="0" w:space="0" w:color="auto"/>
            <w:left w:val="none" w:sz="0" w:space="0" w:color="auto"/>
            <w:bottom w:val="none" w:sz="0" w:space="0" w:color="auto"/>
            <w:right w:val="none" w:sz="0" w:space="0" w:color="auto"/>
          </w:divBdr>
        </w:div>
        <w:div w:id="1069035580">
          <w:marLeft w:val="0"/>
          <w:marRight w:val="0"/>
          <w:marTop w:val="0"/>
          <w:marBottom w:val="0"/>
          <w:divBdr>
            <w:top w:val="none" w:sz="0" w:space="0" w:color="auto"/>
            <w:left w:val="none" w:sz="0" w:space="0" w:color="auto"/>
            <w:bottom w:val="none" w:sz="0" w:space="0" w:color="auto"/>
            <w:right w:val="none" w:sz="0" w:space="0" w:color="auto"/>
          </w:divBdr>
        </w:div>
        <w:div w:id="2146240834">
          <w:marLeft w:val="0"/>
          <w:marRight w:val="0"/>
          <w:marTop w:val="0"/>
          <w:marBottom w:val="0"/>
          <w:divBdr>
            <w:top w:val="none" w:sz="0" w:space="0" w:color="auto"/>
            <w:left w:val="none" w:sz="0" w:space="0" w:color="auto"/>
            <w:bottom w:val="none" w:sz="0" w:space="0" w:color="auto"/>
            <w:right w:val="none" w:sz="0" w:space="0" w:color="auto"/>
          </w:divBdr>
        </w:div>
        <w:div w:id="955873017">
          <w:marLeft w:val="0"/>
          <w:marRight w:val="0"/>
          <w:marTop w:val="0"/>
          <w:marBottom w:val="0"/>
          <w:divBdr>
            <w:top w:val="none" w:sz="0" w:space="0" w:color="auto"/>
            <w:left w:val="none" w:sz="0" w:space="0" w:color="auto"/>
            <w:bottom w:val="none" w:sz="0" w:space="0" w:color="auto"/>
            <w:right w:val="none" w:sz="0" w:space="0" w:color="auto"/>
          </w:divBdr>
        </w:div>
        <w:div w:id="1628463593">
          <w:marLeft w:val="0"/>
          <w:marRight w:val="0"/>
          <w:marTop w:val="0"/>
          <w:marBottom w:val="0"/>
          <w:divBdr>
            <w:top w:val="none" w:sz="0" w:space="0" w:color="auto"/>
            <w:left w:val="none" w:sz="0" w:space="0" w:color="auto"/>
            <w:bottom w:val="none" w:sz="0" w:space="0" w:color="auto"/>
            <w:right w:val="none" w:sz="0" w:space="0" w:color="auto"/>
          </w:divBdr>
        </w:div>
        <w:div w:id="1594893450">
          <w:marLeft w:val="0"/>
          <w:marRight w:val="0"/>
          <w:marTop w:val="0"/>
          <w:marBottom w:val="0"/>
          <w:divBdr>
            <w:top w:val="none" w:sz="0" w:space="0" w:color="auto"/>
            <w:left w:val="none" w:sz="0" w:space="0" w:color="auto"/>
            <w:bottom w:val="none" w:sz="0" w:space="0" w:color="auto"/>
            <w:right w:val="none" w:sz="0" w:space="0" w:color="auto"/>
          </w:divBdr>
        </w:div>
        <w:div w:id="1299338350">
          <w:marLeft w:val="0"/>
          <w:marRight w:val="0"/>
          <w:marTop w:val="0"/>
          <w:marBottom w:val="0"/>
          <w:divBdr>
            <w:top w:val="none" w:sz="0" w:space="0" w:color="auto"/>
            <w:left w:val="none" w:sz="0" w:space="0" w:color="auto"/>
            <w:bottom w:val="none" w:sz="0" w:space="0" w:color="auto"/>
            <w:right w:val="none" w:sz="0" w:space="0" w:color="auto"/>
          </w:divBdr>
        </w:div>
        <w:div w:id="511069214">
          <w:marLeft w:val="0"/>
          <w:marRight w:val="0"/>
          <w:marTop w:val="0"/>
          <w:marBottom w:val="0"/>
          <w:divBdr>
            <w:top w:val="none" w:sz="0" w:space="0" w:color="auto"/>
            <w:left w:val="none" w:sz="0" w:space="0" w:color="auto"/>
            <w:bottom w:val="none" w:sz="0" w:space="0" w:color="auto"/>
            <w:right w:val="none" w:sz="0" w:space="0" w:color="auto"/>
          </w:divBdr>
        </w:div>
        <w:div w:id="1172335340">
          <w:marLeft w:val="0"/>
          <w:marRight w:val="0"/>
          <w:marTop w:val="0"/>
          <w:marBottom w:val="0"/>
          <w:divBdr>
            <w:top w:val="none" w:sz="0" w:space="0" w:color="auto"/>
            <w:left w:val="none" w:sz="0" w:space="0" w:color="auto"/>
            <w:bottom w:val="none" w:sz="0" w:space="0" w:color="auto"/>
            <w:right w:val="none" w:sz="0" w:space="0" w:color="auto"/>
          </w:divBdr>
        </w:div>
        <w:div w:id="271598125">
          <w:marLeft w:val="0"/>
          <w:marRight w:val="0"/>
          <w:marTop w:val="0"/>
          <w:marBottom w:val="0"/>
          <w:divBdr>
            <w:top w:val="none" w:sz="0" w:space="0" w:color="auto"/>
            <w:left w:val="none" w:sz="0" w:space="0" w:color="auto"/>
            <w:bottom w:val="none" w:sz="0" w:space="0" w:color="auto"/>
            <w:right w:val="none" w:sz="0" w:space="0" w:color="auto"/>
          </w:divBdr>
        </w:div>
        <w:div w:id="1279797434">
          <w:marLeft w:val="0"/>
          <w:marRight w:val="0"/>
          <w:marTop w:val="0"/>
          <w:marBottom w:val="0"/>
          <w:divBdr>
            <w:top w:val="none" w:sz="0" w:space="0" w:color="auto"/>
            <w:left w:val="none" w:sz="0" w:space="0" w:color="auto"/>
            <w:bottom w:val="none" w:sz="0" w:space="0" w:color="auto"/>
            <w:right w:val="none" w:sz="0" w:space="0" w:color="auto"/>
          </w:divBdr>
        </w:div>
        <w:div w:id="2013335777">
          <w:marLeft w:val="0"/>
          <w:marRight w:val="0"/>
          <w:marTop w:val="0"/>
          <w:marBottom w:val="0"/>
          <w:divBdr>
            <w:top w:val="none" w:sz="0" w:space="0" w:color="auto"/>
            <w:left w:val="none" w:sz="0" w:space="0" w:color="auto"/>
            <w:bottom w:val="none" w:sz="0" w:space="0" w:color="auto"/>
            <w:right w:val="none" w:sz="0" w:space="0" w:color="auto"/>
          </w:divBdr>
        </w:div>
        <w:div w:id="99569716">
          <w:marLeft w:val="0"/>
          <w:marRight w:val="0"/>
          <w:marTop w:val="0"/>
          <w:marBottom w:val="0"/>
          <w:divBdr>
            <w:top w:val="none" w:sz="0" w:space="0" w:color="auto"/>
            <w:left w:val="none" w:sz="0" w:space="0" w:color="auto"/>
            <w:bottom w:val="none" w:sz="0" w:space="0" w:color="auto"/>
            <w:right w:val="none" w:sz="0" w:space="0" w:color="auto"/>
          </w:divBdr>
        </w:div>
        <w:div w:id="2088528599">
          <w:marLeft w:val="0"/>
          <w:marRight w:val="0"/>
          <w:marTop w:val="0"/>
          <w:marBottom w:val="0"/>
          <w:divBdr>
            <w:top w:val="none" w:sz="0" w:space="0" w:color="auto"/>
            <w:left w:val="none" w:sz="0" w:space="0" w:color="auto"/>
            <w:bottom w:val="none" w:sz="0" w:space="0" w:color="auto"/>
            <w:right w:val="none" w:sz="0" w:space="0" w:color="auto"/>
          </w:divBdr>
        </w:div>
        <w:div w:id="1890527892">
          <w:marLeft w:val="0"/>
          <w:marRight w:val="0"/>
          <w:marTop w:val="0"/>
          <w:marBottom w:val="0"/>
          <w:divBdr>
            <w:top w:val="none" w:sz="0" w:space="0" w:color="auto"/>
            <w:left w:val="none" w:sz="0" w:space="0" w:color="auto"/>
            <w:bottom w:val="none" w:sz="0" w:space="0" w:color="auto"/>
            <w:right w:val="none" w:sz="0" w:space="0" w:color="auto"/>
          </w:divBdr>
        </w:div>
        <w:div w:id="63456254">
          <w:marLeft w:val="0"/>
          <w:marRight w:val="0"/>
          <w:marTop w:val="0"/>
          <w:marBottom w:val="0"/>
          <w:divBdr>
            <w:top w:val="none" w:sz="0" w:space="0" w:color="auto"/>
            <w:left w:val="none" w:sz="0" w:space="0" w:color="auto"/>
            <w:bottom w:val="none" w:sz="0" w:space="0" w:color="auto"/>
            <w:right w:val="none" w:sz="0" w:space="0" w:color="auto"/>
          </w:divBdr>
        </w:div>
        <w:div w:id="34358084">
          <w:marLeft w:val="0"/>
          <w:marRight w:val="0"/>
          <w:marTop w:val="0"/>
          <w:marBottom w:val="0"/>
          <w:divBdr>
            <w:top w:val="none" w:sz="0" w:space="0" w:color="auto"/>
            <w:left w:val="none" w:sz="0" w:space="0" w:color="auto"/>
            <w:bottom w:val="none" w:sz="0" w:space="0" w:color="auto"/>
            <w:right w:val="none" w:sz="0" w:space="0" w:color="auto"/>
          </w:divBdr>
        </w:div>
        <w:div w:id="831026298">
          <w:marLeft w:val="0"/>
          <w:marRight w:val="0"/>
          <w:marTop w:val="0"/>
          <w:marBottom w:val="0"/>
          <w:divBdr>
            <w:top w:val="none" w:sz="0" w:space="0" w:color="auto"/>
            <w:left w:val="none" w:sz="0" w:space="0" w:color="auto"/>
            <w:bottom w:val="none" w:sz="0" w:space="0" w:color="auto"/>
            <w:right w:val="none" w:sz="0" w:space="0" w:color="auto"/>
          </w:divBdr>
        </w:div>
        <w:div w:id="655838587">
          <w:marLeft w:val="0"/>
          <w:marRight w:val="0"/>
          <w:marTop w:val="0"/>
          <w:marBottom w:val="0"/>
          <w:divBdr>
            <w:top w:val="none" w:sz="0" w:space="0" w:color="auto"/>
            <w:left w:val="none" w:sz="0" w:space="0" w:color="auto"/>
            <w:bottom w:val="none" w:sz="0" w:space="0" w:color="auto"/>
            <w:right w:val="none" w:sz="0" w:space="0" w:color="auto"/>
          </w:divBdr>
        </w:div>
        <w:div w:id="18702721">
          <w:marLeft w:val="0"/>
          <w:marRight w:val="0"/>
          <w:marTop w:val="0"/>
          <w:marBottom w:val="0"/>
          <w:divBdr>
            <w:top w:val="none" w:sz="0" w:space="0" w:color="auto"/>
            <w:left w:val="none" w:sz="0" w:space="0" w:color="auto"/>
            <w:bottom w:val="none" w:sz="0" w:space="0" w:color="auto"/>
            <w:right w:val="none" w:sz="0" w:space="0" w:color="auto"/>
          </w:divBdr>
        </w:div>
        <w:div w:id="923880756">
          <w:marLeft w:val="0"/>
          <w:marRight w:val="0"/>
          <w:marTop w:val="0"/>
          <w:marBottom w:val="0"/>
          <w:divBdr>
            <w:top w:val="none" w:sz="0" w:space="0" w:color="auto"/>
            <w:left w:val="none" w:sz="0" w:space="0" w:color="auto"/>
            <w:bottom w:val="none" w:sz="0" w:space="0" w:color="auto"/>
            <w:right w:val="none" w:sz="0" w:space="0" w:color="auto"/>
          </w:divBdr>
        </w:div>
        <w:div w:id="1423725077">
          <w:marLeft w:val="0"/>
          <w:marRight w:val="0"/>
          <w:marTop w:val="0"/>
          <w:marBottom w:val="0"/>
          <w:divBdr>
            <w:top w:val="none" w:sz="0" w:space="0" w:color="auto"/>
            <w:left w:val="none" w:sz="0" w:space="0" w:color="auto"/>
            <w:bottom w:val="none" w:sz="0" w:space="0" w:color="auto"/>
            <w:right w:val="none" w:sz="0" w:space="0" w:color="auto"/>
          </w:divBdr>
        </w:div>
        <w:div w:id="16590841">
          <w:marLeft w:val="0"/>
          <w:marRight w:val="0"/>
          <w:marTop w:val="0"/>
          <w:marBottom w:val="0"/>
          <w:divBdr>
            <w:top w:val="none" w:sz="0" w:space="0" w:color="auto"/>
            <w:left w:val="none" w:sz="0" w:space="0" w:color="auto"/>
            <w:bottom w:val="none" w:sz="0" w:space="0" w:color="auto"/>
            <w:right w:val="none" w:sz="0" w:space="0" w:color="auto"/>
          </w:divBdr>
        </w:div>
        <w:div w:id="366031201">
          <w:marLeft w:val="0"/>
          <w:marRight w:val="0"/>
          <w:marTop w:val="0"/>
          <w:marBottom w:val="0"/>
          <w:divBdr>
            <w:top w:val="none" w:sz="0" w:space="0" w:color="auto"/>
            <w:left w:val="none" w:sz="0" w:space="0" w:color="auto"/>
            <w:bottom w:val="none" w:sz="0" w:space="0" w:color="auto"/>
            <w:right w:val="none" w:sz="0" w:space="0" w:color="auto"/>
          </w:divBdr>
        </w:div>
        <w:div w:id="1943220300">
          <w:marLeft w:val="0"/>
          <w:marRight w:val="0"/>
          <w:marTop w:val="0"/>
          <w:marBottom w:val="0"/>
          <w:divBdr>
            <w:top w:val="none" w:sz="0" w:space="0" w:color="auto"/>
            <w:left w:val="none" w:sz="0" w:space="0" w:color="auto"/>
            <w:bottom w:val="none" w:sz="0" w:space="0" w:color="auto"/>
            <w:right w:val="none" w:sz="0" w:space="0" w:color="auto"/>
          </w:divBdr>
        </w:div>
        <w:div w:id="1607542596">
          <w:marLeft w:val="0"/>
          <w:marRight w:val="0"/>
          <w:marTop w:val="0"/>
          <w:marBottom w:val="0"/>
          <w:divBdr>
            <w:top w:val="none" w:sz="0" w:space="0" w:color="auto"/>
            <w:left w:val="none" w:sz="0" w:space="0" w:color="auto"/>
            <w:bottom w:val="none" w:sz="0" w:space="0" w:color="auto"/>
            <w:right w:val="none" w:sz="0" w:space="0" w:color="auto"/>
          </w:divBdr>
        </w:div>
        <w:div w:id="1932815516">
          <w:marLeft w:val="0"/>
          <w:marRight w:val="0"/>
          <w:marTop w:val="0"/>
          <w:marBottom w:val="0"/>
          <w:divBdr>
            <w:top w:val="none" w:sz="0" w:space="0" w:color="auto"/>
            <w:left w:val="none" w:sz="0" w:space="0" w:color="auto"/>
            <w:bottom w:val="none" w:sz="0" w:space="0" w:color="auto"/>
            <w:right w:val="none" w:sz="0" w:space="0" w:color="auto"/>
          </w:divBdr>
        </w:div>
        <w:div w:id="1210341410">
          <w:marLeft w:val="0"/>
          <w:marRight w:val="0"/>
          <w:marTop w:val="0"/>
          <w:marBottom w:val="0"/>
          <w:divBdr>
            <w:top w:val="none" w:sz="0" w:space="0" w:color="auto"/>
            <w:left w:val="none" w:sz="0" w:space="0" w:color="auto"/>
            <w:bottom w:val="none" w:sz="0" w:space="0" w:color="auto"/>
            <w:right w:val="none" w:sz="0" w:space="0" w:color="auto"/>
          </w:divBdr>
        </w:div>
        <w:div w:id="1111123441">
          <w:marLeft w:val="0"/>
          <w:marRight w:val="0"/>
          <w:marTop w:val="0"/>
          <w:marBottom w:val="0"/>
          <w:divBdr>
            <w:top w:val="none" w:sz="0" w:space="0" w:color="auto"/>
            <w:left w:val="none" w:sz="0" w:space="0" w:color="auto"/>
            <w:bottom w:val="none" w:sz="0" w:space="0" w:color="auto"/>
            <w:right w:val="none" w:sz="0" w:space="0" w:color="auto"/>
          </w:divBdr>
        </w:div>
        <w:div w:id="1652952023">
          <w:marLeft w:val="0"/>
          <w:marRight w:val="0"/>
          <w:marTop w:val="0"/>
          <w:marBottom w:val="0"/>
          <w:divBdr>
            <w:top w:val="none" w:sz="0" w:space="0" w:color="auto"/>
            <w:left w:val="none" w:sz="0" w:space="0" w:color="auto"/>
            <w:bottom w:val="none" w:sz="0" w:space="0" w:color="auto"/>
            <w:right w:val="none" w:sz="0" w:space="0" w:color="auto"/>
          </w:divBdr>
        </w:div>
        <w:div w:id="1067535522">
          <w:marLeft w:val="0"/>
          <w:marRight w:val="0"/>
          <w:marTop w:val="0"/>
          <w:marBottom w:val="0"/>
          <w:divBdr>
            <w:top w:val="none" w:sz="0" w:space="0" w:color="auto"/>
            <w:left w:val="none" w:sz="0" w:space="0" w:color="auto"/>
            <w:bottom w:val="none" w:sz="0" w:space="0" w:color="auto"/>
            <w:right w:val="none" w:sz="0" w:space="0" w:color="auto"/>
          </w:divBdr>
        </w:div>
        <w:div w:id="3358758">
          <w:marLeft w:val="0"/>
          <w:marRight w:val="0"/>
          <w:marTop w:val="0"/>
          <w:marBottom w:val="0"/>
          <w:divBdr>
            <w:top w:val="none" w:sz="0" w:space="0" w:color="auto"/>
            <w:left w:val="none" w:sz="0" w:space="0" w:color="auto"/>
            <w:bottom w:val="none" w:sz="0" w:space="0" w:color="auto"/>
            <w:right w:val="none" w:sz="0" w:space="0" w:color="auto"/>
          </w:divBdr>
        </w:div>
        <w:div w:id="2090882271">
          <w:marLeft w:val="0"/>
          <w:marRight w:val="0"/>
          <w:marTop w:val="0"/>
          <w:marBottom w:val="0"/>
          <w:divBdr>
            <w:top w:val="none" w:sz="0" w:space="0" w:color="auto"/>
            <w:left w:val="none" w:sz="0" w:space="0" w:color="auto"/>
            <w:bottom w:val="none" w:sz="0" w:space="0" w:color="auto"/>
            <w:right w:val="none" w:sz="0" w:space="0" w:color="auto"/>
          </w:divBdr>
        </w:div>
        <w:div w:id="476919827">
          <w:marLeft w:val="0"/>
          <w:marRight w:val="0"/>
          <w:marTop w:val="0"/>
          <w:marBottom w:val="0"/>
          <w:divBdr>
            <w:top w:val="none" w:sz="0" w:space="0" w:color="auto"/>
            <w:left w:val="none" w:sz="0" w:space="0" w:color="auto"/>
            <w:bottom w:val="none" w:sz="0" w:space="0" w:color="auto"/>
            <w:right w:val="none" w:sz="0" w:space="0" w:color="auto"/>
          </w:divBdr>
        </w:div>
        <w:div w:id="1097286711">
          <w:marLeft w:val="0"/>
          <w:marRight w:val="0"/>
          <w:marTop w:val="0"/>
          <w:marBottom w:val="0"/>
          <w:divBdr>
            <w:top w:val="none" w:sz="0" w:space="0" w:color="auto"/>
            <w:left w:val="none" w:sz="0" w:space="0" w:color="auto"/>
            <w:bottom w:val="none" w:sz="0" w:space="0" w:color="auto"/>
            <w:right w:val="none" w:sz="0" w:space="0" w:color="auto"/>
          </w:divBdr>
        </w:div>
        <w:div w:id="368527578">
          <w:marLeft w:val="0"/>
          <w:marRight w:val="0"/>
          <w:marTop w:val="0"/>
          <w:marBottom w:val="0"/>
          <w:divBdr>
            <w:top w:val="none" w:sz="0" w:space="0" w:color="auto"/>
            <w:left w:val="none" w:sz="0" w:space="0" w:color="auto"/>
            <w:bottom w:val="none" w:sz="0" w:space="0" w:color="auto"/>
            <w:right w:val="none" w:sz="0" w:space="0" w:color="auto"/>
          </w:divBdr>
        </w:div>
        <w:div w:id="1594432069">
          <w:marLeft w:val="0"/>
          <w:marRight w:val="0"/>
          <w:marTop w:val="0"/>
          <w:marBottom w:val="0"/>
          <w:divBdr>
            <w:top w:val="none" w:sz="0" w:space="0" w:color="auto"/>
            <w:left w:val="none" w:sz="0" w:space="0" w:color="auto"/>
            <w:bottom w:val="none" w:sz="0" w:space="0" w:color="auto"/>
            <w:right w:val="none" w:sz="0" w:space="0" w:color="auto"/>
          </w:divBdr>
        </w:div>
        <w:div w:id="1400516858">
          <w:marLeft w:val="0"/>
          <w:marRight w:val="0"/>
          <w:marTop w:val="0"/>
          <w:marBottom w:val="0"/>
          <w:divBdr>
            <w:top w:val="none" w:sz="0" w:space="0" w:color="auto"/>
            <w:left w:val="none" w:sz="0" w:space="0" w:color="auto"/>
            <w:bottom w:val="none" w:sz="0" w:space="0" w:color="auto"/>
            <w:right w:val="none" w:sz="0" w:space="0" w:color="auto"/>
          </w:divBdr>
        </w:div>
        <w:div w:id="2092582943">
          <w:marLeft w:val="0"/>
          <w:marRight w:val="0"/>
          <w:marTop w:val="0"/>
          <w:marBottom w:val="0"/>
          <w:divBdr>
            <w:top w:val="none" w:sz="0" w:space="0" w:color="auto"/>
            <w:left w:val="none" w:sz="0" w:space="0" w:color="auto"/>
            <w:bottom w:val="none" w:sz="0" w:space="0" w:color="auto"/>
            <w:right w:val="none" w:sz="0" w:space="0" w:color="auto"/>
          </w:divBdr>
        </w:div>
        <w:div w:id="1622492329">
          <w:marLeft w:val="0"/>
          <w:marRight w:val="0"/>
          <w:marTop w:val="0"/>
          <w:marBottom w:val="0"/>
          <w:divBdr>
            <w:top w:val="none" w:sz="0" w:space="0" w:color="auto"/>
            <w:left w:val="none" w:sz="0" w:space="0" w:color="auto"/>
            <w:bottom w:val="none" w:sz="0" w:space="0" w:color="auto"/>
            <w:right w:val="none" w:sz="0" w:space="0" w:color="auto"/>
          </w:divBdr>
        </w:div>
        <w:div w:id="412245992">
          <w:marLeft w:val="0"/>
          <w:marRight w:val="0"/>
          <w:marTop w:val="0"/>
          <w:marBottom w:val="0"/>
          <w:divBdr>
            <w:top w:val="none" w:sz="0" w:space="0" w:color="auto"/>
            <w:left w:val="none" w:sz="0" w:space="0" w:color="auto"/>
            <w:bottom w:val="none" w:sz="0" w:space="0" w:color="auto"/>
            <w:right w:val="none" w:sz="0" w:space="0" w:color="auto"/>
          </w:divBdr>
        </w:div>
        <w:div w:id="1783306551">
          <w:marLeft w:val="0"/>
          <w:marRight w:val="0"/>
          <w:marTop w:val="0"/>
          <w:marBottom w:val="0"/>
          <w:divBdr>
            <w:top w:val="none" w:sz="0" w:space="0" w:color="auto"/>
            <w:left w:val="none" w:sz="0" w:space="0" w:color="auto"/>
            <w:bottom w:val="none" w:sz="0" w:space="0" w:color="auto"/>
            <w:right w:val="none" w:sz="0" w:space="0" w:color="auto"/>
          </w:divBdr>
        </w:div>
        <w:div w:id="1333529004">
          <w:marLeft w:val="0"/>
          <w:marRight w:val="0"/>
          <w:marTop w:val="0"/>
          <w:marBottom w:val="0"/>
          <w:divBdr>
            <w:top w:val="none" w:sz="0" w:space="0" w:color="auto"/>
            <w:left w:val="none" w:sz="0" w:space="0" w:color="auto"/>
            <w:bottom w:val="none" w:sz="0" w:space="0" w:color="auto"/>
            <w:right w:val="none" w:sz="0" w:space="0" w:color="auto"/>
          </w:divBdr>
        </w:div>
        <w:div w:id="589047862">
          <w:marLeft w:val="0"/>
          <w:marRight w:val="0"/>
          <w:marTop w:val="0"/>
          <w:marBottom w:val="0"/>
          <w:divBdr>
            <w:top w:val="none" w:sz="0" w:space="0" w:color="auto"/>
            <w:left w:val="none" w:sz="0" w:space="0" w:color="auto"/>
            <w:bottom w:val="none" w:sz="0" w:space="0" w:color="auto"/>
            <w:right w:val="none" w:sz="0" w:space="0" w:color="auto"/>
          </w:divBdr>
        </w:div>
        <w:div w:id="1107578283">
          <w:marLeft w:val="0"/>
          <w:marRight w:val="0"/>
          <w:marTop w:val="0"/>
          <w:marBottom w:val="0"/>
          <w:divBdr>
            <w:top w:val="none" w:sz="0" w:space="0" w:color="auto"/>
            <w:left w:val="none" w:sz="0" w:space="0" w:color="auto"/>
            <w:bottom w:val="none" w:sz="0" w:space="0" w:color="auto"/>
            <w:right w:val="none" w:sz="0" w:space="0" w:color="auto"/>
          </w:divBdr>
        </w:div>
        <w:div w:id="787506264">
          <w:marLeft w:val="0"/>
          <w:marRight w:val="0"/>
          <w:marTop w:val="0"/>
          <w:marBottom w:val="0"/>
          <w:divBdr>
            <w:top w:val="none" w:sz="0" w:space="0" w:color="auto"/>
            <w:left w:val="none" w:sz="0" w:space="0" w:color="auto"/>
            <w:bottom w:val="none" w:sz="0" w:space="0" w:color="auto"/>
            <w:right w:val="none" w:sz="0" w:space="0" w:color="auto"/>
          </w:divBdr>
        </w:div>
        <w:div w:id="637607494">
          <w:marLeft w:val="0"/>
          <w:marRight w:val="0"/>
          <w:marTop w:val="0"/>
          <w:marBottom w:val="0"/>
          <w:divBdr>
            <w:top w:val="none" w:sz="0" w:space="0" w:color="auto"/>
            <w:left w:val="none" w:sz="0" w:space="0" w:color="auto"/>
            <w:bottom w:val="none" w:sz="0" w:space="0" w:color="auto"/>
            <w:right w:val="none" w:sz="0" w:space="0" w:color="auto"/>
          </w:divBdr>
        </w:div>
        <w:div w:id="1874028072">
          <w:marLeft w:val="0"/>
          <w:marRight w:val="0"/>
          <w:marTop w:val="0"/>
          <w:marBottom w:val="0"/>
          <w:divBdr>
            <w:top w:val="none" w:sz="0" w:space="0" w:color="auto"/>
            <w:left w:val="none" w:sz="0" w:space="0" w:color="auto"/>
            <w:bottom w:val="none" w:sz="0" w:space="0" w:color="auto"/>
            <w:right w:val="none" w:sz="0" w:space="0" w:color="auto"/>
          </w:divBdr>
        </w:div>
        <w:div w:id="1057238039">
          <w:marLeft w:val="0"/>
          <w:marRight w:val="0"/>
          <w:marTop w:val="0"/>
          <w:marBottom w:val="0"/>
          <w:divBdr>
            <w:top w:val="none" w:sz="0" w:space="0" w:color="auto"/>
            <w:left w:val="none" w:sz="0" w:space="0" w:color="auto"/>
            <w:bottom w:val="none" w:sz="0" w:space="0" w:color="auto"/>
            <w:right w:val="none" w:sz="0" w:space="0" w:color="auto"/>
          </w:divBdr>
        </w:div>
        <w:div w:id="1945379077">
          <w:marLeft w:val="0"/>
          <w:marRight w:val="0"/>
          <w:marTop w:val="0"/>
          <w:marBottom w:val="0"/>
          <w:divBdr>
            <w:top w:val="none" w:sz="0" w:space="0" w:color="auto"/>
            <w:left w:val="none" w:sz="0" w:space="0" w:color="auto"/>
            <w:bottom w:val="none" w:sz="0" w:space="0" w:color="auto"/>
            <w:right w:val="none" w:sz="0" w:space="0" w:color="auto"/>
          </w:divBdr>
        </w:div>
        <w:div w:id="1116868276">
          <w:marLeft w:val="0"/>
          <w:marRight w:val="0"/>
          <w:marTop w:val="0"/>
          <w:marBottom w:val="0"/>
          <w:divBdr>
            <w:top w:val="none" w:sz="0" w:space="0" w:color="auto"/>
            <w:left w:val="none" w:sz="0" w:space="0" w:color="auto"/>
            <w:bottom w:val="none" w:sz="0" w:space="0" w:color="auto"/>
            <w:right w:val="none" w:sz="0" w:space="0" w:color="auto"/>
          </w:divBdr>
        </w:div>
        <w:div w:id="153421787">
          <w:marLeft w:val="0"/>
          <w:marRight w:val="0"/>
          <w:marTop w:val="0"/>
          <w:marBottom w:val="0"/>
          <w:divBdr>
            <w:top w:val="none" w:sz="0" w:space="0" w:color="auto"/>
            <w:left w:val="none" w:sz="0" w:space="0" w:color="auto"/>
            <w:bottom w:val="none" w:sz="0" w:space="0" w:color="auto"/>
            <w:right w:val="none" w:sz="0" w:space="0" w:color="auto"/>
          </w:divBdr>
        </w:div>
        <w:div w:id="1987927585">
          <w:marLeft w:val="0"/>
          <w:marRight w:val="0"/>
          <w:marTop w:val="0"/>
          <w:marBottom w:val="0"/>
          <w:divBdr>
            <w:top w:val="none" w:sz="0" w:space="0" w:color="auto"/>
            <w:left w:val="none" w:sz="0" w:space="0" w:color="auto"/>
            <w:bottom w:val="none" w:sz="0" w:space="0" w:color="auto"/>
            <w:right w:val="none" w:sz="0" w:space="0" w:color="auto"/>
          </w:divBdr>
        </w:div>
        <w:div w:id="919871403">
          <w:marLeft w:val="0"/>
          <w:marRight w:val="0"/>
          <w:marTop w:val="0"/>
          <w:marBottom w:val="0"/>
          <w:divBdr>
            <w:top w:val="none" w:sz="0" w:space="0" w:color="auto"/>
            <w:left w:val="none" w:sz="0" w:space="0" w:color="auto"/>
            <w:bottom w:val="none" w:sz="0" w:space="0" w:color="auto"/>
            <w:right w:val="none" w:sz="0" w:space="0" w:color="auto"/>
          </w:divBdr>
        </w:div>
        <w:div w:id="1721368967">
          <w:marLeft w:val="0"/>
          <w:marRight w:val="0"/>
          <w:marTop w:val="0"/>
          <w:marBottom w:val="0"/>
          <w:divBdr>
            <w:top w:val="none" w:sz="0" w:space="0" w:color="auto"/>
            <w:left w:val="none" w:sz="0" w:space="0" w:color="auto"/>
            <w:bottom w:val="none" w:sz="0" w:space="0" w:color="auto"/>
            <w:right w:val="none" w:sz="0" w:space="0" w:color="auto"/>
          </w:divBdr>
        </w:div>
        <w:div w:id="493837673">
          <w:marLeft w:val="0"/>
          <w:marRight w:val="0"/>
          <w:marTop w:val="0"/>
          <w:marBottom w:val="0"/>
          <w:divBdr>
            <w:top w:val="none" w:sz="0" w:space="0" w:color="auto"/>
            <w:left w:val="none" w:sz="0" w:space="0" w:color="auto"/>
            <w:bottom w:val="none" w:sz="0" w:space="0" w:color="auto"/>
            <w:right w:val="none" w:sz="0" w:space="0" w:color="auto"/>
          </w:divBdr>
        </w:div>
        <w:div w:id="682050784">
          <w:marLeft w:val="0"/>
          <w:marRight w:val="0"/>
          <w:marTop w:val="0"/>
          <w:marBottom w:val="0"/>
          <w:divBdr>
            <w:top w:val="none" w:sz="0" w:space="0" w:color="auto"/>
            <w:left w:val="none" w:sz="0" w:space="0" w:color="auto"/>
            <w:bottom w:val="none" w:sz="0" w:space="0" w:color="auto"/>
            <w:right w:val="none" w:sz="0" w:space="0" w:color="auto"/>
          </w:divBdr>
        </w:div>
        <w:div w:id="1407874760">
          <w:marLeft w:val="0"/>
          <w:marRight w:val="0"/>
          <w:marTop w:val="0"/>
          <w:marBottom w:val="0"/>
          <w:divBdr>
            <w:top w:val="none" w:sz="0" w:space="0" w:color="auto"/>
            <w:left w:val="none" w:sz="0" w:space="0" w:color="auto"/>
            <w:bottom w:val="none" w:sz="0" w:space="0" w:color="auto"/>
            <w:right w:val="none" w:sz="0" w:space="0" w:color="auto"/>
          </w:divBdr>
        </w:div>
        <w:div w:id="2144883007">
          <w:marLeft w:val="0"/>
          <w:marRight w:val="0"/>
          <w:marTop w:val="0"/>
          <w:marBottom w:val="0"/>
          <w:divBdr>
            <w:top w:val="none" w:sz="0" w:space="0" w:color="auto"/>
            <w:left w:val="none" w:sz="0" w:space="0" w:color="auto"/>
            <w:bottom w:val="none" w:sz="0" w:space="0" w:color="auto"/>
            <w:right w:val="none" w:sz="0" w:space="0" w:color="auto"/>
          </w:divBdr>
        </w:div>
        <w:div w:id="276565078">
          <w:marLeft w:val="0"/>
          <w:marRight w:val="0"/>
          <w:marTop w:val="0"/>
          <w:marBottom w:val="0"/>
          <w:divBdr>
            <w:top w:val="none" w:sz="0" w:space="0" w:color="auto"/>
            <w:left w:val="none" w:sz="0" w:space="0" w:color="auto"/>
            <w:bottom w:val="none" w:sz="0" w:space="0" w:color="auto"/>
            <w:right w:val="none" w:sz="0" w:space="0" w:color="auto"/>
          </w:divBdr>
        </w:div>
        <w:div w:id="1201092668">
          <w:marLeft w:val="0"/>
          <w:marRight w:val="0"/>
          <w:marTop w:val="0"/>
          <w:marBottom w:val="0"/>
          <w:divBdr>
            <w:top w:val="none" w:sz="0" w:space="0" w:color="auto"/>
            <w:left w:val="none" w:sz="0" w:space="0" w:color="auto"/>
            <w:bottom w:val="none" w:sz="0" w:space="0" w:color="auto"/>
            <w:right w:val="none" w:sz="0" w:space="0" w:color="auto"/>
          </w:divBdr>
        </w:div>
        <w:div w:id="1866937827">
          <w:marLeft w:val="0"/>
          <w:marRight w:val="0"/>
          <w:marTop w:val="0"/>
          <w:marBottom w:val="0"/>
          <w:divBdr>
            <w:top w:val="none" w:sz="0" w:space="0" w:color="auto"/>
            <w:left w:val="none" w:sz="0" w:space="0" w:color="auto"/>
            <w:bottom w:val="none" w:sz="0" w:space="0" w:color="auto"/>
            <w:right w:val="none" w:sz="0" w:space="0" w:color="auto"/>
          </w:divBdr>
        </w:div>
        <w:div w:id="1678001353">
          <w:marLeft w:val="0"/>
          <w:marRight w:val="0"/>
          <w:marTop w:val="0"/>
          <w:marBottom w:val="0"/>
          <w:divBdr>
            <w:top w:val="none" w:sz="0" w:space="0" w:color="auto"/>
            <w:left w:val="none" w:sz="0" w:space="0" w:color="auto"/>
            <w:bottom w:val="none" w:sz="0" w:space="0" w:color="auto"/>
            <w:right w:val="none" w:sz="0" w:space="0" w:color="auto"/>
          </w:divBdr>
        </w:div>
        <w:div w:id="2109740408">
          <w:marLeft w:val="0"/>
          <w:marRight w:val="0"/>
          <w:marTop w:val="0"/>
          <w:marBottom w:val="0"/>
          <w:divBdr>
            <w:top w:val="none" w:sz="0" w:space="0" w:color="auto"/>
            <w:left w:val="none" w:sz="0" w:space="0" w:color="auto"/>
            <w:bottom w:val="none" w:sz="0" w:space="0" w:color="auto"/>
            <w:right w:val="none" w:sz="0" w:space="0" w:color="auto"/>
          </w:divBdr>
        </w:div>
        <w:div w:id="813376051">
          <w:marLeft w:val="0"/>
          <w:marRight w:val="0"/>
          <w:marTop w:val="0"/>
          <w:marBottom w:val="0"/>
          <w:divBdr>
            <w:top w:val="none" w:sz="0" w:space="0" w:color="auto"/>
            <w:left w:val="none" w:sz="0" w:space="0" w:color="auto"/>
            <w:bottom w:val="none" w:sz="0" w:space="0" w:color="auto"/>
            <w:right w:val="none" w:sz="0" w:space="0" w:color="auto"/>
          </w:divBdr>
        </w:div>
        <w:div w:id="279650405">
          <w:marLeft w:val="0"/>
          <w:marRight w:val="0"/>
          <w:marTop w:val="0"/>
          <w:marBottom w:val="0"/>
          <w:divBdr>
            <w:top w:val="none" w:sz="0" w:space="0" w:color="auto"/>
            <w:left w:val="none" w:sz="0" w:space="0" w:color="auto"/>
            <w:bottom w:val="none" w:sz="0" w:space="0" w:color="auto"/>
            <w:right w:val="none" w:sz="0" w:space="0" w:color="auto"/>
          </w:divBdr>
        </w:div>
        <w:div w:id="1510486701">
          <w:marLeft w:val="0"/>
          <w:marRight w:val="0"/>
          <w:marTop w:val="0"/>
          <w:marBottom w:val="0"/>
          <w:divBdr>
            <w:top w:val="none" w:sz="0" w:space="0" w:color="auto"/>
            <w:left w:val="none" w:sz="0" w:space="0" w:color="auto"/>
            <w:bottom w:val="none" w:sz="0" w:space="0" w:color="auto"/>
            <w:right w:val="none" w:sz="0" w:space="0" w:color="auto"/>
          </w:divBdr>
        </w:div>
        <w:div w:id="854226788">
          <w:marLeft w:val="0"/>
          <w:marRight w:val="0"/>
          <w:marTop w:val="0"/>
          <w:marBottom w:val="0"/>
          <w:divBdr>
            <w:top w:val="none" w:sz="0" w:space="0" w:color="auto"/>
            <w:left w:val="none" w:sz="0" w:space="0" w:color="auto"/>
            <w:bottom w:val="none" w:sz="0" w:space="0" w:color="auto"/>
            <w:right w:val="none" w:sz="0" w:space="0" w:color="auto"/>
          </w:divBdr>
        </w:div>
        <w:div w:id="1449274056">
          <w:marLeft w:val="0"/>
          <w:marRight w:val="0"/>
          <w:marTop w:val="0"/>
          <w:marBottom w:val="0"/>
          <w:divBdr>
            <w:top w:val="none" w:sz="0" w:space="0" w:color="auto"/>
            <w:left w:val="none" w:sz="0" w:space="0" w:color="auto"/>
            <w:bottom w:val="none" w:sz="0" w:space="0" w:color="auto"/>
            <w:right w:val="none" w:sz="0" w:space="0" w:color="auto"/>
          </w:divBdr>
        </w:div>
      </w:divsChild>
    </w:div>
    <w:div w:id="1102917321">
      <w:bodyDiv w:val="1"/>
      <w:marLeft w:val="0"/>
      <w:marRight w:val="0"/>
      <w:marTop w:val="0"/>
      <w:marBottom w:val="0"/>
      <w:divBdr>
        <w:top w:val="none" w:sz="0" w:space="0" w:color="auto"/>
        <w:left w:val="none" w:sz="0" w:space="0" w:color="auto"/>
        <w:bottom w:val="none" w:sz="0" w:space="0" w:color="auto"/>
        <w:right w:val="none" w:sz="0" w:space="0" w:color="auto"/>
      </w:divBdr>
      <w:divsChild>
        <w:div w:id="480316437">
          <w:marLeft w:val="0"/>
          <w:marRight w:val="0"/>
          <w:marTop w:val="0"/>
          <w:marBottom w:val="0"/>
          <w:divBdr>
            <w:top w:val="none" w:sz="0" w:space="0" w:color="auto"/>
            <w:left w:val="none" w:sz="0" w:space="0" w:color="auto"/>
            <w:bottom w:val="none" w:sz="0" w:space="0" w:color="auto"/>
            <w:right w:val="none" w:sz="0" w:space="0" w:color="auto"/>
          </w:divBdr>
        </w:div>
        <w:div w:id="227686701">
          <w:marLeft w:val="0"/>
          <w:marRight w:val="0"/>
          <w:marTop w:val="0"/>
          <w:marBottom w:val="0"/>
          <w:divBdr>
            <w:top w:val="none" w:sz="0" w:space="0" w:color="auto"/>
            <w:left w:val="none" w:sz="0" w:space="0" w:color="auto"/>
            <w:bottom w:val="none" w:sz="0" w:space="0" w:color="auto"/>
            <w:right w:val="none" w:sz="0" w:space="0" w:color="auto"/>
          </w:divBdr>
        </w:div>
        <w:div w:id="51009378">
          <w:marLeft w:val="0"/>
          <w:marRight w:val="0"/>
          <w:marTop w:val="0"/>
          <w:marBottom w:val="0"/>
          <w:divBdr>
            <w:top w:val="none" w:sz="0" w:space="0" w:color="auto"/>
            <w:left w:val="none" w:sz="0" w:space="0" w:color="auto"/>
            <w:bottom w:val="none" w:sz="0" w:space="0" w:color="auto"/>
            <w:right w:val="none" w:sz="0" w:space="0" w:color="auto"/>
          </w:divBdr>
        </w:div>
        <w:div w:id="1696494454">
          <w:marLeft w:val="0"/>
          <w:marRight w:val="0"/>
          <w:marTop w:val="0"/>
          <w:marBottom w:val="0"/>
          <w:divBdr>
            <w:top w:val="none" w:sz="0" w:space="0" w:color="auto"/>
            <w:left w:val="none" w:sz="0" w:space="0" w:color="auto"/>
            <w:bottom w:val="none" w:sz="0" w:space="0" w:color="auto"/>
            <w:right w:val="none" w:sz="0" w:space="0" w:color="auto"/>
          </w:divBdr>
        </w:div>
        <w:div w:id="262228799">
          <w:marLeft w:val="0"/>
          <w:marRight w:val="0"/>
          <w:marTop w:val="0"/>
          <w:marBottom w:val="0"/>
          <w:divBdr>
            <w:top w:val="none" w:sz="0" w:space="0" w:color="auto"/>
            <w:left w:val="none" w:sz="0" w:space="0" w:color="auto"/>
            <w:bottom w:val="none" w:sz="0" w:space="0" w:color="auto"/>
            <w:right w:val="none" w:sz="0" w:space="0" w:color="auto"/>
          </w:divBdr>
        </w:div>
        <w:div w:id="1514614162">
          <w:marLeft w:val="0"/>
          <w:marRight w:val="0"/>
          <w:marTop w:val="0"/>
          <w:marBottom w:val="0"/>
          <w:divBdr>
            <w:top w:val="none" w:sz="0" w:space="0" w:color="auto"/>
            <w:left w:val="none" w:sz="0" w:space="0" w:color="auto"/>
            <w:bottom w:val="none" w:sz="0" w:space="0" w:color="auto"/>
            <w:right w:val="none" w:sz="0" w:space="0" w:color="auto"/>
          </w:divBdr>
        </w:div>
        <w:div w:id="1120028848">
          <w:marLeft w:val="0"/>
          <w:marRight w:val="0"/>
          <w:marTop w:val="0"/>
          <w:marBottom w:val="0"/>
          <w:divBdr>
            <w:top w:val="none" w:sz="0" w:space="0" w:color="auto"/>
            <w:left w:val="none" w:sz="0" w:space="0" w:color="auto"/>
            <w:bottom w:val="none" w:sz="0" w:space="0" w:color="auto"/>
            <w:right w:val="none" w:sz="0" w:space="0" w:color="auto"/>
          </w:divBdr>
        </w:div>
        <w:div w:id="324404640">
          <w:marLeft w:val="0"/>
          <w:marRight w:val="0"/>
          <w:marTop w:val="0"/>
          <w:marBottom w:val="0"/>
          <w:divBdr>
            <w:top w:val="none" w:sz="0" w:space="0" w:color="auto"/>
            <w:left w:val="none" w:sz="0" w:space="0" w:color="auto"/>
            <w:bottom w:val="none" w:sz="0" w:space="0" w:color="auto"/>
            <w:right w:val="none" w:sz="0" w:space="0" w:color="auto"/>
          </w:divBdr>
        </w:div>
        <w:div w:id="1293632368">
          <w:marLeft w:val="0"/>
          <w:marRight w:val="0"/>
          <w:marTop w:val="0"/>
          <w:marBottom w:val="0"/>
          <w:divBdr>
            <w:top w:val="none" w:sz="0" w:space="0" w:color="auto"/>
            <w:left w:val="none" w:sz="0" w:space="0" w:color="auto"/>
            <w:bottom w:val="none" w:sz="0" w:space="0" w:color="auto"/>
            <w:right w:val="none" w:sz="0" w:space="0" w:color="auto"/>
          </w:divBdr>
        </w:div>
        <w:div w:id="1194684835">
          <w:marLeft w:val="0"/>
          <w:marRight w:val="0"/>
          <w:marTop w:val="0"/>
          <w:marBottom w:val="0"/>
          <w:divBdr>
            <w:top w:val="none" w:sz="0" w:space="0" w:color="auto"/>
            <w:left w:val="none" w:sz="0" w:space="0" w:color="auto"/>
            <w:bottom w:val="none" w:sz="0" w:space="0" w:color="auto"/>
            <w:right w:val="none" w:sz="0" w:space="0" w:color="auto"/>
          </w:divBdr>
        </w:div>
        <w:div w:id="791829661">
          <w:marLeft w:val="0"/>
          <w:marRight w:val="0"/>
          <w:marTop w:val="0"/>
          <w:marBottom w:val="0"/>
          <w:divBdr>
            <w:top w:val="none" w:sz="0" w:space="0" w:color="auto"/>
            <w:left w:val="none" w:sz="0" w:space="0" w:color="auto"/>
            <w:bottom w:val="none" w:sz="0" w:space="0" w:color="auto"/>
            <w:right w:val="none" w:sz="0" w:space="0" w:color="auto"/>
          </w:divBdr>
        </w:div>
        <w:div w:id="656808577">
          <w:marLeft w:val="0"/>
          <w:marRight w:val="0"/>
          <w:marTop w:val="0"/>
          <w:marBottom w:val="0"/>
          <w:divBdr>
            <w:top w:val="none" w:sz="0" w:space="0" w:color="auto"/>
            <w:left w:val="none" w:sz="0" w:space="0" w:color="auto"/>
            <w:bottom w:val="none" w:sz="0" w:space="0" w:color="auto"/>
            <w:right w:val="none" w:sz="0" w:space="0" w:color="auto"/>
          </w:divBdr>
        </w:div>
        <w:div w:id="1766918137">
          <w:marLeft w:val="0"/>
          <w:marRight w:val="0"/>
          <w:marTop w:val="0"/>
          <w:marBottom w:val="0"/>
          <w:divBdr>
            <w:top w:val="none" w:sz="0" w:space="0" w:color="auto"/>
            <w:left w:val="none" w:sz="0" w:space="0" w:color="auto"/>
            <w:bottom w:val="none" w:sz="0" w:space="0" w:color="auto"/>
            <w:right w:val="none" w:sz="0" w:space="0" w:color="auto"/>
          </w:divBdr>
        </w:div>
        <w:div w:id="1399208405">
          <w:marLeft w:val="0"/>
          <w:marRight w:val="0"/>
          <w:marTop w:val="0"/>
          <w:marBottom w:val="0"/>
          <w:divBdr>
            <w:top w:val="none" w:sz="0" w:space="0" w:color="auto"/>
            <w:left w:val="none" w:sz="0" w:space="0" w:color="auto"/>
            <w:bottom w:val="none" w:sz="0" w:space="0" w:color="auto"/>
            <w:right w:val="none" w:sz="0" w:space="0" w:color="auto"/>
          </w:divBdr>
        </w:div>
        <w:div w:id="1242525755">
          <w:marLeft w:val="0"/>
          <w:marRight w:val="0"/>
          <w:marTop w:val="0"/>
          <w:marBottom w:val="0"/>
          <w:divBdr>
            <w:top w:val="none" w:sz="0" w:space="0" w:color="auto"/>
            <w:left w:val="none" w:sz="0" w:space="0" w:color="auto"/>
            <w:bottom w:val="none" w:sz="0" w:space="0" w:color="auto"/>
            <w:right w:val="none" w:sz="0" w:space="0" w:color="auto"/>
          </w:divBdr>
        </w:div>
        <w:div w:id="1098452551">
          <w:marLeft w:val="0"/>
          <w:marRight w:val="0"/>
          <w:marTop w:val="0"/>
          <w:marBottom w:val="0"/>
          <w:divBdr>
            <w:top w:val="none" w:sz="0" w:space="0" w:color="auto"/>
            <w:left w:val="none" w:sz="0" w:space="0" w:color="auto"/>
            <w:bottom w:val="none" w:sz="0" w:space="0" w:color="auto"/>
            <w:right w:val="none" w:sz="0" w:space="0" w:color="auto"/>
          </w:divBdr>
        </w:div>
        <w:div w:id="1465849658">
          <w:marLeft w:val="0"/>
          <w:marRight w:val="0"/>
          <w:marTop w:val="0"/>
          <w:marBottom w:val="0"/>
          <w:divBdr>
            <w:top w:val="none" w:sz="0" w:space="0" w:color="auto"/>
            <w:left w:val="none" w:sz="0" w:space="0" w:color="auto"/>
            <w:bottom w:val="none" w:sz="0" w:space="0" w:color="auto"/>
            <w:right w:val="none" w:sz="0" w:space="0" w:color="auto"/>
          </w:divBdr>
        </w:div>
        <w:div w:id="572274285">
          <w:marLeft w:val="0"/>
          <w:marRight w:val="0"/>
          <w:marTop w:val="0"/>
          <w:marBottom w:val="0"/>
          <w:divBdr>
            <w:top w:val="none" w:sz="0" w:space="0" w:color="auto"/>
            <w:left w:val="none" w:sz="0" w:space="0" w:color="auto"/>
            <w:bottom w:val="none" w:sz="0" w:space="0" w:color="auto"/>
            <w:right w:val="none" w:sz="0" w:space="0" w:color="auto"/>
          </w:divBdr>
        </w:div>
        <w:div w:id="88627981">
          <w:marLeft w:val="0"/>
          <w:marRight w:val="0"/>
          <w:marTop w:val="0"/>
          <w:marBottom w:val="0"/>
          <w:divBdr>
            <w:top w:val="none" w:sz="0" w:space="0" w:color="auto"/>
            <w:left w:val="none" w:sz="0" w:space="0" w:color="auto"/>
            <w:bottom w:val="none" w:sz="0" w:space="0" w:color="auto"/>
            <w:right w:val="none" w:sz="0" w:space="0" w:color="auto"/>
          </w:divBdr>
        </w:div>
        <w:div w:id="493683475">
          <w:marLeft w:val="0"/>
          <w:marRight w:val="0"/>
          <w:marTop w:val="0"/>
          <w:marBottom w:val="0"/>
          <w:divBdr>
            <w:top w:val="none" w:sz="0" w:space="0" w:color="auto"/>
            <w:left w:val="none" w:sz="0" w:space="0" w:color="auto"/>
            <w:bottom w:val="none" w:sz="0" w:space="0" w:color="auto"/>
            <w:right w:val="none" w:sz="0" w:space="0" w:color="auto"/>
          </w:divBdr>
        </w:div>
        <w:div w:id="69616742">
          <w:marLeft w:val="0"/>
          <w:marRight w:val="0"/>
          <w:marTop w:val="0"/>
          <w:marBottom w:val="0"/>
          <w:divBdr>
            <w:top w:val="none" w:sz="0" w:space="0" w:color="auto"/>
            <w:left w:val="none" w:sz="0" w:space="0" w:color="auto"/>
            <w:bottom w:val="none" w:sz="0" w:space="0" w:color="auto"/>
            <w:right w:val="none" w:sz="0" w:space="0" w:color="auto"/>
          </w:divBdr>
        </w:div>
        <w:div w:id="251472316">
          <w:marLeft w:val="0"/>
          <w:marRight w:val="0"/>
          <w:marTop w:val="0"/>
          <w:marBottom w:val="0"/>
          <w:divBdr>
            <w:top w:val="none" w:sz="0" w:space="0" w:color="auto"/>
            <w:left w:val="none" w:sz="0" w:space="0" w:color="auto"/>
            <w:bottom w:val="none" w:sz="0" w:space="0" w:color="auto"/>
            <w:right w:val="none" w:sz="0" w:space="0" w:color="auto"/>
          </w:divBdr>
        </w:div>
        <w:div w:id="783769781">
          <w:marLeft w:val="0"/>
          <w:marRight w:val="0"/>
          <w:marTop w:val="0"/>
          <w:marBottom w:val="0"/>
          <w:divBdr>
            <w:top w:val="none" w:sz="0" w:space="0" w:color="auto"/>
            <w:left w:val="none" w:sz="0" w:space="0" w:color="auto"/>
            <w:bottom w:val="none" w:sz="0" w:space="0" w:color="auto"/>
            <w:right w:val="none" w:sz="0" w:space="0" w:color="auto"/>
          </w:divBdr>
        </w:div>
        <w:div w:id="660230046">
          <w:marLeft w:val="0"/>
          <w:marRight w:val="0"/>
          <w:marTop w:val="0"/>
          <w:marBottom w:val="0"/>
          <w:divBdr>
            <w:top w:val="none" w:sz="0" w:space="0" w:color="auto"/>
            <w:left w:val="none" w:sz="0" w:space="0" w:color="auto"/>
            <w:bottom w:val="none" w:sz="0" w:space="0" w:color="auto"/>
            <w:right w:val="none" w:sz="0" w:space="0" w:color="auto"/>
          </w:divBdr>
        </w:div>
        <w:div w:id="11692087">
          <w:marLeft w:val="0"/>
          <w:marRight w:val="0"/>
          <w:marTop w:val="0"/>
          <w:marBottom w:val="0"/>
          <w:divBdr>
            <w:top w:val="none" w:sz="0" w:space="0" w:color="auto"/>
            <w:left w:val="none" w:sz="0" w:space="0" w:color="auto"/>
            <w:bottom w:val="none" w:sz="0" w:space="0" w:color="auto"/>
            <w:right w:val="none" w:sz="0" w:space="0" w:color="auto"/>
          </w:divBdr>
        </w:div>
        <w:div w:id="482701077">
          <w:marLeft w:val="0"/>
          <w:marRight w:val="0"/>
          <w:marTop w:val="0"/>
          <w:marBottom w:val="0"/>
          <w:divBdr>
            <w:top w:val="none" w:sz="0" w:space="0" w:color="auto"/>
            <w:left w:val="none" w:sz="0" w:space="0" w:color="auto"/>
            <w:bottom w:val="none" w:sz="0" w:space="0" w:color="auto"/>
            <w:right w:val="none" w:sz="0" w:space="0" w:color="auto"/>
          </w:divBdr>
        </w:div>
        <w:div w:id="759987752">
          <w:marLeft w:val="0"/>
          <w:marRight w:val="0"/>
          <w:marTop w:val="0"/>
          <w:marBottom w:val="0"/>
          <w:divBdr>
            <w:top w:val="none" w:sz="0" w:space="0" w:color="auto"/>
            <w:left w:val="none" w:sz="0" w:space="0" w:color="auto"/>
            <w:bottom w:val="none" w:sz="0" w:space="0" w:color="auto"/>
            <w:right w:val="none" w:sz="0" w:space="0" w:color="auto"/>
          </w:divBdr>
        </w:div>
        <w:div w:id="1879706485">
          <w:marLeft w:val="0"/>
          <w:marRight w:val="0"/>
          <w:marTop w:val="0"/>
          <w:marBottom w:val="0"/>
          <w:divBdr>
            <w:top w:val="none" w:sz="0" w:space="0" w:color="auto"/>
            <w:left w:val="none" w:sz="0" w:space="0" w:color="auto"/>
            <w:bottom w:val="none" w:sz="0" w:space="0" w:color="auto"/>
            <w:right w:val="none" w:sz="0" w:space="0" w:color="auto"/>
          </w:divBdr>
        </w:div>
        <w:div w:id="68772462">
          <w:marLeft w:val="0"/>
          <w:marRight w:val="0"/>
          <w:marTop w:val="0"/>
          <w:marBottom w:val="0"/>
          <w:divBdr>
            <w:top w:val="none" w:sz="0" w:space="0" w:color="auto"/>
            <w:left w:val="none" w:sz="0" w:space="0" w:color="auto"/>
            <w:bottom w:val="none" w:sz="0" w:space="0" w:color="auto"/>
            <w:right w:val="none" w:sz="0" w:space="0" w:color="auto"/>
          </w:divBdr>
        </w:div>
        <w:div w:id="684017849">
          <w:marLeft w:val="0"/>
          <w:marRight w:val="0"/>
          <w:marTop w:val="0"/>
          <w:marBottom w:val="0"/>
          <w:divBdr>
            <w:top w:val="none" w:sz="0" w:space="0" w:color="auto"/>
            <w:left w:val="none" w:sz="0" w:space="0" w:color="auto"/>
            <w:bottom w:val="none" w:sz="0" w:space="0" w:color="auto"/>
            <w:right w:val="none" w:sz="0" w:space="0" w:color="auto"/>
          </w:divBdr>
        </w:div>
        <w:div w:id="110049701">
          <w:marLeft w:val="0"/>
          <w:marRight w:val="0"/>
          <w:marTop w:val="0"/>
          <w:marBottom w:val="0"/>
          <w:divBdr>
            <w:top w:val="none" w:sz="0" w:space="0" w:color="auto"/>
            <w:left w:val="none" w:sz="0" w:space="0" w:color="auto"/>
            <w:bottom w:val="none" w:sz="0" w:space="0" w:color="auto"/>
            <w:right w:val="none" w:sz="0" w:space="0" w:color="auto"/>
          </w:divBdr>
        </w:div>
        <w:div w:id="196088681">
          <w:marLeft w:val="0"/>
          <w:marRight w:val="0"/>
          <w:marTop w:val="0"/>
          <w:marBottom w:val="0"/>
          <w:divBdr>
            <w:top w:val="none" w:sz="0" w:space="0" w:color="auto"/>
            <w:left w:val="none" w:sz="0" w:space="0" w:color="auto"/>
            <w:bottom w:val="none" w:sz="0" w:space="0" w:color="auto"/>
            <w:right w:val="none" w:sz="0" w:space="0" w:color="auto"/>
          </w:divBdr>
        </w:div>
        <w:div w:id="1131706763">
          <w:marLeft w:val="0"/>
          <w:marRight w:val="0"/>
          <w:marTop w:val="0"/>
          <w:marBottom w:val="0"/>
          <w:divBdr>
            <w:top w:val="none" w:sz="0" w:space="0" w:color="auto"/>
            <w:left w:val="none" w:sz="0" w:space="0" w:color="auto"/>
            <w:bottom w:val="none" w:sz="0" w:space="0" w:color="auto"/>
            <w:right w:val="none" w:sz="0" w:space="0" w:color="auto"/>
          </w:divBdr>
        </w:div>
        <w:div w:id="1843008284">
          <w:marLeft w:val="0"/>
          <w:marRight w:val="0"/>
          <w:marTop w:val="0"/>
          <w:marBottom w:val="0"/>
          <w:divBdr>
            <w:top w:val="none" w:sz="0" w:space="0" w:color="auto"/>
            <w:left w:val="none" w:sz="0" w:space="0" w:color="auto"/>
            <w:bottom w:val="none" w:sz="0" w:space="0" w:color="auto"/>
            <w:right w:val="none" w:sz="0" w:space="0" w:color="auto"/>
          </w:divBdr>
        </w:div>
        <w:div w:id="367070772">
          <w:marLeft w:val="0"/>
          <w:marRight w:val="0"/>
          <w:marTop w:val="0"/>
          <w:marBottom w:val="0"/>
          <w:divBdr>
            <w:top w:val="none" w:sz="0" w:space="0" w:color="auto"/>
            <w:left w:val="none" w:sz="0" w:space="0" w:color="auto"/>
            <w:bottom w:val="none" w:sz="0" w:space="0" w:color="auto"/>
            <w:right w:val="none" w:sz="0" w:space="0" w:color="auto"/>
          </w:divBdr>
        </w:div>
        <w:div w:id="1568422260">
          <w:marLeft w:val="0"/>
          <w:marRight w:val="0"/>
          <w:marTop w:val="0"/>
          <w:marBottom w:val="0"/>
          <w:divBdr>
            <w:top w:val="none" w:sz="0" w:space="0" w:color="auto"/>
            <w:left w:val="none" w:sz="0" w:space="0" w:color="auto"/>
            <w:bottom w:val="none" w:sz="0" w:space="0" w:color="auto"/>
            <w:right w:val="none" w:sz="0" w:space="0" w:color="auto"/>
          </w:divBdr>
        </w:div>
        <w:div w:id="1037004133">
          <w:marLeft w:val="0"/>
          <w:marRight w:val="0"/>
          <w:marTop w:val="0"/>
          <w:marBottom w:val="0"/>
          <w:divBdr>
            <w:top w:val="none" w:sz="0" w:space="0" w:color="auto"/>
            <w:left w:val="none" w:sz="0" w:space="0" w:color="auto"/>
            <w:bottom w:val="none" w:sz="0" w:space="0" w:color="auto"/>
            <w:right w:val="none" w:sz="0" w:space="0" w:color="auto"/>
          </w:divBdr>
        </w:div>
        <w:div w:id="1858497989">
          <w:marLeft w:val="0"/>
          <w:marRight w:val="0"/>
          <w:marTop w:val="0"/>
          <w:marBottom w:val="0"/>
          <w:divBdr>
            <w:top w:val="none" w:sz="0" w:space="0" w:color="auto"/>
            <w:left w:val="none" w:sz="0" w:space="0" w:color="auto"/>
            <w:bottom w:val="none" w:sz="0" w:space="0" w:color="auto"/>
            <w:right w:val="none" w:sz="0" w:space="0" w:color="auto"/>
          </w:divBdr>
        </w:div>
        <w:div w:id="1349480472">
          <w:marLeft w:val="0"/>
          <w:marRight w:val="0"/>
          <w:marTop w:val="0"/>
          <w:marBottom w:val="0"/>
          <w:divBdr>
            <w:top w:val="none" w:sz="0" w:space="0" w:color="auto"/>
            <w:left w:val="none" w:sz="0" w:space="0" w:color="auto"/>
            <w:bottom w:val="none" w:sz="0" w:space="0" w:color="auto"/>
            <w:right w:val="none" w:sz="0" w:space="0" w:color="auto"/>
          </w:divBdr>
        </w:div>
        <w:div w:id="1681851441">
          <w:marLeft w:val="0"/>
          <w:marRight w:val="0"/>
          <w:marTop w:val="0"/>
          <w:marBottom w:val="0"/>
          <w:divBdr>
            <w:top w:val="none" w:sz="0" w:space="0" w:color="auto"/>
            <w:left w:val="none" w:sz="0" w:space="0" w:color="auto"/>
            <w:bottom w:val="none" w:sz="0" w:space="0" w:color="auto"/>
            <w:right w:val="none" w:sz="0" w:space="0" w:color="auto"/>
          </w:divBdr>
        </w:div>
        <w:div w:id="1105150538">
          <w:marLeft w:val="0"/>
          <w:marRight w:val="0"/>
          <w:marTop w:val="0"/>
          <w:marBottom w:val="0"/>
          <w:divBdr>
            <w:top w:val="none" w:sz="0" w:space="0" w:color="auto"/>
            <w:left w:val="none" w:sz="0" w:space="0" w:color="auto"/>
            <w:bottom w:val="none" w:sz="0" w:space="0" w:color="auto"/>
            <w:right w:val="none" w:sz="0" w:space="0" w:color="auto"/>
          </w:divBdr>
        </w:div>
        <w:div w:id="949818469">
          <w:marLeft w:val="0"/>
          <w:marRight w:val="0"/>
          <w:marTop w:val="0"/>
          <w:marBottom w:val="0"/>
          <w:divBdr>
            <w:top w:val="none" w:sz="0" w:space="0" w:color="auto"/>
            <w:left w:val="none" w:sz="0" w:space="0" w:color="auto"/>
            <w:bottom w:val="none" w:sz="0" w:space="0" w:color="auto"/>
            <w:right w:val="none" w:sz="0" w:space="0" w:color="auto"/>
          </w:divBdr>
        </w:div>
        <w:div w:id="1998651913">
          <w:marLeft w:val="0"/>
          <w:marRight w:val="0"/>
          <w:marTop w:val="0"/>
          <w:marBottom w:val="0"/>
          <w:divBdr>
            <w:top w:val="none" w:sz="0" w:space="0" w:color="auto"/>
            <w:left w:val="none" w:sz="0" w:space="0" w:color="auto"/>
            <w:bottom w:val="none" w:sz="0" w:space="0" w:color="auto"/>
            <w:right w:val="none" w:sz="0" w:space="0" w:color="auto"/>
          </w:divBdr>
        </w:div>
        <w:div w:id="235171708">
          <w:marLeft w:val="0"/>
          <w:marRight w:val="0"/>
          <w:marTop w:val="0"/>
          <w:marBottom w:val="0"/>
          <w:divBdr>
            <w:top w:val="none" w:sz="0" w:space="0" w:color="auto"/>
            <w:left w:val="none" w:sz="0" w:space="0" w:color="auto"/>
            <w:bottom w:val="none" w:sz="0" w:space="0" w:color="auto"/>
            <w:right w:val="none" w:sz="0" w:space="0" w:color="auto"/>
          </w:divBdr>
        </w:div>
        <w:div w:id="168059089">
          <w:marLeft w:val="0"/>
          <w:marRight w:val="0"/>
          <w:marTop w:val="0"/>
          <w:marBottom w:val="0"/>
          <w:divBdr>
            <w:top w:val="none" w:sz="0" w:space="0" w:color="auto"/>
            <w:left w:val="none" w:sz="0" w:space="0" w:color="auto"/>
            <w:bottom w:val="none" w:sz="0" w:space="0" w:color="auto"/>
            <w:right w:val="none" w:sz="0" w:space="0" w:color="auto"/>
          </w:divBdr>
        </w:div>
        <w:div w:id="1315067698">
          <w:marLeft w:val="0"/>
          <w:marRight w:val="0"/>
          <w:marTop w:val="0"/>
          <w:marBottom w:val="0"/>
          <w:divBdr>
            <w:top w:val="none" w:sz="0" w:space="0" w:color="auto"/>
            <w:left w:val="none" w:sz="0" w:space="0" w:color="auto"/>
            <w:bottom w:val="none" w:sz="0" w:space="0" w:color="auto"/>
            <w:right w:val="none" w:sz="0" w:space="0" w:color="auto"/>
          </w:divBdr>
        </w:div>
        <w:div w:id="828134582">
          <w:marLeft w:val="0"/>
          <w:marRight w:val="0"/>
          <w:marTop w:val="0"/>
          <w:marBottom w:val="0"/>
          <w:divBdr>
            <w:top w:val="none" w:sz="0" w:space="0" w:color="auto"/>
            <w:left w:val="none" w:sz="0" w:space="0" w:color="auto"/>
            <w:bottom w:val="none" w:sz="0" w:space="0" w:color="auto"/>
            <w:right w:val="none" w:sz="0" w:space="0" w:color="auto"/>
          </w:divBdr>
        </w:div>
        <w:div w:id="2086606830">
          <w:marLeft w:val="0"/>
          <w:marRight w:val="0"/>
          <w:marTop w:val="0"/>
          <w:marBottom w:val="0"/>
          <w:divBdr>
            <w:top w:val="none" w:sz="0" w:space="0" w:color="auto"/>
            <w:left w:val="none" w:sz="0" w:space="0" w:color="auto"/>
            <w:bottom w:val="none" w:sz="0" w:space="0" w:color="auto"/>
            <w:right w:val="none" w:sz="0" w:space="0" w:color="auto"/>
          </w:divBdr>
        </w:div>
        <w:div w:id="204177182">
          <w:marLeft w:val="0"/>
          <w:marRight w:val="0"/>
          <w:marTop w:val="0"/>
          <w:marBottom w:val="0"/>
          <w:divBdr>
            <w:top w:val="none" w:sz="0" w:space="0" w:color="auto"/>
            <w:left w:val="none" w:sz="0" w:space="0" w:color="auto"/>
            <w:bottom w:val="none" w:sz="0" w:space="0" w:color="auto"/>
            <w:right w:val="none" w:sz="0" w:space="0" w:color="auto"/>
          </w:divBdr>
        </w:div>
        <w:div w:id="1560901095">
          <w:marLeft w:val="0"/>
          <w:marRight w:val="0"/>
          <w:marTop w:val="0"/>
          <w:marBottom w:val="0"/>
          <w:divBdr>
            <w:top w:val="none" w:sz="0" w:space="0" w:color="auto"/>
            <w:left w:val="none" w:sz="0" w:space="0" w:color="auto"/>
            <w:bottom w:val="none" w:sz="0" w:space="0" w:color="auto"/>
            <w:right w:val="none" w:sz="0" w:space="0" w:color="auto"/>
          </w:divBdr>
        </w:div>
        <w:div w:id="1450003703">
          <w:marLeft w:val="0"/>
          <w:marRight w:val="0"/>
          <w:marTop w:val="0"/>
          <w:marBottom w:val="0"/>
          <w:divBdr>
            <w:top w:val="none" w:sz="0" w:space="0" w:color="auto"/>
            <w:left w:val="none" w:sz="0" w:space="0" w:color="auto"/>
            <w:bottom w:val="none" w:sz="0" w:space="0" w:color="auto"/>
            <w:right w:val="none" w:sz="0" w:space="0" w:color="auto"/>
          </w:divBdr>
        </w:div>
        <w:div w:id="1307010034">
          <w:marLeft w:val="0"/>
          <w:marRight w:val="0"/>
          <w:marTop w:val="0"/>
          <w:marBottom w:val="0"/>
          <w:divBdr>
            <w:top w:val="none" w:sz="0" w:space="0" w:color="auto"/>
            <w:left w:val="none" w:sz="0" w:space="0" w:color="auto"/>
            <w:bottom w:val="none" w:sz="0" w:space="0" w:color="auto"/>
            <w:right w:val="none" w:sz="0" w:space="0" w:color="auto"/>
          </w:divBdr>
        </w:div>
        <w:div w:id="1598101385">
          <w:marLeft w:val="0"/>
          <w:marRight w:val="0"/>
          <w:marTop w:val="0"/>
          <w:marBottom w:val="0"/>
          <w:divBdr>
            <w:top w:val="none" w:sz="0" w:space="0" w:color="auto"/>
            <w:left w:val="none" w:sz="0" w:space="0" w:color="auto"/>
            <w:bottom w:val="none" w:sz="0" w:space="0" w:color="auto"/>
            <w:right w:val="none" w:sz="0" w:space="0" w:color="auto"/>
          </w:divBdr>
        </w:div>
        <w:div w:id="2031947451">
          <w:marLeft w:val="0"/>
          <w:marRight w:val="0"/>
          <w:marTop w:val="0"/>
          <w:marBottom w:val="0"/>
          <w:divBdr>
            <w:top w:val="none" w:sz="0" w:space="0" w:color="auto"/>
            <w:left w:val="none" w:sz="0" w:space="0" w:color="auto"/>
            <w:bottom w:val="none" w:sz="0" w:space="0" w:color="auto"/>
            <w:right w:val="none" w:sz="0" w:space="0" w:color="auto"/>
          </w:divBdr>
        </w:div>
        <w:div w:id="823395690">
          <w:marLeft w:val="0"/>
          <w:marRight w:val="0"/>
          <w:marTop w:val="0"/>
          <w:marBottom w:val="0"/>
          <w:divBdr>
            <w:top w:val="none" w:sz="0" w:space="0" w:color="auto"/>
            <w:left w:val="none" w:sz="0" w:space="0" w:color="auto"/>
            <w:bottom w:val="none" w:sz="0" w:space="0" w:color="auto"/>
            <w:right w:val="none" w:sz="0" w:space="0" w:color="auto"/>
          </w:divBdr>
        </w:div>
        <w:div w:id="1133712346">
          <w:marLeft w:val="0"/>
          <w:marRight w:val="0"/>
          <w:marTop w:val="0"/>
          <w:marBottom w:val="0"/>
          <w:divBdr>
            <w:top w:val="none" w:sz="0" w:space="0" w:color="auto"/>
            <w:left w:val="none" w:sz="0" w:space="0" w:color="auto"/>
            <w:bottom w:val="none" w:sz="0" w:space="0" w:color="auto"/>
            <w:right w:val="none" w:sz="0" w:space="0" w:color="auto"/>
          </w:divBdr>
        </w:div>
        <w:div w:id="388456369">
          <w:marLeft w:val="0"/>
          <w:marRight w:val="0"/>
          <w:marTop w:val="0"/>
          <w:marBottom w:val="0"/>
          <w:divBdr>
            <w:top w:val="none" w:sz="0" w:space="0" w:color="auto"/>
            <w:left w:val="none" w:sz="0" w:space="0" w:color="auto"/>
            <w:bottom w:val="none" w:sz="0" w:space="0" w:color="auto"/>
            <w:right w:val="none" w:sz="0" w:space="0" w:color="auto"/>
          </w:divBdr>
        </w:div>
        <w:div w:id="806969464">
          <w:marLeft w:val="0"/>
          <w:marRight w:val="0"/>
          <w:marTop w:val="0"/>
          <w:marBottom w:val="0"/>
          <w:divBdr>
            <w:top w:val="none" w:sz="0" w:space="0" w:color="auto"/>
            <w:left w:val="none" w:sz="0" w:space="0" w:color="auto"/>
            <w:bottom w:val="none" w:sz="0" w:space="0" w:color="auto"/>
            <w:right w:val="none" w:sz="0" w:space="0" w:color="auto"/>
          </w:divBdr>
        </w:div>
        <w:div w:id="190539252">
          <w:marLeft w:val="0"/>
          <w:marRight w:val="0"/>
          <w:marTop w:val="0"/>
          <w:marBottom w:val="0"/>
          <w:divBdr>
            <w:top w:val="none" w:sz="0" w:space="0" w:color="auto"/>
            <w:left w:val="none" w:sz="0" w:space="0" w:color="auto"/>
            <w:bottom w:val="none" w:sz="0" w:space="0" w:color="auto"/>
            <w:right w:val="none" w:sz="0" w:space="0" w:color="auto"/>
          </w:divBdr>
        </w:div>
        <w:div w:id="1746878609">
          <w:marLeft w:val="0"/>
          <w:marRight w:val="0"/>
          <w:marTop w:val="0"/>
          <w:marBottom w:val="0"/>
          <w:divBdr>
            <w:top w:val="none" w:sz="0" w:space="0" w:color="auto"/>
            <w:left w:val="none" w:sz="0" w:space="0" w:color="auto"/>
            <w:bottom w:val="none" w:sz="0" w:space="0" w:color="auto"/>
            <w:right w:val="none" w:sz="0" w:space="0" w:color="auto"/>
          </w:divBdr>
        </w:div>
        <w:div w:id="570164956">
          <w:marLeft w:val="0"/>
          <w:marRight w:val="0"/>
          <w:marTop w:val="0"/>
          <w:marBottom w:val="0"/>
          <w:divBdr>
            <w:top w:val="none" w:sz="0" w:space="0" w:color="auto"/>
            <w:left w:val="none" w:sz="0" w:space="0" w:color="auto"/>
            <w:bottom w:val="none" w:sz="0" w:space="0" w:color="auto"/>
            <w:right w:val="none" w:sz="0" w:space="0" w:color="auto"/>
          </w:divBdr>
        </w:div>
        <w:div w:id="924798914">
          <w:marLeft w:val="0"/>
          <w:marRight w:val="0"/>
          <w:marTop w:val="0"/>
          <w:marBottom w:val="0"/>
          <w:divBdr>
            <w:top w:val="none" w:sz="0" w:space="0" w:color="auto"/>
            <w:left w:val="none" w:sz="0" w:space="0" w:color="auto"/>
            <w:bottom w:val="none" w:sz="0" w:space="0" w:color="auto"/>
            <w:right w:val="none" w:sz="0" w:space="0" w:color="auto"/>
          </w:divBdr>
        </w:div>
        <w:div w:id="1396273723">
          <w:marLeft w:val="0"/>
          <w:marRight w:val="0"/>
          <w:marTop w:val="0"/>
          <w:marBottom w:val="0"/>
          <w:divBdr>
            <w:top w:val="none" w:sz="0" w:space="0" w:color="auto"/>
            <w:left w:val="none" w:sz="0" w:space="0" w:color="auto"/>
            <w:bottom w:val="none" w:sz="0" w:space="0" w:color="auto"/>
            <w:right w:val="none" w:sz="0" w:space="0" w:color="auto"/>
          </w:divBdr>
        </w:div>
        <w:div w:id="1819885025">
          <w:marLeft w:val="0"/>
          <w:marRight w:val="0"/>
          <w:marTop w:val="0"/>
          <w:marBottom w:val="0"/>
          <w:divBdr>
            <w:top w:val="none" w:sz="0" w:space="0" w:color="auto"/>
            <w:left w:val="none" w:sz="0" w:space="0" w:color="auto"/>
            <w:bottom w:val="none" w:sz="0" w:space="0" w:color="auto"/>
            <w:right w:val="none" w:sz="0" w:space="0" w:color="auto"/>
          </w:divBdr>
        </w:div>
        <w:div w:id="1765150298">
          <w:marLeft w:val="0"/>
          <w:marRight w:val="0"/>
          <w:marTop w:val="0"/>
          <w:marBottom w:val="0"/>
          <w:divBdr>
            <w:top w:val="none" w:sz="0" w:space="0" w:color="auto"/>
            <w:left w:val="none" w:sz="0" w:space="0" w:color="auto"/>
            <w:bottom w:val="none" w:sz="0" w:space="0" w:color="auto"/>
            <w:right w:val="none" w:sz="0" w:space="0" w:color="auto"/>
          </w:divBdr>
        </w:div>
        <w:div w:id="436945664">
          <w:marLeft w:val="0"/>
          <w:marRight w:val="0"/>
          <w:marTop w:val="0"/>
          <w:marBottom w:val="0"/>
          <w:divBdr>
            <w:top w:val="none" w:sz="0" w:space="0" w:color="auto"/>
            <w:left w:val="none" w:sz="0" w:space="0" w:color="auto"/>
            <w:bottom w:val="none" w:sz="0" w:space="0" w:color="auto"/>
            <w:right w:val="none" w:sz="0" w:space="0" w:color="auto"/>
          </w:divBdr>
        </w:div>
        <w:div w:id="1955554071">
          <w:marLeft w:val="0"/>
          <w:marRight w:val="0"/>
          <w:marTop w:val="0"/>
          <w:marBottom w:val="0"/>
          <w:divBdr>
            <w:top w:val="none" w:sz="0" w:space="0" w:color="auto"/>
            <w:left w:val="none" w:sz="0" w:space="0" w:color="auto"/>
            <w:bottom w:val="none" w:sz="0" w:space="0" w:color="auto"/>
            <w:right w:val="none" w:sz="0" w:space="0" w:color="auto"/>
          </w:divBdr>
        </w:div>
        <w:div w:id="132061622">
          <w:marLeft w:val="0"/>
          <w:marRight w:val="0"/>
          <w:marTop w:val="0"/>
          <w:marBottom w:val="0"/>
          <w:divBdr>
            <w:top w:val="none" w:sz="0" w:space="0" w:color="auto"/>
            <w:left w:val="none" w:sz="0" w:space="0" w:color="auto"/>
            <w:bottom w:val="none" w:sz="0" w:space="0" w:color="auto"/>
            <w:right w:val="none" w:sz="0" w:space="0" w:color="auto"/>
          </w:divBdr>
        </w:div>
        <w:div w:id="1831797690">
          <w:marLeft w:val="0"/>
          <w:marRight w:val="0"/>
          <w:marTop w:val="0"/>
          <w:marBottom w:val="0"/>
          <w:divBdr>
            <w:top w:val="none" w:sz="0" w:space="0" w:color="auto"/>
            <w:left w:val="none" w:sz="0" w:space="0" w:color="auto"/>
            <w:bottom w:val="none" w:sz="0" w:space="0" w:color="auto"/>
            <w:right w:val="none" w:sz="0" w:space="0" w:color="auto"/>
          </w:divBdr>
        </w:div>
        <w:div w:id="16122937">
          <w:marLeft w:val="0"/>
          <w:marRight w:val="0"/>
          <w:marTop w:val="0"/>
          <w:marBottom w:val="0"/>
          <w:divBdr>
            <w:top w:val="none" w:sz="0" w:space="0" w:color="auto"/>
            <w:left w:val="none" w:sz="0" w:space="0" w:color="auto"/>
            <w:bottom w:val="none" w:sz="0" w:space="0" w:color="auto"/>
            <w:right w:val="none" w:sz="0" w:space="0" w:color="auto"/>
          </w:divBdr>
        </w:div>
        <w:div w:id="79371688">
          <w:marLeft w:val="0"/>
          <w:marRight w:val="0"/>
          <w:marTop w:val="0"/>
          <w:marBottom w:val="0"/>
          <w:divBdr>
            <w:top w:val="none" w:sz="0" w:space="0" w:color="auto"/>
            <w:left w:val="none" w:sz="0" w:space="0" w:color="auto"/>
            <w:bottom w:val="none" w:sz="0" w:space="0" w:color="auto"/>
            <w:right w:val="none" w:sz="0" w:space="0" w:color="auto"/>
          </w:divBdr>
        </w:div>
        <w:div w:id="1392732143">
          <w:marLeft w:val="0"/>
          <w:marRight w:val="0"/>
          <w:marTop w:val="0"/>
          <w:marBottom w:val="0"/>
          <w:divBdr>
            <w:top w:val="none" w:sz="0" w:space="0" w:color="auto"/>
            <w:left w:val="none" w:sz="0" w:space="0" w:color="auto"/>
            <w:bottom w:val="none" w:sz="0" w:space="0" w:color="auto"/>
            <w:right w:val="none" w:sz="0" w:space="0" w:color="auto"/>
          </w:divBdr>
        </w:div>
        <w:div w:id="1803383198">
          <w:marLeft w:val="0"/>
          <w:marRight w:val="0"/>
          <w:marTop w:val="0"/>
          <w:marBottom w:val="0"/>
          <w:divBdr>
            <w:top w:val="none" w:sz="0" w:space="0" w:color="auto"/>
            <w:left w:val="none" w:sz="0" w:space="0" w:color="auto"/>
            <w:bottom w:val="none" w:sz="0" w:space="0" w:color="auto"/>
            <w:right w:val="none" w:sz="0" w:space="0" w:color="auto"/>
          </w:divBdr>
        </w:div>
        <w:div w:id="1725790042">
          <w:marLeft w:val="0"/>
          <w:marRight w:val="0"/>
          <w:marTop w:val="0"/>
          <w:marBottom w:val="0"/>
          <w:divBdr>
            <w:top w:val="none" w:sz="0" w:space="0" w:color="auto"/>
            <w:left w:val="none" w:sz="0" w:space="0" w:color="auto"/>
            <w:bottom w:val="none" w:sz="0" w:space="0" w:color="auto"/>
            <w:right w:val="none" w:sz="0" w:space="0" w:color="auto"/>
          </w:divBdr>
        </w:div>
        <w:div w:id="1527059042">
          <w:marLeft w:val="0"/>
          <w:marRight w:val="0"/>
          <w:marTop w:val="0"/>
          <w:marBottom w:val="0"/>
          <w:divBdr>
            <w:top w:val="none" w:sz="0" w:space="0" w:color="auto"/>
            <w:left w:val="none" w:sz="0" w:space="0" w:color="auto"/>
            <w:bottom w:val="none" w:sz="0" w:space="0" w:color="auto"/>
            <w:right w:val="none" w:sz="0" w:space="0" w:color="auto"/>
          </w:divBdr>
        </w:div>
      </w:divsChild>
    </w:div>
    <w:div w:id="1148135924">
      <w:bodyDiv w:val="1"/>
      <w:marLeft w:val="0"/>
      <w:marRight w:val="0"/>
      <w:marTop w:val="0"/>
      <w:marBottom w:val="0"/>
      <w:divBdr>
        <w:top w:val="none" w:sz="0" w:space="0" w:color="auto"/>
        <w:left w:val="none" w:sz="0" w:space="0" w:color="auto"/>
        <w:bottom w:val="none" w:sz="0" w:space="0" w:color="auto"/>
        <w:right w:val="none" w:sz="0" w:space="0" w:color="auto"/>
      </w:divBdr>
      <w:divsChild>
        <w:div w:id="1636176751">
          <w:marLeft w:val="0"/>
          <w:marRight w:val="0"/>
          <w:marTop w:val="0"/>
          <w:marBottom w:val="0"/>
          <w:divBdr>
            <w:top w:val="none" w:sz="0" w:space="0" w:color="auto"/>
            <w:left w:val="none" w:sz="0" w:space="0" w:color="auto"/>
            <w:bottom w:val="none" w:sz="0" w:space="0" w:color="auto"/>
            <w:right w:val="none" w:sz="0" w:space="0" w:color="auto"/>
          </w:divBdr>
        </w:div>
        <w:div w:id="181364661">
          <w:marLeft w:val="0"/>
          <w:marRight w:val="0"/>
          <w:marTop w:val="0"/>
          <w:marBottom w:val="0"/>
          <w:divBdr>
            <w:top w:val="none" w:sz="0" w:space="0" w:color="auto"/>
            <w:left w:val="none" w:sz="0" w:space="0" w:color="auto"/>
            <w:bottom w:val="none" w:sz="0" w:space="0" w:color="auto"/>
            <w:right w:val="none" w:sz="0" w:space="0" w:color="auto"/>
          </w:divBdr>
        </w:div>
        <w:div w:id="677316600">
          <w:marLeft w:val="0"/>
          <w:marRight w:val="0"/>
          <w:marTop w:val="0"/>
          <w:marBottom w:val="0"/>
          <w:divBdr>
            <w:top w:val="none" w:sz="0" w:space="0" w:color="auto"/>
            <w:left w:val="none" w:sz="0" w:space="0" w:color="auto"/>
            <w:bottom w:val="none" w:sz="0" w:space="0" w:color="auto"/>
            <w:right w:val="none" w:sz="0" w:space="0" w:color="auto"/>
          </w:divBdr>
        </w:div>
        <w:div w:id="743600215">
          <w:marLeft w:val="0"/>
          <w:marRight w:val="0"/>
          <w:marTop w:val="0"/>
          <w:marBottom w:val="0"/>
          <w:divBdr>
            <w:top w:val="none" w:sz="0" w:space="0" w:color="auto"/>
            <w:left w:val="none" w:sz="0" w:space="0" w:color="auto"/>
            <w:bottom w:val="none" w:sz="0" w:space="0" w:color="auto"/>
            <w:right w:val="none" w:sz="0" w:space="0" w:color="auto"/>
          </w:divBdr>
        </w:div>
        <w:div w:id="1432167350">
          <w:marLeft w:val="0"/>
          <w:marRight w:val="0"/>
          <w:marTop w:val="0"/>
          <w:marBottom w:val="0"/>
          <w:divBdr>
            <w:top w:val="none" w:sz="0" w:space="0" w:color="auto"/>
            <w:left w:val="none" w:sz="0" w:space="0" w:color="auto"/>
            <w:bottom w:val="none" w:sz="0" w:space="0" w:color="auto"/>
            <w:right w:val="none" w:sz="0" w:space="0" w:color="auto"/>
          </w:divBdr>
        </w:div>
        <w:div w:id="47800571">
          <w:marLeft w:val="0"/>
          <w:marRight w:val="0"/>
          <w:marTop w:val="0"/>
          <w:marBottom w:val="0"/>
          <w:divBdr>
            <w:top w:val="none" w:sz="0" w:space="0" w:color="auto"/>
            <w:left w:val="none" w:sz="0" w:space="0" w:color="auto"/>
            <w:bottom w:val="none" w:sz="0" w:space="0" w:color="auto"/>
            <w:right w:val="none" w:sz="0" w:space="0" w:color="auto"/>
          </w:divBdr>
        </w:div>
        <w:div w:id="825442457">
          <w:marLeft w:val="0"/>
          <w:marRight w:val="0"/>
          <w:marTop w:val="0"/>
          <w:marBottom w:val="0"/>
          <w:divBdr>
            <w:top w:val="none" w:sz="0" w:space="0" w:color="auto"/>
            <w:left w:val="none" w:sz="0" w:space="0" w:color="auto"/>
            <w:bottom w:val="none" w:sz="0" w:space="0" w:color="auto"/>
            <w:right w:val="none" w:sz="0" w:space="0" w:color="auto"/>
          </w:divBdr>
        </w:div>
        <w:div w:id="1315908660">
          <w:marLeft w:val="0"/>
          <w:marRight w:val="0"/>
          <w:marTop w:val="0"/>
          <w:marBottom w:val="0"/>
          <w:divBdr>
            <w:top w:val="none" w:sz="0" w:space="0" w:color="auto"/>
            <w:left w:val="none" w:sz="0" w:space="0" w:color="auto"/>
            <w:bottom w:val="none" w:sz="0" w:space="0" w:color="auto"/>
            <w:right w:val="none" w:sz="0" w:space="0" w:color="auto"/>
          </w:divBdr>
        </w:div>
        <w:div w:id="1574124575">
          <w:marLeft w:val="0"/>
          <w:marRight w:val="0"/>
          <w:marTop w:val="0"/>
          <w:marBottom w:val="0"/>
          <w:divBdr>
            <w:top w:val="none" w:sz="0" w:space="0" w:color="auto"/>
            <w:left w:val="none" w:sz="0" w:space="0" w:color="auto"/>
            <w:bottom w:val="none" w:sz="0" w:space="0" w:color="auto"/>
            <w:right w:val="none" w:sz="0" w:space="0" w:color="auto"/>
          </w:divBdr>
        </w:div>
        <w:div w:id="2018530765">
          <w:marLeft w:val="0"/>
          <w:marRight w:val="0"/>
          <w:marTop w:val="0"/>
          <w:marBottom w:val="0"/>
          <w:divBdr>
            <w:top w:val="none" w:sz="0" w:space="0" w:color="auto"/>
            <w:left w:val="none" w:sz="0" w:space="0" w:color="auto"/>
            <w:bottom w:val="none" w:sz="0" w:space="0" w:color="auto"/>
            <w:right w:val="none" w:sz="0" w:space="0" w:color="auto"/>
          </w:divBdr>
        </w:div>
        <w:div w:id="889728546">
          <w:marLeft w:val="0"/>
          <w:marRight w:val="0"/>
          <w:marTop w:val="0"/>
          <w:marBottom w:val="0"/>
          <w:divBdr>
            <w:top w:val="none" w:sz="0" w:space="0" w:color="auto"/>
            <w:left w:val="none" w:sz="0" w:space="0" w:color="auto"/>
            <w:bottom w:val="none" w:sz="0" w:space="0" w:color="auto"/>
            <w:right w:val="none" w:sz="0" w:space="0" w:color="auto"/>
          </w:divBdr>
        </w:div>
        <w:div w:id="1981223348">
          <w:marLeft w:val="0"/>
          <w:marRight w:val="0"/>
          <w:marTop w:val="0"/>
          <w:marBottom w:val="0"/>
          <w:divBdr>
            <w:top w:val="none" w:sz="0" w:space="0" w:color="auto"/>
            <w:left w:val="none" w:sz="0" w:space="0" w:color="auto"/>
            <w:bottom w:val="none" w:sz="0" w:space="0" w:color="auto"/>
            <w:right w:val="none" w:sz="0" w:space="0" w:color="auto"/>
          </w:divBdr>
        </w:div>
        <w:div w:id="1166819239">
          <w:marLeft w:val="0"/>
          <w:marRight w:val="0"/>
          <w:marTop w:val="0"/>
          <w:marBottom w:val="0"/>
          <w:divBdr>
            <w:top w:val="none" w:sz="0" w:space="0" w:color="auto"/>
            <w:left w:val="none" w:sz="0" w:space="0" w:color="auto"/>
            <w:bottom w:val="none" w:sz="0" w:space="0" w:color="auto"/>
            <w:right w:val="none" w:sz="0" w:space="0" w:color="auto"/>
          </w:divBdr>
        </w:div>
        <w:div w:id="387150768">
          <w:marLeft w:val="0"/>
          <w:marRight w:val="0"/>
          <w:marTop w:val="0"/>
          <w:marBottom w:val="0"/>
          <w:divBdr>
            <w:top w:val="none" w:sz="0" w:space="0" w:color="auto"/>
            <w:left w:val="none" w:sz="0" w:space="0" w:color="auto"/>
            <w:bottom w:val="none" w:sz="0" w:space="0" w:color="auto"/>
            <w:right w:val="none" w:sz="0" w:space="0" w:color="auto"/>
          </w:divBdr>
        </w:div>
        <w:div w:id="1273171895">
          <w:marLeft w:val="0"/>
          <w:marRight w:val="0"/>
          <w:marTop w:val="0"/>
          <w:marBottom w:val="0"/>
          <w:divBdr>
            <w:top w:val="none" w:sz="0" w:space="0" w:color="auto"/>
            <w:left w:val="none" w:sz="0" w:space="0" w:color="auto"/>
            <w:bottom w:val="none" w:sz="0" w:space="0" w:color="auto"/>
            <w:right w:val="none" w:sz="0" w:space="0" w:color="auto"/>
          </w:divBdr>
        </w:div>
        <w:div w:id="1558586959">
          <w:marLeft w:val="0"/>
          <w:marRight w:val="0"/>
          <w:marTop w:val="0"/>
          <w:marBottom w:val="0"/>
          <w:divBdr>
            <w:top w:val="none" w:sz="0" w:space="0" w:color="auto"/>
            <w:left w:val="none" w:sz="0" w:space="0" w:color="auto"/>
            <w:bottom w:val="none" w:sz="0" w:space="0" w:color="auto"/>
            <w:right w:val="none" w:sz="0" w:space="0" w:color="auto"/>
          </w:divBdr>
        </w:div>
        <w:div w:id="974331146">
          <w:marLeft w:val="0"/>
          <w:marRight w:val="0"/>
          <w:marTop w:val="0"/>
          <w:marBottom w:val="0"/>
          <w:divBdr>
            <w:top w:val="none" w:sz="0" w:space="0" w:color="auto"/>
            <w:left w:val="none" w:sz="0" w:space="0" w:color="auto"/>
            <w:bottom w:val="none" w:sz="0" w:space="0" w:color="auto"/>
            <w:right w:val="none" w:sz="0" w:space="0" w:color="auto"/>
          </w:divBdr>
        </w:div>
        <w:div w:id="483086623">
          <w:marLeft w:val="0"/>
          <w:marRight w:val="0"/>
          <w:marTop w:val="0"/>
          <w:marBottom w:val="0"/>
          <w:divBdr>
            <w:top w:val="none" w:sz="0" w:space="0" w:color="auto"/>
            <w:left w:val="none" w:sz="0" w:space="0" w:color="auto"/>
            <w:bottom w:val="none" w:sz="0" w:space="0" w:color="auto"/>
            <w:right w:val="none" w:sz="0" w:space="0" w:color="auto"/>
          </w:divBdr>
        </w:div>
        <w:div w:id="779032144">
          <w:marLeft w:val="0"/>
          <w:marRight w:val="0"/>
          <w:marTop w:val="0"/>
          <w:marBottom w:val="0"/>
          <w:divBdr>
            <w:top w:val="none" w:sz="0" w:space="0" w:color="auto"/>
            <w:left w:val="none" w:sz="0" w:space="0" w:color="auto"/>
            <w:bottom w:val="none" w:sz="0" w:space="0" w:color="auto"/>
            <w:right w:val="none" w:sz="0" w:space="0" w:color="auto"/>
          </w:divBdr>
        </w:div>
        <w:div w:id="84881023">
          <w:marLeft w:val="0"/>
          <w:marRight w:val="0"/>
          <w:marTop w:val="0"/>
          <w:marBottom w:val="0"/>
          <w:divBdr>
            <w:top w:val="none" w:sz="0" w:space="0" w:color="auto"/>
            <w:left w:val="none" w:sz="0" w:space="0" w:color="auto"/>
            <w:bottom w:val="none" w:sz="0" w:space="0" w:color="auto"/>
            <w:right w:val="none" w:sz="0" w:space="0" w:color="auto"/>
          </w:divBdr>
        </w:div>
        <w:div w:id="1366710366">
          <w:marLeft w:val="0"/>
          <w:marRight w:val="0"/>
          <w:marTop w:val="0"/>
          <w:marBottom w:val="0"/>
          <w:divBdr>
            <w:top w:val="none" w:sz="0" w:space="0" w:color="auto"/>
            <w:left w:val="none" w:sz="0" w:space="0" w:color="auto"/>
            <w:bottom w:val="none" w:sz="0" w:space="0" w:color="auto"/>
            <w:right w:val="none" w:sz="0" w:space="0" w:color="auto"/>
          </w:divBdr>
        </w:div>
        <w:div w:id="1014065963">
          <w:marLeft w:val="0"/>
          <w:marRight w:val="0"/>
          <w:marTop w:val="0"/>
          <w:marBottom w:val="0"/>
          <w:divBdr>
            <w:top w:val="none" w:sz="0" w:space="0" w:color="auto"/>
            <w:left w:val="none" w:sz="0" w:space="0" w:color="auto"/>
            <w:bottom w:val="none" w:sz="0" w:space="0" w:color="auto"/>
            <w:right w:val="none" w:sz="0" w:space="0" w:color="auto"/>
          </w:divBdr>
        </w:div>
        <w:div w:id="4600104">
          <w:marLeft w:val="0"/>
          <w:marRight w:val="0"/>
          <w:marTop w:val="0"/>
          <w:marBottom w:val="0"/>
          <w:divBdr>
            <w:top w:val="none" w:sz="0" w:space="0" w:color="auto"/>
            <w:left w:val="none" w:sz="0" w:space="0" w:color="auto"/>
            <w:bottom w:val="none" w:sz="0" w:space="0" w:color="auto"/>
            <w:right w:val="none" w:sz="0" w:space="0" w:color="auto"/>
          </w:divBdr>
        </w:div>
        <w:div w:id="1385331666">
          <w:marLeft w:val="0"/>
          <w:marRight w:val="0"/>
          <w:marTop w:val="0"/>
          <w:marBottom w:val="0"/>
          <w:divBdr>
            <w:top w:val="none" w:sz="0" w:space="0" w:color="auto"/>
            <w:left w:val="none" w:sz="0" w:space="0" w:color="auto"/>
            <w:bottom w:val="none" w:sz="0" w:space="0" w:color="auto"/>
            <w:right w:val="none" w:sz="0" w:space="0" w:color="auto"/>
          </w:divBdr>
        </w:div>
        <w:div w:id="1209952701">
          <w:marLeft w:val="0"/>
          <w:marRight w:val="0"/>
          <w:marTop w:val="0"/>
          <w:marBottom w:val="0"/>
          <w:divBdr>
            <w:top w:val="none" w:sz="0" w:space="0" w:color="auto"/>
            <w:left w:val="none" w:sz="0" w:space="0" w:color="auto"/>
            <w:bottom w:val="none" w:sz="0" w:space="0" w:color="auto"/>
            <w:right w:val="none" w:sz="0" w:space="0" w:color="auto"/>
          </w:divBdr>
        </w:div>
        <w:div w:id="603919871">
          <w:marLeft w:val="0"/>
          <w:marRight w:val="0"/>
          <w:marTop w:val="0"/>
          <w:marBottom w:val="0"/>
          <w:divBdr>
            <w:top w:val="none" w:sz="0" w:space="0" w:color="auto"/>
            <w:left w:val="none" w:sz="0" w:space="0" w:color="auto"/>
            <w:bottom w:val="none" w:sz="0" w:space="0" w:color="auto"/>
            <w:right w:val="none" w:sz="0" w:space="0" w:color="auto"/>
          </w:divBdr>
        </w:div>
        <w:div w:id="1673022963">
          <w:marLeft w:val="0"/>
          <w:marRight w:val="0"/>
          <w:marTop w:val="0"/>
          <w:marBottom w:val="0"/>
          <w:divBdr>
            <w:top w:val="none" w:sz="0" w:space="0" w:color="auto"/>
            <w:left w:val="none" w:sz="0" w:space="0" w:color="auto"/>
            <w:bottom w:val="none" w:sz="0" w:space="0" w:color="auto"/>
            <w:right w:val="none" w:sz="0" w:space="0" w:color="auto"/>
          </w:divBdr>
        </w:div>
        <w:div w:id="1897273938">
          <w:marLeft w:val="0"/>
          <w:marRight w:val="0"/>
          <w:marTop w:val="0"/>
          <w:marBottom w:val="0"/>
          <w:divBdr>
            <w:top w:val="none" w:sz="0" w:space="0" w:color="auto"/>
            <w:left w:val="none" w:sz="0" w:space="0" w:color="auto"/>
            <w:bottom w:val="none" w:sz="0" w:space="0" w:color="auto"/>
            <w:right w:val="none" w:sz="0" w:space="0" w:color="auto"/>
          </w:divBdr>
        </w:div>
        <w:div w:id="1225140973">
          <w:marLeft w:val="0"/>
          <w:marRight w:val="0"/>
          <w:marTop w:val="0"/>
          <w:marBottom w:val="0"/>
          <w:divBdr>
            <w:top w:val="none" w:sz="0" w:space="0" w:color="auto"/>
            <w:left w:val="none" w:sz="0" w:space="0" w:color="auto"/>
            <w:bottom w:val="none" w:sz="0" w:space="0" w:color="auto"/>
            <w:right w:val="none" w:sz="0" w:space="0" w:color="auto"/>
          </w:divBdr>
        </w:div>
        <w:div w:id="1666742093">
          <w:marLeft w:val="0"/>
          <w:marRight w:val="0"/>
          <w:marTop w:val="0"/>
          <w:marBottom w:val="0"/>
          <w:divBdr>
            <w:top w:val="none" w:sz="0" w:space="0" w:color="auto"/>
            <w:left w:val="none" w:sz="0" w:space="0" w:color="auto"/>
            <w:bottom w:val="none" w:sz="0" w:space="0" w:color="auto"/>
            <w:right w:val="none" w:sz="0" w:space="0" w:color="auto"/>
          </w:divBdr>
        </w:div>
        <w:div w:id="1743718647">
          <w:marLeft w:val="0"/>
          <w:marRight w:val="0"/>
          <w:marTop w:val="0"/>
          <w:marBottom w:val="0"/>
          <w:divBdr>
            <w:top w:val="none" w:sz="0" w:space="0" w:color="auto"/>
            <w:left w:val="none" w:sz="0" w:space="0" w:color="auto"/>
            <w:bottom w:val="none" w:sz="0" w:space="0" w:color="auto"/>
            <w:right w:val="none" w:sz="0" w:space="0" w:color="auto"/>
          </w:divBdr>
        </w:div>
        <w:div w:id="93865374">
          <w:marLeft w:val="0"/>
          <w:marRight w:val="0"/>
          <w:marTop w:val="0"/>
          <w:marBottom w:val="0"/>
          <w:divBdr>
            <w:top w:val="none" w:sz="0" w:space="0" w:color="auto"/>
            <w:left w:val="none" w:sz="0" w:space="0" w:color="auto"/>
            <w:bottom w:val="none" w:sz="0" w:space="0" w:color="auto"/>
            <w:right w:val="none" w:sz="0" w:space="0" w:color="auto"/>
          </w:divBdr>
        </w:div>
        <w:div w:id="1735541037">
          <w:marLeft w:val="0"/>
          <w:marRight w:val="0"/>
          <w:marTop w:val="0"/>
          <w:marBottom w:val="0"/>
          <w:divBdr>
            <w:top w:val="none" w:sz="0" w:space="0" w:color="auto"/>
            <w:left w:val="none" w:sz="0" w:space="0" w:color="auto"/>
            <w:bottom w:val="none" w:sz="0" w:space="0" w:color="auto"/>
            <w:right w:val="none" w:sz="0" w:space="0" w:color="auto"/>
          </w:divBdr>
        </w:div>
        <w:div w:id="31997861">
          <w:marLeft w:val="0"/>
          <w:marRight w:val="0"/>
          <w:marTop w:val="0"/>
          <w:marBottom w:val="0"/>
          <w:divBdr>
            <w:top w:val="none" w:sz="0" w:space="0" w:color="auto"/>
            <w:left w:val="none" w:sz="0" w:space="0" w:color="auto"/>
            <w:bottom w:val="none" w:sz="0" w:space="0" w:color="auto"/>
            <w:right w:val="none" w:sz="0" w:space="0" w:color="auto"/>
          </w:divBdr>
        </w:div>
        <w:div w:id="975767180">
          <w:marLeft w:val="0"/>
          <w:marRight w:val="0"/>
          <w:marTop w:val="0"/>
          <w:marBottom w:val="0"/>
          <w:divBdr>
            <w:top w:val="none" w:sz="0" w:space="0" w:color="auto"/>
            <w:left w:val="none" w:sz="0" w:space="0" w:color="auto"/>
            <w:bottom w:val="none" w:sz="0" w:space="0" w:color="auto"/>
            <w:right w:val="none" w:sz="0" w:space="0" w:color="auto"/>
          </w:divBdr>
        </w:div>
        <w:div w:id="839275292">
          <w:marLeft w:val="0"/>
          <w:marRight w:val="0"/>
          <w:marTop w:val="0"/>
          <w:marBottom w:val="0"/>
          <w:divBdr>
            <w:top w:val="none" w:sz="0" w:space="0" w:color="auto"/>
            <w:left w:val="none" w:sz="0" w:space="0" w:color="auto"/>
            <w:bottom w:val="none" w:sz="0" w:space="0" w:color="auto"/>
            <w:right w:val="none" w:sz="0" w:space="0" w:color="auto"/>
          </w:divBdr>
        </w:div>
        <w:div w:id="2047172194">
          <w:marLeft w:val="0"/>
          <w:marRight w:val="0"/>
          <w:marTop w:val="0"/>
          <w:marBottom w:val="0"/>
          <w:divBdr>
            <w:top w:val="none" w:sz="0" w:space="0" w:color="auto"/>
            <w:left w:val="none" w:sz="0" w:space="0" w:color="auto"/>
            <w:bottom w:val="none" w:sz="0" w:space="0" w:color="auto"/>
            <w:right w:val="none" w:sz="0" w:space="0" w:color="auto"/>
          </w:divBdr>
        </w:div>
        <w:div w:id="1734237436">
          <w:marLeft w:val="0"/>
          <w:marRight w:val="0"/>
          <w:marTop w:val="0"/>
          <w:marBottom w:val="0"/>
          <w:divBdr>
            <w:top w:val="none" w:sz="0" w:space="0" w:color="auto"/>
            <w:left w:val="none" w:sz="0" w:space="0" w:color="auto"/>
            <w:bottom w:val="none" w:sz="0" w:space="0" w:color="auto"/>
            <w:right w:val="none" w:sz="0" w:space="0" w:color="auto"/>
          </w:divBdr>
        </w:div>
        <w:div w:id="1180048910">
          <w:marLeft w:val="0"/>
          <w:marRight w:val="0"/>
          <w:marTop w:val="0"/>
          <w:marBottom w:val="0"/>
          <w:divBdr>
            <w:top w:val="none" w:sz="0" w:space="0" w:color="auto"/>
            <w:left w:val="none" w:sz="0" w:space="0" w:color="auto"/>
            <w:bottom w:val="none" w:sz="0" w:space="0" w:color="auto"/>
            <w:right w:val="none" w:sz="0" w:space="0" w:color="auto"/>
          </w:divBdr>
        </w:div>
        <w:div w:id="235747819">
          <w:marLeft w:val="0"/>
          <w:marRight w:val="0"/>
          <w:marTop w:val="0"/>
          <w:marBottom w:val="0"/>
          <w:divBdr>
            <w:top w:val="none" w:sz="0" w:space="0" w:color="auto"/>
            <w:left w:val="none" w:sz="0" w:space="0" w:color="auto"/>
            <w:bottom w:val="none" w:sz="0" w:space="0" w:color="auto"/>
            <w:right w:val="none" w:sz="0" w:space="0" w:color="auto"/>
          </w:divBdr>
        </w:div>
        <w:div w:id="25452563">
          <w:marLeft w:val="0"/>
          <w:marRight w:val="0"/>
          <w:marTop w:val="0"/>
          <w:marBottom w:val="0"/>
          <w:divBdr>
            <w:top w:val="none" w:sz="0" w:space="0" w:color="auto"/>
            <w:left w:val="none" w:sz="0" w:space="0" w:color="auto"/>
            <w:bottom w:val="none" w:sz="0" w:space="0" w:color="auto"/>
            <w:right w:val="none" w:sz="0" w:space="0" w:color="auto"/>
          </w:divBdr>
        </w:div>
        <w:div w:id="1810590336">
          <w:marLeft w:val="0"/>
          <w:marRight w:val="0"/>
          <w:marTop w:val="0"/>
          <w:marBottom w:val="0"/>
          <w:divBdr>
            <w:top w:val="none" w:sz="0" w:space="0" w:color="auto"/>
            <w:left w:val="none" w:sz="0" w:space="0" w:color="auto"/>
            <w:bottom w:val="none" w:sz="0" w:space="0" w:color="auto"/>
            <w:right w:val="none" w:sz="0" w:space="0" w:color="auto"/>
          </w:divBdr>
        </w:div>
        <w:div w:id="1658996167">
          <w:marLeft w:val="0"/>
          <w:marRight w:val="0"/>
          <w:marTop w:val="0"/>
          <w:marBottom w:val="0"/>
          <w:divBdr>
            <w:top w:val="none" w:sz="0" w:space="0" w:color="auto"/>
            <w:left w:val="none" w:sz="0" w:space="0" w:color="auto"/>
            <w:bottom w:val="none" w:sz="0" w:space="0" w:color="auto"/>
            <w:right w:val="none" w:sz="0" w:space="0" w:color="auto"/>
          </w:divBdr>
        </w:div>
        <w:div w:id="271523293">
          <w:marLeft w:val="0"/>
          <w:marRight w:val="0"/>
          <w:marTop w:val="0"/>
          <w:marBottom w:val="0"/>
          <w:divBdr>
            <w:top w:val="none" w:sz="0" w:space="0" w:color="auto"/>
            <w:left w:val="none" w:sz="0" w:space="0" w:color="auto"/>
            <w:bottom w:val="none" w:sz="0" w:space="0" w:color="auto"/>
            <w:right w:val="none" w:sz="0" w:space="0" w:color="auto"/>
          </w:divBdr>
        </w:div>
        <w:div w:id="761801614">
          <w:marLeft w:val="0"/>
          <w:marRight w:val="0"/>
          <w:marTop w:val="0"/>
          <w:marBottom w:val="0"/>
          <w:divBdr>
            <w:top w:val="none" w:sz="0" w:space="0" w:color="auto"/>
            <w:left w:val="none" w:sz="0" w:space="0" w:color="auto"/>
            <w:bottom w:val="none" w:sz="0" w:space="0" w:color="auto"/>
            <w:right w:val="none" w:sz="0" w:space="0" w:color="auto"/>
          </w:divBdr>
        </w:div>
        <w:div w:id="13657002">
          <w:marLeft w:val="0"/>
          <w:marRight w:val="0"/>
          <w:marTop w:val="0"/>
          <w:marBottom w:val="0"/>
          <w:divBdr>
            <w:top w:val="none" w:sz="0" w:space="0" w:color="auto"/>
            <w:left w:val="none" w:sz="0" w:space="0" w:color="auto"/>
            <w:bottom w:val="none" w:sz="0" w:space="0" w:color="auto"/>
            <w:right w:val="none" w:sz="0" w:space="0" w:color="auto"/>
          </w:divBdr>
        </w:div>
        <w:div w:id="353113510">
          <w:marLeft w:val="0"/>
          <w:marRight w:val="0"/>
          <w:marTop w:val="0"/>
          <w:marBottom w:val="0"/>
          <w:divBdr>
            <w:top w:val="none" w:sz="0" w:space="0" w:color="auto"/>
            <w:left w:val="none" w:sz="0" w:space="0" w:color="auto"/>
            <w:bottom w:val="none" w:sz="0" w:space="0" w:color="auto"/>
            <w:right w:val="none" w:sz="0" w:space="0" w:color="auto"/>
          </w:divBdr>
        </w:div>
        <w:div w:id="207424172">
          <w:marLeft w:val="0"/>
          <w:marRight w:val="0"/>
          <w:marTop w:val="0"/>
          <w:marBottom w:val="0"/>
          <w:divBdr>
            <w:top w:val="none" w:sz="0" w:space="0" w:color="auto"/>
            <w:left w:val="none" w:sz="0" w:space="0" w:color="auto"/>
            <w:bottom w:val="none" w:sz="0" w:space="0" w:color="auto"/>
            <w:right w:val="none" w:sz="0" w:space="0" w:color="auto"/>
          </w:divBdr>
        </w:div>
        <w:div w:id="2110464820">
          <w:marLeft w:val="0"/>
          <w:marRight w:val="0"/>
          <w:marTop w:val="0"/>
          <w:marBottom w:val="0"/>
          <w:divBdr>
            <w:top w:val="none" w:sz="0" w:space="0" w:color="auto"/>
            <w:left w:val="none" w:sz="0" w:space="0" w:color="auto"/>
            <w:bottom w:val="none" w:sz="0" w:space="0" w:color="auto"/>
            <w:right w:val="none" w:sz="0" w:space="0" w:color="auto"/>
          </w:divBdr>
        </w:div>
        <w:div w:id="413622704">
          <w:marLeft w:val="0"/>
          <w:marRight w:val="0"/>
          <w:marTop w:val="0"/>
          <w:marBottom w:val="0"/>
          <w:divBdr>
            <w:top w:val="none" w:sz="0" w:space="0" w:color="auto"/>
            <w:left w:val="none" w:sz="0" w:space="0" w:color="auto"/>
            <w:bottom w:val="none" w:sz="0" w:space="0" w:color="auto"/>
            <w:right w:val="none" w:sz="0" w:space="0" w:color="auto"/>
          </w:divBdr>
        </w:div>
        <w:div w:id="1194853577">
          <w:marLeft w:val="0"/>
          <w:marRight w:val="0"/>
          <w:marTop w:val="0"/>
          <w:marBottom w:val="0"/>
          <w:divBdr>
            <w:top w:val="none" w:sz="0" w:space="0" w:color="auto"/>
            <w:left w:val="none" w:sz="0" w:space="0" w:color="auto"/>
            <w:bottom w:val="none" w:sz="0" w:space="0" w:color="auto"/>
            <w:right w:val="none" w:sz="0" w:space="0" w:color="auto"/>
          </w:divBdr>
        </w:div>
        <w:div w:id="180972368">
          <w:marLeft w:val="0"/>
          <w:marRight w:val="0"/>
          <w:marTop w:val="0"/>
          <w:marBottom w:val="0"/>
          <w:divBdr>
            <w:top w:val="none" w:sz="0" w:space="0" w:color="auto"/>
            <w:left w:val="none" w:sz="0" w:space="0" w:color="auto"/>
            <w:bottom w:val="none" w:sz="0" w:space="0" w:color="auto"/>
            <w:right w:val="none" w:sz="0" w:space="0" w:color="auto"/>
          </w:divBdr>
        </w:div>
        <w:div w:id="71509346">
          <w:marLeft w:val="0"/>
          <w:marRight w:val="0"/>
          <w:marTop w:val="0"/>
          <w:marBottom w:val="0"/>
          <w:divBdr>
            <w:top w:val="none" w:sz="0" w:space="0" w:color="auto"/>
            <w:left w:val="none" w:sz="0" w:space="0" w:color="auto"/>
            <w:bottom w:val="none" w:sz="0" w:space="0" w:color="auto"/>
            <w:right w:val="none" w:sz="0" w:space="0" w:color="auto"/>
          </w:divBdr>
        </w:div>
        <w:div w:id="758410560">
          <w:marLeft w:val="0"/>
          <w:marRight w:val="0"/>
          <w:marTop w:val="0"/>
          <w:marBottom w:val="0"/>
          <w:divBdr>
            <w:top w:val="none" w:sz="0" w:space="0" w:color="auto"/>
            <w:left w:val="none" w:sz="0" w:space="0" w:color="auto"/>
            <w:bottom w:val="none" w:sz="0" w:space="0" w:color="auto"/>
            <w:right w:val="none" w:sz="0" w:space="0" w:color="auto"/>
          </w:divBdr>
        </w:div>
        <w:div w:id="1495679266">
          <w:marLeft w:val="0"/>
          <w:marRight w:val="0"/>
          <w:marTop w:val="0"/>
          <w:marBottom w:val="0"/>
          <w:divBdr>
            <w:top w:val="none" w:sz="0" w:space="0" w:color="auto"/>
            <w:left w:val="none" w:sz="0" w:space="0" w:color="auto"/>
            <w:bottom w:val="none" w:sz="0" w:space="0" w:color="auto"/>
            <w:right w:val="none" w:sz="0" w:space="0" w:color="auto"/>
          </w:divBdr>
        </w:div>
        <w:div w:id="1141579822">
          <w:marLeft w:val="0"/>
          <w:marRight w:val="0"/>
          <w:marTop w:val="0"/>
          <w:marBottom w:val="0"/>
          <w:divBdr>
            <w:top w:val="none" w:sz="0" w:space="0" w:color="auto"/>
            <w:left w:val="none" w:sz="0" w:space="0" w:color="auto"/>
            <w:bottom w:val="none" w:sz="0" w:space="0" w:color="auto"/>
            <w:right w:val="none" w:sz="0" w:space="0" w:color="auto"/>
          </w:divBdr>
        </w:div>
        <w:div w:id="112293797">
          <w:marLeft w:val="0"/>
          <w:marRight w:val="0"/>
          <w:marTop w:val="0"/>
          <w:marBottom w:val="0"/>
          <w:divBdr>
            <w:top w:val="none" w:sz="0" w:space="0" w:color="auto"/>
            <w:left w:val="none" w:sz="0" w:space="0" w:color="auto"/>
            <w:bottom w:val="none" w:sz="0" w:space="0" w:color="auto"/>
            <w:right w:val="none" w:sz="0" w:space="0" w:color="auto"/>
          </w:divBdr>
        </w:div>
        <w:div w:id="662776517">
          <w:marLeft w:val="0"/>
          <w:marRight w:val="0"/>
          <w:marTop w:val="0"/>
          <w:marBottom w:val="0"/>
          <w:divBdr>
            <w:top w:val="none" w:sz="0" w:space="0" w:color="auto"/>
            <w:left w:val="none" w:sz="0" w:space="0" w:color="auto"/>
            <w:bottom w:val="none" w:sz="0" w:space="0" w:color="auto"/>
            <w:right w:val="none" w:sz="0" w:space="0" w:color="auto"/>
          </w:divBdr>
        </w:div>
        <w:div w:id="1821341902">
          <w:marLeft w:val="0"/>
          <w:marRight w:val="0"/>
          <w:marTop w:val="0"/>
          <w:marBottom w:val="0"/>
          <w:divBdr>
            <w:top w:val="none" w:sz="0" w:space="0" w:color="auto"/>
            <w:left w:val="none" w:sz="0" w:space="0" w:color="auto"/>
            <w:bottom w:val="none" w:sz="0" w:space="0" w:color="auto"/>
            <w:right w:val="none" w:sz="0" w:space="0" w:color="auto"/>
          </w:divBdr>
        </w:div>
        <w:div w:id="460345547">
          <w:marLeft w:val="0"/>
          <w:marRight w:val="0"/>
          <w:marTop w:val="0"/>
          <w:marBottom w:val="0"/>
          <w:divBdr>
            <w:top w:val="none" w:sz="0" w:space="0" w:color="auto"/>
            <w:left w:val="none" w:sz="0" w:space="0" w:color="auto"/>
            <w:bottom w:val="none" w:sz="0" w:space="0" w:color="auto"/>
            <w:right w:val="none" w:sz="0" w:space="0" w:color="auto"/>
          </w:divBdr>
        </w:div>
        <w:div w:id="673608333">
          <w:marLeft w:val="0"/>
          <w:marRight w:val="0"/>
          <w:marTop w:val="0"/>
          <w:marBottom w:val="0"/>
          <w:divBdr>
            <w:top w:val="none" w:sz="0" w:space="0" w:color="auto"/>
            <w:left w:val="none" w:sz="0" w:space="0" w:color="auto"/>
            <w:bottom w:val="none" w:sz="0" w:space="0" w:color="auto"/>
            <w:right w:val="none" w:sz="0" w:space="0" w:color="auto"/>
          </w:divBdr>
        </w:div>
        <w:div w:id="1144465863">
          <w:marLeft w:val="0"/>
          <w:marRight w:val="0"/>
          <w:marTop w:val="0"/>
          <w:marBottom w:val="0"/>
          <w:divBdr>
            <w:top w:val="none" w:sz="0" w:space="0" w:color="auto"/>
            <w:left w:val="none" w:sz="0" w:space="0" w:color="auto"/>
            <w:bottom w:val="none" w:sz="0" w:space="0" w:color="auto"/>
            <w:right w:val="none" w:sz="0" w:space="0" w:color="auto"/>
          </w:divBdr>
        </w:div>
        <w:div w:id="1182629833">
          <w:marLeft w:val="0"/>
          <w:marRight w:val="0"/>
          <w:marTop w:val="0"/>
          <w:marBottom w:val="0"/>
          <w:divBdr>
            <w:top w:val="none" w:sz="0" w:space="0" w:color="auto"/>
            <w:left w:val="none" w:sz="0" w:space="0" w:color="auto"/>
            <w:bottom w:val="none" w:sz="0" w:space="0" w:color="auto"/>
            <w:right w:val="none" w:sz="0" w:space="0" w:color="auto"/>
          </w:divBdr>
        </w:div>
        <w:div w:id="34670560">
          <w:marLeft w:val="0"/>
          <w:marRight w:val="0"/>
          <w:marTop w:val="0"/>
          <w:marBottom w:val="0"/>
          <w:divBdr>
            <w:top w:val="none" w:sz="0" w:space="0" w:color="auto"/>
            <w:left w:val="none" w:sz="0" w:space="0" w:color="auto"/>
            <w:bottom w:val="none" w:sz="0" w:space="0" w:color="auto"/>
            <w:right w:val="none" w:sz="0" w:space="0" w:color="auto"/>
          </w:divBdr>
        </w:div>
        <w:div w:id="509947137">
          <w:marLeft w:val="0"/>
          <w:marRight w:val="0"/>
          <w:marTop w:val="0"/>
          <w:marBottom w:val="0"/>
          <w:divBdr>
            <w:top w:val="none" w:sz="0" w:space="0" w:color="auto"/>
            <w:left w:val="none" w:sz="0" w:space="0" w:color="auto"/>
            <w:bottom w:val="none" w:sz="0" w:space="0" w:color="auto"/>
            <w:right w:val="none" w:sz="0" w:space="0" w:color="auto"/>
          </w:divBdr>
        </w:div>
        <w:div w:id="178663590">
          <w:marLeft w:val="0"/>
          <w:marRight w:val="0"/>
          <w:marTop w:val="0"/>
          <w:marBottom w:val="0"/>
          <w:divBdr>
            <w:top w:val="none" w:sz="0" w:space="0" w:color="auto"/>
            <w:left w:val="none" w:sz="0" w:space="0" w:color="auto"/>
            <w:bottom w:val="none" w:sz="0" w:space="0" w:color="auto"/>
            <w:right w:val="none" w:sz="0" w:space="0" w:color="auto"/>
          </w:divBdr>
        </w:div>
        <w:div w:id="1672023783">
          <w:marLeft w:val="0"/>
          <w:marRight w:val="0"/>
          <w:marTop w:val="0"/>
          <w:marBottom w:val="0"/>
          <w:divBdr>
            <w:top w:val="none" w:sz="0" w:space="0" w:color="auto"/>
            <w:left w:val="none" w:sz="0" w:space="0" w:color="auto"/>
            <w:bottom w:val="none" w:sz="0" w:space="0" w:color="auto"/>
            <w:right w:val="none" w:sz="0" w:space="0" w:color="auto"/>
          </w:divBdr>
        </w:div>
        <w:div w:id="775253720">
          <w:marLeft w:val="0"/>
          <w:marRight w:val="0"/>
          <w:marTop w:val="0"/>
          <w:marBottom w:val="0"/>
          <w:divBdr>
            <w:top w:val="none" w:sz="0" w:space="0" w:color="auto"/>
            <w:left w:val="none" w:sz="0" w:space="0" w:color="auto"/>
            <w:bottom w:val="none" w:sz="0" w:space="0" w:color="auto"/>
            <w:right w:val="none" w:sz="0" w:space="0" w:color="auto"/>
          </w:divBdr>
        </w:div>
        <w:div w:id="2132699039">
          <w:marLeft w:val="0"/>
          <w:marRight w:val="0"/>
          <w:marTop w:val="0"/>
          <w:marBottom w:val="0"/>
          <w:divBdr>
            <w:top w:val="none" w:sz="0" w:space="0" w:color="auto"/>
            <w:left w:val="none" w:sz="0" w:space="0" w:color="auto"/>
            <w:bottom w:val="none" w:sz="0" w:space="0" w:color="auto"/>
            <w:right w:val="none" w:sz="0" w:space="0" w:color="auto"/>
          </w:divBdr>
        </w:div>
        <w:div w:id="1776560359">
          <w:marLeft w:val="0"/>
          <w:marRight w:val="0"/>
          <w:marTop w:val="0"/>
          <w:marBottom w:val="0"/>
          <w:divBdr>
            <w:top w:val="none" w:sz="0" w:space="0" w:color="auto"/>
            <w:left w:val="none" w:sz="0" w:space="0" w:color="auto"/>
            <w:bottom w:val="none" w:sz="0" w:space="0" w:color="auto"/>
            <w:right w:val="none" w:sz="0" w:space="0" w:color="auto"/>
          </w:divBdr>
        </w:div>
        <w:div w:id="849099280">
          <w:marLeft w:val="0"/>
          <w:marRight w:val="0"/>
          <w:marTop w:val="0"/>
          <w:marBottom w:val="0"/>
          <w:divBdr>
            <w:top w:val="none" w:sz="0" w:space="0" w:color="auto"/>
            <w:left w:val="none" w:sz="0" w:space="0" w:color="auto"/>
            <w:bottom w:val="none" w:sz="0" w:space="0" w:color="auto"/>
            <w:right w:val="none" w:sz="0" w:space="0" w:color="auto"/>
          </w:divBdr>
        </w:div>
        <w:div w:id="449395305">
          <w:marLeft w:val="0"/>
          <w:marRight w:val="0"/>
          <w:marTop w:val="0"/>
          <w:marBottom w:val="0"/>
          <w:divBdr>
            <w:top w:val="none" w:sz="0" w:space="0" w:color="auto"/>
            <w:left w:val="none" w:sz="0" w:space="0" w:color="auto"/>
            <w:bottom w:val="none" w:sz="0" w:space="0" w:color="auto"/>
            <w:right w:val="none" w:sz="0" w:space="0" w:color="auto"/>
          </w:divBdr>
        </w:div>
        <w:div w:id="1860851177">
          <w:marLeft w:val="0"/>
          <w:marRight w:val="0"/>
          <w:marTop w:val="0"/>
          <w:marBottom w:val="0"/>
          <w:divBdr>
            <w:top w:val="none" w:sz="0" w:space="0" w:color="auto"/>
            <w:left w:val="none" w:sz="0" w:space="0" w:color="auto"/>
            <w:bottom w:val="none" w:sz="0" w:space="0" w:color="auto"/>
            <w:right w:val="none" w:sz="0" w:space="0" w:color="auto"/>
          </w:divBdr>
        </w:div>
        <w:div w:id="1512375851">
          <w:marLeft w:val="0"/>
          <w:marRight w:val="0"/>
          <w:marTop w:val="0"/>
          <w:marBottom w:val="0"/>
          <w:divBdr>
            <w:top w:val="none" w:sz="0" w:space="0" w:color="auto"/>
            <w:left w:val="none" w:sz="0" w:space="0" w:color="auto"/>
            <w:bottom w:val="none" w:sz="0" w:space="0" w:color="auto"/>
            <w:right w:val="none" w:sz="0" w:space="0" w:color="auto"/>
          </w:divBdr>
        </w:div>
        <w:div w:id="457185247">
          <w:marLeft w:val="0"/>
          <w:marRight w:val="0"/>
          <w:marTop w:val="0"/>
          <w:marBottom w:val="0"/>
          <w:divBdr>
            <w:top w:val="none" w:sz="0" w:space="0" w:color="auto"/>
            <w:left w:val="none" w:sz="0" w:space="0" w:color="auto"/>
            <w:bottom w:val="none" w:sz="0" w:space="0" w:color="auto"/>
            <w:right w:val="none" w:sz="0" w:space="0" w:color="auto"/>
          </w:divBdr>
        </w:div>
      </w:divsChild>
    </w:div>
    <w:div w:id="1188179045">
      <w:bodyDiv w:val="1"/>
      <w:marLeft w:val="0"/>
      <w:marRight w:val="0"/>
      <w:marTop w:val="0"/>
      <w:marBottom w:val="0"/>
      <w:divBdr>
        <w:top w:val="none" w:sz="0" w:space="0" w:color="auto"/>
        <w:left w:val="none" w:sz="0" w:space="0" w:color="auto"/>
        <w:bottom w:val="none" w:sz="0" w:space="0" w:color="auto"/>
        <w:right w:val="none" w:sz="0" w:space="0" w:color="auto"/>
      </w:divBdr>
      <w:divsChild>
        <w:div w:id="1842890569">
          <w:marLeft w:val="0"/>
          <w:marRight w:val="0"/>
          <w:marTop w:val="0"/>
          <w:marBottom w:val="0"/>
          <w:divBdr>
            <w:top w:val="none" w:sz="0" w:space="0" w:color="auto"/>
            <w:left w:val="none" w:sz="0" w:space="0" w:color="auto"/>
            <w:bottom w:val="none" w:sz="0" w:space="0" w:color="auto"/>
            <w:right w:val="none" w:sz="0" w:space="0" w:color="auto"/>
          </w:divBdr>
        </w:div>
        <w:div w:id="1634364085">
          <w:marLeft w:val="0"/>
          <w:marRight w:val="0"/>
          <w:marTop w:val="0"/>
          <w:marBottom w:val="0"/>
          <w:divBdr>
            <w:top w:val="none" w:sz="0" w:space="0" w:color="auto"/>
            <w:left w:val="none" w:sz="0" w:space="0" w:color="auto"/>
            <w:bottom w:val="none" w:sz="0" w:space="0" w:color="auto"/>
            <w:right w:val="none" w:sz="0" w:space="0" w:color="auto"/>
          </w:divBdr>
        </w:div>
        <w:div w:id="1073897567">
          <w:marLeft w:val="0"/>
          <w:marRight w:val="0"/>
          <w:marTop w:val="0"/>
          <w:marBottom w:val="0"/>
          <w:divBdr>
            <w:top w:val="none" w:sz="0" w:space="0" w:color="auto"/>
            <w:left w:val="none" w:sz="0" w:space="0" w:color="auto"/>
            <w:bottom w:val="none" w:sz="0" w:space="0" w:color="auto"/>
            <w:right w:val="none" w:sz="0" w:space="0" w:color="auto"/>
          </w:divBdr>
        </w:div>
        <w:div w:id="1254240821">
          <w:marLeft w:val="0"/>
          <w:marRight w:val="0"/>
          <w:marTop w:val="0"/>
          <w:marBottom w:val="0"/>
          <w:divBdr>
            <w:top w:val="none" w:sz="0" w:space="0" w:color="auto"/>
            <w:left w:val="none" w:sz="0" w:space="0" w:color="auto"/>
            <w:bottom w:val="none" w:sz="0" w:space="0" w:color="auto"/>
            <w:right w:val="none" w:sz="0" w:space="0" w:color="auto"/>
          </w:divBdr>
        </w:div>
        <w:div w:id="918489988">
          <w:marLeft w:val="0"/>
          <w:marRight w:val="0"/>
          <w:marTop w:val="0"/>
          <w:marBottom w:val="0"/>
          <w:divBdr>
            <w:top w:val="none" w:sz="0" w:space="0" w:color="auto"/>
            <w:left w:val="none" w:sz="0" w:space="0" w:color="auto"/>
            <w:bottom w:val="none" w:sz="0" w:space="0" w:color="auto"/>
            <w:right w:val="none" w:sz="0" w:space="0" w:color="auto"/>
          </w:divBdr>
        </w:div>
        <w:div w:id="1340040874">
          <w:marLeft w:val="0"/>
          <w:marRight w:val="0"/>
          <w:marTop w:val="0"/>
          <w:marBottom w:val="0"/>
          <w:divBdr>
            <w:top w:val="none" w:sz="0" w:space="0" w:color="auto"/>
            <w:left w:val="none" w:sz="0" w:space="0" w:color="auto"/>
            <w:bottom w:val="none" w:sz="0" w:space="0" w:color="auto"/>
            <w:right w:val="none" w:sz="0" w:space="0" w:color="auto"/>
          </w:divBdr>
        </w:div>
        <w:div w:id="990328911">
          <w:marLeft w:val="0"/>
          <w:marRight w:val="0"/>
          <w:marTop w:val="0"/>
          <w:marBottom w:val="0"/>
          <w:divBdr>
            <w:top w:val="none" w:sz="0" w:space="0" w:color="auto"/>
            <w:left w:val="none" w:sz="0" w:space="0" w:color="auto"/>
            <w:bottom w:val="none" w:sz="0" w:space="0" w:color="auto"/>
            <w:right w:val="none" w:sz="0" w:space="0" w:color="auto"/>
          </w:divBdr>
        </w:div>
        <w:div w:id="1028212506">
          <w:marLeft w:val="0"/>
          <w:marRight w:val="0"/>
          <w:marTop w:val="0"/>
          <w:marBottom w:val="0"/>
          <w:divBdr>
            <w:top w:val="none" w:sz="0" w:space="0" w:color="auto"/>
            <w:left w:val="none" w:sz="0" w:space="0" w:color="auto"/>
            <w:bottom w:val="none" w:sz="0" w:space="0" w:color="auto"/>
            <w:right w:val="none" w:sz="0" w:space="0" w:color="auto"/>
          </w:divBdr>
        </w:div>
        <w:div w:id="1221669180">
          <w:marLeft w:val="0"/>
          <w:marRight w:val="0"/>
          <w:marTop w:val="0"/>
          <w:marBottom w:val="0"/>
          <w:divBdr>
            <w:top w:val="none" w:sz="0" w:space="0" w:color="auto"/>
            <w:left w:val="none" w:sz="0" w:space="0" w:color="auto"/>
            <w:bottom w:val="none" w:sz="0" w:space="0" w:color="auto"/>
            <w:right w:val="none" w:sz="0" w:space="0" w:color="auto"/>
          </w:divBdr>
        </w:div>
        <w:div w:id="1466894775">
          <w:marLeft w:val="0"/>
          <w:marRight w:val="0"/>
          <w:marTop w:val="0"/>
          <w:marBottom w:val="0"/>
          <w:divBdr>
            <w:top w:val="none" w:sz="0" w:space="0" w:color="auto"/>
            <w:left w:val="none" w:sz="0" w:space="0" w:color="auto"/>
            <w:bottom w:val="none" w:sz="0" w:space="0" w:color="auto"/>
            <w:right w:val="none" w:sz="0" w:space="0" w:color="auto"/>
          </w:divBdr>
        </w:div>
        <w:div w:id="843596758">
          <w:marLeft w:val="0"/>
          <w:marRight w:val="0"/>
          <w:marTop w:val="0"/>
          <w:marBottom w:val="0"/>
          <w:divBdr>
            <w:top w:val="none" w:sz="0" w:space="0" w:color="auto"/>
            <w:left w:val="none" w:sz="0" w:space="0" w:color="auto"/>
            <w:bottom w:val="none" w:sz="0" w:space="0" w:color="auto"/>
            <w:right w:val="none" w:sz="0" w:space="0" w:color="auto"/>
          </w:divBdr>
        </w:div>
        <w:div w:id="2007435960">
          <w:marLeft w:val="0"/>
          <w:marRight w:val="0"/>
          <w:marTop w:val="0"/>
          <w:marBottom w:val="0"/>
          <w:divBdr>
            <w:top w:val="none" w:sz="0" w:space="0" w:color="auto"/>
            <w:left w:val="none" w:sz="0" w:space="0" w:color="auto"/>
            <w:bottom w:val="none" w:sz="0" w:space="0" w:color="auto"/>
            <w:right w:val="none" w:sz="0" w:space="0" w:color="auto"/>
          </w:divBdr>
        </w:div>
        <w:div w:id="977883873">
          <w:marLeft w:val="0"/>
          <w:marRight w:val="0"/>
          <w:marTop w:val="0"/>
          <w:marBottom w:val="0"/>
          <w:divBdr>
            <w:top w:val="none" w:sz="0" w:space="0" w:color="auto"/>
            <w:left w:val="none" w:sz="0" w:space="0" w:color="auto"/>
            <w:bottom w:val="none" w:sz="0" w:space="0" w:color="auto"/>
            <w:right w:val="none" w:sz="0" w:space="0" w:color="auto"/>
          </w:divBdr>
        </w:div>
        <w:div w:id="753626927">
          <w:marLeft w:val="0"/>
          <w:marRight w:val="0"/>
          <w:marTop w:val="0"/>
          <w:marBottom w:val="0"/>
          <w:divBdr>
            <w:top w:val="none" w:sz="0" w:space="0" w:color="auto"/>
            <w:left w:val="none" w:sz="0" w:space="0" w:color="auto"/>
            <w:bottom w:val="none" w:sz="0" w:space="0" w:color="auto"/>
            <w:right w:val="none" w:sz="0" w:space="0" w:color="auto"/>
          </w:divBdr>
        </w:div>
        <w:div w:id="48266868">
          <w:marLeft w:val="0"/>
          <w:marRight w:val="0"/>
          <w:marTop w:val="0"/>
          <w:marBottom w:val="0"/>
          <w:divBdr>
            <w:top w:val="none" w:sz="0" w:space="0" w:color="auto"/>
            <w:left w:val="none" w:sz="0" w:space="0" w:color="auto"/>
            <w:bottom w:val="none" w:sz="0" w:space="0" w:color="auto"/>
            <w:right w:val="none" w:sz="0" w:space="0" w:color="auto"/>
          </w:divBdr>
        </w:div>
        <w:div w:id="1737166717">
          <w:marLeft w:val="0"/>
          <w:marRight w:val="0"/>
          <w:marTop w:val="0"/>
          <w:marBottom w:val="0"/>
          <w:divBdr>
            <w:top w:val="none" w:sz="0" w:space="0" w:color="auto"/>
            <w:left w:val="none" w:sz="0" w:space="0" w:color="auto"/>
            <w:bottom w:val="none" w:sz="0" w:space="0" w:color="auto"/>
            <w:right w:val="none" w:sz="0" w:space="0" w:color="auto"/>
          </w:divBdr>
        </w:div>
        <w:div w:id="1125463011">
          <w:marLeft w:val="0"/>
          <w:marRight w:val="0"/>
          <w:marTop w:val="0"/>
          <w:marBottom w:val="0"/>
          <w:divBdr>
            <w:top w:val="none" w:sz="0" w:space="0" w:color="auto"/>
            <w:left w:val="none" w:sz="0" w:space="0" w:color="auto"/>
            <w:bottom w:val="none" w:sz="0" w:space="0" w:color="auto"/>
            <w:right w:val="none" w:sz="0" w:space="0" w:color="auto"/>
          </w:divBdr>
        </w:div>
        <w:div w:id="497618541">
          <w:marLeft w:val="0"/>
          <w:marRight w:val="0"/>
          <w:marTop w:val="0"/>
          <w:marBottom w:val="0"/>
          <w:divBdr>
            <w:top w:val="none" w:sz="0" w:space="0" w:color="auto"/>
            <w:left w:val="none" w:sz="0" w:space="0" w:color="auto"/>
            <w:bottom w:val="none" w:sz="0" w:space="0" w:color="auto"/>
            <w:right w:val="none" w:sz="0" w:space="0" w:color="auto"/>
          </w:divBdr>
        </w:div>
        <w:div w:id="134296532">
          <w:marLeft w:val="0"/>
          <w:marRight w:val="0"/>
          <w:marTop w:val="0"/>
          <w:marBottom w:val="0"/>
          <w:divBdr>
            <w:top w:val="none" w:sz="0" w:space="0" w:color="auto"/>
            <w:left w:val="none" w:sz="0" w:space="0" w:color="auto"/>
            <w:bottom w:val="none" w:sz="0" w:space="0" w:color="auto"/>
            <w:right w:val="none" w:sz="0" w:space="0" w:color="auto"/>
          </w:divBdr>
        </w:div>
        <w:div w:id="1471052592">
          <w:marLeft w:val="0"/>
          <w:marRight w:val="0"/>
          <w:marTop w:val="0"/>
          <w:marBottom w:val="0"/>
          <w:divBdr>
            <w:top w:val="none" w:sz="0" w:space="0" w:color="auto"/>
            <w:left w:val="none" w:sz="0" w:space="0" w:color="auto"/>
            <w:bottom w:val="none" w:sz="0" w:space="0" w:color="auto"/>
            <w:right w:val="none" w:sz="0" w:space="0" w:color="auto"/>
          </w:divBdr>
        </w:div>
        <w:div w:id="44764146">
          <w:marLeft w:val="0"/>
          <w:marRight w:val="0"/>
          <w:marTop w:val="0"/>
          <w:marBottom w:val="0"/>
          <w:divBdr>
            <w:top w:val="none" w:sz="0" w:space="0" w:color="auto"/>
            <w:left w:val="none" w:sz="0" w:space="0" w:color="auto"/>
            <w:bottom w:val="none" w:sz="0" w:space="0" w:color="auto"/>
            <w:right w:val="none" w:sz="0" w:space="0" w:color="auto"/>
          </w:divBdr>
        </w:div>
        <w:div w:id="1630429153">
          <w:marLeft w:val="0"/>
          <w:marRight w:val="0"/>
          <w:marTop w:val="0"/>
          <w:marBottom w:val="0"/>
          <w:divBdr>
            <w:top w:val="none" w:sz="0" w:space="0" w:color="auto"/>
            <w:left w:val="none" w:sz="0" w:space="0" w:color="auto"/>
            <w:bottom w:val="none" w:sz="0" w:space="0" w:color="auto"/>
            <w:right w:val="none" w:sz="0" w:space="0" w:color="auto"/>
          </w:divBdr>
        </w:div>
        <w:div w:id="1602451689">
          <w:marLeft w:val="0"/>
          <w:marRight w:val="0"/>
          <w:marTop w:val="0"/>
          <w:marBottom w:val="0"/>
          <w:divBdr>
            <w:top w:val="none" w:sz="0" w:space="0" w:color="auto"/>
            <w:left w:val="none" w:sz="0" w:space="0" w:color="auto"/>
            <w:bottom w:val="none" w:sz="0" w:space="0" w:color="auto"/>
            <w:right w:val="none" w:sz="0" w:space="0" w:color="auto"/>
          </w:divBdr>
        </w:div>
        <w:div w:id="520045971">
          <w:marLeft w:val="0"/>
          <w:marRight w:val="0"/>
          <w:marTop w:val="0"/>
          <w:marBottom w:val="0"/>
          <w:divBdr>
            <w:top w:val="none" w:sz="0" w:space="0" w:color="auto"/>
            <w:left w:val="none" w:sz="0" w:space="0" w:color="auto"/>
            <w:bottom w:val="none" w:sz="0" w:space="0" w:color="auto"/>
            <w:right w:val="none" w:sz="0" w:space="0" w:color="auto"/>
          </w:divBdr>
        </w:div>
        <w:div w:id="851606822">
          <w:marLeft w:val="0"/>
          <w:marRight w:val="0"/>
          <w:marTop w:val="0"/>
          <w:marBottom w:val="0"/>
          <w:divBdr>
            <w:top w:val="none" w:sz="0" w:space="0" w:color="auto"/>
            <w:left w:val="none" w:sz="0" w:space="0" w:color="auto"/>
            <w:bottom w:val="none" w:sz="0" w:space="0" w:color="auto"/>
            <w:right w:val="none" w:sz="0" w:space="0" w:color="auto"/>
          </w:divBdr>
        </w:div>
        <w:div w:id="917977401">
          <w:marLeft w:val="0"/>
          <w:marRight w:val="0"/>
          <w:marTop w:val="0"/>
          <w:marBottom w:val="0"/>
          <w:divBdr>
            <w:top w:val="none" w:sz="0" w:space="0" w:color="auto"/>
            <w:left w:val="none" w:sz="0" w:space="0" w:color="auto"/>
            <w:bottom w:val="none" w:sz="0" w:space="0" w:color="auto"/>
            <w:right w:val="none" w:sz="0" w:space="0" w:color="auto"/>
          </w:divBdr>
        </w:div>
        <w:div w:id="1286811789">
          <w:marLeft w:val="0"/>
          <w:marRight w:val="0"/>
          <w:marTop w:val="0"/>
          <w:marBottom w:val="0"/>
          <w:divBdr>
            <w:top w:val="none" w:sz="0" w:space="0" w:color="auto"/>
            <w:left w:val="none" w:sz="0" w:space="0" w:color="auto"/>
            <w:bottom w:val="none" w:sz="0" w:space="0" w:color="auto"/>
            <w:right w:val="none" w:sz="0" w:space="0" w:color="auto"/>
          </w:divBdr>
        </w:div>
        <w:div w:id="655303430">
          <w:marLeft w:val="0"/>
          <w:marRight w:val="0"/>
          <w:marTop w:val="0"/>
          <w:marBottom w:val="0"/>
          <w:divBdr>
            <w:top w:val="none" w:sz="0" w:space="0" w:color="auto"/>
            <w:left w:val="none" w:sz="0" w:space="0" w:color="auto"/>
            <w:bottom w:val="none" w:sz="0" w:space="0" w:color="auto"/>
            <w:right w:val="none" w:sz="0" w:space="0" w:color="auto"/>
          </w:divBdr>
        </w:div>
        <w:div w:id="533691331">
          <w:marLeft w:val="0"/>
          <w:marRight w:val="0"/>
          <w:marTop w:val="0"/>
          <w:marBottom w:val="0"/>
          <w:divBdr>
            <w:top w:val="none" w:sz="0" w:space="0" w:color="auto"/>
            <w:left w:val="none" w:sz="0" w:space="0" w:color="auto"/>
            <w:bottom w:val="none" w:sz="0" w:space="0" w:color="auto"/>
            <w:right w:val="none" w:sz="0" w:space="0" w:color="auto"/>
          </w:divBdr>
        </w:div>
        <w:div w:id="85659779">
          <w:marLeft w:val="0"/>
          <w:marRight w:val="0"/>
          <w:marTop w:val="0"/>
          <w:marBottom w:val="0"/>
          <w:divBdr>
            <w:top w:val="none" w:sz="0" w:space="0" w:color="auto"/>
            <w:left w:val="none" w:sz="0" w:space="0" w:color="auto"/>
            <w:bottom w:val="none" w:sz="0" w:space="0" w:color="auto"/>
            <w:right w:val="none" w:sz="0" w:space="0" w:color="auto"/>
          </w:divBdr>
        </w:div>
        <w:div w:id="1870028018">
          <w:marLeft w:val="0"/>
          <w:marRight w:val="0"/>
          <w:marTop w:val="0"/>
          <w:marBottom w:val="0"/>
          <w:divBdr>
            <w:top w:val="none" w:sz="0" w:space="0" w:color="auto"/>
            <w:left w:val="none" w:sz="0" w:space="0" w:color="auto"/>
            <w:bottom w:val="none" w:sz="0" w:space="0" w:color="auto"/>
            <w:right w:val="none" w:sz="0" w:space="0" w:color="auto"/>
          </w:divBdr>
        </w:div>
        <w:div w:id="1284845973">
          <w:marLeft w:val="0"/>
          <w:marRight w:val="0"/>
          <w:marTop w:val="0"/>
          <w:marBottom w:val="0"/>
          <w:divBdr>
            <w:top w:val="none" w:sz="0" w:space="0" w:color="auto"/>
            <w:left w:val="none" w:sz="0" w:space="0" w:color="auto"/>
            <w:bottom w:val="none" w:sz="0" w:space="0" w:color="auto"/>
            <w:right w:val="none" w:sz="0" w:space="0" w:color="auto"/>
          </w:divBdr>
        </w:div>
        <w:div w:id="1056658770">
          <w:marLeft w:val="0"/>
          <w:marRight w:val="0"/>
          <w:marTop w:val="0"/>
          <w:marBottom w:val="0"/>
          <w:divBdr>
            <w:top w:val="none" w:sz="0" w:space="0" w:color="auto"/>
            <w:left w:val="none" w:sz="0" w:space="0" w:color="auto"/>
            <w:bottom w:val="none" w:sz="0" w:space="0" w:color="auto"/>
            <w:right w:val="none" w:sz="0" w:space="0" w:color="auto"/>
          </w:divBdr>
        </w:div>
        <w:div w:id="1516307356">
          <w:marLeft w:val="0"/>
          <w:marRight w:val="0"/>
          <w:marTop w:val="0"/>
          <w:marBottom w:val="0"/>
          <w:divBdr>
            <w:top w:val="none" w:sz="0" w:space="0" w:color="auto"/>
            <w:left w:val="none" w:sz="0" w:space="0" w:color="auto"/>
            <w:bottom w:val="none" w:sz="0" w:space="0" w:color="auto"/>
            <w:right w:val="none" w:sz="0" w:space="0" w:color="auto"/>
          </w:divBdr>
        </w:div>
        <w:div w:id="18432511">
          <w:marLeft w:val="0"/>
          <w:marRight w:val="0"/>
          <w:marTop w:val="0"/>
          <w:marBottom w:val="0"/>
          <w:divBdr>
            <w:top w:val="none" w:sz="0" w:space="0" w:color="auto"/>
            <w:left w:val="none" w:sz="0" w:space="0" w:color="auto"/>
            <w:bottom w:val="none" w:sz="0" w:space="0" w:color="auto"/>
            <w:right w:val="none" w:sz="0" w:space="0" w:color="auto"/>
          </w:divBdr>
        </w:div>
        <w:div w:id="1737899149">
          <w:marLeft w:val="0"/>
          <w:marRight w:val="0"/>
          <w:marTop w:val="0"/>
          <w:marBottom w:val="0"/>
          <w:divBdr>
            <w:top w:val="none" w:sz="0" w:space="0" w:color="auto"/>
            <w:left w:val="none" w:sz="0" w:space="0" w:color="auto"/>
            <w:bottom w:val="none" w:sz="0" w:space="0" w:color="auto"/>
            <w:right w:val="none" w:sz="0" w:space="0" w:color="auto"/>
          </w:divBdr>
        </w:div>
        <w:div w:id="2007786560">
          <w:marLeft w:val="0"/>
          <w:marRight w:val="0"/>
          <w:marTop w:val="0"/>
          <w:marBottom w:val="0"/>
          <w:divBdr>
            <w:top w:val="none" w:sz="0" w:space="0" w:color="auto"/>
            <w:left w:val="none" w:sz="0" w:space="0" w:color="auto"/>
            <w:bottom w:val="none" w:sz="0" w:space="0" w:color="auto"/>
            <w:right w:val="none" w:sz="0" w:space="0" w:color="auto"/>
          </w:divBdr>
        </w:div>
        <w:div w:id="582837721">
          <w:marLeft w:val="0"/>
          <w:marRight w:val="0"/>
          <w:marTop w:val="0"/>
          <w:marBottom w:val="0"/>
          <w:divBdr>
            <w:top w:val="none" w:sz="0" w:space="0" w:color="auto"/>
            <w:left w:val="none" w:sz="0" w:space="0" w:color="auto"/>
            <w:bottom w:val="none" w:sz="0" w:space="0" w:color="auto"/>
            <w:right w:val="none" w:sz="0" w:space="0" w:color="auto"/>
          </w:divBdr>
        </w:div>
        <w:div w:id="1685856990">
          <w:marLeft w:val="0"/>
          <w:marRight w:val="0"/>
          <w:marTop w:val="0"/>
          <w:marBottom w:val="0"/>
          <w:divBdr>
            <w:top w:val="none" w:sz="0" w:space="0" w:color="auto"/>
            <w:left w:val="none" w:sz="0" w:space="0" w:color="auto"/>
            <w:bottom w:val="none" w:sz="0" w:space="0" w:color="auto"/>
            <w:right w:val="none" w:sz="0" w:space="0" w:color="auto"/>
          </w:divBdr>
        </w:div>
        <w:div w:id="603806369">
          <w:marLeft w:val="0"/>
          <w:marRight w:val="0"/>
          <w:marTop w:val="0"/>
          <w:marBottom w:val="0"/>
          <w:divBdr>
            <w:top w:val="none" w:sz="0" w:space="0" w:color="auto"/>
            <w:left w:val="none" w:sz="0" w:space="0" w:color="auto"/>
            <w:bottom w:val="none" w:sz="0" w:space="0" w:color="auto"/>
            <w:right w:val="none" w:sz="0" w:space="0" w:color="auto"/>
          </w:divBdr>
        </w:div>
        <w:div w:id="2040399496">
          <w:marLeft w:val="0"/>
          <w:marRight w:val="0"/>
          <w:marTop w:val="0"/>
          <w:marBottom w:val="0"/>
          <w:divBdr>
            <w:top w:val="none" w:sz="0" w:space="0" w:color="auto"/>
            <w:left w:val="none" w:sz="0" w:space="0" w:color="auto"/>
            <w:bottom w:val="none" w:sz="0" w:space="0" w:color="auto"/>
            <w:right w:val="none" w:sz="0" w:space="0" w:color="auto"/>
          </w:divBdr>
        </w:div>
        <w:div w:id="260143147">
          <w:marLeft w:val="0"/>
          <w:marRight w:val="0"/>
          <w:marTop w:val="0"/>
          <w:marBottom w:val="0"/>
          <w:divBdr>
            <w:top w:val="none" w:sz="0" w:space="0" w:color="auto"/>
            <w:left w:val="none" w:sz="0" w:space="0" w:color="auto"/>
            <w:bottom w:val="none" w:sz="0" w:space="0" w:color="auto"/>
            <w:right w:val="none" w:sz="0" w:space="0" w:color="auto"/>
          </w:divBdr>
        </w:div>
        <w:div w:id="952632903">
          <w:marLeft w:val="0"/>
          <w:marRight w:val="0"/>
          <w:marTop w:val="0"/>
          <w:marBottom w:val="0"/>
          <w:divBdr>
            <w:top w:val="none" w:sz="0" w:space="0" w:color="auto"/>
            <w:left w:val="none" w:sz="0" w:space="0" w:color="auto"/>
            <w:bottom w:val="none" w:sz="0" w:space="0" w:color="auto"/>
            <w:right w:val="none" w:sz="0" w:space="0" w:color="auto"/>
          </w:divBdr>
        </w:div>
        <w:div w:id="1339430740">
          <w:marLeft w:val="0"/>
          <w:marRight w:val="0"/>
          <w:marTop w:val="0"/>
          <w:marBottom w:val="0"/>
          <w:divBdr>
            <w:top w:val="none" w:sz="0" w:space="0" w:color="auto"/>
            <w:left w:val="none" w:sz="0" w:space="0" w:color="auto"/>
            <w:bottom w:val="none" w:sz="0" w:space="0" w:color="auto"/>
            <w:right w:val="none" w:sz="0" w:space="0" w:color="auto"/>
          </w:divBdr>
        </w:div>
        <w:div w:id="37433451">
          <w:marLeft w:val="0"/>
          <w:marRight w:val="0"/>
          <w:marTop w:val="0"/>
          <w:marBottom w:val="0"/>
          <w:divBdr>
            <w:top w:val="none" w:sz="0" w:space="0" w:color="auto"/>
            <w:left w:val="none" w:sz="0" w:space="0" w:color="auto"/>
            <w:bottom w:val="none" w:sz="0" w:space="0" w:color="auto"/>
            <w:right w:val="none" w:sz="0" w:space="0" w:color="auto"/>
          </w:divBdr>
        </w:div>
        <w:div w:id="41100994">
          <w:marLeft w:val="0"/>
          <w:marRight w:val="0"/>
          <w:marTop w:val="0"/>
          <w:marBottom w:val="0"/>
          <w:divBdr>
            <w:top w:val="none" w:sz="0" w:space="0" w:color="auto"/>
            <w:left w:val="none" w:sz="0" w:space="0" w:color="auto"/>
            <w:bottom w:val="none" w:sz="0" w:space="0" w:color="auto"/>
            <w:right w:val="none" w:sz="0" w:space="0" w:color="auto"/>
          </w:divBdr>
        </w:div>
        <w:div w:id="2051879599">
          <w:marLeft w:val="0"/>
          <w:marRight w:val="0"/>
          <w:marTop w:val="0"/>
          <w:marBottom w:val="0"/>
          <w:divBdr>
            <w:top w:val="none" w:sz="0" w:space="0" w:color="auto"/>
            <w:left w:val="none" w:sz="0" w:space="0" w:color="auto"/>
            <w:bottom w:val="none" w:sz="0" w:space="0" w:color="auto"/>
            <w:right w:val="none" w:sz="0" w:space="0" w:color="auto"/>
          </w:divBdr>
        </w:div>
        <w:div w:id="1951349305">
          <w:marLeft w:val="0"/>
          <w:marRight w:val="0"/>
          <w:marTop w:val="0"/>
          <w:marBottom w:val="0"/>
          <w:divBdr>
            <w:top w:val="none" w:sz="0" w:space="0" w:color="auto"/>
            <w:left w:val="none" w:sz="0" w:space="0" w:color="auto"/>
            <w:bottom w:val="none" w:sz="0" w:space="0" w:color="auto"/>
            <w:right w:val="none" w:sz="0" w:space="0" w:color="auto"/>
          </w:divBdr>
        </w:div>
        <w:div w:id="823198819">
          <w:marLeft w:val="0"/>
          <w:marRight w:val="0"/>
          <w:marTop w:val="0"/>
          <w:marBottom w:val="0"/>
          <w:divBdr>
            <w:top w:val="none" w:sz="0" w:space="0" w:color="auto"/>
            <w:left w:val="none" w:sz="0" w:space="0" w:color="auto"/>
            <w:bottom w:val="none" w:sz="0" w:space="0" w:color="auto"/>
            <w:right w:val="none" w:sz="0" w:space="0" w:color="auto"/>
          </w:divBdr>
        </w:div>
        <w:div w:id="1383099469">
          <w:marLeft w:val="0"/>
          <w:marRight w:val="0"/>
          <w:marTop w:val="0"/>
          <w:marBottom w:val="0"/>
          <w:divBdr>
            <w:top w:val="none" w:sz="0" w:space="0" w:color="auto"/>
            <w:left w:val="none" w:sz="0" w:space="0" w:color="auto"/>
            <w:bottom w:val="none" w:sz="0" w:space="0" w:color="auto"/>
            <w:right w:val="none" w:sz="0" w:space="0" w:color="auto"/>
          </w:divBdr>
        </w:div>
        <w:div w:id="1873423462">
          <w:marLeft w:val="0"/>
          <w:marRight w:val="0"/>
          <w:marTop w:val="0"/>
          <w:marBottom w:val="0"/>
          <w:divBdr>
            <w:top w:val="none" w:sz="0" w:space="0" w:color="auto"/>
            <w:left w:val="none" w:sz="0" w:space="0" w:color="auto"/>
            <w:bottom w:val="none" w:sz="0" w:space="0" w:color="auto"/>
            <w:right w:val="none" w:sz="0" w:space="0" w:color="auto"/>
          </w:divBdr>
        </w:div>
        <w:div w:id="1610308734">
          <w:marLeft w:val="0"/>
          <w:marRight w:val="0"/>
          <w:marTop w:val="0"/>
          <w:marBottom w:val="0"/>
          <w:divBdr>
            <w:top w:val="none" w:sz="0" w:space="0" w:color="auto"/>
            <w:left w:val="none" w:sz="0" w:space="0" w:color="auto"/>
            <w:bottom w:val="none" w:sz="0" w:space="0" w:color="auto"/>
            <w:right w:val="none" w:sz="0" w:space="0" w:color="auto"/>
          </w:divBdr>
        </w:div>
        <w:div w:id="1661075548">
          <w:marLeft w:val="0"/>
          <w:marRight w:val="0"/>
          <w:marTop w:val="0"/>
          <w:marBottom w:val="0"/>
          <w:divBdr>
            <w:top w:val="none" w:sz="0" w:space="0" w:color="auto"/>
            <w:left w:val="none" w:sz="0" w:space="0" w:color="auto"/>
            <w:bottom w:val="none" w:sz="0" w:space="0" w:color="auto"/>
            <w:right w:val="none" w:sz="0" w:space="0" w:color="auto"/>
          </w:divBdr>
        </w:div>
        <w:div w:id="1273128616">
          <w:marLeft w:val="0"/>
          <w:marRight w:val="0"/>
          <w:marTop w:val="0"/>
          <w:marBottom w:val="0"/>
          <w:divBdr>
            <w:top w:val="none" w:sz="0" w:space="0" w:color="auto"/>
            <w:left w:val="none" w:sz="0" w:space="0" w:color="auto"/>
            <w:bottom w:val="none" w:sz="0" w:space="0" w:color="auto"/>
            <w:right w:val="none" w:sz="0" w:space="0" w:color="auto"/>
          </w:divBdr>
        </w:div>
        <w:div w:id="1869636599">
          <w:marLeft w:val="0"/>
          <w:marRight w:val="0"/>
          <w:marTop w:val="0"/>
          <w:marBottom w:val="0"/>
          <w:divBdr>
            <w:top w:val="none" w:sz="0" w:space="0" w:color="auto"/>
            <w:left w:val="none" w:sz="0" w:space="0" w:color="auto"/>
            <w:bottom w:val="none" w:sz="0" w:space="0" w:color="auto"/>
            <w:right w:val="none" w:sz="0" w:space="0" w:color="auto"/>
          </w:divBdr>
        </w:div>
        <w:div w:id="296225814">
          <w:marLeft w:val="0"/>
          <w:marRight w:val="0"/>
          <w:marTop w:val="0"/>
          <w:marBottom w:val="0"/>
          <w:divBdr>
            <w:top w:val="none" w:sz="0" w:space="0" w:color="auto"/>
            <w:left w:val="none" w:sz="0" w:space="0" w:color="auto"/>
            <w:bottom w:val="none" w:sz="0" w:space="0" w:color="auto"/>
            <w:right w:val="none" w:sz="0" w:space="0" w:color="auto"/>
          </w:divBdr>
        </w:div>
        <w:div w:id="950357099">
          <w:marLeft w:val="0"/>
          <w:marRight w:val="0"/>
          <w:marTop w:val="0"/>
          <w:marBottom w:val="0"/>
          <w:divBdr>
            <w:top w:val="none" w:sz="0" w:space="0" w:color="auto"/>
            <w:left w:val="none" w:sz="0" w:space="0" w:color="auto"/>
            <w:bottom w:val="none" w:sz="0" w:space="0" w:color="auto"/>
            <w:right w:val="none" w:sz="0" w:space="0" w:color="auto"/>
          </w:divBdr>
        </w:div>
        <w:div w:id="1103646289">
          <w:marLeft w:val="0"/>
          <w:marRight w:val="0"/>
          <w:marTop w:val="0"/>
          <w:marBottom w:val="0"/>
          <w:divBdr>
            <w:top w:val="none" w:sz="0" w:space="0" w:color="auto"/>
            <w:left w:val="none" w:sz="0" w:space="0" w:color="auto"/>
            <w:bottom w:val="none" w:sz="0" w:space="0" w:color="auto"/>
            <w:right w:val="none" w:sz="0" w:space="0" w:color="auto"/>
          </w:divBdr>
        </w:div>
        <w:div w:id="154957994">
          <w:marLeft w:val="0"/>
          <w:marRight w:val="0"/>
          <w:marTop w:val="0"/>
          <w:marBottom w:val="0"/>
          <w:divBdr>
            <w:top w:val="none" w:sz="0" w:space="0" w:color="auto"/>
            <w:left w:val="none" w:sz="0" w:space="0" w:color="auto"/>
            <w:bottom w:val="none" w:sz="0" w:space="0" w:color="auto"/>
            <w:right w:val="none" w:sz="0" w:space="0" w:color="auto"/>
          </w:divBdr>
        </w:div>
        <w:div w:id="1119106694">
          <w:marLeft w:val="0"/>
          <w:marRight w:val="0"/>
          <w:marTop w:val="0"/>
          <w:marBottom w:val="0"/>
          <w:divBdr>
            <w:top w:val="none" w:sz="0" w:space="0" w:color="auto"/>
            <w:left w:val="none" w:sz="0" w:space="0" w:color="auto"/>
            <w:bottom w:val="none" w:sz="0" w:space="0" w:color="auto"/>
            <w:right w:val="none" w:sz="0" w:space="0" w:color="auto"/>
          </w:divBdr>
        </w:div>
        <w:div w:id="1372340278">
          <w:marLeft w:val="0"/>
          <w:marRight w:val="0"/>
          <w:marTop w:val="0"/>
          <w:marBottom w:val="0"/>
          <w:divBdr>
            <w:top w:val="none" w:sz="0" w:space="0" w:color="auto"/>
            <w:left w:val="none" w:sz="0" w:space="0" w:color="auto"/>
            <w:bottom w:val="none" w:sz="0" w:space="0" w:color="auto"/>
            <w:right w:val="none" w:sz="0" w:space="0" w:color="auto"/>
          </w:divBdr>
        </w:div>
        <w:div w:id="1772427914">
          <w:marLeft w:val="0"/>
          <w:marRight w:val="0"/>
          <w:marTop w:val="0"/>
          <w:marBottom w:val="0"/>
          <w:divBdr>
            <w:top w:val="none" w:sz="0" w:space="0" w:color="auto"/>
            <w:left w:val="none" w:sz="0" w:space="0" w:color="auto"/>
            <w:bottom w:val="none" w:sz="0" w:space="0" w:color="auto"/>
            <w:right w:val="none" w:sz="0" w:space="0" w:color="auto"/>
          </w:divBdr>
        </w:div>
        <w:div w:id="717973934">
          <w:marLeft w:val="0"/>
          <w:marRight w:val="0"/>
          <w:marTop w:val="0"/>
          <w:marBottom w:val="0"/>
          <w:divBdr>
            <w:top w:val="none" w:sz="0" w:space="0" w:color="auto"/>
            <w:left w:val="none" w:sz="0" w:space="0" w:color="auto"/>
            <w:bottom w:val="none" w:sz="0" w:space="0" w:color="auto"/>
            <w:right w:val="none" w:sz="0" w:space="0" w:color="auto"/>
          </w:divBdr>
        </w:div>
        <w:div w:id="1740981657">
          <w:marLeft w:val="0"/>
          <w:marRight w:val="0"/>
          <w:marTop w:val="0"/>
          <w:marBottom w:val="0"/>
          <w:divBdr>
            <w:top w:val="none" w:sz="0" w:space="0" w:color="auto"/>
            <w:left w:val="none" w:sz="0" w:space="0" w:color="auto"/>
            <w:bottom w:val="none" w:sz="0" w:space="0" w:color="auto"/>
            <w:right w:val="none" w:sz="0" w:space="0" w:color="auto"/>
          </w:divBdr>
        </w:div>
        <w:div w:id="689916525">
          <w:marLeft w:val="0"/>
          <w:marRight w:val="0"/>
          <w:marTop w:val="0"/>
          <w:marBottom w:val="0"/>
          <w:divBdr>
            <w:top w:val="none" w:sz="0" w:space="0" w:color="auto"/>
            <w:left w:val="none" w:sz="0" w:space="0" w:color="auto"/>
            <w:bottom w:val="none" w:sz="0" w:space="0" w:color="auto"/>
            <w:right w:val="none" w:sz="0" w:space="0" w:color="auto"/>
          </w:divBdr>
        </w:div>
        <w:div w:id="1384476089">
          <w:marLeft w:val="0"/>
          <w:marRight w:val="0"/>
          <w:marTop w:val="0"/>
          <w:marBottom w:val="0"/>
          <w:divBdr>
            <w:top w:val="none" w:sz="0" w:space="0" w:color="auto"/>
            <w:left w:val="none" w:sz="0" w:space="0" w:color="auto"/>
            <w:bottom w:val="none" w:sz="0" w:space="0" w:color="auto"/>
            <w:right w:val="none" w:sz="0" w:space="0" w:color="auto"/>
          </w:divBdr>
        </w:div>
        <w:div w:id="174614127">
          <w:marLeft w:val="0"/>
          <w:marRight w:val="0"/>
          <w:marTop w:val="0"/>
          <w:marBottom w:val="0"/>
          <w:divBdr>
            <w:top w:val="none" w:sz="0" w:space="0" w:color="auto"/>
            <w:left w:val="none" w:sz="0" w:space="0" w:color="auto"/>
            <w:bottom w:val="none" w:sz="0" w:space="0" w:color="auto"/>
            <w:right w:val="none" w:sz="0" w:space="0" w:color="auto"/>
          </w:divBdr>
        </w:div>
        <w:div w:id="1573150637">
          <w:marLeft w:val="0"/>
          <w:marRight w:val="0"/>
          <w:marTop w:val="0"/>
          <w:marBottom w:val="0"/>
          <w:divBdr>
            <w:top w:val="none" w:sz="0" w:space="0" w:color="auto"/>
            <w:left w:val="none" w:sz="0" w:space="0" w:color="auto"/>
            <w:bottom w:val="none" w:sz="0" w:space="0" w:color="auto"/>
            <w:right w:val="none" w:sz="0" w:space="0" w:color="auto"/>
          </w:divBdr>
        </w:div>
        <w:div w:id="165563812">
          <w:marLeft w:val="0"/>
          <w:marRight w:val="0"/>
          <w:marTop w:val="0"/>
          <w:marBottom w:val="0"/>
          <w:divBdr>
            <w:top w:val="none" w:sz="0" w:space="0" w:color="auto"/>
            <w:left w:val="none" w:sz="0" w:space="0" w:color="auto"/>
            <w:bottom w:val="none" w:sz="0" w:space="0" w:color="auto"/>
            <w:right w:val="none" w:sz="0" w:space="0" w:color="auto"/>
          </w:divBdr>
        </w:div>
        <w:div w:id="541744361">
          <w:marLeft w:val="0"/>
          <w:marRight w:val="0"/>
          <w:marTop w:val="0"/>
          <w:marBottom w:val="0"/>
          <w:divBdr>
            <w:top w:val="none" w:sz="0" w:space="0" w:color="auto"/>
            <w:left w:val="none" w:sz="0" w:space="0" w:color="auto"/>
            <w:bottom w:val="none" w:sz="0" w:space="0" w:color="auto"/>
            <w:right w:val="none" w:sz="0" w:space="0" w:color="auto"/>
          </w:divBdr>
        </w:div>
        <w:div w:id="10492599">
          <w:marLeft w:val="0"/>
          <w:marRight w:val="0"/>
          <w:marTop w:val="0"/>
          <w:marBottom w:val="0"/>
          <w:divBdr>
            <w:top w:val="none" w:sz="0" w:space="0" w:color="auto"/>
            <w:left w:val="none" w:sz="0" w:space="0" w:color="auto"/>
            <w:bottom w:val="none" w:sz="0" w:space="0" w:color="auto"/>
            <w:right w:val="none" w:sz="0" w:space="0" w:color="auto"/>
          </w:divBdr>
        </w:div>
        <w:div w:id="1707214455">
          <w:marLeft w:val="0"/>
          <w:marRight w:val="0"/>
          <w:marTop w:val="0"/>
          <w:marBottom w:val="0"/>
          <w:divBdr>
            <w:top w:val="none" w:sz="0" w:space="0" w:color="auto"/>
            <w:left w:val="none" w:sz="0" w:space="0" w:color="auto"/>
            <w:bottom w:val="none" w:sz="0" w:space="0" w:color="auto"/>
            <w:right w:val="none" w:sz="0" w:space="0" w:color="auto"/>
          </w:divBdr>
        </w:div>
        <w:div w:id="169688116">
          <w:marLeft w:val="0"/>
          <w:marRight w:val="0"/>
          <w:marTop w:val="0"/>
          <w:marBottom w:val="0"/>
          <w:divBdr>
            <w:top w:val="none" w:sz="0" w:space="0" w:color="auto"/>
            <w:left w:val="none" w:sz="0" w:space="0" w:color="auto"/>
            <w:bottom w:val="none" w:sz="0" w:space="0" w:color="auto"/>
            <w:right w:val="none" w:sz="0" w:space="0" w:color="auto"/>
          </w:divBdr>
        </w:div>
        <w:div w:id="879173840">
          <w:marLeft w:val="0"/>
          <w:marRight w:val="0"/>
          <w:marTop w:val="0"/>
          <w:marBottom w:val="0"/>
          <w:divBdr>
            <w:top w:val="none" w:sz="0" w:space="0" w:color="auto"/>
            <w:left w:val="none" w:sz="0" w:space="0" w:color="auto"/>
            <w:bottom w:val="none" w:sz="0" w:space="0" w:color="auto"/>
            <w:right w:val="none" w:sz="0" w:space="0" w:color="auto"/>
          </w:divBdr>
        </w:div>
        <w:div w:id="1461418194">
          <w:marLeft w:val="0"/>
          <w:marRight w:val="0"/>
          <w:marTop w:val="0"/>
          <w:marBottom w:val="0"/>
          <w:divBdr>
            <w:top w:val="none" w:sz="0" w:space="0" w:color="auto"/>
            <w:left w:val="none" w:sz="0" w:space="0" w:color="auto"/>
            <w:bottom w:val="none" w:sz="0" w:space="0" w:color="auto"/>
            <w:right w:val="none" w:sz="0" w:space="0" w:color="auto"/>
          </w:divBdr>
        </w:div>
      </w:divsChild>
    </w:div>
    <w:div w:id="1312519079">
      <w:bodyDiv w:val="1"/>
      <w:marLeft w:val="0"/>
      <w:marRight w:val="0"/>
      <w:marTop w:val="0"/>
      <w:marBottom w:val="0"/>
      <w:divBdr>
        <w:top w:val="none" w:sz="0" w:space="0" w:color="auto"/>
        <w:left w:val="none" w:sz="0" w:space="0" w:color="auto"/>
        <w:bottom w:val="none" w:sz="0" w:space="0" w:color="auto"/>
        <w:right w:val="none" w:sz="0" w:space="0" w:color="auto"/>
      </w:divBdr>
      <w:divsChild>
        <w:div w:id="1629043634">
          <w:marLeft w:val="0"/>
          <w:marRight w:val="0"/>
          <w:marTop w:val="0"/>
          <w:marBottom w:val="0"/>
          <w:divBdr>
            <w:top w:val="none" w:sz="0" w:space="0" w:color="auto"/>
            <w:left w:val="none" w:sz="0" w:space="0" w:color="auto"/>
            <w:bottom w:val="none" w:sz="0" w:space="0" w:color="auto"/>
            <w:right w:val="none" w:sz="0" w:space="0" w:color="auto"/>
          </w:divBdr>
        </w:div>
        <w:div w:id="977690538">
          <w:marLeft w:val="0"/>
          <w:marRight w:val="0"/>
          <w:marTop w:val="0"/>
          <w:marBottom w:val="0"/>
          <w:divBdr>
            <w:top w:val="none" w:sz="0" w:space="0" w:color="auto"/>
            <w:left w:val="none" w:sz="0" w:space="0" w:color="auto"/>
            <w:bottom w:val="none" w:sz="0" w:space="0" w:color="auto"/>
            <w:right w:val="none" w:sz="0" w:space="0" w:color="auto"/>
          </w:divBdr>
        </w:div>
        <w:div w:id="858470485">
          <w:marLeft w:val="0"/>
          <w:marRight w:val="0"/>
          <w:marTop w:val="0"/>
          <w:marBottom w:val="0"/>
          <w:divBdr>
            <w:top w:val="none" w:sz="0" w:space="0" w:color="auto"/>
            <w:left w:val="none" w:sz="0" w:space="0" w:color="auto"/>
            <w:bottom w:val="none" w:sz="0" w:space="0" w:color="auto"/>
            <w:right w:val="none" w:sz="0" w:space="0" w:color="auto"/>
          </w:divBdr>
        </w:div>
        <w:div w:id="622225100">
          <w:marLeft w:val="0"/>
          <w:marRight w:val="0"/>
          <w:marTop w:val="0"/>
          <w:marBottom w:val="0"/>
          <w:divBdr>
            <w:top w:val="none" w:sz="0" w:space="0" w:color="auto"/>
            <w:left w:val="none" w:sz="0" w:space="0" w:color="auto"/>
            <w:bottom w:val="none" w:sz="0" w:space="0" w:color="auto"/>
            <w:right w:val="none" w:sz="0" w:space="0" w:color="auto"/>
          </w:divBdr>
        </w:div>
        <w:div w:id="1434664442">
          <w:marLeft w:val="0"/>
          <w:marRight w:val="0"/>
          <w:marTop w:val="0"/>
          <w:marBottom w:val="0"/>
          <w:divBdr>
            <w:top w:val="none" w:sz="0" w:space="0" w:color="auto"/>
            <w:left w:val="none" w:sz="0" w:space="0" w:color="auto"/>
            <w:bottom w:val="none" w:sz="0" w:space="0" w:color="auto"/>
            <w:right w:val="none" w:sz="0" w:space="0" w:color="auto"/>
          </w:divBdr>
        </w:div>
        <w:div w:id="806625221">
          <w:marLeft w:val="0"/>
          <w:marRight w:val="0"/>
          <w:marTop w:val="0"/>
          <w:marBottom w:val="0"/>
          <w:divBdr>
            <w:top w:val="none" w:sz="0" w:space="0" w:color="auto"/>
            <w:left w:val="none" w:sz="0" w:space="0" w:color="auto"/>
            <w:bottom w:val="none" w:sz="0" w:space="0" w:color="auto"/>
            <w:right w:val="none" w:sz="0" w:space="0" w:color="auto"/>
          </w:divBdr>
        </w:div>
        <w:div w:id="1315840693">
          <w:marLeft w:val="0"/>
          <w:marRight w:val="0"/>
          <w:marTop w:val="0"/>
          <w:marBottom w:val="0"/>
          <w:divBdr>
            <w:top w:val="none" w:sz="0" w:space="0" w:color="auto"/>
            <w:left w:val="none" w:sz="0" w:space="0" w:color="auto"/>
            <w:bottom w:val="none" w:sz="0" w:space="0" w:color="auto"/>
            <w:right w:val="none" w:sz="0" w:space="0" w:color="auto"/>
          </w:divBdr>
        </w:div>
        <w:div w:id="104929614">
          <w:marLeft w:val="0"/>
          <w:marRight w:val="0"/>
          <w:marTop w:val="0"/>
          <w:marBottom w:val="0"/>
          <w:divBdr>
            <w:top w:val="none" w:sz="0" w:space="0" w:color="auto"/>
            <w:left w:val="none" w:sz="0" w:space="0" w:color="auto"/>
            <w:bottom w:val="none" w:sz="0" w:space="0" w:color="auto"/>
            <w:right w:val="none" w:sz="0" w:space="0" w:color="auto"/>
          </w:divBdr>
        </w:div>
        <w:div w:id="1283540906">
          <w:marLeft w:val="0"/>
          <w:marRight w:val="0"/>
          <w:marTop w:val="0"/>
          <w:marBottom w:val="0"/>
          <w:divBdr>
            <w:top w:val="none" w:sz="0" w:space="0" w:color="auto"/>
            <w:left w:val="none" w:sz="0" w:space="0" w:color="auto"/>
            <w:bottom w:val="none" w:sz="0" w:space="0" w:color="auto"/>
            <w:right w:val="none" w:sz="0" w:space="0" w:color="auto"/>
          </w:divBdr>
        </w:div>
        <w:div w:id="1842772935">
          <w:marLeft w:val="0"/>
          <w:marRight w:val="0"/>
          <w:marTop w:val="0"/>
          <w:marBottom w:val="0"/>
          <w:divBdr>
            <w:top w:val="none" w:sz="0" w:space="0" w:color="auto"/>
            <w:left w:val="none" w:sz="0" w:space="0" w:color="auto"/>
            <w:bottom w:val="none" w:sz="0" w:space="0" w:color="auto"/>
            <w:right w:val="none" w:sz="0" w:space="0" w:color="auto"/>
          </w:divBdr>
        </w:div>
        <w:div w:id="481889621">
          <w:marLeft w:val="0"/>
          <w:marRight w:val="0"/>
          <w:marTop w:val="0"/>
          <w:marBottom w:val="0"/>
          <w:divBdr>
            <w:top w:val="none" w:sz="0" w:space="0" w:color="auto"/>
            <w:left w:val="none" w:sz="0" w:space="0" w:color="auto"/>
            <w:bottom w:val="none" w:sz="0" w:space="0" w:color="auto"/>
            <w:right w:val="none" w:sz="0" w:space="0" w:color="auto"/>
          </w:divBdr>
        </w:div>
        <w:div w:id="350569600">
          <w:marLeft w:val="0"/>
          <w:marRight w:val="0"/>
          <w:marTop w:val="0"/>
          <w:marBottom w:val="0"/>
          <w:divBdr>
            <w:top w:val="none" w:sz="0" w:space="0" w:color="auto"/>
            <w:left w:val="none" w:sz="0" w:space="0" w:color="auto"/>
            <w:bottom w:val="none" w:sz="0" w:space="0" w:color="auto"/>
            <w:right w:val="none" w:sz="0" w:space="0" w:color="auto"/>
          </w:divBdr>
        </w:div>
        <w:div w:id="242837922">
          <w:marLeft w:val="0"/>
          <w:marRight w:val="0"/>
          <w:marTop w:val="0"/>
          <w:marBottom w:val="0"/>
          <w:divBdr>
            <w:top w:val="none" w:sz="0" w:space="0" w:color="auto"/>
            <w:left w:val="none" w:sz="0" w:space="0" w:color="auto"/>
            <w:bottom w:val="none" w:sz="0" w:space="0" w:color="auto"/>
            <w:right w:val="none" w:sz="0" w:space="0" w:color="auto"/>
          </w:divBdr>
        </w:div>
        <w:div w:id="88964727">
          <w:marLeft w:val="0"/>
          <w:marRight w:val="0"/>
          <w:marTop w:val="0"/>
          <w:marBottom w:val="0"/>
          <w:divBdr>
            <w:top w:val="none" w:sz="0" w:space="0" w:color="auto"/>
            <w:left w:val="none" w:sz="0" w:space="0" w:color="auto"/>
            <w:bottom w:val="none" w:sz="0" w:space="0" w:color="auto"/>
            <w:right w:val="none" w:sz="0" w:space="0" w:color="auto"/>
          </w:divBdr>
        </w:div>
        <w:div w:id="921064806">
          <w:marLeft w:val="0"/>
          <w:marRight w:val="0"/>
          <w:marTop w:val="0"/>
          <w:marBottom w:val="0"/>
          <w:divBdr>
            <w:top w:val="none" w:sz="0" w:space="0" w:color="auto"/>
            <w:left w:val="none" w:sz="0" w:space="0" w:color="auto"/>
            <w:bottom w:val="none" w:sz="0" w:space="0" w:color="auto"/>
            <w:right w:val="none" w:sz="0" w:space="0" w:color="auto"/>
          </w:divBdr>
        </w:div>
        <w:div w:id="1239946282">
          <w:marLeft w:val="0"/>
          <w:marRight w:val="0"/>
          <w:marTop w:val="0"/>
          <w:marBottom w:val="0"/>
          <w:divBdr>
            <w:top w:val="none" w:sz="0" w:space="0" w:color="auto"/>
            <w:left w:val="none" w:sz="0" w:space="0" w:color="auto"/>
            <w:bottom w:val="none" w:sz="0" w:space="0" w:color="auto"/>
            <w:right w:val="none" w:sz="0" w:space="0" w:color="auto"/>
          </w:divBdr>
        </w:div>
        <w:div w:id="605310508">
          <w:marLeft w:val="0"/>
          <w:marRight w:val="0"/>
          <w:marTop w:val="0"/>
          <w:marBottom w:val="0"/>
          <w:divBdr>
            <w:top w:val="none" w:sz="0" w:space="0" w:color="auto"/>
            <w:left w:val="none" w:sz="0" w:space="0" w:color="auto"/>
            <w:bottom w:val="none" w:sz="0" w:space="0" w:color="auto"/>
            <w:right w:val="none" w:sz="0" w:space="0" w:color="auto"/>
          </w:divBdr>
        </w:div>
        <w:div w:id="484396547">
          <w:marLeft w:val="0"/>
          <w:marRight w:val="0"/>
          <w:marTop w:val="0"/>
          <w:marBottom w:val="0"/>
          <w:divBdr>
            <w:top w:val="none" w:sz="0" w:space="0" w:color="auto"/>
            <w:left w:val="none" w:sz="0" w:space="0" w:color="auto"/>
            <w:bottom w:val="none" w:sz="0" w:space="0" w:color="auto"/>
            <w:right w:val="none" w:sz="0" w:space="0" w:color="auto"/>
          </w:divBdr>
        </w:div>
        <w:div w:id="1600336033">
          <w:marLeft w:val="0"/>
          <w:marRight w:val="0"/>
          <w:marTop w:val="0"/>
          <w:marBottom w:val="0"/>
          <w:divBdr>
            <w:top w:val="none" w:sz="0" w:space="0" w:color="auto"/>
            <w:left w:val="none" w:sz="0" w:space="0" w:color="auto"/>
            <w:bottom w:val="none" w:sz="0" w:space="0" w:color="auto"/>
            <w:right w:val="none" w:sz="0" w:space="0" w:color="auto"/>
          </w:divBdr>
        </w:div>
        <w:div w:id="921643455">
          <w:marLeft w:val="0"/>
          <w:marRight w:val="0"/>
          <w:marTop w:val="0"/>
          <w:marBottom w:val="0"/>
          <w:divBdr>
            <w:top w:val="none" w:sz="0" w:space="0" w:color="auto"/>
            <w:left w:val="none" w:sz="0" w:space="0" w:color="auto"/>
            <w:bottom w:val="none" w:sz="0" w:space="0" w:color="auto"/>
            <w:right w:val="none" w:sz="0" w:space="0" w:color="auto"/>
          </w:divBdr>
        </w:div>
        <w:div w:id="576092258">
          <w:marLeft w:val="0"/>
          <w:marRight w:val="0"/>
          <w:marTop w:val="0"/>
          <w:marBottom w:val="0"/>
          <w:divBdr>
            <w:top w:val="none" w:sz="0" w:space="0" w:color="auto"/>
            <w:left w:val="none" w:sz="0" w:space="0" w:color="auto"/>
            <w:bottom w:val="none" w:sz="0" w:space="0" w:color="auto"/>
            <w:right w:val="none" w:sz="0" w:space="0" w:color="auto"/>
          </w:divBdr>
        </w:div>
        <w:div w:id="58213397">
          <w:marLeft w:val="0"/>
          <w:marRight w:val="0"/>
          <w:marTop w:val="0"/>
          <w:marBottom w:val="0"/>
          <w:divBdr>
            <w:top w:val="none" w:sz="0" w:space="0" w:color="auto"/>
            <w:left w:val="none" w:sz="0" w:space="0" w:color="auto"/>
            <w:bottom w:val="none" w:sz="0" w:space="0" w:color="auto"/>
            <w:right w:val="none" w:sz="0" w:space="0" w:color="auto"/>
          </w:divBdr>
        </w:div>
        <w:div w:id="1727335105">
          <w:marLeft w:val="0"/>
          <w:marRight w:val="0"/>
          <w:marTop w:val="0"/>
          <w:marBottom w:val="0"/>
          <w:divBdr>
            <w:top w:val="none" w:sz="0" w:space="0" w:color="auto"/>
            <w:left w:val="none" w:sz="0" w:space="0" w:color="auto"/>
            <w:bottom w:val="none" w:sz="0" w:space="0" w:color="auto"/>
            <w:right w:val="none" w:sz="0" w:space="0" w:color="auto"/>
          </w:divBdr>
        </w:div>
        <w:div w:id="522210941">
          <w:marLeft w:val="0"/>
          <w:marRight w:val="0"/>
          <w:marTop w:val="0"/>
          <w:marBottom w:val="0"/>
          <w:divBdr>
            <w:top w:val="none" w:sz="0" w:space="0" w:color="auto"/>
            <w:left w:val="none" w:sz="0" w:space="0" w:color="auto"/>
            <w:bottom w:val="none" w:sz="0" w:space="0" w:color="auto"/>
            <w:right w:val="none" w:sz="0" w:space="0" w:color="auto"/>
          </w:divBdr>
        </w:div>
        <w:div w:id="835730818">
          <w:marLeft w:val="0"/>
          <w:marRight w:val="0"/>
          <w:marTop w:val="0"/>
          <w:marBottom w:val="0"/>
          <w:divBdr>
            <w:top w:val="none" w:sz="0" w:space="0" w:color="auto"/>
            <w:left w:val="none" w:sz="0" w:space="0" w:color="auto"/>
            <w:bottom w:val="none" w:sz="0" w:space="0" w:color="auto"/>
            <w:right w:val="none" w:sz="0" w:space="0" w:color="auto"/>
          </w:divBdr>
        </w:div>
        <w:div w:id="1215657899">
          <w:marLeft w:val="0"/>
          <w:marRight w:val="0"/>
          <w:marTop w:val="0"/>
          <w:marBottom w:val="0"/>
          <w:divBdr>
            <w:top w:val="none" w:sz="0" w:space="0" w:color="auto"/>
            <w:left w:val="none" w:sz="0" w:space="0" w:color="auto"/>
            <w:bottom w:val="none" w:sz="0" w:space="0" w:color="auto"/>
            <w:right w:val="none" w:sz="0" w:space="0" w:color="auto"/>
          </w:divBdr>
        </w:div>
        <w:div w:id="101650801">
          <w:marLeft w:val="0"/>
          <w:marRight w:val="0"/>
          <w:marTop w:val="0"/>
          <w:marBottom w:val="0"/>
          <w:divBdr>
            <w:top w:val="none" w:sz="0" w:space="0" w:color="auto"/>
            <w:left w:val="none" w:sz="0" w:space="0" w:color="auto"/>
            <w:bottom w:val="none" w:sz="0" w:space="0" w:color="auto"/>
            <w:right w:val="none" w:sz="0" w:space="0" w:color="auto"/>
          </w:divBdr>
        </w:div>
        <w:div w:id="418138723">
          <w:marLeft w:val="0"/>
          <w:marRight w:val="0"/>
          <w:marTop w:val="0"/>
          <w:marBottom w:val="0"/>
          <w:divBdr>
            <w:top w:val="none" w:sz="0" w:space="0" w:color="auto"/>
            <w:left w:val="none" w:sz="0" w:space="0" w:color="auto"/>
            <w:bottom w:val="none" w:sz="0" w:space="0" w:color="auto"/>
            <w:right w:val="none" w:sz="0" w:space="0" w:color="auto"/>
          </w:divBdr>
        </w:div>
        <w:div w:id="1151948203">
          <w:marLeft w:val="0"/>
          <w:marRight w:val="0"/>
          <w:marTop w:val="0"/>
          <w:marBottom w:val="0"/>
          <w:divBdr>
            <w:top w:val="none" w:sz="0" w:space="0" w:color="auto"/>
            <w:left w:val="none" w:sz="0" w:space="0" w:color="auto"/>
            <w:bottom w:val="none" w:sz="0" w:space="0" w:color="auto"/>
            <w:right w:val="none" w:sz="0" w:space="0" w:color="auto"/>
          </w:divBdr>
        </w:div>
        <w:div w:id="611674117">
          <w:marLeft w:val="0"/>
          <w:marRight w:val="0"/>
          <w:marTop w:val="0"/>
          <w:marBottom w:val="0"/>
          <w:divBdr>
            <w:top w:val="none" w:sz="0" w:space="0" w:color="auto"/>
            <w:left w:val="none" w:sz="0" w:space="0" w:color="auto"/>
            <w:bottom w:val="none" w:sz="0" w:space="0" w:color="auto"/>
            <w:right w:val="none" w:sz="0" w:space="0" w:color="auto"/>
          </w:divBdr>
        </w:div>
        <w:div w:id="727413370">
          <w:marLeft w:val="0"/>
          <w:marRight w:val="0"/>
          <w:marTop w:val="0"/>
          <w:marBottom w:val="0"/>
          <w:divBdr>
            <w:top w:val="none" w:sz="0" w:space="0" w:color="auto"/>
            <w:left w:val="none" w:sz="0" w:space="0" w:color="auto"/>
            <w:bottom w:val="none" w:sz="0" w:space="0" w:color="auto"/>
            <w:right w:val="none" w:sz="0" w:space="0" w:color="auto"/>
          </w:divBdr>
        </w:div>
        <w:div w:id="1580362693">
          <w:marLeft w:val="0"/>
          <w:marRight w:val="0"/>
          <w:marTop w:val="0"/>
          <w:marBottom w:val="0"/>
          <w:divBdr>
            <w:top w:val="none" w:sz="0" w:space="0" w:color="auto"/>
            <w:left w:val="none" w:sz="0" w:space="0" w:color="auto"/>
            <w:bottom w:val="none" w:sz="0" w:space="0" w:color="auto"/>
            <w:right w:val="none" w:sz="0" w:space="0" w:color="auto"/>
          </w:divBdr>
        </w:div>
        <w:div w:id="2058696754">
          <w:marLeft w:val="0"/>
          <w:marRight w:val="0"/>
          <w:marTop w:val="0"/>
          <w:marBottom w:val="0"/>
          <w:divBdr>
            <w:top w:val="none" w:sz="0" w:space="0" w:color="auto"/>
            <w:left w:val="none" w:sz="0" w:space="0" w:color="auto"/>
            <w:bottom w:val="none" w:sz="0" w:space="0" w:color="auto"/>
            <w:right w:val="none" w:sz="0" w:space="0" w:color="auto"/>
          </w:divBdr>
        </w:div>
        <w:div w:id="1810854152">
          <w:marLeft w:val="0"/>
          <w:marRight w:val="0"/>
          <w:marTop w:val="0"/>
          <w:marBottom w:val="0"/>
          <w:divBdr>
            <w:top w:val="none" w:sz="0" w:space="0" w:color="auto"/>
            <w:left w:val="none" w:sz="0" w:space="0" w:color="auto"/>
            <w:bottom w:val="none" w:sz="0" w:space="0" w:color="auto"/>
            <w:right w:val="none" w:sz="0" w:space="0" w:color="auto"/>
          </w:divBdr>
        </w:div>
        <w:div w:id="1810316430">
          <w:marLeft w:val="0"/>
          <w:marRight w:val="0"/>
          <w:marTop w:val="0"/>
          <w:marBottom w:val="0"/>
          <w:divBdr>
            <w:top w:val="none" w:sz="0" w:space="0" w:color="auto"/>
            <w:left w:val="none" w:sz="0" w:space="0" w:color="auto"/>
            <w:bottom w:val="none" w:sz="0" w:space="0" w:color="auto"/>
            <w:right w:val="none" w:sz="0" w:space="0" w:color="auto"/>
          </w:divBdr>
        </w:div>
        <w:div w:id="846405208">
          <w:marLeft w:val="0"/>
          <w:marRight w:val="0"/>
          <w:marTop w:val="0"/>
          <w:marBottom w:val="0"/>
          <w:divBdr>
            <w:top w:val="none" w:sz="0" w:space="0" w:color="auto"/>
            <w:left w:val="none" w:sz="0" w:space="0" w:color="auto"/>
            <w:bottom w:val="none" w:sz="0" w:space="0" w:color="auto"/>
            <w:right w:val="none" w:sz="0" w:space="0" w:color="auto"/>
          </w:divBdr>
        </w:div>
        <w:div w:id="959798792">
          <w:marLeft w:val="0"/>
          <w:marRight w:val="0"/>
          <w:marTop w:val="0"/>
          <w:marBottom w:val="0"/>
          <w:divBdr>
            <w:top w:val="none" w:sz="0" w:space="0" w:color="auto"/>
            <w:left w:val="none" w:sz="0" w:space="0" w:color="auto"/>
            <w:bottom w:val="none" w:sz="0" w:space="0" w:color="auto"/>
            <w:right w:val="none" w:sz="0" w:space="0" w:color="auto"/>
          </w:divBdr>
        </w:div>
        <w:div w:id="1870877069">
          <w:marLeft w:val="0"/>
          <w:marRight w:val="0"/>
          <w:marTop w:val="0"/>
          <w:marBottom w:val="0"/>
          <w:divBdr>
            <w:top w:val="none" w:sz="0" w:space="0" w:color="auto"/>
            <w:left w:val="none" w:sz="0" w:space="0" w:color="auto"/>
            <w:bottom w:val="none" w:sz="0" w:space="0" w:color="auto"/>
            <w:right w:val="none" w:sz="0" w:space="0" w:color="auto"/>
          </w:divBdr>
        </w:div>
        <w:div w:id="583149235">
          <w:marLeft w:val="0"/>
          <w:marRight w:val="0"/>
          <w:marTop w:val="0"/>
          <w:marBottom w:val="0"/>
          <w:divBdr>
            <w:top w:val="none" w:sz="0" w:space="0" w:color="auto"/>
            <w:left w:val="none" w:sz="0" w:space="0" w:color="auto"/>
            <w:bottom w:val="none" w:sz="0" w:space="0" w:color="auto"/>
            <w:right w:val="none" w:sz="0" w:space="0" w:color="auto"/>
          </w:divBdr>
        </w:div>
        <w:div w:id="795950652">
          <w:marLeft w:val="0"/>
          <w:marRight w:val="0"/>
          <w:marTop w:val="0"/>
          <w:marBottom w:val="0"/>
          <w:divBdr>
            <w:top w:val="none" w:sz="0" w:space="0" w:color="auto"/>
            <w:left w:val="none" w:sz="0" w:space="0" w:color="auto"/>
            <w:bottom w:val="none" w:sz="0" w:space="0" w:color="auto"/>
            <w:right w:val="none" w:sz="0" w:space="0" w:color="auto"/>
          </w:divBdr>
        </w:div>
        <w:div w:id="496308534">
          <w:marLeft w:val="0"/>
          <w:marRight w:val="0"/>
          <w:marTop w:val="0"/>
          <w:marBottom w:val="0"/>
          <w:divBdr>
            <w:top w:val="none" w:sz="0" w:space="0" w:color="auto"/>
            <w:left w:val="none" w:sz="0" w:space="0" w:color="auto"/>
            <w:bottom w:val="none" w:sz="0" w:space="0" w:color="auto"/>
            <w:right w:val="none" w:sz="0" w:space="0" w:color="auto"/>
          </w:divBdr>
        </w:div>
        <w:div w:id="1417827889">
          <w:marLeft w:val="0"/>
          <w:marRight w:val="0"/>
          <w:marTop w:val="0"/>
          <w:marBottom w:val="0"/>
          <w:divBdr>
            <w:top w:val="none" w:sz="0" w:space="0" w:color="auto"/>
            <w:left w:val="none" w:sz="0" w:space="0" w:color="auto"/>
            <w:bottom w:val="none" w:sz="0" w:space="0" w:color="auto"/>
            <w:right w:val="none" w:sz="0" w:space="0" w:color="auto"/>
          </w:divBdr>
        </w:div>
        <w:div w:id="713967941">
          <w:marLeft w:val="0"/>
          <w:marRight w:val="0"/>
          <w:marTop w:val="0"/>
          <w:marBottom w:val="0"/>
          <w:divBdr>
            <w:top w:val="none" w:sz="0" w:space="0" w:color="auto"/>
            <w:left w:val="none" w:sz="0" w:space="0" w:color="auto"/>
            <w:bottom w:val="none" w:sz="0" w:space="0" w:color="auto"/>
            <w:right w:val="none" w:sz="0" w:space="0" w:color="auto"/>
          </w:divBdr>
        </w:div>
        <w:div w:id="1849833534">
          <w:marLeft w:val="0"/>
          <w:marRight w:val="0"/>
          <w:marTop w:val="0"/>
          <w:marBottom w:val="0"/>
          <w:divBdr>
            <w:top w:val="none" w:sz="0" w:space="0" w:color="auto"/>
            <w:left w:val="none" w:sz="0" w:space="0" w:color="auto"/>
            <w:bottom w:val="none" w:sz="0" w:space="0" w:color="auto"/>
            <w:right w:val="none" w:sz="0" w:space="0" w:color="auto"/>
          </w:divBdr>
        </w:div>
        <w:div w:id="1288000445">
          <w:marLeft w:val="0"/>
          <w:marRight w:val="0"/>
          <w:marTop w:val="0"/>
          <w:marBottom w:val="0"/>
          <w:divBdr>
            <w:top w:val="none" w:sz="0" w:space="0" w:color="auto"/>
            <w:left w:val="none" w:sz="0" w:space="0" w:color="auto"/>
            <w:bottom w:val="none" w:sz="0" w:space="0" w:color="auto"/>
            <w:right w:val="none" w:sz="0" w:space="0" w:color="auto"/>
          </w:divBdr>
        </w:div>
        <w:div w:id="637541037">
          <w:marLeft w:val="0"/>
          <w:marRight w:val="0"/>
          <w:marTop w:val="0"/>
          <w:marBottom w:val="0"/>
          <w:divBdr>
            <w:top w:val="none" w:sz="0" w:space="0" w:color="auto"/>
            <w:left w:val="none" w:sz="0" w:space="0" w:color="auto"/>
            <w:bottom w:val="none" w:sz="0" w:space="0" w:color="auto"/>
            <w:right w:val="none" w:sz="0" w:space="0" w:color="auto"/>
          </w:divBdr>
        </w:div>
        <w:div w:id="1964574619">
          <w:marLeft w:val="0"/>
          <w:marRight w:val="0"/>
          <w:marTop w:val="0"/>
          <w:marBottom w:val="0"/>
          <w:divBdr>
            <w:top w:val="none" w:sz="0" w:space="0" w:color="auto"/>
            <w:left w:val="none" w:sz="0" w:space="0" w:color="auto"/>
            <w:bottom w:val="none" w:sz="0" w:space="0" w:color="auto"/>
            <w:right w:val="none" w:sz="0" w:space="0" w:color="auto"/>
          </w:divBdr>
        </w:div>
        <w:div w:id="1204907299">
          <w:marLeft w:val="0"/>
          <w:marRight w:val="0"/>
          <w:marTop w:val="0"/>
          <w:marBottom w:val="0"/>
          <w:divBdr>
            <w:top w:val="none" w:sz="0" w:space="0" w:color="auto"/>
            <w:left w:val="none" w:sz="0" w:space="0" w:color="auto"/>
            <w:bottom w:val="none" w:sz="0" w:space="0" w:color="auto"/>
            <w:right w:val="none" w:sz="0" w:space="0" w:color="auto"/>
          </w:divBdr>
        </w:div>
        <w:div w:id="196049860">
          <w:marLeft w:val="0"/>
          <w:marRight w:val="0"/>
          <w:marTop w:val="0"/>
          <w:marBottom w:val="0"/>
          <w:divBdr>
            <w:top w:val="none" w:sz="0" w:space="0" w:color="auto"/>
            <w:left w:val="none" w:sz="0" w:space="0" w:color="auto"/>
            <w:bottom w:val="none" w:sz="0" w:space="0" w:color="auto"/>
            <w:right w:val="none" w:sz="0" w:space="0" w:color="auto"/>
          </w:divBdr>
        </w:div>
        <w:div w:id="970787982">
          <w:marLeft w:val="0"/>
          <w:marRight w:val="0"/>
          <w:marTop w:val="0"/>
          <w:marBottom w:val="0"/>
          <w:divBdr>
            <w:top w:val="none" w:sz="0" w:space="0" w:color="auto"/>
            <w:left w:val="none" w:sz="0" w:space="0" w:color="auto"/>
            <w:bottom w:val="none" w:sz="0" w:space="0" w:color="auto"/>
            <w:right w:val="none" w:sz="0" w:space="0" w:color="auto"/>
          </w:divBdr>
        </w:div>
        <w:div w:id="533616575">
          <w:marLeft w:val="0"/>
          <w:marRight w:val="0"/>
          <w:marTop w:val="0"/>
          <w:marBottom w:val="0"/>
          <w:divBdr>
            <w:top w:val="none" w:sz="0" w:space="0" w:color="auto"/>
            <w:left w:val="none" w:sz="0" w:space="0" w:color="auto"/>
            <w:bottom w:val="none" w:sz="0" w:space="0" w:color="auto"/>
            <w:right w:val="none" w:sz="0" w:space="0" w:color="auto"/>
          </w:divBdr>
        </w:div>
        <w:div w:id="1633167848">
          <w:marLeft w:val="0"/>
          <w:marRight w:val="0"/>
          <w:marTop w:val="0"/>
          <w:marBottom w:val="0"/>
          <w:divBdr>
            <w:top w:val="none" w:sz="0" w:space="0" w:color="auto"/>
            <w:left w:val="none" w:sz="0" w:space="0" w:color="auto"/>
            <w:bottom w:val="none" w:sz="0" w:space="0" w:color="auto"/>
            <w:right w:val="none" w:sz="0" w:space="0" w:color="auto"/>
          </w:divBdr>
        </w:div>
        <w:div w:id="908032718">
          <w:marLeft w:val="0"/>
          <w:marRight w:val="0"/>
          <w:marTop w:val="0"/>
          <w:marBottom w:val="0"/>
          <w:divBdr>
            <w:top w:val="none" w:sz="0" w:space="0" w:color="auto"/>
            <w:left w:val="none" w:sz="0" w:space="0" w:color="auto"/>
            <w:bottom w:val="none" w:sz="0" w:space="0" w:color="auto"/>
            <w:right w:val="none" w:sz="0" w:space="0" w:color="auto"/>
          </w:divBdr>
        </w:div>
        <w:div w:id="1676570908">
          <w:marLeft w:val="0"/>
          <w:marRight w:val="0"/>
          <w:marTop w:val="0"/>
          <w:marBottom w:val="0"/>
          <w:divBdr>
            <w:top w:val="none" w:sz="0" w:space="0" w:color="auto"/>
            <w:left w:val="none" w:sz="0" w:space="0" w:color="auto"/>
            <w:bottom w:val="none" w:sz="0" w:space="0" w:color="auto"/>
            <w:right w:val="none" w:sz="0" w:space="0" w:color="auto"/>
          </w:divBdr>
        </w:div>
        <w:div w:id="1912807193">
          <w:marLeft w:val="0"/>
          <w:marRight w:val="0"/>
          <w:marTop w:val="0"/>
          <w:marBottom w:val="0"/>
          <w:divBdr>
            <w:top w:val="none" w:sz="0" w:space="0" w:color="auto"/>
            <w:left w:val="none" w:sz="0" w:space="0" w:color="auto"/>
            <w:bottom w:val="none" w:sz="0" w:space="0" w:color="auto"/>
            <w:right w:val="none" w:sz="0" w:space="0" w:color="auto"/>
          </w:divBdr>
        </w:div>
        <w:div w:id="600913323">
          <w:marLeft w:val="0"/>
          <w:marRight w:val="0"/>
          <w:marTop w:val="0"/>
          <w:marBottom w:val="0"/>
          <w:divBdr>
            <w:top w:val="none" w:sz="0" w:space="0" w:color="auto"/>
            <w:left w:val="none" w:sz="0" w:space="0" w:color="auto"/>
            <w:bottom w:val="none" w:sz="0" w:space="0" w:color="auto"/>
            <w:right w:val="none" w:sz="0" w:space="0" w:color="auto"/>
          </w:divBdr>
        </w:div>
        <w:div w:id="1850833564">
          <w:marLeft w:val="0"/>
          <w:marRight w:val="0"/>
          <w:marTop w:val="0"/>
          <w:marBottom w:val="0"/>
          <w:divBdr>
            <w:top w:val="none" w:sz="0" w:space="0" w:color="auto"/>
            <w:left w:val="none" w:sz="0" w:space="0" w:color="auto"/>
            <w:bottom w:val="none" w:sz="0" w:space="0" w:color="auto"/>
            <w:right w:val="none" w:sz="0" w:space="0" w:color="auto"/>
          </w:divBdr>
        </w:div>
        <w:div w:id="1505316059">
          <w:marLeft w:val="0"/>
          <w:marRight w:val="0"/>
          <w:marTop w:val="0"/>
          <w:marBottom w:val="0"/>
          <w:divBdr>
            <w:top w:val="none" w:sz="0" w:space="0" w:color="auto"/>
            <w:left w:val="none" w:sz="0" w:space="0" w:color="auto"/>
            <w:bottom w:val="none" w:sz="0" w:space="0" w:color="auto"/>
            <w:right w:val="none" w:sz="0" w:space="0" w:color="auto"/>
          </w:divBdr>
        </w:div>
        <w:div w:id="307898527">
          <w:marLeft w:val="0"/>
          <w:marRight w:val="0"/>
          <w:marTop w:val="0"/>
          <w:marBottom w:val="0"/>
          <w:divBdr>
            <w:top w:val="none" w:sz="0" w:space="0" w:color="auto"/>
            <w:left w:val="none" w:sz="0" w:space="0" w:color="auto"/>
            <w:bottom w:val="none" w:sz="0" w:space="0" w:color="auto"/>
            <w:right w:val="none" w:sz="0" w:space="0" w:color="auto"/>
          </w:divBdr>
        </w:div>
        <w:div w:id="36509499">
          <w:marLeft w:val="0"/>
          <w:marRight w:val="0"/>
          <w:marTop w:val="0"/>
          <w:marBottom w:val="0"/>
          <w:divBdr>
            <w:top w:val="none" w:sz="0" w:space="0" w:color="auto"/>
            <w:left w:val="none" w:sz="0" w:space="0" w:color="auto"/>
            <w:bottom w:val="none" w:sz="0" w:space="0" w:color="auto"/>
            <w:right w:val="none" w:sz="0" w:space="0" w:color="auto"/>
          </w:divBdr>
        </w:div>
        <w:div w:id="1232425591">
          <w:marLeft w:val="0"/>
          <w:marRight w:val="0"/>
          <w:marTop w:val="0"/>
          <w:marBottom w:val="0"/>
          <w:divBdr>
            <w:top w:val="none" w:sz="0" w:space="0" w:color="auto"/>
            <w:left w:val="none" w:sz="0" w:space="0" w:color="auto"/>
            <w:bottom w:val="none" w:sz="0" w:space="0" w:color="auto"/>
            <w:right w:val="none" w:sz="0" w:space="0" w:color="auto"/>
          </w:divBdr>
        </w:div>
        <w:div w:id="1263033979">
          <w:marLeft w:val="0"/>
          <w:marRight w:val="0"/>
          <w:marTop w:val="0"/>
          <w:marBottom w:val="0"/>
          <w:divBdr>
            <w:top w:val="none" w:sz="0" w:space="0" w:color="auto"/>
            <w:left w:val="none" w:sz="0" w:space="0" w:color="auto"/>
            <w:bottom w:val="none" w:sz="0" w:space="0" w:color="auto"/>
            <w:right w:val="none" w:sz="0" w:space="0" w:color="auto"/>
          </w:divBdr>
        </w:div>
        <w:div w:id="1096483653">
          <w:marLeft w:val="0"/>
          <w:marRight w:val="0"/>
          <w:marTop w:val="0"/>
          <w:marBottom w:val="0"/>
          <w:divBdr>
            <w:top w:val="none" w:sz="0" w:space="0" w:color="auto"/>
            <w:left w:val="none" w:sz="0" w:space="0" w:color="auto"/>
            <w:bottom w:val="none" w:sz="0" w:space="0" w:color="auto"/>
            <w:right w:val="none" w:sz="0" w:space="0" w:color="auto"/>
          </w:divBdr>
        </w:div>
        <w:div w:id="2037272216">
          <w:marLeft w:val="0"/>
          <w:marRight w:val="0"/>
          <w:marTop w:val="0"/>
          <w:marBottom w:val="0"/>
          <w:divBdr>
            <w:top w:val="none" w:sz="0" w:space="0" w:color="auto"/>
            <w:left w:val="none" w:sz="0" w:space="0" w:color="auto"/>
            <w:bottom w:val="none" w:sz="0" w:space="0" w:color="auto"/>
            <w:right w:val="none" w:sz="0" w:space="0" w:color="auto"/>
          </w:divBdr>
        </w:div>
        <w:div w:id="760296321">
          <w:marLeft w:val="0"/>
          <w:marRight w:val="0"/>
          <w:marTop w:val="0"/>
          <w:marBottom w:val="0"/>
          <w:divBdr>
            <w:top w:val="none" w:sz="0" w:space="0" w:color="auto"/>
            <w:left w:val="none" w:sz="0" w:space="0" w:color="auto"/>
            <w:bottom w:val="none" w:sz="0" w:space="0" w:color="auto"/>
            <w:right w:val="none" w:sz="0" w:space="0" w:color="auto"/>
          </w:divBdr>
        </w:div>
        <w:div w:id="1861624168">
          <w:marLeft w:val="0"/>
          <w:marRight w:val="0"/>
          <w:marTop w:val="0"/>
          <w:marBottom w:val="0"/>
          <w:divBdr>
            <w:top w:val="none" w:sz="0" w:space="0" w:color="auto"/>
            <w:left w:val="none" w:sz="0" w:space="0" w:color="auto"/>
            <w:bottom w:val="none" w:sz="0" w:space="0" w:color="auto"/>
            <w:right w:val="none" w:sz="0" w:space="0" w:color="auto"/>
          </w:divBdr>
        </w:div>
        <w:div w:id="733771341">
          <w:marLeft w:val="0"/>
          <w:marRight w:val="0"/>
          <w:marTop w:val="0"/>
          <w:marBottom w:val="0"/>
          <w:divBdr>
            <w:top w:val="none" w:sz="0" w:space="0" w:color="auto"/>
            <w:left w:val="none" w:sz="0" w:space="0" w:color="auto"/>
            <w:bottom w:val="none" w:sz="0" w:space="0" w:color="auto"/>
            <w:right w:val="none" w:sz="0" w:space="0" w:color="auto"/>
          </w:divBdr>
        </w:div>
        <w:div w:id="536282886">
          <w:marLeft w:val="0"/>
          <w:marRight w:val="0"/>
          <w:marTop w:val="0"/>
          <w:marBottom w:val="0"/>
          <w:divBdr>
            <w:top w:val="none" w:sz="0" w:space="0" w:color="auto"/>
            <w:left w:val="none" w:sz="0" w:space="0" w:color="auto"/>
            <w:bottom w:val="none" w:sz="0" w:space="0" w:color="auto"/>
            <w:right w:val="none" w:sz="0" w:space="0" w:color="auto"/>
          </w:divBdr>
        </w:div>
        <w:div w:id="68966352">
          <w:marLeft w:val="0"/>
          <w:marRight w:val="0"/>
          <w:marTop w:val="0"/>
          <w:marBottom w:val="0"/>
          <w:divBdr>
            <w:top w:val="none" w:sz="0" w:space="0" w:color="auto"/>
            <w:left w:val="none" w:sz="0" w:space="0" w:color="auto"/>
            <w:bottom w:val="none" w:sz="0" w:space="0" w:color="auto"/>
            <w:right w:val="none" w:sz="0" w:space="0" w:color="auto"/>
          </w:divBdr>
        </w:div>
        <w:div w:id="1519082261">
          <w:marLeft w:val="0"/>
          <w:marRight w:val="0"/>
          <w:marTop w:val="0"/>
          <w:marBottom w:val="0"/>
          <w:divBdr>
            <w:top w:val="none" w:sz="0" w:space="0" w:color="auto"/>
            <w:left w:val="none" w:sz="0" w:space="0" w:color="auto"/>
            <w:bottom w:val="none" w:sz="0" w:space="0" w:color="auto"/>
            <w:right w:val="none" w:sz="0" w:space="0" w:color="auto"/>
          </w:divBdr>
        </w:div>
        <w:div w:id="1787768871">
          <w:marLeft w:val="0"/>
          <w:marRight w:val="0"/>
          <w:marTop w:val="0"/>
          <w:marBottom w:val="0"/>
          <w:divBdr>
            <w:top w:val="none" w:sz="0" w:space="0" w:color="auto"/>
            <w:left w:val="none" w:sz="0" w:space="0" w:color="auto"/>
            <w:bottom w:val="none" w:sz="0" w:space="0" w:color="auto"/>
            <w:right w:val="none" w:sz="0" w:space="0" w:color="auto"/>
          </w:divBdr>
        </w:div>
        <w:div w:id="1498888099">
          <w:marLeft w:val="0"/>
          <w:marRight w:val="0"/>
          <w:marTop w:val="0"/>
          <w:marBottom w:val="0"/>
          <w:divBdr>
            <w:top w:val="none" w:sz="0" w:space="0" w:color="auto"/>
            <w:left w:val="none" w:sz="0" w:space="0" w:color="auto"/>
            <w:bottom w:val="none" w:sz="0" w:space="0" w:color="auto"/>
            <w:right w:val="none" w:sz="0" w:space="0" w:color="auto"/>
          </w:divBdr>
        </w:div>
        <w:div w:id="49307596">
          <w:marLeft w:val="0"/>
          <w:marRight w:val="0"/>
          <w:marTop w:val="0"/>
          <w:marBottom w:val="0"/>
          <w:divBdr>
            <w:top w:val="none" w:sz="0" w:space="0" w:color="auto"/>
            <w:left w:val="none" w:sz="0" w:space="0" w:color="auto"/>
            <w:bottom w:val="none" w:sz="0" w:space="0" w:color="auto"/>
            <w:right w:val="none" w:sz="0" w:space="0" w:color="auto"/>
          </w:divBdr>
        </w:div>
        <w:div w:id="1188569690">
          <w:marLeft w:val="0"/>
          <w:marRight w:val="0"/>
          <w:marTop w:val="0"/>
          <w:marBottom w:val="0"/>
          <w:divBdr>
            <w:top w:val="none" w:sz="0" w:space="0" w:color="auto"/>
            <w:left w:val="none" w:sz="0" w:space="0" w:color="auto"/>
            <w:bottom w:val="none" w:sz="0" w:space="0" w:color="auto"/>
            <w:right w:val="none" w:sz="0" w:space="0" w:color="auto"/>
          </w:divBdr>
        </w:div>
        <w:div w:id="1796363709">
          <w:marLeft w:val="0"/>
          <w:marRight w:val="0"/>
          <w:marTop w:val="0"/>
          <w:marBottom w:val="0"/>
          <w:divBdr>
            <w:top w:val="none" w:sz="0" w:space="0" w:color="auto"/>
            <w:left w:val="none" w:sz="0" w:space="0" w:color="auto"/>
            <w:bottom w:val="none" w:sz="0" w:space="0" w:color="auto"/>
            <w:right w:val="none" w:sz="0" w:space="0" w:color="auto"/>
          </w:divBdr>
        </w:div>
      </w:divsChild>
    </w:div>
    <w:div w:id="1350260452">
      <w:bodyDiv w:val="1"/>
      <w:marLeft w:val="0"/>
      <w:marRight w:val="0"/>
      <w:marTop w:val="0"/>
      <w:marBottom w:val="0"/>
      <w:divBdr>
        <w:top w:val="none" w:sz="0" w:space="0" w:color="auto"/>
        <w:left w:val="none" w:sz="0" w:space="0" w:color="auto"/>
        <w:bottom w:val="none" w:sz="0" w:space="0" w:color="auto"/>
        <w:right w:val="none" w:sz="0" w:space="0" w:color="auto"/>
      </w:divBdr>
      <w:divsChild>
        <w:div w:id="87895321">
          <w:marLeft w:val="0"/>
          <w:marRight w:val="0"/>
          <w:marTop w:val="0"/>
          <w:marBottom w:val="0"/>
          <w:divBdr>
            <w:top w:val="none" w:sz="0" w:space="0" w:color="auto"/>
            <w:left w:val="none" w:sz="0" w:space="0" w:color="auto"/>
            <w:bottom w:val="none" w:sz="0" w:space="0" w:color="auto"/>
            <w:right w:val="none" w:sz="0" w:space="0" w:color="auto"/>
          </w:divBdr>
        </w:div>
        <w:div w:id="813791161">
          <w:marLeft w:val="0"/>
          <w:marRight w:val="0"/>
          <w:marTop w:val="0"/>
          <w:marBottom w:val="0"/>
          <w:divBdr>
            <w:top w:val="none" w:sz="0" w:space="0" w:color="auto"/>
            <w:left w:val="none" w:sz="0" w:space="0" w:color="auto"/>
            <w:bottom w:val="none" w:sz="0" w:space="0" w:color="auto"/>
            <w:right w:val="none" w:sz="0" w:space="0" w:color="auto"/>
          </w:divBdr>
        </w:div>
        <w:div w:id="826476085">
          <w:marLeft w:val="0"/>
          <w:marRight w:val="0"/>
          <w:marTop w:val="0"/>
          <w:marBottom w:val="0"/>
          <w:divBdr>
            <w:top w:val="none" w:sz="0" w:space="0" w:color="auto"/>
            <w:left w:val="none" w:sz="0" w:space="0" w:color="auto"/>
            <w:bottom w:val="none" w:sz="0" w:space="0" w:color="auto"/>
            <w:right w:val="none" w:sz="0" w:space="0" w:color="auto"/>
          </w:divBdr>
        </w:div>
        <w:div w:id="612902956">
          <w:marLeft w:val="0"/>
          <w:marRight w:val="0"/>
          <w:marTop w:val="0"/>
          <w:marBottom w:val="0"/>
          <w:divBdr>
            <w:top w:val="none" w:sz="0" w:space="0" w:color="auto"/>
            <w:left w:val="none" w:sz="0" w:space="0" w:color="auto"/>
            <w:bottom w:val="none" w:sz="0" w:space="0" w:color="auto"/>
            <w:right w:val="none" w:sz="0" w:space="0" w:color="auto"/>
          </w:divBdr>
        </w:div>
        <w:div w:id="905994794">
          <w:marLeft w:val="0"/>
          <w:marRight w:val="0"/>
          <w:marTop w:val="0"/>
          <w:marBottom w:val="0"/>
          <w:divBdr>
            <w:top w:val="none" w:sz="0" w:space="0" w:color="auto"/>
            <w:left w:val="none" w:sz="0" w:space="0" w:color="auto"/>
            <w:bottom w:val="none" w:sz="0" w:space="0" w:color="auto"/>
            <w:right w:val="none" w:sz="0" w:space="0" w:color="auto"/>
          </w:divBdr>
        </w:div>
        <w:div w:id="2117939100">
          <w:marLeft w:val="0"/>
          <w:marRight w:val="0"/>
          <w:marTop w:val="0"/>
          <w:marBottom w:val="0"/>
          <w:divBdr>
            <w:top w:val="none" w:sz="0" w:space="0" w:color="auto"/>
            <w:left w:val="none" w:sz="0" w:space="0" w:color="auto"/>
            <w:bottom w:val="none" w:sz="0" w:space="0" w:color="auto"/>
            <w:right w:val="none" w:sz="0" w:space="0" w:color="auto"/>
          </w:divBdr>
        </w:div>
        <w:div w:id="2142070725">
          <w:marLeft w:val="0"/>
          <w:marRight w:val="0"/>
          <w:marTop w:val="0"/>
          <w:marBottom w:val="0"/>
          <w:divBdr>
            <w:top w:val="none" w:sz="0" w:space="0" w:color="auto"/>
            <w:left w:val="none" w:sz="0" w:space="0" w:color="auto"/>
            <w:bottom w:val="none" w:sz="0" w:space="0" w:color="auto"/>
            <w:right w:val="none" w:sz="0" w:space="0" w:color="auto"/>
          </w:divBdr>
        </w:div>
        <w:div w:id="296687092">
          <w:marLeft w:val="0"/>
          <w:marRight w:val="0"/>
          <w:marTop w:val="0"/>
          <w:marBottom w:val="0"/>
          <w:divBdr>
            <w:top w:val="none" w:sz="0" w:space="0" w:color="auto"/>
            <w:left w:val="none" w:sz="0" w:space="0" w:color="auto"/>
            <w:bottom w:val="none" w:sz="0" w:space="0" w:color="auto"/>
            <w:right w:val="none" w:sz="0" w:space="0" w:color="auto"/>
          </w:divBdr>
        </w:div>
        <w:div w:id="1111319679">
          <w:marLeft w:val="0"/>
          <w:marRight w:val="0"/>
          <w:marTop w:val="0"/>
          <w:marBottom w:val="0"/>
          <w:divBdr>
            <w:top w:val="none" w:sz="0" w:space="0" w:color="auto"/>
            <w:left w:val="none" w:sz="0" w:space="0" w:color="auto"/>
            <w:bottom w:val="none" w:sz="0" w:space="0" w:color="auto"/>
            <w:right w:val="none" w:sz="0" w:space="0" w:color="auto"/>
          </w:divBdr>
        </w:div>
        <w:div w:id="289017521">
          <w:marLeft w:val="0"/>
          <w:marRight w:val="0"/>
          <w:marTop w:val="0"/>
          <w:marBottom w:val="0"/>
          <w:divBdr>
            <w:top w:val="none" w:sz="0" w:space="0" w:color="auto"/>
            <w:left w:val="none" w:sz="0" w:space="0" w:color="auto"/>
            <w:bottom w:val="none" w:sz="0" w:space="0" w:color="auto"/>
            <w:right w:val="none" w:sz="0" w:space="0" w:color="auto"/>
          </w:divBdr>
        </w:div>
        <w:div w:id="386536008">
          <w:marLeft w:val="0"/>
          <w:marRight w:val="0"/>
          <w:marTop w:val="0"/>
          <w:marBottom w:val="0"/>
          <w:divBdr>
            <w:top w:val="none" w:sz="0" w:space="0" w:color="auto"/>
            <w:left w:val="none" w:sz="0" w:space="0" w:color="auto"/>
            <w:bottom w:val="none" w:sz="0" w:space="0" w:color="auto"/>
            <w:right w:val="none" w:sz="0" w:space="0" w:color="auto"/>
          </w:divBdr>
        </w:div>
        <w:div w:id="1550066416">
          <w:marLeft w:val="0"/>
          <w:marRight w:val="0"/>
          <w:marTop w:val="0"/>
          <w:marBottom w:val="0"/>
          <w:divBdr>
            <w:top w:val="none" w:sz="0" w:space="0" w:color="auto"/>
            <w:left w:val="none" w:sz="0" w:space="0" w:color="auto"/>
            <w:bottom w:val="none" w:sz="0" w:space="0" w:color="auto"/>
            <w:right w:val="none" w:sz="0" w:space="0" w:color="auto"/>
          </w:divBdr>
        </w:div>
        <w:div w:id="1695157924">
          <w:marLeft w:val="0"/>
          <w:marRight w:val="0"/>
          <w:marTop w:val="0"/>
          <w:marBottom w:val="0"/>
          <w:divBdr>
            <w:top w:val="none" w:sz="0" w:space="0" w:color="auto"/>
            <w:left w:val="none" w:sz="0" w:space="0" w:color="auto"/>
            <w:bottom w:val="none" w:sz="0" w:space="0" w:color="auto"/>
            <w:right w:val="none" w:sz="0" w:space="0" w:color="auto"/>
          </w:divBdr>
        </w:div>
        <w:div w:id="1061103191">
          <w:marLeft w:val="0"/>
          <w:marRight w:val="0"/>
          <w:marTop w:val="0"/>
          <w:marBottom w:val="0"/>
          <w:divBdr>
            <w:top w:val="none" w:sz="0" w:space="0" w:color="auto"/>
            <w:left w:val="none" w:sz="0" w:space="0" w:color="auto"/>
            <w:bottom w:val="none" w:sz="0" w:space="0" w:color="auto"/>
            <w:right w:val="none" w:sz="0" w:space="0" w:color="auto"/>
          </w:divBdr>
        </w:div>
        <w:div w:id="1628702406">
          <w:marLeft w:val="0"/>
          <w:marRight w:val="0"/>
          <w:marTop w:val="0"/>
          <w:marBottom w:val="0"/>
          <w:divBdr>
            <w:top w:val="none" w:sz="0" w:space="0" w:color="auto"/>
            <w:left w:val="none" w:sz="0" w:space="0" w:color="auto"/>
            <w:bottom w:val="none" w:sz="0" w:space="0" w:color="auto"/>
            <w:right w:val="none" w:sz="0" w:space="0" w:color="auto"/>
          </w:divBdr>
        </w:div>
        <w:div w:id="1452016506">
          <w:marLeft w:val="0"/>
          <w:marRight w:val="0"/>
          <w:marTop w:val="0"/>
          <w:marBottom w:val="0"/>
          <w:divBdr>
            <w:top w:val="none" w:sz="0" w:space="0" w:color="auto"/>
            <w:left w:val="none" w:sz="0" w:space="0" w:color="auto"/>
            <w:bottom w:val="none" w:sz="0" w:space="0" w:color="auto"/>
            <w:right w:val="none" w:sz="0" w:space="0" w:color="auto"/>
          </w:divBdr>
        </w:div>
        <w:div w:id="1539665833">
          <w:marLeft w:val="0"/>
          <w:marRight w:val="0"/>
          <w:marTop w:val="0"/>
          <w:marBottom w:val="0"/>
          <w:divBdr>
            <w:top w:val="none" w:sz="0" w:space="0" w:color="auto"/>
            <w:left w:val="none" w:sz="0" w:space="0" w:color="auto"/>
            <w:bottom w:val="none" w:sz="0" w:space="0" w:color="auto"/>
            <w:right w:val="none" w:sz="0" w:space="0" w:color="auto"/>
          </w:divBdr>
        </w:div>
        <w:div w:id="1373920086">
          <w:marLeft w:val="0"/>
          <w:marRight w:val="0"/>
          <w:marTop w:val="0"/>
          <w:marBottom w:val="0"/>
          <w:divBdr>
            <w:top w:val="none" w:sz="0" w:space="0" w:color="auto"/>
            <w:left w:val="none" w:sz="0" w:space="0" w:color="auto"/>
            <w:bottom w:val="none" w:sz="0" w:space="0" w:color="auto"/>
            <w:right w:val="none" w:sz="0" w:space="0" w:color="auto"/>
          </w:divBdr>
        </w:div>
        <w:div w:id="449975184">
          <w:marLeft w:val="0"/>
          <w:marRight w:val="0"/>
          <w:marTop w:val="0"/>
          <w:marBottom w:val="0"/>
          <w:divBdr>
            <w:top w:val="none" w:sz="0" w:space="0" w:color="auto"/>
            <w:left w:val="none" w:sz="0" w:space="0" w:color="auto"/>
            <w:bottom w:val="none" w:sz="0" w:space="0" w:color="auto"/>
            <w:right w:val="none" w:sz="0" w:space="0" w:color="auto"/>
          </w:divBdr>
        </w:div>
        <w:div w:id="359861535">
          <w:marLeft w:val="0"/>
          <w:marRight w:val="0"/>
          <w:marTop w:val="0"/>
          <w:marBottom w:val="0"/>
          <w:divBdr>
            <w:top w:val="none" w:sz="0" w:space="0" w:color="auto"/>
            <w:left w:val="none" w:sz="0" w:space="0" w:color="auto"/>
            <w:bottom w:val="none" w:sz="0" w:space="0" w:color="auto"/>
            <w:right w:val="none" w:sz="0" w:space="0" w:color="auto"/>
          </w:divBdr>
        </w:div>
        <w:div w:id="1657340696">
          <w:marLeft w:val="0"/>
          <w:marRight w:val="0"/>
          <w:marTop w:val="0"/>
          <w:marBottom w:val="0"/>
          <w:divBdr>
            <w:top w:val="none" w:sz="0" w:space="0" w:color="auto"/>
            <w:left w:val="none" w:sz="0" w:space="0" w:color="auto"/>
            <w:bottom w:val="none" w:sz="0" w:space="0" w:color="auto"/>
            <w:right w:val="none" w:sz="0" w:space="0" w:color="auto"/>
          </w:divBdr>
        </w:div>
        <w:div w:id="1214001284">
          <w:marLeft w:val="0"/>
          <w:marRight w:val="0"/>
          <w:marTop w:val="0"/>
          <w:marBottom w:val="0"/>
          <w:divBdr>
            <w:top w:val="none" w:sz="0" w:space="0" w:color="auto"/>
            <w:left w:val="none" w:sz="0" w:space="0" w:color="auto"/>
            <w:bottom w:val="none" w:sz="0" w:space="0" w:color="auto"/>
            <w:right w:val="none" w:sz="0" w:space="0" w:color="auto"/>
          </w:divBdr>
        </w:div>
        <w:div w:id="1589072053">
          <w:marLeft w:val="0"/>
          <w:marRight w:val="0"/>
          <w:marTop w:val="0"/>
          <w:marBottom w:val="0"/>
          <w:divBdr>
            <w:top w:val="none" w:sz="0" w:space="0" w:color="auto"/>
            <w:left w:val="none" w:sz="0" w:space="0" w:color="auto"/>
            <w:bottom w:val="none" w:sz="0" w:space="0" w:color="auto"/>
            <w:right w:val="none" w:sz="0" w:space="0" w:color="auto"/>
          </w:divBdr>
        </w:div>
        <w:div w:id="1413503924">
          <w:marLeft w:val="0"/>
          <w:marRight w:val="0"/>
          <w:marTop w:val="0"/>
          <w:marBottom w:val="0"/>
          <w:divBdr>
            <w:top w:val="none" w:sz="0" w:space="0" w:color="auto"/>
            <w:left w:val="none" w:sz="0" w:space="0" w:color="auto"/>
            <w:bottom w:val="none" w:sz="0" w:space="0" w:color="auto"/>
            <w:right w:val="none" w:sz="0" w:space="0" w:color="auto"/>
          </w:divBdr>
        </w:div>
        <w:div w:id="577516239">
          <w:marLeft w:val="0"/>
          <w:marRight w:val="0"/>
          <w:marTop w:val="0"/>
          <w:marBottom w:val="0"/>
          <w:divBdr>
            <w:top w:val="none" w:sz="0" w:space="0" w:color="auto"/>
            <w:left w:val="none" w:sz="0" w:space="0" w:color="auto"/>
            <w:bottom w:val="none" w:sz="0" w:space="0" w:color="auto"/>
            <w:right w:val="none" w:sz="0" w:space="0" w:color="auto"/>
          </w:divBdr>
        </w:div>
        <w:div w:id="1048915127">
          <w:marLeft w:val="0"/>
          <w:marRight w:val="0"/>
          <w:marTop w:val="0"/>
          <w:marBottom w:val="0"/>
          <w:divBdr>
            <w:top w:val="none" w:sz="0" w:space="0" w:color="auto"/>
            <w:left w:val="none" w:sz="0" w:space="0" w:color="auto"/>
            <w:bottom w:val="none" w:sz="0" w:space="0" w:color="auto"/>
            <w:right w:val="none" w:sz="0" w:space="0" w:color="auto"/>
          </w:divBdr>
        </w:div>
        <w:div w:id="1856848363">
          <w:marLeft w:val="0"/>
          <w:marRight w:val="0"/>
          <w:marTop w:val="0"/>
          <w:marBottom w:val="0"/>
          <w:divBdr>
            <w:top w:val="none" w:sz="0" w:space="0" w:color="auto"/>
            <w:left w:val="none" w:sz="0" w:space="0" w:color="auto"/>
            <w:bottom w:val="none" w:sz="0" w:space="0" w:color="auto"/>
            <w:right w:val="none" w:sz="0" w:space="0" w:color="auto"/>
          </w:divBdr>
        </w:div>
        <w:div w:id="2121295210">
          <w:marLeft w:val="0"/>
          <w:marRight w:val="0"/>
          <w:marTop w:val="0"/>
          <w:marBottom w:val="0"/>
          <w:divBdr>
            <w:top w:val="none" w:sz="0" w:space="0" w:color="auto"/>
            <w:left w:val="none" w:sz="0" w:space="0" w:color="auto"/>
            <w:bottom w:val="none" w:sz="0" w:space="0" w:color="auto"/>
            <w:right w:val="none" w:sz="0" w:space="0" w:color="auto"/>
          </w:divBdr>
        </w:div>
        <w:div w:id="1232816165">
          <w:marLeft w:val="0"/>
          <w:marRight w:val="0"/>
          <w:marTop w:val="0"/>
          <w:marBottom w:val="0"/>
          <w:divBdr>
            <w:top w:val="none" w:sz="0" w:space="0" w:color="auto"/>
            <w:left w:val="none" w:sz="0" w:space="0" w:color="auto"/>
            <w:bottom w:val="none" w:sz="0" w:space="0" w:color="auto"/>
            <w:right w:val="none" w:sz="0" w:space="0" w:color="auto"/>
          </w:divBdr>
        </w:div>
        <w:div w:id="1619413056">
          <w:marLeft w:val="0"/>
          <w:marRight w:val="0"/>
          <w:marTop w:val="0"/>
          <w:marBottom w:val="0"/>
          <w:divBdr>
            <w:top w:val="none" w:sz="0" w:space="0" w:color="auto"/>
            <w:left w:val="none" w:sz="0" w:space="0" w:color="auto"/>
            <w:bottom w:val="none" w:sz="0" w:space="0" w:color="auto"/>
            <w:right w:val="none" w:sz="0" w:space="0" w:color="auto"/>
          </w:divBdr>
        </w:div>
        <w:div w:id="1274052497">
          <w:marLeft w:val="0"/>
          <w:marRight w:val="0"/>
          <w:marTop w:val="0"/>
          <w:marBottom w:val="0"/>
          <w:divBdr>
            <w:top w:val="none" w:sz="0" w:space="0" w:color="auto"/>
            <w:left w:val="none" w:sz="0" w:space="0" w:color="auto"/>
            <w:bottom w:val="none" w:sz="0" w:space="0" w:color="auto"/>
            <w:right w:val="none" w:sz="0" w:space="0" w:color="auto"/>
          </w:divBdr>
        </w:div>
        <w:div w:id="208301713">
          <w:marLeft w:val="0"/>
          <w:marRight w:val="0"/>
          <w:marTop w:val="0"/>
          <w:marBottom w:val="0"/>
          <w:divBdr>
            <w:top w:val="none" w:sz="0" w:space="0" w:color="auto"/>
            <w:left w:val="none" w:sz="0" w:space="0" w:color="auto"/>
            <w:bottom w:val="none" w:sz="0" w:space="0" w:color="auto"/>
            <w:right w:val="none" w:sz="0" w:space="0" w:color="auto"/>
          </w:divBdr>
        </w:div>
        <w:div w:id="1207139244">
          <w:marLeft w:val="0"/>
          <w:marRight w:val="0"/>
          <w:marTop w:val="0"/>
          <w:marBottom w:val="0"/>
          <w:divBdr>
            <w:top w:val="none" w:sz="0" w:space="0" w:color="auto"/>
            <w:left w:val="none" w:sz="0" w:space="0" w:color="auto"/>
            <w:bottom w:val="none" w:sz="0" w:space="0" w:color="auto"/>
            <w:right w:val="none" w:sz="0" w:space="0" w:color="auto"/>
          </w:divBdr>
        </w:div>
        <w:div w:id="325860938">
          <w:marLeft w:val="0"/>
          <w:marRight w:val="0"/>
          <w:marTop w:val="0"/>
          <w:marBottom w:val="0"/>
          <w:divBdr>
            <w:top w:val="none" w:sz="0" w:space="0" w:color="auto"/>
            <w:left w:val="none" w:sz="0" w:space="0" w:color="auto"/>
            <w:bottom w:val="none" w:sz="0" w:space="0" w:color="auto"/>
            <w:right w:val="none" w:sz="0" w:space="0" w:color="auto"/>
          </w:divBdr>
        </w:div>
        <w:div w:id="708602326">
          <w:marLeft w:val="0"/>
          <w:marRight w:val="0"/>
          <w:marTop w:val="0"/>
          <w:marBottom w:val="0"/>
          <w:divBdr>
            <w:top w:val="none" w:sz="0" w:space="0" w:color="auto"/>
            <w:left w:val="none" w:sz="0" w:space="0" w:color="auto"/>
            <w:bottom w:val="none" w:sz="0" w:space="0" w:color="auto"/>
            <w:right w:val="none" w:sz="0" w:space="0" w:color="auto"/>
          </w:divBdr>
        </w:div>
        <w:div w:id="1777022483">
          <w:marLeft w:val="0"/>
          <w:marRight w:val="0"/>
          <w:marTop w:val="0"/>
          <w:marBottom w:val="0"/>
          <w:divBdr>
            <w:top w:val="none" w:sz="0" w:space="0" w:color="auto"/>
            <w:left w:val="none" w:sz="0" w:space="0" w:color="auto"/>
            <w:bottom w:val="none" w:sz="0" w:space="0" w:color="auto"/>
            <w:right w:val="none" w:sz="0" w:space="0" w:color="auto"/>
          </w:divBdr>
        </w:div>
        <w:div w:id="572743608">
          <w:marLeft w:val="0"/>
          <w:marRight w:val="0"/>
          <w:marTop w:val="0"/>
          <w:marBottom w:val="0"/>
          <w:divBdr>
            <w:top w:val="none" w:sz="0" w:space="0" w:color="auto"/>
            <w:left w:val="none" w:sz="0" w:space="0" w:color="auto"/>
            <w:bottom w:val="none" w:sz="0" w:space="0" w:color="auto"/>
            <w:right w:val="none" w:sz="0" w:space="0" w:color="auto"/>
          </w:divBdr>
        </w:div>
        <w:div w:id="795683621">
          <w:marLeft w:val="0"/>
          <w:marRight w:val="0"/>
          <w:marTop w:val="0"/>
          <w:marBottom w:val="0"/>
          <w:divBdr>
            <w:top w:val="none" w:sz="0" w:space="0" w:color="auto"/>
            <w:left w:val="none" w:sz="0" w:space="0" w:color="auto"/>
            <w:bottom w:val="none" w:sz="0" w:space="0" w:color="auto"/>
            <w:right w:val="none" w:sz="0" w:space="0" w:color="auto"/>
          </w:divBdr>
        </w:div>
        <w:div w:id="963267136">
          <w:marLeft w:val="0"/>
          <w:marRight w:val="0"/>
          <w:marTop w:val="0"/>
          <w:marBottom w:val="0"/>
          <w:divBdr>
            <w:top w:val="none" w:sz="0" w:space="0" w:color="auto"/>
            <w:left w:val="none" w:sz="0" w:space="0" w:color="auto"/>
            <w:bottom w:val="none" w:sz="0" w:space="0" w:color="auto"/>
            <w:right w:val="none" w:sz="0" w:space="0" w:color="auto"/>
          </w:divBdr>
        </w:div>
        <w:div w:id="308092903">
          <w:marLeft w:val="0"/>
          <w:marRight w:val="0"/>
          <w:marTop w:val="0"/>
          <w:marBottom w:val="0"/>
          <w:divBdr>
            <w:top w:val="none" w:sz="0" w:space="0" w:color="auto"/>
            <w:left w:val="none" w:sz="0" w:space="0" w:color="auto"/>
            <w:bottom w:val="none" w:sz="0" w:space="0" w:color="auto"/>
            <w:right w:val="none" w:sz="0" w:space="0" w:color="auto"/>
          </w:divBdr>
        </w:div>
        <w:div w:id="1811896927">
          <w:marLeft w:val="0"/>
          <w:marRight w:val="0"/>
          <w:marTop w:val="0"/>
          <w:marBottom w:val="0"/>
          <w:divBdr>
            <w:top w:val="none" w:sz="0" w:space="0" w:color="auto"/>
            <w:left w:val="none" w:sz="0" w:space="0" w:color="auto"/>
            <w:bottom w:val="none" w:sz="0" w:space="0" w:color="auto"/>
            <w:right w:val="none" w:sz="0" w:space="0" w:color="auto"/>
          </w:divBdr>
        </w:div>
        <w:div w:id="454718723">
          <w:marLeft w:val="0"/>
          <w:marRight w:val="0"/>
          <w:marTop w:val="0"/>
          <w:marBottom w:val="0"/>
          <w:divBdr>
            <w:top w:val="none" w:sz="0" w:space="0" w:color="auto"/>
            <w:left w:val="none" w:sz="0" w:space="0" w:color="auto"/>
            <w:bottom w:val="none" w:sz="0" w:space="0" w:color="auto"/>
            <w:right w:val="none" w:sz="0" w:space="0" w:color="auto"/>
          </w:divBdr>
        </w:div>
        <w:div w:id="225725796">
          <w:marLeft w:val="0"/>
          <w:marRight w:val="0"/>
          <w:marTop w:val="0"/>
          <w:marBottom w:val="0"/>
          <w:divBdr>
            <w:top w:val="none" w:sz="0" w:space="0" w:color="auto"/>
            <w:left w:val="none" w:sz="0" w:space="0" w:color="auto"/>
            <w:bottom w:val="none" w:sz="0" w:space="0" w:color="auto"/>
            <w:right w:val="none" w:sz="0" w:space="0" w:color="auto"/>
          </w:divBdr>
        </w:div>
        <w:div w:id="81339641">
          <w:marLeft w:val="0"/>
          <w:marRight w:val="0"/>
          <w:marTop w:val="0"/>
          <w:marBottom w:val="0"/>
          <w:divBdr>
            <w:top w:val="none" w:sz="0" w:space="0" w:color="auto"/>
            <w:left w:val="none" w:sz="0" w:space="0" w:color="auto"/>
            <w:bottom w:val="none" w:sz="0" w:space="0" w:color="auto"/>
            <w:right w:val="none" w:sz="0" w:space="0" w:color="auto"/>
          </w:divBdr>
        </w:div>
        <w:div w:id="1886335709">
          <w:marLeft w:val="0"/>
          <w:marRight w:val="0"/>
          <w:marTop w:val="0"/>
          <w:marBottom w:val="0"/>
          <w:divBdr>
            <w:top w:val="none" w:sz="0" w:space="0" w:color="auto"/>
            <w:left w:val="none" w:sz="0" w:space="0" w:color="auto"/>
            <w:bottom w:val="none" w:sz="0" w:space="0" w:color="auto"/>
            <w:right w:val="none" w:sz="0" w:space="0" w:color="auto"/>
          </w:divBdr>
        </w:div>
        <w:div w:id="1330255412">
          <w:marLeft w:val="0"/>
          <w:marRight w:val="0"/>
          <w:marTop w:val="0"/>
          <w:marBottom w:val="0"/>
          <w:divBdr>
            <w:top w:val="none" w:sz="0" w:space="0" w:color="auto"/>
            <w:left w:val="none" w:sz="0" w:space="0" w:color="auto"/>
            <w:bottom w:val="none" w:sz="0" w:space="0" w:color="auto"/>
            <w:right w:val="none" w:sz="0" w:space="0" w:color="auto"/>
          </w:divBdr>
        </w:div>
        <w:div w:id="1164584657">
          <w:marLeft w:val="0"/>
          <w:marRight w:val="0"/>
          <w:marTop w:val="0"/>
          <w:marBottom w:val="0"/>
          <w:divBdr>
            <w:top w:val="none" w:sz="0" w:space="0" w:color="auto"/>
            <w:left w:val="none" w:sz="0" w:space="0" w:color="auto"/>
            <w:bottom w:val="none" w:sz="0" w:space="0" w:color="auto"/>
            <w:right w:val="none" w:sz="0" w:space="0" w:color="auto"/>
          </w:divBdr>
        </w:div>
        <w:div w:id="941106716">
          <w:marLeft w:val="0"/>
          <w:marRight w:val="0"/>
          <w:marTop w:val="0"/>
          <w:marBottom w:val="0"/>
          <w:divBdr>
            <w:top w:val="none" w:sz="0" w:space="0" w:color="auto"/>
            <w:left w:val="none" w:sz="0" w:space="0" w:color="auto"/>
            <w:bottom w:val="none" w:sz="0" w:space="0" w:color="auto"/>
            <w:right w:val="none" w:sz="0" w:space="0" w:color="auto"/>
          </w:divBdr>
        </w:div>
        <w:div w:id="271596803">
          <w:marLeft w:val="0"/>
          <w:marRight w:val="0"/>
          <w:marTop w:val="0"/>
          <w:marBottom w:val="0"/>
          <w:divBdr>
            <w:top w:val="none" w:sz="0" w:space="0" w:color="auto"/>
            <w:left w:val="none" w:sz="0" w:space="0" w:color="auto"/>
            <w:bottom w:val="none" w:sz="0" w:space="0" w:color="auto"/>
            <w:right w:val="none" w:sz="0" w:space="0" w:color="auto"/>
          </w:divBdr>
        </w:div>
        <w:div w:id="1141538667">
          <w:marLeft w:val="0"/>
          <w:marRight w:val="0"/>
          <w:marTop w:val="0"/>
          <w:marBottom w:val="0"/>
          <w:divBdr>
            <w:top w:val="none" w:sz="0" w:space="0" w:color="auto"/>
            <w:left w:val="none" w:sz="0" w:space="0" w:color="auto"/>
            <w:bottom w:val="none" w:sz="0" w:space="0" w:color="auto"/>
            <w:right w:val="none" w:sz="0" w:space="0" w:color="auto"/>
          </w:divBdr>
        </w:div>
        <w:div w:id="1308052893">
          <w:marLeft w:val="0"/>
          <w:marRight w:val="0"/>
          <w:marTop w:val="0"/>
          <w:marBottom w:val="0"/>
          <w:divBdr>
            <w:top w:val="none" w:sz="0" w:space="0" w:color="auto"/>
            <w:left w:val="none" w:sz="0" w:space="0" w:color="auto"/>
            <w:bottom w:val="none" w:sz="0" w:space="0" w:color="auto"/>
            <w:right w:val="none" w:sz="0" w:space="0" w:color="auto"/>
          </w:divBdr>
        </w:div>
        <w:div w:id="436145130">
          <w:marLeft w:val="0"/>
          <w:marRight w:val="0"/>
          <w:marTop w:val="0"/>
          <w:marBottom w:val="0"/>
          <w:divBdr>
            <w:top w:val="none" w:sz="0" w:space="0" w:color="auto"/>
            <w:left w:val="none" w:sz="0" w:space="0" w:color="auto"/>
            <w:bottom w:val="none" w:sz="0" w:space="0" w:color="auto"/>
            <w:right w:val="none" w:sz="0" w:space="0" w:color="auto"/>
          </w:divBdr>
        </w:div>
        <w:div w:id="314190314">
          <w:marLeft w:val="0"/>
          <w:marRight w:val="0"/>
          <w:marTop w:val="0"/>
          <w:marBottom w:val="0"/>
          <w:divBdr>
            <w:top w:val="none" w:sz="0" w:space="0" w:color="auto"/>
            <w:left w:val="none" w:sz="0" w:space="0" w:color="auto"/>
            <w:bottom w:val="none" w:sz="0" w:space="0" w:color="auto"/>
            <w:right w:val="none" w:sz="0" w:space="0" w:color="auto"/>
          </w:divBdr>
        </w:div>
        <w:div w:id="147749653">
          <w:marLeft w:val="0"/>
          <w:marRight w:val="0"/>
          <w:marTop w:val="0"/>
          <w:marBottom w:val="0"/>
          <w:divBdr>
            <w:top w:val="none" w:sz="0" w:space="0" w:color="auto"/>
            <w:left w:val="none" w:sz="0" w:space="0" w:color="auto"/>
            <w:bottom w:val="none" w:sz="0" w:space="0" w:color="auto"/>
            <w:right w:val="none" w:sz="0" w:space="0" w:color="auto"/>
          </w:divBdr>
        </w:div>
        <w:div w:id="293994506">
          <w:marLeft w:val="0"/>
          <w:marRight w:val="0"/>
          <w:marTop w:val="0"/>
          <w:marBottom w:val="0"/>
          <w:divBdr>
            <w:top w:val="none" w:sz="0" w:space="0" w:color="auto"/>
            <w:left w:val="none" w:sz="0" w:space="0" w:color="auto"/>
            <w:bottom w:val="none" w:sz="0" w:space="0" w:color="auto"/>
            <w:right w:val="none" w:sz="0" w:space="0" w:color="auto"/>
          </w:divBdr>
        </w:div>
        <w:div w:id="2032955124">
          <w:marLeft w:val="0"/>
          <w:marRight w:val="0"/>
          <w:marTop w:val="0"/>
          <w:marBottom w:val="0"/>
          <w:divBdr>
            <w:top w:val="none" w:sz="0" w:space="0" w:color="auto"/>
            <w:left w:val="none" w:sz="0" w:space="0" w:color="auto"/>
            <w:bottom w:val="none" w:sz="0" w:space="0" w:color="auto"/>
            <w:right w:val="none" w:sz="0" w:space="0" w:color="auto"/>
          </w:divBdr>
        </w:div>
        <w:div w:id="797534605">
          <w:marLeft w:val="0"/>
          <w:marRight w:val="0"/>
          <w:marTop w:val="0"/>
          <w:marBottom w:val="0"/>
          <w:divBdr>
            <w:top w:val="none" w:sz="0" w:space="0" w:color="auto"/>
            <w:left w:val="none" w:sz="0" w:space="0" w:color="auto"/>
            <w:bottom w:val="none" w:sz="0" w:space="0" w:color="auto"/>
            <w:right w:val="none" w:sz="0" w:space="0" w:color="auto"/>
          </w:divBdr>
        </w:div>
        <w:div w:id="1540781411">
          <w:marLeft w:val="0"/>
          <w:marRight w:val="0"/>
          <w:marTop w:val="0"/>
          <w:marBottom w:val="0"/>
          <w:divBdr>
            <w:top w:val="none" w:sz="0" w:space="0" w:color="auto"/>
            <w:left w:val="none" w:sz="0" w:space="0" w:color="auto"/>
            <w:bottom w:val="none" w:sz="0" w:space="0" w:color="auto"/>
            <w:right w:val="none" w:sz="0" w:space="0" w:color="auto"/>
          </w:divBdr>
        </w:div>
        <w:div w:id="2062173814">
          <w:marLeft w:val="0"/>
          <w:marRight w:val="0"/>
          <w:marTop w:val="0"/>
          <w:marBottom w:val="0"/>
          <w:divBdr>
            <w:top w:val="none" w:sz="0" w:space="0" w:color="auto"/>
            <w:left w:val="none" w:sz="0" w:space="0" w:color="auto"/>
            <w:bottom w:val="none" w:sz="0" w:space="0" w:color="auto"/>
            <w:right w:val="none" w:sz="0" w:space="0" w:color="auto"/>
          </w:divBdr>
        </w:div>
        <w:div w:id="882210621">
          <w:marLeft w:val="0"/>
          <w:marRight w:val="0"/>
          <w:marTop w:val="0"/>
          <w:marBottom w:val="0"/>
          <w:divBdr>
            <w:top w:val="none" w:sz="0" w:space="0" w:color="auto"/>
            <w:left w:val="none" w:sz="0" w:space="0" w:color="auto"/>
            <w:bottom w:val="none" w:sz="0" w:space="0" w:color="auto"/>
            <w:right w:val="none" w:sz="0" w:space="0" w:color="auto"/>
          </w:divBdr>
        </w:div>
        <w:div w:id="2044210066">
          <w:marLeft w:val="0"/>
          <w:marRight w:val="0"/>
          <w:marTop w:val="0"/>
          <w:marBottom w:val="0"/>
          <w:divBdr>
            <w:top w:val="none" w:sz="0" w:space="0" w:color="auto"/>
            <w:left w:val="none" w:sz="0" w:space="0" w:color="auto"/>
            <w:bottom w:val="none" w:sz="0" w:space="0" w:color="auto"/>
            <w:right w:val="none" w:sz="0" w:space="0" w:color="auto"/>
          </w:divBdr>
        </w:div>
        <w:div w:id="364405502">
          <w:marLeft w:val="0"/>
          <w:marRight w:val="0"/>
          <w:marTop w:val="0"/>
          <w:marBottom w:val="0"/>
          <w:divBdr>
            <w:top w:val="none" w:sz="0" w:space="0" w:color="auto"/>
            <w:left w:val="none" w:sz="0" w:space="0" w:color="auto"/>
            <w:bottom w:val="none" w:sz="0" w:space="0" w:color="auto"/>
            <w:right w:val="none" w:sz="0" w:space="0" w:color="auto"/>
          </w:divBdr>
        </w:div>
        <w:div w:id="1614902109">
          <w:marLeft w:val="0"/>
          <w:marRight w:val="0"/>
          <w:marTop w:val="0"/>
          <w:marBottom w:val="0"/>
          <w:divBdr>
            <w:top w:val="none" w:sz="0" w:space="0" w:color="auto"/>
            <w:left w:val="none" w:sz="0" w:space="0" w:color="auto"/>
            <w:bottom w:val="none" w:sz="0" w:space="0" w:color="auto"/>
            <w:right w:val="none" w:sz="0" w:space="0" w:color="auto"/>
          </w:divBdr>
        </w:div>
        <w:div w:id="1669094724">
          <w:marLeft w:val="0"/>
          <w:marRight w:val="0"/>
          <w:marTop w:val="0"/>
          <w:marBottom w:val="0"/>
          <w:divBdr>
            <w:top w:val="none" w:sz="0" w:space="0" w:color="auto"/>
            <w:left w:val="none" w:sz="0" w:space="0" w:color="auto"/>
            <w:bottom w:val="none" w:sz="0" w:space="0" w:color="auto"/>
            <w:right w:val="none" w:sz="0" w:space="0" w:color="auto"/>
          </w:divBdr>
        </w:div>
        <w:div w:id="592275643">
          <w:marLeft w:val="0"/>
          <w:marRight w:val="0"/>
          <w:marTop w:val="0"/>
          <w:marBottom w:val="0"/>
          <w:divBdr>
            <w:top w:val="none" w:sz="0" w:space="0" w:color="auto"/>
            <w:left w:val="none" w:sz="0" w:space="0" w:color="auto"/>
            <w:bottom w:val="none" w:sz="0" w:space="0" w:color="auto"/>
            <w:right w:val="none" w:sz="0" w:space="0" w:color="auto"/>
          </w:divBdr>
        </w:div>
        <w:div w:id="134808759">
          <w:marLeft w:val="0"/>
          <w:marRight w:val="0"/>
          <w:marTop w:val="0"/>
          <w:marBottom w:val="0"/>
          <w:divBdr>
            <w:top w:val="none" w:sz="0" w:space="0" w:color="auto"/>
            <w:left w:val="none" w:sz="0" w:space="0" w:color="auto"/>
            <w:bottom w:val="none" w:sz="0" w:space="0" w:color="auto"/>
            <w:right w:val="none" w:sz="0" w:space="0" w:color="auto"/>
          </w:divBdr>
        </w:div>
        <w:div w:id="2061975464">
          <w:marLeft w:val="0"/>
          <w:marRight w:val="0"/>
          <w:marTop w:val="0"/>
          <w:marBottom w:val="0"/>
          <w:divBdr>
            <w:top w:val="none" w:sz="0" w:space="0" w:color="auto"/>
            <w:left w:val="none" w:sz="0" w:space="0" w:color="auto"/>
            <w:bottom w:val="none" w:sz="0" w:space="0" w:color="auto"/>
            <w:right w:val="none" w:sz="0" w:space="0" w:color="auto"/>
          </w:divBdr>
        </w:div>
        <w:div w:id="724521944">
          <w:marLeft w:val="0"/>
          <w:marRight w:val="0"/>
          <w:marTop w:val="0"/>
          <w:marBottom w:val="0"/>
          <w:divBdr>
            <w:top w:val="none" w:sz="0" w:space="0" w:color="auto"/>
            <w:left w:val="none" w:sz="0" w:space="0" w:color="auto"/>
            <w:bottom w:val="none" w:sz="0" w:space="0" w:color="auto"/>
            <w:right w:val="none" w:sz="0" w:space="0" w:color="auto"/>
          </w:divBdr>
        </w:div>
        <w:div w:id="915438395">
          <w:marLeft w:val="0"/>
          <w:marRight w:val="0"/>
          <w:marTop w:val="0"/>
          <w:marBottom w:val="0"/>
          <w:divBdr>
            <w:top w:val="none" w:sz="0" w:space="0" w:color="auto"/>
            <w:left w:val="none" w:sz="0" w:space="0" w:color="auto"/>
            <w:bottom w:val="none" w:sz="0" w:space="0" w:color="auto"/>
            <w:right w:val="none" w:sz="0" w:space="0" w:color="auto"/>
          </w:divBdr>
        </w:div>
        <w:div w:id="566692474">
          <w:marLeft w:val="0"/>
          <w:marRight w:val="0"/>
          <w:marTop w:val="0"/>
          <w:marBottom w:val="0"/>
          <w:divBdr>
            <w:top w:val="none" w:sz="0" w:space="0" w:color="auto"/>
            <w:left w:val="none" w:sz="0" w:space="0" w:color="auto"/>
            <w:bottom w:val="none" w:sz="0" w:space="0" w:color="auto"/>
            <w:right w:val="none" w:sz="0" w:space="0" w:color="auto"/>
          </w:divBdr>
        </w:div>
        <w:div w:id="2055961979">
          <w:marLeft w:val="0"/>
          <w:marRight w:val="0"/>
          <w:marTop w:val="0"/>
          <w:marBottom w:val="0"/>
          <w:divBdr>
            <w:top w:val="none" w:sz="0" w:space="0" w:color="auto"/>
            <w:left w:val="none" w:sz="0" w:space="0" w:color="auto"/>
            <w:bottom w:val="none" w:sz="0" w:space="0" w:color="auto"/>
            <w:right w:val="none" w:sz="0" w:space="0" w:color="auto"/>
          </w:divBdr>
        </w:div>
        <w:div w:id="99489936">
          <w:marLeft w:val="0"/>
          <w:marRight w:val="0"/>
          <w:marTop w:val="0"/>
          <w:marBottom w:val="0"/>
          <w:divBdr>
            <w:top w:val="none" w:sz="0" w:space="0" w:color="auto"/>
            <w:left w:val="none" w:sz="0" w:space="0" w:color="auto"/>
            <w:bottom w:val="none" w:sz="0" w:space="0" w:color="auto"/>
            <w:right w:val="none" w:sz="0" w:space="0" w:color="auto"/>
          </w:divBdr>
        </w:div>
        <w:div w:id="1560285536">
          <w:marLeft w:val="0"/>
          <w:marRight w:val="0"/>
          <w:marTop w:val="0"/>
          <w:marBottom w:val="0"/>
          <w:divBdr>
            <w:top w:val="none" w:sz="0" w:space="0" w:color="auto"/>
            <w:left w:val="none" w:sz="0" w:space="0" w:color="auto"/>
            <w:bottom w:val="none" w:sz="0" w:space="0" w:color="auto"/>
            <w:right w:val="none" w:sz="0" w:space="0" w:color="auto"/>
          </w:divBdr>
        </w:div>
        <w:div w:id="407579700">
          <w:marLeft w:val="0"/>
          <w:marRight w:val="0"/>
          <w:marTop w:val="0"/>
          <w:marBottom w:val="0"/>
          <w:divBdr>
            <w:top w:val="none" w:sz="0" w:space="0" w:color="auto"/>
            <w:left w:val="none" w:sz="0" w:space="0" w:color="auto"/>
            <w:bottom w:val="none" w:sz="0" w:space="0" w:color="auto"/>
            <w:right w:val="none" w:sz="0" w:space="0" w:color="auto"/>
          </w:divBdr>
        </w:div>
        <w:div w:id="1630278159">
          <w:marLeft w:val="0"/>
          <w:marRight w:val="0"/>
          <w:marTop w:val="0"/>
          <w:marBottom w:val="0"/>
          <w:divBdr>
            <w:top w:val="none" w:sz="0" w:space="0" w:color="auto"/>
            <w:left w:val="none" w:sz="0" w:space="0" w:color="auto"/>
            <w:bottom w:val="none" w:sz="0" w:space="0" w:color="auto"/>
            <w:right w:val="none" w:sz="0" w:space="0" w:color="auto"/>
          </w:divBdr>
        </w:div>
      </w:divsChild>
    </w:div>
    <w:div w:id="1395271238">
      <w:bodyDiv w:val="1"/>
      <w:marLeft w:val="0"/>
      <w:marRight w:val="0"/>
      <w:marTop w:val="0"/>
      <w:marBottom w:val="0"/>
      <w:divBdr>
        <w:top w:val="none" w:sz="0" w:space="0" w:color="auto"/>
        <w:left w:val="none" w:sz="0" w:space="0" w:color="auto"/>
        <w:bottom w:val="none" w:sz="0" w:space="0" w:color="auto"/>
        <w:right w:val="none" w:sz="0" w:space="0" w:color="auto"/>
      </w:divBdr>
      <w:divsChild>
        <w:div w:id="1436094764">
          <w:marLeft w:val="0"/>
          <w:marRight w:val="0"/>
          <w:marTop w:val="0"/>
          <w:marBottom w:val="0"/>
          <w:divBdr>
            <w:top w:val="none" w:sz="0" w:space="0" w:color="auto"/>
            <w:left w:val="none" w:sz="0" w:space="0" w:color="auto"/>
            <w:bottom w:val="none" w:sz="0" w:space="0" w:color="auto"/>
            <w:right w:val="none" w:sz="0" w:space="0" w:color="auto"/>
          </w:divBdr>
        </w:div>
        <w:div w:id="1441027007">
          <w:marLeft w:val="0"/>
          <w:marRight w:val="0"/>
          <w:marTop w:val="0"/>
          <w:marBottom w:val="0"/>
          <w:divBdr>
            <w:top w:val="none" w:sz="0" w:space="0" w:color="auto"/>
            <w:left w:val="none" w:sz="0" w:space="0" w:color="auto"/>
            <w:bottom w:val="none" w:sz="0" w:space="0" w:color="auto"/>
            <w:right w:val="none" w:sz="0" w:space="0" w:color="auto"/>
          </w:divBdr>
        </w:div>
        <w:div w:id="1476415893">
          <w:marLeft w:val="0"/>
          <w:marRight w:val="0"/>
          <w:marTop w:val="0"/>
          <w:marBottom w:val="0"/>
          <w:divBdr>
            <w:top w:val="none" w:sz="0" w:space="0" w:color="auto"/>
            <w:left w:val="none" w:sz="0" w:space="0" w:color="auto"/>
            <w:bottom w:val="none" w:sz="0" w:space="0" w:color="auto"/>
            <w:right w:val="none" w:sz="0" w:space="0" w:color="auto"/>
          </w:divBdr>
        </w:div>
        <w:div w:id="1742216523">
          <w:marLeft w:val="0"/>
          <w:marRight w:val="0"/>
          <w:marTop w:val="0"/>
          <w:marBottom w:val="0"/>
          <w:divBdr>
            <w:top w:val="none" w:sz="0" w:space="0" w:color="auto"/>
            <w:left w:val="none" w:sz="0" w:space="0" w:color="auto"/>
            <w:bottom w:val="none" w:sz="0" w:space="0" w:color="auto"/>
            <w:right w:val="none" w:sz="0" w:space="0" w:color="auto"/>
          </w:divBdr>
        </w:div>
        <w:div w:id="1301955859">
          <w:marLeft w:val="0"/>
          <w:marRight w:val="0"/>
          <w:marTop w:val="0"/>
          <w:marBottom w:val="0"/>
          <w:divBdr>
            <w:top w:val="none" w:sz="0" w:space="0" w:color="auto"/>
            <w:left w:val="none" w:sz="0" w:space="0" w:color="auto"/>
            <w:bottom w:val="none" w:sz="0" w:space="0" w:color="auto"/>
            <w:right w:val="none" w:sz="0" w:space="0" w:color="auto"/>
          </w:divBdr>
        </w:div>
        <w:div w:id="2084447291">
          <w:marLeft w:val="0"/>
          <w:marRight w:val="0"/>
          <w:marTop w:val="0"/>
          <w:marBottom w:val="0"/>
          <w:divBdr>
            <w:top w:val="none" w:sz="0" w:space="0" w:color="auto"/>
            <w:left w:val="none" w:sz="0" w:space="0" w:color="auto"/>
            <w:bottom w:val="none" w:sz="0" w:space="0" w:color="auto"/>
            <w:right w:val="none" w:sz="0" w:space="0" w:color="auto"/>
          </w:divBdr>
        </w:div>
        <w:div w:id="143158192">
          <w:marLeft w:val="0"/>
          <w:marRight w:val="0"/>
          <w:marTop w:val="0"/>
          <w:marBottom w:val="0"/>
          <w:divBdr>
            <w:top w:val="none" w:sz="0" w:space="0" w:color="auto"/>
            <w:left w:val="none" w:sz="0" w:space="0" w:color="auto"/>
            <w:bottom w:val="none" w:sz="0" w:space="0" w:color="auto"/>
            <w:right w:val="none" w:sz="0" w:space="0" w:color="auto"/>
          </w:divBdr>
        </w:div>
        <w:div w:id="1745255085">
          <w:marLeft w:val="0"/>
          <w:marRight w:val="0"/>
          <w:marTop w:val="0"/>
          <w:marBottom w:val="0"/>
          <w:divBdr>
            <w:top w:val="none" w:sz="0" w:space="0" w:color="auto"/>
            <w:left w:val="none" w:sz="0" w:space="0" w:color="auto"/>
            <w:bottom w:val="none" w:sz="0" w:space="0" w:color="auto"/>
            <w:right w:val="none" w:sz="0" w:space="0" w:color="auto"/>
          </w:divBdr>
        </w:div>
        <w:div w:id="1596596729">
          <w:marLeft w:val="0"/>
          <w:marRight w:val="0"/>
          <w:marTop w:val="0"/>
          <w:marBottom w:val="0"/>
          <w:divBdr>
            <w:top w:val="none" w:sz="0" w:space="0" w:color="auto"/>
            <w:left w:val="none" w:sz="0" w:space="0" w:color="auto"/>
            <w:bottom w:val="none" w:sz="0" w:space="0" w:color="auto"/>
            <w:right w:val="none" w:sz="0" w:space="0" w:color="auto"/>
          </w:divBdr>
        </w:div>
        <w:div w:id="1622568514">
          <w:marLeft w:val="0"/>
          <w:marRight w:val="0"/>
          <w:marTop w:val="0"/>
          <w:marBottom w:val="0"/>
          <w:divBdr>
            <w:top w:val="none" w:sz="0" w:space="0" w:color="auto"/>
            <w:left w:val="none" w:sz="0" w:space="0" w:color="auto"/>
            <w:bottom w:val="none" w:sz="0" w:space="0" w:color="auto"/>
            <w:right w:val="none" w:sz="0" w:space="0" w:color="auto"/>
          </w:divBdr>
        </w:div>
        <w:div w:id="328095263">
          <w:marLeft w:val="0"/>
          <w:marRight w:val="0"/>
          <w:marTop w:val="0"/>
          <w:marBottom w:val="0"/>
          <w:divBdr>
            <w:top w:val="none" w:sz="0" w:space="0" w:color="auto"/>
            <w:left w:val="none" w:sz="0" w:space="0" w:color="auto"/>
            <w:bottom w:val="none" w:sz="0" w:space="0" w:color="auto"/>
            <w:right w:val="none" w:sz="0" w:space="0" w:color="auto"/>
          </w:divBdr>
        </w:div>
        <w:div w:id="147214339">
          <w:marLeft w:val="0"/>
          <w:marRight w:val="0"/>
          <w:marTop w:val="0"/>
          <w:marBottom w:val="0"/>
          <w:divBdr>
            <w:top w:val="none" w:sz="0" w:space="0" w:color="auto"/>
            <w:left w:val="none" w:sz="0" w:space="0" w:color="auto"/>
            <w:bottom w:val="none" w:sz="0" w:space="0" w:color="auto"/>
            <w:right w:val="none" w:sz="0" w:space="0" w:color="auto"/>
          </w:divBdr>
        </w:div>
        <w:div w:id="850795345">
          <w:marLeft w:val="0"/>
          <w:marRight w:val="0"/>
          <w:marTop w:val="0"/>
          <w:marBottom w:val="0"/>
          <w:divBdr>
            <w:top w:val="none" w:sz="0" w:space="0" w:color="auto"/>
            <w:left w:val="none" w:sz="0" w:space="0" w:color="auto"/>
            <w:bottom w:val="none" w:sz="0" w:space="0" w:color="auto"/>
            <w:right w:val="none" w:sz="0" w:space="0" w:color="auto"/>
          </w:divBdr>
        </w:div>
        <w:div w:id="335498745">
          <w:marLeft w:val="0"/>
          <w:marRight w:val="0"/>
          <w:marTop w:val="0"/>
          <w:marBottom w:val="0"/>
          <w:divBdr>
            <w:top w:val="none" w:sz="0" w:space="0" w:color="auto"/>
            <w:left w:val="none" w:sz="0" w:space="0" w:color="auto"/>
            <w:bottom w:val="none" w:sz="0" w:space="0" w:color="auto"/>
            <w:right w:val="none" w:sz="0" w:space="0" w:color="auto"/>
          </w:divBdr>
        </w:div>
        <w:div w:id="1746688112">
          <w:marLeft w:val="0"/>
          <w:marRight w:val="0"/>
          <w:marTop w:val="0"/>
          <w:marBottom w:val="0"/>
          <w:divBdr>
            <w:top w:val="none" w:sz="0" w:space="0" w:color="auto"/>
            <w:left w:val="none" w:sz="0" w:space="0" w:color="auto"/>
            <w:bottom w:val="none" w:sz="0" w:space="0" w:color="auto"/>
            <w:right w:val="none" w:sz="0" w:space="0" w:color="auto"/>
          </w:divBdr>
        </w:div>
        <w:div w:id="1600945425">
          <w:marLeft w:val="0"/>
          <w:marRight w:val="0"/>
          <w:marTop w:val="0"/>
          <w:marBottom w:val="0"/>
          <w:divBdr>
            <w:top w:val="none" w:sz="0" w:space="0" w:color="auto"/>
            <w:left w:val="none" w:sz="0" w:space="0" w:color="auto"/>
            <w:bottom w:val="none" w:sz="0" w:space="0" w:color="auto"/>
            <w:right w:val="none" w:sz="0" w:space="0" w:color="auto"/>
          </w:divBdr>
        </w:div>
        <w:div w:id="577599360">
          <w:marLeft w:val="0"/>
          <w:marRight w:val="0"/>
          <w:marTop w:val="0"/>
          <w:marBottom w:val="0"/>
          <w:divBdr>
            <w:top w:val="none" w:sz="0" w:space="0" w:color="auto"/>
            <w:left w:val="none" w:sz="0" w:space="0" w:color="auto"/>
            <w:bottom w:val="none" w:sz="0" w:space="0" w:color="auto"/>
            <w:right w:val="none" w:sz="0" w:space="0" w:color="auto"/>
          </w:divBdr>
        </w:div>
        <w:div w:id="435322471">
          <w:marLeft w:val="0"/>
          <w:marRight w:val="0"/>
          <w:marTop w:val="0"/>
          <w:marBottom w:val="0"/>
          <w:divBdr>
            <w:top w:val="none" w:sz="0" w:space="0" w:color="auto"/>
            <w:left w:val="none" w:sz="0" w:space="0" w:color="auto"/>
            <w:bottom w:val="none" w:sz="0" w:space="0" w:color="auto"/>
            <w:right w:val="none" w:sz="0" w:space="0" w:color="auto"/>
          </w:divBdr>
        </w:div>
        <w:div w:id="1345203497">
          <w:marLeft w:val="0"/>
          <w:marRight w:val="0"/>
          <w:marTop w:val="0"/>
          <w:marBottom w:val="0"/>
          <w:divBdr>
            <w:top w:val="none" w:sz="0" w:space="0" w:color="auto"/>
            <w:left w:val="none" w:sz="0" w:space="0" w:color="auto"/>
            <w:bottom w:val="none" w:sz="0" w:space="0" w:color="auto"/>
            <w:right w:val="none" w:sz="0" w:space="0" w:color="auto"/>
          </w:divBdr>
        </w:div>
        <w:div w:id="186455269">
          <w:marLeft w:val="0"/>
          <w:marRight w:val="0"/>
          <w:marTop w:val="0"/>
          <w:marBottom w:val="0"/>
          <w:divBdr>
            <w:top w:val="none" w:sz="0" w:space="0" w:color="auto"/>
            <w:left w:val="none" w:sz="0" w:space="0" w:color="auto"/>
            <w:bottom w:val="none" w:sz="0" w:space="0" w:color="auto"/>
            <w:right w:val="none" w:sz="0" w:space="0" w:color="auto"/>
          </w:divBdr>
        </w:div>
        <w:div w:id="773131140">
          <w:marLeft w:val="0"/>
          <w:marRight w:val="0"/>
          <w:marTop w:val="0"/>
          <w:marBottom w:val="0"/>
          <w:divBdr>
            <w:top w:val="none" w:sz="0" w:space="0" w:color="auto"/>
            <w:left w:val="none" w:sz="0" w:space="0" w:color="auto"/>
            <w:bottom w:val="none" w:sz="0" w:space="0" w:color="auto"/>
            <w:right w:val="none" w:sz="0" w:space="0" w:color="auto"/>
          </w:divBdr>
        </w:div>
        <w:div w:id="1660841952">
          <w:marLeft w:val="0"/>
          <w:marRight w:val="0"/>
          <w:marTop w:val="0"/>
          <w:marBottom w:val="0"/>
          <w:divBdr>
            <w:top w:val="none" w:sz="0" w:space="0" w:color="auto"/>
            <w:left w:val="none" w:sz="0" w:space="0" w:color="auto"/>
            <w:bottom w:val="none" w:sz="0" w:space="0" w:color="auto"/>
            <w:right w:val="none" w:sz="0" w:space="0" w:color="auto"/>
          </w:divBdr>
        </w:div>
        <w:div w:id="406464951">
          <w:marLeft w:val="0"/>
          <w:marRight w:val="0"/>
          <w:marTop w:val="0"/>
          <w:marBottom w:val="0"/>
          <w:divBdr>
            <w:top w:val="none" w:sz="0" w:space="0" w:color="auto"/>
            <w:left w:val="none" w:sz="0" w:space="0" w:color="auto"/>
            <w:bottom w:val="none" w:sz="0" w:space="0" w:color="auto"/>
            <w:right w:val="none" w:sz="0" w:space="0" w:color="auto"/>
          </w:divBdr>
        </w:div>
        <w:div w:id="1790081120">
          <w:marLeft w:val="0"/>
          <w:marRight w:val="0"/>
          <w:marTop w:val="0"/>
          <w:marBottom w:val="0"/>
          <w:divBdr>
            <w:top w:val="none" w:sz="0" w:space="0" w:color="auto"/>
            <w:left w:val="none" w:sz="0" w:space="0" w:color="auto"/>
            <w:bottom w:val="none" w:sz="0" w:space="0" w:color="auto"/>
            <w:right w:val="none" w:sz="0" w:space="0" w:color="auto"/>
          </w:divBdr>
        </w:div>
        <w:div w:id="918909750">
          <w:marLeft w:val="0"/>
          <w:marRight w:val="0"/>
          <w:marTop w:val="0"/>
          <w:marBottom w:val="0"/>
          <w:divBdr>
            <w:top w:val="none" w:sz="0" w:space="0" w:color="auto"/>
            <w:left w:val="none" w:sz="0" w:space="0" w:color="auto"/>
            <w:bottom w:val="none" w:sz="0" w:space="0" w:color="auto"/>
            <w:right w:val="none" w:sz="0" w:space="0" w:color="auto"/>
          </w:divBdr>
        </w:div>
        <w:div w:id="2010912408">
          <w:marLeft w:val="0"/>
          <w:marRight w:val="0"/>
          <w:marTop w:val="0"/>
          <w:marBottom w:val="0"/>
          <w:divBdr>
            <w:top w:val="none" w:sz="0" w:space="0" w:color="auto"/>
            <w:left w:val="none" w:sz="0" w:space="0" w:color="auto"/>
            <w:bottom w:val="none" w:sz="0" w:space="0" w:color="auto"/>
            <w:right w:val="none" w:sz="0" w:space="0" w:color="auto"/>
          </w:divBdr>
        </w:div>
        <w:div w:id="1683967998">
          <w:marLeft w:val="0"/>
          <w:marRight w:val="0"/>
          <w:marTop w:val="0"/>
          <w:marBottom w:val="0"/>
          <w:divBdr>
            <w:top w:val="none" w:sz="0" w:space="0" w:color="auto"/>
            <w:left w:val="none" w:sz="0" w:space="0" w:color="auto"/>
            <w:bottom w:val="none" w:sz="0" w:space="0" w:color="auto"/>
            <w:right w:val="none" w:sz="0" w:space="0" w:color="auto"/>
          </w:divBdr>
        </w:div>
        <w:div w:id="1375736204">
          <w:marLeft w:val="0"/>
          <w:marRight w:val="0"/>
          <w:marTop w:val="0"/>
          <w:marBottom w:val="0"/>
          <w:divBdr>
            <w:top w:val="none" w:sz="0" w:space="0" w:color="auto"/>
            <w:left w:val="none" w:sz="0" w:space="0" w:color="auto"/>
            <w:bottom w:val="none" w:sz="0" w:space="0" w:color="auto"/>
            <w:right w:val="none" w:sz="0" w:space="0" w:color="auto"/>
          </w:divBdr>
        </w:div>
        <w:div w:id="1042830557">
          <w:marLeft w:val="0"/>
          <w:marRight w:val="0"/>
          <w:marTop w:val="0"/>
          <w:marBottom w:val="0"/>
          <w:divBdr>
            <w:top w:val="none" w:sz="0" w:space="0" w:color="auto"/>
            <w:left w:val="none" w:sz="0" w:space="0" w:color="auto"/>
            <w:bottom w:val="none" w:sz="0" w:space="0" w:color="auto"/>
            <w:right w:val="none" w:sz="0" w:space="0" w:color="auto"/>
          </w:divBdr>
        </w:div>
        <w:div w:id="1191182832">
          <w:marLeft w:val="0"/>
          <w:marRight w:val="0"/>
          <w:marTop w:val="0"/>
          <w:marBottom w:val="0"/>
          <w:divBdr>
            <w:top w:val="none" w:sz="0" w:space="0" w:color="auto"/>
            <w:left w:val="none" w:sz="0" w:space="0" w:color="auto"/>
            <w:bottom w:val="none" w:sz="0" w:space="0" w:color="auto"/>
            <w:right w:val="none" w:sz="0" w:space="0" w:color="auto"/>
          </w:divBdr>
        </w:div>
        <w:div w:id="1541747691">
          <w:marLeft w:val="0"/>
          <w:marRight w:val="0"/>
          <w:marTop w:val="0"/>
          <w:marBottom w:val="0"/>
          <w:divBdr>
            <w:top w:val="none" w:sz="0" w:space="0" w:color="auto"/>
            <w:left w:val="none" w:sz="0" w:space="0" w:color="auto"/>
            <w:bottom w:val="none" w:sz="0" w:space="0" w:color="auto"/>
            <w:right w:val="none" w:sz="0" w:space="0" w:color="auto"/>
          </w:divBdr>
        </w:div>
        <w:div w:id="1623613876">
          <w:marLeft w:val="0"/>
          <w:marRight w:val="0"/>
          <w:marTop w:val="0"/>
          <w:marBottom w:val="0"/>
          <w:divBdr>
            <w:top w:val="none" w:sz="0" w:space="0" w:color="auto"/>
            <w:left w:val="none" w:sz="0" w:space="0" w:color="auto"/>
            <w:bottom w:val="none" w:sz="0" w:space="0" w:color="auto"/>
            <w:right w:val="none" w:sz="0" w:space="0" w:color="auto"/>
          </w:divBdr>
        </w:div>
        <w:div w:id="1380936000">
          <w:marLeft w:val="0"/>
          <w:marRight w:val="0"/>
          <w:marTop w:val="0"/>
          <w:marBottom w:val="0"/>
          <w:divBdr>
            <w:top w:val="none" w:sz="0" w:space="0" w:color="auto"/>
            <w:left w:val="none" w:sz="0" w:space="0" w:color="auto"/>
            <w:bottom w:val="none" w:sz="0" w:space="0" w:color="auto"/>
            <w:right w:val="none" w:sz="0" w:space="0" w:color="auto"/>
          </w:divBdr>
        </w:div>
        <w:div w:id="1799107627">
          <w:marLeft w:val="0"/>
          <w:marRight w:val="0"/>
          <w:marTop w:val="0"/>
          <w:marBottom w:val="0"/>
          <w:divBdr>
            <w:top w:val="none" w:sz="0" w:space="0" w:color="auto"/>
            <w:left w:val="none" w:sz="0" w:space="0" w:color="auto"/>
            <w:bottom w:val="none" w:sz="0" w:space="0" w:color="auto"/>
            <w:right w:val="none" w:sz="0" w:space="0" w:color="auto"/>
          </w:divBdr>
        </w:div>
        <w:div w:id="1903060863">
          <w:marLeft w:val="0"/>
          <w:marRight w:val="0"/>
          <w:marTop w:val="0"/>
          <w:marBottom w:val="0"/>
          <w:divBdr>
            <w:top w:val="none" w:sz="0" w:space="0" w:color="auto"/>
            <w:left w:val="none" w:sz="0" w:space="0" w:color="auto"/>
            <w:bottom w:val="none" w:sz="0" w:space="0" w:color="auto"/>
            <w:right w:val="none" w:sz="0" w:space="0" w:color="auto"/>
          </w:divBdr>
        </w:div>
        <w:div w:id="388311398">
          <w:marLeft w:val="0"/>
          <w:marRight w:val="0"/>
          <w:marTop w:val="0"/>
          <w:marBottom w:val="0"/>
          <w:divBdr>
            <w:top w:val="none" w:sz="0" w:space="0" w:color="auto"/>
            <w:left w:val="none" w:sz="0" w:space="0" w:color="auto"/>
            <w:bottom w:val="none" w:sz="0" w:space="0" w:color="auto"/>
            <w:right w:val="none" w:sz="0" w:space="0" w:color="auto"/>
          </w:divBdr>
        </w:div>
        <w:div w:id="1297374119">
          <w:marLeft w:val="0"/>
          <w:marRight w:val="0"/>
          <w:marTop w:val="0"/>
          <w:marBottom w:val="0"/>
          <w:divBdr>
            <w:top w:val="none" w:sz="0" w:space="0" w:color="auto"/>
            <w:left w:val="none" w:sz="0" w:space="0" w:color="auto"/>
            <w:bottom w:val="none" w:sz="0" w:space="0" w:color="auto"/>
            <w:right w:val="none" w:sz="0" w:space="0" w:color="auto"/>
          </w:divBdr>
        </w:div>
        <w:div w:id="1044863185">
          <w:marLeft w:val="0"/>
          <w:marRight w:val="0"/>
          <w:marTop w:val="0"/>
          <w:marBottom w:val="0"/>
          <w:divBdr>
            <w:top w:val="none" w:sz="0" w:space="0" w:color="auto"/>
            <w:left w:val="none" w:sz="0" w:space="0" w:color="auto"/>
            <w:bottom w:val="none" w:sz="0" w:space="0" w:color="auto"/>
            <w:right w:val="none" w:sz="0" w:space="0" w:color="auto"/>
          </w:divBdr>
        </w:div>
        <w:div w:id="1877156303">
          <w:marLeft w:val="0"/>
          <w:marRight w:val="0"/>
          <w:marTop w:val="0"/>
          <w:marBottom w:val="0"/>
          <w:divBdr>
            <w:top w:val="none" w:sz="0" w:space="0" w:color="auto"/>
            <w:left w:val="none" w:sz="0" w:space="0" w:color="auto"/>
            <w:bottom w:val="none" w:sz="0" w:space="0" w:color="auto"/>
            <w:right w:val="none" w:sz="0" w:space="0" w:color="auto"/>
          </w:divBdr>
        </w:div>
        <w:div w:id="510146028">
          <w:marLeft w:val="0"/>
          <w:marRight w:val="0"/>
          <w:marTop w:val="0"/>
          <w:marBottom w:val="0"/>
          <w:divBdr>
            <w:top w:val="none" w:sz="0" w:space="0" w:color="auto"/>
            <w:left w:val="none" w:sz="0" w:space="0" w:color="auto"/>
            <w:bottom w:val="none" w:sz="0" w:space="0" w:color="auto"/>
            <w:right w:val="none" w:sz="0" w:space="0" w:color="auto"/>
          </w:divBdr>
        </w:div>
        <w:div w:id="1175001977">
          <w:marLeft w:val="0"/>
          <w:marRight w:val="0"/>
          <w:marTop w:val="0"/>
          <w:marBottom w:val="0"/>
          <w:divBdr>
            <w:top w:val="none" w:sz="0" w:space="0" w:color="auto"/>
            <w:left w:val="none" w:sz="0" w:space="0" w:color="auto"/>
            <w:bottom w:val="none" w:sz="0" w:space="0" w:color="auto"/>
            <w:right w:val="none" w:sz="0" w:space="0" w:color="auto"/>
          </w:divBdr>
        </w:div>
        <w:div w:id="246621156">
          <w:marLeft w:val="0"/>
          <w:marRight w:val="0"/>
          <w:marTop w:val="0"/>
          <w:marBottom w:val="0"/>
          <w:divBdr>
            <w:top w:val="none" w:sz="0" w:space="0" w:color="auto"/>
            <w:left w:val="none" w:sz="0" w:space="0" w:color="auto"/>
            <w:bottom w:val="none" w:sz="0" w:space="0" w:color="auto"/>
            <w:right w:val="none" w:sz="0" w:space="0" w:color="auto"/>
          </w:divBdr>
        </w:div>
        <w:div w:id="1754545344">
          <w:marLeft w:val="0"/>
          <w:marRight w:val="0"/>
          <w:marTop w:val="0"/>
          <w:marBottom w:val="0"/>
          <w:divBdr>
            <w:top w:val="none" w:sz="0" w:space="0" w:color="auto"/>
            <w:left w:val="none" w:sz="0" w:space="0" w:color="auto"/>
            <w:bottom w:val="none" w:sz="0" w:space="0" w:color="auto"/>
            <w:right w:val="none" w:sz="0" w:space="0" w:color="auto"/>
          </w:divBdr>
        </w:div>
        <w:div w:id="676923764">
          <w:marLeft w:val="0"/>
          <w:marRight w:val="0"/>
          <w:marTop w:val="0"/>
          <w:marBottom w:val="0"/>
          <w:divBdr>
            <w:top w:val="none" w:sz="0" w:space="0" w:color="auto"/>
            <w:left w:val="none" w:sz="0" w:space="0" w:color="auto"/>
            <w:bottom w:val="none" w:sz="0" w:space="0" w:color="auto"/>
            <w:right w:val="none" w:sz="0" w:space="0" w:color="auto"/>
          </w:divBdr>
        </w:div>
        <w:div w:id="804473529">
          <w:marLeft w:val="0"/>
          <w:marRight w:val="0"/>
          <w:marTop w:val="0"/>
          <w:marBottom w:val="0"/>
          <w:divBdr>
            <w:top w:val="none" w:sz="0" w:space="0" w:color="auto"/>
            <w:left w:val="none" w:sz="0" w:space="0" w:color="auto"/>
            <w:bottom w:val="none" w:sz="0" w:space="0" w:color="auto"/>
            <w:right w:val="none" w:sz="0" w:space="0" w:color="auto"/>
          </w:divBdr>
        </w:div>
        <w:div w:id="1227956458">
          <w:marLeft w:val="0"/>
          <w:marRight w:val="0"/>
          <w:marTop w:val="0"/>
          <w:marBottom w:val="0"/>
          <w:divBdr>
            <w:top w:val="none" w:sz="0" w:space="0" w:color="auto"/>
            <w:left w:val="none" w:sz="0" w:space="0" w:color="auto"/>
            <w:bottom w:val="none" w:sz="0" w:space="0" w:color="auto"/>
            <w:right w:val="none" w:sz="0" w:space="0" w:color="auto"/>
          </w:divBdr>
        </w:div>
        <w:div w:id="868108267">
          <w:marLeft w:val="0"/>
          <w:marRight w:val="0"/>
          <w:marTop w:val="0"/>
          <w:marBottom w:val="0"/>
          <w:divBdr>
            <w:top w:val="none" w:sz="0" w:space="0" w:color="auto"/>
            <w:left w:val="none" w:sz="0" w:space="0" w:color="auto"/>
            <w:bottom w:val="none" w:sz="0" w:space="0" w:color="auto"/>
            <w:right w:val="none" w:sz="0" w:space="0" w:color="auto"/>
          </w:divBdr>
        </w:div>
        <w:div w:id="600529798">
          <w:marLeft w:val="0"/>
          <w:marRight w:val="0"/>
          <w:marTop w:val="0"/>
          <w:marBottom w:val="0"/>
          <w:divBdr>
            <w:top w:val="none" w:sz="0" w:space="0" w:color="auto"/>
            <w:left w:val="none" w:sz="0" w:space="0" w:color="auto"/>
            <w:bottom w:val="none" w:sz="0" w:space="0" w:color="auto"/>
            <w:right w:val="none" w:sz="0" w:space="0" w:color="auto"/>
          </w:divBdr>
        </w:div>
        <w:div w:id="1166361823">
          <w:marLeft w:val="0"/>
          <w:marRight w:val="0"/>
          <w:marTop w:val="0"/>
          <w:marBottom w:val="0"/>
          <w:divBdr>
            <w:top w:val="none" w:sz="0" w:space="0" w:color="auto"/>
            <w:left w:val="none" w:sz="0" w:space="0" w:color="auto"/>
            <w:bottom w:val="none" w:sz="0" w:space="0" w:color="auto"/>
            <w:right w:val="none" w:sz="0" w:space="0" w:color="auto"/>
          </w:divBdr>
        </w:div>
        <w:div w:id="762189419">
          <w:marLeft w:val="0"/>
          <w:marRight w:val="0"/>
          <w:marTop w:val="0"/>
          <w:marBottom w:val="0"/>
          <w:divBdr>
            <w:top w:val="none" w:sz="0" w:space="0" w:color="auto"/>
            <w:left w:val="none" w:sz="0" w:space="0" w:color="auto"/>
            <w:bottom w:val="none" w:sz="0" w:space="0" w:color="auto"/>
            <w:right w:val="none" w:sz="0" w:space="0" w:color="auto"/>
          </w:divBdr>
        </w:div>
        <w:div w:id="88897419">
          <w:marLeft w:val="0"/>
          <w:marRight w:val="0"/>
          <w:marTop w:val="0"/>
          <w:marBottom w:val="0"/>
          <w:divBdr>
            <w:top w:val="none" w:sz="0" w:space="0" w:color="auto"/>
            <w:left w:val="none" w:sz="0" w:space="0" w:color="auto"/>
            <w:bottom w:val="none" w:sz="0" w:space="0" w:color="auto"/>
            <w:right w:val="none" w:sz="0" w:space="0" w:color="auto"/>
          </w:divBdr>
        </w:div>
        <w:div w:id="818153673">
          <w:marLeft w:val="0"/>
          <w:marRight w:val="0"/>
          <w:marTop w:val="0"/>
          <w:marBottom w:val="0"/>
          <w:divBdr>
            <w:top w:val="none" w:sz="0" w:space="0" w:color="auto"/>
            <w:left w:val="none" w:sz="0" w:space="0" w:color="auto"/>
            <w:bottom w:val="none" w:sz="0" w:space="0" w:color="auto"/>
            <w:right w:val="none" w:sz="0" w:space="0" w:color="auto"/>
          </w:divBdr>
        </w:div>
        <w:div w:id="220870954">
          <w:marLeft w:val="0"/>
          <w:marRight w:val="0"/>
          <w:marTop w:val="0"/>
          <w:marBottom w:val="0"/>
          <w:divBdr>
            <w:top w:val="none" w:sz="0" w:space="0" w:color="auto"/>
            <w:left w:val="none" w:sz="0" w:space="0" w:color="auto"/>
            <w:bottom w:val="none" w:sz="0" w:space="0" w:color="auto"/>
            <w:right w:val="none" w:sz="0" w:space="0" w:color="auto"/>
          </w:divBdr>
        </w:div>
        <w:div w:id="523515237">
          <w:marLeft w:val="0"/>
          <w:marRight w:val="0"/>
          <w:marTop w:val="0"/>
          <w:marBottom w:val="0"/>
          <w:divBdr>
            <w:top w:val="none" w:sz="0" w:space="0" w:color="auto"/>
            <w:left w:val="none" w:sz="0" w:space="0" w:color="auto"/>
            <w:bottom w:val="none" w:sz="0" w:space="0" w:color="auto"/>
            <w:right w:val="none" w:sz="0" w:space="0" w:color="auto"/>
          </w:divBdr>
        </w:div>
        <w:div w:id="49816466">
          <w:marLeft w:val="0"/>
          <w:marRight w:val="0"/>
          <w:marTop w:val="0"/>
          <w:marBottom w:val="0"/>
          <w:divBdr>
            <w:top w:val="none" w:sz="0" w:space="0" w:color="auto"/>
            <w:left w:val="none" w:sz="0" w:space="0" w:color="auto"/>
            <w:bottom w:val="none" w:sz="0" w:space="0" w:color="auto"/>
            <w:right w:val="none" w:sz="0" w:space="0" w:color="auto"/>
          </w:divBdr>
        </w:div>
        <w:div w:id="903494234">
          <w:marLeft w:val="0"/>
          <w:marRight w:val="0"/>
          <w:marTop w:val="0"/>
          <w:marBottom w:val="0"/>
          <w:divBdr>
            <w:top w:val="none" w:sz="0" w:space="0" w:color="auto"/>
            <w:left w:val="none" w:sz="0" w:space="0" w:color="auto"/>
            <w:bottom w:val="none" w:sz="0" w:space="0" w:color="auto"/>
            <w:right w:val="none" w:sz="0" w:space="0" w:color="auto"/>
          </w:divBdr>
        </w:div>
        <w:div w:id="378476164">
          <w:marLeft w:val="0"/>
          <w:marRight w:val="0"/>
          <w:marTop w:val="0"/>
          <w:marBottom w:val="0"/>
          <w:divBdr>
            <w:top w:val="none" w:sz="0" w:space="0" w:color="auto"/>
            <w:left w:val="none" w:sz="0" w:space="0" w:color="auto"/>
            <w:bottom w:val="none" w:sz="0" w:space="0" w:color="auto"/>
            <w:right w:val="none" w:sz="0" w:space="0" w:color="auto"/>
          </w:divBdr>
        </w:div>
        <w:div w:id="1147208535">
          <w:marLeft w:val="0"/>
          <w:marRight w:val="0"/>
          <w:marTop w:val="0"/>
          <w:marBottom w:val="0"/>
          <w:divBdr>
            <w:top w:val="none" w:sz="0" w:space="0" w:color="auto"/>
            <w:left w:val="none" w:sz="0" w:space="0" w:color="auto"/>
            <w:bottom w:val="none" w:sz="0" w:space="0" w:color="auto"/>
            <w:right w:val="none" w:sz="0" w:space="0" w:color="auto"/>
          </w:divBdr>
        </w:div>
        <w:div w:id="852643394">
          <w:marLeft w:val="0"/>
          <w:marRight w:val="0"/>
          <w:marTop w:val="0"/>
          <w:marBottom w:val="0"/>
          <w:divBdr>
            <w:top w:val="none" w:sz="0" w:space="0" w:color="auto"/>
            <w:left w:val="none" w:sz="0" w:space="0" w:color="auto"/>
            <w:bottom w:val="none" w:sz="0" w:space="0" w:color="auto"/>
            <w:right w:val="none" w:sz="0" w:space="0" w:color="auto"/>
          </w:divBdr>
        </w:div>
        <w:div w:id="1299799546">
          <w:marLeft w:val="0"/>
          <w:marRight w:val="0"/>
          <w:marTop w:val="0"/>
          <w:marBottom w:val="0"/>
          <w:divBdr>
            <w:top w:val="none" w:sz="0" w:space="0" w:color="auto"/>
            <w:left w:val="none" w:sz="0" w:space="0" w:color="auto"/>
            <w:bottom w:val="none" w:sz="0" w:space="0" w:color="auto"/>
            <w:right w:val="none" w:sz="0" w:space="0" w:color="auto"/>
          </w:divBdr>
        </w:div>
        <w:div w:id="1775175106">
          <w:marLeft w:val="0"/>
          <w:marRight w:val="0"/>
          <w:marTop w:val="0"/>
          <w:marBottom w:val="0"/>
          <w:divBdr>
            <w:top w:val="none" w:sz="0" w:space="0" w:color="auto"/>
            <w:left w:val="none" w:sz="0" w:space="0" w:color="auto"/>
            <w:bottom w:val="none" w:sz="0" w:space="0" w:color="auto"/>
            <w:right w:val="none" w:sz="0" w:space="0" w:color="auto"/>
          </w:divBdr>
        </w:div>
        <w:div w:id="1964731869">
          <w:marLeft w:val="0"/>
          <w:marRight w:val="0"/>
          <w:marTop w:val="0"/>
          <w:marBottom w:val="0"/>
          <w:divBdr>
            <w:top w:val="none" w:sz="0" w:space="0" w:color="auto"/>
            <w:left w:val="none" w:sz="0" w:space="0" w:color="auto"/>
            <w:bottom w:val="none" w:sz="0" w:space="0" w:color="auto"/>
            <w:right w:val="none" w:sz="0" w:space="0" w:color="auto"/>
          </w:divBdr>
        </w:div>
        <w:div w:id="1744259869">
          <w:marLeft w:val="0"/>
          <w:marRight w:val="0"/>
          <w:marTop w:val="0"/>
          <w:marBottom w:val="0"/>
          <w:divBdr>
            <w:top w:val="none" w:sz="0" w:space="0" w:color="auto"/>
            <w:left w:val="none" w:sz="0" w:space="0" w:color="auto"/>
            <w:bottom w:val="none" w:sz="0" w:space="0" w:color="auto"/>
            <w:right w:val="none" w:sz="0" w:space="0" w:color="auto"/>
          </w:divBdr>
        </w:div>
        <w:div w:id="1066027334">
          <w:marLeft w:val="0"/>
          <w:marRight w:val="0"/>
          <w:marTop w:val="0"/>
          <w:marBottom w:val="0"/>
          <w:divBdr>
            <w:top w:val="none" w:sz="0" w:space="0" w:color="auto"/>
            <w:left w:val="none" w:sz="0" w:space="0" w:color="auto"/>
            <w:bottom w:val="none" w:sz="0" w:space="0" w:color="auto"/>
            <w:right w:val="none" w:sz="0" w:space="0" w:color="auto"/>
          </w:divBdr>
        </w:div>
        <w:div w:id="834763040">
          <w:marLeft w:val="0"/>
          <w:marRight w:val="0"/>
          <w:marTop w:val="0"/>
          <w:marBottom w:val="0"/>
          <w:divBdr>
            <w:top w:val="none" w:sz="0" w:space="0" w:color="auto"/>
            <w:left w:val="none" w:sz="0" w:space="0" w:color="auto"/>
            <w:bottom w:val="none" w:sz="0" w:space="0" w:color="auto"/>
            <w:right w:val="none" w:sz="0" w:space="0" w:color="auto"/>
          </w:divBdr>
        </w:div>
        <w:div w:id="1801412203">
          <w:marLeft w:val="0"/>
          <w:marRight w:val="0"/>
          <w:marTop w:val="0"/>
          <w:marBottom w:val="0"/>
          <w:divBdr>
            <w:top w:val="none" w:sz="0" w:space="0" w:color="auto"/>
            <w:left w:val="none" w:sz="0" w:space="0" w:color="auto"/>
            <w:bottom w:val="none" w:sz="0" w:space="0" w:color="auto"/>
            <w:right w:val="none" w:sz="0" w:space="0" w:color="auto"/>
          </w:divBdr>
        </w:div>
        <w:div w:id="1173304568">
          <w:marLeft w:val="0"/>
          <w:marRight w:val="0"/>
          <w:marTop w:val="0"/>
          <w:marBottom w:val="0"/>
          <w:divBdr>
            <w:top w:val="none" w:sz="0" w:space="0" w:color="auto"/>
            <w:left w:val="none" w:sz="0" w:space="0" w:color="auto"/>
            <w:bottom w:val="none" w:sz="0" w:space="0" w:color="auto"/>
            <w:right w:val="none" w:sz="0" w:space="0" w:color="auto"/>
          </w:divBdr>
        </w:div>
        <w:div w:id="581140114">
          <w:marLeft w:val="0"/>
          <w:marRight w:val="0"/>
          <w:marTop w:val="0"/>
          <w:marBottom w:val="0"/>
          <w:divBdr>
            <w:top w:val="none" w:sz="0" w:space="0" w:color="auto"/>
            <w:left w:val="none" w:sz="0" w:space="0" w:color="auto"/>
            <w:bottom w:val="none" w:sz="0" w:space="0" w:color="auto"/>
            <w:right w:val="none" w:sz="0" w:space="0" w:color="auto"/>
          </w:divBdr>
        </w:div>
        <w:div w:id="1171600508">
          <w:marLeft w:val="0"/>
          <w:marRight w:val="0"/>
          <w:marTop w:val="0"/>
          <w:marBottom w:val="0"/>
          <w:divBdr>
            <w:top w:val="none" w:sz="0" w:space="0" w:color="auto"/>
            <w:left w:val="none" w:sz="0" w:space="0" w:color="auto"/>
            <w:bottom w:val="none" w:sz="0" w:space="0" w:color="auto"/>
            <w:right w:val="none" w:sz="0" w:space="0" w:color="auto"/>
          </w:divBdr>
        </w:div>
        <w:div w:id="210073746">
          <w:marLeft w:val="0"/>
          <w:marRight w:val="0"/>
          <w:marTop w:val="0"/>
          <w:marBottom w:val="0"/>
          <w:divBdr>
            <w:top w:val="none" w:sz="0" w:space="0" w:color="auto"/>
            <w:left w:val="none" w:sz="0" w:space="0" w:color="auto"/>
            <w:bottom w:val="none" w:sz="0" w:space="0" w:color="auto"/>
            <w:right w:val="none" w:sz="0" w:space="0" w:color="auto"/>
          </w:divBdr>
        </w:div>
        <w:div w:id="533226470">
          <w:marLeft w:val="0"/>
          <w:marRight w:val="0"/>
          <w:marTop w:val="0"/>
          <w:marBottom w:val="0"/>
          <w:divBdr>
            <w:top w:val="none" w:sz="0" w:space="0" w:color="auto"/>
            <w:left w:val="none" w:sz="0" w:space="0" w:color="auto"/>
            <w:bottom w:val="none" w:sz="0" w:space="0" w:color="auto"/>
            <w:right w:val="none" w:sz="0" w:space="0" w:color="auto"/>
          </w:divBdr>
        </w:div>
        <w:div w:id="154927625">
          <w:marLeft w:val="0"/>
          <w:marRight w:val="0"/>
          <w:marTop w:val="0"/>
          <w:marBottom w:val="0"/>
          <w:divBdr>
            <w:top w:val="none" w:sz="0" w:space="0" w:color="auto"/>
            <w:left w:val="none" w:sz="0" w:space="0" w:color="auto"/>
            <w:bottom w:val="none" w:sz="0" w:space="0" w:color="auto"/>
            <w:right w:val="none" w:sz="0" w:space="0" w:color="auto"/>
          </w:divBdr>
        </w:div>
        <w:div w:id="506404375">
          <w:marLeft w:val="0"/>
          <w:marRight w:val="0"/>
          <w:marTop w:val="0"/>
          <w:marBottom w:val="0"/>
          <w:divBdr>
            <w:top w:val="none" w:sz="0" w:space="0" w:color="auto"/>
            <w:left w:val="none" w:sz="0" w:space="0" w:color="auto"/>
            <w:bottom w:val="none" w:sz="0" w:space="0" w:color="auto"/>
            <w:right w:val="none" w:sz="0" w:space="0" w:color="auto"/>
          </w:divBdr>
        </w:div>
        <w:div w:id="1463965706">
          <w:marLeft w:val="0"/>
          <w:marRight w:val="0"/>
          <w:marTop w:val="0"/>
          <w:marBottom w:val="0"/>
          <w:divBdr>
            <w:top w:val="none" w:sz="0" w:space="0" w:color="auto"/>
            <w:left w:val="none" w:sz="0" w:space="0" w:color="auto"/>
            <w:bottom w:val="none" w:sz="0" w:space="0" w:color="auto"/>
            <w:right w:val="none" w:sz="0" w:space="0" w:color="auto"/>
          </w:divBdr>
        </w:div>
        <w:div w:id="374697674">
          <w:marLeft w:val="0"/>
          <w:marRight w:val="0"/>
          <w:marTop w:val="0"/>
          <w:marBottom w:val="0"/>
          <w:divBdr>
            <w:top w:val="none" w:sz="0" w:space="0" w:color="auto"/>
            <w:left w:val="none" w:sz="0" w:space="0" w:color="auto"/>
            <w:bottom w:val="none" w:sz="0" w:space="0" w:color="auto"/>
            <w:right w:val="none" w:sz="0" w:space="0" w:color="auto"/>
          </w:divBdr>
        </w:div>
      </w:divsChild>
    </w:div>
    <w:div w:id="1413624253">
      <w:bodyDiv w:val="1"/>
      <w:marLeft w:val="0"/>
      <w:marRight w:val="0"/>
      <w:marTop w:val="0"/>
      <w:marBottom w:val="0"/>
      <w:divBdr>
        <w:top w:val="none" w:sz="0" w:space="0" w:color="auto"/>
        <w:left w:val="none" w:sz="0" w:space="0" w:color="auto"/>
        <w:bottom w:val="none" w:sz="0" w:space="0" w:color="auto"/>
        <w:right w:val="none" w:sz="0" w:space="0" w:color="auto"/>
      </w:divBdr>
      <w:divsChild>
        <w:div w:id="685786930">
          <w:marLeft w:val="0"/>
          <w:marRight w:val="0"/>
          <w:marTop w:val="0"/>
          <w:marBottom w:val="0"/>
          <w:divBdr>
            <w:top w:val="none" w:sz="0" w:space="0" w:color="auto"/>
            <w:left w:val="none" w:sz="0" w:space="0" w:color="auto"/>
            <w:bottom w:val="none" w:sz="0" w:space="0" w:color="auto"/>
            <w:right w:val="none" w:sz="0" w:space="0" w:color="auto"/>
          </w:divBdr>
        </w:div>
        <w:div w:id="1896773115">
          <w:marLeft w:val="0"/>
          <w:marRight w:val="0"/>
          <w:marTop w:val="0"/>
          <w:marBottom w:val="0"/>
          <w:divBdr>
            <w:top w:val="none" w:sz="0" w:space="0" w:color="auto"/>
            <w:left w:val="none" w:sz="0" w:space="0" w:color="auto"/>
            <w:bottom w:val="none" w:sz="0" w:space="0" w:color="auto"/>
            <w:right w:val="none" w:sz="0" w:space="0" w:color="auto"/>
          </w:divBdr>
        </w:div>
        <w:div w:id="1129938389">
          <w:marLeft w:val="0"/>
          <w:marRight w:val="0"/>
          <w:marTop w:val="0"/>
          <w:marBottom w:val="0"/>
          <w:divBdr>
            <w:top w:val="none" w:sz="0" w:space="0" w:color="auto"/>
            <w:left w:val="none" w:sz="0" w:space="0" w:color="auto"/>
            <w:bottom w:val="none" w:sz="0" w:space="0" w:color="auto"/>
            <w:right w:val="none" w:sz="0" w:space="0" w:color="auto"/>
          </w:divBdr>
        </w:div>
        <w:div w:id="112328745">
          <w:marLeft w:val="0"/>
          <w:marRight w:val="0"/>
          <w:marTop w:val="0"/>
          <w:marBottom w:val="0"/>
          <w:divBdr>
            <w:top w:val="none" w:sz="0" w:space="0" w:color="auto"/>
            <w:left w:val="none" w:sz="0" w:space="0" w:color="auto"/>
            <w:bottom w:val="none" w:sz="0" w:space="0" w:color="auto"/>
            <w:right w:val="none" w:sz="0" w:space="0" w:color="auto"/>
          </w:divBdr>
        </w:div>
        <w:div w:id="583995837">
          <w:marLeft w:val="0"/>
          <w:marRight w:val="0"/>
          <w:marTop w:val="0"/>
          <w:marBottom w:val="0"/>
          <w:divBdr>
            <w:top w:val="none" w:sz="0" w:space="0" w:color="auto"/>
            <w:left w:val="none" w:sz="0" w:space="0" w:color="auto"/>
            <w:bottom w:val="none" w:sz="0" w:space="0" w:color="auto"/>
            <w:right w:val="none" w:sz="0" w:space="0" w:color="auto"/>
          </w:divBdr>
        </w:div>
        <w:div w:id="49303363">
          <w:marLeft w:val="0"/>
          <w:marRight w:val="0"/>
          <w:marTop w:val="0"/>
          <w:marBottom w:val="0"/>
          <w:divBdr>
            <w:top w:val="none" w:sz="0" w:space="0" w:color="auto"/>
            <w:left w:val="none" w:sz="0" w:space="0" w:color="auto"/>
            <w:bottom w:val="none" w:sz="0" w:space="0" w:color="auto"/>
            <w:right w:val="none" w:sz="0" w:space="0" w:color="auto"/>
          </w:divBdr>
        </w:div>
        <w:div w:id="1649751263">
          <w:marLeft w:val="0"/>
          <w:marRight w:val="0"/>
          <w:marTop w:val="0"/>
          <w:marBottom w:val="0"/>
          <w:divBdr>
            <w:top w:val="none" w:sz="0" w:space="0" w:color="auto"/>
            <w:left w:val="none" w:sz="0" w:space="0" w:color="auto"/>
            <w:bottom w:val="none" w:sz="0" w:space="0" w:color="auto"/>
            <w:right w:val="none" w:sz="0" w:space="0" w:color="auto"/>
          </w:divBdr>
        </w:div>
        <w:div w:id="1880975854">
          <w:marLeft w:val="0"/>
          <w:marRight w:val="0"/>
          <w:marTop w:val="0"/>
          <w:marBottom w:val="0"/>
          <w:divBdr>
            <w:top w:val="none" w:sz="0" w:space="0" w:color="auto"/>
            <w:left w:val="none" w:sz="0" w:space="0" w:color="auto"/>
            <w:bottom w:val="none" w:sz="0" w:space="0" w:color="auto"/>
            <w:right w:val="none" w:sz="0" w:space="0" w:color="auto"/>
          </w:divBdr>
        </w:div>
        <w:div w:id="1710497450">
          <w:marLeft w:val="0"/>
          <w:marRight w:val="0"/>
          <w:marTop w:val="0"/>
          <w:marBottom w:val="0"/>
          <w:divBdr>
            <w:top w:val="none" w:sz="0" w:space="0" w:color="auto"/>
            <w:left w:val="none" w:sz="0" w:space="0" w:color="auto"/>
            <w:bottom w:val="none" w:sz="0" w:space="0" w:color="auto"/>
            <w:right w:val="none" w:sz="0" w:space="0" w:color="auto"/>
          </w:divBdr>
        </w:div>
        <w:div w:id="1662156035">
          <w:marLeft w:val="0"/>
          <w:marRight w:val="0"/>
          <w:marTop w:val="0"/>
          <w:marBottom w:val="0"/>
          <w:divBdr>
            <w:top w:val="none" w:sz="0" w:space="0" w:color="auto"/>
            <w:left w:val="none" w:sz="0" w:space="0" w:color="auto"/>
            <w:bottom w:val="none" w:sz="0" w:space="0" w:color="auto"/>
            <w:right w:val="none" w:sz="0" w:space="0" w:color="auto"/>
          </w:divBdr>
        </w:div>
        <w:div w:id="2126121052">
          <w:marLeft w:val="0"/>
          <w:marRight w:val="0"/>
          <w:marTop w:val="0"/>
          <w:marBottom w:val="0"/>
          <w:divBdr>
            <w:top w:val="none" w:sz="0" w:space="0" w:color="auto"/>
            <w:left w:val="none" w:sz="0" w:space="0" w:color="auto"/>
            <w:bottom w:val="none" w:sz="0" w:space="0" w:color="auto"/>
            <w:right w:val="none" w:sz="0" w:space="0" w:color="auto"/>
          </w:divBdr>
        </w:div>
        <w:div w:id="962927537">
          <w:marLeft w:val="0"/>
          <w:marRight w:val="0"/>
          <w:marTop w:val="0"/>
          <w:marBottom w:val="0"/>
          <w:divBdr>
            <w:top w:val="none" w:sz="0" w:space="0" w:color="auto"/>
            <w:left w:val="none" w:sz="0" w:space="0" w:color="auto"/>
            <w:bottom w:val="none" w:sz="0" w:space="0" w:color="auto"/>
            <w:right w:val="none" w:sz="0" w:space="0" w:color="auto"/>
          </w:divBdr>
        </w:div>
        <w:div w:id="1583491018">
          <w:marLeft w:val="0"/>
          <w:marRight w:val="0"/>
          <w:marTop w:val="0"/>
          <w:marBottom w:val="0"/>
          <w:divBdr>
            <w:top w:val="none" w:sz="0" w:space="0" w:color="auto"/>
            <w:left w:val="none" w:sz="0" w:space="0" w:color="auto"/>
            <w:bottom w:val="none" w:sz="0" w:space="0" w:color="auto"/>
            <w:right w:val="none" w:sz="0" w:space="0" w:color="auto"/>
          </w:divBdr>
        </w:div>
        <w:div w:id="1992174442">
          <w:marLeft w:val="0"/>
          <w:marRight w:val="0"/>
          <w:marTop w:val="0"/>
          <w:marBottom w:val="0"/>
          <w:divBdr>
            <w:top w:val="none" w:sz="0" w:space="0" w:color="auto"/>
            <w:left w:val="none" w:sz="0" w:space="0" w:color="auto"/>
            <w:bottom w:val="none" w:sz="0" w:space="0" w:color="auto"/>
            <w:right w:val="none" w:sz="0" w:space="0" w:color="auto"/>
          </w:divBdr>
        </w:div>
        <w:div w:id="562984894">
          <w:marLeft w:val="0"/>
          <w:marRight w:val="0"/>
          <w:marTop w:val="0"/>
          <w:marBottom w:val="0"/>
          <w:divBdr>
            <w:top w:val="none" w:sz="0" w:space="0" w:color="auto"/>
            <w:left w:val="none" w:sz="0" w:space="0" w:color="auto"/>
            <w:bottom w:val="none" w:sz="0" w:space="0" w:color="auto"/>
            <w:right w:val="none" w:sz="0" w:space="0" w:color="auto"/>
          </w:divBdr>
        </w:div>
        <w:div w:id="1313947846">
          <w:marLeft w:val="0"/>
          <w:marRight w:val="0"/>
          <w:marTop w:val="0"/>
          <w:marBottom w:val="0"/>
          <w:divBdr>
            <w:top w:val="none" w:sz="0" w:space="0" w:color="auto"/>
            <w:left w:val="none" w:sz="0" w:space="0" w:color="auto"/>
            <w:bottom w:val="none" w:sz="0" w:space="0" w:color="auto"/>
            <w:right w:val="none" w:sz="0" w:space="0" w:color="auto"/>
          </w:divBdr>
        </w:div>
        <w:div w:id="254365210">
          <w:marLeft w:val="0"/>
          <w:marRight w:val="0"/>
          <w:marTop w:val="0"/>
          <w:marBottom w:val="0"/>
          <w:divBdr>
            <w:top w:val="none" w:sz="0" w:space="0" w:color="auto"/>
            <w:left w:val="none" w:sz="0" w:space="0" w:color="auto"/>
            <w:bottom w:val="none" w:sz="0" w:space="0" w:color="auto"/>
            <w:right w:val="none" w:sz="0" w:space="0" w:color="auto"/>
          </w:divBdr>
        </w:div>
        <w:div w:id="1471633846">
          <w:marLeft w:val="0"/>
          <w:marRight w:val="0"/>
          <w:marTop w:val="0"/>
          <w:marBottom w:val="0"/>
          <w:divBdr>
            <w:top w:val="none" w:sz="0" w:space="0" w:color="auto"/>
            <w:left w:val="none" w:sz="0" w:space="0" w:color="auto"/>
            <w:bottom w:val="none" w:sz="0" w:space="0" w:color="auto"/>
            <w:right w:val="none" w:sz="0" w:space="0" w:color="auto"/>
          </w:divBdr>
        </w:div>
        <w:div w:id="1066293758">
          <w:marLeft w:val="0"/>
          <w:marRight w:val="0"/>
          <w:marTop w:val="0"/>
          <w:marBottom w:val="0"/>
          <w:divBdr>
            <w:top w:val="none" w:sz="0" w:space="0" w:color="auto"/>
            <w:left w:val="none" w:sz="0" w:space="0" w:color="auto"/>
            <w:bottom w:val="none" w:sz="0" w:space="0" w:color="auto"/>
            <w:right w:val="none" w:sz="0" w:space="0" w:color="auto"/>
          </w:divBdr>
        </w:div>
        <w:div w:id="330573016">
          <w:marLeft w:val="0"/>
          <w:marRight w:val="0"/>
          <w:marTop w:val="0"/>
          <w:marBottom w:val="0"/>
          <w:divBdr>
            <w:top w:val="none" w:sz="0" w:space="0" w:color="auto"/>
            <w:left w:val="none" w:sz="0" w:space="0" w:color="auto"/>
            <w:bottom w:val="none" w:sz="0" w:space="0" w:color="auto"/>
            <w:right w:val="none" w:sz="0" w:space="0" w:color="auto"/>
          </w:divBdr>
        </w:div>
        <w:div w:id="363483031">
          <w:marLeft w:val="0"/>
          <w:marRight w:val="0"/>
          <w:marTop w:val="0"/>
          <w:marBottom w:val="0"/>
          <w:divBdr>
            <w:top w:val="none" w:sz="0" w:space="0" w:color="auto"/>
            <w:left w:val="none" w:sz="0" w:space="0" w:color="auto"/>
            <w:bottom w:val="none" w:sz="0" w:space="0" w:color="auto"/>
            <w:right w:val="none" w:sz="0" w:space="0" w:color="auto"/>
          </w:divBdr>
        </w:div>
        <w:div w:id="1621036929">
          <w:marLeft w:val="0"/>
          <w:marRight w:val="0"/>
          <w:marTop w:val="0"/>
          <w:marBottom w:val="0"/>
          <w:divBdr>
            <w:top w:val="none" w:sz="0" w:space="0" w:color="auto"/>
            <w:left w:val="none" w:sz="0" w:space="0" w:color="auto"/>
            <w:bottom w:val="none" w:sz="0" w:space="0" w:color="auto"/>
            <w:right w:val="none" w:sz="0" w:space="0" w:color="auto"/>
          </w:divBdr>
        </w:div>
        <w:div w:id="1203983276">
          <w:marLeft w:val="0"/>
          <w:marRight w:val="0"/>
          <w:marTop w:val="0"/>
          <w:marBottom w:val="0"/>
          <w:divBdr>
            <w:top w:val="none" w:sz="0" w:space="0" w:color="auto"/>
            <w:left w:val="none" w:sz="0" w:space="0" w:color="auto"/>
            <w:bottom w:val="none" w:sz="0" w:space="0" w:color="auto"/>
            <w:right w:val="none" w:sz="0" w:space="0" w:color="auto"/>
          </w:divBdr>
        </w:div>
        <w:div w:id="147478989">
          <w:marLeft w:val="0"/>
          <w:marRight w:val="0"/>
          <w:marTop w:val="0"/>
          <w:marBottom w:val="0"/>
          <w:divBdr>
            <w:top w:val="none" w:sz="0" w:space="0" w:color="auto"/>
            <w:left w:val="none" w:sz="0" w:space="0" w:color="auto"/>
            <w:bottom w:val="none" w:sz="0" w:space="0" w:color="auto"/>
            <w:right w:val="none" w:sz="0" w:space="0" w:color="auto"/>
          </w:divBdr>
        </w:div>
        <w:div w:id="529800862">
          <w:marLeft w:val="0"/>
          <w:marRight w:val="0"/>
          <w:marTop w:val="0"/>
          <w:marBottom w:val="0"/>
          <w:divBdr>
            <w:top w:val="none" w:sz="0" w:space="0" w:color="auto"/>
            <w:left w:val="none" w:sz="0" w:space="0" w:color="auto"/>
            <w:bottom w:val="none" w:sz="0" w:space="0" w:color="auto"/>
            <w:right w:val="none" w:sz="0" w:space="0" w:color="auto"/>
          </w:divBdr>
        </w:div>
        <w:div w:id="889462726">
          <w:marLeft w:val="0"/>
          <w:marRight w:val="0"/>
          <w:marTop w:val="0"/>
          <w:marBottom w:val="0"/>
          <w:divBdr>
            <w:top w:val="none" w:sz="0" w:space="0" w:color="auto"/>
            <w:left w:val="none" w:sz="0" w:space="0" w:color="auto"/>
            <w:bottom w:val="none" w:sz="0" w:space="0" w:color="auto"/>
            <w:right w:val="none" w:sz="0" w:space="0" w:color="auto"/>
          </w:divBdr>
        </w:div>
        <w:div w:id="127552563">
          <w:marLeft w:val="0"/>
          <w:marRight w:val="0"/>
          <w:marTop w:val="0"/>
          <w:marBottom w:val="0"/>
          <w:divBdr>
            <w:top w:val="none" w:sz="0" w:space="0" w:color="auto"/>
            <w:left w:val="none" w:sz="0" w:space="0" w:color="auto"/>
            <w:bottom w:val="none" w:sz="0" w:space="0" w:color="auto"/>
            <w:right w:val="none" w:sz="0" w:space="0" w:color="auto"/>
          </w:divBdr>
        </w:div>
        <w:div w:id="1729454994">
          <w:marLeft w:val="0"/>
          <w:marRight w:val="0"/>
          <w:marTop w:val="0"/>
          <w:marBottom w:val="0"/>
          <w:divBdr>
            <w:top w:val="none" w:sz="0" w:space="0" w:color="auto"/>
            <w:left w:val="none" w:sz="0" w:space="0" w:color="auto"/>
            <w:bottom w:val="none" w:sz="0" w:space="0" w:color="auto"/>
            <w:right w:val="none" w:sz="0" w:space="0" w:color="auto"/>
          </w:divBdr>
        </w:div>
        <w:div w:id="2038382550">
          <w:marLeft w:val="0"/>
          <w:marRight w:val="0"/>
          <w:marTop w:val="0"/>
          <w:marBottom w:val="0"/>
          <w:divBdr>
            <w:top w:val="none" w:sz="0" w:space="0" w:color="auto"/>
            <w:left w:val="none" w:sz="0" w:space="0" w:color="auto"/>
            <w:bottom w:val="none" w:sz="0" w:space="0" w:color="auto"/>
            <w:right w:val="none" w:sz="0" w:space="0" w:color="auto"/>
          </w:divBdr>
        </w:div>
        <w:div w:id="311103995">
          <w:marLeft w:val="0"/>
          <w:marRight w:val="0"/>
          <w:marTop w:val="0"/>
          <w:marBottom w:val="0"/>
          <w:divBdr>
            <w:top w:val="none" w:sz="0" w:space="0" w:color="auto"/>
            <w:left w:val="none" w:sz="0" w:space="0" w:color="auto"/>
            <w:bottom w:val="none" w:sz="0" w:space="0" w:color="auto"/>
            <w:right w:val="none" w:sz="0" w:space="0" w:color="auto"/>
          </w:divBdr>
        </w:div>
        <w:div w:id="1642340631">
          <w:marLeft w:val="0"/>
          <w:marRight w:val="0"/>
          <w:marTop w:val="0"/>
          <w:marBottom w:val="0"/>
          <w:divBdr>
            <w:top w:val="none" w:sz="0" w:space="0" w:color="auto"/>
            <w:left w:val="none" w:sz="0" w:space="0" w:color="auto"/>
            <w:bottom w:val="none" w:sz="0" w:space="0" w:color="auto"/>
            <w:right w:val="none" w:sz="0" w:space="0" w:color="auto"/>
          </w:divBdr>
        </w:div>
        <w:div w:id="146020335">
          <w:marLeft w:val="0"/>
          <w:marRight w:val="0"/>
          <w:marTop w:val="0"/>
          <w:marBottom w:val="0"/>
          <w:divBdr>
            <w:top w:val="none" w:sz="0" w:space="0" w:color="auto"/>
            <w:left w:val="none" w:sz="0" w:space="0" w:color="auto"/>
            <w:bottom w:val="none" w:sz="0" w:space="0" w:color="auto"/>
            <w:right w:val="none" w:sz="0" w:space="0" w:color="auto"/>
          </w:divBdr>
        </w:div>
        <w:div w:id="1131092757">
          <w:marLeft w:val="0"/>
          <w:marRight w:val="0"/>
          <w:marTop w:val="0"/>
          <w:marBottom w:val="0"/>
          <w:divBdr>
            <w:top w:val="none" w:sz="0" w:space="0" w:color="auto"/>
            <w:left w:val="none" w:sz="0" w:space="0" w:color="auto"/>
            <w:bottom w:val="none" w:sz="0" w:space="0" w:color="auto"/>
            <w:right w:val="none" w:sz="0" w:space="0" w:color="auto"/>
          </w:divBdr>
        </w:div>
        <w:div w:id="2038390728">
          <w:marLeft w:val="0"/>
          <w:marRight w:val="0"/>
          <w:marTop w:val="0"/>
          <w:marBottom w:val="0"/>
          <w:divBdr>
            <w:top w:val="none" w:sz="0" w:space="0" w:color="auto"/>
            <w:left w:val="none" w:sz="0" w:space="0" w:color="auto"/>
            <w:bottom w:val="none" w:sz="0" w:space="0" w:color="auto"/>
            <w:right w:val="none" w:sz="0" w:space="0" w:color="auto"/>
          </w:divBdr>
        </w:div>
        <w:div w:id="264583756">
          <w:marLeft w:val="0"/>
          <w:marRight w:val="0"/>
          <w:marTop w:val="0"/>
          <w:marBottom w:val="0"/>
          <w:divBdr>
            <w:top w:val="none" w:sz="0" w:space="0" w:color="auto"/>
            <w:left w:val="none" w:sz="0" w:space="0" w:color="auto"/>
            <w:bottom w:val="none" w:sz="0" w:space="0" w:color="auto"/>
            <w:right w:val="none" w:sz="0" w:space="0" w:color="auto"/>
          </w:divBdr>
        </w:div>
        <w:div w:id="434137206">
          <w:marLeft w:val="0"/>
          <w:marRight w:val="0"/>
          <w:marTop w:val="0"/>
          <w:marBottom w:val="0"/>
          <w:divBdr>
            <w:top w:val="none" w:sz="0" w:space="0" w:color="auto"/>
            <w:left w:val="none" w:sz="0" w:space="0" w:color="auto"/>
            <w:bottom w:val="none" w:sz="0" w:space="0" w:color="auto"/>
            <w:right w:val="none" w:sz="0" w:space="0" w:color="auto"/>
          </w:divBdr>
        </w:div>
        <w:div w:id="290130650">
          <w:marLeft w:val="0"/>
          <w:marRight w:val="0"/>
          <w:marTop w:val="0"/>
          <w:marBottom w:val="0"/>
          <w:divBdr>
            <w:top w:val="none" w:sz="0" w:space="0" w:color="auto"/>
            <w:left w:val="none" w:sz="0" w:space="0" w:color="auto"/>
            <w:bottom w:val="none" w:sz="0" w:space="0" w:color="auto"/>
            <w:right w:val="none" w:sz="0" w:space="0" w:color="auto"/>
          </w:divBdr>
        </w:div>
        <w:div w:id="1763183604">
          <w:marLeft w:val="0"/>
          <w:marRight w:val="0"/>
          <w:marTop w:val="0"/>
          <w:marBottom w:val="0"/>
          <w:divBdr>
            <w:top w:val="none" w:sz="0" w:space="0" w:color="auto"/>
            <w:left w:val="none" w:sz="0" w:space="0" w:color="auto"/>
            <w:bottom w:val="none" w:sz="0" w:space="0" w:color="auto"/>
            <w:right w:val="none" w:sz="0" w:space="0" w:color="auto"/>
          </w:divBdr>
        </w:div>
        <w:div w:id="728499612">
          <w:marLeft w:val="0"/>
          <w:marRight w:val="0"/>
          <w:marTop w:val="0"/>
          <w:marBottom w:val="0"/>
          <w:divBdr>
            <w:top w:val="none" w:sz="0" w:space="0" w:color="auto"/>
            <w:left w:val="none" w:sz="0" w:space="0" w:color="auto"/>
            <w:bottom w:val="none" w:sz="0" w:space="0" w:color="auto"/>
            <w:right w:val="none" w:sz="0" w:space="0" w:color="auto"/>
          </w:divBdr>
        </w:div>
        <w:div w:id="1015228000">
          <w:marLeft w:val="0"/>
          <w:marRight w:val="0"/>
          <w:marTop w:val="0"/>
          <w:marBottom w:val="0"/>
          <w:divBdr>
            <w:top w:val="none" w:sz="0" w:space="0" w:color="auto"/>
            <w:left w:val="none" w:sz="0" w:space="0" w:color="auto"/>
            <w:bottom w:val="none" w:sz="0" w:space="0" w:color="auto"/>
            <w:right w:val="none" w:sz="0" w:space="0" w:color="auto"/>
          </w:divBdr>
        </w:div>
        <w:div w:id="1213076718">
          <w:marLeft w:val="0"/>
          <w:marRight w:val="0"/>
          <w:marTop w:val="0"/>
          <w:marBottom w:val="0"/>
          <w:divBdr>
            <w:top w:val="none" w:sz="0" w:space="0" w:color="auto"/>
            <w:left w:val="none" w:sz="0" w:space="0" w:color="auto"/>
            <w:bottom w:val="none" w:sz="0" w:space="0" w:color="auto"/>
            <w:right w:val="none" w:sz="0" w:space="0" w:color="auto"/>
          </w:divBdr>
        </w:div>
        <w:div w:id="2050491243">
          <w:marLeft w:val="0"/>
          <w:marRight w:val="0"/>
          <w:marTop w:val="0"/>
          <w:marBottom w:val="0"/>
          <w:divBdr>
            <w:top w:val="none" w:sz="0" w:space="0" w:color="auto"/>
            <w:left w:val="none" w:sz="0" w:space="0" w:color="auto"/>
            <w:bottom w:val="none" w:sz="0" w:space="0" w:color="auto"/>
            <w:right w:val="none" w:sz="0" w:space="0" w:color="auto"/>
          </w:divBdr>
        </w:div>
        <w:div w:id="913853276">
          <w:marLeft w:val="0"/>
          <w:marRight w:val="0"/>
          <w:marTop w:val="0"/>
          <w:marBottom w:val="0"/>
          <w:divBdr>
            <w:top w:val="none" w:sz="0" w:space="0" w:color="auto"/>
            <w:left w:val="none" w:sz="0" w:space="0" w:color="auto"/>
            <w:bottom w:val="none" w:sz="0" w:space="0" w:color="auto"/>
            <w:right w:val="none" w:sz="0" w:space="0" w:color="auto"/>
          </w:divBdr>
        </w:div>
        <w:div w:id="740256206">
          <w:marLeft w:val="0"/>
          <w:marRight w:val="0"/>
          <w:marTop w:val="0"/>
          <w:marBottom w:val="0"/>
          <w:divBdr>
            <w:top w:val="none" w:sz="0" w:space="0" w:color="auto"/>
            <w:left w:val="none" w:sz="0" w:space="0" w:color="auto"/>
            <w:bottom w:val="none" w:sz="0" w:space="0" w:color="auto"/>
            <w:right w:val="none" w:sz="0" w:space="0" w:color="auto"/>
          </w:divBdr>
        </w:div>
        <w:div w:id="494035991">
          <w:marLeft w:val="0"/>
          <w:marRight w:val="0"/>
          <w:marTop w:val="0"/>
          <w:marBottom w:val="0"/>
          <w:divBdr>
            <w:top w:val="none" w:sz="0" w:space="0" w:color="auto"/>
            <w:left w:val="none" w:sz="0" w:space="0" w:color="auto"/>
            <w:bottom w:val="none" w:sz="0" w:space="0" w:color="auto"/>
            <w:right w:val="none" w:sz="0" w:space="0" w:color="auto"/>
          </w:divBdr>
        </w:div>
        <w:div w:id="1690375606">
          <w:marLeft w:val="0"/>
          <w:marRight w:val="0"/>
          <w:marTop w:val="0"/>
          <w:marBottom w:val="0"/>
          <w:divBdr>
            <w:top w:val="none" w:sz="0" w:space="0" w:color="auto"/>
            <w:left w:val="none" w:sz="0" w:space="0" w:color="auto"/>
            <w:bottom w:val="none" w:sz="0" w:space="0" w:color="auto"/>
            <w:right w:val="none" w:sz="0" w:space="0" w:color="auto"/>
          </w:divBdr>
        </w:div>
        <w:div w:id="69080306">
          <w:marLeft w:val="0"/>
          <w:marRight w:val="0"/>
          <w:marTop w:val="0"/>
          <w:marBottom w:val="0"/>
          <w:divBdr>
            <w:top w:val="none" w:sz="0" w:space="0" w:color="auto"/>
            <w:left w:val="none" w:sz="0" w:space="0" w:color="auto"/>
            <w:bottom w:val="none" w:sz="0" w:space="0" w:color="auto"/>
            <w:right w:val="none" w:sz="0" w:space="0" w:color="auto"/>
          </w:divBdr>
        </w:div>
        <w:div w:id="603614393">
          <w:marLeft w:val="0"/>
          <w:marRight w:val="0"/>
          <w:marTop w:val="0"/>
          <w:marBottom w:val="0"/>
          <w:divBdr>
            <w:top w:val="none" w:sz="0" w:space="0" w:color="auto"/>
            <w:left w:val="none" w:sz="0" w:space="0" w:color="auto"/>
            <w:bottom w:val="none" w:sz="0" w:space="0" w:color="auto"/>
            <w:right w:val="none" w:sz="0" w:space="0" w:color="auto"/>
          </w:divBdr>
        </w:div>
        <w:div w:id="734202005">
          <w:marLeft w:val="0"/>
          <w:marRight w:val="0"/>
          <w:marTop w:val="0"/>
          <w:marBottom w:val="0"/>
          <w:divBdr>
            <w:top w:val="none" w:sz="0" w:space="0" w:color="auto"/>
            <w:left w:val="none" w:sz="0" w:space="0" w:color="auto"/>
            <w:bottom w:val="none" w:sz="0" w:space="0" w:color="auto"/>
            <w:right w:val="none" w:sz="0" w:space="0" w:color="auto"/>
          </w:divBdr>
        </w:div>
        <w:div w:id="1079212241">
          <w:marLeft w:val="0"/>
          <w:marRight w:val="0"/>
          <w:marTop w:val="0"/>
          <w:marBottom w:val="0"/>
          <w:divBdr>
            <w:top w:val="none" w:sz="0" w:space="0" w:color="auto"/>
            <w:left w:val="none" w:sz="0" w:space="0" w:color="auto"/>
            <w:bottom w:val="none" w:sz="0" w:space="0" w:color="auto"/>
            <w:right w:val="none" w:sz="0" w:space="0" w:color="auto"/>
          </w:divBdr>
        </w:div>
        <w:div w:id="73363386">
          <w:marLeft w:val="0"/>
          <w:marRight w:val="0"/>
          <w:marTop w:val="0"/>
          <w:marBottom w:val="0"/>
          <w:divBdr>
            <w:top w:val="none" w:sz="0" w:space="0" w:color="auto"/>
            <w:left w:val="none" w:sz="0" w:space="0" w:color="auto"/>
            <w:bottom w:val="none" w:sz="0" w:space="0" w:color="auto"/>
            <w:right w:val="none" w:sz="0" w:space="0" w:color="auto"/>
          </w:divBdr>
        </w:div>
        <w:div w:id="1231501129">
          <w:marLeft w:val="0"/>
          <w:marRight w:val="0"/>
          <w:marTop w:val="0"/>
          <w:marBottom w:val="0"/>
          <w:divBdr>
            <w:top w:val="none" w:sz="0" w:space="0" w:color="auto"/>
            <w:left w:val="none" w:sz="0" w:space="0" w:color="auto"/>
            <w:bottom w:val="none" w:sz="0" w:space="0" w:color="auto"/>
            <w:right w:val="none" w:sz="0" w:space="0" w:color="auto"/>
          </w:divBdr>
        </w:div>
        <w:div w:id="124394475">
          <w:marLeft w:val="0"/>
          <w:marRight w:val="0"/>
          <w:marTop w:val="0"/>
          <w:marBottom w:val="0"/>
          <w:divBdr>
            <w:top w:val="none" w:sz="0" w:space="0" w:color="auto"/>
            <w:left w:val="none" w:sz="0" w:space="0" w:color="auto"/>
            <w:bottom w:val="none" w:sz="0" w:space="0" w:color="auto"/>
            <w:right w:val="none" w:sz="0" w:space="0" w:color="auto"/>
          </w:divBdr>
        </w:div>
        <w:div w:id="272329936">
          <w:marLeft w:val="0"/>
          <w:marRight w:val="0"/>
          <w:marTop w:val="0"/>
          <w:marBottom w:val="0"/>
          <w:divBdr>
            <w:top w:val="none" w:sz="0" w:space="0" w:color="auto"/>
            <w:left w:val="none" w:sz="0" w:space="0" w:color="auto"/>
            <w:bottom w:val="none" w:sz="0" w:space="0" w:color="auto"/>
            <w:right w:val="none" w:sz="0" w:space="0" w:color="auto"/>
          </w:divBdr>
        </w:div>
        <w:div w:id="165368883">
          <w:marLeft w:val="0"/>
          <w:marRight w:val="0"/>
          <w:marTop w:val="0"/>
          <w:marBottom w:val="0"/>
          <w:divBdr>
            <w:top w:val="none" w:sz="0" w:space="0" w:color="auto"/>
            <w:left w:val="none" w:sz="0" w:space="0" w:color="auto"/>
            <w:bottom w:val="none" w:sz="0" w:space="0" w:color="auto"/>
            <w:right w:val="none" w:sz="0" w:space="0" w:color="auto"/>
          </w:divBdr>
        </w:div>
        <w:div w:id="1254044550">
          <w:marLeft w:val="0"/>
          <w:marRight w:val="0"/>
          <w:marTop w:val="0"/>
          <w:marBottom w:val="0"/>
          <w:divBdr>
            <w:top w:val="none" w:sz="0" w:space="0" w:color="auto"/>
            <w:left w:val="none" w:sz="0" w:space="0" w:color="auto"/>
            <w:bottom w:val="none" w:sz="0" w:space="0" w:color="auto"/>
            <w:right w:val="none" w:sz="0" w:space="0" w:color="auto"/>
          </w:divBdr>
        </w:div>
        <w:div w:id="916786986">
          <w:marLeft w:val="0"/>
          <w:marRight w:val="0"/>
          <w:marTop w:val="0"/>
          <w:marBottom w:val="0"/>
          <w:divBdr>
            <w:top w:val="none" w:sz="0" w:space="0" w:color="auto"/>
            <w:left w:val="none" w:sz="0" w:space="0" w:color="auto"/>
            <w:bottom w:val="none" w:sz="0" w:space="0" w:color="auto"/>
            <w:right w:val="none" w:sz="0" w:space="0" w:color="auto"/>
          </w:divBdr>
        </w:div>
        <w:div w:id="1300301386">
          <w:marLeft w:val="0"/>
          <w:marRight w:val="0"/>
          <w:marTop w:val="0"/>
          <w:marBottom w:val="0"/>
          <w:divBdr>
            <w:top w:val="none" w:sz="0" w:space="0" w:color="auto"/>
            <w:left w:val="none" w:sz="0" w:space="0" w:color="auto"/>
            <w:bottom w:val="none" w:sz="0" w:space="0" w:color="auto"/>
            <w:right w:val="none" w:sz="0" w:space="0" w:color="auto"/>
          </w:divBdr>
        </w:div>
        <w:div w:id="1206680505">
          <w:marLeft w:val="0"/>
          <w:marRight w:val="0"/>
          <w:marTop w:val="0"/>
          <w:marBottom w:val="0"/>
          <w:divBdr>
            <w:top w:val="none" w:sz="0" w:space="0" w:color="auto"/>
            <w:left w:val="none" w:sz="0" w:space="0" w:color="auto"/>
            <w:bottom w:val="none" w:sz="0" w:space="0" w:color="auto"/>
            <w:right w:val="none" w:sz="0" w:space="0" w:color="auto"/>
          </w:divBdr>
        </w:div>
        <w:div w:id="482166850">
          <w:marLeft w:val="0"/>
          <w:marRight w:val="0"/>
          <w:marTop w:val="0"/>
          <w:marBottom w:val="0"/>
          <w:divBdr>
            <w:top w:val="none" w:sz="0" w:space="0" w:color="auto"/>
            <w:left w:val="none" w:sz="0" w:space="0" w:color="auto"/>
            <w:bottom w:val="none" w:sz="0" w:space="0" w:color="auto"/>
            <w:right w:val="none" w:sz="0" w:space="0" w:color="auto"/>
          </w:divBdr>
        </w:div>
        <w:div w:id="961544226">
          <w:marLeft w:val="0"/>
          <w:marRight w:val="0"/>
          <w:marTop w:val="0"/>
          <w:marBottom w:val="0"/>
          <w:divBdr>
            <w:top w:val="none" w:sz="0" w:space="0" w:color="auto"/>
            <w:left w:val="none" w:sz="0" w:space="0" w:color="auto"/>
            <w:bottom w:val="none" w:sz="0" w:space="0" w:color="auto"/>
            <w:right w:val="none" w:sz="0" w:space="0" w:color="auto"/>
          </w:divBdr>
        </w:div>
        <w:div w:id="256444585">
          <w:marLeft w:val="0"/>
          <w:marRight w:val="0"/>
          <w:marTop w:val="0"/>
          <w:marBottom w:val="0"/>
          <w:divBdr>
            <w:top w:val="none" w:sz="0" w:space="0" w:color="auto"/>
            <w:left w:val="none" w:sz="0" w:space="0" w:color="auto"/>
            <w:bottom w:val="none" w:sz="0" w:space="0" w:color="auto"/>
            <w:right w:val="none" w:sz="0" w:space="0" w:color="auto"/>
          </w:divBdr>
        </w:div>
        <w:div w:id="1184247588">
          <w:marLeft w:val="0"/>
          <w:marRight w:val="0"/>
          <w:marTop w:val="0"/>
          <w:marBottom w:val="0"/>
          <w:divBdr>
            <w:top w:val="none" w:sz="0" w:space="0" w:color="auto"/>
            <w:left w:val="none" w:sz="0" w:space="0" w:color="auto"/>
            <w:bottom w:val="none" w:sz="0" w:space="0" w:color="auto"/>
            <w:right w:val="none" w:sz="0" w:space="0" w:color="auto"/>
          </w:divBdr>
        </w:div>
        <w:div w:id="384374647">
          <w:marLeft w:val="0"/>
          <w:marRight w:val="0"/>
          <w:marTop w:val="0"/>
          <w:marBottom w:val="0"/>
          <w:divBdr>
            <w:top w:val="none" w:sz="0" w:space="0" w:color="auto"/>
            <w:left w:val="none" w:sz="0" w:space="0" w:color="auto"/>
            <w:bottom w:val="none" w:sz="0" w:space="0" w:color="auto"/>
            <w:right w:val="none" w:sz="0" w:space="0" w:color="auto"/>
          </w:divBdr>
        </w:div>
        <w:div w:id="995914446">
          <w:marLeft w:val="0"/>
          <w:marRight w:val="0"/>
          <w:marTop w:val="0"/>
          <w:marBottom w:val="0"/>
          <w:divBdr>
            <w:top w:val="none" w:sz="0" w:space="0" w:color="auto"/>
            <w:left w:val="none" w:sz="0" w:space="0" w:color="auto"/>
            <w:bottom w:val="none" w:sz="0" w:space="0" w:color="auto"/>
            <w:right w:val="none" w:sz="0" w:space="0" w:color="auto"/>
          </w:divBdr>
        </w:div>
        <w:div w:id="1399058">
          <w:marLeft w:val="0"/>
          <w:marRight w:val="0"/>
          <w:marTop w:val="0"/>
          <w:marBottom w:val="0"/>
          <w:divBdr>
            <w:top w:val="none" w:sz="0" w:space="0" w:color="auto"/>
            <w:left w:val="none" w:sz="0" w:space="0" w:color="auto"/>
            <w:bottom w:val="none" w:sz="0" w:space="0" w:color="auto"/>
            <w:right w:val="none" w:sz="0" w:space="0" w:color="auto"/>
          </w:divBdr>
        </w:div>
        <w:div w:id="842162623">
          <w:marLeft w:val="0"/>
          <w:marRight w:val="0"/>
          <w:marTop w:val="0"/>
          <w:marBottom w:val="0"/>
          <w:divBdr>
            <w:top w:val="none" w:sz="0" w:space="0" w:color="auto"/>
            <w:left w:val="none" w:sz="0" w:space="0" w:color="auto"/>
            <w:bottom w:val="none" w:sz="0" w:space="0" w:color="auto"/>
            <w:right w:val="none" w:sz="0" w:space="0" w:color="auto"/>
          </w:divBdr>
        </w:div>
        <w:div w:id="220748906">
          <w:marLeft w:val="0"/>
          <w:marRight w:val="0"/>
          <w:marTop w:val="0"/>
          <w:marBottom w:val="0"/>
          <w:divBdr>
            <w:top w:val="none" w:sz="0" w:space="0" w:color="auto"/>
            <w:left w:val="none" w:sz="0" w:space="0" w:color="auto"/>
            <w:bottom w:val="none" w:sz="0" w:space="0" w:color="auto"/>
            <w:right w:val="none" w:sz="0" w:space="0" w:color="auto"/>
          </w:divBdr>
        </w:div>
        <w:div w:id="1939216693">
          <w:marLeft w:val="0"/>
          <w:marRight w:val="0"/>
          <w:marTop w:val="0"/>
          <w:marBottom w:val="0"/>
          <w:divBdr>
            <w:top w:val="none" w:sz="0" w:space="0" w:color="auto"/>
            <w:left w:val="none" w:sz="0" w:space="0" w:color="auto"/>
            <w:bottom w:val="none" w:sz="0" w:space="0" w:color="auto"/>
            <w:right w:val="none" w:sz="0" w:space="0" w:color="auto"/>
          </w:divBdr>
        </w:div>
        <w:div w:id="319701836">
          <w:marLeft w:val="0"/>
          <w:marRight w:val="0"/>
          <w:marTop w:val="0"/>
          <w:marBottom w:val="0"/>
          <w:divBdr>
            <w:top w:val="none" w:sz="0" w:space="0" w:color="auto"/>
            <w:left w:val="none" w:sz="0" w:space="0" w:color="auto"/>
            <w:bottom w:val="none" w:sz="0" w:space="0" w:color="auto"/>
            <w:right w:val="none" w:sz="0" w:space="0" w:color="auto"/>
          </w:divBdr>
        </w:div>
        <w:div w:id="1589576156">
          <w:marLeft w:val="0"/>
          <w:marRight w:val="0"/>
          <w:marTop w:val="0"/>
          <w:marBottom w:val="0"/>
          <w:divBdr>
            <w:top w:val="none" w:sz="0" w:space="0" w:color="auto"/>
            <w:left w:val="none" w:sz="0" w:space="0" w:color="auto"/>
            <w:bottom w:val="none" w:sz="0" w:space="0" w:color="auto"/>
            <w:right w:val="none" w:sz="0" w:space="0" w:color="auto"/>
          </w:divBdr>
        </w:div>
        <w:div w:id="1359963330">
          <w:marLeft w:val="0"/>
          <w:marRight w:val="0"/>
          <w:marTop w:val="0"/>
          <w:marBottom w:val="0"/>
          <w:divBdr>
            <w:top w:val="none" w:sz="0" w:space="0" w:color="auto"/>
            <w:left w:val="none" w:sz="0" w:space="0" w:color="auto"/>
            <w:bottom w:val="none" w:sz="0" w:space="0" w:color="auto"/>
            <w:right w:val="none" w:sz="0" w:space="0" w:color="auto"/>
          </w:divBdr>
        </w:div>
        <w:div w:id="233781897">
          <w:marLeft w:val="0"/>
          <w:marRight w:val="0"/>
          <w:marTop w:val="0"/>
          <w:marBottom w:val="0"/>
          <w:divBdr>
            <w:top w:val="none" w:sz="0" w:space="0" w:color="auto"/>
            <w:left w:val="none" w:sz="0" w:space="0" w:color="auto"/>
            <w:bottom w:val="none" w:sz="0" w:space="0" w:color="auto"/>
            <w:right w:val="none" w:sz="0" w:space="0" w:color="auto"/>
          </w:divBdr>
        </w:div>
        <w:div w:id="726756527">
          <w:marLeft w:val="0"/>
          <w:marRight w:val="0"/>
          <w:marTop w:val="0"/>
          <w:marBottom w:val="0"/>
          <w:divBdr>
            <w:top w:val="none" w:sz="0" w:space="0" w:color="auto"/>
            <w:left w:val="none" w:sz="0" w:space="0" w:color="auto"/>
            <w:bottom w:val="none" w:sz="0" w:space="0" w:color="auto"/>
            <w:right w:val="none" w:sz="0" w:space="0" w:color="auto"/>
          </w:divBdr>
        </w:div>
        <w:div w:id="214775947">
          <w:marLeft w:val="0"/>
          <w:marRight w:val="0"/>
          <w:marTop w:val="0"/>
          <w:marBottom w:val="0"/>
          <w:divBdr>
            <w:top w:val="none" w:sz="0" w:space="0" w:color="auto"/>
            <w:left w:val="none" w:sz="0" w:space="0" w:color="auto"/>
            <w:bottom w:val="none" w:sz="0" w:space="0" w:color="auto"/>
            <w:right w:val="none" w:sz="0" w:space="0" w:color="auto"/>
          </w:divBdr>
        </w:div>
      </w:divsChild>
    </w:div>
    <w:div w:id="1484737345">
      <w:bodyDiv w:val="1"/>
      <w:marLeft w:val="0"/>
      <w:marRight w:val="0"/>
      <w:marTop w:val="0"/>
      <w:marBottom w:val="0"/>
      <w:divBdr>
        <w:top w:val="none" w:sz="0" w:space="0" w:color="auto"/>
        <w:left w:val="none" w:sz="0" w:space="0" w:color="auto"/>
        <w:bottom w:val="none" w:sz="0" w:space="0" w:color="auto"/>
        <w:right w:val="none" w:sz="0" w:space="0" w:color="auto"/>
      </w:divBdr>
      <w:divsChild>
        <w:div w:id="508177212">
          <w:marLeft w:val="0"/>
          <w:marRight w:val="0"/>
          <w:marTop w:val="0"/>
          <w:marBottom w:val="0"/>
          <w:divBdr>
            <w:top w:val="none" w:sz="0" w:space="0" w:color="auto"/>
            <w:left w:val="none" w:sz="0" w:space="0" w:color="auto"/>
            <w:bottom w:val="none" w:sz="0" w:space="0" w:color="auto"/>
            <w:right w:val="none" w:sz="0" w:space="0" w:color="auto"/>
          </w:divBdr>
        </w:div>
        <w:div w:id="567960386">
          <w:marLeft w:val="0"/>
          <w:marRight w:val="0"/>
          <w:marTop w:val="0"/>
          <w:marBottom w:val="0"/>
          <w:divBdr>
            <w:top w:val="none" w:sz="0" w:space="0" w:color="auto"/>
            <w:left w:val="none" w:sz="0" w:space="0" w:color="auto"/>
            <w:bottom w:val="none" w:sz="0" w:space="0" w:color="auto"/>
            <w:right w:val="none" w:sz="0" w:space="0" w:color="auto"/>
          </w:divBdr>
        </w:div>
        <w:div w:id="316768160">
          <w:marLeft w:val="0"/>
          <w:marRight w:val="0"/>
          <w:marTop w:val="0"/>
          <w:marBottom w:val="0"/>
          <w:divBdr>
            <w:top w:val="none" w:sz="0" w:space="0" w:color="auto"/>
            <w:left w:val="none" w:sz="0" w:space="0" w:color="auto"/>
            <w:bottom w:val="none" w:sz="0" w:space="0" w:color="auto"/>
            <w:right w:val="none" w:sz="0" w:space="0" w:color="auto"/>
          </w:divBdr>
        </w:div>
        <w:div w:id="1003047824">
          <w:marLeft w:val="0"/>
          <w:marRight w:val="0"/>
          <w:marTop w:val="0"/>
          <w:marBottom w:val="0"/>
          <w:divBdr>
            <w:top w:val="none" w:sz="0" w:space="0" w:color="auto"/>
            <w:left w:val="none" w:sz="0" w:space="0" w:color="auto"/>
            <w:bottom w:val="none" w:sz="0" w:space="0" w:color="auto"/>
            <w:right w:val="none" w:sz="0" w:space="0" w:color="auto"/>
          </w:divBdr>
        </w:div>
        <w:div w:id="2007048943">
          <w:marLeft w:val="0"/>
          <w:marRight w:val="0"/>
          <w:marTop w:val="0"/>
          <w:marBottom w:val="0"/>
          <w:divBdr>
            <w:top w:val="none" w:sz="0" w:space="0" w:color="auto"/>
            <w:left w:val="none" w:sz="0" w:space="0" w:color="auto"/>
            <w:bottom w:val="none" w:sz="0" w:space="0" w:color="auto"/>
            <w:right w:val="none" w:sz="0" w:space="0" w:color="auto"/>
          </w:divBdr>
        </w:div>
        <w:div w:id="966155501">
          <w:marLeft w:val="0"/>
          <w:marRight w:val="0"/>
          <w:marTop w:val="0"/>
          <w:marBottom w:val="0"/>
          <w:divBdr>
            <w:top w:val="none" w:sz="0" w:space="0" w:color="auto"/>
            <w:left w:val="none" w:sz="0" w:space="0" w:color="auto"/>
            <w:bottom w:val="none" w:sz="0" w:space="0" w:color="auto"/>
            <w:right w:val="none" w:sz="0" w:space="0" w:color="auto"/>
          </w:divBdr>
        </w:div>
        <w:div w:id="519779271">
          <w:marLeft w:val="0"/>
          <w:marRight w:val="0"/>
          <w:marTop w:val="0"/>
          <w:marBottom w:val="0"/>
          <w:divBdr>
            <w:top w:val="none" w:sz="0" w:space="0" w:color="auto"/>
            <w:left w:val="none" w:sz="0" w:space="0" w:color="auto"/>
            <w:bottom w:val="none" w:sz="0" w:space="0" w:color="auto"/>
            <w:right w:val="none" w:sz="0" w:space="0" w:color="auto"/>
          </w:divBdr>
        </w:div>
        <w:div w:id="2122646958">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0"/>
          <w:marBottom w:val="0"/>
          <w:divBdr>
            <w:top w:val="none" w:sz="0" w:space="0" w:color="auto"/>
            <w:left w:val="none" w:sz="0" w:space="0" w:color="auto"/>
            <w:bottom w:val="none" w:sz="0" w:space="0" w:color="auto"/>
            <w:right w:val="none" w:sz="0" w:space="0" w:color="auto"/>
          </w:divBdr>
        </w:div>
        <w:div w:id="50270882">
          <w:marLeft w:val="0"/>
          <w:marRight w:val="0"/>
          <w:marTop w:val="0"/>
          <w:marBottom w:val="0"/>
          <w:divBdr>
            <w:top w:val="none" w:sz="0" w:space="0" w:color="auto"/>
            <w:left w:val="none" w:sz="0" w:space="0" w:color="auto"/>
            <w:bottom w:val="none" w:sz="0" w:space="0" w:color="auto"/>
            <w:right w:val="none" w:sz="0" w:space="0" w:color="auto"/>
          </w:divBdr>
        </w:div>
        <w:div w:id="1625623565">
          <w:marLeft w:val="0"/>
          <w:marRight w:val="0"/>
          <w:marTop w:val="0"/>
          <w:marBottom w:val="0"/>
          <w:divBdr>
            <w:top w:val="none" w:sz="0" w:space="0" w:color="auto"/>
            <w:left w:val="none" w:sz="0" w:space="0" w:color="auto"/>
            <w:bottom w:val="none" w:sz="0" w:space="0" w:color="auto"/>
            <w:right w:val="none" w:sz="0" w:space="0" w:color="auto"/>
          </w:divBdr>
        </w:div>
        <w:div w:id="1251230488">
          <w:marLeft w:val="0"/>
          <w:marRight w:val="0"/>
          <w:marTop w:val="0"/>
          <w:marBottom w:val="0"/>
          <w:divBdr>
            <w:top w:val="none" w:sz="0" w:space="0" w:color="auto"/>
            <w:left w:val="none" w:sz="0" w:space="0" w:color="auto"/>
            <w:bottom w:val="none" w:sz="0" w:space="0" w:color="auto"/>
            <w:right w:val="none" w:sz="0" w:space="0" w:color="auto"/>
          </w:divBdr>
        </w:div>
        <w:div w:id="2131317740">
          <w:marLeft w:val="0"/>
          <w:marRight w:val="0"/>
          <w:marTop w:val="0"/>
          <w:marBottom w:val="0"/>
          <w:divBdr>
            <w:top w:val="none" w:sz="0" w:space="0" w:color="auto"/>
            <w:left w:val="none" w:sz="0" w:space="0" w:color="auto"/>
            <w:bottom w:val="none" w:sz="0" w:space="0" w:color="auto"/>
            <w:right w:val="none" w:sz="0" w:space="0" w:color="auto"/>
          </w:divBdr>
        </w:div>
        <w:div w:id="469714133">
          <w:marLeft w:val="0"/>
          <w:marRight w:val="0"/>
          <w:marTop w:val="0"/>
          <w:marBottom w:val="0"/>
          <w:divBdr>
            <w:top w:val="none" w:sz="0" w:space="0" w:color="auto"/>
            <w:left w:val="none" w:sz="0" w:space="0" w:color="auto"/>
            <w:bottom w:val="none" w:sz="0" w:space="0" w:color="auto"/>
            <w:right w:val="none" w:sz="0" w:space="0" w:color="auto"/>
          </w:divBdr>
        </w:div>
        <w:div w:id="949439228">
          <w:marLeft w:val="0"/>
          <w:marRight w:val="0"/>
          <w:marTop w:val="0"/>
          <w:marBottom w:val="0"/>
          <w:divBdr>
            <w:top w:val="none" w:sz="0" w:space="0" w:color="auto"/>
            <w:left w:val="none" w:sz="0" w:space="0" w:color="auto"/>
            <w:bottom w:val="none" w:sz="0" w:space="0" w:color="auto"/>
            <w:right w:val="none" w:sz="0" w:space="0" w:color="auto"/>
          </w:divBdr>
        </w:div>
        <w:div w:id="1456098476">
          <w:marLeft w:val="0"/>
          <w:marRight w:val="0"/>
          <w:marTop w:val="0"/>
          <w:marBottom w:val="0"/>
          <w:divBdr>
            <w:top w:val="none" w:sz="0" w:space="0" w:color="auto"/>
            <w:left w:val="none" w:sz="0" w:space="0" w:color="auto"/>
            <w:bottom w:val="none" w:sz="0" w:space="0" w:color="auto"/>
            <w:right w:val="none" w:sz="0" w:space="0" w:color="auto"/>
          </w:divBdr>
        </w:div>
        <w:div w:id="218127147">
          <w:marLeft w:val="0"/>
          <w:marRight w:val="0"/>
          <w:marTop w:val="0"/>
          <w:marBottom w:val="0"/>
          <w:divBdr>
            <w:top w:val="none" w:sz="0" w:space="0" w:color="auto"/>
            <w:left w:val="none" w:sz="0" w:space="0" w:color="auto"/>
            <w:bottom w:val="none" w:sz="0" w:space="0" w:color="auto"/>
            <w:right w:val="none" w:sz="0" w:space="0" w:color="auto"/>
          </w:divBdr>
        </w:div>
        <w:div w:id="513955069">
          <w:marLeft w:val="0"/>
          <w:marRight w:val="0"/>
          <w:marTop w:val="0"/>
          <w:marBottom w:val="0"/>
          <w:divBdr>
            <w:top w:val="none" w:sz="0" w:space="0" w:color="auto"/>
            <w:left w:val="none" w:sz="0" w:space="0" w:color="auto"/>
            <w:bottom w:val="none" w:sz="0" w:space="0" w:color="auto"/>
            <w:right w:val="none" w:sz="0" w:space="0" w:color="auto"/>
          </w:divBdr>
        </w:div>
        <w:div w:id="452527985">
          <w:marLeft w:val="0"/>
          <w:marRight w:val="0"/>
          <w:marTop w:val="0"/>
          <w:marBottom w:val="0"/>
          <w:divBdr>
            <w:top w:val="none" w:sz="0" w:space="0" w:color="auto"/>
            <w:left w:val="none" w:sz="0" w:space="0" w:color="auto"/>
            <w:bottom w:val="none" w:sz="0" w:space="0" w:color="auto"/>
            <w:right w:val="none" w:sz="0" w:space="0" w:color="auto"/>
          </w:divBdr>
        </w:div>
        <w:div w:id="136385091">
          <w:marLeft w:val="0"/>
          <w:marRight w:val="0"/>
          <w:marTop w:val="0"/>
          <w:marBottom w:val="0"/>
          <w:divBdr>
            <w:top w:val="none" w:sz="0" w:space="0" w:color="auto"/>
            <w:left w:val="none" w:sz="0" w:space="0" w:color="auto"/>
            <w:bottom w:val="none" w:sz="0" w:space="0" w:color="auto"/>
            <w:right w:val="none" w:sz="0" w:space="0" w:color="auto"/>
          </w:divBdr>
        </w:div>
        <w:div w:id="523833553">
          <w:marLeft w:val="0"/>
          <w:marRight w:val="0"/>
          <w:marTop w:val="0"/>
          <w:marBottom w:val="0"/>
          <w:divBdr>
            <w:top w:val="none" w:sz="0" w:space="0" w:color="auto"/>
            <w:left w:val="none" w:sz="0" w:space="0" w:color="auto"/>
            <w:bottom w:val="none" w:sz="0" w:space="0" w:color="auto"/>
            <w:right w:val="none" w:sz="0" w:space="0" w:color="auto"/>
          </w:divBdr>
        </w:div>
        <w:div w:id="833298859">
          <w:marLeft w:val="0"/>
          <w:marRight w:val="0"/>
          <w:marTop w:val="0"/>
          <w:marBottom w:val="0"/>
          <w:divBdr>
            <w:top w:val="none" w:sz="0" w:space="0" w:color="auto"/>
            <w:left w:val="none" w:sz="0" w:space="0" w:color="auto"/>
            <w:bottom w:val="none" w:sz="0" w:space="0" w:color="auto"/>
            <w:right w:val="none" w:sz="0" w:space="0" w:color="auto"/>
          </w:divBdr>
        </w:div>
        <w:div w:id="924529581">
          <w:marLeft w:val="0"/>
          <w:marRight w:val="0"/>
          <w:marTop w:val="0"/>
          <w:marBottom w:val="0"/>
          <w:divBdr>
            <w:top w:val="none" w:sz="0" w:space="0" w:color="auto"/>
            <w:left w:val="none" w:sz="0" w:space="0" w:color="auto"/>
            <w:bottom w:val="none" w:sz="0" w:space="0" w:color="auto"/>
            <w:right w:val="none" w:sz="0" w:space="0" w:color="auto"/>
          </w:divBdr>
        </w:div>
        <w:div w:id="2080784373">
          <w:marLeft w:val="0"/>
          <w:marRight w:val="0"/>
          <w:marTop w:val="0"/>
          <w:marBottom w:val="0"/>
          <w:divBdr>
            <w:top w:val="none" w:sz="0" w:space="0" w:color="auto"/>
            <w:left w:val="none" w:sz="0" w:space="0" w:color="auto"/>
            <w:bottom w:val="none" w:sz="0" w:space="0" w:color="auto"/>
            <w:right w:val="none" w:sz="0" w:space="0" w:color="auto"/>
          </w:divBdr>
        </w:div>
        <w:div w:id="626274992">
          <w:marLeft w:val="0"/>
          <w:marRight w:val="0"/>
          <w:marTop w:val="0"/>
          <w:marBottom w:val="0"/>
          <w:divBdr>
            <w:top w:val="none" w:sz="0" w:space="0" w:color="auto"/>
            <w:left w:val="none" w:sz="0" w:space="0" w:color="auto"/>
            <w:bottom w:val="none" w:sz="0" w:space="0" w:color="auto"/>
            <w:right w:val="none" w:sz="0" w:space="0" w:color="auto"/>
          </w:divBdr>
        </w:div>
        <w:div w:id="456293179">
          <w:marLeft w:val="0"/>
          <w:marRight w:val="0"/>
          <w:marTop w:val="0"/>
          <w:marBottom w:val="0"/>
          <w:divBdr>
            <w:top w:val="none" w:sz="0" w:space="0" w:color="auto"/>
            <w:left w:val="none" w:sz="0" w:space="0" w:color="auto"/>
            <w:bottom w:val="none" w:sz="0" w:space="0" w:color="auto"/>
            <w:right w:val="none" w:sz="0" w:space="0" w:color="auto"/>
          </w:divBdr>
        </w:div>
        <w:div w:id="933438392">
          <w:marLeft w:val="0"/>
          <w:marRight w:val="0"/>
          <w:marTop w:val="0"/>
          <w:marBottom w:val="0"/>
          <w:divBdr>
            <w:top w:val="none" w:sz="0" w:space="0" w:color="auto"/>
            <w:left w:val="none" w:sz="0" w:space="0" w:color="auto"/>
            <w:bottom w:val="none" w:sz="0" w:space="0" w:color="auto"/>
            <w:right w:val="none" w:sz="0" w:space="0" w:color="auto"/>
          </w:divBdr>
        </w:div>
        <w:div w:id="1392576760">
          <w:marLeft w:val="0"/>
          <w:marRight w:val="0"/>
          <w:marTop w:val="0"/>
          <w:marBottom w:val="0"/>
          <w:divBdr>
            <w:top w:val="none" w:sz="0" w:space="0" w:color="auto"/>
            <w:left w:val="none" w:sz="0" w:space="0" w:color="auto"/>
            <w:bottom w:val="none" w:sz="0" w:space="0" w:color="auto"/>
            <w:right w:val="none" w:sz="0" w:space="0" w:color="auto"/>
          </w:divBdr>
        </w:div>
        <w:div w:id="649099095">
          <w:marLeft w:val="0"/>
          <w:marRight w:val="0"/>
          <w:marTop w:val="0"/>
          <w:marBottom w:val="0"/>
          <w:divBdr>
            <w:top w:val="none" w:sz="0" w:space="0" w:color="auto"/>
            <w:left w:val="none" w:sz="0" w:space="0" w:color="auto"/>
            <w:bottom w:val="none" w:sz="0" w:space="0" w:color="auto"/>
            <w:right w:val="none" w:sz="0" w:space="0" w:color="auto"/>
          </w:divBdr>
        </w:div>
        <w:div w:id="1587229923">
          <w:marLeft w:val="0"/>
          <w:marRight w:val="0"/>
          <w:marTop w:val="0"/>
          <w:marBottom w:val="0"/>
          <w:divBdr>
            <w:top w:val="none" w:sz="0" w:space="0" w:color="auto"/>
            <w:left w:val="none" w:sz="0" w:space="0" w:color="auto"/>
            <w:bottom w:val="none" w:sz="0" w:space="0" w:color="auto"/>
            <w:right w:val="none" w:sz="0" w:space="0" w:color="auto"/>
          </w:divBdr>
        </w:div>
        <w:div w:id="1847943967">
          <w:marLeft w:val="0"/>
          <w:marRight w:val="0"/>
          <w:marTop w:val="0"/>
          <w:marBottom w:val="0"/>
          <w:divBdr>
            <w:top w:val="none" w:sz="0" w:space="0" w:color="auto"/>
            <w:left w:val="none" w:sz="0" w:space="0" w:color="auto"/>
            <w:bottom w:val="none" w:sz="0" w:space="0" w:color="auto"/>
            <w:right w:val="none" w:sz="0" w:space="0" w:color="auto"/>
          </w:divBdr>
        </w:div>
        <w:div w:id="915475875">
          <w:marLeft w:val="0"/>
          <w:marRight w:val="0"/>
          <w:marTop w:val="0"/>
          <w:marBottom w:val="0"/>
          <w:divBdr>
            <w:top w:val="none" w:sz="0" w:space="0" w:color="auto"/>
            <w:left w:val="none" w:sz="0" w:space="0" w:color="auto"/>
            <w:bottom w:val="none" w:sz="0" w:space="0" w:color="auto"/>
            <w:right w:val="none" w:sz="0" w:space="0" w:color="auto"/>
          </w:divBdr>
        </w:div>
        <w:div w:id="684524607">
          <w:marLeft w:val="0"/>
          <w:marRight w:val="0"/>
          <w:marTop w:val="0"/>
          <w:marBottom w:val="0"/>
          <w:divBdr>
            <w:top w:val="none" w:sz="0" w:space="0" w:color="auto"/>
            <w:left w:val="none" w:sz="0" w:space="0" w:color="auto"/>
            <w:bottom w:val="none" w:sz="0" w:space="0" w:color="auto"/>
            <w:right w:val="none" w:sz="0" w:space="0" w:color="auto"/>
          </w:divBdr>
        </w:div>
        <w:div w:id="1946496945">
          <w:marLeft w:val="0"/>
          <w:marRight w:val="0"/>
          <w:marTop w:val="0"/>
          <w:marBottom w:val="0"/>
          <w:divBdr>
            <w:top w:val="none" w:sz="0" w:space="0" w:color="auto"/>
            <w:left w:val="none" w:sz="0" w:space="0" w:color="auto"/>
            <w:bottom w:val="none" w:sz="0" w:space="0" w:color="auto"/>
            <w:right w:val="none" w:sz="0" w:space="0" w:color="auto"/>
          </w:divBdr>
        </w:div>
        <w:div w:id="992827968">
          <w:marLeft w:val="0"/>
          <w:marRight w:val="0"/>
          <w:marTop w:val="0"/>
          <w:marBottom w:val="0"/>
          <w:divBdr>
            <w:top w:val="none" w:sz="0" w:space="0" w:color="auto"/>
            <w:left w:val="none" w:sz="0" w:space="0" w:color="auto"/>
            <w:bottom w:val="none" w:sz="0" w:space="0" w:color="auto"/>
            <w:right w:val="none" w:sz="0" w:space="0" w:color="auto"/>
          </w:divBdr>
        </w:div>
        <w:div w:id="1680111727">
          <w:marLeft w:val="0"/>
          <w:marRight w:val="0"/>
          <w:marTop w:val="0"/>
          <w:marBottom w:val="0"/>
          <w:divBdr>
            <w:top w:val="none" w:sz="0" w:space="0" w:color="auto"/>
            <w:left w:val="none" w:sz="0" w:space="0" w:color="auto"/>
            <w:bottom w:val="none" w:sz="0" w:space="0" w:color="auto"/>
            <w:right w:val="none" w:sz="0" w:space="0" w:color="auto"/>
          </w:divBdr>
        </w:div>
        <w:div w:id="1429306848">
          <w:marLeft w:val="0"/>
          <w:marRight w:val="0"/>
          <w:marTop w:val="0"/>
          <w:marBottom w:val="0"/>
          <w:divBdr>
            <w:top w:val="none" w:sz="0" w:space="0" w:color="auto"/>
            <w:left w:val="none" w:sz="0" w:space="0" w:color="auto"/>
            <w:bottom w:val="none" w:sz="0" w:space="0" w:color="auto"/>
            <w:right w:val="none" w:sz="0" w:space="0" w:color="auto"/>
          </w:divBdr>
        </w:div>
        <w:div w:id="902721671">
          <w:marLeft w:val="0"/>
          <w:marRight w:val="0"/>
          <w:marTop w:val="0"/>
          <w:marBottom w:val="0"/>
          <w:divBdr>
            <w:top w:val="none" w:sz="0" w:space="0" w:color="auto"/>
            <w:left w:val="none" w:sz="0" w:space="0" w:color="auto"/>
            <w:bottom w:val="none" w:sz="0" w:space="0" w:color="auto"/>
            <w:right w:val="none" w:sz="0" w:space="0" w:color="auto"/>
          </w:divBdr>
        </w:div>
        <w:div w:id="456140506">
          <w:marLeft w:val="0"/>
          <w:marRight w:val="0"/>
          <w:marTop w:val="0"/>
          <w:marBottom w:val="0"/>
          <w:divBdr>
            <w:top w:val="none" w:sz="0" w:space="0" w:color="auto"/>
            <w:left w:val="none" w:sz="0" w:space="0" w:color="auto"/>
            <w:bottom w:val="none" w:sz="0" w:space="0" w:color="auto"/>
            <w:right w:val="none" w:sz="0" w:space="0" w:color="auto"/>
          </w:divBdr>
        </w:div>
        <w:div w:id="2070417941">
          <w:marLeft w:val="0"/>
          <w:marRight w:val="0"/>
          <w:marTop w:val="0"/>
          <w:marBottom w:val="0"/>
          <w:divBdr>
            <w:top w:val="none" w:sz="0" w:space="0" w:color="auto"/>
            <w:left w:val="none" w:sz="0" w:space="0" w:color="auto"/>
            <w:bottom w:val="none" w:sz="0" w:space="0" w:color="auto"/>
            <w:right w:val="none" w:sz="0" w:space="0" w:color="auto"/>
          </w:divBdr>
        </w:div>
        <w:div w:id="1305164307">
          <w:marLeft w:val="0"/>
          <w:marRight w:val="0"/>
          <w:marTop w:val="0"/>
          <w:marBottom w:val="0"/>
          <w:divBdr>
            <w:top w:val="none" w:sz="0" w:space="0" w:color="auto"/>
            <w:left w:val="none" w:sz="0" w:space="0" w:color="auto"/>
            <w:bottom w:val="none" w:sz="0" w:space="0" w:color="auto"/>
            <w:right w:val="none" w:sz="0" w:space="0" w:color="auto"/>
          </w:divBdr>
        </w:div>
        <w:div w:id="178783001">
          <w:marLeft w:val="0"/>
          <w:marRight w:val="0"/>
          <w:marTop w:val="0"/>
          <w:marBottom w:val="0"/>
          <w:divBdr>
            <w:top w:val="none" w:sz="0" w:space="0" w:color="auto"/>
            <w:left w:val="none" w:sz="0" w:space="0" w:color="auto"/>
            <w:bottom w:val="none" w:sz="0" w:space="0" w:color="auto"/>
            <w:right w:val="none" w:sz="0" w:space="0" w:color="auto"/>
          </w:divBdr>
        </w:div>
        <w:div w:id="1826554258">
          <w:marLeft w:val="0"/>
          <w:marRight w:val="0"/>
          <w:marTop w:val="0"/>
          <w:marBottom w:val="0"/>
          <w:divBdr>
            <w:top w:val="none" w:sz="0" w:space="0" w:color="auto"/>
            <w:left w:val="none" w:sz="0" w:space="0" w:color="auto"/>
            <w:bottom w:val="none" w:sz="0" w:space="0" w:color="auto"/>
            <w:right w:val="none" w:sz="0" w:space="0" w:color="auto"/>
          </w:divBdr>
        </w:div>
        <w:div w:id="893930221">
          <w:marLeft w:val="0"/>
          <w:marRight w:val="0"/>
          <w:marTop w:val="0"/>
          <w:marBottom w:val="0"/>
          <w:divBdr>
            <w:top w:val="none" w:sz="0" w:space="0" w:color="auto"/>
            <w:left w:val="none" w:sz="0" w:space="0" w:color="auto"/>
            <w:bottom w:val="none" w:sz="0" w:space="0" w:color="auto"/>
            <w:right w:val="none" w:sz="0" w:space="0" w:color="auto"/>
          </w:divBdr>
        </w:div>
        <w:div w:id="1947880290">
          <w:marLeft w:val="0"/>
          <w:marRight w:val="0"/>
          <w:marTop w:val="0"/>
          <w:marBottom w:val="0"/>
          <w:divBdr>
            <w:top w:val="none" w:sz="0" w:space="0" w:color="auto"/>
            <w:left w:val="none" w:sz="0" w:space="0" w:color="auto"/>
            <w:bottom w:val="none" w:sz="0" w:space="0" w:color="auto"/>
            <w:right w:val="none" w:sz="0" w:space="0" w:color="auto"/>
          </w:divBdr>
        </w:div>
        <w:div w:id="323045918">
          <w:marLeft w:val="0"/>
          <w:marRight w:val="0"/>
          <w:marTop w:val="0"/>
          <w:marBottom w:val="0"/>
          <w:divBdr>
            <w:top w:val="none" w:sz="0" w:space="0" w:color="auto"/>
            <w:left w:val="none" w:sz="0" w:space="0" w:color="auto"/>
            <w:bottom w:val="none" w:sz="0" w:space="0" w:color="auto"/>
            <w:right w:val="none" w:sz="0" w:space="0" w:color="auto"/>
          </w:divBdr>
        </w:div>
        <w:div w:id="26031356">
          <w:marLeft w:val="0"/>
          <w:marRight w:val="0"/>
          <w:marTop w:val="0"/>
          <w:marBottom w:val="0"/>
          <w:divBdr>
            <w:top w:val="none" w:sz="0" w:space="0" w:color="auto"/>
            <w:left w:val="none" w:sz="0" w:space="0" w:color="auto"/>
            <w:bottom w:val="none" w:sz="0" w:space="0" w:color="auto"/>
            <w:right w:val="none" w:sz="0" w:space="0" w:color="auto"/>
          </w:divBdr>
        </w:div>
        <w:div w:id="820541565">
          <w:marLeft w:val="0"/>
          <w:marRight w:val="0"/>
          <w:marTop w:val="0"/>
          <w:marBottom w:val="0"/>
          <w:divBdr>
            <w:top w:val="none" w:sz="0" w:space="0" w:color="auto"/>
            <w:left w:val="none" w:sz="0" w:space="0" w:color="auto"/>
            <w:bottom w:val="none" w:sz="0" w:space="0" w:color="auto"/>
            <w:right w:val="none" w:sz="0" w:space="0" w:color="auto"/>
          </w:divBdr>
        </w:div>
        <w:div w:id="245581118">
          <w:marLeft w:val="0"/>
          <w:marRight w:val="0"/>
          <w:marTop w:val="0"/>
          <w:marBottom w:val="0"/>
          <w:divBdr>
            <w:top w:val="none" w:sz="0" w:space="0" w:color="auto"/>
            <w:left w:val="none" w:sz="0" w:space="0" w:color="auto"/>
            <w:bottom w:val="none" w:sz="0" w:space="0" w:color="auto"/>
            <w:right w:val="none" w:sz="0" w:space="0" w:color="auto"/>
          </w:divBdr>
        </w:div>
        <w:div w:id="1763262923">
          <w:marLeft w:val="0"/>
          <w:marRight w:val="0"/>
          <w:marTop w:val="0"/>
          <w:marBottom w:val="0"/>
          <w:divBdr>
            <w:top w:val="none" w:sz="0" w:space="0" w:color="auto"/>
            <w:left w:val="none" w:sz="0" w:space="0" w:color="auto"/>
            <w:bottom w:val="none" w:sz="0" w:space="0" w:color="auto"/>
            <w:right w:val="none" w:sz="0" w:space="0" w:color="auto"/>
          </w:divBdr>
        </w:div>
        <w:div w:id="872500397">
          <w:marLeft w:val="0"/>
          <w:marRight w:val="0"/>
          <w:marTop w:val="0"/>
          <w:marBottom w:val="0"/>
          <w:divBdr>
            <w:top w:val="none" w:sz="0" w:space="0" w:color="auto"/>
            <w:left w:val="none" w:sz="0" w:space="0" w:color="auto"/>
            <w:bottom w:val="none" w:sz="0" w:space="0" w:color="auto"/>
            <w:right w:val="none" w:sz="0" w:space="0" w:color="auto"/>
          </w:divBdr>
        </w:div>
        <w:div w:id="967081160">
          <w:marLeft w:val="0"/>
          <w:marRight w:val="0"/>
          <w:marTop w:val="0"/>
          <w:marBottom w:val="0"/>
          <w:divBdr>
            <w:top w:val="none" w:sz="0" w:space="0" w:color="auto"/>
            <w:left w:val="none" w:sz="0" w:space="0" w:color="auto"/>
            <w:bottom w:val="none" w:sz="0" w:space="0" w:color="auto"/>
            <w:right w:val="none" w:sz="0" w:space="0" w:color="auto"/>
          </w:divBdr>
        </w:div>
        <w:div w:id="671110436">
          <w:marLeft w:val="0"/>
          <w:marRight w:val="0"/>
          <w:marTop w:val="0"/>
          <w:marBottom w:val="0"/>
          <w:divBdr>
            <w:top w:val="none" w:sz="0" w:space="0" w:color="auto"/>
            <w:left w:val="none" w:sz="0" w:space="0" w:color="auto"/>
            <w:bottom w:val="none" w:sz="0" w:space="0" w:color="auto"/>
            <w:right w:val="none" w:sz="0" w:space="0" w:color="auto"/>
          </w:divBdr>
        </w:div>
        <w:div w:id="1916695113">
          <w:marLeft w:val="0"/>
          <w:marRight w:val="0"/>
          <w:marTop w:val="0"/>
          <w:marBottom w:val="0"/>
          <w:divBdr>
            <w:top w:val="none" w:sz="0" w:space="0" w:color="auto"/>
            <w:left w:val="none" w:sz="0" w:space="0" w:color="auto"/>
            <w:bottom w:val="none" w:sz="0" w:space="0" w:color="auto"/>
            <w:right w:val="none" w:sz="0" w:space="0" w:color="auto"/>
          </w:divBdr>
        </w:div>
        <w:div w:id="205144328">
          <w:marLeft w:val="0"/>
          <w:marRight w:val="0"/>
          <w:marTop w:val="0"/>
          <w:marBottom w:val="0"/>
          <w:divBdr>
            <w:top w:val="none" w:sz="0" w:space="0" w:color="auto"/>
            <w:left w:val="none" w:sz="0" w:space="0" w:color="auto"/>
            <w:bottom w:val="none" w:sz="0" w:space="0" w:color="auto"/>
            <w:right w:val="none" w:sz="0" w:space="0" w:color="auto"/>
          </w:divBdr>
        </w:div>
        <w:div w:id="2096586684">
          <w:marLeft w:val="0"/>
          <w:marRight w:val="0"/>
          <w:marTop w:val="0"/>
          <w:marBottom w:val="0"/>
          <w:divBdr>
            <w:top w:val="none" w:sz="0" w:space="0" w:color="auto"/>
            <w:left w:val="none" w:sz="0" w:space="0" w:color="auto"/>
            <w:bottom w:val="none" w:sz="0" w:space="0" w:color="auto"/>
            <w:right w:val="none" w:sz="0" w:space="0" w:color="auto"/>
          </w:divBdr>
        </w:div>
        <w:div w:id="1419138401">
          <w:marLeft w:val="0"/>
          <w:marRight w:val="0"/>
          <w:marTop w:val="0"/>
          <w:marBottom w:val="0"/>
          <w:divBdr>
            <w:top w:val="none" w:sz="0" w:space="0" w:color="auto"/>
            <w:left w:val="none" w:sz="0" w:space="0" w:color="auto"/>
            <w:bottom w:val="none" w:sz="0" w:space="0" w:color="auto"/>
            <w:right w:val="none" w:sz="0" w:space="0" w:color="auto"/>
          </w:divBdr>
        </w:div>
        <w:div w:id="466513025">
          <w:marLeft w:val="0"/>
          <w:marRight w:val="0"/>
          <w:marTop w:val="0"/>
          <w:marBottom w:val="0"/>
          <w:divBdr>
            <w:top w:val="none" w:sz="0" w:space="0" w:color="auto"/>
            <w:left w:val="none" w:sz="0" w:space="0" w:color="auto"/>
            <w:bottom w:val="none" w:sz="0" w:space="0" w:color="auto"/>
            <w:right w:val="none" w:sz="0" w:space="0" w:color="auto"/>
          </w:divBdr>
        </w:div>
        <w:div w:id="1137913571">
          <w:marLeft w:val="0"/>
          <w:marRight w:val="0"/>
          <w:marTop w:val="0"/>
          <w:marBottom w:val="0"/>
          <w:divBdr>
            <w:top w:val="none" w:sz="0" w:space="0" w:color="auto"/>
            <w:left w:val="none" w:sz="0" w:space="0" w:color="auto"/>
            <w:bottom w:val="none" w:sz="0" w:space="0" w:color="auto"/>
            <w:right w:val="none" w:sz="0" w:space="0" w:color="auto"/>
          </w:divBdr>
        </w:div>
        <w:div w:id="1072896732">
          <w:marLeft w:val="0"/>
          <w:marRight w:val="0"/>
          <w:marTop w:val="0"/>
          <w:marBottom w:val="0"/>
          <w:divBdr>
            <w:top w:val="none" w:sz="0" w:space="0" w:color="auto"/>
            <w:left w:val="none" w:sz="0" w:space="0" w:color="auto"/>
            <w:bottom w:val="none" w:sz="0" w:space="0" w:color="auto"/>
            <w:right w:val="none" w:sz="0" w:space="0" w:color="auto"/>
          </w:divBdr>
        </w:div>
        <w:div w:id="2027831759">
          <w:marLeft w:val="0"/>
          <w:marRight w:val="0"/>
          <w:marTop w:val="0"/>
          <w:marBottom w:val="0"/>
          <w:divBdr>
            <w:top w:val="none" w:sz="0" w:space="0" w:color="auto"/>
            <w:left w:val="none" w:sz="0" w:space="0" w:color="auto"/>
            <w:bottom w:val="none" w:sz="0" w:space="0" w:color="auto"/>
            <w:right w:val="none" w:sz="0" w:space="0" w:color="auto"/>
          </w:divBdr>
        </w:div>
        <w:div w:id="1036005491">
          <w:marLeft w:val="0"/>
          <w:marRight w:val="0"/>
          <w:marTop w:val="0"/>
          <w:marBottom w:val="0"/>
          <w:divBdr>
            <w:top w:val="none" w:sz="0" w:space="0" w:color="auto"/>
            <w:left w:val="none" w:sz="0" w:space="0" w:color="auto"/>
            <w:bottom w:val="none" w:sz="0" w:space="0" w:color="auto"/>
            <w:right w:val="none" w:sz="0" w:space="0" w:color="auto"/>
          </w:divBdr>
        </w:div>
        <w:div w:id="832181930">
          <w:marLeft w:val="0"/>
          <w:marRight w:val="0"/>
          <w:marTop w:val="0"/>
          <w:marBottom w:val="0"/>
          <w:divBdr>
            <w:top w:val="none" w:sz="0" w:space="0" w:color="auto"/>
            <w:left w:val="none" w:sz="0" w:space="0" w:color="auto"/>
            <w:bottom w:val="none" w:sz="0" w:space="0" w:color="auto"/>
            <w:right w:val="none" w:sz="0" w:space="0" w:color="auto"/>
          </w:divBdr>
        </w:div>
        <w:div w:id="136383486">
          <w:marLeft w:val="0"/>
          <w:marRight w:val="0"/>
          <w:marTop w:val="0"/>
          <w:marBottom w:val="0"/>
          <w:divBdr>
            <w:top w:val="none" w:sz="0" w:space="0" w:color="auto"/>
            <w:left w:val="none" w:sz="0" w:space="0" w:color="auto"/>
            <w:bottom w:val="none" w:sz="0" w:space="0" w:color="auto"/>
            <w:right w:val="none" w:sz="0" w:space="0" w:color="auto"/>
          </w:divBdr>
        </w:div>
        <w:div w:id="357044036">
          <w:marLeft w:val="0"/>
          <w:marRight w:val="0"/>
          <w:marTop w:val="0"/>
          <w:marBottom w:val="0"/>
          <w:divBdr>
            <w:top w:val="none" w:sz="0" w:space="0" w:color="auto"/>
            <w:left w:val="none" w:sz="0" w:space="0" w:color="auto"/>
            <w:bottom w:val="none" w:sz="0" w:space="0" w:color="auto"/>
            <w:right w:val="none" w:sz="0" w:space="0" w:color="auto"/>
          </w:divBdr>
        </w:div>
        <w:div w:id="983386818">
          <w:marLeft w:val="0"/>
          <w:marRight w:val="0"/>
          <w:marTop w:val="0"/>
          <w:marBottom w:val="0"/>
          <w:divBdr>
            <w:top w:val="none" w:sz="0" w:space="0" w:color="auto"/>
            <w:left w:val="none" w:sz="0" w:space="0" w:color="auto"/>
            <w:bottom w:val="none" w:sz="0" w:space="0" w:color="auto"/>
            <w:right w:val="none" w:sz="0" w:space="0" w:color="auto"/>
          </w:divBdr>
        </w:div>
        <w:div w:id="33894021">
          <w:marLeft w:val="0"/>
          <w:marRight w:val="0"/>
          <w:marTop w:val="0"/>
          <w:marBottom w:val="0"/>
          <w:divBdr>
            <w:top w:val="none" w:sz="0" w:space="0" w:color="auto"/>
            <w:left w:val="none" w:sz="0" w:space="0" w:color="auto"/>
            <w:bottom w:val="none" w:sz="0" w:space="0" w:color="auto"/>
            <w:right w:val="none" w:sz="0" w:space="0" w:color="auto"/>
          </w:divBdr>
        </w:div>
        <w:div w:id="1192114650">
          <w:marLeft w:val="0"/>
          <w:marRight w:val="0"/>
          <w:marTop w:val="0"/>
          <w:marBottom w:val="0"/>
          <w:divBdr>
            <w:top w:val="none" w:sz="0" w:space="0" w:color="auto"/>
            <w:left w:val="none" w:sz="0" w:space="0" w:color="auto"/>
            <w:bottom w:val="none" w:sz="0" w:space="0" w:color="auto"/>
            <w:right w:val="none" w:sz="0" w:space="0" w:color="auto"/>
          </w:divBdr>
        </w:div>
        <w:div w:id="114762725">
          <w:marLeft w:val="0"/>
          <w:marRight w:val="0"/>
          <w:marTop w:val="0"/>
          <w:marBottom w:val="0"/>
          <w:divBdr>
            <w:top w:val="none" w:sz="0" w:space="0" w:color="auto"/>
            <w:left w:val="none" w:sz="0" w:space="0" w:color="auto"/>
            <w:bottom w:val="none" w:sz="0" w:space="0" w:color="auto"/>
            <w:right w:val="none" w:sz="0" w:space="0" w:color="auto"/>
          </w:divBdr>
        </w:div>
        <w:div w:id="701174722">
          <w:marLeft w:val="0"/>
          <w:marRight w:val="0"/>
          <w:marTop w:val="0"/>
          <w:marBottom w:val="0"/>
          <w:divBdr>
            <w:top w:val="none" w:sz="0" w:space="0" w:color="auto"/>
            <w:left w:val="none" w:sz="0" w:space="0" w:color="auto"/>
            <w:bottom w:val="none" w:sz="0" w:space="0" w:color="auto"/>
            <w:right w:val="none" w:sz="0" w:space="0" w:color="auto"/>
          </w:divBdr>
        </w:div>
        <w:div w:id="309556464">
          <w:marLeft w:val="0"/>
          <w:marRight w:val="0"/>
          <w:marTop w:val="0"/>
          <w:marBottom w:val="0"/>
          <w:divBdr>
            <w:top w:val="none" w:sz="0" w:space="0" w:color="auto"/>
            <w:left w:val="none" w:sz="0" w:space="0" w:color="auto"/>
            <w:bottom w:val="none" w:sz="0" w:space="0" w:color="auto"/>
            <w:right w:val="none" w:sz="0" w:space="0" w:color="auto"/>
          </w:divBdr>
        </w:div>
        <w:div w:id="1111126583">
          <w:marLeft w:val="0"/>
          <w:marRight w:val="0"/>
          <w:marTop w:val="0"/>
          <w:marBottom w:val="0"/>
          <w:divBdr>
            <w:top w:val="none" w:sz="0" w:space="0" w:color="auto"/>
            <w:left w:val="none" w:sz="0" w:space="0" w:color="auto"/>
            <w:bottom w:val="none" w:sz="0" w:space="0" w:color="auto"/>
            <w:right w:val="none" w:sz="0" w:space="0" w:color="auto"/>
          </w:divBdr>
        </w:div>
        <w:div w:id="1558934687">
          <w:marLeft w:val="0"/>
          <w:marRight w:val="0"/>
          <w:marTop w:val="0"/>
          <w:marBottom w:val="0"/>
          <w:divBdr>
            <w:top w:val="none" w:sz="0" w:space="0" w:color="auto"/>
            <w:left w:val="none" w:sz="0" w:space="0" w:color="auto"/>
            <w:bottom w:val="none" w:sz="0" w:space="0" w:color="auto"/>
            <w:right w:val="none" w:sz="0" w:space="0" w:color="auto"/>
          </w:divBdr>
        </w:div>
        <w:div w:id="720401549">
          <w:marLeft w:val="0"/>
          <w:marRight w:val="0"/>
          <w:marTop w:val="0"/>
          <w:marBottom w:val="0"/>
          <w:divBdr>
            <w:top w:val="none" w:sz="0" w:space="0" w:color="auto"/>
            <w:left w:val="none" w:sz="0" w:space="0" w:color="auto"/>
            <w:bottom w:val="none" w:sz="0" w:space="0" w:color="auto"/>
            <w:right w:val="none" w:sz="0" w:space="0" w:color="auto"/>
          </w:divBdr>
        </w:div>
        <w:div w:id="1961105896">
          <w:marLeft w:val="0"/>
          <w:marRight w:val="0"/>
          <w:marTop w:val="0"/>
          <w:marBottom w:val="0"/>
          <w:divBdr>
            <w:top w:val="none" w:sz="0" w:space="0" w:color="auto"/>
            <w:left w:val="none" w:sz="0" w:space="0" w:color="auto"/>
            <w:bottom w:val="none" w:sz="0" w:space="0" w:color="auto"/>
            <w:right w:val="none" w:sz="0" w:space="0" w:color="auto"/>
          </w:divBdr>
        </w:div>
      </w:divsChild>
    </w:div>
    <w:div w:id="1531213640">
      <w:bodyDiv w:val="1"/>
      <w:marLeft w:val="0"/>
      <w:marRight w:val="0"/>
      <w:marTop w:val="0"/>
      <w:marBottom w:val="0"/>
      <w:divBdr>
        <w:top w:val="none" w:sz="0" w:space="0" w:color="auto"/>
        <w:left w:val="none" w:sz="0" w:space="0" w:color="auto"/>
        <w:bottom w:val="none" w:sz="0" w:space="0" w:color="auto"/>
        <w:right w:val="none" w:sz="0" w:space="0" w:color="auto"/>
      </w:divBdr>
      <w:divsChild>
        <w:div w:id="850728602">
          <w:marLeft w:val="0"/>
          <w:marRight w:val="0"/>
          <w:marTop w:val="0"/>
          <w:marBottom w:val="0"/>
          <w:divBdr>
            <w:top w:val="none" w:sz="0" w:space="0" w:color="auto"/>
            <w:left w:val="none" w:sz="0" w:space="0" w:color="auto"/>
            <w:bottom w:val="none" w:sz="0" w:space="0" w:color="auto"/>
            <w:right w:val="none" w:sz="0" w:space="0" w:color="auto"/>
          </w:divBdr>
        </w:div>
        <w:div w:id="670916337">
          <w:marLeft w:val="0"/>
          <w:marRight w:val="0"/>
          <w:marTop w:val="0"/>
          <w:marBottom w:val="0"/>
          <w:divBdr>
            <w:top w:val="none" w:sz="0" w:space="0" w:color="auto"/>
            <w:left w:val="none" w:sz="0" w:space="0" w:color="auto"/>
            <w:bottom w:val="none" w:sz="0" w:space="0" w:color="auto"/>
            <w:right w:val="none" w:sz="0" w:space="0" w:color="auto"/>
          </w:divBdr>
        </w:div>
        <w:div w:id="2053731238">
          <w:marLeft w:val="0"/>
          <w:marRight w:val="0"/>
          <w:marTop w:val="0"/>
          <w:marBottom w:val="0"/>
          <w:divBdr>
            <w:top w:val="none" w:sz="0" w:space="0" w:color="auto"/>
            <w:left w:val="none" w:sz="0" w:space="0" w:color="auto"/>
            <w:bottom w:val="none" w:sz="0" w:space="0" w:color="auto"/>
            <w:right w:val="none" w:sz="0" w:space="0" w:color="auto"/>
          </w:divBdr>
        </w:div>
        <w:div w:id="1211378398">
          <w:marLeft w:val="0"/>
          <w:marRight w:val="0"/>
          <w:marTop w:val="0"/>
          <w:marBottom w:val="0"/>
          <w:divBdr>
            <w:top w:val="none" w:sz="0" w:space="0" w:color="auto"/>
            <w:left w:val="none" w:sz="0" w:space="0" w:color="auto"/>
            <w:bottom w:val="none" w:sz="0" w:space="0" w:color="auto"/>
            <w:right w:val="none" w:sz="0" w:space="0" w:color="auto"/>
          </w:divBdr>
        </w:div>
        <w:div w:id="241531280">
          <w:marLeft w:val="0"/>
          <w:marRight w:val="0"/>
          <w:marTop w:val="0"/>
          <w:marBottom w:val="0"/>
          <w:divBdr>
            <w:top w:val="none" w:sz="0" w:space="0" w:color="auto"/>
            <w:left w:val="none" w:sz="0" w:space="0" w:color="auto"/>
            <w:bottom w:val="none" w:sz="0" w:space="0" w:color="auto"/>
            <w:right w:val="none" w:sz="0" w:space="0" w:color="auto"/>
          </w:divBdr>
        </w:div>
        <w:div w:id="1192498150">
          <w:marLeft w:val="0"/>
          <w:marRight w:val="0"/>
          <w:marTop w:val="0"/>
          <w:marBottom w:val="0"/>
          <w:divBdr>
            <w:top w:val="none" w:sz="0" w:space="0" w:color="auto"/>
            <w:left w:val="none" w:sz="0" w:space="0" w:color="auto"/>
            <w:bottom w:val="none" w:sz="0" w:space="0" w:color="auto"/>
            <w:right w:val="none" w:sz="0" w:space="0" w:color="auto"/>
          </w:divBdr>
        </w:div>
        <w:div w:id="1700232494">
          <w:marLeft w:val="0"/>
          <w:marRight w:val="0"/>
          <w:marTop w:val="0"/>
          <w:marBottom w:val="0"/>
          <w:divBdr>
            <w:top w:val="none" w:sz="0" w:space="0" w:color="auto"/>
            <w:left w:val="none" w:sz="0" w:space="0" w:color="auto"/>
            <w:bottom w:val="none" w:sz="0" w:space="0" w:color="auto"/>
            <w:right w:val="none" w:sz="0" w:space="0" w:color="auto"/>
          </w:divBdr>
        </w:div>
        <w:div w:id="204366200">
          <w:marLeft w:val="0"/>
          <w:marRight w:val="0"/>
          <w:marTop w:val="0"/>
          <w:marBottom w:val="0"/>
          <w:divBdr>
            <w:top w:val="none" w:sz="0" w:space="0" w:color="auto"/>
            <w:left w:val="none" w:sz="0" w:space="0" w:color="auto"/>
            <w:bottom w:val="none" w:sz="0" w:space="0" w:color="auto"/>
            <w:right w:val="none" w:sz="0" w:space="0" w:color="auto"/>
          </w:divBdr>
        </w:div>
        <w:div w:id="1487937864">
          <w:marLeft w:val="0"/>
          <w:marRight w:val="0"/>
          <w:marTop w:val="0"/>
          <w:marBottom w:val="0"/>
          <w:divBdr>
            <w:top w:val="none" w:sz="0" w:space="0" w:color="auto"/>
            <w:left w:val="none" w:sz="0" w:space="0" w:color="auto"/>
            <w:bottom w:val="none" w:sz="0" w:space="0" w:color="auto"/>
            <w:right w:val="none" w:sz="0" w:space="0" w:color="auto"/>
          </w:divBdr>
        </w:div>
        <w:div w:id="1258368000">
          <w:marLeft w:val="0"/>
          <w:marRight w:val="0"/>
          <w:marTop w:val="0"/>
          <w:marBottom w:val="0"/>
          <w:divBdr>
            <w:top w:val="none" w:sz="0" w:space="0" w:color="auto"/>
            <w:left w:val="none" w:sz="0" w:space="0" w:color="auto"/>
            <w:bottom w:val="none" w:sz="0" w:space="0" w:color="auto"/>
            <w:right w:val="none" w:sz="0" w:space="0" w:color="auto"/>
          </w:divBdr>
        </w:div>
        <w:div w:id="347491819">
          <w:marLeft w:val="0"/>
          <w:marRight w:val="0"/>
          <w:marTop w:val="0"/>
          <w:marBottom w:val="0"/>
          <w:divBdr>
            <w:top w:val="none" w:sz="0" w:space="0" w:color="auto"/>
            <w:left w:val="none" w:sz="0" w:space="0" w:color="auto"/>
            <w:bottom w:val="none" w:sz="0" w:space="0" w:color="auto"/>
            <w:right w:val="none" w:sz="0" w:space="0" w:color="auto"/>
          </w:divBdr>
        </w:div>
        <w:div w:id="1442725465">
          <w:marLeft w:val="0"/>
          <w:marRight w:val="0"/>
          <w:marTop w:val="0"/>
          <w:marBottom w:val="0"/>
          <w:divBdr>
            <w:top w:val="none" w:sz="0" w:space="0" w:color="auto"/>
            <w:left w:val="none" w:sz="0" w:space="0" w:color="auto"/>
            <w:bottom w:val="none" w:sz="0" w:space="0" w:color="auto"/>
            <w:right w:val="none" w:sz="0" w:space="0" w:color="auto"/>
          </w:divBdr>
        </w:div>
        <w:div w:id="2127655810">
          <w:marLeft w:val="0"/>
          <w:marRight w:val="0"/>
          <w:marTop w:val="0"/>
          <w:marBottom w:val="0"/>
          <w:divBdr>
            <w:top w:val="none" w:sz="0" w:space="0" w:color="auto"/>
            <w:left w:val="none" w:sz="0" w:space="0" w:color="auto"/>
            <w:bottom w:val="none" w:sz="0" w:space="0" w:color="auto"/>
            <w:right w:val="none" w:sz="0" w:space="0" w:color="auto"/>
          </w:divBdr>
        </w:div>
        <w:div w:id="1735734138">
          <w:marLeft w:val="0"/>
          <w:marRight w:val="0"/>
          <w:marTop w:val="0"/>
          <w:marBottom w:val="0"/>
          <w:divBdr>
            <w:top w:val="none" w:sz="0" w:space="0" w:color="auto"/>
            <w:left w:val="none" w:sz="0" w:space="0" w:color="auto"/>
            <w:bottom w:val="none" w:sz="0" w:space="0" w:color="auto"/>
            <w:right w:val="none" w:sz="0" w:space="0" w:color="auto"/>
          </w:divBdr>
        </w:div>
        <w:div w:id="1628970431">
          <w:marLeft w:val="0"/>
          <w:marRight w:val="0"/>
          <w:marTop w:val="0"/>
          <w:marBottom w:val="0"/>
          <w:divBdr>
            <w:top w:val="none" w:sz="0" w:space="0" w:color="auto"/>
            <w:left w:val="none" w:sz="0" w:space="0" w:color="auto"/>
            <w:bottom w:val="none" w:sz="0" w:space="0" w:color="auto"/>
            <w:right w:val="none" w:sz="0" w:space="0" w:color="auto"/>
          </w:divBdr>
        </w:div>
        <w:div w:id="940379318">
          <w:marLeft w:val="0"/>
          <w:marRight w:val="0"/>
          <w:marTop w:val="0"/>
          <w:marBottom w:val="0"/>
          <w:divBdr>
            <w:top w:val="none" w:sz="0" w:space="0" w:color="auto"/>
            <w:left w:val="none" w:sz="0" w:space="0" w:color="auto"/>
            <w:bottom w:val="none" w:sz="0" w:space="0" w:color="auto"/>
            <w:right w:val="none" w:sz="0" w:space="0" w:color="auto"/>
          </w:divBdr>
        </w:div>
        <w:div w:id="873273886">
          <w:marLeft w:val="0"/>
          <w:marRight w:val="0"/>
          <w:marTop w:val="0"/>
          <w:marBottom w:val="0"/>
          <w:divBdr>
            <w:top w:val="none" w:sz="0" w:space="0" w:color="auto"/>
            <w:left w:val="none" w:sz="0" w:space="0" w:color="auto"/>
            <w:bottom w:val="none" w:sz="0" w:space="0" w:color="auto"/>
            <w:right w:val="none" w:sz="0" w:space="0" w:color="auto"/>
          </w:divBdr>
        </w:div>
        <w:div w:id="2119985550">
          <w:marLeft w:val="0"/>
          <w:marRight w:val="0"/>
          <w:marTop w:val="0"/>
          <w:marBottom w:val="0"/>
          <w:divBdr>
            <w:top w:val="none" w:sz="0" w:space="0" w:color="auto"/>
            <w:left w:val="none" w:sz="0" w:space="0" w:color="auto"/>
            <w:bottom w:val="none" w:sz="0" w:space="0" w:color="auto"/>
            <w:right w:val="none" w:sz="0" w:space="0" w:color="auto"/>
          </w:divBdr>
        </w:div>
        <w:div w:id="538321035">
          <w:marLeft w:val="0"/>
          <w:marRight w:val="0"/>
          <w:marTop w:val="0"/>
          <w:marBottom w:val="0"/>
          <w:divBdr>
            <w:top w:val="none" w:sz="0" w:space="0" w:color="auto"/>
            <w:left w:val="none" w:sz="0" w:space="0" w:color="auto"/>
            <w:bottom w:val="none" w:sz="0" w:space="0" w:color="auto"/>
            <w:right w:val="none" w:sz="0" w:space="0" w:color="auto"/>
          </w:divBdr>
        </w:div>
        <w:div w:id="396586954">
          <w:marLeft w:val="0"/>
          <w:marRight w:val="0"/>
          <w:marTop w:val="0"/>
          <w:marBottom w:val="0"/>
          <w:divBdr>
            <w:top w:val="none" w:sz="0" w:space="0" w:color="auto"/>
            <w:left w:val="none" w:sz="0" w:space="0" w:color="auto"/>
            <w:bottom w:val="none" w:sz="0" w:space="0" w:color="auto"/>
            <w:right w:val="none" w:sz="0" w:space="0" w:color="auto"/>
          </w:divBdr>
        </w:div>
        <w:div w:id="871309292">
          <w:marLeft w:val="0"/>
          <w:marRight w:val="0"/>
          <w:marTop w:val="0"/>
          <w:marBottom w:val="0"/>
          <w:divBdr>
            <w:top w:val="none" w:sz="0" w:space="0" w:color="auto"/>
            <w:left w:val="none" w:sz="0" w:space="0" w:color="auto"/>
            <w:bottom w:val="none" w:sz="0" w:space="0" w:color="auto"/>
            <w:right w:val="none" w:sz="0" w:space="0" w:color="auto"/>
          </w:divBdr>
        </w:div>
        <w:div w:id="944464837">
          <w:marLeft w:val="0"/>
          <w:marRight w:val="0"/>
          <w:marTop w:val="0"/>
          <w:marBottom w:val="0"/>
          <w:divBdr>
            <w:top w:val="none" w:sz="0" w:space="0" w:color="auto"/>
            <w:left w:val="none" w:sz="0" w:space="0" w:color="auto"/>
            <w:bottom w:val="none" w:sz="0" w:space="0" w:color="auto"/>
            <w:right w:val="none" w:sz="0" w:space="0" w:color="auto"/>
          </w:divBdr>
        </w:div>
        <w:div w:id="854340562">
          <w:marLeft w:val="0"/>
          <w:marRight w:val="0"/>
          <w:marTop w:val="0"/>
          <w:marBottom w:val="0"/>
          <w:divBdr>
            <w:top w:val="none" w:sz="0" w:space="0" w:color="auto"/>
            <w:left w:val="none" w:sz="0" w:space="0" w:color="auto"/>
            <w:bottom w:val="none" w:sz="0" w:space="0" w:color="auto"/>
            <w:right w:val="none" w:sz="0" w:space="0" w:color="auto"/>
          </w:divBdr>
        </w:div>
        <w:div w:id="611933722">
          <w:marLeft w:val="0"/>
          <w:marRight w:val="0"/>
          <w:marTop w:val="0"/>
          <w:marBottom w:val="0"/>
          <w:divBdr>
            <w:top w:val="none" w:sz="0" w:space="0" w:color="auto"/>
            <w:left w:val="none" w:sz="0" w:space="0" w:color="auto"/>
            <w:bottom w:val="none" w:sz="0" w:space="0" w:color="auto"/>
            <w:right w:val="none" w:sz="0" w:space="0" w:color="auto"/>
          </w:divBdr>
        </w:div>
        <w:div w:id="1075009399">
          <w:marLeft w:val="0"/>
          <w:marRight w:val="0"/>
          <w:marTop w:val="0"/>
          <w:marBottom w:val="0"/>
          <w:divBdr>
            <w:top w:val="none" w:sz="0" w:space="0" w:color="auto"/>
            <w:left w:val="none" w:sz="0" w:space="0" w:color="auto"/>
            <w:bottom w:val="none" w:sz="0" w:space="0" w:color="auto"/>
            <w:right w:val="none" w:sz="0" w:space="0" w:color="auto"/>
          </w:divBdr>
        </w:div>
        <w:div w:id="75250905">
          <w:marLeft w:val="0"/>
          <w:marRight w:val="0"/>
          <w:marTop w:val="0"/>
          <w:marBottom w:val="0"/>
          <w:divBdr>
            <w:top w:val="none" w:sz="0" w:space="0" w:color="auto"/>
            <w:left w:val="none" w:sz="0" w:space="0" w:color="auto"/>
            <w:bottom w:val="none" w:sz="0" w:space="0" w:color="auto"/>
            <w:right w:val="none" w:sz="0" w:space="0" w:color="auto"/>
          </w:divBdr>
        </w:div>
        <w:div w:id="1878271475">
          <w:marLeft w:val="0"/>
          <w:marRight w:val="0"/>
          <w:marTop w:val="0"/>
          <w:marBottom w:val="0"/>
          <w:divBdr>
            <w:top w:val="none" w:sz="0" w:space="0" w:color="auto"/>
            <w:left w:val="none" w:sz="0" w:space="0" w:color="auto"/>
            <w:bottom w:val="none" w:sz="0" w:space="0" w:color="auto"/>
            <w:right w:val="none" w:sz="0" w:space="0" w:color="auto"/>
          </w:divBdr>
        </w:div>
        <w:div w:id="1653411792">
          <w:marLeft w:val="0"/>
          <w:marRight w:val="0"/>
          <w:marTop w:val="0"/>
          <w:marBottom w:val="0"/>
          <w:divBdr>
            <w:top w:val="none" w:sz="0" w:space="0" w:color="auto"/>
            <w:left w:val="none" w:sz="0" w:space="0" w:color="auto"/>
            <w:bottom w:val="none" w:sz="0" w:space="0" w:color="auto"/>
            <w:right w:val="none" w:sz="0" w:space="0" w:color="auto"/>
          </w:divBdr>
        </w:div>
        <w:div w:id="637344455">
          <w:marLeft w:val="0"/>
          <w:marRight w:val="0"/>
          <w:marTop w:val="0"/>
          <w:marBottom w:val="0"/>
          <w:divBdr>
            <w:top w:val="none" w:sz="0" w:space="0" w:color="auto"/>
            <w:left w:val="none" w:sz="0" w:space="0" w:color="auto"/>
            <w:bottom w:val="none" w:sz="0" w:space="0" w:color="auto"/>
            <w:right w:val="none" w:sz="0" w:space="0" w:color="auto"/>
          </w:divBdr>
        </w:div>
        <w:div w:id="1507480571">
          <w:marLeft w:val="0"/>
          <w:marRight w:val="0"/>
          <w:marTop w:val="0"/>
          <w:marBottom w:val="0"/>
          <w:divBdr>
            <w:top w:val="none" w:sz="0" w:space="0" w:color="auto"/>
            <w:left w:val="none" w:sz="0" w:space="0" w:color="auto"/>
            <w:bottom w:val="none" w:sz="0" w:space="0" w:color="auto"/>
            <w:right w:val="none" w:sz="0" w:space="0" w:color="auto"/>
          </w:divBdr>
        </w:div>
        <w:div w:id="1636176947">
          <w:marLeft w:val="0"/>
          <w:marRight w:val="0"/>
          <w:marTop w:val="0"/>
          <w:marBottom w:val="0"/>
          <w:divBdr>
            <w:top w:val="none" w:sz="0" w:space="0" w:color="auto"/>
            <w:left w:val="none" w:sz="0" w:space="0" w:color="auto"/>
            <w:bottom w:val="none" w:sz="0" w:space="0" w:color="auto"/>
            <w:right w:val="none" w:sz="0" w:space="0" w:color="auto"/>
          </w:divBdr>
        </w:div>
        <w:div w:id="1823816765">
          <w:marLeft w:val="0"/>
          <w:marRight w:val="0"/>
          <w:marTop w:val="0"/>
          <w:marBottom w:val="0"/>
          <w:divBdr>
            <w:top w:val="none" w:sz="0" w:space="0" w:color="auto"/>
            <w:left w:val="none" w:sz="0" w:space="0" w:color="auto"/>
            <w:bottom w:val="none" w:sz="0" w:space="0" w:color="auto"/>
            <w:right w:val="none" w:sz="0" w:space="0" w:color="auto"/>
          </w:divBdr>
        </w:div>
        <w:div w:id="150487339">
          <w:marLeft w:val="0"/>
          <w:marRight w:val="0"/>
          <w:marTop w:val="0"/>
          <w:marBottom w:val="0"/>
          <w:divBdr>
            <w:top w:val="none" w:sz="0" w:space="0" w:color="auto"/>
            <w:left w:val="none" w:sz="0" w:space="0" w:color="auto"/>
            <w:bottom w:val="none" w:sz="0" w:space="0" w:color="auto"/>
            <w:right w:val="none" w:sz="0" w:space="0" w:color="auto"/>
          </w:divBdr>
        </w:div>
        <w:div w:id="656223736">
          <w:marLeft w:val="0"/>
          <w:marRight w:val="0"/>
          <w:marTop w:val="0"/>
          <w:marBottom w:val="0"/>
          <w:divBdr>
            <w:top w:val="none" w:sz="0" w:space="0" w:color="auto"/>
            <w:left w:val="none" w:sz="0" w:space="0" w:color="auto"/>
            <w:bottom w:val="none" w:sz="0" w:space="0" w:color="auto"/>
            <w:right w:val="none" w:sz="0" w:space="0" w:color="auto"/>
          </w:divBdr>
        </w:div>
        <w:div w:id="311183310">
          <w:marLeft w:val="0"/>
          <w:marRight w:val="0"/>
          <w:marTop w:val="0"/>
          <w:marBottom w:val="0"/>
          <w:divBdr>
            <w:top w:val="none" w:sz="0" w:space="0" w:color="auto"/>
            <w:left w:val="none" w:sz="0" w:space="0" w:color="auto"/>
            <w:bottom w:val="none" w:sz="0" w:space="0" w:color="auto"/>
            <w:right w:val="none" w:sz="0" w:space="0" w:color="auto"/>
          </w:divBdr>
        </w:div>
        <w:div w:id="1347516916">
          <w:marLeft w:val="0"/>
          <w:marRight w:val="0"/>
          <w:marTop w:val="0"/>
          <w:marBottom w:val="0"/>
          <w:divBdr>
            <w:top w:val="none" w:sz="0" w:space="0" w:color="auto"/>
            <w:left w:val="none" w:sz="0" w:space="0" w:color="auto"/>
            <w:bottom w:val="none" w:sz="0" w:space="0" w:color="auto"/>
            <w:right w:val="none" w:sz="0" w:space="0" w:color="auto"/>
          </w:divBdr>
        </w:div>
        <w:div w:id="641496729">
          <w:marLeft w:val="0"/>
          <w:marRight w:val="0"/>
          <w:marTop w:val="0"/>
          <w:marBottom w:val="0"/>
          <w:divBdr>
            <w:top w:val="none" w:sz="0" w:space="0" w:color="auto"/>
            <w:left w:val="none" w:sz="0" w:space="0" w:color="auto"/>
            <w:bottom w:val="none" w:sz="0" w:space="0" w:color="auto"/>
            <w:right w:val="none" w:sz="0" w:space="0" w:color="auto"/>
          </w:divBdr>
        </w:div>
        <w:div w:id="1861621181">
          <w:marLeft w:val="0"/>
          <w:marRight w:val="0"/>
          <w:marTop w:val="0"/>
          <w:marBottom w:val="0"/>
          <w:divBdr>
            <w:top w:val="none" w:sz="0" w:space="0" w:color="auto"/>
            <w:left w:val="none" w:sz="0" w:space="0" w:color="auto"/>
            <w:bottom w:val="none" w:sz="0" w:space="0" w:color="auto"/>
            <w:right w:val="none" w:sz="0" w:space="0" w:color="auto"/>
          </w:divBdr>
        </w:div>
        <w:div w:id="19866583">
          <w:marLeft w:val="0"/>
          <w:marRight w:val="0"/>
          <w:marTop w:val="0"/>
          <w:marBottom w:val="0"/>
          <w:divBdr>
            <w:top w:val="none" w:sz="0" w:space="0" w:color="auto"/>
            <w:left w:val="none" w:sz="0" w:space="0" w:color="auto"/>
            <w:bottom w:val="none" w:sz="0" w:space="0" w:color="auto"/>
            <w:right w:val="none" w:sz="0" w:space="0" w:color="auto"/>
          </w:divBdr>
        </w:div>
        <w:div w:id="339505882">
          <w:marLeft w:val="0"/>
          <w:marRight w:val="0"/>
          <w:marTop w:val="0"/>
          <w:marBottom w:val="0"/>
          <w:divBdr>
            <w:top w:val="none" w:sz="0" w:space="0" w:color="auto"/>
            <w:left w:val="none" w:sz="0" w:space="0" w:color="auto"/>
            <w:bottom w:val="none" w:sz="0" w:space="0" w:color="auto"/>
            <w:right w:val="none" w:sz="0" w:space="0" w:color="auto"/>
          </w:divBdr>
        </w:div>
        <w:div w:id="1034578559">
          <w:marLeft w:val="0"/>
          <w:marRight w:val="0"/>
          <w:marTop w:val="0"/>
          <w:marBottom w:val="0"/>
          <w:divBdr>
            <w:top w:val="none" w:sz="0" w:space="0" w:color="auto"/>
            <w:left w:val="none" w:sz="0" w:space="0" w:color="auto"/>
            <w:bottom w:val="none" w:sz="0" w:space="0" w:color="auto"/>
            <w:right w:val="none" w:sz="0" w:space="0" w:color="auto"/>
          </w:divBdr>
        </w:div>
        <w:div w:id="862862865">
          <w:marLeft w:val="0"/>
          <w:marRight w:val="0"/>
          <w:marTop w:val="0"/>
          <w:marBottom w:val="0"/>
          <w:divBdr>
            <w:top w:val="none" w:sz="0" w:space="0" w:color="auto"/>
            <w:left w:val="none" w:sz="0" w:space="0" w:color="auto"/>
            <w:bottom w:val="none" w:sz="0" w:space="0" w:color="auto"/>
            <w:right w:val="none" w:sz="0" w:space="0" w:color="auto"/>
          </w:divBdr>
        </w:div>
        <w:div w:id="801731243">
          <w:marLeft w:val="0"/>
          <w:marRight w:val="0"/>
          <w:marTop w:val="0"/>
          <w:marBottom w:val="0"/>
          <w:divBdr>
            <w:top w:val="none" w:sz="0" w:space="0" w:color="auto"/>
            <w:left w:val="none" w:sz="0" w:space="0" w:color="auto"/>
            <w:bottom w:val="none" w:sz="0" w:space="0" w:color="auto"/>
            <w:right w:val="none" w:sz="0" w:space="0" w:color="auto"/>
          </w:divBdr>
        </w:div>
        <w:div w:id="636105988">
          <w:marLeft w:val="0"/>
          <w:marRight w:val="0"/>
          <w:marTop w:val="0"/>
          <w:marBottom w:val="0"/>
          <w:divBdr>
            <w:top w:val="none" w:sz="0" w:space="0" w:color="auto"/>
            <w:left w:val="none" w:sz="0" w:space="0" w:color="auto"/>
            <w:bottom w:val="none" w:sz="0" w:space="0" w:color="auto"/>
            <w:right w:val="none" w:sz="0" w:space="0" w:color="auto"/>
          </w:divBdr>
        </w:div>
        <w:div w:id="1952591188">
          <w:marLeft w:val="0"/>
          <w:marRight w:val="0"/>
          <w:marTop w:val="0"/>
          <w:marBottom w:val="0"/>
          <w:divBdr>
            <w:top w:val="none" w:sz="0" w:space="0" w:color="auto"/>
            <w:left w:val="none" w:sz="0" w:space="0" w:color="auto"/>
            <w:bottom w:val="none" w:sz="0" w:space="0" w:color="auto"/>
            <w:right w:val="none" w:sz="0" w:space="0" w:color="auto"/>
          </w:divBdr>
        </w:div>
        <w:div w:id="356587487">
          <w:marLeft w:val="0"/>
          <w:marRight w:val="0"/>
          <w:marTop w:val="0"/>
          <w:marBottom w:val="0"/>
          <w:divBdr>
            <w:top w:val="none" w:sz="0" w:space="0" w:color="auto"/>
            <w:left w:val="none" w:sz="0" w:space="0" w:color="auto"/>
            <w:bottom w:val="none" w:sz="0" w:space="0" w:color="auto"/>
            <w:right w:val="none" w:sz="0" w:space="0" w:color="auto"/>
          </w:divBdr>
        </w:div>
        <w:div w:id="1422875294">
          <w:marLeft w:val="0"/>
          <w:marRight w:val="0"/>
          <w:marTop w:val="0"/>
          <w:marBottom w:val="0"/>
          <w:divBdr>
            <w:top w:val="none" w:sz="0" w:space="0" w:color="auto"/>
            <w:left w:val="none" w:sz="0" w:space="0" w:color="auto"/>
            <w:bottom w:val="none" w:sz="0" w:space="0" w:color="auto"/>
            <w:right w:val="none" w:sz="0" w:space="0" w:color="auto"/>
          </w:divBdr>
        </w:div>
        <w:div w:id="2127768413">
          <w:marLeft w:val="0"/>
          <w:marRight w:val="0"/>
          <w:marTop w:val="0"/>
          <w:marBottom w:val="0"/>
          <w:divBdr>
            <w:top w:val="none" w:sz="0" w:space="0" w:color="auto"/>
            <w:left w:val="none" w:sz="0" w:space="0" w:color="auto"/>
            <w:bottom w:val="none" w:sz="0" w:space="0" w:color="auto"/>
            <w:right w:val="none" w:sz="0" w:space="0" w:color="auto"/>
          </w:divBdr>
        </w:div>
        <w:div w:id="562789459">
          <w:marLeft w:val="0"/>
          <w:marRight w:val="0"/>
          <w:marTop w:val="0"/>
          <w:marBottom w:val="0"/>
          <w:divBdr>
            <w:top w:val="none" w:sz="0" w:space="0" w:color="auto"/>
            <w:left w:val="none" w:sz="0" w:space="0" w:color="auto"/>
            <w:bottom w:val="none" w:sz="0" w:space="0" w:color="auto"/>
            <w:right w:val="none" w:sz="0" w:space="0" w:color="auto"/>
          </w:divBdr>
        </w:div>
        <w:div w:id="512260601">
          <w:marLeft w:val="0"/>
          <w:marRight w:val="0"/>
          <w:marTop w:val="0"/>
          <w:marBottom w:val="0"/>
          <w:divBdr>
            <w:top w:val="none" w:sz="0" w:space="0" w:color="auto"/>
            <w:left w:val="none" w:sz="0" w:space="0" w:color="auto"/>
            <w:bottom w:val="none" w:sz="0" w:space="0" w:color="auto"/>
            <w:right w:val="none" w:sz="0" w:space="0" w:color="auto"/>
          </w:divBdr>
        </w:div>
        <w:div w:id="1836535262">
          <w:marLeft w:val="0"/>
          <w:marRight w:val="0"/>
          <w:marTop w:val="0"/>
          <w:marBottom w:val="0"/>
          <w:divBdr>
            <w:top w:val="none" w:sz="0" w:space="0" w:color="auto"/>
            <w:left w:val="none" w:sz="0" w:space="0" w:color="auto"/>
            <w:bottom w:val="none" w:sz="0" w:space="0" w:color="auto"/>
            <w:right w:val="none" w:sz="0" w:space="0" w:color="auto"/>
          </w:divBdr>
        </w:div>
        <w:div w:id="1665471428">
          <w:marLeft w:val="0"/>
          <w:marRight w:val="0"/>
          <w:marTop w:val="0"/>
          <w:marBottom w:val="0"/>
          <w:divBdr>
            <w:top w:val="none" w:sz="0" w:space="0" w:color="auto"/>
            <w:left w:val="none" w:sz="0" w:space="0" w:color="auto"/>
            <w:bottom w:val="none" w:sz="0" w:space="0" w:color="auto"/>
            <w:right w:val="none" w:sz="0" w:space="0" w:color="auto"/>
          </w:divBdr>
        </w:div>
        <w:div w:id="1406875404">
          <w:marLeft w:val="0"/>
          <w:marRight w:val="0"/>
          <w:marTop w:val="0"/>
          <w:marBottom w:val="0"/>
          <w:divBdr>
            <w:top w:val="none" w:sz="0" w:space="0" w:color="auto"/>
            <w:left w:val="none" w:sz="0" w:space="0" w:color="auto"/>
            <w:bottom w:val="none" w:sz="0" w:space="0" w:color="auto"/>
            <w:right w:val="none" w:sz="0" w:space="0" w:color="auto"/>
          </w:divBdr>
        </w:div>
        <w:div w:id="1285772224">
          <w:marLeft w:val="0"/>
          <w:marRight w:val="0"/>
          <w:marTop w:val="0"/>
          <w:marBottom w:val="0"/>
          <w:divBdr>
            <w:top w:val="none" w:sz="0" w:space="0" w:color="auto"/>
            <w:left w:val="none" w:sz="0" w:space="0" w:color="auto"/>
            <w:bottom w:val="none" w:sz="0" w:space="0" w:color="auto"/>
            <w:right w:val="none" w:sz="0" w:space="0" w:color="auto"/>
          </w:divBdr>
        </w:div>
        <w:div w:id="243075269">
          <w:marLeft w:val="0"/>
          <w:marRight w:val="0"/>
          <w:marTop w:val="0"/>
          <w:marBottom w:val="0"/>
          <w:divBdr>
            <w:top w:val="none" w:sz="0" w:space="0" w:color="auto"/>
            <w:left w:val="none" w:sz="0" w:space="0" w:color="auto"/>
            <w:bottom w:val="none" w:sz="0" w:space="0" w:color="auto"/>
            <w:right w:val="none" w:sz="0" w:space="0" w:color="auto"/>
          </w:divBdr>
        </w:div>
        <w:div w:id="1767725634">
          <w:marLeft w:val="0"/>
          <w:marRight w:val="0"/>
          <w:marTop w:val="0"/>
          <w:marBottom w:val="0"/>
          <w:divBdr>
            <w:top w:val="none" w:sz="0" w:space="0" w:color="auto"/>
            <w:left w:val="none" w:sz="0" w:space="0" w:color="auto"/>
            <w:bottom w:val="none" w:sz="0" w:space="0" w:color="auto"/>
            <w:right w:val="none" w:sz="0" w:space="0" w:color="auto"/>
          </w:divBdr>
        </w:div>
        <w:div w:id="753549210">
          <w:marLeft w:val="0"/>
          <w:marRight w:val="0"/>
          <w:marTop w:val="0"/>
          <w:marBottom w:val="0"/>
          <w:divBdr>
            <w:top w:val="none" w:sz="0" w:space="0" w:color="auto"/>
            <w:left w:val="none" w:sz="0" w:space="0" w:color="auto"/>
            <w:bottom w:val="none" w:sz="0" w:space="0" w:color="auto"/>
            <w:right w:val="none" w:sz="0" w:space="0" w:color="auto"/>
          </w:divBdr>
        </w:div>
        <w:div w:id="480000120">
          <w:marLeft w:val="0"/>
          <w:marRight w:val="0"/>
          <w:marTop w:val="0"/>
          <w:marBottom w:val="0"/>
          <w:divBdr>
            <w:top w:val="none" w:sz="0" w:space="0" w:color="auto"/>
            <w:left w:val="none" w:sz="0" w:space="0" w:color="auto"/>
            <w:bottom w:val="none" w:sz="0" w:space="0" w:color="auto"/>
            <w:right w:val="none" w:sz="0" w:space="0" w:color="auto"/>
          </w:divBdr>
        </w:div>
        <w:div w:id="2068720963">
          <w:marLeft w:val="0"/>
          <w:marRight w:val="0"/>
          <w:marTop w:val="0"/>
          <w:marBottom w:val="0"/>
          <w:divBdr>
            <w:top w:val="none" w:sz="0" w:space="0" w:color="auto"/>
            <w:left w:val="none" w:sz="0" w:space="0" w:color="auto"/>
            <w:bottom w:val="none" w:sz="0" w:space="0" w:color="auto"/>
            <w:right w:val="none" w:sz="0" w:space="0" w:color="auto"/>
          </w:divBdr>
        </w:div>
        <w:div w:id="52238952">
          <w:marLeft w:val="0"/>
          <w:marRight w:val="0"/>
          <w:marTop w:val="0"/>
          <w:marBottom w:val="0"/>
          <w:divBdr>
            <w:top w:val="none" w:sz="0" w:space="0" w:color="auto"/>
            <w:left w:val="none" w:sz="0" w:space="0" w:color="auto"/>
            <w:bottom w:val="none" w:sz="0" w:space="0" w:color="auto"/>
            <w:right w:val="none" w:sz="0" w:space="0" w:color="auto"/>
          </w:divBdr>
        </w:div>
        <w:div w:id="373777416">
          <w:marLeft w:val="0"/>
          <w:marRight w:val="0"/>
          <w:marTop w:val="0"/>
          <w:marBottom w:val="0"/>
          <w:divBdr>
            <w:top w:val="none" w:sz="0" w:space="0" w:color="auto"/>
            <w:left w:val="none" w:sz="0" w:space="0" w:color="auto"/>
            <w:bottom w:val="none" w:sz="0" w:space="0" w:color="auto"/>
            <w:right w:val="none" w:sz="0" w:space="0" w:color="auto"/>
          </w:divBdr>
        </w:div>
        <w:div w:id="916285027">
          <w:marLeft w:val="0"/>
          <w:marRight w:val="0"/>
          <w:marTop w:val="0"/>
          <w:marBottom w:val="0"/>
          <w:divBdr>
            <w:top w:val="none" w:sz="0" w:space="0" w:color="auto"/>
            <w:left w:val="none" w:sz="0" w:space="0" w:color="auto"/>
            <w:bottom w:val="none" w:sz="0" w:space="0" w:color="auto"/>
            <w:right w:val="none" w:sz="0" w:space="0" w:color="auto"/>
          </w:divBdr>
        </w:div>
        <w:div w:id="2099671500">
          <w:marLeft w:val="0"/>
          <w:marRight w:val="0"/>
          <w:marTop w:val="0"/>
          <w:marBottom w:val="0"/>
          <w:divBdr>
            <w:top w:val="none" w:sz="0" w:space="0" w:color="auto"/>
            <w:left w:val="none" w:sz="0" w:space="0" w:color="auto"/>
            <w:bottom w:val="none" w:sz="0" w:space="0" w:color="auto"/>
            <w:right w:val="none" w:sz="0" w:space="0" w:color="auto"/>
          </w:divBdr>
        </w:div>
        <w:div w:id="1501383260">
          <w:marLeft w:val="0"/>
          <w:marRight w:val="0"/>
          <w:marTop w:val="0"/>
          <w:marBottom w:val="0"/>
          <w:divBdr>
            <w:top w:val="none" w:sz="0" w:space="0" w:color="auto"/>
            <w:left w:val="none" w:sz="0" w:space="0" w:color="auto"/>
            <w:bottom w:val="none" w:sz="0" w:space="0" w:color="auto"/>
            <w:right w:val="none" w:sz="0" w:space="0" w:color="auto"/>
          </w:divBdr>
        </w:div>
        <w:div w:id="1337079585">
          <w:marLeft w:val="0"/>
          <w:marRight w:val="0"/>
          <w:marTop w:val="0"/>
          <w:marBottom w:val="0"/>
          <w:divBdr>
            <w:top w:val="none" w:sz="0" w:space="0" w:color="auto"/>
            <w:left w:val="none" w:sz="0" w:space="0" w:color="auto"/>
            <w:bottom w:val="none" w:sz="0" w:space="0" w:color="auto"/>
            <w:right w:val="none" w:sz="0" w:space="0" w:color="auto"/>
          </w:divBdr>
        </w:div>
        <w:div w:id="1925064551">
          <w:marLeft w:val="0"/>
          <w:marRight w:val="0"/>
          <w:marTop w:val="0"/>
          <w:marBottom w:val="0"/>
          <w:divBdr>
            <w:top w:val="none" w:sz="0" w:space="0" w:color="auto"/>
            <w:left w:val="none" w:sz="0" w:space="0" w:color="auto"/>
            <w:bottom w:val="none" w:sz="0" w:space="0" w:color="auto"/>
            <w:right w:val="none" w:sz="0" w:space="0" w:color="auto"/>
          </w:divBdr>
        </w:div>
        <w:div w:id="1061095321">
          <w:marLeft w:val="0"/>
          <w:marRight w:val="0"/>
          <w:marTop w:val="0"/>
          <w:marBottom w:val="0"/>
          <w:divBdr>
            <w:top w:val="none" w:sz="0" w:space="0" w:color="auto"/>
            <w:left w:val="none" w:sz="0" w:space="0" w:color="auto"/>
            <w:bottom w:val="none" w:sz="0" w:space="0" w:color="auto"/>
            <w:right w:val="none" w:sz="0" w:space="0" w:color="auto"/>
          </w:divBdr>
        </w:div>
        <w:div w:id="2050254068">
          <w:marLeft w:val="0"/>
          <w:marRight w:val="0"/>
          <w:marTop w:val="0"/>
          <w:marBottom w:val="0"/>
          <w:divBdr>
            <w:top w:val="none" w:sz="0" w:space="0" w:color="auto"/>
            <w:left w:val="none" w:sz="0" w:space="0" w:color="auto"/>
            <w:bottom w:val="none" w:sz="0" w:space="0" w:color="auto"/>
            <w:right w:val="none" w:sz="0" w:space="0" w:color="auto"/>
          </w:divBdr>
        </w:div>
        <w:div w:id="359859668">
          <w:marLeft w:val="0"/>
          <w:marRight w:val="0"/>
          <w:marTop w:val="0"/>
          <w:marBottom w:val="0"/>
          <w:divBdr>
            <w:top w:val="none" w:sz="0" w:space="0" w:color="auto"/>
            <w:left w:val="none" w:sz="0" w:space="0" w:color="auto"/>
            <w:bottom w:val="none" w:sz="0" w:space="0" w:color="auto"/>
            <w:right w:val="none" w:sz="0" w:space="0" w:color="auto"/>
          </w:divBdr>
        </w:div>
        <w:div w:id="623148265">
          <w:marLeft w:val="0"/>
          <w:marRight w:val="0"/>
          <w:marTop w:val="0"/>
          <w:marBottom w:val="0"/>
          <w:divBdr>
            <w:top w:val="none" w:sz="0" w:space="0" w:color="auto"/>
            <w:left w:val="none" w:sz="0" w:space="0" w:color="auto"/>
            <w:bottom w:val="none" w:sz="0" w:space="0" w:color="auto"/>
            <w:right w:val="none" w:sz="0" w:space="0" w:color="auto"/>
          </w:divBdr>
        </w:div>
        <w:div w:id="809439119">
          <w:marLeft w:val="0"/>
          <w:marRight w:val="0"/>
          <w:marTop w:val="0"/>
          <w:marBottom w:val="0"/>
          <w:divBdr>
            <w:top w:val="none" w:sz="0" w:space="0" w:color="auto"/>
            <w:left w:val="none" w:sz="0" w:space="0" w:color="auto"/>
            <w:bottom w:val="none" w:sz="0" w:space="0" w:color="auto"/>
            <w:right w:val="none" w:sz="0" w:space="0" w:color="auto"/>
          </w:divBdr>
        </w:div>
        <w:div w:id="1900818163">
          <w:marLeft w:val="0"/>
          <w:marRight w:val="0"/>
          <w:marTop w:val="0"/>
          <w:marBottom w:val="0"/>
          <w:divBdr>
            <w:top w:val="none" w:sz="0" w:space="0" w:color="auto"/>
            <w:left w:val="none" w:sz="0" w:space="0" w:color="auto"/>
            <w:bottom w:val="none" w:sz="0" w:space="0" w:color="auto"/>
            <w:right w:val="none" w:sz="0" w:space="0" w:color="auto"/>
          </w:divBdr>
        </w:div>
        <w:div w:id="594703057">
          <w:marLeft w:val="0"/>
          <w:marRight w:val="0"/>
          <w:marTop w:val="0"/>
          <w:marBottom w:val="0"/>
          <w:divBdr>
            <w:top w:val="none" w:sz="0" w:space="0" w:color="auto"/>
            <w:left w:val="none" w:sz="0" w:space="0" w:color="auto"/>
            <w:bottom w:val="none" w:sz="0" w:space="0" w:color="auto"/>
            <w:right w:val="none" w:sz="0" w:space="0" w:color="auto"/>
          </w:divBdr>
        </w:div>
        <w:div w:id="1837260422">
          <w:marLeft w:val="0"/>
          <w:marRight w:val="0"/>
          <w:marTop w:val="0"/>
          <w:marBottom w:val="0"/>
          <w:divBdr>
            <w:top w:val="none" w:sz="0" w:space="0" w:color="auto"/>
            <w:left w:val="none" w:sz="0" w:space="0" w:color="auto"/>
            <w:bottom w:val="none" w:sz="0" w:space="0" w:color="auto"/>
            <w:right w:val="none" w:sz="0" w:space="0" w:color="auto"/>
          </w:divBdr>
        </w:div>
        <w:div w:id="1725636162">
          <w:marLeft w:val="0"/>
          <w:marRight w:val="0"/>
          <w:marTop w:val="0"/>
          <w:marBottom w:val="0"/>
          <w:divBdr>
            <w:top w:val="none" w:sz="0" w:space="0" w:color="auto"/>
            <w:left w:val="none" w:sz="0" w:space="0" w:color="auto"/>
            <w:bottom w:val="none" w:sz="0" w:space="0" w:color="auto"/>
            <w:right w:val="none" w:sz="0" w:space="0" w:color="auto"/>
          </w:divBdr>
        </w:div>
      </w:divsChild>
    </w:div>
    <w:div w:id="1541477466">
      <w:bodyDiv w:val="1"/>
      <w:marLeft w:val="0"/>
      <w:marRight w:val="0"/>
      <w:marTop w:val="0"/>
      <w:marBottom w:val="0"/>
      <w:divBdr>
        <w:top w:val="none" w:sz="0" w:space="0" w:color="auto"/>
        <w:left w:val="none" w:sz="0" w:space="0" w:color="auto"/>
        <w:bottom w:val="none" w:sz="0" w:space="0" w:color="auto"/>
        <w:right w:val="none" w:sz="0" w:space="0" w:color="auto"/>
      </w:divBdr>
      <w:divsChild>
        <w:div w:id="991713154">
          <w:marLeft w:val="0"/>
          <w:marRight w:val="0"/>
          <w:marTop w:val="0"/>
          <w:marBottom w:val="0"/>
          <w:divBdr>
            <w:top w:val="none" w:sz="0" w:space="0" w:color="auto"/>
            <w:left w:val="none" w:sz="0" w:space="0" w:color="auto"/>
            <w:bottom w:val="none" w:sz="0" w:space="0" w:color="auto"/>
            <w:right w:val="none" w:sz="0" w:space="0" w:color="auto"/>
          </w:divBdr>
        </w:div>
        <w:div w:id="811291297">
          <w:marLeft w:val="0"/>
          <w:marRight w:val="0"/>
          <w:marTop w:val="0"/>
          <w:marBottom w:val="0"/>
          <w:divBdr>
            <w:top w:val="none" w:sz="0" w:space="0" w:color="auto"/>
            <w:left w:val="none" w:sz="0" w:space="0" w:color="auto"/>
            <w:bottom w:val="none" w:sz="0" w:space="0" w:color="auto"/>
            <w:right w:val="none" w:sz="0" w:space="0" w:color="auto"/>
          </w:divBdr>
        </w:div>
        <w:div w:id="2114669050">
          <w:marLeft w:val="0"/>
          <w:marRight w:val="0"/>
          <w:marTop w:val="0"/>
          <w:marBottom w:val="0"/>
          <w:divBdr>
            <w:top w:val="none" w:sz="0" w:space="0" w:color="auto"/>
            <w:left w:val="none" w:sz="0" w:space="0" w:color="auto"/>
            <w:bottom w:val="none" w:sz="0" w:space="0" w:color="auto"/>
            <w:right w:val="none" w:sz="0" w:space="0" w:color="auto"/>
          </w:divBdr>
        </w:div>
        <w:div w:id="407338832">
          <w:marLeft w:val="0"/>
          <w:marRight w:val="0"/>
          <w:marTop w:val="0"/>
          <w:marBottom w:val="0"/>
          <w:divBdr>
            <w:top w:val="none" w:sz="0" w:space="0" w:color="auto"/>
            <w:left w:val="none" w:sz="0" w:space="0" w:color="auto"/>
            <w:bottom w:val="none" w:sz="0" w:space="0" w:color="auto"/>
            <w:right w:val="none" w:sz="0" w:space="0" w:color="auto"/>
          </w:divBdr>
        </w:div>
        <w:div w:id="1553879574">
          <w:marLeft w:val="0"/>
          <w:marRight w:val="0"/>
          <w:marTop w:val="0"/>
          <w:marBottom w:val="0"/>
          <w:divBdr>
            <w:top w:val="none" w:sz="0" w:space="0" w:color="auto"/>
            <w:left w:val="none" w:sz="0" w:space="0" w:color="auto"/>
            <w:bottom w:val="none" w:sz="0" w:space="0" w:color="auto"/>
            <w:right w:val="none" w:sz="0" w:space="0" w:color="auto"/>
          </w:divBdr>
        </w:div>
        <w:div w:id="930888763">
          <w:marLeft w:val="0"/>
          <w:marRight w:val="0"/>
          <w:marTop w:val="0"/>
          <w:marBottom w:val="0"/>
          <w:divBdr>
            <w:top w:val="none" w:sz="0" w:space="0" w:color="auto"/>
            <w:left w:val="none" w:sz="0" w:space="0" w:color="auto"/>
            <w:bottom w:val="none" w:sz="0" w:space="0" w:color="auto"/>
            <w:right w:val="none" w:sz="0" w:space="0" w:color="auto"/>
          </w:divBdr>
        </w:div>
        <w:div w:id="759183433">
          <w:marLeft w:val="0"/>
          <w:marRight w:val="0"/>
          <w:marTop w:val="0"/>
          <w:marBottom w:val="0"/>
          <w:divBdr>
            <w:top w:val="none" w:sz="0" w:space="0" w:color="auto"/>
            <w:left w:val="none" w:sz="0" w:space="0" w:color="auto"/>
            <w:bottom w:val="none" w:sz="0" w:space="0" w:color="auto"/>
            <w:right w:val="none" w:sz="0" w:space="0" w:color="auto"/>
          </w:divBdr>
        </w:div>
        <w:div w:id="1866941111">
          <w:marLeft w:val="0"/>
          <w:marRight w:val="0"/>
          <w:marTop w:val="0"/>
          <w:marBottom w:val="0"/>
          <w:divBdr>
            <w:top w:val="none" w:sz="0" w:space="0" w:color="auto"/>
            <w:left w:val="none" w:sz="0" w:space="0" w:color="auto"/>
            <w:bottom w:val="none" w:sz="0" w:space="0" w:color="auto"/>
            <w:right w:val="none" w:sz="0" w:space="0" w:color="auto"/>
          </w:divBdr>
        </w:div>
        <w:div w:id="13576352">
          <w:marLeft w:val="0"/>
          <w:marRight w:val="0"/>
          <w:marTop w:val="0"/>
          <w:marBottom w:val="0"/>
          <w:divBdr>
            <w:top w:val="none" w:sz="0" w:space="0" w:color="auto"/>
            <w:left w:val="none" w:sz="0" w:space="0" w:color="auto"/>
            <w:bottom w:val="none" w:sz="0" w:space="0" w:color="auto"/>
            <w:right w:val="none" w:sz="0" w:space="0" w:color="auto"/>
          </w:divBdr>
        </w:div>
        <w:div w:id="196817596">
          <w:marLeft w:val="0"/>
          <w:marRight w:val="0"/>
          <w:marTop w:val="0"/>
          <w:marBottom w:val="0"/>
          <w:divBdr>
            <w:top w:val="none" w:sz="0" w:space="0" w:color="auto"/>
            <w:left w:val="none" w:sz="0" w:space="0" w:color="auto"/>
            <w:bottom w:val="none" w:sz="0" w:space="0" w:color="auto"/>
            <w:right w:val="none" w:sz="0" w:space="0" w:color="auto"/>
          </w:divBdr>
        </w:div>
        <w:div w:id="1811022260">
          <w:marLeft w:val="0"/>
          <w:marRight w:val="0"/>
          <w:marTop w:val="0"/>
          <w:marBottom w:val="0"/>
          <w:divBdr>
            <w:top w:val="none" w:sz="0" w:space="0" w:color="auto"/>
            <w:left w:val="none" w:sz="0" w:space="0" w:color="auto"/>
            <w:bottom w:val="none" w:sz="0" w:space="0" w:color="auto"/>
            <w:right w:val="none" w:sz="0" w:space="0" w:color="auto"/>
          </w:divBdr>
        </w:div>
        <w:div w:id="1375041512">
          <w:marLeft w:val="0"/>
          <w:marRight w:val="0"/>
          <w:marTop w:val="0"/>
          <w:marBottom w:val="0"/>
          <w:divBdr>
            <w:top w:val="none" w:sz="0" w:space="0" w:color="auto"/>
            <w:left w:val="none" w:sz="0" w:space="0" w:color="auto"/>
            <w:bottom w:val="none" w:sz="0" w:space="0" w:color="auto"/>
            <w:right w:val="none" w:sz="0" w:space="0" w:color="auto"/>
          </w:divBdr>
        </w:div>
        <w:div w:id="974141893">
          <w:marLeft w:val="0"/>
          <w:marRight w:val="0"/>
          <w:marTop w:val="0"/>
          <w:marBottom w:val="0"/>
          <w:divBdr>
            <w:top w:val="none" w:sz="0" w:space="0" w:color="auto"/>
            <w:left w:val="none" w:sz="0" w:space="0" w:color="auto"/>
            <w:bottom w:val="none" w:sz="0" w:space="0" w:color="auto"/>
            <w:right w:val="none" w:sz="0" w:space="0" w:color="auto"/>
          </w:divBdr>
        </w:div>
        <w:div w:id="1583173569">
          <w:marLeft w:val="0"/>
          <w:marRight w:val="0"/>
          <w:marTop w:val="0"/>
          <w:marBottom w:val="0"/>
          <w:divBdr>
            <w:top w:val="none" w:sz="0" w:space="0" w:color="auto"/>
            <w:left w:val="none" w:sz="0" w:space="0" w:color="auto"/>
            <w:bottom w:val="none" w:sz="0" w:space="0" w:color="auto"/>
            <w:right w:val="none" w:sz="0" w:space="0" w:color="auto"/>
          </w:divBdr>
        </w:div>
        <w:div w:id="875002109">
          <w:marLeft w:val="0"/>
          <w:marRight w:val="0"/>
          <w:marTop w:val="0"/>
          <w:marBottom w:val="0"/>
          <w:divBdr>
            <w:top w:val="none" w:sz="0" w:space="0" w:color="auto"/>
            <w:left w:val="none" w:sz="0" w:space="0" w:color="auto"/>
            <w:bottom w:val="none" w:sz="0" w:space="0" w:color="auto"/>
            <w:right w:val="none" w:sz="0" w:space="0" w:color="auto"/>
          </w:divBdr>
        </w:div>
        <w:div w:id="663050037">
          <w:marLeft w:val="0"/>
          <w:marRight w:val="0"/>
          <w:marTop w:val="0"/>
          <w:marBottom w:val="0"/>
          <w:divBdr>
            <w:top w:val="none" w:sz="0" w:space="0" w:color="auto"/>
            <w:left w:val="none" w:sz="0" w:space="0" w:color="auto"/>
            <w:bottom w:val="none" w:sz="0" w:space="0" w:color="auto"/>
            <w:right w:val="none" w:sz="0" w:space="0" w:color="auto"/>
          </w:divBdr>
        </w:div>
        <w:div w:id="856112950">
          <w:marLeft w:val="0"/>
          <w:marRight w:val="0"/>
          <w:marTop w:val="0"/>
          <w:marBottom w:val="0"/>
          <w:divBdr>
            <w:top w:val="none" w:sz="0" w:space="0" w:color="auto"/>
            <w:left w:val="none" w:sz="0" w:space="0" w:color="auto"/>
            <w:bottom w:val="none" w:sz="0" w:space="0" w:color="auto"/>
            <w:right w:val="none" w:sz="0" w:space="0" w:color="auto"/>
          </w:divBdr>
        </w:div>
        <w:div w:id="542599926">
          <w:marLeft w:val="0"/>
          <w:marRight w:val="0"/>
          <w:marTop w:val="0"/>
          <w:marBottom w:val="0"/>
          <w:divBdr>
            <w:top w:val="none" w:sz="0" w:space="0" w:color="auto"/>
            <w:left w:val="none" w:sz="0" w:space="0" w:color="auto"/>
            <w:bottom w:val="none" w:sz="0" w:space="0" w:color="auto"/>
            <w:right w:val="none" w:sz="0" w:space="0" w:color="auto"/>
          </w:divBdr>
        </w:div>
        <w:div w:id="128523325">
          <w:marLeft w:val="0"/>
          <w:marRight w:val="0"/>
          <w:marTop w:val="0"/>
          <w:marBottom w:val="0"/>
          <w:divBdr>
            <w:top w:val="none" w:sz="0" w:space="0" w:color="auto"/>
            <w:left w:val="none" w:sz="0" w:space="0" w:color="auto"/>
            <w:bottom w:val="none" w:sz="0" w:space="0" w:color="auto"/>
            <w:right w:val="none" w:sz="0" w:space="0" w:color="auto"/>
          </w:divBdr>
        </w:div>
        <w:div w:id="1508404222">
          <w:marLeft w:val="0"/>
          <w:marRight w:val="0"/>
          <w:marTop w:val="0"/>
          <w:marBottom w:val="0"/>
          <w:divBdr>
            <w:top w:val="none" w:sz="0" w:space="0" w:color="auto"/>
            <w:left w:val="none" w:sz="0" w:space="0" w:color="auto"/>
            <w:bottom w:val="none" w:sz="0" w:space="0" w:color="auto"/>
            <w:right w:val="none" w:sz="0" w:space="0" w:color="auto"/>
          </w:divBdr>
        </w:div>
        <w:div w:id="426075407">
          <w:marLeft w:val="0"/>
          <w:marRight w:val="0"/>
          <w:marTop w:val="0"/>
          <w:marBottom w:val="0"/>
          <w:divBdr>
            <w:top w:val="none" w:sz="0" w:space="0" w:color="auto"/>
            <w:left w:val="none" w:sz="0" w:space="0" w:color="auto"/>
            <w:bottom w:val="none" w:sz="0" w:space="0" w:color="auto"/>
            <w:right w:val="none" w:sz="0" w:space="0" w:color="auto"/>
          </w:divBdr>
        </w:div>
        <w:div w:id="690884199">
          <w:marLeft w:val="0"/>
          <w:marRight w:val="0"/>
          <w:marTop w:val="0"/>
          <w:marBottom w:val="0"/>
          <w:divBdr>
            <w:top w:val="none" w:sz="0" w:space="0" w:color="auto"/>
            <w:left w:val="none" w:sz="0" w:space="0" w:color="auto"/>
            <w:bottom w:val="none" w:sz="0" w:space="0" w:color="auto"/>
            <w:right w:val="none" w:sz="0" w:space="0" w:color="auto"/>
          </w:divBdr>
        </w:div>
        <w:div w:id="63379763">
          <w:marLeft w:val="0"/>
          <w:marRight w:val="0"/>
          <w:marTop w:val="0"/>
          <w:marBottom w:val="0"/>
          <w:divBdr>
            <w:top w:val="none" w:sz="0" w:space="0" w:color="auto"/>
            <w:left w:val="none" w:sz="0" w:space="0" w:color="auto"/>
            <w:bottom w:val="none" w:sz="0" w:space="0" w:color="auto"/>
            <w:right w:val="none" w:sz="0" w:space="0" w:color="auto"/>
          </w:divBdr>
        </w:div>
        <w:div w:id="1087652625">
          <w:marLeft w:val="0"/>
          <w:marRight w:val="0"/>
          <w:marTop w:val="0"/>
          <w:marBottom w:val="0"/>
          <w:divBdr>
            <w:top w:val="none" w:sz="0" w:space="0" w:color="auto"/>
            <w:left w:val="none" w:sz="0" w:space="0" w:color="auto"/>
            <w:bottom w:val="none" w:sz="0" w:space="0" w:color="auto"/>
            <w:right w:val="none" w:sz="0" w:space="0" w:color="auto"/>
          </w:divBdr>
        </w:div>
        <w:div w:id="1986081811">
          <w:marLeft w:val="0"/>
          <w:marRight w:val="0"/>
          <w:marTop w:val="0"/>
          <w:marBottom w:val="0"/>
          <w:divBdr>
            <w:top w:val="none" w:sz="0" w:space="0" w:color="auto"/>
            <w:left w:val="none" w:sz="0" w:space="0" w:color="auto"/>
            <w:bottom w:val="none" w:sz="0" w:space="0" w:color="auto"/>
            <w:right w:val="none" w:sz="0" w:space="0" w:color="auto"/>
          </w:divBdr>
        </w:div>
        <w:div w:id="1329212666">
          <w:marLeft w:val="0"/>
          <w:marRight w:val="0"/>
          <w:marTop w:val="0"/>
          <w:marBottom w:val="0"/>
          <w:divBdr>
            <w:top w:val="none" w:sz="0" w:space="0" w:color="auto"/>
            <w:left w:val="none" w:sz="0" w:space="0" w:color="auto"/>
            <w:bottom w:val="none" w:sz="0" w:space="0" w:color="auto"/>
            <w:right w:val="none" w:sz="0" w:space="0" w:color="auto"/>
          </w:divBdr>
        </w:div>
        <w:div w:id="183400264">
          <w:marLeft w:val="0"/>
          <w:marRight w:val="0"/>
          <w:marTop w:val="0"/>
          <w:marBottom w:val="0"/>
          <w:divBdr>
            <w:top w:val="none" w:sz="0" w:space="0" w:color="auto"/>
            <w:left w:val="none" w:sz="0" w:space="0" w:color="auto"/>
            <w:bottom w:val="none" w:sz="0" w:space="0" w:color="auto"/>
            <w:right w:val="none" w:sz="0" w:space="0" w:color="auto"/>
          </w:divBdr>
        </w:div>
        <w:div w:id="1073046453">
          <w:marLeft w:val="0"/>
          <w:marRight w:val="0"/>
          <w:marTop w:val="0"/>
          <w:marBottom w:val="0"/>
          <w:divBdr>
            <w:top w:val="none" w:sz="0" w:space="0" w:color="auto"/>
            <w:left w:val="none" w:sz="0" w:space="0" w:color="auto"/>
            <w:bottom w:val="none" w:sz="0" w:space="0" w:color="auto"/>
            <w:right w:val="none" w:sz="0" w:space="0" w:color="auto"/>
          </w:divBdr>
        </w:div>
        <w:div w:id="1237284854">
          <w:marLeft w:val="0"/>
          <w:marRight w:val="0"/>
          <w:marTop w:val="0"/>
          <w:marBottom w:val="0"/>
          <w:divBdr>
            <w:top w:val="none" w:sz="0" w:space="0" w:color="auto"/>
            <w:left w:val="none" w:sz="0" w:space="0" w:color="auto"/>
            <w:bottom w:val="none" w:sz="0" w:space="0" w:color="auto"/>
            <w:right w:val="none" w:sz="0" w:space="0" w:color="auto"/>
          </w:divBdr>
        </w:div>
        <w:div w:id="1229145679">
          <w:marLeft w:val="0"/>
          <w:marRight w:val="0"/>
          <w:marTop w:val="0"/>
          <w:marBottom w:val="0"/>
          <w:divBdr>
            <w:top w:val="none" w:sz="0" w:space="0" w:color="auto"/>
            <w:left w:val="none" w:sz="0" w:space="0" w:color="auto"/>
            <w:bottom w:val="none" w:sz="0" w:space="0" w:color="auto"/>
            <w:right w:val="none" w:sz="0" w:space="0" w:color="auto"/>
          </w:divBdr>
        </w:div>
        <w:div w:id="1906255561">
          <w:marLeft w:val="0"/>
          <w:marRight w:val="0"/>
          <w:marTop w:val="0"/>
          <w:marBottom w:val="0"/>
          <w:divBdr>
            <w:top w:val="none" w:sz="0" w:space="0" w:color="auto"/>
            <w:left w:val="none" w:sz="0" w:space="0" w:color="auto"/>
            <w:bottom w:val="none" w:sz="0" w:space="0" w:color="auto"/>
            <w:right w:val="none" w:sz="0" w:space="0" w:color="auto"/>
          </w:divBdr>
        </w:div>
        <w:div w:id="55520098">
          <w:marLeft w:val="0"/>
          <w:marRight w:val="0"/>
          <w:marTop w:val="0"/>
          <w:marBottom w:val="0"/>
          <w:divBdr>
            <w:top w:val="none" w:sz="0" w:space="0" w:color="auto"/>
            <w:left w:val="none" w:sz="0" w:space="0" w:color="auto"/>
            <w:bottom w:val="none" w:sz="0" w:space="0" w:color="auto"/>
            <w:right w:val="none" w:sz="0" w:space="0" w:color="auto"/>
          </w:divBdr>
        </w:div>
        <w:div w:id="1961063855">
          <w:marLeft w:val="0"/>
          <w:marRight w:val="0"/>
          <w:marTop w:val="0"/>
          <w:marBottom w:val="0"/>
          <w:divBdr>
            <w:top w:val="none" w:sz="0" w:space="0" w:color="auto"/>
            <w:left w:val="none" w:sz="0" w:space="0" w:color="auto"/>
            <w:bottom w:val="none" w:sz="0" w:space="0" w:color="auto"/>
            <w:right w:val="none" w:sz="0" w:space="0" w:color="auto"/>
          </w:divBdr>
        </w:div>
        <w:div w:id="1747412052">
          <w:marLeft w:val="0"/>
          <w:marRight w:val="0"/>
          <w:marTop w:val="0"/>
          <w:marBottom w:val="0"/>
          <w:divBdr>
            <w:top w:val="none" w:sz="0" w:space="0" w:color="auto"/>
            <w:left w:val="none" w:sz="0" w:space="0" w:color="auto"/>
            <w:bottom w:val="none" w:sz="0" w:space="0" w:color="auto"/>
            <w:right w:val="none" w:sz="0" w:space="0" w:color="auto"/>
          </w:divBdr>
        </w:div>
        <w:div w:id="169219064">
          <w:marLeft w:val="0"/>
          <w:marRight w:val="0"/>
          <w:marTop w:val="0"/>
          <w:marBottom w:val="0"/>
          <w:divBdr>
            <w:top w:val="none" w:sz="0" w:space="0" w:color="auto"/>
            <w:left w:val="none" w:sz="0" w:space="0" w:color="auto"/>
            <w:bottom w:val="none" w:sz="0" w:space="0" w:color="auto"/>
            <w:right w:val="none" w:sz="0" w:space="0" w:color="auto"/>
          </w:divBdr>
        </w:div>
        <w:div w:id="753284049">
          <w:marLeft w:val="0"/>
          <w:marRight w:val="0"/>
          <w:marTop w:val="0"/>
          <w:marBottom w:val="0"/>
          <w:divBdr>
            <w:top w:val="none" w:sz="0" w:space="0" w:color="auto"/>
            <w:left w:val="none" w:sz="0" w:space="0" w:color="auto"/>
            <w:bottom w:val="none" w:sz="0" w:space="0" w:color="auto"/>
            <w:right w:val="none" w:sz="0" w:space="0" w:color="auto"/>
          </w:divBdr>
        </w:div>
        <w:div w:id="1589582199">
          <w:marLeft w:val="0"/>
          <w:marRight w:val="0"/>
          <w:marTop w:val="0"/>
          <w:marBottom w:val="0"/>
          <w:divBdr>
            <w:top w:val="none" w:sz="0" w:space="0" w:color="auto"/>
            <w:left w:val="none" w:sz="0" w:space="0" w:color="auto"/>
            <w:bottom w:val="none" w:sz="0" w:space="0" w:color="auto"/>
            <w:right w:val="none" w:sz="0" w:space="0" w:color="auto"/>
          </w:divBdr>
        </w:div>
        <w:div w:id="1725525552">
          <w:marLeft w:val="0"/>
          <w:marRight w:val="0"/>
          <w:marTop w:val="0"/>
          <w:marBottom w:val="0"/>
          <w:divBdr>
            <w:top w:val="none" w:sz="0" w:space="0" w:color="auto"/>
            <w:left w:val="none" w:sz="0" w:space="0" w:color="auto"/>
            <w:bottom w:val="none" w:sz="0" w:space="0" w:color="auto"/>
            <w:right w:val="none" w:sz="0" w:space="0" w:color="auto"/>
          </w:divBdr>
        </w:div>
        <w:div w:id="1163206306">
          <w:marLeft w:val="0"/>
          <w:marRight w:val="0"/>
          <w:marTop w:val="0"/>
          <w:marBottom w:val="0"/>
          <w:divBdr>
            <w:top w:val="none" w:sz="0" w:space="0" w:color="auto"/>
            <w:left w:val="none" w:sz="0" w:space="0" w:color="auto"/>
            <w:bottom w:val="none" w:sz="0" w:space="0" w:color="auto"/>
            <w:right w:val="none" w:sz="0" w:space="0" w:color="auto"/>
          </w:divBdr>
        </w:div>
        <w:div w:id="914827831">
          <w:marLeft w:val="0"/>
          <w:marRight w:val="0"/>
          <w:marTop w:val="0"/>
          <w:marBottom w:val="0"/>
          <w:divBdr>
            <w:top w:val="none" w:sz="0" w:space="0" w:color="auto"/>
            <w:left w:val="none" w:sz="0" w:space="0" w:color="auto"/>
            <w:bottom w:val="none" w:sz="0" w:space="0" w:color="auto"/>
            <w:right w:val="none" w:sz="0" w:space="0" w:color="auto"/>
          </w:divBdr>
        </w:div>
        <w:div w:id="472869606">
          <w:marLeft w:val="0"/>
          <w:marRight w:val="0"/>
          <w:marTop w:val="0"/>
          <w:marBottom w:val="0"/>
          <w:divBdr>
            <w:top w:val="none" w:sz="0" w:space="0" w:color="auto"/>
            <w:left w:val="none" w:sz="0" w:space="0" w:color="auto"/>
            <w:bottom w:val="none" w:sz="0" w:space="0" w:color="auto"/>
            <w:right w:val="none" w:sz="0" w:space="0" w:color="auto"/>
          </w:divBdr>
        </w:div>
        <w:div w:id="799149375">
          <w:marLeft w:val="0"/>
          <w:marRight w:val="0"/>
          <w:marTop w:val="0"/>
          <w:marBottom w:val="0"/>
          <w:divBdr>
            <w:top w:val="none" w:sz="0" w:space="0" w:color="auto"/>
            <w:left w:val="none" w:sz="0" w:space="0" w:color="auto"/>
            <w:bottom w:val="none" w:sz="0" w:space="0" w:color="auto"/>
            <w:right w:val="none" w:sz="0" w:space="0" w:color="auto"/>
          </w:divBdr>
        </w:div>
        <w:div w:id="822936871">
          <w:marLeft w:val="0"/>
          <w:marRight w:val="0"/>
          <w:marTop w:val="0"/>
          <w:marBottom w:val="0"/>
          <w:divBdr>
            <w:top w:val="none" w:sz="0" w:space="0" w:color="auto"/>
            <w:left w:val="none" w:sz="0" w:space="0" w:color="auto"/>
            <w:bottom w:val="none" w:sz="0" w:space="0" w:color="auto"/>
            <w:right w:val="none" w:sz="0" w:space="0" w:color="auto"/>
          </w:divBdr>
        </w:div>
        <w:div w:id="741222085">
          <w:marLeft w:val="0"/>
          <w:marRight w:val="0"/>
          <w:marTop w:val="0"/>
          <w:marBottom w:val="0"/>
          <w:divBdr>
            <w:top w:val="none" w:sz="0" w:space="0" w:color="auto"/>
            <w:left w:val="none" w:sz="0" w:space="0" w:color="auto"/>
            <w:bottom w:val="none" w:sz="0" w:space="0" w:color="auto"/>
            <w:right w:val="none" w:sz="0" w:space="0" w:color="auto"/>
          </w:divBdr>
        </w:div>
        <w:div w:id="1745178866">
          <w:marLeft w:val="0"/>
          <w:marRight w:val="0"/>
          <w:marTop w:val="0"/>
          <w:marBottom w:val="0"/>
          <w:divBdr>
            <w:top w:val="none" w:sz="0" w:space="0" w:color="auto"/>
            <w:left w:val="none" w:sz="0" w:space="0" w:color="auto"/>
            <w:bottom w:val="none" w:sz="0" w:space="0" w:color="auto"/>
            <w:right w:val="none" w:sz="0" w:space="0" w:color="auto"/>
          </w:divBdr>
        </w:div>
        <w:div w:id="1778522506">
          <w:marLeft w:val="0"/>
          <w:marRight w:val="0"/>
          <w:marTop w:val="0"/>
          <w:marBottom w:val="0"/>
          <w:divBdr>
            <w:top w:val="none" w:sz="0" w:space="0" w:color="auto"/>
            <w:left w:val="none" w:sz="0" w:space="0" w:color="auto"/>
            <w:bottom w:val="none" w:sz="0" w:space="0" w:color="auto"/>
            <w:right w:val="none" w:sz="0" w:space="0" w:color="auto"/>
          </w:divBdr>
        </w:div>
        <w:div w:id="1340086635">
          <w:marLeft w:val="0"/>
          <w:marRight w:val="0"/>
          <w:marTop w:val="0"/>
          <w:marBottom w:val="0"/>
          <w:divBdr>
            <w:top w:val="none" w:sz="0" w:space="0" w:color="auto"/>
            <w:left w:val="none" w:sz="0" w:space="0" w:color="auto"/>
            <w:bottom w:val="none" w:sz="0" w:space="0" w:color="auto"/>
            <w:right w:val="none" w:sz="0" w:space="0" w:color="auto"/>
          </w:divBdr>
        </w:div>
        <w:div w:id="922496862">
          <w:marLeft w:val="0"/>
          <w:marRight w:val="0"/>
          <w:marTop w:val="0"/>
          <w:marBottom w:val="0"/>
          <w:divBdr>
            <w:top w:val="none" w:sz="0" w:space="0" w:color="auto"/>
            <w:left w:val="none" w:sz="0" w:space="0" w:color="auto"/>
            <w:bottom w:val="none" w:sz="0" w:space="0" w:color="auto"/>
            <w:right w:val="none" w:sz="0" w:space="0" w:color="auto"/>
          </w:divBdr>
        </w:div>
        <w:div w:id="1013798798">
          <w:marLeft w:val="0"/>
          <w:marRight w:val="0"/>
          <w:marTop w:val="0"/>
          <w:marBottom w:val="0"/>
          <w:divBdr>
            <w:top w:val="none" w:sz="0" w:space="0" w:color="auto"/>
            <w:left w:val="none" w:sz="0" w:space="0" w:color="auto"/>
            <w:bottom w:val="none" w:sz="0" w:space="0" w:color="auto"/>
            <w:right w:val="none" w:sz="0" w:space="0" w:color="auto"/>
          </w:divBdr>
        </w:div>
        <w:div w:id="126362799">
          <w:marLeft w:val="0"/>
          <w:marRight w:val="0"/>
          <w:marTop w:val="0"/>
          <w:marBottom w:val="0"/>
          <w:divBdr>
            <w:top w:val="none" w:sz="0" w:space="0" w:color="auto"/>
            <w:left w:val="none" w:sz="0" w:space="0" w:color="auto"/>
            <w:bottom w:val="none" w:sz="0" w:space="0" w:color="auto"/>
            <w:right w:val="none" w:sz="0" w:space="0" w:color="auto"/>
          </w:divBdr>
        </w:div>
        <w:div w:id="1901208743">
          <w:marLeft w:val="0"/>
          <w:marRight w:val="0"/>
          <w:marTop w:val="0"/>
          <w:marBottom w:val="0"/>
          <w:divBdr>
            <w:top w:val="none" w:sz="0" w:space="0" w:color="auto"/>
            <w:left w:val="none" w:sz="0" w:space="0" w:color="auto"/>
            <w:bottom w:val="none" w:sz="0" w:space="0" w:color="auto"/>
            <w:right w:val="none" w:sz="0" w:space="0" w:color="auto"/>
          </w:divBdr>
        </w:div>
        <w:div w:id="827982827">
          <w:marLeft w:val="0"/>
          <w:marRight w:val="0"/>
          <w:marTop w:val="0"/>
          <w:marBottom w:val="0"/>
          <w:divBdr>
            <w:top w:val="none" w:sz="0" w:space="0" w:color="auto"/>
            <w:left w:val="none" w:sz="0" w:space="0" w:color="auto"/>
            <w:bottom w:val="none" w:sz="0" w:space="0" w:color="auto"/>
            <w:right w:val="none" w:sz="0" w:space="0" w:color="auto"/>
          </w:divBdr>
        </w:div>
        <w:div w:id="1204371674">
          <w:marLeft w:val="0"/>
          <w:marRight w:val="0"/>
          <w:marTop w:val="0"/>
          <w:marBottom w:val="0"/>
          <w:divBdr>
            <w:top w:val="none" w:sz="0" w:space="0" w:color="auto"/>
            <w:left w:val="none" w:sz="0" w:space="0" w:color="auto"/>
            <w:bottom w:val="none" w:sz="0" w:space="0" w:color="auto"/>
            <w:right w:val="none" w:sz="0" w:space="0" w:color="auto"/>
          </w:divBdr>
        </w:div>
        <w:div w:id="406538504">
          <w:marLeft w:val="0"/>
          <w:marRight w:val="0"/>
          <w:marTop w:val="0"/>
          <w:marBottom w:val="0"/>
          <w:divBdr>
            <w:top w:val="none" w:sz="0" w:space="0" w:color="auto"/>
            <w:left w:val="none" w:sz="0" w:space="0" w:color="auto"/>
            <w:bottom w:val="none" w:sz="0" w:space="0" w:color="auto"/>
            <w:right w:val="none" w:sz="0" w:space="0" w:color="auto"/>
          </w:divBdr>
        </w:div>
        <w:div w:id="1717460757">
          <w:marLeft w:val="0"/>
          <w:marRight w:val="0"/>
          <w:marTop w:val="0"/>
          <w:marBottom w:val="0"/>
          <w:divBdr>
            <w:top w:val="none" w:sz="0" w:space="0" w:color="auto"/>
            <w:left w:val="none" w:sz="0" w:space="0" w:color="auto"/>
            <w:bottom w:val="none" w:sz="0" w:space="0" w:color="auto"/>
            <w:right w:val="none" w:sz="0" w:space="0" w:color="auto"/>
          </w:divBdr>
        </w:div>
        <w:div w:id="1269117670">
          <w:marLeft w:val="0"/>
          <w:marRight w:val="0"/>
          <w:marTop w:val="0"/>
          <w:marBottom w:val="0"/>
          <w:divBdr>
            <w:top w:val="none" w:sz="0" w:space="0" w:color="auto"/>
            <w:left w:val="none" w:sz="0" w:space="0" w:color="auto"/>
            <w:bottom w:val="none" w:sz="0" w:space="0" w:color="auto"/>
            <w:right w:val="none" w:sz="0" w:space="0" w:color="auto"/>
          </w:divBdr>
        </w:div>
        <w:div w:id="1124811554">
          <w:marLeft w:val="0"/>
          <w:marRight w:val="0"/>
          <w:marTop w:val="0"/>
          <w:marBottom w:val="0"/>
          <w:divBdr>
            <w:top w:val="none" w:sz="0" w:space="0" w:color="auto"/>
            <w:left w:val="none" w:sz="0" w:space="0" w:color="auto"/>
            <w:bottom w:val="none" w:sz="0" w:space="0" w:color="auto"/>
            <w:right w:val="none" w:sz="0" w:space="0" w:color="auto"/>
          </w:divBdr>
        </w:div>
        <w:div w:id="325137843">
          <w:marLeft w:val="0"/>
          <w:marRight w:val="0"/>
          <w:marTop w:val="0"/>
          <w:marBottom w:val="0"/>
          <w:divBdr>
            <w:top w:val="none" w:sz="0" w:space="0" w:color="auto"/>
            <w:left w:val="none" w:sz="0" w:space="0" w:color="auto"/>
            <w:bottom w:val="none" w:sz="0" w:space="0" w:color="auto"/>
            <w:right w:val="none" w:sz="0" w:space="0" w:color="auto"/>
          </w:divBdr>
        </w:div>
        <w:div w:id="865482144">
          <w:marLeft w:val="0"/>
          <w:marRight w:val="0"/>
          <w:marTop w:val="0"/>
          <w:marBottom w:val="0"/>
          <w:divBdr>
            <w:top w:val="none" w:sz="0" w:space="0" w:color="auto"/>
            <w:left w:val="none" w:sz="0" w:space="0" w:color="auto"/>
            <w:bottom w:val="none" w:sz="0" w:space="0" w:color="auto"/>
            <w:right w:val="none" w:sz="0" w:space="0" w:color="auto"/>
          </w:divBdr>
        </w:div>
        <w:div w:id="1565330628">
          <w:marLeft w:val="0"/>
          <w:marRight w:val="0"/>
          <w:marTop w:val="0"/>
          <w:marBottom w:val="0"/>
          <w:divBdr>
            <w:top w:val="none" w:sz="0" w:space="0" w:color="auto"/>
            <w:left w:val="none" w:sz="0" w:space="0" w:color="auto"/>
            <w:bottom w:val="none" w:sz="0" w:space="0" w:color="auto"/>
            <w:right w:val="none" w:sz="0" w:space="0" w:color="auto"/>
          </w:divBdr>
        </w:div>
        <w:div w:id="973606146">
          <w:marLeft w:val="0"/>
          <w:marRight w:val="0"/>
          <w:marTop w:val="0"/>
          <w:marBottom w:val="0"/>
          <w:divBdr>
            <w:top w:val="none" w:sz="0" w:space="0" w:color="auto"/>
            <w:left w:val="none" w:sz="0" w:space="0" w:color="auto"/>
            <w:bottom w:val="none" w:sz="0" w:space="0" w:color="auto"/>
            <w:right w:val="none" w:sz="0" w:space="0" w:color="auto"/>
          </w:divBdr>
        </w:div>
        <w:div w:id="486940036">
          <w:marLeft w:val="0"/>
          <w:marRight w:val="0"/>
          <w:marTop w:val="0"/>
          <w:marBottom w:val="0"/>
          <w:divBdr>
            <w:top w:val="none" w:sz="0" w:space="0" w:color="auto"/>
            <w:left w:val="none" w:sz="0" w:space="0" w:color="auto"/>
            <w:bottom w:val="none" w:sz="0" w:space="0" w:color="auto"/>
            <w:right w:val="none" w:sz="0" w:space="0" w:color="auto"/>
          </w:divBdr>
        </w:div>
        <w:div w:id="1925648062">
          <w:marLeft w:val="0"/>
          <w:marRight w:val="0"/>
          <w:marTop w:val="0"/>
          <w:marBottom w:val="0"/>
          <w:divBdr>
            <w:top w:val="none" w:sz="0" w:space="0" w:color="auto"/>
            <w:left w:val="none" w:sz="0" w:space="0" w:color="auto"/>
            <w:bottom w:val="none" w:sz="0" w:space="0" w:color="auto"/>
            <w:right w:val="none" w:sz="0" w:space="0" w:color="auto"/>
          </w:divBdr>
        </w:div>
        <w:div w:id="541483828">
          <w:marLeft w:val="0"/>
          <w:marRight w:val="0"/>
          <w:marTop w:val="0"/>
          <w:marBottom w:val="0"/>
          <w:divBdr>
            <w:top w:val="none" w:sz="0" w:space="0" w:color="auto"/>
            <w:left w:val="none" w:sz="0" w:space="0" w:color="auto"/>
            <w:bottom w:val="none" w:sz="0" w:space="0" w:color="auto"/>
            <w:right w:val="none" w:sz="0" w:space="0" w:color="auto"/>
          </w:divBdr>
        </w:div>
        <w:div w:id="1696274310">
          <w:marLeft w:val="0"/>
          <w:marRight w:val="0"/>
          <w:marTop w:val="0"/>
          <w:marBottom w:val="0"/>
          <w:divBdr>
            <w:top w:val="none" w:sz="0" w:space="0" w:color="auto"/>
            <w:left w:val="none" w:sz="0" w:space="0" w:color="auto"/>
            <w:bottom w:val="none" w:sz="0" w:space="0" w:color="auto"/>
            <w:right w:val="none" w:sz="0" w:space="0" w:color="auto"/>
          </w:divBdr>
        </w:div>
        <w:div w:id="288360914">
          <w:marLeft w:val="0"/>
          <w:marRight w:val="0"/>
          <w:marTop w:val="0"/>
          <w:marBottom w:val="0"/>
          <w:divBdr>
            <w:top w:val="none" w:sz="0" w:space="0" w:color="auto"/>
            <w:left w:val="none" w:sz="0" w:space="0" w:color="auto"/>
            <w:bottom w:val="none" w:sz="0" w:space="0" w:color="auto"/>
            <w:right w:val="none" w:sz="0" w:space="0" w:color="auto"/>
          </w:divBdr>
        </w:div>
        <w:div w:id="1036656225">
          <w:marLeft w:val="0"/>
          <w:marRight w:val="0"/>
          <w:marTop w:val="0"/>
          <w:marBottom w:val="0"/>
          <w:divBdr>
            <w:top w:val="none" w:sz="0" w:space="0" w:color="auto"/>
            <w:left w:val="none" w:sz="0" w:space="0" w:color="auto"/>
            <w:bottom w:val="none" w:sz="0" w:space="0" w:color="auto"/>
            <w:right w:val="none" w:sz="0" w:space="0" w:color="auto"/>
          </w:divBdr>
        </w:div>
        <w:div w:id="2005162314">
          <w:marLeft w:val="0"/>
          <w:marRight w:val="0"/>
          <w:marTop w:val="0"/>
          <w:marBottom w:val="0"/>
          <w:divBdr>
            <w:top w:val="none" w:sz="0" w:space="0" w:color="auto"/>
            <w:left w:val="none" w:sz="0" w:space="0" w:color="auto"/>
            <w:bottom w:val="none" w:sz="0" w:space="0" w:color="auto"/>
            <w:right w:val="none" w:sz="0" w:space="0" w:color="auto"/>
          </w:divBdr>
        </w:div>
        <w:div w:id="167214470">
          <w:marLeft w:val="0"/>
          <w:marRight w:val="0"/>
          <w:marTop w:val="0"/>
          <w:marBottom w:val="0"/>
          <w:divBdr>
            <w:top w:val="none" w:sz="0" w:space="0" w:color="auto"/>
            <w:left w:val="none" w:sz="0" w:space="0" w:color="auto"/>
            <w:bottom w:val="none" w:sz="0" w:space="0" w:color="auto"/>
            <w:right w:val="none" w:sz="0" w:space="0" w:color="auto"/>
          </w:divBdr>
        </w:div>
        <w:div w:id="789662332">
          <w:marLeft w:val="0"/>
          <w:marRight w:val="0"/>
          <w:marTop w:val="0"/>
          <w:marBottom w:val="0"/>
          <w:divBdr>
            <w:top w:val="none" w:sz="0" w:space="0" w:color="auto"/>
            <w:left w:val="none" w:sz="0" w:space="0" w:color="auto"/>
            <w:bottom w:val="none" w:sz="0" w:space="0" w:color="auto"/>
            <w:right w:val="none" w:sz="0" w:space="0" w:color="auto"/>
          </w:divBdr>
        </w:div>
        <w:div w:id="233130507">
          <w:marLeft w:val="0"/>
          <w:marRight w:val="0"/>
          <w:marTop w:val="0"/>
          <w:marBottom w:val="0"/>
          <w:divBdr>
            <w:top w:val="none" w:sz="0" w:space="0" w:color="auto"/>
            <w:left w:val="none" w:sz="0" w:space="0" w:color="auto"/>
            <w:bottom w:val="none" w:sz="0" w:space="0" w:color="auto"/>
            <w:right w:val="none" w:sz="0" w:space="0" w:color="auto"/>
          </w:divBdr>
        </w:div>
        <w:div w:id="911737262">
          <w:marLeft w:val="0"/>
          <w:marRight w:val="0"/>
          <w:marTop w:val="0"/>
          <w:marBottom w:val="0"/>
          <w:divBdr>
            <w:top w:val="none" w:sz="0" w:space="0" w:color="auto"/>
            <w:left w:val="none" w:sz="0" w:space="0" w:color="auto"/>
            <w:bottom w:val="none" w:sz="0" w:space="0" w:color="auto"/>
            <w:right w:val="none" w:sz="0" w:space="0" w:color="auto"/>
          </w:divBdr>
        </w:div>
        <w:div w:id="1829008498">
          <w:marLeft w:val="0"/>
          <w:marRight w:val="0"/>
          <w:marTop w:val="0"/>
          <w:marBottom w:val="0"/>
          <w:divBdr>
            <w:top w:val="none" w:sz="0" w:space="0" w:color="auto"/>
            <w:left w:val="none" w:sz="0" w:space="0" w:color="auto"/>
            <w:bottom w:val="none" w:sz="0" w:space="0" w:color="auto"/>
            <w:right w:val="none" w:sz="0" w:space="0" w:color="auto"/>
          </w:divBdr>
        </w:div>
        <w:div w:id="1492716515">
          <w:marLeft w:val="0"/>
          <w:marRight w:val="0"/>
          <w:marTop w:val="0"/>
          <w:marBottom w:val="0"/>
          <w:divBdr>
            <w:top w:val="none" w:sz="0" w:space="0" w:color="auto"/>
            <w:left w:val="none" w:sz="0" w:space="0" w:color="auto"/>
            <w:bottom w:val="none" w:sz="0" w:space="0" w:color="auto"/>
            <w:right w:val="none" w:sz="0" w:space="0" w:color="auto"/>
          </w:divBdr>
        </w:div>
        <w:div w:id="27990524">
          <w:marLeft w:val="0"/>
          <w:marRight w:val="0"/>
          <w:marTop w:val="0"/>
          <w:marBottom w:val="0"/>
          <w:divBdr>
            <w:top w:val="none" w:sz="0" w:space="0" w:color="auto"/>
            <w:left w:val="none" w:sz="0" w:space="0" w:color="auto"/>
            <w:bottom w:val="none" w:sz="0" w:space="0" w:color="auto"/>
            <w:right w:val="none" w:sz="0" w:space="0" w:color="auto"/>
          </w:divBdr>
        </w:div>
      </w:divsChild>
    </w:div>
    <w:div w:id="1567108537">
      <w:bodyDiv w:val="1"/>
      <w:marLeft w:val="0"/>
      <w:marRight w:val="0"/>
      <w:marTop w:val="0"/>
      <w:marBottom w:val="0"/>
      <w:divBdr>
        <w:top w:val="none" w:sz="0" w:space="0" w:color="auto"/>
        <w:left w:val="none" w:sz="0" w:space="0" w:color="auto"/>
        <w:bottom w:val="none" w:sz="0" w:space="0" w:color="auto"/>
        <w:right w:val="none" w:sz="0" w:space="0" w:color="auto"/>
      </w:divBdr>
      <w:divsChild>
        <w:div w:id="2133132420">
          <w:marLeft w:val="0"/>
          <w:marRight w:val="0"/>
          <w:marTop w:val="0"/>
          <w:marBottom w:val="0"/>
          <w:divBdr>
            <w:top w:val="none" w:sz="0" w:space="0" w:color="auto"/>
            <w:left w:val="none" w:sz="0" w:space="0" w:color="auto"/>
            <w:bottom w:val="none" w:sz="0" w:space="0" w:color="auto"/>
            <w:right w:val="none" w:sz="0" w:space="0" w:color="auto"/>
          </w:divBdr>
        </w:div>
        <w:div w:id="1058281028">
          <w:marLeft w:val="0"/>
          <w:marRight w:val="0"/>
          <w:marTop w:val="0"/>
          <w:marBottom w:val="0"/>
          <w:divBdr>
            <w:top w:val="none" w:sz="0" w:space="0" w:color="auto"/>
            <w:left w:val="none" w:sz="0" w:space="0" w:color="auto"/>
            <w:bottom w:val="none" w:sz="0" w:space="0" w:color="auto"/>
            <w:right w:val="none" w:sz="0" w:space="0" w:color="auto"/>
          </w:divBdr>
        </w:div>
        <w:div w:id="890993268">
          <w:marLeft w:val="0"/>
          <w:marRight w:val="0"/>
          <w:marTop w:val="0"/>
          <w:marBottom w:val="0"/>
          <w:divBdr>
            <w:top w:val="none" w:sz="0" w:space="0" w:color="auto"/>
            <w:left w:val="none" w:sz="0" w:space="0" w:color="auto"/>
            <w:bottom w:val="none" w:sz="0" w:space="0" w:color="auto"/>
            <w:right w:val="none" w:sz="0" w:space="0" w:color="auto"/>
          </w:divBdr>
        </w:div>
        <w:div w:id="1578007047">
          <w:marLeft w:val="0"/>
          <w:marRight w:val="0"/>
          <w:marTop w:val="0"/>
          <w:marBottom w:val="0"/>
          <w:divBdr>
            <w:top w:val="none" w:sz="0" w:space="0" w:color="auto"/>
            <w:left w:val="none" w:sz="0" w:space="0" w:color="auto"/>
            <w:bottom w:val="none" w:sz="0" w:space="0" w:color="auto"/>
            <w:right w:val="none" w:sz="0" w:space="0" w:color="auto"/>
          </w:divBdr>
        </w:div>
        <w:div w:id="224687278">
          <w:marLeft w:val="0"/>
          <w:marRight w:val="0"/>
          <w:marTop w:val="0"/>
          <w:marBottom w:val="0"/>
          <w:divBdr>
            <w:top w:val="none" w:sz="0" w:space="0" w:color="auto"/>
            <w:left w:val="none" w:sz="0" w:space="0" w:color="auto"/>
            <w:bottom w:val="none" w:sz="0" w:space="0" w:color="auto"/>
            <w:right w:val="none" w:sz="0" w:space="0" w:color="auto"/>
          </w:divBdr>
        </w:div>
        <w:div w:id="1708525150">
          <w:marLeft w:val="0"/>
          <w:marRight w:val="0"/>
          <w:marTop w:val="0"/>
          <w:marBottom w:val="0"/>
          <w:divBdr>
            <w:top w:val="none" w:sz="0" w:space="0" w:color="auto"/>
            <w:left w:val="none" w:sz="0" w:space="0" w:color="auto"/>
            <w:bottom w:val="none" w:sz="0" w:space="0" w:color="auto"/>
            <w:right w:val="none" w:sz="0" w:space="0" w:color="auto"/>
          </w:divBdr>
        </w:div>
        <w:div w:id="1243490300">
          <w:marLeft w:val="0"/>
          <w:marRight w:val="0"/>
          <w:marTop w:val="0"/>
          <w:marBottom w:val="0"/>
          <w:divBdr>
            <w:top w:val="none" w:sz="0" w:space="0" w:color="auto"/>
            <w:left w:val="none" w:sz="0" w:space="0" w:color="auto"/>
            <w:bottom w:val="none" w:sz="0" w:space="0" w:color="auto"/>
            <w:right w:val="none" w:sz="0" w:space="0" w:color="auto"/>
          </w:divBdr>
        </w:div>
        <w:div w:id="131025374">
          <w:marLeft w:val="0"/>
          <w:marRight w:val="0"/>
          <w:marTop w:val="0"/>
          <w:marBottom w:val="0"/>
          <w:divBdr>
            <w:top w:val="none" w:sz="0" w:space="0" w:color="auto"/>
            <w:left w:val="none" w:sz="0" w:space="0" w:color="auto"/>
            <w:bottom w:val="none" w:sz="0" w:space="0" w:color="auto"/>
            <w:right w:val="none" w:sz="0" w:space="0" w:color="auto"/>
          </w:divBdr>
        </w:div>
        <w:div w:id="1442453072">
          <w:marLeft w:val="0"/>
          <w:marRight w:val="0"/>
          <w:marTop w:val="0"/>
          <w:marBottom w:val="0"/>
          <w:divBdr>
            <w:top w:val="none" w:sz="0" w:space="0" w:color="auto"/>
            <w:left w:val="none" w:sz="0" w:space="0" w:color="auto"/>
            <w:bottom w:val="none" w:sz="0" w:space="0" w:color="auto"/>
            <w:right w:val="none" w:sz="0" w:space="0" w:color="auto"/>
          </w:divBdr>
        </w:div>
        <w:div w:id="319310311">
          <w:marLeft w:val="0"/>
          <w:marRight w:val="0"/>
          <w:marTop w:val="0"/>
          <w:marBottom w:val="0"/>
          <w:divBdr>
            <w:top w:val="none" w:sz="0" w:space="0" w:color="auto"/>
            <w:left w:val="none" w:sz="0" w:space="0" w:color="auto"/>
            <w:bottom w:val="none" w:sz="0" w:space="0" w:color="auto"/>
            <w:right w:val="none" w:sz="0" w:space="0" w:color="auto"/>
          </w:divBdr>
        </w:div>
        <w:div w:id="946885066">
          <w:marLeft w:val="0"/>
          <w:marRight w:val="0"/>
          <w:marTop w:val="0"/>
          <w:marBottom w:val="0"/>
          <w:divBdr>
            <w:top w:val="none" w:sz="0" w:space="0" w:color="auto"/>
            <w:left w:val="none" w:sz="0" w:space="0" w:color="auto"/>
            <w:bottom w:val="none" w:sz="0" w:space="0" w:color="auto"/>
            <w:right w:val="none" w:sz="0" w:space="0" w:color="auto"/>
          </w:divBdr>
        </w:div>
        <w:div w:id="1141536422">
          <w:marLeft w:val="0"/>
          <w:marRight w:val="0"/>
          <w:marTop w:val="0"/>
          <w:marBottom w:val="0"/>
          <w:divBdr>
            <w:top w:val="none" w:sz="0" w:space="0" w:color="auto"/>
            <w:left w:val="none" w:sz="0" w:space="0" w:color="auto"/>
            <w:bottom w:val="none" w:sz="0" w:space="0" w:color="auto"/>
            <w:right w:val="none" w:sz="0" w:space="0" w:color="auto"/>
          </w:divBdr>
        </w:div>
        <w:div w:id="1955019914">
          <w:marLeft w:val="0"/>
          <w:marRight w:val="0"/>
          <w:marTop w:val="0"/>
          <w:marBottom w:val="0"/>
          <w:divBdr>
            <w:top w:val="none" w:sz="0" w:space="0" w:color="auto"/>
            <w:left w:val="none" w:sz="0" w:space="0" w:color="auto"/>
            <w:bottom w:val="none" w:sz="0" w:space="0" w:color="auto"/>
            <w:right w:val="none" w:sz="0" w:space="0" w:color="auto"/>
          </w:divBdr>
        </w:div>
        <w:div w:id="500583077">
          <w:marLeft w:val="0"/>
          <w:marRight w:val="0"/>
          <w:marTop w:val="0"/>
          <w:marBottom w:val="0"/>
          <w:divBdr>
            <w:top w:val="none" w:sz="0" w:space="0" w:color="auto"/>
            <w:left w:val="none" w:sz="0" w:space="0" w:color="auto"/>
            <w:bottom w:val="none" w:sz="0" w:space="0" w:color="auto"/>
            <w:right w:val="none" w:sz="0" w:space="0" w:color="auto"/>
          </w:divBdr>
        </w:div>
        <w:div w:id="662047468">
          <w:marLeft w:val="0"/>
          <w:marRight w:val="0"/>
          <w:marTop w:val="0"/>
          <w:marBottom w:val="0"/>
          <w:divBdr>
            <w:top w:val="none" w:sz="0" w:space="0" w:color="auto"/>
            <w:left w:val="none" w:sz="0" w:space="0" w:color="auto"/>
            <w:bottom w:val="none" w:sz="0" w:space="0" w:color="auto"/>
            <w:right w:val="none" w:sz="0" w:space="0" w:color="auto"/>
          </w:divBdr>
        </w:div>
        <w:div w:id="404495192">
          <w:marLeft w:val="0"/>
          <w:marRight w:val="0"/>
          <w:marTop w:val="0"/>
          <w:marBottom w:val="0"/>
          <w:divBdr>
            <w:top w:val="none" w:sz="0" w:space="0" w:color="auto"/>
            <w:left w:val="none" w:sz="0" w:space="0" w:color="auto"/>
            <w:bottom w:val="none" w:sz="0" w:space="0" w:color="auto"/>
            <w:right w:val="none" w:sz="0" w:space="0" w:color="auto"/>
          </w:divBdr>
        </w:div>
        <w:div w:id="66150323">
          <w:marLeft w:val="0"/>
          <w:marRight w:val="0"/>
          <w:marTop w:val="0"/>
          <w:marBottom w:val="0"/>
          <w:divBdr>
            <w:top w:val="none" w:sz="0" w:space="0" w:color="auto"/>
            <w:left w:val="none" w:sz="0" w:space="0" w:color="auto"/>
            <w:bottom w:val="none" w:sz="0" w:space="0" w:color="auto"/>
            <w:right w:val="none" w:sz="0" w:space="0" w:color="auto"/>
          </w:divBdr>
        </w:div>
        <w:div w:id="48311754">
          <w:marLeft w:val="0"/>
          <w:marRight w:val="0"/>
          <w:marTop w:val="0"/>
          <w:marBottom w:val="0"/>
          <w:divBdr>
            <w:top w:val="none" w:sz="0" w:space="0" w:color="auto"/>
            <w:left w:val="none" w:sz="0" w:space="0" w:color="auto"/>
            <w:bottom w:val="none" w:sz="0" w:space="0" w:color="auto"/>
            <w:right w:val="none" w:sz="0" w:space="0" w:color="auto"/>
          </w:divBdr>
        </w:div>
        <w:div w:id="813982598">
          <w:marLeft w:val="0"/>
          <w:marRight w:val="0"/>
          <w:marTop w:val="0"/>
          <w:marBottom w:val="0"/>
          <w:divBdr>
            <w:top w:val="none" w:sz="0" w:space="0" w:color="auto"/>
            <w:left w:val="none" w:sz="0" w:space="0" w:color="auto"/>
            <w:bottom w:val="none" w:sz="0" w:space="0" w:color="auto"/>
            <w:right w:val="none" w:sz="0" w:space="0" w:color="auto"/>
          </w:divBdr>
        </w:div>
        <w:div w:id="750664341">
          <w:marLeft w:val="0"/>
          <w:marRight w:val="0"/>
          <w:marTop w:val="0"/>
          <w:marBottom w:val="0"/>
          <w:divBdr>
            <w:top w:val="none" w:sz="0" w:space="0" w:color="auto"/>
            <w:left w:val="none" w:sz="0" w:space="0" w:color="auto"/>
            <w:bottom w:val="none" w:sz="0" w:space="0" w:color="auto"/>
            <w:right w:val="none" w:sz="0" w:space="0" w:color="auto"/>
          </w:divBdr>
        </w:div>
        <w:div w:id="31804198">
          <w:marLeft w:val="0"/>
          <w:marRight w:val="0"/>
          <w:marTop w:val="0"/>
          <w:marBottom w:val="0"/>
          <w:divBdr>
            <w:top w:val="none" w:sz="0" w:space="0" w:color="auto"/>
            <w:left w:val="none" w:sz="0" w:space="0" w:color="auto"/>
            <w:bottom w:val="none" w:sz="0" w:space="0" w:color="auto"/>
            <w:right w:val="none" w:sz="0" w:space="0" w:color="auto"/>
          </w:divBdr>
        </w:div>
        <w:div w:id="227810963">
          <w:marLeft w:val="0"/>
          <w:marRight w:val="0"/>
          <w:marTop w:val="0"/>
          <w:marBottom w:val="0"/>
          <w:divBdr>
            <w:top w:val="none" w:sz="0" w:space="0" w:color="auto"/>
            <w:left w:val="none" w:sz="0" w:space="0" w:color="auto"/>
            <w:bottom w:val="none" w:sz="0" w:space="0" w:color="auto"/>
            <w:right w:val="none" w:sz="0" w:space="0" w:color="auto"/>
          </w:divBdr>
        </w:div>
        <w:div w:id="1883789867">
          <w:marLeft w:val="0"/>
          <w:marRight w:val="0"/>
          <w:marTop w:val="0"/>
          <w:marBottom w:val="0"/>
          <w:divBdr>
            <w:top w:val="none" w:sz="0" w:space="0" w:color="auto"/>
            <w:left w:val="none" w:sz="0" w:space="0" w:color="auto"/>
            <w:bottom w:val="none" w:sz="0" w:space="0" w:color="auto"/>
            <w:right w:val="none" w:sz="0" w:space="0" w:color="auto"/>
          </w:divBdr>
        </w:div>
        <w:div w:id="1031682994">
          <w:marLeft w:val="0"/>
          <w:marRight w:val="0"/>
          <w:marTop w:val="0"/>
          <w:marBottom w:val="0"/>
          <w:divBdr>
            <w:top w:val="none" w:sz="0" w:space="0" w:color="auto"/>
            <w:left w:val="none" w:sz="0" w:space="0" w:color="auto"/>
            <w:bottom w:val="none" w:sz="0" w:space="0" w:color="auto"/>
            <w:right w:val="none" w:sz="0" w:space="0" w:color="auto"/>
          </w:divBdr>
        </w:div>
        <w:div w:id="1162087461">
          <w:marLeft w:val="0"/>
          <w:marRight w:val="0"/>
          <w:marTop w:val="0"/>
          <w:marBottom w:val="0"/>
          <w:divBdr>
            <w:top w:val="none" w:sz="0" w:space="0" w:color="auto"/>
            <w:left w:val="none" w:sz="0" w:space="0" w:color="auto"/>
            <w:bottom w:val="none" w:sz="0" w:space="0" w:color="auto"/>
            <w:right w:val="none" w:sz="0" w:space="0" w:color="auto"/>
          </w:divBdr>
        </w:div>
        <w:div w:id="1801923751">
          <w:marLeft w:val="0"/>
          <w:marRight w:val="0"/>
          <w:marTop w:val="0"/>
          <w:marBottom w:val="0"/>
          <w:divBdr>
            <w:top w:val="none" w:sz="0" w:space="0" w:color="auto"/>
            <w:left w:val="none" w:sz="0" w:space="0" w:color="auto"/>
            <w:bottom w:val="none" w:sz="0" w:space="0" w:color="auto"/>
            <w:right w:val="none" w:sz="0" w:space="0" w:color="auto"/>
          </w:divBdr>
        </w:div>
        <w:div w:id="465438438">
          <w:marLeft w:val="0"/>
          <w:marRight w:val="0"/>
          <w:marTop w:val="0"/>
          <w:marBottom w:val="0"/>
          <w:divBdr>
            <w:top w:val="none" w:sz="0" w:space="0" w:color="auto"/>
            <w:left w:val="none" w:sz="0" w:space="0" w:color="auto"/>
            <w:bottom w:val="none" w:sz="0" w:space="0" w:color="auto"/>
            <w:right w:val="none" w:sz="0" w:space="0" w:color="auto"/>
          </w:divBdr>
        </w:div>
        <w:div w:id="990404333">
          <w:marLeft w:val="0"/>
          <w:marRight w:val="0"/>
          <w:marTop w:val="0"/>
          <w:marBottom w:val="0"/>
          <w:divBdr>
            <w:top w:val="none" w:sz="0" w:space="0" w:color="auto"/>
            <w:left w:val="none" w:sz="0" w:space="0" w:color="auto"/>
            <w:bottom w:val="none" w:sz="0" w:space="0" w:color="auto"/>
            <w:right w:val="none" w:sz="0" w:space="0" w:color="auto"/>
          </w:divBdr>
        </w:div>
        <w:div w:id="1372412408">
          <w:marLeft w:val="0"/>
          <w:marRight w:val="0"/>
          <w:marTop w:val="0"/>
          <w:marBottom w:val="0"/>
          <w:divBdr>
            <w:top w:val="none" w:sz="0" w:space="0" w:color="auto"/>
            <w:left w:val="none" w:sz="0" w:space="0" w:color="auto"/>
            <w:bottom w:val="none" w:sz="0" w:space="0" w:color="auto"/>
            <w:right w:val="none" w:sz="0" w:space="0" w:color="auto"/>
          </w:divBdr>
        </w:div>
        <w:div w:id="418798802">
          <w:marLeft w:val="0"/>
          <w:marRight w:val="0"/>
          <w:marTop w:val="0"/>
          <w:marBottom w:val="0"/>
          <w:divBdr>
            <w:top w:val="none" w:sz="0" w:space="0" w:color="auto"/>
            <w:left w:val="none" w:sz="0" w:space="0" w:color="auto"/>
            <w:bottom w:val="none" w:sz="0" w:space="0" w:color="auto"/>
            <w:right w:val="none" w:sz="0" w:space="0" w:color="auto"/>
          </w:divBdr>
        </w:div>
        <w:div w:id="208810800">
          <w:marLeft w:val="0"/>
          <w:marRight w:val="0"/>
          <w:marTop w:val="0"/>
          <w:marBottom w:val="0"/>
          <w:divBdr>
            <w:top w:val="none" w:sz="0" w:space="0" w:color="auto"/>
            <w:left w:val="none" w:sz="0" w:space="0" w:color="auto"/>
            <w:bottom w:val="none" w:sz="0" w:space="0" w:color="auto"/>
            <w:right w:val="none" w:sz="0" w:space="0" w:color="auto"/>
          </w:divBdr>
        </w:div>
        <w:div w:id="1179546735">
          <w:marLeft w:val="0"/>
          <w:marRight w:val="0"/>
          <w:marTop w:val="0"/>
          <w:marBottom w:val="0"/>
          <w:divBdr>
            <w:top w:val="none" w:sz="0" w:space="0" w:color="auto"/>
            <w:left w:val="none" w:sz="0" w:space="0" w:color="auto"/>
            <w:bottom w:val="none" w:sz="0" w:space="0" w:color="auto"/>
            <w:right w:val="none" w:sz="0" w:space="0" w:color="auto"/>
          </w:divBdr>
        </w:div>
        <w:div w:id="1917088374">
          <w:marLeft w:val="0"/>
          <w:marRight w:val="0"/>
          <w:marTop w:val="0"/>
          <w:marBottom w:val="0"/>
          <w:divBdr>
            <w:top w:val="none" w:sz="0" w:space="0" w:color="auto"/>
            <w:left w:val="none" w:sz="0" w:space="0" w:color="auto"/>
            <w:bottom w:val="none" w:sz="0" w:space="0" w:color="auto"/>
            <w:right w:val="none" w:sz="0" w:space="0" w:color="auto"/>
          </w:divBdr>
        </w:div>
        <w:div w:id="1307396119">
          <w:marLeft w:val="0"/>
          <w:marRight w:val="0"/>
          <w:marTop w:val="0"/>
          <w:marBottom w:val="0"/>
          <w:divBdr>
            <w:top w:val="none" w:sz="0" w:space="0" w:color="auto"/>
            <w:left w:val="none" w:sz="0" w:space="0" w:color="auto"/>
            <w:bottom w:val="none" w:sz="0" w:space="0" w:color="auto"/>
            <w:right w:val="none" w:sz="0" w:space="0" w:color="auto"/>
          </w:divBdr>
        </w:div>
        <w:div w:id="754083969">
          <w:marLeft w:val="0"/>
          <w:marRight w:val="0"/>
          <w:marTop w:val="0"/>
          <w:marBottom w:val="0"/>
          <w:divBdr>
            <w:top w:val="none" w:sz="0" w:space="0" w:color="auto"/>
            <w:left w:val="none" w:sz="0" w:space="0" w:color="auto"/>
            <w:bottom w:val="none" w:sz="0" w:space="0" w:color="auto"/>
            <w:right w:val="none" w:sz="0" w:space="0" w:color="auto"/>
          </w:divBdr>
        </w:div>
        <w:div w:id="1346402974">
          <w:marLeft w:val="0"/>
          <w:marRight w:val="0"/>
          <w:marTop w:val="0"/>
          <w:marBottom w:val="0"/>
          <w:divBdr>
            <w:top w:val="none" w:sz="0" w:space="0" w:color="auto"/>
            <w:left w:val="none" w:sz="0" w:space="0" w:color="auto"/>
            <w:bottom w:val="none" w:sz="0" w:space="0" w:color="auto"/>
            <w:right w:val="none" w:sz="0" w:space="0" w:color="auto"/>
          </w:divBdr>
        </w:div>
        <w:div w:id="445855803">
          <w:marLeft w:val="0"/>
          <w:marRight w:val="0"/>
          <w:marTop w:val="0"/>
          <w:marBottom w:val="0"/>
          <w:divBdr>
            <w:top w:val="none" w:sz="0" w:space="0" w:color="auto"/>
            <w:left w:val="none" w:sz="0" w:space="0" w:color="auto"/>
            <w:bottom w:val="none" w:sz="0" w:space="0" w:color="auto"/>
            <w:right w:val="none" w:sz="0" w:space="0" w:color="auto"/>
          </w:divBdr>
        </w:div>
        <w:div w:id="1505048468">
          <w:marLeft w:val="0"/>
          <w:marRight w:val="0"/>
          <w:marTop w:val="0"/>
          <w:marBottom w:val="0"/>
          <w:divBdr>
            <w:top w:val="none" w:sz="0" w:space="0" w:color="auto"/>
            <w:left w:val="none" w:sz="0" w:space="0" w:color="auto"/>
            <w:bottom w:val="none" w:sz="0" w:space="0" w:color="auto"/>
            <w:right w:val="none" w:sz="0" w:space="0" w:color="auto"/>
          </w:divBdr>
        </w:div>
        <w:div w:id="973413283">
          <w:marLeft w:val="0"/>
          <w:marRight w:val="0"/>
          <w:marTop w:val="0"/>
          <w:marBottom w:val="0"/>
          <w:divBdr>
            <w:top w:val="none" w:sz="0" w:space="0" w:color="auto"/>
            <w:left w:val="none" w:sz="0" w:space="0" w:color="auto"/>
            <w:bottom w:val="none" w:sz="0" w:space="0" w:color="auto"/>
            <w:right w:val="none" w:sz="0" w:space="0" w:color="auto"/>
          </w:divBdr>
        </w:div>
        <w:div w:id="1579823400">
          <w:marLeft w:val="0"/>
          <w:marRight w:val="0"/>
          <w:marTop w:val="0"/>
          <w:marBottom w:val="0"/>
          <w:divBdr>
            <w:top w:val="none" w:sz="0" w:space="0" w:color="auto"/>
            <w:left w:val="none" w:sz="0" w:space="0" w:color="auto"/>
            <w:bottom w:val="none" w:sz="0" w:space="0" w:color="auto"/>
            <w:right w:val="none" w:sz="0" w:space="0" w:color="auto"/>
          </w:divBdr>
        </w:div>
        <w:div w:id="1381438329">
          <w:marLeft w:val="0"/>
          <w:marRight w:val="0"/>
          <w:marTop w:val="0"/>
          <w:marBottom w:val="0"/>
          <w:divBdr>
            <w:top w:val="none" w:sz="0" w:space="0" w:color="auto"/>
            <w:left w:val="none" w:sz="0" w:space="0" w:color="auto"/>
            <w:bottom w:val="none" w:sz="0" w:space="0" w:color="auto"/>
            <w:right w:val="none" w:sz="0" w:space="0" w:color="auto"/>
          </w:divBdr>
        </w:div>
        <w:div w:id="243224381">
          <w:marLeft w:val="0"/>
          <w:marRight w:val="0"/>
          <w:marTop w:val="0"/>
          <w:marBottom w:val="0"/>
          <w:divBdr>
            <w:top w:val="none" w:sz="0" w:space="0" w:color="auto"/>
            <w:left w:val="none" w:sz="0" w:space="0" w:color="auto"/>
            <w:bottom w:val="none" w:sz="0" w:space="0" w:color="auto"/>
            <w:right w:val="none" w:sz="0" w:space="0" w:color="auto"/>
          </w:divBdr>
        </w:div>
        <w:div w:id="1788692724">
          <w:marLeft w:val="0"/>
          <w:marRight w:val="0"/>
          <w:marTop w:val="0"/>
          <w:marBottom w:val="0"/>
          <w:divBdr>
            <w:top w:val="none" w:sz="0" w:space="0" w:color="auto"/>
            <w:left w:val="none" w:sz="0" w:space="0" w:color="auto"/>
            <w:bottom w:val="none" w:sz="0" w:space="0" w:color="auto"/>
            <w:right w:val="none" w:sz="0" w:space="0" w:color="auto"/>
          </w:divBdr>
        </w:div>
        <w:div w:id="1333334260">
          <w:marLeft w:val="0"/>
          <w:marRight w:val="0"/>
          <w:marTop w:val="0"/>
          <w:marBottom w:val="0"/>
          <w:divBdr>
            <w:top w:val="none" w:sz="0" w:space="0" w:color="auto"/>
            <w:left w:val="none" w:sz="0" w:space="0" w:color="auto"/>
            <w:bottom w:val="none" w:sz="0" w:space="0" w:color="auto"/>
            <w:right w:val="none" w:sz="0" w:space="0" w:color="auto"/>
          </w:divBdr>
        </w:div>
        <w:div w:id="1966082888">
          <w:marLeft w:val="0"/>
          <w:marRight w:val="0"/>
          <w:marTop w:val="0"/>
          <w:marBottom w:val="0"/>
          <w:divBdr>
            <w:top w:val="none" w:sz="0" w:space="0" w:color="auto"/>
            <w:left w:val="none" w:sz="0" w:space="0" w:color="auto"/>
            <w:bottom w:val="none" w:sz="0" w:space="0" w:color="auto"/>
            <w:right w:val="none" w:sz="0" w:space="0" w:color="auto"/>
          </w:divBdr>
        </w:div>
        <w:div w:id="1674650052">
          <w:marLeft w:val="0"/>
          <w:marRight w:val="0"/>
          <w:marTop w:val="0"/>
          <w:marBottom w:val="0"/>
          <w:divBdr>
            <w:top w:val="none" w:sz="0" w:space="0" w:color="auto"/>
            <w:left w:val="none" w:sz="0" w:space="0" w:color="auto"/>
            <w:bottom w:val="none" w:sz="0" w:space="0" w:color="auto"/>
            <w:right w:val="none" w:sz="0" w:space="0" w:color="auto"/>
          </w:divBdr>
        </w:div>
        <w:div w:id="1635482966">
          <w:marLeft w:val="0"/>
          <w:marRight w:val="0"/>
          <w:marTop w:val="0"/>
          <w:marBottom w:val="0"/>
          <w:divBdr>
            <w:top w:val="none" w:sz="0" w:space="0" w:color="auto"/>
            <w:left w:val="none" w:sz="0" w:space="0" w:color="auto"/>
            <w:bottom w:val="none" w:sz="0" w:space="0" w:color="auto"/>
            <w:right w:val="none" w:sz="0" w:space="0" w:color="auto"/>
          </w:divBdr>
        </w:div>
        <w:div w:id="2121686011">
          <w:marLeft w:val="0"/>
          <w:marRight w:val="0"/>
          <w:marTop w:val="0"/>
          <w:marBottom w:val="0"/>
          <w:divBdr>
            <w:top w:val="none" w:sz="0" w:space="0" w:color="auto"/>
            <w:left w:val="none" w:sz="0" w:space="0" w:color="auto"/>
            <w:bottom w:val="none" w:sz="0" w:space="0" w:color="auto"/>
            <w:right w:val="none" w:sz="0" w:space="0" w:color="auto"/>
          </w:divBdr>
        </w:div>
        <w:div w:id="1074594245">
          <w:marLeft w:val="0"/>
          <w:marRight w:val="0"/>
          <w:marTop w:val="0"/>
          <w:marBottom w:val="0"/>
          <w:divBdr>
            <w:top w:val="none" w:sz="0" w:space="0" w:color="auto"/>
            <w:left w:val="none" w:sz="0" w:space="0" w:color="auto"/>
            <w:bottom w:val="none" w:sz="0" w:space="0" w:color="auto"/>
            <w:right w:val="none" w:sz="0" w:space="0" w:color="auto"/>
          </w:divBdr>
        </w:div>
        <w:div w:id="2029521938">
          <w:marLeft w:val="0"/>
          <w:marRight w:val="0"/>
          <w:marTop w:val="0"/>
          <w:marBottom w:val="0"/>
          <w:divBdr>
            <w:top w:val="none" w:sz="0" w:space="0" w:color="auto"/>
            <w:left w:val="none" w:sz="0" w:space="0" w:color="auto"/>
            <w:bottom w:val="none" w:sz="0" w:space="0" w:color="auto"/>
            <w:right w:val="none" w:sz="0" w:space="0" w:color="auto"/>
          </w:divBdr>
        </w:div>
        <w:div w:id="495729465">
          <w:marLeft w:val="0"/>
          <w:marRight w:val="0"/>
          <w:marTop w:val="0"/>
          <w:marBottom w:val="0"/>
          <w:divBdr>
            <w:top w:val="none" w:sz="0" w:space="0" w:color="auto"/>
            <w:left w:val="none" w:sz="0" w:space="0" w:color="auto"/>
            <w:bottom w:val="none" w:sz="0" w:space="0" w:color="auto"/>
            <w:right w:val="none" w:sz="0" w:space="0" w:color="auto"/>
          </w:divBdr>
        </w:div>
        <w:div w:id="401412210">
          <w:marLeft w:val="0"/>
          <w:marRight w:val="0"/>
          <w:marTop w:val="0"/>
          <w:marBottom w:val="0"/>
          <w:divBdr>
            <w:top w:val="none" w:sz="0" w:space="0" w:color="auto"/>
            <w:left w:val="none" w:sz="0" w:space="0" w:color="auto"/>
            <w:bottom w:val="none" w:sz="0" w:space="0" w:color="auto"/>
            <w:right w:val="none" w:sz="0" w:space="0" w:color="auto"/>
          </w:divBdr>
        </w:div>
        <w:div w:id="57673995">
          <w:marLeft w:val="0"/>
          <w:marRight w:val="0"/>
          <w:marTop w:val="0"/>
          <w:marBottom w:val="0"/>
          <w:divBdr>
            <w:top w:val="none" w:sz="0" w:space="0" w:color="auto"/>
            <w:left w:val="none" w:sz="0" w:space="0" w:color="auto"/>
            <w:bottom w:val="none" w:sz="0" w:space="0" w:color="auto"/>
            <w:right w:val="none" w:sz="0" w:space="0" w:color="auto"/>
          </w:divBdr>
        </w:div>
        <w:div w:id="1918634269">
          <w:marLeft w:val="0"/>
          <w:marRight w:val="0"/>
          <w:marTop w:val="0"/>
          <w:marBottom w:val="0"/>
          <w:divBdr>
            <w:top w:val="none" w:sz="0" w:space="0" w:color="auto"/>
            <w:left w:val="none" w:sz="0" w:space="0" w:color="auto"/>
            <w:bottom w:val="none" w:sz="0" w:space="0" w:color="auto"/>
            <w:right w:val="none" w:sz="0" w:space="0" w:color="auto"/>
          </w:divBdr>
        </w:div>
        <w:div w:id="782651337">
          <w:marLeft w:val="0"/>
          <w:marRight w:val="0"/>
          <w:marTop w:val="0"/>
          <w:marBottom w:val="0"/>
          <w:divBdr>
            <w:top w:val="none" w:sz="0" w:space="0" w:color="auto"/>
            <w:left w:val="none" w:sz="0" w:space="0" w:color="auto"/>
            <w:bottom w:val="none" w:sz="0" w:space="0" w:color="auto"/>
            <w:right w:val="none" w:sz="0" w:space="0" w:color="auto"/>
          </w:divBdr>
        </w:div>
        <w:div w:id="1621296823">
          <w:marLeft w:val="0"/>
          <w:marRight w:val="0"/>
          <w:marTop w:val="0"/>
          <w:marBottom w:val="0"/>
          <w:divBdr>
            <w:top w:val="none" w:sz="0" w:space="0" w:color="auto"/>
            <w:left w:val="none" w:sz="0" w:space="0" w:color="auto"/>
            <w:bottom w:val="none" w:sz="0" w:space="0" w:color="auto"/>
            <w:right w:val="none" w:sz="0" w:space="0" w:color="auto"/>
          </w:divBdr>
        </w:div>
        <w:div w:id="470827021">
          <w:marLeft w:val="0"/>
          <w:marRight w:val="0"/>
          <w:marTop w:val="0"/>
          <w:marBottom w:val="0"/>
          <w:divBdr>
            <w:top w:val="none" w:sz="0" w:space="0" w:color="auto"/>
            <w:left w:val="none" w:sz="0" w:space="0" w:color="auto"/>
            <w:bottom w:val="none" w:sz="0" w:space="0" w:color="auto"/>
            <w:right w:val="none" w:sz="0" w:space="0" w:color="auto"/>
          </w:divBdr>
        </w:div>
        <w:div w:id="1458639578">
          <w:marLeft w:val="0"/>
          <w:marRight w:val="0"/>
          <w:marTop w:val="0"/>
          <w:marBottom w:val="0"/>
          <w:divBdr>
            <w:top w:val="none" w:sz="0" w:space="0" w:color="auto"/>
            <w:left w:val="none" w:sz="0" w:space="0" w:color="auto"/>
            <w:bottom w:val="none" w:sz="0" w:space="0" w:color="auto"/>
            <w:right w:val="none" w:sz="0" w:space="0" w:color="auto"/>
          </w:divBdr>
        </w:div>
        <w:div w:id="819154993">
          <w:marLeft w:val="0"/>
          <w:marRight w:val="0"/>
          <w:marTop w:val="0"/>
          <w:marBottom w:val="0"/>
          <w:divBdr>
            <w:top w:val="none" w:sz="0" w:space="0" w:color="auto"/>
            <w:left w:val="none" w:sz="0" w:space="0" w:color="auto"/>
            <w:bottom w:val="none" w:sz="0" w:space="0" w:color="auto"/>
            <w:right w:val="none" w:sz="0" w:space="0" w:color="auto"/>
          </w:divBdr>
        </w:div>
        <w:div w:id="232862343">
          <w:marLeft w:val="0"/>
          <w:marRight w:val="0"/>
          <w:marTop w:val="0"/>
          <w:marBottom w:val="0"/>
          <w:divBdr>
            <w:top w:val="none" w:sz="0" w:space="0" w:color="auto"/>
            <w:left w:val="none" w:sz="0" w:space="0" w:color="auto"/>
            <w:bottom w:val="none" w:sz="0" w:space="0" w:color="auto"/>
            <w:right w:val="none" w:sz="0" w:space="0" w:color="auto"/>
          </w:divBdr>
        </w:div>
        <w:div w:id="1914272429">
          <w:marLeft w:val="0"/>
          <w:marRight w:val="0"/>
          <w:marTop w:val="0"/>
          <w:marBottom w:val="0"/>
          <w:divBdr>
            <w:top w:val="none" w:sz="0" w:space="0" w:color="auto"/>
            <w:left w:val="none" w:sz="0" w:space="0" w:color="auto"/>
            <w:bottom w:val="none" w:sz="0" w:space="0" w:color="auto"/>
            <w:right w:val="none" w:sz="0" w:space="0" w:color="auto"/>
          </w:divBdr>
        </w:div>
        <w:div w:id="1765688108">
          <w:marLeft w:val="0"/>
          <w:marRight w:val="0"/>
          <w:marTop w:val="0"/>
          <w:marBottom w:val="0"/>
          <w:divBdr>
            <w:top w:val="none" w:sz="0" w:space="0" w:color="auto"/>
            <w:left w:val="none" w:sz="0" w:space="0" w:color="auto"/>
            <w:bottom w:val="none" w:sz="0" w:space="0" w:color="auto"/>
            <w:right w:val="none" w:sz="0" w:space="0" w:color="auto"/>
          </w:divBdr>
        </w:div>
        <w:div w:id="76446123">
          <w:marLeft w:val="0"/>
          <w:marRight w:val="0"/>
          <w:marTop w:val="0"/>
          <w:marBottom w:val="0"/>
          <w:divBdr>
            <w:top w:val="none" w:sz="0" w:space="0" w:color="auto"/>
            <w:left w:val="none" w:sz="0" w:space="0" w:color="auto"/>
            <w:bottom w:val="none" w:sz="0" w:space="0" w:color="auto"/>
            <w:right w:val="none" w:sz="0" w:space="0" w:color="auto"/>
          </w:divBdr>
        </w:div>
        <w:div w:id="958224369">
          <w:marLeft w:val="0"/>
          <w:marRight w:val="0"/>
          <w:marTop w:val="0"/>
          <w:marBottom w:val="0"/>
          <w:divBdr>
            <w:top w:val="none" w:sz="0" w:space="0" w:color="auto"/>
            <w:left w:val="none" w:sz="0" w:space="0" w:color="auto"/>
            <w:bottom w:val="none" w:sz="0" w:space="0" w:color="auto"/>
            <w:right w:val="none" w:sz="0" w:space="0" w:color="auto"/>
          </w:divBdr>
        </w:div>
        <w:div w:id="1437360229">
          <w:marLeft w:val="0"/>
          <w:marRight w:val="0"/>
          <w:marTop w:val="0"/>
          <w:marBottom w:val="0"/>
          <w:divBdr>
            <w:top w:val="none" w:sz="0" w:space="0" w:color="auto"/>
            <w:left w:val="none" w:sz="0" w:space="0" w:color="auto"/>
            <w:bottom w:val="none" w:sz="0" w:space="0" w:color="auto"/>
            <w:right w:val="none" w:sz="0" w:space="0" w:color="auto"/>
          </w:divBdr>
        </w:div>
        <w:div w:id="895974644">
          <w:marLeft w:val="0"/>
          <w:marRight w:val="0"/>
          <w:marTop w:val="0"/>
          <w:marBottom w:val="0"/>
          <w:divBdr>
            <w:top w:val="none" w:sz="0" w:space="0" w:color="auto"/>
            <w:left w:val="none" w:sz="0" w:space="0" w:color="auto"/>
            <w:bottom w:val="none" w:sz="0" w:space="0" w:color="auto"/>
            <w:right w:val="none" w:sz="0" w:space="0" w:color="auto"/>
          </w:divBdr>
        </w:div>
        <w:div w:id="1518541383">
          <w:marLeft w:val="0"/>
          <w:marRight w:val="0"/>
          <w:marTop w:val="0"/>
          <w:marBottom w:val="0"/>
          <w:divBdr>
            <w:top w:val="none" w:sz="0" w:space="0" w:color="auto"/>
            <w:left w:val="none" w:sz="0" w:space="0" w:color="auto"/>
            <w:bottom w:val="none" w:sz="0" w:space="0" w:color="auto"/>
            <w:right w:val="none" w:sz="0" w:space="0" w:color="auto"/>
          </w:divBdr>
        </w:div>
        <w:div w:id="660499786">
          <w:marLeft w:val="0"/>
          <w:marRight w:val="0"/>
          <w:marTop w:val="0"/>
          <w:marBottom w:val="0"/>
          <w:divBdr>
            <w:top w:val="none" w:sz="0" w:space="0" w:color="auto"/>
            <w:left w:val="none" w:sz="0" w:space="0" w:color="auto"/>
            <w:bottom w:val="none" w:sz="0" w:space="0" w:color="auto"/>
            <w:right w:val="none" w:sz="0" w:space="0" w:color="auto"/>
          </w:divBdr>
        </w:div>
        <w:div w:id="1407458323">
          <w:marLeft w:val="0"/>
          <w:marRight w:val="0"/>
          <w:marTop w:val="0"/>
          <w:marBottom w:val="0"/>
          <w:divBdr>
            <w:top w:val="none" w:sz="0" w:space="0" w:color="auto"/>
            <w:left w:val="none" w:sz="0" w:space="0" w:color="auto"/>
            <w:bottom w:val="none" w:sz="0" w:space="0" w:color="auto"/>
            <w:right w:val="none" w:sz="0" w:space="0" w:color="auto"/>
          </w:divBdr>
        </w:div>
        <w:div w:id="315498458">
          <w:marLeft w:val="0"/>
          <w:marRight w:val="0"/>
          <w:marTop w:val="0"/>
          <w:marBottom w:val="0"/>
          <w:divBdr>
            <w:top w:val="none" w:sz="0" w:space="0" w:color="auto"/>
            <w:left w:val="none" w:sz="0" w:space="0" w:color="auto"/>
            <w:bottom w:val="none" w:sz="0" w:space="0" w:color="auto"/>
            <w:right w:val="none" w:sz="0" w:space="0" w:color="auto"/>
          </w:divBdr>
        </w:div>
        <w:div w:id="2096588004">
          <w:marLeft w:val="0"/>
          <w:marRight w:val="0"/>
          <w:marTop w:val="0"/>
          <w:marBottom w:val="0"/>
          <w:divBdr>
            <w:top w:val="none" w:sz="0" w:space="0" w:color="auto"/>
            <w:left w:val="none" w:sz="0" w:space="0" w:color="auto"/>
            <w:bottom w:val="none" w:sz="0" w:space="0" w:color="auto"/>
            <w:right w:val="none" w:sz="0" w:space="0" w:color="auto"/>
          </w:divBdr>
        </w:div>
        <w:div w:id="371611962">
          <w:marLeft w:val="0"/>
          <w:marRight w:val="0"/>
          <w:marTop w:val="0"/>
          <w:marBottom w:val="0"/>
          <w:divBdr>
            <w:top w:val="none" w:sz="0" w:space="0" w:color="auto"/>
            <w:left w:val="none" w:sz="0" w:space="0" w:color="auto"/>
            <w:bottom w:val="none" w:sz="0" w:space="0" w:color="auto"/>
            <w:right w:val="none" w:sz="0" w:space="0" w:color="auto"/>
          </w:divBdr>
        </w:div>
        <w:div w:id="743453365">
          <w:marLeft w:val="0"/>
          <w:marRight w:val="0"/>
          <w:marTop w:val="0"/>
          <w:marBottom w:val="0"/>
          <w:divBdr>
            <w:top w:val="none" w:sz="0" w:space="0" w:color="auto"/>
            <w:left w:val="none" w:sz="0" w:space="0" w:color="auto"/>
            <w:bottom w:val="none" w:sz="0" w:space="0" w:color="auto"/>
            <w:right w:val="none" w:sz="0" w:space="0" w:color="auto"/>
          </w:divBdr>
        </w:div>
        <w:div w:id="1697535536">
          <w:marLeft w:val="0"/>
          <w:marRight w:val="0"/>
          <w:marTop w:val="0"/>
          <w:marBottom w:val="0"/>
          <w:divBdr>
            <w:top w:val="none" w:sz="0" w:space="0" w:color="auto"/>
            <w:left w:val="none" w:sz="0" w:space="0" w:color="auto"/>
            <w:bottom w:val="none" w:sz="0" w:space="0" w:color="auto"/>
            <w:right w:val="none" w:sz="0" w:space="0" w:color="auto"/>
          </w:divBdr>
        </w:div>
        <w:div w:id="4480129">
          <w:marLeft w:val="0"/>
          <w:marRight w:val="0"/>
          <w:marTop w:val="0"/>
          <w:marBottom w:val="0"/>
          <w:divBdr>
            <w:top w:val="none" w:sz="0" w:space="0" w:color="auto"/>
            <w:left w:val="none" w:sz="0" w:space="0" w:color="auto"/>
            <w:bottom w:val="none" w:sz="0" w:space="0" w:color="auto"/>
            <w:right w:val="none" w:sz="0" w:space="0" w:color="auto"/>
          </w:divBdr>
        </w:div>
      </w:divsChild>
    </w:div>
    <w:div w:id="1740401805">
      <w:bodyDiv w:val="1"/>
      <w:marLeft w:val="0"/>
      <w:marRight w:val="0"/>
      <w:marTop w:val="0"/>
      <w:marBottom w:val="0"/>
      <w:divBdr>
        <w:top w:val="none" w:sz="0" w:space="0" w:color="auto"/>
        <w:left w:val="none" w:sz="0" w:space="0" w:color="auto"/>
        <w:bottom w:val="none" w:sz="0" w:space="0" w:color="auto"/>
        <w:right w:val="none" w:sz="0" w:space="0" w:color="auto"/>
      </w:divBdr>
      <w:divsChild>
        <w:div w:id="1367221047">
          <w:marLeft w:val="0"/>
          <w:marRight w:val="0"/>
          <w:marTop w:val="0"/>
          <w:marBottom w:val="0"/>
          <w:divBdr>
            <w:top w:val="none" w:sz="0" w:space="0" w:color="auto"/>
            <w:left w:val="none" w:sz="0" w:space="0" w:color="auto"/>
            <w:bottom w:val="none" w:sz="0" w:space="0" w:color="auto"/>
            <w:right w:val="none" w:sz="0" w:space="0" w:color="auto"/>
          </w:divBdr>
        </w:div>
        <w:div w:id="319502221">
          <w:marLeft w:val="0"/>
          <w:marRight w:val="0"/>
          <w:marTop w:val="0"/>
          <w:marBottom w:val="0"/>
          <w:divBdr>
            <w:top w:val="none" w:sz="0" w:space="0" w:color="auto"/>
            <w:left w:val="none" w:sz="0" w:space="0" w:color="auto"/>
            <w:bottom w:val="none" w:sz="0" w:space="0" w:color="auto"/>
            <w:right w:val="none" w:sz="0" w:space="0" w:color="auto"/>
          </w:divBdr>
        </w:div>
        <w:div w:id="958147247">
          <w:marLeft w:val="0"/>
          <w:marRight w:val="0"/>
          <w:marTop w:val="0"/>
          <w:marBottom w:val="0"/>
          <w:divBdr>
            <w:top w:val="none" w:sz="0" w:space="0" w:color="auto"/>
            <w:left w:val="none" w:sz="0" w:space="0" w:color="auto"/>
            <w:bottom w:val="none" w:sz="0" w:space="0" w:color="auto"/>
            <w:right w:val="none" w:sz="0" w:space="0" w:color="auto"/>
          </w:divBdr>
        </w:div>
        <w:div w:id="508065705">
          <w:marLeft w:val="0"/>
          <w:marRight w:val="0"/>
          <w:marTop w:val="0"/>
          <w:marBottom w:val="0"/>
          <w:divBdr>
            <w:top w:val="none" w:sz="0" w:space="0" w:color="auto"/>
            <w:left w:val="none" w:sz="0" w:space="0" w:color="auto"/>
            <w:bottom w:val="none" w:sz="0" w:space="0" w:color="auto"/>
            <w:right w:val="none" w:sz="0" w:space="0" w:color="auto"/>
          </w:divBdr>
        </w:div>
        <w:div w:id="719137337">
          <w:marLeft w:val="0"/>
          <w:marRight w:val="0"/>
          <w:marTop w:val="0"/>
          <w:marBottom w:val="0"/>
          <w:divBdr>
            <w:top w:val="none" w:sz="0" w:space="0" w:color="auto"/>
            <w:left w:val="none" w:sz="0" w:space="0" w:color="auto"/>
            <w:bottom w:val="none" w:sz="0" w:space="0" w:color="auto"/>
            <w:right w:val="none" w:sz="0" w:space="0" w:color="auto"/>
          </w:divBdr>
        </w:div>
        <w:div w:id="1800340433">
          <w:marLeft w:val="0"/>
          <w:marRight w:val="0"/>
          <w:marTop w:val="0"/>
          <w:marBottom w:val="0"/>
          <w:divBdr>
            <w:top w:val="none" w:sz="0" w:space="0" w:color="auto"/>
            <w:left w:val="none" w:sz="0" w:space="0" w:color="auto"/>
            <w:bottom w:val="none" w:sz="0" w:space="0" w:color="auto"/>
            <w:right w:val="none" w:sz="0" w:space="0" w:color="auto"/>
          </w:divBdr>
        </w:div>
        <w:div w:id="73551439">
          <w:marLeft w:val="0"/>
          <w:marRight w:val="0"/>
          <w:marTop w:val="0"/>
          <w:marBottom w:val="0"/>
          <w:divBdr>
            <w:top w:val="none" w:sz="0" w:space="0" w:color="auto"/>
            <w:left w:val="none" w:sz="0" w:space="0" w:color="auto"/>
            <w:bottom w:val="none" w:sz="0" w:space="0" w:color="auto"/>
            <w:right w:val="none" w:sz="0" w:space="0" w:color="auto"/>
          </w:divBdr>
        </w:div>
        <w:div w:id="981663817">
          <w:marLeft w:val="0"/>
          <w:marRight w:val="0"/>
          <w:marTop w:val="0"/>
          <w:marBottom w:val="0"/>
          <w:divBdr>
            <w:top w:val="none" w:sz="0" w:space="0" w:color="auto"/>
            <w:left w:val="none" w:sz="0" w:space="0" w:color="auto"/>
            <w:bottom w:val="none" w:sz="0" w:space="0" w:color="auto"/>
            <w:right w:val="none" w:sz="0" w:space="0" w:color="auto"/>
          </w:divBdr>
        </w:div>
        <w:div w:id="50858318">
          <w:marLeft w:val="0"/>
          <w:marRight w:val="0"/>
          <w:marTop w:val="0"/>
          <w:marBottom w:val="0"/>
          <w:divBdr>
            <w:top w:val="none" w:sz="0" w:space="0" w:color="auto"/>
            <w:left w:val="none" w:sz="0" w:space="0" w:color="auto"/>
            <w:bottom w:val="none" w:sz="0" w:space="0" w:color="auto"/>
            <w:right w:val="none" w:sz="0" w:space="0" w:color="auto"/>
          </w:divBdr>
        </w:div>
        <w:div w:id="116215896">
          <w:marLeft w:val="0"/>
          <w:marRight w:val="0"/>
          <w:marTop w:val="0"/>
          <w:marBottom w:val="0"/>
          <w:divBdr>
            <w:top w:val="none" w:sz="0" w:space="0" w:color="auto"/>
            <w:left w:val="none" w:sz="0" w:space="0" w:color="auto"/>
            <w:bottom w:val="none" w:sz="0" w:space="0" w:color="auto"/>
            <w:right w:val="none" w:sz="0" w:space="0" w:color="auto"/>
          </w:divBdr>
        </w:div>
        <w:div w:id="1450127562">
          <w:marLeft w:val="0"/>
          <w:marRight w:val="0"/>
          <w:marTop w:val="0"/>
          <w:marBottom w:val="0"/>
          <w:divBdr>
            <w:top w:val="none" w:sz="0" w:space="0" w:color="auto"/>
            <w:left w:val="none" w:sz="0" w:space="0" w:color="auto"/>
            <w:bottom w:val="none" w:sz="0" w:space="0" w:color="auto"/>
            <w:right w:val="none" w:sz="0" w:space="0" w:color="auto"/>
          </w:divBdr>
        </w:div>
        <w:div w:id="1247031407">
          <w:marLeft w:val="0"/>
          <w:marRight w:val="0"/>
          <w:marTop w:val="0"/>
          <w:marBottom w:val="0"/>
          <w:divBdr>
            <w:top w:val="none" w:sz="0" w:space="0" w:color="auto"/>
            <w:left w:val="none" w:sz="0" w:space="0" w:color="auto"/>
            <w:bottom w:val="none" w:sz="0" w:space="0" w:color="auto"/>
            <w:right w:val="none" w:sz="0" w:space="0" w:color="auto"/>
          </w:divBdr>
        </w:div>
        <w:div w:id="950937544">
          <w:marLeft w:val="0"/>
          <w:marRight w:val="0"/>
          <w:marTop w:val="0"/>
          <w:marBottom w:val="0"/>
          <w:divBdr>
            <w:top w:val="none" w:sz="0" w:space="0" w:color="auto"/>
            <w:left w:val="none" w:sz="0" w:space="0" w:color="auto"/>
            <w:bottom w:val="none" w:sz="0" w:space="0" w:color="auto"/>
            <w:right w:val="none" w:sz="0" w:space="0" w:color="auto"/>
          </w:divBdr>
        </w:div>
        <w:div w:id="1099838256">
          <w:marLeft w:val="0"/>
          <w:marRight w:val="0"/>
          <w:marTop w:val="0"/>
          <w:marBottom w:val="0"/>
          <w:divBdr>
            <w:top w:val="none" w:sz="0" w:space="0" w:color="auto"/>
            <w:left w:val="none" w:sz="0" w:space="0" w:color="auto"/>
            <w:bottom w:val="none" w:sz="0" w:space="0" w:color="auto"/>
            <w:right w:val="none" w:sz="0" w:space="0" w:color="auto"/>
          </w:divBdr>
        </w:div>
        <w:div w:id="1267426221">
          <w:marLeft w:val="0"/>
          <w:marRight w:val="0"/>
          <w:marTop w:val="0"/>
          <w:marBottom w:val="0"/>
          <w:divBdr>
            <w:top w:val="none" w:sz="0" w:space="0" w:color="auto"/>
            <w:left w:val="none" w:sz="0" w:space="0" w:color="auto"/>
            <w:bottom w:val="none" w:sz="0" w:space="0" w:color="auto"/>
            <w:right w:val="none" w:sz="0" w:space="0" w:color="auto"/>
          </w:divBdr>
        </w:div>
        <w:div w:id="236985088">
          <w:marLeft w:val="0"/>
          <w:marRight w:val="0"/>
          <w:marTop w:val="0"/>
          <w:marBottom w:val="0"/>
          <w:divBdr>
            <w:top w:val="none" w:sz="0" w:space="0" w:color="auto"/>
            <w:left w:val="none" w:sz="0" w:space="0" w:color="auto"/>
            <w:bottom w:val="none" w:sz="0" w:space="0" w:color="auto"/>
            <w:right w:val="none" w:sz="0" w:space="0" w:color="auto"/>
          </w:divBdr>
        </w:div>
        <w:div w:id="1501699664">
          <w:marLeft w:val="0"/>
          <w:marRight w:val="0"/>
          <w:marTop w:val="0"/>
          <w:marBottom w:val="0"/>
          <w:divBdr>
            <w:top w:val="none" w:sz="0" w:space="0" w:color="auto"/>
            <w:left w:val="none" w:sz="0" w:space="0" w:color="auto"/>
            <w:bottom w:val="none" w:sz="0" w:space="0" w:color="auto"/>
            <w:right w:val="none" w:sz="0" w:space="0" w:color="auto"/>
          </w:divBdr>
        </w:div>
        <w:div w:id="2055883748">
          <w:marLeft w:val="0"/>
          <w:marRight w:val="0"/>
          <w:marTop w:val="0"/>
          <w:marBottom w:val="0"/>
          <w:divBdr>
            <w:top w:val="none" w:sz="0" w:space="0" w:color="auto"/>
            <w:left w:val="none" w:sz="0" w:space="0" w:color="auto"/>
            <w:bottom w:val="none" w:sz="0" w:space="0" w:color="auto"/>
            <w:right w:val="none" w:sz="0" w:space="0" w:color="auto"/>
          </w:divBdr>
        </w:div>
        <w:div w:id="376051927">
          <w:marLeft w:val="0"/>
          <w:marRight w:val="0"/>
          <w:marTop w:val="0"/>
          <w:marBottom w:val="0"/>
          <w:divBdr>
            <w:top w:val="none" w:sz="0" w:space="0" w:color="auto"/>
            <w:left w:val="none" w:sz="0" w:space="0" w:color="auto"/>
            <w:bottom w:val="none" w:sz="0" w:space="0" w:color="auto"/>
            <w:right w:val="none" w:sz="0" w:space="0" w:color="auto"/>
          </w:divBdr>
        </w:div>
        <w:div w:id="60032733">
          <w:marLeft w:val="0"/>
          <w:marRight w:val="0"/>
          <w:marTop w:val="0"/>
          <w:marBottom w:val="0"/>
          <w:divBdr>
            <w:top w:val="none" w:sz="0" w:space="0" w:color="auto"/>
            <w:left w:val="none" w:sz="0" w:space="0" w:color="auto"/>
            <w:bottom w:val="none" w:sz="0" w:space="0" w:color="auto"/>
            <w:right w:val="none" w:sz="0" w:space="0" w:color="auto"/>
          </w:divBdr>
        </w:div>
        <w:div w:id="1435710191">
          <w:marLeft w:val="0"/>
          <w:marRight w:val="0"/>
          <w:marTop w:val="0"/>
          <w:marBottom w:val="0"/>
          <w:divBdr>
            <w:top w:val="none" w:sz="0" w:space="0" w:color="auto"/>
            <w:left w:val="none" w:sz="0" w:space="0" w:color="auto"/>
            <w:bottom w:val="none" w:sz="0" w:space="0" w:color="auto"/>
            <w:right w:val="none" w:sz="0" w:space="0" w:color="auto"/>
          </w:divBdr>
        </w:div>
        <w:div w:id="95058115">
          <w:marLeft w:val="0"/>
          <w:marRight w:val="0"/>
          <w:marTop w:val="0"/>
          <w:marBottom w:val="0"/>
          <w:divBdr>
            <w:top w:val="none" w:sz="0" w:space="0" w:color="auto"/>
            <w:left w:val="none" w:sz="0" w:space="0" w:color="auto"/>
            <w:bottom w:val="none" w:sz="0" w:space="0" w:color="auto"/>
            <w:right w:val="none" w:sz="0" w:space="0" w:color="auto"/>
          </w:divBdr>
        </w:div>
        <w:div w:id="2061442180">
          <w:marLeft w:val="0"/>
          <w:marRight w:val="0"/>
          <w:marTop w:val="0"/>
          <w:marBottom w:val="0"/>
          <w:divBdr>
            <w:top w:val="none" w:sz="0" w:space="0" w:color="auto"/>
            <w:left w:val="none" w:sz="0" w:space="0" w:color="auto"/>
            <w:bottom w:val="none" w:sz="0" w:space="0" w:color="auto"/>
            <w:right w:val="none" w:sz="0" w:space="0" w:color="auto"/>
          </w:divBdr>
        </w:div>
        <w:div w:id="149638996">
          <w:marLeft w:val="0"/>
          <w:marRight w:val="0"/>
          <w:marTop w:val="0"/>
          <w:marBottom w:val="0"/>
          <w:divBdr>
            <w:top w:val="none" w:sz="0" w:space="0" w:color="auto"/>
            <w:left w:val="none" w:sz="0" w:space="0" w:color="auto"/>
            <w:bottom w:val="none" w:sz="0" w:space="0" w:color="auto"/>
            <w:right w:val="none" w:sz="0" w:space="0" w:color="auto"/>
          </w:divBdr>
        </w:div>
        <w:div w:id="1862820788">
          <w:marLeft w:val="0"/>
          <w:marRight w:val="0"/>
          <w:marTop w:val="0"/>
          <w:marBottom w:val="0"/>
          <w:divBdr>
            <w:top w:val="none" w:sz="0" w:space="0" w:color="auto"/>
            <w:left w:val="none" w:sz="0" w:space="0" w:color="auto"/>
            <w:bottom w:val="none" w:sz="0" w:space="0" w:color="auto"/>
            <w:right w:val="none" w:sz="0" w:space="0" w:color="auto"/>
          </w:divBdr>
        </w:div>
        <w:div w:id="139466006">
          <w:marLeft w:val="0"/>
          <w:marRight w:val="0"/>
          <w:marTop w:val="0"/>
          <w:marBottom w:val="0"/>
          <w:divBdr>
            <w:top w:val="none" w:sz="0" w:space="0" w:color="auto"/>
            <w:left w:val="none" w:sz="0" w:space="0" w:color="auto"/>
            <w:bottom w:val="none" w:sz="0" w:space="0" w:color="auto"/>
            <w:right w:val="none" w:sz="0" w:space="0" w:color="auto"/>
          </w:divBdr>
        </w:div>
        <w:div w:id="1762070598">
          <w:marLeft w:val="0"/>
          <w:marRight w:val="0"/>
          <w:marTop w:val="0"/>
          <w:marBottom w:val="0"/>
          <w:divBdr>
            <w:top w:val="none" w:sz="0" w:space="0" w:color="auto"/>
            <w:left w:val="none" w:sz="0" w:space="0" w:color="auto"/>
            <w:bottom w:val="none" w:sz="0" w:space="0" w:color="auto"/>
            <w:right w:val="none" w:sz="0" w:space="0" w:color="auto"/>
          </w:divBdr>
        </w:div>
        <w:div w:id="1573151954">
          <w:marLeft w:val="0"/>
          <w:marRight w:val="0"/>
          <w:marTop w:val="0"/>
          <w:marBottom w:val="0"/>
          <w:divBdr>
            <w:top w:val="none" w:sz="0" w:space="0" w:color="auto"/>
            <w:left w:val="none" w:sz="0" w:space="0" w:color="auto"/>
            <w:bottom w:val="none" w:sz="0" w:space="0" w:color="auto"/>
            <w:right w:val="none" w:sz="0" w:space="0" w:color="auto"/>
          </w:divBdr>
        </w:div>
        <w:div w:id="1738744599">
          <w:marLeft w:val="0"/>
          <w:marRight w:val="0"/>
          <w:marTop w:val="0"/>
          <w:marBottom w:val="0"/>
          <w:divBdr>
            <w:top w:val="none" w:sz="0" w:space="0" w:color="auto"/>
            <w:left w:val="none" w:sz="0" w:space="0" w:color="auto"/>
            <w:bottom w:val="none" w:sz="0" w:space="0" w:color="auto"/>
            <w:right w:val="none" w:sz="0" w:space="0" w:color="auto"/>
          </w:divBdr>
        </w:div>
        <w:div w:id="848759177">
          <w:marLeft w:val="0"/>
          <w:marRight w:val="0"/>
          <w:marTop w:val="0"/>
          <w:marBottom w:val="0"/>
          <w:divBdr>
            <w:top w:val="none" w:sz="0" w:space="0" w:color="auto"/>
            <w:left w:val="none" w:sz="0" w:space="0" w:color="auto"/>
            <w:bottom w:val="none" w:sz="0" w:space="0" w:color="auto"/>
            <w:right w:val="none" w:sz="0" w:space="0" w:color="auto"/>
          </w:divBdr>
        </w:div>
        <w:div w:id="1274938538">
          <w:marLeft w:val="0"/>
          <w:marRight w:val="0"/>
          <w:marTop w:val="0"/>
          <w:marBottom w:val="0"/>
          <w:divBdr>
            <w:top w:val="none" w:sz="0" w:space="0" w:color="auto"/>
            <w:left w:val="none" w:sz="0" w:space="0" w:color="auto"/>
            <w:bottom w:val="none" w:sz="0" w:space="0" w:color="auto"/>
            <w:right w:val="none" w:sz="0" w:space="0" w:color="auto"/>
          </w:divBdr>
        </w:div>
        <w:div w:id="1760130420">
          <w:marLeft w:val="0"/>
          <w:marRight w:val="0"/>
          <w:marTop w:val="0"/>
          <w:marBottom w:val="0"/>
          <w:divBdr>
            <w:top w:val="none" w:sz="0" w:space="0" w:color="auto"/>
            <w:left w:val="none" w:sz="0" w:space="0" w:color="auto"/>
            <w:bottom w:val="none" w:sz="0" w:space="0" w:color="auto"/>
            <w:right w:val="none" w:sz="0" w:space="0" w:color="auto"/>
          </w:divBdr>
        </w:div>
        <w:div w:id="485636094">
          <w:marLeft w:val="0"/>
          <w:marRight w:val="0"/>
          <w:marTop w:val="0"/>
          <w:marBottom w:val="0"/>
          <w:divBdr>
            <w:top w:val="none" w:sz="0" w:space="0" w:color="auto"/>
            <w:left w:val="none" w:sz="0" w:space="0" w:color="auto"/>
            <w:bottom w:val="none" w:sz="0" w:space="0" w:color="auto"/>
            <w:right w:val="none" w:sz="0" w:space="0" w:color="auto"/>
          </w:divBdr>
        </w:div>
        <w:div w:id="691997479">
          <w:marLeft w:val="0"/>
          <w:marRight w:val="0"/>
          <w:marTop w:val="0"/>
          <w:marBottom w:val="0"/>
          <w:divBdr>
            <w:top w:val="none" w:sz="0" w:space="0" w:color="auto"/>
            <w:left w:val="none" w:sz="0" w:space="0" w:color="auto"/>
            <w:bottom w:val="none" w:sz="0" w:space="0" w:color="auto"/>
            <w:right w:val="none" w:sz="0" w:space="0" w:color="auto"/>
          </w:divBdr>
        </w:div>
        <w:div w:id="1764301142">
          <w:marLeft w:val="0"/>
          <w:marRight w:val="0"/>
          <w:marTop w:val="0"/>
          <w:marBottom w:val="0"/>
          <w:divBdr>
            <w:top w:val="none" w:sz="0" w:space="0" w:color="auto"/>
            <w:left w:val="none" w:sz="0" w:space="0" w:color="auto"/>
            <w:bottom w:val="none" w:sz="0" w:space="0" w:color="auto"/>
            <w:right w:val="none" w:sz="0" w:space="0" w:color="auto"/>
          </w:divBdr>
        </w:div>
        <w:div w:id="300428784">
          <w:marLeft w:val="0"/>
          <w:marRight w:val="0"/>
          <w:marTop w:val="0"/>
          <w:marBottom w:val="0"/>
          <w:divBdr>
            <w:top w:val="none" w:sz="0" w:space="0" w:color="auto"/>
            <w:left w:val="none" w:sz="0" w:space="0" w:color="auto"/>
            <w:bottom w:val="none" w:sz="0" w:space="0" w:color="auto"/>
            <w:right w:val="none" w:sz="0" w:space="0" w:color="auto"/>
          </w:divBdr>
        </w:div>
        <w:div w:id="1608809991">
          <w:marLeft w:val="0"/>
          <w:marRight w:val="0"/>
          <w:marTop w:val="0"/>
          <w:marBottom w:val="0"/>
          <w:divBdr>
            <w:top w:val="none" w:sz="0" w:space="0" w:color="auto"/>
            <w:left w:val="none" w:sz="0" w:space="0" w:color="auto"/>
            <w:bottom w:val="none" w:sz="0" w:space="0" w:color="auto"/>
            <w:right w:val="none" w:sz="0" w:space="0" w:color="auto"/>
          </w:divBdr>
        </w:div>
        <w:div w:id="246547292">
          <w:marLeft w:val="0"/>
          <w:marRight w:val="0"/>
          <w:marTop w:val="0"/>
          <w:marBottom w:val="0"/>
          <w:divBdr>
            <w:top w:val="none" w:sz="0" w:space="0" w:color="auto"/>
            <w:left w:val="none" w:sz="0" w:space="0" w:color="auto"/>
            <w:bottom w:val="none" w:sz="0" w:space="0" w:color="auto"/>
            <w:right w:val="none" w:sz="0" w:space="0" w:color="auto"/>
          </w:divBdr>
        </w:div>
        <w:div w:id="1563056116">
          <w:marLeft w:val="0"/>
          <w:marRight w:val="0"/>
          <w:marTop w:val="0"/>
          <w:marBottom w:val="0"/>
          <w:divBdr>
            <w:top w:val="none" w:sz="0" w:space="0" w:color="auto"/>
            <w:left w:val="none" w:sz="0" w:space="0" w:color="auto"/>
            <w:bottom w:val="none" w:sz="0" w:space="0" w:color="auto"/>
            <w:right w:val="none" w:sz="0" w:space="0" w:color="auto"/>
          </w:divBdr>
        </w:div>
        <w:div w:id="1126045935">
          <w:marLeft w:val="0"/>
          <w:marRight w:val="0"/>
          <w:marTop w:val="0"/>
          <w:marBottom w:val="0"/>
          <w:divBdr>
            <w:top w:val="none" w:sz="0" w:space="0" w:color="auto"/>
            <w:left w:val="none" w:sz="0" w:space="0" w:color="auto"/>
            <w:bottom w:val="none" w:sz="0" w:space="0" w:color="auto"/>
            <w:right w:val="none" w:sz="0" w:space="0" w:color="auto"/>
          </w:divBdr>
        </w:div>
        <w:div w:id="585572636">
          <w:marLeft w:val="0"/>
          <w:marRight w:val="0"/>
          <w:marTop w:val="0"/>
          <w:marBottom w:val="0"/>
          <w:divBdr>
            <w:top w:val="none" w:sz="0" w:space="0" w:color="auto"/>
            <w:left w:val="none" w:sz="0" w:space="0" w:color="auto"/>
            <w:bottom w:val="none" w:sz="0" w:space="0" w:color="auto"/>
            <w:right w:val="none" w:sz="0" w:space="0" w:color="auto"/>
          </w:divBdr>
        </w:div>
        <w:div w:id="842672512">
          <w:marLeft w:val="0"/>
          <w:marRight w:val="0"/>
          <w:marTop w:val="0"/>
          <w:marBottom w:val="0"/>
          <w:divBdr>
            <w:top w:val="none" w:sz="0" w:space="0" w:color="auto"/>
            <w:left w:val="none" w:sz="0" w:space="0" w:color="auto"/>
            <w:bottom w:val="none" w:sz="0" w:space="0" w:color="auto"/>
            <w:right w:val="none" w:sz="0" w:space="0" w:color="auto"/>
          </w:divBdr>
        </w:div>
        <w:div w:id="436994175">
          <w:marLeft w:val="0"/>
          <w:marRight w:val="0"/>
          <w:marTop w:val="0"/>
          <w:marBottom w:val="0"/>
          <w:divBdr>
            <w:top w:val="none" w:sz="0" w:space="0" w:color="auto"/>
            <w:left w:val="none" w:sz="0" w:space="0" w:color="auto"/>
            <w:bottom w:val="none" w:sz="0" w:space="0" w:color="auto"/>
            <w:right w:val="none" w:sz="0" w:space="0" w:color="auto"/>
          </w:divBdr>
        </w:div>
        <w:div w:id="415789799">
          <w:marLeft w:val="0"/>
          <w:marRight w:val="0"/>
          <w:marTop w:val="0"/>
          <w:marBottom w:val="0"/>
          <w:divBdr>
            <w:top w:val="none" w:sz="0" w:space="0" w:color="auto"/>
            <w:left w:val="none" w:sz="0" w:space="0" w:color="auto"/>
            <w:bottom w:val="none" w:sz="0" w:space="0" w:color="auto"/>
            <w:right w:val="none" w:sz="0" w:space="0" w:color="auto"/>
          </w:divBdr>
        </w:div>
        <w:div w:id="1086028579">
          <w:marLeft w:val="0"/>
          <w:marRight w:val="0"/>
          <w:marTop w:val="0"/>
          <w:marBottom w:val="0"/>
          <w:divBdr>
            <w:top w:val="none" w:sz="0" w:space="0" w:color="auto"/>
            <w:left w:val="none" w:sz="0" w:space="0" w:color="auto"/>
            <w:bottom w:val="none" w:sz="0" w:space="0" w:color="auto"/>
            <w:right w:val="none" w:sz="0" w:space="0" w:color="auto"/>
          </w:divBdr>
        </w:div>
        <w:div w:id="157113150">
          <w:marLeft w:val="0"/>
          <w:marRight w:val="0"/>
          <w:marTop w:val="0"/>
          <w:marBottom w:val="0"/>
          <w:divBdr>
            <w:top w:val="none" w:sz="0" w:space="0" w:color="auto"/>
            <w:left w:val="none" w:sz="0" w:space="0" w:color="auto"/>
            <w:bottom w:val="none" w:sz="0" w:space="0" w:color="auto"/>
            <w:right w:val="none" w:sz="0" w:space="0" w:color="auto"/>
          </w:divBdr>
        </w:div>
        <w:div w:id="1889753641">
          <w:marLeft w:val="0"/>
          <w:marRight w:val="0"/>
          <w:marTop w:val="0"/>
          <w:marBottom w:val="0"/>
          <w:divBdr>
            <w:top w:val="none" w:sz="0" w:space="0" w:color="auto"/>
            <w:left w:val="none" w:sz="0" w:space="0" w:color="auto"/>
            <w:bottom w:val="none" w:sz="0" w:space="0" w:color="auto"/>
            <w:right w:val="none" w:sz="0" w:space="0" w:color="auto"/>
          </w:divBdr>
        </w:div>
        <w:div w:id="96340956">
          <w:marLeft w:val="0"/>
          <w:marRight w:val="0"/>
          <w:marTop w:val="0"/>
          <w:marBottom w:val="0"/>
          <w:divBdr>
            <w:top w:val="none" w:sz="0" w:space="0" w:color="auto"/>
            <w:left w:val="none" w:sz="0" w:space="0" w:color="auto"/>
            <w:bottom w:val="none" w:sz="0" w:space="0" w:color="auto"/>
            <w:right w:val="none" w:sz="0" w:space="0" w:color="auto"/>
          </w:divBdr>
        </w:div>
        <w:div w:id="155846913">
          <w:marLeft w:val="0"/>
          <w:marRight w:val="0"/>
          <w:marTop w:val="0"/>
          <w:marBottom w:val="0"/>
          <w:divBdr>
            <w:top w:val="none" w:sz="0" w:space="0" w:color="auto"/>
            <w:left w:val="none" w:sz="0" w:space="0" w:color="auto"/>
            <w:bottom w:val="none" w:sz="0" w:space="0" w:color="auto"/>
            <w:right w:val="none" w:sz="0" w:space="0" w:color="auto"/>
          </w:divBdr>
        </w:div>
        <w:div w:id="2053918473">
          <w:marLeft w:val="0"/>
          <w:marRight w:val="0"/>
          <w:marTop w:val="0"/>
          <w:marBottom w:val="0"/>
          <w:divBdr>
            <w:top w:val="none" w:sz="0" w:space="0" w:color="auto"/>
            <w:left w:val="none" w:sz="0" w:space="0" w:color="auto"/>
            <w:bottom w:val="none" w:sz="0" w:space="0" w:color="auto"/>
            <w:right w:val="none" w:sz="0" w:space="0" w:color="auto"/>
          </w:divBdr>
        </w:div>
        <w:div w:id="585772678">
          <w:marLeft w:val="0"/>
          <w:marRight w:val="0"/>
          <w:marTop w:val="0"/>
          <w:marBottom w:val="0"/>
          <w:divBdr>
            <w:top w:val="none" w:sz="0" w:space="0" w:color="auto"/>
            <w:left w:val="none" w:sz="0" w:space="0" w:color="auto"/>
            <w:bottom w:val="none" w:sz="0" w:space="0" w:color="auto"/>
            <w:right w:val="none" w:sz="0" w:space="0" w:color="auto"/>
          </w:divBdr>
        </w:div>
        <w:div w:id="1845053656">
          <w:marLeft w:val="0"/>
          <w:marRight w:val="0"/>
          <w:marTop w:val="0"/>
          <w:marBottom w:val="0"/>
          <w:divBdr>
            <w:top w:val="none" w:sz="0" w:space="0" w:color="auto"/>
            <w:left w:val="none" w:sz="0" w:space="0" w:color="auto"/>
            <w:bottom w:val="none" w:sz="0" w:space="0" w:color="auto"/>
            <w:right w:val="none" w:sz="0" w:space="0" w:color="auto"/>
          </w:divBdr>
        </w:div>
        <w:div w:id="522598262">
          <w:marLeft w:val="0"/>
          <w:marRight w:val="0"/>
          <w:marTop w:val="0"/>
          <w:marBottom w:val="0"/>
          <w:divBdr>
            <w:top w:val="none" w:sz="0" w:space="0" w:color="auto"/>
            <w:left w:val="none" w:sz="0" w:space="0" w:color="auto"/>
            <w:bottom w:val="none" w:sz="0" w:space="0" w:color="auto"/>
            <w:right w:val="none" w:sz="0" w:space="0" w:color="auto"/>
          </w:divBdr>
        </w:div>
        <w:div w:id="840974170">
          <w:marLeft w:val="0"/>
          <w:marRight w:val="0"/>
          <w:marTop w:val="0"/>
          <w:marBottom w:val="0"/>
          <w:divBdr>
            <w:top w:val="none" w:sz="0" w:space="0" w:color="auto"/>
            <w:left w:val="none" w:sz="0" w:space="0" w:color="auto"/>
            <w:bottom w:val="none" w:sz="0" w:space="0" w:color="auto"/>
            <w:right w:val="none" w:sz="0" w:space="0" w:color="auto"/>
          </w:divBdr>
        </w:div>
        <w:div w:id="2076269942">
          <w:marLeft w:val="0"/>
          <w:marRight w:val="0"/>
          <w:marTop w:val="0"/>
          <w:marBottom w:val="0"/>
          <w:divBdr>
            <w:top w:val="none" w:sz="0" w:space="0" w:color="auto"/>
            <w:left w:val="none" w:sz="0" w:space="0" w:color="auto"/>
            <w:bottom w:val="none" w:sz="0" w:space="0" w:color="auto"/>
            <w:right w:val="none" w:sz="0" w:space="0" w:color="auto"/>
          </w:divBdr>
        </w:div>
        <w:div w:id="341929579">
          <w:marLeft w:val="0"/>
          <w:marRight w:val="0"/>
          <w:marTop w:val="0"/>
          <w:marBottom w:val="0"/>
          <w:divBdr>
            <w:top w:val="none" w:sz="0" w:space="0" w:color="auto"/>
            <w:left w:val="none" w:sz="0" w:space="0" w:color="auto"/>
            <w:bottom w:val="none" w:sz="0" w:space="0" w:color="auto"/>
            <w:right w:val="none" w:sz="0" w:space="0" w:color="auto"/>
          </w:divBdr>
        </w:div>
        <w:div w:id="959261435">
          <w:marLeft w:val="0"/>
          <w:marRight w:val="0"/>
          <w:marTop w:val="0"/>
          <w:marBottom w:val="0"/>
          <w:divBdr>
            <w:top w:val="none" w:sz="0" w:space="0" w:color="auto"/>
            <w:left w:val="none" w:sz="0" w:space="0" w:color="auto"/>
            <w:bottom w:val="none" w:sz="0" w:space="0" w:color="auto"/>
            <w:right w:val="none" w:sz="0" w:space="0" w:color="auto"/>
          </w:divBdr>
        </w:div>
        <w:div w:id="1657369381">
          <w:marLeft w:val="0"/>
          <w:marRight w:val="0"/>
          <w:marTop w:val="0"/>
          <w:marBottom w:val="0"/>
          <w:divBdr>
            <w:top w:val="none" w:sz="0" w:space="0" w:color="auto"/>
            <w:left w:val="none" w:sz="0" w:space="0" w:color="auto"/>
            <w:bottom w:val="none" w:sz="0" w:space="0" w:color="auto"/>
            <w:right w:val="none" w:sz="0" w:space="0" w:color="auto"/>
          </w:divBdr>
        </w:div>
        <w:div w:id="1991136614">
          <w:marLeft w:val="0"/>
          <w:marRight w:val="0"/>
          <w:marTop w:val="0"/>
          <w:marBottom w:val="0"/>
          <w:divBdr>
            <w:top w:val="none" w:sz="0" w:space="0" w:color="auto"/>
            <w:left w:val="none" w:sz="0" w:space="0" w:color="auto"/>
            <w:bottom w:val="none" w:sz="0" w:space="0" w:color="auto"/>
            <w:right w:val="none" w:sz="0" w:space="0" w:color="auto"/>
          </w:divBdr>
        </w:div>
        <w:div w:id="1421222546">
          <w:marLeft w:val="0"/>
          <w:marRight w:val="0"/>
          <w:marTop w:val="0"/>
          <w:marBottom w:val="0"/>
          <w:divBdr>
            <w:top w:val="none" w:sz="0" w:space="0" w:color="auto"/>
            <w:left w:val="none" w:sz="0" w:space="0" w:color="auto"/>
            <w:bottom w:val="none" w:sz="0" w:space="0" w:color="auto"/>
            <w:right w:val="none" w:sz="0" w:space="0" w:color="auto"/>
          </w:divBdr>
        </w:div>
        <w:div w:id="1121922408">
          <w:marLeft w:val="0"/>
          <w:marRight w:val="0"/>
          <w:marTop w:val="0"/>
          <w:marBottom w:val="0"/>
          <w:divBdr>
            <w:top w:val="none" w:sz="0" w:space="0" w:color="auto"/>
            <w:left w:val="none" w:sz="0" w:space="0" w:color="auto"/>
            <w:bottom w:val="none" w:sz="0" w:space="0" w:color="auto"/>
            <w:right w:val="none" w:sz="0" w:space="0" w:color="auto"/>
          </w:divBdr>
        </w:div>
        <w:div w:id="306395436">
          <w:marLeft w:val="0"/>
          <w:marRight w:val="0"/>
          <w:marTop w:val="0"/>
          <w:marBottom w:val="0"/>
          <w:divBdr>
            <w:top w:val="none" w:sz="0" w:space="0" w:color="auto"/>
            <w:left w:val="none" w:sz="0" w:space="0" w:color="auto"/>
            <w:bottom w:val="none" w:sz="0" w:space="0" w:color="auto"/>
            <w:right w:val="none" w:sz="0" w:space="0" w:color="auto"/>
          </w:divBdr>
        </w:div>
        <w:div w:id="1729256112">
          <w:marLeft w:val="0"/>
          <w:marRight w:val="0"/>
          <w:marTop w:val="0"/>
          <w:marBottom w:val="0"/>
          <w:divBdr>
            <w:top w:val="none" w:sz="0" w:space="0" w:color="auto"/>
            <w:left w:val="none" w:sz="0" w:space="0" w:color="auto"/>
            <w:bottom w:val="none" w:sz="0" w:space="0" w:color="auto"/>
            <w:right w:val="none" w:sz="0" w:space="0" w:color="auto"/>
          </w:divBdr>
        </w:div>
        <w:div w:id="1172796986">
          <w:marLeft w:val="0"/>
          <w:marRight w:val="0"/>
          <w:marTop w:val="0"/>
          <w:marBottom w:val="0"/>
          <w:divBdr>
            <w:top w:val="none" w:sz="0" w:space="0" w:color="auto"/>
            <w:left w:val="none" w:sz="0" w:space="0" w:color="auto"/>
            <w:bottom w:val="none" w:sz="0" w:space="0" w:color="auto"/>
            <w:right w:val="none" w:sz="0" w:space="0" w:color="auto"/>
          </w:divBdr>
        </w:div>
        <w:div w:id="850492976">
          <w:marLeft w:val="0"/>
          <w:marRight w:val="0"/>
          <w:marTop w:val="0"/>
          <w:marBottom w:val="0"/>
          <w:divBdr>
            <w:top w:val="none" w:sz="0" w:space="0" w:color="auto"/>
            <w:left w:val="none" w:sz="0" w:space="0" w:color="auto"/>
            <w:bottom w:val="none" w:sz="0" w:space="0" w:color="auto"/>
            <w:right w:val="none" w:sz="0" w:space="0" w:color="auto"/>
          </w:divBdr>
        </w:div>
        <w:div w:id="466120656">
          <w:marLeft w:val="0"/>
          <w:marRight w:val="0"/>
          <w:marTop w:val="0"/>
          <w:marBottom w:val="0"/>
          <w:divBdr>
            <w:top w:val="none" w:sz="0" w:space="0" w:color="auto"/>
            <w:left w:val="none" w:sz="0" w:space="0" w:color="auto"/>
            <w:bottom w:val="none" w:sz="0" w:space="0" w:color="auto"/>
            <w:right w:val="none" w:sz="0" w:space="0" w:color="auto"/>
          </w:divBdr>
        </w:div>
        <w:div w:id="915819102">
          <w:marLeft w:val="0"/>
          <w:marRight w:val="0"/>
          <w:marTop w:val="0"/>
          <w:marBottom w:val="0"/>
          <w:divBdr>
            <w:top w:val="none" w:sz="0" w:space="0" w:color="auto"/>
            <w:left w:val="none" w:sz="0" w:space="0" w:color="auto"/>
            <w:bottom w:val="none" w:sz="0" w:space="0" w:color="auto"/>
            <w:right w:val="none" w:sz="0" w:space="0" w:color="auto"/>
          </w:divBdr>
        </w:div>
        <w:div w:id="646596406">
          <w:marLeft w:val="0"/>
          <w:marRight w:val="0"/>
          <w:marTop w:val="0"/>
          <w:marBottom w:val="0"/>
          <w:divBdr>
            <w:top w:val="none" w:sz="0" w:space="0" w:color="auto"/>
            <w:left w:val="none" w:sz="0" w:space="0" w:color="auto"/>
            <w:bottom w:val="none" w:sz="0" w:space="0" w:color="auto"/>
            <w:right w:val="none" w:sz="0" w:space="0" w:color="auto"/>
          </w:divBdr>
        </w:div>
        <w:div w:id="73014528">
          <w:marLeft w:val="0"/>
          <w:marRight w:val="0"/>
          <w:marTop w:val="0"/>
          <w:marBottom w:val="0"/>
          <w:divBdr>
            <w:top w:val="none" w:sz="0" w:space="0" w:color="auto"/>
            <w:left w:val="none" w:sz="0" w:space="0" w:color="auto"/>
            <w:bottom w:val="none" w:sz="0" w:space="0" w:color="auto"/>
            <w:right w:val="none" w:sz="0" w:space="0" w:color="auto"/>
          </w:divBdr>
        </w:div>
        <w:div w:id="304702633">
          <w:marLeft w:val="0"/>
          <w:marRight w:val="0"/>
          <w:marTop w:val="0"/>
          <w:marBottom w:val="0"/>
          <w:divBdr>
            <w:top w:val="none" w:sz="0" w:space="0" w:color="auto"/>
            <w:left w:val="none" w:sz="0" w:space="0" w:color="auto"/>
            <w:bottom w:val="none" w:sz="0" w:space="0" w:color="auto"/>
            <w:right w:val="none" w:sz="0" w:space="0" w:color="auto"/>
          </w:divBdr>
        </w:div>
        <w:div w:id="1175535644">
          <w:marLeft w:val="0"/>
          <w:marRight w:val="0"/>
          <w:marTop w:val="0"/>
          <w:marBottom w:val="0"/>
          <w:divBdr>
            <w:top w:val="none" w:sz="0" w:space="0" w:color="auto"/>
            <w:left w:val="none" w:sz="0" w:space="0" w:color="auto"/>
            <w:bottom w:val="none" w:sz="0" w:space="0" w:color="auto"/>
            <w:right w:val="none" w:sz="0" w:space="0" w:color="auto"/>
          </w:divBdr>
        </w:div>
        <w:div w:id="260996402">
          <w:marLeft w:val="0"/>
          <w:marRight w:val="0"/>
          <w:marTop w:val="0"/>
          <w:marBottom w:val="0"/>
          <w:divBdr>
            <w:top w:val="none" w:sz="0" w:space="0" w:color="auto"/>
            <w:left w:val="none" w:sz="0" w:space="0" w:color="auto"/>
            <w:bottom w:val="none" w:sz="0" w:space="0" w:color="auto"/>
            <w:right w:val="none" w:sz="0" w:space="0" w:color="auto"/>
          </w:divBdr>
        </w:div>
        <w:div w:id="383915267">
          <w:marLeft w:val="0"/>
          <w:marRight w:val="0"/>
          <w:marTop w:val="0"/>
          <w:marBottom w:val="0"/>
          <w:divBdr>
            <w:top w:val="none" w:sz="0" w:space="0" w:color="auto"/>
            <w:left w:val="none" w:sz="0" w:space="0" w:color="auto"/>
            <w:bottom w:val="none" w:sz="0" w:space="0" w:color="auto"/>
            <w:right w:val="none" w:sz="0" w:space="0" w:color="auto"/>
          </w:divBdr>
        </w:div>
        <w:div w:id="728580206">
          <w:marLeft w:val="0"/>
          <w:marRight w:val="0"/>
          <w:marTop w:val="0"/>
          <w:marBottom w:val="0"/>
          <w:divBdr>
            <w:top w:val="none" w:sz="0" w:space="0" w:color="auto"/>
            <w:left w:val="none" w:sz="0" w:space="0" w:color="auto"/>
            <w:bottom w:val="none" w:sz="0" w:space="0" w:color="auto"/>
            <w:right w:val="none" w:sz="0" w:space="0" w:color="auto"/>
          </w:divBdr>
        </w:div>
        <w:div w:id="1758790018">
          <w:marLeft w:val="0"/>
          <w:marRight w:val="0"/>
          <w:marTop w:val="0"/>
          <w:marBottom w:val="0"/>
          <w:divBdr>
            <w:top w:val="none" w:sz="0" w:space="0" w:color="auto"/>
            <w:left w:val="none" w:sz="0" w:space="0" w:color="auto"/>
            <w:bottom w:val="none" w:sz="0" w:space="0" w:color="auto"/>
            <w:right w:val="none" w:sz="0" w:space="0" w:color="auto"/>
          </w:divBdr>
        </w:div>
      </w:divsChild>
    </w:div>
    <w:div w:id="1965305475">
      <w:bodyDiv w:val="1"/>
      <w:marLeft w:val="0"/>
      <w:marRight w:val="0"/>
      <w:marTop w:val="0"/>
      <w:marBottom w:val="0"/>
      <w:divBdr>
        <w:top w:val="none" w:sz="0" w:space="0" w:color="auto"/>
        <w:left w:val="none" w:sz="0" w:space="0" w:color="auto"/>
        <w:bottom w:val="none" w:sz="0" w:space="0" w:color="auto"/>
        <w:right w:val="none" w:sz="0" w:space="0" w:color="auto"/>
      </w:divBdr>
      <w:divsChild>
        <w:div w:id="841311751">
          <w:marLeft w:val="0"/>
          <w:marRight w:val="0"/>
          <w:marTop w:val="0"/>
          <w:marBottom w:val="0"/>
          <w:divBdr>
            <w:top w:val="none" w:sz="0" w:space="0" w:color="auto"/>
            <w:left w:val="none" w:sz="0" w:space="0" w:color="auto"/>
            <w:bottom w:val="none" w:sz="0" w:space="0" w:color="auto"/>
            <w:right w:val="none" w:sz="0" w:space="0" w:color="auto"/>
          </w:divBdr>
        </w:div>
        <w:div w:id="1186016055">
          <w:marLeft w:val="0"/>
          <w:marRight w:val="0"/>
          <w:marTop w:val="0"/>
          <w:marBottom w:val="0"/>
          <w:divBdr>
            <w:top w:val="none" w:sz="0" w:space="0" w:color="auto"/>
            <w:left w:val="none" w:sz="0" w:space="0" w:color="auto"/>
            <w:bottom w:val="none" w:sz="0" w:space="0" w:color="auto"/>
            <w:right w:val="none" w:sz="0" w:space="0" w:color="auto"/>
          </w:divBdr>
        </w:div>
        <w:div w:id="1926986470">
          <w:marLeft w:val="0"/>
          <w:marRight w:val="0"/>
          <w:marTop w:val="0"/>
          <w:marBottom w:val="0"/>
          <w:divBdr>
            <w:top w:val="none" w:sz="0" w:space="0" w:color="auto"/>
            <w:left w:val="none" w:sz="0" w:space="0" w:color="auto"/>
            <w:bottom w:val="none" w:sz="0" w:space="0" w:color="auto"/>
            <w:right w:val="none" w:sz="0" w:space="0" w:color="auto"/>
          </w:divBdr>
        </w:div>
        <w:div w:id="2121561637">
          <w:marLeft w:val="0"/>
          <w:marRight w:val="0"/>
          <w:marTop w:val="0"/>
          <w:marBottom w:val="0"/>
          <w:divBdr>
            <w:top w:val="none" w:sz="0" w:space="0" w:color="auto"/>
            <w:left w:val="none" w:sz="0" w:space="0" w:color="auto"/>
            <w:bottom w:val="none" w:sz="0" w:space="0" w:color="auto"/>
            <w:right w:val="none" w:sz="0" w:space="0" w:color="auto"/>
          </w:divBdr>
        </w:div>
        <w:div w:id="660742699">
          <w:marLeft w:val="0"/>
          <w:marRight w:val="0"/>
          <w:marTop w:val="0"/>
          <w:marBottom w:val="0"/>
          <w:divBdr>
            <w:top w:val="none" w:sz="0" w:space="0" w:color="auto"/>
            <w:left w:val="none" w:sz="0" w:space="0" w:color="auto"/>
            <w:bottom w:val="none" w:sz="0" w:space="0" w:color="auto"/>
            <w:right w:val="none" w:sz="0" w:space="0" w:color="auto"/>
          </w:divBdr>
        </w:div>
        <w:div w:id="1413772812">
          <w:marLeft w:val="0"/>
          <w:marRight w:val="0"/>
          <w:marTop w:val="0"/>
          <w:marBottom w:val="0"/>
          <w:divBdr>
            <w:top w:val="none" w:sz="0" w:space="0" w:color="auto"/>
            <w:left w:val="none" w:sz="0" w:space="0" w:color="auto"/>
            <w:bottom w:val="none" w:sz="0" w:space="0" w:color="auto"/>
            <w:right w:val="none" w:sz="0" w:space="0" w:color="auto"/>
          </w:divBdr>
        </w:div>
        <w:div w:id="1425103022">
          <w:marLeft w:val="0"/>
          <w:marRight w:val="0"/>
          <w:marTop w:val="0"/>
          <w:marBottom w:val="0"/>
          <w:divBdr>
            <w:top w:val="none" w:sz="0" w:space="0" w:color="auto"/>
            <w:left w:val="none" w:sz="0" w:space="0" w:color="auto"/>
            <w:bottom w:val="none" w:sz="0" w:space="0" w:color="auto"/>
            <w:right w:val="none" w:sz="0" w:space="0" w:color="auto"/>
          </w:divBdr>
        </w:div>
        <w:div w:id="749539863">
          <w:marLeft w:val="0"/>
          <w:marRight w:val="0"/>
          <w:marTop w:val="0"/>
          <w:marBottom w:val="0"/>
          <w:divBdr>
            <w:top w:val="none" w:sz="0" w:space="0" w:color="auto"/>
            <w:left w:val="none" w:sz="0" w:space="0" w:color="auto"/>
            <w:bottom w:val="none" w:sz="0" w:space="0" w:color="auto"/>
            <w:right w:val="none" w:sz="0" w:space="0" w:color="auto"/>
          </w:divBdr>
        </w:div>
        <w:div w:id="402408690">
          <w:marLeft w:val="0"/>
          <w:marRight w:val="0"/>
          <w:marTop w:val="0"/>
          <w:marBottom w:val="0"/>
          <w:divBdr>
            <w:top w:val="none" w:sz="0" w:space="0" w:color="auto"/>
            <w:left w:val="none" w:sz="0" w:space="0" w:color="auto"/>
            <w:bottom w:val="none" w:sz="0" w:space="0" w:color="auto"/>
            <w:right w:val="none" w:sz="0" w:space="0" w:color="auto"/>
          </w:divBdr>
        </w:div>
        <w:div w:id="6592341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535658193">
          <w:marLeft w:val="0"/>
          <w:marRight w:val="0"/>
          <w:marTop w:val="0"/>
          <w:marBottom w:val="0"/>
          <w:divBdr>
            <w:top w:val="none" w:sz="0" w:space="0" w:color="auto"/>
            <w:left w:val="none" w:sz="0" w:space="0" w:color="auto"/>
            <w:bottom w:val="none" w:sz="0" w:space="0" w:color="auto"/>
            <w:right w:val="none" w:sz="0" w:space="0" w:color="auto"/>
          </w:divBdr>
        </w:div>
        <w:div w:id="1342471461">
          <w:marLeft w:val="0"/>
          <w:marRight w:val="0"/>
          <w:marTop w:val="0"/>
          <w:marBottom w:val="0"/>
          <w:divBdr>
            <w:top w:val="none" w:sz="0" w:space="0" w:color="auto"/>
            <w:left w:val="none" w:sz="0" w:space="0" w:color="auto"/>
            <w:bottom w:val="none" w:sz="0" w:space="0" w:color="auto"/>
            <w:right w:val="none" w:sz="0" w:space="0" w:color="auto"/>
          </w:divBdr>
        </w:div>
        <w:div w:id="832841607">
          <w:marLeft w:val="0"/>
          <w:marRight w:val="0"/>
          <w:marTop w:val="0"/>
          <w:marBottom w:val="0"/>
          <w:divBdr>
            <w:top w:val="none" w:sz="0" w:space="0" w:color="auto"/>
            <w:left w:val="none" w:sz="0" w:space="0" w:color="auto"/>
            <w:bottom w:val="none" w:sz="0" w:space="0" w:color="auto"/>
            <w:right w:val="none" w:sz="0" w:space="0" w:color="auto"/>
          </w:divBdr>
        </w:div>
        <w:div w:id="1916352487">
          <w:marLeft w:val="0"/>
          <w:marRight w:val="0"/>
          <w:marTop w:val="0"/>
          <w:marBottom w:val="0"/>
          <w:divBdr>
            <w:top w:val="none" w:sz="0" w:space="0" w:color="auto"/>
            <w:left w:val="none" w:sz="0" w:space="0" w:color="auto"/>
            <w:bottom w:val="none" w:sz="0" w:space="0" w:color="auto"/>
            <w:right w:val="none" w:sz="0" w:space="0" w:color="auto"/>
          </w:divBdr>
        </w:div>
        <w:div w:id="740491859">
          <w:marLeft w:val="0"/>
          <w:marRight w:val="0"/>
          <w:marTop w:val="0"/>
          <w:marBottom w:val="0"/>
          <w:divBdr>
            <w:top w:val="none" w:sz="0" w:space="0" w:color="auto"/>
            <w:left w:val="none" w:sz="0" w:space="0" w:color="auto"/>
            <w:bottom w:val="none" w:sz="0" w:space="0" w:color="auto"/>
            <w:right w:val="none" w:sz="0" w:space="0" w:color="auto"/>
          </w:divBdr>
        </w:div>
        <w:div w:id="1147354081">
          <w:marLeft w:val="0"/>
          <w:marRight w:val="0"/>
          <w:marTop w:val="0"/>
          <w:marBottom w:val="0"/>
          <w:divBdr>
            <w:top w:val="none" w:sz="0" w:space="0" w:color="auto"/>
            <w:left w:val="none" w:sz="0" w:space="0" w:color="auto"/>
            <w:bottom w:val="none" w:sz="0" w:space="0" w:color="auto"/>
            <w:right w:val="none" w:sz="0" w:space="0" w:color="auto"/>
          </w:divBdr>
        </w:div>
        <w:div w:id="986128789">
          <w:marLeft w:val="0"/>
          <w:marRight w:val="0"/>
          <w:marTop w:val="0"/>
          <w:marBottom w:val="0"/>
          <w:divBdr>
            <w:top w:val="none" w:sz="0" w:space="0" w:color="auto"/>
            <w:left w:val="none" w:sz="0" w:space="0" w:color="auto"/>
            <w:bottom w:val="none" w:sz="0" w:space="0" w:color="auto"/>
            <w:right w:val="none" w:sz="0" w:space="0" w:color="auto"/>
          </w:divBdr>
        </w:div>
        <w:div w:id="1885093310">
          <w:marLeft w:val="0"/>
          <w:marRight w:val="0"/>
          <w:marTop w:val="0"/>
          <w:marBottom w:val="0"/>
          <w:divBdr>
            <w:top w:val="none" w:sz="0" w:space="0" w:color="auto"/>
            <w:left w:val="none" w:sz="0" w:space="0" w:color="auto"/>
            <w:bottom w:val="none" w:sz="0" w:space="0" w:color="auto"/>
            <w:right w:val="none" w:sz="0" w:space="0" w:color="auto"/>
          </w:divBdr>
        </w:div>
        <w:div w:id="745420871">
          <w:marLeft w:val="0"/>
          <w:marRight w:val="0"/>
          <w:marTop w:val="0"/>
          <w:marBottom w:val="0"/>
          <w:divBdr>
            <w:top w:val="none" w:sz="0" w:space="0" w:color="auto"/>
            <w:left w:val="none" w:sz="0" w:space="0" w:color="auto"/>
            <w:bottom w:val="none" w:sz="0" w:space="0" w:color="auto"/>
            <w:right w:val="none" w:sz="0" w:space="0" w:color="auto"/>
          </w:divBdr>
        </w:div>
        <w:div w:id="159538900">
          <w:marLeft w:val="0"/>
          <w:marRight w:val="0"/>
          <w:marTop w:val="0"/>
          <w:marBottom w:val="0"/>
          <w:divBdr>
            <w:top w:val="none" w:sz="0" w:space="0" w:color="auto"/>
            <w:left w:val="none" w:sz="0" w:space="0" w:color="auto"/>
            <w:bottom w:val="none" w:sz="0" w:space="0" w:color="auto"/>
            <w:right w:val="none" w:sz="0" w:space="0" w:color="auto"/>
          </w:divBdr>
        </w:div>
        <w:div w:id="102500088">
          <w:marLeft w:val="0"/>
          <w:marRight w:val="0"/>
          <w:marTop w:val="0"/>
          <w:marBottom w:val="0"/>
          <w:divBdr>
            <w:top w:val="none" w:sz="0" w:space="0" w:color="auto"/>
            <w:left w:val="none" w:sz="0" w:space="0" w:color="auto"/>
            <w:bottom w:val="none" w:sz="0" w:space="0" w:color="auto"/>
            <w:right w:val="none" w:sz="0" w:space="0" w:color="auto"/>
          </w:divBdr>
        </w:div>
        <w:div w:id="1834252260">
          <w:marLeft w:val="0"/>
          <w:marRight w:val="0"/>
          <w:marTop w:val="0"/>
          <w:marBottom w:val="0"/>
          <w:divBdr>
            <w:top w:val="none" w:sz="0" w:space="0" w:color="auto"/>
            <w:left w:val="none" w:sz="0" w:space="0" w:color="auto"/>
            <w:bottom w:val="none" w:sz="0" w:space="0" w:color="auto"/>
            <w:right w:val="none" w:sz="0" w:space="0" w:color="auto"/>
          </w:divBdr>
        </w:div>
        <w:div w:id="66659352">
          <w:marLeft w:val="0"/>
          <w:marRight w:val="0"/>
          <w:marTop w:val="0"/>
          <w:marBottom w:val="0"/>
          <w:divBdr>
            <w:top w:val="none" w:sz="0" w:space="0" w:color="auto"/>
            <w:left w:val="none" w:sz="0" w:space="0" w:color="auto"/>
            <w:bottom w:val="none" w:sz="0" w:space="0" w:color="auto"/>
            <w:right w:val="none" w:sz="0" w:space="0" w:color="auto"/>
          </w:divBdr>
        </w:div>
        <w:div w:id="1277324909">
          <w:marLeft w:val="0"/>
          <w:marRight w:val="0"/>
          <w:marTop w:val="0"/>
          <w:marBottom w:val="0"/>
          <w:divBdr>
            <w:top w:val="none" w:sz="0" w:space="0" w:color="auto"/>
            <w:left w:val="none" w:sz="0" w:space="0" w:color="auto"/>
            <w:bottom w:val="none" w:sz="0" w:space="0" w:color="auto"/>
            <w:right w:val="none" w:sz="0" w:space="0" w:color="auto"/>
          </w:divBdr>
        </w:div>
        <w:div w:id="1982923534">
          <w:marLeft w:val="0"/>
          <w:marRight w:val="0"/>
          <w:marTop w:val="0"/>
          <w:marBottom w:val="0"/>
          <w:divBdr>
            <w:top w:val="none" w:sz="0" w:space="0" w:color="auto"/>
            <w:left w:val="none" w:sz="0" w:space="0" w:color="auto"/>
            <w:bottom w:val="none" w:sz="0" w:space="0" w:color="auto"/>
            <w:right w:val="none" w:sz="0" w:space="0" w:color="auto"/>
          </w:divBdr>
        </w:div>
        <w:div w:id="934825743">
          <w:marLeft w:val="0"/>
          <w:marRight w:val="0"/>
          <w:marTop w:val="0"/>
          <w:marBottom w:val="0"/>
          <w:divBdr>
            <w:top w:val="none" w:sz="0" w:space="0" w:color="auto"/>
            <w:left w:val="none" w:sz="0" w:space="0" w:color="auto"/>
            <w:bottom w:val="none" w:sz="0" w:space="0" w:color="auto"/>
            <w:right w:val="none" w:sz="0" w:space="0" w:color="auto"/>
          </w:divBdr>
        </w:div>
        <w:div w:id="431509132">
          <w:marLeft w:val="0"/>
          <w:marRight w:val="0"/>
          <w:marTop w:val="0"/>
          <w:marBottom w:val="0"/>
          <w:divBdr>
            <w:top w:val="none" w:sz="0" w:space="0" w:color="auto"/>
            <w:left w:val="none" w:sz="0" w:space="0" w:color="auto"/>
            <w:bottom w:val="none" w:sz="0" w:space="0" w:color="auto"/>
            <w:right w:val="none" w:sz="0" w:space="0" w:color="auto"/>
          </w:divBdr>
        </w:div>
        <w:div w:id="1842767777">
          <w:marLeft w:val="0"/>
          <w:marRight w:val="0"/>
          <w:marTop w:val="0"/>
          <w:marBottom w:val="0"/>
          <w:divBdr>
            <w:top w:val="none" w:sz="0" w:space="0" w:color="auto"/>
            <w:left w:val="none" w:sz="0" w:space="0" w:color="auto"/>
            <w:bottom w:val="none" w:sz="0" w:space="0" w:color="auto"/>
            <w:right w:val="none" w:sz="0" w:space="0" w:color="auto"/>
          </w:divBdr>
        </w:div>
        <w:div w:id="1161240621">
          <w:marLeft w:val="0"/>
          <w:marRight w:val="0"/>
          <w:marTop w:val="0"/>
          <w:marBottom w:val="0"/>
          <w:divBdr>
            <w:top w:val="none" w:sz="0" w:space="0" w:color="auto"/>
            <w:left w:val="none" w:sz="0" w:space="0" w:color="auto"/>
            <w:bottom w:val="none" w:sz="0" w:space="0" w:color="auto"/>
            <w:right w:val="none" w:sz="0" w:space="0" w:color="auto"/>
          </w:divBdr>
        </w:div>
        <w:div w:id="8720124">
          <w:marLeft w:val="0"/>
          <w:marRight w:val="0"/>
          <w:marTop w:val="0"/>
          <w:marBottom w:val="0"/>
          <w:divBdr>
            <w:top w:val="none" w:sz="0" w:space="0" w:color="auto"/>
            <w:left w:val="none" w:sz="0" w:space="0" w:color="auto"/>
            <w:bottom w:val="none" w:sz="0" w:space="0" w:color="auto"/>
            <w:right w:val="none" w:sz="0" w:space="0" w:color="auto"/>
          </w:divBdr>
        </w:div>
        <w:div w:id="1872915883">
          <w:marLeft w:val="0"/>
          <w:marRight w:val="0"/>
          <w:marTop w:val="0"/>
          <w:marBottom w:val="0"/>
          <w:divBdr>
            <w:top w:val="none" w:sz="0" w:space="0" w:color="auto"/>
            <w:left w:val="none" w:sz="0" w:space="0" w:color="auto"/>
            <w:bottom w:val="none" w:sz="0" w:space="0" w:color="auto"/>
            <w:right w:val="none" w:sz="0" w:space="0" w:color="auto"/>
          </w:divBdr>
        </w:div>
        <w:div w:id="1794322938">
          <w:marLeft w:val="0"/>
          <w:marRight w:val="0"/>
          <w:marTop w:val="0"/>
          <w:marBottom w:val="0"/>
          <w:divBdr>
            <w:top w:val="none" w:sz="0" w:space="0" w:color="auto"/>
            <w:left w:val="none" w:sz="0" w:space="0" w:color="auto"/>
            <w:bottom w:val="none" w:sz="0" w:space="0" w:color="auto"/>
            <w:right w:val="none" w:sz="0" w:space="0" w:color="auto"/>
          </w:divBdr>
        </w:div>
        <w:div w:id="1215653526">
          <w:marLeft w:val="0"/>
          <w:marRight w:val="0"/>
          <w:marTop w:val="0"/>
          <w:marBottom w:val="0"/>
          <w:divBdr>
            <w:top w:val="none" w:sz="0" w:space="0" w:color="auto"/>
            <w:left w:val="none" w:sz="0" w:space="0" w:color="auto"/>
            <w:bottom w:val="none" w:sz="0" w:space="0" w:color="auto"/>
            <w:right w:val="none" w:sz="0" w:space="0" w:color="auto"/>
          </w:divBdr>
        </w:div>
        <w:div w:id="697856159">
          <w:marLeft w:val="0"/>
          <w:marRight w:val="0"/>
          <w:marTop w:val="0"/>
          <w:marBottom w:val="0"/>
          <w:divBdr>
            <w:top w:val="none" w:sz="0" w:space="0" w:color="auto"/>
            <w:left w:val="none" w:sz="0" w:space="0" w:color="auto"/>
            <w:bottom w:val="none" w:sz="0" w:space="0" w:color="auto"/>
            <w:right w:val="none" w:sz="0" w:space="0" w:color="auto"/>
          </w:divBdr>
        </w:div>
        <w:div w:id="475533914">
          <w:marLeft w:val="0"/>
          <w:marRight w:val="0"/>
          <w:marTop w:val="0"/>
          <w:marBottom w:val="0"/>
          <w:divBdr>
            <w:top w:val="none" w:sz="0" w:space="0" w:color="auto"/>
            <w:left w:val="none" w:sz="0" w:space="0" w:color="auto"/>
            <w:bottom w:val="none" w:sz="0" w:space="0" w:color="auto"/>
            <w:right w:val="none" w:sz="0" w:space="0" w:color="auto"/>
          </w:divBdr>
        </w:div>
        <w:div w:id="381171753">
          <w:marLeft w:val="0"/>
          <w:marRight w:val="0"/>
          <w:marTop w:val="0"/>
          <w:marBottom w:val="0"/>
          <w:divBdr>
            <w:top w:val="none" w:sz="0" w:space="0" w:color="auto"/>
            <w:left w:val="none" w:sz="0" w:space="0" w:color="auto"/>
            <w:bottom w:val="none" w:sz="0" w:space="0" w:color="auto"/>
            <w:right w:val="none" w:sz="0" w:space="0" w:color="auto"/>
          </w:divBdr>
        </w:div>
        <w:div w:id="511646253">
          <w:marLeft w:val="0"/>
          <w:marRight w:val="0"/>
          <w:marTop w:val="0"/>
          <w:marBottom w:val="0"/>
          <w:divBdr>
            <w:top w:val="none" w:sz="0" w:space="0" w:color="auto"/>
            <w:left w:val="none" w:sz="0" w:space="0" w:color="auto"/>
            <w:bottom w:val="none" w:sz="0" w:space="0" w:color="auto"/>
            <w:right w:val="none" w:sz="0" w:space="0" w:color="auto"/>
          </w:divBdr>
        </w:div>
        <w:div w:id="1090781324">
          <w:marLeft w:val="0"/>
          <w:marRight w:val="0"/>
          <w:marTop w:val="0"/>
          <w:marBottom w:val="0"/>
          <w:divBdr>
            <w:top w:val="none" w:sz="0" w:space="0" w:color="auto"/>
            <w:left w:val="none" w:sz="0" w:space="0" w:color="auto"/>
            <w:bottom w:val="none" w:sz="0" w:space="0" w:color="auto"/>
            <w:right w:val="none" w:sz="0" w:space="0" w:color="auto"/>
          </w:divBdr>
        </w:div>
        <w:div w:id="2075397009">
          <w:marLeft w:val="0"/>
          <w:marRight w:val="0"/>
          <w:marTop w:val="0"/>
          <w:marBottom w:val="0"/>
          <w:divBdr>
            <w:top w:val="none" w:sz="0" w:space="0" w:color="auto"/>
            <w:left w:val="none" w:sz="0" w:space="0" w:color="auto"/>
            <w:bottom w:val="none" w:sz="0" w:space="0" w:color="auto"/>
            <w:right w:val="none" w:sz="0" w:space="0" w:color="auto"/>
          </w:divBdr>
        </w:div>
        <w:div w:id="1386369356">
          <w:marLeft w:val="0"/>
          <w:marRight w:val="0"/>
          <w:marTop w:val="0"/>
          <w:marBottom w:val="0"/>
          <w:divBdr>
            <w:top w:val="none" w:sz="0" w:space="0" w:color="auto"/>
            <w:left w:val="none" w:sz="0" w:space="0" w:color="auto"/>
            <w:bottom w:val="none" w:sz="0" w:space="0" w:color="auto"/>
            <w:right w:val="none" w:sz="0" w:space="0" w:color="auto"/>
          </w:divBdr>
        </w:div>
        <w:div w:id="2008239915">
          <w:marLeft w:val="0"/>
          <w:marRight w:val="0"/>
          <w:marTop w:val="0"/>
          <w:marBottom w:val="0"/>
          <w:divBdr>
            <w:top w:val="none" w:sz="0" w:space="0" w:color="auto"/>
            <w:left w:val="none" w:sz="0" w:space="0" w:color="auto"/>
            <w:bottom w:val="none" w:sz="0" w:space="0" w:color="auto"/>
            <w:right w:val="none" w:sz="0" w:space="0" w:color="auto"/>
          </w:divBdr>
        </w:div>
        <w:div w:id="1313756948">
          <w:marLeft w:val="0"/>
          <w:marRight w:val="0"/>
          <w:marTop w:val="0"/>
          <w:marBottom w:val="0"/>
          <w:divBdr>
            <w:top w:val="none" w:sz="0" w:space="0" w:color="auto"/>
            <w:left w:val="none" w:sz="0" w:space="0" w:color="auto"/>
            <w:bottom w:val="none" w:sz="0" w:space="0" w:color="auto"/>
            <w:right w:val="none" w:sz="0" w:space="0" w:color="auto"/>
          </w:divBdr>
        </w:div>
        <w:div w:id="970938102">
          <w:marLeft w:val="0"/>
          <w:marRight w:val="0"/>
          <w:marTop w:val="0"/>
          <w:marBottom w:val="0"/>
          <w:divBdr>
            <w:top w:val="none" w:sz="0" w:space="0" w:color="auto"/>
            <w:left w:val="none" w:sz="0" w:space="0" w:color="auto"/>
            <w:bottom w:val="none" w:sz="0" w:space="0" w:color="auto"/>
            <w:right w:val="none" w:sz="0" w:space="0" w:color="auto"/>
          </w:divBdr>
        </w:div>
        <w:div w:id="975454856">
          <w:marLeft w:val="0"/>
          <w:marRight w:val="0"/>
          <w:marTop w:val="0"/>
          <w:marBottom w:val="0"/>
          <w:divBdr>
            <w:top w:val="none" w:sz="0" w:space="0" w:color="auto"/>
            <w:left w:val="none" w:sz="0" w:space="0" w:color="auto"/>
            <w:bottom w:val="none" w:sz="0" w:space="0" w:color="auto"/>
            <w:right w:val="none" w:sz="0" w:space="0" w:color="auto"/>
          </w:divBdr>
        </w:div>
        <w:div w:id="1705250084">
          <w:marLeft w:val="0"/>
          <w:marRight w:val="0"/>
          <w:marTop w:val="0"/>
          <w:marBottom w:val="0"/>
          <w:divBdr>
            <w:top w:val="none" w:sz="0" w:space="0" w:color="auto"/>
            <w:left w:val="none" w:sz="0" w:space="0" w:color="auto"/>
            <w:bottom w:val="none" w:sz="0" w:space="0" w:color="auto"/>
            <w:right w:val="none" w:sz="0" w:space="0" w:color="auto"/>
          </w:divBdr>
        </w:div>
        <w:div w:id="781535067">
          <w:marLeft w:val="0"/>
          <w:marRight w:val="0"/>
          <w:marTop w:val="0"/>
          <w:marBottom w:val="0"/>
          <w:divBdr>
            <w:top w:val="none" w:sz="0" w:space="0" w:color="auto"/>
            <w:left w:val="none" w:sz="0" w:space="0" w:color="auto"/>
            <w:bottom w:val="none" w:sz="0" w:space="0" w:color="auto"/>
            <w:right w:val="none" w:sz="0" w:space="0" w:color="auto"/>
          </w:divBdr>
        </w:div>
        <w:div w:id="86352">
          <w:marLeft w:val="0"/>
          <w:marRight w:val="0"/>
          <w:marTop w:val="0"/>
          <w:marBottom w:val="0"/>
          <w:divBdr>
            <w:top w:val="none" w:sz="0" w:space="0" w:color="auto"/>
            <w:left w:val="none" w:sz="0" w:space="0" w:color="auto"/>
            <w:bottom w:val="none" w:sz="0" w:space="0" w:color="auto"/>
            <w:right w:val="none" w:sz="0" w:space="0" w:color="auto"/>
          </w:divBdr>
        </w:div>
        <w:div w:id="370618065">
          <w:marLeft w:val="0"/>
          <w:marRight w:val="0"/>
          <w:marTop w:val="0"/>
          <w:marBottom w:val="0"/>
          <w:divBdr>
            <w:top w:val="none" w:sz="0" w:space="0" w:color="auto"/>
            <w:left w:val="none" w:sz="0" w:space="0" w:color="auto"/>
            <w:bottom w:val="none" w:sz="0" w:space="0" w:color="auto"/>
            <w:right w:val="none" w:sz="0" w:space="0" w:color="auto"/>
          </w:divBdr>
        </w:div>
        <w:div w:id="521288796">
          <w:marLeft w:val="0"/>
          <w:marRight w:val="0"/>
          <w:marTop w:val="0"/>
          <w:marBottom w:val="0"/>
          <w:divBdr>
            <w:top w:val="none" w:sz="0" w:space="0" w:color="auto"/>
            <w:left w:val="none" w:sz="0" w:space="0" w:color="auto"/>
            <w:bottom w:val="none" w:sz="0" w:space="0" w:color="auto"/>
            <w:right w:val="none" w:sz="0" w:space="0" w:color="auto"/>
          </w:divBdr>
        </w:div>
        <w:div w:id="661348818">
          <w:marLeft w:val="0"/>
          <w:marRight w:val="0"/>
          <w:marTop w:val="0"/>
          <w:marBottom w:val="0"/>
          <w:divBdr>
            <w:top w:val="none" w:sz="0" w:space="0" w:color="auto"/>
            <w:left w:val="none" w:sz="0" w:space="0" w:color="auto"/>
            <w:bottom w:val="none" w:sz="0" w:space="0" w:color="auto"/>
            <w:right w:val="none" w:sz="0" w:space="0" w:color="auto"/>
          </w:divBdr>
        </w:div>
        <w:div w:id="1666204821">
          <w:marLeft w:val="0"/>
          <w:marRight w:val="0"/>
          <w:marTop w:val="0"/>
          <w:marBottom w:val="0"/>
          <w:divBdr>
            <w:top w:val="none" w:sz="0" w:space="0" w:color="auto"/>
            <w:left w:val="none" w:sz="0" w:space="0" w:color="auto"/>
            <w:bottom w:val="none" w:sz="0" w:space="0" w:color="auto"/>
            <w:right w:val="none" w:sz="0" w:space="0" w:color="auto"/>
          </w:divBdr>
        </w:div>
        <w:div w:id="379787667">
          <w:marLeft w:val="0"/>
          <w:marRight w:val="0"/>
          <w:marTop w:val="0"/>
          <w:marBottom w:val="0"/>
          <w:divBdr>
            <w:top w:val="none" w:sz="0" w:space="0" w:color="auto"/>
            <w:left w:val="none" w:sz="0" w:space="0" w:color="auto"/>
            <w:bottom w:val="none" w:sz="0" w:space="0" w:color="auto"/>
            <w:right w:val="none" w:sz="0" w:space="0" w:color="auto"/>
          </w:divBdr>
        </w:div>
        <w:div w:id="473525827">
          <w:marLeft w:val="0"/>
          <w:marRight w:val="0"/>
          <w:marTop w:val="0"/>
          <w:marBottom w:val="0"/>
          <w:divBdr>
            <w:top w:val="none" w:sz="0" w:space="0" w:color="auto"/>
            <w:left w:val="none" w:sz="0" w:space="0" w:color="auto"/>
            <w:bottom w:val="none" w:sz="0" w:space="0" w:color="auto"/>
            <w:right w:val="none" w:sz="0" w:space="0" w:color="auto"/>
          </w:divBdr>
        </w:div>
        <w:div w:id="696852562">
          <w:marLeft w:val="0"/>
          <w:marRight w:val="0"/>
          <w:marTop w:val="0"/>
          <w:marBottom w:val="0"/>
          <w:divBdr>
            <w:top w:val="none" w:sz="0" w:space="0" w:color="auto"/>
            <w:left w:val="none" w:sz="0" w:space="0" w:color="auto"/>
            <w:bottom w:val="none" w:sz="0" w:space="0" w:color="auto"/>
            <w:right w:val="none" w:sz="0" w:space="0" w:color="auto"/>
          </w:divBdr>
        </w:div>
        <w:div w:id="1943292660">
          <w:marLeft w:val="0"/>
          <w:marRight w:val="0"/>
          <w:marTop w:val="0"/>
          <w:marBottom w:val="0"/>
          <w:divBdr>
            <w:top w:val="none" w:sz="0" w:space="0" w:color="auto"/>
            <w:left w:val="none" w:sz="0" w:space="0" w:color="auto"/>
            <w:bottom w:val="none" w:sz="0" w:space="0" w:color="auto"/>
            <w:right w:val="none" w:sz="0" w:space="0" w:color="auto"/>
          </w:divBdr>
        </w:div>
        <w:div w:id="443891351">
          <w:marLeft w:val="0"/>
          <w:marRight w:val="0"/>
          <w:marTop w:val="0"/>
          <w:marBottom w:val="0"/>
          <w:divBdr>
            <w:top w:val="none" w:sz="0" w:space="0" w:color="auto"/>
            <w:left w:val="none" w:sz="0" w:space="0" w:color="auto"/>
            <w:bottom w:val="none" w:sz="0" w:space="0" w:color="auto"/>
            <w:right w:val="none" w:sz="0" w:space="0" w:color="auto"/>
          </w:divBdr>
        </w:div>
        <w:div w:id="1404256134">
          <w:marLeft w:val="0"/>
          <w:marRight w:val="0"/>
          <w:marTop w:val="0"/>
          <w:marBottom w:val="0"/>
          <w:divBdr>
            <w:top w:val="none" w:sz="0" w:space="0" w:color="auto"/>
            <w:left w:val="none" w:sz="0" w:space="0" w:color="auto"/>
            <w:bottom w:val="none" w:sz="0" w:space="0" w:color="auto"/>
            <w:right w:val="none" w:sz="0" w:space="0" w:color="auto"/>
          </w:divBdr>
        </w:div>
        <w:div w:id="182019445">
          <w:marLeft w:val="0"/>
          <w:marRight w:val="0"/>
          <w:marTop w:val="0"/>
          <w:marBottom w:val="0"/>
          <w:divBdr>
            <w:top w:val="none" w:sz="0" w:space="0" w:color="auto"/>
            <w:left w:val="none" w:sz="0" w:space="0" w:color="auto"/>
            <w:bottom w:val="none" w:sz="0" w:space="0" w:color="auto"/>
            <w:right w:val="none" w:sz="0" w:space="0" w:color="auto"/>
          </w:divBdr>
        </w:div>
        <w:div w:id="1303340762">
          <w:marLeft w:val="0"/>
          <w:marRight w:val="0"/>
          <w:marTop w:val="0"/>
          <w:marBottom w:val="0"/>
          <w:divBdr>
            <w:top w:val="none" w:sz="0" w:space="0" w:color="auto"/>
            <w:left w:val="none" w:sz="0" w:space="0" w:color="auto"/>
            <w:bottom w:val="none" w:sz="0" w:space="0" w:color="auto"/>
            <w:right w:val="none" w:sz="0" w:space="0" w:color="auto"/>
          </w:divBdr>
        </w:div>
        <w:div w:id="1415741120">
          <w:marLeft w:val="0"/>
          <w:marRight w:val="0"/>
          <w:marTop w:val="0"/>
          <w:marBottom w:val="0"/>
          <w:divBdr>
            <w:top w:val="none" w:sz="0" w:space="0" w:color="auto"/>
            <w:left w:val="none" w:sz="0" w:space="0" w:color="auto"/>
            <w:bottom w:val="none" w:sz="0" w:space="0" w:color="auto"/>
            <w:right w:val="none" w:sz="0" w:space="0" w:color="auto"/>
          </w:divBdr>
        </w:div>
        <w:div w:id="836963210">
          <w:marLeft w:val="0"/>
          <w:marRight w:val="0"/>
          <w:marTop w:val="0"/>
          <w:marBottom w:val="0"/>
          <w:divBdr>
            <w:top w:val="none" w:sz="0" w:space="0" w:color="auto"/>
            <w:left w:val="none" w:sz="0" w:space="0" w:color="auto"/>
            <w:bottom w:val="none" w:sz="0" w:space="0" w:color="auto"/>
            <w:right w:val="none" w:sz="0" w:space="0" w:color="auto"/>
          </w:divBdr>
        </w:div>
        <w:div w:id="1109809963">
          <w:marLeft w:val="0"/>
          <w:marRight w:val="0"/>
          <w:marTop w:val="0"/>
          <w:marBottom w:val="0"/>
          <w:divBdr>
            <w:top w:val="none" w:sz="0" w:space="0" w:color="auto"/>
            <w:left w:val="none" w:sz="0" w:space="0" w:color="auto"/>
            <w:bottom w:val="none" w:sz="0" w:space="0" w:color="auto"/>
            <w:right w:val="none" w:sz="0" w:space="0" w:color="auto"/>
          </w:divBdr>
        </w:div>
        <w:div w:id="777485096">
          <w:marLeft w:val="0"/>
          <w:marRight w:val="0"/>
          <w:marTop w:val="0"/>
          <w:marBottom w:val="0"/>
          <w:divBdr>
            <w:top w:val="none" w:sz="0" w:space="0" w:color="auto"/>
            <w:left w:val="none" w:sz="0" w:space="0" w:color="auto"/>
            <w:bottom w:val="none" w:sz="0" w:space="0" w:color="auto"/>
            <w:right w:val="none" w:sz="0" w:space="0" w:color="auto"/>
          </w:divBdr>
        </w:div>
        <w:div w:id="1535581656">
          <w:marLeft w:val="0"/>
          <w:marRight w:val="0"/>
          <w:marTop w:val="0"/>
          <w:marBottom w:val="0"/>
          <w:divBdr>
            <w:top w:val="none" w:sz="0" w:space="0" w:color="auto"/>
            <w:left w:val="none" w:sz="0" w:space="0" w:color="auto"/>
            <w:bottom w:val="none" w:sz="0" w:space="0" w:color="auto"/>
            <w:right w:val="none" w:sz="0" w:space="0" w:color="auto"/>
          </w:divBdr>
        </w:div>
        <w:div w:id="1937401100">
          <w:marLeft w:val="0"/>
          <w:marRight w:val="0"/>
          <w:marTop w:val="0"/>
          <w:marBottom w:val="0"/>
          <w:divBdr>
            <w:top w:val="none" w:sz="0" w:space="0" w:color="auto"/>
            <w:left w:val="none" w:sz="0" w:space="0" w:color="auto"/>
            <w:bottom w:val="none" w:sz="0" w:space="0" w:color="auto"/>
            <w:right w:val="none" w:sz="0" w:space="0" w:color="auto"/>
          </w:divBdr>
        </w:div>
        <w:div w:id="348993568">
          <w:marLeft w:val="0"/>
          <w:marRight w:val="0"/>
          <w:marTop w:val="0"/>
          <w:marBottom w:val="0"/>
          <w:divBdr>
            <w:top w:val="none" w:sz="0" w:space="0" w:color="auto"/>
            <w:left w:val="none" w:sz="0" w:space="0" w:color="auto"/>
            <w:bottom w:val="none" w:sz="0" w:space="0" w:color="auto"/>
            <w:right w:val="none" w:sz="0" w:space="0" w:color="auto"/>
          </w:divBdr>
        </w:div>
        <w:div w:id="868571728">
          <w:marLeft w:val="0"/>
          <w:marRight w:val="0"/>
          <w:marTop w:val="0"/>
          <w:marBottom w:val="0"/>
          <w:divBdr>
            <w:top w:val="none" w:sz="0" w:space="0" w:color="auto"/>
            <w:left w:val="none" w:sz="0" w:space="0" w:color="auto"/>
            <w:bottom w:val="none" w:sz="0" w:space="0" w:color="auto"/>
            <w:right w:val="none" w:sz="0" w:space="0" w:color="auto"/>
          </w:divBdr>
        </w:div>
        <w:div w:id="1121728269">
          <w:marLeft w:val="0"/>
          <w:marRight w:val="0"/>
          <w:marTop w:val="0"/>
          <w:marBottom w:val="0"/>
          <w:divBdr>
            <w:top w:val="none" w:sz="0" w:space="0" w:color="auto"/>
            <w:left w:val="none" w:sz="0" w:space="0" w:color="auto"/>
            <w:bottom w:val="none" w:sz="0" w:space="0" w:color="auto"/>
            <w:right w:val="none" w:sz="0" w:space="0" w:color="auto"/>
          </w:divBdr>
        </w:div>
        <w:div w:id="239219831">
          <w:marLeft w:val="0"/>
          <w:marRight w:val="0"/>
          <w:marTop w:val="0"/>
          <w:marBottom w:val="0"/>
          <w:divBdr>
            <w:top w:val="none" w:sz="0" w:space="0" w:color="auto"/>
            <w:left w:val="none" w:sz="0" w:space="0" w:color="auto"/>
            <w:bottom w:val="none" w:sz="0" w:space="0" w:color="auto"/>
            <w:right w:val="none" w:sz="0" w:space="0" w:color="auto"/>
          </w:divBdr>
        </w:div>
        <w:div w:id="1350260493">
          <w:marLeft w:val="0"/>
          <w:marRight w:val="0"/>
          <w:marTop w:val="0"/>
          <w:marBottom w:val="0"/>
          <w:divBdr>
            <w:top w:val="none" w:sz="0" w:space="0" w:color="auto"/>
            <w:left w:val="none" w:sz="0" w:space="0" w:color="auto"/>
            <w:bottom w:val="none" w:sz="0" w:space="0" w:color="auto"/>
            <w:right w:val="none" w:sz="0" w:space="0" w:color="auto"/>
          </w:divBdr>
        </w:div>
        <w:div w:id="682516042">
          <w:marLeft w:val="0"/>
          <w:marRight w:val="0"/>
          <w:marTop w:val="0"/>
          <w:marBottom w:val="0"/>
          <w:divBdr>
            <w:top w:val="none" w:sz="0" w:space="0" w:color="auto"/>
            <w:left w:val="none" w:sz="0" w:space="0" w:color="auto"/>
            <w:bottom w:val="none" w:sz="0" w:space="0" w:color="auto"/>
            <w:right w:val="none" w:sz="0" w:space="0" w:color="auto"/>
          </w:divBdr>
        </w:div>
        <w:div w:id="1948805986">
          <w:marLeft w:val="0"/>
          <w:marRight w:val="0"/>
          <w:marTop w:val="0"/>
          <w:marBottom w:val="0"/>
          <w:divBdr>
            <w:top w:val="none" w:sz="0" w:space="0" w:color="auto"/>
            <w:left w:val="none" w:sz="0" w:space="0" w:color="auto"/>
            <w:bottom w:val="none" w:sz="0" w:space="0" w:color="auto"/>
            <w:right w:val="none" w:sz="0" w:space="0" w:color="auto"/>
          </w:divBdr>
        </w:div>
        <w:div w:id="1011570749">
          <w:marLeft w:val="0"/>
          <w:marRight w:val="0"/>
          <w:marTop w:val="0"/>
          <w:marBottom w:val="0"/>
          <w:divBdr>
            <w:top w:val="none" w:sz="0" w:space="0" w:color="auto"/>
            <w:left w:val="none" w:sz="0" w:space="0" w:color="auto"/>
            <w:bottom w:val="none" w:sz="0" w:space="0" w:color="auto"/>
            <w:right w:val="none" w:sz="0" w:space="0" w:color="auto"/>
          </w:divBdr>
        </w:div>
        <w:div w:id="814684595">
          <w:marLeft w:val="0"/>
          <w:marRight w:val="0"/>
          <w:marTop w:val="0"/>
          <w:marBottom w:val="0"/>
          <w:divBdr>
            <w:top w:val="none" w:sz="0" w:space="0" w:color="auto"/>
            <w:left w:val="none" w:sz="0" w:space="0" w:color="auto"/>
            <w:bottom w:val="none" w:sz="0" w:space="0" w:color="auto"/>
            <w:right w:val="none" w:sz="0" w:space="0" w:color="auto"/>
          </w:divBdr>
        </w:div>
      </w:divsChild>
    </w:div>
    <w:div w:id="1991058466">
      <w:bodyDiv w:val="1"/>
      <w:marLeft w:val="0"/>
      <w:marRight w:val="0"/>
      <w:marTop w:val="0"/>
      <w:marBottom w:val="0"/>
      <w:divBdr>
        <w:top w:val="none" w:sz="0" w:space="0" w:color="auto"/>
        <w:left w:val="none" w:sz="0" w:space="0" w:color="auto"/>
        <w:bottom w:val="none" w:sz="0" w:space="0" w:color="auto"/>
        <w:right w:val="none" w:sz="0" w:space="0" w:color="auto"/>
      </w:divBdr>
      <w:divsChild>
        <w:div w:id="1864244949">
          <w:marLeft w:val="0"/>
          <w:marRight w:val="0"/>
          <w:marTop w:val="0"/>
          <w:marBottom w:val="0"/>
          <w:divBdr>
            <w:top w:val="none" w:sz="0" w:space="0" w:color="auto"/>
            <w:left w:val="none" w:sz="0" w:space="0" w:color="auto"/>
            <w:bottom w:val="none" w:sz="0" w:space="0" w:color="auto"/>
            <w:right w:val="none" w:sz="0" w:space="0" w:color="auto"/>
          </w:divBdr>
        </w:div>
        <w:div w:id="1535263627">
          <w:marLeft w:val="0"/>
          <w:marRight w:val="0"/>
          <w:marTop w:val="0"/>
          <w:marBottom w:val="0"/>
          <w:divBdr>
            <w:top w:val="none" w:sz="0" w:space="0" w:color="auto"/>
            <w:left w:val="none" w:sz="0" w:space="0" w:color="auto"/>
            <w:bottom w:val="none" w:sz="0" w:space="0" w:color="auto"/>
            <w:right w:val="none" w:sz="0" w:space="0" w:color="auto"/>
          </w:divBdr>
        </w:div>
        <w:div w:id="1030957922">
          <w:marLeft w:val="0"/>
          <w:marRight w:val="0"/>
          <w:marTop w:val="0"/>
          <w:marBottom w:val="0"/>
          <w:divBdr>
            <w:top w:val="none" w:sz="0" w:space="0" w:color="auto"/>
            <w:left w:val="none" w:sz="0" w:space="0" w:color="auto"/>
            <w:bottom w:val="none" w:sz="0" w:space="0" w:color="auto"/>
            <w:right w:val="none" w:sz="0" w:space="0" w:color="auto"/>
          </w:divBdr>
        </w:div>
        <w:div w:id="1609311521">
          <w:marLeft w:val="0"/>
          <w:marRight w:val="0"/>
          <w:marTop w:val="0"/>
          <w:marBottom w:val="0"/>
          <w:divBdr>
            <w:top w:val="none" w:sz="0" w:space="0" w:color="auto"/>
            <w:left w:val="none" w:sz="0" w:space="0" w:color="auto"/>
            <w:bottom w:val="none" w:sz="0" w:space="0" w:color="auto"/>
            <w:right w:val="none" w:sz="0" w:space="0" w:color="auto"/>
          </w:divBdr>
        </w:div>
        <w:div w:id="100347271">
          <w:marLeft w:val="0"/>
          <w:marRight w:val="0"/>
          <w:marTop w:val="0"/>
          <w:marBottom w:val="0"/>
          <w:divBdr>
            <w:top w:val="none" w:sz="0" w:space="0" w:color="auto"/>
            <w:left w:val="none" w:sz="0" w:space="0" w:color="auto"/>
            <w:bottom w:val="none" w:sz="0" w:space="0" w:color="auto"/>
            <w:right w:val="none" w:sz="0" w:space="0" w:color="auto"/>
          </w:divBdr>
        </w:div>
        <w:div w:id="649485054">
          <w:marLeft w:val="0"/>
          <w:marRight w:val="0"/>
          <w:marTop w:val="0"/>
          <w:marBottom w:val="0"/>
          <w:divBdr>
            <w:top w:val="none" w:sz="0" w:space="0" w:color="auto"/>
            <w:left w:val="none" w:sz="0" w:space="0" w:color="auto"/>
            <w:bottom w:val="none" w:sz="0" w:space="0" w:color="auto"/>
            <w:right w:val="none" w:sz="0" w:space="0" w:color="auto"/>
          </w:divBdr>
        </w:div>
        <w:div w:id="1647472566">
          <w:marLeft w:val="0"/>
          <w:marRight w:val="0"/>
          <w:marTop w:val="0"/>
          <w:marBottom w:val="0"/>
          <w:divBdr>
            <w:top w:val="none" w:sz="0" w:space="0" w:color="auto"/>
            <w:left w:val="none" w:sz="0" w:space="0" w:color="auto"/>
            <w:bottom w:val="none" w:sz="0" w:space="0" w:color="auto"/>
            <w:right w:val="none" w:sz="0" w:space="0" w:color="auto"/>
          </w:divBdr>
        </w:div>
        <w:div w:id="1406033229">
          <w:marLeft w:val="0"/>
          <w:marRight w:val="0"/>
          <w:marTop w:val="0"/>
          <w:marBottom w:val="0"/>
          <w:divBdr>
            <w:top w:val="none" w:sz="0" w:space="0" w:color="auto"/>
            <w:left w:val="none" w:sz="0" w:space="0" w:color="auto"/>
            <w:bottom w:val="none" w:sz="0" w:space="0" w:color="auto"/>
            <w:right w:val="none" w:sz="0" w:space="0" w:color="auto"/>
          </w:divBdr>
        </w:div>
        <w:div w:id="1883789571">
          <w:marLeft w:val="0"/>
          <w:marRight w:val="0"/>
          <w:marTop w:val="0"/>
          <w:marBottom w:val="0"/>
          <w:divBdr>
            <w:top w:val="none" w:sz="0" w:space="0" w:color="auto"/>
            <w:left w:val="none" w:sz="0" w:space="0" w:color="auto"/>
            <w:bottom w:val="none" w:sz="0" w:space="0" w:color="auto"/>
            <w:right w:val="none" w:sz="0" w:space="0" w:color="auto"/>
          </w:divBdr>
        </w:div>
        <w:div w:id="1703163817">
          <w:marLeft w:val="0"/>
          <w:marRight w:val="0"/>
          <w:marTop w:val="0"/>
          <w:marBottom w:val="0"/>
          <w:divBdr>
            <w:top w:val="none" w:sz="0" w:space="0" w:color="auto"/>
            <w:left w:val="none" w:sz="0" w:space="0" w:color="auto"/>
            <w:bottom w:val="none" w:sz="0" w:space="0" w:color="auto"/>
            <w:right w:val="none" w:sz="0" w:space="0" w:color="auto"/>
          </w:divBdr>
        </w:div>
        <w:div w:id="1996492624">
          <w:marLeft w:val="0"/>
          <w:marRight w:val="0"/>
          <w:marTop w:val="0"/>
          <w:marBottom w:val="0"/>
          <w:divBdr>
            <w:top w:val="none" w:sz="0" w:space="0" w:color="auto"/>
            <w:left w:val="none" w:sz="0" w:space="0" w:color="auto"/>
            <w:bottom w:val="none" w:sz="0" w:space="0" w:color="auto"/>
            <w:right w:val="none" w:sz="0" w:space="0" w:color="auto"/>
          </w:divBdr>
        </w:div>
        <w:div w:id="1904562393">
          <w:marLeft w:val="0"/>
          <w:marRight w:val="0"/>
          <w:marTop w:val="0"/>
          <w:marBottom w:val="0"/>
          <w:divBdr>
            <w:top w:val="none" w:sz="0" w:space="0" w:color="auto"/>
            <w:left w:val="none" w:sz="0" w:space="0" w:color="auto"/>
            <w:bottom w:val="none" w:sz="0" w:space="0" w:color="auto"/>
            <w:right w:val="none" w:sz="0" w:space="0" w:color="auto"/>
          </w:divBdr>
        </w:div>
        <w:div w:id="612250212">
          <w:marLeft w:val="0"/>
          <w:marRight w:val="0"/>
          <w:marTop w:val="0"/>
          <w:marBottom w:val="0"/>
          <w:divBdr>
            <w:top w:val="none" w:sz="0" w:space="0" w:color="auto"/>
            <w:left w:val="none" w:sz="0" w:space="0" w:color="auto"/>
            <w:bottom w:val="none" w:sz="0" w:space="0" w:color="auto"/>
            <w:right w:val="none" w:sz="0" w:space="0" w:color="auto"/>
          </w:divBdr>
        </w:div>
        <w:div w:id="842668608">
          <w:marLeft w:val="0"/>
          <w:marRight w:val="0"/>
          <w:marTop w:val="0"/>
          <w:marBottom w:val="0"/>
          <w:divBdr>
            <w:top w:val="none" w:sz="0" w:space="0" w:color="auto"/>
            <w:left w:val="none" w:sz="0" w:space="0" w:color="auto"/>
            <w:bottom w:val="none" w:sz="0" w:space="0" w:color="auto"/>
            <w:right w:val="none" w:sz="0" w:space="0" w:color="auto"/>
          </w:divBdr>
        </w:div>
        <w:div w:id="205683508">
          <w:marLeft w:val="0"/>
          <w:marRight w:val="0"/>
          <w:marTop w:val="0"/>
          <w:marBottom w:val="0"/>
          <w:divBdr>
            <w:top w:val="none" w:sz="0" w:space="0" w:color="auto"/>
            <w:left w:val="none" w:sz="0" w:space="0" w:color="auto"/>
            <w:bottom w:val="none" w:sz="0" w:space="0" w:color="auto"/>
            <w:right w:val="none" w:sz="0" w:space="0" w:color="auto"/>
          </w:divBdr>
        </w:div>
        <w:div w:id="780150883">
          <w:marLeft w:val="0"/>
          <w:marRight w:val="0"/>
          <w:marTop w:val="0"/>
          <w:marBottom w:val="0"/>
          <w:divBdr>
            <w:top w:val="none" w:sz="0" w:space="0" w:color="auto"/>
            <w:left w:val="none" w:sz="0" w:space="0" w:color="auto"/>
            <w:bottom w:val="none" w:sz="0" w:space="0" w:color="auto"/>
            <w:right w:val="none" w:sz="0" w:space="0" w:color="auto"/>
          </w:divBdr>
        </w:div>
        <w:div w:id="1604610362">
          <w:marLeft w:val="0"/>
          <w:marRight w:val="0"/>
          <w:marTop w:val="0"/>
          <w:marBottom w:val="0"/>
          <w:divBdr>
            <w:top w:val="none" w:sz="0" w:space="0" w:color="auto"/>
            <w:left w:val="none" w:sz="0" w:space="0" w:color="auto"/>
            <w:bottom w:val="none" w:sz="0" w:space="0" w:color="auto"/>
            <w:right w:val="none" w:sz="0" w:space="0" w:color="auto"/>
          </w:divBdr>
        </w:div>
        <w:div w:id="1931309442">
          <w:marLeft w:val="0"/>
          <w:marRight w:val="0"/>
          <w:marTop w:val="0"/>
          <w:marBottom w:val="0"/>
          <w:divBdr>
            <w:top w:val="none" w:sz="0" w:space="0" w:color="auto"/>
            <w:left w:val="none" w:sz="0" w:space="0" w:color="auto"/>
            <w:bottom w:val="none" w:sz="0" w:space="0" w:color="auto"/>
            <w:right w:val="none" w:sz="0" w:space="0" w:color="auto"/>
          </w:divBdr>
        </w:div>
        <w:div w:id="919561276">
          <w:marLeft w:val="0"/>
          <w:marRight w:val="0"/>
          <w:marTop w:val="0"/>
          <w:marBottom w:val="0"/>
          <w:divBdr>
            <w:top w:val="none" w:sz="0" w:space="0" w:color="auto"/>
            <w:left w:val="none" w:sz="0" w:space="0" w:color="auto"/>
            <w:bottom w:val="none" w:sz="0" w:space="0" w:color="auto"/>
            <w:right w:val="none" w:sz="0" w:space="0" w:color="auto"/>
          </w:divBdr>
        </w:div>
        <w:div w:id="1940408263">
          <w:marLeft w:val="0"/>
          <w:marRight w:val="0"/>
          <w:marTop w:val="0"/>
          <w:marBottom w:val="0"/>
          <w:divBdr>
            <w:top w:val="none" w:sz="0" w:space="0" w:color="auto"/>
            <w:left w:val="none" w:sz="0" w:space="0" w:color="auto"/>
            <w:bottom w:val="none" w:sz="0" w:space="0" w:color="auto"/>
            <w:right w:val="none" w:sz="0" w:space="0" w:color="auto"/>
          </w:divBdr>
        </w:div>
        <w:div w:id="962808635">
          <w:marLeft w:val="0"/>
          <w:marRight w:val="0"/>
          <w:marTop w:val="0"/>
          <w:marBottom w:val="0"/>
          <w:divBdr>
            <w:top w:val="none" w:sz="0" w:space="0" w:color="auto"/>
            <w:left w:val="none" w:sz="0" w:space="0" w:color="auto"/>
            <w:bottom w:val="none" w:sz="0" w:space="0" w:color="auto"/>
            <w:right w:val="none" w:sz="0" w:space="0" w:color="auto"/>
          </w:divBdr>
        </w:div>
        <w:div w:id="893152634">
          <w:marLeft w:val="0"/>
          <w:marRight w:val="0"/>
          <w:marTop w:val="0"/>
          <w:marBottom w:val="0"/>
          <w:divBdr>
            <w:top w:val="none" w:sz="0" w:space="0" w:color="auto"/>
            <w:left w:val="none" w:sz="0" w:space="0" w:color="auto"/>
            <w:bottom w:val="none" w:sz="0" w:space="0" w:color="auto"/>
            <w:right w:val="none" w:sz="0" w:space="0" w:color="auto"/>
          </w:divBdr>
        </w:div>
        <w:div w:id="276453395">
          <w:marLeft w:val="0"/>
          <w:marRight w:val="0"/>
          <w:marTop w:val="0"/>
          <w:marBottom w:val="0"/>
          <w:divBdr>
            <w:top w:val="none" w:sz="0" w:space="0" w:color="auto"/>
            <w:left w:val="none" w:sz="0" w:space="0" w:color="auto"/>
            <w:bottom w:val="none" w:sz="0" w:space="0" w:color="auto"/>
            <w:right w:val="none" w:sz="0" w:space="0" w:color="auto"/>
          </w:divBdr>
        </w:div>
        <w:div w:id="1659191911">
          <w:marLeft w:val="0"/>
          <w:marRight w:val="0"/>
          <w:marTop w:val="0"/>
          <w:marBottom w:val="0"/>
          <w:divBdr>
            <w:top w:val="none" w:sz="0" w:space="0" w:color="auto"/>
            <w:left w:val="none" w:sz="0" w:space="0" w:color="auto"/>
            <w:bottom w:val="none" w:sz="0" w:space="0" w:color="auto"/>
            <w:right w:val="none" w:sz="0" w:space="0" w:color="auto"/>
          </w:divBdr>
        </w:div>
        <w:div w:id="148592868">
          <w:marLeft w:val="0"/>
          <w:marRight w:val="0"/>
          <w:marTop w:val="0"/>
          <w:marBottom w:val="0"/>
          <w:divBdr>
            <w:top w:val="none" w:sz="0" w:space="0" w:color="auto"/>
            <w:left w:val="none" w:sz="0" w:space="0" w:color="auto"/>
            <w:bottom w:val="none" w:sz="0" w:space="0" w:color="auto"/>
            <w:right w:val="none" w:sz="0" w:space="0" w:color="auto"/>
          </w:divBdr>
        </w:div>
        <w:div w:id="1361474944">
          <w:marLeft w:val="0"/>
          <w:marRight w:val="0"/>
          <w:marTop w:val="0"/>
          <w:marBottom w:val="0"/>
          <w:divBdr>
            <w:top w:val="none" w:sz="0" w:space="0" w:color="auto"/>
            <w:left w:val="none" w:sz="0" w:space="0" w:color="auto"/>
            <w:bottom w:val="none" w:sz="0" w:space="0" w:color="auto"/>
            <w:right w:val="none" w:sz="0" w:space="0" w:color="auto"/>
          </w:divBdr>
        </w:div>
        <w:div w:id="1713728038">
          <w:marLeft w:val="0"/>
          <w:marRight w:val="0"/>
          <w:marTop w:val="0"/>
          <w:marBottom w:val="0"/>
          <w:divBdr>
            <w:top w:val="none" w:sz="0" w:space="0" w:color="auto"/>
            <w:left w:val="none" w:sz="0" w:space="0" w:color="auto"/>
            <w:bottom w:val="none" w:sz="0" w:space="0" w:color="auto"/>
            <w:right w:val="none" w:sz="0" w:space="0" w:color="auto"/>
          </w:divBdr>
        </w:div>
        <w:div w:id="1736660708">
          <w:marLeft w:val="0"/>
          <w:marRight w:val="0"/>
          <w:marTop w:val="0"/>
          <w:marBottom w:val="0"/>
          <w:divBdr>
            <w:top w:val="none" w:sz="0" w:space="0" w:color="auto"/>
            <w:left w:val="none" w:sz="0" w:space="0" w:color="auto"/>
            <w:bottom w:val="none" w:sz="0" w:space="0" w:color="auto"/>
            <w:right w:val="none" w:sz="0" w:space="0" w:color="auto"/>
          </w:divBdr>
        </w:div>
        <w:div w:id="470248455">
          <w:marLeft w:val="0"/>
          <w:marRight w:val="0"/>
          <w:marTop w:val="0"/>
          <w:marBottom w:val="0"/>
          <w:divBdr>
            <w:top w:val="none" w:sz="0" w:space="0" w:color="auto"/>
            <w:left w:val="none" w:sz="0" w:space="0" w:color="auto"/>
            <w:bottom w:val="none" w:sz="0" w:space="0" w:color="auto"/>
            <w:right w:val="none" w:sz="0" w:space="0" w:color="auto"/>
          </w:divBdr>
        </w:div>
        <w:div w:id="28920434">
          <w:marLeft w:val="0"/>
          <w:marRight w:val="0"/>
          <w:marTop w:val="0"/>
          <w:marBottom w:val="0"/>
          <w:divBdr>
            <w:top w:val="none" w:sz="0" w:space="0" w:color="auto"/>
            <w:left w:val="none" w:sz="0" w:space="0" w:color="auto"/>
            <w:bottom w:val="none" w:sz="0" w:space="0" w:color="auto"/>
            <w:right w:val="none" w:sz="0" w:space="0" w:color="auto"/>
          </w:divBdr>
        </w:div>
        <w:div w:id="311982899">
          <w:marLeft w:val="0"/>
          <w:marRight w:val="0"/>
          <w:marTop w:val="0"/>
          <w:marBottom w:val="0"/>
          <w:divBdr>
            <w:top w:val="none" w:sz="0" w:space="0" w:color="auto"/>
            <w:left w:val="none" w:sz="0" w:space="0" w:color="auto"/>
            <w:bottom w:val="none" w:sz="0" w:space="0" w:color="auto"/>
            <w:right w:val="none" w:sz="0" w:space="0" w:color="auto"/>
          </w:divBdr>
        </w:div>
        <w:div w:id="156969621">
          <w:marLeft w:val="0"/>
          <w:marRight w:val="0"/>
          <w:marTop w:val="0"/>
          <w:marBottom w:val="0"/>
          <w:divBdr>
            <w:top w:val="none" w:sz="0" w:space="0" w:color="auto"/>
            <w:left w:val="none" w:sz="0" w:space="0" w:color="auto"/>
            <w:bottom w:val="none" w:sz="0" w:space="0" w:color="auto"/>
            <w:right w:val="none" w:sz="0" w:space="0" w:color="auto"/>
          </w:divBdr>
        </w:div>
        <w:div w:id="592980582">
          <w:marLeft w:val="0"/>
          <w:marRight w:val="0"/>
          <w:marTop w:val="0"/>
          <w:marBottom w:val="0"/>
          <w:divBdr>
            <w:top w:val="none" w:sz="0" w:space="0" w:color="auto"/>
            <w:left w:val="none" w:sz="0" w:space="0" w:color="auto"/>
            <w:bottom w:val="none" w:sz="0" w:space="0" w:color="auto"/>
            <w:right w:val="none" w:sz="0" w:space="0" w:color="auto"/>
          </w:divBdr>
        </w:div>
        <w:div w:id="572741467">
          <w:marLeft w:val="0"/>
          <w:marRight w:val="0"/>
          <w:marTop w:val="0"/>
          <w:marBottom w:val="0"/>
          <w:divBdr>
            <w:top w:val="none" w:sz="0" w:space="0" w:color="auto"/>
            <w:left w:val="none" w:sz="0" w:space="0" w:color="auto"/>
            <w:bottom w:val="none" w:sz="0" w:space="0" w:color="auto"/>
            <w:right w:val="none" w:sz="0" w:space="0" w:color="auto"/>
          </w:divBdr>
        </w:div>
        <w:div w:id="1493570197">
          <w:marLeft w:val="0"/>
          <w:marRight w:val="0"/>
          <w:marTop w:val="0"/>
          <w:marBottom w:val="0"/>
          <w:divBdr>
            <w:top w:val="none" w:sz="0" w:space="0" w:color="auto"/>
            <w:left w:val="none" w:sz="0" w:space="0" w:color="auto"/>
            <w:bottom w:val="none" w:sz="0" w:space="0" w:color="auto"/>
            <w:right w:val="none" w:sz="0" w:space="0" w:color="auto"/>
          </w:divBdr>
        </w:div>
        <w:div w:id="2029479560">
          <w:marLeft w:val="0"/>
          <w:marRight w:val="0"/>
          <w:marTop w:val="0"/>
          <w:marBottom w:val="0"/>
          <w:divBdr>
            <w:top w:val="none" w:sz="0" w:space="0" w:color="auto"/>
            <w:left w:val="none" w:sz="0" w:space="0" w:color="auto"/>
            <w:bottom w:val="none" w:sz="0" w:space="0" w:color="auto"/>
            <w:right w:val="none" w:sz="0" w:space="0" w:color="auto"/>
          </w:divBdr>
        </w:div>
        <w:div w:id="348722275">
          <w:marLeft w:val="0"/>
          <w:marRight w:val="0"/>
          <w:marTop w:val="0"/>
          <w:marBottom w:val="0"/>
          <w:divBdr>
            <w:top w:val="none" w:sz="0" w:space="0" w:color="auto"/>
            <w:left w:val="none" w:sz="0" w:space="0" w:color="auto"/>
            <w:bottom w:val="none" w:sz="0" w:space="0" w:color="auto"/>
            <w:right w:val="none" w:sz="0" w:space="0" w:color="auto"/>
          </w:divBdr>
        </w:div>
        <w:div w:id="617374209">
          <w:marLeft w:val="0"/>
          <w:marRight w:val="0"/>
          <w:marTop w:val="0"/>
          <w:marBottom w:val="0"/>
          <w:divBdr>
            <w:top w:val="none" w:sz="0" w:space="0" w:color="auto"/>
            <w:left w:val="none" w:sz="0" w:space="0" w:color="auto"/>
            <w:bottom w:val="none" w:sz="0" w:space="0" w:color="auto"/>
            <w:right w:val="none" w:sz="0" w:space="0" w:color="auto"/>
          </w:divBdr>
        </w:div>
        <w:div w:id="1995522063">
          <w:marLeft w:val="0"/>
          <w:marRight w:val="0"/>
          <w:marTop w:val="0"/>
          <w:marBottom w:val="0"/>
          <w:divBdr>
            <w:top w:val="none" w:sz="0" w:space="0" w:color="auto"/>
            <w:left w:val="none" w:sz="0" w:space="0" w:color="auto"/>
            <w:bottom w:val="none" w:sz="0" w:space="0" w:color="auto"/>
            <w:right w:val="none" w:sz="0" w:space="0" w:color="auto"/>
          </w:divBdr>
        </w:div>
        <w:div w:id="224922119">
          <w:marLeft w:val="0"/>
          <w:marRight w:val="0"/>
          <w:marTop w:val="0"/>
          <w:marBottom w:val="0"/>
          <w:divBdr>
            <w:top w:val="none" w:sz="0" w:space="0" w:color="auto"/>
            <w:left w:val="none" w:sz="0" w:space="0" w:color="auto"/>
            <w:bottom w:val="none" w:sz="0" w:space="0" w:color="auto"/>
            <w:right w:val="none" w:sz="0" w:space="0" w:color="auto"/>
          </w:divBdr>
        </w:div>
        <w:div w:id="720322475">
          <w:marLeft w:val="0"/>
          <w:marRight w:val="0"/>
          <w:marTop w:val="0"/>
          <w:marBottom w:val="0"/>
          <w:divBdr>
            <w:top w:val="none" w:sz="0" w:space="0" w:color="auto"/>
            <w:left w:val="none" w:sz="0" w:space="0" w:color="auto"/>
            <w:bottom w:val="none" w:sz="0" w:space="0" w:color="auto"/>
            <w:right w:val="none" w:sz="0" w:space="0" w:color="auto"/>
          </w:divBdr>
        </w:div>
        <w:div w:id="763305553">
          <w:marLeft w:val="0"/>
          <w:marRight w:val="0"/>
          <w:marTop w:val="0"/>
          <w:marBottom w:val="0"/>
          <w:divBdr>
            <w:top w:val="none" w:sz="0" w:space="0" w:color="auto"/>
            <w:left w:val="none" w:sz="0" w:space="0" w:color="auto"/>
            <w:bottom w:val="none" w:sz="0" w:space="0" w:color="auto"/>
            <w:right w:val="none" w:sz="0" w:space="0" w:color="auto"/>
          </w:divBdr>
        </w:div>
        <w:div w:id="610481112">
          <w:marLeft w:val="0"/>
          <w:marRight w:val="0"/>
          <w:marTop w:val="0"/>
          <w:marBottom w:val="0"/>
          <w:divBdr>
            <w:top w:val="none" w:sz="0" w:space="0" w:color="auto"/>
            <w:left w:val="none" w:sz="0" w:space="0" w:color="auto"/>
            <w:bottom w:val="none" w:sz="0" w:space="0" w:color="auto"/>
            <w:right w:val="none" w:sz="0" w:space="0" w:color="auto"/>
          </w:divBdr>
        </w:div>
        <w:div w:id="2126464730">
          <w:marLeft w:val="0"/>
          <w:marRight w:val="0"/>
          <w:marTop w:val="0"/>
          <w:marBottom w:val="0"/>
          <w:divBdr>
            <w:top w:val="none" w:sz="0" w:space="0" w:color="auto"/>
            <w:left w:val="none" w:sz="0" w:space="0" w:color="auto"/>
            <w:bottom w:val="none" w:sz="0" w:space="0" w:color="auto"/>
            <w:right w:val="none" w:sz="0" w:space="0" w:color="auto"/>
          </w:divBdr>
        </w:div>
        <w:div w:id="1228342406">
          <w:marLeft w:val="0"/>
          <w:marRight w:val="0"/>
          <w:marTop w:val="0"/>
          <w:marBottom w:val="0"/>
          <w:divBdr>
            <w:top w:val="none" w:sz="0" w:space="0" w:color="auto"/>
            <w:left w:val="none" w:sz="0" w:space="0" w:color="auto"/>
            <w:bottom w:val="none" w:sz="0" w:space="0" w:color="auto"/>
            <w:right w:val="none" w:sz="0" w:space="0" w:color="auto"/>
          </w:divBdr>
        </w:div>
        <w:div w:id="430976016">
          <w:marLeft w:val="0"/>
          <w:marRight w:val="0"/>
          <w:marTop w:val="0"/>
          <w:marBottom w:val="0"/>
          <w:divBdr>
            <w:top w:val="none" w:sz="0" w:space="0" w:color="auto"/>
            <w:left w:val="none" w:sz="0" w:space="0" w:color="auto"/>
            <w:bottom w:val="none" w:sz="0" w:space="0" w:color="auto"/>
            <w:right w:val="none" w:sz="0" w:space="0" w:color="auto"/>
          </w:divBdr>
        </w:div>
        <w:div w:id="1859149521">
          <w:marLeft w:val="0"/>
          <w:marRight w:val="0"/>
          <w:marTop w:val="0"/>
          <w:marBottom w:val="0"/>
          <w:divBdr>
            <w:top w:val="none" w:sz="0" w:space="0" w:color="auto"/>
            <w:left w:val="none" w:sz="0" w:space="0" w:color="auto"/>
            <w:bottom w:val="none" w:sz="0" w:space="0" w:color="auto"/>
            <w:right w:val="none" w:sz="0" w:space="0" w:color="auto"/>
          </w:divBdr>
        </w:div>
        <w:div w:id="304941108">
          <w:marLeft w:val="0"/>
          <w:marRight w:val="0"/>
          <w:marTop w:val="0"/>
          <w:marBottom w:val="0"/>
          <w:divBdr>
            <w:top w:val="none" w:sz="0" w:space="0" w:color="auto"/>
            <w:left w:val="none" w:sz="0" w:space="0" w:color="auto"/>
            <w:bottom w:val="none" w:sz="0" w:space="0" w:color="auto"/>
            <w:right w:val="none" w:sz="0" w:space="0" w:color="auto"/>
          </w:divBdr>
        </w:div>
        <w:div w:id="1169908495">
          <w:marLeft w:val="0"/>
          <w:marRight w:val="0"/>
          <w:marTop w:val="0"/>
          <w:marBottom w:val="0"/>
          <w:divBdr>
            <w:top w:val="none" w:sz="0" w:space="0" w:color="auto"/>
            <w:left w:val="none" w:sz="0" w:space="0" w:color="auto"/>
            <w:bottom w:val="none" w:sz="0" w:space="0" w:color="auto"/>
            <w:right w:val="none" w:sz="0" w:space="0" w:color="auto"/>
          </w:divBdr>
        </w:div>
        <w:div w:id="1494176935">
          <w:marLeft w:val="0"/>
          <w:marRight w:val="0"/>
          <w:marTop w:val="0"/>
          <w:marBottom w:val="0"/>
          <w:divBdr>
            <w:top w:val="none" w:sz="0" w:space="0" w:color="auto"/>
            <w:left w:val="none" w:sz="0" w:space="0" w:color="auto"/>
            <w:bottom w:val="none" w:sz="0" w:space="0" w:color="auto"/>
            <w:right w:val="none" w:sz="0" w:space="0" w:color="auto"/>
          </w:divBdr>
        </w:div>
        <w:div w:id="1044907450">
          <w:marLeft w:val="0"/>
          <w:marRight w:val="0"/>
          <w:marTop w:val="0"/>
          <w:marBottom w:val="0"/>
          <w:divBdr>
            <w:top w:val="none" w:sz="0" w:space="0" w:color="auto"/>
            <w:left w:val="none" w:sz="0" w:space="0" w:color="auto"/>
            <w:bottom w:val="none" w:sz="0" w:space="0" w:color="auto"/>
            <w:right w:val="none" w:sz="0" w:space="0" w:color="auto"/>
          </w:divBdr>
        </w:div>
        <w:div w:id="1018434881">
          <w:marLeft w:val="0"/>
          <w:marRight w:val="0"/>
          <w:marTop w:val="0"/>
          <w:marBottom w:val="0"/>
          <w:divBdr>
            <w:top w:val="none" w:sz="0" w:space="0" w:color="auto"/>
            <w:left w:val="none" w:sz="0" w:space="0" w:color="auto"/>
            <w:bottom w:val="none" w:sz="0" w:space="0" w:color="auto"/>
            <w:right w:val="none" w:sz="0" w:space="0" w:color="auto"/>
          </w:divBdr>
        </w:div>
        <w:div w:id="1920746612">
          <w:marLeft w:val="0"/>
          <w:marRight w:val="0"/>
          <w:marTop w:val="0"/>
          <w:marBottom w:val="0"/>
          <w:divBdr>
            <w:top w:val="none" w:sz="0" w:space="0" w:color="auto"/>
            <w:left w:val="none" w:sz="0" w:space="0" w:color="auto"/>
            <w:bottom w:val="none" w:sz="0" w:space="0" w:color="auto"/>
            <w:right w:val="none" w:sz="0" w:space="0" w:color="auto"/>
          </w:divBdr>
        </w:div>
        <w:div w:id="720137409">
          <w:marLeft w:val="0"/>
          <w:marRight w:val="0"/>
          <w:marTop w:val="0"/>
          <w:marBottom w:val="0"/>
          <w:divBdr>
            <w:top w:val="none" w:sz="0" w:space="0" w:color="auto"/>
            <w:left w:val="none" w:sz="0" w:space="0" w:color="auto"/>
            <w:bottom w:val="none" w:sz="0" w:space="0" w:color="auto"/>
            <w:right w:val="none" w:sz="0" w:space="0" w:color="auto"/>
          </w:divBdr>
        </w:div>
        <w:div w:id="1182932331">
          <w:marLeft w:val="0"/>
          <w:marRight w:val="0"/>
          <w:marTop w:val="0"/>
          <w:marBottom w:val="0"/>
          <w:divBdr>
            <w:top w:val="none" w:sz="0" w:space="0" w:color="auto"/>
            <w:left w:val="none" w:sz="0" w:space="0" w:color="auto"/>
            <w:bottom w:val="none" w:sz="0" w:space="0" w:color="auto"/>
            <w:right w:val="none" w:sz="0" w:space="0" w:color="auto"/>
          </w:divBdr>
        </w:div>
        <w:div w:id="290333328">
          <w:marLeft w:val="0"/>
          <w:marRight w:val="0"/>
          <w:marTop w:val="0"/>
          <w:marBottom w:val="0"/>
          <w:divBdr>
            <w:top w:val="none" w:sz="0" w:space="0" w:color="auto"/>
            <w:left w:val="none" w:sz="0" w:space="0" w:color="auto"/>
            <w:bottom w:val="none" w:sz="0" w:space="0" w:color="auto"/>
            <w:right w:val="none" w:sz="0" w:space="0" w:color="auto"/>
          </w:divBdr>
        </w:div>
        <w:div w:id="78066334">
          <w:marLeft w:val="0"/>
          <w:marRight w:val="0"/>
          <w:marTop w:val="0"/>
          <w:marBottom w:val="0"/>
          <w:divBdr>
            <w:top w:val="none" w:sz="0" w:space="0" w:color="auto"/>
            <w:left w:val="none" w:sz="0" w:space="0" w:color="auto"/>
            <w:bottom w:val="none" w:sz="0" w:space="0" w:color="auto"/>
            <w:right w:val="none" w:sz="0" w:space="0" w:color="auto"/>
          </w:divBdr>
        </w:div>
        <w:div w:id="1912420142">
          <w:marLeft w:val="0"/>
          <w:marRight w:val="0"/>
          <w:marTop w:val="0"/>
          <w:marBottom w:val="0"/>
          <w:divBdr>
            <w:top w:val="none" w:sz="0" w:space="0" w:color="auto"/>
            <w:left w:val="none" w:sz="0" w:space="0" w:color="auto"/>
            <w:bottom w:val="none" w:sz="0" w:space="0" w:color="auto"/>
            <w:right w:val="none" w:sz="0" w:space="0" w:color="auto"/>
          </w:divBdr>
        </w:div>
        <w:div w:id="1725445771">
          <w:marLeft w:val="0"/>
          <w:marRight w:val="0"/>
          <w:marTop w:val="0"/>
          <w:marBottom w:val="0"/>
          <w:divBdr>
            <w:top w:val="none" w:sz="0" w:space="0" w:color="auto"/>
            <w:left w:val="none" w:sz="0" w:space="0" w:color="auto"/>
            <w:bottom w:val="none" w:sz="0" w:space="0" w:color="auto"/>
            <w:right w:val="none" w:sz="0" w:space="0" w:color="auto"/>
          </w:divBdr>
        </w:div>
        <w:div w:id="129056350">
          <w:marLeft w:val="0"/>
          <w:marRight w:val="0"/>
          <w:marTop w:val="0"/>
          <w:marBottom w:val="0"/>
          <w:divBdr>
            <w:top w:val="none" w:sz="0" w:space="0" w:color="auto"/>
            <w:left w:val="none" w:sz="0" w:space="0" w:color="auto"/>
            <w:bottom w:val="none" w:sz="0" w:space="0" w:color="auto"/>
            <w:right w:val="none" w:sz="0" w:space="0" w:color="auto"/>
          </w:divBdr>
        </w:div>
        <w:div w:id="1131552836">
          <w:marLeft w:val="0"/>
          <w:marRight w:val="0"/>
          <w:marTop w:val="0"/>
          <w:marBottom w:val="0"/>
          <w:divBdr>
            <w:top w:val="none" w:sz="0" w:space="0" w:color="auto"/>
            <w:left w:val="none" w:sz="0" w:space="0" w:color="auto"/>
            <w:bottom w:val="none" w:sz="0" w:space="0" w:color="auto"/>
            <w:right w:val="none" w:sz="0" w:space="0" w:color="auto"/>
          </w:divBdr>
        </w:div>
        <w:div w:id="1487160200">
          <w:marLeft w:val="0"/>
          <w:marRight w:val="0"/>
          <w:marTop w:val="0"/>
          <w:marBottom w:val="0"/>
          <w:divBdr>
            <w:top w:val="none" w:sz="0" w:space="0" w:color="auto"/>
            <w:left w:val="none" w:sz="0" w:space="0" w:color="auto"/>
            <w:bottom w:val="none" w:sz="0" w:space="0" w:color="auto"/>
            <w:right w:val="none" w:sz="0" w:space="0" w:color="auto"/>
          </w:divBdr>
        </w:div>
        <w:div w:id="1630211096">
          <w:marLeft w:val="0"/>
          <w:marRight w:val="0"/>
          <w:marTop w:val="0"/>
          <w:marBottom w:val="0"/>
          <w:divBdr>
            <w:top w:val="none" w:sz="0" w:space="0" w:color="auto"/>
            <w:left w:val="none" w:sz="0" w:space="0" w:color="auto"/>
            <w:bottom w:val="none" w:sz="0" w:space="0" w:color="auto"/>
            <w:right w:val="none" w:sz="0" w:space="0" w:color="auto"/>
          </w:divBdr>
        </w:div>
        <w:div w:id="187984257">
          <w:marLeft w:val="0"/>
          <w:marRight w:val="0"/>
          <w:marTop w:val="0"/>
          <w:marBottom w:val="0"/>
          <w:divBdr>
            <w:top w:val="none" w:sz="0" w:space="0" w:color="auto"/>
            <w:left w:val="none" w:sz="0" w:space="0" w:color="auto"/>
            <w:bottom w:val="none" w:sz="0" w:space="0" w:color="auto"/>
            <w:right w:val="none" w:sz="0" w:space="0" w:color="auto"/>
          </w:divBdr>
        </w:div>
        <w:div w:id="573590039">
          <w:marLeft w:val="0"/>
          <w:marRight w:val="0"/>
          <w:marTop w:val="0"/>
          <w:marBottom w:val="0"/>
          <w:divBdr>
            <w:top w:val="none" w:sz="0" w:space="0" w:color="auto"/>
            <w:left w:val="none" w:sz="0" w:space="0" w:color="auto"/>
            <w:bottom w:val="none" w:sz="0" w:space="0" w:color="auto"/>
            <w:right w:val="none" w:sz="0" w:space="0" w:color="auto"/>
          </w:divBdr>
        </w:div>
        <w:div w:id="1919900754">
          <w:marLeft w:val="0"/>
          <w:marRight w:val="0"/>
          <w:marTop w:val="0"/>
          <w:marBottom w:val="0"/>
          <w:divBdr>
            <w:top w:val="none" w:sz="0" w:space="0" w:color="auto"/>
            <w:left w:val="none" w:sz="0" w:space="0" w:color="auto"/>
            <w:bottom w:val="none" w:sz="0" w:space="0" w:color="auto"/>
            <w:right w:val="none" w:sz="0" w:space="0" w:color="auto"/>
          </w:divBdr>
        </w:div>
        <w:div w:id="1571425930">
          <w:marLeft w:val="0"/>
          <w:marRight w:val="0"/>
          <w:marTop w:val="0"/>
          <w:marBottom w:val="0"/>
          <w:divBdr>
            <w:top w:val="none" w:sz="0" w:space="0" w:color="auto"/>
            <w:left w:val="none" w:sz="0" w:space="0" w:color="auto"/>
            <w:bottom w:val="none" w:sz="0" w:space="0" w:color="auto"/>
            <w:right w:val="none" w:sz="0" w:space="0" w:color="auto"/>
          </w:divBdr>
        </w:div>
        <w:div w:id="1260868282">
          <w:marLeft w:val="0"/>
          <w:marRight w:val="0"/>
          <w:marTop w:val="0"/>
          <w:marBottom w:val="0"/>
          <w:divBdr>
            <w:top w:val="none" w:sz="0" w:space="0" w:color="auto"/>
            <w:left w:val="none" w:sz="0" w:space="0" w:color="auto"/>
            <w:bottom w:val="none" w:sz="0" w:space="0" w:color="auto"/>
            <w:right w:val="none" w:sz="0" w:space="0" w:color="auto"/>
          </w:divBdr>
        </w:div>
        <w:div w:id="1347055900">
          <w:marLeft w:val="0"/>
          <w:marRight w:val="0"/>
          <w:marTop w:val="0"/>
          <w:marBottom w:val="0"/>
          <w:divBdr>
            <w:top w:val="none" w:sz="0" w:space="0" w:color="auto"/>
            <w:left w:val="none" w:sz="0" w:space="0" w:color="auto"/>
            <w:bottom w:val="none" w:sz="0" w:space="0" w:color="auto"/>
            <w:right w:val="none" w:sz="0" w:space="0" w:color="auto"/>
          </w:divBdr>
        </w:div>
        <w:div w:id="1476532483">
          <w:marLeft w:val="0"/>
          <w:marRight w:val="0"/>
          <w:marTop w:val="0"/>
          <w:marBottom w:val="0"/>
          <w:divBdr>
            <w:top w:val="none" w:sz="0" w:space="0" w:color="auto"/>
            <w:left w:val="none" w:sz="0" w:space="0" w:color="auto"/>
            <w:bottom w:val="none" w:sz="0" w:space="0" w:color="auto"/>
            <w:right w:val="none" w:sz="0" w:space="0" w:color="auto"/>
          </w:divBdr>
        </w:div>
        <w:div w:id="221138568">
          <w:marLeft w:val="0"/>
          <w:marRight w:val="0"/>
          <w:marTop w:val="0"/>
          <w:marBottom w:val="0"/>
          <w:divBdr>
            <w:top w:val="none" w:sz="0" w:space="0" w:color="auto"/>
            <w:left w:val="none" w:sz="0" w:space="0" w:color="auto"/>
            <w:bottom w:val="none" w:sz="0" w:space="0" w:color="auto"/>
            <w:right w:val="none" w:sz="0" w:space="0" w:color="auto"/>
          </w:divBdr>
        </w:div>
        <w:div w:id="1418138999">
          <w:marLeft w:val="0"/>
          <w:marRight w:val="0"/>
          <w:marTop w:val="0"/>
          <w:marBottom w:val="0"/>
          <w:divBdr>
            <w:top w:val="none" w:sz="0" w:space="0" w:color="auto"/>
            <w:left w:val="none" w:sz="0" w:space="0" w:color="auto"/>
            <w:bottom w:val="none" w:sz="0" w:space="0" w:color="auto"/>
            <w:right w:val="none" w:sz="0" w:space="0" w:color="auto"/>
          </w:divBdr>
        </w:div>
        <w:div w:id="154299043">
          <w:marLeft w:val="0"/>
          <w:marRight w:val="0"/>
          <w:marTop w:val="0"/>
          <w:marBottom w:val="0"/>
          <w:divBdr>
            <w:top w:val="none" w:sz="0" w:space="0" w:color="auto"/>
            <w:left w:val="none" w:sz="0" w:space="0" w:color="auto"/>
            <w:bottom w:val="none" w:sz="0" w:space="0" w:color="auto"/>
            <w:right w:val="none" w:sz="0" w:space="0" w:color="auto"/>
          </w:divBdr>
        </w:div>
        <w:div w:id="326179021">
          <w:marLeft w:val="0"/>
          <w:marRight w:val="0"/>
          <w:marTop w:val="0"/>
          <w:marBottom w:val="0"/>
          <w:divBdr>
            <w:top w:val="none" w:sz="0" w:space="0" w:color="auto"/>
            <w:left w:val="none" w:sz="0" w:space="0" w:color="auto"/>
            <w:bottom w:val="none" w:sz="0" w:space="0" w:color="auto"/>
            <w:right w:val="none" w:sz="0" w:space="0" w:color="auto"/>
          </w:divBdr>
        </w:div>
        <w:div w:id="2076121760">
          <w:marLeft w:val="0"/>
          <w:marRight w:val="0"/>
          <w:marTop w:val="0"/>
          <w:marBottom w:val="0"/>
          <w:divBdr>
            <w:top w:val="none" w:sz="0" w:space="0" w:color="auto"/>
            <w:left w:val="none" w:sz="0" w:space="0" w:color="auto"/>
            <w:bottom w:val="none" w:sz="0" w:space="0" w:color="auto"/>
            <w:right w:val="none" w:sz="0" w:space="0" w:color="auto"/>
          </w:divBdr>
        </w:div>
      </w:divsChild>
    </w:div>
    <w:div w:id="2030644832">
      <w:bodyDiv w:val="1"/>
      <w:marLeft w:val="0"/>
      <w:marRight w:val="0"/>
      <w:marTop w:val="0"/>
      <w:marBottom w:val="0"/>
      <w:divBdr>
        <w:top w:val="none" w:sz="0" w:space="0" w:color="auto"/>
        <w:left w:val="none" w:sz="0" w:space="0" w:color="auto"/>
        <w:bottom w:val="none" w:sz="0" w:space="0" w:color="auto"/>
        <w:right w:val="none" w:sz="0" w:space="0" w:color="auto"/>
      </w:divBdr>
      <w:divsChild>
        <w:div w:id="1282492010">
          <w:marLeft w:val="0"/>
          <w:marRight w:val="0"/>
          <w:marTop w:val="0"/>
          <w:marBottom w:val="0"/>
          <w:divBdr>
            <w:top w:val="none" w:sz="0" w:space="0" w:color="auto"/>
            <w:left w:val="none" w:sz="0" w:space="0" w:color="auto"/>
            <w:bottom w:val="none" w:sz="0" w:space="0" w:color="auto"/>
            <w:right w:val="none" w:sz="0" w:space="0" w:color="auto"/>
          </w:divBdr>
        </w:div>
        <w:div w:id="2097704040">
          <w:marLeft w:val="0"/>
          <w:marRight w:val="0"/>
          <w:marTop w:val="0"/>
          <w:marBottom w:val="0"/>
          <w:divBdr>
            <w:top w:val="none" w:sz="0" w:space="0" w:color="auto"/>
            <w:left w:val="none" w:sz="0" w:space="0" w:color="auto"/>
            <w:bottom w:val="none" w:sz="0" w:space="0" w:color="auto"/>
            <w:right w:val="none" w:sz="0" w:space="0" w:color="auto"/>
          </w:divBdr>
        </w:div>
        <w:div w:id="2119331637">
          <w:marLeft w:val="0"/>
          <w:marRight w:val="0"/>
          <w:marTop w:val="0"/>
          <w:marBottom w:val="0"/>
          <w:divBdr>
            <w:top w:val="none" w:sz="0" w:space="0" w:color="auto"/>
            <w:left w:val="none" w:sz="0" w:space="0" w:color="auto"/>
            <w:bottom w:val="none" w:sz="0" w:space="0" w:color="auto"/>
            <w:right w:val="none" w:sz="0" w:space="0" w:color="auto"/>
          </w:divBdr>
        </w:div>
        <w:div w:id="1924678360">
          <w:marLeft w:val="0"/>
          <w:marRight w:val="0"/>
          <w:marTop w:val="0"/>
          <w:marBottom w:val="0"/>
          <w:divBdr>
            <w:top w:val="none" w:sz="0" w:space="0" w:color="auto"/>
            <w:left w:val="none" w:sz="0" w:space="0" w:color="auto"/>
            <w:bottom w:val="none" w:sz="0" w:space="0" w:color="auto"/>
            <w:right w:val="none" w:sz="0" w:space="0" w:color="auto"/>
          </w:divBdr>
        </w:div>
        <w:div w:id="1766923560">
          <w:marLeft w:val="0"/>
          <w:marRight w:val="0"/>
          <w:marTop w:val="0"/>
          <w:marBottom w:val="0"/>
          <w:divBdr>
            <w:top w:val="none" w:sz="0" w:space="0" w:color="auto"/>
            <w:left w:val="none" w:sz="0" w:space="0" w:color="auto"/>
            <w:bottom w:val="none" w:sz="0" w:space="0" w:color="auto"/>
            <w:right w:val="none" w:sz="0" w:space="0" w:color="auto"/>
          </w:divBdr>
        </w:div>
        <w:div w:id="301925855">
          <w:marLeft w:val="0"/>
          <w:marRight w:val="0"/>
          <w:marTop w:val="0"/>
          <w:marBottom w:val="0"/>
          <w:divBdr>
            <w:top w:val="none" w:sz="0" w:space="0" w:color="auto"/>
            <w:left w:val="none" w:sz="0" w:space="0" w:color="auto"/>
            <w:bottom w:val="none" w:sz="0" w:space="0" w:color="auto"/>
            <w:right w:val="none" w:sz="0" w:space="0" w:color="auto"/>
          </w:divBdr>
        </w:div>
        <w:div w:id="1374234375">
          <w:marLeft w:val="0"/>
          <w:marRight w:val="0"/>
          <w:marTop w:val="0"/>
          <w:marBottom w:val="0"/>
          <w:divBdr>
            <w:top w:val="none" w:sz="0" w:space="0" w:color="auto"/>
            <w:left w:val="none" w:sz="0" w:space="0" w:color="auto"/>
            <w:bottom w:val="none" w:sz="0" w:space="0" w:color="auto"/>
            <w:right w:val="none" w:sz="0" w:space="0" w:color="auto"/>
          </w:divBdr>
        </w:div>
        <w:div w:id="1125847556">
          <w:marLeft w:val="0"/>
          <w:marRight w:val="0"/>
          <w:marTop w:val="0"/>
          <w:marBottom w:val="0"/>
          <w:divBdr>
            <w:top w:val="none" w:sz="0" w:space="0" w:color="auto"/>
            <w:left w:val="none" w:sz="0" w:space="0" w:color="auto"/>
            <w:bottom w:val="none" w:sz="0" w:space="0" w:color="auto"/>
            <w:right w:val="none" w:sz="0" w:space="0" w:color="auto"/>
          </w:divBdr>
        </w:div>
        <w:div w:id="905381277">
          <w:marLeft w:val="0"/>
          <w:marRight w:val="0"/>
          <w:marTop w:val="0"/>
          <w:marBottom w:val="0"/>
          <w:divBdr>
            <w:top w:val="none" w:sz="0" w:space="0" w:color="auto"/>
            <w:left w:val="none" w:sz="0" w:space="0" w:color="auto"/>
            <w:bottom w:val="none" w:sz="0" w:space="0" w:color="auto"/>
            <w:right w:val="none" w:sz="0" w:space="0" w:color="auto"/>
          </w:divBdr>
        </w:div>
        <w:div w:id="1407268917">
          <w:marLeft w:val="0"/>
          <w:marRight w:val="0"/>
          <w:marTop w:val="0"/>
          <w:marBottom w:val="0"/>
          <w:divBdr>
            <w:top w:val="none" w:sz="0" w:space="0" w:color="auto"/>
            <w:left w:val="none" w:sz="0" w:space="0" w:color="auto"/>
            <w:bottom w:val="none" w:sz="0" w:space="0" w:color="auto"/>
            <w:right w:val="none" w:sz="0" w:space="0" w:color="auto"/>
          </w:divBdr>
        </w:div>
        <w:div w:id="1542011037">
          <w:marLeft w:val="0"/>
          <w:marRight w:val="0"/>
          <w:marTop w:val="0"/>
          <w:marBottom w:val="0"/>
          <w:divBdr>
            <w:top w:val="none" w:sz="0" w:space="0" w:color="auto"/>
            <w:left w:val="none" w:sz="0" w:space="0" w:color="auto"/>
            <w:bottom w:val="none" w:sz="0" w:space="0" w:color="auto"/>
            <w:right w:val="none" w:sz="0" w:space="0" w:color="auto"/>
          </w:divBdr>
        </w:div>
        <w:div w:id="1990789733">
          <w:marLeft w:val="0"/>
          <w:marRight w:val="0"/>
          <w:marTop w:val="0"/>
          <w:marBottom w:val="0"/>
          <w:divBdr>
            <w:top w:val="none" w:sz="0" w:space="0" w:color="auto"/>
            <w:left w:val="none" w:sz="0" w:space="0" w:color="auto"/>
            <w:bottom w:val="none" w:sz="0" w:space="0" w:color="auto"/>
            <w:right w:val="none" w:sz="0" w:space="0" w:color="auto"/>
          </w:divBdr>
        </w:div>
        <w:div w:id="1621450918">
          <w:marLeft w:val="0"/>
          <w:marRight w:val="0"/>
          <w:marTop w:val="0"/>
          <w:marBottom w:val="0"/>
          <w:divBdr>
            <w:top w:val="none" w:sz="0" w:space="0" w:color="auto"/>
            <w:left w:val="none" w:sz="0" w:space="0" w:color="auto"/>
            <w:bottom w:val="none" w:sz="0" w:space="0" w:color="auto"/>
            <w:right w:val="none" w:sz="0" w:space="0" w:color="auto"/>
          </w:divBdr>
        </w:div>
        <w:div w:id="1496460294">
          <w:marLeft w:val="0"/>
          <w:marRight w:val="0"/>
          <w:marTop w:val="0"/>
          <w:marBottom w:val="0"/>
          <w:divBdr>
            <w:top w:val="none" w:sz="0" w:space="0" w:color="auto"/>
            <w:left w:val="none" w:sz="0" w:space="0" w:color="auto"/>
            <w:bottom w:val="none" w:sz="0" w:space="0" w:color="auto"/>
            <w:right w:val="none" w:sz="0" w:space="0" w:color="auto"/>
          </w:divBdr>
        </w:div>
        <w:div w:id="2137944628">
          <w:marLeft w:val="0"/>
          <w:marRight w:val="0"/>
          <w:marTop w:val="0"/>
          <w:marBottom w:val="0"/>
          <w:divBdr>
            <w:top w:val="none" w:sz="0" w:space="0" w:color="auto"/>
            <w:left w:val="none" w:sz="0" w:space="0" w:color="auto"/>
            <w:bottom w:val="none" w:sz="0" w:space="0" w:color="auto"/>
            <w:right w:val="none" w:sz="0" w:space="0" w:color="auto"/>
          </w:divBdr>
        </w:div>
        <w:div w:id="1887721781">
          <w:marLeft w:val="0"/>
          <w:marRight w:val="0"/>
          <w:marTop w:val="0"/>
          <w:marBottom w:val="0"/>
          <w:divBdr>
            <w:top w:val="none" w:sz="0" w:space="0" w:color="auto"/>
            <w:left w:val="none" w:sz="0" w:space="0" w:color="auto"/>
            <w:bottom w:val="none" w:sz="0" w:space="0" w:color="auto"/>
            <w:right w:val="none" w:sz="0" w:space="0" w:color="auto"/>
          </w:divBdr>
        </w:div>
        <w:div w:id="1876775955">
          <w:marLeft w:val="0"/>
          <w:marRight w:val="0"/>
          <w:marTop w:val="0"/>
          <w:marBottom w:val="0"/>
          <w:divBdr>
            <w:top w:val="none" w:sz="0" w:space="0" w:color="auto"/>
            <w:left w:val="none" w:sz="0" w:space="0" w:color="auto"/>
            <w:bottom w:val="none" w:sz="0" w:space="0" w:color="auto"/>
            <w:right w:val="none" w:sz="0" w:space="0" w:color="auto"/>
          </w:divBdr>
        </w:div>
        <w:div w:id="251622172">
          <w:marLeft w:val="0"/>
          <w:marRight w:val="0"/>
          <w:marTop w:val="0"/>
          <w:marBottom w:val="0"/>
          <w:divBdr>
            <w:top w:val="none" w:sz="0" w:space="0" w:color="auto"/>
            <w:left w:val="none" w:sz="0" w:space="0" w:color="auto"/>
            <w:bottom w:val="none" w:sz="0" w:space="0" w:color="auto"/>
            <w:right w:val="none" w:sz="0" w:space="0" w:color="auto"/>
          </w:divBdr>
        </w:div>
        <w:div w:id="308755248">
          <w:marLeft w:val="0"/>
          <w:marRight w:val="0"/>
          <w:marTop w:val="0"/>
          <w:marBottom w:val="0"/>
          <w:divBdr>
            <w:top w:val="none" w:sz="0" w:space="0" w:color="auto"/>
            <w:left w:val="none" w:sz="0" w:space="0" w:color="auto"/>
            <w:bottom w:val="none" w:sz="0" w:space="0" w:color="auto"/>
            <w:right w:val="none" w:sz="0" w:space="0" w:color="auto"/>
          </w:divBdr>
        </w:div>
        <w:div w:id="1277912065">
          <w:marLeft w:val="0"/>
          <w:marRight w:val="0"/>
          <w:marTop w:val="0"/>
          <w:marBottom w:val="0"/>
          <w:divBdr>
            <w:top w:val="none" w:sz="0" w:space="0" w:color="auto"/>
            <w:left w:val="none" w:sz="0" w:space="0" w:color="auto"/>
            <w:bottom w:val="none" w:sz="0" w:space="0" w:color="auto"/>
            <w:right w:val="none" w:sz="0" w:space="0" w:color="auto"/>
          </w:divBdr>
        </w:div>
        <w:div w:id="564218027">
          <w:marLeft w:val="0"/>
          <w:marRight w:val="0"/>
          <w:marTop w:val="0"/>
          <w:marBottom w:val="0"/>
          <w:divBdr>
            <w:top w:val="none" w:sz="0" w:space="0" w:color="auto"/>
            <w:left w:val="none" w:sz="0" w:space="0" w:color="auto"/>
            <w:bottom w:val="none" w:sz="0" w:space="0" w:color="auto"/>
            <w:right w:val="none" w:sz="0" w:space="0" w:color="auto"/>
          </w:divBdr>
        </w:div>
        <w:div w:id="1551072650">
          <w:marLeft w:val="0"/>
          <w:marRight w:val="0"/>
          <w:marTop w:val="0"/>
          <w:marBottom w:val="0"/>
          <w:divBdr>
            <w:top w:val="none" w:sz="0" w:space="0" w:color="auto"/>
            <w:left w:val="none" w:sz="0" w:space="0" w:color="auto"/>
            <w:bottom w:val="none" w:sz="0" w:space="0" w:color="auto"/>
            <w:right w:val="none" w:sz="0" w:space="0" w:color="auto"/>
          </w:divBdr>
        </w:div>
        <w:div w:id="1024869947">
          <w:marLeft w:val="0"/>
          <w:marRight w:val="0"/>
          <w:marTop w:val="0"/>
          <w:marBottom w:val="0"/>
          <w:divBdr>
            <w:top w:val="none" w:sz="0" w:space="0" w:color="auto"/>
            <w:left w:val="none" w:sz="0" w:space="0" w:color="auto"/>
            <w:bottom w:val="none" w:sz="0" w:space="0" w:color="auto"/>
            <w:right w:val="none" w:sz="0" w:space="0" w:color="auto"/>
          </w:divBdr>
        </w:div>
        <w:div w:id="1971084706">
          <w:marLeft w:val="0"/>
          <w:marRight w:val="0"/>
          <w:marTop w:val="0"/>
          <w:marBottom w:val="0"/>
          <w:divBdr>
            <w:top w:val="none" w:sz="0" w:space="0" w:color="auto"/>
            <w:left w:val="none" w:sz="0" w:space="0" w:color="auto"/>
            <w:bottom w:val="none" w:sz="0" w:space="0" w:color="auto"/>
            <w:right w:val="none" w:sz="0" w:space="0" w:color="auto"/>
          </w:divBdr>
        </w:div>
        <w:div w:id="580338323">
          <w:marLeft w:val="0"/>
          <w:marRight w:val="0"/>
          <w:marTop w:val="0"/>
          <w:marBottom w:val="0"/>
          <w:divBdr>
            <w:top w:val="none" w:sz="0" w:space="0" w:color="auto"/>
            <w:left w:val="none" w:sz="0" w:space="0" w:color="auto"/>
            <w:bottom w:val="none" w:sz="0" w:space="0" w:color="auto"/>
            <w:right w:val="none" w:sz="0" w:space="0" w:color="auto"/>
          </w:divBdr>
        </w:div>
        <w:div w:id="651909092">
          <w:marLeft w:val="0"/>
          <w:marRight w:val="0"/>
          <w:marTop w:val="0"/>
          <w:marBottom w:val="0"/>
          <w:divBdr>
            <w:top w:val="none" w:sz="0" w:space="0" w:color="auto"/>
            <w:left w:val="none" w:sz="0" w:space="0" w:color="auto"/>
            <w:bottom w:val="none" w:sz="0" w:space="0" w:color="auto"/>
            <w:right w:val="none" w:sz="0" w:space="0" w:color="auto"/>
          </w:divBdr>
        </w:div>
        <w:div w:id="1927693361">
          <w:marLeft w:val="0"/>
          <w:marRight w:val="0"/>
          <w:marTop w:val="0"/>
          <w:marBottom w:val="0"/>
          <w:divBdr>
            <w:top w:val="none" w:sz="0" w:space="0" w:color="auto"/>
            <w:left w:val="none" w:sz="0" w:space="0" w:color="auto"/>
            <w:bottom w:val="none" w:sz="0" w:space="0" w:color="auto"/>
            <w:right w:val="none" w:sz="0" w:space="0" w:color="auto"/>
          </w:divBdr>
        </w:div>
        <w:div w:id="411004937">
          <w:marLeft w:val="0"/>
          <w:marRight w:val="0"/>
          <w:marTop w:val="0"/>
          <w:marBottom w:val="0"/>
          <w:divBdr>
            <w:top w:val="none" w:sz="0" w:space="0" w:color="auto"/>
            <w:left w:val="none" w:sz="0" w:space="0" w:color="auto"/>
            <w:bottom w:val="none" w:sz="0" w:space="0" w:color="auto"/>
            <w:right w:val="none" w:sz="0" w:space="0" w:color="auto"/>
          </w:divBdr>
        </w:div>
        <w:div w:id="1064722904">
          <w:marLeft w:val="0"/>
          <w:marRight w:val="0"/>
          <w:marTop w:val="0"/>
          <w:marBottom w:val="0"/>
          <w:divBdr>
            <w:top w:val="none" w:sz="0" w:space="0" w:color="auto"/>
            <w:left w:val="none" w:sz="0" w:space="0" w:color="auto"/>
            <w:bottom w:val="none" w:sz="0" w:space="0" w:color="auto"/>
            <w:right w:val="none" w:sz="0" w:space="0" w:color="auto"/>
          </w:divBdr>
        </w:div>
        <w:div w:id="764421462">
          <w:marLeft w:val="0"/>
          <w:marRight w:val="0"/>
          <w:marTop w:val="0"/>
          <w:marBottom w:val="0"/>
          <w:divBdr>
            <w:top w:val="none" w:sz="0" w:space="0" w:color="auto"/>
            <w:left w:val="none" w:sz="0" w:space="0" w:color="auto"/>
            <w:bottom w:val="none" w:sz="0" w:space="0" w:color="auto"/>
            <w:right w:val="none" w:sz="0" w:space="0" w:color="auto"/>
          </w:divBdr>
        </w:div>
        <w:div w:id="1797405778">
          <w:marLeft w:val="0"/>
          <w:marRight w:val="0"/>
          <w:marTop w:val="0"/>
          <w:marBottom w:val="0"/>
          <w:divBdr>
            <w:top w:val="none" w:sz="0" w:space="0" w:color="auto"/>
            <w:left w:val="none" w:sz="0" w:space="0" w:color="auto"/>
            <w:bottom w:val="none" w:sz="0" w:space="0" w:color="auto"/>
            <w:right w:val="none" w:sz="0" w:space="0" w:color="auto"/>
          </w:divBdr>
        </w:div>
        <w:div w:id="521433279">
          <w:marLeft w:val="0"/>
          <w:marRight w:val="0"/>
          <w:marTop w:val="0"/>
          <w:marBottom w:val="0"/>
          <w:divBdr>
            <w:top w:val="none" w:sz="0" w:space="0" w:color="auto"/>
            <w:left w:val="none" w:sz="0" w:space="0" w:color="auto"/>
            <w:bottom w:val="none" w:sz="0" w:space="0" w:color="auto"/>
            <w:right w:val="none" w:sz="0" w:space="0" w:color="auto"/>
          </w:divBdr>
        </w:div>
        <w:div w:id="1843200418">
          <w:marLeft w:val="0"/>
          <w:marRight w:val="0"/>
          <w:marTop w:val="0"/>
          <w:marBottom w:val="0"/>
          <w:divBdr>
            <w:top w:val="none" w:sz="0" w:space="0" w:color="auto"/>
            <w:left w:val="none" w:sz="0" w:space="0" w:color="auto"/>
            <w:bottom w:val="none" w:sz="0" w:space="0" w:color="auto"/>
            <w:right w:val="none" w:sz="0" w:space="0" w:color="auto"/>
          </w:divBdr>
        </w:div>
        <w:div w:id="918445409">
          <w:marLeft w:val="0"/>
          <w:marRight w:val="0"/>
          <w:marTop w:val="0"/>
          <w:marBottom w:val="0"/>
          <w:divBdr>
            <w:top w:val="none" w:sz="0" w:space="0" w:color="auto"/>
            <w:left w:val="none" w:sz="0" w:space="0" w:color="auto"/>
            <w:bottom w:val="none" w:sz="0" w:space="0" w:color="auto"/>
            <w:right w:val="none" w:sz="0" w:space="0" w:color="auto"/>
          </w:divBdr>
        </w:div>
        <w:div w:id="2006471759">
          <w:marLeft w:val="0"/>
          <w:marRight w:val="0"/>
          <w:marTop w:val="0"/>
          <w:marBottom w:val="0"/>
          <w:divBdr>
            <w:top w:val="none" w:sz="0" w:space="0" w:color="auto"/>
            <w:left w:val="none" w:sz="0" w:space="0" w:color="auto"/>
            <w:bottom w:val="none" w:sz="0" w:space="0" w:color="auto"/>
            <w:right w:val="none" w:sz="0" w:space="0" w:color="auto"/>
          </w:divBdr>
        </w:div>
        <w:div w:id="205073181">
          <w:marLeft w:val="0"/>
          <w:marRight w:val="0"/>
          <w:marTop w:val="0"/>
          <w:marBottom w:val="0"/>
          <w:divBdr>
            <w:top w:val="none" w:sz="0" w:space="0" w:color="auto"/>
            <w:left w:val="none" w:sz="0" w:space="0" w:color="auto"/>
            <w:bottom w:val="none" w:sz="0" w:space="0" w:color="auto"/>
            <w:right w:val="none" w:sz="0" w:space="0" w:color="auto"/>
          </w:divBdr>
        </w:div>
        <w:div w:id="2041738770">
          <w:marLeft w:val="0"/>
          <w:marRight w:val="0"/>
          <w:marTop w:val="0"/>
          <w:marBottom w:val="0"/>
          <w:divBdr>
            <w:top w:val="none" w:sz="0" w:space="0" w:color="auto"/>
            <w:left w:val="none" w:sz="0" w:space="0" w:color="auto"/>
            <w:bottom w:val="none" w:sz="0" w:space="0" w:color="auto"/>
            <w:right w:val="none" w:sz="0" w:space="0" w:color="auto"/>
          </w:divBdr>
        </w:div>
        <w:div w:id="779229472">
          <w:marLeft w:val="0"/>
          <w:marRight w:val="0"/>
          <w:marTop w:val="0"/>
          <w:marBottom w:val="0"/>
          <w:divBdr>
            <w:top w:val="none" w:sz="0" w:space="0" w:color="auto"/>
            <w:left w:val="none" w:sz="0" w:space="0" w:color="auto"/>
            <w:bottom w:val="none" w:sz="0" w:space="0" w:color="auto"/>
            <w:right w:val="none" w:sz="0" w:space="0" w:color="auto"/>
          </w:divBdr>
        </w:div>
        <w:div w:id="11929018">
          <w:marLeft w:val="0"/>
          <w:marRight w:val="0"/>
          <w:marTop w:val="0"/>
          <w:marBottom w:val="0"/>
          <w:divBdr>
            <w:top w:val="none" w:sz="0" w:space="0" w:color="auto"/>
            <w:left w:val="none" w:sz="0" w:space="0" w:color="auto"/>
            <w:bottom w:val="none" w:sz="0" w:space="0" w:color="auto"/>
            <w:right w:val="none" w:sz="0" w:space="0" w:color="auto"/>
          </w:divBdr>
        </w:div>
        <w:div w:id="1130365132">
          <w:marLeft w:val="0"/>
          <w:marRight w:val="0"/>
          <w:marTop w:val="0"/>
          <w:marBottom w:val="0"/>
          <w:divBdr>
            <w:top w:val="none" w:sz="0" w:space="0" w:color="auto"/>
            <w:left w:val="none" w:sz="0" w:space="0" w:color="auto"/>
            <w:bottom w:val="none" w:sz="0" w:space="0" w:color="auto"/>
            <w:right w:val="none" w:sz="0" w:space="0" w:color="auto"/>
          </w:divBdr>
        </w:div>
        <w:div w:id="522793428">
          <w:marLeft w:val="0"/>
          <w:marRight w:val="0"/>
          <w:marTop w:val="0"/>
          <w:marBottom w:val="0"/>
          <w:divBdr>
            <w:top w:val="none" w:sz="0" w:space="0" w:color="auto"/>
            <w:left w:val="none" w:sz="0" w:space="0" w:color="auto"/>
            <w:bottom w:val="none" w:sz="0" w:space="0" w:color="auto"/>
            <w:right w:val="none" w:sz="0" w:space="0" w:color="auto"/>
          </w:divBdr>
        </w:div>
        <w:div w:id="656809804">
          <w:marLeft w:val="0"/>
          <w:marRight w:val="0"/>
          <w:marTop w:val="0"/>
          <w:marBottom w:val="0"/>
          <w:divBdr>
            <w:top w:val="none" w:sz="0" w:space="0" w:color="auto"/>
            <w:left w:val="none" w:sz="0" w:space="0" w:color="auto"/>
            <w:bottom w:val="none" w:sz="0" w:space="0" w:color="auto"/>
            <w:right w:val="none" w:sz="0" w:space="0" w:color="auto"/>
          </w:divBdr>
        </w:div>
        <w:div w:id="1203713642">
          <w:marLeft w:val="0"/>
          <w:marRight w:val="0"/>
          <w:marTop w:val="0"/>
          <w:marBottom w:val="0"/>
          <w:divBdr>
            <w:top w:val="none" w:sz="0" w:space="0" w:color="auto"/>
            <w:left w:val="none" w:sz="0" w:space="0" w:color="auto"/>
            <w:bottom w:val="none" w:sz="0" w:space="0" w:color="auto"/>
            <w:right w:val="none" w:sz="0" w:space="0" w:color="auto"/>
          </w:divBdr>
        </w:div>
        <w:div w:id="459882301">
          <w:marLeft w:val="0"/>
          <w:marRight w:val="0"/>
          <w:marTop w:val="0"/>
          <w:marBottom w:val="0"/>
          <w:divBdr>
            <w:top w:val="none" w:sz="0" w:space="0" w:color="auto"/>
            <w:left w:val="none" w:sz="0" w:space="0" w:color="auto"/>
            <w:bottom w:val="none" w:sz="0" w:space="0" w:color="auto"/>
            <w:right w:val="none" w:sz="0" w:space="0" w:color="auto"/>
          </w:divBdr>
        </w:div>
        <w:div w:id="862864304">
          <w:marLeft w:val="0"/>
          <w:marRight w:val="0"/>
          <w:marTop w:val="0"/>
          <w:marBottom w:val="0"/>
          <w:divBdr>
            <w:top w:val="none" w:sz="0" w:space="0" w:color="auto"/>
            <w:left w:val="none" w:sz="0" w:space="0" w:color="auto"/>
            <w:bottom w:val="none" w:sz="0" w:space="0" w:color="auto"/>
            <w:right w:val="none" w:sz="0" w:space="0" w:color="auto"/>
          </w:divBdr>
        </w:div>
        <w:div w:id="1282492454">
          <w:marLeft w:val="0"/>
          <w:marRight w:val="0"/>
          <w:marTop w:val="0"/>
          <w:marBottom w:val="0"/>
          <w:divBdr>
            <w:top w:val="none" w:sz="0" w:space="0" w:color="auto"/>
            <w:left w:val="none" w:sz="0" w:space="0" w:color="auto"/>
            <w:bottom w:val="none" w:sz="0" w:space="0" w:color="auto"/>
            <w:right w:val="none" w:sz="0" w:space="0" w:color="auto"/>
          </w:divBdr>
        </w:div>
        <w:div w:id="1876456780">
          <w:marLeft w:val="0"/>
          <w:marRight w:val="0"/>
          <w:marTop w:val="0"/>
          <w:marBottom w:val="0"/>
          <w:divBdr>
            <w:top w:val="none" w:sz="0" w:space="0" w:color="auto"/>
            <w:left w:val="none" w:sz="0" w:space="0" w:color="auto"/>
            <w:bottom w:val="none" w:sz="0" w:space="0" w:color="auto"/>
            <w:right w:val="none" w:sz="0" w:space="0" w:color="auto"/>
          </w:divBdr>
        </w:div>
        <w:div w:id="544610510">
          <w:marLeft w:val="0"/>
          <w:marRight w:val="0"/>
          <w:marTop w:val="0"/>
          <w:marBottom w:val="0"/>
          <w:divBdr>
            <w:top w:val="none" w:sz="0" w:space="0" w:color="auto"/>
            <w:left w:val="none" w:sz="0" w:space="0" w:color="auto"/>
            <w:bottom w:val="none" w:sz="0" w:space="0" w:color="auto"/>
            <w:right w:val="none" w:sz="0" w:space="0" w:color="auto"/>
          </w:divBdr>
        </w:div>
        <w:div w:id="560871849">
          <w:marLeft w:val="0"/>
          <w:marRight w:val="0"/>
          <w:marTop w:val="0"/>
          <w:marBottom w:val="0"/>
          <w:divBdr>
            <w:top w:val="none" w:sz="0" w:space="0" w:color="auto"/>
            <w:left w:val="none" w:sz="0" w:space="0" w:color="auto"/>
            <w:bottom w:val="none" w:sz="0" w:space="0" w:color="auto"/>
            <w:right w:val="none" w:sz="0" w:space="0" w:color="auto"/>
          </w:divBdr>
        </w:div>
        <w:div w:id="538207573">
          <w:marLeft w:val="0"/>
          <w:marRight w:val="0"/>
          <w:marTop w:val="0"/>
          <w:marBottom w:val="0"/>
          <w:divBdr>
            <w:top w:val="none" w:sz="0" w:space="0" w:color="auto"/>
            <w:left w:val="none" w:sz="0" w:space="0" w:color="auto"/>
            <w:bottom w:val="none" w:sz="0" w:space="0" w:color="auto"/>
            <w:right w:val="none" w:sz="0" w:space="0" w:color="auto"/>
          </w:divBdr>
        </w:div>
        <w:div w:id="542643992">
          <w:marLeft w:val="0"/>
          <w:marRight w:val="0"/>
          <w:marTop w:val="0"/>
          <w:marBottom w:val="0"/>
          <w:divBdr>
            <w:top w:val="none" w:sz="0" w:space="0" w:color="auto"/>
            <w:left w:val="none" w:sz="0" w:space="0" w:color="auto"/>
            <w:bottom w:val="none" w:sz="0" w:space="0" w:color="auto"/>
            <w:right w:val="none" w:sz="0" w:space="0" w:color="auto"/>
          </w:divBdr>
        </w:div>
        <w:div w:id="176385525">
          <w:marLeft w:val="0"/>
          <w:marRight w:val="0"/>
          <w:marTop w:val="0"/>
          <w:marBottom w:val="0"/>
          <w:divBdr>
            <w:top w:val="none" w:sz="0" w:space="0" w:color="auto"/>
            <w:left w:val="none" w:sz="0" w:space="0" w:color="auto"/>
            <w:bottom w:val="none" w:sz="0" w:space="0" w:color="auto"/>
            <w:right w:val="none" w:sz="0" w:space="0" w:color="auto"/>
          </w:divBdr>
        </w:div>
        <w:div w:id="1721200080">
          <w:marLeft w:val="0"/>
          <w:marRight w:val="0"/>
          <w:marTop w:val="0"/>
          <w:marBottom w:val="0"/>
          <w:divBdr>
            <w:top w:val="none" w:sz="0" w:space="0" w:color="auto"/>
            <w:left w:val="none" w:sz="0" w:space="0" w:color="auto"/>
            <w:bottom w:val="none" w:sz="0" w:space="0" w:color="auto"/>
            <w:right w:val="none" w:sz="0" w:space="0" w:color="auto"/>
          </w:divBdr>
        </w:div>
        <w:div w:id="1723138105">
          <w:marLeft w:val="0"/>
          <w:marRight w:val="0"/>
          <w:marTop w:val="0"/>
          <w:marBottom w:val="0"/>
          <w:divBdr>
            <w:top w:val="none" w:sz="0" w:space="0" w:color="auto"/>
            <w:left w:val="none" w:sz="0" w:space="0" w:color="auto"/>
            <w:bottom w:val="none" w:sz="0" w:space="0" w:color="auto"/>
            <w:right w:val="none" w:sz="0" w:space="0" w:color="auto"/>
          </w:divBdr>
        </w:div>
        <w:div w:id="528959240">
          <w:marLeft w:val="0"/>
          <w:marRight w:val="0"/>
          <w:marTop w:val="0"/>
          <w:marBottom w:val="0"/>
          <w:divBdr>
            <w:top w:val="none" w:sz="0" w:space="0" w:color="auto"/>
            <w:left w:val="none" w:sz="0" w:space="0" w:color="auto"/>
            <w:bottom w:val="none" w:sz="0" w:space="0" w:color="auto"/>
            <w:right w:val="none" w:sz="0" w:space="0" w:color="auto"/>
          </w:divBdr>
        </w:div>
        <w:div w:id="504707387">
          <w:marLeft w:val="0"/>
          <w:marRight w:val="0"/>
          <w:marTop w:val="0"/>
          <w:marBottom w:val="0"/>
          <w:divBdr>
            <w:top w:val="none" w:sz="0" w:space="0" w:color="auto"/>
            <w:left w:val="none" w:sz="0" w:space="0" w:color="auto"/>
            <w:bottom w:val="none" w:sz="0" w:space="0" w:color="auto"/>
            <w:right w:val="none" w:sz="0" w:space="0" w:color="auto"/>
          </w:divBdr>
        </w:div>
        <w:div w:id="435489857">
          <w:marLeft w:val="0"/>
          <w:marRight w:val="0"/>
          <w:marTop w:val="0"/>
          <w:marBottom w:val="0"/>
          <w:divBdr>
            <w:top w:val="none" w:sz="0" w:space="0" w:color="auto"/>
            <w:left w:val="none" w:sz="0" w:space="0" w:color="auto"/>
            <w:bottom w:val="none" w:sz="0" w:space="0" w:color="auto"/>
            <w:right w:val="none" w:sz="0" w:space="0" w:color="auto"/>
          </w:divBdr>
        </w:div>
        <w:div w:id="359744169">
          <w:marLeft w:val="0"/>
          <w:marRight w:val="0"/>
          <w:marTop w:val="0"/>
          <w:marBottom w:val="0"/>
          <w:divBdr>
            <w:top w:val="none" w:sz="0" w:space="0" w:color="auto"/>
            <w:left w:val="none" w:sz="0" w:space="0" w:color="auto"/>
            <w:bottom w:val="none" w:sz="0" w:space="0" w:color="auto"/>
            <w:right w:val="none" w:sz="0" w:space="0" w:color="auto"/>
          </w:divBdr>
        </w:div>
        <w:div w:id="1950775799">
          <w:marLeft w:val="0"/>
          <w:marRight w:val="0"/>
          <w:marTop w:val="0"/>
          <w:marBottom w:val="0"/>
          <w:divBdr>
            <w:top w:val="none" w:sz="0" w:space="0" w:color="auto"/>
            <w:left w:val="none" w:sz="0" w:space="0" w:color="auto"/>
            <w:bottom w:val="none" w:sz="0" w:space="0" w:color="auto"/>
            <w:right w:val="none" w:sz="0" w:space="0" w:color="auto"/>
          </w:divBdr>
        </w:div>
        <w:div w:id="433405670">
          <w:marLeft w:val="0"/>
          <w:marRight w:val="0"/>
          <w:marTop w:val="0"/>
          <w:marBottom w:val="0"/>
          <w:divBdr>
            <w:top w:val="none" w:sz="0" w:space="0" w:color="auto"/>
            <w:left w:val="none" w:sz="0" w:space="0" w:color="auto"/>
            <w:bottom w:val="none" w:sz="0" w:space="0" w:color="auto"/>
            <w:right w:val="none" w:sz="0" w:space="0" w:color="auto"/>
          </w:divBdr>
        </w:div>
        <w:div w:id="220141981">
          <w:marLeft w:val="0"/>
          <w:marRight w:val="0"/>
          <w:marTop w:val="0"/>
          <w:marBottom w:val="0"/>
          <w:divBdr>
            <w:top w:val="none" w:sz="0" w:space="0" w:color="auto"/>
            <w:left w:val="none" w:sz="0" w:space="0" w:color="auto"/>
            <w:bottom w:val="none" w:sz="0" w:space="0" w:color="auto"/>
            <w:right w:val="none" w:sz="0" w:space="0" w:color="auto"/>
          </w:divBdr>
        </w:div>
        <w:div w:id="898978731">
          <w:marLeft w:val="0"/>
          <w:marRight w:val="0"/>
          <w:marTop w:val="0"/>
          <w:marBottom w:val="0"/>
          <w:divBdr>
            <w:top w:val="none" w:sz="0" w:space="0" w:color="auto"/>
            <w:left w:val="none" w:sz="0" w:space="0" w:color="auto"/>
            <w:bottom w:val="none" w:sz="0" w:space="0" w:color="auto"/>
            <w:right w:val="none" w:sz="0" w:space="0" w:color="auto"/>
          </w:divBdr>
        </w:div>
        <w:div w:id="2064937611">
          <w:marLeft w:val="0"/>
          <w:marRight w:val="0"/>
          <w:marTop w:val="0"/>
          <w:marBottom w:val="0"/>
          <w:divBdr>
            <w:top w:val="none" w:sz="0" w:space="0" w:color="auto"/>
            <w:left w:val="none" w:sz="0" w:space="0" w:color="auto"/>
            <w:bottom w:val="none" w:sz="0" w:space="0" w:color="auto"/>
            <w:right w:val="none" w:sz="0" w:space="0" w:color="auto"/>
          </w:divBdr>
        </w:div>
        <w:div w:id="1944337849">
          <w:marLeft w:val="0"/>
          <w:marRight w:val="0"/>
          <w:marTop w:val="0"/>
          <w:marBottom w:val="0"/>
          <w:divBdr>
            <w:top w:val="none" w:sz="0" w:space="0" w:color="auto"/>
            <w:left w:val="none" w:sz="0" w:space="0" w:color="auto"/>
            <w:bottom w:val="none" w:sz="0" w:space="0" w:color="auto"/>
            <w:right w:val="none" w:sz="0" w:space="0" w:color="auto"/>
          </w:divBdr>
        </w:div>
        <w:div w:id="1974822472">
          <w:marLeft w:val="0"/>
          <w:marRight w:val="0"/>
          <w:marTop w:val="0"/>
          <w:marBottom w:val="0"/>
          <w:divBdr>
            <w:top w:val="none" w:sz="0" w:space="0" w:color="auto"/>
            <w:left w:val="none" w:sz="0" w:space="0" w:color="auto"/>
            <w:bottom w:val="none" w:sz="0" w:space="0" w:color="auto"/>
            <w:right w:val="none" w:sz="0" w:space="0" w:color="auto"/>
          </w:divBdr>
        </w:div>
        <w:div w:id="139807747">
          <w:marLeft w:val="0"/>
          <w:marRight w:val="0"/>
          <w:marTop w:val="0"/>
          <w:marBottom w:val="0"/>
          <w:divBdr>
            <w:top w:val="none" w:sz="0" w:space="0" w:color="auto"/>
            <w:left w:val="none" w:sz="0" w:space="0" w:color="auto"/>
            <w:bottom w:val="none" w:sz="0" w:space="0" w:color="auto"/>
            <w:right w:val="none" w:sz="0" w:space="0" w:color="auto"/>
          </w:divBdr>
        </w:div>
        <w:div w:id="634025244">
          <w:marLeft w:val="0"/>
          <w:marRight w:val="0"/>
          <w:marTop w:val="0"/>
          <w:marBottom w:val="0"/>
          <w:divBdr>
            <w:top w:val="none" w:sz="0" w:space="0" w:color="auto"/>
            <w:left w:val="none" w:sz="0" w:space="0" w:color="auto"/>
            <w:bottom w:val="none" w:sz="0" w:space="0" w:color="auto"/>
            <w:right w:val="none" w:sz="0" w:space="0" w:color="auto"/>
          </w:divBdr>
        </w:div>
        <w:div w:id="1644700830">
          <w:marLeft w:val="0"/>
          <w:marRight w:val="0"/>
          <w:marTop w:val="0"/>
          <w:marBottom w:val="0"/>
          <w:divBdr>
            <w:top w:val="none" w:sz="0" w:space="0" w:color="auto"/>
            <w:left w:val="none" w:sz="0" w:space="0" w:color="auto"/>
            <w:bottom w:val="none" w:sz="0" w:space="0" w:color="auto"/>
            <w:right w:val="none" w:sz="0" w:space="0" w:color="auto"/>
          </w:divBdr>
        </w:div>
        <w:div w:id="1462067935">
          <w:marLeft w:val="0"/>
          <w:marRight w:val="0"/>
          <w:marTop w:val="0"/>
          <w:marBottom w:val="0"/>
          <w:divBdr>
            <w:top w:val="none" w:sz="0" w:space="0" w:color="auto"/>
            <w:left w:val="none" w:sz="0" w:space="0" w:color="auto"/>
            <w:bottom w:val="none" w:sz="0" w:space="0" w:color="auto"/>
            <w:right w:val="none" w:sz="0" w:space="0" w:color="auto"/>
          </w:divBdr>
        </w:div>
        <w:div w:id="948314109">
          <w:marLeft w:val="0"/>
          <w:marRight w:val="0"/>
          <w:marTop w:val="0"/>
          <w:marBottom w:val="0"/>
          <w:divBdr>
            <w:top w:val="none" w:sz="0" w:space="0" w:color="auto"/>
            <w:left w:val="none" w:sz="0" w:space="0" w:color="auto"/>
            <w:bottom w:val="none" w:sz="0" w:space="0" w:color="auto"/>
            <w:right w:val="none" w:sz="0" w:space="0" w:color="auto"/>
          </w:divBdr>
        </w:div>
        <w:div w:id="1023095128">
          <w:marLeft w:val="0"/>
          <w:marRight w:val="0"/>
          <w:marTop w:val="0"/>
          <w:marBottom w:val="0"/>
          <w:divBdr>
            <w:top w:val="none" w:sz="0" w:space="0" w:color="auto"/>
            <w:left w:val="none" w:sz="0" w:space="0" w:color="auto"/>
            <w:bottom w:val="none" w:sz="0" w:space="0" w:color="auto"/>
            <w:right w:val="none" w:sz="0" w:space="0" w:color="auto"/>
          </w:divBdr>
        </w:div>
        <w:div w:id="69087985">
          <w:marLeft w:val="0"/>
          <w:marRight w:val="0"/>
          <w:marTop w:val="0"/>
          <w:marBottom w:val="0"/>
          <w:divBdr>
            <w:top w:val="none" w:sz="0" w:space="0" w:color="auto"/>
            <w:left w:val="none" w:sz="0" w:space="0" w:color="auto"/>
            <w:bottom w:val="none" w:sz="0" w:space="0" w:color="auto"/>
            <w:right w:val="none" w:sz="0" w:space="0" w:color="auto"/>
          </w:divBdr>
        </w:div>
        <w:div w:id="1506045766">
          <w:marLeft w:val="0"/>
          <w:marRight w:val="0"/>
          <w:marTop w:val="0"/>
          <w:marBottom w:val="0"/>
          <w:divBdr>
            <w:top w:val="none" w:sz="0" w:space="0" w:color="auto"/>
            <w:left w:val="none" w:sz="0" w:space="0" w:color="auto"/>
            <w:bottom w:val="none" w:sz="0" w:space="0" w:color="auto"/>
            <w:right w:val="none" w:sz="0" w:space="0" w:color="auto"/>
          </w:divBdr>
        </w:div>
        <w:div w:id="1802306726">
          <w:marLeft w:val="0"/>
          <w:marRight w:val="0"/>
          <w:marTop w:val="0"/>
          <w:marBottom w:val="0"/>
          <w:divBdr>
            <w:top w:val="none" w:sz="0" w:space="0" w:color="auto"/>
            <w:left w:val="none" w:sz="0" w:space="0" w:color="auto"/>
            <w:bottom w:val="none" w:sz="0" w:space="0" w:color="auto"/>
            <w:right w:val="none" w:sz="0" w:space="0" w:color="auto"/>
          </w:divBdr>
        </w:div>
        <w:div w:id="1718430996">
          <w:marLeft w:val="0"/>
          <w:marRight w:val="0"/>
          <w:marTop w:val="0"/>
          <w:marBottom w:val="0"/>
          <w:divBdr>
            <w:top w:val="none" w:sz="0" w:space="0" w:color="auto"/>
            <w:left w:val="none" w:sz="0" w:space="0" w:color="auto"/>
            <w:bottom w:val="none" w:sz="0" w:space="0" w:color="auto"/>
            <w:right w:val="none" w:sz="0" w:space="0" w:color="auto"/>
          </w:divBdr>
        </w:div>
      </w:divsChild>
    </w:div>
    <w:div w:id="2048605279">
      <w:bodyDiv w:val="1"/>
      <w:marLeft w:val="0"/>
      <w:marRight w:val="0"/>
      <w:marTop w:val="0"/>
      <w:marBottom w:val="0"/>
      <w:divBdr>
        <w:top w:val="none" w:sz="0" w:space="0" w:color="auto"/>
        <w:left w:val="none" w:sz="0" w:space="0" w:color="auto"/>
        <w:bottom w:val="none" w:sz="0" w:space="0" w:color="auto"/>
        <w:right w:val="none" w:sz="0" w:space="0" w:color="auto"/>
      </w:divBdr>
      <w:divsChild>
        <w:div w:id="1093622707">
          <w:marLeft w:val="0"/>
          <w:marRight w:val="0"/>
          <w:marTop w:val="0"/>
          <w:marBottom w:val="0"/>
          <w:divBdr>
            <w:top w:val="none" w:sz="0" w:space="0" w:color="auto"/>
            <w:left w:val="none" w:sz="0" w:space="0" w:color="auto"/>
            <w:bottom w:val="none" w:sz="0" w:space="0" w:color="auto"/>
            <w:right w:val="none" w:sz="0" w:space="0" w:color="auto"/>
          </w:divBdr>
          <w:divsChild>
            <w:div w:id="1412697700">
              <w:marLeft w:val="0"/>
              <w:marRight w:val="0"/>
              <w:marTop w:val="0"/>
              <w:marBottom w:val="0"/>
              <w:divBdr>
                <w:top w:val="none" w:sz="0" w:space="0" w:color="auto"/>
                <w:left w:val="none" w:sz="0" w:space="0" w:color="auto"/>
                <w:bottom w:val="none" w:sz="0" w:space="0" w:color="auto"/>
                <w:right w:val="none" w:sz="0" w:space="0" w:color="auto"/>
              </w:divBdr>
            </w:div>
            <w:div w:id="693119592">
              <w:marLeft w:val="0"/>
              <w:marRight w:val="0"/>
              <w:marTop w:val="0"/>
              <w:marBottom w:val="0"/>
              <w:divBdr>
                <w:top w:val="none" w:sz="0" w:space="0" w:color="auto"/>
                <w:left w:val="none" w:sz="0" w:space="0" w:color="auto"/>
                <w:bottom w:val="none" w:sz="0" w:space="0" w:color="auto"/>
                <w:right w:val="none" w:sz="0" w:space="0" w:color="auto"/>
              </w:divBdr>
              <w:divsChild>
                <w:div w:id="534735723">
                  <w:marLeft w:val="0"/>
                  <w:marRight w:val="0"/>
                  <w:marTop w:val="0"/>
                  <w:marBottom w:val="0"/>
                  <w:divBdr>
                    <w:top w:val="none" w:sz="0" w:space="0" w:color="auto"/>
                    <w:left w:val="none" w:sz="0" w:space="0" w:color="auto"/>
                    <w:bottom w:val="none" w:sz="0" w:space="0" w:color="auto"/>
                    <w:right w:val="none" w:sz="0" w:space="0" w:color="auto"/>
                  </w:divBdr>
                </w:div>
                <w:div w:id="6560547">
                  <w:marLeft w:val="0"/>
                  <w:marRight w:val="0"/>
                  <w:marTop w:val="0"/>
                  <w:marBottom w:val="0"/>
                  <w:divBdr>
                    <w:top w:val="none" w:sz="0" w:space="0" w:color="auto"/>
                    <w:left w:val="none" w:sz="0" w:space="0" w:color="auto"/>
                    <w:bottom w:val="none" w:sz="0" w:space="0" w:color="auto"/>
                    <w:right w:val="none" w:sz="0" w:space="0" w:color="auto"/>
                  </w:divBdr>
                </w:div>
              </w:divsChild>
            </w:div>
            <w:div w:id="16800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6629">
      <w:bodyDiv w:val="1"/>
      <w:marLeft w:val="0"/>
      <w:marRight w:val="0"/>
      <w:marTop w:val="0"/>
      <w:marBottom w:val="0"/>
      <w:divBdr>
        <w:top w:val="none" w:sz="0" w:space="0" w:color="auto"/>
        <w:left w:val="none" w:sz="0" w:space="0" w:color="auto"/>
        <w:bottom w:val="none" w:sz="0" w:space="0" w:color="auto"/>
        <w:right w:val="none" w:sz="0" w:space="0" w:color="auto"/>
      </w:divBdr>
      <w:divsChild>
        <w:div w:id="2127001654">
          <w:marLeft w:val="0"/>
          <w:marRight w:val="0"/>
          <w:marTop w:val="0"/>
          <w:marBottom w:val="0"/>
          <w:divBdr>
            <w:top w:val="none" w:sz="0" w:space="0" w:color="auto"/>
            <w:left w:val="none" w:sz="0" w:space="0" w:color="auto"/>
            <w:bottom w:val="none" w:sz="0" w:space="0" w:color="auto"/>
            <w:right w:val="none" w:sz="0" w:space="0" w:color="auto"/>
          </w:divBdr>
        </w:div>
        <w:div w:id="1749693138">
          <w:marLeft w:val="0"/>
          <w:marRight w:val="0"/>
          <w:marTop w:val="0"/>
          <w:marBottom w:val="0"/>
          <w:divBdr>
            <w:top w:val="none" w:sz="0" w:space="0" w:color="auto"/>
            <w:left w:val="none" w:sz="0" w:space="0" w:color="auto"/>
            <w:bottom w:val="none" w:sz="0" w:space="0" w:color="auto"/>
            <w:right w:val="none" w:sz="0" w:space="0" w:color="auto"/>
          </w:divBdr>
        </w:div>
        <w:div w:id="920525278">
          <w:marLeft w:val="0"/>
          <w:marRight w:val="0"/>
          <w:marTop w:val="0"/>
          <w:marBottom w:val="0"/>
          <w:divBdr>
            <w:top w:val="none" w:sz="0" w:space="0" w:color="auto"/>
            <w:left w:val="none" w:sz="0" w:space="0" w:color="auto"/>
            <w:bottom w:val="none" w:sz="0" w:space="0" w:color="auto"/>
            <w:right w:val="none" w:sz="0" w:space="0" w:color="auto"/>
          </w:divBdr>
        </w:div>
        <w:div w:id="1600530208">
          <w:marLeft w:val="0"/>
          <w:marRight w:val="0"/>
          <w:marTop w:val="0"/>
          <w:marBottom w:val="0"/>
          <w:divBdr>
            <w:top w:val="none" w:sz="0" w:space="0" w:color="auto"/>
            <w:left w:val="none" w:sz="0" w:space="0" w:color="auto"/>
            <w:bottom w:val="none" w:sz="0" w:space="0" w:color="auto"/>
            <w:right w:val="none" w:sz="0" w:space="0" w:color="auto"/>
          </w:divBdr>
        </w:div>
        <w:div w:id="2096509629">
          <w:marLeft w:val="0"/>
          <w:marRight w:val="0"/>
          <w:marTop w:val="0"/>
          <w:marBottom w:val="0"/>
          <w:divBdr>
            <w:top w:val="none" w:sz="0" w:space="0" w:color="auto"/>
            <w:left w:val="none" w:sz="0" w:space="0" w:color="auto"/>
            <w:bottom w:val="none" w:sz="0" w:space="0" w:color="auto"/>
            <w:right w:val="none" w:sz="0" w:space="0" w:color="auto"/>
          </w:divBdr>
        </w:div>
        <w:div w:id="466700411">
          <w:marLeft w:val="0"/>
          <w:marRight w:val="0"/>
          <w:marTop w:val="0"/>
          <w:marBottom w:val="0"/>
          <w:divBdr>
            <w:top w:val="none" w:sz="0" w:space="0" w:color="auto"/>
            <w:left w:val="none" w:sz="0" w:space="0" w:color="auto"/>
            <w:bottom w:val="none" w:sz="0" w:space="0" w:color="auto"/>
            <w:right w:val="none" w:sz="0" w:space="0" w:color="auto"/>
          </w:divBdr>
        </w:div>
        <w:div w:id="1014038556">
          <w:marLeft w:val="0"/>
          <w:marRight w:val="0"/>
          <w:marTop w:val="0"/>
          <w:marBottom w:val="0"/>
          <w:divBdr>
            <w:top w:val="none" w:sz="0" w:space="0" w:color="auto"/>
            <w:left w:val="none" w:sz="0" w:space="0" w:color="auto"/>
            <w:bottom w:val="none" w:sz="0" w:space="0" w:color="auto"/>
            <w:right w:val="none" w:sz="0" w:space="0" w:color="auto"/>
          </w:divBdr>
        </w:div>
        <w:div w:id="1147360814">
          <w:marLeft w:val="0"/>
          <w:marRight w:val="0"/>
          <w:marTop w:val="0"/>
          <w:marBottom w:val="0"/>
          <w:divBdr>
            <w:top w:val="none" w:sz="0" w:space="0" w:color="auto"/>
            <w:left w:val="none" w:sz="0" w:space="0" w:color="auto"/>
            <w:bottom w:val="none" w:sz="0" w:space="0" w:color="auto"/>
            <w:right w:val="none" w:sz="0" w:space="0" w:color="auto"/>
          </w:divBdr>
        </w:div>
        <w:div w:id="1262878748">
          <w:marLeft w:val="0"/>
          <w:marRight w:val="0"/>
          <w:marTop w:val="0"/>
          <w:marBottom w:val="0"/>
          <w:divBdr>
            <w:top w:val="none" w:sz="0" w:space="0" w:color="auto"/>
            <w:left w:val="none" w:sz="0" w:space="0" w:color="auto"/>
            <w:bottom w:val="none" w:sz="0" w:space="0" w:color="auto"/>
            <w:right w:val="none" w:sz="0" w:space="0" w:color="auto"/>
          </w:divBdr>
        </w:div>
        <w:div w:id="695236985">
          <w:marLeft w:val="0"/>
          <w:marRight w:val="0"/>
          <w:marTop w:val="0"/>
          <w:marBottom w:val="0"/>
          <w:divBdr>
            <w:top w:val="none" w:sz="0" w:space="0" w:color="auto"/>
            <w:left w:val="none" w:sz="0" w:space="0" w:color="auto"/>
            <w:bottom w:val="none" w:sz="0" w:space="0" w:color="auto"/>
            <w:right w:val="none" w:sz="0" w:space="0" w:color="auto"/>
          </w:divBdr>
        </w:div>
        <w:div w:id="1169294457">
          <w:marLeft w:val="0"/>
          <w:marRight w:val="0"/>
          <w:marTop w:val="0"/>
          <w:marBottom w:val="0"/>
          <w:divBdr>
            <w:top w:val="none" w:sz="0" w:space="0" w:color="auto"/>
            <w:left w:val="none" w:sz="0" w:space="0" w:color="auto"/>
            <w:bottom w:val="none" w:sz="0" w:space="0" w:color="auto"/>
            <w:right w:val="none" w:sz="0" w:space="0" w:color="auto"/>
          </w:divBdr>
        </w:div>
        <w:div w:id="582841350">
          <w:marLeft w:val="0"/>
          <w:marRight w:val="0"/>
          <w:marTop w:val="0"/>
          <w:marBottom w:val="0"/>
          <w:divBdr>
            <w:top w:val="none" w:sz="0" w:space="0" w:color="auto"/>
            <w:left w:val="none" w:sz="0" w:space="0" w:color="auto"/>
            <w:bottom w:val="none" w:sz="0" w:space="0" w:color="auto"/>
            <w:right w:val="none" w:sz="0" w:space="0" w:color="auto"/>
          </w:divBdr>
        </w:div>
        <w:div w:id="1142693695">
          <w:marLeft w:val="0"/>
          <w:marRight w:val="0"/>
          <w:marTop w:val="0"/>
          <w:marBottom w:val="0"/>
          <w:divBdr>
            <w:top w:val="none" w:sz="0" w:space="0" w:color="auto"/>
            <w:left w:val="none" w:sz="0" w:space="0" w:color="auto"/>
            <w:bottom w:val="none" w:sz="0" w:space="0" w:color="auto"/>
            <w:right w:val="none" w:sz="0" w:space="0" w:color="auto"/>
          </w:divBdr>
        </w:div>
        <w:div w:id="1417019969">
          <w:marLeft w:val="0"/>
          <w:marRight w:val="0"/>
          <w:marTop w:val="0"/>
          <w:marBottom w:val="0"/>
          <w:divBdr>
            <w:top w:val="none" w:sz="0" w:space="0" w:color="auto"/>
            <w:left w:val="none" w:sz="0" w:space="0" w:color="auto"/>
            <w:bottom w:val="none" w:sz="0" w:space="0" w:color="auto"/>
            <w:right w:val="none" w:sz="0" w:space="0" w:color="auto"/>
          </w:divBdr>
        </w:div>
        <w:div w:id="2026711674">
          <w:marLeft w:val="0"/>
          <w:marRight w:val="0"/>
          <w:marTop w:val="0"/>
          <w:marBottom w:val="0"/>
          <w:divBdr>
            <w:top w:val="none" w:sz="0" w:space="0" w:color="auto"/>
            <w:left w:val="none" w:sz="0" w:space="0" w:color="auto"/>
            <w:bottom w:val="none" w:sz="0" w:space="0" w:color="auto"/>
            <w:right w:val="none" w:sz="0" w:space="0" w:color="auto"/>
          </w:divBdr>
        </w:div>
        <w:div w:id="608009704">
          <w:marLeft w:val="0"/>
          <w:marRight w:val="0"/>
          <w:marTop w:val="0"/>
          <w:marBottom w:val="0"/>
          <w:divBdr>
            <w:top w:val="none" w:sz="0" w:space="0" w:color="auto"/>
            <w:left w:val="none" w:sz="0" w:space="0" w:color="auto"/>
            <w:bottom w:val="none" w:sz="0" w:space="0" w:color="auto"/>
            <w:right w:val="none" w:sz="0" w:space="0" w:color="auto"/>
          </w:divBdr>
        </w:div>
        <w:div w:id="1844543069">
          <w:marLeft w:val="0"/>
          <w:marRight w:val="0"/>
          <w:marTop w:val="0"/>
          <w:marBottom w:val="0"/>
          <w:divBdr>
            <w:top w:val="none" w:sz="0" w:space="0" w:color="auto"/>
            <w:left w:val="none" w:sz="0" w:space="0" w:color="auto"/>
            <w:bottom w:val="none" w:sz="0" w:space="0" w:color="auto"/>
            <w:right w:val="none" w:sz="0" w:space="0" w:color="auto"/>
          </w:divBdr>
        </w:div>
        <w:div w:id="1495413003">
          <w:marLeft w:val="0"/>
          <w:marRight w:val="0"/>
          <w:marTop w:val="0"/>
          <w:marBottom w:val="0"/>
          <w:divBdr>
            <w:top w:val="none" w:sz="0" w:space="0" w:color="auto"/>
            <w:left w:val="none" w:sz="0" w:space="0" w:color="auto"/>
            <w:bottom w:val="none" w:sz="0" w:space="0" w:color="auto"/>
            <w:right w:val="none" w:sz="0" w:space="0" w:color="auto"/>
          </w:divBdr>
        </w:div>
        <w:div w:id="409815760">
          <w:marLeft w:val="0"/>
          <w:marRight w:val="0"/>
          <w:marTop w:val="0"/>
          <w:marBottom w:val="0"/>
          <w:divBdr>
            <w:top w:val="none" w:sz="0" w:space="0" w:color="auto"/>
            <w:left w:val="none" w:sz="0" w:space="0" w:color="auto"/>
            <w:bottom w:val="none" w:sz="0" w:space="0" w:color="auto"/>
            <w:right w:val="none" w:sz="0" w:space="0" w:color="auto"/>
          </w:divBdr>
        </w:div>
        <w:div w:id="508443598">
          <w:marLeft w:val="0"/>
          <w:marRight w:val="0"/>
          <w:marTop w:val="0"/>
          <w:marBottom w:val="0"/>
          <w:divBdr>
            <w:top w:val="none" w:sz="0" w:space="0" w:color="auto"/>
            <w:left w:val="none" w:sz="0" w:space="0" w:color="auto"/>
            <w:bottom w:val="none" w:sz="0" w:space="0" w:color="auto"/>
            <w:right w:val="none" w:sz="0" w:space="0" w:color="auto"/>
          </w:divBdr>
        </w:div>
        <w:div w:id="2030445216">
          <w:marLeft w:val="0"/>
          <w:marRight w:val="0"/>
          <w:marTop w:val="0"/>
          <w:marBottom w:val="0"/>
          <w:divBdr>
            <w:top w:val="none" w:sz="0" w:space="0" w:color="auto"/>
            <w:left w:val="none" w:sz="0" w:space="0" w:color="auto"/>
            <w:bottom w:val="none" w:sz="0" w:space="0" w:color="auto"/>
            <w:right w:val="none" w:sz="0" w:space="0" w:color="auto"/>
          </w:divBdr>
        </w:div>
        <w:div w:id="1642423218">
          <w:marLeft w:val="0"/>
          <w:marRight w:val="0"/>
          <w:marTop w:val="0"/>
          <w:marBottom w:val="0"/>
          <w:divBdr>
            <w:top w:val="none" w:sz="0" w:space="0" w:color="auto"/>
            <w:left w:val="none" w:sz="0" w:space="0" w:color="auto"/>
            <w:bottom w:val="none" w:sz="0" w:space="0" w:color="auto"/>
            <w:right w:val="none" w:sz="0" w:space="0" w:color="auto"/>
          </w:divBdr>
        </w:div>
        <w:div w:id="1127506686">
          <w:marLeft w:val="0"/>
          <w:marRight w:val="0"/>
          <w:marTop w:val="0"/>
          <w:marBottom w:val="0"/>
          <w:divBdr>
            <w:top w:val="none" w:sz="0" w:space="0" w:color="auto"/>
            <w:left w:val="none" w:sz="0" w:space="0" w:color="auto"/>
            <w:bottom w:val="none" w:sz="0" w:space="0" w:color="auto"/>
            <w:right w:val="none" w:sz="0" w:space="0" w:color="auto"/>
          </w:divBdr>
        </w:div>
        <w:div w:id="1312521940">
          <w:marLeft w:val="0"/>
          <w:marRight w:val="0"/>
          <w:marTop w:val="0"/>
          <w:marBottom w:val="0"/>
          <w:divBdr>
            <w:top w:val="none" w:sz="0" w:space="0" w:color="auto"/>
            <w:left w:val="none" w:sz="0" w:space="0" w:color="auto"/>
            <w:bottom w:val="none" w:sz="0" w:space="0" w:color="auto"/>
            <w:right w:val="none" w:sz="0" w:space="0" w:color="auto"/>
          </w:divBdr>
        </w:div>
        <w:div w:id="734208086">
          <w:marLeft w:val="0"/>
          <w:marRight w:val="0"/>
          <w:marTop w:val="0"/>
          <w:marBottom w:val="0"/>
          <w:divBdr>
            <w:top w:val="none" w:sz="0" w:space="0" w:color="auto"/>
            <w:left w:val="none" w:sz="0" w:space="0" w:color="auto"/>
            <w:bottom w:val="none" w:sz="0" w:space="0" w:color="auto"/>
            <w:right w:val="none" w:sz="0" w:space="0" w:color="auto"/>
          </w:divBdr>
        </w:div>
        <w:div w:id="551578074">
          <w:marLeft w:val="0"/>
          <w:marRight w:val="0"/>
          <w:marTop w:val="0"/>
          <w:marBottom w:val="0"/>
          <w:divBdr>
            <w:top w:val="none" w:sz="0" w:space="0" w:color="auto"/>
            <w:left w:val="none" w:sz="0" w:space="0" w:color="auto"/>
            <w:bottom w:val="none" w:sz="0" w:space="0" w:color="auto"/>
            <w:right w:val="none" w:sz="0" w:space="0" w:color="auto"/>
          </w:divBdr>
        </w:div>
        <w:div w:id="2141023323">
          <w:marLeft w:val="0"/>
          <w:marRight w:val="0"/>
          <w:marTop w:val="0"/>
          <w:marBottom w:val="0"/>
          <w:divBdr>
            <w:top w:val="none" w:sz="0" w:space="0" w:color="auto"/>
            <w:left w:val="none" w:sz="0" w:space="0" w:color="auto"/>
            <w:bottom w:val="none" w:sz="0" w:space="0" w:color="auto"/>
            <w:right w:val="none" w:sz="0" w:space="0" w:color="auto"/>
          </w:divBdr>
        </w:div>
        <w:div w:id="146673708">
          <w:marLeft w:val="0"/>
          <w:marRight w:val="0"/>
          <w:marTop w:val="0"/>
          <w:marBottom w:val="0"/>
          <w:divBdr>
            <w:top w:val="none" w:sz="0" w:space="0" w:color="auto"/>
            <w:left w:val="none" w:sz="0" w:space="0" w:color="auto"/>
            <w:bottom w:val="none" w:sz="0" w:space="0" w:color="auto"/>
            <w:right w:val="none" w:sz="0" w:space="0" w:color="auto"/>
          </w:divBdr>
        </w:div>
        <w:div w:id="1960598915">
          <w:marLeft w:val="0"/>
          <w:marRight w:val="0"/>
          <w:marTop w:val="0"/>
          <w:marBottom w:val="0"/>
          <w:divBdr>
            <w:top w:val="none" w:sz="0" w:space="0" w:color="auto"/>
            <w:left w:val="none" w:sz="0" w:space="0" w:color="auto"/>
            <w:bottom w:val="none" w:sz="0" w:space="0" w:color="auto"/>
            <w:right w:val="none" w:sz="0" w:space="0" w:color="auto"/>
          </w:divBdr>
        </w:div>
        <w:div w:id="185366445">
          <w:marLeft w:val="0"/>
          <w:marRight w:val="0"/>
          <w:marTop w:val="0"/>
          <w:marBottom w:val="0"/>
          <w:divBdr>
            <w:top w:val="none" w:sz="0" w:space="0" w:color="auto"/>
            <w:left w:val="none" w:sz="0" w:space="0" w:color="auto"/>
            <w:bottom w:val="none" w:sz="0" w:space="0" w:color="auto"/>
            <w:right w:val="none" w:sz="0" w:space="0" w:color="auto"/>
          </w:divBdr>
        </w:div>
        <w:div w:id="1320886144">
          <w:marLeft w:val="0"/>
          <w:marRight w:val="0"/>
          <w:marTop w:val="0"/>
          <w:marBottom w:val="0"/>
          <w:divBdr>
            <w:top w:val="none" w:sz="0" w:space="0" w:color="auto"/>
            <w:left w:val="none" w:sz="0" w:space="0" w:color="auto"/>
            <w:bottom w:val="none" w:sz="0" w:space="0" w:color="auto"/>
            <w:right w:val="none" w:sz="0" w:space="0" w:color="auto"/>
          </w:divBdr>
        </w:div>
        <w:div w:id="50005551">
          <w:marLeft w:val="0"/>
          <w:marRight w:val="0"/>
          <w:marTop w:val="0"/>
          <w:marBottom w:val="0"/>
          <w:divBdr>
            <w:top w:val="none" w:sz="0" w:space="0" w:color="auto"/>
            <w:left w:val="none" w:sz="0" w:space="0" w:color="auto"/>
            <w:bottom w:val="none" w:sz="0" w:space="0" w:color="auto"/>
            <w:right w:val="none" w:sz="0" w:space="0" w:color="auto"/>
          </w:divBdr>
        </w:div>
        <w:div w:id="1108160210">
          <w:marLeft w:val="0"/>
          <w:marRight w:val="0"/>
          <w:marTop w:val="0"/>
          <w:marBottom w:val="0"/>
          <w:divBdr>
            <w:top w:val="none" w:sz="0" w:space="0" w:color="auto"/>
            <w:left w:val="none" w:sz="0" w:space="0" w:color="auto"/>
            <w:bottom w:val="none" w:sz="0" w:space="0" w:color="auto"/>
            <w:right w:val="none" w:sz="0" w:space="0" w:color="auto"/>
          </w:divBdr>
        </w:div>
        <w:div w:id="1231230398">
          <w:marLeft w:val="0"/>
          <w:marRight w:val="0"/>
          <w:marTop w:val="0"/>
          <w:marBottom w:val="0"/>
          <w:divBdr>
            <w:top w:val="none" w:sz="0" w:space="0" w:color="auto"/>
            <w:left w:val="none" w:sz="0" w:space="0" w:color="auto"/>
            <w:bottom w:val="none" w:sz="0" w:space="0" w:color="auto"/>
            <w:right w:val="none" w:sz="0" w:space="0" w:color="auto"/>
          </w:divBdr>
        </w:div>
        <w:div w:id="712534318">
          <w:marLeft w:val="0"/>
          <w:marRight w:val="0"/>
          <w:marTop w:val="0"/>
          <w:marBottom w:val="0"/>
          <w:divBdr>
            <w:top w:val="none" w:sz="0" w:space="0" w:color="auto"/>
            <w:left w:val="none" w:sz="0" w:space="0" w:color="auto"/>
            <w:bottom w:val="none" w:sz="0" w:space="0" w:color="auto"/>
            <w:right w:val="none" w:sz="0" w:space="0" w:color="auto"/>
          </w:divBdr>
        </w:div>
        <w:div w:id="582111094">
          <w:marLeft w:val="0"/>
          <w:marRight w:val="0"/>
          <w:marTop w:val="0"/>
          <w:marBottom w:val="0"/>
          <w:divBdr>
            <w:top w:val="none" w:sz="0" w:space="0" w:color="auto"/>
            <w:left w:val="none" w:sz="0" w:space="0" w:color="auto"/>
            <w:bottom w:val="none" w:sz="0" w:space="0" w:color="auto"/>
            <w:right w:val="none" w:sz="0" w:space="0" w:color="auto"/>
          </w:divBdr>
        </w:div>
        <w:div w:id="177543798">
          <w:marLeft w:val="0"/>
          <w:marRight w:val="0"/>
          <w:marTop w:val="0"/>
          <w:marBottom w:val="0"/>
          <w:divBdr>
            <w:top w:val="none" w:sz="0" w:space="0" w:color="auto"/>
            <w:left w:val="none" w:sz="0" w:space="0" w:color="auto"/>
            <w:bottom w:val="none" w:sz="0" w:space="0" w:color="auto"/>
            <w:right w:val="none" w:sz="0" w:space="0" w:color="auto"/>
          </w:divBdr>
        </w:div>
        <w:div w:id="1110517257">
          <w:marLeft w:val="0"/>
          <w:marRight w:val="0"/>
          <w:marTop w:val="0"/>
          <w:marBottom w:val="0"/>
          <w:divBdr>
            <w:top w:val="none" w:sz="0" w:space="0" w:color="auto"/>
            <w:left w:val="none" w:sz="0" w:space="0" w:color="auto"/>
            <w:bottom w:val="none" w:sz="0" w:space="0" w:color="auto"/>
            <w:right w:val="none" w:sz="0" w:space="0" w:color="auto"/>
          </w:divBdr>
        </w:div>
        <w:div w:id="688990744">
          <w:marLeft w:val="0"/>
          <w:marRight w:val="0"/>
          <w:marTop w:val="0"/>
          <w:marBottom w:val="0"/>
          <w:divBdr>
            <w:top w:val="none" w:sz="0" w:space="0" w:color="auto"/>
            <w:left w:val="none" w:sz="0" w:space="0" w:color="auto"/>
            <w:bottom w:val="none" w:sz="0" w:space="0" w:color="auto"/>
            <w:right w:val="none" w:sz="0" w:space="0" w:color="auto"/>
          </w:divBdr>
        </w:div>
        <w:div w:id="1865633517">
          <w:marLeft w:val="0"/>
          <w:marRight w:val="0"/>
          <w:marTop w:val="0"/>
          <w:marBottom w:val="0"/>
          <w:divBdr>
            <w:top w:val="none" w:sz="0" w:space="0" w:color="auto"/>
            <w:left w:val="none" w:sz="0" w:space="0" w:color="auto"/>
            <w:bottom w:val="none" w:sz="0" w:space="0" w:color="auto"/>
            <w:right w:val="none" w:sz="0" w:space="0" w:color="auto"/>
          </w:divBdr>
        </w:div>
        <w:div w:id="1818571396">
          <w:marLeft w:val="0"/>
          <w:marRight w:val="0"/>
          <w:marTop w:val="0"/>
          <w:marBottom w:val="0"/>
          <w:divBdr>
            <w:top w:val="none" w:sz="0" w:space="0" w:color="auto"/>
            <w:left w:val="none" w:sz="0" w:space="0" w:color="auto"/>
            <w:bottom w:val="none" w:sz="0" w:space="0" w:color="auto"/>
            <w:right w:val="none" w:sz="0" w:space="0" w:color="auto"/>
          </w:divBdr>
        </w:div>
        <w:div w:id="2052915637">
          <w:marLeft w:val="0"/>
          <w:marRight w:val="0"/>
          <w:marTop w:val="0"/>
          <w:marBottom w:val="0"/>
          <w:divBdr>
            <w:top w:val="none" w:sz="0" w:space="0" w:color="auto"/>
            <w:left w:val="none" w:sz="0" w:space="0" w:color="auto"/>
            <w:bottom w:val="none" w:sz="0" w:space="0" w:color="auto"/>
            <w:right w:val="none" w:sz="0" w:space="0" w:color="auto"/>
          </w:divBdr>
        </w:div>
        <w:div w:id="15621233">
          <w:marLeft w:val="0"/>
          <w:marRight w:val="0"/>
          <w:marTop w:val="0"/>
          <w:marBottom w:val="0"/>
          <w:divBdr>
            <w:top w:val="none" w:sz="0" w:space="0" w:color="auto"/>
            <w:left w:val="none" w:sz="0" w:space="0" w:color="auto"/>
            <w:bottom w:val="none" w:sz="0" w:space="0" w:color="auto"/>
            <w:right w:val="none" w:sz="0" w:space="0" w:color="auto"/>
          </w:divBdr>
        </w:div>
        <w:div w:id="162011832">
          <w:marLeft w:val="0"/>
          <w:marRight w:val="0"/>
          <w:marTop w:val="0"/>
          <w:marBottom w:val="0"/>
          <w:divBdr>
            <w:top w:val="none" w:sz="0" w:space="0" w:color="auto"/>
            <w:left w:val="none" w:sz="0" w:space="0" w:color="auto"/>
            <w:bottom w:val="none" w:sz="0" w:space="0" w:color="auto"/>
            <w:right w:val="none" w:sz="0" w:space="0" w:color="auto"/>
          </w:divBdr>
        </w:div>
        <w:div w:id="95753244">
          <w:marLeft w:val="0"/>
          <w:marRight w:val="0"/>
          <w:marTop w:val="0"/>
          <w:marBottom w:val="0"/>
          <w:divBdr>
            <w:top w:val="none" w:sz="0" w:space="0" w:color="auto"/>
            <w:left w:val="none" w:sz="0" w:space="0" w:color="auto"/>
            <w:bottom w:val="none" w:sz="0" w:space="0" w:color="auto"/>
            <w:right w:val="none" w:sz="0" w:space="0" w:color="auto"/>
          </w:divBdr>
        </w:div>
        <w:div w:id="1993555074">
          <w:marLeft w:val="0"/>
          <w:marRight w:val="0"/>
          <w:marTop w:val="0"/>
          <w:marBottom w:val="0"/>
          <w:divBdr>
            <w:top w:val="none" w:sz="0" w:space="0" w:color="auto"/>
            <w:left w:val="none" w:sz="0" w:space="0" w:color="auto"/>
            <w:bottom w:val="none" w:sz="0" w:space="0" w:color="auto"/>
            <w:right w:val="none" w:sz="0" w:space="0" w:color="auto"/>
          </w:divBdr>
        </w:div>
        <w:div w:id="1638031280">
          <w:marLeft w:val="0"/>
          <w:marRight w:val="0"/>
          <w:marTop w:val="0"/>
          <w:marBottom w:val="0"/>
          <w:divBdr>
            <w:top w:val="none" w:sz="0" w:space="0" w:color="auto"/>
            <w:left w:val="none" w:sz="0" w:space="0" w:color="auto"/>
            <w:bottom w:val="none" w:sz="0" w:space="0" w:color="auto"/>
            <w:right w:val="none" w:sz="0" w:space="0" w:color="auto"/>
          </w:divBdr>
        </w:div>
        <w:div w:id="2105564620">
          <w:marLeft w:val="0"/>
          <w:marRight w:val="0"/>
          <w:marTop w:val="0"/>
          <w:marBottom w:val="0"/>
          <w:divBdr>
            <w:top w:val="none" w:sz="0" w:space="0" w:color="auto"/>
            <w:left w:val="none" w:sz="0" w:space="0" w:color="auto"/>
            <w:bottom w:val="none" w:sz="0" w:space="0" w:color="auto"/>
            <w:right w:val="none" w:sz="0" w:space="0" w:color="auto"/>
          </w:divBdr>
        </w:div>
        <w:div w:id="263851514">
          <w:marLeft w:val="0"/>
          <w:marRight w:val="0"/>
          <w:marTop w:val="0"/>
          <w:marBottom w:val="0"/>
          <w:divBdr>
            <w:top w:val="none" w:sz="0" w:space="0" w:color="auto"/>
            <w:left w:val="none" w:sz="0" w:space="0" w:color="auto"/>
            <w:bottom w:val="none" w:sz="0" w:space="0" w:color="auto"/>
            <w:right w:val="none" w:sz="0" w:space="0" w:color="auto"/>
          </w:divBdr>
        </w:div>
        <w:div w:id="945843939">
          <w:marLeft w:val="0"/>
          <w:marRight w:val="0"/>
          <w:marTop w:val="0"/>
          <w:marBottom w:val="0"/>
          <w:divBdr>
            <w:top w:val="none" w:sz="0" w:space="0" w:color="auto"/>
            <w:left w:val="none" w:sz="0" w:space="0" w:color="auto"/>
            <w:bottom w:val="none" w:sz="0" w:space="0" w:color="auto"/>
            <w:right w:val="none" w:sz="0" w:space="0" w:color="auto"/>
          </w:divBdr>
        </w:div>
        <w:div w:id="893613986">
          <w:marLeft w:val="0"/>
          <w:marRight w:val="0"/>
          <w:marTop w:val="0"/>
          <w:marBottom w:val="0"/>
          <w:divBdr>
            <w:top w:val="none" w:sz="0" w:space="0" w:color="auto"/>
            <w:left w:val="none" w:sz="0" w:space="0" w:color="auto"/>
            <w:bottom w:val="none" w:sz="0" w:space="0" w:color="auto"/>
            <w:right w:val="none" w:sz="0" w:space="0" w:color="auto"/>
          </w:divBdr>
        </w:div>
        <w:div w:id="596522799">
          <w:marLeft w:val="0"/>
          <w:marRight w:val="0"/>
          <w:marTop w:val="0"/>
          <w:marBottom w:val="0"/>
          <w:divBdr>
            <w:top w:val="none" w:sz="0" w:space="0" w:color="auto"/>
            <w:left w:val="none" w:sz="0" w:space="0" w:color="auto"/>
            <w:bottom w:val="none" w:sz="0" w:space="0" w:color="auto"/>
            <w:right w:val="none" w:sz="0" w:space="0" w:color="auto"/>
          </w:divBdr>
        </w:div>
        <w:div w:id="259143134">
          <w:marLeft w:val="0"/>
          <w:marRight w:val="0"/>
          <w:marTop w:val="0"/>
          <w:marBottom w:val="0"/>
          <w:divBdr>
            <w:top w:val="none" w:sz="0" w:space="0" w:color="auto"/>
            <w:left w:val="none" w:sz="0" w:space="0" w:color="auto"/>
            <w:bottom w:val="none" w:sz="0" w:space="0" w:color="auto"/>
            <w:right w:val="none" w:sz="0" w:space="0" w:color="auto"/>
          </w:divBdr>
        </w:div>
        <w:div w:id="397174508">
          <w:marLeft w:val="0"/>
          <w:marRight w:val="0"/>
          <w:marTop w:val="0"/>
          <w:marBottom w:val="0"/>
          <w:divBdr>
            <w:top w:val="none" w:sz="0" w:space="0" w:color="auto"/>
            <w:left w:val="none" w:sz="0" w:space="0" w:color="auto"/>
            <w:bottom w:val="none" w:sz="0" w:space="0" w:color="auto"/>
            <w:right w:val="none" w:sz="0" w:space="0" w:color="auto"/>
          </w:divBdr>
        </w:div>
        <w:div w:id="342972075">
          <w:marLeft w:val="0"/>
          <w:marRight w:val="0"/>
          <w:marTop w:val="0"/>
          <w:marBottom w:val="0"/>
          <w:divBdr>
            <w:top w:val="none" w:sz="0" w:space="0" w:color="auto"/>
            <w:left w:val="none" w:sz="0" w:space="0" w:color="auto"/>
            <w:bottom w:val="none" w:sz="0" w:space="0" w:color="auto"/>
            <w:right w:val="none" w:sz="0" w:space="0" w:color="auto"/>
          </w:divBdr>
        </w:div>
        <w:div w:id="1886678113">
          <w:marLeft w:val="0"/>
          <w:marRight w:val="0"/>
          <w:marTop w:val="0"/>
          <w:marBottom w:val="0"/>
          <w:divBdr>
            <w:top w:val="none" w:sz="0" w:space="0" w:color="auto"/>
            <w:left w:val="none" w:sz="0" w:space="0" w:color="auto"/>
            <w:bottom w:val="none" w:sz="0" w:space="0" w:color="auto"/>
            <w:right w:val="none" w:sz="0" w:space="0" w:color="auto"/>
          </w:divBdr>
        </w:div>
        <w:div w:id="1979992464">
          <w:marLeft w:val="0"/>
          <w:marRight w:val="0"/>
          <w:marTop w:val="0"/>
          <w:marBottom w:val="0"/>
          <w:divBdr>
            <w:top w:val="none" w:sz="0" w:space="0" w:color="auto"/>
            <w:left w:val="none" w:sz="0" w:space="0" w:color="auto"/>
            <w:bottom w:val="none" w:sz="0" w:space="0" w:color="auto"/>
            <w:right w:val="none" w:sz="0" w:space="0" w:color="auto"/>
          </w:divBdr>
        </w:div>
        <w:div w:id="975065190">
          <w:marLeft w:val="0"/>
          <w:marRight w:val="0"/>
          <w:marTop w:val="0"/>
          <w:marBottom w:val="0"/>
          <w:divBdr>
            <w:top w:val="none" w:sz="0" w:space="0" w:color="auto"/>
            <w:left w:val="none" w:sz="0" w:space="0" w:color="auto"/>
            <w:bottom w:val="none" w:sz="0" w:space="0" w:color="auto"/>
            <w:right w:val="none" w:sz="0" w:space="0" w:color="auto"/>
          </w:divBdr>
        </w:div>
        <w:div w:id="174854541">
          <w:marLeft w:val="0"/>
          <w:marRight w:val="0"/>
          <w:marTop w:val="0"/>
          <w:marBottom w:val="0"/>
          <w:divBdr>
            <w:top w:val="none" w:sz="0" w:space="0" w:color="auto"/>
            <w:left w:val="none" w:sz="0" w:space="0" w:color="auto"/>
            <w:bottom w:val="none" w:sz="0" w:space="0" w:color="auto"/>
            <w:right w:val="none" w:sz="0" w:space="0" w:color="auto"/>
          </w:divBdr>
        </w:div>
        <w:div w:id="1814440439">
          <w:marLeft w:val="0"/>
          <w:marRight w:val="0"/>
          <w:marTop w:val="0"/>
          <w:marBottom w:val="0"/>
          <w:divBdr>
            <w:top w:val="none" w:sz="0" w:space="0" w:color="auto"/>
            <w:left w:val="none" w:sz="0" w:space="0" w:color="auto"/>
            <w:bottom w:val="none" w:sz="0" w:space="0" w:color="auto"/>
            <w:right w:val="none" w:sz="0" w:space="0" w:color="auto"/>
          </w:divBdr>
        </w:div>
        <w:div w:id="250508898">
          <w:marLeft w:val="0"/>
          <w:marRight w:val="0"/>
          <w:marTop w:val="0"/>
          <w:marBottom w:val="0"/>
          <w:divBdr>
            <w:top w:val="none" w:sz="0" w:space="0" w:color="auto"/>
            <w:left w:val="none" w:sz="0" w:space="0" w:color="auto"/>
            <w:bottom w:val="none" w:sz="0" w:space="0" w:color="auto"/>
            <w:right w:val="none" w:sz="0" w:space="0" w:color="auto"/>
          </w:divBdr>
        </w:div>
        <w:div w:id="947935070">
          <w:marLeft w:val="0"/>
          <w:marRight w:val="0"/>
          <w:marTop w:val="0"/>
          <w:marBottom w:val="0"/>
          <w:divBdr>
            <w:top w:val="none" w:sz="0" w:space="0" w:color="auto"/>
            <w:left w:val="none" w:sz="0" w:space="0" w:color="auto"/>
            <w:bottom w:val="none" w:sz="0" w:space="0" w:color="auto"/>
            <w:right w:val="none" w:sz="0" w:space="0" w:color="auto"/>
          </w:divBdr>
        </w:div>
        <w:div w:id="1650934827">
          <w:marLeft w:val="0"/>
          <w:marRight w:val="0"/>
          <w:marTop w:val="0"/>
          <w:marBottom w:val="0"/>
          <w:divBdr>
            <w:top w:val="none" w:sz="0" w:space="0" w:color="auto"/>
            <w:left w:val="none" w:sz="0" w:space="0" w:color="auto"/>
            <w:bottom w:val="none" w:sz="0" w:space="0" w:color="auto"/>
            <w:right w:val="none" w:sz="0" w:space="0" w:color="auto"/>
          </w:divBdr>
        </w:div>
        <w:div w:id="1409500071">
          <w:marLeft w:val="0"/>
          <w:marRight w:val="0"/>
          <w:marTop w:val="0"/>
          <w:marBottom w:val="0"/>
          <w:divBdr>
            <w:top w:val="none" w:sz="0" w:space="0" w:color="auto"/>
            <w:left w:val="none" w:sz="0" w:space="0" w:color="auto"/>
            <w:bottom w:val="none" w:sz="0" w:space="0" w:color="auto"/>
            <w:right w:val="none" w:sz="0" w:space="0" w:color="auto"/>
          </w:divBdr>
        </w:div>
        <w:div w:id="1772698550">
          <w:marLeft w:val="0"/>
          <w:marRight w:val="0"/>
          <w:marTop w:val="0"/>
          <w:marBottom w:val="0"/>
          <w:divBdr>
            <w:top w:val="none" w:sz="0" w:space="0" w:color="auto"/>
            <w:left w:val="none" w:sz="0" w:space="0" w:color="auto"/>
            <w:bottom w:val="none" w:sz="0" w:space="0" w:color="auto"/>
            <w:right w:val="none" w:sz="0" w:space="0" w:color="auto"/>
          </w:divBdr>
        </w:div>
        <w:div w:id="1273048681">
          <w:marLeft w:val="0"/>
          <w:marRight w:val="0"/>
          <w:marTop w:val="0"/>
          <w:marBottom w:val="0"/>
          <w:divBdr>
            <w:top w:val="none" w:sz="0" w:space="0" w:color="auto"/>
            <w:left w:val="none" w:sz="0" w:space="0" w:color="auto"/>
            <w:bottom w:val="none" w:sz="0" w:space="0" w:color="auto"/>
            <w:right w:val="none" w:sz="0" w:space="0" w:color="auto"/>
          </w:divBdr>
        </w:div>
        <w:div w:id="2106918431">
          <w:marLeft w:val="0"/>
          <w:marRight w:val="0"/>
          <w:marTop w:val="0"/>
          <w:marBottom w:val="0"/>
          <w:divBdr>
            <w:top w:val="none" w:sz="0" w:space="0" w:color="auto"/>
            <w:left w:val="none" w:sz="0" w:space="0" w:color="auto"/>
            <w:bottom w:val="none" w:sz="0" w:space="0" w:color="auto"/>
            <w:right w:val="none" w:sz="0" w:space="0" w:color="auto"/>
          </w:divBdr>
        </w:div>
        <w:div w:id="1351419552">
          <w:marLeft w:val="0"/>
          <w:marRight w:val="0"/>
          <w:marTop w:val="0"/>
          <w:marBottom w:val="0"/>
          <w:divBdr>
            <w:top w:val="none" w:sz="0" w:space="0" w:color="auto"/>
            <w:left w:val="none" w:sz="0" w:space="0" w:color="auto"/>
            <w:bottom w:val="none" w:sz="0" w:space="0" w:color="auto"/>
            <w:right w:val="none" w:sz="0" w:space="0" w:color="auto"/>
          </w:divBdr>
        </w:div>
        <w:div w:id="1027831819">
          <w:marLeft w:val="0"/>
          <w:marRight w:val="0"/>
          <w:marTop w:val="0"/>
          <w:marBottom w:val="0"/>
          <w:divBdr>
            <w:top w:val="none" w:sz="0" w:space="0" w:color="auto"/>
            <w:left w:val="none" w:sz="0" w:space="0" w:color="auto"/>
            <w:bottom w:val="none" w:sz="0" w:space="0" w:color="auto"/>
            <w:right w:val="none" w:sz="0" w:space="0" w:color="auto"/>
          </w:divBdr>
        </w:div>
        <w:div w:id="1587761828">
          <w:marLeft w:val="0"/>
          <w:marRight w:val="0"/>
          <w:marTop w:val="0"/>
          <w:marBottom w:val="0"/>
          <w:divBdr>
            <w:top w:val="none" w:sz="0" w:space="0" w:color="auto"/>
            <w:left w:val="none" w:sz="0" w:space="0" w:color="auto"/>
            <w:bottom w:val="none" w:sz="0" w:space="0" w:color="auto"/>
            <w:right w:val="none" w:sz="0" w:space="0" w:color="auto"/>
          </w:divBdr>
        </w:div>
        <w:div w:id="2073502944">
          <w:marLeft w:val="0"/>
          <w:marRight w:val="0"/>
          <w:marTop w:val="0"/>
          <w:marBottom w:val="0"/>
          <w:divBdr>
            <w:top w:val="none" w:sz="0" w:space="0" w:color="auto"/>
            <w:left w:val="none" w:sz="0" w:space="0" w:color="auto"/>
            <w:bottom w:val="none" w:sz="0" w:space="0" w:color="auto"/>
            <w:right w:val="none" w:sz="0" w:space="0" w:color="auto"/>
          </w:divBdr>
        </w:div>
        <w:div w:id="968441533">
          <w:marLeft w:val="0"/>
          <w:marRight w:val="0"/>
          <w:marTop w:val="0"/>
          <w:marBottom w:val="0"/>
          <w:divBdr>
            <w:top w:val="none" w:sz="0" w:space="0" w:color="auto"/>
            <w:left w:val="none" w:sz="0" w:space="0" w:color="auto"/>
            <w:bottom w:val="none" w:sz="0" w:space="0" w:color="auto"/>
            <w:right w:val="none" w:sz="0" w:space="0" w:color="auto"/>
          </w:divBdr>
        </w:div>
        <w:div w:id="1789818114">
          <w:marLeft w:val="0"/>
          <w:marRight w:val="0"/>
          <w:marTop w:val="0"/>
          <w:marBottom w:val="0"/>
          <w:divBdr>
            <w:top w:val="none" w:sz="0" w:space="0" w:color="auto"/>
            <w:left w:val="none" w:sz="0" w:space="0" w:color="auto"/>
            <w:bottom w:val="none" w:sz="0" w:space="0" w:color="auto"/>
            <w:right w:val="none" w:sz="0" w:space="0" w:color="auto"/>
          </w:divBdr>
        </w:div>
        <w:div w:id="2093156367">
          <w:marLeft w:val="0"/>
          <w:marRight w:val="0"/>
          <w:marTop w:val="0"/>
          <w:marBottom w:val="0"/>
          <w:divBdr>
            <w:top w:val="none" w:sz="0" w:space="0" w:color="auto"/>
            <w:left w:val="none" w:sz="0" w:space="0" w:color="auto"/>
            <w:bottom w:val="none" w:sz="0" w:space="0" w:color="auto"/>
            <w:right w:val="none" w:sz="0" w:space="0" w:color="auto"/>
          </w:divBdr>
        </w:div>
        <w:div w:id="1028068717">
          <w:marLeft w:val="0"/>
          <w:marRight w:val="0"/>
          <w:marTop w:val="0"/>
          <w:marBottom w:val="0"/>
          <w:divBdr>
            <w:top w:val="none" w:sz="0" w:space="0" w:color="auto"/>
            <w:left w:val="none" w:sz="0" w:space="0" w:color="auto"/>
            <w:bottom w:val="none" w:sz="0" w:space="0" w:color="auto"/>
            <w:right w:val="none" w:sz="0" w:space="0" w:color="auto"/>
          </w:divBdr>
        </w:div>
      </w:divsChild>
    </w:div>
    <w:div w:id="2101949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322">
          <w:marLeft w:val="0"/>
          <w:marRight w:val="0"/>
          <w:marTop w:val="0"/>
          <w:marBottom w:val="0"/>
          <w:divBdr>
            <w:top w:val="none" w:sz="0" w:space="0" w:color="auto"/>
            <w:left w:val="none" w:sz="0" w:space="0" w:color="auto"/>
            <w:bottom w:val="none" w:sz="0" w:space="0" w:color="auto"/>
            <w:right w:val="none" w:sz="0" w:space="0" w:color="auto"/>
          </w:divBdr>
        </w:div>
        <w:div w:id="1053886553">
          <w:marLeft w:val="0"/>
          <w:marRight w:val="0"/>
          <w:marTop w:val="0"/>
          <w:marBottom w:val="0"/>
          <w:divBdr>
            <w:top w:val="none" w:sz="0" w:space="0" w:color="auto"/>
            <w:left w:val="none" w:sz="0" w:space="0" w:color="auto"/>
            <w:bottom w:val="none" w:sz="0" w:space="0" w:color="auto"/>
            <w:right w:val="none" w:sz="0" w:space="0" w:color="auto"/>
          </w:divBdr>
        </w:div>
        <w:div w:id="1257323240">
          <w:marLeft w:val="0"/>
          <w:marRight w:val="0"/>
          <w:marTop w:val="0"/>
          <w:marBottom w:val="0"/>
          <w:divBdr>
            <w:top w:val="none" w:sz="0" w:space="0" w:color="auto"/>
            <w:left w:val="none" w:sz="0" w:space="0" w:color="auto"/>
            <w:bottom w:val="none" w:sz="0" w:space="0" w:color="auto"/>
            <w:right w:val="none" w:sz="0" w:space="0" w:color="auto"/>
          </w:divBdr>
        </w:div>
        <w:div w:id="2087412982">
          <w:marLeft w:val="0"/>
          <w:marRight w:val="0"/>
          <w:marTop w:val="0"/>
          <w:marBottom w:val="0"/>
          <w:divBdr>
            <w:top w:val="none" w:sz="0" w:space="0" w:color="auto"/>
            <w:left w:val="none" w:sz="0" w:space="0" w:color="auto"/>
            <w:bottom w:val="none" w:sz="0" w:space="0" w:color="auto"/>
            <w:right w:val="none" w:sz="0" w:space="0" w:color="auto"/>
          </w:divBdr>
        </w:div>
        <w:div w:id="1749771554">
          <w:marLeft w:val="0"/>
          <w:marRight w:val="0"/>
          <w:marTop w:val="0"/>
          <w:marBottom w:val="0"/>
          <w:divBdr>
            <w:top w:val="none" w:sz="0" w:space="0" w:color="auto"/>
            <w:left w:val="none" w:sz="0" w:space="0" w:color="auto"/>
            <w:bottom w:val="none" w:sz="0" w:space="0" w:color="auto"/>
            <w:right w:val="none" w:sz="0" w:space="0" w:color="auto"/>
          </w:divBdr>
        </w:div>
        <w:div w:id="1886023442">
          <w:marLeft w:val="0"/>
          <w:marRight w:val="0"/>
          <w:marTop w:val="0"/>
          <w:marBottom w:val="0"/>
          <w:divBdr>
            <w:top w:val="none" w:sz="0" w:space="0" w:color="auto"/>
            <w:left w:val="none" w:sz="0" w:space="0" w:color="auto"/>
            <w:bottom w:val="none" w:sz="0" w:space="0" w:color="auto"/>
            <w:right w:val="none" w:sz="0" w:space="0" w:color="auto"/>
          </w:divBdr>
        </w:div>
        <w:div w:id="855538532">
          <w:marLeft w:val="0"/>
          <w:marRight w:val="0"/>
          <w:marTop w:val="0"/>
          <w:marBottom w:val="0"/>
          <w:divBdr>
            <w:top w:val="none" w:sz="0" w:space="0" w:color="auto"/>
            <w:left w:val="none" w:sz="0" w:space="0" w:color="auto"/>
            <w:bottom w:val="none" w:sz="0" w:space="0" w:color="auto"/>
            <w:right w:val="none" w:sz="0" w:space="0" w:color="auto"/>
          </w:divBdr>
        </w:div>
        <w:div w:id="1654750353">
          <w:marLeft w:val="0"/>
          <w:marRight w:val="0"/>
          <w:marTop w:val="0"/>
          <w:marBottom w:val="0"/>
          <w:divBdr>
            <w:top w:val="none" w:sz="0" w:space="0" w:color="auto"/>
            <w:left w:val="none" w:sz="0" w:space="0" w:color="auto"/>
            <w:bottom w:val="none" w:sz="0" w:space="0" w:color="auto"/>
            <w:right w:val="none" w:sz="0" w:space="0" w:color="auto"/>
          </w:divBdr>
        </w:div>
        <w:div w:id="2015643031">
          <w:marLeft w:val="0"/>
          <w:marRight w:val="0"/>
          <w:marTop w:val="0"/>
          <w:marBottom w:val="0"/>
          <w:divBdr>
            <w:top w:val="none" w:sz="0" w:space="0" w:color="auto"/>
            <w:left w:val="none" w:sz="0" w:space="0" w:color="auto"/>
            <w:bottom w:val="none" w:sz="0" w:space="0" w:color="auto"/>
            <w:right w:val="none" w:sz="0" w:space="0" w:color="auto"/>
          </w:divBdr>
        </w:div>
        <w:div w:id="1568224603">
          <w:marLeft w:val="0"/>
          <w:marRight w:val="0"/>
          <w:marTop w:val="0"/>
          <w:marBottom w:val="0"/>
          <w:divBdr>
            <w:top w:val="none" w:sz="0" w:space="0" w:color="auto"/>
            <w:left w:val="none" w:sz="0" w:space="0" w:color="auto"/>
            <w:bottom w:val="none" w:sz="0" w:space="0" w:color="auto"/>
            <w:right w:val="none" w:sz="0" w:space="0" w:color="auto"/>
          </w:divBdr>
        </w:div>
        <w:div w:id="1834252917">
          <w:marLeft w:val="0"/>
          <w:marRight w:val="0"/>
          <w:marTop w:val="0"/>
          <w:marBottom w:val="0"/>
          <w:divBdr>
            <w:top w:val="none" w:sz="0" w:space="0" w:color="auto"/>
            <w:left w:val="none" w:sz="0" w:space="0" w:color="auto"/>
            <w:bottom w:val="none" w:sz="0" w:space="0" w:color="auto"/>
            <w:right w:val="none" w:sz="0" w:space="0" w:color="auto"/>
          </w:divBdr>
        </w:div>
        <w:div w:id="428934205">
          <w:marLeft w:val="0"/>
          <w:marRight w:val="0"/>
          <w:marTop w:val="0"/>
          <w:marBottom w:val="0"/>
          <w:divBdr>
            <w:top w:val="none" w:sz="0" w:space="0" w:color="auto"/>
            <w:left w:val="none" w:sz="0" w:space="0" w:color="auto"/>
            <w:bottom w:val="none" w:sz="0" w:space="0" w:color="auto"/>
            <w:right w:val="none" w:sz="0" w:space="0" w:color="auto"/>
          </w:divBdr>
        </w:div>
        <w:div w:id="868494317">
          <w:marLeft w:val="0"/>
          <w:marRight w:val="0"/>
          <w:marTop w:val="0"/>
          <w:marBottom w:val="0"/>
          <w:divBdr>
            <w:top w:val="none" w:sz="0" w:space="0" w:color="auto"/>
            <w:left w:val="none" w:sz="0" w:space="0" w:color="auto"/>
            <w:bottom w:val="none" w:sz="0" w:space="0" w:color="auto"/>
            <w:right w:val="none" w:sz="0" w:space="0" w:color="auto"/>
          </w:divBdr>
        </w:div>
        <w:div w:id="1188523813">
          <w:marLeft w:val="0"/>
          <w:marRight w:val="0"/>
          <w:marTop w:val="0"/>
          <w:marBottom w:val="0"/>
          <w:divBdr>
            <w:top w:val="none" w:sz="0" w:space="0" w:color="auto"/>
            <w:left w:val="none" w:sz="0" w:space="0" w:color="auto"/>
            <w:bottom w:val="none" w:sz="0" w:space="0" w:color="auto"/>
            <w:right w:val="none" w:sz="0" w:space="0" w:color="auto"/>
          </w:divBdr>
        </w:div>
        <w:div w:id="263541512">
          <w:marLeft w:val="0"/>
          <w:marRight w:val="0"/>
          <w:marTop w:val="0"/>
          <w:marBottom w:val="0"/>
          <w:divBdr>
            <w:top w:val="none" w:sz="0" w:space="0" w:color="auto"/>
            <w:left w:val="none" w:sz="0" w:space="0" w:color="auto"/>
            <w:bottom w:val="none" w:sz="0" w:space="0" w:color="auto"/>
            <w:right w:val="none" w:sz="0" w:space="0" w:color="auto"/>
          </w:divBdr>
        </w:div>
        <w:div w:id="25984727">
          <w:marLeft w:val="0"/>
          <w:marRight w:val="0"/>
          <w:marTop w:val="0"/>
          <w:marBottom w:val="0"/>
          <w:divBdr>
            <w:top w:val="none" w:sz="0" w:space="0" w:color="auto"/>
            <w:left w:val="none" w:sz="0" w:space="0" w:color="auto"/>
            <w:bottom w:val="none" w:sz="0" w:space="0" w:color="auto"/>
            <w:right w:val="none" w:sz="0" w:space="0" w:color="auto"/>
          </w:divBdr>
        </w:div>
        <w:div w:id="948584034">
          <w:marLeft w:val="0"/>
          <w:marRight w:val="0"/>
          <w:marTop w:val="0"/>
          <w:marBottom w:val="0"/>
          <w:divBdr>
            <w:top w:val="none" w:sz="0" w:space="0" w:color="auto"/>
            <w:left w:val="none" w:sz="0" w:space="0" w:color="auto"/>
            <w:bottom w:val="none" w:sz="0" w:space="0" w:color="auto"/>
            <w:right w:val="none" w:sz="0" w:space="0" w:color="auto"/>
          </w:divBdr>
        </w:div>
        <w:div w:id="1400011478">
          <w:marLeft w:val="0"/>
          <w:marRight w:val="0"/>
          <w:marTop w:val="0"/>
          <w:marBottom w:val="0"/>
          <w:divBdr>
            <w:top w:val="none" w:sz="0" w:space="0" w:color="auto"/>
            <w:left w:val="none" w:sz="0" w:space="0" w:color="auto"/>
            <w:bottom w:val="none" w:sz="0" w:space="0" w:color="auto"/>
            <w:right w:val="none" w:sz="0" w:space="0" w:color="auto"/>
          </w:divBdr>
        </w:div>
        <w:div w:id="500892207">
          <w:marLeft w:val="0"/>
          <w:marRight w:val="0"/>
          <w:marTop w:val="0"/>
          <w:marBottom w:val="0"/>
          <w:divBdr>
            <w:top w:val="none" w:sz="0" w:space="0" w:color="auto"/>
            <w:left w:val="none" w:sz="0" w:space="0" w:color="auto"/>
            <w:bottom w:val="none" w:sz="0" w:space="0" w:color="auto"/>
            <w:right w:val="none" w:sz="0" w:space="0" w:color="auto"/>
          </w:divBdr>
        </w:div>
        <w:div w:id="1328243218">
          <w:marLeft w:val="0"/>
          <w:marRight w:val="0"/>
          <w:marTop w:val="0"/>
          <w:marBottom w:val="0"/>
          <w:divBdr>
            <w:top w:val="none" w:sz="0" w:space="0" w:color="auto"/>
            <w:left w:val="none" w:sz="0" w:space="0" w:color="auto"/>
            <w:bottom w:val="none" w:sz="0" w:space="0" w:color="auto"/>
            <w:right w:val="none" w:sz="0" w:space="0" w:color="auto"/>
          </w:divBdr>
        </w:div>
        <w:div w:id="64035268">
          <w:marLeft w:val="0"/>
          <w:marRight w:val="0"/>
          <w:marTop w:val="0"/>
          <w:marBottom w:val="0"/>
          <w:divBdr>
            <w:top w:val="none" w:sz="0" w:space="0" w:color="auto"/>
            <w:left w:val="none" w:sz="0" w:space="0" w:color="auto"/>
            <w:bottom w:val="none" w:sz="0" w:space="0" w:color="auto"/>
            <w:right w:val="none" w:sz="0" w:space="0" w:color="auto"/>
          </w:divBdr>
        </w:div>
        <w:div w:id="314072445">
          <w:marLeft w:val="0"/>
          <w:marRight w:val="0"/>
          <w:marTop w:val="0"/>
          <w:marBottom w:val="0"/>
          <w:divBdr>
            <w:top w:val="none" w:sz="0" w:space="0" w:color="auto"/>
            <w:left w:val="none" w:sz="0" w:space="0" w:color="auto"/>
            <w:bottom w:val="none" w:sz="0" w:space="0" w:color="auto"/>
            <w:right w:val="none" w:sz="0" w:space="0" w:color="auto"/>
          </w:divBdr>
        </w:div>
        <w:div w:id="665286774">
          <w:marLeft w:val="0"/>
          <w:marRight w:val="0"/>
          <w:marTop w:val="0"/>
          <w:marBottom w:val="0"/>
          <w:divBdr>
            <w:top w:val="none" w:sz="0" w:space="0" w:color="auto"/>
            <w:left w:val="none" w:sz="0" w:space="0" w:color="auto"/>
            <w:bottom w:val="none" w:sz="0" w:space="0" w:color="auto"/>
            <w:right w:val="none" w:sz="0" w:space="0" w:color="auto"/>
          </w:divBdr>
        </w:div>
        <w:div w:id="1792475372">
          <w:marLeft w:val="0"/>
          <w:marRight w:val="0"/>
          <w:marTop w:val="0"/>
          <w:marBottom w:val="0"/>
          <w:divBdr>
            <w:top w:val="none" w:sz="0" w:space="0" w:color="auto"/>
            <w:left w:val="none" w:sz="0" w:space="0" w:color="auto"/>
            <w:bottom w:val="none" w:sz="0" w:space="0" w:color="auto"/>
            <w:right w:val="none" w:sz="0" w:space="0" w:color="auto"/>
          </w:divBdr>
        </w:div>
        <w:div w:id="1524976282">
          <w:marLeft w:val="0"/>
          <w:marRight w:val="0"/>
          <w:marTop w:val="0"/>
          <w:marBottom w:val="0"/>
          <w:divBdr>
            <w:top w:val="none" w:sz="0" w:space="0" w:color="auto"/>
            <w:left w:val="none" w:sz="0" w:space="0" w:color="auto"/>
            <w:bottom w:val="none" w:sz="0" w:space="0" w:color="auto"/>
            <w:right w:val="none" w:sz="0" w:space="0" w:color="auto"/>
          </w:divBdr>
        </w:div>
        <w:div w:id="81336999">
          <w:marLeft w:val="0"/>
          <w:marRight w:val="0"/>
          <w:marTop w:val="0"/>
          <w:marBottom w:val="0"/>
          <w:divBdr>
            <w:top w:val="none" w:sz="0" w:space="0" w:color="auto"/>
            <w:left w:val="none" w:sz="0" w:space="0" w:color="auto"/>
            <w:bottom w:val="none" w:sz="0" w:space="0" w:color="auto"/>
            <w:right w:val="none" w:sz="0" w:space="0" w:color="auto"/>
          </w:divBdr>
        </w:div>
        <w:div w:id="27535720">
          <w:marLeft w:val="0"/>
          <w:marRight w:val="0"/>
          <w:marTop w:val="0"/>
          <w:marBottom w:val="0"/>
          <w:divBdr>
            <w:top w:val="none" w:sz="0" w:space="0" w:color="auto"/>
            <w:left w:val="none" w:sz="0" w:space="0" w:color="auto"/>
            <w:bottom w:val="none" w:sz="0" w:space="0" w:color="auto"/>
            <w:right w:val="none" w:sz="0" w:space="0" w:color="auto"/>
          </w:divBdr>
        </w:div>
        <w:div w:id="562183302">
          <w:marLeft w:val="0"/>
          <w:marRight w:val="0"/>
          <w:marTop w:val="0"/>
          <w:marBottom w:val="0"/>
          <w:divBdr>
            <w:top w:val="none" w:sz="0" w:space="0" w:color="auto"/>
            <w:left w:val="none" w:sz="0" w:space="0" w:color="auto"/>
            <w:bottom w:val="none" w:sz="0" w:space="0" w:color="auto"/>
            <w:right w:val="none" w:sz="0" w:space="0" w:color="auto"/>
          </w:divBdr>
        </w:div>
        <w:div w:id="1867987148">
          <w:marLeft w:val="0"/>
          <w:marRight w:val="0"/>
          <w:marTop w:val="0"/>
          <w:marBottom w:val="0"/>
          <w:divBdr>
            <w:top w:val="none" w:sz="0" w:space="0" w:color="auto"/>
            <w:left w:val="none" w:sz="0" w:space="0" w:color="auto"/>
            <w:bottom w:val="none" w:sz="0" w:space="0" w:color="auto"/>
            <w:right w:val="none" w:sz="0" w:space="0" w:color="auto"/>
          </w:divBdr>
        </w:div>
        <w:div w:id="232396841">
          <w:marLeft w:val="0"/>
          <w:marRight w:val="0"/>
          <w:marTop w:val="0"/>
          <w:marBottom w:val="0"/>
          <w:divBdr>
            <w:top w:val="none" w:sz="0" w:space="0" w:color="auto"/>
            <w:left w:val="none" w:sz="0" w:space="0" w:color="auto"/>
            <w:bottom w:val="none" w:sz="0" w:space="0" w:color="auto"/>
            <w:right w:val="none" w:sz="0" w:space="0" w:color="auto"/>
          </w:divBdr>
        </w:div>
        <w:div w:id="2110349199">
          <w:marLeft w:val="0"/>
          <w:marRight w:val="0"/>
          <w:marTop w:val="0"/>
          <w:marBottom w:val="0"/>
          <w:divBdr>
            <w:top w:val="none" w:sz="0" w:space="0" w:color="auto"/>
            <w:left w:val="none" w:sz="0" w:space="0" w:color="auto"/>
            <w:bottom w:val="none" w:sz="0" w:space="0" w:color="auto"/>
            <w:right w:val="none" w:sz="0" w:space="0" w:color="auto"/>
          </w:divBdr>
        </w:div>
        <w:div w:id="380517961">
          <w:marLeft w:val="0"/>
          <w:marRight w:val="0"/>
          <w:marTop w:val="0"/>
          <w:marBottom w:val="0"/>
          <w:divBdr>
            <w:top w:val="none" w:sz="0" w:space="0" w:color="auto"/>
            <w:left w:val="none" w:sz="0" w:space="0" w:color="auto"/>
            <w:bottom w:val="none" w:sz="0" w:space="0" w:color="auto"/>
            <w:right w:val="none" w:sz="0" w:space="0" w:color="auto"/>
          </w:divBdr>
        </w:div>
        <w:div w:id="571938673">
          <w:marLeft w:val="0"/>
          <w:marRight w:val="0"/>
          <w:marTop w:val="0"/>
          <w:marBottom w:val="0"/>
          <w:divBdr>
            <w:top w:val="none" w:sz="0" w:space="0" w:color="auto"/>
            <w:left w:val="none" w:sz="0" w:space="0" w:color="auto"/>
            <w:bottom w:val="none" w:sz="0" w:space="0" w:color="auto"/>
            <w:right w:val="none" w:sz="0" w:space="0" w:color="auto"/>
          </w:divBdr>
        </w:div>
        <w:div w:id="1353529398">
          <w:marLeft w:val="0"/>
          <w:marRight w:val="0"/>
          <w:marTop w:val="0"/>
          <w:marBottom w:val="0"/>
          <w:divBdr>
            <w:top w:val="none" w:sz="0" w:space="0" w:color="auto"/>
            <w:left w:val="none" w:sz="0" w:space="0" w:color="auto"/>
            <w:bottom w:val="none" w:sz="0" w:space="0" w:color="auto"/>
            <w:right w:val="none" w:sz="0" w:space="0" w:color="auto"/>
          </w:divBdr>
        </w:div>
        <w:div w:id="429014168">
          <w:marLeft w:val="0"/>
          <w:marRight w:val="0"/>
          <w:marTop w:val="0"/>
          <w:marBottom w:val="0"/>
          <w:divBdr>
            <w:top w:val="none" w:sz="0" w:space="0" w:color="auto"/>
            <w:left w:val="none" w:sz="0" w:space="0" w:color="auto"/>
            <w:bottom w:val="none" w:sz="0" w:space="0" w:color="auto"/>
            <w:right w:val="none" w:sz="0" w:space="0" w:color="auto"/>
          </w:divBdr>
        </w:div>
        <w:div w:id="604732638">
          <w:marLeft w:val="0"/>
          <w:marRight w:val="0"/>
          <w:marTop w:val="0"/>
          <w:marBottom w:val="0"/>
          <w:divBdr>
            <w:top w:val="none" w:sz="0" w:space="0" w:color="auto"/>
            <w:left w:val="none" w:sz="0" w:space="0" w:color="auto"/>
            <w:bottom w:val="none" w:sz="0" w:space="0" w:color="auto"/>
            <w:right w:val="none" w:sz="0" w:space="0" w:color="auto"/>
          </w:divBdr>
        </w:div>
        <w:div w:id="1792087199">
          <w:marLeft w:val="0"/>
          <w:marRight w:val="0"/>
          <w:marTop w:val="0"/>
          <w:marBottom w:val="0"/>
          <w:divBdr>
            <w:top w:val="none" w:sz="0" w:space="0" w:color="auto"/>
            <w:left w:val="none" w:sz="0" w:space="0" w:color="auto"/>
            <w:bottom w:val="none" w:sz="0" w:space="0" w:color="auto"/>
            <w:right w:val="none" w:sz="0" w:space="0" w:color="auto"/>
          </w:divBdr>
        </w:div>
        <w:div w:id="366293255">
          <w:marLeft w:val="0"/>
          <w:marRight w:val="0"/>
          <w:marTop w:val="0"/>
          <w:marBottom w:val="0"/>
          <w:divBdr>
            <w:top w:val="none" w:sz="0" w:space="0" w:color="auto"/>
            <w:left w:val="none" w:sz="0" w:space="0" w:color="auto"/>
            <w:bottom w:val="none" w:sz="0" w:space="0" w:color="auto"/>
            <w:right w:val="none" w:sz="0" w:space="0" w:color="auto"/>
          </w:divBdr>
        </w:div>
        <w:div w:id="1692415762">
          <w:marLeft w:val="0"/>
          <w:marRight w:val="0"/>
          <w:marTop w:val="0"/>
          <w:marBottom w:val="0"/>
          <w:divBdr>
            <w:top w:val="none" w:sz="0" w:space="0" w:color="auto"/>
            <w:left w:val="none" w:sz="0" w:space="0" w:color="auto"/>
            <w:bottom w:val="none" w:sz="0" w:space="0" w:color="auto"/>
            <w:right w:val="none" w:sz="0" w:space="0" w:color="auto"/>
          </w:divBdr>
        </w:div>
        <w:div w:id="934364317">
          <w:marLeft w:val="0"/>
          <w:marRight w:val="0"/>
          <w:marTop w:val="0"/>
          <w:marBottom w:val="0"/>
          <w:divBdr>
            <w:top w:val="none" w:sz="0" w:space="0" w:color="auto"/>
            <w:left w:val="none" w:sz="0" w:space="0" w:color="auto"/>
            <w:bottom w:val="none" w:sz="0" w:space="0" w:color="auto"/>
            <w:right w:val="none" w:sz="0" w:space="0" w:color="auto"/>
          </w:divBdr>
        </w:div>
        <w:div w:id="1577587332">
          <w:marLeft w:val="0"/>
          <w:marRight w:val="0"/>
          <w:marTop w:val="0"/>
          <w:marBottom w:val="0"/>
          <w:divBdr>
            <w:top w:val="none" w:sz="0" w:space="0" w:color="auto"/>
            <w:left w:val="none" w:sz="0" w:space="0" w:color="auto"/>
            <w:bottom w:val="none" w:sz="0" w:space="0" w:color="auto"/>
            <w:right w:val="none" w:sz="0" w:space="0" w:color="auto"/>
          </w:divBdr>
        </w:div>
        <w:div w:id="1869636480">
          <w:marLeft w:val="0"/>
          <w:marRight w:val="0"/>
          <w:marTop w:val="0"/>
          <w:marBottom w:val="0"/>
          <w:divBdr>
            <w:top w:val="none" w:sz="0" w:space="0" w:color="auto"/>
            <w:left w:val="none" w:sz="0" w:space="0" w:color="auto"/>
            <w:bottom w:val="none" w:sz="0" w:space="0" w:color="auto"/>
            <w:right w:val="none" w:sz="0" w:space="0" w:color="auto"/>
          </w:divBdr>
        </w:div>
        <w:div w:id="1439374247">
          <w:marLeft w:val="0"/>
          <w:marRight w:val="0"/>
          <w:marTop w:val="0"/>
          <w:marBottom w:val="0"/>
          <w:divBdr>
            <w:top w:val="none" w:sz="0" w:space="0" w:color="auto"/>
            <w:left w:val="none" w:sz="0" w:space="0" w:color="auto"/>
            <w:bottom w:val="none" w:sz="0" w:space="0" w:color="auto"/>
            <w:right w:val="none" w:sz="0" w:space="0" w:color="auto"/>
          </w:divBdr>
        </w:div>
        <w:div w:id="1451776570">
          <w:marLeft w:val="0"/>
          <w:marRight w:val="0"/>
          <w:marTop w:val="0"/>
          <w:marBottom w:val="0"/>
          <w:divBdr>
            <w:top w:val="none" w:sz="0" w:space="0" w:color="auto"/>
            <w:left w:val="none" w:sz="0" w:space="0" w:color="auto"/>
            <w:bottom w:val="none" w:sz="0" w:space="0" w:color="auto"/>
            <w:right w:val="none" w:sz="0" w:space="0" w:color="auto"/>
          </w:divBdr>
        </w:div>
        <w:div w:id="2119833000">
          <w:marLeft w:val="0"/>
          <w:marRight w:val="0"/>
          <w:marTop w:val="0"/>
          <w:marBottom w:val="0"/>
          <w:divBdr>
            <w:top w:val="none" w:sz="0" w:space="0" w:color="auto"/>
            <w:left w:val="none" w:sz="0" w:space="0" w:color="auto"/>
            <w:bottom w:val="none" w:sz="0" w:space="0" w:color="auto"/>
            <w:right w:val="none" w:sz="0" w:space="0" w:color="auto"/>
          </w:divBdr>
        </w:div>
        <w:div w:id="1610889707">
          <w:marLeft w:val="0"/>
          <w:marRight w:val="0"/>
          <w:marTop w:val="0"/>
          <w:marBottom w:val="0"/>
          <w:divBdr>
            <w:top w:val="none" w:sz="0" w:space="0" w:color="auto"/>
            <w:left w:val="none" w:sz="0" w:space="0" w:color="auto"/>
            <w:bottom w:val="none" w:sz="0" w:space="0" w:color="auto"/>
            <w:right w:val="none" w:sz="0" w:space="0" w:color="auto"/>
          </w:divBdr>
        </w:div>
        <w:div w:id="101806254">
          <w:marLeft w:val="0"/>
          <w:marRight w:val="0"/>
          <w:marTop w:val="0"/>
          <w:marBottom w:val="0"/>
          <w:divBdr>
            <w:top w:val="none" w:sz="0" w:space="0" w:color="auto"/>
            <w:left w:val="none" w:sz="0" w:space="0" w:color="auto"/>
            <w:bottom w:val="none" w:sz="0" w:space="0" w:color="auto"/>
            <w:right w:val="none" w:sz="0" w:space="0" w:color="auto"/>
          </w:divBdr>
        </w:div>
        <w:div w:id="1612324417">
          <w:marLeft w:val="0"/>
          <w:marRight w:val="0"/>
          <w:marTop w:val="0"/>
          <w:marBottom w:val="0"/>
          <w:divBdr>
            <w:top w:val="none" w:sz="0" w:space="0" w:color="auto"/>
            <w:left w:val="none" w:sz="0" w:space="0" w:color="auto"/>
            <w:bottom w:val="none" w:sz="0" w:space="0" w:color="auto"/>
            <w:right w:val="none" w:sz="0" w:space="0" w:color="auto"/>
          </w:divBdr>
        </w:div>
        <w:div w:id="659309485">
          <w:marLeft w:val="0"/>
          <w:marRight w:val="0"/>
          <w:marTop w:val="0"/>
          <w:marBottom w:val="0"/>
          <w:divBdr>
            <w:top w:val="none" w:sz="0" w:space="0" w:color="auto"/>
            <w:left w:val="none" w:sz="0" w:space="0" w:color="auto"/>
            <w:bottom w:val="none" w:sz="0" w:space="0" w:color="auto"/>
            <w:right w:val="none" w:sz="0" w:space="0" w:color="auto"/>
          </w:divBdr>
        </w:div>
        <w:div w:id="1573660518">
          <w:marLeft w:val="0"/>
          <w:marRight w:val="0"/>
          <w:marTop w:val="0"/>
          <w:marBottom w:val="0"/>
          <w:divBdr>
            <w:top w:val="none" w:sz="0" w:space="0" w:color="auto"/>
            <w:left w:val="none" w:sz="0" w:space="0" w:color="auto"/>
            <w:bottom w:val="none" w:sz="0" w:space="0" w:color="auto"/>
            <w:right w:val="none" w:sz="0" w:space="0" w:color="auto"/>
          </w:divBdr>
        </w:div>
        <w:div w:id="2081175662">
          <w:marLeft w:val="0"/>
          <w:marRight w:val="0"/>
          <w:marTop w:val="0"/>
          <w:marBottom w:val="0"/>
          <w:divBdr>
            <w:top w:val="none" w:sz="0" w:space="0" w:color="auto"/>
            <w:left w:val="none" w:sz="0" w:space="0" w:color="auto"/>
            <w:bottom w:val="none" w:sz="0" w:space="0" w:color="auto"/>
            <w:right w:val="none" w:sz="0" w:space="0" w:color="auto"/>
          </w:divBdr>
        </w:div>
        <w:div w:id="1710378913">
          <w:marLeft w:val="0"/>
          <w:marRight w:val="0"/>
          <w:marTop w:val="0"/>
          <w:marBottom w:val="0"/>
          <w:divBdr>
            <w:top w:val="none" w:sz="0" w:space="0" w:color="auto"/>
            <w:left w:val="none" w:sz="0" w:space="0" w:color="auto"/>
            <w:bottom w:val="none" w:sz="0" w:space="0" w:color="auto"/>
            <w:right w:val="none" w:sz="0" w:space="0" w:color="auto"/>
          </w:divBdr>
        </w:div>
        <w:div w:id="50470217">
          <w:marLeft w:val="0"/>
          <w:marRight w:val="0"/>
          <w:marTop w:val="0"/>
          <w:marBottom w:val="0"/>
          <w:divBdr>
            <w:top w:val="none" w:sz="0" w:space="0" w:color="auto"/>
            <w:left w:val="none" w:sz="0" w:space="0" w:color="auto"/>
            <w:bottom w:val="none" w:sz="0" w:space="0" w:color="auto"/>
            <w:right w:val="none" w:sz="0" w:space="0" w:color="auto"/>
          </w:divBdr>
        </w:div>
        <w:div w:id="39328134">
          <w:marLeft w:val="0"/>
          <w:marRight w:val="0"/>
          <w:marTop w:val="0"/>
          <w:marBottom w:val="0"/>
          <w:divBdr>
            <w:top w:val="none" w:sz="0" w:space="0" w:color="auto"/>
            <w:left w:val="none" w:sz="0" w:space="0" w:color="auto"/>
            <w:bottom w:val="none" w:sz="0" w:space="0" w:color="auto"/>
            <w:right w:val="none" w:sz="0" w:space="0" w:color="auto"/>
          </w:divBdr>
        </w:div>
        <w:div w:id="846989191">
          <w:marLeft w:val="0"/>
          <w:marRight w:val="0"/>
          <w:marTop w:val="0"/>
          <w:marBottom w:val="0"/>
          <w:divBdr>
            <w:top w:val="none" w:sz="0" w:space="0" w:color="auto"/>
            <w:left w:val="none" w:sz="0" w:space="0" w:color="auto"/>
            <w:bottom w:val="none" w:sz="0" w:space="0" w:color="auto"/>
            <w:right w:val="none" w:sz="0" w:space="0" w:color="auto"/>
          </w:divBdr>
        </w:div>
        <w:div w:id="1569653936">
          <w:marLeft w:val="0"/>
          <w:marRight w:val="0"/>
          <w:marTop w:val="0"/>
          <w:marBottom w:val="0"/>
          <w:divBdr>
            <w:top w:val="none" w:sz="0" w:space="0" w:color="auto"/>
            <w:left w:val="none" w:sz="0" w:space="0" w:color="auto"/>
            <w:bottom w:val="none" w:sz="0" w:space="0" w:color="auto"/>
            <w:right w:val="none" w:sz="0" w:space="0" w:color="auto"/>
          </w:divBdr>
        </w:div>
        <w:div w:id="1449004813">
          <w:marLeft w:val="0"/>
          <w:marRight w:val="0"/>
          <w:marTop w:val="0"/>
          <w:marBottom w:val="0"/>
          <w:divBdr>
            <w:top w:val="none" w:sz="0" w:space="0" w:color="auto"/>
            <w:left w:val="none" w:sz="0" w:space="0" w:color="auto"/>
            <w:bottom w:val="none" w:sz="0" w:space="0" w:color="auto"/>
            <w:right w:val="none" w:sz="0" w:space="0" w:color="auto"/>
          </w:divBdr>
        </w:div>
        <w:div w:id="2082095983">
          <w:marLeft w:val="0"/>
          <w:marRight w:val="0"/>
          <w:marTop w:val="0"/>
          <w:marBottom w:val="0"/>
          <w:divBdr>
            <w:top w:val="none" w:sz="0" w:space="0" w:color="auto"/>
            <w:left w:val="none" w:sz="0" w:space="0" w:color="auto"/>
            <w:bottom w:val="none" w:sz="0" w:space="0" w:color="auto"/>
            <w:right w:val="none" w:sz="0" w:space="0" w:color="auto"/>
          </w:divBdr>
        </w:div>
        <w:div w:id="297803619">
          <w:marLeft w:val="0"/>
          <w:marRight w:val="0"/>
          <w:marTop w:val="0"/>
          <w:marBottom w:val="0"/>
          <w:divBdr>
            <w:top w:val="none" w:sz="0" w:space="0" w:color="auto"/>
            <w:left w:val="none" w:sz="0" w:space="0" w:color="auto"/>
            <w:bottom w:val="none" w:sz="0" w:space="0" w:color="auto"/>
            <w:right w:val="none" w:sz="0" w:space="0" w:color="auto"/>
          </w:divBdr>
        </w:div>
        <w:div w:id="673528723">
          <w:marLeft w:val="0"/>
          <w:marRight w:val="0"/>
          <w:marTop w:val="0"/>
          <w:marBottom w:val="0"/>
          <w:divBdr>
            <w:top w:val="none" w:sz="0" w:space="0" w:color="auto"/>
            <w:left w:val="none" w:sz="0" w:space="0" w:color="auto"/>
            <w:bottom w:val="none" w:sz="0" w:space="0" w:color="auto"/>
            <w:right w:val="none" w:sz="0" w:space="0" w:color="auto"/>
          </w:divBdr>
        </w:div>
        <w:div w:id="340471692">
          <w:marLeft w:val="0"/>
          <w:marRight w:val="0"/>
          <w:marTop w:val="0"/>
          <w:marBottom w:val="0"/>
          <w:divBdr>
            <w:top w:val="none" w:sz="0" w:space="0" w:color="auto"/>
            <w:left w:val="none" w:sz="0" w:space="0" w:color="auto"/>
            <w:bottom w:val="none" w:sz="0" w:space="0" w:color="auto"/>
            <w:right w:val="none" w:sz="0" w:space="0" w:color="auto"/>
          </w:divBdr>
        </w:div>
        <w:div w:id="331227359">
          <w:marLeft w:val="0"/>
          <w:marRight w:val="0"/>
          <w:marTop w:val="0"/>
          <w:marBottom w:val="0"/>
          <w:divBdr>
            <w:top w:val="none" w:sz="0" w:space="0" w:color="auto"/>
            <w:left w:val="none" w:sz="0" w:space="0" w:color="auto"/>
            <w:bottom w:val="none" w:sz="0" w:space="0" w:color="auto"/>
            <w:right w:val="none" w:sz="0" w:space="0" w:color="auto"/>
          </w:divBdr>
        </w:div>
        <w:div w:id="208036629">
          <w:marLeft w:val="0"/>
          <w:marRight w:val="0"/>
          <w:marTop w:val="0"/>
          <w:marBottom w:val="0"/>
          <w:divBdr>
            <w:top w:val="none" w:sz="0" w:space="0" w:color="auto"/>
            <w:left w:val="none" w:sz="0" w:space="0" w:color="auto"/>
            <w:bottom w:val="none" w:sz="0" w:space="0" w:color="auto"/>
            <w:right w:val="none" w:sz="0" w:space="0" w:color="auto"/>
          </w:divBdr>
        </w:div>
        <w:div w:id="823741546">
          <w:marLeft w:val="0"/>
          <w:marRight w:val="0"/>
          <w:marTop w:val="0"/>
          <w:marBottom w:val="0"/>
          <w:divBdr>
            <w:top w:val="none" w:sz="0" w:space="0" w:color="auto"/>
            <w:left w:val="none" w:sz="0" w:space="0" w:color="auto"/>
            <w:bottom w:val="none" w:sz="0" w:space="0" w:color="auto"/>
            <w:right w:val="none" w:sz="0" w:space="0" w:color="auto"/>
          </w:divBdr>
        </w:div>
        <w:div w:id="420806722">
          <w:marLeft w:val="0"/>
          <w:marRight w:val="0"/>
          <w:marTop w:val="0"/>
          <w:marBottom w:val="0"/>
          <w:divBdr>
            <w:top w:val="none" w:sz="0" w:space="0" w:color="auto"/>
            <w:left w:val="none" w:sz="0" w:space="0" w:color="auto"/>
            <w:bottom w:val="none" w:sz="0" w:space="0" w:color="auto"/>
            <w:right w:val="none" w:sz="0" w:space="0" w:color="auto"/>
          </w:divBdr>
        </w:div>
        <w:div w:id="1982230388">
          <w:marLeft w:val="0"/>
          <w:marRight w:val="0"/>
          <w:marTop w:val="0"/>
          <w:marBottom w:val="0"/>
          <w:divBdr>
            <w:top w:val="none" w:sz="0" w:space="0" w:color="auto"/>
            <w:left w:val="none" w:sz="0" w:space="0" w:color="auto"/>
            <w:bottom w:val="none" w:sz="0" w:space="0" w:color="auto"/>
            <w:right w:val="none" w:sz="0" w:space="0" w:color="auto"/>
          </w:divBdr>
        </w:div>
        <w:div w:id="1322124721">
          <w:marLeft w:val="0"/>
          <w:marRight w:val="0"/>
          <w:marTop w:val="0"/>
          <w:marBottom w:val="0"/>
          <w:divBdr>
            <w:top w:val="none" w:sz="0" w:space="0" w:color="auto"/>
            <w:left w:val="none" w:sz="0" w:space="0" w:color="auto"/>
            <w:bottom w:val="none" w:sz="0" w:space="0" w:color="auto"/>
            <w:right w:val="none" w:sz="0" w:space="0" w:color="auto"/>
          </w:divBdr>
        </w:div>
        <w:div w:id="1867479571">
          <w:marLeft w:val="0"/>
          <w:marRight w:val="0"/>
          <w:marTop w:val="0"/>
          <w:marBottom w:val="0"/>
          <w:divBdr>
            <w:top w:val="none" w:sz="0" w:space="0" w:color="auto"/>
            <w:left w:val="none" w:sz="0" w:space="0" w:color="auto"/>
            <w:bottom w:val="none" w:sz="0" w:space="0" w:color="auto"/>
            <w:right w:val="none" w:sz="0" w:space="0" w:color="auto"/>
          </w:divBdr>
        </w:div>
        <w:div w:id="1745688973">
          <w:marLeft w:val="0"/>
          <w:marRight w:val="0"/>
          <w:marTop w:val="0"/>
          <w:marBottom w:val="0"/>
          <w:divBdr>
            <w:top w:val="none" w:sz="0" w:space="0" w:color="auto"/>
            <w:left w:val="none" w:sz="0" w:space="0" w:color="auto"/>
            <w:bottom w:val="none" w:sz="0" w:space="0" w:color="auto"/>
            <w:right w:val="none" w:sz="0" w:space="0" w:color="auto"/>
          </w:divBdr>
        </w:div>
        <w:div w:id="1428306082">
          <w:marLeft w:val="0"/>
          <w:marRight w:val="0"/>
          <w:marTop w:val="0"/>
          <w:marBottom w:val="0"/>
          <w:divBdr>
            <w:top w:val="none" w:sz="0" w:space="0" w:color="auto"/>
            <w:left w:val="none" w:sz="0" w:space="0" w:color="auto"/>
            <w:bottom w:val="none" w:sz="0" w:space="0" w:color="auto"/>
            <w:right w:val="none" w:sz="0" w:space="0" w:color="auto"/>
          </w:divBdr>
        </w:div>
        <w:div w:id="697584187">
          <w:marLeft w:val="0"/>
          <w:marRight w:val="0"/>
          <w:marTop w:val="0"/>
          <w:marBottom w:val="0"/>
          <w:divBdr>
            <w:top w:val="none" w:sz="0" w:space="0" w:color="auto"/>
            <w:left w:val="none" w:sz="0" w:space="0" w:color="auto"/>
            <w:bottom w:val="none" w:sz="0" w:space="0" w:color="auto"/>
            <w:right w:val="none" w:sz="0" w:space="0" w:color="auto"/>
          </w:divBdr>
        </w:div>
        <w:div w:id="1349134010">
          <w:marLeft w:val="0"/>
          <w:marRight w:val="0"/>
          <w:marTop w:val="0"/>
          <w:marBottom w:val="0"/>
          <w:divBdr>
            <w:top w:val="none" w:sz="0" w:space="0" w:color="auto"/>
            <w:left w:val="none" w:sz="0" w:space="0" w:color="auto"/>
            <w:bottom w:val="none" w:sz="0" w:space="0" w:color="auto"/>
            <w:right w:val="none" w:sz="0" w:space="0" w:color="auto"/>
          </w:divBdr>
        </w:div>
        <w:div w:id="795368737">
          <w:marLeft w:val="0"/>
          <w:marRight w:val="0"/>
          <w:marTop w:val="0"/>
          <w:marBottom w:val="0"/>
          <w:divBdr>
            <w:top w:val="none" w:sz="0" w:space="0" w:color="auto"/>
            <w:left w:val="none" w:sz="0" w:space="0" w:color="auto"/>
            <w:bottom w:val="none" w:sz="0" w:space="0" w:color="auto"/>
            <w:right w:val="none" w:sz="0" w:space="0" w:color="auto"/>
          </w:divBdr>
        </w:div>
        <w:div w:id="1378747123">
          <w:marLeft w:val="0"/>
          <w:marRight w:val="0"/>
          <w:marTop w:val="0"/>
          <w:marBottom w:val="0"/>
          <w:divBdr>
            <w:top w:val="none" w:sz="0" w:space="0" w:color="auto"/>
            <w:left w:val="none" w:sz="0" w:space="0" w:color="auto"/>
            <w:bottom w:val="none" w:sz="0" w:space="0" w:color="auto"/>
            <w:right w:val="none" w:sz="0" w:space="0" w:color="auto"/>
          </w:divBdr>
        </w:div>
        <w:div w:id="546601245">
          <w:marLeft w:val="0"/>
          <w:marRight w:val="0"/>
          <w:marTop w:val="0"/>
          <w:marBottom w:val="0"/>
          <w:divBdr>
            <w:top w:val="none" w:sz="0" w:space="0" w:color="auto"/>
            <w:left w:val="none" w:sz="0" w:space="0" w:color="auto"/>
            <w:bottom w:val="none" w:sz="0" w:space="0" w:color="auto"/>
            <w:right w:val="none" w:sz="0" w:space="0" w:color="auto"/>
          </w:divBdr>
        </w:div>
      </w:divsChild>
    </w:div>
    <w:div w:id="2123187336">
      <w:bodyDiv w:val="1"/>
      <w:marLeft w:val="0"/>
      <w:marRight w:val="0"/>
      <w:marTop w:val="0"/>
      <w:marBottom w:val="0"/>
      <w:divBdr>
        <w:top w:val="none" w:sz="0" w:space="0" w:color="auto"/>
        <w:left w:val="none" w:sz="0" w:space="0" w:color="auto"/>
        <w:bottom w:val="none" w:sz="0" w:space="0" w:color="auto"/>
        <w:right w:val="none" w:sz="0" w:space="0" w:color="auto"/>
      </w:divBdr>
      <w:divsChild>
        <w:div w:id="1215696819">
          <w:marLeft w:val="0"/>
          <w:marRight w:val="0"/>
          <w:marTop w:val="0"/>
          <w:marBottom w:val="0"/>
          <w:divBdr>
            <w:top w:val="none" w:sz="0" w:space="0" w:color="auto"/>
            <w:left w:val="none" w:sz="0" w:space="0" w:color="auto"/>
            <w:bottom w:val="none" w:sz="0" w:space="0" w:color="auto"/>
            <w:right w:val="none" w:sz="0" w:space="0" w:color="auto"/>
          </w:divBdr>
        </w:div>
        <w:div w:id="1697343115">
          <w:marLeft w:val="0"/>
          <w:marRight w:val="0"/>
          <w:marTop w:val="0"/>
          <w:marBottom w:val="0"/>
          <w:divBdr>
            <w:top w:val="none" w:sz="0" w:space="0" w:color="auto"/>
            <w:left w:val="none" w:sz="0" w:space="0" w:color="auto"/>
            <w:bottom w:val="none" w:sz="0" w:space="0" w:color="auto"/>
            <w:right w:val="none" w:sz="0" w:space="0" w:color="auto"/>
          </w:divBdr>
        </w:div>
        <w:div w:id="220748319">
          <w:marLeft w:val="0"/>
          <w:marRight w:val="0"/>
          <w:marTop w:val="0"/>
          <w:marBottom w:val="0"/>
          <w:divBdr>
            <w:top w:val="none" w:sz="0" w:space="0" w:color="auto"/>
            <w:left w:val="none" w:sz="0" w:space="0" w:color="auto"/>
            <w:bottom w:val="none" w:sz="0" w:space="0" w:color="auto"/>
            <w:right w:val="none" w:sz="0" w:space="0" w:color="auto"/>
          </w:divBdr>
        </w:div>
        <w:div w:id="218515517">
          <w:marLeft w:val="0"/>
          <w:marRight w:val="0"/>
          <w:marTop w:val="0"/>
          <w:marBottom w:val="0"/>
          <w:divBdr>
            <w:top w:val="none" w:sz="0" w:space="0" w:color="auto"/>
            <w:left w:val="none" w:sz="0" w:space="0" w:color="auto"/>
            <w:bottom w:val="none" w:sz="0" w:space="0" w:color="auto"/>
            <w:right w:val="none" w:sz="0" w:space="0" w:color="auto"/>
          </w:divBdr>
        </w:div>
        <w:div w:id="1652174472">
          <w:marLeft w:val="0"/>
          <w:marRight w:val="0"/>
          <w:marTop w:val="0"/>
          <w:marBottom w:val="0"/>
          <w:divBdr>
            <w:top w:val="none" w:sz="0" w:space="0" w:color="auto"/>
            <w:left w:val="none" w:sz="0" w:space="0" w:color="auto"/>
            <w:bottom w:val="none" w:sz="0" w:space="0" w:color="auto"/>
            <w:right w:val="none" w:sz="0" w:space="0" w:color="auto"/>
          </w:divBdr>
        </w:div>
        <w:div w:id="1044331126">
          <w:marLeft w:val="0"/>
          <w:marRight w:val="0"/>
          <w:marTop w:val="0"/>
          <w:marBottom w:val="0"/>
          <w:divBdr>
            <w:top w:val="none" w:sz="0" w:space="0" w:color="auto"/>
            <w:left w:val="none" w:sz="0" w:space="0" w:color="auto"/>
            <w:bottom w:val="none" w:sz="0" w:space="0" w:color="auto"/>
            <w:right w:val="none" w:sz="0" w:space="0" w:color="auto"/>
          </w:divBdr>
        </w:div>
        <w:div w:id="1211191437">
          <w:marLeft w:val="0"/>
          <w:marRight w:val="0"/>
          <w:marTop w:val="0"/>
          <w:marBottom w:val="0"/>
          <w:divBdr>
            <w:top w:val="none" w:sz="0" w:space="0" w:color="auto"/>
            <w:left w:val="none" w:sz="0" w:space="0" w:color="auto"/>
            <w:bottom w:val="none" w:sz="0" w:space="0" w:color="auto"/>
            <w:right w:val="none" w:sz="0" w:space="0" w:color="auto"/>
          </w:divBdr>
        </w:div>
        <w:div w:id="1262378786">
          <w:marLeft w:val="0"/>
          <w:marRight w:val="0"/>
          <w:marTop w:val="0"/>
          <w:marBottom w:val="0"/>
          <w:divBdr>
            <w:top w:val="none" w:sz="0" w:space="0" w:color="auto"/>
            <w:left w:val="none" w:sz="0" w:space="0" w:color="auto"/>
            <w:bottom w:val="none" w:sz="0" w:space="0" w:color="auto"/>
            <w:right w:val="none" w:sz="0" w:space="0" w:color="auto"/>
          </w:divBdr>
        </w:div>
        <w:div w:id="842553985">
          <w:marLeft w:val="0"/>
          <w:marRight w:val="0"/>
          <w:marTop w:val="0"/>
          <w:marBottom w:val="0"/>
          <w:divBdr>
            <w:top w:val="none" w:sz="0" w:space="0" w:color="auto"/>
            <w:left w:val="none" w:sz="0" w:space="0" w:color="auto"/>
            <w:bottom w:val="none" w:sz="0" w:space="0" w:color="auto"/>
            <w:right w:val="none" w:sz="0" w:space="0" w:color="auto"/>
          </w:divBdr>
        </w:div>
        <w:div w:id="533158742">
          <w:marLeft w:val="0"/>
          <w:marRight w:val="0"/>
          <w:marTop w:val="0"/>
          <w:marBottom w:val="0"/>
          <w:divBdr>
            <w:top w:val="none" w:sz="0" w:space="0" w:color="auto"/>
            <w:left w:val="none" w:sz="0" w:space="0" w:color="auto"/>
            <w:bottom w:val="none" w:sz="0" w:space="0" w:color="auto"/>
            <w:right w:val="none" w:sz="0" w:space="0" w:color="auto"/>
          </w:divBdr>
        </w:div>
        <w:div w:id="575671914">
          <w:marLeft w:val="0"/>
          <w:marRight w:val="0"/>
          <w:marTop w:val="0"/>
          <w:marBottom w:val="0"/>
          <w:divBdr>
            <w:top w:val="none" w:sz="0" w:space="0" w:color="auto"/>
            <w:left w:val="none" w:sz="0" w:space="0" w:color="auto"/>
            <w:bottom w:val="none" w:sz="0" w:space="0" w:color="auto"/>
            <w:right w:val="none" w:sz="0" w:space="0" w:color="auto"/>
          </w:divBdr>
        </w:div>
        <w:div w:id="1998606074">
          <w:marLeft w:val="0"/>
          <w:marRight w:val="0"/>
          <w:marTop w:val="0"/>
          <w:marBottom w:val="0"/>
          <w:divBdr>
            <w:top w:val="none" w:sz="0" w:space="0" w:color="auto"/>
            <w:left w:val="none" w:sz="0" w:space="0" w:color="auto"/>
            <w:bottom w:val="none" w:sz="0" w:space="0" w:color="auto"/>
            <w:right w:val="none" w:sz="0" w:space="0" w:color="auto"/>
          </w:divBdr>
        </w:div>
        <w:div w:id="1964384912">
          <w:marLeft w:val="0"/>
          <w:marRight w:val="0"/>
          <w:marTop w:val="0"/>
          <w:marBottom w:val="0"/>
          <w:divBdr>
            <w:top w:val="none" w:sz="0" w:space="0" w:color="auto"/>
            <w:left w:val="none" w:sz="0" w:space="0" w:color="auto"/>
            <w:bottom w:val="none" w:sz="0" w:space="0" w:color="auto"/>
            <w:right w:val="none" w:sz="0" w:space="0" w:color="auto"/>
          </w:divBdr>
        </w:div>
        <w:div w:id="117141064">
          <w:marLeft w:val="0"/>
          <w:marRight w:val="0"/>
          <w:marTop w:val="0"/>
          <w:marBottom w:val="0"/>
          <w:divBdr>
            <w:top w:val="none" w:sz="0" w:space="0" w:color="auto"/>
            <w:left w:val="none" w:sz="0" w:space="0" w:color="auto"/>
            <w:bottom w:val="none" w:sz="0" w:space="0" w:color="auto"/>
            <w:right w:val="none" w:sz="0" w:space="0" w:color="auto"/>
          </w:divBdr>
        </w:div>
        <w:div w:id="1921402214">
          <w:marLeft w:val="0"/>
          <w:marRight w:val="0"/>
          <w:marTop w:val="0"/>
          <w:marBottom w:val="0"/>
          <w:divBdr>
            <w:top w:val="none" w:sz="0" w:space="0" w:color="auto"/>
            <w:left w:val="none" w:sz="0" w:space="0" w:color="auto"/>
            <w:bottom w:val="none" w:sz="0" w:space="0" w:color="auto"/>
            <w:right w:val="none" w:sz="0" w:space="0" w:color="auto"/>
          </w:divBdr>
        </w:div>
        <w:div w:id="95489482">
          <w:marLeft w:val="0"/>
          <w:marRight w:val="0"/>
          <w:marTop w:val="0"/>
          <w:marBottom w:val="0"/>
          <w:divBdr>
            <w:top w:val="none" w:sz="0" w:space="0" w:color="auto"/>
            <w:left w:val="none" w:sz="0" w:space="0" w:color="auto"/>
            <w:bottom w:val="none" w:sz="0" w:space="0" w:color="auto"/>
            <w:right w:val="none" w:sz="0" w:space="0" w:color="auto"/>
          </w:divBdr>
        </w:div>
        <w:div w:id="460347737">
          <w:marLeft w:val="0"/>
          <w:marRight w:val="0"/>
          <w:marTop w:val="0"/>
          <w:marBottom w:val="0"/>
          <w:divBdr>
            <w:top w:val="none" w:sz="0" w:space="0" w:color="auto"/>
            <w:left w:val="none" w:sz="0" w:space="0" w:color="auto"/>
            <w:bottom w:val="none" w:sz="0" w:space="0" w:color="auto"/>
            <w:right w:val="none" w:sz="0" w:space="0" w:color="auto"/>
          </w:divBdr>
        </w:div>
        <w:div w:id="1464075050">
          <w:marLeft w:val="0"/>
          <w:marRight w:val="0"/>
          <w:marTop w:val="0"/>
          <w:marBottom w:val="0"/>
          <w:divBdr>
            <w:top w:val="none" w:sz="0" w:space="0" w:color="auto"/>
            <w:left w:val="none" w:sz="0" w:space="0" w:color="auto"/>
            <w:bottom w:val="none" w:sz="0" w:space="0" w:color="auto"/>
            <w:right w:val="none" w:sz="0" w:space="0" w:color="auto"/>
          </w:divBdr>
        </w:div>
        <w:div w:id="1673022029">
          <w:marLeft w:val="0"/>
          <w:marRight w:val="0"/>
          <w:marTop w:val="0"/>
          <w:marBottom w:val="0"/>
          <w:divBdr>
            <w:top w:val="none" w:sz="0" w:space="0" w:color="auto"/>
            <w:left w:val="none" w:sz="0" w:space="0" w:color="auto"/>
            <w:bottom w:val="none" w:sz="0" w:space="0" w:color="auto"/>
            <w:right w:val="none" w:sz="0" w:space="0" w:color="auto"/>
          </w:divBdr>
        </w:div>
        <w:div w:id="391469021">
          <w:marLeft w:val="0"/>
          <w:marRight w:val="0"/>
          <w:marTop w:val="0"/>
          <w:marBottom w:val="0"/>
          <w:divBdr>
            <w:top w:val="none" w:sz="0" w:space="0" w:color="auto"/>
            <w:left w:val="none" w:sz="0" w:space="0" w:color="auto"/>
            <w:bottom w:val="none" w:sz="0" w:space="0" w:color="auto"/>
            <w:right w:val="none" w:sz="0" w:space="0" w:color="auto"/>
          </w:divBdr>
        </w:div>
        <w:div w:id="1283489695">
          <w:marLeft w:val="0"/>
          <w:marRight w:val="0"/>
          <w:marTop w:val="0"/>
          <w:marBottom w:val="0"/>
          <w:divBdr>
            <w:top w:val="none" w:sz="0" w:space="0" w:color="auto"/>
            <w:left w:val="none" w:sz="0" w:space="0" w:color="auto"/>
            <w:bottom w:val="none" w:sz="0" w:space="0" w:color="auto"/>
            <w:right w:val="none" w:sz="0" w:space="0" w:color="auto"/>
          </w:divBdr>
        </w:div>
        <w:div w:id="563680113">
          <w:marLeft w:val="0"/>
          <w:marRight w:val="0"/>
          <w:marTop w:val="0"/>
          <w:marBottom w:val="0"/>
          <w:divBdr>
            <w:top w:val="none" w:sz="0" w:space="0" w:color="auto"/>
            <w:left w:val="none" w:sz="0" w:space="0" w:color="auto"/>
            <w:bottom w:val="none" w:sz="0" w:space="0" w:color="auto"/>
            <w:right w:val="none" w:sz="0" w:space="0" w:color="auto"/>
          </w:divBdr>
        </w:div>
        <w:div w:id="1652637363">
          <w:marLeft w:val="0"/>
          <w:marRight w:val="0"/>
          <w:marTop w:val="0"/>
          <w:marBottom w:val="0"/>
          <w:divBdr>
            <w:top w:val="none" w:sz="0" w:space="0" w:color="auto"/>
            <w:left w:val="none" w:sz="0" w:space="0" w:color="auto"/>
            <w:bottom w:val="none" w:sz="0" w:space="0" w:color="auto"/>
            <w:right w:val="none" w:sz="0" w:space="0" w:color="auto"/>
          </w:divBdr>
        </w:div>
        <w:div w:id="62222314">
          <w:marLeft w:val="0"/>
          <w:marRight w:val="0"/>
          <w:marTop w:val="0"/>
          <w:marBottom w:val="0"/>
          <w:divBdr>
            <w:top w:val="none" w:sz="0" w:space="0" w:color="auto"/>
            <w:left w:val="none" w:sz="0" w:space="0" w:color="auto"/>
            <w:bottom w:val="none" w:sz="0" w:space="0" w:color="auto"/>
            <w:right w:val="none" w:sz="0" w:space="0" w:color="auto"/>
          </w:divBdr>
        </w:div>
        <w:div w:id="258298750">
          <w:marLeft w:val="0"/>
          <w:marRight w:val="0"/>
          <w:marTop w:val="0"/>
          <w:marBottom w:val="0"/>
          <w:divBdr>
            <w:top w:val="none" w:sz="0" w:space="0" w:color="auto"/>
            <w:left w:val="none" w:sz="0" w:space="0" w:color="auto"/>
            <w:bottom w:val="none" w:sz="0" w:space="0" w:color="auto"/>
            <w:right w:val="none" w:sz="0" w:space="0" w:color="auto"/>
          </w:divBdr>
        </w:div>
        <w:div w:id="963074521">
          <w:marLeft w:val="0"/>
          <w:marRight w:val="0"/>
          <w:marTop w:val="0"/>
          <w:marBottom w:val="0"/>
          <w:divBdr>
            <w:top w:val="none" w:sz="0" w:space="0" w:color="auto"/>
            <w:left w:val="none" w:sz="0" w:space="0" w:color="auto"/>
            <w:bottom w:val="none" w:sz="0" w:space="0" w:color="auto"/>
            <w:right w:val="none" w:sz="0" w:space="0" w:color="auto"/>
          </w:divBdr>
        </w:div>
        <w:div w:id="2059284731">
          <w:marLeft w:val="0"/>
          <w:marRight w:val="0"/>
          <w:marTop w:val="0"/>
          <w:marBottom w:val="0"/>
          <w:divBdr>
            <w:top w:val="none" w:sz="0" w:space="0" w:color="auto"/>
            <w:left w:val="none" w:sz="0" w:space="0" w:color="auto"/>
            <w:bottom w:val="none" w:sz="0" w:space="0" w:color="auto"/>
            <w:right w:val="none" w:sz="0" w:space="0" w:color="auto"/>
          </w:divBdr>
        </w:div>
        <w:div w:id="755322666">
          <w:marLeft w:val="0"/>
          <w:marRight w:val="0"/>
          <w:marTop w:val="0"/>
          <w:marBottom w:val="0"/>
          <w:divBdr>
            <w:top w:val="none" w:sz="0" w:space="0" w:color="auto"/>
            <w:left w:val="none" w:sz="0" w:space="0" w:color="auto"/>
            <w:bottom w:val="none" w:sz="0" w:space="0" w:color="auto"/>
            <w:right w:val="none" w:sz="0" w:space="0" w:color="auto"/>
          </w:divBdr>
        </w:div>
        <w:div w:id="772433351">
          <w:marLeft w:val="0"/>
          <w:marRight w:val="0"/>
          <w:marTop w:val="0"/>
          <w:marBottom w:val="0"/>
          <w:divBdr>
            <w:top w:val="none" w:sz="0" w:space="0" w:color="auto"/>
            <w:left w:val="none" w:sz="0" w:space="0" w:color="auto"/>
            <w:bottom w:val="none" w:sz="0" w:space="0" w:color="auto"/>
            <w:right w:val="none" w:sz="0" w:space="0" w:color="auto"/>
          </w:divBdr>
        </w:div>
        <w:div w:id="545532404">
          <w:marLeft w:val="0"/>
          <w:marRight w:val="0"/>
          <w:marTop w:val="0"/>
          <w:marBottom w:val="0"/>
          <w:divBdr>
            <w:top w:val="none" w:sz="0" w:space="0" w:color="auto"/>
            <w:left w:val="none" w:sz="0" w:space="0" w:color="auto"/>
            <w:bottom w:val="none" w:sz="0" w:space="0" w:color="auto"/>
            <w:right w:val="none" w:sz="0" w:space="0" w:color="auto"/>
          </w:divBdr>
        </w:div>
        <w:div w:id="413286283">
          <w:marLeft w:val="0"/>
          <w:marRight w:val="0"/>
          <w:marTop w:val="0"/>
          <w:marBottom w:val="0"/>
          <w:divBdr>
            <w:top w:val="none" w:sz="0" w:space="0" w:color="auto"/>
            <w:left w:val="none" w:sz="0" w:space="0" w:color="auto"/>
            <w:bottom w:val="none" w:sz="0" w:space="0" w:color="auto"/>
            <w:right w:val="none" w:sz="0" w:space="0" w:color="auto"/>
          </w:divBdr>
        </w:div>
        <w:div w:id="1205287943">
          <w:marLeft w:val="0"/>
          <w:marRight w:val="0"/>
          <w:marTop w:val="0"/>
          <w:marBottom w:val="0"/>
          <w:divBdr>
            <w:top w:val="none" w:sz="0" w:space="0" w:color="auto"/>
            <w:left w:val="none" w:sz="0" w:space="0" w:color="auto"/>
            <w:bottom w:val="none" w:sz="0" w:space="0" w:color="auto"/>
            <w:right w:val="none" w:sz="0" w:space="0" w:color="auto"/>
          </w:divBdr>
        </w:div>
        <w:div w:id="1760446529">
          <w:marLeft w:val="0"/>
          <w:marRight w:val="0"/>
          <w:marTop w:val="0"/>
          <w:marBottom w:val="0"/>
          <w:divBdr>
            <w:top w:val="none" w:sz="0" w:space="0" w:color="auto"/>
            <w:left w:val="none" w:sz="0" w:space="0" w:color="auto"/>
            <w:bottom w:val="none" w:sz="0" w:space="0" w:color="auto"/>
            <w:right w:val="none" w:sz="0" w:space="0" w:color="auto"/>
          </w:divBdr>
        </w:div>
        <w:div w:id="131603801">
          <w:marLeft w:val="0"/>
          <w:marRight w:val="0"/>
          <w:marTop w:val="0"/>
          <w:marBottom w:val="0"/>
          <w:divBdr>
            <w:top w:val="none" w:sz="0" w:space="0" w:color="auto"/>
            <w:left w:val="none" w:sz="0" w:space="0" w:color="auto"/>
            <w:bottom w:val="none" w:sz="0" w:space="0" w:color="auto"/>
            <w:right w:val="none" w:sz="0" w:space="0" w:color="auto"/>
          </w:divBdr>
        </w:div>
        <w:div w:id="2128117071">
          <w:marLeft w:val="0"/>
          <w:marRight w:val="0"/>
          <w:marTop w:val="0"/>
          <w:marBottom w:val="0"/>
          <w:divBdr>
            <w:top w:val="none" w:sz="0" w:space="0" w:color="auto"/>
            <w:left w:val="none" w:sz="0" w:space="0" w:color="auto"/>
            <w:bottom w:val="none" w:sz="0" w:space="0" w:color="auto"/>
            <w:right w:val="none" w:sz="0" w:space="0" w:color="auto"/>
          </w:divBdr>
        </w:div>
        <w:div w:id="1841848325">
          <w:marLeft w:val="0"/>
          <w:marRight w:val="0"/>
          <w:marTop w:val="0"/>
          <w:marBottom w:val="0"/>
          <w:divBdr>
            <w:top w:val="none" w:sz="0" w:space="0" w:color="auto"/>
            <w:left w:val="none" w:sz="0" w:space="0" w:color="auto"/>
            <w:bottom w:val="none" w:sz="0" w:space="0" w:color="auto"/>
            <w:right w:val="none" w:sz="0" w:space="0" w:color="auto"/>
          </w:divBdr>
        </w:div>
        <w:div w:id="830147313">
          <w:marLeft w:val="0"/>
          <w:marRight w:val="0"/>
          <w:marTop w:val="0"/>
          <w:marBottom w:val="0"/>
          <w:divBdr>
            <w:top w:val="none" w:sz="0" w:space="0" w:color="auto"/>
            <w:left w:val="none" w:sz="0" w:space="0" w:color="auto"/>
            <w:bottom w:val="none" w:sz="0" w:space="0" w:color="auto"/>
            <w:right w:val="none" w:sz="0" w:space="0" w:color="auto"/>
          </w:divBdr>
        </w:div>
        <w:div w:id="1089350284">
          <w:marLeft w:val="0"/>
          <w:marRight w:val="0"/>
          <w:marTop w:val="0"/>
          <w:marBottom w:val="0"/>
          <w:divBdr>
            <w:top w:val="none" w:sz="0" w:space="0" w:color="auto"/>
            <w:left w:val="none" w:sz="0" w:space="0" w:color="auto"/>
            <w:bottom w:val="none" w:sz="0" w:space="0" w:color="auto"/>
            <w:right w:val="none" w:sz="0" w:space="0" w:color="auto"/>
          </w:divBdr>
        </w:div>
        <w:div w:id="1113093824">
          <w:marLeft w:val="0"/>
          <w:marRight w:val="0"/>
          <w:marTop w:val="0"/>
          <w:marBottom w:val="0"/>
          <w:divBdr>
            <w:top w:val="none" w:sz="0" w:space="0" w:color="auto"/>
            <w:left w:val="none" w:sz="0" w:space="0" w:color="auto"/>
            <w:bottom w:val="none" w:sz="0" w:space="0" w:color="auto"/>
            <w:right w:val="none" w:sz="0" w:space="0" w:color="auto"/>
          </w:divBdr>
        </w:div>
        <w:div w:id="1436830622">
          <w:marLeft w:val="0"/>
          <w:marRight w:val="0"/>
          <w:marTop w:val="0"/>
          <w:marBottom w:val="0"/>
          <w:divBdr>
            <w:top w:val="none" w:sz="0" w:space="0" w:color="auto"/>
            <w:left w:val="none" w:sz="0" w:space="0" w:color="auto"/>
            <w:bottom w:val="none" w:sz="0" w:space="0" w:color="auto"/>
            <w:right w:val="none" w:sz="0" w:space="0" w:color="auto"/>
          </w:divBdr>
        </w:div>
        <w:div w:id="2124180954">
          <w:marLeft w:val="0"/>
          <w:marRight w:val="0"/>
          <w:marTop w:val="0"/>
          <w:marBottom w:val="0"/>
          <w:divBdr>
            <w:top w:val="none" w:sz="0" w:space="0" w:color="auto"/>
            <w:left w:val="none" w:sz="0" w:space="0" w:color="auto"/>
            <w:bottom w:val="none" w:sz="0" w:space="0" w:color="auto"/>
            <w:right w:val="none" w:sz="0" w:space="0" w:color="auto"/>
          </w:divBdr>
        </w:div>
        <w:div w:id="1874535921">
          <w:marLeft w:val="0"/>
          <w:marRight w:val="0"/>
          <w:marTop w:val="0"/>
          <w:marBottom w:val="0"/>
          <w:divBdr>
            <w:top w:val="none" w:sz="0" w:space="0" w:color="auto"/>
            <w:left w:val="none" w:sz="0" w:space="0" w:color="auto"/>
            <w:bottom w:val="none" w:sz="0" w:space="0" w:color="auto"/>
            <w:right w:val="none" w:sz="0" w:space="0" w:color="auto"/>
          </w:divBdr>
        </w:div>
        <w:div w:id="804348317">
          <w:marLeft w:val="0"/>
          <w:marRight w:val="0"/>
          <w:marTop w:val="0"/>
          <w:marBottom w:val="0"/>
          <w:divBdr>
            <w:top w:val="none" w:sz="0" w:space="0" w:color="auto"/>
            <w:left w:val="none" w:sz="0" w:space="0" w:color="auto"/>
            <w:bottom w:val="none" w:sz="0" w:space="0" w:color="auto"/>
            <w:right w:val="none" w:sz="0" w:space="0" w:color="auto"/>
          </w:divBdr>
        </w:div>
        <w:div w:id="1487238410">
          <w:marLeft w:val="0"/>
          <w:marRight w:val="0"/>
          <w:marTop w:val="0"/>
          <w:marBottom w:val="0"/>
          <w:divBdr>
            <w:top w:val="none" w:sz="0" w:space="0" w:color="auto"/>
            <w:left w:val="none" w:sz="0" w:space="0" w:color="auto"/>
            <w:bottom w:val="none" w:sz="0" w:space="0" w:color="auto"/>
            <w:right w:val="none" w:sz="0" w:space="0" w:color="auto"/>
          </w:divBdr>
        </w:div>
        <w:div w:id="610749485">
          <w:marLeft w:val="0"/>
          <w:marRight w:val="0"/>
          <w:marTop w:val="0"/>
          <w:marBottom w:val="0"/>
          <w:divBdr>
            <w:top w:val="none" w:sz="0" w:space="0" w:color="auto"/>
            <w:left w:val="none" w:sz="0" w:space="0" w:color="auto"/>
            <w:bottom w:val="none" w:sz="0" w:space="0" w:color="auto"/>
            <w:right w:val="none" w:sz="0" w:space="0" w:color="auto"/>
          </w:divBdr>
        </w:div>
        <w:div w:id="2056611804">
          <w:marLeft w:val="0"/>
          <w:marRight w:val="0"/>
          <w:marTop w:val="0"/>
          <w:marBottom w:val="0"/>
          <w:divBdr>
            <w:top w:val="none" w:sz="0" w:space="0" w:color="auto"/>
            <w:left w:val="none" w:sz="0" w:space="0" w:color="auto"/>
            <w:bottom w:val="none" w:sz="0" w:space="0" w:color="auto"/>
            <w:right w:val="none" w:sz="0" w:space="0" w:color="auto"/>
          </w:divBdr>
        </w:div>
        <w:div w:id="353270841">
          <w:marLeft w:val="0"/>
          <w:marRight w:val="0"/>
          <w:marTop w:val="0"/>
          <w:marBottom w:val="0"/>
          <w:divBdr>
            <w:top w:val="none" w:sz="0" w:space="0" w:color="auto"/>
            <w:left w:val="none" w:sz="0" w:space="0" w:color="auto"/>
            <w:bottom w:val="none" w:sz="0" w:space="0" w:color="auto"/>
            <w:right w:val="none" w:sz="0" w:space="0" w:color="auto"/>
          </w:divBdr>
        </w:div>
        <w:div w:id="1283926693">
          <w:marLeft w:val="0"/>
          <w:marRight w:val="0"/>
          <w:marTop w:val="0"/>
          <w:marBottom w:val="0"/>
          <w:divBdr>
            <w:top w:val="none" w:sz="0" w:space="0" w:color="auto"/>
            <w:left w:val="none" w:sz="0" w:space="0" w:color="auto"/>
            <w:bottom w:val="none" w:sz="0" w:space="0" w:color="auto"/>
            <w:right w:val="none" w:sz="0" w:space="0" w:color="auto"/>
          </w:divBdr>
        </w:div>
        <w:div w:id="593590987">
          <w:marLeft w:val="0"/>
          <w:marRight w:val="0"/>
          <w:marTop w:val="0"/>
          <w:marBottom w:val="0"/>
          <w:divBdr>
            <w:top w:val="none" w:sz="0" w:space="0" w:color="auto"/>
            <w:left w:val="none" w:sz="0" w:space="0" w:color="auto"/>
            <w:bottom w:val="none" w:sz="0" w:space="0" w:color="auto"/>
            <w:right w:val="none" w:sz="0" w:space="0" w:color="auto"/>
          </w:divBdr>
        </w:div>
        <w:div w:id="1933313797">
          <w:marLeft w:val="0"/>
          <w:marRight w:val="0"/>
          <w:marTop w:val="0"/>
          <w:marBottom w:val="0"/>
          <w:divBdr>
            <w:top w:val="none" w:sz="0" w:space="0" w:color="auto"/>
            <w:left w:val="none" w:sz="0" w:space="0" w:color="auto"/>
            <w:bottom w:val="none" w:sz="0" w:space="0" w:color="auto"/>
            <w:right w:val="none" w:sz="0" w:space="0" w:color="auto"/>
          </w:divBdr>
        </w:div>
        <w:div w:id="1508983322">
          <w:marLeft w:val="0"/>
          <w:marRight w:val="0"/>
          <w:marTop w:val="0"/>
          <w:marBottom w:val="0"/>
          <w:divBdr>
            <w:top w:val="none" w:sz="0" w:space="0" w:color="auto"/>
            <w:left w:val="none" w:sz="0" w:space="0" w:color="auto"/>
            <w:bottom w:val="none" w:sz="0" w:space="0" w:color="auto"/>
            <w:right w:val="none" w:sz="0" w:space="0" w:color="auto"/>
          </w:divBdr>
        </w:div>
        <w:div w:id="1871410807">
          <w:marLeft w:val="0"/>
          <w:marRight w:val="0"/>
          <w:marTop w:val="0"/>
          <w:marBottom w:val="0"/>
          <w:divBdr>
            <w:top w:val="none" w:sz="0" w:space="0" w:color="auto"/>
            <w:left w:val="none" w:sz="0" w:space="0" w:color="auto"/>
            <w:bottom w:val="none" w:sz="0" w:space="0" w:color="auto"/>
            <w:right w:val="none" w:sz="0" w:space="0" w:color="auto"/>
          </w:divBdr>
        </w:div>
        <w:div w:id="1775249125">
          <w:marLeft w:val="0"/>
          <w:marRight w:val="0"/>
          <w:marTop w:val="0"/>
          <w:marBottom w:val="0"/>
          <w:divBdr>
            <w:top w:val="none" w:sz="0" w:space="0" w:color="auto"/>
            <w:left w:val="none" w:sz="0" w:space="0" w:color="auto"/>
            <w:bottom w:val="none" w:sz="0" w:space="0" w:color="auto"/>
            <w:right w:val="none" w:sz="0" w:space="0" w:color="auto"/>
          </w:divBdr>
        </w:div>
        <w:div w:id="739712589">
          <w:marLeft w:val="0"/>
          <w:marRight w:val="0"/>
          <w:marTop w:val="0"/>
          <w:marBottom w:val="0"/>
          <w:divBdr>
            <w:top w:val="none" w:sz="0" w:space="0" w:color="auto"/>
            <w:left w:val="none" w:sz="0" w:space="0" w:color="auto"/>
            <w:bottom w:val="none" w:sz="0" w:space="0" w:color="auto"/>
            <w:right w:val="none" w:sz="0" w:space="0" w:color="auto"/>
          </w:divBdr>
        </w:div>
        <w:div w:id="2061323805">
          <w:marLeft w:val="0"/>
          <w:marRight w:val="0"/>
          <w:marTop w:val="0"/>
          <w:marBottom w:val="0"/>
          <w:divBdr>
            <w:top w:val="none" w:sz="0" w:space="0" w:color="auto"/>
            <w:left w:val="none" w:sz="0" w:space="0" w:color="auto"/>
            <w:bottom w:val="none" w:sz="0" w:space="0" w:color="auto"/>
            <w:right w:val="none" w:sz="0" w:space="0" w:color="auto"/>
          </w:divBdr>
        </w:div>
        <w:div w:id="1508715834">
          <w:marLeft w:val="0"/>
          <w:marRight w:val="0"/>
          <w:marTop w:val="0"/>
          <w:marBottom w:val="0"/>
          <w:divBdr>
            <w:top w:val="none" w:sz="0" w:space="0" w:color="auto"/>
            <w:left w:val="none" w:sz="0" w:space="0" w:color="auto"/>
            <w:bottom w:val="none" w:sz="0" w:space="0" w:color="auto"/>
            <w:right w:val="none" w:sz="0" w:space="0" w:color="auto"/>
          </w:divBdr>
        </w:div>
        <w:div w:id="755633193">
          <w:marLeft w:val="0"/>
          <w:marRight w:val="0"/>
          <w:marTop w:val="0"/>
          <w:marBottom w:val="0"/>
          <w:divBdr>
            <w:top w:val="none" w:sz="0" w:space="0" w:color="auto"/>
            <w:left w:val="none" w:sz="0" w:space="0" w:color="auto"/>
            <w:bottom w:val="none" w:sz="0" w:space="0" w:color="auto"/>
            <w:right w:val="none" w:sz="0" w:space="0" w:color="auto"/>
          </w:divBdr>
        </w:div>
        <w:div w:id="255942087">
          <w:marLeft w:val="0"/>
          <w:marRight w:val="0"/>
          <w:marTop w:val="0"/>
          <w:marBottom w:val="0"/>
          <w:divBdr>
            <w:top w:val="none" w:sz="0" w:space="0" w:color="auto"/>
            <w:left w:val="none" w:sz="0" w:space="0" w:color="auto"/>
            <w:bottom w:val="none" w:sz="0" w:space="0" w:color="auto"/>
            <w:right w:val="none" w:sz="0" w:space="0" w:color="auto"/>
          </w:divBdr>
        </w:div>
        <w:div w:id="948201735">
          <w:marLeft w:val="0"/>
          <w:marRight w:val="0"/>
          <w:marTop w:val="0"/>
          <w:marBottom w:val="0"/>
          <w:divBdr>
            <w:top w:val="none" w:sz="0" w:space="0" w:color="auto"/>
            <w:left w:val="none" w:sz="0" w:space="0" w:color="auto"/>
            <w:bottom w:val="none" w:sz="0" w:space="0" w:color="auto"/>
            <w:right w:val="none" w:sz="0" w:space="0" w:color="auto"/>
          </w:divBdr>
        </w:div>
        <w:div w:id="1374311768">
          <w:marLeft w:val="0"/>
          <w:marRight w:val="0"/>
          <w:marTop w:val="0"/>
          <w:marBottom w:val="0"/>
          <w:divBdr>
            <w:top w:val="none" w:sz="0" w:space="0" w:color="auto"/>
            <w:left w:val="none" w:sz="0" w:space="0" w:color="auto"/>
            <w:bottom w:val="none" w:sz="0" w:space="0" w:color="auto"/>
            <w:right w:val="none" w:sz="0" w:space="0" w:color="auto"/>
          </w:divBdr>
        </w:div>
        <w:div w:id="799612848">
          <w:marLeft w:val="0"/>
          <w:marRight w:val="0"/>
          <w:marTop w:val="0"/>
          <w:marBottom w:val="0"/>
          <w:divBdr>
            <w:top w:val="none" w:sz="0" w:space="0" w:color="auto"/>
            <w:left w:val="none" w:sz="0" w:space="0" w:color="auto"/>
            <w:bottom w:val="none" w:sz="0" w:space="0" w:color="auto"/>
            <w:right w:val="none" w:sz="0" w:space="0" w:color="auto"/>
          </w:divBdr>
        </w:div>
        <w:div w:id="637565140">
          <w:marLeft w:val="0"/>
          <w:marRight w:val="0"/>
          <w:marTop w:val="0"/>
          <w:marBottom w:val="0"/>
          <w:divBdr>
            <w:top w:val="none" w:sz="0" w:space="0" w:color="auto"/>
            <w:left w:val="none" w:sz="0" w:space="0" w:color="auto"/>
            <w:bottom w:val="none" w:sz="0" w:space="0" w:color="auto"/>
            <w:right w:val="none" w:sz="0" w:space="0" w:color="auto"/>
          </w:divBdr>
        </w:div>
        <w:div w:id="343282755">
          <w:marLeft w:val="0"/>
          <w:marRight w:val="0"/>
          <w:marTop w:val="0"/>
          <w:marBottom w:val="0"/>
          <w:divBdr>
            <w:top w:val="none" w:sz="0" w:space="0" w:color="auto"/>
            <w:left w:val="none" w:sz="0" w:space="0" w:color="auto"/>
            <w:bottom w:val="none" w:sz="0" w:space="0" w:color="auto"/>
            <w:right w:val="none" w:sz="0" w:space="0" w:color="auto"/>
          </w:divBdr>
        </w:div>
        <w:div w:id="1329097945">
          <w:marLeft w:val="0"/>
          <w:marRight w:val="0"/>
          <w:marTop w:val="0"/>
          <w:marBottom w:val="0"/>
          <w:divBdr>
            <w:top w:val="none" w:sz="0" w:space="0" w:color="auto"/>
            <w:left w:val="none" w:sz="0" w:space="0" w:color="auto"/>
            <w:bottom w:val="none" w:sz="0" w:space="0" w:color="auto"/>
            <w:right w:val="none" w:sz="0" w:space="0" w:color="auto"/>
          </w:divBdr>
        </w:div>
        <w:div w:id="1880359018">
          <w:marLeft w:val="0"/>
          <w:marRight w:val="0"/>
          <w:marTop w:val="0"/>
          <w:marBottom w:val="0"/>
          <w:divBdr>
            <w:top w:val="none" w:sz="0" w:space="0" w:color="auto"/>
            <w:left w:val="none" w:sz="0" w:space="0" w:color="auto"/>
            <w:bottom w:val="none" w:sz="0" w:space="0" w:color="auto"/>
            <w:right w:val="none" w:sz="0" w:space="0" w:color="auto"/>
          </w:divBdr>
        </w:div>
        <w:div w:id="2047753780">
          <w:marLeft w:val="0"/>
          <w:marRight w:val="0"/>
          <w:marTop w:val="0"/>
          <w:marBottom w:val="0"/>
          <w:divBdr>
            <w:top w:val="none" w:sz="0" w:space="0" w:color="auto"/>
            <w:left w:val="none" w:sz="0" w:space="0" w:color="auto"/>
            <w:bottom w:val="none" w:sz="0" w:space="0" w:color="auto"/>
            <w:right w:val="none" w:sz="0" w:space="0" w:color="auto"/>
          </w:divBdr>
        </w:div>
        <w:div w:id="1687512641">
          <w:marLeft w:val="0"/>
          <w:marRight w:val="0"/>
          <w:marTop w:val="0"/>
          <w:marBottom w:val="0"/>
          <w:divBdr>
            <w:top w:val="none" w:sz="0" w:space="0" w:color="auto"/>
            <w:left w:val="none" w:sz="0" w:space="0" w:color="auto"/>
            <w:bottom w:val="none" w:sz="0" w:space="0" w:color="auto"/>
            <w:right w:val="none" w:sz="0" w:space="0" w:color="auto"/>
          </w:divBdr>
        </w:div>
        <w:div w:id="1760952467">
          <w:marLeft w:val="0"/>
          <w:marRight w:val="0"/>
          <w:marTop w:val="0"/>
          <w:marBottom w:val="0"/>
          <w:divBdr>
            <w:top w:val="none" w:sz="0" w:space="0" w:color="auto"/>
            <w:left w:val="none" w:sz="0" w:space="0" w:color="auto"/>
            <w:bottom w:val="none" w:sz="0" w:space="0" w:color="auto"/>
            <w:right w:val="none" w:sz="0" w:space="0" w:color="auto"/>
          </w:divBdr>
        </w:div>
        <w:div w:id="475803089">
          <w:marLeft w:val="0"/>
          <w:marRight w:val="0"/>
          <w:marTop w:val="0"/>
          <w:marBottom w:val="0"/>
          <w:divBdr>
            <w:top w:val="none" w:sz="0" w:space="0" w:color="auto"/>
            <w:left w:val="none" w:sz="0" w:space="0" w:color="auto"/>
            <w:bottom w:val="none" w:sz="0" w:space="0" w:color="auto"/>
            <w:right w:val="none" w:sz="0" w:space="0" w:color="auto"/>
          </w:divBdr>
        </w:div>
        <w:div w:id="913589155">
          <w:marLeft w:val="0"/>
          <w:marRight w:val="0"/>
          <w:marTop w:val="0"/>
          <w:marBottom w:val="0"/>
          <w:divBdr>
            <w:top w:val="none" w:sz="0" w:space="0" w:color="auto"/>
            <w:left w:val="none" w:sz="0" w:space="0" w:color="auto"/>
            <w:bottom w:val="none" w:sz="0" w:space="0" w:color="auto"/>
            <w:right w:val="none" w:sz="0" w:space="0" w:color="auto"/>
          </w:divBdr>
        </w:div>
        <w:div w:id="1412314955">
          <w:marLeft w:val="0"/>
          <w:marRight w:val="0"/>
          <w:marTop w:val="0"/>
          <w:marBottom w:val="0"/>
          <w:divBdr>
            <w:top w:val="none" w:sz="0" w:space="0" w:color="auto"/>
            <w:left w:val="none" w:sz="0" w:space="0" w:color="auto"/>
            <w:bottom w:val="none" w:sz="0" w:space="0" w:color="auto"/>
            <w:right w:val="none" w:sz="0" w:space="0" w:color="auto"/>
          </w:divBdr>
        </w:div>
        <w:div w:id="1586692854">
          <w:marLeft w:val="0"/>
          <w:marRight w:val="0"/>
          <w:marTop w:val="0"/>
          <w:marBottom w:val="0"/>
          <w:divBdr>
            <w:top w:val="none" w:sz="0" w:space="0" w:color="auto"/>
            <w:left w:val="none" w:sz="0" w:space="0" w:color="auto"/>
            <w:bottom w:val="none" w:sz="0" w:space="0" w:color="auto"/>
            <w:right w:val="none" w:sz="0" w:space="0" w:color="auto"/>
          </w:divBdr>
        </w:div>
        <w:div w:id="464281020">
          <w:marLeft w:val="0"/>
          <w:marRight w:val="0"/>
          <w:marTop w:val="0"/>
          <w:marBottom w:val="0"/>
          <w:divBdr>
            <w:top w:val="none" w:sz="0" w:space="0" w:color="auto"/>
            <w:left w:val="none" w:sz="0" w:space="0" w:color="auto"/>
            <w:bottom w:val="none" w:sz="0" w:space="0" w:color="auto"/>
            <w:right w:val="none" w:sz="0" w:space="0" w:color="auto"/>
          </w:divBdr>
        </w:div>
        <w:div w:id="386884085">
          <w:marLeft w:val="0"/>
          <w:marRight w:val="0"/>
          <w:marTop w:val="0"/>
          <w:marBottom w:val="0"/>
          <w:divBdr>
            <w:top w:val="none" w:sz="0" w:space="0" w:color="auto"/>
            <w:left w:val="none" w:sz="0" w:space="0" w:color="auto"/>
            <w:bottom w:val="none" w:sz="0" w:space="0" w:color="auto"/>
            <w:right w:val="none" w:sz="0" w:space="0" w:color="auto"/>
          </w:divBdr>
        </w:div>
        <w:div w:id="157812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F8E833E-097B-4602-A9A6-C1FFDCC7B1F1}"/>
      </w:docPartPr>
      <w:docPartBody>
        <w:p w:rsidR="006F0C8E" w:rsidRDefault="006F0C8E">
          <w:r w:rsidRPr="0002176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8E"/>
    <w:rsid w:val="00185A0A"/>
    <w:rsid w:val="004D3A1E"/>
    <w:rsid w:val="006F0C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3A1E"/>
    <w:rPr>
      <w:color w:val="808080"/>
    </w:rPr>
  </w:style>
  <w:style w:type="paragraph" w:customStyle="1" w:styleId="50FC78B63ABB48A9807121156643127C">
    <w:name w:val="50FC78B63ABB48A9807121156643127C"/>
    <w:rsid w:val="006F0C8E"/>
  </w:style>
  <w:style w:type="paragraph" w:customStyle="1" w:styleId="AB3640A321164B628AED3C1465CCBC10">
    <w:name w:val="AB3640A321164B628AED3C1465CCBC10"/>
    <w:rsid w:val="006F0C8E"/>
  </w:style>
  <w:style w:type="paragraph" w:customStyle="1" w:styleId="2C18C219273E41488BCC8C6D8D1CF14B">
    <w:name w:val="2C18C219273E41488BCC8C6D8D1CF14B"/>
    <w:rsid w:val="004D3A1E"/>
  </w:style>
  <w:style w:type="paragraph" w:customStyle="1" w:styleId="592D2FAE5FE14DA5AFF8397A2420CC28">
    <w:name w:val="592D2FAE5FE14DA5AFF8397A2420CC28"/>
    <w:rsid w:val="004D3A1E"/>
  </w:style>
  <w:style w:type="paragraph" w:customStyle="1" w:styleId="FA52A76E648442CB9D0173CDE7028104">
    <w:name w:val="FA52A76E648442CB9D0173CDE7028104"/>
    <w:rsid w:val="004D3A1E"/>
  </w:style>
  <w:style w:type="paragraph" w:customStyle="1" w:styleId="8920DED845844903BAC56657B47AAA00">
    <w:name w:val="8920DED845844903BAC56657B47AAA00"/>
    <w:rsid w:val="004D3A1E"/>
  </w:style>
  <w:style w:type="paragraph" w:customStyle="1" w:styleId="4DCB0A46AD9249C391A51AC35DF6A5CE">
    <w:name w:val="4DCB0A46AD9249C391A51AC35DF6A5CE"/>
    <w:rsid w:val="004D3A1E"/>
  </w:style>
  <w:style w:type="paragraph" w:customStyle="1" w:styleId="C99DD274193E465782E983865351DD4B">
    <w:name w:val="C99DD274193E465782E983865351DD4B"/>
    <w:rsid w:val="004D3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8A6D69-813D-4728-BF41-43A596D4A163}">
  <we:reference id="f78a3046-9e99-4300-aa2b-5814002b01a2" version="1.35.0.0" store="EXCatalog" storeType="EXCatalog"/>
  <we:alternateReferences>
    <we:reference id="WA104382081" version="1.35.0.0" store="en-GB" storeType="OMEX"/>
  </we:alternateReferences>
  <we:properties>
    <we:property name="MENDELEY_CITATIONS_STYLE" value="{&quot;id&quot;:&quot;https://www.zotero.org/styles/the-journal-of-chemical-physics&quot;,&quot;title&quot;:&quot;The Journal of Chemical Physics&quot;,&quot;format&quot;:&quot;numeric&quot;}"/>
    <we:property name="MENDELEY_CITATIONS" value="[{&quot;citationID&quot;:&quot;MENDELEY_CITATION_07ccd30c-755c-46f9-bbe7-ee151dcea9b1&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&quot;,&quot;citationItems&quot;:[{&quot;id&quot;:&quot;4874f57d-522f-3fe5-b6f8-d03762befac5&quot;,&quot;itemData&quot;:{&quot;type&quot;:&quot;article-journal&quot;,&quot;id&quot;:&quot;4874f57d-522f-3fe5-b6f8-d03762befac5&quot;,&quot;title&quot;:&quot;Polymer photocatalysts for solar-to-chemical energy conversion&quot;,&quot;author&quot;:[{&quot;family&quot;:&quot;Banerjee&quot;,&quot;given&quot;:&quot;Tanmay&quot;,&quot;parse-names&quot;:false,&quot;dropping-particle&quot;:&quot;&quot;,&quot;non-dropping-particle&quot;:&quot;&quot;},{&quot;family&quot;:&quot;Podjaski&quot;,&quot;given&quot;:&quot;Filip&quot;,&quot;parse-names&quot;:false,&quot;dropping-particle&quot;:&quot;&quot;,&quot;non-dropping-particle&quot;:&quot;&quot;},{&quot;family&quot;:&quot;Kröger&quot;,&quot;given&quot;:&quot;Julia&quot;,&quot;parse-names&quot;:false,&quot;dropping-particle&quot;:&quot;&quot;,&quot;non-dropping-particle&quot;:&quot;&quot;},{&quot;family&quot;:&quot;Biswal&quot;,&quot;given&quot;:&quot;Bishnu P.&quot;,&quot;parse-names&quot;:false,&quot;dropping-particle&quot;:&quot;&quot;,&quot;non-dropping-particle&quot;:&quot;&quot;},{&quot;family&quot;:&quot;Lotsch&quot;,&quot;given&quot;:&quot;Bettina&quot;,&quot;parse-names&quot;:false,&quot;dropping-particle&quot;:&quot;v.&quot;,&quot;non-dropping-particle&quot;:&quot;&quot;}],&quot;container-title&quot;:&quot;Nature Reviews Materials&quot;,&quot;DOI&quot;:&quot;10.1038/s41578-020-00254-z&quot;,&quot;ISSN&quot;:&quot;20588437&quot;,&quot;issued&quot;:{&quot;date-parts&quot;:[[2020]]},&quot;page&quot;:&quot;168-190&quot;,&quot;abstract&quot;:&quot;Solar-to-chemical energy conversion for the generation of high-energy chemicals is one of the most viable solutions to the quest for sustainable energy resources. Although long dominated by inorganic semiconductors, organic polymeric photocatalysts offer the advantage of a broad, molecular-level design space of their optoelectronic and surface catalytic properties, owing to their molecularly precise backbone. In this Review, we discuss the fundamental concepts of polymeric photocatalysis and examine different polymeric photocatalysts, including carbon nitrides, conjugated polymers, covalent triazine frameworks and covalent organic frameworks. We analyse the photophysical and physico-chemical concepts that govern the photocatalytic performance of these materials, and derive design principles and possible future research directions in this emerging field of ‘soft photocatalysis’.&quot;,&quot;volume&quot;:&quot;6&quot;,&quot;container-title-short&quot;:&quot;&quot;},&quot;isTemporary&quot;:false}]},{&quot;citationID&quot;:&quot;MENDELEY_CITATION_1f802300-242a-4e04-a65f-b35fa59d7b39&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&quot;,&quot;citationItems&quot;:[{&quot;id&quot;:&quot;c7f5383c-a80b-3f93-8517-a1822fd33ed6&quot;,&quot;itemData&quot;:{&quot;type&quot;:&quot;article-journal&quot;,&quot;id&quot;:&quot;c7f5383c-a80b-3f93-8517-a1822fd33ed6&quot;,&quot;title&quot;:&quot;Electrochemical Photolysis of Water at a Semiconductor Electrode&quot;,&quot;author&quot;:[{&quot;family&quot;:&quot;Fujishima&quot;,&quot;given&quot;:&quot;Akira&quot;,&quot;parse-names&quot;:false,&quot;dropping-particle&quot;:&quot;&quot;,&quot;non-dropping-particle&quot;:&quot;&quot;},{&quot;family&quot;:&quot;Kenichi&quot;,&quot;given&quot;:&quot;Honda&quot;,&quot;parse-names&quot;:false,&quot;dropping-particle&quot;:&quot;&quot;,&quot;non-dropping-particle&quot;:&quot;&quot;}],&quot;container-title&quot;:&quot;Nature&quot;,&quot;container-title-short&quot;:&quot;Nature&quot;,&quot;DOI&quot;:&quot;10.1038/238038a0&quot;,&quot;ISSN&quot;:&quot;00280836&quot;,&quot;PMID&quot;:&quot;12635269&quot;,&quot;issued&quot;:{&quot;date-parts&quot;:[[1972]]},&quot;page&quot;:&quot;37-38&quot;,&quot;abstract&quot;:&quot;ALTHOUGH the possibility of water photolysis has been investigated by many workers, a useful method has only now been developed. Because water is transparent to visible light it cannot be decomposed directly, but only by radiation with wavelengths shorter than 190 nm&quot;,&quot;issue&quot;:&quot;5358&quot;,&quot;volume&quot;:&quot;238&quot;},&quot;isTemporary&quot;:false}]},{&quot;citationID&quot;:&quot;MENDELEY_CITATION_9bae6c8a-68c8-4dda-89c6-55c53825d960&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&quot;,&quot;citationItems&quot;:[{&quot;id&quot;:&quot;e6dda690-30bf-357e-a39a-eee8077c49ca&quot;,&quot;itemData&quot;:{&quot;type&quot;:&quot;article-journal&quot;,&quot;id&quot;:&quot;e6dda690-30bf-357e-a39a-eee8077c49ca&quot;,&quot;title&quot;:&quot;Photocatalytic polymers of intrinsic microporosity for hydrogen production from water&quot;,&quot;author&quot;:[{&quot;family&quot;:&quot;Bai&quot;,&quot;given&quot;:&quot;Yang&quot;,&quot;parse-names&quot;:false,&quot;dropping-particle&quot;:&quot;&quot;,&quot;non-dropping-particle&quot;:&quot;&quot;},{&quot;family&quot;:&quot;Wilbraham&quot;,&quot;given&quot;:&quot;Liam&quot;,&quot;parse-names&quot;:false,&quot;dropping-particle&quot;:&quot;&quot;,&quot;non-dropping-particle&quot;:&quot;&quot;},{&quot;family&quot;:&quot;Gao&quot;,&quot;given&quot;:&quot;Hui&quot;,&quot;parse-names&quot;:false,&quot;dropping-particle&quot;:&quot;&quot;,&quot;non-dropping-particle&quot;:&quot;&quot;},{&quot;family&quot;:&quot;Clowes&quot;,&quot;given&quot;:&quot;Rob&quot;,&quot;parse-names&quot;:false,&quot;dropping-particle&quot;:&quot;&quot;,&quot;non-dropping-particle&quot;:&quot;&quot;},{&quot;family&quot;:&quot;Yang&quot;,&quot;given&quot;:&quot;Haofan&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Journal of Materials Chemistry A&quot;,&quot;DOI&quot;:&quot;10.1039/d1ta03098a&quot;,&quot;ISSN&quot;:&quot;20507496&quot;,&quot;issued&quot;:{&quot;date-parts&quot;:[[2021]]},&quot;page&quot;:&quot;19958-19964&quot;,&quot;abstract&quot;:&quot;The most common strategy for introducing porosity into organic polymer photocatalysts has been the synthesis of cross-linked conjugated networks or frameworks. Here, we study the photocatalytic performance of a series of linear conjugated polymers of intrinsic microporosity (PIMs) as photocatalysts for hydrogen production from water in the presence of a hole scavenger. The best performing materials are porous and wettable, which allows for the penetration of water into the material. One of these polymers of intrinsic microporosity, P38, showed the highest sacrificial hydrogen evolution rate of 5226 μmol h−1g−1under visible irradiation (λ&gt; 420 nm), with an external quantum efficiency of 18.1% at 420 nm, placing it among the highest performing polymer photocatalysts reported to date for this reaction.&quot;,&quot;publisher&quot;:&quot;Royal Society of Chemistry&quot;,&quot;issue&quot;:&quot;35&quot;,&quot;volume&quot;:&quot;9&quot;,&quot;container-title-short&quot;:&quot;&quot;},&quot;isTemporary&quot;:false},{&quot;id&quot;:&quot;2d4bec68-a410-3f59-ae47-ca97d3e19151&quot;,&quot;itemData&quot;:{&quot;type&quot;:&quot;article-journal&quot;,&quot;id&quot;:&quot;2d4bec68-a410-3f59-ae47-ca97d3e19151&quot;,&quot;title&quot;:&quot;Recent Advances in Conjugated Polymers for Visible-Light-Driven Water Splitting&quot;,&quot;author&quot;:[{&quot;family&quot;:&quot;Zhao&quot;,&quot;given&quot;:&quot;Chengxiao&quot;,&quot;parse-names&quot;:false,&quot;dropping-particle&quot;:&quot;&quot;,&quot;non-dropping-particle&quot;:&quot;&quot;},{&quot;family&quot;:&quot;Chen&quot;,&quot;given&quot;:&quot;Zupeng&quot;,&quot;parse-names&quot;:false,&quot;dropping-particle&quot;:&quot;&quot;,&quot;non-dropping-particle&quot;:&quot;&quot;},{&quot;family&quot;:&quot;Shi&quot;,&quot;given&quot;:&quot;Run&quot;,&quot;parse-names&quot;:false,&quot;dropping-particle&quot;:&quot;&quot;,&quot;non-dropping-particle&quot;:&quot;&quot;},{&quot;family&quot;:&quot;Yang&quot;,&quot;given&quot;:&quot;Xiaofei&quot;,&quot;parse-names&quot;:false,&quot;dropping-particle&quot;:&quot;&quot;,&quot;non-dropping-particle&quot;:&quot;&quot;},{&quot;family&quot;:&quot;Zhang&quot;,&quot;given&quot;:&quot;Tierui&quot;,&quot;parse-names&quot;:false,&quot;dropping-particle&quot;:&quot;&quot;,&quot;non-dropping-particle&quot;:&quot;&quot;}],&quot;container-title&quot;:&quot;Advanced Materials&quot;,&quot;DOI&quot;:&quot;10.1002/adma.201907296&quot;,&quot;ISSN&quot;:&quot;15214095&quot;,&quot;PMID&quot;:&quot;32483883&quot;,&quot;issued&quot;:{&quot;date-parts&quot;:[[2020]]},&quot;page&quot;:&quot;1-52&quot;,&quot;abstract&quot;:&quot;With the ambition of solving the challenges of the shortage of fossil fuels and their associated environmental pollution, visible-light-driven splitting of water into hydrogen and oxygen using semiconductor photocatalysts has emerged as a promising technology to provide environmentally friendly energy vectors. Among the current library of developed photocatalysts, organic conjugated polymers present unique advantages of sufficient light-absorption efficiency, excellent stability, tunable electronic properties, and economic applicability. As a class of rising photocatalysts, organic conjugated polymers offer high flexibility in tuning the framework of the backbone and porosity to fulfill the requirements for photocatalytic applications. In the past decade, significant progress has been made in visible-light-driven water splitting employing organic conjugated polymers. The recent development of the structural design principles of organic conjugated polymers (including linear, crosslinked, and supramolecular self-assembled polymers) toward efficient photocatalytic hydrogen evolution, oxygen evolution, and overall water splitting is described, thus providing a comprehensive reference for the field. Finally, current challenges and perspectives are also discussed.&quot;,&quot;issue&quot;:&quot;28&quot;,&quot;volume&quot;:&quot;32&quot;,&quot;container-title-short&quot;:&quot;&quot;},&quot;isTemporary&quot;:false}]},{&quot;citationID&quot;:&quot;MENDELEY_CITATION_fd27b980-a8cc-46ed-91a5-e3d4283b2ae4&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&quot;,&quot;citationItems&quot;:[{&quot;id&quot;:&quot;2b7d4d9e-1a43-35e9-90b4-ce2f2fce56c4&quot;,&quot;itemData&quot;:{&quot;type&quot;:&quot;article-journal&quot;,&quot;id&quot;:&quot;2b7d4d9e-1a43-35e9-90b4-ce2f2fce56c4&quot;,&quot;title&quot;:&quot;Poly(p-phenylene)-catalysed Photoreduction of Water&quot;,&quot;author&quot;:[{&quot;family&quot;:&quot;Yanagida&quot;,&quot;given&quot;:&quot;Shozo&quot;,&quot;parse-names&quot;:false,&quot;dropping-particle&quot;:&quot;&quot;,&quot;non-dropping-particle&quot;:&quot;&quot;},{&quot;family&quot;:&quot;Kabumoto&quot;,&quot;given&quot;:&quot;Akira&quot;,&quot;parse-names&quot;:false,&quot;dropping-particle&quot;:&quot;&quot;,&quot;non-dropping-particle&quot;:&quot;&quot;},{&quot;family&quot;:&quot;Mizumoto&quot;,&quot;given&quot;:&quot;Kunihiko&quot;,&quot;parse-names&quot;:false,&quot;dropping-particle&quot;:&quot;&quot;,&quot;non-dropping-particle&quot;:&quot;&quot;},{&quot;family&quot;:&quot;Pac&quot;,&quot;given&quot;:&quot;Chyongjin&quot;,&quot;parse-names&quot;:false,&quot;dropping-particle&quot;:&quot;&quot;,&quot;non-dropping-particle&quot;:&quot;&quot;},{&quot;family&quot;:&quot;Yoshino&quot;,&quot;given&quot;:&quot;Katsumi&quot;,&quot;parse-names&quot;:false,&quot;dropping-particle&quot;:&quot;&quot;,&quot;non-dropping-particle&quot;:&quot;&quot;}],&quot;container-title&quot;:&quot;Journal of the chemical Society, Chemical Communications&quot;,&quot;issued&quot;:{&quot;date-parts&quot;:[[1985]]},&quot;page&quot;:&quot;474-475&quot;,&quot;issue&quot;:&quot;474&quot;,&quot;container-title-short&quot;:&quot;&quot;},&quot;isTemporary&quot;:false}]},{&quot;citationID&quot;:&quot;MENDELEY_CITATION_c297c711-586f-407f-87bf-38cc9717abe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&quot;,&quot;citationItems&quot;:[{&quot;id&quot;:&quot;dd4480f7-0045-354e-8eec-5e9219344ffc&quot;,&quot;itemData&quot;:{&quot;type&quot;:&quot;article-journal&quot;,&quot;id&quot;:&quot;dd4480f7-0045-354e-8eec-5e9219344ffc&quot;,&quot;title&quot;:&quot;A metal-free polymeric photocatalyst for hydrogen production from water under visible light&quot;,&quot;author&quot;:[{&quot;family&quot;:&quot;Wang&quot;,&quot;given&quot;:&quot;Xinchen&quot;,&quot;parse-names&quot;:false,&quot;dropping-particle&quot;:&quot;&quot;,&quot;non-dropping-particle&quot;:&quot;&quot;},{&quot;family&quot;:&quot;Maeda&quot;,&quot;given&quot;:&quot;Kazuhiko&quot;,&quot;parse-names&quot;:false,&quot;dropping-particle&quot;:&quot;&quot;,&quot;non-dropping-particle&quot;:&quot;&quot;},{&quot;family&quot;:&quot;Thomas&quot;,&quot;given&quot;:&quot;Arne&quot;,&quot;parse-names&quot;:false,&quot;dropping-particle&quot;:&quot;&quot;,&quot;non-dropping-particle&quot;:&quot;&quot;},{&quot;family&quot;:&quot;Takanabe&quot;,&quot;given&quot;:&quot;Kazuhiro&quot;,&quot;parse-names&quot;:false,&quot;dropping-particle&quot;:&quot;&quot;,&quot;non-dropping-particle&quot;:&quot;&quot;},{&quot;family&quot;:&quot;Xin&quot;,&quot;given&quot;:&quot;Gang&quot;,&quot;parse-names&quot;:false,&quot;dropping-particle&quot;:&quot;&quot;,&quot;non-dropping-particle&quot;:&quot;&quot;},{&quot;family&quot;:&quot;Carlsson&quot;,&quot;given&quot;:&quot;Johan M.&quot;,&quot;parse-names&quot;:false,&quot;dropping-particle&quot;:&quot;&quot;,&quot;non-dropping-particle&quot;:&quot;&quot;},{&quot;family&quot;:&quot;Domen&quot;,&quot;given&quot;:&quot;Kazunari&quot;,&quot;parse-names&quot;:false,&quot;dropping-particle&quot;:&quot;&quot;,&quot;non-dropping-particle&quot;:&quot;&quot;},{&quot;family&quot;:&quot;Antonietti&quot;,&quot;given&quot;:&quot;Markus&quot;,&quot;parse-names&quot;:false,&quot;dropping-particle&quot;:&quot;&quot;,&quot;non-dropping-particle&quot;:&quot;&quot;}],&quot;container-title&quot;:&quot;Nature Materials&quot;,&quot;DOI&quot;:&quot;10.1038/nmat2317&quot;,&quot;ISSN&quot;:&quot;14764660&quot;,&quot;PMID&quot;:&quot;18997776&quot;,&quot;issued&quot;:{&quot;date-parts&quot;:[[2009]]},&quot;page&quot;:&quot;76-80&quot;,&quot;abstract&quot;:&quot;The production of hydrogen from water using a catalyst and solar energy is an ideal future energy source, independent of fossil reserves. For an economical use of water and solar energy, catalysts that are sufficiently efficient, stable, inexpensive and capable of harvesting light are required. Here, we show that an abundant material, polymeric carbon nitride, can produce hydrogen from water under visible-light irradiation in the presence of a sacrificial donor. Contrary to other conducting polymer semiconductors, carbon nitride is chemically and thermally stable and does not rely on complicated device manufacturing. The results represent an important first step towards photosynthesis in general where artificial conjugated polymer semiconductors can be used as energy transducers. © 2009 Macmillan Publishers Limited. All rights reserved.&quot;,&quot;issue&quot;:&quot;1&quot;,&quot;volume&quot;:&quot;8&quot;,&quot;container-title-short&quot;:&quot;&quot;},&quot;isTemporary&quot;:false}]},{&quot;citationID&quot;:&quot;MENDELEY_CITATION_e0bf2f46-17f7-4df0-9476-4590e7cddecf&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&quot;,&quot;citationItems&quot;:[{&quot;id&quot;:&quot;08ffd9aa-0d5c-383e-b740-5f452fc3397b&quot;,&quot;itemData&quot;:{&quot;type&quot;:&quot;article-journal&quot;,&quot;id&quot;:&quot;08ffd9aa-0d5c-383e-b740-5f452fc3397b&quot;,&quot;title&quot;:&quot;A Metal-Free Oxygenated Covalent Triazine 2-D Photocatalyst Works Effectively from the Ultraviolet to Near-Infrared Spectrum for Water Oxidation Apart from Water Reduction&quot;,&quot;author&quot;:[{&quot;family&quot;:&quot;Kong&quot;,&quot;given&quot;:&quot;Dan&quot;,&quot;parse-names&quot;:false,&quot;dropping-particle&quot;:&quot;&quot;,&quot;non-dropping-particle&quot;:&quot;&quot;},{&quot;family&quot;:&quot;Han&quot;,&quot;given&quot;:&quot;Xiaoyu&quot;,&quot;parse-names&quot;:false,&quot;dropping-particle&quot;:&quot;&quot;,&quot;non-dropping-particle&quot;:&quot;&quot;},{&quot;family&quot;:&quot;Shevlin&quot;,&quot;given&quot;:&quot;Stephen A.&quot;,&quot;parse-names&quot;:false,&quot;dropping-particle&quot;:&quot;&quot;,&quot;non-dropping-particle&quot;:&quot;&quot;},{&quot;family&quot;:&quot;Windle&quot;,&quot;given&quot;:&quot;Christopher&quot;,&quot;parse-names&quot;:false,&quot;dropping-particle&quot;:&quot;&quot;,&quot;non-dropping-particle&quot;:&quot;&quot;},{&quot;family&quot;:&quot;Warner&quot;,&quot;given&quot;:&quot;Jamie H.&quot;,&quot;parse-names&quot;:false,&quot;dropping-particle&quot;:&quot;&quot;,&quot;non-dropping-particle&quot;:&quot;&quot;},{&quot;family&quot;:&quot;Guo&quot;,&quot;given&quot;:&quot;Zheng Xiao&quot;,&quot;parse-names&quot;:false,&quot;dropping-particle&quot;:&quot;&quot;,&quot;non-dropping-particle&quot;:&quot;&quot;},{&quot;family&quot;:&quot;Tang&quot;,&quot;given&quot;:&quot;Junwang&quot;,&quot;parse-names&quot;:false,&quot;dropping-particle&quot;:&quot;&quot;,&quot;non-dropping-particle&quot;:&quot;&quot;}],&quot;container-title&quot;:&quot;ACS Applied Energy Materials&quot;,&quot;DOI&quot;:&quot;10.1021/acsaem.0c01153&quot;,&quot;ISSN&quot;:&quot;25740962&quot;,&quot;issued&quot;:{&quot;date-parts&quot;:[[2020]]},&quot;page&quot;:&quot;8960-8968&quot;,&quot;abstract&quot;:&quot;Solar-driven water splitting is highly desirable for hydrogen fuel production, particularly if water oxidation is effectively sustained in a complete cycle and/or by means of stable and efficient photocatalysts of main group elements, for example, carbon and nitrogen. Despite extensive success on H2 production on polymer photocatalysts, polymers have met with very limited success for the rate-determining step of the water splitting-water oxidation reaction due to the extremely slow \&quot;four-hole\&quot;chemistry. Here, the synthesized metal-free oxygenated covalent triazine (OCT) is remarkably active for oxygen production in a wide operation window from UV to visible and even to NIR (up to 800 nm), neatly matching the solar spectrum with an unprecedented external quantum efficiency (even 1% at 600 nm) apart from excellent activity for H2 production under full arc irradiation, a big step moving toward full solar spectrum water splitting. Experimental results and DFT calculations show that the oxygen incorporation not only narrows the band gap but also causes appropriate band-edge shifts. In the end, a controlled small amount of oxygen in the ionothermal reaction is found to be a promising and facile way of achieving such oxygen incorporation. This discovery is a significant step toward both scientific understanding and practical development of metal-free photocatalysts for cost-effective water oxidation and hydrogen generation over a large spectral window.&quot;,&quot;issue&quot;:&quot;9&quot;,&quot;volume&quot;:&quot;3&quot;,&quot;container-title-short&quot;:&quot;&quot;},&quot;isTemporary&quot;:false},{&quot;id&quot;:&quot;858a109d-cf23-326d-b786-623d3b494781&quot;,&quot;itemData&quot;:{&quot;type&quot;:&quot;article-journal&quot;,&quot;id&quot;:&quot;858a109d-cf23-326d-b786-623d3b494781&quot;,&quot;title&quot;:&quot;Photocatalytic Oxygen Evolution from Functional Triazine-Based Polymers with Tunable Band Structures&quot;,&quot;author&quot;:[{&quot;family&quot;:&quot;Lan&quot;,&quot;given&quot;:&quot;Zhi An&quot;,&quot;parse-names&quot;:false,&quot;dropping-particle&quot;:&quot;&quot;,&quot;non-dropping-particle&quot;:&quot;&quot;},{&quot;family&quot;:&quot;Fang&quot;,&quot;given&quot;:&quot;Yuanxing&quot;,&quot;parse-names&quot;:false,&quot;dropping-particle&quot;:&quot;&quot;,&quot;non-dropping-particle&quot;:&quot;&quot;},{&quot;family&quot;:&quot;Zhang&quot;,&quot;given&quot;:&quot;Yongfan&quot;,&quot;parse-names&quot;:false,&quot;dropping-particle&quot;:&quot;&quot;,&quot;non-dropping-particle&quot;:&quot;&quot;},{&quot;family&quot;:&quot;Wang&quot;,&quot;given&quot;:&quot;Xinchen&quot;,&quot;parse-names&quot;:false,&quot;dropping-particle&quot;:&quot;&quot;,&quot;non-dropping-particle&quot;:&quot;&quot;}],&quot;container-title&quot;:&quot;Angewandte Chemie - International Edition&quot;,&quot;DOI&quot;:&quot;10.1002/anie.201711155&quot;,&quot;ISSN&quot;:&quot;15213773&quot;,&quot;PMID&quot;:&quot;29168279&quot;,&quot;issued&quot;:{&quot;date-parts&quot;:[[2018]]},&quot;page&quot;:&quot;470-474&quot;,&quot;abstract&quot;:&quot;Conjugated polymers (CPs) are emerging and appealing light harvesters for photocatalytic water splitting owing to their adjustable band gap and facile processing. Herein, we report an advanced mild synthesis of three conjugated triazine-based polymers (CTPs) with different chain lengths by increasing the quantity of electron-donating benzyl units in the backbone. Varying the chain length of the CTPs modulates their electronic, optical, and redox properties, resulting in an enhanced performance for photocatalytic oxygen evolution, which is the more challenging half-reaction of water splitting owing to the sluggish reaction kinetics. Our results could stimulate interest in these functional polymers where a molecular engineering strategy enables the production of suitable semiconductor redox energetics for oxygenic photosynthesis.&quot;,&quot;issue&quot;:&quot;2&quot;,&quot;volume&quot;:&quot;57&quot;,&quot;container-title-short&quot;:&quot;&quot;},&quot;isTemporary&quot;:false},{&quot;id&quot;:&quot;e2ee561e-4919-3cb3-a073-3f8a49168dd5&quot;,&quot;itemData&quot;:{&quot;type&quot;:&quot;article-journal&quot;,&quot;id&quot;:&quot;e2ee561e-4919-3cb3-a073-3f8a49168dd5&quot;,&quot;title&quot;:&quot;Tunable Covalent Triazine-Based Frameworks (CTF-0) for Visible-Light-Driven Hydrogen and Oxygen Generation from Water Splitting&quot;,&quot;author&quot;:[{&quot;family&quot;:&quot;Kong&quot;,&quot;given&quot;:&quot;Dan&quot;,&quot;parse-names&quot;:false,&quot;dropping-particle&quot;:&quot;&quot;,&quot;non-dropping-particle&quot;:&quot;&quot;},{&quot;family&quot;:&quot;Han&quot;,&quot;given&quot;:&quot;Xiaoyu&quot;,&quot;parse-names&quot;:false,&quot;dropping-particle&quot;:&quot;&quot;,&quot;non-dropping-particle&quot;:&quot;&quot;},{&quot;family&quot;:&quot;Xie&quot;,&quot;given&quot;:&quot;Jijia&quot;,&quot;parse-names&quot;:false,&quot;dropping-particle&quot;:&quot;&quot;,&quot;non-dropping-particle&quot;:&quot;&quot;},{&quot;family&quot;:&quot;Ruan&quot;,&quot;given&quot;:&quot;Qiushi&quot;,&quot;parse-names&quot;:false,&quot;dropping-particle&quot;:&quot;&quot;,&quot;non-dropping-particle&quot;:&quot;&quot;},{&quot;family&quot;:&quot;Windle&quot;,&quot;given&quot;:&quot;Christopher D.&quot;,&quot;parse-names&quot;:false,&quot;dropping-particle&quot;:&quot;&quot;,&quot;non-dropping-particle&quot;:&quot;&quot;},{&quot;family&quot;:&quot;Gadipelli&quot;,&quot;given&quot;:&quot;Srinivas&quot;,&quot;parse-names&quot;:false,&quot;dropping-particle&quot;:&quot;&quot;,&quot;non-dropping-particle&quot;:&quot;&quot;},{&quot;family&quot;:&quot;Shen&quot;,&quot;given&quot;:&quot;Kai&quot;,&quot;parse-names&quot;:false,&quot;dropping-particle&quot;:&quot;&quot;,&quot;non-dropping-particle&quot;:&quot;&quot;},{&quot;family&quot;:&quot;Bai&quot;,&quot;given&quot;:&quot;Zhiming&quot;,&quot;parse-names&quot;:false,&quot;dropping-particle&quot;:&quot;&quot;,&quot;non-dropping-particle&quot;:&quot;&quot;},{&quot;family&quot;:&quot;Guo&quot;,&quot;given&quot;:&quot;Zhengxiao&quot;,&quot;parse-names&quot;:false,&quot;dropping-particle&quot;:&quot;&quot;,&quot;non-dropping-particle&quot;:&quot;&quot;},{&quot;family&quot;:&quot;Tang&quot;,&quot;given&quot;:&quot;Junwang&quot;,&quot;parse-names&quot;:false,&quot;dropping-particle&quot;:&quot;&quot;,&quot;non-dropping-particle&quot;:&quot;&quot;}],&quot;container-title&quot;:&quot;ACS Catalysis&quot;,&quot;DOI&quot;:&quot;10.1021/acscatal.9b02195&quot;,&quot;ISSN&quot;:&quot;21555435&quot;,&quot;issued&quot;:{&quot;date-parts&quot;:[[2019]]},&quot;page&quot;:&quot;7697-7707&quot;,&quot;abstract&quot;:&quot;Covalent triazine-based frameworks (CTFs), a group of semiconductive polymers, have been identified for photocatalytic water splitting recently. Their adjustable band gap and facile processing offer great potential for discovery and development. Here, we present a series of CTF-0 materials fabricated by two different approaches, a microwave-assisted synthesis and an ionothermal method, for water splitting driven by visible-light irradiation. The material (CTF-0-M2) synthesized by microwave technology shows a high photocatalytic activity for hydrogen evolution (up to 7010 μmol h-1 g-1), which is 7 times higher than another (CTF-0-I) prepared by conventional ionothermal trimerization under identical photocatalytic conditions. This leads to a high turnover number (TON) of 726 with respect to the platinum cocatalyst after seven cycles under visible light. We attribute this to the narrowed band gap, the most negative conduction band, and the rapid photogenerated charge separation and transfer. On the other hand, the material prepared by the ionothermal method is the most efficient one for oxygen evolution. CTF-0-I initially produces ca. 6 times greater volumes of oxygen gas than CTF-0-M2 under identical experimental conditions. CTF-0-I presents an apparent quantum efficiency (AQY) of 5.2% at 420 nm for oxygen production without any cocatalyst. The activity for water oxidation exceeds that of most reported CTFs due to a large driving force for oxidation and a large number of active sites. Our findings indicate that the band positions and the interlayer stacking structures of CTF-0 were modulated by varying synthesis conditions. These modulations impact the optical and redox properties, resulting in an enhanced performance for photocatalytic hydrogen and oxygen evolution, confirmed by first-principles calculations.&quot;,&quot;issue&quot;:&quot;9&quot;,&quot;volume&quot;:&quot;9&quot;,&quot;container-title-short&quot;:&quot;&quot;},&quot;isTemporary&quot;:false}]},{&quot;citationID&quot;:&quot;MENDELEY_CITATION_296c4db7-ae94-4392-a09f-869274e97545&quot;,&quot;properties&quot;:{&quot;noteIndex&quot;:0},&quot;isEdited&quot;:false,&quot;manualOverride&quot;:{&quot;isManuallyOverridden&quot;:false,&quot;citeprocText&quot;:&quot;&lt;sup&gt;10–12&lt;/sup&gt;&quot;,&quot;manualOverrideText&quot;:&quot;&quot;},&quot;citationTag&quot;:&quot;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&quot;,&quot;citationItems&quot;:[{&quot;id&quot;:&quot;f4299526-e1d1-3a8f-bf6c-08de778f5c7e&quot;,&quot;itemData&quot;:{&quot;type&quot;:&quot;article-journal&quot;,&quot;id&quot;:&quot;f4299526-e1d1-3a8f-bf6c-08de778f5c7e&quot;,&quot;title&quot;:&quot;A stable covalent organic framework for photocatalytic carbon dioxide reduction&quot;,&quot;author&quot;:[{&quot;family&quot;:&quot;Fu&quot;,&quot;given&quot;:&quot;Zhiwei&quot;,&quot;parse-names&quot;:false,&quot;dropping-particle&quot;:&quot;&quot;,&quot;non-dropping-particle&quot;:&quot;&quot;},{&quot;family&quot;:&quot;Wang&quot;,&quot;given&quot;:&quot;Xiaoyan&quot;,&quot;parse-names&quot;:false,&quot;dropping-particle&quot;:&quot;&quot;,&quot;non-dropping-particle&quot;:&quot;&quot;},{&quot;family&quot;:&quot;Gardner&quot;,&quot;given&quot;:&quot;Adrian M.&quot;,&quot;parse-names&quot;:false,&quot;dropping-particle&quot;:&quot;&quot;,&quot;non-dropping-particle&quot;:&quot;&quot;},{&quot;family&quot;:&quot;Wang&quot;,&quot;given&quot;:&quot;Xue&quot;,&quot;parse-names&quot;:false,&quot;dropping-particle&quot;:&quot;&quot;,&quot;non-dropping-particle&quot;:&quot;&quot;},{&quot;family&quot;:&quot;Chong&quot;,&quot;given&quot;:&quot;Samantha Y.&quot;,&quot;parse-names&quot;:false,&quot;dropping-particle&quot;:&quot;&quot;,&quot;non-dropping-particle&quot;:&quot;&quot;},{&quot;family&quot;:&quot;Neri&quot;,&quot;given&quot;:&quot;Gaia&quot;,&quot;parse-names&quot;:false,&quot;dropping-particle&quot;:&quot;&quot;,&quot;non-dropping-particle&quot;:&quot;&quot;},{&quot;family&quot;:&quot;Cowan&quot;,&quot;given&quot;:&quot;Alexander J.&quot;,&quot;parse-names&quot;:false,&quot;dropping-particle&quot;:&quot;&quot;,&quot;non-dropping-particle&quot;:&quot;&quot;},{&quot;family&quot;:&quot;Liu&quot;,&quot;given&quot;:&quot;Lunjie&quot;,&quot;parse-names&quot;:false,&quot;dropping-particle&quot;:&quot;&quot;,&quot;non-dropping-particle&quot;:&quot;&quot;},{&quot;family&quot;:&quot;Li&quot;,&quot;given&quot;:&quot;Xiaobo&quot;,&quot;parse-names&quot;:false,&quot;dropping-particle&quot;:&quot;&quot;,&quot;non-dropping-particle&quot;:&quot;&quot;},{&quot;family&quot;:&quot;Vogel&quot;,&quot;given&quot;:&quot;Anastasia&quot;,&quot;parse-names&quot;:false,&quot;dropping-particle&quot;:&quot;&quot;,&quot;non-dropping-particle&quot;:&quot;&quot;},{&quot;family&quot;:&quot;Clowes&quot;,&quot;given&quot;:&quot;Rob&quot;,&quot;parse-names&quot;:false,&quot;dropping-particle&quot;:&quot;&quot;,&quot;non-dropping-particle&quot;:&quot;&quot;},{&quot;family&quot;:&quot;Bilton&quot;,&quot;given&quot;:&quot;Matthew&quot;,&quot;parse-names&quot;:false,&quot;dropping-particle&quot;:&quot;&quot;,&quot;non-dropping-particle&quot;:&quot;&quot;},{&quot;family&quot;:&quot;Chen&quot;,&quot;given&quot;:&quot;Linjiang&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Chemical Science&quot;,&quot;DOI&quot;:&quot;10.1039/c9sc03800k&quot;,&quot;ISSN&quot;:&quot;20416539&quot;,&quot;issued&quot;:{&quot;date-parts&quot;:[[2020]]},&quot;page&quot;:&quot;543-550&quot;,&quot;abstract&quot;:&quot;Photocatalytic conversion of CO2 into fuels is an important challenge for clean energy research and has attracted considerable interest. Here we show that tethering molecular catalysts - a rhenium complex, [Re(bpy)(CO)3Cl] - together in the form of a crystalline covalent organic framework (COF) affords a heterogeneous photocatalyst with a strong visible light absorption, a high CO2 binding affinity, and ultimately an improved catalytic performance over its homogeneous Re counterpart. The COF incorporates bipyridine sites, allowing for ligation of the Re complex, into a fully π-conjugated backbone that is chemically robust and promotes light-harvesting. A maximum rate of 1040 μmol g-1 h-1 for CO production with 81% selectivity was measured. CO production rates were further increased up to 1400 μmol g-1 h-1, with an improved selectivity of 86%, when a photosensitizer was added. Addition of platinum resulted in production of syngas, hence, the co-formation of H2 and CO, the chemical composition of which could be adjusted by varying the ratio of COF to platinum. An amorphous analog of the COF showed significantly lower CO production rates, suggesting that crystallinity of the COF is beneficial to its photocatalytic performance in CO2 reduction.&quot;,&quot;publisher&quot;:&quot;Royal Society of Chemistry&quot;,&quot;issue&quot;:&quot;2&quot;,&quot;volume&quot;:&quot;11&quot;,&quot;container-title-short&quot;:&quot;&quot;},&quot;isTemporary&quot;:false},{&quot;id&quot;:&quot;76633d38-485c-3bca-bd95-d8d978b8180c&quot;,&quot;itemData&quot;:{&quot;type&quot;:&quot;article-journal&quot;,&quot;id&quot;:&quot;76633d38-485c-3bca-bd95-d8d978b8180c&quot;,&quot;title&quot;:&quot;Vinylene-Linked Covalent Organic Frameworks (COFs) with Symmetry-Tuned Polarity and Photocatalytic Activity&quot;,&quot;author&quot;:[{&quot;family&quot;:&quot;Xu&quot;,&quot;given&quot;:&quot;Junsong&quot;,&quot;parse-names&quot;:false,&quot;dropping-particle&quot;:&quot;&quot;,&quot;non-dropping-particle&quot;:&quot;&quot;},{&quot;family&quot;:&quot;Yang&quot;,&quot;given&quot;:&quot;Can&quot;,&quot;parse-names&quot;:false,&quot;dropping-particle&quot;:&quot;&quot;,&quot;non-dropping-particle&quot;:&quot;&quot;},{&quot;family&quot;:&quot;Bi&quot;,&quot;given&quot;:&quot;Shuai&quot;,&quot;parse-names&quot;:false,&quot;dropping-particle&quot;:&quot;&quot;,&quot;non-dropping-particle&quot;:&quot;&quot;},{&quot;family&quot;:&quot;Wang&quot;,&quot;given&quot;:&quot;Wenyan&quot;,&quot;parse-names&quot;:false,&quot;dropping-particle&quot;:&quot;&quot;,&quot;non-dropping-particle&quot;:&quot;&quot;},{&quot;family&quot;:&quot;He&quot;,&quot;given&quot;:&quot;Yafei&quot;,&quot;parse-names&quot;:false,&quot;dropping-particle&quot;:&quot;&quot;,&quot;non-dropping-particle&quot;:&quot;&quot;},{&quot;family&quot;:&quot;Wu&quot;,&quot;given&quot;:&quot;Dongqing&quot;,&quot;parse-names&quot;:false,&quot;dropping-particle&quot;:&quot;&quot;,&quot;non-dropping-particle&quot;:&quot;&quot;},{&quot;family&quot;:&quot;Liang&quot;,&quot;given&quot;:&quot;Qifeng&quot;,&quot;parse-names&quot;:false,&quot;dropping-particle&quot;:&quot;&quot;,&quot;non-dropping-particle&quot;:&quot;&quot;},{&quot;family&quot;:&quot;Wang&quot;,&quot;given&quot;:&quot;Xinchen&quot;,&quot;parse-names&quot;:false,&quot;dropping-particle&quot;:&quot;&quot;,&quot;non-dropping-particle&quot;:&quot;&quot;},{&quot;family&quot;:&quot;Zhang&quot;,&quot;given&quot;:&quot;Fan&quot;,&quot;parse-names&quot;:false,&quot;dropping-particle&quot;:&quot;&quot;,&quot;non-dropping-particle&quot;:&quot;&quot;}],&quot;container-title&quot;:&quot;Angewandte Chemie - International Edition&quot;,&quot;DOI&quot;:&quot;10.1002/anie.202011852&quot;,&quot;ISSN&quot;:&quot;15213773&quot;,&quot;PMID&quot;:&quot;32954597&quot;,&quot;issued&quot;:{&quot;date-parts&quot;:[[2020]]},&quot;page&quot;:&quot;23845-23853&quot;,&quot;abstract&quot;:&quot;The polarity of a semiconducting molecule affects its intrinsic photophysical properties, which can be tuned by varying the molecular geometry. Herein, we developed a D3h-symmetric tricyanomesitylene as a new monomer which could be reticulated into a vinylene-linked covalent organic framework (g-C54N6-COF) via Knoevenagel condensation with another D3h-symmetric monomer 2,4,6-tris(4′-formyl-biphenyl-4-yl)-1,3,5-triazine. Replacing tricyanomesitylene with a C2v-symmetric 3,5-dicyano-2,4,6-trimethylpyridine gave a less-symmetric vinylene-linked COF (g-C52N6-COF). The octupolar conjugated characters of g-C54N6-COF were reflected in its scarce solvatochromic effects either in ground or excited states, and endowed it with more promising semiconducting behavior as compared with g-C52N6-COF, such as enhanced light-harvesting and excellent photo-induced charge generation and separation. Along with the matched energy level, g-C54N6-COF enabled the two-half reactions of photocatalytic water splitting with an average O2 evolution rate of 51.0 μmol h−1 g−1 and H2 evolution rate of 2518.9 μmol h−1 g−1. Such values are among the highest of state-of-the-art COF photocatalysts.&quot;,&quot;issue&quot;:&quot;52&quot;,&quot;volume&quot;:&quot;59&quot;,&quot;container-title-short&quot;:&quot;&quot;},&quot;isTemporary&quot;:false},{&quot;id&quot;:&quot;13104ce3-484e-30e2-9b1e-7b4042662ea9&quot;,&quot;itemData&quot;:{&quot;type&quot;:&quot;article-journal&quot;,&quot;id&quot;:&quot;13104ce3-484e-30e2-9b1e-7b4042662ea9&quot;,&quot;title&quot;:&quot;Prefabricated covalent organic framework nanosheets with double vacancies: Anchoring Cu for highly efficient photocatalytic H2evolution&quot;,&quot;author&quot;:[{&quot;family&quot;:&quot;Zang&quot;,&quot;given&quot;:&quot;Ying&quot;,&quot;parse-names&quot;:false,&quot;dropping-particle&quot;:&quot;&quot;,&quot;non-dropping-particle&quot;:&quot;&quot;},{&quot;family&quot;:&quot;Wang&quot;,&quot;given&quot;:&quot;Rui&quot;,&quot;parse-names&quot;:false,&quot;dropping-particle&quot;:&quot;&quot;,&quot;non-dropping-particle&quot;:&quot;&quot;},{&quot;family&quot;:&quot;Shao&quot;,&quot;given&quot;:&quot;Peng Peng&quot;,&quot;parse-names&quot;:false,&quot;dropping-particle&quot;:&quot;&quot;,&quot;non-dropping-particle&quot;:&quot;&quot;},{&quot;family&quot;:&quot;Feng&quot;,&quot;given&quot;:&quot;Xiao&quot;,&quot;parse-names&quot;:false,&quot;dropping-particle&quot;:&quot;&quot;,&quot;non-dropping-particle&quot;:&quot;&quot;},{&quot;family&quot;:&quot;Wang&quot;,&quot;given&quot;:&quot;Shan&quot;,&quot;parse-names&quot;:false,&quot;dropping-particle&quot;:&quot;&quot;,&quot;non-dropping-particle&quot;:&quot;&quot;},{&quot;family&quot;:&quot;Zang&quot;,&quot;given&quot;:&quot;Shuang Quan&quot;,&quot;parse-names&quot;:false,&quot;dropping-particle&quot;:&quot;&quot;,&quot;non-dropping-particle&quot;:&quot;&quot;},{&quot;family&quot;:&quot;Mak&quot;,&quot;given&quot;:&quot;Thomas C.W.&quot;,&quot;parse-names&quot;:false,&quot;dropping-particle&quot;:&quot;&quot;,&quot;non-dropping-particle&quot;:&quot;&quot;}],&quot;container-title&quot;:&quot;Journal of Materials Chemistry A&quot;,&quot;DOI&quot;:&quot;10.1039/d0ta10024b&quot;,&quot;ISSN&quot;:&quot;20507496&quot;,&quot;issued&quot;:{&quot;date-parts&quot;:[[2020]]},&quot;page&quot;:&quot;25094-25100&quot;,&quot;abstract&quot;:&quot;Herein, we report a designed binuclear Cu-salphen covalent organic framework (COF) that can be exfoliated into ultrathin nanosheets (denoted as Cu-salphen-HDCOF-NSs) for photoactive catalytic hydrogen evolution. Its conjugated porous architecture, coupled with high loading of isolated Cu active sites, can not only efficiently increase the access of photogenerated charge to the surface redox reaction centers, but can also prohibit the recombination of photoexcitons. As a result, Cu-salphen-HDCOF-NSs exhibit a remarkable hydrogen evolution rate of 36.99 mmol g-1 h-1 under visible-light irradiation, which is far higher than those of reported Pt-assisted COF photocatalytic systems. This finding provides new insight into the design of COF catalysts for efficient artificial photocatalysis.&quot;,&quot;publisher&quot;:&quot;Royal Society of Chemistry&quot;,&quot;issue&quot;:&quot;47&quot;,&quot;volume&quot;:&quot;8&quot;,&quot;container-title-short&quot;:&quot;&quot;},&quot;isTemporary&quot;:false}]},{&quot;citationID&quot;:&quot;MENDELEY_CITATION_80008d1c-a582-44f8-8a0a-8b20780cf5aa&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&quot;,&quot;citationItems&quot;:[{&quot;id&quot;:&quot;5e1df7f6-e2f0-3d1c-a4fc-f500947333dd&quot;,&quot;itemData&quot;:{&quot;type&quot;:&quot;article-journal&quot;,&quot;id&quot;:&quot;5e1df7f6-e2f0-3d1c-a4fc-f500947333dd&quot;,&quot;title&quot;:&quot;Photocatalytic Hydrogen Evolution from Water Using Fluorene and Dibenzothiophene Sulfone-Conjugated Microporous and Linear Polymers&quot;,&quot;author&quot;:[{&quot;family&quot;:&quot;Sprick&quot;,&quot;given&quot;:&quot;Reiner Sebastian&quot;,&quot;parse-names&quot;:false,&quot;dropping-particle&quot;:&quot;&quot;,&quot;non-dropping-particle&quot;:&quot;&quot;},{&quot;family&quot;:&quot;Bai&quot;,&quot;given&quot;:&quot;Yang&quot;,&quot;parse-names&quot;:false,&quot;dropping-particle&quot;:&quot;&quot;,&quot;non-dropping-particle&quot;:&quot;&quot;},{&quot;family&quot;:&quot;Guilbert&quot;,&quot;given&quot;:&quot;Anne A.Y.&quot;,&quot;parse-names&quot;:false,&quot;dropping-particle&quot;:&quot;&quot;,&quot;non-dropping-particle&quot;:&quot;&quot;},{&quot;family&quot;:&quot;Zbiri&quot;,&quot;given&quot;:&quot;Mohamed&quot;,&quot;parse-names&quot;:false,&quot;dropping-particle&quot;:&quot;&quot;,&quot;non-dropping-particle&quot;:&quot;&quot;},{&quot;family&quot;:&quot;Aitchison&quot;,&quot;given&quot;:&quot;Catherine M.&quot;,&quot;parse-names&quot;:false,&quot;dropping-particle&quot;:&quot;&quot;,&quot;non-dropping-particle&quot;:&quot;&quot;},{&quot;family&quot;:&quot;Wilbraham&quot;,&quot;given&quot;:&quot;Liam&quot;,&quot;parse-names&quot;:false,&quot;dropping-particle&quot;:&quot;&quot;,&quot;non-dropping-particle&quot;:&quot;&quot;},{&quot;family&quot;:&quot;Yan&quot;,&quot;given&quot;:&quot;Yong&quot;,&quot;parse-names&quot;:false,&quot;dropping-particle&quot;:&quot;&quot;,&quot;non-dropping-particle&quot;:&quot;&quot;},{&quot;family&quot;:&quot;Woods&quot;,&quot;given&quot;:&quot;Duncan J.&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container-title&quot;:&quot;Chemistry of Materials&quot;,&quot;DOI&quot;:&quot;10.1021/acs.chemmater.8b02833&quot;,&quot;ISSN&quot;:&quot;15205002&quot;,&quot;issued&quot;:{&quot;date-parts&quot;:[[2019]]},&quot;page&quot;:&quot;305-313&quot;,&quot;abstract&quot;:&quot;Three series of conjugated microporous polymers (CMPs) were studied as photocatalysts for hydrogen production from water using a sacrificial hole scavenger. In all cases, dibenzo[b,d]thiophene sulfone polymers outperformed their fluorene analogues. A porous network, S-CMP3, showed the highest hydrogen evolution rates of 6076 μmol h -1 g -1 (λ &gt; 295 nm) and 3106 μmol h -1 g -1 (λ &gt; 420 nm), with an external quantum efficiency of 13.2% at 420 nm. S-CMP3 outperforms its linear structural analogue, P35, whereas in other cases, nonporous linear polymers are superior to equivalent porous networks. This suggests that microporosity might be beneficial for sacrificial photocatalytic hydrogen evolution, if suitable linkers are used that do not limit charge transport and the material can be wetted by water as studied here by water sorption and quasi-elastic neutron scattering.&quot;,&quot;genre&quot;:&quot;research-article&quot;,&quot;publisher&quot;:&quot;American Chemical Society&quot;,&quot;issue&quot;:&quot;2&quot;,&quot;volume&quot;:&quot;31&quot;,&quot;container-title-short&quot;:&quot;&quot;},&quot;isTemporary&quot;:false},{&quot;id&quot;:&quot;550eb870-563b-3266-9d7e-af6b3106c1ca&quot;,&quot;itemData&quot;:{&quot;type&quot;:&quot;article-journal&quot;,&quot;id&quot;:&quot;550eb870-563b-3266-9d7e-af6b3106c1ca&quot;,&quot;title&quot;:&quot;Dibenzothiophene Dioxide Based Conjugated Microporous Polymers for Visible-Light-Driven Hydrogen Production&quot;,&quot;author&quot;:[{&quot;family&quot;:&quot;Wang&quot;,&quot;given&quot;:&quot;Zijian&quot;,&quot;parse-names&quot;:false,&quot;dropping-particle&quot;:&quot;&quot;,&quot;non-dropping-particle&quot;:&quot;&quot;},{&quot;family&quot;:&quot;Yang&quot;,&quot;given&quot;:&quot;Xiye&quot;,&quot;parse-names&quot;:false,&quot;dropping-particle&quot;:&quot;&quot;,&quot;non-dropping-particle&quot;:&quot;&quot;},{&quot;family&quot;:&quot;Yang&quot;,&quot;given&quot;:&quot;Tongjia&quot;,&quot;parse-names&quot;:false,&quot;dropping-particle&quot;:&quot;&quot;,&quot;non-dropping-particle&quot;:&quot;&quot;},{&quot;family&quot;:&quot;Zhao&quot;,&quot;given&quot;:&quot;Yongbo&quot;,&quot;parse-names&quot;:false,&quot;dropping-particle&quot;:&quot;&quot;,&quot;non-dropping-particle&quot;:&quot;&quot;},{&quot;family&quot;:&quot;Wang&quot;,&quot;given&quot;:&quot;Feng&quot;,&quot;parse-names&quot;:false,&quot;dropping-particle&quot;:&quot;&quot;,&quot;non-dropping-particle&quot;:&quot;&quot;},{&quot;family&quot;:&quot;Chen&quot;,&quot;given&quot;:&quot;Yu&quot;,&quot;parse-names&quot;:false,&quot;dropping-particle&quot;:&quot;&quot;,&quot;non-dropping-particle&quot;:&quot;&quot;},{&quot;family&quot;:&quot;Zeng&quot;,&quot;given&quot;:&quot;Jing Hui&quot;,&quot;parse-names&quot;:false,&quot;dropping-particle&quot;:&quot;&quot;,&quot;non-dropping-particle&quot;:&quot;&quot;},{&quot;family&quot;:&quot;Yan&quot;,&quot;given&quot;:&quot;Chao&quot;,&quot;parse-names&quot;:false,&quot;dropping-particle&quot;:&quot;&quot;,&quot;non-dropping-particle&quot;:&quot;&quot;},{&quot;family&quot;:&quot;Huang&quot;,&quot;given&quot;:&quot;Fei&quot;,&quot;parse-names&quot;:false,&quot;dropping-particle&quot;:&quot;&quot;,&quot;non-dropping-particle&quot;:&quot;&quot;},{&quot;family&quot;:&quot;Jiang&quot;,&quot;given&quot;:&quot;Jia Xing&quot;,&quot;parse-names&quot;:false,&quot;dropping-particle&quot;:&quot;&quot;,&quot;non-dropping-particle&quot;:&quot;&quot;}],&quot;container-title&quot;:&quot;ACS Catalysis&quot;,&quot;DOI&quot;:&quot;10.1021/acscatal.8b02607&quot;,&quot;ISSN&quot;:&quot;21555435&quot;,&quot;issued&quot;:{&quot;date-parts&quot;:[[2018]]},&quot;page&quot;:&quot;8590-8596&quot;,&quot;abstract&quot;:&quot;Conjugated microporous polymers (CMPs) have gained much recent attention as a kind of metal-free organic photocatalyst for photocatalytic hydrogen generation. However, the development of a visible-light-driven CMP photocatalyst with high photocatalytic activity is still a big challenge. Here, we report dibenzothiophene dioxide containing CMP photocatalysts and demonstrate the influence of the cross-linker length on the photocatalytic performance for hydrogen production. The most active photocatalyst of DBTD-CMP1 with a short cross-linker of benzene exhibits a high hydrogen evolution rate (HER) of 2460 μmol h-1 g-1 under visible light without Pt cocatalyst. Remarkably, the Pt-loaded DBTD-CMP1 shows an attractive HER of 9200 μmol h-1 g-1 under UV-vis light illumination. This result demonstrates that these dibenzothiophene dioxide containing CMPs are competitive with the most reported porous organic polymer photocatalysts.&quot;,&quot;issue&quot;:&quot;9&quot;,&quot;volume&quot;:&quot;8&quot;,&quot;container-title-short&quot;:&quot;&quot;},&quot;isTemporary&quot;:false}]},{&quot;citationID&quot;:&quot;MENDELEY_CITATION_66d568b5-41fa-483f-a4f9-fa684d96282d&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&quot;,&quot;citationItems&quot;:[{&quot;id&quot;:&quot;649d4170-a351-316c-9533-79f3815ecc03&quot;,&quot;itemData&quot;:{&quot;type&quot;:&quot;article-journal&quot;,&quot;id&quot;:&quot;649d4170-a351-316c-9533-79f3815ecc03&quot;,&quot;title&quot;:&quot;Controlling Photocatalytic Activity by Self-Assembly – Tuning Perylene Bisimide Photocatalysts for the Hydrogen Evolution Reaction&quot;,&quot;author&quot;:[{&quot;family&quot;:&quot;McDowall&quot;,&quot;given&quot;:&quot;Daniel&quot;,&quot;parse-names&quot;:false,&quot;dropping-particle&quot;:&quot;&quot;,&quot;non-dropping-particle&quot;:&quot;&quot;},{&quot;family&quot;:&quot;Greeves&quot;,&quot;given&quot;:&quot;Benjamin J.&quot;,&quot;parse-names&quot;:false,&quot;dropping-particle&quot;:&quot;&quot;,&quot;non-dropping-particle&quot;:&quot;&quot;},{&quot;family&quot;:&quot;Clowes&quot;,&quot;given&quot;:&quot;Rob&quot;,&quot;parse-names&quot;:false,&quot;dropping-particle&quot;:&quot;&quot;,&quot;non-dropping-particle&quot;:&quot;&quot;},{&quot;family&quot;:&quot;McAulay&quot;,&quot;given&quot;:&quot;Kate&quot;,&quot;parse-names&quot;:false,&quot;dropping-particle&quot;:&quot;&quot;,&quot;non-dropping-particle&quot;:&quot;&quot;},{&quot;family&quot;:&quot;Fuentes-Caparrós&quot;,&quot;given&quot;:&quot;Ana M.&quot;,&quot;parse-names&quot;:false,&quot;dropping-particle&quot;:&quot;&quot;,&quot;non-dropping-particle&quot;:&quot;&quot;},{&quot;family&quot;:&quot;Thomson&quot;,&quot;given&quot;:&quot;Lisa&quot;,&quot;parse-names&quot;:false,&quot;dropping-particle&quot;:&quot;&quot;,&quot;non-dropping-particle&quot;:&quot;&quot;},{&quot;family&quot;:&quot;Khunti&quot;,&quot;given&quot;:&quot;Nikul&quot;,&quot;parse-names&quot;:false,&quot;dropping-particle&quot;:&quot;&quot;,&quot;non-dropping-particle&quot;:&quot;&quot;},{&quot;family&quot;:&quot;Cowieson&quot;,&quot;given&quot;:&quot;Nathan&quot;,&quot;parse-names&quot;:false,&quot;dropping-particle&quot;:&quot;&quot;,&quot;non-dropping-particle&quot;:&quot;&quot;},{&quot;family&quot;:&quot;Nolan&quot;,&quot;given&quot;:&quot;Michael C.&quot;,&quot;parse-names&quot;:false,&quot;dropping-particle&quot;:&quot;&quot;,&quot;non-dropping-particle&quot;:&quot;&quot;},{&quot;family&quot;:&quot;Wallace&quot;,&quot;given&quot;:&quot;Matthew&quot;,&quot;parse-names&quot;:false,&quot;dropping-particle&quot;:&quot;&quot;,&quot;non-dropping-particle&quot;:&quot;&quot;},{&quot;family&quot;:&quot;Cooper&quot;,&quot;given&quot;:&quot;Andrew I.&quot;,&quot;parse-names&quot;:false,&quot;dropping-particle&quot;:&quot;&quot;,&quot;non-dropping-particle&quot;:&quot;&quot;},{&quot;family&quot;:&quot;Draper&quot;,&quot;given&quot;:&quot;Emily R.&quot;,&quot;parse-names&quot;:false,&quot;dropping-particle&quot;:&quot;&quot;,&quot;non-dropping-particle&quot;:&quot;&quot;},{&quot;family&quot;:&quot;Cowan&quot;,&quot;given&quot;:&quot;Alexander J.&quot;,&quot;parse-names&quot;:false,&quot;dropping-particle&quot;:&quot;&quot;,&quot;non-dropping-particle&quot;:&quot;&quot;},{&quot;family&quot;:&quot;Adams&quot;,&quot;given&quot;:&quot;Dave J.&quot;,&quot;parse-names&quot;:false,&quot;dropping-particle&quot;:&quot;&quot;,&quot;non-dropping-particle&quot;:&quot;&quot;}],&quot;container-title&quot;:&quot;Advanced Energy Materials&quot;,&quot;DOI&quot;:&quot;10.1002/aenm.202002469&quot;,&quot;ISSN&quot;:&quot;16146840&quot;,&quot;issued&quot;:{&quot;date-parts&quot;:[[2020]]},&quot;page&quot;:&quot;1-10&quot;,&quot;abstract&quot;:&quot;Amino acid functionalized perylene bisimides (PBIs) form self-assembled structures in solution, the nature of which depends on the local environment. Using a high-throughput photocatalysis setup, five PBIs are studied for the hydrogen evolution reaction (HER) under a range of conditions (pH and hole scavenger concentration) across 350 experiments to explore the relationship between supramolecular structure and photocatalytic activity. Using small angle X-ray scattering (SAXS), NMR spectroscopy and ultraviolet-visible (UV-vis) absorption spectroscopy, it is shown that photocatalytic activity is determined by the nature of the self-assembled aggregate that is formed, demonstrating the potential of self-assembly to tune activity. There is a clear correlation between the presence of charged flexible cylindrical aggregates and the occurrence of photocatalytic H2 production, with UV–vis spectroscopy indicating that the most active structure type has a distinctive form of π-aggregation which is proposed to enable efficient charge separation across multiple PBI units.&quot;,&quot;issue&quot;:&quot;46&quot;,&quot;volume&quot;:&quot;10&quot;,&quot;container-title-short&quot;:&quot;&quot;},&quot;isTemporary&quot;:false},{&quot;id&quot;:&quot;c28c2e07-ccc6-32bf-a749-47a88179e018&quot;,&quot;itemData&quot;:{&quot;type&quot;:&quot;article-journal&quot;,&quot;id&quot;:&quot;c28c2e07-ccc6-32bf-a749-47a88179e018&quot;,&quot;title&quot;:&quot;Gelation enabled charge separation following visible light excitation using self-assembled perylene bisimides&quot;,&quot;author&quot;:[{&quot;family&quot;:&quot;Smith&quot;,&quot;given&quot;:&quot;Charlotte L.&quot;,&quot;parse-names&quot;:false,&quot;dropping-particle&quot;:&quot;&quot;,&quot;non-dropping-particle&quot;:&quot;&quot;},{&quot;family&quot;:&quot;Mears&quot;,&quot;given&quot;:&quot;Laura L.E.&quot;,&quot;parse-names&quot;:false,&quot;dropping-particle&quot;:&quot;&quot;,&quot;non-dropping-particle&quot;:&quot;&quot;},{&quot;family&quot;:&quot;Greeves&quot;,&quot;given&quot;:&quot;Benjamin J.&quot;,&quot;parse-names&quot;:false,&quot;dropping-particle&quot;:&quot;&quot;,&quot;non-dropping-particle&quot;:&quot;&quot;},{&quot;family&quot;:&quot;Draper&quot;,&quot;given&quot;:&quot;Emily R.&quot;,&quot;parse-names&quot;:false,&quot;dropping-particle&quot;:&quot;&quot;,&quot;non-dropping-particle&quot;:&quot;&quot;},{&quot;family&quot;:&quot;Doutch&quot;,&quot;given&quot;:&quot;James&quot;,&quot;parse-names&quot;:false,&quot;dropping-particle&quot;:&quot;&quot;,&quot;non-dropping-particle&quot;:&quot;&quot;},{&quot;family&quot;:&quot;Adams&quot;,&quot;given&quot;:&quot;Dave J.&quot;,&quot;parse-names&quot;:false,&quot;dropping-particle&quot;:&quot;&quot;,&quot;non-dropping-particle&quot;:&quot;&quot;},{&quot;family&quot;:&quot;Cowan&quot;,&quot;given&quot;:&quot;Alexander J.&quot;,&quot;parse-names&quot;:false,&quot;dropping-particle&quot;:&quot;&quot;,&quot;non-dropping-particle&quot;:&quot;&quot;}],&quot;container-title&quot;:&quot;Physical Chemistry Chemical Physics&quot;,&quot;DOI&quot;:&quot;10.1039/c9cp05839g&quot;,&quot;ISSN&quot;:&quot;14639076&quot;,&quot;PMID&quot;:&quot;31774419&quot;,&quot;issued&quot;:{&quot;date-parts&quot;:[[2019]]},&quot;page&quot;:&quot;26466-26476&quot;,&quot;abstract&quot;:&quot;Perylene bisimides (PBIs) can be functionalised to enable controlled aggregation into complex supramolecular structures and are promising materials for photovoltaic and solar fuel applications. Amino acid appended PBIs such as PBI-alanine (PBI-A) have been found to form photoconductive films containing worm-like structures that enable charge transport. However, despite being strong chromophores in the visible region, when PBI-A films are prepared by drying down solutions, activity only occurs under UV illumination. This limits potential applications. The requirement for UV illumination has previously been suggested to be due to the large ion-pair energy in the low dielectric environment of the dried samples. Hydrogel films, rehydrated xerogels and dry xerogels of PBI-A can also be prepared offering an ideal sample set to examine the influence of hydration on charge-separation. Using transient absorption (TA) spectroscopy, we demonstrate a correlation between water content and efficiency of generation of long-lived charge separated states within the PBI-A materials, highlighting their potential, particularly for light-driven water splitting.&quot;,&quot;publisher&quot;:&quot;Royal Society of Chemistry&quot;,&quot;issue&quot;:&quot;48&quot;,&quot;volume&quot;:&quot;21&quot;,&quot;container-title-short&quot;:&quot;&quot;},&quot;isTemporary&quot;:false}]},{&quot;citationID&quot;:&quot;MENDELEY_CITATION_d51438d4-3f23-4bb3-ac7a-029b76710b96&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dpbGJyYWhhbSIsImdpdmVuIjoiTGlhbSIsInBhcnNlLW5hbWVzIjpmYWxzZSwiZHJvcHBpbmctcGFydGljbGUiOiIiLCJub24tZHJvcHBpbmctcGFydGljbGUiOiIifSx7ImZhbWlseSI6Ik1vbml6IiwiZ2l2ZW4iOiJTYXZpbyBKLkEuIiwicGFyc2UtbmFtZXMiOmZhbHNlLCJkcm9wcGluZy1wYXJ0aWNsZSI6IiIsIm5vbi1kcm9wcGluZy1wYXJ0aWNsZSI6IiJ9LHsiZmFtaWx5IjoiR29kaW4iLCJnaXZlbiI6IlJvYmVydCIsInBhcnNlLW5hbWVzIjpmYWxzZSwiZHJvcHBpbmctcGFydGljbGUiOiIiLCJub24tZHJvcHBpbmctcGFydGljbGUiOiIifSx7ImZhbWlseSI6Ilp3aWpuZW5idXJnIiwiZ2l2ZW4iOiJNYXJ0aWpuIEEu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&quot;,&quot;citationItems&quot;:[{&quot;id&quot;:&quot;098b72dc-3b0c-3a3d-bbd8-73a8f6c4b08e&quot;,&quot;itemData&quot;:{&quot;type&quot;:&quot;article-journal&quot;,&quot;id&quot;:&quot;098b72dc-3b0c-3a3d-bbd8-73a8f6c4b08e&quot;,&quot;title&quot;:&quot;Current understanding and challenges of solar-driven hydrogen generation using polymeric photocatalysts&quot;,&quot;author&quot;:[{&quot;family&quot;:&quot;Wang&quot;,&quot;given&quot;:&quot;Yiou&quot;,&quot;parse-names&quot;:false,&quot;dropping-particle&quot;:&quot;&quot;,&quot;non-dropping-particle&quot;:&quot;&quot;},{&quot;family&quot;:&quot;Vogel&quot;,&quot;given&quot;:&quot;Anastasia&quot;,&quot;parse-names&quot;:false,&quot;dropping-particle&quot;:&quot;&quot;,&quot;non-dropping-particle&quot;:&quot;&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Wilbraham&quot;,&quot;given&quot;:&quot;Liam&quot;,&quot;parse-names&quot;:false,&quot;dropping-particle&quot;:&quot;&quot;,&quot;non-dropping-particle&quot;:&quot;&quot;},{&quot;family&quot;:&quot;Moniz&quot;,&quot;given&quot;:&quot;Savio J.A.&quot;,&quot;parse-names&quot;:false,&quot;dropping-particle&quot;:&quot;&quot;,&quot;non-dropping-particle&quot;:&quot;&quot;},{&quot;family&quot;:&quot;Godin&quot;,&quot;given&quot;:&quot;Robert&quot;,&quot;parse-names&quot;:false,&quot;dropping-particle&quot;:&quot;&quot;,&quot;non-dropping-particle&quot;:&quot;&quot;},{&quot;family&quot;:&quot;Zwijnenburg&quot;,&quot;given&quot;:&quot;Martijn A.&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family&quot;:&quot;Tang&quot;,&quot;given&quot;:&quot;Junwang&quot;,&quot;parse-names&quot;:false,&quot;dropping-particle&quot;:&quot;&quot;,&quot;non-dropping-particle&quot;:&quot;&quot;}],&quot;container-title&quot;:&quot;Nature Energy&quot;,&quot;DOI&quot;:&quot;10.1038/s41560-019-0456-5&quot;,&quot;ISSN&quot;:&quot;20587546&quot;,&quot;URL&quot;:&quot;http://dx.doi.org/10.1038/s41560-019-0456-5&quot;,&quot;issued&quot;:{&quot;date-parts&quot;:[[2019]]},&quot;page&quot;:&quot;746-760&quot;,&quot;abstract&quot;:&quot;The use of hydrogen as a fuel, when generated from water using semiconductor photocatalysts and driven by sunlight, is a sustainable alternative to fossil fuels. Polymeric photocatalysts are based on Earth-abundant elements and have the advantage over their inorganic counterparts in that their electronic properties are easily tuneable through molecular engineering. Polymeric photocatalysts have developed rapidly over the past decade, resulting in the discovery of many active materials. However, our understanding of the key properties underlying their photoinitiated redox processes has not kept pace, and this impedes further progress to generate cost-competitive technologies. Here, we discuss state-of-the-art polymeric photocatalysts and our microscopic understanding of their activities. We conclude with a discussion of five outstanding challenges in this field: non-standardized reporting of activities, limited photochemical stability, insufficient knowledge of reaction mechanisms, balancing charge carrier lifetimes with catalysis timescales and the use of unsustainable sacrificial reagents.&quot;,&quot;publisher&quot;:&quot;Springer US&quot;,&quot;issue&quot;:&quot;9&quot;,&quot;volume&quot;:&quot;4&quot;,&quot;container-title-short&quot;:&quot;&quot;},&quot;isTemporary&quot;:false}]},{&quot;citationID&quot;:&quot;MENDELEY_CITATION_16f88e52-9f00-4d66-8a5d-ae54780a18f7&quot;,&quot;properties&quot;:{&quot;noteIndex&quot;:0},&quot;isEdited&quot;:false,&quot;manualOverride&quot;:{&quot;isManuallyOverridden&quot;:false,&quot;citeprocText&quot;:&quot;&lt;sup&gt;18–20&lt;/sup&gt;&quot;,&quot;manualOverrideText&quot;:&quot;&quot;},&quot;citationTag&quot;:&quot;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&quot;,&quot;citationItems&quot;:[{&quot;id&quot;:&quot;2a49ca94-ae99-32b6-81ac-42813d935b1e&quot;,&quot;itemData&quot;:{&quot;type&quot;:&quot;article-journal&quot;,&quot;id&quot;:&quot;2a49ca94-ae99-32b6-81ac-42813d935b1e&quot;,&quot;title&quot;:&quot;Organic materials for photovoltaic applications: Review and mechanism&quot;,&quot;author&quot;:[{&quot;family&quot;:&quot;Kaur&quot;,&quot;given&quot;:&quot;Navpreet&quot;,&quot;parse-names&quot;:false,&quot;dropping-particle&quot;:&quot;&quot;,&quot;non-dropping-particle&quot;:&quot;&quot;},{&quot;family&quot;:&quot;Singh&quot;,&quot;given&quot;:&quot;Mandeep&quot;,&quot;parse-names&quot;:false,&quot;dropping-particle&quot;:&quot;&quot;,&quot;non-dropping-particle&quot;:&quot;&quot;},{&quot;family&quot;:&quot;Pathak&quot;,&quot;given&quot;:&quot;Dinesh&quot;,&quot;parse-names&quot;:false,&quot;dropping-particle&quot;:&quot;&quot;,&quot;non-dropping-particle&quot;:&quot;&quot;},{&quot;family&quot;:&quot;Wagner&quot;,&quot;given&quot;:&quot;Tomas&quot;,&quot;parse-names&quot;:false,&quot;dropping-particle&quot;:&quot;&quot;,&quot;non-dropping-particle&quot;:&quot;&quot;},{&quot;family&quot;:&quot;Nunzi&quot;,&quot;given&quot;:&quot;J. M.&quot;,&quot;parse-names&quot;:false,&quot;dropping-particle&quot;:&quot;&quot;,&quot;non-dropping-particle&quot;:&quot;&quot;}],&quot;container-title&quot;:&quot;Synthetic Metals&quot;,&quot;DOI&quot;:&quot;10.1016/j.synthmet.2014.01.022&quot;,&quot;ISSN&quot;:&quot;03796779&quot;,&quot;URL&quot;:&quot;http://dx.doi.org/10.1016/j.synthmet.2014.01.022&quot;,&quot;issued&quot;:{&quot;date-parts&quot;:[[2014]]},&quot;page&quot;:&quot;20-26&quot;,&quot;abstract&quot;:&quot;Recently Heliatek have reported the 12% certified efficiency of organic photovoltaic (OPVs). This rapid progress suggests that the commercialization of OPVs will be realized soon. In addition to the achievement of such high efficiency in OPVs, yet there is a wide need of improvements e.g. the need of electron-acceptors materials other than fullerene, better understanding of charge-transport mechanism in organic materials, requirement of the material compatible with the flexible substrate, durability of the organic materials based devices etc. The aim of this paper is to review the recent developments in OPVs and the potentials of organic photovoltaic, which has caught the attention of many researchers working in the field of optoelectronics. In this article, the organic solar cell mechanism, the basic design, the recent developments and the efficient organic materials for OPVs are reviewed. The authors have reviewed the recent articles to understand the mechanisms of photocurrent generation and sketched out the search for alternative materials for these devices. © 2014 Elsevier B.V.&quot;,&quot;publisher&quot;:&quot;Elsevier B.V.&quot;,&quot;volume&quot;:&quot;190&quot;,&quot;container-title-short&quot;:&quot;&quot;},&quot;isTemporary&quot;:false},{&quot;id&quot;:&quot;3375ec83-f9ab-303f-8bb2-3f09bbe6478d&quot;,&quot;itemData&quot;:{&quot;type&quot;:&quot;article-journal&quot;,&quot;id&quot;:&quot;3375ec83-f9ab-303f-8bb2-3f09bbe6478d&quot;,&quot;title&quot;:&quot;Recent advances in non-fullerene organic photovoltaics enabled by green solvent processing&quot;,&quot;author&quot;:[{&quot;family&quot;:&quot;Li&quot;,&quot;given&quot;:&quot;Shilin&quot;,&quot;parse-names&quot;:false,&quot;dropping-particle&quot;:&quot;&quot;,&quot;non-dropping-particle&quot;:&quot;&quot;},{&quot;family&quot;:&quot;Zhang&quot;,&quot;given&quot;:&quot;Hong&quot;,&quot;parse-names&quot;:false,&quot;dropping-particle&quot;:&quot;&quot;,&quot;non-dropping-particle&quot;:&quot;&quot;},{&quot;family&quot;:&quot;Yue&quot;,&quot;given&quot;:&quot;Shengli&quot;,&quot;parse-names&quot;:false,&quot;dropping-particle&quot;:&quot;&quot;,&quot;non-dropping-particle&quot;:&quot;&quot;},{&quot;family&quot;:&quot;Yu&quot;,&quot;given&quot;:&quot;Xi&quot;,&quot;parse-names&quot;:false,&quot;dropping-particle&quot;:&quot;&quot;,&quot;non-dropping-particle&quot;:&quot;&quot;},{&quot;family&quot;:&quot;Zhou&quot;,&quot;given&quot;:&quot;Huiqiong&quot;,&quot;parse-names&quot;:false,&quot;dropping-particle&quot;:&quot;&quot;,&quot;non-dropping-particle&quot;:&quot;&quot;}],&quot;container-title&quot;:&quot;Nanotechnology&quot;,&quot;container-title-short&quot;:&quot;Nanotechnology&quot;,&quot;DOI&quot;:&quot;10.1088/1361-6528/ac020b&quot;,&quot;ISSN&quot;:&quot;13616528&quot;,&quot;PMID&quot;:&quot;34822343&quot;,&quot;issued&quot;:{&quot;date-parts&quot;:[[2022]]},&quot;page&quot;:&quot;2002&quot;,&quot;abstract&quot;:&quot;Solution-processed organic photovoltaic (OPV) as a new energy device has attracted much attention due to its huge potential in future commercial manufacturing. However, so far, most of the studies on high-performance OPV have been treated with halogenated solvents. Halogenated solvents not only pollute the environment, but are also harmful to human health, which will negatively affect the large-scale production of OPV in the future. Therefore, it is urgent to develop low-toxic or non-toxic non-halogen solvent-processable OPV. Compared with conventional fullerene OPVs, non-fullerene OPVs exist with stronger absorption, better-matched energy levels and lower energy loss. Processing photoactive layers with non-fullerenes as the acceptor material has broad potential advantages in non-halogenated solvents. This review introduces the research progress of non-fullerene OPV treated by three different kinds of green solvents as the non-halogenated and aromatic solvent, the non-halogenated and non-aromatic solvent, alcohol and water. Furthermore, the effects of different optimization strategies on the photoelectric performance and stability of non-fullerene OPV are analyzed in detail. The current optimization strategy can increase the power conversion efficiency of non-fullerene OPV processed with non-halogen solvents up to 17.33%, which is close to the performance of processing with halogen-containing solvents. Finally, the commercial potential of non-halogen solvent processing OPVs is discussed. The green solvent processing of non-fullerene-based OPVs will become a key development direction for the future of the OPV industry.&quot;,&quot;issue&quot;:&quot;7&quot;,&quot;volume&quot;:&quot;33&quot;},&quot;isTemporary&quot;:false},{&quot;id&quot;:&quot;5d9724b6-ff1d-3cc3-8d48-8b129a71df4c&quot;,&quot;itemData&quot;:{&quot;type&quot;:&quot;article-journal&quot;,&quot;id&quot;:&quot;5d9724b6-ff1d-3cc3-8d48-8b129a71df4c&quot;,&quot;title&quot;:&quot;Recent progress and prospects of integrated perovskite/organic solar cells&quot;,&quot;author&quot;:[{&quot;family&quot;:&quot;Wang&quot;,&quot;given&quot;:&quot;Pang&quot;,&quot;parse-names&quot;:false,&quot;dropping-particle&quot;:&quot;&quot;,&quot;non-dropping-particle&quot;:&quot;&quot;},{&quot;family&quot;:&quot;Zhao&quot;,&quot;given&quot;:&quot;Yixin&quot;,&quot;parse-names&quot;:false,&quot;dropping-particle&quot;:&quot;&quot;,&quot;non-dropping-particle&quot;:&quot;&quot;},{&quot;family&quot;:&quot;Wang&quot;,&quot;given&quot;:&quot;Tao&quot;,&quot;parse-names&quot;:false,&quot;dropping-particle&quot;:&quot;&quot;,&quot;non-dropping-particle&quot;:&quot;&quot;}],&quot;container-title&quot;:&quot;Applied Physics Reviews&quot;,&quot;DOI&quot;:&quot;10.1063/5.0013912&quot;,&quot;ISSN&quot;:&quot;19319401&quot;,&quot;issued&quot;:{&quot;date-parts&quot;:[[2020]]},&quot;page&quot;:&quot;1303&quot;,&quot;abstract&quot;:&quot;Solar cells generate renewable energy by converting sunlight into electricity based on the photovoltaic effects. Different types of solar cells have been developed with the employment of versatile organic, inorganic, and hybrid semiconductors as the photoactive layer among which perovskite and solar cells have evidenced enormous progress in recent years. The maximum achievable power conversion efficiencies of perovskite and organic solar cells have now surpassed 25% and 18%, respectively. Nevertheless, the relatively narrow light absorption region of perovskite and large open-circuit voltage loss of organic solar cells hinder their further improvements. Recently, an emerging type of photovoltaic device, an integrated perovskite/organic solar cell, by incorporating perovskites and near-infrared organic semiconductors, has obtained enhanced short-circuit current density while reserving the high open-circuit voltage of perovskite devices. Integrated perovskite/organic solar cells simplify the sophisticated fabrication processes of tandem solar cells by depositing organic semiconductors, which are dissolved in orthogonal solvents directly onto the perovskite layer, offering a novel route to utilize more photons. In this review, we start with the operational mechanism of this new type of solar cell and then introduce various devices through distinctions of the organic layer. We proceed to summarize critical factors that determine efficiency and provide perspectives on directions to optimize, including the device structure and the organic and perovskite layers. This review serves as an ideal guide for the further development of high-performance integrated photovoltaic devices.&quot;,&quot;publisher&quot;:&quot;AIP Publishing LLC&quot;,&quot;issue&quot;:&quot;3&quot;,&quot;volume&quot;:&quot;7&quot;,&quot;container-title-short&quot;:&quot;&quot;},&quot;isTemporary&quot;:false}]},{&quot;citationID&quot;:&quot;MENDELEY_CITATION_5fc161ca-e734-4f3d-9753-65265729896c&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&quot;,&quot;citationItems&quot;:[{&quot;id&quot;:&quot;902860c1-12d7-39e0-9eb4-45dc34d86523&quot;,&quot;itemData&quot;:{&quot;type&quot;:&quot;article-journal&quot;,&quot;id&quot;:&quot;902860c1-12d7-39e0-9eb4-45dc34d86523&quot;,&quot;title&quot;:&quot;Charge photogeneration in organic solar cells&quot;,&quot;author&quot;:[{&quot;family&quot;:&quot;Clarke&quot;,&quot;given&quot;:&quot;Tracey M.&quot;,&quot;parse-names&quot;:false,&quot;dropping-particle&quot;:&quot;&quot;,&quot;non-dropping-particle&quot;:&quot;&quot;},{&quot;family&quot;:&quot;Durrant&quot;,&quot;given&quot;:&quot;James R.&quot;,&quot;parse-names&quot;:false,&quot;dropping-particle&quot;:&quot;&quot;,&quot;non-dropping-particle&quot;:&quot;&quot;}],&quot;container-title&quot;:&quot;Chemical Reviews&quot;,&quot;DOI&quot;:&quot;10.1021/cr900271s&quot;,&quot;ISSN&quot;:&quot;00092665&quot;,&quot;PMID&quot;:&quot;20063869&quot;,&quot;issued&quot;:{&quot;date-parts&quot;:[[2010]]},&quot;page&quot;:&quot;6736-6767&quot;,&quot;issue&quot;:&quot;11&quot;,&quot;volume&quot;:&quot;110&quot;,&quot;container-title-short&quot;:&quot;&quot;},&quot;isTemporary&quot;:false}]},{&quot;citationID&quot;:&quot;MENDELEY_CITATION_7d904e6f-5a95-4bd3-8b4d-c365959849ea&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&quot;,&quot;citationItems&quot;:[{&quot;id&quot;:&quot;f3838890-43a1-3b22-b4de-b5fe84f99a7c&quot;,&quot;itemData&quot;:{&quot;type&quot;:&quot;article-journal&quot;,&quot;id&quot;:&quot;f3838890-43a1-3b22-b4de-b5fe84f99a7c&quot;,&quot;title&quot;:&quot;Hot charge-transfer excitons set the time limit for charge separation at donor/acceptor interfaces in organic photovoltaics&quot;,&quot;author&quot;:[{&quot;family&quot;:&quot;Jailaubekov&quot;,&quot;given&quot;:&quot;Askat E.&quot;,&quot;parse-names&quot;:false,&quot;dropping-particle&quot;:&quot;&quot;,&quot;non-dropping-particle&quot;:&quot;&quot;},{&quot;family&quot;:&quot;Willard&quot;,&quot;given&quot;:&quot;Adam P.&quot;,&quot;parse-names&quot;:false,&quot;dropping-particle&quot;:&quot;&quot;,&quot;non-dropping-particle&quot;:&quot;&quot;},{&quot;family&quot;:&quot;Tritsch&quot;,&quot;given&quot;:&quot;John R.&quot;,&quot;parse-names&quot;:false,&quot;dropping-particle&quot;:&quot;&quot;,&quot;non-dropping-particle&quot;:&quot;&quot;},{&quot;family&quot;:&quot;Chan&quot;,&quot;given&quot;:&quot;Wai Lun&quot;,&quot;parse-names&quot;:false,&quot;dropping-particle&quot;:&quot;&quot;,&quot;non-dropping-particle&quot;:&quot;&quot;},{&quot;family&quot;:&quot;Sai&quot;,&quot;given&quot;:&quot;Na&quot;,&quot;parse-names&quot;:false,&quot;dropping-particle&quot;:&quot;&quot;,&quot;non-dropping-particle&quot;:&quot;&quot;},{&quot;family&quot;:&quot;Gearba&quot;,&quot;given&quot;:&quot;Raluca&quot;,&quot;parse-names&quot;:false,&quot;dropping-particle&quot;:&quot;&quot;,&quot;non-dropping-particle&quot;:&quot;&quot;},{&quot;family&quot;:&quot;Kaake&quot;,&quot;given&quot;:&quot;Loren G.&quot;,&quot;parse-names&quot;:false,&quot;dropping-particle&quot;:&quot;&quot;,&quot;non-dropping-particle&quot;:&quot;&quot;},{&quot;family&quot;:&quot;Williams&quot;,&quot;given&quot;:&quot;Kenrick J.&quot;,&quot;parse-names&quot;:false,&quot;dropping-particle&quot;:&quot;&quot;,&quot;non-dropping-particle&quot;:&quot;&quot;},{&quot;family&quot;:&quot;Leung&quot;,&quot;given&quot;:&quot;Kevin&quot;,&quot;parse-names&quot;:false,&quot;dropping-particle&quot;:&quot;&quot;,&quot;non-dropping-particle&quot;:&quot;&quot;},{&quot;family&quot;:&quot;Rossky&quot;,&quot;given&quot;:&quot;Peter J.&quot;,&quot;parse-names&quot;:false,&quot;dropping-particle&quot;:&quot;&quot;,&quot;non-dropping-particle&quot;:&quot;&quot;},{&quot;family&quot;:&quot;Zhu&quot;,&quot;given&quot;:&quot;X. Y.&quot;,&quot;parse-names&quot;:false,&quot;dropping-particle&quot;:&quot;&quot;,&quot;non-dropping-particle&quot;:&quot;&quot;}],&quot;container-title&quot;:&quot;Nature Materials&quot;,&quot;DOI&quot;:&quot;10.1038/nmat3500&quot;,&quot;ISSN&quot;:&quot;14764660&quot;,&quot;PMID&quot;:&quot;23223125&quot;,&quot;issued&quot;:{&quot;date-parts&quot;:[[2013]]},&quot;page&quot;:&quot;66-73&quot;,&quot;abstract&quot;:&quot;Photocurrent generation in organic photovoltaics (OPVs) relies on the dissociation of excitons into free electrons and holes at donor/acceptor heterointerfaces. The low dielectric constant of organic semiconductors leads to strong Coulomb interactions between electron-hole pairs that should in principle oppose the generation of free charges. The exact mechanism by which electrons and holes overcome this Coulomb trapping is still unsolved, but increasing evidence points to the critical role of hot charge-transfer (CT) excitons in assisting this process. Here we provide a real-time view of hot CT exciton formation and relaxation using femtosecond nonlinear optical spectroscopies and non-adiabatic mixed quantum mechanics/molecular mechanics simulations in the phthalocyanine-fullerene model OPV system. For initial excitation on phthalocyanine, hot CT excitons are formed in 10 -13 s, followed by relaxation to lower energies and shorter electron-hole distances on a 10 -12 s timescale. This hot CT exciton cooling process and collapse of charge separation sets the fundamental time limit for competitive charge separation channels that lead to efficient photocurrent generation.&quot;,&quot;publisher&quot;:&quot;Nature Publishing Group&quot;,&quot;issue&quot;:&quot;1&quot;,&quot;volume&quot;:&quot;12&quot;,&quot;container-title-short&quot;:&quot;&quot;},&quot;isTemporary&quot;:false}]},{&quot;citationID&quot;:&quot;MENDELEY_CITATION_ba66b9f3-2149-4461-a3c3-a3e74a22de34&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&quot;,&quot;citationItems&quot;:[{&quot;id&quot;:&quot;11a23586-3583-3a5b-8b3c-271510e4042c&quot;,&quot;itemData&quot;:{&quot;type&quot;:&quot;article-journal&quot;,&quot;id&quot;:&quot;11a23586-3583-3a5b-8b3c-271510e4042c&quot;,&quot;title&quot;:&quot;Exciton diffusion in organic semiconductors&quot;,&quot;author&quot;:[{&quot;family&quot;:&quot;Mikhnenko&quot;,&quot;given&quot;:&quot;Oleksandr&quot;,&quot;parse-names&quot;:false,&quot;dropping-particle&quot;:&quot;v.&quot;,&quot;non-dropping-particle&quot;:&quot;&quot;},{&quot;family&quot;:&quot;Blom&quot;,&quot;given&quot;:&quot;Paul W.M.&quot;,&quot;parse-names&quot;:false,&quot;dropping-particle&quot;:&quot;&quot;,&quot;non-dropping-particle&quot;:&quot;&quot;},{&quot;family&quot;:&quot;Nguyen&quot;,&quot;given&quot;:&quot;Thuc Quyen&quot;,&quot;parse-names&quot;:false,&quot;dropping-particle&quot;:&quot;&quot;,&quot;non-dropping-particle&quot;:&quot;&quot;}],&quot;container-title&quot;:&quot;Energy and Environmental Science&quot;,&quot;DOI&quot;:&quot;10.1039/c5ee00925a&quot;,&quot;ISSN&quot;:&quot;17545706&quot;,&quot;issued&quot;:{&quot;date-parts&quot;:[[2015]]},&quot;page&quot;:&quot;1867-1888&quot;,&quot;abstract&quot;:&quot;The purpose of this review is to provide a basic physical description of the exciton diffusion in organic semiconductors. Furthermore, experimental methods that are used to measure the key parameters of this process as well as strategies to manipulate the exciton diffusion length are summarized. Special attention is devoted to the temperature dependence of exciton diffusion and its relationship to Förster energy transfer rates. An extensive table of more than a hundred measurements of the exciton diffusion length in various organic semiconductors is presented. Finally, an outlook of remaining challenges for future research is provided.&quot;,&quot;publisher&quot;:&quot;Royal Society of Chemistry&quot;,&quot;issue&quot;:&quot;7&quot;,&quot;volume&quot;:&quot;8&quot;,&quot;container-title-short&quot;:&quot;&quot;},&quot;isTemporary&quot;:false},{&quot;id&quot;:&quot;6d61602d-9172-3a1b-b4e0-9db46bddea93&quot;,&quot;itemData&quot;:{&quot;type&quot;:&quot;article-journal&quot;,&quot;id&quot;:&quot;6d61602d-9172-3a1b-b4e0-9db46bddea93&quot;,&quot;title&quot;:&quot;Charge generation in organic photovoltaics: A review of theory and computation&quot;,&quot;author&quot;:[{&quot;family&quot;:&quot;Pelzer&quot;,&quot;given&quot;:&quot;Kenley M.&quot;,&quot;parse-names&quot;:false,&quot;dropping-particle&quot;:&quot;&quot;,&quot;non-dropping-particle&quot;:&quot;&quot;},{&quot;family&quot;:&quot;Darling&quot;,&quot;given&quot;:&quot;Seth B.&quot;,&quot;parse-names&quot;:false,&quot;dropping-particle&quot;:&quot;&quot;,&quot;non-dropping-particle&quot;:&quot;&quot;}],&quot;container-title&quot;:&quot;Molecular Systems Design and Engineering&quot;,&quot;DOI&quot;:&quot;10.1039/c6me00005c&quot;,&quot;ISSN&quot;:&quot;20589689&quot;,&quot;issued&quot;:{&quot;date-parts&quot;:[[2016]]},&quot;page&quot;:&quot;10-24&quot;,&quot;abstract&quot;:&quot;Due to their amenability to highly scalable fabrication and steadily improving efficiencies, organic photovoltaics (OPVs) offer great potential as an alternative to carbon-based fuel sources. With recently reported power conversion efficiencies of 11-12%, OPVs are on the brink of economic viability. However, to push these technologies forward into widespread use, further optimizations of efficiency are needed. The process of exciton dissociation and charge separation at donor/acceptor interfaces is a major factor influencing the power conversion efficiency of these devices, with loss of useful energy occurring if the charges fail to separate. However, this process of exciton dissociation and separation at OPV heterojunctions is not fully understood, and experimental efforts to optimize these processes via trial and error are costly. Thus, theoretical modeling plays a key role in understanding and improving the rate of charge generation in OPVs. Here we review key theoretical approaches to modeling the process of exciton dissociation and charge separation and their contributions to the challenge of optimizing OPV technology.&quot;,&quot;publisher&quot;:&quot;Royal Society of Chemistry&quot;,&quot;issue&quot;:&quot;1&quot;,&quot;volume&quot;:&quot;1&quot;,&quot;container-title-short&quot;:&quot;&quot;},&quot;isTemporary&quot;:false}]},{&quot;citationID&quot;:&quot;MENDELEY_CITATION_4bd2ac6f-cfe1-4dcc-b825-4cf00766bae3&quot;,&quot;properties&quot;:{&quot;noteIndex&quot;:0},&quot;isEdited&quot;:false,&quot;manualOverride&quot;:{&quot;isManuallyOverridden&quot;:false,&quot;citeprocText&quot;:&quot;&lt;sup&gt;23,25,26&lt;/sup&gt;&quot;,&quot;manualOverrideText&quot;:&quot;&quot;},&quot;citationTag&quot;:&quot;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&quot;,&quot;citationItems&quot;:[{&quot;id&quot;:&quot;11a23586-3583-3a5b-8b3c-271510e4042c&quot;,&quot;itemData&quot;:{&quot;type&quot;:&quot;article-journal&quot;,&quot;id&quot;:&quot;11a23586-3583-3a5b-8b3c-271510e4042c&quot;,&quot;title&quot;:&quot;Exciton diffusion in organic semiconductors&quot;,&quot;author&quot;:[{&quot;family&quot;:&quot;Mikhnenko&quot;,&quot;given&quot;:&quot;Oleksandr&quot;,&quot;parse-names&quot;:false,&quot;dropping-particle&quot;:&quot;v.&quot;,&quot;non-dropping-particle&quot;:&quot;&quot;},{&quot;family&quot;:&quot;Blom&quot;,&quot;given&quot;:&quot;Paul W.M.&quot;,&quot;parse-names&quot;:false,&quot;dropping-particle&quot;:&quot;&quot;,&quot;non-dropping-particle&quot;:&quot;&quot;},{&quot;family&quot;:&quot;Nguyen&quot;,&quot;given&quot;:&quot;Thuc Quyen&quot;,&quot;parse-names&quot;:false,&quot;dropping-particle&quot;:&quot;&quot;,&quot;non-dropping-particle&quot;:&quot;&quot;}],&quot;container-title&quot;:&quot;Energy and Environmental Science&quot;,&quot;DOI&quot;:&quot;10.1039/c5ee00925a&quot;,&quot;ISSN&quot;:&quot;17545706&quot;,&quot;issued&quot;:{&quot;date-parts&quot;:[[2015]]},&quot;page&quot;:&quot;1867-1888&quot;,&quot;abstract&quot;:&quot;The purpose of this review is to provide a basic physical description of the exciton diffusion in organic semiconductors. Furthermore, experimental methods that are used to measure the key parameters of this process as well as strategies to manipulate the exciton diffusion length are summarized. Special attention is devoted to the temperature dependence of exciton diffusion and its relationship to Förster energy transfer rates. An extensive table of more than a hundred measurements of the exciton diffusion length in various organic semiconductors is presented. Finally, an outlook of remaining challenges for future research is provided.&quot;,&quot;publisher&quot;:&quot;Royal Society of Chemistry&quot;,&quot;issue&quot;:&quot;7&quot;,&quot;volume&quot;:&quot;8&quot;,&quot;container-title-short&quot;:&quot;&quot;},&quot;isTemporary&quot;:false},{&quot;id&quot;:&quot;0226451f-84c0-33a6-aec1-78fbb46bd334&quot;,&quot;itemData&quot;:{&quot;type&quot;:&quot;article-journal&quot;,&quot;id&quot;:&quot;0226451f-84c0-33a6-aec1-78fbb46bd334&quot;,&quot;title&quot;:&quot;Photocatalytically active ladder polymers&quot;,&quot;author&quot;:[{&quot;family&quot;:&quot;Vogel&quot;,&quot;given&quot;:&quot;Anastasia&quot;,&quot;parse-names&quot;:false,&quot;dropping-particle&quot;:&quot;&quot;,&quot;non-dropping-particle&quot;:&quot;&quot;},{&quot;family&quot;:&quot;Forster&quot;,&quot;given&quot;:&quot;Mark&quot;,&quot;parse-names&quot;:false,&quot;dropping-particle&quot;:&quot;&quot;,&quot;non-dropping-particle&quot;:&quot;&quot;},{&quot;family&quot;:&quot;Wilbraham&quot;,&quot;given&quot;:&quot;Liam&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Zwijnenburg&quot;,&quot;given&quot;:&quot;Martijn A.&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Faraday Discussions&quot;,&quot;DOI&quot;:&quot;10.1039/c8fd00197a&quot;,&quot;ISSN&quot;:&quot;13645498&quot;,&quot;PMID&quot;:&quot;30972395&quot;,&quot;issued&quot;:{&quot;date-parts&quot;:[[2019]]},&quot;page&quot;:&quot;84-97&quot;,&quot;abstract&quot;:&quot;Conjugated ladder polymers (cLaPs) are introduced as organic semiconductors for photocatalytic hydrogen evolution from water under sacrificial conditions. Starting from a linear conjugated polymer (cLiP1), two ladder polymers are synthesized via post-polymerization annulation and oxidation techniques to generate rigidified, planarized materials bearing dibenzo[b,d]thiophene (cLaP1) and dibenzo[b,d]thiophene sulfone subunits (cLaP2). The high photocatalytic activity of cLaP1 (1307 μmol h-1 g-1) in comparison to that of cLaP2 (18 μmol h-1 g-1) under broadband illumination (λ &gt; 295 nm) in the presence of a hole-scavenger is attributed to a higher yield of long-lived charges (μs to ms timescale), as evidenced by transient absorption spectroscopy. Additionally, cLaP1 has a larger overpotential for proton reduction and thus an increased driving force for the evolution of hydrogen under sacrificial conditions.&quot;,&quot;publisher&quot;:&quot;Royal Society of Chemistry&quot;,&quot;volume&quot;:&quot;215&quot;,&quot;container-title-short&quot;:&quot;&quot;},&quot;isTemporary&quot;:false},{&quot;id&quot;:&quot;a94aec77-4270-33a7-95ed-ae1bc254e41a&quot;,&quot;itemData&quot;:{&quot;type&quot;:&quot;article-journal&quot;,&quot;id&quot;:&quot;a94aec77-4270-33a7-95ed-ae1bc254e41a&quot;,&quot;title&quot;:&quot;Fully conjugated ladder polymers&quot;,&quot;author&quot;:[{&quot;family&quot;:&quot;Lee&quot;,&quot;given&quot;:&quot;Jongbok&quot;,&quot;parse-names&quot;:false,&quot;dropping-particle&quot;:&quot;&quot;,&quot;non-dropping-particle&quot;:&quot;&quot;},{&quot;family&quot;:&quot;Kalin&quot;,&quot;given&quot;:&quot;Alexander J.&quot;,&quot;parse-names&quot;:false,&quot;dropping-particle&quot;:&quot;&quot;,&quot;non-dropping-particle&quot;:&quot;&quot;},{&quot;family&quot;:&quot;Yuan&quot;,&quot;given&quot;:&quot;Tianyu&quot;,&quot;parse-names&quot;:false,&quot;dropping-particle&quot;:&quot;&quot;,&quot;non-dropping-particle&quot;:&quot;&quot;},{&quot;family&quot;:&quot;Al-Hashimi&quot;,&quot;given&quot;:&quot;Mohammed&quot;,&quot;parse-names&quot;:false,&quot;dropping-particle&quot;:&quot;&quot;,&quot;non-dropping-particle&quot;:&quot;&quot;},{&quot;family&quot;:&quot;Fang&quot;,&quot;given&quot;:&quot;Lei&quot;,&quot;parse-names&quot;:false,&quot;dropping-particle&quot;:&quot;&quot;,&quot;non-dropping-particle&quot;:&quot;&quot;}],&quot;container-title&quot;:&quot;Chemical Science&quot;,&quot;DOI&quot;:&quot;10.1039/C7SC00154A&quot;,&quot;ISSN&quot;:&quot;20416539&quot;,&quot;issued&quot;:{&quot;date-parts&quot;:[[2017]]},&quot;page&quot;:&quot;2503-2521&quot;,&quot;abstract&quot;:&quot;Fully conjugated ladder polymers (cLPs), in which all the backbone units on the polymer main-chain are π-conjugated and fused, have attracted great interest owing to their intriguing properties, remarkable chemical and thermal stability, and potential suitability as functional organic materials. The synthesis of cLPs can be, in general, achieved by two main strategies: single-step ladderization and post-polymerization ladderization. Although a variety of synthetic methods have been developed, the chemistry of cLPs must contend with structural defects and low solubility that prevents complete control over synthesis and structural characterization. Despite these challenges, cLPs have been used for a wide range of applications such as organic light emitting diodes (OLEDs) and organic field effect transistors (OFETs), paralleling developments in processing methods. In this perspective, we discuss the background of historical syntheses including the most recent synthetic approaches, challenges related to the synthesis and structural characterization of well-defined cLPs with minimum levels of structural defects, cLPs' unique properties, and wide range of applications. In addition, we propose outlooks to overcome the challenges limiting the synthesis, analysis, and processing of cLPs in order to fully unlock the potential of this intriguing class of organic materials.&quot;,&quot;publisher&quot;:&quot;Royal Society of Chemistry&quot;,&quot;issue&quot;:&quot;4&quot;,&quot;volume&quot;:&quot;8&quot;,&quot;container-title-short&quot;:&quot;&quot;},&quot;isTemporary&quot;:false}]},{&quot;citationID&quot;:&quot;MENDELEY_CITATION_38e6b647-ceff-4b0d-a7da-0cb62191b09c&quot;,&quot;properties&quot;:{&quot;noteIndex&quot;:0},&quot;isEdited&quot;:false,&quot;manualOverride&quot;:{&quot;isManuallyOverridden&quot;:false,&quot;citeprocText&quot;:&quot;&lt;sup&gt;1,27&lt;/sup&gt;&quot;,&quot;manualOverrideText&quot;:&quot;&quot;},&quot;citationTag&quot;:&quot;MENDELEY_CITATION_v3_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&quot;,&quot;citationItems&quot;:[{&quot;id&quot;:&quot;4874f57d-522f-3fe5-b6f8-d03762befac5&quot;,&quot;itemData&quot;:{&quot;type&quot;:&quot;article-journal&quot;,&quot;id&quot;:&quot;4874f57d-522f-3fe5-b6f8-d03762befac5&quot;,&quot;title&quot;:&quot;Polymer photocatalysts for solar-to-chemical energy conversion&quot;,&quot;author&quot;:[{&quot;family&quot;:&quot;Banerjee&quot;,&quot;given&quot;:&quot;Tanmay&quot;,&quot;parse-names&quot;:false,&quot;dropping-particle&quot;:&quot;&quot;,&quot;non-dropping-particle&quot;:&quot;&quot;},{&quot;family&quot;:&quot;Podjaski&quot;,&quot;given&quot;:&quot;Filip&quot;,&quot;parse-names&quot;:false,&quot;dropping-particle&quot;:&quot;&quot;,&quot;non-dropping-particle&quot;:&quot;&quot;},{&quot;family&quot;:&quot;Kröger&quot;,&quot;given&quot;:&quot;Julia&quot;,&quot;parse-names&quot;:false,&quot;dropping-particle&quot;:&quot;&quot;,&quot;non-dropping-particle&quot;:&quot;&quot;},{&quot;family&quot;:&quot;Biswal&quot;,&quot;given&quot;:&quot;Bishnu P.&quot;,&quot;parse-names&quot;:false,&quot;dropping-particle&quot;:&quot;&quot;,&quot;non-dropping-particle&quot;:&quot;&quot;},{&quot;family&quot;:&quot;Lotsch&quot;,&quot;given&quot;:&quot;Bettina&quot;,&quot;parse-names&quot;:false,&quot;dropping-particle&quot;:&quot;v.&quot;,&quot;non-dropping-particle&quot;:&quot;&quot;}],&quot;container-title&quot;:&quot;Nature Reviews Materials&quot;,&quot;DOI&quot;:&quot;10.1038/s41578-020-00254-z&quot;,&quot;ISSN&quot;:&quot;20588437&quot;,&quot;issued&quot;:{&quot;date-parts&quot;:[[2020]]},&quot;page&quot;:&quot;168-190&quot;,&quot;abstract&quot;:&quot;Solar-to-chemical energy conversion for the generation of high-energy chemicals is one of the most viable solutions to the quest for sustainable energy resources. Although long dominated by inorganic semiconductors, organic polymeric photocatalysts offer the advantage of a broad, molecular-level design space of their optoelectronic and surface catalytic properties, owing to their molecularly precise backbone. In this Review, we discuss the fundamental concepts of polymeric photocatalysis and examine different polymeric photocatalysts, including carbon nitrides, conjugated polymers, covalent triazine frameworks and covalent organic frameworks. We analyse the photophysical and physico-chemical concepts that govern the photocatalytic performance of these materials, and derive design principles and possible future research directions in this emerging field of ‘soft photocatalysis’.&quot;,&quot;volume&quot;:&quot;6&quot;,&quot;container-title-short&quot;:&quot;&quot;},&quot;isTemporary&quot;:false},{&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3bdb37d0-224b-495c-a01f-4694cb7dafd3&quot;,&quot;properties&quot;:{&quot;noteIndex&quot;:0},&quot;isEdited&quot;:false,&quot;manualOverride&quot;:{&quot;isManuallyOverridden&quot;:false,&quot;citeprocText&quot;:&quot;&lt;sup&gt;28–30&lt;/sup&gt;&quot;,&quot;manualOverrideText&quot;:&quot;&quot;},&quot;citationTag&quot;:&quot;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&quot;,&quot;citationItems&quot;:[{&quot;id&quot;:&quot;5ec51b31-4bd2-320b-9ac0-0f2a53cbe26c&quot;,&quot;itemData&quot;:{&quot;type&quot;:&quot;article-journal&quot;,&quot;id&quot;:&quot;5ec51b31-4bd2-320b-9ac0-0f2a53cbe26c&quot;,&quot;title&quot;:&quot;Near-IR femtosecond transient absorption spectroscopy of ultrafast polaron and triplet exciton formation in polythiophene films with different regioregularities&quot;,&quot;author&quot;:[{&quot;family&quot;:&quot;Guo&quot;,&quot;given&quot;:&quot;Jiamo&quot;,&quot;parse-names&quot;:false,&quot;dropping-particle&quot;:&quot;&quot;,&quot;non-dropping-particle&quot;:&quot;&quot;},{&quot;family&quot;:&quot;Ohkita&quot;,&quot;given&quot;:&quot;Hideo&quot;,&quot;parse-names&quot;:false,&quot;dropping-particle&quot;:&quot;&quot;,&quot;non-dropping-particle&quot;:&quot;&quot;},{&quot;family&quot;:&quot;Benten&quot;,&quot;given&quot;:&quot;Hiroaki&quot;,&quot;parse-names&quot;:false,&quot;dropping-particle&quot;:&quot;&quot;,&quot;non-dropping-particle&quot;:&quot;&quot;},{&quot;family&quot;:&quot;Ito&quot;,&quot;given&quot;:&quot;Shinzaburo&quot;,&quot;parse-names&quot;:false,&quot;dropping-particle&quot;:&quot;&quot;,&quot;non-dropping-particle&quot;:&quot;&quot;}],&quot;container-title&quot;:&quot;Journal of the American Chemical Society&quot;,&quot;container-title-short&quot;:&quot;J Am Chem Soc&quot;,&quot;DOI&quot;:&quot;10.1021/ja906621a&quot;,&quot;ISSN&quot;:&quot;00027863&quot;,&quot;issued&quot;:{&quot;date-parts&quot;:[[2009]]},&quot;page&quot;:&quot;16869-16880&quot;,&quot;abstract&quot;:&quot;The formation dynamics of polaron pairs, polarons, and triplet excitons in regiorandom and regioregular poly(3-hexylthiophene) (RRa-P3HT and RR-P3HT) films was comprehensively studied by transient absorption spectroscopy over the wide wavelength region from 500 to 1650 nm under various excitation intensities. In both RRa-P3HT and RR-P3HT films, polaron pairs were generated not from relaxed singlet exciton states but from hot excitons on a time scale of &lt;100 fs and decayed monomolecularly by geminate recombination. In RRa-P3HT films, triplet excitons were rapidly generated on a picosecond time scale from higher exciton states produced by the singlet exciton-exciton annihilation as well as from the lowest singlet exciton states by the normal intersystem crossing. In RR-P3HT films, no triplet excitons were observed; polarons were also generated not from relaxed singlet exciton states but from hot excitons in competition with the formation of polaron pairs. The polarons formed in RR-P3HT can freely migrate and mainly recombine with other polarons bimolecularly in the nanosecond time domain. The ultrafast formation of triplet excitons can be explained by the singlet exciton fission into two triplets, and the ultrafast formation of polaron pairs and polarons can be explained on the basis of the hot-exciton dissociation model where the excess thermal energy of the initially formed hot excitons is necessary to overcome their Coulombic binding energy. The remarkably different formation dynamics in P3HTs with different regioregularities is discussed in terms of the film morphology of conjugated polymers. © 2009 American Chemical Society.&quot;,&quot;issue&quot;:&quot;46&quot;,&quot;volume&quot;:&quot;131&quot;},&quot;isTemporary&quot;:false},{&quot;id&quot;:&quot;4ed3ebc0-8ae8-3d94-8892-63201d96a404&quot;,&quot;itemData&quot;:{&quot;type&quot;:&quot;article-journal&quot;,&quot;id&quot;:&quot;4ed3ebc0-8ae8-3d94-8892-63201d96a404&quot;,&quot;title&quot;:&quot;Chromophore Orientation-Dependent Photophysical Properties of Pyrene-Naphthalimide Compact Electron Donor-Acceptor Dyads: Electron Transfer and Intersystem Crossing&quot;,&quot;author&quot;:[{&quot;family&quot;:&quot;Imran&quot;,&quot;given&quot;:&quot;Muhammad&quot;,&quot;parse-names&quot;:false,&quot;dropping-particle&quot;:&quot;&quot;,&quot;non-dropping-particle&quot;:&quot;&quot;},{&quot;family&quot;:&quot;Sukhanov&quot;,&quot;given&quot;:&quot;Andrey A.&quot;,&quot;parse-names&quot;:false,&quot;dropping-particle&quot;:&quot;&quot;,&quot;non-dropping-particle&quot;:&quot;&quot;},{&quot;family&quot;:&quot;Maity&quot;,&quot;given&quot;:&quot;Partha&quot;,&quot;parse-names&quot;:false,&quot;dropping-particle&quot;:&quot;&quot;,&quot;non-dropping-particle&quot;:&quot;&quot;},{&quot;family&quot;:&quot;Elmali&quot;,&quot;given&quot;:&quot;Ayhan&quot;,&quot;parse-names&quot;:false,&quot;dropping-particle&quot;:&quot;&quot;,&quot;non-dropping-particle&quot;:&quot;&quot;},{&quot;family&quot;:&quot;Zhao&quot;,&quot;given&quot;:&quot;Jianzhang&quot;,&quot;parse-names&quot;:false,&quot;dropping-particle&quot;:&quot;&quot;,&quot;non-dropping-particle&quot;:&quot;&quot;},{&quot;family&quot;:&quot;Karatay&quot;,&quot;given&quot;:&quot;Ahmet&quot;,&quot;parse-names&quot;:false,&quot;dropping-particle&quot;:&quot;&quot;,&quot;non-dropping-particle&quot;:&quot;&quot;},{&quot;family&quot;:&quot;Mohammed&quot;,&quot;given&quot;:&quot;Omar F.&quot;,&quot;parse-names&quot;:false,&quot;dropping-particle&quot;:&quot;&quot;,&quot;non-dropping-particle&quot;:&quot;&quot;},{&quot;family&quot;:&quot;Voronkova&quot;,&quot;given&quot;:&quot;Violeta K.&quot;,&quot;parse-names&quot;:false,&quot;dropping-particle&quot;:&quot;&quot;,&quot;non-dropping-particle&quot;:&quot;&quot;}],&quot;container-title&quot;:&quot;Journal of Physical Chemistry B&quot;,&quot;DOI&quot;:&quot;10.1021/acs.jpcb.1c03537&quot;,&quot;ISSN&quot;:&quot;15205207&quot;,&quot;PMID&quot;:&quot;34355560&quot;,&quot;issued&quot;:{&quot;date-parts&quot;:[[2021]]},&quot;page&quot;:&quot;9244-9259&quot;,&quot;abstract&quot;:&quot;In order to study the effect of mutual orientation of the chromophores in compact electron donor-acceptor dyads on the spin-orbit charge transfer intersystem crossing (SOCT-ISC), we prepared naphthalimide (NI)-pyrene (Py) compact electron donor-acceptor dyads, in which pyrene acts as an electron donor and NI is an electron acceptor. The connection of the two units is at the 4-C and 3-C positions of the NI unit and the 1-position of the pyrene moiety for dyads NI-Py-1 and NI-Py-2, respectively. A charge transfer absorption band was observed for both dyads in the UV-vis absorption spectra. Upon nanosecond pulsed laser excitation, long-lived triplet states (lifetime is 220 μs) were observed and the triplet state was confined to the pyrene moiety. The ISC efficiency is moderate to high in nonpolar to polar solvents (singlet oxygen quantum yield: φ? = 14-52%). Ultrafast charge separation (ca. 0.81 ps) and charge recombination-induced ISC (?3.0 ns) were observed by femtosecond transient absorption spectroscopy. Time-resolved electron paramagnetic resonance spectroscopy confirms the SOCT-ISC mechanism; interestingly, the observed electron spin polarization pattern of the triplet state is chromophore orientation-dependent; and the population rates of the triplet sublevels of NI-Py-1 (Px:Py:Pz = 0.2:0.8:0) are drastically different from those of NI-Py-2 (Px:Py:Pz = 0:0:1).&quot;,&quot;issue&quot;:&quot;32&quot;,&quot;volume&quot;:&quot;125&quot;,&quot;container-title-short&quot;:&quot;&quot;},&quot;isTemporary&quot;:false},{&quot;id&quot;:&quot;2775072b-8c53-3021-9b07-a56ef51f0e92&quot;,&quot;itemData&quot;:{&quot;type&quot;:&quot;article-journal&quot;,&quot;id&quot;:&quot;2775072b-8c53-3021-9b07-a56ef51f0e92&quot;,&quot;title&quot;:&quot;Tetrabenzo[a,c]phenazine Backbone for Highly Efficient Orange–Red Thermally Activated Delayed Fluorescence with Completely Horizontal Molecular Orientation&quot;,&quot;author&quot;:[{&quot;family&quot;:&quot;Balijapalli&quot;,&quot;given&quot;:&quot;Umamahesh&quot;,&quot;parse-names&quot;:false,&quot;dropping-particle&quot;:&quot;&quot;,&quot;non-dropping-particle&quot;:&quot;&quot;},{&quot;family&quot;:&quot;Lee&quot;,&quot;given&quot;:&quot;Yi Ting&quot;,&quot;parse-names&quot;:false,&quot;dropping-particle&quot;:&quot;&quot;,&quot;non-dropping-particle&quot;:&quot;&quot;},{&quot;family&quot;:&quot;Karunathilaka&quot;,&quot;given&quot;:&quot;Buddhika S.B.&quot;,&quot;parse-names&quot;:false,&quot;dropping-particle&quot;:&quot;&quot;,&quot;non-dropping-particle&quot;:&quot;&quot;},{&quot;family&quot;:&quot;Tumen-Ulzii&quot;,&quot;given&quot;:&quot;Ganbaatar&quot;,&quot;parse-names&quot;:false,&quot;dropping-particle&quot;:&quot;&quot;,&quot;non-dropping-particle&quot;:&quot;&quot;},{&quot;family&quot;:&quot;Auffray&quot;,&quot;given&quot;:&quot;Morgan&quot;,&quot;parse-names&quot;:false,&quot;dropping-particle&quot;:&quot;&quot;,&quot;non-dropping-particle&quot;:&quot;&quot;},{&quot;family&quot;:&quot;Tsuchiya&quot;,&quot;given&quot;:&quot;Youichi&quot;,&quot;parse-names&quot;:false,&quot;dropping-particle&quot;:&quot;&quot;,&quot;non-dropping-particle&quot;:&quot;&quot;},{&quot;family&quot;:&quot;Nakanotani&quot;,&quot;given&quot;:&quot;Hajime&quot;,&quot;parse-names&quot;:false,&quot;dropping-particle&quot;:&quot;&quot;,&quot;non-dropping-particle&quot;:&quot;&quot;},{&quot;family&quot;:&quot;Adachi&quot;,&quot;given&quot;:&quot;Chihaya&quot;,&quot;parse-names&quot;:false,&quot;dropping-particle&quot;:&quot;&quot;,&quot;non-dropping-particle&quot;:&quot;&quot;}],&quot;container-title&quot;:&quot;Angewandte Chemie - International Edition&quot;,&quot;DOI&quot;:&quot;10.1002/anie.202106570&quot;,&quot;ISSN&quot;:&quot;15213773&quot;,&quot;PMID&quot;:&quot;34155775&quot;,&quot;issued&quot;:{&quot;date-parts&quot;:[[2021]]},&quot;page&quot;:&quot;19364-19373&quot;,&quot;abstract&quot;:&quot;Three thermally activated delayed fluorescence (TADF) molecules, namely PQ1, PQ2, and PQ3, are composed of electron-accepting (A) tetrabenzo[a,c]phenazine (TBPZ) and electron-donating (D) phenoxazine (PXZ) units are designed and characterized. The combined effects of planar acceptor manipulation and high steric hindrance between D and A units endow high molecular rigidity that suppresses nonradiative decay of the excitons with improved photoluminescence quantum yields (PLQYs). Particularly, the well-aligned excited states involving a singlet and a triplet charge-transfer excited states and a localized excited triplet state in PQ3 enhances the reverse intersystem crossing rate constant (kRISC) with a short delay lifetime (τd). The orange–red OLED based on PQ3 displays a maximum external EL quantum efficiency (EQE) of 27.4 % with a well-suppressed EL efficiency roll-off owing to a completely horizontal orientation of the transition dipole moment in the film state.&quot;,&quot;issue&quot;:&quot;35&quot;,&quot;volume&quot;:&quot;60&quot;,&quot;container-title-short&quot;:&quot;&quot;},&quot;isTemporary&quot;:false}]},{&quot;citationID&quot;:&quot;MENDELEY_CITATION_aa914d40-0b4a-450b-b334-f37f0d93a992&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&quot;,&quot;citationItems&quot;:[{&quot;id&quot;:&quot;30998076-b4b2-3b75-ab52-b6cf13367f32&quot;,&quot;itemData&quot;:{&quot;type&quot;:&quot;article-journal&quot;,&quot;id&quot;:&quot;30998076-b4b2-3b75-ab52-b6cf13367f32&quot;,&quot;title&quot;:&quot;Molecular assembly of PC70BM with a designed monoporphyrin: Spectroscopic investigation in solution and theoretical calculations&quot;,&quot;author&quot;:[{&quot;family&quot;:&quot;Nayak&quot;,&quot;given&quot;:&quot;Subrata&quot;,&quot;parse-names&quot;:false,&quot;dropping-particle&quot;:&quot;&quot;,&quot;non-dropping-particle&quot;:&quot;&quot;},{&quot;family&quot;:&quot;Paul&quot;,&quot;given&quot;:&quot;Sneha&quot;,&quot;parse-names&quot;:false,&quot;dropping-particle&quot;:&quot;&quot;,&quot;non-dropping-particle&quot;:&quot;&quot;},{&quot;family&quot;:&quot;Bauri&quot;,&quot;given&quot;:&quot;Ajoy&quot;,&quot;parse-names&quot;:false,&quot;dropping-particle&quot;:&quot;&quot;,&quot;non-dropping-particle&quot;:&quot;&quot;},{&quot;family&quot;:&quot;Ray&quot;,&quot;given&quot;:&quot;Anamika&quot;,&quot;parse-names&quot;:false,&quot;dropping-particle&quot;:&quot;&quot;,&quot;non-dropping-particle&quot;:&quot;&quot;},{&quot;family&quot;:&quot;Bhattacharya&quot;,&quot;given&quot;:&quot;Sumanta&quot;,&quot;parse-names&quot;:false,&quot;dropping-particle&quot;:&quot;&quot;,&quot;non-dropping-particle&quot;:&quot;&quot;}],&quot;container-title&quot;:&quot;Journal of Molecular Liquids&quot;,&quot;DOI&quot;:&quot;10.1016/j.molliq.2018.08.117&quot;,&quot;ISSN&quot;:&quot;01677322&quot;,&quot;URL&quot;:&quot;https://doi.org/10.1016/j.molliq.2018.08.117&quot;,&quot;issued&quot;:{&quot;date-parts&quot;:[[2018]]},&quot;page&quot;:&quot;137-150&quot;,&quot;abstract&quot;:&quot;The present paper reports a detailed photophysical investigation on the supramolecular interactions of a functionalised fullerene, namely [6,6]-phenyl C71 butyric acid methyl ester (PC70BM), with a designed monoporphyrin, [bis(4-hydroxyseselinyl)porphyrin] (1), in toluene and 1,2-dichlorobenzene (DCB). The values of the binding constant (K) for the PC70BM-1 system measured by steady-state fluorescence investigation in toluene (KPCBM-1 (toluene)) and DCB (KPCBM-1 (DCB)) are estimated to be 15,085 dm3 mol−1 and 6700 dm3 mol−1, respectively. A moderate value of selectivity (K) is observed for the PC70BM-1 system in toluene and DCB (KPC70BM-1 (Toluene)/KPC70BM-1 (DCB) ~2.25) due to a solvophobic effect. Life time measurements proved that photo-excited 1⁎ undergoes decay in the presence of PC70BM in toluene and DCB as a result of static quenching. Hybrid-density functional theory (DFT) calculations predicted the geometric structure of PC70BM-1 system in vacuo and established the electronic redistribution between PC70BM and 1 in the PC70BM-1 system with the help of molecular orbital, molecular electrostatic potential map, and multipole bond moment calculations. Transient-absorption measurements established that binding interactions overcome both energy and/or electron-transfer process(es) during non-covalent interactions between PC70BM and 1 in solution.&quot;,&quot;publisher&quot;:&quot;Elsevier B.V.&quot;,&quot;volume&quot;:&quot;272&quot;,&quot;container-title-short&quot;:&quot;&quot;},&quot;isTemporary&quot;:false},{&quot;id&quot;:&quot;9153391b-b1dd-39cd-b8a1-ea49ae2096af&quot;,&quot;itemData&quot;:{&quot;type&quot;:&quot;article-journal&quot;,&quot;id&quot;:&quot;9153391b-b1dd-39cd-b8a1-ea49ae2096af&quot;,&quot;title&quot;:&quot;Interfacial charge transfer in carbon nitride heterojunctions monitored by optical methods&quot;,&quot;author&quot;:[{&quot;family&quot;:&quot;Mitchell&quot;,&quot;given&quot;:&quot;Emma&quot;,&quot;parse-names&quot;:false,&quot;dropping-particle&quot;:&quot;&quot;,&quot;non-dropping-particle&quot;:&quot;&quot;},{&quot;family&quot;:&quot;Law&quot;,&quot;given&quot;:&quot;Abigail&quot;,&quot;parse-names&quot;:false,&quot;dropping-particle&quot;:&quot;&quot;,&quot;non-dropping-particle&quot;:&quot;&quot;},{&quot;family&quot;:&quot;Godin&quot;,&quot;given&quot;:&quot;Robert&quot;,&quot;parse-names&quot;:false,&quot;dropping-particle&quot;:&quot;&quot;,&quot;non-dropping-particle&quot;:&quot;&quot;}],&quot;container-title&quot;:&quot;Journal of Photochemistry and Photobiology C: Photochemistry Reviews&quot;,&quot;DOI&quot;:&quot;10.1016/j.jphotochemrev.2021.100453&quot;,&quot;ISSN&quot;:&quot;13895567&quot;,&quot;URL&quot;:&quot;https://doi.org/10.1016/j.jphotochemrev.2021.100453&quot;,&quot;issued&quot;:{&quot;date-parts&quot;:[[2021]]},&quot;page&quot;:&quot;100453&quot;,&quot;abstract&quot;:&quot;Solar energy conversion is inciting tremendous research efforts in many fields due to the vast potential of sunlight as a sustainable energy source. For solar energy to become widely used and become a major component of our energy mix, energy storage on large scales must be addressed and the components used must be abundant. Artificial photosynthesis to produce solar fuels holds promise as a way to convert solar energy into storable energy. Organic photocatalysts have rapidly established themselves as a viable alternative to inorganic systems. Organic photocatalyst can be prepared from inexpensive precursors and offer a synthetic versatility and tunability that can be exploited to improve efficiencies. Carbon nitride (CNx) has emerged as a leading organic photocatalyst with advantageous chemical and photo stabilities. Recombination of photogenerated electrons and holes limit the efficiency of CNx materials below levels necessary to become a viable energy production system. To improve the efficiency and key characteristics such as light harvesting, charge carrier lifetime, and interfacial rate of charge transfer, a second material is put in contact with CNx to form a heterojunction. While there are many examples of heterojunctions improving the photocatalytic activity beyond that of the isolated CNx, we are still lacking the deep understanding of charge carrier dynamics necessary to rationalize the improvements and design optimal junctions. This review covers the studies of CNx heterojunctions that have used optical methods to monitor the charge carrier dynamics. Time-resolved photoluminescence (TRPL) is the most common technique used and there are many examples that have used transient absorption spectroscopy (TAS) to probe the charge carrier dynamics. However, attempting to link the lifetime change to the activity differences does not yield a clear trend. It is likely that the reactive charges are not consistently being monitored and is obscuring the expected correlations. Both shorter and longer charge carrier lifetimes can be observed with both TRPL and TAS techniques and can be interpreted as arising from interfacial charge separation. Even when the same materials are used in the junction there is no consistency in observing a shorter or longer lifetime. The holistic view of charge carrier dynamics in CNx heterojunctions presented here intends to identify overarching themes from a wide range of CNx-containing systems and help take stock of where our current understanding stands. More specific spectral assignments and linking the observed lifetimes to certain photophysical or photochemical processes are needed to build models to help us understand the links between the charge carrier dynamics and the activity. These are crucial to develop general strategies that will lead to optimal CNx heterojunctions.&quot;,&quot;publisher&quot;:&quot;Elsevier B.V.&quot;,&quot;issue&quot;:&quot;May&quot;,&quot;volume&quot;:&quot;49&quot;,&quot;container-title-short&quot;:&quot;&quot;},&quot;isTemporary&quot;:false}]},{&quot;citationID&quot;:&quot;MENDELEY_CITATION_6004610a-7515-4de4-8682-3cfe331eecb0&quot;,&quot;properties&quot;:{&quot;noteIndex&quot;:0},&quot;isEdited&quot;:false,&quot;manualOverride&quot;:{&quot;isManuallyOverridden&quot;:false,&quot;citeprocText&quot;:&quot;&lt;sup&gt;32,33&lt;/sup&gt;&quot;,&quot;manualOverrideText&quot;:&quot;&quot;},&quot;citationTag&quot;:&quot;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&quot;,&quot;citationItems&quot;:[{&quot;id&quot;:&quot;9153391b-b1dd-39cd-b8a1-ea49ae2096af&quot;,&quot;itemData&quot;:{&quot;type&quot;:&quot;article-journal&quot;,&quot;id&quot;:&quot;9153391b-b1dd-39cd-b8a1-ea49ae2096af&quot;,&quot;title&quot;:&quot;Interfacial charge transfer in carbon nitride heterojunctions monitored by optical methods&quot;,&quot;author&quot;:[{&quot;family&quot;:&quot;Mitchell&quot;,&quot;given&quot;:&quot;Emma&quot;,&quot;parse-names&quot;:false,&quot;dropping-particle&quot;:&quot;&quot;,&quot;non-dropping-particle&quot;:&quot;&quot;},{&quot;family&quot;:&quot;Law&quot;,&quot;given&quot;:&quot;Abigail&quot;,&quot;parse-names&quot;:false,&quot;dropping-particle&quot;:&quot;&quot;,&quot;non-dropping-particle&quot;:&quot;&quot;},{&quot;family&quot;:&quot;Godin&quot;,&quot;given&quot;:&quot;Robert&quot;,&quot;parse-names&quot;:false,&quot;dropping-particle&quot;:&quot;&quot;,&quot;non-dropping-particle&quot;:&quot;&quot;}],&quot;container-title&quot;:&quot;Journal of Photochemistry and Photobiology C: Photochemistry Reviews&quot;,&quot;DOI&quot;:&quot;10.1016/j.jphotochemrev.2021.100453&quot;,&quot;ISSN&quot;:&quot;13895567&quot;,&quot;URL&quot;:&quot;https://doi.org/10.1016/j.jphotochemrev.2021.100453&quot;,&quot;issued&quot;:{&quot;date-parts&quot;:[[2021]]},&quot;page&quot;:&quot;100453&quot;,&quot;abstract&quot;:&quot;Solar energy conversion is inciting tremendous research efforts in many fields due to the vast potential of sunlight as a sustainable energy source. For solar energy to become widely used and become a major component of our energy mix, energy storage on large scales must be addressed and the components used must be abundant. Artificial photosynthesis to produce solar fuels holds promise as a way to convert solar energy into storable energy. Organic photocatalysts have rapidly established themselves as a viable alternative to inorganic systems. Organic photocatalyst can be prepared from inexpensive precursors and offer a synthetic versatility and tunability that can be exploited to improve efficiencies. Carbon nitride (CNx) has emerged as a leading organic photocatalyst with advantageous chemical and photo stabilities. Recombination of photogenerated electrons and holes limit the efficiency of CNx materials below levels necessary to become a viable energy production system. To improve the efficiency and key characteristics such as light harvesting, charge carrier lifetime, and interfacial rate of charge transfer, a second material is put in contact with CNx to form a heterojunction. While there are many examples of heterojunctions improving the photocatalytic activity beyond that of the isolated CNx, we are still lacking the deep understanding of charge carrier dynamics necessary to rationalize the improvements and design optimal junctions. This review covers the studies of CNx heterojunctions that have used optical methods to monitor the charge carrier dynamics. Time-resolved photoluminescence (TRPL) is the most common technique used and there are many examples that have used transient absorption spectroscopy (TAS) to probe the charge carrier dynamics. However, attempting to link the lifetime change to the activity differences does not yield a clear trend. It is likely that the reactive charges are not consistently being monitored and is obscuring the expected correlations. Both shorter and longer charge carrier lifetimes can be observed with both TRPL and TAS techniques and can be interpreted as arising from interfacial charge separation. Even when the same materials are used in the junction there is no consistency in observing a shorter or longer lifetime. The holistic view of charge carrier dynamics in CNx heterojunctions presented here intends to identify overarching themes from a wide range of CNx-containing systems and help take stock of where our current understanding stands. More specific spectral assignments and linking the observed lifetimes to certain photophysical or photochemical processes are needed to build models to help us understand the links between the charge carrier dynamics and the activity. These are crucial to develop general strategies that will lead to optimal CNx heterojunctions.&quot;,&quot;publisher&quot;:&quot;Elsevier B.V.&quot;,&quot;issue&quot;:&quot;May&quot;,&quot;volume&quot;:&quot;49&quot;,&quot;container-title-short&quot;:&quot;&quot;},&quot;isTemporary&quot;:false},{&quot;id&quot;:&quot;e5504a8f-d65b-3298-ac67-4e39b9779af5&quot;,&quot;itemData&quot;:{&quot;type&quot;:&quot;article-journal&quot;,&quot;id&quot;:&quot;e5504a8f-d65b-3298-ac67-4e39b9779af5&quot;,&quot;title&quot;:&quot;Understanding Charge Transport in Carbon Nitride for Enhanced Photocatalytic Solar Fuel Production&quot;,&quot;author&quot;:[{&quot;family&quot;:&quot;Rahman&quot;,&quot;given&quot;:&quot;Mohammad Z.&quot;,&quot;parse-names&quot;:false,&quot;dropping-particle&quot;:&quot;&quot;,&quot;non-dropping-particle&quot;:&quot;&quot;},{&quot;family&quot;:&quot;Mullins&quot;,&quot;given&quot;:&quot;C. Buddie&quot;,&quot;parse-names&quot;:false,&quot;dropping-particle&quot;:&quot;&quot;,&quot;non-dropping-particle&quot;:&quot;&quot;}],&quot;container-title&quot;:&quot;Accounts of Chemical Research&quot;,&quot;DOI&quot;:&quot;10.1021/acs.accounts.8b00542&quot;,&quot;ISSN&quot;:&quot;15204898&quot;,&quot;PMID&quot;:&quot;30596234&quot;,&quot;issued&quot;:{&quot;date-parts&quot;:[[2019]]},&quot;page&quot;:&quot;248-257&quot;,&quot;abstract&quot;:&quot;ConspectusPhotocatalytic solar fuel production, for example, production of hydrogen via water-splitting, is an effective means of chemical storage of solar energy and provides a potential option for achieving a zero-emissions energy system. Conveniently, hydrogen can be converted back to electricity either via fuel cells or through combustion in gas turbines, or it can be mixed in low concentrations with natural gas or biogas for combustion in existing power plants. The cornerstone of a practical solar fuel production process is a stable, efficient, and scalable photocatalyst (a semiconductor material that accommodates photon absorption, charge carrier generation and transport, and catalytic reactions). Therefore, the quest for suitable photocatalyst materials is an ongoing process.Recently, carbon nitride (CN) has attracted widespread interest as a metal-free, earth-abundant, and highly stable photocatalyst. However, the catalytic efficiency of CN is not satisfactory because of its poor charge transport attributes. There is a direct relation between the photocatalytic efficiency and charge transport because the basic principle of light-promoted overall photodecomposition of water into H 2 and O 2 molecules (or, generally speaking, photoredox reactions) relies on separation and subsequent transfer of excited-state electron-hole pairs to relative redox couples. However, the excited states last for a very short time, typically nanoseconds to microseconds in liquids, and unless they are separated within this time frame, the excited-state electron-hole pairs undergo recombination with release of the captured light energy as heat or photon emission. To utilize light in a form other than heat or emitted photons by avoiding the recombination of excited-state electron-hole pairs, charged excitons must be scavenged before the absorption of subsequent photons to sustain a multielectron photoredox reaction. Otherwise, the extraction of charges becomes more difficult. This imposes a potential efficiency-limiting factor. An enhancement in water to hydrogen conversion efficiency in CN therefore requires the use of precious-metal cocatalysts (e.g., Pt) and sacrificial electron donor/acceptors to facilitate multielectron/multiproton transfers to overcome the high kinetic barriers. The use of Pt and sacrificial agents is not consistent with the notion of low-cost and sustainable hydrogen production from water. CN must overcome this dependence to stand out as a truly scalable photocatalyst. To make progress, the foremost requirement is to attain an in-depth understanding of the fundamental charge transport phenomena needed for the rational design of CN-based photocatalysts.In this Account, therefore, our aim is to provide a synopsis of current understanding and progress regarding charge-transport-related phenomena (e.g., recombination, trapping, transfer of charge carriers, etc.) and to discuss the effects of charge transport in enhancing the apparent quantum yield of hydrogen production in CN. This understanding is necessary to broaden the scope of CN for other catalytic applications, for example, efficient CO 2 reduction to methanol or methane, fixation of nitrogen to ammonia, and use as an active material in solar cells. We also identify research gaps and issues to be addressed for a more clear elucidation of charge-transport-related phenomena in CN. Thus, this Account may inspire new research opportunities for tuning the extrinsic/intrinsic photophysicochemical properties of CN by rational design to attain the most favorable properties for improved catalytic efficiency. ©&quot;,&quot;issue&quot;:&quot;1&quot;,&quot;volume&quot;:&quot;52&quot;,&quot;container-title-short&quot;:&quot;&quot;},&quot;isTemporary&quot;:false}]},{&quot;citationID&quot;:&quot;MENDELEY_CITATION_bbd012f6-12d1-40c0-9a51-fe03381f4011&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&quot;,&quot;citationItems&quot;:[{&quot;id&quot;:&quot;6114634a-1fc5-3fa0-8ebc-bd5677f4e667&quot;,&quot;itemData&quot;:{&quot;type&quot;:&quot;book&quot;,&quot;id&quot;:&quot;6114634a-1fc5-3fa0-8ebc-bd5677f4e667&quot;,&quot;title&quot;:&quot;Principles of fluorescence spectroscopy&quot;,&quot;author&quot;:[{&quot;family&quot;:&quot;Lakowicz&quot;,&quot;given&quot;:&quot;Joseph R.&quot;,&quot;parse-names&quot;:false,&quot;dropping-particle&quot;:&quot;&quot;,&quot;non-dropping-particle&quot;:&quot;&quot;}],&quot;container-title&quot;:&quot;Principles of Fluorescence Spectroscopy&quot;,&quot;DOI&quot;:&quot;10.1007/978-0-387-46312-4&quot;,&quot;ISBN&quot;:&quot;0387312781&quot;,&quot;issued&quot;:{&quot;date-parts&quot;:[[2006]]},&quot;number-of-pages&quot;:&quot;1-954&quot;,&quot;abstract&quot;:&quo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quot;,&quot;container-title-short&quot;:&quot;&quot;},&quot;isTemporary&quot;:false},{&quot;id&quot;:&quot;1f7a13cf-1e33-301c-b9ad-e4433bd0bab9&quot;,&quot;itemData&quot;:{&quot;type&quot;:&quot;article-journal&quot;,&quot;id&quot;:&quot;1f7a13cf-1e33-301c-b9ad-e4433bd0bab9&quot;,&quot;title&quot;:&quot;Comprehensive data analysis of femtosecond transient absorption spectra: A review&quot;,&quot;author&quot;:[{&quot;family&quot;:&quot;Ruckebusch&quot;,&quot;given&quot;:&quot;C.&quot;,&quot;parse-names&quot;:false,&quot;dropping-particle&quot;:&quot;&quot;,&quot;non-dropping-particle&quot;:&quot;&quot;},{&quot;family&quot;:&quot;Sliwa&quot;,&quot;given&quot;:&quot;M.&quot;,&quot;parse-names&quot;:false,&quot;dropping-particle&quot;:&quot;&quot;,&quot;non-dropping-particle&quot;:&quot;&quot;},{&quot;family&quot;:&quot;Pernot&quot;,&quot;given&quot;:&quot;P.&quot;,&quot;parse-names&quot;:false,&quot;dropping-particle&quot;:&quot;&quot;,&quot;non-dropping-particle&quot;:&quot;&quot;},{&quot;family&quot;:&quot;Juan&quot;,&quot;given&quot;:&quot;A.&quot;,&quot;parse-names&quot;:false,&quot;dropping-particle&quot;:&quot;&quot;,&quot;non-dropping-particle&quot;:&quot;de&quot;},{&quot;family&quot;:&quot;Tauler&quot;,&quot;given&quot;:&quot;R.&quot;,&quot;parse-names&quot;:false,&quot;dropping-particle&quot;:&quot;&quot;,&quot;non-dropping-particle&quot;:&quot;&quot;}],&quot;container-title&quot;:&quot;Journal of Photochemistry and Photobiology C: Photochemistry Reviews&quot;,&quot;DOI&quot;:&quot;10.1016/j.jphotochemrev.2011.10.002&quot;,&quot;ISSN&quot;:&quot;13895567&quot;,&quot;URL&quot;:&quot;http://dx.doi.org/10.1016/j.jphotochemrev.2011.10.002&quot;,&quot;issued&quot;:{&quot;date-parts&quot;:[[2012]]},&quot;page&quot;:&quot;1-27&quot;,&quot;abstract&quot;:&quot;Nowadays, time-resolved spectroscopy data can be routinely and accurately collected in UV-vis femtosecond transient absorption spectroscopy. However, the data analysis strategy and the postulation of a physically valid model for this kind of measurements may be tackled with many different approaches ranging from pure soft-modeling (model-free) to hard-modeling, where the elaboration of a parametric spectro-temporal model may be required. This paper reviews methods that are used in practice for the analysis of femtosecond transient absorption spectroscopy data. Model-based methods, common in photochemistry, are revisited, and soft-modeling methods, which originate from the chemometrics field and that recently disseminated in the photo(bio)chemistry literature, are presented. These soft-modeling methods are designed to suit the intrinsic nature of the multivariate (or multi-way) measurement. Soft-modeling tools do not require a priori physical or mechanistic models to provide a decomposition of the data on the time and wavelength dimensions, the only requirement being that these two (or more) dimensions are separable. Additionally, Bayesian data analysis, which provides a probabilistic framework for data analysis, is considered in detail, since it allows uncertainty quantification and validation of the model selection step. © 2011 Elsevier B.V.&quot;,&quot;publisher&quot;:&quot;Elsevier B.V.&quot;,&quot;issue&quot;:&quot;1&quot;,&quot;volume&quot;:&quot;13&quot;,&quot;container-title-short&quot;:&quot;&quot;},&quot;isTemporary&quot;:false}]},{&quot;citationID&quot;:&quot;MENDELEY_CITATION_b811b66a-2a81-487b-a564-e5b110a47c24&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&quot;,&quot;citationItems&quot;:[{&quot;id&quot;:&quot;7ebe6236-0ae6-33b4-a3e1-79b7a2630133&quot;,&quot;itemData&quot;:{&quot;type&quot;:&quot;article-journal&quot;,&quot;id&quot;:&quot;7ebe6236-0ae6-33b4-a3e1-79b7a2630133&quot;,&quot;title&quot;:&quot;Understanding TiO 2 Photocatalysis : Mechanisms and Materials&quot;,&quot;author&quot;:[{&quot;family&quot;:&quot;Schneider&quot;,&quot;given&quot;:&quot;Jenny&quot;,&quot;parse-names&quot;:false,&quot;dropping-particle&quot;:&quot;&quot;,&quot;non-dropping-particle&quot;:&quot;&quot;},{&quot;family&quot;:&quot;Matsuoka&quot;,&quot;given&quot;:&quot;Masaya&quot;,&quot;parse-names&quot;:false,&quot;dropping-particle&quot;:&quot;&quot;,&quot;non-dropping-particle&quot;:&quot;&quot;},{&quot;family&quot;:&quot;Takeuchi&quot;,&quot;given&quot;:&quot;Masato&quot;,&quot;parse-names&quot;:false,&quot;dropping-particle&quot;:&quot;&quot;,&quot;non-dropping-particle&quot;:&quot;&quot;},{&quot;family&quot;:&quot;Zhang&quot;,&quot;given&quot;:&quot;Jinlong&quot;,&quot;parse-names&quot;:false,&quot;dropping-particle&quot;:&quot;&quot;,&quot;non-dropping-particle&quot;:&quot;&quot;},{&quot;family&quot;:&quot;Horiuchi&quot;,&quot;given&quot;:&quot;Yu&quot;,&quot;parse-names&quot;:false,&quot;dropping-particle&quot;:&quot;&quot;,&quot;non-dropping-particle&quot;:&quot;&quot;},{&quot;family&quot;:&quot;Anpo&quot;,&quot;given&quot;:&quot;Masakazu&quot;,&quot;parse-names&quot;:false,&quot;dropping-particle&quot;:&quot;&quot;,&quot;non-dropping-particle&quot;:&quot;&quot;},{&quot;family&quot;:&quot;Bahnemann&quot;,&quot;given&quot;:&quot;Detlef W&quot;,&quot;parse-names&quot;:false,&quot;dropping-particle&quot;:&quot;&quot;,&quot;non-dropping-particle&quot;:&quot;&quot;}],&quot;container-title&quot;:&quot;Chemical reviews&quot;,&quot;container-title-short&quot;:&quot;Chem Rev&quot;,&quot;issued&quot;:{&quot;date-parts&quot;:[[2014]]},&quot;page&quot;:&quot;9919-9986&quot;,&quot;volume&quot;:&quot;114&quot;},&quot;isTemporary&quot;:false}]},{&quot;citationID&quot;:&quot;MENDELEY_CITATION_f9dad9a3-24ba-4669-b27d-0a9efbdd329b&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&quot;,&quot;citationItems&quot;:[{&quot;id&quot;:&quot;5eedb009-475c-36e3-9e80-376c0757168f&quot;,&quot;itemData&quot;:{&quot;type&quot;:&quot;article-journal&quot;,&quot;id&quot;:&quot;5eedb009-475c-36e3-9e80-376c0757168f&quot;,&quot;title&quot;:&quot;Oxygen deficient α-Fe2O3 photoelectrodes: A balance between enhanced electrical properties and trap-mediated losses&quot;,&quot;author&quot;:[{&quot;family&quot;:&quot;Forster&quot;,&quot;given&quot;:&quot;Mark&quot;,&quot;parse-names&quot;:false,&quot;dropping-particle&quot;:&quot;&quot;,&quot;non-dropping-particle&quot;:&quot;&quot;},{&quot;family&quot;:&quot;Potter&quot;,&quot;given&quot;:&quot;Richard J.&quot;,&quot;parse-names&quot;:false,&quot;dropping-particle&quot;:&quot;&quot;,&quot;non-dropping-particle&quot;:&quot;&quot;},{&quot;family&quot;:&quot;Ling&quot;,&quot;given&quot;:&quot;Yichuan&quot;,&quot;parse-names&quot;:false,&quot;dropping-particle&quot;:&quot;&quot;,&quot;non-dropping-particle&quot;:&quot;&quot;},{&quot;family&quot;:&quot;Yang&quot;,&quot;given&quot;:&quot;Yi&quot;,&quot;parse-names&quot;:false,&quot;dropping-particle&quot;:&quot;&quot;,&quot;non-dropping-particle&quot;:&quot;&quot;},{&quot;family&quot;:&quot;Klug&quot;,&quot;given&quot;:&quot;David R.&quot;,&quot;parse-names&quot;:false,&quot;dropping-particle&quot;:&quot;&quot;,&quot;non-dropping-particle&quot;:&quot;&quot;},{&quot;family&quot;:&quot;Li&quot;,&quot;given&quot;:&quot;Yat&quot;,&quot;parse-names&quot;:false,&quot;dropping-particle&quot;:&quot;&quot;,&quot;non-dropping-particle&quot;:&quot;&quot;},{&quot;family&quot;:&quot;Cowan&quot;,&quot;given&quot;:&quot;Alexander J.&quot;,&quot;parse-names&quot;:false,&quot;dropping-particle&quot;:&quot;&quot;,&quot;non-dropping-particle&quot;:&quot;&quot;}],&quot;container-title&quot;:&quot;Chemical Science&quot;,&quot;DOI&quot;:&quot;10.1039/c5sc00423c&quot;,&quot;ISSN&quot;:&quot;20416539&quot;,&quot;issued&quot;:{&quot;date-parts&quot;:[[2015]]},&quot;page&quot;:&quot;4009-4016&quot;,&quot;abstract&quot;:&quot;Intrinsic doping of hematite through the inclusion of oxygen vacancies (VO) is being increasingly explored as a simple, low temperature route to preparing active water splitting α-Fe2O3-x photoelectrodes. Whilst it is widely accepted that the introduction of VO leads to improved conductivities, little else is verified regarding the actual mechanism of enhancement. Here we employ transient absorption (TA) spectroscopy to build a comprehensive kinetic model for water oxidation on α-Fe2O3-x. In contrast to previous suggestions, the primary effect of introducing VO is to block very slow (ms) surface hole-bulk electron recombination pathways. In light of our mechanistic research we are also able to identify and address a cause of the high photocurrent onset potential, a common issue with this class of electrodes. Atomic layer deposition (ALD) of Al2O3 is found to be particularly effective with α-Fe2O3-x, leading to the photocurrent onset potential shifting by ca. 200 mV. Significantly TA measurements on these ALD passivated electrodes also provide important insights into the role of passivating layers, that are relevant to the wider development of α-Fe2O3 photoelectrodes.&quot;,&quot;publisher&quot;:&quot;Royal Society of Chemistry&quot;,&quot;issue&quot;:&quot;7&quot;,&quot;volume&quot;:&quot;6&quot;,&quot;container-title-short&quot;:&quot;&quot;},&quot;isTemporary&quot;:false}]},{&quot;citationID&quot;:&quot;MENDELEY_CITATION_dcdae724-7e50-45fd-bc44-8f628194831a&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&quot;,&quot;citationItems&quot;:[{&quot;id&quot;:&quot;03d1ffb6-57c7-321a-bbfa-5d870493bf13&quot;,&quot;itemData&quot;:{&quot;type&quot;:&quot;article-journal&quot;,&quot;id&quot;:&quot;03d1ffb6-57c7-321a-bbfa-5d870493bf13&quot;,&quot;title&quot;:&quot;Some aspects of the charge transfer dynamics in nanostructured WO3 films&quot;,&quot;author&quot;:[{&quot;family&quot;:&quot;Cristino&quot;,&quot;given&quot;:&quot;Vito&quot;,&quot;parse-names&quot;:false,&quot;dropping-particle&quot;:&quot;&quot;,&quot;non-dropping-particle&quot;:&quot;&quot;},{&quot;family&quot;:&quot;Marinello&quot;,&quot;given&quot;:&quot;Sabrina&quot;,&quot;parse-names&quot;:false,&quot;dropping-particle&quot;:&quot;&quot;,&quot;non-dropping-particle&quot;:&quot;&quot;},{&quot;family&quot;:&quot;Molinari&quot;,&quot;given&quot;:&quot;Alessandra&quot;,&quot;parse-names&quot;:false,&quot;dropping-particle&quot;:&quot;&quot;,&quot;non-dropping-particle&quot;:&quot;&quot;},{&quot;family&quot;:&quot;Caramori&quot;,&quot;given&quot;:&quot;Stefano&quot;,&quot;parse-names&quot;:false,&quot;dropping-particle&quot;:&quot;&quot;,&quot;non-dropping-particle&quot;:&quot;&quot;},{&quot;family&quot;:&quot;Carli&quot;,&quot;given&quot;:&quot;Stefano&quot;,&quot;parse-names&quot;:false,&quot;dropping-particle&quot;:&quot;&quot;,&quot;non-dropping-particle&quot;:&quot;&quot;},{&quot;family&quot;:&quot;Boaretto&quot;,&quot;given&quot;:&quot;Rita&quot;,&quot;parse-names&quot;:false,&quot;dropping-particle&quot;:&quot;&quot;,&quot;non-dropping-particle&quot;:&quot;&quot;},{&quot;family&quot;:&quot;Argazzi&quot;,&quot;given&quot;:&quot;Roberto&quot;,&quot;parse-names&quot;:false,&quot;dropping-particle&quot;:&quot;&quot;,&quot;non-dropping-particle&quot;:&quot;&quot;},{&quot;family&quot;:&quot;Meda&quot;,&quot;given&quot;:&quot;Laura&quot;,&quot;parse-names&quot;:false,&quot;dropping-particle&quot;:&quot;&quot;,&quot;non-dropping-particle&quot;:&quot;&quot;},{&quot;family&quot;:&quot;Bignozzi&quot;,&quot;given&quot;:&quot;Carlo Alberto&quot;,&quot;parse-names&quot;:false,&quot;dropping-particle&quot;:&quot;&quot;,&quot;non-dropping-particle&quot;:&quot;&quot;}],&quot;container-title&quot;:&quot;Journal of Materials Chemistry A&quot;,&quot;DOI&quot;:&quot;10.1039/c5ta06887h&quot;,&quot;ISSN&quot;:&quot;20507496&quot;,&quot;issued&quot;:{&quot;date-parts&quot;:[[2016]]},&quot;page&quot;:&quot;2995-3006&quot;,&quot;abstract&quot;:&quot;The photoanodic response of two different types of nanocrystalline WO3 electrodes prepared by following either the sol gel approach or the accelerated anodization route was explored in sulfate containing electrolytes with the aim of exploring the mechanism of charge separation at WO3/electrolyte interfaces. Combined evidence by electrochemical impedance spectroscopy and transient absorption spectroscopy indicates that hole transfer occurs through the valence band and that, under applied bias, the voltage drop involves predominantly the space charge layer of the semiconductor, controlling the photocurrent via potential-induced variations of hole density at the surface of WO3. OH radicals were found among the primary water oxidation intermediates, and are partly responsible for mediated back recombination. The generation of hydroxyl radicals suggests, however, that WO3 based materials can find promising applications in environmental photoremediation under visible light, promoting OH mediated oxidation of impervious contaminants. In principle, the removal of OH by organic scavengers will also optimize the photocurrent generation in photoelectrochemical cells where the generation of hydrogen can be coupled to environmental decontamination.&quot;,&quot;publisher&quot;:&quot;Royal Society of Chemistry&quot;,&quot;issue&quot;:&quot;8&quot;,&quot;volume&quot;:&quot;4&quot;,&quot;container-title-short&quot;:&quot;&quot;},&quot;isTemporary&quot;:false}]},{&quot;citationID&quot;:&quot;MENDELEY_CITATION_5e82459a-fcf0-4023-8e8c-49c6c29f4a44&quot;,&quot;properties&quot;:{&quot;noteIndex&quot;:0},&quot;isEdited&quot;:false,&quot;manualOverride&quot;:{&quot;isManuallyOverridden&quot;:false,&quot;citeprocText&quot;:&quot;&lt;sup&gt;39,40&lt;/sup&gt;&quot;,&quot;manualOverrideText&quot;:&quot;&quot;},&quot;citationTag&quot;:&quot;MENDELEY_CITATION_v3_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&quot;,&quot;citationItems&quot;:[{&quot;id&quot;:&quot;7d3fc5ca-4312-3d51-ba85-be145dd28f21&quot;,&quot;itemData&quot;:{&quot;type&quot;:&quot;article-journal&quot;,&quot;id&quot;:&quot;7d3fc5ca-4312-3d51-ba85-be145dd28f21&quot;,&quot;title&quot;:&quot;Transient absorption microscopy: Technological innovations and applications in materials science and life science&quot;,&quot;author&quot;:[{&quot;family&quot;:&quot;Zhu&quot;,&quot;given&quot;:&quot;Yifan&quot;,&quot;parse-names&quot;:false,&quot;dropping-particle&quot;:&quot;&quot;,&quot;non-dropping-particle&quot;:&quot;&quot;},{&quot;family&quot;:&quot;Cheng&quot;,&quot;given&quot;:&quot;Ji Xin&quot;,&quot;parse-names&quot;:false,&quot;dropping-particle&quot;:&quot;&quot;,&quot;non-dropping-particle&quot;:&quot;&quot;}],&quot;container-title&quot;:&quot;Journal of Chemical Physics&quot;,&quot;DOI&quot;:&quot;10.1063/1.5129123&quot;,&quot;ISSN&quot;:&quot;00219606&quot;,&quot;PMID&quot;:&quot;31941290&quot;,&quot;URL&quot;:&quot;https://doi.org/10.1063/1.5129123&quot;,&quot;issued&quot;:{&quot;date-parts&quot;:[[2020]]},&quot;abstract&quot;:&quot;Transient absorption (TA) spectroscopy has been extensively used in the study of excited state dynamics of various materials and molecules. The transition from TA spectroscopy to TA microscopy, which enables the space-resolved measurement of TA, is opening new investigations toward a more complete picture of excited state dynamics in functional materials, as well as the mapping of crucial biopigments for precision diagnosis. Here, we review the recent instrumental advancement that is pushing the limit of spatial resolution, detection sensitivity, and imaging speed. We further highlight the emerging application in materials science and life science.&quot;,&quot;publisher&quot;:&quot;AIP Publishing, LLC&quot;,&quot;issue&quot;:&quot;2&quot;,&quot;volume&quot;:&quot;152&quot;,&quot;container-title-short&quot;:&quot;&quot;},&quot;isTemporary&quot;:false},{&quot;id&quot;:&quot;ed1222cf-21e0-3624-8175-e6303f8ff042&quot;,&quot;itemData&quot;:{&quot;type&quot;:&quot;article-journal&quot;,&quot;id&quot;:&quot;ed1222cf-21e0-3624-8175-e6303f8ff042&quot;,&quot;title&quot;:&quot;Photometrics of ultrafast and fast broadband electronic transient absorption spectroscopy: State of the art&quot;,&quot;author&quot;:[{&quot;family&quot;:&quot;Lang&quot;,&quot;given&quot;:&quot;Bernhard&quot;,&quot;parse-names&quot;:false,&quot;dropping-particle&quot;:&quot;&quot;,&quot;non-dropping-particle&quot;:&quot;&quot;}],&quot;container-title&quot;:&quot;Review of Scientific Instruments&quot;,&quot;DOI&quot;:&quot;10.1063/1.5039457&quot;,&quot;ISSN&quot;:&quot;10897623&quot;,&quot;PMID&quot;:&quot;30278696&quot;,&quot;URL&quot;:&quot;http://dx.doi.org/10.1063/1.5039457&quot;,&quot;issued&quot;:{&quot;date-parts&quot;:[[2018]]},&quot;abstract&quot;:&quot;The physical limits of the photometric resolution in broadband electronic transient absorption spectroscopy are discussed together with solutions for how to reach these limits in practice. In the first part, quantitative expressions for the noise contributions to the transient absorption signal are derived and experimentally tested. Experimental approaches described in the literature are discussed and compared on this basis. Guide-lines for designing a setup are established. In the second part, a method for obtaining nearly shot-noise limited kinetics with photometric resolution of the order of 100 μOD in overall measurement times of a few minutes from femtosecond to microsecond time scale is presented. The results are discussed in view of other experiments of step-scan type which are subject to a background or to correlated noise. Finally, detailed information is provided on how to obtain transient absorption spectra where counting statistics are the sole source of noise. A method for how to suppress outliers without introducing bias is discussed. An application example is given to demonstrate the achievable signal-to-noise level and the fast acquisition time.&quot;,&quot;issue&quot;:&quot;9&quot;,&quot;volume&quot;:&quot;89&quot;,&quot;container-title-short&quot;:&quot;&quot;},&quot;isTemporary&quot;:false}]},{&quot;citationID&quot;:&quot;MENDELEY_CITATION_7cbd41da-b6f2-4b30-9e40-3547b44ec689&quot;,&quot;properties&quot;:{&quot;noteIndex&quot;:0},&quot;isEdited&quot;:false,&quot;manualOverride&quot;:{&quot;isManuallyOverridden&quot;:false,&quot;citeprocText&quot;:&quot;&lt;sup&gt;4,41,42&lt;/sup&gt;&quot;,&quot;manualOverrideText&quot;:&quot;&quot;},&quot;citationTag&quot;:&quot;MENDELEY_CITATION_v3_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&quot;,&quot;citationItems&quot;:[{&quot;id&quot;:&quot;2d4bec68-a410-3f59-ae47-ca97d3e19151&quot;,&quot;itemData&quot;:{&quot;type&quot;:&quot;article-journal&quot;,&quot;id&quot;:&quot;2d4bec68-a410-3f59-ae47-ca97d3e19151&quot;,&quot;title&quot;:&quot;Recent Advances in Conjugated Polymers for Visible-Light-Driven Water Splitting&quot;,&quot;author&quot;:[{&quot;family&quot;:&quot;Zhao&quot;,&quot;given&quot;:&quot;Chengxiao&quot;,&quot;parse-names&quot;:false,&quot;dropping-particle&quot;:&quot;&quot;,&quot;non-dropping-particle&quot;:&quot;&quot;},{&quot;family&quot;:&quot;Chen&quot;,&quot;given&quot;:&quot;Zupeng&quot;,&quot;parse-names&quot;:false,&quot;dropping-particle&quot;:&quot;&quot;,&quot;non-dropping-particle&quot;:&quot;&quot;},{&quot;family&quot;:&quot;Shi&quot;,&quot;given&quot;:&quot;Run&quot;,&quot;parse-names&quot;:false,&quot;dropping-particle&quot;:&quot;&quot;,&quot;non-dropping-particle&quot;:&quot;&quot;},{&quot;family&quot;:&quot;Yang&quot;,&quot;given&quot;:&quot;Xiaofei&quot;,&quot;parse-names&quot;:false,&quot;dropping-particle&quot;:&quot;&quot;,&quot;non-dropping-particle&quot;:&quot;&quot;},{&quot;family&quot;:&quot;Zhang&quot;,&quot;given&quot;:&quot;Tierui&quot;,&quot;parse-names&quot;:false,&quot;dropping-particle&quot;:&quot;&quot;,&quot;non-dropping-particle&quot;:&quot;&quot;}],&quot;container-title&quot;:&quot;Advanced Materials&quot;,&quot;DOI&quot;:&quot;10.1002/adma.201907296&quot;,&quot;ISSN&quot;:&quot;15214095&quot;,&quot;PMID&quot;:&quot;32483883&quot;,&quot;issued&quot;:{&quot;date-parts&quot;:[[2020]]},&quot;page&quot;:&quot;1-52&quot;,&quot;abstract&quot;:&quot;With the ambition of solving the challenges of the shortage of fossil fuels and their associated environmental pollution, visible-light-driven splitting of water into hydrogen and oxygen using semiconductor photocatalysts has emerged as a promising technology to provide environmentally friendly energy vectors. Among the current library of developed photocatalysts, organic conjugated polymers present unique advantages of sufficient light-absorption efficiency, excellent stability, tunable electronic properties, and economic applicability. As a class of rising photocatalysts, organic conjugated polymers offer high flexibility in tuning the framework of the backbone and porosity to fulfill the requirements for photocatalytic applications. In the past decade, significant progress has been made in visible-light-driven water splitting employing organic conjugated polymers. The recent development of the structural design principles of organic conjugated polymers (including linear, crosslinked, and supramolecular self-assembled polymers) toward efficient photocatalytic hydrogen evolution, oxygen evolution, and overall water splitting is described, thus providing a comprehensive reference for the field. Finally, current challenges and perspectives are also discussed.&quot;,&quot;issue&quot;:&quot;28&quot;,&quot;volume&quot;:&quot;32&quot;,&quot;container-title-short&quot;:&quot;&quot;},&quot;isTemporary&quot;:false},{&quot;id&quot;:&quot;cb62620f-7bca-3917-b5d1-8a73ff349910&quot;,&quot;itemData&quot;:{&quot;type&quot;:&quot;article-journal&quot;,&quot;id&quot;:&quot;cb62620f-7bca-3917-b5d1-8a73ff349910&quot;,&quot;title&quot;:&quot;Organic materials as photocatalysts for water splitting&quot;,&quot;author&quot;:[{&quot;family&quot;:&quot;Bai&quot;,&quot;given&quot;:&quot;Yang&quot;,&quot;parse-names&quot;:false,&quot;dropping-particle&quot;:&quot;&quot;,&quot;non-dropping-particle&quot;:&quot;&quot;},{&quot;family&quot;:&quot;Hippalgaonkar&quot;,&quot;given&quot;:&quot;Kedar&quot;,&quot;parse-names&quot;:false,&quot;dropping-particle&quot;:&quot;&quot;,&quot;non-dropping-particle&quot;:&quot;&quot;},{&quot;family&quot;:&quot;Sprick&quot;,&quot;given&quot;:&quot;Reiner Sebastian&quot;,&quot;parse-names&quot;:false,&quot;dropping-particle&quot;:&quot;&quot;,&quot;non-dropping-particle&quot;:&quot;&quot;}],&quot;container-title&quot;:&quot;Journal of Materials Chemistry A&quot;,&quot;DOI&quot;:&quot;10.1039/d1ta03710b&quot;,&quot;ISSN&quot;:&quot;20507496&quot;,&quot;issued&quot;:{&quot;date-parts&quot;:[[2021]]},&quot;page&quot;:&quot;16222-16232&quot;,&quot;abstract&quot;:&quot;Solar water splitting offers a potential avenue for the production of clean and storable energy in the form of hydrogen. Semiconductors can be used as photocatalysts that enable the simultaneous production of hydrogen and oxygen from waterviawater splitting and in recent years inorganic semiconductor photocatalysts have been significantly improved in terms of their performance with organic semiconductors emerging as a potential alternative, though mostly studied for sacrificial half-reactions. Herein, we present recent developments in using organic semiconductors as photocatalysts highlighting their potential due to their synthetic tunability. We will particularly focus on their application in overall water splitting without using sacrificial reagents and suggest future directions in using these materials in large scale applications before concluding with suggestions for a wider community to focus research efforts on particular challenges in the field and opportunities that organic materials offer.&quot;,&quot;issue&quot;:&quot;30&quot;,&quot;volume&quot;:&quot;9&quot;,&quot;container-title-short&quot;:&quot;&quot;},&quot;isTemporary&quot;:false},{&quot;id&quot;:&quot;39d8cea7-34e5-3d81-beec-d7d73e6e01fd&quot;,&quot;itemData&quot;:{&quot;type&quot;:&quot;article-journal&quot;,&quot;id&quot;:&quot;39d8cea7-34e5-3d81-beec-d7d73e6e01fd&quot;,&quot;title&quot;:&quot;Photocatalytic syngas production using conjugated organic polymers&quot;,&quot;author&quot;:[{&quot;family&quot;:&quot;Fu&quot;,&quot;given&quot;:&quot;Zhiwei&quot;,&quot;parse-names&quot;:false,&quot;dropping-particle&quot;:&quot;&quot;,&quot;non-dropping-particle&quot;:&quot;&quot;},{&quot;family&quot;:&quot;Vogel&quot;,&quot;given&quot;:&quot;Anastasia&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Journal of Materials Chemistry A&quot;,&quot;DOI&quot;:&quot;10.1039/d0ta09613j&quot;,&quot;ISSN&quot;:&quot;20507496&quot;,&quot;issued&quot;:{&quot;date-parts&quot;:[[2021]]},&quot;page&quot;:&quot;4291-4296&quot;,&quot;abstract&quot;:&quot;A range of linear conjugated polymers is reported that promote photocatalytic CO2reduction in water with a sacrificial hole-scavenger. Two photocatalysts containing dibenzo[b,d]thiophene sulfone were found to be the most active materials. A dibenzo[b,d]thiophene sulfone co-polymer with phenylene (P7) had the highest rate for producing CO, but also for the co-evolution of H2. The homopolymer of dibenzo[b,d]thiophene sulfone was found to be less active for CO production, but had a higher H2production rate, which is explained by changes in the driving-force favouring proton reduction. The co-evolution of hydrogen is facilitated by residual palladium from the material synthesis. By varying the amount of palladium in the photocatalyst, syngas can be obtained with varying ratios of H2to CO.&quot;,&quot;issue&quot;:&quot;7&quot;,&quot;volume&quot;:&quot;9&quot;,&quot;container-title-short&quot;:&quot;&quot;},&quot;isTemporary&quot;:false}]},{&quot;citationID&quot;:&quot;MENDELEY_CITATION_155eccdd-77d6-4d07-a1b7-0150ebb51310&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&quot;,&quot;citationItems&quot;:[{&quot;id&quot;:&quot;4874f57d-522f-3fe5-b6f8-d03762befac5&quot;,&quot;itemData&quot;:{&quot;type&quot;:&quot;article-journal&quot;,&quot;id&quot;:&quot;4874f57d-522f-3fe5-b6f8-d03762befac5&quot;,&quot;title&quot;:&quot;Polymer photocatalysts for solar-to-chemical energy conversion&quot;,&quot;author&quot;:[{&quot;family&quot;:&quot;Banerjee&quot;,&quot;given&quot;:&quot;Tanmay&quot;,&quot;parse-names&quot;:false,&quot;dropping-particle&quot;:&quot;&quot;,&quot;non-dropping-particle&quot;:&quot;&quot;},{&quot;family&quot;:&quot;Podjaski&quot;,&quot;given&quot;:&quot;Filip&quot;,&quot;parse-names&quot;:false,&quot;dropping-particle&quot;:&quot;&quot;,&quot;non-dropping-particle&quot;:&quot;&quot;},{&quot;family&quot;:&quot;Kröger&quot;,&quot;given&quot;:&quot;Julia&quot;,&quot;parse-names&quot;:false,&quot;dropping-particle&quot;:&quot;&quot;,&quot;non-dropping-particle&quot;:&quot;&quot;},{&quot;family&quot;:&quot;Biswal&quot;,&quot;given&quot;:&quot;Bishnu P.&quot;,&quot;parse-names&quot;:false,&quot;dropping-particle&quot;:&quot;&quot;,&quot;non-dropping-particle&quot;:&quot;&quot;},{&quot;family&quot;:&quot;Lotsch&quot;,&quot;given&quot;:&quot;Bettina&quot;,&quot;parse-names&quot;:false,&quot;dropping-particle&quot;:&quot;v.&quot;,&quot;non-dropping-particle&quot;:&quot;&quot;}],&quot;container-title&quot;:&quot;Nature Reviews Materials&quot;,&quot;DOI&quot;:&quot;10.1038/s41578-020-00254-z&quot;,&quot;ISSN&quot;:&quot;20588437&quot;,&quot;issued&quot;:{&quot;date-parts&quot;:[[2020]]},&quot;page&quot;:&quot;168-190&quot;,&quot;abstract&quot;:&quot;Solar-to-chemical energy conversion for the generation of high-energy chemicals is one of the most viable solutions to the quest for sustainable energy resources. Although long dominated by inorganic semiconductors, organic polymeric photocatalysts offer the advantage of a broad, molecular-level design space of their optoelectronic and surface catalytic properties, owing to their molecularly precise backbone. In this Review, we discuss the fundamental concepts of polymeric photocatalysis and examine different polymeric photocatalysts, including carbon nitrides, conjugated polymers, covalent triazine frameworks and covalent organic frameworks. We analyse the photophysical and physico-chemical concepts that govern the photocatalytic performance of these materials, and derive design principles and possible future research directions in this emerging field of ‘soft photocatalysis’.&quot;,&quot;volume&quot;:&quot;6&quot;,&quot;container-title-short&quot;:&quot;&quot;},&quot;isTemporary&quot;:false},{&quot;id&quot;:&quot;2b7d4d9e-1a43-35e9-90b4-ce2f2fce56c4&quot;,&quot;itemData&quot;:{&quot;type&quot;:&quot;article-journal&quot;,&quot;id&quot;:&quot;2b7d4d9e-1a43-35e9-90b4-ce2f2fce56c4&quot;,&quot;title&quot;:&quot;Poly(p-phenylene)-catalysed Photoreduction of Water&quot;,&quot;author&quot;:[{&quot;family&quot;:&quot;Yanagida&quot;,&quot;given&quot;:&quot;Shozo&quot;,&quot;parse-names&quot;:false,&quot;dropping-particle&quot;:&quot;&quot;,&quot;non-dropping-particle&quot;:&quot;&quot;},{&quot;family&quot;:&quot;Kabumoto&quot;,&quot;given&quot;:&quot;Akira&quot;,&quot;parse-names&quot;:false,&quot;dropping-particle&quot;:&quot;&quot;,&quot;non-dropping-particle&quot;:&quot;&quot;},{&quot;family&quot;:&quot;Mizumoto&quot;,&quot;given&quot;:&quot;Kunihiko&quot;,&quot;parse-names&quot;:false,&quot;dropping-particle&quot;:&quot;&quot;,&quot;non-dropping-particle&quot;:&quot;&quot;},{&quot;family&quot;:&quot;Pac&quot;,&quot;given&quot;:&quot;Chyongjin&quot;,&quot;parse-names&quot;:false,&quot;dropping-particle&quot;:&quot;&quot;,&quot;non-dropping-particle&quot;:&quot;&quot;},{&quot;family&quot;:&quot;Yoshino&quot;,&quot;given&quot;:&quot;Katsumi&quot;,&quot;parse-names&quot;:false,&quot;dropping-particle&quot;:&quot;&quot;,&quot;non-dropping-particle&quot;:&quot;&quot;}],&quot;container-title&quot;:&quot;Journal of the chemical Society, Chemical Communications&quot;,&quot;issued&quot;:{&quot;date-parts&quot;:[[1985]]},&quot;page&quot;:&quot;474-475&quot;,&quot;issue&quot;:&quot;474&quot;,&quot;container-title-short&quot;:&quot;&quot;},&quot;isTemporary&quot;:false}]},{&quot;citationID&quot;:&quot;MENDELEY_CITATION_928045fe-4c30-4f9d-956d-3035e2146c08&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&quot;,&quot;citationItems&quot;:[{&quot;id&quot;:&quot;597c0f4a-543b-3954-b33b-ec3dbf9555d3&quot;,&quot;itemData&quot;:{&quot;type&quot;:&quot;article-journal&quot;,&quot;id&quot;:&quot;597c0f4a-543b-3954-b33b-ec3dbf9555d3&quot;,&quot;title&quot;:&quot;Visible-Light-Driven Hydrogen Evolution Using Planarized Conjugated Polymer Photocatalysts&quot;,&quot;author&quot;:[{&quot;family&quot;:&quot;Sprick&quot;,&quot;given&quot;:&quot;Reiner Sebastian&quot;,&quot;parse-names&quot;:false,&quot;dropping-particle&quot;:&quot;&quot;,&quot;non-dropping-particle&quot;:&quot;&quot;},{&quot;family&quot;:&quot;Bonillo&quot;,&quot;given&quot;:&quot;Baltasar&quot;,&quot;parse-names&quot;:false,&quot;dropping-particle&quot;:&quot;&quot;,&quot;non-dropping-particle&quot;:&quot;&quot;},{&quot;family&quot;:&quot;Clowes&quot;,&quot;given&quot;:&quot;Rob&quot;,&quot;parse-names&quot;:false,&quot;dropping-particle&quot;:&quot;&quot;,&quot;non-dropping-particle&quot;:&quot;&quot;},{&quot;family&quot;:&quot;Guiglion&quot;,&quot;given&quot;:&quot;Pierre&quot;,&quot;parse-names&quot;:false,&quot;dropping-particle&quot;:&quot;&quot;,&quot;non-dropping-particle&quot;:&quot;&quot;},{&quot;family&quot;:&quot;Brownbill&quot;,&quot;given&quot;:&quot;Nick J.&quot;,&quot;parse-names&quot;:false,&quot;dropping-particle&quot;:&quot;&quot;,&quot;non-dropping-particle&quot;:&quot;&quot;},{&quot;family&quot;:&quot;Slater&quot;,&quot;given&quot;:&quot;Benjamin J.&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Adams&quot;,&quot;given&quot;:&quot;Dave J.&quot;,&quot;parse-names&quot;:false,&quot;dropping-particle&quot;:&quot;&quot;,&quot;non-dropping-particle&quot;:&quot;&quot;},{&quot;family&quot;:&quot;Cooper&quot;,&quot;given&quot;:&quot;Andrew I.&quot;,&quot;parse-names&quot;:false,&quot;dropping-particle&quot;:&quot;&quot;,&quot;non-dropping-particle&quot;:&quot;&quot;}],&quot;container-title&quot;:&quot;Angewandte Chemie - International Edition&quot;,&quot;DOI&quot;:&quot;10.1002/anie.201510542&quot;,&quot;ISSN&quot;:&quot;15213773&quot;,&quot;PMID&quot;:&quot;26696450&quot;,&quot;issued&quot;:{&quot;date-parts&quot;:[[2016]]},&quot;page&quot;:&quot;1792-1796&quot;,&quot;abstract&quot;:&quot;Linear poly(p-phenylene)s are modestly active UV photocatalysts for hydrogen production in the presence of a sacrificial electron donor. Introduction of planarized fluorene, carbazole, dibenzo[b,d]thiophene or dibenzo[b,d]thiophene sulfone units greatly enhances the H2 evolution rate. The most active dibenzo[b,d]thiophene sulfone co-polymer has a UV photocatalytic activity that rivals TiO2, but is much more active under visible light. The dibenzo[b,d]thiophene sulfone co-polymer has an apparent quantum yield of 2.3 % at 420nm, as compared to 0.1 % for platinized commercial pristine carbon nitride.&quot;,&quot;issue&quot;:&quot;5&quot;,&quot;volume&quot;:&quot;55&quot;,&quot;container-title-short&quot;:&quot;&quot;},&quot;isTemporary&quot;:false}]},{&quot;citationID&quot;:&quot;MENDELEY_CITATION_74c451e7-18d2-40f1-a2b4-8095db25c7d8&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zRjNDUxZTctMThkMi00MGYxLWEyYjQtODA5NWRiMjVjN2Q4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quot;,&quot;citationItems&quot;:[{&quot;id&quot;:&quot;9af9204c-a8d8-3a53-bd0f-78335831633e&quot;,&quot;itemData&quot;:{&quot;type&quot;:&quot;article-journal&quot;,&quot;id&quot;:&quot;9af9204c-a8d8-3a53-bd0f-78335831633e&quot;,&quot;title&quot;:&quot;A Solution-Processable Polymer Photocatalyst for Hydrogen Evolution from Water&quot;,&quot;author&quot;:[{&quot;family&quot;:&quot;Woods&quot;,&quot;given&quot;:&quot;Duncan J.&quot;,&quot;parse-names&quot;:false,&quot;dropping-particle&quot;:&quot;&quot;,&quot;non-dropping-particle&quot;:&quot;&quot;},{&quot;family&quot;:&quot;Sprick&quot;,&quot;given&quot;:&quot;Reiner Sebastian&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Cooper&quot;,&quot;given&quot;:&quot;Andrew I.&quot;,&quot;parse-names&quot;:false,&quot;dropping-particle&quot;:&quot;&quot;,&quot;non-dropping-particle&quot;:&quot;&quot;}],&quot;container-title&quot;:&quot;Advanced Energy Materials&quot;,&quot;DOI&quot;:&quot;10.1002/aenm.201700479&quot;,&quot;ISSN&quot;:&quot;16146840&quot;,&quot;issued&quot;:{&quot;date-parts&quot;:[[2017]]},&quot;page&quot;:&quot;1-6&quot;,&quot;abstract&quot;:&quot;Direct photocatalytic water splitting is an attractive strategy for clean energy production, but multicomponent nanostructured systems that mimic natural photosynthesis can be difficult to fabricate because of the insolubility of most photocatalysts. Here, a solution-processable organic polymer is reported that is a good photocatalyst for hydrogen evolution from water, either as a powder or as a thin film, suggesting future applications for soluble conjugated organic polymers in multicomponent photocatalysts for overall water splitting.&quot;,&quot;issue&quot;:&quot;22&quot;,&quot;volume&quot;:&quot;7&quot;,&quot;container-title-short&quot;:&quot;&quot;},&quot;isTemporary&quot;:false}]},{&quot;citationID&quot;:&quot;MENDELEY_CITATION_5201f0cb-d2b1-4e85-9c94-ec99a9d38117&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TIwMWYwY2ItZDJiMS00ZTg1LTljOTQtZWM5OWE5ZDM4MTE3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03bab7ac-ed9a-4e00-a1b8-d86558a22e59&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&quot;,&quot;citationItems&quot;:[{&quot;id&quot;:&quot;9609e86d-bae3-3015-b8be-f190ab3e5488&quot;,&quot;itemData&quot;:{&quot;type&quot;:&quot;article-journal&quot;,&quot;id&quot;:&quot;9609e86d-bae3-3015-b8be-f190ab3e5488&quot;,&quot;title&quot;:&quot;Organic Polymer Dots as Photocatalysts for Visible Light-Driven Hydrogen Generation&quot;,&quot;author&quot;:[{&quot;family&quot;:&quot;Wang&quot;,&quot;given&quot;:&quot;Lei&quot;,&quot;parse-names&quot;:false,&quot;dropping-particle&quot;:&quot;&quot;,&quot;non-dropping-particle&quot;:&quot;&quot;},{&quot;family&quot;:&quot;Fernández-Terán&quot;,&quot;given&quot;:&quot;Ricardo&quot;,&quot;parse-names&quot;:false,&quot;dropping-particle&quot;:&quot;&quot;,&quot;non-dropping-particle&quot;:&quot;&quot;},{&quot;family&quot;:&quot;Zhang&quot;,&quot;given&quot;:&quot;Lei&quot;,&quot;parse-names&quot;:false,&quot;dropping-particle&quot;:&quot;&quot;,&quot;non-dropping-particle&quot;:&quot;&quot;},{&quot;family&quot;:&quot;Fernandes&quot;,&quot;given&quot;:&quot;Daniel L.A.&quot;,&quot;parse-names&quot;:false,&quot;dropping-particle&quot;:&quot;&quot;,&quot;non-dropping-particle&quot;:&quot;&quot;},{&quot;family&quot;:&quot;Tian&quot;,&quot;given&quot;:&quot;Lei&quot;,&quot;parse-names&quot;:false,&quot;dropping-particle&quot;:&quot;&quot;,&quot;non-dropping-particle&quot;:&quot;&quot;},{&quot;family&quot;:&quot;Chen&quot;,&quot;given&quot;:&quot;Hong&quot;,&quot;parse-names&quot;:false,&quot;dropping-particle&quot;:&quot;&quot;,&quot;non-dropping-particle&quot;:&quot;&quot;},{&quot;family&quot;:&quot;Tian&quot;,&quot;given&quot;:&quot;Haining&quot;,&quot;parse-names&quot;:false,&quot;dropping-particle&quot;:&quot;&quot;,&quot;non-dropping-particle&quot;:&quot;&quot;}],&quot;container-title&quot;:&quot;Angewandte Chemie - International Edition&quot;,&quot;DOI&quot;:&quot;10.1002/anie.201607018&quot;,&quot;ISSN&quot;:&quot;15213773&quot;,&quot;issued&quot;:{&quot;date-parts&quot;:[[2016]]},&quot;page&quot;:&quot;12306-12310&quot;,&quot;abstract&quot;:&quot;For the first time, organic semiconducting polymer dots (Pdots) based on poly[(9,9′-dioctylfluorenyl-2,7-diyl)-co-(1,4-benzo-{2,1′,3} thiadiazole)] (PFBT) and polystyrene grafting with carboxyl-group-functionalized ethylene oxide (PS-PEG-COOH) are introduced as a photocatalyst towards visible-light-driven hydrogen generation in a completely organic solvent-free system. With these organic Pdots as the photocatalyst, an impressive initial rate constant of 8.3 mmol h−1g−1was obtained for visible-light-driven hydrogen production, which is 5-orders of magnitude higher than that of pristine PFBT polymer under the same catalytic conditions. Detailed kinetics studies suggest that the productive electron transfer quench of the excited state of Pdots by an electron donor is about 40 %. More importantly, we also found that the Pdots can tolerate oxygen during catalysis, which is crucial for further application of this material for light-driven water splitting.&quot;,&quot;issue&quot;:&quot;40&quot;,&quot;volume&quot;:&quot;55&quot;,&quot;container-title-short&quot;:&quot;&quot;},&quot;isTemporary&quot;:false}]},{&quot;citationID&quot;:&quot;MENDELEY_CITATION_9bd9c07d-abf1-4045-a143-727a879e669b&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&quot;,&quot;citationItems&quot;:[{&quot;id&quot;:&quot;21c149e9-8196-3227-842e-30d02e435d07&quot;,&quot;itemData&quot;:{&quot;type&quot;:&quot;article-journal&quot;,&quot;id&quot;:&quot;21c149e9-8196-3227-842e-30d02e435d07&quot;,&quot;title&quot;:&quot;High-efficiency and air-stable P3HT-based polymer solar cells with a new non-fullerene acceptor&quot;,&quot;author&quot;:[{&quot;family&quot;:&quot;Holliday&quot;,&quot;given&quot;:&quot;Sarah&quot;,&quot;parse-names&quot;:false,&quot;dropping-particle&quot;:&quot;&quot;,&quot;non-dropping-particle&quot;:&quot;&quot;},{&quot;family&quot;:&quot;Ashraf&quot;,&quot;given&quot;:&quot;Raja Shahid&quot;,&quot;parse-names&quot;:false,&quot;dropping-particle&quot;:&quot;&quot;,&quot;non-dropping-particle&quot;:&quot;&quot;},{&quot;family&quot;:&quot;Wadsworth&quot;,&quot;given&quot;:&quot;Andrew&quot;,&quot;parse-names&quot;:false,&quot;dropping-particle&quot;:&quot;&quot;,&quot;non-dropping-particle&quot;:&quot;&quot;},{&quot;family&quot;:&quot;Baran&quot;,&quot;given&quot;:&quot;Derya&quot;,&quot;parse-names&quot;:false,&quot;dropping-particle&quot;:&quot;&quot;,&quot;non-dropping-particle&quot;:&quot;&quot;},{&quot;family&quot;:&quot;Yousaf&quot;,&quot;given&quot;:&quot;Syeda Amber&quot;,&quot;parse-names&quot;:false,&quot;dropping-particle&quot;:&quot;&quot;,&quot;non-dropping-particle&quot;:&quot;&quot;},{&quot;family&quot;:&quot;Nielsen&quot;,&quot;given&quot;:&quot;Christian B.&quot;,&quot;parse-names&quot;:false,&quot;dropping-particle&quot;:&quot;&quot;,&quot;non-dropping-particle&quot;:&quot;&quot;},{&quot;family&quot;:&quot;Tan&quot;,&quot;given&quot;:&quot;Ching Hong&quot;,&quot;parse-names&quot;:false,&quot;dropping-particle&quot;:&quot;&quot;,&quot;non-dropping-particle&quot;:&quot;&quot;},{&quot;family&quot;:&quot;Dimitrov&quot;,&quot;given&quot;:&quot;Stoichko D.&quot;,&quot;parse-names&quot;:false,&quot;dropping-particle&quot;:&quot;&quot;,&quot;non-dropping-particle&quot;:&quot;&quot;},{&quot;family&quot;:&quot;Shang&quot;,&quot;given&quot;:&quot;Zhengrong&quot;,&quot;parse-names&quot;:false,&quot;dropping-particle&quot;:&quot;&quot;,&quot;non-dropping-particle&quot;:&quot;&quot;},{&quot;family&quot;:&quot;Gasparini&quot;,&quot;given&quot;:&quot;Nicola&quot;,&quot;parse-names&quot;:false,&quot;dropping-particle&quot;:&quot;&quot;,&quot;non-dropping-particle&quot;:&quot;&quot;},{&quot;family&quot;:&quot;Alamoudi&quot;,&quot;given&quot;:&quot;Maha&quot;,&quot;parse-names&quot;:false,&quot;dropping-particle&quot;:&quot;&quot;,&quot;non-dropping-particle&quot;:&quot;&quot;},{&quot;family&quot;:&quot;Laquai&quot;,&quot;given&quot;:&quot;Frédéric&quot;,&quot;parse-names&quot;:false,&quot;dropping-particle&quot;:&quot;&quot;,&quot;non-dropping-particle&quot;:&quot;&quot;},{&quot;family&quot;:&quot;Brabec&quot;,&quot;given&quot;:&quot;Christoph J.&quot;,&quot;parse-names&quot;:false,&quot;dropping-particle&quot;:&quot;&quot;,&quot;non-dropping-particle&quot;:&quot;&quot;},{&quot;family&quot;:&quot;Salleo&quot;,&quot;given&quot;:&quot;Alberto&quot;,&quot;parse-names&quot;:false,&quot;dropping-particle&quot;:&quot;&quot;,&quot;non-dropping-particle&quot;:&quot;&quot;},{&quot;family&quot;:&quot;Durrant&quot;,&quot;given&quot;:&quot;James R.&quot;,&quot;parse-names&quot;:false,&quot;dropping-particle&quot;:&quot;&quot;,&quot;non-dropping-particle&quot;:&quot;&quot;},{&quot;family&quot;:&quot;McCulloch&quot;,&quot;given&quot;:&quot;Iain&quot;,&quot;parse-names&quot;:false,&quot;dropping-particle&quot;:&quot;&quot;,&quot;non-dropping-particle&quot;:&quot;&quot;}],&quot;container-title&quot;:&quot;Nature Communications&quot;,&quot;DOI&quot;:&quot;10.1038/ncomms11585&quot;,&quot;ISSN&quot;:&quot;20411723&quot;,&quot;issued&quot;:{&quot;date-parts&quot;:[[2016]]},&quot;page&quot;:&quot;1-11&quot;,&quot;abstract&quot;:&quot;Solution-processed organic photovoltaics (OPV) offer the attractive prospect of low-cost, light-weight and environmentally benign solar energy production. The highest efficiency OPV at present use low-bandgap donor polymers, many of which suffer from problems with stability and synthetic scalability. They also rely on fullerene-based acceptors, which themselves have issues with cost, stability and limited spectral absorption. Here we present a new non-fullerene acceptor that has been specifically designed to give improved performance alongside the wide bandgap donor poly(3-hexylthiophene), a polymer with significantly better prospects for commercial OPV due to its relative scalability and stability. Thanks to the well-matched optoelectronic and morphological properties of these materials, efficiencies of 6.4% are achieved which is the highest reported for fullerene-free P3HT devices. In addition, dramatically improved air stability is demonstrated relative to other high-efficiency OPV, showing the excellent potential of this new material combination for future technological applications.&quot;,&quot;volume&quot;:&quot;7&quot;,&quot;container-title-short&quot;:&quot;&quot;},&quot;isTemporary&quot;:false}]},{&quot;citationID&quot;:&quot;MENDELEY_CITATION_a1846231-d02d-4363-9656-2a94dec6f687&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&quot;,&quot;citationItems&quot;:[{&quot;id&quot;:&quot;101a1d05-20dc-39d5-bb49-fa8f1c2d6a40&quot;,&quot;itemData&quot;:{&quot;type&quot;:&quot;article-journal&quot;,&quot;id&quot;:&quot;101a1d05-20dc-39d5-bb49-fa8f1c2d6a40&quot;,&quot;title&quot;:&quot;Side-chain tuning in conjugated polymer photocatalysts for improved hydrogen production from water&quot;,&quot;author&quot;:[{&quot;family&quot;:&quot;Woods&quot;,&quot;given&quot;:&quot;Duncan J.&quot;,&quot;parse-names&quot;:false,&quot;dropping-particle&quot;:&quot;&quot;,&quot;non-dropping-particle&quot;:&quot;&quot;},{&quot;family&quot;:&quot;Hillman&quot;,&quot;given&quot;:&quot;Sam A.J.&quot;,&quot;parse-names&quot;:false,&quot;dropping-particle&quot;:&quot;&quot;,&quot;non-dropping-particle&quot;:&quot;&quot;},{&quot;family&quot;:&quot;Pearce&quot;,&quot;given&quot;:&quot;Drew&quot;,&quot;parse-names&quot;:false,&quot;dropping-particle&quot;:&quot;&quot;,&quot;non-dropping-particle&quot;:&quot;&quot;},{&quot;family&quot;:&quot;Wilbraham&quot;,&quot;given&quot;:&quot;Liam&quot;,&quot;parse-names&quot;:false,&quot;dropping-particle&quot;:&quot;&quot;,&quot;non-dropping-particle&quot;:&quot;&quot;},{&quot;family&quot;:&quot;Flagg&quot;,&quot;given&quot;:&quot;Lucas Q.&quot;,&quot;parse-names&quot;:false,&quot;dropping-particle&quot;:&quot;&quot;,&quot;non-dropping-particle&quot;:&quot;&quot;},{&quot;family&quot;:&quot;Duffy&quot;,&quot;given&quot;:&quot;Warre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family&quot;:&quot;Guilbert&quot;,&quot;given&quot;:&quot;Anne A.Y.&quot;,&quot;parse-names&quot;:false,&quot;dropping-particle&quot;:&quot;&quot;,&quot;non-dropping-particle&quot;:&quot;&quot;},{&quot;family&quot;:&quot;Zwijnenburg&quot;,&quot;given&quot;:&quot;Martijn A.&quot;,&quot;parse-names&quot;:false,&quot;dropping-particle&quot;:&quot;&quot;,&quot;non-dropping-particle&quot;:&quot;&quot;},{&quot;family&quot;:&quot;Sprick&quot;,&quot;given&quot;:&quot;Reiner Sebastian&quot;,&quot;parse-names&quot;:false,&quot;dropping-particle&quot;:&quot;&quot;,&quot;non-dropping-particle&quot;:&quot;&quot;},{&quot;family&quot;:&quot;Nelson&quot;,&quot;given&quot;:&quot;Jenny&quot;,&quot;parse-names&quot;:false,&quot;dropping-particle&quot;:&quot;&quot;,&quot;non-dropping-particle&quot;:&quot;&quot;},{&quot;family&quot;:&quot;Cooper&quot;,&quot;given&quot;:&quot;Andrew I.&quot;,&quot;parse-names&quot;:false,&quot;dropping-particle&quot;:&quot;&quot;,&quot;non-dropping-particle&quot;:&quot;&quot;}],&quot;container-title&quot;:&quot;Energy and Environmental Science&quot;,&quot;DOI&quot;:&quot;10.1039/d0ee01213k&quot;,&quot;ISSN&quot;:&quot;17545706&quot;,&quot;issued&quot;:{&quot;date-parts&quot;:[[2020]]},&quot;page&quot;:&quot;1843-1855&quot;,&quot;abstract&quot;:&quot;Structure-property-activity relationships in solution processable polymer photocatalysts for hydrogen production from water were probed by varying the chemical structure of both the polymer side-chains and the polymer backbone. In both cases, the photocatalytic performance depends strongly on the inclusion of more polar groups, such as dibenzo[b,d]thiophene sulfone backbone units or oligo(ethylene glycol) side-chains. We used optical, spectroscopic, and structural characterisation techniques to understand the different catalytic activities of these systems. We find that although polar groups improve the wettability of the material with water in all cases, backbone and side-chain modifications affect photocatalytic performance in different ways: the inclusion of dibenzo[b,d]thiophene sulfone backbone units improves the thermodynamic driving force for hole transfer to the sacrificial donor, while the inclusion of oligo ethylene glycol side-chains aids the degree of polymer swelling and also extends the electron polaron lifetime. The best performing material, FS-TEG, exhibits a HER of 72.5 μmol h-1 for 25 mg photocatalyst (2.9 mmol g-1 h-1) when dispersed in the presence of a sacrificial donor and illuminated with λ &gt; 420 nm light, corresponding to a hydrogen evolution EQE of 10% at 420 nm. When cast as a thin film, this HER was further boosted to 13.9 mmol g-1 h-1 (3.0 mmol m-2 h-1), which is among the highest rates in this field.&quot;,&quot;publisher&quot;:&quot;Royal Society of Chemistry&quot;,&quot;issue&quot;:&quot;6&quot;,&quot;volume&quot;:&quot;13&quot;,&quot;container-title-short&quot;:&quot;&quot;},&quot;isTemporary&quot;:false}]},{&quot;citationID&quot;:&quot;MENDELEY_CITATION_c67f01c7-36be-4849-a54e-ec02b613d3ac&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&quot;,&quot;citationItems&quot;:[{&quot;id&quot;:&quot;1f481b94-01af-3e26-a5ec-eefd971b434a&quot;,&quot;itemData&quot;:{&quot;type&quot;:&quot;article-journal&quot;,&quot;id&quot;:&quot;1f481b94-01af-3e26-a5ec-eefd971b434a&quot;,&quot;title&quot;:&quot;Potential and pitfalls: On the use of transient absorption spectroscopy for in situ and operando studies of photoelectrodes&quot;,&quot;author&quot;:[{&quot;family&quot;:&quot;Forster&quot;,&quot;given&quot;:&quot;Mark&quot;,&quot;parse-names&quot;:false,&quot;dropping-particle&quot;:&quot;&quot;,&quot;non-dropping-particle&quot;:&quot;&quot;},{&quot;family&quot;:&quot;Cheung&quot;,&quot;given&quot;:&quot;Daniel W.F.&quot;,&quot;parse-names&quot;:false,&quot;dropping-particle&quot;:&quot;&quot;,&quot;non-dropping-particle&quot;:&quot;&quot;},{&quot;family&quot;:&quot;Gardner&quot;,&quot;given&quot;:&quot;Adrian M.&quot;,&quot;parse-names&quot;:false,&quot;dropping-particle&quot;:&quot;&quot;,&quot;non-dropping-particle&quot;:&quot;&quot;},{&quot;family&quot;:&quot;Cowan&quot;,&quot;given&quot;:&quot;Alexander J.&quot;,&quot;parse-names&quot;:false,&quot;dropping-particle&quot;:&quot;&quot;,&quot;non-dropping-particle&quot;:&quot;&quot;}],&quot;container-title&quot;:&quot;Journal of Chemical Physics&quot;,&quot;DOI&quot;:&quot;10.1063/5.0022138&quot;,&quot;ISSN&quot;:&quot;10897690&quot;,&quot;PMID&quot;:&quot;33092350&quot;,&quot;URL&quot;:&quot;https://doi.org/10.1063/5.0022138&quot;,&quot;issued&quot;:{&quot;date-parts&quot;:[[2020]]},&quot;abstract&quot;:&quot;Here, we discuss the application, advantages, and potential pitfalls of using transient UV/Vis (ultraviolet-visible) absorption spectroscopy to study photoelectrodes for water splitting. We revisit one of the most commonly studied water oxidation photoanodes (α-Fe2O3-x) to provide commentary and guidelines on experiment design and data analysis for transient absorption (TA) studies of photoelectrodes within a photoelectrochemical cell. We also assess the applicability of such in situ TA studies to understand photoelectrodes under operating conditions. A major limitation is that most, if not all, past in situ TA studies have been carried out using only pulsed light sources to generate carriers, with the electrode held in the dark at other times, which is shown to be a poor model for operating conditions. However, with a simple modification of existing TA experiments, a simple operando TA measurement is reported.&quot;,&quot;publisher&quot;:&quot;AIP Publishing, LLC&quot;,&quot;issue&quot;:&quot;15&quot;,&quot;volume&quot;:&quot;153&quot;,&quot;container-title-short&quot;:&quot;&quot;},&quot;isTemporary&quot;:false}]},{&quot;citationID&quot;:&quot;MENDELEY_CITATION_5e1628b2-cf72-4217-a1dc-ba7eaba00d62&quot;,&quot;properties&quot;:{&quot;noteIndex&quot;:0},&quot;isEdited&quot;:false,&quot;manualOverride&quot;:{&quot;isManuallyOverridden&quot;:false,&quot;citeprocText&quot;:&quot;&lt;sup&gt;48,49&lt;/sup&gt;&quot;,&quot;manualOverrideText&quot;:&quot;&quot;},&quot;citationTag&quot;:&quot;MENDELEY_CITATION_v3_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&quot;,&quot;citationItems&quot;:[{&quot;id&quot;:&quot;1f481b94-01af-3e26-a5ec-eefd971b434a&quot;,&quot;itemData&quot;:{&quot;type&quot;:&quot;article-journal&quot;,&quot;id&quot;:&quot;1f481b94-01af-3e26-a5ec-eefd971b434a&quot;,&quot;title&quot;:&quot;Potential and pitfalls: On the use of transient absorption spectroscopy for in situ and operando studies of photoelectrodes&quot;,&quot;author&quot;:[{&quot;family&quot;:&quot;Forster&quot;,&quot;given&quot;:&quot;Mark&quot;,&quot;parse-names&quot;:false,&quot;dropping-particle&quot;:&quot;&quot;,&quot;non-dropping-particle&quot;:&quot;&quot;},{&quot;family&quot;:&quot;Cheung&quot;,&quot;given&quot;:&quot;Daniel W.F.&quot;,&quot;parse-names&quot;:false,&quot;dropping-particle&quot;:&quot;&quot;,&quot;non-dropping-particle&quot;:&quot;&quot;},{&quot;family&quot;:&quot;Gardner&quot;,&quot;given&quot;:&quot;Adrian M.&quot;,&quot;parse-names&quot;:false,&quot;dropping-particle&quot;:&quot;&quot;,&quot;non-dropping-particle&quot;:&quot;&quot;},{&quot;family&quot;:&quot;Cowan&quot;,&quot;given&quot;:&quot;Alexander J.&quot;,&quot;parse-names&quot;:false,&quot;dropping-particle&quot;:&quot;&quot;,&quot;non-dropping-particle&quot;:&quot;&quot;}],&quot;container-title&quot;:&quot;Journal of Chemical Physics&quot;,&quot;DOI&quot;:&quot;10.1063/5.0022138&quot;,&quot;ISSN&quot;:&quot;10897690&quot;,&quot;PMID&quot;:&quot;33092350&quot;,&quot;URL&quot;:&quot;https://doi.org/10.1063/5.0022138&quot;,&quot;issued&quot;:{&quot;date-parts&quot;:[[2020]]},&quot;abstract&quot;:&quot;Here, we discuss the application, advantages, and potential pitfalls of using transient UV/Vis (ultraviolet-visible) absorption spectroscopy to study photoelectrodes for water splitting. We revisit one of the most commonly studied water oxidation photoanodes (α-Fe2O3-x) to provide commentary and guidelines on experiment design and data analysis for transient absorption (TA) studies of photoelectrodes within a photoelectrochemical cell. We also assess the applicability of such in situ TA studies to understand photoelectrodes under operating conditions. A major limitation is that most, if not all, past in situ TA studies have been carried out using only pulsed light sources to generate carriers, with the electrode held in the dark at other times, which is shown to be a poor model for operating conditions. However, with a simple modification of existing TA experiments, a simple operando TA measurement is reported.&quot;,&quot;publisher&quot;:&quot;AIP Publishing, LLC&quot;,&quot;issue&quot;:&quot;15&quot;,&quot;volume&quot;:&quot;153&quot;,&quot;container-title-short&quot;:&quot;&quot;},&quot;isTemporary&quot;:false},{&quot;id&quot;:&quot;80c5fa48-8bec-3ee8-a34e-4e0127e9cb19&quot;,&quot;itemData&quot;:{&quot;type&quot;:&quot;article-journal&quot;,&quot;id&quot;:&quot;80c5fa48-8bec-3ee8-a34e-4e0127e9cb19&quot;,&quot;title&quot;:&quot;Visible-light driven heterojunction photocatalysts for water splitting-a critical review&quot;,&quot;author&quot;:[{&quot;family&quot;:&quot;Moniz&quot;,&quot;given&quot;:&quot;Savio J.A.&quot;,&quot;parse-names&quot;:false,&quot;dropping-particle&quot;:&quot;&quot;,&quot;non-dropping-particle&quot;:&quot;&quot;},{&quot;family&quot;:&quot;Shevlin&quot;,&quot;given&quot;:&quot;Stephen A.&quot;,&quot;parse-names&quot;:false,&quot;dropping-particle&quot;:&quot;&quot;,&quot;non-dropping-particle&quot;:&quot;&quot;},{&quot;family&quot;:&quot;Martin&quot;,&quot;given&quot;:&quot;David James&quot;,&quot;parse-names&quot;:false,&quot;dropping-particle&quot;:&quot;&quot;,&quot;non-dropping-particle&quot;:&quot;&quot;},{&quot;family&quot;:&quot;Guo&quot;,&quot;given&quot;:&quot;Zheng Xiao&quot;,&quot;parse-names&quot;:false,&quot;dropping-particle&quot;:&quot;&quot;,&quot;non-dropping-particle&quot;:&quot;&quot;},{&quot;family&quot;:&quot;Tang&quot;,&quot;given&quot;:&quot;Junwang&quot;,&quot;parse-names&quot;:false,&quot;dropping-particle&quot;:&quot;&quot;,&quot;non-dropping-particle&quot;:&quot;&quot;}],&quot;container-title&quot;:&quot;Energy and Environmental Science&quot;,&quot;DOI&quot;:&quot;10.1039/c4ee03271c&quot;,&quot;ISSN&quot;:&quot;17545706&quot;,&quot;issued&quot;:{&quot;date-parts&quot;:[[2015]]},&quot;page&quot;:&quot;731-759&quot;,&quot;abstract&quot;:&quot;Solar driven catalysis on semiconductors to produce clean chemical fuels, such as hydrogen, is widely considered as a promising route to mitigate environmental issues caused by the combustion of fossil fuels and to meet increasing worldwide demands for energy. The major limiting factors affecting the efficiency of solar fuel synthesis include; (i) light absorption, (ii) charge separation and transport and (III) surface chemical reaction; therefore substantial efforts have been put into solving these problems. In particular, the loading of co-catalysts or secondary semiconductors that can act as either electron or hole acceptors for improved charge separation is a promising strategy, leading to the adaptation of a junction architecture. Research related to semiconductor junction photocatalysts has developed very rapidly and there are a few comprehensive reviews in which the strategy is discussed (A. Kudo and Y. Miseki, Chemical Society Reviews, 2009, 38, 253-278, K. Li, D. Martin, and J. Tang, Chinese Journal of Catalysis, 2011, 32, 879-890, R. Marschall, Advanced Functional Materials, 2014, 24, 2421-2440). This critical review seeks to give an overview of the concept of heterojunction construction and more importantly, the current state-of-the art for the efficient, visible-light driven junction water splitting photo(electro)catalysts reported over the past ten years. For water splitting, these include BiVO4, Fe2O3, Cu2O and C3N4, which have attracted increasing attention. Experimental observations of the proposed charge transfer mechanism across the semiconductor/semiconductor/metal junctions and the resultant activity enhancement are discussed. In parallel, recent successes in the theoretical modelling of semiconductor electronic structures at interfaces and how these explain the functionality of the junction structures is highlighted.&quot;,&quot;publisher&quot;:&quot;Royal Society of Chemistry&quot;,&quot;issue&quot;:&quot;3&quot;,&quot;volume&quot;:&quot;8&quot;,&quot;container-title-short&quot;:&quot;&quot;},&quot;isTemporary&quot;:false}]},{&quot;citationID&quot;:&quot;MENDELEY_CITATION_5659cdc2-5c85-431b-89ab-6c27857a3373&quot;,&quot;properties&quot;:{&quot;noteIndex&quot;:0},&quot;isEdited&quot;:false,&quot;manualOverride&quot;:{&quot;isManuallyOverridden&quot;:false,&quot;citeprocText&quot;:&quot;&lt;sup&gt;25,43&lt;/sup&gt;&quot;,&quot;manualOverrideText&quot;:&quot;&quot;},&quot;citationTag&quot;:&quot;MENDELEY_CITATION_v3_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&quot;,&quot;citationItems&quot;:[{&quot;id&quot;:&quot;0226451f-84c0-33a6-aec1-78fbb46bd334&quot;,&quot;itemData&quot;:{&quot;type&quot;:&quot;article-journal&quot;,&quot;id&quot;:&quot;0226451f-84c0-33a6-aec1-78fbb46bd334&quot;,&quot;title&quot;:&quot;Photocatalytically active ladder polymers&quot;,&quot;author&quot;:[{&quot;family&quot;:&quot;Vogel&quot;,&quot;given&quot;:&quot;Anastasia&quot;,&quot;parse-names&quot;:false,&quot;dropping-particle&quot;:&quot;&quot;,&quot;non-dropping-particle&quot;:&quot;&quot;},{&quot;family&quot;:&quot;Forster&quot;,&quot;given&quot;:&quot;Mark&quot;,&quot;parse-names&quot;:false,&quot;dropping-particle&quot;:&quot;&quot;,&quot;non-dropping-particle&quot;:&quot;&quot;},{&quot;family&quot;:&quot;Wilbraham&quot;,&quot;given&quot;:&quot;Liam&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Zwijnenburg&quot;,&quot;given&quot;:&quot;Martijn A.&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Faraday Discussions&quot;,&quot;DOI&quot;:&quot;10.1039/c8fd00197a&quot;,&quot;ISSN&quot;:&quot;13645498&quot;,&quot;PMID&quot;:&quot;30972395&quot;,&quot;issued&quot;:{&quot;date-parts&quot;:[[2019]]},&quot;page&quot;:&quot;84-97&quot;,&quot;abstract&quot;:&quot;Conjugated ladder polymers (cLaPs) are introduced as organic semiconductors for photocatalytic hydrogen evolution from water under sacrificial conditions. Starting from a linear conjugated polymer (cLiP1), two ladder polymers are synthesized via post-polymerization annulation and oxidation techniques to generate rigidified, planarized materials bearing dibenzo[b,d]thiophene (cLaP1) and dibenzo[b,d]thiophene sulfone subunits (cLaP2). The high photocatalytic activity of cLaP1 (1307 μmol h-1 g-1) in comparison to that of cLaP2 (18 μmol h-1 g-1) under broadband illumination (λ &gt; 295 nm) in the presence of a hole-scavenger is attributed to a higher yield of long-lived charges (μs to ms timescale), as evidenced by transient absorption spectroscopy. Additionally, cLaP1 has a larger overpotential for proton reduction and thus an increased driving force for the evolution of hydrogen under sacrificial conditions.&quot;,&quot;publisher&quot;:&quot;Royal Society of Chemistry&quot;,&quot;volume&quot;:&quot;215&quot;,&quot;container-title-short&quot;:&quot;&quot;},&quot;isTemporary&quot;:false},{&quot;id&quot;:&quot;597c0f4a-543b-3954-b33b-ec3dbf9555d3&quot;,&quot;itemData&quot;:{&quot;type&quot;:&quot;article-journal&quot;,&quot;id&quot;:&quot;597c0f4a-543b-3954-b33b-ec3dbf9555d3&quot;,&quot;title&quot;:&quot;Visible-Light-Driven Hydrogen Evolution Using Planarized Conjugated Polymer Photocatalysts&quot;,&quot;author&quot;:[{&quot;family&quot;:&quot;Sprick&quot;,&quot;given&quot;:&quot;Reiner Sebastian&quot;,&quot;parse-names&quot;:false,&quot;dropping-particle&quot;:&quot;&quot;,&quot;non-dropping-particle&quot;:&quot;&quot;},{&quot;family&quot;:&quot;Bonillo&quot;,&quot;given&quot;:&quot;Baltasar&quot;,&quot;parse-names&quot;:false,&quot;dropping-particle&quot;:&quot;&quot;,&quot;non-dropping-particle&quot;:&quot;&quot;},{&quot;family&quot;:&quot;Clowes&quot;,&quot;given&quot;:&quot;Rob&quot;,&quot;parse-names&quot;:false,&quot;dropping-particle&quot;:&quot;&quot;,&quot;non-dropping-particle&quot;:&quot;&quot;},{&quot;family&quot;:&quot;Guiglion&quot;,&quot;given&quot;:&quot;Pierre&quot;,&quot;parse-names&quot;:false,&quot;dropping-particle&quot;:&quot;&quot;,&quot;non-dropping-particle&quot;:&quot;&quot;},{&quot;family&quot;:&quot;Brownbill&quot;,&quot;given&quot;:&quot;Nick J.&quot;,&quot;parse-names&quot;:false,&quot;dropping-particle&quot;:&quot;&quot;,&quot;non-dropping-particle&quot;:&quot;&quot;},{&quot;family&quot;:&quot;Slater&quot;,&quot;given&quot;:&quot;Benjamin J.&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Adams&quot;,&quot;given&quot;:&quot;Dave J.&quot;,&quot;parse-names&quot;:false,&quot;dropping-particle&quot;:&quot;&quot;,&quot;non-dropping-particle&quot;:&quot;&quot;},{&quot;family&quot;:&quot;Cooper&quot;,&quot;given&quot;:&quot;Andrew I.&quot;,&quot;parse-names&quot;:false,&quot;dropping-particle&quot;:&quot;&quot;,&quot;non-dropping-particle&quot;:&quot;&quot;}],&quot;container-title&quot;:&quot;Angewandte Chemie - International Edition&quot;,&quot;DOI&quot;:&quot;10.1002/anie.201510542&quot;,&quot;ISSN&quot;:&quot;15213773&quot;,&quot;PMID&quot;:&quot;26696450&quot;,&quot;issued&quot;:{&quot;date-parts&quot;:[[2016]]},&quot;page&quot;:&quot;1792-1796&quot;,&quot;abstract&quot;:&quot;Linear poly(p-phenylene)s are modestly active UV photocatalysts for hydrogen production in the presence of a sacrificial electron donor. Introduction of planarized fluorene, carbazole, dibenzo[b,d]thiophene or dibenzo[b,d]thiophene sulfone units greatly enhances the H2 evolution rate. The most active dibenzo[b,d]thiophene sulfone co-polymer has a UV photocatalytic activity that rivals TiO2, but is much more active under visible light. The dibenzo[b,d]thiophene sulfone co-polymer has an apparent quantum yield of 2.3 % at 420nm, as compared to 0.1 % for platinized commercial pristine carbon nitride.&quot;,&quot;issue&quot;:&quot;5&quot;,&quot;volume&quot;:&quot;55&quot;,&quot;container-title-short&quot;:&quot;&quot;},&quot;isTemporary&quot;:false}]},{&quot;citationID&quot;:&quot;MENDELEY_CITATION_733cf8ac-878c-47f8-a6b8-20dabbc2a56d&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&quot;,&quot;citationItems&quot;:[{&quot;id&quot;:&quot;c28c2e07-ccc6-32bf-a749-47a88179e018&quot;,&quot;itemData&quot;:{&quot;type&quot;:&quot;article-journal&quot;,&quot;id&quot;:&quot;c28c2e07-ccc6-32bf-a749-47a88179e018&quot;,&quot;title&quot;:&quot;Gelation enabled charge separation following visible light excitation using self-assembled perylene bisimides&quot;,&quot;author&quot;:[{&quot;family&quot;:&quot;Smith&quot;,&quot;given&quot;:&quot;Charlotte L.&quot;,&quot;parse-names&quot;:false,&quot;dropping-particle&quot;:&quot;&quot;,&quot;non-dropping-particle&quot;:&quot;&quot;},{&quot;family&quot;:&quot;Mears&quot;,&quot;given&quot;:&quot;Laura L.E.&quot;,&quot;parse-names&quot;:false,&quot;dropping-particle&quot;:&quot;&quot;,&quot;non-dropping-particle&quot;:&quot;&quot;},{&quot;family&quot;:&quot;Greeves&quot;,&quot;given&quot;:&quot;Benjamin J.&quot;,&quot;parse-names&quot;:false,&quot;dropping-particle&quot;:&quot;&quot;,&quot;non-dropping-particle&quot;:&quot;&quot;},{&quot;family&quot;:&quot;Draper&quot;,&quot;given&quot;:&quot;Emily R.&quot;,&quot;parse-names&quot;:false,&quot;dropping-particle&quot;:&quot;&quot;,&quot;non-dropping-particle&quot;:&quot;&quot;},{&quot;family&quot;:&quot;Doutch&quot;,&quot;given&quot;:&quot;James&quot;,&quot;parse-names&quot;:false,&quot;dropping-particle&quot;:&quot;&quot;,&quot;non-dropping-particle&quot;:&quot;&quot;},{&quot;family&quot;:&quot;Adams&quot;,&quot;given&quot;:&quot;Dave J.&quot;,&quot;parse-names&quot;:false,&quot;dropping-particle&quot;:&quot;&quot;,&quot;non-dropping-particle&quot;:&quot;&quot;},{&quot;family&quot;:&quot;Cowan&quot;,&quot;given&quot;:&quot;Alexander J.&quot;,&quot;parse-names&quot;:false,&quot;dropping-particle&quot;:&quot;&quot;,&quot;non-dropping-particle&quot;:&quot;&quot;}],&quot;container-title&quot;:&quot;Physical Chemistry Chemical Physics&quot;,&quot;DOI&quot;:&quot;10.1039/c9cp05839g&quot;,&quot;ISSN&quot;:&quot;14639076&quot;,&quot;PMID&quot;:&quot;31774419&quot;,&quot;issued&quot;:{&quot;date-parts&quot;:[[2019]]},&quot;page&quot;:&quot;26466-26476&quot;,&quot;abstract&quot;:&quot;Perylene bisimides (PBIs) can be functionalised to enable controlled aggregation into complex supramolecular structures and are promising materials for photovoltaic and solar fuel applications. Amino acid appended PBIs such as PBI-alanine (PBI-A) have been found to form photoconductive films containing worm-like structures that enable charge transport. However, despite being strong chromophores in the visible region, when PBI-A films are prepared by drying down solutions, activity only occurs under UV illumination. This limits potential applications. The requirement for UV illumination has previously been suggested to be due to the large ion-pair energy in the low dielectric environment of the dried samples. Hydrogel films, rehydrated xerogels and dry xerogels of PBI-A can also be prepared offering an ideal sample set to examine the influence of hydration on charge-separation. Using transient absorption (TA) spectroscopy, we demonstrate a correlation between water content and efficiency of generation of long-lived charge separated states within the PBI-A materials, highlighting their potential, particularly for light-driven water splitting.&quot;,&quot;publisher&quot;:&quot;Royal Society of Chemistry&quot;,&quot;issue&quot;:&quot;48&quot;,&quot;volume&quot;:&quot;21&quot;,&quot;container-title-short&quot;:&quot;&quot;},&quot;isTemporary&quot;:false}]},{&quot;citationID&quot;:&quot;MENDELEY_CITATION_ae30a1cb-7eeb-4370-91e3-8ba567c58d58&quot;,&quot;properties&quot;:{&quot;noteIndex&quot;:0},&quot;isEdited&quot;:false,&quot;manualOverride&quot;:{&quot;isManuallyOverridden&quot;:false,&quot;citeprocText&quot;:&quot;&lt;sup&gt;16,50&lt;/sup&gt;&quot;,&quot;manualOverrideText&quot;:&quot;&quot;},&quot;citationTag&quot;:&quot;MENDELEY_CITATION_v3_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&quot;,&quot;citationItems&quot;:[{&quot;id&quot;:&quot;c28c2e07-ccc6-32bf-a749-47a88179e018&quot;,&quot;itemData&quot;:{&quot;type&quot;:&quot;article-journal&quot;,&quot;id&quot;:&quot;c28c2e07-ccc6-32bf-a749-47a88179e018&quot;,&quot;title&quot;:&quot;Gelation enabled charge separation following visible light excitation using self-assembled perylene bisimides&quot;,&quot;author&quot;:[{&quot;family&quot;:&quot;Smith&quot;,&quot;given&quot;:&quot;Charlotte L.&quot;,&quot;parse-names&quot;:false,&quot;dropping-particle&quot;:&quot;&quot;,&quot;non-dropping-particle&quot;:&quot;&quot;},{&quot;family&quot;:&quot;Mears&quot;,&quot;given&quot;:&quot;Laura L.E.&quot;,&quot;parse-names&quot;:false,&quot;dropping-particle&quot;:&quot;&quot;,&quot;non-dropping-particle&quot;:&quot;&quot;},{&quot;family&quot;:&quot;Greeves&quot;,&quot;given&quot;:&quot;Benjamin J.&quot;,&quot;parse-names&quot;:false,&quot;dropping-particle&quot;:&quot;&quot;,&quot;non-dropping-particle&quot;:&quot;&quot;},{&quot;family&quot;:&quot;Draper&quot;,&quot;given&quot;:&quot;Emily R.&quot;,&quot;parse-names&quot;:false,&quot;dropping-particle&quot;:&quot;&quot;,&quot;non-dropping-particle&quot;:&quot;&quot;},{&quot;family&quot;:&quot;Doutch&quot;,&quot;given&quot;:&quot;James&quot;,&quot;parse-names&quot;:false,&quot;dropping-particle&quot;:&quot;&quot;,&quot;non-dropping-particle&quot;:&quot;&quot;},{&quot;family&quot;:&quot;Adams&quot;,&quot;given&quot;:&quot;Dave J.&quot;,&quot;parse-names&quot;:false,&quot;dropping-particle&quot;:&quot;&quot;,&quot;non-dropping-particle&quot;:&quot;&quot;},{&quot;family&quot;:&quot;Cowan&quot;,&quot;given&quot;:&quot;Alexander J.&quot;,&quot;parse-names&quot;:false,&quot;dropping-particle&quot;:&quot;&quot;,&quot;non-dropping-particle&quot;:&quot;&quot;}],&quot;container-title&quot;:&quot;Physical Chemistry Chemical Physics&quot;,&quot;DOI&quot;:&quot;10.1039/c9cp05839g&quot;,&quot;ISSN&quot;:&quot;14639076&quot;,&quot;PMID&quot;:&quot;31774419&quot;,&quot;issued&quot;:{&quot;date-parts&quot;:[[2019]]},&quot;page&quot;:&quot;26466-26476&quot;,&quot;abstract&quot;:&quot;Perylene bisimides (PBIs) can be functionalised to enable controlled aggregation into complex supramolecular structures and are promising materials for photovoltaic and solar fuel applications. Amino acid appended PBIs such as PBI-alanine (PBI-A) have been found to form photoconductive films containing worm-like structures that enable charge transport. However, despite being strong chromophores in the visible region, when PBI-A films are prepared by drying down solutions, activity only occurs under UV illumination. This limits potential applications. The requirement for UV illumination has previously been suggested to be due to the large ion-pair energy in the low dielectric environment of the dried samples. Hydrogel films, rehydrated xerogels and dry xerogels of PBI-A can also be prepared offering an ideal sample set to examine the influence of hydration on charge-separation. Using transient absorption (TA) spectroscopy, we demonstrate a correlation between water content and efficiency of generation of long-lived charge separated states within the PBI-A materials, highlighting their potential, particularly for light-driven water splitting.&quot;,&quot;publisher&quot;:&quot;Royal Society of Chemistry&quot;,&quot;issue&quot;:&quot;48&quot;,&quot;volume&quot;:&quot;21&quot;,&quot;container-title-short&quot;:&quot;&quot;},&quot;isTemporary&quot;:false},{&quot;id&quot;:&quot;ea43ef8d-7d98-375a-9f3b-a00708a4310f&quot;,&quot;itemData&quot;:{&quot;type&quot;:&quot;article-journal&quot;,&quot;id&quot;:&quot;ea43ef8d-7d98-375a-9f3b-a00708a4310f&quot;,&quot;title&quot;:&quot;Polymer photocatalysts for water splitting: Insights from computational modeling&quot;,&quot;author&quot;:[{&quot;family&quot;:&quot;Guiglion&quot;,&quot;given&quot;:&quot;Pierre&quot;,&quot;parse-names&quot;:false,&quot;dropping-particle&quot;:&quot;&quot;,&quot;non-dropping-particle&quot;:&quot;&quot;},{&quot;family&quot;:&quot;Butchosa&quot;,&quot;given&quot;:&quot;Cristina&quot;,&quot;parse-names&quot;:false,&quot;dropping-particle&quot;:&quot;&quot;,&quot;non-dropping-particle&quot;:&quot;&quot;},{&quot;family&quot;:&quot;Zwijnenburg&quot;,&quot;given&quot;:&quot;Martijn A.&quot;,&quot;parse-names&quot;:false,&quot;dropping-particle&quot;:&quot;&quot;,&quot;non-dropping-particle&quot;:&quot;&quot;}],&quot;container-title&quot;:&quot;Macromolecular Chemistry and Physics&quot;,&quot;DOI&quot;:&quot;10.1002/macp.201500432&quot;,&quot;ISSN&quot;:&quot;15213935&quot;,&quot;issued&quot;:{&quot;date-parts&quot;:[[2016]]},&quot;page&quot;:&quot;344-353&quot;,&quot;abstract&quot;:&quot;Based on insights from computational chemistry calculations, the ability of polymers to act as water splitting photocatalysts for the production of renewable hydrogen from water and sunlight is discussed. Specifically, the important role of exciton dissociation in these materials is highlighted, as well as the possible microscopic origins of the experimentally observed changes in the photocatalytic activity of a polymer with increasing chain length or changing chemical composition. The reason why water oxidation, with polymeric photocatalysts, is difficult, and which polymer properties to target when developing new polymers for water splitting photocatalysis are, finally, also discussed. The ability of polymers to act as water splitting photocatalysts for the production of renewable hydrogen from water and sunlight is discussed based on insights from computational chemistry calculations. The role of exciton dissociation in these materials is considered, as well as the effect of oligomer length and the presence of heteroatoms on the photocatalytic activity.&quot;,&quot;issue&quot;:&quot;3&quot;,&quot;volume&quot;:&quot;217&quot;,&quot;container-title-short&quot;:&quot;&quot;},&quot;isTemporary&quot;:false}]},{&quot;citationID&quot;:&quot;MENDELEY_CITATION_8ce698a0-6d8b-4a9d-a477-671da4f36b47&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OGNlNjk4YTAtNmQ4Yi00YTlkLWE0NzctNjcxZGE0ZjM2YjQ3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quot;,&quot;citationItems&quot;:[{&quot;id&quot;:&quot;9af9204c-a8d8-3a53-bd0f-78335831633e&quot;,&quot;itemData&quot;:{&quot;type&quot;:&quot;article-journal&quot;,&quot;id&quot;:&quot;9af9204c-a8d8-3a53-bd0f-78335831633e&quot;,&quot;title&quot;:&quot;A Solution-Processable Polymer Photocatalyst for Hydrogen Evolution from Water&quot;,&quot;author&quot;:[{&quot;family&quot;:&quot;Woods&quot;,&quot;given&quot;:&quot;Duncan J.&quot;,&quot;parse-names&quot;:false,&quot;dropping-particle&quot;:&quot;&quot;,&quot;non-dropping-particle&quot;:&quot;&quot;},{&quot;family&quot;:&quot;Sprick&quot;,&quot;given&quot;:&quot;Reiner Sebastian&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Cooper&quot;,&quot;given&quot;:&quot;Andrew I.&quot;,&quot;parse-names&quot;:false,&quot;dropping-particle&quot;:&quot;&quot;,&quot;non-dropping-particle&quot;:&quot;&quot;}],&quot;container-title&quot;:&quot;Advanced Energy Materials&quot;,&quot;DOI&quot;:&quot;10.1002/aenm.201700479&quot;,&quot;ISSN&quot;:&quot;16146840&quot;,&quot;issued&quot;:{&quot;date-parts&quot;:[[2017]]},&quot;page&quot;:&quot;1-6&quot;,&quot;abstract&quot;:&quot;Direct photocatalytic water splitting is an attractive strategy for clean energy production, but multicomponent nanostructured systems that mimic natural photosynthesis can be difficult to fabricate because of the insolubility of most photocatalysts. Here, a solution-processable organic polymer is reported that is a good photocatalyst for hydrogen evolution from water, either as a powder or as a thin film, suggesting future applications for soluble conjugated organic polymers in multicomponent photocatalysts for overall water splitting.&quot;,&quot;issue&quot;:&quot;22&quot;,&quot;volume&quot;:&quot;7&quot;,&quot;container-title-short&quot;:&quot;&quot;},&quot;isTemporary&quot;:false}]},{&quot;citationID&quot;:&quot;MENDELEY_CITATION_7c26b34e-e246-44ce-be36-5bd9542e0b68&quot;,&quot;properties&quot;:{&quot;noteIndex&quot;:0},&quot;isEdited&quot;:false,&quot;manualOverride&quot;:{&quot;isManuallyOverridden&quot;:false,&quot;citeprocText&quot;:&quot;&lt;sup&gt;25,43&lt;/sup&gt;&quot;,&quot;manualOverrideText&quot;:&quot;&quot;},&quot;citationTag&quot;:&quot;MENDELEY_CITATION_v3_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&quot;,&quot;citationItems&quot;:[{&quot;id&quot;:&quot;0226451f-84c0-33a6-aec1-78fbb46bd334&quot;,&quot;itemData&quot;:{&quot;type&quot;:&quot;article-journal&quot;,&quot;id&quot;:&quot;0226451f-84c0-33a6-aec1-78fbb46bd334&quot;,&quot;title&quot;:&quot;Photocatalytically active ladder polymers&quot;,&quot;author&quot;:[{&quot;family&quot;:&quot;Vogel&quot;,&quot;given&quot;:&quot;Anastasia&quot;,&quot;parse-names&quot;:false,&quot;dropping-particle&quot;:&quot;&quot;,&quot;non-dropping-particle&quot;:&quot;&quot;},{&quot;family&quot;:&quot;Forster&quot;,&quot;given&quot;:&quot;Mark&quot;,&quot;parse-names&quot;:false,&quot;dropping-particle&quot;:&quot;&quot;,&quot;non-dropping-particle&quot;:&quot;&quot;},{&quot;family&quot;:&quot;Wilbraham&quot;,&quot;given&quot;:&quot;Liam&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Zwijnenburg&quot;,&quot;given&quot;:&quot;Martijn A.&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Faraday Discussions&quot;,&quot;DOI&quot;:&quot;10.1039/c8fd00197a&quot;,&quot;ISSN&quot;:&quot;13645498&quot;,&quot;PMID&quot;:&quot;30972395&quot;,&quot;issued&quot;:{&quot;date-parts&quot;:[[2019]]},&quot;page&quot;:&quot;84-97&quot;,&quot;abstract&quot;:&quot;Conjugated ladder polymers (cLaPs) are introduced as organic semiconductors for photocatalytic hydrogen evolution from water under sacrificial conditions. Starting from a linear conjugated polymer (cLiP1), two ladder polymers are synthesized via post-polymerization annulation and oxidation techniques to generate rigidified, planarized materials bearing dibenzo[b,d]thiophene (cLaP1) and dibenzo[b,d]thiophene sulfone subunits (cLaP2). The high photocatalytic activity of cLaP1 (1307 μmol h-1 g-1) in comparison to that of cLaP2 (18 μmol h-1 g-1) under broadband illumination (λ &gt; 295 nm) in the presence of a hole-scavenger is attributed to a higher yield of long-lived charges (μs to ms timescale), as evidenced by transient absorption spectroscopy. Additionally, cLaP1 has a larger overpotential for proton reduction and thus an increased driving force for the evolution of hydrogen under sacrificial conditions.&quot;,&quot;publisher&quot;:&quot;Royal Society of Chemistry&quot;,&quot;volume&quot;:&quot;215&quot;,&quot;container-title-short&quot;:&quot;&quot;},&quot;isTemporary&quot;:false},{&quot;id&quot;:&quot;597c0f4a-543b-3954-b33b-ec3dbf9555d3&quot;,&quot;itemData&quot;:{&quot;type&quot;:&quot;article-journal&quot;,&quot;id&quot;:&quot;597c0f4a-543b-3954-b33b-ec3dbf9555d3&quot;,&quot;title&quot;:&quot;Visible-Light-Driven Hydrogen Evolution Using Planarized Conjugated Polymer Photocatalysts&quot;,&quot;author&quot;:[{&quot;family&quot;:&quot;Sprick&quot;,&quot;given&quot;:&quot;Reiner Sebastian&quot;,&quot;parse-names&quot;:false,&quot;dropping-particle&quot;:&quot;&quot;,&quot;non-dropping-particle&quot;:&quot;&quot;},{&quot;family&quot;:&quot;Bonillo&quot;,&quot;given&quot;:&quot;Baltasar&quot;,&quot;parse-names&quot;:false,&quot;dropping-particle&quot;:&quot;&quot;,&quot;non-dropping-particle&quot;:&quot;&quot;},{&quot;family&quot;:&quot;Clowes&quot;,&quot;given&quot;:&quot;Rob&quot;,&quot;parse-names&quot;:false,&quot;dropping-particle&quot;:&quot;&quot;,&quot;non-dropping-particle&quot;:&quot;&quot;},{&quot;family&quot;:&quot;Guiglion&quot;,&quot;given&quot;:&quot;Pierre&quot;,&quot;parse-names&quot;:false,&quot;dropping-particle&quot;:&quot;&quot;,&quot;non-dropping-particle&quot;:&quot;&quot;},{&quot;family&quot;:&quot;Brownbill&quot;,&quot;given&quot;:&quot;Nick J.&quot;,&quot;parse-names&quot;:false,&quot;dropping-particle&quot;:&quot;&quot;,&quot;non-dropping-particle&quot;:&quot;&quot;},{&quot;family&quot;:&quot;Slater&quot;,&quot;given&quot;:&quot;Benjamin J.&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Adams&quot;,&quot;given&quot;:&quot;Dave J.&quot;,&quot;parse-names&quot;:false,&quot;dropping-particle&quot;:&quot;&quot;,&quot;non-dropping-particle&quot;:&quot;&quot;},{&quot;family&quot;:&quot;Cooper&quot;,&quot;given&quot;:&quot;Andrew I.&quot;,&quot;parse-names&quot;:false,&quot;dropping-particle&quot;:&quot;&quot;,&quot;non-dropping-particle&quot;:&quot;&quot;}],&quot;container-title&quot;:&quot;Angewandte Chemie - International Edition&quot;,&quot;DOI&quot;:&quot;10.1002/anie.201510542&quot;,&quot;ISSN&quot;:&quot;15213773&quot;,&quot;PMID&quot;:&quot;26696450&quot;,&quot;issued&quot;:{&quot;date-parts&quot;:[[2016]]},&quot;page&quot;:&quot;1792-1796&quot;,&quot;abstract&quot;:&quot;Linear poly(p-phenylene)s are modestly active UV photocatalysts for hydrogen production in the presence of a sacrificial electron donor. Introduction of planarized fluorene, carbazole, dibenzo[b,d]thiophene or dibenzo[b,d]thiophene sulfone units greatly enhances the H2 evolution rate. The most active dibenzo[b,d]thiophene sulfone co-polymer has a UV photocatalytic activity that rivals TiO2, but is much more active under visible light. The dibenzo[b,d]thiophene sulfone co-polymer has an apparent quantum yield of 2.3 % at 420nm, as compared to 0.1 % for platinized commercial pristine carbon nitride.&quot;,&quot;issue&quot;:&quot;5&quot;,&quot;volume&quot;:&quot;55&quot;,&quot;container-title-short&quot;:&quot;&quot;},&quot;isTemporary&quot;:false}]},{&quot;citationID&quot;:&quot;MENDELEY_CITATION_c0594a27-6b05-46d2-b528-8d73eb14d664&quot;,&quot;properties&quot;:{&quot;noteIndex&quot;:0},&quot;isEdited&quot;:false,&quot;manualOverride&quot;:{&quot;isManuallyOverridden&quot;:false,&quot;citeprocText&quot;:&quot;&lt;sup&gt;51,52&lt;/sup&gt;&quot;,&quot;manualOverrideText&quot;:&quot;&quot;},&quot;citationTag&quot;:&quot;MENDELEY_CITATION_v3_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&quot;,&quot;citationItems&quot;:[{&quot;id&quot;:&quot;9f627a1a-fbb1-3802-86f5-39c4b906d24b&quot;,&quot;itemData&quot;:{&quot;type&quot;:&quot;article-journal&quot;,&quot;id&quot;:&quot;9f627a1a-fbb1-3802-86f5-39c4b906d24b&quot;,&quot;title&quot;:&quot;Semiconductor behavior of a metal-organic framework (MOF)&quot;,&quot;author&quot;:[{&quot;family&quot;:&quot;Alvaro&quot;,&quot;given&quot;:&quot;Mercedes&quot;,&quot;parse-names&quot;:false,&quot;dropping-particle&quot;:&quot;&quot;,&quot;non-dropping-particle&quot;:&quot;&quot;},{&quot;family&quot;:&quot;Carbonell&quot;,&quot;given&quot;:&quot;Esther&quot;,&quot;parse-names&quot;:false,&quot;dropping-particle&quot;:&quot;&quot;,&quot;non-dropping-particle&quot;:&quot;&quot;},{&quot;family&quot;:&quot;Ferrer&quot;,&quot;given&quot;:&quot;Belén&quot;,&quot;parse-names&quot;:false,&quot;dropping-particle&quot;:&quot;&quot;,&quot;non-dropping-particle&quot;:&quot;&quot;},{&quot;family&quot;:&quot;Llabrés I Xamena&quot;,&quot;given&quot;:&quot;Francesc X.&quot;,&quot;parse-names&quot;:false,&quot;dropping-particle&quot;:&quot;&quot;,&quot;non-dropping-particle&quot;:&quot;&quot;},{&quot;family&quot;:&quot;Garcia&quot;,&quot;given&quot;:&quot;Hermenegildo&quot;,&quot;parse-names&quot;:false,&quot;dropping-particle&quot;:&quot;&quot;,&quot;non-dropping-particle&quot;:&quot;&quot;}],&quot;container-title&quot;:&quot;Chemistry - A European Journal&quot;,&quot;DOI&quot;:&quot;10.1002/chem.200601003&quot;,&quot;ISSN&quot;:&quot;09476539&quot;,&quot;issued&quot;:{&quot;date-parts&quot;:[[2007]]},&quot;page&quot;:&quot;5106-5112&quot;,&quot;abstract&quot;:&quot;Upon light excitation MOF-5 behaves as a semiconductor and undergoes charge separation (electrons and holes) decaying in the microsecond time scale. The actual conduction band energy value was estimated to be 0.2 V versus NHE with a band gap of 3.4 eV. Photoinduced electron transfer processes to viologen generates the corresponding viologen radical cation, while holes of MOF-5 oxidizes N/N,N′,N′-tetramethyl-p-phenylenediamine. One application investigated for MOF-5 as a semiconductor has been the shape-selective photocatalyzed degradation of phenol in aqueous solutions. © 2007 Wiley-VCH Verlag GmbH &amp; Co. KGaA.&quot;,&quot;issue&quot;:&quot;18&quot;,&quot;volume&quot;:&quot;13&quot;,&quot;container-title-short&quot;:&quot;&quot;},&quot;isTemporary&quot;:false},{&quot;id&quot;:&quot;67c148fb-4f08-3ac5-b18d-c35715de6f67&quot;,&quot;itemData&quot;:{&quot;type&quot;:&quot;article-journal&quot;,&quot;id&quot;:&quot;67c148fb-4f08-3ac5-b18d-c35715de6f67&quot;,&quot;title&quot;:&quot;Ti as Mediator in the Photoinduced Electron Transfer of Mixed-Metal NH2-UiO-66(Zr/Ti): Transient Absorption Spectroscopy Study and Application in Photovoltaic Cell&quot;,&quot;author&quot;:[{&quot;family&quot;:&quot;Santiago Portillo&quot;,&quot;given&quot;:&quot;Andrea&quot;,&quot;parse-names&quot;:false,&quot;dropping-particle&quot;:&quot;&quot;,&quot;non-dropping-particle&quot;:&quot;&quot;},{&quot;family&quot;:&quot;Baldoví&quot;,&quot;given&quot;:&quot;Herme G.&quot;,&quot;parse-names&quot;:false,&quot;dropping-particle&quot;:&quot;&quot;,&quot;non-dropping-particle&quot;:&quot;&quot;},{&quot;family&quot;:&quot;García Fernandez&quot;,&quot;given&quot;:&quot;Maria Teresa&quot;,&quot;parse-names&quot;:false,&quot;dropping-particle&quot;:&quot;&quot;,&quot;non-dropping-particle&quot;:&quot;&quot;},{&quot;family&quot;:&quot;Navalón&quot;,&quot;given&quot;:&quot;Sergio&quot;,&quot;parse-names&quot;:false,&quot;dropping-particle&quot;:&quot;&quot;,&quot;non-dropping-particle&quot;:&quot;&quot;},{&quot;family&quot;:&quot;Atienzar&quot;,&quot;given&quot;:&quot;Pedro&quot;,&quot;parse-names&quot;:false,&quot;dropping-particle&quot;:&quot;&quot;,&quot;non-dropping-particle&quot;:&quot;&quot;},{&quot;family&quot;:&quot;Ferrer&quot;,&quot;given&quot;:&quot;Belen&quot;,&quot;parse-names&quot;:false,&quot;dropping-particle&quot;:&quot;&quot;,&quot;non-dropping-particle&quot;:&quot;&quot;},{&quot;family&quot;:&quot;Alvaro&quot;,&quot;given&quot;:&quot;Mercedes&quot;,&quot;parse-names&quot;:false,&quot;dropping-particle&quot;:&quot;&quot;,&quot;non-dropping-particle&quot;:&quot;&quot;},{&quot;family&quot;:&quot;Garcia&quot;,&quot;given&quot;:&quot;Hermenegildo&quot;,&quot;parse-names&quot;:false,&quot;dropping-particle&quot;:&quot;&quot;,&quot;non-dropping-particle&quot;:&quot;&quot;},{&quot;family&quot;:&quot;Li&quot;,&quot;given&quot;:&quot;Zhaohui&quot;,&quot;parse-names&quot;:false,&quot;dropping-particle&quot;:&quot;&quot;,&quot;non-dropping-particle&quot;:&quot;&quot;}],&quot;container-title&quot;:&quot;Journal of Physical Chemistry C&quot;,&quot;DOI&quot;:&quot;10.1021/acs.jpcc.6b13068&quot;,&quot;ISSN&quot;:&quot;19327455&quot;,&quot;issued&quot;:{&quot;date-parts&quot;:[[2017]]},&quot;page&quot;:&quot;7015-7024&quot;,&quot;abstract&quot;:&quot;A series of mixed-metal NH2-UiO-66(Zr/Ti) with different percentages of exchanged Ti have been prepared and studied by transient absorption spectroscopy (TAS). The photogenerated transients from mixed NH2-UiO-66(Zr/Ti) exhibit at short time scales two defined absorption bands, evolving to a continuous absorption band expanding from 300 to 700 nm at longer time scales. The observed spectral changes are compatible with an initial formation of Ti3+-O-Zr4+ and its further transformation to Ti4+-O-Zr3+ via metal-metal electron exchange, thus providing support to the role of substituted Ti as mediator to facilitate electron transfer from excited ligand to the (Zr/Ti)6O4(OH)4 nodes in mixed NH2-UiO-66(Zr/Ti). The slow recombination of photogenerated electrons and holes in the mixed NH2-UiO-66(Zr/Ti) has been advantageously used for the construction of a photovoltaic cell fabricated with the mixed NH2-UiO-66(Zr/Ti), reaching a higher photon-to-current efficiency than NH2-UiO-66(Zr). (Chemical Equation Presented).&quot;,&quot;issue&quot;:&quot;12&quot;,&quot;volume&quot;:&quot;121&quot;,&quot;container-title-short&quot;:&quot;&quot;},&quot;isTemporary&quot;:false}]},{&quot;citationID&quot;:&quot;MENDELEY_CITATION_028bc27f-7e90-49c3-bcda-6118f592b670&quot;,&quot;properties&quot;:{&quot;noteIndex&quot;:0},&quot;isEdited&quot;:false,&quot;manualOverride&quot;:{&quot;isManuallyOverridden&quot;:false,&quot;citeprocText&quot;:&quot;&lt;sup&gt;53,54&lt;/sup&gt;&quot;,&quot;manualOverrideText&quot;:&quot;&quot;},&quot;citationTag&quot;:&quot;MENDELEY_CITATION_v3_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&quot;,&quot;citationItems&quot;:[{&quot;id&quot;:&quot;2172b02b-30c7-3d99-816c-732ef5c96492&quot;,&quot;itemData&quot;:{&quot;type&quot;:&quot;article-journal&quot;,&quot;id&quot;:&quot;2172b02b-30c7-3d99-816c-732ef5c96492&quot;,&quot;title&quot;:&quot;Photochemical CO2 reduction using structurally controlled g-C3N4&quot;,&quot;author&quot;:[{&quot;family&quot;:&quot;Walsh&quot;,&quot;given&quot;:&quot;James J.&quot;,&quot;parse-names&quot;:false,&quot;dropping-particle&quot;:&quot;&quot;,&quot;non-dropping-particle&quot;:&quot;&quot;},{&quot;family&quot;:&quot;Jiang&quot;,&quot;given&quot;:&quot;Chaoran&quot;,&quot;parse-names&quot;:false,&quot;dropping-particle&quot;:&quot;&quot;,&quot;non-dropping-particle&quot;:&quot;&quot;},{&quot;family&quot;:&quot;Tang&quot;,&quot;given&quot;:&quot;Junwang&quot;,&quot;parse-names&quot;:false,&quot;dropping-particle&quot;:&quot;&quot;,&quot;non-dropping-particle&quot;:&quot;&quot;},{&quot;family&quot;:&quot;Cowan&quot;,&quot;given&quot;:&quot;Alexander J.&quot;,&quot;parse-names&quot;:false,&quot;dropping-particle&quot;:&quot;&quot;,&quot;non-dropping-particle&quot;:&quot;&quot;}],&quot;container-title&quot;:&quot;Physical Chemistry Chemical Physics&quot;,&quot;DOI&quot;:&quot;10.1039/c6cp04525a&quot;,&quot;ISSN&quot;:&quot;14639076&quot;,&quot;issued&quot;:{&quot;date-parts&quot;:[[2016]]},&quot;page&quot;:&quot;24825-24829&quot;,&quot;abstract&quot;:&quot;Graphitic carbon nitride (g-C3N4) synthesised from a urea precursor is an excellent CO2 reduction photocatalyst using [Co(bpy)n]2+ as a co-catalyst. A five-fold increase in activity for the highly polymerised urea derived g-C3N4 is achieved compared to alternative precursors. Transient absorption, time-resolved and steady-state emission studies indicate that the enhanced activity is related to both an increased driving force for photoelectron transfer and a greater availability of photogenerated charges.&quot;,&quot;publisher&quot;:&quot;Royal Society of Chemistry&quot;,&quot;issue&quot;:&quot;36&quot;,&quot;volume&quot;:&quot;18&quot;,&quot;container-title-short&quot;:&quot;&quot;},&quot;isTemporary&quot;:false},{&quot;id&quot;:&quot;d83c44a6-0edb-3094-bc6f-d8f1fa6c6842&quot;,&quot;itemData&quot;:{&quot;type&quot;:&quot;article-journal&quot;,&quot;id&quot;:&quot;d83c44a6-0edb-3094-bc6f-d8f1fa6c6842&quot;,&quot;title&quot;:&quot;Metal-Free Photocatalyst for H2 Evolution in Visible to Near-Infrared Region: Black Phosphorus/Graphitic Carbon Nitride&quot;,&quot;author&quot;:[{&quot;family&quot;:&quot;Zhu&quot;,&quot;given&quot;:&quot;Mingshan&quot;,&quot;parse-names&quot;:false,&quot;dropping-particle&quot;:&quot;&quot;,&quot;non-dropping-particle&quot;:&quot;&quot;},{&quot;family&quot;:&quot;Kim&quot;,&quot;given&quot;:&quot;Sooyeon&quot;,&quot;parse-names&quot;:false,&quot;dropping-particle&quot;:&quot;&quot;,&quot;non-dropping-particle&quot;:&quot;&quot;},{&quot;family&quot;:&quot;Mao&quot;,&quot;given&quot;:&quot;Liang&quot;,&quot;parse-names&quot;:false,&quot;dropping-particle&quot;:&quot;&quot;,&quot;non-dropping-particle&quot;:&quot;&quot;},{&quot;family&quot;:&quot;Fujitsuka&quot;,&quot;given&quot;:&quot;Mamoru&quot;,&quot;parse-names&quot;:false,&quot;dropping-particle&quot;:&quot;&quot;,&quot;non-dropping-particle&quot;:&quot;&quot;},{&quot;family&quot;:&quot;Zhang&quot;,&quot;given&quot;:&quot;Junying&quot;,&quot;parse-names&quot;:false,&quot;dropping-particle&quot;:&quot;&quot;,&quot;non-dropping-particle&quot;:&quot;&quot;},{&quot;family&quot;:&quot;Wang&quot;,&quot;given&quot;:&quot;Xinchen&quot;,&quot;parse-names&quot;:false,&quot;dropping-particle&quot;:&quot;&quot;,&quot;non-dropping-particle&quot;:&quot;&quot;},{&quot;family&quot;:&quot;Majima&quot;,&quot;given&quot;:&quot;Tetsuro&quot;,&quot;parse-names&quot;:false,&quot;dropping-particle&quot;:&quot;&quot;,&quot;non-dropping-particle&quot;:&quot;&quot;}],&quot;container-title&quot;:&quot;Journal of the American Chemical Society&quot;,&quot;container-title-short&quot;:&quot;J Am Chem Soc&quot;,&quot;DOI&quot;:&quot;10.1021/jacs.7b08416&quot;,&quot;ISSN&quot;:&quot;15205126&quot;,&quot;PMID&quot;:&quot;28856885&quot;,&quot;issued&quot;:{&quot;date-parts&quot;:[[2017]]},&quot;page&quot;:&quot;13234-13242&quot;,&quot;abstract&quot;:&quot;In the drive toward green and sustainable chemistry, exploring efficient and stable metal-free photocatalysts with broadband solar absorption from the UV to near-infrared region for the photoreduction of water to H2 remains a big challenge. To this end, a binary nanohybrid (BP/CN) of two-dimensional (2D) black phosphorus (BP) and graphitic carbon nitride (CN) was designed and used as a metal-free photocatalyst for the first time. During irradiation of BP/CN in water with &gt;420 and &gt;780 nm light, solid H2 gas was generated, respectively. Owing to the interfacial interaction between BP and CN, efficient charge transfer occurred, thereby enhancing the photocatalytic performance. The efficient charge-Trapping and transfer processes were thoroughly investigated with time-resolved diffuse reflectance spectroscopic measurement. The present results show that BP/CN is a metal-free photocatalyst for artificial photosynthesis and renewable energy conversion.&quot;,&quot;issue&quot;:&quot;37&quot;,&quot;volume&quot;:&quot;139&quot;},&quot;isTemporary&quot;:false}]},{&quot;citationID&quot;:&quot;MENDELEY_CITATION_2846b30a-7550-4c0e-9010-cb3717c2b08b&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&quot;,&quot;citationItems&quot;:[{&quot;id&quot;:&quot;662a0ae8-cf85-3e0d-a5ce-48de501ddf59&quot;,&quot;itemData&quot;:{&quot;type&quot;:&quot;article-journal&quot;,&quot;id&quot;:&quot;662a0ae8-cf85-3e0d-a5ce-48de501ddf59&quot;,&quot;title&quot;:&quot;Ultrafast Dynamics of Charge Transfer and Photochemical Reactions in Solar Energy Conversion&quot;,&quot;author&quot;:[{&quot;family&quot;:&quot;Xu&quot;,&quot;given&quot;:&quot;Jing Yin&quot;,&quot;parse-names&quot;:false,&quot;dropping-particle&quot;:&quot;&quot;,&quot;non-dropping-particle&quot;:&quot;&quot;},{&quot;family&quot;:&quot;Tong&quot;,&quot;given&quot;:&quot;Xin&quot;,&quot;parse-names&quot;:false,&quot;dropping-particle&quot;:&quot;&quot;,&quot;non-dropping-particle&quot;:&quot;&quot;},{&quot;family&quot;:&quot;Yu&quot;,&quot;given&quot;:&quot;Peng&quot;,&quot;parse-names&quot;:false,&quot;dropping-particle&quot;:&quot;&quot;,&quot;non-dropping-particle&quot;:&quot;&quot;},{&quot;family&quot;:&quot;Wenya&quot;,&quot;given&quot;:&quot;Gideon Evans&quot;,&quot;parse-names&quot;:false,&quot;dropping-particle&quot;:&quot;&quot;,&quot;non-dropping-particle&quot;:&quot;&quot;},{&quot;family&quot;:&quot;McGrath&quot;,&quot;given&quot;:&quot;Thomas&quot;,&quot;parse-names&quot;:false,&quot;dropping-particle&quot;:&quot;&quot;,&quot;non-dropping-particle&quot;:&quot;&quot;},{&quot;family&quot;:&quot;Fong&quot;,&quot;given&quot;:&quot;Matthew James&quot;,&quot;parse-names&quot;:false,&quot;dropping-particle&quot;:&quot;&quot;,&quot;non-dropping-particle&quot;:&quot;&quot;},{&quot;family&quot;:&quot;Wu&quot;,&quot;given&quot;:&quot;Jiang&quot;,&quot;parse-names&quot;:false,&quot;dropping-particle&quot;:&quot;&quot;,&quot;non-dropping-particle&quot;:&quot;&quot;},{&quot;family&quot;:&quot;Wang&quot;,&quot;given&quot;:&quot;Zhiming M.&quot;,&quot;parse-names&quot;:false,&quot;dropping-particle&quot;:&quot;&quot;,&quot;non-dropping-particle&quot;:&quot;&quot;}],&quot;container-title&quot;:&quot;Advanced Science&quot;,&quot;DOI&quot;:&quot;10.1002/advs.201800221&quot;,&quot;ISSN&quot;:&quot;21983844&quot;,&quot;issued&quot;:{&quot;date-parts&quot;:[[2018]]},&quot;abstract&quot;:&quot;For decades, ultrafast time-resolved spectroscopy has found its way into an increasing number of applications. It has become a vital technique to investigate energy conversion processes and charge transfer dynamics in optoelectronic systems such as solar cells and solar-driven photocatalytic applications. The understanding of charge transfer and photochemical reactions can help optimize and improve the performance of relevant devices with solar energy conversion processes. Here, the fundamental principles of photochemical and photophysical processes in photoinduced reactions, in which the fundamental charge carrier dynamic processes include interfacial electron transfer, singlet excitons, triplet excitons, excitons fission, and recombination, are reviewed. Transient absorption (TA) spectroscopy techniques provide a good understanding of the energy/electron transfer processes. These processes, including excited state generation and interfacial energy/electron transfer, are dominate constituents of solar energy conversion applications, for example, dye-sensitized solar cells and photocatalysis. An outlook for intrinsic electron/energy transfer dynamics via TA spectroscopic characterization is provided, establishing a foundation for the rational design of solar energy conversion devices.&quot;,&quot;issue&quot;:&quot;12&quot;,&quot;volume&quot;:&quot;5&quot;,&quot;container-title-short&quot;:&quot;&quot;},&quot;isTemporary&quot;:false}]},{&quot;citationID&quot;:&quot;MENDELEY_CITATION_b6d363f3-c424-45d4-b5b7-250323797703&quot;,&quot;properties&quot;:{&quot;noteIndex&quot;:0},&quot;isEdited&quot;:false,&quot;manualOverride&quot;:{&quot;isManuallyOverridden&quot;:false,&quot;citeprocText&quot;:&quot;&lt;sup&gt;27,44&lt;/sup&gt;&quot;,&quot;manualOverrideText&quot;:&quot;&quot;},&quot;citationTag&quot;:&quot;MENDELEY_CITATION_v3_eyJjaXRhdGlvbklEIjoiTUVOREVMRVlfQ0lUQVRJT05fYjZkMzYzZjMtYzQyNC00NWQ0LWI1YjctMjUwMzIzNzk3NzAzIiwicHJvcGVydGllcyI6eyJub3RlSW5kZXgiOjB9LCJpc0VkaXRlZCI6ZmFsc2UsIm1hbnVhbE92ZXJyaWRlIjp7ImlzTWFudWFsbHlPdmVycmlkZGVuIjpmYWxzZSwiY2l0ZXByb2NUZXh0IjoiPHN1cD4yNyw0ND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&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id&quot;:&quot;9af9204c-a8d8-3a53-bd0f-78335831633e&quot;,&quot;itemData&quot;:{&quot;type&quot;:&quot;article-journal&quot;,&quot;id&quot;:&quot;9af9204c-a8d8-3a53-bd0f-78335831633e&quot;,&quot;title&quot;:&quot;A Solution-Processable Polymer Photocatalyst for Hydrogen Evolution from Water&quot;,&quot;author&quot;:[{&quot;family&quot;:&quot;Woods&quot;,&quot;given&quot;:&quot;Duncan J.&quot;,&quot;parse-names&quot;:false,&quot;dropping-particle&quot;:&quot;&quot;,&quot;non-dropping-particle&quot;:&quot;&quot;},{&quot;family&quot;:&quot;Sprick&quot;,&quot;given&quot;:&quot;Reiner Sebastian&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Cooper&quot;,&quot;given&quot;:&quot;Andrew I.&quot;,&quot;parse-names&quot;:false,&quot;dropping-particle&quot;:&quot;&quot;,&quot;non-dropping-particle&quot;:&quot;&quot;}],&quot;container-title&quot;:&quot;Advanced Energy Materials&quot;,&quot;DOI&quot;:&quot;10.1002/aenm.201700479&quot;,&quot;ISSN&quot;:&quot;16146840&quot;,&quot;issued&quot;:{&quot;date-parts&quot;:[[2017]]},&quot;page&quot;:&quot;1-6&quot;,&quot;abstract&quot;:&quot;Direct photocatalytic water splitting is an attractive strategy for clean energy production, but multicomponent nanostructured systems that mimic natural photosynthesis can be difficult to fabricate because of the insolubility of most photocatalysts. Here, a solution-processable organic polymer is reported that is a good photocatalyst for hydrogen evolution from water, either as a powder or as a thin film, suggesting future applications for soluble conjugated organic polymers in multicomponent photocatalysts for overall water splitting.&quot;,&quot;issue&quot;:&quot;22&quot;,&quot;volume&quot;:&quot;7&quot;,&quot;container-title-short&quot;:&quot;&quot;},&quot;isTemporary&quot;:false}]},{&quot;citationID&quot;:&quot;MENDELEY_CITATION_591b9ffe-7810-44ce-980f-abc1110d23a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&quot;,&quot;citationItems&quot;:[{&quot;id&quot;:&quot;1f481b94-01af-3e26-a5ec-eefd971b434a&quot;,&quot;itemData&quot;:{&quot;type&quot;:&quot;article-journal&quot;,&quot;id&quot;:&quot;1f481b94-01af-3e26-a5ec-eefd971b434a&quot;,&quot;title&quot;:&quot;Potential and pitfalls: On the use of transient absorption spectroscopy for in situ and operando studies of photoelectrodes&quot;,&quot;author&quot;:[{&quot;family&quot;:&quot;Forster&quot;,&quot;given&quot;:&quot;Mark&quot;,&quot;parse-names&quot;:false,&quot;dropping-particle&quot;:&quot;&quot;,&quot;non-dropping-particle&quot;:&quot;&quot;},{&quot;family&quot;:&quot;Cheung&quot;,&quot;given&quot;:&quot;Daniel W.F.&quot;,&quot;parse-names&quot;:false,&quot;dropping-particle&quot;:&quot;&quot;,&quot;non-dropping-particle&quot;:&quot;&quot;},{&quot;family&quot;:&quot;Gardner&quot;,&quot;given&quot;:&quot;Adrian M.&quot;,&quot;parse-names&quot;:false,&quot;dropping-particle&quot;:&quot;&quot;,&quot;non-dropping-particle&quot;:&quot;&quot;},{&quot;family&quot;:&quot;Cowan&quot;,&quot;given&quot;:&quot;Alexander J.&quot;,&quot;parse-names&quot;:false,&quot;dropping-particle&quot;:&quot;&quot;,&quot;non-dropping-particle&quot;:&quot;&quot;}],&quot;container-title&quot;:&quot;Journal of Chemical Physics&quot;,&quot;DOI&quot;:&quot;10.1063/5.0022138&quot;,&quot;ISSN&quot;:&quot;10897690&quot;,&quot;PMID&quot;:&quot;33092350&quot;,&quot;URL&quot;:&quot;https://doi.org/10.1063/5.0022138&quot;,&quot;issued&quot;:{&quot;date-parts&quot;:[[2020]]},&quot;abstract&quot;:&quot;Here, we discuss the application, advantages, and potential pitfalls of using transient UV/Vis (ultraviolet-visible) absorption spectroscopy to study photoelectrodes for water splitting. We revisit one of the most commonly studied water oxidation photoanodes (α-Fe2O3-x) to provide commentary and guidelines on experiment design and data analysis for transient absorption (TA) studies of photoelectrodes within a photoelectrochemical cell. We also assess the applicability of such in situ TA studies to understand photoelectrodes under operating conditions. A major limitation is that most, if not all, past in situ TA studies have been carried out using only pulsed light sources to generate carriers, with the electrode held in the dark at other times, which is shown to be a poor model for operating conditions. However, with a simple modification of existing TA experiments, a simple operando TA measurement is reported.&quot;,&quot;publisher&quot;:&quot;AIP Publishing, LLC&quot;,&quot;issue&quot;:&quot;15&quot;,&quot;volume&quot;:&quot;153&quot;,&quot;container-title-short&quot;:&quot;&quot;},&quot;isTemporary&quot;:false}]},{&quot;citationID&quot;:&quot;MENDELEY_CITATION_69901c4d-2639-4e50-8464-e6799f8e1136&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&quot;,&quot;citationItems&quot;:[{&quot;id&quot;:&quot;c28c2e07-ccc6-32bf-a749-47a88179e018&quot;,&quot;itemData&quot;:{&quot;type&quot;:&quot;article-journal&quot;,&quot;id&quot;:&quot;c28c2e07-ccc6-32bf-a749-47a88179e018&quot;,&quot;title&quot;:&quot;Gelation enabled charge separation following visible light excitation using self-assembled perylene bisimides&quot;,&quot;author&quot;:[{&quot;family&quot;:&quot;Smith&quot;,&quot;given&quot;:&quot;Charlotte L.&quot;,&quot;parse-names&quot;:false,&quot;dropping-particle&quot;:&quot;&quot;,&quot;non-dropping-particle&quot;:&quot;&quot;},{&quot;family&quot;:&quot;Mears&quot;,&quot;given&quot;:&quot;Laura L.E.&quot;,&quot;parse-names&quot;:false,&quot;dropping-particle&quot;:&quot;&quot;,&quot;non-dropping-particle&quot;:&quot;&quot;},{&quot;family&quot;:&quot;Greeves&quot;,&quot;given&quot;:&quot;Benjamin J.&quot;,&quot;parse-names&quot;:false,&quot;dropping-particle&quot;:&quot;&quot;,&quot;non-dropping-particle&quot;:&quot;&quot;},{&quot;family&quot;:&quot;Draper&quot;,&quot;given&quot;:&quot;Emily R.&quot;,&quot;parse-names&quot;:false,&quot;dropping-particle&quot;:&quot;&quot;,&quot;non-dropping-particle&quot;:&quot;&quot;},{&quot;family&quot;:&quot;Doutch&quot;,&quot;given&quot;:&quot;James&quot;,&quot;parse-names&quot;:false,&quot;dropping-particle&quot;:&quot;&quot;,&quot;non-dropping-particle&quot;:&quot;&quot;},{&quot;family&quot;:&quot;Adams&quot;,&quot;given&quot;:&quot;Dave J.&quot;,&quot;parse-names&quot;:false,&quot;dropping-particle&quot;:&quot;&quot;,&quot;non-dropping-particle&quot;:&quot;&quot;},{&quot;family&quot;:&quot;Cowan&quot;,&quot;given&quot;:&quot;Alexander J.&quot;,&quot;parse-names&quot;:false,&quot;dropping-particle&quot;:&quot;&quot;,&quot;non-dropping-particle&quot;:&quot;&quot;}],&quot;container-title&quot;:&quot;Physical Chemistry Chemical Physics&quot;,&quot;DOI&quot;:&quot;10.1039/c9cp05839g&quot;,&quot;ISSN&quot;:&quot;14639076&quot;,&quot;PMID&quot;:&quot;31774419&quot;,&quot;issued&quot;:{&quot;date-parts&quot;:[[2019]]},&quot;page&quot;:&quot;26466-26476&quot;,&quot;abstract&quot;:&quot;Perylene bisimides (PBIs) can be functionalised to enable controlled aggregation into complex supramolecular structures and are promising materials for photovoltaic and solar fuel applications. Amino acid appended PBIs such as PBI-alanine (PBI-A) have been found to form photoconductive films containing worm-like structures that enable charge transport. However, despite being strong chromophores in the visible region, when PBI-A films are prepared by drying down solutions, activity only occurs under UV illumination. This limits potential applications. The requirement for UV illumination has previously been suggested to be due to the large ion-pair energy in the low dielectric environment of the dried samples. Hydrogel films, rehydrated xerogels and dry xerogels of PBI-A can also be prepared offering an ideal sample set to examine the influence of hydration on charge-separation. Using transient absorption (TA) spectroscopy, we demonstrate a correlation between water content and efficiency of generation of long-lived charge separated states within the PBI-A materials, highlighting their potential, particularly for light-driven water splitting.&quot;,&quot;publisher&quot;:&quot;Royal Society of Chemistry&quot;,&quot;issue&quot;:&quot;48&quot;,&quot;volume&quot;:&quot;21&quot;,&quot;container-title-short&quot;:&quot;&quot;},&quot;isTemporary&quot;:false}]},{&quot;citationID&quot;:&quot;MENDELEY_CITATION_cd931f60-664e-442d-a66a-46dfba353e66&quot;,&quot;properties&quot;:{&quot;noteIndex&quot;:0},&quot;isEdited&quot;:false,&quot;manualOverride&quot;:{&quot;isManuallyOverridden&quot;:false,&quot;citeprocText&quot;:&quot;&lt;sup&gt;35,56–58&lt;/sup&gt;&quot;,&quot;manualOverrideText&quot;:&quot;&quot;},&quot;citationTag&quot;:&quot;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&quot;,&quot;citationItems&quot;:[{&quot;id&quot;:&quot;1f7a13cf-1e33-301c-b9ad-e4433bd0bab9&quot;,&quot;itemData&quot;:{&quot;type&quot;:&quot;article-journal&quot;,&quot;id&quot;:&quot;1f7a13cf-1e33-301c-b9ad-e4433bd0bab9&quot;,&quot;title&quot;:&quot;Comprehensive data analysis of femtosecond transient absorption spectra: A review&quot;,&quot;author&quot;:[{&quot;family&quot;:&quot;Ruckebusch&quot;,&quot;given&quot;:&quot;C.&quot;,&quot;parse-names&quot;:false,&quot;dropping-particle&quot;:&quot;&quot;,&quot;non-dropping-particle&quot;:&quot;&quot;},{&quot;family&quot;:&quot;Sliwa&quot;,&quot;given&quot;:&quot;M.&quot;,&quot;parse-names&quot;:false,&quot;dropping-particle&quot;:&quot;&quot;,&quot;non-dropping-particle&quot;:&quot;&quot;},{&quot;family&quot;:&quot;Pernot&quot;,&quot;given&quot;:&quot;P.&quot;,&quot;parse-names&quot;:false,&quot;dropping-particle&quot;:&quot;&quot;,&quot;non-dropping-particle&quot;:&quot;&quot;},{&quot;family&quot;:&quot;Juan&quot;,&quot;given&quot;:&quot;A.&quot;,&quot;parse-names&quot;:false,&quot;dropping-particle&quot;:&quot;&quot;,&quot;non-dropping-particle&quot;:&quot;de&quot;},{&quot;family&quot;:&quot;Tauler&quot;,&quot;given&quot;:&quot;R.&quot;,&quot;parse-names&quot;:false,&quot;dropping-particle&quot;:&quot;&quot;,&quot;non-dropping-particle&quot;:&quot;&quot;}],&quot;container-title&quot;:&quot;Journal of Photochemistry and Photobiology C: Photochemistry Reviews&quot;,&quot;DOI&quot;:&quot;10.1016/j.jphotochemrev.2011.10.002&quot;,&quot;ISSN&quot;:&quot;13895567&quot;,&quot;URL&quot;:&quot;http://dx.doi.org/10.1016/j.jphotochemrev.2011.10.002&quot;,&quot;issued&quot;:{&quot;date-parts&quot;:[[2012]]},&quot;page&quot;:&quot;1-27&quot;,&quot;abstract&quot;:&quot;Nowadays, time-resolved spectroscopy data can be routinely and accurately collected in UV-vis femtosecond transient absorption spectroscopy. However, the data analysis strategy and the postulation of a physically valid model for this kind of measurements may be tackled with many different approaches ranging from pure soft-modeling (model-free) to hard-modeling, where the elaboration of a parametric spectro-temporal model may be required. This paper reviews methods that are used in practice for the analysis of femtosecond transient absorption spectroscopy data. Model-based methods, common in photochemistry, are revisited, and soft-modeling methods, which originate from the chemometrics field and that recently disseminated in the photo(bio)chemistry literature, are presented. These soft-modeling methods are designed to suit the intrinsic nature of the multivariate (or multi-way) measurement. Soft-modeling tools do not require a priori physical or mechanistic models to provide a decomposition of the data on the time and wavelength dimensions, the only requirement being that these two (or more) dimensions are separable. Additionally, Bayesian data analysis, which provides a probabilistic framework for data analysis, is considered in detail, since it allows uncertainty quantification and validation of the model selection step. © 2011 Elsevier B.V.&quot;,&quot;publisher&quot;:&quot;Elsevier B.V.&quot;,&quot;issue&quot;:&quot;1&quot;,&quot;volume&quot;:&quot;13&quot;,&quot;container-title-short&quot;:&quot;&quot;},&quot;isTemporary&quot;:false},{&quot;id&quot;:&quot;14257fa4-40fb-31e7-b42c-291c1d30e195&quot;,&quot;itemData&quot;:{&quot;type&quot;:&quot;article-journal&quot;,&quot;id&quot;:&quot;14257fa4-40fb-31e7-b42c-291c1d30e195&quot;,&quot;title&quot;:&quot;Implementation and evaluation of data analysis strategies for time-resolved optical spectroscopy&quot;,&quot;author&quot;:[{&quot;family&quot;:&quot;Slavov&quot;,&quot;given&quot;:&quot;Chavdar&quot;,&quot;parse-names&quot;:false,&quot;dropping-particle&quot;:&quot;&quot;,&quot;non-dropping-particle&quot;:&quot;&quot;},{&quot;family&quot;:&quot;Hartmann&quot;,&quot;given&quot;:&quot;Helvi&quot;,&quot;parse-names&quot;:false,&quot;dropping-particle&quot;:&quot;&quot;,&quot;non-dropping-particle&quot;:&quot;&quot;},{&quot;family&quot;:&quot;Wachtveitl&quot;,&quot;given&quot;:&quot;Josef&quot;,&quot;parse-names&quot;:false,&quot;dropping-particle&quot;:&quot;&quot;,&quot;non-dropping-particle&quot;:&quot;&quot;}],&quot;container-title&quot;:&quot;Analytical Chemistry&quot;,&quot;DOI&quot;:&quot;10.1021/ac504348h&quot;,&quot;ISSN&quot;:&quot;15206882&quot;,&quot;PMID&quot;:&quot;25590674&quot;,&quot;issued&quot;:{&quot;date-parts&quot;:[[2015]]},&quot;page&quot;:&quot;2328-2336&quot;,&quot;abstract&quot;:&quot;Time-resolved optical spectroscopy plays a key role in illuminating the mechanisms of many fundamental processes in physics, chemistry, and biology. However, to extract the essential information from the highly complex time-resolved data, advanced data analysis techniques are required. Here we present the implementation strategies and the evaluation of the familiar global lifetime and target analysis as well as the not so widely adopted lifetime distribution analysis (LDA). Furthermore, we demonstrate the implementation of analysis strategies dealing with a number of artifacts inherently present in data from ultrafast optical experiments. The focus of the work is placed on LDA as it allows invaluable exploration depth of the kinetic information contained in the experimental data. We establish a clear regularization procedure for the use of LDA in ultrafast optical spectroscopy and evaluate the performance of a number of factors that play a role in the reliable reconstruction of lifetime distributions. Our results show that the optimal regularization factor can be determined well with the L-curve and the generalized cross-validation techniques. Moreover, the performance evaluations indicate that the most efficient regularization norm is the identity matrix. The analytical procedures described in this work can be readily implemented and used for the analysis of any time-resolved data.&quot;,&quot;issue&quot;:&quot;4&quot;,&quot;volume&quot;:&quot;87&quot;,&quot;container-title-short&quot;:&quot;&quot;},&quot;isTemporary&quot;:false},{&quot;id&quot;:&quot;1eddc7d0-f002-3481-b793-af0c7c325646&quot;,&quot;itemData&quot;:{&quot;type&quot;:&quot;article-journal&quot;,&quot;id&quot;:&quot;1eddc7d0-f002-3481-b793-af0c7c325646&quot;,&quot;title&quot;:&quot;Modelling multi-pulse population dynamics from ultrafast spectroscopy&quot;,&quot;author&quot;:[{&quot;family&quot;:&quot;Wilderen&quot;,&quot;given&quot;:&quot;Luuk J.G.W.&quot;,&quot;parse-names&quot;:false,&quot;dropping-particle&quot;:&quot;&quot;,&quot;non-dropping-particle&quot;:&quot;van&quot;},{&quot;family&quot;:&quot;Lincoln&quot;,&quot;given&quot;:&quot;Craig N.&quot;,&quot;parse-names&quot;:false,&quot;dropping-particle&quot;:&quot;&quot;,&quot;non-dropping-particle&quot;:&quot;&quot;},{&quot;family&quot;:&quot;Thor&quot;,&quot;given&quot;:&quot;Jasper J.&quot;,&quot;parse-names&quot;:false,&quot;dropping-particle&quot;:&quot;&quot;,&quot;non-dropping-particle&quot;:&quot;van&quot;}],&quot;container-title&quot;:&quot;PLoS ONE&quot;,&quot;DOI&quot;:&quot;10.1371/journal.pone.0017373&quot;,&quot;ISSN&quot;:&quot;19326203&quot;,&quot;PMID&quot;:&quot;21445294&quot;,&quot;issued&quot;:{&quot;date-parts&quot;:[[2011]]},&quot;abstract&quot;:&quot;Current advanced laser, optics and electronics technology allows sensitive recording of molecular dynamics, from single resonance to multi-colour and multi-pulse experiments. Extracting the occurring (bio-) physical relevant pathways via global analysis of experimental data requires a systematic investigation of connectivity schemes. Here we present a Matlab-based toolbox for this purpose. The toolbox has a graphical user interface which facilitates the application of different reaction models to the data to generate the coupled differential equations. Any time-dependent dataset can be analysed to extract time-independent correlations of the observables by using gradient or direct search methods. Specific capabilities (i.e. chirp and instrument response function) for the analysis of ultrafast pump-probe spectroscopic data are included. The inclusion of an extra pulse that interacts with a transient phase can help to disentangle complex interdependent pathways. The modelling of pathways is therefore extended by new theory (which is included in the toolbox) that describes the finite bleach (orientation) effect of single and multiple intense polarised femtosecond pulses on an ensemble of randomly oriented particles in the presence of population decay. For instance, the generally assumed flat-top multimode beam profile is adapted to a more realistic Gaussian shape, exposing the need for several corrections for accurate anisotropy measurements. In addition, the (selective) excitation (photoselection) and anisotropy of populations that interact with single or multiple intense polarised laser pulses is demonstrated as function of power density and beam profile. Using example values of real world experiments it is calculated to what extent this effectively orients the ensemble of particles. Finally, the implementation includes the interaction with multiple pulses in addition to depth averaging in optically dense samples. In summary, we show that mathematical modelling is essential to model and resolve the details of physical behaviour of populations in ultrafast spectroscopy such as pump-probe, pump-dump-probe and pump-repump-probe experiments. © 2011 van Wilderen et al.&quot;,&quot;issue&quot;:&quot;3&quot;,&quot;volume&quot;:&quot;6&quot;,&quot;container-title-short&quot;:&quot;&quot;},&quot;isTemporary&quot;:false},{&quot;id&quot;:&quot;fa12767f-e93e-3fda-8199-ea461721de34&quot;,&quot;itemData&quot;:{&quot;type&quot;:&quot;article-journal&quot;,&quot;id&quot;:&quot;fa12767f-e93e-3fda-8199-ea461721de34&quot;,&quot;title&quot;:&quot;Global and target analysis of time-resolved spectra&quot;,&quot;author&quot;:[{&quot;family&quot;:&quot;Stokkum&quot;,&quot;given&quot;:&quot;Ivo H.M.&quot;,&quot;parse-names&quot;:false,&quot;dropping-particle&quot;:&quot;&quot;,&quot;non-dropping-particle&quot;:&quot;van&quot;},{&quot;family&quot;:&quot;Larsen&quot;,&quot;given&quot;:&quot;Delmar S.&quot;,&quot;parse-names&quot;:false,&quot;dropping-particle&quot;:&quot;&quot;,&quot;non-dropping-particle&quot;:&quot;&quot;},{&quot;family&quot;:&quot;Grondelle&quot;,&quot;given&quot;:&quot;Rienk&quot;,&quot;parse-names&quot;:false,&quot;dropping-particle&quot;:&quot;&quot;,&quot;non-dropping-particle&quot;:&quot;van&quot;}],&quot;container-title&quot;:&quot;Biochimica et Biophysica Acta - Bioenergetics&quot;,&quot;DOI&quot;:&quot;10.1016/j.bbabio.2004.04.011&quot;,&quot;ISSN&quot;:&quot;00052728&quot;,&quot;PMID&quot;:&quot;15238266&quot;,&quot;issued&quot;:{&quot;date-parts&quot;:[[2004]]},&quot;page&quot;:&quot;82-104&quot;,&quot;abstract&quot;:&quot;In biological/bioenergetics research the response of a complex system to an externally applied perturbation is often studied. Spectroscopic measurements at multiple wavelengths are used to monitor the kinetics. These time-resolved spectra are considered as an example of multiway data. In this paper, the methodology for global and target analysis of time-resolved spectra is reviewed. To fully extract the information from the overwhelming amount of data, a model-based analysis is mandatory. This analysis is based upon assumptions regarding the measurement process and upon a physicochemical model for the complex system. This model is composed of building blocks representing scientific knowledge and assumptions. Building blocks are the instrument response function (IRF), the components of the system connected in a kinetic scheme, and anisotropy properties of the components. The combination of a model for the kinetics and for the spectra of the components results in a more powerful spectrotemporal model. The model parameters, like rate constants and spectra, can be estimated from the data, thus providing a concise description of the complex system dynamics. This spectrotemporal modeling approach is illustrated with an elaborate case study of the ultrafast dynamics of the photoactive yellow protein. © 2004 Elsevier B.V. All rights reserved.&quot;,&quot;issue&quot;:&quot;2-3&quot;,&quot;volume&quot;:&quot;1657&quot;,&quot;container-title-short&quot;:&quot;&quot;},&quot;isTemporary&quot;:false}]},{&quot;citationID&quot;:&quot;MENDELEY_CITATION_15186e73-6053-43f2-9737-831a12a3352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&quot;,&quot;citationItems&quot;:[{&quot;id&quot;:&quot;2b7d4d9e-1a43-35e9-90b4-ce2f2fce56c4&quot;,&quot;itemData&quot;:{&quot;type&quot;:&quot;article-journal&quot;,&quot;id&quot;:&quot;2b7d4d9e-1a43-35e9-90b4-ce2f2fce56c4&quot;,&quot;title&quot;:&quot;Poly(p-phenylene)-catalysed Photoreduction of Water&quot;,&quot;author&quot;:[{&quot;family&quot;:&quot;Yanagida&quot;,&quot;given&quot;:&quot;Shozo&quot;,&quot;parse-names&quot;:false,&quot;dropping-particle&quot;:&quot;&quot;,&quot;non-dropping-particle&quot;:&quot;&quot;},{&quot;family&quot;:&quot;Kabumoto&quot;,&quot;given&quot;:&quot;Akira&quot;,&quot;parse-names&quot;:false,&quot;dropping-particle&quot;:&quot;&quot;,&quot;non-dropping-particle&quot;:&quot;&quot;},{&quot;family&quot;:&quot;Mizumoto&quot;,&quot;given&quot;:&quot;Kunihiko&quot;,&quot;parse-names&quot;:false,&quot;dropping-particle&quot;:&quot;&quot;,&quot;non-dropping-particle&quot;:&quot;&quot;},{&quot;family&quot;:&quot;Pac&quot;,&quot;given&quot;:&quot;Chyongjin&quot;,&quot;parse-names&quot;:false,&quot;dropping-particle&quot;:&quot;&quot;,&quot;non-dropping-particle&quot;:&quot;&quot;},{&quot;family&quot;:&quot;Yoshino&quot;,&quot;given&quot;:&quot;Katsumi&quot;,&quot;parse-names&quot;:false,&quot;dropping-particle&quot;:&quot;&quot;,&quot;non-dropping-particle&quot;:&quot;&quot;}],&quot;container-title&quot;:&quot;Journal of the chemical Society, Chemical Communications&quot;,&quot;issued&quot;:{&quot;date-parts&quot;:[[1985]]},&quot;page&quot;:&quot;474-475&quot;,&quot;issue&quot;:&quot;474&quot;,&quot;container-title-short&quot;:&quot;&quot;},&quot;isTemporary&quot;:false}]},{&quot;citationID&quot;:&quot;MENDELEY_CITATION_70a7a304-c5c6-400b-9941-a8f1b0ca79e6&quot;,&quot;properties&quot;:{&quot;noteIndex&quot;:0},&quot;isEdited&quot;:false,&quot;manualOverride&quot;:{&quot;isManuallyOverridden&quot;:false,&quot;citeprocText&quot;:&quot;&lt;sup&gt;27,59–61&lt;/sup&gt;&quot;,&quot;manualOverrideText&quot;:&quot;&quot;},&quot;citationTag&quot;:&quot;MENDELEY_CITATION_v3_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id&quot;:&quot;e1f5dcf9-1b08-3052-bbc1-0f8a7f069828&quot;,&quot;itemData&quot;:{&quot;type&quot;:&quot;article-journal&quot;,&quot;id&quot;:&quot;e1f5dcf9-1b08-3052-bbc1-0f8a7f069828&quot;,&quot;title&quot;:&quot;Significant improvement of photocatalytic hydrogen evolution of diketopyrrolopyrrole-based donor-acceptor conjugated polymers through side-chain engineering&quot;,&quot;author&quot;:[{&quot;family&quot;:&quot;Diao&quot;,&quot;given&quot;:&quot;Ruimin&quot;,&quot;parse-names&quot;:false,&quot;dropping-particle&quot;:&quot;&quot;,&quot;non-dropping-particle&quot;:&quot;&quot;},{&quot;family&quot;:&quot;Ye&quot;,&quot;given&quot;:&quot;Haonan&quot;,&quot;parse-names&quot;:false,&quot;dropping-particle&quot;:&quot;&quot;,&quot;non-dropping-particle&quot;:&quot;&quot;},{&quot;family&quot;:&quot;Yang&quot;,&quot;given&quot;:&quot;Zhicheng&quot;,&quot;parse-names&quot;:false,&quot;dropping-particle&quot;:&quot;&quot;,&quot;non-dropping-particle&quot;:&quot;&quot;},{&quot;family&quot;:&quot;Zhang&quot;,&quot;given&quot;:&quot;Shicong&quot;,&quot;parse-names&quot;:false,&quot;dropping-particle&quot;:&quot;&quot;,&quot;non-dropping-particle&quot;:&quot;&quot;},{&quot;family&quot;:&quot;Kong&quot;,&quot;given&quot;:&quot;Kangyi&quot;,&quot;parse-names&quot;:false,&quot;dropping-particle&quot;:&quot;&quot;,&quot;non-dropping-particle&quot;:&quot;&quot;},{&quot;family&quot;:&quot;Hua&quot;,&quot;given&quot;:&quot;Jianli&quot;,&quot;parse-names&quot;:false,&quot;dropping-particle&quot;:&quot;&quot;,&quot;non-dropping-particle&quot;:&quot;&quot;}],&quot;container-title&quot;:&quot;Polymer Chemistry&quot;,&quot;DOI&quot;:&quot;10.1039/c9py01404g&quot;,&quot;ISSN&quot;:&quot;17599962&quot;,&quot;issued&quot;:{&quot;date-parts&quot;:[[2019]]},&quot;page&quot;:&quot;6473-6480&quot;,&quot;abstract&quot;:&quot;Donor-acceptor (D-A) type conjugated organic polymers exhibited great potential for photocatalytic hydrogen evolution due to their diverse synthetic approaches, tunable energy band, and electronic structure. But the poor dispersion of most conjugated organic polymers limited their photocatalytic performance. Herein, we designed and developed a series of D-A type conjugated organic polymers with benzene as the donor and diketopyrrolopyrrole (DPP) with different side chains on N sites as the acceptor. We changed the length of the side chain and further introduced oxygen atoms on side chains. As a result, the hydrogen evolution rate (HER) of PDPP3B-O4 with a short butoxy chain as the side chain was 5.53 mmol h-1 g-1 with 1 wt% Pt loading (λ &gt; 400 nm), which increased 110 times compared to PDPP3B-C8 with a long octyl chain. All polymers showed outstanding photocatalytic stability. Notably, an apparent quantum yield (AQY) of 5.7% at 450 nm was achieved by PDPP3B-O4, and even a still high AQY of 1.13% at 600 nm was obtained due to its excellent light capture capability. PDPP3B-O4 showed a superior photocatalytic performance because of the wider absorption spectrum and better wettability via side chain engineering.&quot;,&quot;publisher&quot;:&quot;Royal Society of Chemistry&quot;,&quot;issue&quot;:&quot;47&quot;,&quot;volume&quot;:&quot;10&quot;,&quot;container-title-short&quot;:&quot;&quot;},&quot;isTemporary&quot;:false},{&quot;id&quot;:&quot;4528f4d9-de6c-39ca-8195-62ce0ed4a81e&quot;,&quot;itemData&quot;:{&quot;type&quot;:&quot;article-journal&quot;,&quot;id&quot;:&quot;4528f4d9-de6c-39ca-8195-62ce0ed4a81e&quot;,&quot;title&quot;:&quot;Enhanced photocatalytic hydrogen evolution from organic semiconductor heterojunction nanoparticles&quot;,&quot;author&quot;:[{&quot;family&quot;:&quot;Kosco&quot;,&quot;given&quot;:&quot;Jan&quot;,&quot;parse-names&quot;:false,&quot;dropping-particle&quot;:&quot;&quot;,&quot;non-dropping-particle&quot;:&quot;&quot;},{&quot;family&quot;:&quot;Bidwell&quot;,&quot;given&quot;:&quot;Matthew&quot;,&quot;parse-names&quot;:false,&quot;dropping-particle&quot;:&quot;&quot;,&quot;non-dropping-particle&quot;:&quot;&quot;},{&quot;family&quot;:&quot;Cha&quot;,&quot;given&quot;:&quot;Hyojung&quot;,&quot;parse-names&quot;:false,&quot;dropping-particle&quot;:&quot;&quot;,&quot;non-dropping-particle&quot;:&quot;&quot;},{&quot;family&quot;:&quot;Martin&quot;,&quot;given&quot;:&quot;Tyler&quot;,&quot;parse-names&quot;:false,&quot;dropping-particle&quot;:&quot;&quot;,&quot;non-dropping-particle&quot;:&quot;&quot;},{&quot;family&quot;:&quot;Howells&quot;,&quot;given&quot;:&quot;Calvyn T.&quot;,&quot;parse-names&quot;:false,&quot;dropping-particle&quot;:&quot;&quot;,&quot;non-dropping-particle&quot;:&quot;&quot;},{&quot;family&quot;:&quot;Sachs&quot;,&quot;given&quot;:&quot;Michael&quot;,&quot;parse-names&quot;:false,&quot;dropping-particle&quot;:&quot;&quot;,&quot;non-dropping-particle&quot;:&quot;&quot;},{&quot;family&quot;:&quot;Anjum&quot;,&quot;given&quot;:&quot;Dalaver H.&quot;,&quot;parse-names&quot;:false,&quot;dropping-particle&quot;:&quot;&quot;,&quot;non-dropping-particle&quot;:&quot;&quot;},{&quot;family&quot;:&quot;Gonzalez Lopez&quot;,&quot;given&quot;:&quot;Sandra&quot;,&quot;parse-names&quot;:false,&quot;dropping-particle&quot;:&quot;&quot;,&quot;non-dropping-particle&quot;:&quot;&quot;},{&quot;family&quot;:&quot;Zou&quot;,&quot;given&quot;:&quot;Lingyu&quot;,&quot;parse-names&quot;:false,&quot;dropping-particle&quot;:&quot;&quot;,&quot;non-dropping-particle&quot;:&quot;&quot;},{&quot;family&quot;:&quot;Wadsworth&quot;,&quot;given&quot;:&quot;Andrew&quot;,&quot;parse-names&quot;:false,&quot;dropping-particle&quot;:&quot;&quot;,&quot;non-dropping-particle&quot;:&quot;&quot;},{&quot;family&quot;:&quot;Zhang&quot;,&quot;given&quot;:&quot;Weimin&quot;,&quot;parse-names&quot;:false,&quot;dropping-particle&quot;:&quot;&quot;,&quot;non-dropping-particle&quot;:&quot;&quot;},{&quot;family&quot;:&quot;Zhang&quot;,&quot;given&quot;:&quot;Lisheng&quot;,&quot;parse-names&quot;:false,&quot;dropping-particle&quot;:&quot;&quot;,&quot;non-dropping-particle&quot;:&quot;&quot;},{&quot;family&quot;:&quot;Tellam&quot;,&quot;given&quot;:&quot;James&quot;,&quot;parse-names&quot;:false,&quot;dropping-particle&quot;:&quot;&quot;,&quot;non-dropping-particle&quot;:&quot;&quot;},{&quot;family&quot;:&quot;Sougrat&quot;,&quot;given&quot;:&quot;Rachid&quot;,&quot;parse-names&quot;:false,&quot;dropping-particle&quot;:&quot;&quot;,&quot;non-dropping-particle&quot;:&quot;&quot;},{&quot;family&quot;:&quot;Laquai&quot;,&quot;given&quot;:&quot;Frédéric&quot;,&quot;parse-names&quot;:false,&quot;dropping-particle&quot;:&quot;&quot;,&quot;non-dropping-particle&quot;:&quot;&quot;},{&quot;family&quot;:&quot;DeLongchamp&quot;,&quot;given&quot;:&quot;Dean M.&quot;,&quot;parse-names&quot;:false,&quot;dropping-particle&quot;:&quot;&quot;,&quot;non-dropping-particle&quot;:&quot;&quot;},{&quot;family&quot;:&quot;Durrant&quot;,&quot;given&quot;:&quot;James R.&quot;,&quot;parse-names&quot;:false,&quot;dropping-particle&quot;:&quot;&quot;,&quot;non-dropping-particle&quot;:&quot;&quot;},{&quot;family&quot;:&quot;McCulloch&quot;,&quot;given&quot;:&quot;Iain&quot;,&quot;parse-names&quot;:false,&quot;dropping-particle&quot;:&quot;&quot;,&quot;non-dropping-particle&quot;:&quot;&quot;}],&quot;container-title&quot;:&quot;Nature Materials&quot;,&quot;DOI&quot;:&quot;10.1038/s41563-019-0591-1&quot;,&quot;ISSN&quot;:&quot;14764660&quot;,&quot;PMID&quot;:&quot;32015530&quot;,&quot;URL&quot;:&quot;http://dx.doi.org/10.1038/s41563-019-0591-1&quot;,&quot;issued&quot;:{&quot;date-parts&quot;:[[2020]]},&quot;page&quot;:&quot;559-565&quot;,&quot;abstract&quot;:&quot;Photocatalysts formed from a single organic semiconductor typically suffer from inefficient intrinsic charge generation, which leads to low photocatalytic activities. We demonstrate that incorporating a heterojunction between a donor polymer (PTB7-Th) and non-fullerene acceptor (EH-IDTBR) in organic nanoparticles (NPs) can result in hydrogen evolution photocatalysts with greatly enhanced photocatalytic activity. Control of the nanomorphology of these NPs was achieved by varying the stabilizing surfactant employed during NP fabrication, converting it from a core–shell structure to an intermixed donor/acceptor blend and increasing H2 evolution by an order of magnitude. The resulting photocatalysts display an unprecedentedly high H2 evolution rate of over 60,000 µmol h−1 g−1 under 350 to 800 nm illumination, and external quantum efficiencies over 6% in the region of maximum solar photon flux.&quot;,&quot;publisher&quot;:&quot;Springer US&quot;,&quot;issue&quot;:&quot;5&quot;,&quot;volume&quot;:&quot;19&quot;,&quot;container-title-short&quot;:&quot;&quot;},&quot;isTemporary&quot;:false},{&quot;id&quot;:&quot;95dd8629-41e0-3c21-863f-6350f134ae26&quot;,&quot;itemData&quot;:{&quot;type&quot;:&quot;article-journal&quot;,&quot;id&quot;:&quot;95dd8629-41e0-3c21-863f-6350f134ae26&quot;,&quot;title&quot;:&quot;Biomass Nanomicelles Assist Conjugated Polymers/Pt Cocatalysts to Achieve High Photocatalytic Hydrogen Evolution&quot;,&quot;author&quot;:[{&quot;family&quot;:&quot;Zhang&quot;,&quot;given&quot;:&quot;Xi&quot;,&quot;parse-names&quot;:false,&quot;dropping-particle&quot;:&quot;&quot;,&quot;non-dropping-particle&quot;:&quot;&quot;},{&quot;family&quot;:&quot;Shen&quot;,&quot;given&quot;:&quot;Feng&quot;,&quot;parse-names&quot;:false,&quot;dropping-particle&quot;:&quot;&quot;,&quot;non-dropping-particle&quot;:&quot;&quot;},{&quot;family&quot;:&quot;Hu&quot;,&quot;given&quot;:&quot;Zhicheng&quot;,&quot;parse-names&quot;:false,&quot;dropping-particle&quot;:&quot;&quot;,&quot;non-dropping-particle&quot;:&quot;&quot;},{&quot;family&quot;:&quot;Wu&quot;,&quot;given&quot;:&quot;Yichen&quot;,&quot;parse-names&quot;:false,&quot;dropping-particle&quot;:&quot;&quot;,&quot;non-dropping-particle&quot;:&quot;&quot;},{&quot;family&quot;:&quot;Tang&quot;,&quot;given&quot;:&quot;Haoran&quot;,&quot;parse-names&quot;:false,&quot;dropping-particle&quot;:&quot;&quot;,&quot;non-dropping-particle&quot;:&quot;&quot;},{&quot;family&quot;:&quot;Jia&quot;,&quot;given&quot;:&quot;Jianchao&quot;,&quot;parse-names&quot;:false,&quot;dropping-particle&quot;:&quot;&quot;,&quot;non-dropping-particle&quot;:&quot;&quot;},{&quot;family&quot;:&quot;Wang&quot;,&quot;given&quot;:&quot;Xiaohui&quot;,&quot;parse-names&quot;:false,&quot;dropping-particle&quot;:&quot;&quot;,&quot;non-dropping-particle&quot;:&quot;&quot;},{&quot;family&quot;:&quot;Huang&quot;,&quot;given&quot;:&quot;Fei&quot;,&quot;parse-names&quot;:false,&quot;dropping-particle&quot;:&quot;&quot;,&quot;non-dropping-particle&quot;:&quot;&quot;},{&quot;family&quot;:&quot;Cao&quot;,&quot;given&quot;:&quot;Yong&quot;,&quot;parse-names&quot;:false,&quot;dropping-particle&quot;:&quot;&quot;,&quot;non-dropping-particle&quot;:&quot;&quot;}],&quot;container-title&quot;:&quot;ACS Sustainable Chemistry and Engineering&quot;,&quot;DOI&quot;:&quot;10.1021/acssuschemeng.8b05637&quot;,&quot;ISSN&quot;:&quot;21680485&quot;,&quot;issued&quot;:{&quot;date-parts&quot;:[[2019]]},&quot;page&quot;:&quot;4128-4135&quot;,&quot;abstract&quot;:&quot;Conjugated polymers are emerging as promising organic photocatalysts for photocatalytic hydrogen evolution; however, they are suffering from poor water dispersabilities. Herein, this problem is addressed in an easy and green way with the assistance of a biomass-derived material. An amphipathic xylan derivative that can be self-assembled into nanomicelles was employed as carriers to encapsulate a series of conjugated polymers to form uniform composite micelles in water. By this way, the hydrophobic conjugated polymers and their blends were successfully dispersed into water and thus enabling efficient hydrogen evolution. Moreover, the energy level offsets of these conjugated polymers enable the formation of photoinduced charge transfer (PCT) process and fluorescence resonance energy transfer (FRET) process in their composite micelles. The photocatalytic experimental results showed that in these composite micelles, conjugated polymer blends with PCT characteristic delivered much higher photocatalytic hydrogen evolution rates over that of pristine polymer, while conjugated polymer blends with FRET characteristic delivered negligible improvement. Our results demonstrated effective strategies to improve the photocatalytic activity of conjugated polymers, which could also be applied to other photocatalytic materials and systems.&quot;,&quot;issue&quot;:&quot;4&quot;,&quot;volume&quot;:&quot;7&quot;,&quot;container-title-short&quot;:&quot;&quot;},&quot;isTemporary&quot;:false}]},{&quot;citationID&quot;:&quot;MENDELEY_CITATION_7961e72c-7637-4c16-8b74-ef16c5ffee65&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&quot;,&quot;citationItems&quot;:[{&quot;id&quot;:&quot;597c0f4a-543b-3954-b33b-ec3dbf9555d3&quot;,&quot;itemData&quot;:{&quot;type&quot;:&quot;article-journal&quot;,&quot;id&quot;:&quot;597c0f4a-543b-3954-b33b-ec3dbf9555d3&quot;,&quot;title&quot;:&quot;Visible-Light-Driven Hydrogen Evolution Using Planarized Conjugated Polymer Photocatalysts&quot;,&quot;author&quot;:[{&quot;family&quot;:&quot;Sprick&quot;,&quot;given&quot;:&quot;Reiner Sebastian&quot;,&quot;parse-names&quot;:false,&quot;dropping-particle&quot;:&quot;&quot;,&quot;non-dropping-particle&quot;:&quot;&quot;},{&quot;family&quot;:&quot;Bonillo&quot;,&quot;given&quot;:&quot;Baltasar&quot;,&quot;parse-names&quot;:false,&quot;dropping-particle&quot;:&quot;&quot;,&quot;non-dropping-particle&quot;:&quot;&quot;},{&quot;family&quot;:&quot;Clowes&quot;,&quot;given&quot;:&quot;Rob&quot;,&quot;parse-names&quot;:false,&quot;dropping-particle&quot;:&quot;&quot;,&quot;non-dropping-particle&quot;:&quot;&quot;},{&quot;family&quot;:&quot;Guiglion&quot;,&quot;given&quot;:&quot;Pierre&quot;,&quot;parse-names&quot;:false,&quot;dropping-particle&quot;:&quot;&quot;,&quot;non-dropping-particle&quot;:&quot;&quot;},{&quot;family&quot;:&quot;Brownbill&quot;,&quot;given&quot;:&quot;Nick J.&quot;,&quot;parse-names&quot;:false,&quot;dropping-particle&quot;:&quot;&quot;,&quot;non-dropping-particle&quot;:&quot;&quot;},{&quot;family&quot;:&quot;Slater&quot;,&quot;given&quot;:&quot;Benjamin J.&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Adams&quot;,&quot;given&quot;:&quot;Dave J.&quot;,&quot;parse-names&quot;:false,&quot;dropping-particle&quot;:&quot;&quot;,&quot;non-dropping-particle&quot;:&quot;&quot;},{&quot;family&quot;:&quot;Cooper&quot;,&quot;given&quot;:&quot;Andrew I.&quot;,&quot;parse-names&quot;:false,&quot;dropping-particle&quot;:&quot;&quot;,&quot;non-dropping-particle&quot;:&quot;&quot;}],&quot;container-title&quot;:&quot;Angewandte Chemie - International Edition&quot;,&quot;DOI&quot;:&quot;10.1002/anie.201510542&quot;,&quot;ISSN&quot;:&quot;15213773&quot;,&quot;PMID&quot;:&quot;26696450&quot;,&quot;issued&quot;:{&quot;date-parts&quot;:[[2016]]},&quot;page&quot;:&quot;1792-1796&quot;,&quot;abstract&quot;:&quot;Linear poly(p-phenylene)s are modestly active UV photocatalysts for hydrogen production in the presence of a sacrificial electron donor. Introduction of planarized fluorene, carbazole, dibenzo[b,d]thiophene or dibenzo[b,d]thiophene sulfone units greatly enhances the H2 evolution rate. The most active dibenzo[b,d]thiophene sulfone co-polymer has a UV photocatalytic activity that rivals TiO2, but is much more active under visible light. The dibenzo[b,d]thiophene sulfone co-polymer has an apparent quantum yield of 2.3 % at 420nm, as compared to 0.1 % for platinized commercial pristine carbon nitride.&quot;,&quot;issue&quot;:&quot;5&quot;,&quot;volume&quot;:&quot;55&quot;,&quot;container-title-short&quot;:&quot;&quot;},&quot;isTemporary&quot;:false}]},{&quot;citationID&quot;:&quot;MENDELEY_CITATION_7b50a2b5-fa23-426b-8b58-a90fcf38741f&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&quot;,&quot;citationItems&quot;:[{&quot;id&quot;:&quot;a4edd3a0-9c86-3590-b85f-53254673ccbf&quot;,&quot;itemData&quot;:{&quot;type&quot;:&quot;article-journal&quot;,&quot;id&quot;:&quot;a4edd3a0-9c86-3590-b85f-53254673ccbf&quot;,&quot;title&quot;:&quot;Does conjugation help exciton dissociation? A study on poly(p-phenylene)s in planar heterojunctions with C60 or TNF&quot;,&quot;author&quot;:[{&quot;family&quot;:&quot;Schwarz&quot;,&quot;given&quot;:&quot;Christian&quot;,&quot;parse-names&quot;:false,&quot;dropping-particle&quot;:&quot;&quot;,&quot;non-dropping-particle&quot;:&quot;&quot;},{&quot;family&quot;:&quot;Bässler&quot;,&quot;given&quot;:&quot;Heinz&quot;,&quot;parse-names&quot;:false,&quot;dropping-particle&quot;:&quot;&quot;,&quot;non-dropping-particle&quot;:&quot;&quot;},{&quot;family&quot;:&quot;Bauer&quot;,&quot;given&quot;:&quot;Irene&quot;,&quot;parse-names&quot;:false,&quot;dropping-particle&quot;:&quot;&quot;,&quot;non-dropping-particle&quot;:&quot;&quot;},{&quot;family&quot;:&quot;Koenen&quot;,&quot;given&quot;:&quot;Jan Moritz&quot;,&quot;parse-names&quot;:false,&quot;dropping-particle&quot;:&quot;&quot;,&quot;non-dropping-particle&quot;:&quot;&quot;},{&quot;family&quot;:&quot;Preis&quot;,&quot;given&quot;:&quot;Eduard&quot;,&quot;parse-names&quot;:false,&quot;dropping-particle&quot;:&quot;&quot;,&quot;non-dropping-particle&quot;:&quot;&quot;},{&quot;family&quot;:&quot;Scherf&quot;,&quot;given&quot;:&quot;Ullrich&quot;,&quot;parse-names&quot;:false,&quot;dropping-particle&quot;:&quot;&quot;,&quot;non-dropping-particle&quot;:&quot;&quot;},{&quot;family&quot;:&quot;Köhler&quot;,&quot;given&quot;:&quot;Anna&quot;,&quot;parse-names&quot;:false,&quot;dropping-particle&quot;:&quot;&quot;,&quot;non-dropping-particle&quot;:&quot;&quot;}],&quot;container-title&quot;:&quot;Advanced Materials&quot;,&quot;DOI&quot;:&quot;10.1002/adma.201104063&quot;,&quot;ISSN&quot;:&quot;09359648&quot;,&quot;PMID&quot;:&quot;22253146&quot;,&quot;issued&quot;:{&quot;date-parts&quot;:[[2012]]},&quot;page&quot;:&quot;922-925&quot;,&quot;abstract&quot;:&quot;Internal photocurrent quantum yields near 100% can be obtained from the separation of loosely bound geminate pairs when sufficiently large electric fields are applied to organic heterojunctions. The fields needed for complete electron-hole dissociation decrease to those prevailing in organic solar cells under operating conditions when well-conjugated polymers are employed. © 2012 WILEY-VCH Verlag GmbH &amp; Co. KGaA, Weinheim.&quot;,&quot;issue&quot;:&quot;7&quot;,&quot;volume&quot;:&quot;24&quot;,&quot;container-title-short&quot;:&quot;&quot;},&quot;isTemporary&quot;:false}]},{&quot;citationID&quot;:&quot;MENDELEY_CITATION_58818e04-43a2-47dd-8f33-a0ab78205da6&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Tg4MThlMDQtNDNhMi00N2RkLThmMzMtYTBhYjc4MjA1ZGE2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d34cc5a8-e236-419a-b663-7191bb2bf131&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ZDM0Y2M1YTgtZTIzNi00MTlhLWI2NjMtNzE5MWJiMmJmMTMx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quot;,&quot;citationItems&quot;:[{&quot;id&quot;:&quot;9af9204c-a8d8-3a53-bd0f-78335831633e&quot;,&quot;itemData&quot;:{&quot;type&quot;:&quot;article-journal&quot;,&quot;id&quot;:&quot;9af9204c-a8d8-3a53-bd0f-78335831633e&quot;,&quot;title&quot;:&quot;A Solution-Processable Polymer Photocatalyst for Hydrogen Evolution from Water&quot;,&quot;author&quot;:[{&quot;family&quot;:&quot;Woods&quot;,&quot;given&quot;:&quot;Duncan J.&quot;,&quot;parse-names&quot;:false,&quot;dropping-particle&quot;:&quot;&quot;,&quot;non-dropping-particle&quot;:&quot;&quot;},{&quot;family&quot;:&quot;Sprick&quot;,&quot;given&quot;:&quot;Reiner Sebastian&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Cooper&quot;,&quot;given&quot;:&quot;Andrew I.&quot;,&quot;parse-names&quot;:false,&quot;dropping-particle&quot;:&quot;&quot;,&quot;non-dropping-particle&quot;:&quot;&quot;}],&quot;container-title&quot;:&quot;Advanced Energy Materials&quot;,&quot;DOI&quot;:&quot;10.1002/aenm.201700479&quot;,&quot;ISSN&quot;:&quot;16146840&quot;,&quot;issued&quot;:{&quot;date-parts&quot;:[[2017]]},&quot;page&quot;:&quot;1-6&quot;,&quot;abstract&quot;:&quot;Direct photocatalytic water splitting is an attractive strategy for clean energy production, but multicomponent nanostructured systems that mimic natural photosynthesis can be difficult to fabricate because of the insolubility of most photocatalysts. Here, a solution-processable organic polymer is reported that is a good photocatalyst for hydrogen evolution from water, either as a powder or as a thin film, suggesting future applications for soluble conjugated organic polymers in multicomponent photocatalysts for overall water splitting.&quot;,&quot;issue&quot;:&quot;22&quot;,&quot;volume&quot;:&quot;7&quot;,&quot;container-title-short&quot;:&quot;&quot;},&quot;isTemporary&quot;:false}]},{&quot;citationID&quot;:&quot;MENDELEY_CITATION_d500202c-cb29-4fe1-9308-45002282bb35&quot;,&quot;properties&quot;:{&quot;noteIndex&quot;:0},&quot;isEdited&quot;:false,&quot;manualOverride&quot;:{&quot;isManuallyOverridden&quot;:false,&quot;citeprocText&quot;:&quot;&lt;sup&gt;27,63–65&lt;/sup&gt;&quot;,&quot;manualOverrideText&quot;:&quot;&quot;},&quot;citationTag&quot;:&quot;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V0sImNvbnRhaW5lci10aXRsZSI6IkFuZ2V3YW5kdGUgQ2hlbWllIEludGVybmF0aW9uYWwgRWRpdGlvbiIsIkRPSSI6IjEwLjEwMDIvYW5pZS4yMDIyMDEyOTkiLCJJU1NOIjoiMTQzMy03ODUxIiwiaXNzdWVkIjp7ImRhdGUtcGFydHMiOltbMjAyMl1dfSwiY29udGFpbmVyLXRpdGxlLXNob3J0IjoiIn0sImlzVGVtcG9yYXJ5IjpmYWxzZX0s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id&quot;:&quot;068995f5-760f-3db4-9c07-39eba1cd93f9&quot;,&quot;itemData&quot;:{&quot;type&quot;:&quot;article-journal&quot;,&quot;id&quot;:&quot;068995f5-760f-3db4-9c07-39eba1cd93f9&quot;,&quot;title&quot;:&quot;Photocatalyst Z-scheme system composed of a linear conjugated polymer and BiVO4for overall water splitting under visible light&quot;,&quot;author&quot;:[{&quot;family&quot;:&quot;Bai&quot;,&quot;given&quot;:&quot;Yang&quot;,&quot;parse-names&quot;:false,&quot;dropping-particle&quot;:&quot;&quot;,&quot;non-dropping-particle&quot;:&quot;&quot;},{&quot;family&quot;:&quot;Nakagawa&quot;,&quot;given&quot;:&quot;Keita&quot;,&quot;parse-names&quot;:false,&quot;dropping-particle&quot;:&quot;&quot;,&quot;non-dropping-particle&quot;:&quot;&quot;},{&quot;family&quot;:&quot;Cowan&quot;,&quot;given&quot;:&quot;Alexander J.&quot;,&quot;parse-names&quot;:false,&quot;dropping-particle&quot;:&quot;&quot;,&quot;non-dropping-particle&quot;:&quot;&quot;},{&quot;family&quot;:&quot;Aitchison&quot;,&quot;given&quot;:&quot;Catherine M.&quot;,&quot;parse-names&quot;:false,&quot;dropping-particle&quot;:&quot;&quot;,&quot;non-dropping-particle&quot;:&quot;&quot;},{&quot;family&quot;:&quot;Yamaguchi&quot;,&quot;given&quot;:&quot;Yuichi&quot;,&quot;parse-names&quot;:false,&quot;dropping-particle&quot;:&quot;&quot;,&quot;non-dropping-particle&quot;:&quot;&quot;},{&quot;family&quot;:&quot;Zwijnenburg&quot;,&quot;given&quot;:&quot;Martijn A.&quot;,&quot;parse-names&quot;:false,&quot;dropping-particle&quot;:&quot;&quot;,&quot;non-dropping-particle&quot;:&quot;&quot;},{&quot;family&quot;:&quot;Kudo&quot;,&quot;given&quot;:&quot;Akihiko&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Journal of Materials Chemistry A&quot;,&quot;DOI&quot;:&quot;10.1039/d0ta04754f&quot;,&quot;ISSN&quot;:&quot;20507496&quot;,&quot;issued&quot;:{&quot;date-parts&quot;:[[2020]]},&quot;page&quot;:&quot;16283-16290&quot;,&quot;abstract&quot;:&quot;Linear conjugated polymers have potential as photocatalysts for hydrogen production from water but so far, most studies have involved non-scalable sacrificial reagents. Z-schemes comprising more than one semiconductor are a potential solution, but it is challenging to design these systems because multiple components must work together synergistically. Here, we show that a conjugated polymer photocatalyst for proton reduction can be coupled in a Z-scheme with an inorganic water oxidation photocatalyst to promote overall water splitting without any sacrificial reagents. First, a promising combination of an organic catalyst, an inorganic catalyst, and a redox mediator was identified by using high-throughput screening of a library of components. A Z-scheme system composed of P10 (homopolymer of dibenzo[b,d]thiophene sulfone)-Fe2+/Fe3+-BiVO4 was then constructed for overall water splitting under visible light irradiation. Transient absorption spectroscopy was used to assign timescales to the various steps in the photocatalytic process. While the overall solar-to-hydrogen efficiency of this first example is low, it provides proof of concept for other hybrid organic-inorganic Z-scheme architectures in the future. This journal is&quot;,&quot;publisher&quot;:&quot;Royal Society of Chemistry&quot;,&quot;issue&quot;:&quot;32&quot;,&quot;volume&quot;:&quot;8&quot;,&quot;container-title-short&quot;:&quot;&quot;},&quot;isTemporary&quot;:false},{&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3e395986-4974-4f41-a262-cbf877693d31&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M2UzOTU5ODYtNDk3NC00ZjQxLWEyNjItY2JmODc3NjkzZDMx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50b465b5-5500-4edc-b319-2dbb1b7a132a&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TBiNDY1YjUtNTUwMC00ZWRjLWIzMTktMmRiYjFiN2ExMzJh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2fcc8838-5946-44ca-937d-d8f3c2dd244c&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mZjYzg4MzgtNTk0Ni00NGNhLTkzN2QtZDhmM2MyZGQyNDRj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4c2627b3-9e44-4d47-bf21-72d65d59d7d0&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GMyNjI3YjMtOWU0NC00ZDQ3LWJmMjEtNzJkNjVkNTlkN2Qw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quot;,&quot;citationItems&quot;:[{&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citationID&quot;:&quot;MENDELEY_CITATION_b8f43e49-13b7-44c7-8afd-bcd3d467ccec&quot;,&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&quot;,&quot;citationItems&quot;:[{&quot;id&quot;:&quot;47bffd20-78a8-38a5-a931-8be766dbcee7&quot;,&quot;itemData&quot;:{&quot;type&quot;:&quot;article-journal&quot;,&quot;id&quot;:&quot;47bffd20-78a8-38a5-a931-8be766dbcee7&quot;,&quot;title&quot;:&quot;Unified picture of the photoexcitations in phenylene-based conjugated polymers: Universal spectral and dynamical features in subpicosecond transient absorption&quot;,&quot;author&quot;:[{&quot;family&quot;:&quot;Kraabel&quot;,&quot;given&quot;:&quot;B.&quot;,&quot;parse-names&quot;:false,&quot;dropping-particle&quot;:&quot;&quot;,&quot;non-dropping-particle&quot;:&quot;&quot;},{&quot;family&quot;:&quot;Klimov&quot;,&quot;given&quot;:&quot;V.&quot;,&quot;parse-names&quot;:false,&quot;dropping-particle&quot;:&quot;&quot;,&quot;non-dropping-particle&quot;:&quot;&quot;},{&quot;family&quot;:&quot;Kohlman&quot;,&quot;given&quot;:&quot;R.&quot;,&quot;parse-names&quot;:false,&quot;dropping-particle&quot;:&quot;&quot;,&quot;non-dropping-particle&quot;:&quot;&quot;},{&quot;family&quot;:&quot;Xu&quot;,&quot;given&quot;:&quot;S.&quot;,&quot;parse-names&quot;:false,&quot;dropping-particle&quot;:&quot;&quot;,&quot;non-dropping-particle&quot;:&quot;&quot;},{&quot;family&quot;:&quot;Wang&quot;,&quot;given&quot;:&quot;H. L.&quot;,&quot;parse-names&quot;:false,&quot;dropping-particle&quot;:&quot;&quot;,&quot;non-dropping-particle&quot;:&quot;&quot;},{&quot;family&quot;:&quot;McBranch&quot;,&quot;given&quot;:&quot;D.&quot;,&quot;parse-names&quot;:false,&quot;dropping-particle&quot;:&quot;&quot;,&quot;non-dropping-particle&quot;:&quot;&quot;}],&quot;container-title&quot;:&quot;Physical Review B - Condensed Matter and Materials Physics&quot;,&quot;DOI&quot;:&quot;10.1103/PhysRevB.61.8501&quot;,&quot;ISSN&quot;:&quot;1550235X&quot;,&quot;issued&quot;:{&quot;date-parts&quot;:[[2000]]},&quot;page&quot;:&quot;8501-8515&quot;,&quot;abstract&quot;:&quot;Using subpicosecond transient absorption spectroscopy, we investigate the primary photoexcitations in thin films and solutions of several phenylene-based conjugated polymers and an oligomer. We identify several features in the transient absorption spectra and dynamics that are common to all of the materials which we studied from this family. The first spectral feature is a photoinduced absorption (PA) band peaking near 1 eV that has intensity-dependent dynamics that match the stimulated emission dynamics exactly over two orders of magnitude in excitation density. This band is associated with singlet intrachain excitons. The second spectral feature (observed only in thin films and aggregated solutions) is a PA band peaking near 1.8 eV, that is longer lived than the 1 eV exciton PA band, and that has dynamics that are independent (or weakly dependent) on excitation density. This feature is attributed to polarons, generated through a mechanism that is sample dependent. In pristine samples, polarons are generated via a mechanism that is quadratic in exciton density, whereas in photodegraded samples or samples doped with electron acceptors, the generation mechanism becomes linear in exciton density. © 2000 The American Physical Society.&quot;,&quot;issue&quot;:&quot;12&quot;,&quot;volume&quot;:&quot;61&quot;,&quot;container-title-short&quot;:&quot;&quot;},&quot;isTemporary&quot;:false},{&quot;id&quot;:&quot;e09c6b3d-ed68-3e00-8aa1-12b9248407ed&quot;,&quot;itemData&quot;:{&quot;type&quot;:&quot;article-journal&quot;,&quot;id&quot;:&quot;e09c6b3d-ed68-3e00-8aa1-12b9248407ed&quot;,&quot;title&quot;:&quot;Exciton dissociation mechanisms in the polymeric semiconductors poly(9,9-dioctylfluorene) and poly(9,9-dioctylfluorene-co-benzothiadiazole)&quot;,&quot;author&quot;:[{&quot;family&quot;:&quot;Stevens&quot;,&quot;given&quot;:&quot;Mark A.&quot;,&quot;parse-names&quot;:false,&quot;dropping-particle&quot;:&quot;&quot;,&quot;non-dropping-particle&quot;:&quot;&quot;},{&quot;family&quot;:&quot;Silva&quot;,&quot;given&quot;:&quot;Carlos&quot;,&quot;parse-names&quot;:false,&quot;dropping-particle&quot;:&quot;&quot;,&quot;non-dropping-particle&quot;:&quot;&quot;},{&quot;family&quot;:&quot;Russell&quot;,&quot;given&quot;:&quot;David M.&quot;,&quot;parse-names&quot;:false,&quot;dropping-particle&quot;:&quot;&quot;,&quot;non-dropping-particle&quot;:&quot;&quot;},{&quot;family&quot;:&quot;Friend&quot;,&quot;given&quot;:&quot;Richard H.&quot;,&quot;parse-names&quot;:false,&quot;dropping-particle&quot;:&quot;&quot;,&quot;non-dropping-particle&quot;:&quot;&quot;}],&quot;container-title&quot;:&quot;Physical Review B - Condensed Matter and Materials Physics&quot;,&quot;DOI&quot;:&quot;10.1103/PhysRevB.63.165213&quot;,&quot;ISSN&quot;:&quot;1550235X&quot;,&quot;issued&quot;:{&quot;date-parts&quot;:[[2001]]},&quot;page&quot;:&quot;1-18&quot;,&quot;abstract&quot;:&quot;We present femtosecond transient absorption measurements on the semiconductor conjugated polymers poly(9,9-dioctylfluorene) (F8) and poly(9,9-dioctylfluorene-co-benzothiadiazole) (F8BT). Detailed photophysical modeling reveals that, in F8, sequential excitation, first to the lowest singlet excited state, and then to a higher-energy state resonant with the pump photon energy, is predominantly responsible for the rapid (&lt;150fs) dissociation of photoinduced excitons. Resonant sequential excitation accesses high-energy states that can promptly evolve to charged or triplet states. In F8BT, however, we find that sequential excitation plays a lesser role in fast polaron-pair generation, and that exciton bimolecular annihilation can explain the charge population. We suggest that the electrophilic benzothiadiazole groups in F8BT facilitate charge formation by dissociation of the excited state formed by exciton-exciton annihilation. Modeling also reveals that exciton bimolecular annihilation can occur via two separate and competing processes. We find that in F8, the dominant mechanism involves exciton diffusion and collision. In F8BT, however, additional annihilation of spatially separated excitons occurs when they interact through the Förster transfer mechanism, where the critical distance for annihilation in F8BT is 4 nm. © 2001 The American Physical Society.&quot;,&quot;issue&quot;:&quot;16&quot;,&quot;volume&quot;:&quot;63&quot;,&quot;container-title-short&quot;:&quot;&quot;},&quot;isTemporary&quot;:false}]},{&quot;citationID&quot;:&quot;MENDELEY_CITATION_732e7a03-9137-47a4-8f10-3a64ebab6c63&quot;,&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&quot;,&quot;citationItems&quot;:[{&quot;id&quot;:&quot;e09c6b3d-ed68-3e00-8aa1-12b9248407ed&quot;,&quot;itemData&quot;:{&quot;type&quot;:&quot;article-journal&quot;,&quot;id&quot;:&quot;e09c6b3d-ed68-3e00-8aa1-12b9248407ed&quot;,&quot;title&quot;:&quot;Exciton dissociation mechanisms in the polymeric semiconductors poly(9,9-dioctylfluorene) and poly(9,9-dioctylfluorene-co-benzothiadiazole)&quot;,&quot;author&quot;:[{&quot;family&quot;:&quot;Stevens&quot;,&quot;given&quot;:&quot;Mark A.&quot;,&quot;parse-names&quot;:false,&quot;dropping-particle&quot;:&quot;&quot;,&quot;non-dropping-particle&quot;:&quot;&quot;},{&quot;family&quot;:&quot;Silva&quot;,&quot;given&quot;:&quot;Carlos&quot;,&quot;parse-names&quot;:false,&quot;dropping-particle&quot;:&quot;&quot;,&quot;non-dropping-particle&quot;:&quot;&quot;},{&quot;family&quot;:&quot;Russell&quot;,&quot;given&quot;:&quot;David M.&quot;,&quot;parse-names&quot;:false,&quot;dropping-particle&quot;:&quot;&quot;,&quot;non-dropping-particle&quot;:&quot;&quot;},{&quot;family&quot;:&quot;Friend&quot;,&quot;given&quot;:&quot;Richard H.&quot;,&quot;parse-names&quot;:false,&quot;dropping-particle&quot;:&quot;&quot;,&quot;non-dropping-particle&quot;:&quot;&quot;}],&quot;container-title&quot;:&quot;Physical Review B - Condensed Matter and Materials Physics&quot;,&quot;DOI&quot;:&quot;10.1103/PhysRevB.63.165213&quot;,&quot;ISSN&quot;:&quot;1550235X&quot;,&quot;issued&quot;:{&quot;date-parts&quot;:[[2001]]},&quot;page&quot;:&quot;1-18&quot;,&quot;abstract&quot;:&quot;We present femtosecond transient absorption measurements on the semiconductor conjugated polymers poly(9,9-dioctylfluorene) (F8) and poly(9,9-dioctylfluorene-co-benzothiadiazole) (F8BT). Detailed photophysical modeling reveals that, in F8, sequential excitation, first to the lowest singlet excited state, and then to a higher-energy state resonant with the pump photon energy, is predominantly responsible for the rapid (&lt;150fs) dissociation of photoinduced excitons. Resonant sequential excitation accesses high-energy states that can promptly evolve to charged or triplet states. In F8BT, however, we find that sequential excitation plays a lesser role in fast polaron-pair generation, and that exciton bimolecular annihilation can explain the charge population. We suggest that the electrophilic benzothiadiazole groups in F8BT facilitate charge formation by dissociation of the excited state formed by exciton-exciton annihilation. Modeling also reveals that exciton bimolecular annihilation can occur via two separate and competing processes. We find that in F8, the dominant mechanism involves exciton diffusion and collision. In F8BT, however, additional annihilation of spatially separated excitons occurs when they interact through the Förster transfer mechanism, where the critical distance for annihilation in F8BT is 4 nm. © 2001 The American Physical Society.&quot;,&quot;issue&quot;:&quot;16&quot;,&quot;volume&quot;:&quot;63&quot;,&quot;container-title-short&quot;:&quot;&quot;},&quot;isTemporary&quot;:false},{&quot;id&quot;:&quot;47bffd20-78a8-38a5-a931-8be766dbcee7&quot;,&quot;itemData&quot;:{&quot;type&quot;:&quot;article-journal&quot;,&quot;id&quot;:&quot;47bffd20-78a8-38a5-a931-8be766dbcee7&quot;,&quot;title&quot;:&quot;Unified picture of the photoexcitations in phenylene-based conjugated polymers: Universal spectral and dynamical features in subpicosecond transient absorption&quot;,&quot;author&quot;:[{&quot;family&quot;:&quot;Kraabel&quot;,&quot;given&quot;:&quot;B.&quot;,&quot;parse-names&quot;:false,&quot;dropping-particle&quot;:&quot;&quot;,&quot;non-dropping-particle&quot;:&quot;&quot;},{&quot;family&quot;:&quot;Klimov&quot;,&quot;given&quot;:&quot;V.&quot;,&quot;parse-names&quot;:false,&quot;dropping-particle&quot;:&quot;&quot;,&quot;non-dropping-particle&quot;:&quot;&quot;},{&quot;family&quot;:&quot;Kohlman&quot;,&quot;given&quot;:&quot;R.&quot;,&quot;parse-names&quot;:false,&quot;dropping-particle&quot;:&quot;&quot;,&quot;non-dropping-particle&quot;:&quot;&quot;},{&quot;family&quot;:&quot;Xu&quot;,&quot;given&quot;:&quot;S.&quot;,&quot;parse-names&quot;:false,&quot;dropping-particle&quot;:&quot;&quot;,&quot;non-dropping-particle&quot;:&quot;&quot;},{&quot;family&quot;:&quot;Wang&quot;,&quot;given&quot;:&quot;H. L.&quot;,&quot;parse-names&quot;:false,&quot;dropping-particle&quot;:&quot;&quot;,&quot;non-dropping-particle&quot;:&quot;&quot;},{&quot;family&quot;:&quot;McBranch&quot;,&quot;given&quot;:&quot;D.&quot;,&quot;parse-names&quot;:false,&quot;dropping-particle&quot;:&quot;&quot;,&quot;non-dropping-particle&quot;:&quot;&quot;}],&quot;container-title&quot;:&quot;Physical Review B - Condensed Matter and Materials Physics&quot;,&quot;DOI&quot;:&quot;10.1103/PhysRevB.61.8501&quot;,&quot;ISSN&quot;:&quot;1550235X&quot;,&quot;issued&quot;:{&quot;date-parts&quot;:[[2000]]},&quot;page&quot;:&quot;8501-8515&quot;,&quot;abstract&quot;:&quot;Using subpicosecond transient absorption spectroscopy, we investigate the primary photoexcitations in thin films and solutions of several phenylene-based conjugated polymers and an oligomer. We identify several features in the transient absorption spectra and dynamics that are common to all of the materials which we studied from this family. The first spectral feature is a photoinduced absorption (PA) band peaking near 1 eV that has intensity-dependent dynamics that match the stimulated emission dynamics exactly over two orders of magnitude in excitation density. This band is associated with singlet intrachain excitons. The second spectral feature (observed only in thin films and aggregated solutions) is a PA band peaking near 1.8 eV, that is longer lived than the 1 eV exciton PA band, and that has dynamics that are independent (or weakly dependent) on excitation density. This feature is attributed to polarons, generated through a mechanism that is sample dependent. In pristine samples, polarons are generated via a mechanism that is quadratic in exciton density, whereas in photodegraded samples or samples doped with electron acceptors, the generation mechanism becomes linear in exciton density. © 2000 The American Physical Society.&quot;,&quot;issue&quot;:&quot;12&quot;,&quot;volume&quot;:&quot;61&quot;,&quot;container-title-short&quot;:&quot;&quot;},&quot;isTemporary&quot;:false}]},{&quot;citationID&quot;:&quot;MENDELEY_CITATION_fc51e74a-0988-43c2-a512-231857c27db4&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mM1MWU3NGEtMDk4OC00M2MyLWE1MTItMjMxODU3YzI3ZGI0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a51e4264-7cd6-43ad-bf7f-e88bc7c2ba08&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TUxZTQyNjQtN2NkNi00M2FkLWJmN2YtZTg4YmM3YzJiYTA4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quot;,&quot;citationItems&quot;:[{&quot;id&quot;:&quot;9af9204c-a8d8-3a53-bd0f-78335831633e&quot;,&quot;itemData&quot;:{&quot;type&quot;:&quot;article-journal&quot;,&quot;id&quot;:&quot;9af9204c-a8d8-3a53-bd0f-78335831633e&quot;,&quot;title&quot;:&quot;A Solution-Processable Polymer Photocatalyst for Hydrogen Evolution from Water&quot;,&quot;author&quot;:[{&quot;family&quot;:&quot;Woods&quot;,&quot;given&quot;:&quot;Duncan J.&quot;,&quot;parse-names&quot;:false,&quot;dropping-particle&quot;:&quot;&quot;,&quot;non-dropping-particle&quot;:&quot;&quot;},{&quot;family&quot;:&quot;Sprick&quot;,&quot;given&quot;:&quot;Reiner Sebastian&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Cooper&quot;,&quot;given&quot;:&quot;Andrew I.&quot;,&quot;parse-names&quot;:false,&quot;dropping-particle&quot;:&quot;&quot;,&quot;non-dropping-particle&quot;:&quot;&quot;}],&quot;container-title&quot;:&quot;Advanced Energy Materials&quot;,&quot;DOI&quot;:&quot;10.1002/aenm.201700479&quot;,&quot;ISSN&quot;:&quot;16146840&quot;,&quot;issued&quot;:{&quot;date-parts&quot;:[[2017]]},&quot;page&quot;:&quot;1-6&quot;,&quot;abstract&quot;:&quot;Direct photocatalytic water splitting is an attractive strategy for clean energy production, but multicomponent nanostructured systems that mimic natural photosynthesis can be difficult to fabricate because of the insolubility of most photocatalysts. Here, a solution-processable organic polymer is reported that is a good photocatalyst for hydrogen evolution from water, either as a powder or as a thin film, suggesting future applications for soluble conjugated organic polymers in multicomponent photocatalysts for overall water splitting.&quot;,&quot;issue&quot;:&quot;22&quot;,&quot;volume&quot;:&quot;7&quot;,&quot;container-title-short&quot;:&quot;&quot;},&quot;isTemporary&quot;:false}]},{&quot;citationID&quot;:&quot;MENDELEY_CITATION_4bb50628-d1e5-49d0-8f4c-7f32fb9d77c9&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&quot;,&quot;citationItems&quot;:[{&quot;id&quot;:&quot;9af9204c-a8d8-3a53-bd0f-78335831633e&quot;,&quot;itemData&quot;:{&quot;type&quot;:&quot;article-journal&quot;,&quot;id&quot;:&quot;9af9204c-a8d8-3a53-bd0f-78335831633e&quot;,&quot;title&quot;:&quot;A Solution-Processable Polymer Photocatalyst for Hydrogen Evolution from Water&quot;,&quot;author&quot;:[{&quot;family&quot;:&quot;Woods&quot;,&quot;given&quot;:&quot;Duncan J.&quot;,&quot;parse-names&quot;:false,&quot;dropping-particle&quot;:&quot;&quot;,&quot;non-dropping-particle&quot;:&quot;&quot;},{&quot;family&quot;:&quot;Sprick&quot;,&quot;given&quot;:&quot;Reiner Sebastian&quot;,&quot;parse-names&quot;:false,&quot;dropping-particle&quot;:&quot;&quot;,&quot;non-dropping-particle&quot;:&quot;&quot;},{&quot;family&quot;:&quot;Smith&quot;,&quot;given&quot;:&quot;Charlotte L.&quot;,&quot;parse-names&quot;:false,&quot;dropping-particle&quot;:&quot;&quot;,&quot;non-dropping-particle&quot;:&quot;&quot;},{&quot;family&quot;:&quot;Cowan&quot;,&quot;given&quot;:&quot;Alexander J.&quot;,&quot;parse-names&quot;:false,&quot;dropping-particle&quot;:&quot;&quot;,&quot;non-dropping-particle&quot;:&quot;&quot;},{&quot;family&quot;:&quot;Cooper&quot;,&quot;given&quot;:&quot;Andrew I.&quot;,&quot;parse-names&quot;:false,&quot;dropping-particle&quot;:&quot;&quot;,&quot;non-dropping-particle&quot;:&quot;&quot;}],&quot;container-title&quot;:&quot;Advanced Energy Materials&quot;,&quot;DOI&quot;:&quot;10.1002/aenm.201700479&quot;,&quot;ISSN&quot;:&quot;16146840&quot;,&quot;issued&quot;:{&quot;date-parts&quot;:[[2017]]},&quot;page&quot;:&quot;1-6&quot;,&quot;abstract&quot;:&quot;Direct photocatalytic water splitting is an attractive strategy for clean energy production, but multicomponent nanostructured systems that mimic natural photosynthesis can be difficult to fabricate because of the insolubility of most photocatalysts. Here, a solution-processable organic polymer is reported that is a good photocatalyst for hydrogen evolution from water, either as a powder or as a thin film, suggesting future applications for soluble conjugated organic polymers in multicomponent photocatalysts for overall water splitting.&quot;,&quot;issue&quot;:&quot;22&quot;,&quot;volume&quot;:&quot;7&quot;,&quot;container-title-short&quot;:&quot;&quot;},&quot;isTemporary&quot;:false}]},{&quot;citationID&quot;:&quot;MENDELEY_CITATION_ad19e0c8-1d2e-4f94-8a8f-9c26341125cb&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WQxOWUwYzgtMWQyZS00Zjk0LThhOGYtOWMyNjM0MTEyNWNi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e4aceb35-acb7-4261-a22c-f29b7c04b5e5&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TRhY2ViMzUtYWNiNy00MjYxLWEyMmMtZjI5YjdjMDRiNWU1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e84d7660-d708-448b-af34-093791a44cc9&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Tg0ZDc2NjAtZDcwOC00NDhiLWFmMzQtMDkzNzkxYTQ0Y2M5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0ee6c609-a295-40e8-841e-9fe8b0d7697e&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GVlNmM2MDktYTI5NS00MGU4LTg0MWUtOWZlOGIwZDc2OTdl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dc521d3f-c838-40e2-b72b-ff63e80ef7c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GM1MjFkM2YtYzgzOC00MGUyLWI3MmItZmY2M2U4MGVmN2My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309e10a3-30ee-451b-b980-3201c807a023&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zA5ZTEwYTMtMzBlZS00NTFiLWI5ODAtMzIwMWM4MDdhMDIz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1484a583-06a9-4851-b9b0-0eee2064c98f&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TQ4NGE1ODMtMDZhOS00ODUxLWI5YjAtMGVlZTIwNjRjOThm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ed2a30f8-34e8-4fb4-b4a0-8b3d5ac54737&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WQyYTMwZjgtMzRlOC00ZmI0LWI0YTAtOGIzZDVhYzU0NzM3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306295ff-5f1e-4ffc-a9e4-f10bff10ae68&quot;,&quot;properties&quot;:{&quot;noteIndex&quot;:0},&quot;isEdited&quot;:false,&quot;manualOverride&quot;:{&quot;isManuallyOverridden&quot;:false,&quot;citeprocText&quot;:&quot;&lt;sup&gt;68,69&lt;/sup&gt;&quot;,&quot;manualOverrideText&quot;:&quot;&quot;},&quot;citationTag&quot;:&quot;MENDELEY_CITATION_v3_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&quot;,&quot;citationItems&quot;:[{&quot;id&quot;:&quot;98707e1c-a362-3385-99d6-472a63f220ae&quot;,&quot;itemData&quot;:{&quot;type&quot;:&quot;article-journal&quot;,&quot;id&quot;:&quot;98707e1c-a362-3385-99d6-472a63f220ae&quot;,&quot;title&quot;:&quot;Precursor States for Charge Carrier Generation in Conjugated Polymers Probed by Ultrafast Spectroscopy&quot;,&quot;author&quot;:[{&quot;family&quot;:&quot;Müller&quot;,&quot;given&quot;:&quot;J. G.&quot;,&quot;parse-names&quot;:false,&quot;dropping-particle&quot;:&quot;&quot;,&quot;non-dropping-particle&quot;:&quot;&quot;},{&quot;family&quot;:&quot;Lemmer&quot;,&quot;given&quot;:&quot;U.&quot;,&quot;parse-names&quot;:false,&quot;dropping-particle&quot;:&quot;&quot;,&quot;non-dropping-particle&quot;:&quot;&quot;},{&quot;family&quot;:&quot;Feldmann&quot;,&quot;given&quot;:&quot;J.&quot;,&quot;parse-names&quot;:false,&quot;dropping-particle&quot;:&quot;&quot;,&quot;non-dropping-particle&quot;:&quot;&quot;},{&quot;family&quot;:&quot;Scherf&quot;,&quot;given&quot;:&quot;U.&quot;,&quot;parse-names&quot;:false,&quot;dropping-particle&quot;:&quot;&quot;,&quot;non-dropping-particle&quot;:&quot;&quot;}],&quot;container-title&quot;:&quot;Physical Review Letters&quot;,&quot;DOI&quot;:&quot;10.1103/PhysRevLett.88.147401&quot;,&quot;ISSN&quot;:&quot;10797114&quot;,&quot;issued&quot;:{&quot;date-parts&quot;:[[2002]]},&quot;page&quot;:&quot;4&quot;,&quot;abstract&quot;:&quot;Photocurrent experiments using two femtosecond laser pulses are performed on a photodiode using a ladder-type conjugated polymer as the active layer. With a photon energy of 3.1 eV the first pulse excites singlet excitons. A time-delayed second pulse with a photon energy of 2.49 eV leads to a decrease of the photocurrent by exciton depletion due to stimulated emission. [Formula presented] excitons being dissociated during their entire lifetime are identified as the only relevant channel for charge carrier generation. Intrachain polaron pairs are also formed on an ultrafast time scale with a yield of [Formula presented]. They can be efficiently dissociated by reexcitation with photons of an energy of 1.9 eV. © 2002 The American Physical Society.&quot;,&quot;issue&quot;:&quot;14&quot;,&quot;volume&quot;:&quot;88&quot;,&quot;container-title-short&quot;:&quot;&quot;},&quot;isTemporary&quot;:false},{&quot;id&quot;:&quot;c1346b65-eb80-3dca-b136-42797b73cee5&quot;,&quot;itemData&quot;:{&quot;type&quot;:&quot;article-journal&quot;,&quot;id&quot;:&quot;c1346b65-eb80-3dca-b136-42797b73cee5&quot;,&quot;title&quot;:&quot;Formation of polaron pairs and time-resolved photogeneration of free charge carriers in-conjugated polymers&quot;,&quot;author&quot;:[{&quot;family&quot;:&quot;Frankevich&quot;,&quot;given&quot;:&quot;Eugene&quot;,&quot;parse-names&quot;:false,&quot;dropping-particle&quot;:&quot;&quot;,&quot;non-dropping-particle&quot;:&quot;&quot;},{&quot;family&quot;:&quot;Ishii&quot;,&quot;given&quot;:&quot;Hisao&quot;,&quot;parse-names&quot;:false,&quot;dropping-particle&quot;:&quot;&quot;,&quot;non-dropping-particle&quot;:&quot;&quot;},{&quot;family&quot;:&quot;Hamanaka&quot;,&quot;given&quot;:&quot;Yasushi&quot;,&quot;parse-names&quot;:false,&quot;dropping-particle&quot;:&quot;&quot;,&quot;non-dropping-particle&quot;:&quot;&quot;},{&quot;family&quot;:&quot;Yokoyama&quot;,&quot;given&quot;:&quot;Takahiro&quot;,&quot;parse-names&quot;:false,&quot;dropping-particle&quot;:&quot;&quot;,&quot;non-dropping-particle&quot;:&quot;&quot;},{&quot;family&quot;:&quot;Fuji&quot;,&quot;given&quot;:&quot;Akihiko&quot;,&quot;parse-names&quot;:false,&quot;dropping-particle&quot;:&quot;&quot;,&quot;non-dropping-particle&quot;:&quot;&quot;},{&quot;family&quot;:&quot;Li&quot;,&quot;given&quot;:&quot;Sergey&quot;,&quot;parse-names&quot;:false,&quot;dropping-particle&quot;:&quot;&quot;,&quot;non-dropping-particle&quot;:&quot;&quot;},{&quot;family&quot;:&quot;Yoshino&quot;,&quot;given&quot;:&quot;Katsumi&quot;,&quot;parse-names&quot;:false,&quot;dropping-particle&quot;:&quot;&quot;,&quot;non-dropping-particle&quot;:&quot;&quot;},{&quot;family&quot;:&quot;Nakamura&quot;,&quot;given&quot;:&quot;Arao&quot;,&quot;parse-names&quot;:false,&quot;dropping-particle&quot;:&quot;&quot;,&quot;non-dropping-particle&quot;:&quot;&quot;},{&quot;family&quot;:&quot;Seki&quot;,&quot;given&quot;:&quot;Kazuhiko&quot;,&quot;parse-names&quot;:false,&quot;dropping-particle&quot;:&quot;&quot;,&quot;non-dropping-particle&quot;:&quot;&quot;}],&quot;container-title&quot;:&quot;Physical Review B - Condensed Matter and Materials Physics&quot;,&quot;DOI&quot;:&quot;10.1103/PhysRevB.62.2505&quot;,&quot;ISSN&quot;:&quot;1550235X&quot;,&quot;issued&quot;:{&quot;date-parts&quot;:[[2000]]},&quot;page&quot;:&quot;2505-2515&quot;,&quot;abstract&quot;:&quot;We have performed in the present work time-resolved experiments on poly(3-dodecyl-thiophene) (P3DDT) and poly(2,5-dioctyloxy-(Formula presented)-phenylene vinylene) (OO-PPV) films by directly probing the formation of charge carriers responsible for the cw photoconductivity within the time domain of -10 ps to 1 ns. Laser light pulses of 400 nm wavelength, 150 fs width, induced photoconductivity in a sample with a frequency 1 kHz. Red 800 nm light pulses delayed in respect to blue ones were revealed to affect the photoconductivity. The effect of the second pulses increased with the delay time. Red light induced changes of the photoconductivity were positive in OO-PPV, and negative in P3DDT. These results are rationalized as an evidence of delayed not immediate formation of free charge carriers. The carriers seem to be formed within 10 ps after the pumping pulse. A mechanism of formation of free polarons from polaron pair is suggested, which has permitted to explain main feature of the results including different signs of the effect of the red light in different polymers. © 2000 The American Physical Society.&quot;,&quot;issue&quot;:&quot;4&quot;,&quot;volume&quot;:&quot;62&quot;,&quot;container-title-short&quot;:&quot;&quot;},&quot;isTemporary&quot;:false}]},{&quot;citationID&quot;:&quot;MENDELEY_CITATION_c72178ac-278a-4dd7-bfad-c0a1f28e0270&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cyMTc4YWMtMjc4YS00ZGQ3LWJmYWQtYzBhMWYyOGUwMjcw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7b060291-4c32-4be3-8c41-276f8c40735b&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N2IwNjAyOTEtNGMzMi00YmUzLThjNDEtMjc2ZjhjNDA3MzVi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quot;,&quot;citationItems&quot;:[{&quot;id&quot;:&quot;69e7ee43-4947-3c56-bd34-9c57a665baa0&quot;,&quot;itemData&quot;:{&quot;type&quot;:&quot;article-journal&quot;,&quot;id&quot;:&quot;69e7ee43-4947-3c56-bd34-9c57a665baa0&quot;,&quot;title&quot;:&quot;Water Oxidation with Cobalt-Loaded Linear Conjugated Polymer Photocatalysts&quot;,&quot;author&quot;:[{&quot;family&quot;:&quot;Sprick&quot;,&quot;given&quot;:&quot;Reiner Sebastian&quot;,&quot;parse-names&quot;:false,&quot;dropping-particle&quot;:&quot;&quot;,&quot;non-dropping-particle&quot;:&quot;&quot;},{&quot;family&quot;:&quot;Chen&quot;,&quot;given&quot;:&quot;Zheng&quot;,&quot;parse-names&quot;:false,&quot;dropping-particle&quot;:&quot;&quot;,&quot;non-dropping-particle&quot;:&quot;&quot;},{&quot;family&quot;:&quot;Cowan&quot;,&quot;given&quot;:&quot;Alexander J.&quot;,&quot;parse-names&quot;:false,&quot;dropping-particle&quot;:&quot;&quot;,&quot;non-dropping-particle&quot;:&quot;&quot;},{&quot;family&quot;:&quot;Bai&quot;,&quot;given&quot;:&quot;Yang&quot;,&quot;parse-names&quot;:false,&quot;dropping-particle&quot;:&quot;&quot;,&quot;non-dropping-particle&quot;:&quot;&quot;},{&quot;family&quot;:&quot;Aitchison&quot;,&quot;given&quot;:&quot;Catherine M.&quot;,&quot;parse-names&quot;:false,&quot;dropping-particle&quot;:&quot;&quot;,&quot;non-dropping-particle&quot;:&quot;&quot;},{&quot;family&quot;:&quot;Fang&quot;,&quot;given&quot;:&quot;Yuanxing&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Wang&quot;,&quot;given&quot;:&quot;Xinchen&quot;,&quot;parse-names&quot;:false,&quot;dropping-particle&quot;:&quot;&quot;,&quot;non-dropping-particle&quot;:&quot;&quot;}],&quot;container-title&quot;:&quot;Angewandte Chemie - International Edition&quot;,&quot;DOI&quot;:&quot;10.1002/anie.202008000&quot;,&quot;ISSN&quot;:&quot;15213773&quot;,&quot;PMID&quot;:&quot;32596879&quot;,&quot;issued&quot;:{&quot;date-parts&quot;:[[2020]]},&quot;page&quot;:&quot;18695-18700&quot;,&quot;abstract&quot;:&quot;The first examples of linear conjugated organic polymer photocatalysts that produce oxygen from water after loading with cobalt and in the presence of an electron scavenger are reported. The oxygen evolution rates, which are higher than for related organic materials, can be rationalized by a combination of the thermodynamic driving force for water oxidation, the light absorption of the polymer, and the aqueous dispersibility of the relatively hydrophilic polymer particles. We also used transient absorption spectroscopy to study the best performing system and we found that fast oxidative quenching of the exciton occurs (picoseconds) in the presence of an electron scavenger, minimizing recombination.&quot;,&quot;issue&quot;:&quot;42&quot;,&quot;volume&quot;:&quot;59&quot;,&quot;container-title-short&quot;:&quot;&quot;},&quot;isTemporary&quot;:false}]},{&quot;citationID&quot;:&quot;MENDELEY_CITATION_cc2da8d8-e98f-4943-bbd3-f2f3db00b97c&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Y2MyZGE4ZDgtZTk4Zi00OTQzLWJiZDMtZjJmM2RiMDBiOTdj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quot;,&quot;citationItems&quot;:[{&quot;id&quot;:&quot;69e7ee43-4947-3c56-bd34-9c57a665baa0&quot;,&quot;itemData&quot;:{&quot;type&quot;:&quot;article-journal&quot;,&quot;id&quot;:&quot;69e7ee43-4947-3c56-bd34-9c57a665baa0&quot;,&quot;title&quot;:&quot;Water Oxidation with Cobalt-Loaded Linear Conjugated Polymer Photocatalysts&quot;,&quot;author&quot;:[{&quot;family&quot;:&quot;Sprick&quot;,&quot;given&quot;:&quot;Reiner Sebastian&quot;,&quot;parse-names&quot;:false,&quot;dropping-particle&quot;:&quot;&quot;,&quot;non-dropping-particle&quot;:&quot;&quot;},{&quot;family&quot;:&quot;Chen&quot;,&quot;given&quot;:&quot;Zheng&quot;,&quot;parse-names&quot;:false,&quot;dropping-particle&quot;:&quot;&quot;,&quot;non-dropping-particle&quot;:&quot;&quot;},{&quot;family&quot;:&quot;Cowan&quot;,&quot;given&quot;:&quot;Alexander J.&quot;,&quot;parse-names&quot;:false,&quot;dropping-particle&quot;:&quot;&quot;,&quot;non-dropping-particle&quot;:&quot;&quot;},{&quot;family&quot;:&quot;Bai&quot;,&quot;given&quot;:&quot;Yang&quot;,&quot;parse-names&quot;:false,&quot;dropping-particle&quot;:&quot;&quot;,&quot;non-dropping-particle&quot;:&quot;&quot;},{&quot;family&quot;:&quot;Aitchison&quot;,&quot;given&quot;:&quot;Catherine M.&quot;,&quot;parse-names&quot;:false,&quot;dropping-particle&quot;:&quot;&quot;,&quot;non-dropping-particle&quot;:&quot;&quot;},{&quot;family&quot;:&quot;Fang&quot;,&quot;given&quot;:&quot;Yuanxing&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Wang&quot;,&quot;given&quot;:&quot;Xinchen&quot;,&quot;parse-names&quot;:false,&quot;dropping-particle&quot;:&quot;&quot;,&quot;non-dropping-particle&quot;:&quot;&quot;}],&quot;container-title&quot;:&quot;Angewandte Chemie - International Edition&quot;,&quot;DOI&quot;:&quot;10.1002/anie.202008000&quot;,&quot;ISSN&quot;:&quot;15213773&quot;,&quot;PMID&quot;:&quot;32596879&quot;,&quot;issued&quot;:{&quot;date-parts&quot;:[[2020]]},&quot;page&quot;:&quot;18695-18700&quot;,&quot;abstract&quot;:&quot;The first examples of linear conjugated organic polymer photocatalysts that produce oxygen from water after loading with cobalt and in the presence of an electron scavenger are reported. The oxygen evolution rates, which are higher than for related organic materials, can be rationalized by a combination of the thermodynamic driving force for water oxidation, the light absorption of the polymer, and the aqueous dispersibility of the relatively hydrophilic polymer particles. We also used transient absorption spectroscopy to study the best performing system and we found that fast oxidative quenching of the exciton occurs (picoseconds) in the presence of an electron scavenger, minimizing recombination.&quot;,&quot;issue&quot;:&quot;42&quot;,&quot;volume&quot;:&quot;59&quot;,&quot;container-title-short&quot;:&quot;&quot;},&quot;isTemporary&quot;:false}]},{&quot;citationID&quot;:&quot;MENDELEY_CITATION_c966e29b-4094-48c1-8ebb-d79fae6e6318&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Yzk2NmUyOWItNDA5NC00OGMxLThlYmItZDc5ZmFlNmU2MzE4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quot;,&quot;citationItems&quot;:[{&quot;id&quot;:&quot;69e7ee43-4947-3c56-bd34-9c57a665baa0&quot;,&quot;itemData&quot;:{&quot;type&quot;:&quot;article-journal&quot;,&quot;id&quot;:&quot;69e7ee43-4947-3c56-bd34-9c57a665baa0&quot;,&quot;title&quot;:&quot;Water Oxidation with Cobalt-Loaded Linear Conjugated Polymer Photocatalysts&quot;,&quot;author&quot;:[{&quot;family&quot;:&quot;Sprick&quot;,&quot;given&quot;:&quot;Reiner Sebastian&quot;,&quot;parse-names&quot;:false,&quot;dropping-particle&quot;:&quot;&quot;,&quot;non-dropping-particle&quot;:&quot;&quot;},{&quot;family&quot;:&quot;Chen&quot;,&quot;given&quot;:&quot;Zheng&quot;,&quot;parse-names&quot;:false,&quot;dropping-particle&quot;:&quot;&quot;,&quot;non-dropping-particle&quot;:&quot;&quot;},{&quot;family&quot;:&quot;Cowan&quot;,&quot;given&quot;:&quot;Alexander J.&quot;,&quot;parse-names&quot;:false,&quot;dropping-particle&quot;:&quot;&quot;,&quot;non-dropping-particle&quot;:&quot;&quot;},{&quot;family&quot;:&quot;Bai&quot;,&quot;given&quot;:&quot;Yang&quot;,&quot;parse-names&quot;:false,&quot;dropping-particle&quot;:&quot;&quot;,&quot;non-dropping-particle&quot;:&quot;&quot;},{&quot;family&quot;:&quot;Aitchison&quot;,&quot;given&quot;:&quot;Catherine M.&quot;,&quot;parse-names&quot;:false,&quot;dropping-particle&quot;:&quot;&quot;,&quot;non-dropping-particle&quot;:&quot;&quot;},{&quot;family&quot;:&quot;Fang&quot;,&quot;given&quot;:&quot;Yuanxing&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Wang&quot;,&quot;given&quot;:&quot;Xinchen&quot;,&quot;parse-names&quot;:false,&quot;dropping-particle&quot;:&quot;&quot;,&quot;non-dropping-particle&quot;:&quot;&quot;}],&quot;container-title&quot;:&quot;Angewandte Chemie - International Edition&quot;,&quot;DOI&quot;:&quot;10.1002/anie.202008000&quot;,&quot;ISSN&quot;:&quot;15213773&quot;,&quot;PMID&quot;:&quot;32596879&quot;,&quot;issued&quot;:{&quot;date-parts&quot;:[[2020]]},&quot;page&quot;:&quot;18695-18700&quot;,&quot;abstract&quot;:&quot;The first examples of linear conjugated organic polymer photocatalysts that produce oxygen from water after loading with cobalt and in the presence of an electron scavenger are reported. The oxygen evolution rates, which are higher than for related organic materials, can be rationalized by a combination of the thermodynamic driving force for water oxidation, the light absorption of the polymer, and the aqueous dispersibility of the relatively hydrophilic polymer particles. We also used transient absorption spectroscopy to study the best performing system and we found that fast oxidative quenching of the exciton occurs (picoseconds) in the presence of an electron scavenger, minimizing recombination.&quot;,&quot;issue&quot;:&quot;42&quot;,&quot;volume&quot;:&quot;59&quot;,&quot;container-title-short&quot;:&quot;&quot;},&quot;isTemporary&quot;:false}]},{&quot;citationID&quot;:&quot;MENDELEY_CITATION_515d9022-e0d5-4f35-ad57-f3a05926f2ce&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NTE1ZDkwMjItZTBkNS00ZjM1LWFkNTctZjNhMDU5MjZmMmNl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quot;,&quot;citationItems&quot;:[{&quot;id&quot;:&quot;69e7ee43-4947-3c56-bd34-9c57a665baa0&quot;,&quot;itemData&quot;:{&quot;type&quot;:&quot;article-journal&quot;,&quot;id&quot;:&quot;69e7ee43-4947-3c56-bd34-9c57a665baa0&quot;,&quot;title&quot;:&quot;Water Oxidation with Cobalt-Loaded Linear Conjugated Polymer Photocatalysts&quot;,&quot;author&quot;:[{&quot;family&quot;:&quot;Sprick&quot;,&quot;given&quot;:&quot;Reiner Sebastian&quot;,&quot;parse-names&quot;:false,&quot;dropping-particle&quot;:&quot;&quot;,&quot;non-dropping-particle&quot;:&quot;&quot;},{&quot;family&quot;:&quot;Chen&quot;,&quot;given&quot;:&quot;Zheng&quot;,&quot;parse-names&quot;:false,&quot;dropping-particle&quot;:&quot;&quot;,&quot;non-dropping-particle&quot;:&quot;&quot;},{&quot;family&quot;:&quot;Cowan&quot;,&quot;given&quot;:&quot;Alexander J.&quot;,&quot;parse-names&quot;:false,&quot;dropping-particle&quot;:&quot;&quot;,&quot;non-dropping-particle&quot;:&quot;&quot;},{&quot;family&quot;:&quot;Bai&quot;,&quot;given&quot;:&quot;Yang&quot;,&quot;parse-names&quot;:false,&quot;dropping-particle&quot;:&quot;&quot;,&quot;non-dropping-particle&quot;:&quot;&quot;},{&quot;family&quot;:&quot;Aitchison&quot;,&quot;given&quot;:&quot;Catherine M.&quot;,&quot;parse-names&quot;:false,&quot;dropping-particle&quot;:&quot;&quot;,&quot;non-dropping-particle&quot;:&quot;&quot;},{&quot;family&quot;:&quot;Fang&quot;,&quot;given&quot;:&quot;Yuanxing&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Wang&quot;,&quot;given&quot;:&quot;Xinchen&quot;,&quot;parse-names&quot;:false,&quot;dropping-particle&quot;:&quot;&quot;,&quot;non-dropping-particle&quot;:&quot;&quot;}],&quot;container-title&quot;:&quot;Angewandte Chemie - International Edition&quot;,&quot;DOI&quot;:&quot;10.1002/anie.202008000&quot;,&quot;ISSN&quot;:&quot;15213773&quot;,&quot;PMID&quot;:&quot;32596879&quot;,&quot;issued&quot;:{&quot;date-parts&quot;:[[2020]]},&quot;page&quot;:&quot;18695-18700&quot;,&quot;abstract&quot;:&quot;The first examples of linear conjugated organic polymer photocatalysts that produce oxygen from water after loading with cobalt and in the presence of an electron scavenger are reported. The oxygen evolution rates, which are higher than for related organic materials, can be rationalized by a combination of the thermodynamic driving force for water oxidation, the light absorption of the polymer, and the aqueous dispersibility of the relatively hydrophilic polymer particles. We also used transient absorption spectroscopy to study the best performing system and we found that fast oxidative quenching of the exciton occurs (picoseconds) in the presence of an electron scavenger, minimizing recombination.&quot;,&quot;issue&quot;:&quot;42&quot;,&quot;volume&quot;:&quot;59&quot;,&quot;container-title-short&quot;:&quot;&quot;},&quot;isTemporary&quot;:false}]},{&quot;citationID&quot;:&quot;MENDELEY_CITATION_b907618b-8c72-42ec-abd0-e4348ef23a7d&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&quot;,&quot;citationItems&quot;:[{&quot;id&quot;:&quot;69e7ee43-4947-3c56-bd34-9c57a665baa0&quot;,&quot;itemData&quot;:{&quot;type&quot;:&quot;article-journal&quot;,&quot;id&quot;:&quot;69e7ee43-4947-3c56-bd34-9c57a665baa0&quot;,&quot;title&quot;:&quot;Water Oxidation with Cobalt-Loaded Linear Conjugated Polymer Photocatalysts&quot;,&quot;author&quot;:[{&quot;family&quot;:&quot;Sprick&quot;,&quot;given&quot;:&quot;Reiner Sebastian&quot;,&quot;parse-names&quot;:false,&quot;dropping-particle&quot;:&quot;&quot;,&quot;non-dropping-particle&quot;:&quot;&quot;},{&quot;family&quot;:&quot;Chen&quot;,&quot;given&quot;:&quot;Zheng&quot;,&quot;parse-names&quot;:false,&quot;dropping-particle&quot;:&quot;&quot;,&quot;non-dropping-particle&quot;:&quot;&quot;},{&quot;family&quot;:&quot;Cowan&quot;,&quot;given&quot;:&quot;Alexander J.&quot;,&quot;parse-names&quot;:false,&quot;dropping-particle&quot;:&quot;&quot;,&quot;non-dropping-particle&quot;:&quot;&quot;},{&quot;family&quot;:&quot;Bai&quot;,&quot;given&quot;:&quot;Yang&quot;,&quot;parse-names&quot;:false,&quot;dropping-particle&quot;:&quot;&quot;,&quot;non-dropping-particle&quot;:&quot;&quot;},{&quot;family&quot;:&quot;Aitchison&quot;,&quot;given&quot;:&quot;Catherine M.&quot;,&quot;parse-names&quot;:false,&quot;dropping-particle&quot;:&quot;&quot;,&quot;non-dropping-particle&quot;:&quot;&quot;},{&quot;family&quot;:&quot;Fang&quot;,&quot;given&quot;:&quot;Yuanxing&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Wang&quot;,&quot;given&quot;:&quot;Xinchen&quot;,&quot;parse-names&quot;:false,&quot;dropping-particle&quot;:&quot;&quot;,&quot;non-dropping-particle&quot;:&quot;&quot;}],&quot;container-title&quot;:&quot;Angewandte Chemie - International Edition&quot;,&quot;DOI&quot;:&quot;10.1002/anie.202008000&quot;,&quot;ISSN&quot;:&quot;15213773&quot;,&quot;PMID&quot;:&quot;32596879&quot;,&quot;issued&quot;:{&quot;date-parts&quot;:[[2020]]},&quot;page&quot;:&quot;18695-18700&quot;,&quot;abstract&quot;:&quot;The first examples of linear conjugated organic polymer photocatalysts that produce oxygen from water after loading with cobalt and in the presence of an electron scavenger are reported. The oxygen evolution rates, which are higher than for related organic materials, can be rationalized by a combination of the thermodynamic driving force for water oxidation, the light absorption of the polymer, and the aqueous dispersibility of the relatively hydrophilic polymer particles. We also used transient absorption spectroscopy to study the best performing system and we found that fast oxidative quenching of the exciton occurs (picoseconds) in the presence of an electron scavenger, minimizing recombination.&quot;,&quot;issue&quot;:&quot;42&quot;,&quot;volume&quot;:&quot;59&quot;,&quot;container-title-short&quot;:&quot;&quot;},&quot;isTemporary&quot;:false}]},{&quot;citationID&quot;:&quot;MENDELEY_CITATION_e98d822c-31d1-4287-a871-4ac101372a4d&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&quot;,&quot;citationItems&quot;:[{&quot;id&quot;:&quot;068995f5-760f-3db4-9c07-39eba1cd93f9&quot;,&quot;itemData&quot;:{&quot;type&quot;:&quot;article-journal&quot;,&quot;id&quot;:&quot;068995f5-760f-3db4-9c07-39eba1cd93f9&quot;,&quot;title&quot;:&quot;Photocatalyst Z-scheme system composed of a linear conjugated polymer and BiVO4for overall water splitting under visible light&quot;,&quot;author&quot;:[{&quot;family&quot;:&quot;Bai&quot;,&quot;given&quot;:&quot;Yang&quot;,&quot;parse-names&quot;:false,&quot;dropping-particle&quot;:&quot;&quot;,&quot;non-dropping-particle&quot;:&quot;&quot;},{&quot;family&quot;:&quot;Nakagawa&quot;,&quot;given&quot;:&quot;Keita&quot;,&quot;parse-names&quot;:false,&quot;dropping-particle&quot;:&quot;&quot;,&quot;non-dropping-particle&quot;:&quot;&quot;},{&quot;family&quot;:&quot;Cowan&quot;,&quot;given&quot;:&quot;Alexander J.&quot;,&quot;parse-names&quot;:false,&quot;dropping-particle&quot;:&quot;&quot;,&quot;non-dropping-particle&quot;:&quot;&quot;},{&quot;family&quot;:&quot;Aitchison&quot;,&quot;given&quot;:&quot;Catherine M.&quot;,&quot;parse-names&quot;:false,&quot;dropping-particle&quot;:&quot;&quot;,&quot;non-dropping-particle&quot;:&quot;&quot;},{&quot;family&quot;:&quot;Yamaguchi&quot;,&quot;given&quot;:&quot;Yuichi&quot;,&quot;parse-names&quot;:false,&quot;dropping-particle&quot;:&quot;&quot;,&quot;non-dropping-particle&quot;:&quot;&quot;},{&quot;family&quot;:&quot;Zwijnenburg&quot;,&quot;given&quot;:&quot;Martijn A.&quot;,&quot;parse-names&quot;:false,&quot;dropping-particle&quot;:&quot;&quot;,&quot;non-dropping-particle&quot;:&quot;&quot;},{&quot;family&quot;:&quot;Kudo&quot;,&quot;given&quot;:&quot;Akihiko&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Journal of Materials Chemistry A&quot;,&quot;DOI&quot;:&quot;10.1039/d0ta04754f&quot;,&quot;ISSN&quot;:&quot;20507496&quot;,&quot;issued&quot;:{&quot;date-parts&quot;:[[2020]]},&quot;page&quot;:&quot;16283-16290&quot;,&quot;abstract&quot;:&quot;Linear conjugated polymers have potential as photocatalysts for hydrogen production from water but so far, most studies have involved non-scalable sacrificial reagents. Z-schemes comprising more than one semiconductor are a potential solution, but it is challenging to design these systems because multiple components must work together synergistically. Here, we show that a conjugated polymer photocatalyst for proton reduction can be coupled in a Z-scheme with an inorganic water oxidation photocatalyst to promote overall water splitting without any sacrificial reagents. First, a promising combination of an organic catalyst, an inorganic catalyst, and a redox mediator was identified by using high-throughput screening of a library of components. A Z-scheme system composed of P10 (homopolymer of dibenzo[b,d]thiophene sulfone)-Fe2+/Fe3+-BiVO4 was then constructed for overall water splitting under visible light irradiation. Transient absorption spectroscopy was used to assign timescales to the various steps in the photocatalytic process. While the overall solar-to-hydrogen efficiency of this first example is low, it provides proof of concept for other hybrid organic-inorganic Z-scheme architectures in the future. This journal is&quot;,&quot;publisher&quot;:&quot;Royal Society of Chemistry&quot;,&quot;issue&quot;:&quot;32&quot;,&quot;volume&quot;:&quot;8&quot;,&quot;container-title-short&quot;:&quot;&quot;},&quot;isTemporary&quot;:false}]},{&quot;citationID&quot;:&quot;MENDELEY_CITATION_4fda1d41-5d43-49c3-8da2-be61150d4473&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&quot;,&quot;citationItems&quot;:[{&quot;id&quot;:&quot;068995f5-760f-3db4-9c07-39eba1cd93f9&quot;,&quot;itemData&quot;:{&quot;type&quot;:&quot;article-journal&quot;,&quot;id&quot;:&quot;068995f5-760f-3db4-9c07-39eba1cd93f9&quot;,&quot;title&quot;:&quot;Photocatalyst Z-scheme system composed of a linear conjugated polymer and BiVO4for overall water splitting under visible light&quot;,&quot;author&quot;:[{&quot;family&quot;:&quot;Bai&quot;,&quot;given&quot;:&quot;Yang&quot;,&quot;parse-names&quot;:false,&quot;dropping-particle&quot;:&quot;&quot;,&quot;non-dropping-particle&quot;:&quot;&quot;},{&quot;family&quot;:&quot;Nakagawa&quot;,&quot;given&quot;:&quot;Keita&quot;,&quot;parse-names&quot;:false,&quot;dropping-particle&quot;:&quot;&quot;,&quot;non-dropping-particle&quot;:&quot;&quot;},{&quot;family&quot;:&quot;Cowan&quot;,&quot;given&quot;:&quot;Alexander J.&quot;,&quot;parse-names&quot;:false,&quot;dropping-particle&quot;:&quot;&quot;,&quot;non-dropping-particle&quot;:&quot;&quot;},{&quot;family&quot;:&quot;Aitchison&quot;,&quot;given&quot;:&quot;Catherine M.&quot;,&quot;parse-names&quot;:false,&quot;dropping-particle&quot;:&quot;&quot;,&quot;non-dropping-particle&quot;:&quot;&quot;},{&quot;family&quot;:&quot;Yamaguchi&quot;,&quot;given&quot;:&quot;Yuichi&quot;,&quot;parse-names&quot;:false,&quot;dropping-particle&quot;:&quot;&quot;,&quot;non-dropping-particle&quot;:&quot;&quot;},{&quot;family&quot;:&quot;Zwijnenburg&quot;,&quot;given&quot;:&quot;Martijn A.&quot;,&quot;parse-names&quot;:false,&quot;dropping-particle&quot;:&quot;&quot;,&quot;non-dropping-particle&quot;:&quot;&quot;},{&quot;family&quot;:&quot;Kudo&quot;,&quot;given&quot;:&quot;Akihiko&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Journal of Materials Chemistry A&quot;,&quot;DOI&quot;:&quot;10.1039/d0ta04754f&quot;,&quot;ISSN&quot;:&quot;20507496&quot;,&quot;issued&quot;:{&quot;date-parts&quot;:[[2020]]},&quot;page&quot;:&quot;16283-16290&quot;,&quot;abstract&quot;:&quot;Linear conjugated polymers have potential as photocatalysts for hydrogen production from water but so far, most studies have involved non-scalable sacrificial reagents. Z-schemes comprising more than one semiconductor are a potential solution, but it is challenging to design these systems because multiple components must work together synergistically. Here, we show that a conjugated polymer photocatalyst for proton reduction can be coupled in a Z-scheme with an inorganic water oxidation photocatalyst to promote overall water splitting without any sacrificial reagents. First, a promising combination of an organic catalyst, an inorganic catalyst, and a redox mediator was identified by using high-throughput screening of a library of components. A Z-scheme system composed of P10 (homopolymer of dibenzo[b,d]thiophene sulfone)-Fe2+/Fe3+-BiVO4 was then constructed for overall water splitting under visible light irradiation. Transient absorption spectroscopy was used to assign timescales to the various steps in the photocatalytic process. While the overall solar-to-hydrogen efficiency of this first example is low, it provides proof of concept for other hybrid organic-inorganic Z-scheme architectures in the future. This journal is&quot;,&quot;publisher&quot;:&quot;Royal Society of Chemistry&quot;,&quot;issue&quot;:&quot;32&quot;,&quot;volume&quot;:&quot;8&quot;,&quot;container-title-short&quot;:&quot;&quot;},&quot;isTemporary&quot;:false}]},{&quot;citationID&quot;:&quot;MENDELEY_CITATION_da9e0154-0a98-4d33-8036-ea1c4c207393&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&quot;,&quot;citationItems&quot;:[{&quot;id&quot;:&quot;068995f5-760f-3db4-9c07-39eba1cd93f9&quot;,&quot;itemData&quot;:{&quot;type&quot;:&quot;article-journal&quot;,&quot;id&quot;:&quot;068995f5-760f-3db4-9c07-39eba1cd93f9&quot;,&quot;title&quot;:&quot;Photocatalyst Z-scheme system composed of a linear conjugated polymer and BiVO4for overall water splitting under visible light&quot;,&quot;author&quot;:[{&quot;family&quot;:&quot;Bai&quot;,&quot;given&quot;:&quot;Yang&quot;,&quot;parse-names&quot;:false,&quot;dropping-particle&quot;:&quot;&quot;,&quot;non-dropping-particle&quot;:&quot;&quot;},{&quot;family&quot;:&quot;Nakagawa&quot;,&quot;given&quot;:&quot;Keita&quot;,&quot;parse-names&quot;:false,&quot;dropping-particle&quot;:&quot;&quot;,&quot;non-dropping-particle&quot;:&quot;&quot;},{&quot;family&quot;:&quot;Cowan&quot;,&quot;given&quot;:&quot;Alexander J.&quot;,&quot;parse-names&quot;:false,&quot;dropping-particle&quot;:&quot;&quot;,&quot;non-dropping-particle&quot;:&quot;&quot;},{&quot;family&quot;:&quot;Aitchison&quot;,&quot;given&quot;:&quot;Catherine M.&quot;,&quot;parse-names&quot;:false,&quot;dropping-particle&quot;:&quot;&quot;,&quot;non-dropping-particle&quot;:&quot;&quot;},{&quot;family&quot;:&quot;Yamaguchi&quot;,&quot;given&quot;:&quot;Yuichi&quot;,&quot;parse-names&quot;:false,&quot;dropping-particle&quot;:&quot;&quot;,&quot;non-dropping-particle&quot;:&quot;&quot;},{&quot;family&quot;:&quot;Zwijnenburg&quot;,&quot;given&quot;:&quot;Martijn A.&quot;,&quot;parse-names&quot;:false,&quot;dropping-particle&quot;:&quot;&quot;,&quot;non-dropping-particle&quot;:&quot;&quot;},{&quot;family&quot;:&quot;Kudo&quot;,&quot;given&quot;:&quot;Akihiko&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Journal of Materials Chemistry A&quot;,&quot;DOI&quot;:&quot;10.1039/d0ta04754f&quot;,&quot;ISSN&quot;:&quot;20507496&quot;,&quot;issued&quot;:{&quot;date-parts&quot;:[[2020]]},&quot;page&quot;:&quot;16283-16290&quot;,&quot;abstract&quot;:&quot;Linear conjugated polymers have potential as photocatalysts for hydrogen production from water but so far, most studies have involved non-scalable sacrificial reagents. Z-schemes comprising more than one semiconductor are a potential solution, but it is challenging to design these systems because multiple components must work together synergistically. Here, we show that a conjugated polymer photocatalyst for proton reduction can be coupled in a Z-scheme with an inorganic water oxidation photocatalyst to promote overall water splitting without any sacrificial reagents. First, a promising combination of an organic catalyst, an inorganic catalyst, and a redox mediator was identified by using high-throughput screening of a library of components. A Z-scheme system composed of P10 (homopolymer of dibenzo[b,d]thiophene sulfone)-Fe2+/Fe3+-BiVO4 was then constructed for overall water splitting under visible light irradiation. Transient absorption spectroscopy was used to assign timescales to the various steps in the photocatalytic process. While the overall solar-to-hydrogen efficiency of this first example is low, it provides proof of concept for other hybrid organic-inorganic Z-scheme architectures in the future. This journal is&quot;,&quot;publisher&quot;:&quot;Royal Society of Chemistry&quot;,&quot;issue&quot;:&quot;32&quot;,&quot;volume&quot;:&quot;8&quot;,&quot;container-title-short&quot;:&quot;&quot;},&quot;isTemporary&quot;:false}]},{&quot;citationID&quot;:&quot;MENDELEY_CITATION_fdc9b274-49c3-4c61-9a5b-121bfb5dda03&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&quot;,&quot;citationItems&quot;:[{&quot;id&quot;:&quot;068995f5-760f-3db4-9c07-39eba1cd93f9&quot;,&quot;itemData&quot;:{&quot;type&quot;:&quot;article-journal&quot;,&quot;id&quot;:&quot;068995f5-760f-3db4-9c07-39eba1cd93f9&quot;,&quot;title&quot;:&quot;Photocatalyst Z-scheme system composed of a linear conjugated polymer and BiVO4for overall water splitting under visible light&quot;,&quot;author&quot;:[{&quot;family&quot;:&quot;Bai&quot;,&quot;given&quot;:&quot;Yang&quot;,&quot;parse-names&quot;:false,&quot;dropping-particle&quot;:&quot;&quot;,&quot;non-dropping-particle&quot;:&quot;&quot;},{&quot;family&quot;:&quot;Nakagawa&quot;,&quot;given&quot;:&quot;Keita&quot;,&quot;parse-names&quot;:false,&quot;dropping-particle&quot;:&quot;&quot;,&quot;non-dropping-particle&quot;:&quot;&quot;},{&quot;family&quot;:&quot;Cowan&quot;,&quot;given&quot;:&quot;Alexander J.&quot;,&quot;parse-names&quot;:false,&quot;dropping-particle&quot;:&quot;&quot;,&quot;non-dropping-particle&quot;:&quot;&quot;},{&quot;family&quot;:&quot;Aitchison&quot;,&quot;given&quot;:&quot;Catherine M.&quot;,&quot;parse-names&quot;:false,&quot;dropping-particle&quot;:&quot;&quot;,&quot;non-dropping-particle&quot;:&quot;&quot;},{&quot;family&quot;:&quot;Yamaguchi&quot;,&quot;given&quot;:&quot;Yuichi&quot;,&quot;parse-names&quot;:false,&quot;dropping-particle&quot;:&quot;&quot;,&quot;non-dropping-particle&quot;:&quot;&quot;},{&quot;family&quot;:&quot;Zwijnenburg&quot;,&quot;given&quot;:&quot;Martijn A.&quot;,&quot;parse-names&quot;:false,&quot;dropping-particle&quot;:&quot;&quot;,&quot;non-dropping-particle&quot;:&quot;&quot;},{&quot;family&quot;:&quot;Kudo&quot;,&quot;given&quot;:&quot;Akihiko&quot;,&quot;parse-names&quot;:false,&quot;dropping-particle&quot;:&quot;&quot;,&quot;non-dropping-particle&quot;:&quot;&quot;},{&quot;family&quot;:&quot;Sprick&quot;,&quot;given&quot;:&quot;Reiner Sebastian&quot;,&quot;parse-names&quot;:false,&quot;dropping-particle&quot;:&quot;&quot;,&quot;non-dropping-particle&quot;:&quot;&quot;},{&quot;family&quot;:&quot;Cooper&quot;,&quot;given&quot;:&quot;Andrew I.&quot;,&quot;parse-names&quot;:false,&quot;dropping-particle&quot;:&quot;&quot;,&quot;non-dropping-particle&quot;:&quot;&quot;}],&quot;container-title&quot;:&quot;Journal of Materials Chemistry A&quot;,&quot;DOI&quot;:&quot;10.1039/d0ta04754f&quot;,&quot;ISSN&quot;:&quot;20507496&quot;,&quot;issued&quot;:{&quot;date-parts&quot;:[[2020]]},&quot;page&quot;:&quot;16283-16290&quot;,&quot;abstract&quot;:&quot;Linear conjugated polymers have potential as photocatalysts for hydrogen production from water but so far, most studies have involved non-scalable sacrificial reagents. Z-schemes comprising more than one semiconductor are a potential solution, but it is challenging to design these systems because multiple components must work together synergistically. Here, we show that a conjugated polymer photocatalyst for proton reduction can be coupled in a Z-scheme with an inorganic water oxidation photocatalyst to promote overall water splitting without any sacrificial reagents. First, a promising combination of an organic catalyst, an inorganic catalyst, and a redox mediator was identified by using high-throughput screening of a library of components. A Z-scheme system composed of P10 (homopolymer of dibenzo[b,d]thiophene sulfone)-Fe2+/Fe3+-BiVO4 was then constructed for overall water splitting under visible light irradiation. Transient absorption spectroscopy was used to assign timescales to the various steps in the photocatalytic process. While the overall solar-to-hydrogen efficiency of this first example is low, it provides proof of concept for other hybrid organic-inorganic Z-scheme architectures in the future. This journal is&quot;,&quot;publisher&quot;:&quot;Royal Society of Chemistry&quot;,&quot;issue&quot;:&quot;32&quot;,&quot;volume&quot;:&quot;8&quot;,&quot;container-title-short&quot;:&quot;&quot;},&quot;isTemporary&quot;:false}]},{&quot;citationID&quot;:&quot;MENDELEY_CITATION_c7fac2f4-260e-490e-8cf9-2b9db63dcad1&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&quot;,&quot;citationItems&quot;:[{&quot;id&quot;:&quot;101a1d05-20dc-39d5-bb49-fa8f1c2d6a40&quot;,&quot;itemData&quot;:{&quot;type&quot;:&quot;article-journal&quot;,&quot;id&quot;:&quot;101a1d05-20dc-39d5-bb49-fa8f1c2d6a40&quot;,&quot;title&quot;:&quot;Side-chain tuning in conjugated polymer photocatalysts for improved hydrogen production from water&quot;,&quot;author&quot;:[{&quot;family&quot;:&quot;Woods&quot;,&quot;given&quot;:&quot;Duncan J.&quot;,&quot;parse-names&quot;:false,&quot;dropping-particle&quot;:&quot;&quot;,&quot;non-dropping-particle&quot;:&quot;&quot;},{&quot;family&quot;:&quot;Hillman&quot;,&quot;given&quot;:&quot;Sam A.J.&quot;,&quot;parse-names&quot;:false,&quot;dropping-particle&quot;:&quot;&quot;,&quot;non-dropping-particle&quot;:&quot;&quot;},{&quot;family&quot;:&quot;Pearce&quot;,&quot;given&quot;:&quot;Drew&quot;,&quot;parse-names&quot;:false,&quot;dropping-particle&quot;:&quot;&quot;,&quot;non-dropping-particle&quot;:&quot;&quot;},{&quot;family&quot;:&quot;Wilbraham&quot;,&quot;given&quot;:&quot;Liam&quot;,&quot;parse-names&quot;:false,&quot;dropping-particle&quot;:&quot;&quot;,&quot;non-dropping-particle&quot;:&quot;&quot;},{&quot;family&quot;:&quot;Flagg&quot;,&quot;given&quot;:&quot;Lucas Q.&quot;,&quot;parse-names&quot;:false,&quot;dropping-particle&quot;:&quot;&quot;,&quot;non-dropping-particle&quot;:&quot;&quot;},{&quot;family&quot;:&quot;Duffy&quot;,&quot;given&quot;:&quot;Warre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family&quot;:&quot;Guilbert&quot;,&quot;given&quot;:&quot;Anne A.Y.&quot;,&quot;parse-names&quot;:false,&quot;dropping-particle&quot;:&quot;&quot;,&quot;non-dropping-particle&quot;:&quot;&quot;},{&quot;family&quot;:&quot;Zwijnenburg&quot;,&quot;given&quot;:&quot;Martijn A.&quot;,&quot;parse-names&quot;:false,&quot;dropping-particle&quot;:&quot;&quot;,&quot;non-dropping-particle&quot;:&quot;&quot;},{&quot;family&quot;:&quot;Sprick&quot;,&quot;given&quot;:&quot;Reiner Sebastian&quot;,&quot;parse-names&quot;:false,&quot;dropping-particle&quot;:&quot;&quot;,&quot;non-dropping-particle&quot;:&quot;&quot;},{&quot;family&quot;:&quot;Nelson&quot;,&quot;given&quot;:&quot;Jenny&quot;,&quot;parse-names&quot;:false,&quot;dropping-particle&quot;:&quot;&quot;,&quot;non-dropping-particle&quot;:&quot;&quot;},{&quot;family&quot;:&quot;Cooper&quot;,&quot;given&quot;:&quot;Andrew I.&quot;,&quot;parse-names&quot;:false,&quot;dropping-particle&quot;:&quot;&quot;,&quot;non-dropping-particle&quot;:&quot;&quot;}],&quot;container-title&quot;:&quot;Energy and Environmental Science&quot;,&quot;DOI&quot;:&quot;10.1039/d0ee01213k&quot;,&quot;ISSN&quot;:&quot;17545706&quot;,&quot;issued&quot;:{&quot;date-parts&quot;:[[2020]]},&quot;page&quot;:&quot;1843-1855&quot;,&quot;abstract&quot;:&quot;Structure-property-activity relationships in solution processable polymer photocatalysts for hydrogen production from water were probed by varying the chemical structure of both the polymer side-chains and the polymer backbone. In both cases, the photocatalytic performance depends strongly on the inclusion of more polar groups, such as dibenzo[b,d]thiophene sulfone backbone units or oligo(ethylene glycol) side-chains. We used optical, spectroscopic, and structural characterisation techniques to understand the different catalytic activities of these systems. We find that although polar groups improve the wettability of the material with water in all cases, backbone and side-chain modifications affect photocatalytic performance in different ways: the inclusion of dibenzo[b,d]thiophene sulfone backbone units improves the thermodynamic driving force for hole transfer to the sacrificial donor, while the inclusion of oligo ethylene glycol side-chains aids the degree of polymer swelling and also extends the electron polaron lifetime. The best performing material, FS-TEG, exhibits a HER of 72.5 μmol h-1 for 25 mg photocatalyst (2.9 mmol g-1 h-1) when dispersed in the presence of a sacrificial donor and illuminated with λ &gt; 420 nm light, corresponding to a hydrogen evolution EQE of 10% at 420 nm. When cast as a thin film, this HER was further boosted to 13.9 mmol g-1 h-1 (3.0 mmol m-2 h-1), which is among the highest rates in this field.&quot;,&quot;publisher&quot;:&quot;Royal Society of Chemistry&quot;,&quot;issue&quot;:&quot;6&quot;,&quot;volume&quot;:&quot;13&quot;,&quot;container-title-short&quot;:&quot;&quot;},&quot;isTemporary&quot;:false}]},{&quot;citationID&quot;:&quot;MENDELEY_CITATION_8ee42c59-751c-4bf2-a27c-574203d878c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&quot;,&quot;citationItems&quot;:[{&quot;id&quot;:&quot;101a1d05-20dc-39d5-bb49-fa8f1c2d6a40&quot;,&quot;itemData&quot;:{&quot;type&quot;:&quot;article-journal&quot;,&quot;id&quot;:&quot;101a1d05-20dc-39d5-bb49-fa8f1c2d6a40&quot;,&quot;title&quot;:&quot;Side-chain tuning in conjugated polymer photocatalysts for improved hydrogen production from water&quot;,&quot;author&quot;:[{&quot;family&quot;:&quot;Woods&quot;,&quot;given&quot;:&quot;Duncan J.&quot;,&quot;parse-names&quot;:false,&quot;dropping-particle&quot;:&quot;&quot;,&quot;non-dropping-particle&quot;:&quot;&quot;},{&quot;family&quot;:&quot;Hillman&quot;,&quot;given&quot;:&quot;Sam A.J.&quot;,&quot;parse-names&quot;:false,&quot;dropping-particle&quot;:&quot;&quot;,&quot;non-dropping-particle&quot;:&quot;&quot;},{&quot;family&quot;:&quot;Pearce&quot;,&quot;given&quot;:&quot;Drew&quot;,&quot;parse-names&quot;:false,&quot;dropping-particle&quot;:&quot;&quot;,&quot;non-dropping-particle&quot;:&quot;&quot;},{&quot;family&quot;:&quot;Wilbraham&quot;,&quot;given&quot;:&quot;Liam&quot;,&quot;parse-names&quot;:false,&quot;dropping-particle&quot;:&quot;&quot;,&quot;non-dropping-particle&quot;:&quot;&quot;},{&quot;family&quot;:&quot;Flagg&quot;,&quot;given&quot;:&quot;Lucas Q.&quot;,&quot;parse-names&quot;:false,&quot;dropping-particle&quot;:&quot;&quot;,&quot;non-dropping-particle&quot;:&quot;&quot;},{&quot;family&quot;:&quot;Duffy&quot;,&quot;given&quot;:&quot;Warre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family&quot;:&quot;Guilbert&quot;,&quot;given&quot;:&quot;Anne A.Y.&quot;,&quot;parse-names&quot;:false,&quot;dropping-particle&quot;:&quot;&quot;,&quot;non-dropping-particle&quot;:&quot;&quot;},{&quot;family&quot;:&quot;Zwijnenburg&quot;,&quot;given&quot;:&quot;Martijn A.&quot;,&quot;parse-names&quot;:false,&quot;dropping-particle&quot;:&quot;&quot;,&quot;non-dropping-particle&quot;:&quot;&quot;},{&quot;family&quot;:&quot;Sprick&quot;,&quot;given&quot;:&quot;Reiner Sebastian&quot;,&quot;parse-names&quot;:false,&quot;dropping-particle&quot;:&quot;&quot;,&quot;non-dropping-particle&quot;:&quot;&quot;},{&quot;family&quot;:&quot;Nelson&quot;,&quot;given&quot;:&quot;Jenny&quot;,&quot;parse-names&quot;:false,&quot;dropping-particle&quot;:&quot;&quot;,&quot;non-dropping-particle&quot;:&quot;&quot;},{&quot;family&quot;:&quot;Cooper&quot;,&quot;given&quot;:&quot;Andrew I.&quot;,&quot;parse-names&quot;:false,&quot;dropping-particle&quot;:&quot;&quot;,&quot;non-dropping-particle&quot;:&quot;&quot;}],&quot;container-title&quot;:&quot;Energy and Environmental Science&quot;,&quot;DOI&quot;:&quot;10.1039/d0ee01213k&quot;,&quot;ISSN&quot;:&quot;17545706&quot;,&quot;issued&quot;:{&quot;date-parts&quot;:[[2020]]},&quot;page&quot;:&quot;1843-1855&quot;,&quot;abstract&quot;:&quot;Structure-property-activity relationships in solution processable polymer photocatalysts for hydrogen production from water were probed by varying the chemical structure of both the polymer side-chains and the polymer backbone. In both cases, the photocatalytic performance depends strongly on the inclusion of more polar groups, such as dibenzo[b,d]thiophene sulfone backbone units or oligo(ethylene glycol) side-chains. We used optical, spectroscopic, and structural characterisation techniques to understand the different catalytic activities of these systems. We find that although polar groups improve the wettability of the material with water in all cases, backbone and side-chain modifications affect photocatalytic performance in different ways: the inclusion of dibenzo[b,d]thiophene sulfone backbone units improves the thermodynamic driving force for hole transfer to the sacrificial donor, while the inclusion of oligo ethylene glycol side-chains aids the degree of polymer swelling and also extends the electron polaron lifetime. The best performing material, FS-TEG, exhibits a HER of 72.5 μmol h-1 for 25 mg photocatalyst (2.9 mmol g-1 h-1) when dispersed in the presence of a sacrificial donor and illuminated with λ &gt; 420 nm light, corresponding to a hydrogen evolution EQE of 10% at 420 nm. When cast as a thin film, this HER was further boosted to 13.9 mmol g-1 h-1 (3.0 mmol m-2 h-1), which is among the highest rates in this field.&quot;,&quot;publisher&quot;:&quot;Royal Society of Chemistry&quot;,&quot;issue&quot;:&quot;6&quot;,&quot;volume&quot;:&quot;13&quot;,&quot;container-title-short&quot;:&quot;&quot;},&quot;isTemporary&quot;:false}]},{&quot;citationID&quot;:&quot;MENDELEY_CITATION_d3dae15d-a3f3-4ef5-9e84-e6250a2931bb&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&quot;,&quot;citationItems&quot;:[{&quot;id&quot;:&quot;101a1d05-20dc-39d5-bb49-fa8f1c2d6a40&quot;,&quot;itemData&quot;:{&quot;type&quot;:&quot;article-journal&quot;,&quot;id&quot;:&quot;101a1d05-20dc-39d5-bb49-fa8f1c2d6a40&quot;,&quot;title&quot;:&quot;Side-chain tuning in conjugated polymer photocatalysts for improved hydrogen production from water&quot;,&quot;author&quot;:[{&quot;family&quot;:&quot;Woods&quot;,&quot;given&quot;:&quot;Duncan J.&quot;,&quot;parse-names&quot;:false,&quot;dropping-particle&quot;:&quot;&quot;,&quot;non-dropping-particle&quot;:&quot;&quot;},{&quot;family&quot;:&quot;Hillman&quot;,&quot;given&quot;:&quot;Sam A.J.&quot;,&quot;parse-names&quot;:false,&quot;dropping-particle&quot;:&quot;&quot;,&quot;non-dropping-particle&quot;:&quot;&quot;},{&quot;family&quot;:&quot;Pearce&quot;,&quot;given&quot;:&quot;Drew&quot;,&quot;parse-names&quot;:false,&quot;dropping-particle&quot;:&quot;&quot;,&quot;non-dropping-particle&quot;:&quot;&quot;},{&quot;family&quot;:&quot;Wilbraham&quot;,&quot;given&quot;:&quot;Liam&quot;,&quot;parse-names&quot;:false,&quot;dropping-particle&quot;:&quot;&quot;,&quot;non-dropping-particle&quot;:&quot;&quot;},{&quot;family&quot;:&quot;Flagg&quot;,&quot;given&quot;:&quot;Lucas Q.&quot;,&quot;parse-names&quot;:false,&quot;dropping-particle&quot;:&quot;&quot;,&quot;non-dropping-particle&quot;:&quot;&quot;},{&quot;family&quot;:&quot;Duffy&quot;,&quot;given&quot;:&quot;Warre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family&quot;:&quot;Guilbert&quot;,&quot;given&quot;:&quot;Anne A.Y.&quot;,&quot;parse-names&quot;:false,&quot;dropping-particle&quot;:&quot;&quot;,&quot;non-dropping-particle&quot;:&quot;&quot;},{&quot;family&quot;:&quot;Zwijnenburg&quot;,&quot;given&quot;:&quot;Martijn A.&quot;,&quot;parse-names&quot;:false,&quot;dropping-particle&quot;:&quot;&quot;,&quot;non-dropping-particle&quot;:&quot;&quot;},{&quot;family&quot;:&quot;Sprick&quot;,&quot;given&quot;:&quot;Reiner Sebastian&quot;,&quot;parse-names&quot;:false,&quot;dropping-particle&quot;:&quot;&quot;,&quot;non-dropping-particle&quot;:&quot;&quot;},{&quot;family&quot;:&quot;Nelson&quot;,&quot;given&quot;:&quot;Jenny&quot;,&quot;parse-names&quot;:false,&quot;dropping-particle&quot;:&quot;&quot;,&quot;non-dropping-particle&quot;:&quot;&quot;},{&quot;family&quot;:&quot;Cooper&quot;,&quot;given&quot;:&quot;Andrew I.&quot;,&quot;parse-names&quot;:false,&quot;dropping-particle&quot;:&quot;&quot;,&quot;non-dropping-particle&quot;:&quot;&quot;}],&quot;container-title&quot;:&quot;Energy and Environmental Science&quot;,&quot;DOI&quot;:&quot;10.1039/d0ee01213k&quot;,&quot;ISSN&quot;:&quot;17545706&quot;,&quot;issued&quot;:{&quot;date-parts&quot;:[[2020]]},&quot;page&quot;:&quot;1843-1855&quot;,&quot;abstract&quot;:&quot;Structure-property-activity relationships in solution processable polymer photocatalysts for hydrogen production from water were probed by varying the chemical structure of both the polymer side-chains and the polymer backbone. In both cases, the photocatalytic performance depends strongly on the inclusion of more polar groups, such as dibenzo[b,d]thiophene sulfone backbone units or oligo(ethylene glycol) side-chains. We used optical, spectroscopic, and structural characterisation techniques to understand the different catalytic activities of these systems. We find that although polar groups improve the wettability of the material with water in all cases, backbone and side-chain modifications affect photocatalytic performance in different ways: the inclusion of dibenzo[b,d]thiophene sulfone backbone units improves the thermodynamic driving force for hole transfer to the sacrificial donor, while the inclusion of oligo ethylene glycol side-chains aids the degree of polymer swelling and also extends the electron polaron lifetime. The best performing material, FS-TEG, exhibits a HER of 72.5 μmol h-1 for 25 mg photocatalyst (2.9 mmol g-1 h-1) when dispersed in the presence of a sacrificial donor and illuminated with λ &gt; 420 nm light, corresponding to a hydrogen evolution EQE of 10% at 420 nm. When cast as a thin film, this HER was further boosted to 13.9 mmol g-1 h-1 (3.0 mmol m-2 h-1), which is among the highest rates in this field.&quot;,&quot;publisher&quot;:&quot;Royal Society of Chemistry&quot;,&quot;issue&quot;:&quot;6&quot;,&quot;volume&quot;:&quot;13&quot;,&quot;container-title-short&quot;:&quot;&quot;},&quot;isTemporary&quot;:false}]},{&quot;citationID&quot;:&quot;MENDELEY_CITATION_cb751f7c-4ad4-4e48-b3f1-8f4bc268e997&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Y2I3NTFmN2MtNGFkNC00ZTQ4LWIzZjEtOGY0YmMyNjhlOTk3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quot;,&quot;citationItems&quot;:[{&quot;id&quot;:&quot;1715db36-d09c-3682-ad3c-1ce94aa315bd&quot;,&quot;itemData&quot;:{&quot;type&quot;:&quot;article-journal&quot;,&quot;id&quot;:&quot;1715db36-d09c-3682-ad3c-1ce94aa315bd&quot;,&quot;title&quot;:&quot;Time-Resolved Raman Spectroscopy of Polaron Formation in a Polymer Photocatalyst&quot;,&quot;author&quot;:[{&quot;family&quot;:&quot;Piercy&quot;,&quot;given&quot;:&quot;Verity L.&quot;,&quot;parse-names&quot;:false,&quot;dropping-particle&quot;:&quot;&quot;,&quot;non-dropping-particle&quot;:&quot;&quot;},{&quot;family&quot;:&quot;Saeed&quot;,&quot;given&quot;:&quot;Khezar H.&quot;,&quot;parse-names&quot;:false,&quot;dropping-particle&quot;:&quot;&quot;,&quot;non-dropping-particle&quot;:&quot;&quot;},{&quot;family&quot;:&quot;Prentice&quot;,&quot;given&quot;:&quot;Andrew W.&quot;,&quot;parse-names&quot;:false,&quot;dropping-particle&quot;:&quot;&quot;,&quot;non-dropping-particle&quot;:&quot;&quot;},{&quot;family&quot;:&quot;Neri&quot;,&quot;given&quot;:&quot;Gaia&quot;,&quot;parse-names&quot;:false,&quot;dropping-particle&quot;:&quot;&quot;,&quot;non-dropping-particle&quot;:&quot;&quot;},{&quot;family&quot;:&quot;Li&quot;,&quot;given&quot;:&quot;Chao&quot;,&quot;parse-names&quot;:false,&quot;dropping-particle&quot;:&quot;&quot;,&quot;non-dropping-particle&quot;:&quot;&quot;},{&quot;family&quot;:&quot;Gardner&quot;,&quot;given&quot;:&quot;Adrian M.&quot;,&quot;parse-names&quot;:false,&quot;dropping-particle&quot;:&quot;&quot;,&quot;non-dropping-particle&quot;:&quot;&quot;},{&quot;family&quot;:&quot;Bai&quot;,&quot;given&quot;:&quot;Yang&quot;,&quot;parse-names&quot;:false,&quot;dropping-particle&quot;:&quot;&quot;,&quot;non-dropping-particle&quot;:&quot;&quot;},{&quot;family&quot;:&quot;Sprick&quot;,&quot;given&quot;:&quot;Reiner Sebastian&quot;,&quot;parse-names&quot;:false,&quot;dropping-particle&quot;:&quot;&quot;,&quot;non-dropping-particle&quot;:&quot;&quot;},{&quot;family&quot;:&quot;Sazanovich&quot;,&quot;given&quot;:&quot;Igor&quot;,&quot;parse-names&quot;:false,&quot;dropping-particle&quot;:&quot;v.&quot;,&quot;non-dropping-particle&quot;:&quot;&quot;},{&quot;family&quot;:&quot;Cooper&quot;,&quot;given&quot;:&quot;Andrew I.&quot;,&quot;parse-names&quot;:false,&quot;dropping-particle&quot;:&quot;&quot;,&quot;non-dropping-particle&quot;:&quot;&quot;},{&quot;family&quot;:&quot;Rosseinsky&quot;,&quot;given&quot;:&quot;Matthew J.&quot;,&quot;parse-names&quot;:false,&quot;dropping-particle&quot;:&quot;&quot;,&quot;non-dropping-particle&quot;:&quot;&quot;},{&quot;family&quot;:&quot;Zwijnenburg&quot;,&quot;given&quot;:&quot;Martijn A.&quot;,&quot;parse-names&quot;:false,&quot;dropping-particle&quot;:&quot;&quot;,&quot;non-dropping-particle&quot;:&quot;&quot;},{&quot;family&quot;:&quot;Cowan&quot;,&quot;given&quot;:&quot;Alexander J.&quot;,&quot;parse-names&quot;:false,&quot;dropping-particle&quot;:&quot;&quot;,&quot;non-dropping-particle&quot;:&quot;&quot;}],&quot;container-title&quot;:&quot;Journal of Physical Chemistry Letters&quot;,&quot;DOI&quot;:&quot;10.1021/acs.jpclett.1c03073&quot;,&quot;ISSN&quot;:&quot;19487185&quot;,&quot;PMID&quot;:&quot;34730969&quot;,&quot;issued&quot;:{&quot;date-parts&quot;:[[2021]]},&quot;page&quot;:&quot;10899-10905&quot;,&quot;abstract&quot;:&quot;Polymer photocatalysts are a synthetically diverse class of materials that can be used for the production of solar fuels such as H2, but the underlying mechanisms by which they operate are poorly understood. Time-resolved vibrational spectroscopy provides a powerful structure-specific probe of photogenerated species. Here we report the use of time-resolved resonance Raman (TR3) spectroscopy to study the formation of polaron pairs and electron polarons in one of the most active linear polymer photocatalysts for H2 production, poly(dibenzo[b,d]thiophene sulfone), P10. We identify that polaron-pair formation prior to thermalization of the initially generated excited states is an important pathway for the generation of long-lived photoelectrons.&quot;,&quot;issue&quot;:&quot;44&quot;,&quot;volume&quot;:&quot;12&quot;,&quot;container-title-short&quot;:&quot;&quot;},&quot;isTemporary&quot;:false}]},{&quot;citationID&quot;:&quot;MENDELEY_CITATION_50db6758-16bc-46b0-8f53-d9ed92571cf2&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NTBkYjY3NTgtMTZiYy00NmIwLThmNTMtZDllZDkyNTcxY2Yy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quot;,&quot;citationItems&quot;:[{&quot;id&quot;:&quot;1715db36-d09c-3682-ad3c-1ce94aa315bd&quot;,&quot;itemData&quot;:{&quot;type&quot;:&quot;article-journal&quot;,&quot;id&quot;:&quot;1715db36-d09c-3682-ad3c-1ce94aa315bd&quot;,&quot;title&quot;:&quot;Time-Resolved Raman Spectroscopy of Polaron Formation in a Polymer Photocatalyst&quot;,&quot;author&quot;:[{&quot;family&quot;:&quot;Piercy&quot;,&quot;given&quot;:&quot;Verity L.&quot;,&quot;parse-names&quot;:false,&quot;dropping-particle&quot;:&quot;&quot;,&quot;non-dropping-particle&quot;:&quot;&quot;},{&quot;family&quot;:&quot;Saeed&quot;,&quot;given&quot;:&quot;Khezar H.&quot;,&quot;parse-names&quot;:false,&quot;dropping-particle&quot;:&quot;&quot;,&quot;non-dropping-particle&quot;:&quot;&quot;},{&quot;family&quot;:&quot;Prentice&quot;,&quot;given&quot;:&quot;Andrew W.&quot;,&quot;parse-names&quot;:false,&quot;dropping-particle&quot;:&quot;&quot;,&quot;non-dropping-particle&quot;:&quot;&quot;},{&quot;family&quot;:&quot;Neri&quot;,&quot;given&quot;:&quot;Gaia&quot;,&quot;parse-names&quot;:false,&quot;dropping-particle&quot;:&quot;&quot;,&quot;non-dropping-particle&quot;:&quot;&quot;},{&quot;family&quot;:&quot;Li&quot;,&quot;given&quot;:&quot;Chao&quot;,&quot;parse-names&quot;:false,&quot;dropping-particle&quot;:&quot;&quot;,&quot;non-dropping-particle&quot;:&quot;&quot;},{&quot;family&quot;:&quot;Gardner&quot;,&quot;given&quot;:&quot;Adrian M.&quot;,&quot;parse-names&quot;:false,&quot;dropping-particle&quot;:&quot;&quot;,&quot;non-dropping-particle&quot;:&quot;&quot;},{&quot;family&quot;:&quot;Bai&quot;,&quot;given&quot;:&quot;Yang&quot;,&quot;parse-names&quot;:false,&quot;dropping-particle&quot;:&quot;&quot;,&quot;non-dropping-particle&quot;:&quot;&quot;},{&quot;family&quot;:&quot;Sprick&quot;,&quot;given&quot;:&quot;Reiner Sebastian&quot;,&quot;parse-names&quot;:false,&quot;dropping-particle&quot;:&quot;&quot;,&quot;non-dropping-particle&quot;:&quot;&quot;},{&quot;family&quot;:&quot;Sazanovich&quot;,&quot;given&quot;:&quot;Igor&quot;,&quot;parse-names&quot;:false,&quot;dropping-particle&quot;:&quot;v.&quot;,&quot;non-dropping-particle&quot;:&quot;&quot;},{&quot;family&quot;:&quot;Cooper&quot;,&quot;given&quot;:&quot;Andrew I.&quot;,&quot;parse-names&quot;:false,&quot;dropping-particle&quot;:&quot;&quot;,&quot;non-dropping-particle&quot;:&quot;&quot;},{&quot;family&quot;:&quot;Rosseinsky&quot;,&quot;given&quot;:&quot;Matthew J.&quot;,&quot;parse-names&quot;:false,&quot;dropping-particle&quot;:&quot;&quot;,&quot;non-dropping-particle&quot;:&quot;&quot;},{&quot;family&quot;:&quot;Zwijnenburg&quot;,&quot;given&quot;:&quot;Martijn A.&quot;,&quot;parse-names&quot;:false,&quot;dropping-particle&quot;:&quot;&quot;,&quot;non-dropping-particle&quot;:&quot;&quot;},{&quot;family&quot;:&quot;Cowan&quot;,&quot;given&quot;:&quot;Alexander J.&quot;,&quot;parse-names&quot;:false,&quot;dropping-particle&quot;:&quot;&quot;,&quot;non-dropping-particle&quot;:&quot;&quot;}],&quot;container-title&quot;:&quot;Journal of Physical Chemistry Letters&quot;,&quot;DOI&quot;:&quot;10.1021/acs.jpclett.1c03073&quot;,&quot;ISSN&quot;:&quot;19487185&quot;,&quot;PMID&quot;:&quot;34730969&quot;,&quot;issued&quot;:{&quot;date-parts&quot;:[[2021]]},&quot;page&quot;:&quot;10899-10905&quot;,&quot;abstract&quot;:&quot;Polymer photocatalysts are a synthetically diverse class of materials that can be used for the production of solar fuels such as H2, but the underlying mechanisms by which they operate are poorly understood. Time-resolved vibrational spectroscopy provides a powerful structure-specific probe of photogenerated species. Here we report the use of time-resolved resonance Raman (TR3) spectroscopy to study the formation of polaron pairs and electron polarons in one of the most active linear polymer photocatalysts for H2 production, poly(dibenzo[b,d]thiophene sulfone), P10. We identify that polaron-pair formation prior to thermalization of the initially generated excited states is an important pathway for the generation of long-lived photoelectrons.&quot;,&quot;issue&quot;:&quot;44&quot;,&quot;volume&quot;:&quot;12&quot;,&quot;container-title-short&quot;:&quot;&quot;},&quot;isTemporary&quot;:false}]},{&quot;citationID&quot;:&quot;MENDELEY_CITATION_e7bddf67-d0f6-41f7-b56a-c4cc4871e23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TdiZGRmNjctZDBmNi00MWY3LWI1NmEtYzRjYzQ4NzFlMjMy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865c29d1-2627-424e-a4b1-924754a7489c&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DY1YzI5ZDEtMjYyNy00MjRlLWE0YjEtOTI0NzU0YTc0ODlj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d619e85f-b3f5-469b-96ab-114ce987a0f5&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DYxOWU4NWYtYjNmNS00NjliLTk2YWItMTE0Y2U5ODdhMGY1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36aa0db9-ea99-4780-a950-23e38f514677&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MzZhYTBkYjktZWE5OS00NzgwLWE5NTAtMjNlMzhmNTE0Njc3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quot;,&quot;citationItems&quot;:[{&quot;id&quot;:&quot;1715db36-d09c-3682-ad3c-1ce94aa315bd&quot;,&quot;itemData&quot;:{&quot;type&quot;:&quot;article-journal&quot;,&quot;id&quot;:&quot;1715db36-d09c-3682-ad3c-1ce94aa315bd&quot;,&quot;title&quot;:&quot;Time-Resolved Raman Spectroscopy of Polaron Formation in a Polymer Photocatalyst&quot;,&quot;author&quot;:[{&quot;family&quot;:&quot;Piercy&quot;,&quot;given&quot;:&quot;Verity L.&quot;,&quot;parse-names&quot;:false,&quot;dropping-particle&quot;:&quot;&quot;,&quot;non-dropping-particle&quot;:&quot;&quot;},{&quot;family&quot;:&quot;Saeed&quot;,&quot;given&quot;:&quot;Khezar H.&quot;,&quot;parse-names&quot;:false,&quot;dropping-particle&quot;:&quot;&quot;,&quot;non-dropping-particle&quot;:&quot;&quot;},{&quot;family&quot;:&quot;Prentice&quot;,&quot;given&quot;:&quot;Andrew W.&quot;,&quot;parse-names&quot;:false,&quot;dropping-particle&quot;:&quot;&quot;,&quot;non-dropping-particle&quot;:&quot;&quot;},{&quot;family&quot;:&quot;Neri&quot;,&quot;given&quot;:&quot;Gaia&quot;,&quot;parse-names&quot;:false,&quot;dropping-particle&quot;:&quot;&quot;,&quot;non-dropping-particle&quot;:&quot;&quot;},{&quot;family&quot;:&quot;Li&quot;,&quot;given&quot;:&quot;Chao&quot;,&quot;parse-names&quot;:false,&quot;dropping-particle&quot;:&quot;&quot;,&quot;non-dropping-particle&quot;:&quot;&quot;},{&quot;family&quot;:&quot;Gardner&quot;,&quot;given&quot;:&quot;Adrian M.&quot;,&quot;parse-names&quot;:false,&quot;dropping-particle&quot;:&quot;&quot;,&quot;non-dropping-particle&quot;:&quot;&quot;},{&quot;family&quot;:&quot;Bai&quot;,&quot;given&quot;:&quot;Yang&quot;,&quot;parse-names&quot;:false,&quot;dropping-particle&quot;:&quot;&quot;,&quot;non-dropping-particle&quot;:&quot;&quot;},{&quot;family&quot;:&quot;Sprick&quot;,&quot;given&quot;:&quot;Reiner Sebastian&quot;,&quot;parse-names&quot;:false,&quot;dropping-particle&quot;:&quot;&quot;,&quot;non-dropping-particle&quot;:&quot;&quot;},{&quot;family&quot;:&quot;Sazanovich&quot;,&quot;given&quot;:&quot;Igor&quot;,&quot;parse-names&quot;:false,&quot;dropping-particle&quot;:&quot;v.&quot;,&quot;non-dropping-particle&quot;:&quot;&quot;},{&quot;family&quot;:&quot;Cooper&quot;,&quot;given&quot;:&quot;Andrew I.&quot;,&quot;parse-names&quot;:false,&quot;dropping-particle&quot;:&quot;&quot;,&quot;non-dropping-particle&quot;:&quot;&quot;},{&quot;family&quot;:&quot;Rosseinsky&quot;,&quot;given&quot;:&quot;Matthew J.&quot;,&quot;parse-names&quot;:false,&quot;dropping-particle&quot;:&quot;&quot;,&quot;non-dropping-particle&quot;:&quot;&quot;},{&quot;family&quot;:&quot;Zwijnenburg&quot;,&quot;given&quot;:&quot;Martijn A.&quot;,&quot;parse-names&quot;:false,&quot;dropping-particle&quot;:&quot;&quot;,&quot;non-dropping-particle&quot;:&quot;&quot;},{&quot;family&quot;:&quot;Cowan&quot;,&quot;given&quot;:&quot;Alexander J.&quot;,&quot;parse-names&quot;:false,&quot;dropping-particle&quot;:&quot;&quot;,&quot;non-dropping-particle&quot;:&quot;&quot;}],&quot;container-title&quot;:&quot;Journal of Physical Chemistry Letters&quot;,&quot;DOI&quot;:&quot;10.1021/acs.jpclett.1c03073&quot;,&quot;ISSN&quot;:&quot;19487185&quot;,&quot;PMID&quot;:&quot;34730969&quot;,&quot;issued&quot;:{&quot;date-parts&quot;:[[2021]]},&quot;page&quot;:&quot;10899-10905&quot;,&quot;abstract&quot;:&quot;Polymer photocatalysts are a synthetically diverse class of materials that can be used for the production of solar fuels such as H2, but the underlying mechanisms by which they operate are poorly understood. Time-resolved vibrational spectroscopy provides a powerful structure-specific probe of photogenerated species. Here we report the use of time-resolved resonance Raman (TR3) spectroscopy to study the formation of polaron pairs and electron polarons in one of the most active linear polymer photocatalysts for H2 production, poly(dibenzo[b,d]thiophene sulfone), P10. We identify that polaron-pair formation prior to thermalization of the initially generated excited states is an important pathway for the generation of long-lived photoelectrons.&quot;,&quot;issue&quot;:&quot;44&quot;,&quot;volume&quot;:&quot;12&quot;,&quot;container-title-short&quot;:&quot;&quot;},&quot;isTemporary&quot;:false}]},{&quot;citationID&quot;:&quot;MENDELEY_CITATION_4eef0dc0-ad47-4c86-b08b-2f70c1e218ee&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NGVlZjBkYzAtYWQ0Ny00Yzg2LWIwOGItMmY3MGMxZTIxOGVl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quot;,&quot;citationItems&quot;:[{&quot;id&quot;:&quot;1715db36-d09c-3682-ad3c-1ce94aa315bd&quot;,&quot;itemData&quot;:{&quot;type&quot;:&quot;article-journal&quot;,&quot;id&quot;:&quot;1715db36-d09c-3682-ad3c-1ce94aa315bd&quot;,&quot;title&quot;:&quot;Time-Resolved Raman Spectroscopy of Polaron Formation in a Polymer Photocatalyst&quot;,&quot;author&quot;:[{&quot;family&quot;:&quot;Piercy&quot;,&quot;given&quot;:&quot;Verity L.&quot;,&quot;parse-names&quot;:false,&quot;dropping-particle&quot;:&quot;&quot;,&quot;non-dropping-particle&quot;:&quot;&quot;},{&quot;family&quot;:&quot;Saeed&quot;,&quot;given&quot;:&quot;Khezar H.&quot;,&quot;parse-names&quot;:false,&quot;dropping-particle&quot;:&quot;&quot;,&quot;non-dropping-particle&quot;:&quot;&quot;},{&quot;family&quot;:&quot;Prentice&quot;,&quot;given&quot;:&quot;Andrew W.&quot;,&quot;parse-names&quot;:false,&quot;dropping-particle&quot;:&quot;&quot;,&quot;non-dropping-particle&quot;:&quot;&quot;},{&quot;family&quot;:&quot;Neri&quot;,&quot;given&quot;:&quot;Gaia&quot;,&quot;parse-names&quot;:false,&quot;dropping-particle&quot;:&quot;&quot;,&quot;non-dropping-particle&quot;:&quot;&quot;},{&quot;family&quot;:&quot;Li&quot;,&quot;given&quot;:&quot;Chao&quot;,&quot;parse-names&quot;:false,&quot;dropping-particle&quot;:&quot;&quot;,&quot;non-dropping-particle&quot;:&quot;&quot;},{&quot;family&quot;:&quot;Gardner&quot;,&quot;given&quot;:&quot;Adrian M.&quot;,&quot;parse-names&quot;:false,&quot;dropping-particle&quot;:&quot;&quot;,&quot;non-dropping-particle&quot;:&quot;&quot;},{&quot;family&quot;:&quot;Bai&quot;,&quot;given&quot;:&quot;Yang&quot;,&quot;parse-names&quot;:false,&quot;dropping-particle&quot;:&quot;&quot;,&quot;non-dropping-particle&quot;:&quot;&quot;},{&quot;family&quot;:&quot;Sprick&quot;,&quot;given&quot;:&quot;Reiner Sebastian&quot;,&quot;parse-names&quot;:false,&quot;dropping-particle&quot;:&quot;&quot;,&quot;non-dropping-particle&quot;:&quot;&quot;},{&quot;family&quot;:&quot;Sazanovich&quot;,&quot;given&quot;:&quot;Igor&quot;,&quot;parse-names&quot;:false,&quot;dropping-particle&quot;:&quot;v.&quot;,&quot;non-dropping-particle&quot;:&quot;&quot;},{&quot;family&quot;:&quot;Cooper&quot;,&quot;given&quot;:&quot;Andrew I.&quot;,&quot;parse-names&quot;:false,&quot;dropping-particle&quot;:&quot;&quot;,&quot;non-dropping-particle&quot;:&quot;&quot;},{&quot;family&quot;:&quot;Rosseinsky&quot;,&quot;given&quot;:&quot;Matthew J.&quot;,&quot;parse-names&quot;:false,&quot;dropping-particle&quot;:&quot;&quot;,&quot;non-dropping-particle&quot;:&quot;&quot;},{&quot;family&quot;:&quot;Zwijnenburg&quot;,&quot;given&quot;:&quot;Martijn A.&quot;,&quot;parse-names&quot;:false,&quot;dropping-particle&quot;:&quot;&quot;,&quot;non-dropping-particle&quot;:&quot;&quot;},{&quot;family&quot;:&quot;Cowan&quot;,&quot;given&quot;:&quot;Alexander J.&quot;,&quot;parse-names&quot;:false,&quot;dropping-particle&quot;:&quot;&quot;,&quot;non-dropping-particle&quot;:&quot;&quot;}],&quot;container-title&quot;:&quot;Journal of Physical Chemistry Letters&quot;,&quot;DOI&quot;:&quot;10.1021/acs.jpclett.1c03073&quot;,&quot;ISSN&quot;:&quot;19487185&quot;,&quot;PMID&quot;:&quot;34730969&quot;,&quot;issued&quot;:{&quot;date-parts&quot;:[[2021]]},&quot;page&quot;:&quot;10899-10905&quot;,&quot;abstract&quot;:&quot;Polymer photocatalysts are a synthetically diverse class of materials that can be used for the production of solar fuels such as H2, but the underlying mechanisms by which they operate are poorly understood. Time-resolved vibrational spectroscopy provides a powerful structure-specific probe of photogenerated species. Here we report the use of time-resolved resonance Raman (TR3) spectroscopy to study the formation of polaron pairs and electron polarons in one of the most active linear polymer photocatalysts for H2 production, poly(dibenzo[b,d]thiophene sulfone), P10. We identify that polaron-pair formation prior to thermalization of the initially generated excited states is an important pathway for the generation of long-lived photoelectrons.&quot;,&quot;issue&quot;:&quot;44&quot;,&quot;volume&quot;:&quot;12&quot;,&quot;container-title-short&quot;:&quot;&quot;},&quot;isTemporary&quot;:false}]},{&quot;citationID&quot;:&quot;MENDELEY_CITATION_1d088dd5-93c5-46cf-abb6-03dd68b2fa6d&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&quot;,&quot;citationItems&quot;:[{&quot;id&quot;:&quot;6619703f-7b5c-36be-845b-d5ba44a9b688&quot;,&quot;itemData&quot;:{&quot;type&quot;:&quot;article-journal&quot;,&quot;id&quot;:&quot;6619703f-7b5c-36be-845b-d5ba44a9b688&quot;,&quot;title&quot;:&quot;Understanding structure-activity relationships in linear polymer photocatalysts for hydrogen evolution&quot;,&quot;author&quot;:[{&quot;family&quot;:&quot;Sachs&quot;,&quot;given&quot;:&quot;Michael&quot;,&quot;parse-names&quot;:false,&quot;dropping-particle&quot;:&quot;&quot;,&quot;non-dropping-particle&quot;:&quot;&quot;},{&quot;family&quot;:&quot;Sprick&quot;,&quot;given&quot;:&quot;Reiner Sebastian&quot;,&quot;parse-names&quot;:false,&quot;dropping-particle&quot;:&quot;&quot;,&quot;non-dropping-particle&quot;:&quot;&quot;},{&quot;family&quot;:&quot;Pearce&quot;,&quot;given&quot;:&quot;Drew&quot;,&quot;parse-names&quot;:false,&quot;dropping-particle&quot;:&quot;&quot;,&quot;non-dropping-particle&quot;:&quot;&quot;},{&quot;family&quot;:&quot;Hillman&quot;,&quot;given&quot;:&quot;Sam A.J.&quot;,&quot;parse-names&quot;:false,&quot;dropping-particle&quot;:&quot;&quot;,&quot;non-dropping-particle&quot;:&quot;&quot;},{&quot;family&quot;:&quot;Monti&quot;,&quot;given&quot;:&quot;Adriano&quot;,&quot;parse-names&quot;:false,&quot;dropping-particle&quot;:&quot;&quot;,&quot;non-dropping-particle&quot;:&quot;&quot;},{&quot;family&quot;:&quot;Guilbert&quot;,&quot;given&quot;:&quot;Anne A.Y.&quot;,&quot;parse-names&quot;:false,&quot;dropping-particle&quot;:&quot;&quot;,&quot;non-dropping-particle&quot;:&quot;&quot;},{&quot;family&quot;:&quot;Brownbill&quot;,&quot;given&quot;:&quot;Nick J.&quot;,&quot;parse-names&quot;:false,&quot;dropping-particle&quot;:&quot;&quot;,&quot;non-dropping-particle&quot;:&quot;&quot;},{&quot;family&quot;:&quot;Dimitrov&quot;,&quot;given&quot;:&quot;Stoichko&quot;,&quot;parse-names&quot;:false,&quot;dropping-particle&quot;:&quot;&quot;,&quot;non-dropping-particle&quot;:&quot;&quot;},{&quot;family&quot;:&quot;Shi&quot;,&quot;given&quot;:&quot;Xingyuan&quot;,&quot;parse-names&quot;:false,&quot;dropping-particle&quot;:&quot;&quot;,&quot;non-dropping-particle&quot;:&quot;&quot;},{&quot;family&quot;:&quot;Blanc&quot;,&quot;given&quot;:&quot;Frédéric&quot;,&quot;parse-names&quot;:false,&quot;dropping-particle&quot;:&quot;&quot;,&quot;non-dropping-particle&quot;:&quot;&quot;},{&quot;family&quot;:&quot;Zwijnenburg&quot;,&quot;given&quot;:&quot;Martijn A.&quot;,&quot;parse-names&quot;:false,&quot;dropping-particle&quot;:&quot;&quot;,&quot;non-dropping-particle&quot;:&quot;&quot;},{&quot;family&quot;:&quot;Nelson&quot;,&quot;given&quot;:&quot;Jenny&quot;,&quot;parse-names&quot;:false,&quot;dropping-particle&quot;:&quot;&quot;,&quot;non-dropping-particle&quot;:&quot;&quot;},{&quot;family&quot;:&quot;Durrant&quot;,&quot;given&quot;:&quot;James R.&quot;,&quot;parse-names&quot;:false,&quot;dropping-particle&quot;:&quot;&quot;,&quot;non-dropping-particle&quot;:&quot;&quot;},{&quot;family&quot;:&quot;Cooper&quot;,&quot;given&quot;:&quot;Andrew I.&quot;,&quot;parse-names&quot;:false,&quot;dropping-particle&quot;:&quot;&quot;,&quot;non-dropping-particle&quot;:&quot;&quot;}],&quot;container-title&quot;:&quot;Nature Communications&quot;,&quot;DOI&quot;:&quot;10.1038/s41467-018-07420-6&quot;,&quot;ISSN&quot;:&quot;20411723&quot;,&quot;PMID&quot;:&quot;30470759&quot;,&quot;URL&quot;:&quot;http://dx.doi.org/10.1038/s41467-018-07420-6&quot;,&quot;issued&quot;:{&quot;date-parts&quot;:[[2018]]},&quot;page&quot;:&quot;1-11&quot;,&quot;abstract&quot;:&quot;Conjugated polymers have sparked much interest as photocatalysts for hydrogen production. However, beyond basic considerations such as spectral absorption, the factors that dictate their photocatalytic activity are poorly understood. Here we investigate a series of linear conjugated polymers with external quantum efficiencies for hydrogen production between 0.4 and 11.6%. We monitor the generation of the photoactive species from femtoseconds to seconds after light absorption using transient spectroscopy and correlate their yield with the measured photocatalytic activity. Experiments coupled with modeling suggest that the localization of water around the polymer chain due to the incorporation of sulfone groups into an otherwise hydrophobic backbone is crucial for charge generation. Calculations of solution redox potentials and charge transfer free energies demonstrate that electron transfer from the sacrificial donor becomes thermodynamically favored as a result of the more polar local environment, leading to the production of long-lived electrons in these amphiphilic polymers.&quot;,&quot;publisher&quot;:&quot;Springer US&quot;,&quot;issue&quot;:&quot;1&quot;,&quot;volume&quot;:&quot;9&quot;,&quot;container-title-short&quot;:&quot;&quot;},&quot;isTemporary&quot;:false}]},{&quot;citationID&quot;:&quot;MENDELEY_CITATION_fb68d32c-0e2d-4338-8dfb-36c5689ca6c0&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ZmI2OGQzMmMtMGUyZC00MzM4LThkZmItMzZjNTY4OWNhNmMw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quot;,&quot;citationItems&quot;:[{&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citationID&quot;:&quot;MENDELEY_CITATION_d49af206-904f-4a45-830b-46c7a7b8b6e4&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ZDQ5YWYyMDYtOTA0Zi00YTQ1LTgzMGItNDZjN2E3YjhiNmU0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quot;,&quot;citationItems&quot;:[{&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citationID&quot;:&quot;MENDELEY_CITATION_d1bf3a47-ea9c-45a4-92f0-cc6cf049b57e&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ZDFiZjNhNDctZWE5Yy00NWE0LTkyZjAtY2M2Y2YwNDliNTdl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quot;,&quot;citationItems&quot;:[{&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citationID&quot;:&quot;MENDELEY_CITATION_634e6017-2128-4c23-ad7e-b6b92a296c74&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jM0ZTYwMTctMjEyOC00YzIzLWFkN2UtYjZiOTJhMjk2Yzc0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quot;,&quot;citationItems&quot;:[{&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citationID&quot;:&quot;MENDELEY_CITATION_dc972866-d8c0-4140-aa76-f736ef24b7a8&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ZGM5NzI4NjYtZDhjMC00MTQwLWFhNzYtZjczNmVmMjRiN2E4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quot;,&quot;citationItems&quot;:[{&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citationID&quot;:&quot;MENDELEY_CITATION_caa4cd84-6708-415d-a63c-2e3e17ca12e1&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&quot;,&quot;citationItems&quot;:[{&quot;id&quot;:&quot;1715db36-d09c-3682-ad3c-1ce94aa315bd&quot;,&quot;itemData&quot;:{&quot;type&quot;:&quot;article-journal&quot;,&quot;id&quot;:&quot;1715db36-d09c-3682-ad3c-1ce94aa315bd&quot;,&quot;title&quot;:&quot;Time-Resolved Raman Spectroscopy of Polaron Formation in a Polymer Photocatalyst&quot;,&quot;author&quot;:[{&quot;family&quot;:&quot;Piercy&quot;,&quot;given&quot;:&quot;Verity L.&quot;,&quot;parse-names&quot;:false,&quot;dropping-particle&quot;:&quot;&quot;,&quot;non-dropping-particle&quot;:&quot;&quot;},{&quot;family&quot;:&quot;Saeed&quot;,&quot;given&quot;:&quot;Khezar H.&quot;,&quot;parse-names&quot;:false,&quot;dropping-particle&quot;:&quot;&quot;,&quot;non-dropping-particle&quot;:&quot;&quot;},{&quot;family&quot;:&quot;Prentice&quot;,&quot;given&quot;:&quot;Andrew W.&quot;,&quot;parse-names&quot;:false,&quot;dropping-particle&quot;:&quot;&quot;,&quot;non-dropping-particle&quot;:&quot;&quot;},{&quot;family&quot;:&quot;Neri&quot;,&quot;given&quot;:&quot;Gaia&quot;,&quot;parse-names&quot;:false,&quot;dropping-particle&quot;:&quot;&quot;,&quot;non-dropping-particle&quot;:&quot;&quot;},{&quot;family&quot;:&quot;Li&quot;,&quot;given&quot;:&quot;Chao&quot;,&quot;parse-names&quot;:false,&quot;dropping-particle&quot;:&quot;&quot;,&quot;non-dropping-particle&quot;:&quot;&quot;},{&quot;family&quot;:&quot;Gardner&quot;,&quot;given&quot;:&quot;Adrian M.&quot;,&quot;parse-names&quot;:false,&quot;dropping-particle&quot;:&quot;&quot;,&quot;non-dropping-particle&quot;:&quot;&quot;},{&quot;family&quot;:&quot;Bai&quot;,&quot;given&quot;:&quot;Yang&quot;,&quot;parse-names&quot;:false,&quot;dropping-particle&quot;:&quot;&quot;,&quot;non-dropping-particle&quot;:&quot;&quot;},{&quot;family&quot;:&quot;Sprick&quot;,&quot;given&quot;:&quot;Reiner Sebastian&quot;,&quot;parse-names&quot;:false,&quot;dropping-particle&quot;:&quot;&quot;,&quot;non-dropping-particle&quot;:&quot;&quot;},{&quot;family&quot;:&quot;Sazanovich&quot;,&quot;given&quot;:&quot;Igor&quot;,&quot;parse-names&quot;:false,&quot;dropping-particle&quot;:&quot;v.&quot;,&quot;non-dropping-particle&quot;:&quot;&quot;},{&quot;family&quot;:&quot;Cooper&quot;,&quot;given&quot;:&quot;Andrew I.&quot;,&quot;parse-names&quot;:false,&quot;dropping-particle&quot;:&quot;&quot;,&quot;non-dropping-particle&quot;:&quot;&quot;},{&quot;family&quot;:&quot;Rosseinsky&quot;,&quot;given&quot;:&quot;Matthew J.&quot;,&quot;parse-names&quot;:false,&quot;dropping-particle&quot;:&quot;&quot;,&quot;non-dropping-particle&quot;:&quot;&quot;},{&quot;family&quot;:&quot;Zwijnenburg&quot;,&quot;given&quot;:&quot;Martijn A.&quot;,&quot;parse-names&quot;:false,&quot;dropping-particle&quot;:&quot;&quot;,&quot;non-dropping-particle&quot;:&quot;&quot;},{&quot;family&quot;:&quot;Cowan&quot;,&quot;given&quot;:&quot;Alexander J.&quot;,&quot;parse-names&quot;:false,&quot;dropping-particle&quot;:&quot;&quot;,&quot;non-dropping-particle&quot;:&quot;&quot;}],&quot;container-title&quot;:&quot;Journal of Physical Chemistry Letters&quot;,&quot;DOI&quot;:&quot;10.1021/acs.jpclett.1c03073&quot;,&quot;ISSN&quot;:&quot;19487185&quot;,&quot;PMID&quot;:&quot;34730969&quot;,&quot;issued&quot;:{&quot;date-parts&quot;:[[2021]]},&quot;page&quot;:&quot;10899-10905&quot;,&quot;abstract&quot;:&quot;Polymer photocatalysts are a synthetically diverse class of materials that can be used for the production of solar fuels such as H2, but the underlying mechanisms by which they operate are poorly understood. Time-resolved vibrational spectroscopy provides a powerful structure-specific probe of photogenerated species. Here we report the use of time-resolved resonance Raman (TR3) spectroscopy to study the formation of polaron pairs and electron polarons in one of the most active linear polymer photocatalysts for H2 production, poly(dibenzo[b,d]thiophene sulfone), P10. We identify that polaron-pair formation prior to thermalization of the initially generated excited states is an important pathway for the generation of long-lived photoelectrons.&quot;,&quot;issue&quot;:&quot;44&quot;,&quot;volume&quot;:&quot;12&quot;,&quot;container-title-short&quot;:&quot;&quot;},&quot;isTemporary&quot;:false}]},{&quot;citationID&quot;:&quot;MENDELEY_CITATION_75065be8-0fd2-4635-97d5-2d14c48b32f8&quot;,&quot;properties&quot;:{&quot;noteIndex&quot;:0},&quot;isEdited&quot;:false,&quot;manualOverride&quot;:{&quot;isManuallyOverridden&quot;:false,&quot;citeprocText&quot;:&quot;&lt;sup&gt;68,69&lt;/sup&gt;&quot;,&quot;manualOverrideText&quot;:&quot;&quot;},&quot;citationTag&quot;:&quot;MENDELEY_CITATION_v3_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&quot;,&quot;citationItems&quot;:[{&quot;id&quot;:&quot;98707e1c-a362-3385-99d6-472a63f220ae&quot;,&quot;itemData&quot;:{&quot;type&quot;:&quot;article-journal&quot;,&quot;id&quot;:&quot;98707e1c-a362-3385-99d6-472a63f220ae&quot;,&quot;title&quot;:&quot;Precursor States for Charge Carrier Generation in Conjugated Polymers Probed by Ultrafast Spectroscopy&quot;,&quot;author&quot;:[{&quot;family&quot;:&quot;Müller&quot;,&quot;given&quot;:&quot;J. G.&quot;,&quot;parse-names&quot;:false,&quot;dropping-particle&quot;:&quot;&quot;,&quot;non-dropping-particle&quot;:&quot;&quot;},{&quot;family&quot;:&quot;Lemmer&quot;,&quot;given&quot;:&quot;U.&quot;,&quot;parse-names&quot;:false,&quot;dropping-particle&quot;:&quot;&quot;,&quot;non-dropping-particle&quot;:&quot;&quot;},{&quot;family&quot;:&quot;Feldmann&quot;,&quot;given&quot;:&quot;J.&quot;,&quot;parse-names&quot;:false,&quot;dropping-particle&quot;:&quot;&quot;,&quot;non-dropping-particle&quot;:&quot;&quot;},{&quot;family&quot;:&quot;Scherf&quot;,&quot;given&quot;:&quot;U.&quot;,&quot;parse-names&quot;:false,&quot;dropping-particle&quot;:&quot;&quot;,&quot;non-dropping-particle&quot;:&quot;&quot;}],&quot;container-title&quot;:&quot;Physical Review Letters&quot;,&quot;DOI&quot;:&quot;10.1103/PhysRevLett.88.147401&quot;,&quot;ISSN&quot;:&quot;10797114&quot;,&quot;issued&quot;:{&quot;date-parts&quot;:[[2002]]},&quot;page&quot;:&quot;4&quot;,&quot;abstract&quot;:&quot;Photocurrent experiments using two femtosecond laser pulses are performed on a photodiode using a ladder-type conjugated polymer as the active layer. With a photon energy of 3.1 eV the first pulse excites singlet excitons. A time-delayed second pulse with a photon energy of 2.49 eV leads to a decrease of the photocurrent by exciton depletion due to stimulated emission. [Formula presented] excitons being dissociated during their entire lifetime are identified as the only relevant channel for charge carrier generation. Intrachain polaron pairs are also formed on an ultrafast time scale with a yield of [Formula presented]. They can be efficiently dissociated by reexcitation with photons of an energy of 1.9 eV. © 2002 The American Physical Society.&quot;,&quot;issue&quot;:&quot;14&quot;,&quot;volume&quot;:&quot;88&quot;,&quot;container-title-short&quot;:&quot;&quot;},&quot;isTemporary&quot;:false},{&quot;id&quot;:&quot;c1346b65-eb80-3dca-b136-42797b73cee5&quot;,&quot;itemData&quot;:{&quot;type&quot;:&quot;article-journal&quot;,&quot;id&quot;:&quot;c1346b65-eb80-3dca-b136-42797b73cee5&quot;,&quot;title&quot;:&quot;Formation of polaron pairs and time-resolved photogeneration of free charge carriers in-conjugated polymers&quot;,&quot;author&quot;:[{&quot;family&quot;:&quot;Frankevich&quot;,&quot;given&quot;:&quot;Eugene&quot;,&quot;parse-names&quot;:false,&quot;dropping-particle&quot;:&quot;&quot;,&quot;non-dropping-particle&quot;:&quot;&quot;},{&quot;family&quot;:&quot;Ishii&quot;,&quot;given&quot;:&quot;Hisao&quot;,&quot;parse-names&quot;:false,&quot;dropping-particle&quot;:&quot;&quot;,&quot;non-dropping-particle&quot;:&quot;&quot;},{&quot;family&quot;:&quot;Hamanaka&quot;,&quot;given&quot;:&quot;Yasushi&quot;,&quot;parse-names&quot;:false,&quot;dropping-particle&quot;:&quot;&quot;,&quot;non-dropping-particle&quot;:&quot;&quot;},{&quot;family&quot;:&quot;Yokoyama&quot;,&quot;given&quot;:&quot;Takahiro&quot;,&quot;parse-names&quot;:false,&quot;dropping-particle&quot;:&quot;&quot;,&quot;non-dropping-particle&quot;:&quot;&quot;},{&quot;family&quot;:&quot;Fuji&quot;,&quot;given&quot;:&quot;Akihiko&quot;,&quot;parse-names&quot;:false,&quot;dropping-particle&quot;:&quot;&quot;,&quot;non-dropping-particle&quot;:&quot;&quot;},{&quot;family&quot;:&quot;Li&quot;,&quot;given&quot;:&quot;Sergey&quot;,&quot;parse-names&quot;:false,&quot;dropping-particle&quot;:&quot;&quot;,&quot;non-dropping-particle&quot;:&quot;&quot;},{&quot;family&quot;:&quot;Yoshino&quot;,&quot;given&quot;:&quot;Katsumi&quot;,&quot;parse-names&quot;:false,&quot;dropping-particle&quot;:&quot;&quot;,&quot;non-dropping-particle&quot;:&quot;&quot;},{&quot;family&quot;:&quot;Nakamura&quot;,&quot;given&quot;:&quot;Arao&quot;,&quot;parse-names&quot;:false,&quot;dropping-particle&quot;:&quot;&quot;,&quot;non-dropping-particle&quot;:&quot;&quot;},{&quot;family&quot;:&quot;Seki&quot;,&quot;given&quot;:&quot;Kazuhiko&quot;,&quot;parse-names&quot;:false,&quot;dropping-particle&quot;:&quot;&quot;,&quot;non-dropping-particle&quot;:&quot;&quot;}],&quot;container-title&quot;:&quot;Physical Review B - Condensed Matter and Materials Physics&quot;,&quot;DOI&quot;:&quot;10.1103/PhysRevB.62.2505&quot;,&quot;ISSN&quot;:&quot;1550235X&quot;,&quot;issued&quot;:{&quot;date-parts&quot;:[[2000]]},&quot;page&quot;:&quot;2505-2515&quot;,&quot;abstract&quot;:&quot;We have performed in the present work time-resolved experiments on poly(3-dodecyl-thiophene) (P3DDT) and poly(2,5-dioctyloxy-(Formula presented)-phenylene vinylene) (OO-PPV) films by directly probing the formation of charge carriers responsible for the cw photoconductivity within the time domain of -10 ps to 1 ns. Laser light pulses of 400 nm wavelength, 150 fs width, induced photoconductivity in a sample with a frequency 1 kHz. Red 800 nm light pulses delayed in respect to blue ones were revealed to affect the photoconductivity. The effect of the second pulses increased with the delay time. Red light induced changes of the photoconductivity were positive in OO-PPV, and negative in P3DDT. These results are rationalized as an evidence of delayed not immediate formation of free charge carriers. The carriers seem to be formed within 10 ps after the pumping pulse. A mechanism of formation of free polarons from polaron pair is suggested, which has permitted to explain main feature of the results including different signs of the effect of the red light in different polymers. © 2000 The American Physical Society.&quot;,&quot;issue&quot;:&quot;4&quot;,&quot;volume&quot;:&quot;62&quot;,&quot;container-title-short&quot;:&quot;&quot;},&quot;isTemporary&quot;:false}]},{&quot;citationID&quot;:&quot;MENDELEY_CITATION_2f8d105d-cb8a-4036-92cb-1c640d398ed4&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&quot;,&quot;citationItems&quot;:[{&quot;id&quot;:&quot;2c75f178-65f8-30ff-b80f-660f19c0c530&quot;,&quot;itemData&quot;:{&quot;type&quot;:&quot;article-journal&quot;,&quot;id&quot;:&quot;2c75f178-65f8-30ff-b80f-660f19c0c530&quot;,&quot;title&quot;:&quot;Beyond the adiabatic limit: Charge photogeneration in organic photovoltaic materials&quot;,&quot;author&quot;:[{&quot;family&quot;:&quot;Pensack&quot;,&quot;given&quot;:&quot;Ryan D.&quot;,&quot;parse-names&quot;:false,&quot;dropping-particle&quot;:&quot;&quot;,&quot;non-dropping-particle&quot;:&quot;&quot;},{&quot;family&quot;:&quot;Asbury&quot;,&quot;given&quot;:&quot;John B.&quot;,&quot;parse-names&quot;:false,&quot;dropping-particle&quot;:&quot;&quot;,&quot;non-dropping-particle&quot;:&quot;&quot;}],&quot;container-title&quot;:&quot;Journal of Physical Chemistry Letters&quot;,&quot;DOI&quot;:&quot;10.1021/jz1005225&quot;,&quot;ISSN&quot;:&quot;19487185&quot;,&quot;issued&quot;:{&quot;date-parts&quot;:[[2010]]},&quot;page&quot;:&quot;2255-2263&quot;,&quot;abstract&quot;:&quot;Mounting evidence suggests that excess energy in charge-transfer (CT) excitonic states facilitates efficient charge separation in organic solar cells. Experimental and theoretical studies have revealed that this excess energy may reside in phonon modes or in electronic coordinates of organic photovoltaic materials that are directly excited by the transition from Frenkel to CT excitons. Despite their strong Coulombic attraction, electron-hole pairs in hot CT excitons are able to undergo activationless separation because the rate of separation competes with thermalization of electronic and nuclear degrees of freedom. We argue that these observations indicate strong coupling of the dynamics of electronic and nuclear coordinates in organic photovoltaic materials. Thus, a nonadiabatic description is needed to properly understand the mechanism of charge photogeneration in organic solar cells. Such a description will support continuing efforts toward the development of low-band-gap organic solar cells that efficiently generate photocurrent with minimal energy losses. © 2010 American Chemical Society.&quot;,&quot;issue&quot;:&quot;15&quot;,&quot;volume&quot;:&quot;1&quot;,&quot;container-title-short&quot;:&quot;&quot;},&quot;isTemporary&quot;:false}]},{&quot;citationID&quot;:&quot;MENDELEY_CITATION_bc06c0cf-81ff-4ece-98bc-ff4ca607386b&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YmMwNmMwY2YtODFmZi00ZWNlLTk4YmMtZmY0Y2E2MDczODZi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quot;,&quot;citationItems&quot;:[{&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citationID&quot;:&quot;MENDELEY_CITATION_e5390dc8-e9fd-4b83-8835-db32cb90a620&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Bbmdld2FuZHRlIENoZW1pZSBJbnRlcm5hdGlvbmFsIEVkaXRpb24iLCJET0kiOiIxMC4xMDAyL2FuaWUuMjAyMjAxMjk5IiwiSVNTTiI6IjE0MzMtNzg1MSIsImlzc3VlZCI6eyJkYXRlLXBhcnRzIjpbWzIwMjJdXX0sImNvbnRhaW5lci10aXRsZS1zaG9ydCI6IiJ9LCJpc1RlbXBvcmFyeSI6ZmFsc2V9XX0=&quot;,&quot;citationItems&quot;:[{&quot;id&quot;:&quot;1fefb778-1f58-3cb8-8b91-f05c358ddf6f&quot;,&quot;itemData&quot;:{&quot;type&quot;:&quot;article-journal&quot;,&quot;id&quot;:&quot;1fefb778-1f58-3cb8-8b91-f05c358ddf6f&quot;,&quot;title&quot;:&quot;Photocatalytic overall water splitting under visible light enabled by a particulate conjugated polymer loaded with iridium&quot;,&quot;author&quot;:[{&quot;family&quot;:&quot;Bai&quot;,&quot;given&quot;:&quot;Yang&quot;,&quot;parse-names&quot;:false,&quot;dropping-particle&quot;:&quot;&quot;,&quot;non-dropping-particle&quot;:&quot;&quot;},{&quot;family&quot;:&quot;Li&quot;,&quot;given&quot;:&quot;Chao&quot;,&quot;parse-names&quot;:false,&quot;dropping-particle&quot;:&quot;&quot;,&quot;non-dropping-particle&quot;:&quot;&quot;},{&quot;family&quot;:&quot;Liu&quot;,&quot;given&quot;:&quot;Lunjie&quot;,&quot;parse-names&quot;:false,&quot;dropping-particle&quot;:&quot;&quot;,&quot;non-dropping-particle&quot;:&quot;&quot;},{&quot;family&quot;:&quot;Yamaguchi&quot;,&quot;given&quot;:&quot;Yuichi&quot;,&quot;parse-names&quot;:false,&quot;dropping-particle&quot;:&quot;&quot;,&quot;non-dropping-particle&quot;:&quot;&quot;},{&quot;family&quot;:&quot;Bahri&quot;,&quot;given&quot;:&quot;Mounib&quot;,&quot;parse-names&quot;:false,&quot;dropping-particle&quot;:&quot;&quot;,&quot;non-dropping-particle&quot;:&quot;&quot;},{&quot;family&quot;:&quot;Yang&quot;,&quot;given&quot;:&quot;Haofan&quot;,&quot;parse-names&quot;:false,&quot;dropping-particle&quot;:&quot;&quot;,&quot;non-dropping-particle&quot;:&quot;&quot;},{&quot;family&quot;:&quot;Gardner&quot;,&quot;given&quot;:&quot;Adrian&quot;,&quot;parse-names&quot;:false,&quot;dropping-particle&quot;:&quot;&quot;,&quot;non-dropping-particle&quot;:&quot;&quot;},{&quot;family&quot;:&quot;Zwijnenburg&quot;,&quot;given&quot;:&quot;Martijn A.&quot;,&quot;parse-names&quot;:false,&quot;dropping-particle&quot;:&quot;&quot;,&quot;non-dropping-particle&quot;:&quot;&quot;},{&quot;family&quot;:&quot;Browning&quot;,&quot;given&quot;:&quot;Nigel D.&quot;,&quot;parse-names&quot;:false,&quot;dropping-particle&quot;:&quot;&quot;,&quot;non-dropping-particle&quot;:&quot;&quot;},{&quot;family&quot;:&quot;Cowan&quot;,&quot;given&quot;:&quot;Alexander J.&quot;,&quot;parse-names&quot;:false,&quot;dropping-particle&quot;:&quot;&quot;,&quot;non-dropping-particle&quot;:&quot;&quot;},{&quot;family&quot;:&quot;Kudo&quot;,&quot;given&quot;:&quot;Akihiko&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Angewandte Chemie International Edition&quot;,&quot;DOI&quot;:&quot;10.1002/anie.202201299&quot;,&quot;ISSN&quot;:&quot;1433-7851&quot;,&quot;issued&quot;:{&quot;date-parts&quot;:[[2022]]},&quot;container-title-short&quot;:&quot;&quot;},&quot;isTemporary&quot;:false}]},{&quot;citationID&quot;:&quot;MENDELEY_CITATION_408b5510-c1a6-4a53-93a4-242e94ecdb08&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&quot;,&quot;citationItems&quot;:[{&quot;id&quot;:&quot;e09c6b3d-ed68-3e00-8aa1-12b9248407ed&quot;,&quot;itemData&quot;:{&quot;type&quot;:&quot;article-journal&quot;,&quot;id&quot;:&quot;e09c6b3d-ed68-3e00-8aa1-12b9248407ed&quot;,&quot;title&quot;:&quot;Exciton dissociation mechanisms in the polymeric semiconductors poly(9,9-dioctylfluorene) and poly(9,9-dioctylfluorene-co-benzothiadiazole)&quot;,&quot;author&quot;:[{&quot;family&quot;:&quot;Stevens&quot;,&quot;given&quot;:&quot;Mark A.&quot;,&quot;parse-names&quot;:false,&quot;dropping-particle&quot;:&quot;&quot;,&quot;non-dropping-particle&quot;:&quot;&quot;},{&quot;family&quot;:&quot;Silva&quot;,&quot;given&quot;:&quot;Carlos&quot;,&quot;parse-names&quot;:false,&quot;dropping-particle&quot;:&quot;&quot;,&quot;non-dropping-particle&quot;:&quot;&quot;},{&quot;family&quot;:&quot;Russell&quot;,&quot;given&quot;:&quot;David M.&quot;,&quot;parse-names&quot;:false,&quot;dropping-particle&quot;:&quot;&quot;,&quot;non-dropping-particle&quot;:&quot;&quot;},{&quot;family&quot;:&quot;Friend&quot;,&quot;given&quot;:&quot;Richard H.&quot;,&quot;parse-names&quot;:false,&quot;dropping-particle&quot;:&quot;&quot;,&quot;non-dropping-particle&quot;:&quot;&quot;}],&quot;container-title&quot;:&quot;Physical Review B - Condensed Matter and Materials Physics&quot;,&quot;DOI&quot;:&quot;10.1103/PhysRevB.63.165213&quot;,&quot;ISSN&quot;:&quot;1550235X&quot;,&quot;issued&quot;:{&quot;date-parts&quot;:[[2001]]},&quot;page&quot;:&quot;1-18&quot;,&quot;abstract&quot;:&quot;We present femtosecond transient absorption measurements on the semiconductor conjugated polymers poly(9,9-dioctylfluorene) (F8) and poly(9,9-dioctylfluorene-co-benzothiadiazole) (F8BT). Detailed photophysical modeling reveals that, in F8, sequential excitation, first to the lowest singlet excited state, and then to a higher-energy state resonant with the pump photon energy, is predominantly responsible for the rapid (&lt;150fs) dissociation of photoinduced excitons. Resonant sequential excitation accesses high-energy states that can promptly evolve to charged or triplet states. In F8BT, however, we find that sequential excitation plays a lesser role in fast polaron-pair generation, and that exciton bimolecular annihilation can explain the charge population. We suggest that the electrophilic benzothiadiazole groups in F8BT facilitate charge formation by dissociation of the excited state formed by exciton-exciton annihilation. Modeling also reveals that exciton bimolecular annihilation can occur via two separate and competing processes. We find that in F8, the dominant mechanism involves exciton diffusion and collision. In F8BT, however, additional annihilation of spatially separated excitons occurs when they interact through the Förster transfer mechanism, where the critical distance for annihilation in F8BT is 4 nm. © 2001 The American Physical Society.&quot;,&quot;issue&quot;:&quot;16&quot;,&quot;volume&quot;:&quot;63&quot;,&quot;container-title-short&quot;:&quot;&quot;},&quot;isTemporary&quot;:false}]},{&quot;citationID&quot;:&quot;MENDELEY_CITATION_f2398ad5-8734-4b2e-ab44-fd8d677b4a34&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ZjIzOThhZDUtODczNC00YjJlLWFiNDQtZmQ4ZDY3N2I0YTM0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44cee2bf-6675-474e-bb08-dd719a8bfa0e&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NDRjZWUyYmYtNjY3NS00NzRlLWJiMDgtZGQ3MTlhOGJmYTBl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d0d943da-2b77-424c-b91b-7716e17a4a30&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&quot;,&quot;citationItems&quot;:[{&quot;id&quot;:&quot;238e3b0e-1d3f-346d-999b-b973aaca5914&quot;,&quot;itemData&quot;:{&quot;type&quot;:&quot;article-journal&quot;,&quot;id&quot;:&quot;238e3b0e-1d3f-346d-999b-b973aaca5914&quot;,&quot;title&quot;:&quot;Tunable organic photocatalysts for visible-light-driven hydrogen evolution&quot;,&quot;author&quot;:[{&quot;family&quot;:&quot;Sprick&quot;,&quot;given&quot;:&quot;Reiner Sebastian&quot;,&quot;parse-names&quot;:false,&quot;dropping-particle&quot;:&quot;&quot;,&quot;non-dropping-particle&quot;:&quot;&quot;},{&quot;family&quot;:&quot;Jiang&quot;,&quot;given&quot;:&quot;Jia Xing&quot;,&quot;parse-names&quot;:false,&quot;dropping-particle&quot;:&quot;&quot;,&quot;non-dropping-particle&quot;:&quot;&quot;},{&quot;family&quot;:&quot;Bonillo&quot;,&quot;given&quot;:&quot;Baltasar&quot;,&quot;parse-names&quot;:false,&quot;dropping-particle&quot;:&quot;&quot;,&quot;non-dropping-particle&quot;:&quot;&quot;},{&quot;family&quot;:&quot;Ren&quot;,&quot;given&quot;:&quot;Shijie&quot;,&quot;parse-names&quot;:false,&quot;dropping-particle&quot;:&quot;&quot;,&quot;non-dropping-particle&quot;:&quot;&quot;},{&quot;family&quot;:&quot;Ratvijitvech&quot;,&quot;given&quot;:&quot;Thanchanok&quot;,&quot;parse-names&quot;:false,&quot;dropping-particle&quot;:&quot;&quot;,&quot;non-dropping-particle&quot;:&quot;&quot;},{&quot;family&quot;:&quot;Guiglion&quot;,&quot;given&quot;:&quot;Pierre&quot;,&quot;parse-names&quot;:false,&quot;dropping-particle&quot;:&quot;&quot;,&quot;non-dropping-particle&quot;:&quot;&quot;},{&quot;family&quot;:&quot;Zwijnenburg&quot;,&quot;given&quot;:&quot;Martijn A.&quot;,&quot;parse-names&quot;:false,&quot;dropping-particle&quot;:&quot;&quot;,&quot;non-dropping-particle&quot;:&quot;&quot;},{&quot;family&quot;:&quot;Adams&quot;,&quot;given&quot;:&quot;Dave J.&quot;,&quot;parse-names&quot;:false,&quot;dropping-particle&quot;:&quot;&quot;,&quot;non-dropping-particle&quot;:&quot;&quot;},{&quot;family&quot;:&quot;Cooper&quot;,&quot;given&quot;:&quot;Andrew I.&quot;,&quot;parse-names&quot;:false,&quot;dropping-particle&quot;:&quot;&quot;,&quot;non-dropping-particle&quot;:&quot;&quot;}],&quot;container-title&quot;:&quot;Journal of the American Chemical Society&quot;,&quot;container-title-short&quot;:&quot;J Am Chem Soc&quot;,&quot;DOI&quot;:&quot;10.1021/ja511552k&quot;,&quot;ISSN&quot;:&quot;15205126&quot;,&quot;issued&quot;:{&quot;date-parts&quot;:[[2015]]},&quot;page&quot;:&quot;3265-3270&quot;,&quot;abstract&quot;:&quot;Photocatalytic hydrogen production from water offers an abundant, clean fuel source, but it is challenging to produce photocatalysts that use the solar spectrum effectively. Many hydrogen-evolving photocatalysts are active in the ultraviolet range, but ultraviolet light accounts for only 3% of the energy available in the solar spectrum at ground level. Solid-state crystalline photocatalysts have light absorption profiles that are a discrete function of their crystalline phase and that are not always tunable. Here, we prepare a series of amorphous, microporous organic polymers with exquisite synthetic control over the optical gap in the range 1.94-2.95 eV. Specific monomer compositions give polymers that are robust and effective photocatalysts for the evolution of hydrogen from water in the presence of a sacrificial electron donor, without the apparent need for an added metal cocatalyst. Remarkably, unlike other organic systems, the best performing polymer is only photoactive under visible rather than ultraviolet irradiation.&quot;,&quot;issue&quot;:&quot;9&quot;,&quot;volume&quot;:&quot;137&quot;},&quot;isTemporary&quot;:false}]},{&quot;citationID&quot;:&quot;MENDELEY_CITATION_17ba9dd0-afce-4e4b-9df4-c68383682be0&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&quot;,&quot;citationItems&quot;:[{&quot;id&quot;:&quot;9cbfc668-90df-37b5-bfa2-9ae746f4fc8d&quot;,&quot;itemData&quot;:{&quot;type&quot;:&quot;article-journal&quot;,&quot;id&quot;:&quot;9cbfc668-90df-37b5-bfa2-9ae746f4fc8d&quot;,&quot;title&quot;:&quot;Residual pd enables photocatalytic h2 evolution from conjugated polymers&quot;,&quot;author&quot;:[{&quot;family&quot;:&quot;Kosco&quot;,&quot;given&quot;:&quot;Jan&quot;,&quot;parse-names&quot;:false,&quot;dropping-particle&quot;:&quot;&quot;,&quot;non-dropping-particle&quot;:&quot;&quot;},{&quot;family&quot;:&quot;McCulloch&quot;,&quot;given&quot;:&quot;Iain&quot;,&quot;parse-names&quot;:false,&quot;dropping-particle&quot;:&quot;&quot;,&quot;non-dropping-particle&quot;:&quot;&quot;}],&quot;container-title&quot;:&quot;ACS Energy Letters&quot;,&quot;DOI&quot;:&quot;10.1021/acsenergylett.8b01853&quot;,&quot;ISSN&quot;:&quot;23808195&quot;,&quot;issued&quot;:{&quot;date-parts&quot;:[[2018]]},&quot;page&quot;:&quot;2846-2850&quot;,&quot;issue&quot;:&quot;11&quot;,&quot;volume&quot;:&quot;3&quot;,&quot;container-title-short&quot;:&quot;&quot;},&quot;isTemporary&quot;:false}]},{&quot;citationID&quot;:&quot;MENDELEY_CITATION_5d576e27-8ddc-44cd-8119-16a8c0b3597b&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NWQ1NzZlMjctOGRkYy00NGNkLTgxMTktMTZhOGMwYjM1OTdi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3bc54fcb-7ff9-43b6-8c3e-ee0782b6fa45&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M2JjNTRmY2ItN2ZmOS00M2I2LThjM2UtZWUwNzgyYjZmYTQ1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21bc20ab-ac81-4e31-87b4-240bb2c6afea&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MjFiYzIwYWItYWM4MS00ZTMxLTg3YjQtMjQwYmIyYzZhZmVh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3cb0e8b1-3880-4177-a938-f60aa8bddbb1&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M2NiMGU4YjEtMzg4MC00MTc3LWE5MzgtZjYwYWE4YmRkYmIx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d27a9081-25bc-4a49-b2f6-c34a96089dd5&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ZDI3YTkwODEtMjViYy00YTQ5LWIyZjYtYzM0YTk2MDg5ZGQ1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d452ad3c-5d51-42a3-a3b7-6281ec9f7b49&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&quot;,&quot;citationItems&quot;:[{&quot;id&quot;:&quot;26099a6d-2869-3518-bcc2-fee6bc1bea22&quot;,&quot;itemData&quot;:{&quot;type&quot;:&quot;article-journal&quot;,&quot;id&quot;:&quot;26099a6d-2869-3518-bcc2-fee6bc1bea22&quot;,&quot;title&quot;:&quot;Tracking Charge Transfer to Residual Metal Clusters in Conjugated Polymers for Photocatalytic Hydrogen Evolution&quot;,&quot;author&quot;:[{&quot;family&quot;:&quot;Sachs&quot;,&quot;given&quot;:&quot;Michael&quot;,&quot;parse-names&quot;:false,&quot;dropping-particle&quot;:&quot;&quot;,&quot;non-dropping-particle&quot;:&quot;&quot;},{&quot;family&quot;:&quot;Cha&quot;,&quot;given&quot;:&quot;Hyojung&quot;,&quot;parse-names&quot;:false,&quot;dropping-particle&quot;:&quot;&quot;,&quot;non-dropping-particle&quot;:&quot;&quot;},{&quot;family&quot;:&quot;Kosco&quot;,&quot;given&quot;:&quot;Jan&quot;,&quot;parse-names&quot;:false,&quot;dropping-particle&quot;:&quot;&quot;,&quot;non-dropping-particle&quot;:&quot;&quot;},{&quot;family&quot;:&quot;Aitchison&quot;,&quot;given&quot;:&quot;Catherine M.&quot;,&quot;parse-names&quot;:false,&quot;dropping-particle&quot;:&quot;&quot;,&quot;non-dropping-particle&quot;:&quot;&quot;},{&quot;family&quot;:&quot;Francàs&quot;,&quot;given&quot;:&quot;Laia&quot;,&quot;parse-names&quot;:false,&quot;dropping-particle&quot;:&quot;&quot;,&quot;non-dropping-particle&quot;:&quot;&quot;},{&quot;family&quot;:&quot;Corby&quot;,&quot;given&quot;:&quot;Sacha&quot;,&quot;parse-names&quot;:false,&quot;dropping-particle&quot;:&quot;&quot;,&quot;non-dropping-particle&quot;:&quot;&quot;},{&quot;family&quot;:&quot;Chiang&quot;,&quot;given&quot;:&quot;Chao Lung&quot;,&quot;parse-names&quot;:false,&quot;dropping-particle&quot;:&quot;&quot;,&quot;non-dropping-particle&quot;:&quot;&quot;},{&quot;family&quot;:&quot;Wilson&quot;,&quot;given&quot;:&quot;Anna A.&quot;,&quot;parse-names&quot;:false,&quot;dropping-particle&quot;:&quot;&quot;,&quot;non-dropping-particle&quot;:&quot;&quot;},{&quot;family&quot;:&quot;Godin&quot;,&quot;given&quot;:&quot;Robert&quot;,&quot;parse-names&quot;:false,&quot;dropping-particle&quot;:&quot;&quot;,&quot;non-dropping-particle&quot;:&quot;&quot;},{&quot;family&quot;:&quot;Fahey-Williams&quot;,&quot;given&quot;:&quot;Alexander&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family&quot;:&quot;McCulloch&quot;,&quot;given&quot;:&quot;Iain&quot;,&quot;parse-names&quot;:false,&quot;dropping-particle&quot;:&quot;&quot;,&quot;non-dropping-particle&quot;:&quot;&quot;},{&quot;family&quot;:&quot;Durrant&quot;,&quot;given&quot;:&quot;James R.&quot;,&quot;parse-names&quot;:false,&quot;dropping-particle&quot;:&quot;&quot;,&quot;non-dropping-particle&quot;:&quot;&quot;}],&quot;container-title&quot;:&quot;Journal of the American Chemical Society&quot;,&quot;container-title-short&quot;:&quot;J Am Chem Soc&quot;,&quot;DOI&quot;:&quot;10.1021/jacs.0c06104&quot;,&quot;ISSN&quot;:&quot;15205126&quot;,&quot;PMID&quot;:&quot;32786800&quot;,&quot;issued&quot;:{&quot;date-parts&quot;:[[2020]]},&quot;page&quot;:&quot;14574-14587&quot;,&quot;abstract&quot;:&quot;Semiconducting polymers are versatile materials for solar energy conversion and have gained popularity as photocatalysts for sunlight-driven hydrogen production. Organic polymers often contain residual metal impurities such as palladium (Pd) clusters that are formed during the polymerization reaction, and there is increasing evidence for a catalytic role of such metal clusters in polymer photocatalysts. Using transient and operando optical spectroscopy on nanoparticles of F8BT, P3HT, and the dibenzo[b,d]thiophene sulfone homopolymer P10, we demonstrate how differences in the time scale of electron transfer to Pd clusters translate into hydrogen evolution activity optima at different residual Pd concentrations. For F8BT nanoparticles with common Pd concentrations of &gt;1000 ppm (&gt;0.1 wt %), we find that residual Pd clusters quench photogenerated excitons via energy and electron transfer on the femto-nanosecond time scale, thus outcompeting reductive quenching. We spectroscopically identify reduced Pd clusters in our F8BT nanoparticles from the microsecond time scale onward and show that the predominant location of long-lived electrons gradually shifts to the F8BT polymer when the Pd content is lowered. While a low yield of long-lived electrons limits the hydrogen evolution activity of F8BT, P10 exhibits a substantially higher hydrogen evolution activity, which we demonstrate results from higher yields of long-lived electrons due to more efficient reductive quenching. Surprisingly, and despite the higher performance of P10, long-lived electrons reside on the P10 polymer rather than on the Pd clusters in P10 particles, even at very high Pd concentrations of 27000 ppm (2.7 wt %). In contrast, long-lived electrons in F8BT already reside on Pd clusters before the typical time scale of hydrogen evolution. This comparison shows that P10 exhibits efficient reductive quenching but slow electron transfer to residual Pd clusters, whereas the opposite is the case for F8BT. These findings suggest that the development of even more efficient polymer photocatalysts must target materials that combine both rapid reductive quenching and rapid charge transfer to a metal-based cocatalyst.&quot;,&quot;issue&quot;:&quot;34&quot;,&quot;volume&quot;:&quot;142&quot;},&quot;isTemporary&quot;:false}]},{&quot;citationID&quot;:&quot;MENDELEY_CITATION_0e7feed4-decd-4f68-a667-8c04108b3199&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&quot;,&quot;citationItems&quot;:[{&quot;id&quot;:&quot;39d8cea7-34e5-3d81-beec-d7d73e6e01fd&quot;,&quot;itemData&quot;:{&quot;type&quot;:&quot;article-journal&quot;,&quot;id&quot;:&quot;39d8cea7-34e5-3d81-beec-d7d73e6e01fd&quot;,&quot;title&quot;:&quot;Photocatalytic syngas production using conjugated organic polymers&quot;,&quot;author&quot;:[{&quot;family&quot;:&quot;Fu&quot;,&quot;given&quot;:&quot;Zhiwei&quot;,&quot;parse-names&quot;:false,&quot;dropping-particle&quot;:&quot;&quot;,&quot;non-dropping-particle&quot;:&quot;&quot;},{&quot;family&quot;:&quot;Vogel&quot;,&quot;given&quot;:&quot;Anastasia&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Journal of Materials Chemistry A&quot;,&quot;DOI&quot;:&quot;10.1039/d0ta09613j&quot;,&quot;ISSN&quot;:&quot;20507496&quot;,&quot;issued&quot;:{&quot;date-parts&quot;:[[2021]]},&quot;page&quot;:&quot;4291-4296&quot;,&quot;abstract&quot;:&quot;A range of linear conjugated polymers is reported that promote photocatalytic CO2reduction in water with a sacrificial hole-scavenger. Two photocatalysts containing dibenzo[b,d]thiophene sulfone were found to be the most active materials. A dibenzo[b,d]thiophene sulfone co-polymer with phenylene (P7) had the highest rate for producing CO, but also for the co-evolution of H2. The homopolymer of dibenzo[b,d]thiophene sulfone was found to be less active for CO production, but had a higher H2production rate, which is explained by changes in the driving-force favouring proton reduction. The co-evolution of hydrogen is facilitated by residual palladium from the material synthesis. By varying the amount of palladium in the photocatalyst, syngas can be obtained with varying ratios of H2to CO.&quot;,&quot;issue&quot;:&quot;7&quot;,&quot;volume&quot;:&quot;9&quot;,&quot;container-title-short&quot;:&quot;&quot;},&quot;isTemporary&quot;:false}]},{&quot;citationID&quot;:&quot;MENDELEY_CITATION_4dfc076d-c387-4a6a-9e31-515989e339ef&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&quot;,&quot;citationItems&quot;:[{&quot;id&quot;:&quot;39d8cea7-34e5-3d81-beec-d7d73e6e01fd&quot;,&quot;itemData&quot;:{&quot;type&quot;:&quot;article-journal&quot;,&quot;id&quot;:&quot;39d8cea7-34e5-3d81-beec-d7d73e6e01fd&quot;,&quot;title&quot;:&quot;Photocatalytic syngas production using conjugated organic polymers&quot;,&quot;author&quot;:[{&quot;family&quot;:&quot;Fu&quot;,&quot;given&quot;:&quot;Zhiwei&quot;,&quot;parse-names&quot;:false,&quot;dropping-particle&quot;:&quot;&quot;,&quot;non-dropping-particle&quot;:&quot;&quot;},{&quot;family&quot;:&quot;Vogel&quot;,&quot;given&quot;:&quot;Anastasia&quot;,&quot;parse-names&quot;:false,&quot;dropping-particle&quot;:&quot;&quot;,&quot;non-dropping-particle&quot;:&quot;&quot;},{&quot;family&quot;:&quot;Zwijnenburg&quot;,&quot;given&quot;:&quot;Martijn A.&quot;,&quot;parse-names&quot;:false,&quot;dropping-particle&quot;:&quot;&quot;,&quot;non-dropping-particle&quot;:&quot;&quot;},{&quot;family&quot;:&quot;Cooper&quot;,&quot;given&quot;:&quot;Andrew I.&quot;,&quot;parse-names&quot;:false,&quot;dropping-particle&quot;:&quot;&quot;,&quot;non-dropping-particle&quot;:&quot;&quot;},{&quot;family&quot;:&quot;Sprick&quot;,&quot;given&quot;:&quot;Reiner Sebastian&quot;,&quot;parse-names&quot;:false,&quot;dropping-particle&quot;:&quot;&quot;,&quot;non-dropping-particle&quot;:&quot;&quot;}],&quot;container-title&quot;:&quot;Journal of Materials Chemistry A&quot;,&quot;DOI&quot;:&quot;10.1039/d0ta09613j&quot;,&quot;ISSN&quot;:&quot;20507496&quot;,&quot;issued&quot;:{&quot;date-parts&quot;:[[2021]]},&quot;page&quot;:&quot;4291-4296&quot;,&quot;abstract&quot;:&quot;A range of linear conjugated polymers is reported that promote photocatalytic CO2reduction in water with a sacrificial hole-scavenger. Two photocatalysts containing dibenzo[b,d]thiophene sulfone were found to be the most active materials. A dibenzo[b,d]thiophene sulfone co-polymer with phenylene (P7) had the highest rate for producing CO, but also for the co-evolution of H2. The homopolymer of dibenzo[b,d]thiophene sulfone was found to be less active for CO production, but had a higher H2production rate, which is explained by changes in the driving-force favouring proton reduction. The co-evolution of hydrogen is facilitated by residual palladium from the material synthesis. By varying the amount of palladium in the photocatalyst, syngas can be obtained with varying ratios of H2to CO.&quot;,&quot;issue&quot;:&quot;7&quot;,&quot;volume&quot;:&quot;9&quot;,&quot;container-title-short&quot;:&quot;&quot;},&quot;isTemporary&quot;:false}]},{&quot;citationID&quot;:&quot;MENDELEY_CITATION_8f045610-b81f-44c1-bd2e-cd26020539cf&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&quot;,&quot;citationItems&quot;:[{&quot;id&quot;:&quot;1065da68-dd91-3eb9-b496-c1642f49f181&quot;,&quot;itemData&quot;:{&quot;type&quot;:&quot;article-journal&quot;,&quot;id&quot;:&quot;1065da68-dd91-3eb9-b496-c1642f49f181&quot;,&quot;title&quot;:&quot;Time-resolved multiple probe spectroscopy&quot;,&quot;author&quot;:[{&quot;family&quot;:&quot;Greetham&quot;,&quot;given&quot;:&quot;G. M.&quot;,&quot;parse-names&quot;:false,&quot;dropping-particle&quot;:&quot;&quot;,&quot;non-dropping-particle&quot;:&quot;&quot;},{&quot;family&quot;:&quot;Sole&quot;,&quot;given&quot;:&quot;D.&quot;,&quot;parse-names&quot;:false,&quot;dropping-particle&quot;:&quot;&quot;,&quot;non-dropping-particle&quot;:&quot;&quot;},{&quot;family&quot;:&quot;Clark&quot;,&quot;given&quot;:&quot;I. P.&quot;,&quot;parse-names&quot;:false,&quot;dropping-particle&quot;:&quot;&quot;,&quot;non-dropping-particle&quot;:&quot;&quot;},{&quot;family&quot;:&quot;Parker&quot;,&quot;given&quot;:&quot;A. W.&quot;,&quot;parse-names&quot;:false,&quot;dropping-particle&quot;:&quot;&quot;,&quot;non-dropping-particle&quot;:&quot;&quot;},{&quot;family&quot;:&quot;Pollard&quot;,&quot;given&quot;:&quot;M. R.&quot;,&quot;parse-names&quot;:false,&quot;dropping-particle&quot;:&quot;&quot;,&quot;non-dropping-particle&quot;:&quot;&quot;},{&quot;family&quot;:&quot;Towrie&quot;,&quot;given&quot;:&quot;M.&quot;,&quot;parse-names&quot;:false,&quot;dropping-particle&quot;:&quot;&quot;,&quot;non-dropping-particle&quot;:&quot;&quot;}],&quot;container-title&quot;:&quot;Review of Scientific Instruments&quot;,&quot;DOI&quot;:&quot;10.1063/1.4758999&quot;,&quot;ISSN&quot;:&quot;00346748&quot;,&quot;issued&quot;:{&quot;date-parts&quot;:[[2012]]},&quot;abstract&quot;:&quot;Time-resolved multiple probe spectroscopy combines optical, electronic, and data acquisition capabilities to enable measurement of picosecond to millisecond time-resolved spectra within a single experiment, using a single activation pulse. This technology enables a wide range of dynamic processes to be studied on a single laser and sample system. The technique includes a 1 kHz pump, 10 kHz probe flash photolysis-like mode of acquisition (pump-probe-probe-probe, etc.), increasing the amount of information from each experiment. We demonstrate the capability of the instrument by measuring the photolysis of tungsten hexacarbonyl (W(CO) 6) monitored by IR absorption spectroscopy, following picosecond vibrational cooling of product formation through to slower bimolecular diffusion reactions on the microsecond time scale. © 2012 American Institute of Physics.&quot;,&quot;issue&quot;:&quot;10&quot;,&quot;volume&quot;:&quot;83&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690C2-D995-4710-8032-4DB7E026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8441</Words>
  <Characters>48116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Chao [chaoli2]</dc:creator>
  <cp:keywords/>
  <dc:description/>
  <cp:lastModifiedBy>Gardner, Adrian</cp:lastModifiedBy>
  <cp:revision>2</cp:revision>
  <cp:lastPrinted>2022-07-27T05:37:00Z</cp:lastPrinted>
  <dcterms:created xsi:type="dcterms:W3CDTF">2022-08-31T09:26:00Z</dcterms:created>
  <dcterms:modified xsi:type="dcterms:W3CDTF">2022-08-31T09:26:00Z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1ccb86c8-2bad-32db-8429-afed98289b12</vt:lpwstr>
  </property>
</Properties>
</file>