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756C4" w14:textId="77777777" w:rsidR="00EE16B7" w:rsidRDefault="00EE16B7" w:rsidP="00C66CBF">
      <w:pPr>
        <w:jc w:val="center"/>
        <w:rPr>
          <w:rFonts w:ascii="Arial" w:hAnsi="Arial" w:cs="Arial"/>
          <w:b/>
          <w:sz w:val="28"/>
        </w:rPr>
      </w:pPr>
      <w:r>
        <w:rPr>
          <w:rFonts w:ascii="Arial" w:hAnsi="Arial" w:cs="Arial"/>
          <w:b/>
          <w:sz w:val="28"/>
        </w:rPr>
        <w:t>Community-based m</w:t>
      </w:r>
      <w:r w:rsidRPr="00C04BAC">
        <w:rPr>
          <w:rFonts w:ascii="Arial" w:hAnsi="Arial" w:cs="Arial"/>
          <w:b/>
          <w:sz w:val="28"/>
        </w:rPr>
        <w:t xml:space="preserve">ental health </w:t>
      </w:r>
      <w:r>
        <w:rPr>
          <w:rFonts w:ascii="Arial" w:hAnsi="Arial" w:cs="Arial"/>
          <w:b/>
          <w:sz w:val="28"/>
        </w:rPr>
        <w:t>and well-being interventions for older adults in low- and middle-income countries: A systematic review and meta-analysis</w:t>
      </w:r>
    </w:p>
    <w:p w14:paraId="03A89278" w14:textId="2058E905" w:rsidR="00EE16B7" w:rsidRPr="00ED42E2" w:rsidRDefault="00EE16B7" w:rsidP="00C66CBF">
      <w:pPr>
        <w:jc w:val="center"/>
        <w:rPr>
          <w:rFonts w:ascii="Arial" w:hAnsi="Arial" w:cs="Arial"/>
          <w:b/>
          <w:sz w:val="24"/>
          <w:vertAlign w:val="superscript"/>
        </w:rPr>
      </w:pPr>
      <w:r>
        <w:rPr>
          <w:rFonts w:ascii="Arial" w:hAnsi="Arial" w:cs="Arial"/>
          <w:b/>
          <w:sz w:val="24"/>
        </w:rPr>
        <w:t>Clarissa Giebel</w:t>
      </w:r>
      <w:r>
        <w:rPr>
          <w:rFonts w:ascii="Arial" w:hAnsi="Arial" w:cs="Arial"/>
          <w:b/>
          <w:sz w:val="24"/>
          <w:vertAlign w:val="superscript"/>
        </w:rPr>
        <w:t>1,</w:t>
      </w:r>
      <w:proofErr w:type="gramStart"/>
      <w:r>
        <w:rPr>
          <w:rFonts w:ascii="Arial" w:hAnsi="Arial" w:cs="Arial"/>
          <w:b/>
          <w:sz w:val="24"/>
          <w:vertAlign w:val="superscript"/>
        </w:rPr>
        <w:t>2,*</w:t>
      </w:r>
      <w:proofErr w:type="gramEnd"/>
      <w:r>
        <w:rPr>
          <w:rFonts w:ascii="Arial" w:hAnsi="Arial" w:cs="Arial"/>
          <w:b/>
          <w:sz w:val="24"/>
        </w:rPr>
        <w:t xml:space="preserve">, </w:t>
      </w:r>
      <w:proofErr w:type="spellStart"/>
      <w:r>
        <w:rPr>
          <w:rFonts w:ascii="Arial" w:hAnsi="Arial" w:cs="Arial"/>
          <w:b/>
          <w:sz w:val="24"/>
        </w:rPr>
        <w:t>Nipun</w:t>
      </w:r>
      <w:proofErr w:type="spellEnd"/>
      <w:r>
        <w:rPr>
          <w:rFonts w:ascii="Arial" w:hAnsi="Arial" w:cs="Arial"/>
          <w:b/>
          <w:sz w:val="24"/>
        </w:rPr>
        <w:t xml:space="preserve"> Shrestha</w:t>
      </w:r>
      <w:r w:rsidR="00BA36AB">
        <w:rPr>
          <w:rFonts w:ascii="Arial" w:hAnsi="Arial" w:cs="Arial"/>
          <w:b/>
          <w:sz w:val="24"/>
          <w:vertAlign w:val="superscript"/>
        </w:rPr>
        <w:t>3</w:t>
      </w:r>
      <w:r>
        <w:rPr>
          <w:rFonts w:ascii="Arial" w:hAnsi="Arial" w:cs="Arial"/>
          <w:b/>
          <w:sz w:val="24"/>
        </w:rPr>
        <w:t>, Siobhan Reilly</w:t>
      </w:r>
      <w:r w:rsidR="00BA36AB">
        <w:rPr>
          <w:rFonts w:ascii="Arial" w:hAnsi="Arial" w:cs="Arial"/>
          <w:b/>
          <w:sz w:val="24"/>
          <w:vertAlign w:val="superscript"/>
        </w:rPr>
        <w:t>4</w:t>
      </w:r>
      <w:r>
        <w:rPr>
          <w:rFonts w:ascii="Arial" w:hAnsi="Arial" w:cs="Arial"/>
          <w:b/>
          <w:sz w:val="24"/>
        </w:rPr>
        <w:t>, Ross G. White</w:t>
      </w:r>
      <w:r w:rsidR="00BA36AB">
        <w:rPr>
          <w:rFonts w:ascii="Arial" w:hAnsi="Arial" w:cs="Arial"/>
          <w:b/>
          <w:sz w:val="24"/>
          <w:vertAlign w:val="superscript"/>
        </w:rPr>
        <w:t>5</w:t>
      </w:r>
      <w:r>
        <w:rPr>
          <w:rFonts w:ascii="Arial" w:hAnsi="Arial" w:cs="Arial"/>
          <w:b/>
          <w:sz w:val="24"/>
        </w:rPr>
        <w:t>, Maria Isabel Zuluaga</w:t>
      </w:r>
      <w:r w:rsidR="00BA36AB">
        <w:rPr>
          <w:rFonts w:ascii="Arial" w:hAnsi="Arial" w:cs="Arial"/>
          <w:b/>
          <w:sz w:val="24"/>
          <w:vertAlign w:val="superscript"/>
        </w:rPr>
        <w:t>6</w:t>
      </w:r>
      <w:r>
        <w:rPr>
          <w:rFonts w:ascii="Arial" w:hAnsi="Arial" w:cs="Arial"/>
          <w:b/>
          <w:sz w:val="24"/>
        </w:rPr>
        <w:t>, Gabriel Saldarriaga</w:t>
      </w:r>
      <w:r w:rsidR="00D87719">
        <w:rPr>
          <w:rFonts w:ascii="Arial" w:hAnsi="Arial" w:cs="Arial"/>
          <w:b/>
          <w:sz w:val="24"/>
          <w:vertAlign w:val="superscript"/>
        </w:rPr>
        <w:t>6</w:t>
      </w:r>
      <w:r>
        <w:rPr>
          <w:rFonts w:ascii="Arial" w:hAnsi="Arial" w:cs="Arial"/>
          <w:b/>
          <w:sz w:val="24"/>
        </w:rPr>
        <w:t>, Ginger Liu</w:t>
      </w:r>
      <w:r>
        <w:rPr>
          <w:rFonts w:ascii="Arial" w:hAnsi="Arial" w:cs="Arial"/>
          <w:b/>
          <w:sz w:val="24"/>
          <w:vertAlign w:val="superscript"/>
        </w:rPr>
        <w:t>2</w:t>
      </w:r>
      <w:r>
        <w:rPr>
          <w:rFonts w:ascii="Arial" w:hAnsi="Arial" w:cs="Arial"/>
          <w:b/>
          <w:sz w:val="24"/>
        </w:rPr>
        <w:t>, Dawn Allen</w:t>
      </w:r>
      <w:r>
        <w:rPr>
          <w:rFonts w:ascii="Arial" w:hAnsi="Arial" w:cs="Arial"/>
          <w:b/>
          <w:sz w:val="24"/>
          <w:vertAlign w:val="superscript"/>
        </w:rPr>
        <w:t>2</w:t>
      </w:r>
      <w:r>
        <w:rPr>
          <w:rFonts w:ascii="Arial" w:hAnsi="Arial" w:cs="Arial"/>
          <w:b/>
          <w:sz w:val="24"/>
        </w:rPr>
        <w:t>, Mark Gabbay</w:t>
      </w:r>
      <w:r>
        <w:rPr>
          <w:rFonts w:ascii="Arial" w:hAnsi="Arial" w:cs="Arial"/>
          <w:b/>
          <w:sz w:val="24"/>
          <w:vertAlign w:val="superscript"/>
        </w:rPr>
        <w:t>1,2</w:t>
      </w:r>
    </w:p>
    <w:p w14:paraId="7507C368" w14:textId="77777777" w:rsidR="00EE16B7" w:rsidRDefault="00EE16B7" w:rsidP="00C66CBF">
      <w:pPr>
        <w:spacing w:after="0"/>
        <w:jc w:val="center"/>
        <w:rPr>
          <w:rFonts w:ascii="Arial" w:hAnsi="Arial" w:cs="Arial"/>
        </w:rPr>
      </w:pPr>
      <w:r>
        <w:rPr>
          <w:rFonts w:ascii="Arial" w:hAnsi="Arial" w:cs="Arial"/>
        </w:rPr>
        <w:t>1 Department of Primary Care &amp; Mental Health, University of Liverpool, Liverpool, UK</w:t>
      </w:r>
    </w:p>
    <w:p w14:paraId="45E0675D" w14:textId="511D304C" w:rsidR="00EE16B7" w:rsidRDefault="00EE16B7" w:rsidP="00C66CBF">
      <w:pPr>
        <w:spacing w:after="0"/>
        <w:jc w:val="center"/>
        <w:rPr>
          <w:rFonts w:ascii="Arial" w:hAnsi="Arial" w:cs="Arial"/>
        </w:rPr>
      </w:pPr>
      <w:r>
        <w:rPr>
          <w:rFonts w:ascii="Arial" w:hAnsi="Arial" w:cs="Arial"/>
        </w:rPr>
        <w:t>2 NIHR ARC NWC, Liverpool, UK</w:t>
      </w:r>
    </w:p>
    <w:p w14:paraId="67D2A2E2" w14:textId="084F9460" w:rsidR="00BA36AB" w:rsidRDefault="00BA36AB" w:rsidP="00C66CBF">
      <w:pPr>
        <w:spacing w:after="0"/>
        <w:jc w:val="center"/>
        <w:rPr>
          <w:rFonts w:ascii="Arial" w:hAnsi="Arial" w:cs="Arial"/>
        </w:rPr>
      </w:pPr>
      <w:r>
        <w:rPr>
          <w:rFonts w:ascii="Arial" w:hAnsi="Arial" w:cs="Arial"/>
        </w:rPr>
        <w:t xml:space="preserve">3 NHMRC Clinical Trials </w:t>
      </w:r>
      <w:proofErr w:type="spellStart"/>
      <w:r>
        <w:rPr>
          <w:rFonts w:ascii="Arial" w:hAnsi="Arial" w:cs="Arial"/>
        </w:rPr>
        <w:t>Center</w:t>
      </w:r>
      <w:proofErr w:type="spellEnd"/>
      <w:r>
        <w:rPr>
          <w:rFonts w:ascii="Arial" w:hAnsi="Arial" w:cs="Arial"/>
        </w:rPr>
        <w:t>, University of Sydney, AU</w:t>
      </w:r>
    </w:p>
    <w:p w14:paraId="4CEA3AEB" w14:textId="148E5295" w:rsidR="00EE16B7" w:rsidRDefault="00D87719" w:rsidP="00C66CBF">
      <w:pPr>
        <w:spacing w:after="0"/>
        <w:jc w:val="center"/>
        <w:rPr>
          <w:rFonts w:ascii="Arial" w:hAnsi="Arial" w:cs="Arial"/>
        </w:rPr>
      </w:pPr>
      <w:r>
        <w:rPr>
          <w:rFonts w:ascii="Arial" w:hAnsi="Arial" w:cs="Arial"/>
        </w:rPr>
        <w:t>4</w:t>
      </w:r>
      <w:r w:rsidR="00EE16B7">
        <w:rPr>
          <w:rFonts w:ascii="Arial" w:hAnsi="Arial" w:cs="Arial"/>
        </w:rPr>
        <w:t xml:space="preserve"> Centre for Applied Dementia Studies, Bradford University, UK</w:t>
      </w:r>
    </w:p>
    <w:p w14:paraId="50E324EF" w14:textId="0DCB5D83" w:rsidR="00EE16B7" w:rsidRDefault="00D87719" w:rsidP="00C66CBF">
      <w:pPr>
        <w:spacing w:after="0"/>
        <w:jc w:val="center"/>
        <w:rPr>
          <w:rFonts w:ascii="Arial" w:hAnsi="Arial" w:cs="Arial"/>
        </w:rPr>
      </w:pPr>
      <w:r>
        <w:rPr>
          <w:rFonts w:ascii="Arial" w:hAnsi="Arial" w:cs="Arial"/>
        </w:rPr>
        <w:t>5</w:t>
      </w:r>
      <w:r w:rsidR="00EE16B7">
        <w:rPr>
          <w:rFonts w:ascii="Arial" w:hAnsi="Arial" w:cs="Arial"/>
        </w:rPr>
        <w:t xml:space="preserve"> School of Psychology, Queen’s University Belfast, Belfast, UK</w:t>
      </w:r>
    </w:p>
    <w:p w14:paraId="350CBD51" w14:textId="1C4E7488" w:rsidR="00EE16B7" w:rsidRPr="002818B3" w:rsidRDefault="00D87719" w:rsidP="00C66CBF">
      <w:pPr>
        <w:spacing w:after="0"/>
        <w:jc w:val="center"/>
        <w:rPr>
          <w:rFonts w:ascii="Arial" w:hAnsi="Arial" w:cs="Arial"/>
        </w:rPr>
      </w:pPr>
      <w:r>
        <w:rPr>
          <w:rFonts w:ascii="Arial" w:hAnsi="Arial" w:cs="Arial"/>
        </w:rPr>
        <w:t>6</w:t>
      </w:r>
      <w:r w:rsidR="00EE16B7">
        <w:rPr>
          <w:rFonts w:ascii="Arial" w:hAnsi="Arial" w:cs="Arial"/>
        </w:rPr>
        <w:t xml:space="preserve"> National Faculty of Public Health, Universidad de Antioquia, Colombia</w:t>
      </w:r>
    </w:p>
    <w:p w14:paraId="44C793C2" w14:textId="77777777" w:rsidR="00EE16B7" w:rsidRDefault="00EE16B7" w:rsidP="00C66CBF">
      <w:pPr>
        <w:jc w:val="both"/>
        <w:rPr>
          <w:rFonts w:ascii="Arial" w:hAnsi="Arial" w:cs="Arial"/>
          <w:b/>
          <w:sz w:val="24"/>
        </w:rPr>
      </w:pPr>
    </w:p>
    <w:p w14:paraId="377C5052" w14:textId="77777777" w:rsidR="00EE16B7" w:rsidRPr="002818B3" w:rsidRDefault="00EE16B7" w:rsidP="00C66CBF">
      <w:pPr>
        <w:rPr>
          <w:rFonts w:ascii="Arial" w:hAnsi="Arial" w:cs="Arial"/>
        </w:rPr>
      </w:pPr>
      <w:r w:rsidRPr="002818B3">
        <w:rPr>
          <w:rFonts w:ascii="Arial" w:hAnsi="Arial" w:cs="Arial"/>
          <w:i/>
        </w:rPr>
        <w:t>Correspondence should be addressed to:</w:t>
      </w:r>
      <w:r>
        <w:rPr>
          <w:rFonts w:ascii="Arial" w:hAnsi="Arial" w:cs="Arial"/>
        </w:rPr>
        <w:t xml:space="preserve"> Clarissa Giebel, Email: Clarissa.giebel@liverpool.ac.uk</w:t>
      </w:r>
    </w:p>
    <w:p w14:paraId="37222146" w14:textId="77777777" w:rsidR="00EE16B7" w:rsidRPr="00C04BAC" w:rsidRDefault="00EE16B7" w:rsidP="00C66CBF">
      <w:pPr>
        <w:jc w:val="center"/>
        <w:rPr>
          <w:rFonts w:ascii="Arial" w:hAnsi="Arial" w:cs="Arial"/>
          <w:b/>
          <w:sz w:val="24"/>
        </w:rPr>
      </w:pPr>
    </w:p>
    <w:p w14:paraId="336338D9" w14:textId="77777777" w:rsidR="00EE16B7" w:rsidRDefault="00EE16B7"/>
    <w:p w14:paraId="00889C13" w14:textId="77777777" w:rsidR="00EE16B7" w:rsidRDefault="00EE16B7"/>
    <w:p w14:paraId="13D84412" w14:textId="77777777" w:rsidR="00EE16B7" w:rsidRDefault="00EE16B7"/>
    <w:p w14:paraId="6AB81EBC" w14:textId="77777777" w:rsidR="00EE16B7" w:rsidRDefault="00EE16B7"/>
    <w:p w14:paraId="3480007B" w14:textId="77777777" w:rsidR="00EE16B7" w:rsidRDefault="00EE16B7"/>
    <w:p w14:paraId="2D9F3950" w14:textId="77777777" w:rsidR="00EE16B7" w:rsidRDefault="00EE16B7"/>
    <w:p w14:paraId="5066889B" w14:textId="77777777" w:rsidR="00EE16B7" w:rsidRDefault="00EE16B7"/>
    <w:p w14:paraId="08937449" w14:textId="77777777" w:rsidR="00EE16B7" w:rsidRDefault="00EE16B7"/>
    <w:p w14:paraId="1BE0BD0F" w14:textId="77777777" w:rsidR="00EE16B7" w:rsidRDefault="00EE16B7"/>
    <w:p w14:paraId="17C1A631" w14:textId="77777777" w:rsidR="00EE16B7" w:rsidRDefault="00EE16B7"/>
    <w:p w14:paraId="7B11730C" w14:textId="77777777" w:rsidR="00EE16B7" w:rsidRDefault="00EE16B7"/>
    <w:p w14:paraId="67779DFA" w14:textId="77777777" w:rsidR="00EE16B7" w:rsidRDefault="00EE16B7"/>
    <w:p w14:paraId="72F45B28" w14:textId="77777777" w:rsidR="00EE16B7" w:rsidRDefault="00EE16B7"/>
    <w:p w14:paraId="2359F77B" w14:textId="77777777" w:rsidR="00EE16B7" w:rsidRDefault="00EE16B7"/>
    <w:p w14:paraId="4D77FD87" w14:textId="77777777" w:rsidR="00EE16B7" w:rsidRDefault="00EE16B7"/>
    <w:p w14:paraId="0F4607B3" w14:textId="77777777" w:rsidR="00EE16B7" w:rsidRDefault="00EE16B7"/>
    <w:p w14:paraId="0CA227D6" w14:textId="77777777" w:rsidR="00EE16B7" w:rsidRDefault="00EE16B7"/>
    <w:p w14:paraId="43DEECFF" w14:textId="77777777" w:rsidR="00EE16B7" w:rsidRDefault="00EE16B7"/>
    <w:p w14:paraId="5A36CB93" w14:textId="77777777" w:rsidR="00EE16B7" w:rsidRDefault="00EE16B7">
      <w:pPr>
        <w:rPr>
          <w:rFonts w:ascii="Arial" w:hAnsi="Arial" w:cs="Arial"/>
          <w:b/>
        </w:rPr>
      </w:pPr>
    </w:p>
    <w:p w14:paraId="658A33F9" w14:textId="77777777" w:rsidR="00EE16B7" w:rsidRPr="00C04BAC" w:rsidRDefault="00EE16B7">
      <w:pPr>
        <w:rPr>
          <w:rFonts w:ascii="Arial" w:hAnsi="Arial" w:cs="Arial"/>
          <w:b/>
          <w:sz w:val="24"/>
        </w:rPr>
      </w:pPr>
      <w:r w:rsidRPr="00C04BAC">
        <w:rPr>
          <w:rFonts w:ascii="Arial" w:hAnsi="Arial" w:cs="Arial"/>
          <w:b/>
          <w:sz w:val="24"/>
        </w:rPr>
        <w:lastRenderedPageBreak/>
        <w:t>Abstract</w:t>
      </w:r>
      <w:r>
        <w:rPr>
          <w:rFonts w:ascii="Arial" w:hAnsi="Arial" w:cs="Arial"/>
          <w:b/>
          <w:sz w:val="24"/>
        </w:rPr>
        <w:t xml:space="preserve"> </w:t>
      </w:r>
    </w:p>
    <w:p w14:paraId="400C52E0" w14:textId="5C47AB0E" w:rsidR="00EE16B7" w:rsidRPr="007F205A" w:rsidRDefault="00EE16B7" w:rsidP="00517840">
      <w:pPr>
        <w:spacing w:after="0"/>
        <w:jc w:val="both"/>
        <w:rPr>
          <w:rFonts w:ascii="Arial" w:hAnsi="Arial" w:cs="Arial"/>
        </w:rPr>
      </w:pPr>
      <w:r>
        <w:rPr>
          <w:rFonts w:ascii="Arial" w:hAnsi="Arial" w:cs="Arial"/>
          <w:b/>
        </w:rPr>
        <w:t>Background</w:t>
      </w:r>
      <w:r w:rsidR="00517840">
        <w:rPr>
          <w:rFonts w:ascii="Arial" w:hAnsi="Arial" w:cs="Arial"/>
          <w:b/>
        </w:rPr>
        <w:t xml:space="preserve">: </w:t>
      </w:r>
      <w:r>
        <w:rPr>
          <w:rFonts w:ascii="Arial" w:hAnsi="Arial" w:cs="Arial"/>
        </w:rPr>
        <w:t>Mental health support is often scarce in low- and middle-income countries (LMIC), with mental health stigmatised. Older adults are some of the most vulnerable members of society and may require specific types of mental health support. The aim of this mixed-methods systematic review and meta-analysis was to explore the types, components, and efficacy of psychosocial community-based mental health interventions for older adults (aged 60+ years) residing in LMIC.</w:t>
      </w:r>
    </w:p>
    <w:p w14:paraId="6E2A31BD" w14:textId="79E50CD2" w:rsidR="00EE16B7" w:rsidRPr="00BB44E6" w:rsidRDefault="00EE16B7" w:rsidP="00517840">
      <w:pPr>
        <w:spacing w:after="0"/>
        <w:jc w:val="both"/>
        <w:rPr>
          <w:rFonts w:ascii="Arial" w:hAnsi="Arial" w:cs="Arial"/>
        </w:rPr>
      </w:pPr>
      <w:r w:rsidRPr="00263273">
        <w:rPr>
          <w:rFonts w:ascii="Arial" w:hAnsi="Arial" w:cs="Arial"/>
          <w:b/>
        </w:rPr>
        <w:t>Methods</w:t>
      </w:r>
      <w:r w:rsidR="00517840">
        <w:rPr>
          <w:rFonts w:ascii="Arial" w:hAnsi="Arial" w:cs="Arial"/>
          <w:b/>
        </w:rPr>
        <w:t xml:space="preserve">: </w:t>
      </w:r>
      <w:r>
        <w:rPr>
          <w:rFonts w:ascii="Arial" w:hAnsi="Arial" w:cs="Arial"/>
        </w:rPr>
        <w:t xml:space="preserve">Six databases were searched in August 2021. Studies published since 2000 were included if they collected primary quantitative or qualitative data on community-based interventions for improving mental health for older adults residing in LMICs, focusing on improving mental health and well-being outcomes. Full texts were screened by two </w:t>
      </w:r>
      <w:r w:rsidRPr="00BB44E6">
        <w:rPr>
          <w:rFonts w:ascii="Arial" w:hAnsi="Arial" w:cs="Arial"/>
        </w:rPr>
        <w:t xml:space="preserve">researchers. </w:t>
      </w:r>
    </w:p>
    <w:p w14:paraId="506ACA71" w14:textId="17472017" w:rsidR="00EE16B7" w:rsidRPr="007F205A" w:rsidRDefault="00517840" w:rsidP="00517840">
      <w:pPr>
        <w:spacing w:after="0"/>
        <w:jc w:val="both"/>
        <w:rPr>
          <w:rFonts w:ascii="Arial" w:hAnsi="Arial" w:cs="Arial"/>
        </w:rPr>
      </w:pPr>
      <w:r w:rsidRPr="00BB44E6">
        <w:rPr>
          <w:rFonts w:ascii="Arial" w:hAnsi="Arial" w:cs="Arial"/>
          <w:b/>
        </w:rPr>
        <w:t>Result</w:t>
      </w:r>
      <w:r w:rsidR="00EE16B7" w:rsidRPr="00BB44E6">
        <w:rPr>
          <w:rFonts w:ascii="Arial" w:hAnsi="Arial" w:cs="Arial"/>
          <w:b/>
        </w:rPr>
        <w:t>s</w:t>
      </w:r>
      <w:r w:rsidRPr="00BB44E6">
        <w:rPr>
          <w:rFonts w:ascii="Arial" w:hAnsi="Arial" w:cs="Arial"/>
          <w:b/>
        </w:rPr>
        <w:t xml:space="preserve">: </w:t>
      </w:r>
      <w:r w:rsidR="00EE16B7" w:rsidRPr="00BB44E6">
        <w:rPr>
          <w:rFonts w:ascii="Arial" w:hAnsi="Arial" w:cs="Arial"/>
        </w:rPr>
        <w:t xml:space="preserve">From 24,378 citations identified, 40 studies met eligibility criteria. Across 12 countries, interventions were categorised into those focusing on (1) Established forms of psychological therapy; (2) Exercise; (3) Education; (4) Social engagement; (5) Multi-component. </w:t>
      </w:r>
      <w:r w:rsidR="00A058F0" w:rsidRPr="00BB44E6">
        <w:rPr>
          <w:rFonts w:ascii="Arial" w:hAnsi="Arial" w:cs="Arial"/>
        </w:rPr>
        <w:t>M</w:t>
      </w:r>
      <w:r w:rsidR="00EE16B7" w:rsidRPr="00BB44E6">
        <w:rPr>
          <w:rFonts w:ascii="Arial" w:hAnsi="Arial" w:cs="Arial"/>
        </w:rPr>
        <w:t>ost interventions were effective in reducing levels of depression, anxiety, and improving well-being</w:t>
      </w:r>
      <w:r w:rsidR="00A058F0" w:rsidRPr="00BB44E6">
        <w:rPr>
          <w:rFonts w:ascii="Arial" w:hAnsi="Arial" w:cs="Arial"/>
        </w:rPr>
        <w:t>, including reminiscence therapy, different types of socialising, and breathing and laughter exercises</w:t>
      </w:r>
      <w:r w:rsidR="00EE16B7" w:rsidRPr="00BB44E6">
        <w:rPr>
          <w:rFonts w:ascii="Arial" w:hAnsi="Arial" w:cs="Arial"/>
        </w:rPr>
        <w:t xml:space="preserve">. Some interventions reported no benefits and those that did at times failed to report continued benefits at follow-up. Given the variations in intervention type and delivery, cultures, and outcome </w:t>
      </w:r>
      <w:r w:rsidR="00EE16B7">
        <w:rPr>
          <w:rFonts w:ascii="Arial" w:hAnsi="Arial" w:cs="Arial"/>
        </w:rPr>
        <w:t>measures used, underpinning factors of intervention success or failure were difficult to establish.</w:t>
      </w:r>
    </w:p>
    <w:p w14:paraId="128E5449" w14:textId="447A3032" w:rsidR="00EE16B7" w:rsidRDefault="00517840" w:rsidP="00517840">
      <w:pPr>
        <w:spacing w:after="0"/>
        <w:jc w:val="both"/>
        <w:rPr>
          <w:rFonts w:ascii="Arial" w:hAnsi="Arial" w:cs="Arial"/>
        </w:rPr>
      </w:pPr>
      <w:r>
        <w:rPr>
          <w:rFonts w:ascii="Arial" w:hAnsi="Arial" w:cs="Arial"/>
          <w:b/>
        </w:rPr>
        <w:t xml:space="preserve">Conclusions: </w:t>
      </w:r>
      <w:r w:rsidR="00EE16B7">
        <w:rPr>
          <w:rFonts w:ascii="Arial" w:hAnsi="Arial" w:cs="Arial"/>
        </w:rPr>
        <w:t>Psychosocial interventions for older adults in LMIC need to be adapted to local contexts depending on culture and population needs. Existing interventions and their components can be used as a foundation to produce adapted and multi-component interventions, to tackle growing and inadequate mental health care provision in LMIC.</w:t>
      </w:r>
    </w:p>
    <w:p w14:paraId="1E97CE86" w14:textId="6329DC35" w:rsidR="00517840" w:rsidRPr="00517840" w:rsidRDefault="00517840" w:rsidP="00517840">
      <w:pPr>
        <w:spacing w:after="0"/>
        <w:rPr>
          <w:rFonts w:ascii="Arial" w:hAnsi="Arial" w:cs="Arial"/>
          <w:b/>
        </w:rPr>
      </w:pPr>
      <w:r w:rsidRPr="00517840">
        <w:rPr>
          <w:rFonts w:ascii="Arial" w:hAnsi="Arial" w:cs="Arial"/>
          <w:b/>
        </w:rPr>
        <w:t xml:space="preserve">Registration: </w:t>
      </w:r>
      <w:r>
        <w:rPr>
          <w:rFonts w:ascii="Arial" w:hAnsi="Arial" w:cs="Arial"/>
        </w:rPr>
        <w:t>The review protocol was registered on PROSPERO [CRD42021271404].</w:t>
      </w:r>
    </w:p>
    <w:p w14:paraId="21564F26" w14:textId="77777777" w:rsidR="00517840" w:rsidRDefault="00517840" w:rsidP="00517840">
      <w:pPr>
        <w:spacing w:after="0"/>
        <w:rPr>
          <w:rFonts w:ascii="Arial" w:hAnsi="Arial" w:cs="Arial"/>
        </w:rPr>
      </w:pPr>
    </w:p>
    <w:p w14:paraId="79443B40" w14:textId="77777777" w:rsidR="00EE16B7" w:rsidRPr="00DF0BF5" w:rsidRDefault="00EE16B7">
      <w:pPr>
        <w:rPr>
          <w:rFonts w:ascii="Arial" w:hAnsi="Arial" w:cs="Arial"/>
        </w:rPr>
      </w:pPr>
      <w:r w:rsidRPr="00DF0BF5">
        <w:rPr>
          <w:rFonts w:ascii="Arial" w:hAnsi="Arial" w:cs="Arial"/>
          <w:b/>
        </w:rPr>
        <w:t xml:space="preserve">Keywords: </w:t>
      </w:r>
      <w:r>
        <w:rPr>
          <w:rFonts w:ascii="Arial" w:hAnsi="Arial" w:cs="Arial"/>
        </w:rPr>
        <w:t>ageing; LMIC; mental health; interventions; therapy</w:t>
      </w:r>
    </w:p>
    <w:p w14:paraId="49A1F212" w14:textId="77777777" w:rsidR="00EE16B7" w:rsidRDefault="00EE16B7"/>
    <w:p w14:paraId="64D08510" w14:textId="77777777" w:rsidR="00EE16B7" w:rsidRDefault="00EE16B7"/>
    <w:p w14:paraId="2E8D9F90" w14:textId="77777777" w:rsidR="00EE16B7" w:rsidRDefault="00EE16B7"/>
    <w:p w14:paraId="0A2F2E9C" w14:textId="77777777" w:rsidR="00EE16B7" w:rsidRDefault="00EE16B7"/>
    <w:p w14:paraId="4F1BBB3C" w14:textId="77777777" w:rsidR="00EE16B7" w:rsidRDefault="00EE16B7"/>
    <w:p w14:paraId="75EADF36" w14:textId="77777777" w:rsidR="00EE16B7" w:rsidRDefault="00EE16B7"/>
    <w:p w14:paraId="4E820278" w14:textId="77777777" w:rsidR="00EE16B7" w:rsidRDefault="00EE16B7"/>
    <w:p w14:paraId="6CA58624" w14:textId="77777777" w:rsidR="00EE16B7" w:rsidRDefault="00EE16B7"/>
    <w:p w14:paraId="2517F709" w14:textId="77777777" w:rsidR="00EE16B7" w:rsidRDefault="00EE16B7"/>
    <w:p w14:paraId="236CD3BC" w14:textId="57F1CA46" w:rsidR="00EE16B7" w:rsidRDefault="00EE16B7"/>
    <w:p w14:paraId="71E9C448" w14:textId="301BEABB" w:rsidR="00517840" w:rsidRDefault="00517840"/>
    <w:p w14:paraId="3A08C30D" w14:textId="77777777" w:rsidR="00517840" w:rsidRDefault="00517840"/>
    <w:p w14:paraId="2103A75E" w14:textId="77777777" w:rsidR="00EE16B7" w:rsidRDefault="00EE16B7"/>
    <w:p w14:paraId="465D14CC" w14:textId="30C07100" w:rsidR="00EE16B7" w:rsidRDefault="00517840" w:rsidP="00C66CBF">
      <w:pPr>
        <w:spacing w:after="0" w:line="276" w:lineRule="auto"/>
        <w:rPr>
          <w:rFonts w:ascii="Arial" w:hAnsi="Arial" w:cs="Arial"/>
          <w:b/>
          <w:sz w:val="24"/>
        </w:rPr>
      </w:pPr>
      <w:r>
        <w:rPr>
          <w:rFonts w:ascii="Arial" w:hAnsi="Arial" w:cs="Arial"/>
          <w:b/>
          <w:sz w:val="24"/>
        </w:rPr>
        <w:lastRenderedPageBreak/>
        <w:t>Background</w:t>
      </w:r>
    </w:p>
    <w:p w14:paraId="7BF3BE42" w14:textId="77777777" w:rsidR="00EE16B7" w:rsidRDefault="00EE16B7" w:rsidP="00C66CBF">
      <w:pPr>
        <w:spacing w:after="0" w:line="276" w:lineRule="auto"/>
        <w:jc w:val="both"/>
        <w:rPr>
          <w:rFonts w:ascii="Arial" w:hAnsi="Arial" w:cs="Arial"/>
        </w:rPr>
      </w:pPr>
      <w:r>
        <w:rPr>
          <w:rFonts w:ascii="Arial" w:hAnsi="Arial" w:cs="Arial"/>
        </w:rPr>
        <w:t xml:space="preserve">Appropriate mental health care is often limited in low- and middle-income countries (LMIC) </w:t>
      </w:r>
      <w:r>
        <w:rPr>
          <w:rFonts w:ascii="Arial" w:hAnsi="Arial" w:cs="Arial"/>
          <w:noProof/>
        </w:rPr>
        <w:t>(1)</w:t>
      </w:r>
      <w:r>
        <w:rPr>
          <w:rFonts w:ascii="Arial" w:hAnsi="Arial" w:cs="Arial"/>
        </w:rPr>
        <w:t xml:space="preserve">. This is mostly the result of limited availability of mental health care services, or associated stigma in different cultures, with families preferring to care for their relative themselves as opposed to openly sharing a mental health problem in their community </w:t>
      </w:r>
      <w:r>
        <w:rPr>
          <w:rFonts w:ascii="Arial" w:hAnsi="Arial" w:cs="Arial"/>
          <w:noProof/>
        </w:rPr>
        <w:t>(2, 3)</w:t>
      </w:r>
      <w:r>
        <w:rPr>
          <w:rFonts w:ascii="Arial" w:hAnsi="Arial" w:cs="Arial"/>
        </w:rPr>
        <w:t xml:space="preserve">. Further barriers include resource and administrative barriers, information and knowledge barriers, and policy barriers </w:t>
      </w:r>
      <w:r>
        <w:rPr>
          <w:rFonts w:ascii="Arial" w:hAnsi="Arial" w:cs="Arial"/>
          <w:noProof/>
        </w:rPr>
        <w:t>(4)</w:t>
      </w:r>
      <w:r>
        <w:rPr>
          <w:rFonts w:ascii="Arial" w:hAnsi="Arial" w:cs="Arial"/>
        </w:rPr>
        <w:t xml:space="preserve">. </w:t>
      </w:r>
    </w:p>
    <w:p w14:paraId="50D6D63F" w14:textId="77777777" w:rsidR="00EE16B7" w:rsidRDefault="00EE16B7" w:rsidP="00C66CBF">
      <w:pPr>
        <w:spacing w:after="0" w:line="276" w:lineRule="auto"/>
        <w:jc w:val="both"/>
        <w:rPr>
          <w:rFonts w:ascii="Arial" w:hAnsi="Arial" w:cs="Arial"/>
        </w:rPr>
      </w:pPr>
      <w:r>
        <w:rPr>
          <w:rFonts w:ascii="Arial" w:hAnsi="Arial" w:cs="Arial"/>
        </w:rPr>
        <w:tab/>
        <w:t xml:space="preserve">Older adults living in LMICs can be particularly affected by poor mental health. Older adults in these countries are often amongst the poorest members of society, without pensions or alternative consistent income, thus relying on younger family members for basic necessities and housing </w:t>
      </w:r>
      <w:r>
        <w:rPr>
          <w:rFonts w:ascii="Arial" w:hAnsi="Arial" w:cs="Arial"/>
          <w:noProof/>
        </w:rPr>
        <w:t>(5, 6)</w:t>
      </w:r>
      <w:r w:rsidRPr="00F3632A">
        <w:rPr>
          <w:rFonts w:ascii="Arial" w:hAnsi="Arial" w:cs="Arial"/>
        </w:rPr>
        <w:t>. Research indicates the need for more diverse approaches to support older adults beyond heavy</w:t>
      </w:r>
      <w:r>
        <w:rPr>
          <w:rFonts w:ascii="Arial" w:hAnsi="Arial" w:cs="Arial"/>
        </w:rPr>
        <w:t xml:space="preserve"> reliance on family as a support system, which can create vulnerabilities for older adults </w:t>
      </w:r>
      <w:r>
        <w:rPr>
          <w:rFonts w:ascii="Arial" w:hAnsi="Arial" w:cs="Arial"/>
          <w:noProof/>
        </w:rPr>
        <w:t>(5)</w:t>
      </w:r>
      <w:r>
        <w:rPr>
          <w:rFonts w:ascii="Arial" w:hAnsi="Arial" w:cs="Arial"/>
        </w:rPr>
        <w:t xml:space="preserve">. This is particularly important given that older adults are the fastest growing population group globally and thus adequate support systems need to be in place </w:t>
      </w:r>
      <w:r>
        <w:rPr>
          <w:rFonts w:ascii="Arial" w:hAnsi="Arial" w:cs="Arial"/>
          <w:noProof/>
        </w:rPr>
        <w:t>(6)</w:t>
      </w:r>
      <w:r>
        <w:rPr>
          <w:rFonts w:ascii="Arial" w:hAnsi="Arial" w:cs="Arial"/>
        </w:rPr>
        <w:t xml:space="preserve">. </w:t>
      </w:r>
    </w:p>
    <w:p w14:paraId="5CE61ADB" w14:textId="77777777" w:rsidR="00EE16B7" w:rsidRDefault="00EE16B7" w:rsidP="00C66CBF">
      <w:pPr>
        <w:spacing w:after="0" w:line="276" w:lineRule="auto"/>
        <w:jc w:val="both"/>
        <w:rPr>
          <w:rFonts w:ascii="Arial" w:hAnsi="Arial" w:cs="Arial"/>
        </w:rPr>
      </w:pPr>
      <w:r>
        <w:rPr>
          <w:rFonts w:ascii="Arial" w:hAnsi="Arial" w:cs="Arial"/>
        </w:rPr>
        <w:tab/>
        <w:t xml:space="preserve">This can leave many mental health issues unaddressed, and highlights the need for providing different types of mental health support from those provided solely by health care providers. Stigma is often a significant barrier to accessing care for mental health needs </w:t>
      </w:r>
      <w:r>
        <w:rPr>
          <w:rFonts w:ascii="Arial" w:hAnsi="Arial" w:cs="Arial"/>
          <w:noProof/>
        </w:rPr>
        <w:t>(2)</w:t>
      </w:r>
      <w:r>
        <w:rPr>
          <w:rFonts w:ascii="Arial" w:hAnsi="Arial" w:cs="Arial"/>
        </w:rPr>
        <w:t xml:space="preserve">. One way of addressing this barrier can be by providing support outside of dedicated health services which is integrated into the local community and local contexts. There is a growing evidence base on such psychosocial, community-based interventions in various different countries, delivering support to older adults via established forms of intervention such as Cognitive Behavioural Therapy </w:t>
      </w:r>
      <w:r>
        <w:rPr>
          <w:rFonts w:ascii="Arial" w:hAnsi="Arial" w:cs="Arial"/>
          <w:noProof/>
        </w:rPr>
        <w:t>(7, 8)</w:t>
      </w:r>
      <w:r>
        <w:rPr>
          <w:rFonts w:ascii="Arial" w:hAnsi="Arial" w:cs="Arial"/>
        </w:rPr>
        <w:t xml:space="preserve"> or educational interventions </w:t>
      </w:r>
      <w:r>
        <w:rPr>
          <w:rFonts w:ascii="Arial" w:hAnsi="Arial" w:cs="Arial"/>
          <w:noProof/>
        </w:rPr>
        <w:t>(9, 10)</w:t>
      </w:r>
      <w:r>
        <w:rPr>
          <w:rFonts w:ascii="Arial" w:hAnsi="Arial" w:cs="Arial"/>
        </w:rPr>
        <w:t xml:space="preserve">. </w:t>
      </w:r>
    </w:p>
    <w:p w14:paraId="02A139F3" w14:textId="427335B7" w:rsidR="00EE16B7" w:rsidRPr="00BB44E6" w:rsidRDefault="00EE16B7" w:rsidP="00C66CBF">
      <w:pPr>
        <w:spacing w:after="0" w:line="276" w:lineRule="auto"/>
        <w:ind w:firstLine="720"/>
        <w:jc w:val="both"/>
        <w:rPr>
          <w:rFonts w:ascii="Arial" w:hAnsi="Arial" w:cs="Arial"/>
        </w:rPr>
      </w:pPr>
      <w:r w:rsidRPr="00D72295">
        <w:rPr>
          <w:rFonts w:ascii="Arial" w:hAnsi="Arial" w:cs="Arial"/>
        </w:rPr>
        <w:t xml:space="preserve">Whilst there is a clear need to address the mental health of older adults in LMICs, and a growing evidence base exploring the effects of different psychosocial interventions, there is no systematic review of the evidence to date. Instead, systematic reviews </w:t>
      </w:r>
      <w:r>
        <w:rPr>
          <w:rFonts w:ascii="Arial" w:hAnsi="Arial" w:cs="Arial"/>
        </w:rPr>
        <w:t xml:space="preserve">have </w:t>
      </w:r>
      <w:r w:rsidRPr="00D72295">
        <w:rPr>
          <w:rFonts w:ascii="Arial" w:hAnsi="Arial" w:cs="Arial"/>
        </w:rPr>
        <w:t>focus</w:t>
      </w:r>
      <w:r>
        <w:rPr>
          <w:rFonts w:ascii="Arial" w:hAnsi="Arial" w:cs="Arial"/>
        </w:rPr>
        <w:t>ed</w:t>
      </w:r>
      <w:r w:rsidRPr="00D72295">
        <w:rPr>
          <w:rFonts w:ascii="Arial" w:hAnsi="Arial" w:cs="Arial"/>
        </w:rPr>
        <w:t xml:space="preserve"> on children or working-age adults with specific </w:t>
      </w:r>
      <w:r w:rsidRPr="00BB44E6">
        <w:rPr>
          <w:rFonts w:ascii="Arial" w:hAnsi="Arial" w:cs="Arial"/>
        </w:rPr>
        <w:t xml:space="preserve">conditions </w:t>
      </w:r>
      <w:r w:rsidRPr="00BB44E6">
        <w:rPr>
          <w:rFonts w:ascii="Arial" w:hAnsi="Arial" w:cs="Arial"/>
          <w:noProof/>
        </w:rPr>
        <w:t>(11, 12)</w:t>
      </w:r>
      <w:r w:rsidRPr="00BB44E6">
        <w:rPr>
          <w:rFonts w:ascii="Arial" w:hAnsi="Arial" w:cs="Arial"/>
        </w:rPr>
        <w:t xml:space="preserve">, or digital interventions for mental health in the adult population </w:t>
      </w:r>
      <w:r w:rsidRPr="00BB44E6">
        <w:rPr>
          <w:rFonts w:ascii="Arial" w:hAnsi="Arial" w:cs="Arial"/>
          <w:noProof/>
        </w:rPr>
        <w:t>(13)</w:t>
      </w:r>
      <w:r w:rsidRPr="00BB44E6">
        <w:rPr>
          <w:rFonts w:ascii="Arial" w:hAnsi="Arial" w:cs="Arial"/>
        </w:rPr>
        <w:t xml:space="preserve">. An umbrella review by </w:t>
      </w:r>
      <w:proofErr w:type="spellStart"/>
      <w:r w:rsidR="00973E0B" w:rsidRPr="00BB44E6">
        <w:rPr>
          <w:rFonts w:ascii="Arial" w:hAnsi="Arial" w:cs="Arial"/>
        </w:rPr>
        <w:t>Barbui</w:t>
      </w:r>
      <w:proofErr w:type="spellEnd"/>
      <w:r w:rsidR="00973E0B" w:rsidRPr="00BB44E6">
        <w:rPr>
          <w:rFonts w:ascii="Arial" w:hAnsi="Arial" w:cs="Arial"/>
        </w:rPr>
        <w:t xml:space="preserve"> et al. (2020) </w:t>
      </w:r>
      <w:r w:rsidRPr="00BB44E6">
        <w:rPr>
          <w:rFonts w:ascii="Arial" w:hAnsi="Arial" w:cs="Arial"/>
          <w:noProof/>
        </w:rPr>
        <w:t>(14)</w:t>
      </w:r>
      <w:r w:rsidRPr="00BB44E6">
        <w:rPr>
          <w:rFonts w:ascii="Arial" w:hAnsi="Arial" w:cs="Arial"/>
        </w:rPr>
        <w:t xml:space="preserve"> reported on the effects of psychosocial interventions on various mental health outcomes in adults living in LMICs, providing overall support for the efficacy of non-pharmacological interventions. However, neither their review, nor the others we identified have specifically focused on older adult</w:t>
      </w:r>
      <w:r w:rsidR="00FB43CB" w:rsidRPr="00BB44E6">
        <w:rPr>
          <w:rFonts w:ascii="Arial" w:hAnsi="Arial" w:cs="Arial"/>
        </w:rPr>
        <w:t>s</w:t>
      </w:r>
      <w:r w:rsidRPr="00BB44E6">
        <w:rPr>
          <w:rFonts w:ascii="Arial" w:hAnsi="Arial" w:cs="Arial"/>
        </w:rPr>
        <w:t xml:space="preserve"> – a particularly vulnerable population group which has been affected to a great extent by the COVID-19 pandemic both </w:t>
      </w:r>
      <w:r w:rsidR="00FB43CB" w:rsidRPr="00BB44E6">
        <w:rPr>
          <w:rFonts w:ascii="Arial" w:hAnsi="Arial" w:cs="Arial"/>
        </w:rPr>
        <w:t xml:space="preserve">in terms of </w:t>
      </w:r>
      <w:r w:rsidRPr="00BB44E6">
        <w:rPr>
          <w:rFonts w:ascii="Arial" w:hAnsi="Arial" w:cs="Arial"/>
        </w:rPr>
        <w:t xml:space="preserve">their physical and mental health </w:t>
      </w:r>
      <w:r w:rsidRPr="00BB44E6">
        <w:rPr>
          <w:rFonts w:ascii="Arial" w:hAnsi="Arial" w:cs="Arial"/>
          <w:noProof/>
        </w:rPr>
        <w:t>(15)</w:t>
      </w:r>
      <w:r w:rsidRPr="00BB44E6">
        <w:rPr>
          <w:rFonts w:ascii="Arial" w:hAnsi="Arial" w:cs="Arial"/>
        </w:rPr>
        <w:t xml:space="preserve">. </w:t>
      </w:r>
    </w:p>
    <w:p w14:paraId="7E38D273" w14:textId="54959B3D" w:rsidR="00EE16B7" w:rsidRPr="00BB44E6" w:rsidRDefault="00EE16B7" w:rsidP="00C66CBF">
      <w:pPr>
        <w:spacing w:line="276" w:lineRule="auto"/>
        <w:ind w:firstLine="720"/>
        <w:jc w:val="both"/>
        <w:rPr>
          <w:rFonts w:ascii="Arial" w:hAnsi="Arial" w:cs="Arial"/>
        </w:rPr>
      </w:pPr>
      <w:r w:rsidRPr="00BB44E6">
        <w:rPr>
          <w:rFonts w:ascii="Arial" w:hAnsi="Arial" w:cs="Arial"/>
        </w:rPr>
        <w:t>The aim of this mixed-method systematic review and meta-analysis was to explore the types, components, and efficacy of psychosocial community-based mental health interventions for older adults residing in LMIC. The meta-analysis specifically aimed to look at the most common type of mental health outcome</w:t>
      </w:r>
      <w:r w:rsidR="00FF67C3" w:rsidRPr="00BB44E6">
        <w:rPr>
          <w:rFonts w:ascii="Arial" w:hAnsi="Arial" w:cs="Arial"/>
        </w:rPr>
        <w:t>, which is depression</w:t>
      </w:r>
      <w:r w:rsidRPr="00BB44E6">
        <w:rPr>
          <w:rFonts w:ascii="Arial" w:hAnsi="Arial" w:cs="Arial"/>
        </w:rPr>
        <w:t>. With no existing review conducted on this topic to date, findings from this review can help identify best practices of effective global mental health interventions and their components, to develop and adapt them for older adults in different settings and contexts.</w:t>
      </w:r>
    </w:p>
    <w:p w14:paraId="64EE884E" w14:textId="77777777" w:rsidR="00EE16B7" w:rsidRDefault="00EE16B7" w:rsidP="00C66CBF">
      <w:pPr>
        <w:spacing w:line="276" w:lineRule="auto"/>
        <w:jc w:val="both"/>
        <w:rPr>
          <w:rFonts w:ascii="Arial" w:hAnsi="Arial" w:cs="Arial"/>
        </w:rPr>
      </w:pPr>
    </w:p>
    <w:p w14:paraId="6C580E1C" w14:textId="77777777" w:rsidR="00EE16B7" w:rsidRDefault="00EE16B7" w:rsidP="00C66CBF">
      <w:pPr>
        <w:spacing w:line="276" w:lineRule="auto"/>
        <w:rPr>
          <w:rFonts w:ascii="Arial" w:hAnsi="Arial" w:cs="Arial"/>
          <w:b/>
          <w:sz w:val="24"/>
        </w:rPr>
      </w:pPr>
      <w:r>
        <w:rPr>
          <w:rFonts w:ascii="Arial" w:hAnsi="Arial" w:cs="Arial"/>
          <w:b/>
          <w:sz w:val="24"/>
        </w:rPr>
        <w:t>Methods</w:t>
      </w:r>
    </w:p>
    <w:p w14:paraId="09224083" w14:textId="77777777" w:rsidR="00EE16B7" w:rsidRDefault="00EE16B7" w:rsidP="00C66CBF">
      <w:pPr>
        <w:spacing w:line="276" w:lineRule="auto"/>
        <w:jc w:val="both"/>
        <w:rPr>
          <w:rFonts w:ascii="Arial" w:hAnsi="Arial" w:cs="Arial"/>
          <w:szCs w:val="24"/>
        </w:rPr>
      </w:pPr>
      <w:r w:rsidRPr="003E041D">
        <w:rPr>
          <w:rFonts w:ascii="Arial" w:hAnsi="Arial" w:cs="Arial"/>
          <w:szCs w:val="24"/>
        </w:rPr>
        <w:t>This mixed</w:t>
      </w:r>
      <w:r>
        <w:rPr>
          <w:rFonts w:ascii="Arial" w:hAnsi="Arial" w:cs="Arial"/>
          <w:szCs w:val="24"/>
        </w:rPr>
        <w:t>-</w:t>
      </w:r>
      <w:r w:rsidRPr="003E041D">
        <w:rPr>
          <w:rFonts w:ascii="Arial" w:hAnsi="Arial" w:cs="Arial"/>
          <w:szCs w:val="24"/>
        </w:rPr>
        <w:t xml:space="preserve">method systematic review </w:t>
      </w:r>
      <w:r>
        <w:rPr>
          <w:rFonts w:ascii="Arial" w:hAnsi="Arial" w:cs="Arial"/>
          <w:szCs w:val="24"/>
        </w:rPr>
        <w:t xml:space="preserve">and meta-analysis </w:t>
      </w:r>
      <w:r w:rsidRPr="003E041D">
        <w:rPr>
          <w:rFonts w:ascii="Arial" w:hAnsi="Arial" w:cs="Arial"/>
          <w:szCs w:val="24"/>
        </w:rPr>
        <w:t>was conducted adhering to the guidelines outlined by the PRISMA checklist. A prospective protocol was</w:t>
      </w:r>
      <w:r>
        <w:rPr>
          <w:rFonts w:ascii="Arial" w:hAnsi="Arial" w:cs="Arial"/>
          <w:szCs w:val="24"/>
        </w:rPr>
        <w:t xml:space="preserve"> registered on</w:t>
      </w:r>
      <w:r w:rsidRPr="003E041D">
        <w:rPr>
          <w:rFonts w:ascii="Arial" w:hAnsi="Arial" w:cs="Arial"/>
          <w:szCs w:val="24"/>
        </w:rPr>
        <w:t xml:space="preserve"> PROSPERO [CRD42021271404].</w:t>
      </w:r>
      <w:r>
        <w:rPr>
          <w:rFonts w:ascii="Arial" w:hAnsi="Arial" w:cs="Arial"/>
          <w:szCs w:val="24"/>
        </w:rPr>
        <w:t xml:space="preserve"> Two unpaid carers were involved in interpreting the findings. </w:t>
      </w:r>
    </w:p>
    <w:p w14:paraId="02118A48" w14:textId="77777777" w:rsidR="00EE16B7" w:rsidRPr="009505A2" w:rsidRDefault="00EE16B7" w:rsidP="00C66CBF">
      <w:pPr>
        <w:spacing w:after="0" w:line="276" w:lineRule="auto"/>
        <w:jc w:val="both"/>
        <w:rPr>
          <w:rFonts w:ascii="Arial" w:hAnsi="Arial" w:cs="Arial"/>
          <w:b/>
          <w:bCs/>
          <w:szCs w:val="24"/>
        </w:rPr>
      </w:pPr>
      <w:r w:rsidRPr="009505A2">
        <w:rPr>
          <w:rFonts w:ascii="Arial" w:hAnsi="Arial" w:cs="Arial"/>
          <w:b/>
          <w:bCs/>
          <w:szCs w:val="24"/>
        </w:rPr>
        <w:lastRenderedPageBreak/>
        <w:t>Study selection</w:t>
      </w:r>
    </w:p>
    <w:p w14:paraId="75F29178" w14:textId="77777777" w:rsidR="00EE16B7" w:rsidRPr="009505A2" w:rsidRDefault="00EE16B7" w:rsidP="00C66CBF">
      <w:pPr>
        <w:spacing w:after="0" w:line="276" w:lineRule="auto"/>
        <w:jc w:val="both"/>
        <w:rPr>
          <w:rFonts w:ascii="Arial" w:hAnsi="Arial" w:cs="Arial"/>
          <w:szCs w:val="24"/>
        </w:rPr>
      </w:pPr>
      <w:r w:rsidRPr="009505A2">
        <w:rPr>
          <w:rFonts w:ascii="Arial" w:hAnsi="Arial" w:cs="Arial"/>
          <w:szCs w:val="24"/>
        </w:rPr>
        <w:t xml:space="preserve">Studies were eligible for inclusion if the intervention </w:t>
      </w:r>
      <w:r>
        <w:rPr>
          <w:rFonts w:ascii="Arial" w:hAnsi="Arial" w:cs="Arial"/>
          <w:szCs w:val="24"/>
        </w:rPr>
        <w:t xml:space="preserve">being evaluated </w:t>
      </w:r>
      <w:r w:rsidRPr="009505A2">
        <w:rPr>
          <w:rFonts w:ascii="Arial" w:hAnsi="Arial" w:cs="Arial"/>
          <w:szCs w:val="24"/>
        </w:rPr>
        <w:t xml:space="preserve">was designed to improve the mental health </w:t>
      </w:r>
      <w:r>
        <w:rPr>
          <w:rFonts w:ascii="Arial" w:hAnsi="Arial" w:cs="Arial"/>
          <w:szCs w:val="24"/>
        </w:rPr>
        <w:t xml:space="preserve">and/or wellbeing </w:t>
      </w:r>
      <w:r w:rsidRPr="009505A2">
        <w:rPr>
          <w:rFonts w:ascii="Arial" w:hAnsi="Arial" w:cs="Arial"/>
          <w:szCs w:val="24"/>
        </w:rPr>
        <w:t xml:space="preserve">of older adults aged 60+ </w:t>
      </w:r>
      <w:r>
        <w:rPr>
          <w:rFonts w:ascii="Arial" w:hAnsi="Arial" w:cs="Arial"/>
          <w:szCs w:val="24"/>
        </w:rPr>
        <w:t xml:space="preserve">years </w:t>
      </w:r>
      <w:r w:rsidRPr="009505A2">
        <w:rPr>
          <w:rFonts w:ascii="Arial" w:hAnsi="Arial" w:cs="Arial"/>
          <w:szCs w:val="24"/>
        </w:rPr>
        <w:t>living in a low- and middle-income country as defined by World Bank</w:t>
      </w:r>
      <w:r>
        <w:rPr>
          <w:rFonts w:ascii="Arial" w:hAnsi="Arial" w:cs="Arial"/>
          <w:szCs w:val="24"/>
        </w:rPr>
        <w:t xml:space="preserve"> at the time the review was conducted</w:t>
      </w:r>
      <w:r w:rsidRPr="009505A2">
        <w:rPr>
          <w:rFonts w:ascii="Arial" w:hAnsi="Arial" w:cs="Arial"/>
          <w:szCs w:val="24"/>
        </w:rPr>
        <w:t>. The mental health promotion intervention considered in this review included but not limited to studies addressing levels</w:t>
      </w:r>
      <w:r>
        <w:rPr>
          <w:rFonts w:ascii="Arial" w:hAnsi="Arial" w:cs="Arial"/>
          <w:szCs w:val="24"/>
        </w:rPr>
        <w:t xml:space="preserve"> and diagnoses</w:t>
      </w:r>
      <w:r w:rsidRPr="009505A2">
        <w:rPr>
          <w:rFonts w:ascii="Arial" w:hAnsi="Arial" w:cs="Arial"/>
          <w:szCs w:val="24"/>
        </w:rPr>
        <w:t xml:space="preserve"> of depression, anxiety, loneliness, social isolation, quality of life, social functioning, and mental well-being. For the purposes of this review, mental health and well-being interventions w</w:t>
      </w:r>
      <w:r>
        <w:rPr>
          <w:rFonts w:ascii="Arial" w:hAnsi="Arial" w:cs="Arial"/>
          <w:szCs w:val="24"/>
        </w:rPr>
        <w:t>ere</w:t>
      </w:r>
      <w:r w:rsidRPr="009505A2">
        <w:rPr>
          <w:rFonts w:ascii="Arial" w:hAnsi="Arial" w:cs="Arial"/>
          <w:szCs w:val="24"/>
        </w:rPr>
        <w:t xml:space="preserve"> defined as any psychosocial intervention that aims to improve the mental health or modify factors that are responsible for poor mental health. The intervention should focus on the prevention, promotion, and treatment of mental health and well-being. These included </w:t>
      </w:r>
      <w:r>
        <w:rPr>
          <w:rFonts w:ascii="Arial" w:hAnsi="Arial" w:cs="Arial"/>
          <w:szCs w:val="24"/>
        </w:rPr>
        <w:t xml:space="preserve">non-pharmacological, </w:t>
      </w:r>
      <w:r w:rsidRPr="009505A2">
        <w:rPr>
          <w:rFonts w:ascii="Arial" w:hAnsi="Arial" w:cs="Arial"/>
          <w:szCs w:val="24"/>
        </w:rPr>
        <w:t>psychotherapy</w:t>
      </w:r>
      <w:r>
        <w:rPr>
          <w:rFonts w:ascii="Arial" w:hAnsi="Arial" w:cs="Arial"/>
          <w:szCs w:val="24"/>
        </w:rPr>
        <w:t>,</w:t>
      </w:r>
      <w:r w:rsidRPr="009505A2">
        <w:rPr>
          <w:rFonts w:ascii="Arial" w:hAnsi="Arial" w:cs="Arial"/>
          <w:szCs w:val="24"/>
        </w:rPr>
        <w:t xml:space="preserve"> and psychosocial</w:t>
      </w:r>
      <w:r>
        <w:rPr>
          <w:rFonts w:ascii="Arial" w:hAnsi="Arial" w:cs="Arial"/>
          <w:szCs w:val="24"/>
        </w:rPr>
        <w:t xml:space="preserve"> </w:t>
      </w:r>
      <w:r w:rsidRPr="009505A2">
        <w:rPr>
          <w:rFonts w:ascii="Arial" w:hAnsi="Arial" w:cs="Arial"/>
          <w:szCs w:val="24"/>
        </w:rPr>
        <w:t xml:space="preserve">interventions, </w:t>
      </w:r>
      <w:r>
        <w:rPr>
          <w:rFonts w:ascii="Arial" w:hAnsi="Arial" w:cs="Arial"/>
          <w:szCs w:val="24"/>
        </w:rPr>
        <w:t>but</w:t>
      </w:r>
      <w:r w:rsidRPr="009505A2">
        <w:rPr>
          <w:rFonts w:ascii="Arial" w:hAnsi="Arial" w:cs="Arial"/>
          <w:szCs w:val="24"/>
        </w:rPr>
        <w:t xml:space="preserve"> excluded pharmacological interventions. The quantitative outcomes considered in this review were indicators of negative mental health such as depression, anxiety, psychological distress, suicidal behaviour and positive mental health such as resilience, emotional wellbeing, and quality of life. Similarly, the qualitative outcomes considered in this review were facilitators, barriers and factors affecting the effectiveness of mental health interventions for older adults residing in LMICs. </w:t>
      </w:r>
    </w:p>
    <w:p w14:paraId="75C393F7" w14:textId="77777777" w:rsidR="00EE16B7" w:rsidRPr="009505A2" w:rsidRDefault="00EE16B7" w:rsidP="00C66CBF">
      <w:pPr>
        <w:spacing w:after="0" w:line="276" w:lineRule="auto"/>
        <w:ind w:firstLine="720"/>
        <w:jc w:val="both"/>
        <w:rPr>
          <w:rFonts w:ascii="Arial" w:hAnsi="Arial" w:cs="Arial"/>
          <w:szCs w:val="24"/>
        </w:rPr>
      </w:pPr>
      <w:r w:rsidRPr="009505A2">
        <w:rPr>
          <w:rFonts w:ascii="Arial" w:hAnsi="Arial" w:cs="Arial"/>
          <w:szCs w:val="24"/>
        </w:rPr>
        <w:t>For assessing the effectiveness of interventions and their core components, we included randomized controlled trials, cluster randomized controlled trials, and quasi-experimental study designs. For assessing the facilitators</w:t>
      </w:r>
      <w:r>
        <w:rPr>
          <w:rFonts w:ascii="Arial" w:hAnsi="Arial" w:cs="Arial"/>
          <w:szCs w:val="24"/>
        </w:rPr>
        <w:t xml:space="preserve"> and b</w:t>
      </w:r>
      <w:r w:rsidRPr="009505A2">
        <w:rPr>
          <w:rFonts w:ascii="Arial" w:hAnsi="Arial" w:cs="Arial"/>
          <w:szCs w:val="24"/>
        </w:rPr>
        <w:t xml:space="preserve">arriers </w:t>
      </w:r>
      <w:r>
        <w:rPr>
          <w:rFonts w:ascii="Arial" w:hAnsi="Arial" w:cs="Arial"/>
          <w:szCs w:val="24"/>
        </w:rPr>
        <w:t xml:space="preserve">of </w:t>
      </w:r>
      <w:r w:rsidRPr="009505A2">
        <w:rPr>
          <w:rFonts w:ascii="Arial" w:hAnsi="Arial" w:cs="Arial"/>
          <w:szCs w:val="24"/>
        </w:rPr>
        <w:t>interventions, we included qualitative study designs such as ethnography, phenomenolog</w:t>
      </w:r>
      <w:r>
        <w:rPr>
          <w:rFonts w:ascii="Arial" w:hAnsi="Arial" w:cs="Arial"/>
          <w:szCs w:val="24"/>
        </w:rPr>
        <w:t>ical approaches</w:t>
      </w:r>
      <w:r w:rsidRPr="009505A2">
        <w:rPr>
          <w:rFonts w:ascii="Arial" w:hAnsi="Arial" w:cs="Arial"/>
          <w:szCs w:val="24"/>
        </w:rPr>
        <w:t xml:space="preserve">, grounded theory studies and qualitative process evaluations. </w:t>
      </w:r>
    </w:p>
    <w:p w14:paraId="6B1066BC" w14:textId="77777777" w:rsidR="00EE16B7" w:rsidRPr="009505A2" w:rsidRDefault="00EE16B7" w:rsidP="00C66CBF">
      <w:pPr>
        <w:spacing w:line="276" w:lineRule="auto"/>
        <w:ind w:firstLine="720"/>
        <w:jc w:val="both"/>
        <w:rPr>
          <w:rFonts w:ascii="Arial" w:hAnsi="Arial" w:cs="Arial"/>
          <w:szCs w:val="24"/>
        </w:rPr>
      </w:pPr>
      <w:r w:rsidRPr="009505A2">
        <w:rPr>
          <w:rFonts w:ascii="Arial" w:hAnsi="Arial" w:cs="Arial"/>
          <w:szCs w:val="24"/>
        </w:rPr>
        <w:t>Studies were excluded if they were</w:t>
      </w:r>
      <w:r>
        <w:rPr>
          <w:rFonts w:ascii="Arial" w:hAnsi="Arial" w:cs="Arial"/>
          <w:szCs w:val="24"/>
        </w:rPr>
        <w:t>:</w:t>
      </w:r>
      <w:r w:rsidRPr="009505A2">
        <w:rPr>
          <w:rFonts w:ascii="Arial" w:hAnsi="Arial" w:cs="Arial"/>
          <w:szCs w:val="24"/>
        </w:rPr>
        <w:t xml:space="preserve"> not published in a peer-reviewed journal</w:t>
      </w:r>
      <w:r>
        <w:rPr>
          <w:rFonts w:ascii="Arial" w:hAnsi="Arial" w:cs="Arial"/>
          <w:szCs w:val="24"/>
        </w:rPr>
        <w:t>;</w:t>
      </w:r>
      <w:r w:rsidRPr="009505A2">
        <w:rPr>
          <w:rFonts w:ascii="Arial" w:hAnsi="Arial" w:cs="Arial"/>
          <w:szCs w:val="24"/>
        </w:rPr>
        <w:t xml:space="preserve"> d</w:t>
      </w:r>
      <w:r>
        <w:rPr>
          <w:rFonts w:ascii="Arial" w:hAnsi="Arial" w:cs="Arial"/>
          <w:szCs w:val="24"/>
        </w:rPr>
        <w:t>id</w:t>
      </w:r>
      <w:r w:rsidRPr="009505A2">
        <w:rPr>
          <w:rFonts w:ascii="Arial" w:hAnsi="Arial" w:cs="Arial"/>
          <w:szCs w:val="24"/>
        </w:rPr>
        <w:t xml:space="preserve"> not include data on older people</w:t>
      </w:r>
      <w:r>
        <w:rPr>
          <w:rFonts w:ascii="Arial" w:hAnsi="Arial" w:cs="Arial"/>
          <w:szCs w:val="24"/>
        </w:rPr>
        <w:t xml:space="preserve"> aged 60+</w:t>
      </w:r>
      <w:r w:rsidRPr="009505A2">
        <w:rPr>
          <w:rFonts w:ascii="Arial" w:hAnsi="Arial" w:cs="Arial"/>
          <w:szCs w:val="24"/>
        </w:rPr>
        <w:t xml:space="preserve"> </w:t>
      </w:r>
      <w:r>
        <w:rPr>
          <w:rFonts w:ascii="Arial" w:hAnsi="Arial" w:cs="Arial"/>
          <w:szCs w:val="24"/>
        </w:rPr>
        <w:t xml:space="preserve">years </w:t>
      </w:r>
      <w:r w:rsidRPr="009505A2">
        <w:rPr>
          <w:rFonts w:ascii="Arial" w:hAnsi="Arial" w:cs="Arial"/>
          <w:szCs w:val="24"/>
        </w:rPr>
        <w:t>separately from others; published before 2000; published in languages other than English and Spanish; focused on physiological/pharmacological interventions or complementary/alternative medicinal procedures (e.g., acupressure or acupuncture)</w:t>
      </w:r>
      <w:r>
        <w:rPr>
          <w:rFonts w:ascii="Arial" w:hAnsi="Arial" w:cs="Arial"/>
          <w:szCs w:val="24"/>
        </w:rPr>
        <w:t>; were not conducted in the community; were not conducted in an LMIC</w:t>
      </w:r>
      <w:r w:rsidRPr="009505A2">
        <w:rPr>
          <w:rFonts w:ascii="Arial" w:hAnsi="Arial" w:cs="Arial"/>
          <w:szCs w:val="24"/>
        </w:rPr>
        <w:t>.</w:t>
      </w:r>
    </w:p>
    <w:p w14:paraId="6F422BD0" w14:textId="77777777" w:rsidR="00EE16B7" w:rsidRPr="009505A2" w:rsidRDefault="00EE16B7" w:rsidP="00C66CBF">
      <w:pPr>
        <w:spacing w:after="0" w:line="276" w:lineRule="auto"/>
        <w:jc w:val="both"/>
        <w:rPr>
          <w:rFonts w:ascii="Arial" w:hAnsi="Arial" w:cs="Arial"/>
          <w:b/>
          <w:bCs/>
          <w:szCs w:val="24"/>
        </w:rPr>
      </w:pPr>
      <w:r w:rsidRPr="009505A2">
        <w:rPr>
          <w:rFonts w:ascii="Arial" w:hAnsi="Arial" w:cs="Arial"/>
          <w:b/>
          <w:bCs/>
          <w:szCs w:val="24"/>
        </w:rPr>
        <w:t>Searches and search strategy</w:t>
      </w:r>
    </w:p>
    <w:p w14:paraId="5897AB98" w14:textId="77777777" w:rsidR="00EE16B7" w:rsidRDefault="00EE16B7" w:rsidP="00C66CBF">
      <w:pPr>
        <w:spacing w:after="0" w:line="276" w:lineRule="auto"/>
        <w:jc w:val="both"/>
        <w:rPr>
          <w:rFonts w:ascii="Arial" w:hAnsi="Arial" w:cs="Arial"/>
          <w:bCs/>
          <w:szCs w:val="24"/>
        </w:rPr>
      </w:pPr>
      <w:r>
        <w:rPr>
          <w:rFonts w:ascii="Arial" w:hAnsi="Arial" w:cs="Arial"/>
          <w:bCs/>
          <w:szCs w:val="24"/>
        </w:rPr>
        <w:t>We searched the following databases from January 2000 to the 5</w:t>
      </w:r>
      <w:r w:rsidRPr="00636B5F">
        <w:rPr>
          <w:rFonts w:ascii="Arial" w:hAnsi="Arial" w:cs="Arial"/>
          <w:bCs/>
          <w:szCs w:val="24"/>
          <w:vertAlign w:val="superscript"/>
        </w:rPr>
        <w:t>th</w:t>
      </w:r>
      <w:r>
        <w:rPr>
          <w:rFonts w:ascii="Arial" w:hAnsi="Arial" w:cs="Arial"/>
          <w:bCs/>
          <w:szCs w:val="24"/>
        </w:rPr>
        <w:t xml:space="preserve"> of August 2021: </w:t>
      </w:r>
      <w:proofErr w:type="spellStart"/>
      <w:r>
        <w:rPr>
          <w:rFonts w:ascii="Arial" w:hAnsi="Arial" w:cs="Arial"/>
          <w:bCs/>
          <w:szCs w:val="24"/>
        </w:rPr>
        <w:t>Pubmed</w:t>
      </w:r>
      <w:proofErr w:type="spellEnd"/>
      <w:r>
        <w:rPr>
          <w:rFonts w:ascii="Arial" w:hAnsi="Arial" w:cs="Arial"/>
          <w:bCs/>
          <w:szCs w:val="24"/>
        </w:rPr>
        <w:t xml:space="preserve">, CINAHL, </w:t>
      </w:r>
      <w:proofErr w:type="spellStart"/>
      <w:r>
        <w:rPr>
          <w:rFonts w:ascii="Arial" w:hAnsi="Arial" w:cs="Arial"/>
          <w:bCs/>
          <w:szCs w:val="24"/>
        </w:rPr>
        <w:t>Embase</w:t>
      </w:r>
      <w:proofErr w:type="spellEnd"/>
      <w:r>
        <w:rPr>
          <w:rFonts w:ascii="Arial" w:hAnsi="Arial" w:cs="Arial"/>
          <w:bCs/>
          <w:szCs w:val="24"/>
        </w:rPr>
        <w:t xml:space="preserve">, PsycINFO, Scopus, and Web of Science. The detailed search strategy can be found in Appendix 1. </w:t>
      </w:r>
    </w:p>
    <w:p w14:paraId="4D9EC8C0" w14:textId="77777777" w:rsidR="00EE16B7" w:rsidRDefault="00EE16B7" w:rsidP="00C66CBF">
      <w:pPr>
        <w:spacing w:after="0" w:line="276" w:lineRule="auto"/>
        <w:jc w:val="both"/>
        <w:rPr>
          <w:rFonts w:ascii="Arial" w:hAnsi="Arial" w:cs="Arial"/>
          <w:b/>
          <w:bCs/>
          <w:szCs w:val="24"/>
        </w:rPr>
      </w:pPr>
    </w:p>
    <w:p w14:paraId="5F88421E" w14:textId="77777777" w:rsidR="00EE16B7" w:rsidRPr="009505A2" w:rsidRDefault="00EE16B7" w:rsidP="00C66CBF">
      <w:pPr>
        <w:spacing w:after="0" w:line="276" w:lineRule="auto"/>
        <w:jc w:val="both"/>
        <w:rPr>
          <w:rFonts w:ascii="Arial" w:hAnsi="Arial" w:cs="Arial"/>
          <w:b/>
          <w:bCs/>
          <w:szCs w:val="24"/>
        </w:rPr>
      </w:pPr>
      <w:r w:rsidRPr="009505A2">
        <w:rPr>
          <w:rFonts w:ascii="Arial" w:hAnsi="Arial" w:cs="Arial"/>
          <w:b/>
          <w:bCs/>
          <w:szCs w:val="24"/>
        </w:rPr>
        <w:t>Screening and selection</w:t>
      </w:r>
    </w:p>
    <w:p w14:paraId="095D66F9" w14:textId="77777777" w:rsidR="00EE16B7" w:rsidRPr="009505A2" w:rsidRDefault="00EE16B7" w:rsidP="00C66CBF">
      <w:pPr>
        <w:spacing w:line="276" w:lineRule="auto"/>
        <w:jc w:val="both"/>
        <w:rPr>
          <w:rFonts w:ascii="Arial" w:hAnsi="Arial" w:cs="Arial"/>
          <w:szCs w:val="24"/>
        </w:rPr>
      </w:pPr>
      <w:r>
        <w:rPr>
          <w:rFonts w:ascii="Arial" w:hAnsi="Arial" w:cs="Arial"/>
          <w:szCs w:val="24"/>
        </w:rPr>
        <w:t>T</w:t>
      </w:r>
      <w:r w:rsidRPr="009505A2">
        <w:rPr>
          <w:rFonts w:ascii="Arial" w:hAnsi="Arial" w:cs="Arial"/>
          <w:szCs w:val="24"/>
        </w:rPr>
        <w:t>itles and abstracts retrieved from the database search</w:t>
      </w:r>
      <w:r>
        <w:rPr>
          <w:rFonts w:ascii="Arial" w:hAnsi="Arial" w:cs="Arial"/>
          <w:szCs w:val="24"/>
        </w:rPr>
        <w:t>es</w:t>
      </w:r>
      <w:r w:rsidRPr="009505A2">
        <w:rPr>
          <w:rFonts w:ascii="Arial" w:hAnsi="Arial" w:cs="Arial"/>
          <w:szCs w:val="24"/>
        </w:rPr>
        <w:t xml:space="preserve"> were imported to EndNote and duplicate records were removed. </w:t>
      </w:r>
      <w:r>
        <w:rPr>
          <w:rFonts w:ascii="Arial" w:hAnsi="Arial" w:cs="Arial"/>
          <w:szCs w:val="24"/>
        </w:rPr>
        <w:t>At Stage 1, a</w:t>
      </w:r>
      <w:r w:rsidRPr="009505A2">
        <w:rPr>
          <w:rFonts w:ascii="Arial" w:hAnsi="Arial" w:cs="Arial"/>
          <w:szCs w:val="24"/>
        </w:rPr>
        <w:t xml:space="preserve"> study author (NS) assessed the remaining records against inclusion criteria</w:t>
      </w:r>
      <w:r>
        <w:rPr>
          <w:rFonts w:ascii="Arial" w:hAnsi="Arial" w:cs="Arial"/>
          <w:szCs w:val="24"/>
        </w:rPr>
        <w:t xml:space="preserve"> by checking the title and abstract. </w:t>
      </w:r>
      <w:r w:rsidRPr="009505A2">
        <w:rPr>
          <w:rFonts w:ascii="Arial" w:hAnsi="Arial" w:cs="Arial"/>
          <w:szCs w:val="24"/>
        </w:rPr>
        <w:t xml:space="preserve">A 10% random sample of papers were checked for appropriate inclusion/exclusion by another author (CG). </w:t>
      </w:r>
      <w:r>
        <w:rPr>
          <w:rFonts w:ascii="Arial" w:hAnsi="Arial" w:cs="Arial"/>
          <w:szCs w:val="24"/>
        </w:rPr>
        <w:t xml:space="preserve">At Stage 2, </w:t>
      </w:r>
      <w:r w:rsidRPr="009505A2">
        <w:rPr>
          <w:rFonts w:ascii="Arial" w:hAnsi="Arial" w:cs="Arial"/>
          <w:szCs w:val="24"/>
        </w:rPr>
        <w:t xml:space="preserve">full text articles were sought for studies </w:t>
      </w:r>
      <w:r>
        <w:rPr>
          <w:rFonts w:ascii="Arial" w:hAnsi="Arial" w:cs="Arial"/>
          <w:szCs w:val="24"/>
        </w:rPr>
        <w:t xml:space="preserve">that were deemed suitable at Stage 1 and </w:t>
      </w:r>
      <w:r w:rsidRPr="009505A2">
        <w:rPr>
          <w:rFonts w:ascii="Arial" w:hAnsi="Arial" w:cs="Arial"/>
          <w:szCs w:val="24"/>
        </w:rPr>
        <w:t>assessed against the inclusion criteria by NS and CG independently. Any discrepancy in the judgement between the authors were sorted by discussion. Reference list of included studies and similar review articles identified during screening were also screened to identify further studies for inclusion.</w:t>
      </w:r>
    </w:p>
    <w:p w14:paraId="5F440B6A" w14:textId="77777777" w:rsidR="00EE16B7" w:rsidRPr="003C6234" w:rsidRDefault="00EE16B7" w:rsidP="00C66CBF">
      <w:pPr>
        <w:spacing w:after="0" w:line="276" w:lineRule="auto"/>
        <w:jc w:val="both"/>
        <w:rPr>
          <w:rFonts w:ascii="Arial" w:hAnsi="Arial" w:cs="Arial"/>
          <w:b/>
          <w:bCs/>
        </w:rPr>
      </w:pPr>
      <w:r>
        <w:rPr>
          <w:rFonts w:ascii="Arial" w:hAnsi="Arial" w:cs="Arial"/>
          <w:b/>
          <w:bCs/>
        </w:rPr>
        <w:t>Q</w:t>
      </w:r>
      <w:r w:rsidRPr="003C6234">
        <w:rPr>
          <w:rFonts w:ascii="Arial" w:hAnsi="Arial" w:cs="Arial"/>
          <w:b/>
          <w:bCs/>
        </w:rPr>
        <w:t>uality assessment</w:t>
      </w:r>
      <w:r>
        <w:rPr>
          <w:rFonts w:ascii="Arial" w:hAnsi="Arial" w:cs="Arial"/>
          <w:b/>
          <w:bCs/>
        </w:rPr>
        <w:t>s</w:t>
      </w:r>
    </w:p>
    <w:p w14:paraId="5076BABF" w14:textId="77777777" w:rsidR="00EE16B7" w:rsidRDefault="00EE16B7" w:rsidP="00C66CBF">
      <w:pPr>
        <w:spacing w:after="0" w:line="276" w:lineRule="auto"/>
        <w:jc w:val="both"/>
        <w:rPr>
          <w:rFonts w:ascii="Arial" w:hAnsi="Arial" w:cs="Arial"/>
        </w:rPr>
      </w:pPr>
      <w:r w:rsidRPr="003C6234">
        <w:rPr>
          <w:rFonts w:ascii="Arial" w:hAnsi="Arial" w:cs="Arial"/>
        </w:rPr>
        <w:t xml:space="preserve">The quality of included studies was rated </w:t>
      </w:r>
      <w:r>
        <w:rPr>
          <w:rFonts w:ascii="Arial" w:hAnsi="Arial" w:cs="Arial"/>
        </w:rPr>
        <w:t>by a study</w:t>
      </w:r>
      <w:r w:rsidRPr="003C6234">
        <w:rPr>
          <w:rFonts w:ascii="Arial" w:hAnsi="Arial" w:cs="Arial"/>
        </w:rPr>
        <w:t xml:space="preserve"> author </w:t>
      </w:r>
      <w:r>
        <w:rPr>
          <w:rFonts w:ascii="Arial" w:hAnsi="Arial" w:cs="Arial"/>
        </w:rPr>
        <w:t>(</w:t>
      </w:r>
      <w:r w:rsidRPr="003C6234">
        <w:rPr>
          <w:rFonts w:ascii="Arial" w:hAnsi="Arial" w:cs="Arial"/>
        </w:rPr>
        <w:t>NS</w:t>
      </w:r>
      <w:r>
        <w:rPr>
          <w:rFonts w:ascii="Arial" w:hAnsi="Arial" w:cs="Arial"/>
        </w:rPr>
        <w:t>)</w:t>
      </w:r>
      <w:r w:rsidRPr="003C6234">
        <w:rPr>
          <w:rFonts w:ascii="Arial" w:hAnsi="Arial" w:cs="Arial"/>
        </w:rPr>
        <w:t xml:space="preserve"> </w:t>
      </w:r>
      <w:r>
        <w:rPr>
          <w:rFonts w:ascii="Arial" w:hAnsi="Arial" w:cs="Arial"/>
        </w:rPr>
        <w:t>for quantitative studies, and by a different study author for qualitative studies (CG)</w:t>
      </w:r>
      <w:r w:rsidRPr="003C6234">
        <w:rPr>
          <w:rFonts w:ascii="Arial" w:hAnsi="Arial" w:cs="Arial"/>
        </w:rPr>
        <w:t>. The Quality Assessment Tool for Quantitative Studies</w:t>
      </w:r>
      <w:r>
        <w:rPr>
          <w:rFonts w:ascii="Arial" w:hAnsi="Arial" w:cs="Arial"/>
        </w:rPr>
        <w:t xml:space="preserve"> </w:t>
      </w:r>
      <w:r>
        <w:rPr>
          <w:rFonts w:ascii="Arial" w:hAnsi="Arial" w:cs="Arial"/>
          <w:noProof/>
        </w:rPr>
        <w:t>(16)</w:t>
      </w:r>
      <w:r w:rsidRPr="003C6234">
        <w:rPr>
          <w:rFonts w:ascii="Arial" w:hAnsi="Arial" w:cs="Arial"/>
        </w:rPr>
        <w:t xml:space="preserve"> was used to assess the quality of </w:t>
      </w:r>
      <w:r>
        <w:rPr>
          <w:rFonts w:ascii="Arial" w:hAnsi="Arial" w:cs="Arial"/>
        </w:rPr>
        <w:t>quantitative</w:t>
      </w:r>
      <w:r w:rsidRPr="003C6234">
        <w:rPr>
          <w:rFonts w:ascii="Arial" w:hAnsi="Arial" w:cs="Arial"/>
        </w:rPr>
        <w:t xml:space="preserve"> </w:t>
      </w:r>
      <w:r>
        <w:rPr>
          <w:rFonts w:ascii="Arial" w:hAnsi="Arial" w:cs="Arial"/>
        </w:rPr>
        <w:t>studies</w:t>
      </w:r>
      <w:r w:rsidRPr="003C6234">
        <w:rPr>
          <w:rFonts w:ascii="Arial" w:hAnsi="Arial" w:cs="Arial"/>
        </w:rPr>
        <w:t xml:space="preserve">. </w:t>
      </w:r>
      <w:r>
        <w:rPr>
          <w:rFonts w:ascii="Arial" w:hAnsi="Arial" w:cs="Arial"/>
        </w:rPr>
        <w:t xml:space="preserve">The </w:t>
      </w:r>
      <w:r w:rsidRPr="003F3395">
        <w:rPr>
          <w:rFonts w:ascii="Arial" w:hAnsi="Arial" w:cs="Arial"/>
        </w:rPr>
        <w:t>stud</w:t>
      </w:r>
      <w:r>
        <w:rPr>
          <w:rFonts w:ascii="Arial" w:hAnsi="Arial" w:cs="Arial"/>
        </w:rPr>
        <w:t xml:space="preserve">ies </w:t>
      </w:r>
      <w:r>
        <w:rPr>
          <w:rFonts w:ascii="Arial" w:hAnsi="Arial" w:cs="Arial"/>
        </w:rPr>
        <w:lastRenderedPageBreak/>
        <w:t xml:space="preserve">were rated overall strong when the </w:t>
      </w:r>
      <w:r w:rsidRPr="003F3395">
        <w:rPr>
          <w:rFonts w:ascii="Arial" w:hAnsi="Arial" w:cs="Arial"/>
        </w:rPr>
        <w:t xml:space="preserve">study </w:t>
      </w:r>
      <w:r>
        <w:rPr>
          <w:rFonts w:ascii="Arial" w:hAnsi="Arial" w:cs="Arial"/>
        </w:rPr>
        <w:t>had no weak ratings for any domains, including study design, confounders, blinding, data collection methods, withdrawal and dropouts, intervention integrity and analysis appropriate to the question. Similarly, the studies were rated overall moderate with only one weak rating for the eight domains and weak rating when study had two or more weak ratings for two or more domains, or the study had a weak rating for the study design domain.</w:t>
      </w:r>
    </w:p>
    <w:p w14:paraId="75E71809" w14:textId="6E39E607" w:rsidR="00EE16B7" w:rsidRPr="003C6234" w:rsidRDefault="00EE16B7" w:rsidP="00C66CBF">
      <w:pPr>
        <w:spacing w:line="276" w:lineRule="auto"/>
        <w:ind w:firstLine="720"/>
        <w:jc w:val="both"/>
        <w:rPr>
          <w:rFonts w:ascii="Arial" w:hAnsi="Arial" w:cs="Arial"/>
        </w:rPr>
      </w:pPr>
      <w:r w:rsidRPr="003C6234">
        <w:rPr>
          <w:rFonts w:ascii="Arial" w:hAnsi="Arial" w:cs="Arial"/>
        </w:rPr>
        <w:t xml:space="preserve">To assess the qualitative studies </w:t>
      </w:r>
      <w:r>
        <w:rPr>
          <w:rFonts w:ascii="Arial" w:hAnsi="Arial" w:cs="Arial"/>
        </w:rPr>
        <w:t xml:space="preserve">the </w:t>
      </w:r>
      <w:r w:rsidRPr="003C6234">
        <w:rPr>
          <w:rFonts w:ascii="Arial" w:hAnsi="Arial" w:cs="Arial"/>
        </w:rPr>
        <w:t>Critical Appraisals Skills Programme (CASP)</w:t>
      </w:r>
      <w:r w:rsidR="00FB43CB">
        <w:rPr>
          <w:rFonts w:ascii="Arial" w:hAnsi="Arial" w:cs="Arial"/>
        </w:rPr>
        <w:t xml:space="preserve"> </w:t>
      </w:r>
      <w:r>
        <w:rPr>
          <w:rFonts w:ascii="Arial" w:hAnsi="Arial" w:cs="Arial"/>
          <w:noProof/>
        </w:rPr>
        <w:t>(17)</w:t>
      </w:r>
      <w:r w:rsidRPr="003C6234">
        <w:rPr>
          <w:rFonts w:ascii="Arial" w:hAnsi="Arial" w:cs="Arial"/>
        </w:rPr>
        <w:t xml:space="preserve"> tool</w:t>
      </w:r>
      <w:r>
        <w:rPr>
          <w:rFonts w:ascii="Arial" w:hAnsi="Arial" w:cs="Arial"/>
        </w:rPr>
        <w:t xml:space="preserve"> </w:t>
      </w:r>
      <w:r w:rsidRPr="003C6234">
        <w:rPr>
          <w:rFonts w:ascii="Arial" w:hAnsi="Arial" w:cs="Arial"/>
        </w:rPr>
        <w:t xml:space="preserve">was used. </w:t>
      </w:r>
      <w:r>
        <w:rPr>
          <w:rFonts w:ascii="Arial" w:hAnsi="Arial" w:cs="Arial"/>
        </w:rPr>
        <w:t>Quality assessments</w:t>
      </w:r>
      <w:r w:rsidRPr="003C6234">
        <w:rPr>
          <w:rFonts w:ascii="Arial" w:hAnsi="Arial" w:cs="Arial"/>
        </w:rPr>
        <w:t xml:space="preserve"> did not influence study selection but was used in guiding the discussion of findings and drawing conclusions.</w:t>
      </w:r>
    </w:p>
    <w:p w14:paraId="3D920BA1" w14:textId="77777777" w:rsidR="00EE16B7" w:rsidRPr="003C6234" w:rsidRDefault="00EE16B7" w:rsidP="00C66CBF">
      <w:pPr>
        <w:spacing w:after="0" w:line="276" w:lineRule="auto"/>
        <w:jc w:val="both"/>
        <w:rPr>
          <w:rFonts w:ascii="Arial" w:hAnsi="Arial" w:cs="Arial"/>
          <w:b/>
          <w:bCs/>
        </w:rPr>
      </w:pPr>
      <w:r w:rsidRPr="003C6234">
        <w:rPr>
          <w:rFonts w:ascii="Arial" w:hAnsi="Arial" w:cs="Arial"/>
          <w:b/>
          <w:bCs/>
        </w:rPr>
        <w:t>Data Extraction</w:t>
      </w:r>
    </w:p>
    <w:p w14:paraId="26D4EACB" w14:textId="77777777" w:rsidR="00EE16B7" w:rsidRPr="003C6234" w:rsidRDefault="00EE16B7" w:rsidP="00C66CBF">
      <w:pPr>
        <w:spacing w:line="276" w:lineRule="auto"/>
        <w:jc w:val="both"/>
        <w:rPr>
          <w:rFonts w:ascii="Arial" w:hAnsi="Arial" w:cs="Arial"/>
        </w:rPr>
      </w:pPr>
      <w:r w:rsidRPr="003C6234">
        <w:rPr>
          <w:rFonts w:ascii="Arial" w:hAnsi="Arial" w:cs="Arial"/>
        </w:rPr>
        <w:t>Data were extracted using excel sheets designed to extract data from quantitative and qualitative studies separately. The data extracted from quantitative studies included study design, country undertaken, aims, studied outcomes, sample size, participant characteristics, and intervention characteristics. Means, standard deviations and sample sizes were extracted for the intervention and control groups. Similarly, for qualitative studies study objective, guiding framework, data collection and analysis methods and key themes were extracted.</w:t>
      </w:r>
    </w:p>
    <w:p w14:paraId="51403647" w14:textId="77777777" w:rsidR="00EE16B7" w:rsidRPr="003F06BC" w:rsidRDefault="00EE16B7" w:rsidP="00C66CBF">
      <w:pPr>
        <w:spacing w:after="0" w:line="276" w:lineRule="auto"/>
        <w:jc w:val="both"/>
        <w:rPr>
          <w:rFonts w:ascii="Arial" w:hAnsi="Arial" w:cs="Arial"/>
          <w:b/>
          <w:bCs/>
        </w:rPr>
      </w:pPr>
      <w:r>
        <w:rPr>
          <w:rFonts w:ascii="Arial" w:hAnsi="Arial" w:cs="Arial"/>
          <w:b/>
          <w:bCs/>
        </w:rPr>
        <w:t>Synthesis</w:t>
      </w:r>
    </w:p>
    <w:p w14:paraId="276F150A" w14:textId="1CB92E2E" w:rsidR="00EE16B7" w:rsidRPr="00BB44E6" w:rsidRDefault="00EE16B7" w:rsidP="00C66CBF">
      <w:pPr>
        <w:spacing w:after="0" w:line="276" w:lineRule="auto"/>
        <w:jc w:val="both"/>
        <w:rPr>
          <w:rFonts w:ascii="Arial" w:hAnsi="Arial" w:cs="Arial"/>
        </w:rPr>
      </w:pPr>
      <w:r w:rsidRPr="003F06BC">
        <w:rPr>
          <w:rFonts w:ascii="Arial" w:hAnsi="Arial" w:cs="Arial"/>
          <w:shd w:val="clear" w:color="auto" w:fill="FFFFFF"/>
        </w:rPr>
        <w:t xml:space="preserve">This systematic review pooled the effect of different categories of psychosocial intervention on depression in older </w:t>
      </w:r>
      <w:r w:rsidRPr="00BB44E6">
        <w:rPr>
          <w:rFonts w:ascii="Arial" w:hAnsi="Arial" w:cs="Arial"/>
          <w:shd w:val="clear" w:color="auto" w:fill="FFFFFF"/>
        </w:rPr>
        <w:t>adults</w:t>
      </w:r>
      <w:r w:rsidR="004E3664" w:rsidRPr="00BB44E6">
        <w:rPr>
          <w:rFonts w:ascii="Arial" w:hAnsi="Arial" w:cs="Arial"/>
          <w:shd w:val="clear" w:color="auto" w:fill="FFFFFF"/>
        </w:rPr>
        <w:t xml:space="preserve"> in a pairwise </w:t>
      </w:r>
      <w:r w:rsidR="008A03FC" w:rsidRPr="00BB44E6">
        <w:rPr>
          <w:rFonts w:ascii="Arial" w:hAnsi="Arial" w:cs="Arial"/>
          <w:shd w:val="clear" w:color="auto" w:fill="FFFFFF"/>
        </w:rPr>
        <w:t>meta-analysis</w:t>
      </w:r>
      <w:r w:rsidRPr="00BB44E6">
        <w:rPr>
          <w:rFonts w:ascii="Arial" w:hAnsi="Arial" w:cs="Arial"/>
          <w:shd w:val="clear" w:color="auto" w:fill="FFFFFF"/>
        </w:rPr>
        <w:t xml:space="preserve">, with adequate data for other outcomes not available. </w:t>
      </w:r>
      <w:r w:rsidR="003941B8" w:rsidRPr="00BB44E6">
        <w:rPr>
          <w:rFonts w:ascii="Arial" w:hAnsi="Arial" w:cs="Arial"/>
          <w:shd w:val="clear" w:color="auto" w:fill="FFFFFF"/>
        </w:rPr>
        <w:t xml:space="preserve">One researcher extracted the data, which was discussed with all research team members. </w:t>
      </w:r>
      <w:r w:rsidRPr="00BB44E6">
        <w:rPr>
          <w:rFonts w:ascii="Arial" w:hAnsi="Arial" w:cs="Arial"/>
          <w:shd w:val="clear" w:color="auto" w:fill="FFFFFF"/>
        </w:rPr>
        <w:t>Studies were pooled under the following categories: Psychological therapy interventions (subcategories: Cognitive behaviour therapy, Reminiscence therapy and Other forms of therapy), Exercise interventions, Educational interventions, Social engagement interventions, and Multi-component interventions. Only randomised control trials (RCT), cluster randomised control trials (</w:t>
      </w:r>
      <w:proofErr w:type="spellStart"/>
      <w:r w:rsidRPr="00BB44E6">
        <w:rPr>
          <w:rFonts w:ascii="Arial" w:hAnsi="Arial" w:cs="Arial"/>
          <w:shd w:val="clear" w:color="auto" w:fill="FFFFFF"/>
        </w:rPr>
        <w:t>cRCT</w:t>
      </w:r>
      <w:proofErr w:type="spellEnd"/>
      <w:r w:rsidRPr="00BB44E6">
        <w:rPr>
          <w:rFonts w:ascii="Arial" w:hAnsi="Arial" w:cs="Arial"/>
          <w:shd w:val="clear" w:color="auto" w:fill="FFFFFF"/>
        </w:rPr>
        <w:t>), and quasi experimental controlled designs were considered for estimating a pooled effect estimate. Post-intervention means and standard deviation for the longest follow up were used in calculating the pooled effect size</w:t>
      </w:r>
      <w:r w:rsidR="00AA4085" w:rsidRPr="00BB44E6">
        <w:rPr>
          <w:rFonts w:ascii="Arial" w:hAnsi="Arial" w:cs="Arial"/>
          <w:shd w:val="clear" w:color="auto" w:fill="FFFFFF"/>
        </w:rPr>
        <w:t xml:space="preserve"> using the generic inverse-variance method</w:t>
      </w:r>
      <w:r w:rsidRPr="00BB44E6">
        <w:rPr>
          <w:rFonts w:ascii="Arial" w:hAnsi="Arial" w:cs="Arial"/>
          <w:shd w:val="clear" w:color="auto" w:fill="FFFFFF"/>
        </w:rPr>
        <w:t xml:space="preserve"> </w:t>
      </w:r>
      <w:r w:rsidRPr="00BB44E6">
        <w:rPr>
          <w:rFonts w:ascii="Arial" w:hAnsi="Arial" w:cs="Arial"/>
          <w:noProof/>
          <w:shd w:val="clear" w:color="auto" w:fill="FFFFFF"/>
        </w:rPr>
        <w:t>(18)</w:t>
      </w:r>
      <w:r w:rsidRPr="00BB44E6">
        <w:rPr>
          <w:rFonts w:ascii="Arial" w:hAnsi="Arial" w:cs="Arial"/>
          <w:shd w:val="clear" w:color="auto" w:fill="FFFFFF"/>
        </w:rPr>
        <w:t>. The studies were heterogenous in terms of intervention components and outcomes measurement, and therefore random</w:t>
      </w:r>
      <w:r w:rsidRPr="00BB44E6">
        <w:rPr>
          <w:rFonts w:ascii="Cambria Math" w:hAnsi="Cambria Math" w:cs="Cambria Math"/>
          <w:shd w:val="clear" w:color="auto" w:fill="FFFFFF"/>
        </w:rPr>
        <w:t>‐</w:t>
      </w:r>
      <w:r w:rsidRPr="00BB44E6">
        <w:rPr>
          <w:rFonts w:ascii="Arial" w:hAnsi="Arial" w:cs="Arial"/>
          <w:shd w:val="clear" w:color="auto" w:fill="FFFFFF"/>
        </w:rPr>
        <w:t xml:space="preserve">effects model was used to calculate pooled effect sizes </w:t>
      </w:r>
      <w:r w:rsidRPr="00BB44E6">
        <w:rPr>
          <w:rFonts w:ascii="Arial" w:hAnsi="Arial" w:cs="Arial"/>
          <w:noProof/>
          <w:shd w:val="clear" w:color="auto" w:fill="FFFFFF"/>
        </w:rPr>
        <w:t>(19)</w:t>
      </w:r>
      <w:r w:rsidRPr="00BB44E6">
        <w:rPr>
          <w:rFonts w:ascii="Arial" w:hAnsi="Arial" w:cs="Arial"/>
          <w:shd w:val="clear" w:color="auto" w:fill="FFFFFF"/>
        </w:rPr>
        <w:t xml:space="preserve">. </w:t>
      </w:r>
      <w:r w:rsidRPr="00BB44E6">
        <w:rPr>
          <w:rFonts w:ascii="Arial" w:hAnsi="Arial" w:cs="Arial"/>
        </w:rPr>
        <w:t xml:space="preserve">The pooled effect size in the meta-analyses was reported as standardised mean difference (SMD), as different instruments were used to assess depressive symptoms in the included studies. Three </w:t>
      </w:r>
      <w:r w:rsidRPr="00BB44E6">
        <w:rPr>
          <w:rFonts w:ascii="Arial" w:hAnsi="Arial" w:cs="Arial"/>
          <w:shd w:val="clear" w:color="auto" w:fill="FFFFFF"/>
        </w:rPr>
        <w:t>cluster</w:t>
      </w:r>
      <w:r w:rsidRPr="00BB44E6">
        <w:rPr>
          <w:rFonts w:ascii="Cambria Math" w:hAnsi="Cambria Math" w:cs="Cambria Math"/>
          <w:shd w:val="clear" w:color="auto" w:fill="FFFFFF"/>
        </w:rPr>
        <w:t>‐</w:t>
      </w:r>
      <w:r w:rsidRPr="00BB44E6">
        <w:rPr>
          <w:rFonts w:ascii="Arial" w:hAnsi="Arial" w:cs="Arial"/>
          <w:shd w:val="clear" w:color="auto" w:fill="FFFFFF"/>
        </w:rPr>
        <w:t>RCTs in the meta-analysis that did not account for clustering in their results were adjusted, assuming a large intra</w:t>
      </w:r>
      <w:r w:rsidRPr="00BB44E6">
        <w:rPr>
          <w:rFonts w:ascii="Cambria Math" w:hAnsi="Cambria Math" w:cs="Cambria Math"/>
          <w:shd w:val="clear" w:color="auto" w:fill="FFFFFF"/>
        </w:rPr>
        <w:t>‐</w:t>
      </w:r>
      <w:r w:rsidRPr="00BB44E6">
        <w:rPr>
          <w:rFonts w:ascii="Arial" w:hAnsi="Arial" w:cs="Arial"/>
          <w:shd w:val="clear" w:color="auto" w:fill="FFFFFF"/>
        </w:rPr>
        <w:t xml:space="preserve">cluster correlation coefficient of 0.10 </w:t>
      </w:r>
      <w:r w:rsidRPr="00BB44E6">
        <w:rPr>
          <w:rFonts w:ascii="Arial" w:hAnsi="Arial" w:cs="Arial"/>
          <w:noProof/>
          <w:shd w:val="clear" w:color="auto" w:fill="FFFFFF"/>
        </w:rPr>
        <w:t>(20)</w:t>
      </w:r>
      <w:r w:rsidRPr="00BB44E6">
        <w:rPr>
          <w:rFonts w:ascii="Arial" w:hAnsi="Arial" w:cs="Arial"/>
          <w:shd w:val="clear" w:color="auto" w:fill="FFFFFF"/>
        </w:rPr>
        <w:t xml:space="preserve">. For two studies that included two arms of the same study </w:t>
      </w:r>
      <w:r w:rsidRPr="00BB44E6">
        <w:rPr>
          <w:rFonts w:ascii="Arial" w:hAnsi="Arial" w:cs="Arial"/>
          <w:noProof/>
          <w:shd w:val="clear" w:color="auto" w:fill="FFFFFF"/>
        </w:rPr>
        <w:t>(21, 22)</w:t>
      </w:r>
      <w:r w:rsidRPr="00BB44E6">
        <w:rPr>
          <w:rFonts w:ascii="Arial" w:hAnsi="Arial" w:cs="Arial"/>
          <w:shd w:val="clear" w:color="auto" w:fill="FFFFFF"/>
        </w:rPr>
        <w:t xml:space="preserve"> in the same meta-analysis, the number of participants in the control group was halved to avoid double counting </w:t>
      </w:r>
      <w:r w:rsidRPr="00BB44E6">
        <w:rPr>
          <w:rFonts w:ascii="Arial" w:hAnsi="Arial" w:cs="Arial"/>
          <w:noProof/>
          <w:shd w:val="clear" w:color="auto" w:fill="FFFFFF"/>
        </w:rPr>
        <w:t>(23)</w:t>
      </w:r>
      <w:r w:rsidRPr="00BB44E6">
        <w:rPr>
          <w:rFonts w:ascii="Arial" w:hAnsi="Arial" w:cs="Arial"/>
          <w:shd w:val="clear" w:color="auto" w:fill="FFFFFF"/>
        </w:rPr>
        <w:t xml:space="preserve">. The extent of heterogeneity was assessed using the </w:t>
      </w:r>
      <w:r w:rsidRPr="00BB44E6">
        <w:rPr>
          <w:rFonts w:ascii="Arial" w:hAnsi="Arial" w:cs="Arial"/>
          <w:i/>
          <w:iCs/>
          <w:shd w:val="clear" w:color="auto" w:fill="FFFFFF"/>
        </w:rPr>
        <w:t>I²</w:t>
      </w:r>
      <w:r w:rsidRPr="00BB44E6">
        <w:rPr>
          <w:rFonts w:ascii="Arial" w:hAnsi="Arial" w:cs="Arial"/>
          <w:shd w:val="clear" w:color="auto" w:fill="FFFFFF"/>
        </w:rPr>
        <w:t xml:space="preserve"> statistic with </w:t>
      </w:r>
      <w:r w:rsidRPr="00BB44E6">
        <w:rPr>
          <w:rFonts w:ascii="Arial" w:hAnsi="Arial" w:cs="Arial"/>
        </w:rPr>
        <w:t xml:space="preserve">observed value 0%–40% judged likely not important; 30%–60% moderate heterogeneity; 50%–90% substantial heterogeneity; and 75%–100% judged considerable heterogeneity </w:t>
      </w:r>
      <w:r w:rsidRPr="00BB44E6">
        <w:rPr>
          <w:rFonts w:ascii="Arial" w:hAnsi="Arial" w:cs="Arial"/>
          <w:noProof/>
        </w:rPr>
        <w:t>(24)</w:t>
      </w:r>
      <w:r w:rsidRPr="00BB44E6">
        <w:rPr>
          <w:rFonts w:ascii="Arial" w:hAnsi="Arial" w:cs="Arial"/>
        </w:rPr>
        <w:t>.</w:t>
      </w:r>
      <w:r w:rsidR="004E3664" w:rsidRPr="00BB44E6">
        <w:rPr>
          <w:rFonts w:ascii="Arial" w:hAnsi="Arial" w:cs="Arial"/>
        </w:rPr>
        <w:t xml:space="preserve"> All statistical analysis </w:t>
      </w:r>
      <w:proofErr w:type="gramStart"/>
      <w:r w:rsidR="004E3664" w:rsidRPr="00BB44E6">
        <w:rPr>
          <w:rFonts w:ascii="Arial" w:hAnsi="Arial" w:cs="Arial"/>
        </w:rPr>
        <w:t>were</w:t>
      </w:r>
      <w:proofErr w:type="gramEnd"/>
      <w:r w:rsidR="004E3664" w:rsidRPr="00BB44E6">
        <w:rPr>
          <w:rFonts w:ascii="Arial" w:hAnsi="Arial" w:cs="Arial"/>
        </w:rPr>
        <w:t xml:space="preserve"> conducted using STATA (</w:t>
      </w:r>
      <w:proofErr w:type="spellStart"/>
      <w:r w:rsidR="004E3664" w:rsidRPr="00BB44E6">
        <w:rPr>
          <w:rFonts w:ascii="Arial" w:hAnsi="Arial" w:cs="Arial"/>
        </w:rPr>
        <w:t>StataCorp</w:t>
      </w:r>
      <w:proofErr w:type="spellEnd"/>
      <w:r w:rsidR="004E3664" w:rsidRPr="00BB44E6">
        <w:rPr>
          <w:rFonts w:ascii="Arial" w:hAnsi="Arial" w:cs="Arial"/>
        </w:rPr>
        <w:t xml:space="preserve"> LLC, USA).</w:t>
      </w:r>
    </w:p>
    <w:p w14:paraId="6B86F2E7" w14:textId="77777777" w:rsidR="00EE16B7" w:rsidRPr="00BB44E6" w:rsidRDefault="00EE16B7" w:rsidP="00C66CBF">
      <w:pPr>
        <w:spacing w:line="276" w:lineRule="auto"/>
        <w:ind w:firstLine="720"/>
        <w:jc w:val="both"/>
        <w:rPr>
          <w:rFonts w:ascii="Arial" w:hAnsi="Arial" w:cs="Arial"/>
          <w:sz w:val="24"/>
        </w:rPr>
      </w:pPr>
      <w:r w:rsidRPr="00BB44E6">
        <w:rPr>
          <w:rFonts w:ascii="Arial" w:hAnsi="Arial" w:cs="Arial"/>
          <w:bCs/>
        </w:rPr>
        <w:t>Findings from qualitative studies were narratively synthesised for each respective intervention type.</w:t>
      </w:r>
    </w:p>
    <w:p w14:paraId="332172B1" w14:textId="77777777" w:rsidR="00EE16B7" w:rsidRPr="00D41811" w:rsidRDefault="00EE16B7" w:rsidP="00C66CBF">
      <w:pPr>
        <w:spacing w:after="0"/>
        <w:jc w:val="both"/>
        <w:rPr>
          <w:rFonts w:ascii="Arial" w:hAnsi="Arial" w:cs="Arial"/>
          <w:b/>
        </w:rPr>
      </w:pPr>
      <w:r>
        <w:rPr>
          <w:rFonts w:ascii="Arial" w:hAnsi="Arial" w:cs="Arial"/>
          <w:b/>
        </w:rPr>
        <w:t>Public involvement</w:t>
      </w:r>
    </w:p>
    <w:p w14:paraId="2539C3FF" w14:textId="45E36486" w:rsidR="00EE16B7" w:rsidRPr="00BB44E6" w:rsidRDefault="00EE16B7" w:rsidP="00FF67C3">
      <w:pPr>
        <w:jc w:val="both"/>
        <w:rPr>
          <w:rFonts w:ascii="Arial" w:hAnsi="Arial" w:cs="Arial"/>
          <w:b/>
          <w:sz w:val="24"/>
        </w:rPr>
      </w:pPr>
      <w:r>
        <w:rPr>
          <w:rFonts w:ascii="Arial" w:hAnsi="Arial" w:cs="Arial"/>
        </w:rPr>
        <w:t xml:space="preserve">Two </w:t>
      </w:r>
      <w:r w:rsidRPr="00BB44E6">
        <w:rPr>
          <w:rFonts w:ascii="Arial" w:hAnsi="Arial" w:cs="Arial"/>
        </w:rPr>
        <w:t xml:space="preserve">unpaid carers </w:t>
      </w:r>
      <w:r w:rsidR="00FF67C3" w:rsidRPr="00BB44E6">
        <w:rPr>
          <w:rFonts w:ascii="Arial" w:hAnsi="Arial" w:cs="Arial"/>
        </w:rPr>
        <w:t xml:space="preserve">from the UK </w:t>
      </w:r>
      <w:r w:rsidRPr="00BB44E6">
        <w:rPr>
          <w:rFonts w:ascii="Arial" w:hAnsi="Arial" w:cs="Arial"/>
        </w:rPr>
        <w:t>were involved in interpreting the findings and in the dissemination.</w:t>
      </w:r>
      <w:r w:rsidR="00FF67C3" w:rsidRPr="00BB44E6">
        <w:rPr>
          <w:rFonts w:ascii="Arial" w:hAnsi="Arial" w:cs="Arial"/>
        </w:rPr>
        <w:t xml:space="preserve"> One was a former carer for her mother with dementia, and one was a current carer for her elderly mother with mental health issues. Both unpaid carers attended team </w:t>
      </w:r>
      <w:r w:rsidR="00FF67C3" w:rsidRPr="00BB44E6">
        <w:rPr>
          <w:rFonts w:ascii="Arial" w:hAnsi="Arial" w:cs="Arial"/>
        </w:rPr>
        <w:lastRenderedPageBreak/>
        <w:t xml:space="preserve">meetings and read through the manuscript drafts. Both carers agreed with the interpretation of the findings, and thus ensured their real-life relevance to those with lived experiences. </w:t>
      </w:r>
    </w:p>
    <w:p w14:paraId="3420E35B" w14:textId="77777777" w:rsidR="00EE16B7" w:rsidRPr="00BB44E6" w:rsidRDefault="00EE16B7">
      <w:pPr>
        <w:rPr>
          <w:rFonts w:ascii="Arial" w:hAnsi="Arial" w:cs="Arial"/>
          <w:b/>
          <w:sz w:val="24"/>
        </w:rPr>
      </w:pPr>
    </w:p>
    <w:p w14:paraId="6CBEEC1A" w14:textId="77777777" w:rsidR="00EE16B7" w:rsidRPr="00BB44E6" w:rsidRDefault="00EE16B7">
      <w:pPr>
        <w:rPr>
          <w:rFonts w:ascii="Arial" w:hAnsi="Arial" w:cs="Arial"/>
          <w:b/>
          <w:sz w:val="24"/>
        </w:rPr>
      </w:pPr>
      <w:r w:rsidRPr="00BB44E6">
        <w:rPr>
          <w:rFonts w:ascii="Arial" w:hAnsi="Arial" w:cs="Arial"/>
          <w:b/>
          <w:sz w:val="24"/>
        </w:rPr>
        <w:t>Results</w:t>
      </w:r>
    </w:p>
    <w:p w14:paraId="73749DAC" w14:textId="77777777" w:rsidR="00EE16B7" w:rsidRDefault="00EE16B7" w:rsidP="00C66CBF">
      <w:pPr>
        <w:spacing w:after="0"/>
        <w:rPr>
          <w:rFonts w:ascii="Arial" w:hAnsi="Arial" w:cs="Arial"/>
          <w:b/>
        </w:rPr>
      </w:pPr>
      <w:r>
        <w:rPr>
          <w:rFonts w:ascii="Arial" w:hAnsi="Arial" w:cs="Arial"/>
          <w:b/>
        </w:rPr>
        <w:t>Overview of included studies</w:t>
      </w:r>
    </w:p>
    <w:p w14:paraId="5BD1D5FB" w14:textId="77777777" w:rsidR="00EE16B7" w:rsidRPr="003F06BC" w:rsidRDefault="00EE16B7" w:rsidP="00C66CBF">
      <w:pPr>
        <w:spacing w:after="0" w:line="276" w:lineRule="auto"/>
        <w:jc w:val="both"/>
        <w:rPr>
          <w:rFonts w:ascii="Arial" w:hAnsi="Arial" w:cs="Arial"/>
        </w:rPr>
      </w:pPr>
      <w:r w:rsidRPr="003F06BC">
        <w:rPr>
          <w:rFonts w:ascii="Arial" w:hAnsi="Arial" w:cs="Arial"/>
        </w:rPr>
        <w:t xml:space="preserve">The searches yielded 24,378 </w:t>
      </w:r>
      <w:r>
        <w:rPr>
          <w:rFonts w:ascii="Arial" w:hAnsi="Arial" w:cs="Arial"/>
        </w:rPr>
        <w:t>citations, with 15,514 hits after duplicates and non-English records were removed</w:t>
      </w:r>
      <w:r w:rsidRPr="003F06BC">
        <w:rPr>
          <w:rFonts w:ascii="Arial" w:hAnsi="Arial" w:cs="Arial"/>
        </w:rPr>
        <w:t xml:space="preserve">. </w:t>
      </w:r>
      <w:r>
        <w:rPr>
          <w:rFonts w:ascii="Arial" w:hAnsi="Arial" w:cs="Arial"/>
        </w:rPr>
        <w:t xml:space="preserve">After Stage 1 screening, </w:t>
      </w:r>
      <w:r w:rsidRPr="003F06BC">
        <w:rPr>
          <w:rFonts w:ascii="Arial" w:hAnsi="Arial" w:cs="Arial"/>
        </w:rPr>
        <w:t>95 articles</w:t>
      </w:r>
      <w:r>
        <w:rPr>
          <w:rFonts w:ascii="Arial" w:hAnsi="Arial" w:cs="Arial"/>
        </w:rPr>
        <w:t xml:space="preserve"> were </w:t>
      </w:r>
      <w:r w:rsidRPr="003F06BC">
        <w:rPr>
          <w:rFonts w:ascii="Arial" w:hAnsi="Arial" w:cs="Arial"/>
        </w:rPr>
        <w:t>identified for full text screening</w:t>
      </w:r>
      <w:r>
        <w:rPr>
          <w:rFonts w:ascii="Arial" w:hAnsi="Arial" w:cs="Arial"/>
        </w:rPr>
        <w:t>. After Stage 2 screening,</w:t>
      </w:r>
      <w:r w:rsidRPr="003F06BC">
        <w:rPr>
          <w:rFonts w:ascii="Arial" w:hAnsi="Arial" w:cs="Arial"/>
        </w:rPr>
        <w:t xml:space="preserve"> 40 studies from 46 p</w:t>
      </w:r>
      <w:r>
        <w:rPr>
          <w:rFonts w:ascii="Arial" w:hAnsi="Arial" w:cs="Arial"/>
        </w:rPr>
        <w:t>apers</w:t>
      </w:r>
      <w:r w:rsidRPr="003F06BC">
        <w:rPr>
          <w:rFonts w:ascii="Arial" w:hAnsi="Arial" w:cs="Arial"/>
        </w:rPr>
        <w:t xml:space="preserve"> met the inclusion criteria (see </w:t>
      </w:r>
      <w:r>
        <w:rPr>
          <w:rFonts w:ascii="Arial" w:hAnsi="Arial" w:cs="Arial"/>
        </w:rPr>
        <w:t>T</w:t>
      </w:r>
      <w:r w:rsidRPr="003F06BC">
        <w:rPr>
          <w:rFonts w:ascii="Arial" w:hAnsi="Arial" w:cs="Arial"/>
        </w:rPr>
        <w:t>able/</w:t>
      </w:r>
      <w:r>
        <w:rPr>
          <w:rFonts w:ascii="Arial" w:hAnsi="Arial" w:cs="Arial"/>
        </w:rPr>
        <w:t>F</w:t>
      </w:r>
      <w:r w:rsidRPr="003F06BC">
        <w:rPr>
          <w:rFonts w:ascii="Arial" w:hAnsi="Arial" w:cs="Arial"/>
        </w:rPr>
        <w:t>igure</w:t>
      </w:r>
      <w:r>
        <w:rPr>
          <w:rFonts w:ascii="Arial" w:hAnsi="Arial" w:cs="Arial"/>
        </w:rPr>
        <w:t xml:space="preserve"> 1</w:t>
      </w:r>
      <w:r w:rsidRPr="003F06BC">
        <w:rPr>
          <w:rFonts w:ascii="Arial" w:hAnsi="Arial" w:cs="Arial"/>
        </w:rPr>
        <w:t xml:space="preserve">) and were included in this review. The studies were conducted in Bangladesh (n= 1), Brazil (n= 2), China (n=9), Dominican Republic (n= 1), India (n= 4), Indonesia (n= 3), Iran (n= 6), Malaysia (n= 2), Mexico (n= 1), Philippines (n= 2), Thailand (n= 5) and Turkey (n= 4). </w:t>
      </w:r>
      <w:r>
        <w:rPr>
          <w:rFonts w:ascii="Arial" w:hAnsi="Arial" w:cs="Arial"/>
        </w:rPr>
        <w:t xml:space="preserve">The interrater agreement for Stage 1 and Stage 2 are 99.3% and 83.7%, respectively. </w:t>
      </w:r>
      <w:r w:rsidRPr="003F06BC">
        <w:rPr>
          <w:rFonts w:ascii="Arial" w:hAnsi="Arial" w:cs="Arial"/>
        </w:rPr>
        <w:t xml:space="preserve">Out of the 40 included studies, 16 were randomized controlled studies </w:t>
      </w:r>
      <w:r>
        <w:rPr>
          <w:rFonts w:ascii="Arial" w:hAnsi="Arial" w:cs="Arial"/>
          <w:noProof/>
        </w:rPr>
        <w:t>(8, 21, 22, 25-37)</w:t>
      </w:r>
      <w:r w:rsidRPr="003F06BC">
        <w:rPr>
          <w:rFonts w:ascii="Arial" w:hAnsi="Arial" w:cs="Arial"/>
        </w:rPr>
        <w:t xml:space="preserve">, three cluster randomised control studies </w:t>
      </w:r>
      <w:r>
        <w:rPr>
          <w:rFonts w:ascii="Arial" w:hAnsi="Arial" w:cs="Arial"/>
          <w:noProof/>
        </w:rPr>
        <w:t>(38-40)</w:t>
      </w:r>
      <w:r w:rsidRPr="003F06BC">
        <w:rPr>
          <w:rFonts w:ascii="Arial" w:hAnsi="Arial" w:cs="Arial"/>
        </w:rPr>
        <w:t xml:space="preserve">, 12 quasi experimental controlled studies </w:t>
      </w:r>
      <w:r>
        <w:rPr>
          <w:rFonts w:ascii="Arial" w:hAnsi="Arial" w:cs="Arial"/>
          <w:noProof/>
        </w:rPr>
        <w:t xml:space="preserve">(9, 10, 41-50) </w:t>
      </w:r>
      <w:r w:rsidRPr="003F06BC">
        <w:rPr>
          <w:rFonts w:ascii="Arial" w:hAnsi="Arial" w:cs="Arial"/>
        </w:rPr>
        <w:t xml:space="preserve">and five pre-test post-test studies </w:t>
      </w:r>
      <w:r>
        <w:rPr>
          <w:rFonts w:ascii="Arial" w:hAnsi="Arial" w:cs="Arial"/>
          <w:noProof/>
        </w:rPr>
        <w:t>(7, 51-54)</w:t>
      </w:r>
      <w:r w:rsidRPr="003F06BC">
        <w:rPr>
          <w:rFonts w:ascii="Arial" w:hAnsi="Arial" w:cs="Arial"/>
        </w:rPr>
        <w:t xml:space="preserve">. </w:t>
      </w:r>
      <w:r>
        <w:rPr>
          <w:rFonts w:ascii="Arial" w:hAnsi="Arial" w:cs="Arial"/>
        </w:rPr>
        <w:t>T</w:t>
      </w:r>
      <w:r w:rsidRPr="003F06BC">
        <w:rPr>
          <w:rFonts w:ascii="Arial" w:hAnsi="Arial" w:cs="Arial"/>
        </w:rPr>
        <w:t xml:space="preserve">hree studies </w:t>
      </w:r>
      <w:r>
        <w:rPr>
          <w:rFonts w:ascii="Arial" w:hAnsi="Arial" w:cs="Arial"/>
          <w:noProof/>
        </w:rPr>
        <w:t xml:space="preserve">(55-57) </w:t>
      </w:r>
      <w:r w:rsidRPr="003F06BC">
        <w:rPr>
          <w:rFonts w:ascii="Arial" w:hAnsi="Arial" w:cs="Arial"/>
        </w:rPr>
        <w:t xml:space="preserve">were </w:t>
      </w:r>
      <w:r>
        <w:rPr>
          <w:rFonts w:ascii="Arial" w:hAnsi="Arial" w:cs="Arial"/>
        </w:rPr>
        <w:t>RCTs</w:t>
      </w:r>
      <w:r w:rsidRPr="003F06BC">
        <w:rPr>
          <w:rFonts w:ascii="Arial" w:hAnsi="Arial" w:cs="Arial"/>
        </w:rPr>
        <w:t xml:space="preserve"> </w:t>
      </w:r>
      <w:r>
        <w:rPr>
          <w:rFonts w:ascii="Arial" w:hAnsi="Arial" w:cs="Arial"/>
        </w:rPr>
        <w:t>with an</w:t>
      </w:r>
      <w:r w:rsidRPr="003F06BC">
        <w:rPr>
          <w:rFonts w:ascii="Arial" w:hAnsi="Arial" w:cs="Arial"/>
        </w:rPr>
        <w:t xml:space="preserve"> embedded qualitative study for the evaluation of intervention implementation. However, for one study, only the result of </w:t>
      </w:r>
      <w:r>
        <w:rPr>
          <w:rFonts w:ascii="Arial" w:hAnsi="Arial" w:cs="Arial"/>
        </w:rPr>
        <w:t xml:space="preserve">the </w:t>
      </w:r>
      <w:r w:rsidRPr="003F06BC">
        <w:rPr>
          <w:rFonts w:ascii="Arial" w:hAnsi="Arial" w:cs="Arial"/>
        </w:rPr>
        <w:t xml:space="preserve">qualitative part was available </w:t>
      </w:r>
      <w:r>
        <w:rPr>
          <w:rFonts w:ascii="Arial" w:hAnsi="Arial" w:cs="Arial"/>
          <w:noProof/>
        </w:rPr>
        <w:t>(56)</w:t>
      </w:r>
      <w:r w:rsidRPr="003F06BC">
        <w:rPr>
          <w:rFonts w:ascii="Arial" w:hAnsi="Arial" w:cs="Arial"/>
        </w:rPr>
        <w:t>.</w:t>
      </w:r>
      <w:r>
        <w:rPr>
          <w:rFonts w:ascii="Arial" w:hAnsi="Arial" w:cs="Arial"/>
        </w:rPr>
        <w:t xml:space="preserve"> The final included</w:t>
      </w:r>
      <w:r w:rsidRPr="003F06BC">
        <w:rPr>
          <w:rFonts w:ascii="Arial" w:hAnsi="Arial" w:cs="Arial"/>
        </w:rPr>
        <w:t xml:space="preserve"> study was</w:t>
      </w:r>
      <w:r>
        <w:rPr>
          <w:rFonts w:ascii="Arial" w:hAnsi="Arial" w:cs="Arial"/>
        </w:rPr>
        <w:t xml:space="preserve"> a</w:t>
      </w:r>
      <w:r w:rsidRPr="003F06BC">
        <w:rPr>
          <w:rFonts w:ascii="Arial" w:hAnsi="Arial" w:cs="Arial"/>
        </w:rPr>
        <w:t xml:space="preserve"> quasi</w:t>
      </w:r>
      <w:r>
        <w:rPr>
          <w:rFonts w:ascii="Arial" w:hAnsi="Arial" w:cs="Arial"/>
        </w:rPr>
        <w:t>-</w:t>
      </w:r>
      <w:r w:rsidRPr="003F06BC">
        <w:rPr>
          <w:rFonts w:ascii="Arial" w:hAnsi="Arial" w:cs="Arial"/>
        </w:rPr>
        <w:t xml:space="preserve">experimental controlled study with an embedded qualitative study for the evaluation of intervention implementation </w:t>
      </w:r>
      <w:r>
        <w:rPr>
          <w:rFonts w:ascii="Arial" w:hAnsi="Arial" w:cs="Arial"/>
          <w:noProof/>
        </w:rPr>
        <w:t>(58)</w:t>
      </w:r>
      <w:r w:rsidRPr="003F06BC">
        <w:rPr>
          <w:rFonts w:ascii="Arial" w:hAnsi="Arial" w:cs="Arial"/>
        </w:rPr>
        <w:t>.</w:t>
      </w:r>
    </w:p>
    <w:p w14:paraId="1C0AD9D3" w14:textId="77777777" w:rsidR="00EE16B7" w:rsidRPr="003F06BC" w:rsidRDefault="00EE16B7" w:rsidP="00C66CBF">
      <w:pPr>
        <w:spacing w:after="0" w:line="276" w:lineRule="auto"/>
        <w:ind w:firstLine="720"/>
        <w:jc w:val="both"/>
        <w:rPr>
          <w:rFonts w:ascii="Arial" w:hAnsi="Arial" w:cs="Arial"/>
        </w:rPr>
      </w:pPr>
      <w:r w:rsidRPr="003F06BC">
        <w:rPr>
          <w:rFonts w:ascii="Arial" w:hAnsi="Arial" w:cs="Arial"/>
        </w:rPr>
        <w:t>The interventions were</w:t>
      </w:r>
      <w:r>
        <w:rPr>
          <w:rFonts w:ascii="Arial" w:hAnsi="Arial" w:cs="Arial"/>
        </w:rPr>
        <w:t xml:space="preserve"> predominantly</w:t>
      </w:r>
      <w:r w:rsidRPr="003F06BC">
        <w:rPr>
          <w:rFonts w:ascii="Arial" w:hAnsi="Arial" w:cs="Arial"/>
        </w:rPr>
        <w:t xml:space="preserve"> delivered by health or social care professionals (n=11) </w:t>
      </w:r>
      <w:r>
        <w:rPr>
          <w:rFonts w:ascii="Arial" w:hAnsi="Arial" w:cs="Arial"/>
          <w:noProof/>
        </w:rPr>
        <w:t>(8, 9, 26, 30, 34, 40, 46-50, 53)</w:t>
      </w:r>
      <w:r w:rsidRPr="003F06BC">
        <w:rPr>
          <w:rFonts w:ascii="Arial" w:hAnsi="Arial" w:cs="Arial"/>
        </w:rPr>
        <w:t xml:space="preserve">, trained lay volunteers (n=5) </w:t>
      </w:r>
      <w:r>
        <w:rPr>
          <w:rFonts w:ascii="Arial" w:hAnsi="Arial" w:cs="Arial"/>
          <w:noProof/>
        </w:rPr>
        <w:t xml:space="preserve">(39, 54, 56, 57, 59) </w:t>
      </w:r>
      <w:r w:rsidRPr="003F06BC">
        <w:rPr>
          <w:rFonts w:ascii="Arial" w:hAnsi="Arial" w:cs="Arial"/>
        </w:rPr>
        <w:t>and research team member</w:t>
      </w:r>
      <w:r>
        <w:rPr>
          <w:rFonts w:ascii="Arial" w:hAnsi="Arial" w:cs="Arial"/>
        </w:rPr>
        <w:t>s</w:t>
      </w:r>
      <w:r w:rsidRPr="003F06BC">
        <w:rPr>
          <w:rFonts w:ascii="Arial" w:hAnsi="Arial" w:cs="Arial"/>
        </w:rPr>
        <w:t xml:space="preserve"> </w:t>
      </w:r>
      <w:r>
        <w:rPr>
          <w:rFonts w:ascii="Arial" w:hAnsi="Arial" w:cs="Arial"/>
        </w:rPr>
        <w:t>with a lack of qualification description</w:t>
      </w:r>
      <w:r w:rsidRPr="003F06BC">
        <w:rPr>
          <w:rFonts w:ascii="Arial" w:hAnsi="Arial" w:cs="Arial"/>
        </w:rPr>
        <w:t xml:space="preserve"> </w:t>
      </w:r>
      <w:r>
        <w:rPr>
          <w:rFonts w:ascii="Arial" w:hAnsi="Arial" w:cs="Arial"/>
          <w:noProof/>
        </w:rPr>
        <w:t>(10, 21, 22, 25, 29, 31, 33, 35-38, 41, 45)</w:t>
      </w:r>
      <w:r w:rsidRPr="003F06BC">
        <w:rPr>
          <w:rFonts w:ascii="Arial" w:hAnsi="Arial" w:cs="Arial"/>
        </w:rPr>
        <w:t xml:space="preserve">. In </w:t>
      </w:r>
      <w:r>
        <w:rPr>
          <w:rFonts w:ascii="Arial" w:hAnsi="Arial" w:cs="Arial"/>
        </w:rPr>
        <w:t xml:space="preserve">the </w:t>
      </w:r>
      <w:proofErr w:type="spellStart"/>
      <w:r w:rsidRPr="003F06BC">
        <w:rPr>
          <w:rFonts w:ascii="Arial" w:hAnsi="Arial" w:cs="Arial"/>
        </w:rPr>
        <w:t>Carandang</w:t>
      </w:r>
      <w:proofErr w:type="spellEnd"/>
      <w:r>
        <w:rPr>
          <w:rFonts w:ascii="Arial" w:hAnsi="Arial" w:cs="Arial"/>
          <w:noProof/>
        </w:rPr>
        <w:t xml:space="preserve"> et al. (43)</w:t>
      </w:r>
      <w:r>
        <w:rPr>
          <w:rFonts w:ascii="Arial" w:hAnsi="Arial" w:cs="Arial"/>
        </w:rPr>
        <w:t xml:space="preserve"> study</w:t>
      </w:r>
      <w:r w:rsidRPr="003F06BC">
        <w:rPr>
          <w:rFonts w:ascii="Arial" w:hAnsi="Arial" w:cs="Arial"/>
        </w:rPr>
        <w:t xml:space="preserve">, the intervention involved the older adults themselves participating in a volunteer activity (assist in behaviour change and engaging with community) whereas </w:t>
      </w:r>
      <w:r>
        <w:rPr>
          <w:rFonts w:ascii="Arial" w:hAnsi="Arial" w:cs="Arial"/>
          <w:noProof/>
        </w:rPr>
        <w:t>Borbon-Castro et al. (42)</w:t>
      </w:r>
      <w:r>
        <w:rPr>
          <w:rFonts w:ascii="Arial" w:hAnsi="Arial" w:cs="Arial"/>
        </w:rPr>
        <w:t xml:space="preserve"> involved</w:t>
      </w:r>
      <w:r w:rsidRPr="003F06BC">
        <w:rPr>
          <w:rFonts w:ascii="Arial" w:hAnsi="Arial" w:cs="Arial"/>
        </w:rPr>
        <w:t xml:space="preserve"> </w:t>
      </w:r>
      <w:r>
        <w:rPr>
          <w:rFonts w:ascii="Arial" w:hAnsi="Arial" w:cs="Arial"/>
        </w:rPr>
        <w:t>Higher Education</w:t>
      </w:r>
      <w:r w:rsidRPr="003F06BC">
        <w:rPr>
          <w:rFonts w:ascii="Arial" w:hAnsi="Arial" w:cs="Arial"/>
        </w:rPr>
        <w:t xml:space="preserve"> students in physical activity and sport discipline. In</w:t>
      </w:r>
      <w:r>
        <w:rPr>
          <w:rFonts w:ascii="Arial" w:hAnsi="Arial" w:cs="Arial"/>
        </w:rPr>
        <w:t xml:space="preserve"> the</w:t>
      </w:r>
      <w:r w:rsidRPr="003F06BC">
        <w:rPr>
          <w:rFonts w:ascii="Arial" w:hAnsi="Arial" w:cs="Arial"/>
        </w:rPr>
        <w:t xml:space="preserve"> remaining studies, there were no information </w:t>
      </w:r>
      <w:r>
        <w:rPr>
          <w:rFonts w:ascii="Arial" w:hAnsi="Arial" w:cs="Arial"/>
        </w:rPr>
        <w:t>about</w:t>
      </w:r>
      <w:r w:rsidRPr="003F06BC">
        <w:rPr>
          <w:rFonts w:ascii="Arial" w:hAnsi="Arial" w:cs="Arial"/>
        </w:rPr>
        <w:t xml:space="preserve"> who delivered the intervention </w:t>
      </w:r>
      <w:r>
        <w:rPr>
          <w:rFonts w:ascii="Arial" w:hAnsi="Arial" w:cs="Arial"/>
          <w:noProof/>
        </w:rPr>
        <w:t>(7, 27, 28, 32, 44, 51, 52, 58)</w:t>
      </w:r>
      <w:r w:rsidRPr="003F06BC">
        <w:rPr>
          <w:rFonts w:ascii="Arial" w:hAnsi="Arial" w:cs="Arial"/>
        </w:rPr>
        <w:t xml:space="preserve">. </w:t>
      </w:r>
    </w:p>
    <w:p w14:paraId="67532CBF" w14:textId="77777777" w:rsidR="00EE16B7" w:rsidRDefault="00EE16B7" w:rsidP="00C66CBF">
      <w:pPr>
        <w:spacing w:line="276" w:lineRule="auto"/>
        <w:ind w:firstLine="720"/>
        <w:jc w:val="both"/>
        <w:rPr>
          <w:rFonts w:ascii="Arial" w:hAnsi="Arial" w:cs="Arial"/>
        </w:rPr>
      </w:pPr>
      <w:r w:rsidRPr="003F06BC">
        <w:rPr>
          <w:rFonts w:ascii="Arial" w:hAnsi="Arial" w:cs="Arial"/>
        </w:rPr>
        <w:t>Twenty-</w:t>
      </w:r>
      <w:r>
        <w:rPr>
          <w:rFonts w:ascii="Arial" w:hAnsi="Arial" w:cs="Arial"/>
        </w:rPr>
        <w:t>six</w:t>
      </w:r>
      <w:r w:rsidRPr="003F06BC">
        <w:rPr>
          <w:rFonts w:ascii="Arial" w:hAnsi="Arial" w:cs="Arial"/>
        </w:rPr>
        <w:t xml:space="preserve"> studies </w:t>
      </w:r>
      <w:r>
        <w:rPr>
          <w:rFonts w:ascii="Arial" w:hAnsi="Arial" w:cs="Arial"/>
          <w:noProof/>
        </w:rPr>
        <w:t>(7, 8, 10, 21, 22, 25, 26, 28, 29, 32-35, 38-40, 42, 43, 46-49, 51, 53, 55, 57)</w:t>
      </w:r>
      <w:r>
        <w:rPr>
          <w:rFonts w:ascii="Arial" w:hAnsi="Arial" w:cs="Arial"/>
        </w:rPr>
        <w:t xml:space="preserve"> </w:t>
      </w:r>
      <w:r w:rsidRPr="003F06BC">
        <w:rPr>
          <w:rFonts w:ascii="Arial" w:hAnsi="Arial" w:cs="Arial"/>
        </w:rPr>
        <w:t xml:space="preserve">reported depression as an outcome variable. </w:t>
      </w:r>
      <w:r>
        <w:rPr>
          <w:rFonts w:ascii="Arial" w:hAnsi="Arial" w:cs="Arial"/>
        </w:rPr>
        <w:t>Other</w:t>
      </w:r>
      <w:r w:rsidRPr="003F06BC">
        <w:rPr>
          <w:rFonts w:ascii="Arial" w:hAnsi="Arial" w:cs="Arial"/>
        </w:rPr>
        <w:t xml:space="preserve"> outcomes </w:t>
      </w:r>
      <w:r>
        <w:rPr>
          <w:rFonts w:ascii="Arial" w:hAnsi="Arial" w:cs="Arial"/>
        </w:rPr>
        <w:t>included</w:t>
      </w:r>
      <w:r w:rsidRPr="003F06BC">
        <w:rPr>
          <w:rFonts w:ascii="Arial" w:hAnsi="Arial" w:cs="Arial"/>
        </w:rPr>
        <w:t xml:space="preserve"> anxiety </w:t>
      </w:r>
      <w:r>
        <w:rPr>
          <w:rFonts w:ascii="Arial" w:hAnsi="Arial" w:cs="Arial"/>
          <w:noProof/>
        </w:rPr>
        <w:t>(53)</w:t>
      </w:r>
      <w:r w:rsidRPr="003F06BC">
        <w:rPr>
          <w:rFonts w:ascii="Arial" w:hAnsi="Arial" w:cs="Arial"/>
        </w:rPr>
        <w:t xml:space="preserve">, post-traumatic stress disorder </w:t>
      </w:r>
      <w:r>
        <w:rPr>
          <w:rFonts w:ascii="Arial" w:hAnsi="Arial" w:cs="Arial"/>
          <w:noProof/>
        </w:rPr>
        <w:t>(8)</w:t>
      </w:r>
      <w:r w:rsidRPr="003F06BC">
        <w:rPr>
          <w:rFonts w:ascii="Arial" w:hAnsi="Arial" w:cs="Arial"/>
        </w:rPr>
        <w:t>, happiness</w:t>
      </w:r>
      <w:r>
        <w:rPr>
          <w:rFonts w:ascii="Arial" w:hAnsi="Arial" w:cs="Arial"/>
        </w:rPr>
        <w:t xml:space="preserve"> </w:t>
      </w:r>
      <w:r>
        <w:rPr>
          <w:rFonts w:ascii="Arial" w:hAnsi="Arial" w:cs="Arial"/>
          <w:noProof/>
        </w:rPr>
        <w:t>(9, 34)</w:t>
      </w:r>
      <w:r w:rsidRPr="003F06BC">
        <w:rPr>
          <w:rFonts w:ascii="Arial" w:hAnsi="Arial" w:cs="Arial"/>
        </w:rPr>
        <w:t xml:space="preserve">, life satisfaction </w:t>
      </w:r>
      <w:r>
        <w:rPr>
          <w:rFonts w:ascii="Arial" w:hAnsi="Arial" w:cs="Arial"/>
          <w:noProof/>
        </w:rPr>
        <w:t>(26)</w:t>
      </w:r>
      <w:r w:rsidRPr="003F06BC">
        <w:rPr>
          <w:rFonts w:ascii="Arial" w:hAnsi="Arial" w:cs="Arial"/>
        </w:rPr>
        <w:t xml:space="preserve">, quality of life </w:t>
      </w:r>
      <w:r>
        <w:rPr>
          <w:rFonts w:ascii="Arial" w:hAnsi="Arial" w:cs="Arial"/>
          <w:noProof/>
        </w:rPr>
        <w:t>(41)</w:t>
      </w:r>
      <w:r w:rsidRPr="003F06BC">
        <w:rPr>
          <w:rFonts w:ascii="Arial" w:hAnsi="Arial" w:cs="Arial"/>
        </w:rPr>
        <w:t xml:space="preserve">, stress </w:t>
      </w:r>
      <w:r>
        <w:rPr>
          <w:rFonts w:ascii="Arial" w:hAnsi="Arial" w:cs="Arial"/>
          <w:noProof/>
        </w:rPr>
        <w:t>(51)</w:t>
      </w:r>
      <w:r w:rsidRPr="003F06BC">
        <w:rPr>
          <w:rFonts w:ascii="Arial" w:hAnsi="Arial" w:cs="Arial"/>
        </w:rPr>
        <w:t>, mental health status</w:t>
      </w:r>
      <w:r>
        <w:rPr>
          <w:rFonts w:ascii="Arial" w:hAnsi="Arial" w:cs="Arial"/>
        </w:rPr>
        <w:t xml:space="preserve"> </w:t>
      </w:r>
      <w:r>
        <w:rPr>
          <w:rFonts w:ascii="Arial" w:hAnsi="Arial" w:cs="Arial"/>
          <w:noProof/>
        </w:rPr>
        <w:t>(49)</w:t>
      </w:r>
      <w:r w:rsidRPr="003F06BC">
        <w:rPr>
          <w:rFonts w:ascii="Arial" w:hAnsi="Arial" w:cs="Arial"/>
        </w:rPr>
        <w:t xml:space="preserve">, loneliness </w:t>
      </w:r>
      <w:r>
        <w:rPr>
          <w:rFonts w:ascii="Arial" w:hAnsi="Arial" w:cs="Arial"/>
          <w:noProof/>
        </w:rPr>
        <w:t>(36)</w:t>
      </w:r>
      <w:r w:rsidRPr="003F06BC">
        <w:rPr>
          <w:rFonts w:ascii="Arial" w:hAnsi="Arial" w:cs="Arial"/>
        </w:rPr>
        <w:t xml:space="preserve">, resilience </w:t>
      </w:r>
      <w:r>
        <w:rPr>
          <w:rFonts w:ascii="Arial" w:hAnsi="Arial" w:cs="Arial"/>
          <w:noProof/>
        </w:rPr>
        <w:t>(43)</w:t>
      </w:r>
      <w:r w:rsidRPr="003F06BC">
        <w:rPr>
          <w:rFonts w:ascii="Arial" w:hAnsi="Arial" w:cs="Arial"/>
        </w:rPr>
        <w:t xml:space="preserve"> and social support </w:t>
      </w:r>
      <w:r>
        <w:rPr>
          <w:rFonts w:ascii="Arial" w:hAnsi="Arial" w:cs="Arial"/>
          <w:noProof/>
        </w:rPr>
        <w:t>(9)</w:t>
      </w:r>
      <w:r w:rsidRPr="003F06BC">
        <w:rPr>
          <w:rFonts w:ascii="Arial" w:hAnsi="Arial" w:cs="Arial"/>
        </w:rPr>
        <w:t>.</w:t>
      </w:r>
    </w:p>
    <w:p w14:paraId="7CE884F5" w14:textId="77777777" w:rsidR="00EE16B7" w:rsidRPr="000D4BD8" w:rsidRDefault="00EE16B7">
      <w:pPr>
        <w:rPr>
          <w:rFonts w:ascii="Arial" w:hAnsi="Arial" w:cs="Arial"/>
        </w:rPr>
      </w:pPr>
      <w:r w:rsidRPr="00045C43">
        <w:rPr>
          <w:rFonts w:ascii="Arial" w:hAnsi="Arial" w:cs="Arial"/>
          <w:b/>
        </w:rPr>
        <w:t>[Figure 1, Table 1]</w:t>
      </w:r>
    </w:p>
    <w:p w14:paraId="7F41A895" w14:textId="77777777" w:rsidR="00EE16B7" w:rsidRDefault="00EE16B7" w:rsidP="00C66CBF">
      <w:pPr>
        <w:spacing w:after="0"/>
        <w:rPr>
          <w:rFonts w:ascii="Arial" w:hAnsi="Arial" w:cs="Arial"/>
          <w:b/>
        </w:rPr>
      </w:pPr>
      <w:r>
        <w:rPr>
          <w:rFonts w:ascii="Arial" w:hAnsi="Arial" w:cs="Arial"/>
          <w:b/>
        </w:rPr>
        <w:t>Quality of assessed studies</w:t>
      </w:r>
    </w:p>
    <w:p w14:paraId="14ED4675" w14:textId="1850ED97" w:rsidR="00EE16B7" w:rsidRDefault="00EE16B7" w:rsidP="00C66CBF">
      <w:pPr>
        <w:spacing w:line="276" w:lineRule="auto"/>
        <w:jc w:val="both"/>
        <w:rPr>
          <w:rFonts w:ascii="Arial" w:hAnsi="Arial" w:cs="Arial"/>
        </w:rPr>
      </w:pPr>
      <w:r>
        <w:rPr>
          <w:rFonts w:ascii="Arial" w:hAnsi="Arial" w:cs="Arial"/>
        </w:rPr>
        <w:t>F</w:t>
      </w:r>
      <w:r w:rsidRPr="00E02AFA">
        <w:rPr>
          <w:rFonts w:ascii="Arial" w:hAnsi="Arial" w:cs="Arial"/>
        </w:rPr>
        <w:t xml:space="preserve">igure </w:t>
      </w:r>
      <w:r>
        <w:rPr>
          <w:rFonts w:ascii="Arial" w:hAnsi="Arial" w:cs="Arial"/>
        </w:rPr>
        <w:t xml:space="preserve">2 and 3 provide an overview of the summary ratings for each risk of bias item. Of the quantitative studies, overall, six studies were rated strong </w:t>
      </w:r>
      <w:r>
        <w:rPr>
          <w:rFonts w:ascii="Arial" w:hAnsi="Arial" w:cs="Arial"/>
          <w:noProof/>
        </w:rPr>
        <w:t>(8, 25, 38, 39, 46, 55)</w:t>
      </w:r>
      <w:r>
        <w:rPr>
          <w:rFonts w:ascii="Arial" w:hAnsi="Arial" w:cs="Arial"/>
        </w:rPr>
        <w:t xml:space="preserve">, 16 studies </w:t>
      </w:r>
      <w:r>
        <w:rPr>
          <w:rFonts w:ascii="Arial" w:hAnsi="Arial" w:cs="Arial"/>
          <w:noProof/>
        </w:rPr>
        <w:t>(9, 21, 22, 28, 30-32, 34-37, 40, 42, 47, 50, 57)</w:t>
      </w:r>
      <w:r>
        <w:rPr>
          <w:rFonts w:ascii="Arial" w:hAnsi="Arial" w:cs="Arial"/>
        </w:rPr>
        <w:t xml:space="preserve"> were rated moderate, and 17 studies </w:t>
      </w:r>
      <w:r>
        <w:rPr>
          <w:rFonts w:ascii="Arial" w:hAnsi="Arial" w:cs="Arial"/>
          <w:noProof/>
        </w:rPr>
        <w:t>(7, 10, 26, 27, 29, 33, 41, 43-45, 48, 49, 51-54, 58)</w:t>
      </w:r>
      <w:r>
        <w:rPr>
          <w:rFonts w:ascii="Arial" w:hAnsi="Arial" w:cs="Arial"/>
        </w:rPr>
        <w:t xml:space="preserve"> rated weak. Twenty studies reported similarity in comparison groups at baseline and were rated strong for confounders domain. Data collection methods, withdrawal and dropouts and intervention integrity were reported appropriately in most of the studies and were therefore rated strong for these domains. Regarding the four qualitative studies (see Table 2</w:t>
      </w:r>
      <w:r w:rsidRPr="00477EF9">
        <w:rPr>
          <w:rFonts w:ascii="Arial" w:hAnsi="Arial" w:cs="Arial"/>
        </w:rPr>
        <w:t xml:space="preserve">), ethics were missing for </w:t>
      </w:r>
      <w:r w:rsidR="00C77661" w:rsidRPr="00477EF9">
        <w:rPr>
          <w:rFonts w:ascii="Arial" w:hAnsi="Arial" w:cs="Arial"/>
        </w:rPr>
        <w:t>some,</w:t>
      </w:r>
      <w:r>
        <w:rPr>
          <w:rFonts w:ascii="Arial" w:hAnsi="Arial" w:cs="Arial"/>
        </w:rPr>
        <w:t xml:space="preserve"> </w:t>
      </w:r>
      <w:r w:rsidRPr="00477EF9">
        <w:rPr>
          <w:rFonts w:ascii="Arial" w:hAnsi="Arial" w:cs="Arial"/>
        </w:rPr>
        <w:t>and limited learning w</w:t>
      </w:r>
      <w:r>
        <w:rPr>
          <w:rFonts w:ascii="Arial" w:hAnsi="Arial" w:cs="Arial"/>
        </w:rPr>
        <w:t>as</w:t>
      </w:r>
      <w:r w:rsidRPr="00477EF9">
        <w:rPr>
          <w:rFonts w:ascii="Arial" w:hAnsi="Arial" w:cs="Arial"/>
        </w:rPr>
        <w:t xml:space="preserve"> suggested. </w:t>
      </w:r>
    </w:p>
    <w:p w14:paraId="6DB4A063" w14:textId="77777777" w:rsidR="00EE16B7" w:rsidRPr="00A74AEC" w:rsidRDefault="00EE16B7" w:rsidP="00C66CBF">
      <w:pPr>
        <w:rPr>
          <w:rFonts w:ascii="Arial" w:hAnsi="Arial" w:cs="Arial"/>
          <w:b/>
        </w:rPr>
      </w:pPr>
      <w:r w:rsidRPr="00A74AEC">
        <w:rPr>
          <w:rFonts w:ascii="Arial" w:hAnsi="Arial" w:cs="Arial"/>
          <w:b/>
        </w:rPr>
        <w:t>[Figure 2 and 3</w:t>
      </w:r>
      <w:r>
        <w:rPr>
          <w:rFonts w:ascii="Arial" w:hAnsi="Arial" w:cs="Arial"/>
          <w:b/>
        </w:rPr>
        <w:t>, Table 2</w:t>
      </w:r>
      <w:r w:rsidRPr="00A74AEC">
        <w:rPr>
          <w:rFonts w:ascii="Arial" w:hAnsi="Arial" w:cs="Arial"/>
          <w:b/>
        </w:rPr>
        <w:t>]</w:t>
      </w:r>
    </w:p>
    <w:p w14:paraId="4579E469" w14:textId="77777777" w:rsidR="00EE16B7" w:rsidRDefault="00EE16B7" w:rsidP="00C66CBF">
      <w:pPr>
        <w:spacing w:after="0" w:line="276" w:lineRule="auto"/>
        <w:rPr>
          <w:rFonts w:ascii="Arial" w:hAnsi="Arial" w:cs="Arial"/>
          <w:b/>
        </w:rPr>
      </w:pPr>
      <w:r>
        <w:rPr>
          <w:rFonts w:ascii="Arial" w:hAnsi="Arial" w:cs="Arial"/>
          <w:b/>
        </w:rPr>
        <w:lastRenderedPageBreak/>
        <w:t>Groupings of interventions</w:t>
      </w:r>
    </w:p>
    <w:p w14:paraId="19CC9795" w14:textId="4E7F6686" w:rsidR="00577454" w:rsidRDefault="00EE16B7" w:rsidP="00577454">
      <w:pPr>
        <w:spacing w:line="276" w:lineRule="auto"/>
        <w:jc w:val="both"/>
        <w:rPr>
          <w:rFonts w:ascii="Arial" w:hAnsi="Arial" w:cs="Arial"/>
          <w:b/>
        </w:rPr>
      </w:pPr>
      <w:r>
        <w:rPr>
          <w:rFonts w:ascii="Arial" w:hAnsi="Arial" w:cs="Arial"/>
        </w:rPr>
        <w:t>We categorised the 40 included studies into the following categories (and sub-categories)</w:t>
      </w:r>
      <w:r w:rsidR="00577454">
        <w:rPr>
          <w:rFonts w:ascii="Arial" w:hAnsi="Arial" w:cs="Arial"/>
        </w:rPr>
        <w:t xml:space="preserve"> (see Table 1)</w:t>
      </w:r>
      <w:r>
        <w:rPr>
          <w:rFonts w:ascii="Arial" w:hAnsi="Arial" w:cs="Arial"/>
        </w:rPr>
        <w:t xml:space="preserve">: (1) Therapy interventions (Sub-categories: Established forms of short-term therapy, Other forms of therapy); (2) Exercise interventions (Sub-categories: Muscle strengthening, Relaxation exercise); (3) Educational interventions; (4) Social engagement interventions; (5) Multi-component. Some interventions could be fitted under two categories, with some interventions also being multi-component. </w:t>
      </w:r>
      <w:r w:rsidR="00577454">
        <w:rPr>
          <w:rFonts w:ascii="Arial" w:hAnsi="Arial" w:cs="Arial"/>
        </w:rPr>
        <w:t xml:space="preserve">Figure 4 shows the Forrest plot </w:t>
      </w:r>
      <w:r w:rsidR="00577454" w:rsidRPr="00577454">
        <w:rPr>
          <w:rFonts w:ascii="Arial" w:hAnsi="Arial" w:cs="Arial"/>
        </w:rPr>
        <w:t>of studies including data on outcomes of levels of depressive symptomatology</w:t>
      </w:r>
      <w:r w:rsidR="00577454">
        <w:rPr>
          <w:rFonts w:ascii="Arial" w:hAnsi="Arial" w:cs="Arial"/>
        </w:rPr>
        <w:t>.</w:t>
      </w:r>
    </w:p>
    <w:p w14:paraId="573F4B4A" w14:textId="77777777" w:rsidR="00EE16B7" w:rsidRPr="003F06BC" w:rsidRDefault="00EE16B7" w:rsidP="00C66CBF">
      <w:pPr>
        <w:spacing w:line="276" w:lineRule="auto"/>
        <w:jc w:val="both"/>
        <w:rPr>
          <w:rFonts w:ascii="Arial" w:hAnsi="Arial" w:cs="Arial"/>
          <w:b/>
        </w:rPr>
      </w:pPr>
      <w:r w:rsidRPr="003F06BC">
        <w:rPr>
          <w:rFonts w:ascii="Arial" w:hAnsi="Arial" w:cs="Arial"/>
          <w:b/>
        </w:rPr>
        <w:t xml:space="preserve">(1) </w:t>
      </w:r>
      <w:r>
        <w:rPr>
          <w:rFonts w:ascii="Arial" w:hAnsi="Arial" w:cs="Arial"/>
          <w:b/>
        </w:rPr>
        <w:t xml:space="preserve">Psychological </w:t>
      </w:r>
      <w:r w:rsidRPr="003F06BC">
        <w:rPr>
          <w:rFonts w:ascii="Arial" w:hAnsi="Arial" w:cs="Arial"/>
          <w:b/>
          <w:i/>
          <w:iCs/>
        </w:rPr>
        <w:t>Therapy interventions</w:t>
      </w:r>
      <w:r w:rsidRPr="003F06BC">
        <w:rPr>
          <w:rFonts w:ascii="Arial" w:hAnsi="Arial" w:cs="Arial"/>
          <w:b/>
        </w:rPr>
        <w:t xml:space="preserve"> </w:t>
      </w:r>
    </w:p>
    <w:p w14:paraId="32383651" w14:textId="77777777" w:rsidR="00EE16B7" w:rsidRPr="003F06BC" w:rsidRDefault="00EE16B7" w:rsidP="00C66CBF">
      <w:pPr>
        <w:spacing w:after="0" w:line="276" w:lineRule="auto"/>
        <w:jc w:val="both"/>
        <w:rPr>
          <w:rFonts w:ascii="Arial" w:hAnsi="Arial" w:cs="Arial"/>
          <w:i/>
          <w:iCs/>
        </w:rPr>
      </w:pPr>
      <w:r w:rsidRPr="003F06BC">
        <w:rPr>
          <w:rFonts w:ascii="Arial" w:hAnsi="Arial" w:cs="Arial"/>
          <w:i/>
          <w:iCs/>
        </w:rPr>
        <w:t>Established forms of therapy</w:t>
      </w:r>
    </w:p>
    <w:p w14:paraId="31889280" w14:textId="730E851D" w:rsidR="00EE16B7" w:rsidRPr="003F06BC" w:rsidRDefault="00EE16B7" w:rsidP="00C66CBF">
      <w:pPr>
        <w:spacing w:after="0" w:line="276" w:lineRule="auto"/>
        <w:jc w:val="both"/>
        <w:rPr>
          <w:rFonts w:ascii="Arial" w:hAnsi="Arial" w:cs="Arial"/>
        </w:rPr>
      </w:pPr>
      <w:r w:rsidRPr="003F06BC">
        <w:rPr>
          <w:rFonts w:ascii="Arial" w:hAnsi="Arial" w:cs="Arial"/>
        </w:rPr>
        <w:t>Eleven studies evaluated the effectiveness of established forms of therapy interventions</w:t>
      </w:r>
      <w:r>
        <w:rPr>
          <w:rFonts w:ascii="Arial" w:hAnsi="Arial" w:cs="Arial"/>
        </w:rPr>
        <w:t>,</w:t>
      </w:r>
      <w:r w:rsidRPr="003F06BC">
        <w:rPr>
          <w:rFonts w:ascii="Arial" w:hAnsi="Arial" w:cs="Arial"/>
        </w:rPr>
        <w:t xml:space="preserve"> includ</w:t>
      </w:r>
      <w:r>
        <w:rPr>
          <w:rFonts w:ascii="Arial" w:hAnsi="Arial" w:cs="Arial"/>
        </w:rPr>
        <w:t>ing</w:t>
      </w:r>
      <w:r w:rsidRPr="003F06BC">
        <w:rPr>
          <w:rFonts w:ascii="Arial" w:hAnsi="Arial" w:cs="Arial"/>
        </w:rPr>
        <w:t xml:space="preserve"> cognitive behavioural therapy </w:t>
      </w:r>
      <w:r>
        <w:rPr>
          <w:rFonts w:ascii="Arial" w:hAnsi="Arial" w:cs="Arial"/>
          <w:noProof/>
        </w:rPr>
        <w:t>(8, 34, 46, 57)</w:t>
      </w:r>
      <w:r w:rsidRPr="003F06BC">
        <w:rPr>
          <w:rFonts w:ascii="Arial" w:hAnsi="Arial" w:cs="Arial"/>
        </w:rPr>
        <w:t xml:space="preserve"> and reminiscence therapy </w:t>
      </w:r>
      <w:r>
        <w:rPr>
          <w:rFonts w:ascii="Arial" w:hAnsi="Arial" w:cs="Arial"/>
          <w:noProof/>
        </w:rPr>
        <w:t>(7, 30, 36, 40, 47, 48, 58)</w:t>
      </w:r>
      <w:r>
        <w:rPr>
          <w:rFonts w:ascii="Arial" w:hAnsi="Arial" w:cs="Arial"/>
        </w:rPr>
        <w:t>.</w:t>
      </w:r>
      <w:r w:rsidRPr="003F06BC">
        <w:rPr>
          <w:rFonts w:ascii="Arial" w:hAnsi="Arial" w:cs="Arial"/>
        </w:rPr>
        <w:t xml:space="preserve"> Cognitive behaviour therapy (CBT) was delivered by trained therapist </w:t>
      </w:r>
      <w:r>
        <w:rPr>
          <w:rFonts w:ascii="Arial" w:hAnsi="Arial" w:cs="Arial"/>
          <w:noProof/>
        </w:rPr>
        <w:t>(8, 34)</w:t>
      </w:r>
      <w:r w:rsidRPr="003F06BC">
        <w:rPr>
          <w:rFonts w:ascii="Arial" w:hAnsi="Arial" w:cs="Arial"/>
        </w:rPr>
        <w:t>, trained health care worker</w:t>
      </w:r>
      <w:r>
        <w:rPr>
          <w:rFonts w:ascii="Arial" w:hAnsi="Arial" w:cs="Arial"/>
        </w:rPr>
        <w:t>s</w:t>
      </w:r>
      <w:r w:rsidRPr="003F06BC">
        <w:rPr>
          <w:rFonts w:ascii="Arial" w:hAnsi="Arial" w:cs="Arial"/>
        </w:rPr>
        <w:t xml:space="preserve"> </w:t>
      </w:r>
      <w:r>
        <w:rPr>
          <w:rFonts w:ascii="Arial" w:hAnsi="Arial" w:cs="Arial"/>
          <w:noProof/>
        </w:rPr>
        <w:t xml:space="preserve">(57) </w:t>
      </w:r>
      <w:r w:rsidRPr="003F06BC">
        <w:rPr>
          <w:rFonts w:ascii="Arial" w:hAnsi="Arial" w:cs="Arial"/>
        </w:rPr>
        <w:t>and a team comprising of trained healthcare worker</w:t>
      </w:r>
      <w:r>
        <w:rPr>
          <w:rFonts w:ascii="Arial" w:hAnsi="Arial" w:cs="Arial"/>
        </w:rPr>
        <w:t>s</w:t>
      </w:r>
      <w:r w:rsidRPr="003F06BC">
        <w:rPr>
          <w:rFonts w:ascii="Arial" w:hAnsi="Arial" w:cs="Arial"/>
        </w:rPr>
        <w:t xml:space="preserve"> and trained volunteer</w:t>
      </w:r>
      <w:r>
        <w:rPr>
          <w:rFonts w:ascii="Arial" w:hAnsi="Arial" w:cs="Arial"/>
        </w:rPr>
        <w:t>s</w:t>
      </w:r>
      <w:r w:rsidRPr="003F06BC">
        <w:rPr>
          <w:rFonts w:ascii="Arial" w:hAnsi="Arial" w:cs="Arial"/>
        </w:rPr>
        <w:t xml:space="preserve"> </w:t>
      </w:r>
      <w:r>
        <w:rPr>
          <w:rFonts w:ascii="Arial" w:hAnsi="Arial" w:cs="Arial"/>
          <w:noProof/>
        </w:rPr>
        <w:t>(46)</w:t>
      </w:r>
      <w:r w:rsidRPr="003F06BC">
        <w:rPr>
          <w:rFonts w:ascii="Arial" w:hAnsi="Arial" w:cs="Arial"/>
        </w:rPr>
        <w:t xml:space="preserve">. In one study </w:t>
      </w:r>
      <w:r>
        <w:rPr>
          <w:rFonts w:ascii="Arial" w:hAnsi="Arial" w:cs="Arial"/>
          <w:noProof/>
        </w:rPr>
        <w:t>(8)</w:t>
      </w:r>
      <w:r>
        <w:rPr>
          <w:rFonts w:ascii="Arial" w:hAnsi="Arial" w:cs="Arial"/>
        </w:rPr>
        <w:t>,</w:t>
      </w:r>
      <w:r w:rsidRPr="003F06BC">
        <w:rPr>
          <w:rFonts w:ascii="Arial" w:hAnsi="Arial" w:cs="Arial"/>
        </w:rPr>
        <w:t xml:space="preserve"> the focus of CBT was trauma due to recent earthquake</w:t>
      </w:r>
      <w:r>
        <w:rPr>
          <w:rFonts w:ascii="Arial" w:hAnsi="Arial" w:cs="Arial"/>
        </w:rPr>
        <w:t>, in another</w:t>
      </w:r>
      <w:r w:rsidRPr="003F06BC">
        <w:rPr>
          <w:rFonts w:ascii="Arial" w:hAnsi="Arial" w:cs="Arial"/>
        </w:rPr>
        <w:t xml:space="preserve"> </w:t>
      </w:r>
      <w:r w:rsidR="00E26E85">
        <w:rPr>
          <w:rFonts w:ascii="Arial" w:hAnsi="Arial" w:cs="Arial"/>
        </w:rPr>
        <w:t>study</w:t>
      </w:r>
      <w:r>
        <w:rPr>
          <w:rFonts w:ascii="Arial" w:hAnsi="Arial" w:cs="Arial"/>
          <w:noProof/>
        </w:rPr>
        <w:t xml:space="preserve"> </w:t>
      </w:r>
      <w:r w:rsidRPr="003F06BC">
        <w:rPr>
          <w:rFonts w:ascii="Arial" w:hAnsi="Arial" w:cs="Arial"/>
        </w:rPr>
        <w:t xml:space="preserve">the CBT was tailored to local context such as encouraging to visit </w:t>
      </w:r>
      <w:r>
        <w:rPr>
          <w:rFonts w:ascii="Arial" w:hAnsi="Arial" w:cs="Arial"/>
        </w:rPr>
        <w:t xml:space="preserve">the </w:t>
      </w:r>
      <w:r w:rsidRPr="003F06BC">
        <w:rPr>
          <w:rFonts w:ascii="Arial" w:hAnsi="Arial" w:cs="Arial"/>
        </w:rPr>
        <w:t>temple regularly</w:t>
      </w:r>
      <w:r w:rsidR="00E26E85">
        <w:rPr>
          <w:rFonts w:ascii="Arial" w:hAnsi="Arial" w:cs="Arial"/>
        </w:rPr>
        <w:t xml:space="preserve"> (57)</w:t>
      </w:r>
      <w:r w:rsidRPr="003F06BC">
        <w:rPr>
          <w:rFonts w:ascii="Arial" w:hAnsi="Arial" w:cs="Arial"/>
        </w:rPr>
        <w:t xml:space="preserve">. </w:t>
      </w:r>
      <w:r>
        <w:rPr>
          <w:rFonts w:ascii="Arial" w:hAnsi="Arial" w:cs="Arial"/>
        </w:rPr>
        <w:t>Two studies</w:t>
      </w:r>
      <w:r w:rsidRPr="003F06BC">
        <w:rPr>
          <w:rFonts w:ascii="Arial" w:hAnsi="Arial" w:cs="Arial"/>
        </w:rPr>
        <w:t xml:space="preserve"> focused on</w:t>
      </w:r>
      <w:r>
        <w:rPr>
          <w:rFonts w:ascii="Arial" w:hAnsi="Arial" w:cs="Arial"/>
        </w:rPr>
        <w:t xml:space="preserve"> the</w:t>
      </w:r>
      <w:r w:rsidRPr="003F06BC">
        <w:rPr>
          <w:rFonts w:ascii="Arial" w:hAnsi="Arial" w:cs="Arial"/>
        </w:rPr>
        <w:t xml:space="preserve"> behavioural activation component of </w:t>
      </w:r>
      <w:r>
        <w:rPr>
          <w:rFonts w:ascii="Arial" w:hAnsi="Arial" w:cs="Arial"/>
        </w:rPr>
        <w:t>CBT</w:t>
      </w:r>
      <w:r w:rsidRPr="003F06BC">
        <w:rPr>
          <w:rFonts w:ascii="Arial" w:hAnsi="Arial" w:cs="Arial"/>
        </w:rPr>
        <w:t xml:space="preserve"> </w:t>
      </w:r>
      <w:r>
        <w:rPr>
          <w:rFonts w:ascii="Arial" w:hAnsi="Arial" w:cs="Arial"/>
          <w:noProof/>
        </w:rPr>
        <w:t>(34, 46)</w:t>
      </w:r>
      <w:r>
        <w:rPr>
          <w:rFonts w:ascii="Arial" w:hAnsi="Arial" w:cs="Arial"/>
        </w:rPr>
        <w:t>,</w:t>
      </w:r>
      <w:r w:rsidRPr="003F06BC">
        <w:rPr>
          <w:rFonts w:ascii="Arial" w:hAnsi="Arial" w:cs="Arial"/>
        </w:rPr>
        <w:t xml:space="preserve"> where participants were encouraged to engage in activities that they enjoy</w:t>
      </w:r>
      <w:r>
        <w:rPr>
          <w:rFonts w:ascii="Arial" w:hAnsi="Arial" w:cs="Arial"/>
        </w:rPr>
        <w:t xml:space="preserve">ed. The participants themselves selected and planned their activities for the duration of intervention. </w:t>
      </w:r>
    </w:p>
    <w:p w14:paraId="5F690081" w14:textId="6D68E5DF" w:rsidR="00EE16B7" w:rsidRPr="00BB44E6" w:rsidRDefault="00EE16B7" w:rsidP="00C66CBF">
      <w:pPr>
        <w:spacing w:after="0" w:line="276" w:lineRule="auto"/>
        <w:ind w:firstLine="720"/>
        <w:jc w:val="both"/>
        <w:rPr>
          <w:rFonts w:ascii="Arial" w:hAnsi="Arial" w:cs="Arial"/>
        </w:rPr>
      </w:pPr>
      <w:r w:rsidRPr="003F06BC">
        <w:rPr>
          <w:rFonts w:ascii="Arial" w:hAnsi="Arial" w:cs="Arial"/>
        </w:rPr>
        <w:t xml:space="preserve">Similarly, reminiscence therapy aimed to restore beliefs and acquire coping skills among older adults by recalling past events and memories. All studies implemented reminiscence therapy in </w:t>
      </w:r>
      <w:r w:rsidRPr="00BB44E6">
        <w:rPr>
          <w:rFonts w:ascii="Arial" w:hAnsi="Arial" w:cs="Arial"/>
        </w:rPr>
        <w:t xml:space="preserve">groups and one </w:t>
      </w:r>
      <w:proofErr w:type="gramStart"/>
      <w:r w:rsidRPr="00BB44E6">
        <w:rPr>
          <w:rFonts w:ascii="Arial" w:hAnsi="Arial" w:cs="Arial"/>
        </w:rPr>
        <w:t>study</w:t>
      </w:r>
      <w:r w:rsidR="004E0E83" w:rsidRPr="00BB44E6">
        <w:rPr>
          <w:rFonts w:ascii="Arial" w:hAnsi="Arial" w:cs="Arial"/>
        </w:rPr>
        <w:t xml:space="preserve"> </w:t>
      </w:r>
      <w:r w:rsidRPr="00BB44E6">
        <w:rPr>
          <w:rFonts w:ascii="Arial" w:hAnsi="Arial" w:cs="Arial"/>
        </w:rPr>
        <w:t>based</w:t>
      </w:r>
      <w:proofErr w:type="gramEnd"/>
      <w:r w:rsidRPr="00BB44E6">
        <w:rPr>
          <w:rFonts w:ascii="Arial" w:hAnsi="Arial" w:cs="Arial"/>
        </w:rPr>
        <w:t xml:space="preserve"> reminiscence therapy on traditional festivals </w:t>
      </w:r>
      <w:r w:rsidRPr="00BB44E6">
        <w:rPr>
          <w:rFonts w:ascii="Arial" w:hAnsi="Arial" w:cs="Arial"/>
          <w:noProof/>
        </w:rPr>
        <w:t>(36)</w:t>
      </w:r>
      <w:r w:rsidRPr="00BB44E6">
        <w:rPr>
          <w:rFonts w:ascii="Arial" w:hAnsi="Arial" w:cs="Arial"/>
        </w:rPr>
        <w:t xml:space="preserve">. Some studies combined reminiscence therapy with other interventions like exercise </w:t>
      </w:r>
      <w:r w:rsidRPr="00BB44E6">
        <w:rPr>
          <w:rFonts w:ascii="Arial" w:hAnsi="Arial" w:cs="Arial"/>
          <w:noProof/>
        </w:rPr>
        <w:t xml:space="preserve">(36) </w:t>
      </w:r>
      <w:r w:rsidRPr="00BB44E6">
        <w:rPr>
          <w:rFonts w:ascii="Arial" w:hAnsi="Arial" w:cs="Arial"/>
        </w:rPr>
        <w:t xml:space="preserve">and psychoeducation </w:t>
      </w:r>
      <w:r w:rsidRPr="00BB44E6">
        <w:rPr>
          <w:rFonts w:ascii="Arial" w:hAnsi="Arial" w:cs="Arial"/>
          <w:noProof/>
        </w:rPr>
        <w:t>(47)</w:t>
      </w:r>
      <w:r w:rsidRPr="00BB44E6">
        <w:rPr>
          <w:rFonts w:ascii="Arial" w:hAnsi="Arial" w:cs="Arial"/>
        </w:rPr>
        <w:t>. Two studies were rated strong, six studies moderate, and three studies weak.</w:t>
      </w:r>
    </w:p>
    <w:p w14:paraId="5A45440E" w14:textId="2E24B08E" w:rsidR="00EE16B7" w:rsidRPr="00BB44E6" w:rsidRDefault="00EE16B7" w:rsidP="00C66CBF">
      <w:pPr>
        <w:spacing w:after="0" w:line="276" w:lineRule="auto"/>
        <w:ind w:firstLine="720"/>
        <w:jc w:val="both"/>
        <w:rPr>
          <w:rFonts w:ascii="Arial" w:hAnsi="Arial" w:cs="Arial"/>
        </w:rPr>
      </w:pPr>
      <w:r w:rsidRPr="00BB44E6">
        <w:rPr>
          <w:rFonts w:ascii="Arial" w:hAnsi="Arial" w:cs="Arial"/>
        </w:rPr>
        <w:t xml:space="preserve"> </w:t>
      </w:r>
      <w:r w:rsidRPr="00BB44E6">
        <w:rPr>
          <w:rFonts w:ascii="Arial" w:hAnsi="Arial" w:cs="Arial"/>
          <w:noProof/>
        </w:rPr>
        <w:t>Xie et al. (34)</w:t>
      </w:r>
      <w:r w:rsidRPr="00BB44E6">
        <w:rPr>
          <w:rFonts w:ascii="Arial" w:hAnsi="Arial" w:cs="Arial"/>
        </w:rPr>
        <w:t xml:space="preserve"> reported reductions in anxiety scores following behaviour activation. However, another study </w:t>
      </w:r>
      <w:r w:rsidRPr="00BB44E6">
        <w:rPr>
          <w:rFonts w:ascii="Arial" w:hAnsi="Arial" w:cs="Arial"/>
          <w:noProof/>
        </w:rPr>
        <w:t xml:space="preserve">(46) </w:t>
      </w:r>
      <w:r w:rsidRPr="00BB44E6">
        <w:rPr>
          <w:rFonts w:ascii="Arial" w:hAnsi="Arial" w:cs="Arial"/>
        </w:rPr>
        <w:t xml:space="preserve">reported reduction in anxiety scores at 3-month follow-up statistically significant improvement was not sustained at 6-months follow-up. Similarly, CBT did not have a significant effect on anxiety scores </w:t>
      </w:r>
      <w:r w:rsidRPr="00BB44E6">
        <w:rPr>
          <w:rFonts w:ascii="Arial" w:hAnsi="Arial" w:cs="Arial"/>
          <w:noProof/>
        </w:rPr>
        <w:t>(57)</w:t>
      </w:r>
      <w:r w:rsidRPr="00BB44E6">
        <w:rPr>
          <w:rFonts w:ascii="Arial" w:hAnsi="Arial" w:cs="Arial"/>
        </w:rPr>
        <w:t xml:space="preserve">. The studies reported reduction in PTSD scores </w:t>
      </w:r>
      <w:r w:rsidRPr="00BB44E6">
        <w:rPr>
          <w:rFonts w:ascii="Arial" w:hAnsi="Arial" w:cs="Arial"/>
          <w:noProof/>
        </w:rPr>
        <w:t>(8)</w:t>
      </w:r>
      <w:r w:rsidRPr="00BB44E6">
        <w:rPr>
          <w:rFonts w:ascii="Arial" w:hAnsi="Arial" w:cs="Arial"/>
        </w:rPr>
        <w:t xml:space="preserve">, improvement in happiness scores </w:t>
      </w:r>
      <w:r w:rsidRPr="00BB44E6">
        <w:rPr>
          <w:rFonts w:ascii="Arial" w:hAnsi="Arial" w:cs="Arial"/>
          <w:noProof/>
        </w:rPr>
        <w:t>(34)</w:t>
      </w:r>
      <w:r w:rsidRPr="00BB44E6">
        <w:rPr>
          <w:rFonts w:ascii="Arial" w:hAnsi="Arial" w:cs="Arial"/>
        </w:rPr>
        <w:t xml:space="preserve">, reduction in stress and loneliness </w:t>
      </w:r>
      <w:r w:rsidRPr="00BB44E6">
        <w:rPr>
          <w:rFonts w:ascii="Arial" w:hAnsi="Arial" w:cs="Arial"/>
          <w:noProof/>
        </w:rPr>
        <w:t>(30, 36)</w:t>
      </w:r>
      <w:r w:rsidRPr="00BB44E6">
        <w:rPr>
          <w:rFonts w:ascii="Arial" w:hAnsi="Arial" w:cs="Arial"/>
        </w:rPr>
        <w:t xml:space="preserve">, improvement in resilience score </w:t>
      </w:r>
      <w:r w:rsidRPr="00BB44E6">
        <w:rPr>
          <w:rFonts w:ascii="Arial" w:hAnsi="Arial" w:cs="Arial"/>
          <w:noProof/>
        </w:rPr>
        <w:t>(36)</w:t>
      </w:r>
      <w:r w:rsidRPr="00BB44E6">
        <w:rPr>
          <w:rFonts w:ascii="Arial" w:hAnsi="Arial" w:cs="Arial"/>
        </w:rPr>
        <w:t xml:space="preserve"> and mixed results for life satisfaction </w:t>
      </w:r>
      <w:r w:rsidRPr="00BB44E6">
        <w:rPr>
          <w:rFonts w:ascii="Arial" w:hAnsi="Arial" w:cs="Arial"/>
          <w:noProof/>
        </w:rPr>
        <w:t xml:space="preserve">(48, 58) </w:t>
      </w:r>
      <w:r w:rsidRPr="00BB44E6">
        <w:rPr>
          <w:rFonts w:ascii="Arial" w:hAnsi="Arial" w:cs="Arial"/>
        </w:rPr>
        <w:t xml:space="preserve">and quality of life scores </w:t>
      </w:r>
      <w:r w:rsidRPr="00BB44E6">
        <w:rPr>
          <w:rFonts w:ascii="Arial" w:hAnsi="Arial" w:cs="Arial"/>
          <w:noProof/>
        </w:rPr>
        <w:t xml:space="preserve">(8, 57) </w:t>
      </w:r>
      <w:r w:rsidRPr="00BB44E6">
        <w:rPr>
          <w:rFonts w:ascii="Arial" w:hAnsi="Arial" w:cs="Arial"/>
        </w:rPr>
        <w:t xml:space="preserve">with one study showing improvement and others showing no significant effect. </w:t>
      </w:r>
    </w:p>
    <w:p w14:paraId="2E50BC35" w14:textId="76A64BE9" w:rsidR="00EE16B7" w:rsidRPr="00BB44E6" w:rsidRDefault="00EE16B7" w:rsidP="00E26E85">
      <w:pPr>
        <w:spacing w:after="0" w:line="276" w:lineRule="auto"/>
        <w:ind w:firstLine="720"/>
        <w:jc w:val="both"/>
        <w:rPr>
          <w:rFonts w:ascii="Arial" w:hAnsi="Arial" w:cs="Arial"/>
        </w:rPr>
      </w:pPr>
      <w:bookmarkStart w:id="0" w:name="_Hlk88758474"/>
      <w:r w:rsidRPr="00BB44E6">
        <w:rPr>
          <w:rFonts w:ascii="Arial" w:hAnsi="Arial" w:cs="Arial"/>
        </w:rPr>
        <w:t xml:space="preserve">The pooled estimate of three studies </w:t>
      </w:r>
      <w:r w:rsidRPr="00BB44E6">
        <w:rPr>
          <w:rFonts w:ascii="Arial" w:hAnsi="Arial" w:cs="Arial"/>
          <w:noProof/>
        </w:rPr>
        <w:t>(40, 47, 48)</w:t>
      </w:r>
      <w:r w:rsidRPr="00BB44E6">
        <w:rPr>
          <w:rFonts w:ascii="Arial" w:hAnsi="Arial" w:cs="Arial"/>
        </w:rPr>
        <w:t xml:space="preserve"> showed a </w:t>
      </w:r>
      <w:r w:rsidR="00297B01" w:rsidRPr="00BB44E6">
        <w:rPr>
          <w:rFonts w:ascii="Arial" w:hAnsi="Arial" w:cs="Arial"/>
        </w:rPr>
        <w:t>moderate to large</w:t>
      </w:r>
      <w:r w:rsidRPr="00BB44E6">
        <w:rPr>
          <w:rFonts w:ascii="Arial" w:hAnsi="Arial" w:cs="Arial"/>
        </w:rPr>
        <w:t xml:space="preserve"> reduction in depression scores in older adults following reminiscence therapy </w:t>
      </w:r>
      <w:bookmarkEnd w:id="0"/>
      <w:r w:rsidRPr="00BB44E6">
        <w:rPr>
          <w:rFonts w:ascii="Arial" w:hAnsi="Arial" w:cs="Arial"/>
        </w:rPr>
        <w:t xml:space="preserve">(SMD -0.94, 95% CI -1.53 to -0.35, </w:t>
      </w:r>
      <w:r w:rsidRPr="00BB44E6">
        <w:rPr>
          <w:rFonts w:ascii="Arial" w:hAnsi="Arial" w:cs="Arial"/>
          <w:i/>
          <w:iCs/>
        </w:rPr>
        <w:t>I</w:t>
      </w:r>
      <w:r w:rsidRPr="00BB44E6">
        <w:rPr>
          <w:rFonts w:ascii="Arial" w:hAnsi="Arial" w:cs="Arial"/>
          <w:i/>
          <w:iCs/>
          <w:vertAlign w:val="superscript"/>
        </w:rPr>
        <w:t>2</w:t>
      </w:r>
      <w:r w:rsidRPr="00BB44E6">
        <w:rPr>
          <w:rFonts w:ascii="Arial" w:hAnsi="Arial" w:cs="Arial"/>
        </w:rPr>
        <w:t xml:space="preserve"> = 79.1%) with considerable heterogeneity. Of the remaining studies, one study </w:t>
      </w:r>
      <w:r w:rsidRPr="00BB44E6">
        <w:rPr>
          <w:rFonts w:ascii="Arial" w:hAnsi="Arial" w:cs="Arial"/>
          <w:noProof/>
        </w:rPr>
        <w:t>(7)</w:t>
      </w:r>
      <w:r w:rsidRPr="00BB44E6">
        <w:rPr>
          <w:rFonts w:ascii="Arial" w:hAnsi="Arial" w:cs="Arial"/>
        </w:rPr>
        <w:t xml:space="preserve"> reported depression as an outcome. This study also reported a significant reduction in depression scores in older adults following reminiscence therapy. The pooled analysis of four studies assessing cognitive behaviour therapy showed a </w:t>
      </w:r>
      <w:r w:rsidR="00297B01" w:rsidRPr="00BB44E6">
        <w:rPr>
          <w:rFonts w:ascii="Arial" w:hAnsi="Arial" w:cs="Arial"/>
        </w:rPr>
        <w:t>nonsignificant</w:t>
      </w:r>
      <w:r w:rsidRPr="00BB44E6">
        <w:rPr>
          <w:rFonts w:ascii="Arial" w:hAnsi="Arial" w:cs="Arial"/>
        </w:rPr>
        <w:t xml:space="preserve"> reduction in depression scores following intervention (SMD -0.96, 95% CI -1.61 to 0.31, </w:t>
      </w:r>
      <w:r w:rsidRPr="00BB44E6">
        <w:rPr>
          <w:rFonts w:ascii="Arial" w:hAnsi="Arial" w:cs="Arial"/>
          <w:i/>
          <w:iCs/>
        </w:rPr>
        <w:t>I</w:t>
      </w:r>
      <w:r w:rsidRPr="00BB44E6">
        <w:rPr>
          <w:rFonts w:ascii="Arial" w:hAnsi="Arial" w:cs="Arial"/>
          <w:i/>
          <w:iCs/>
          <w:vertAlign w:val="superscript"/>
        </w:rPr>
        <w:t>2</w:t>
      </w:r>
      <w:r w:rsidRPr="00BB44E6">
        <w:rPr>
          <w:rFonts w:ascii="Arial" w:hAnsi="Arial" w:cs="Arial"/>
        </w:rPr>
        <w:t xml:space="preserve"> = 85.4%) with considerable heterogeneity. </w:t>
      </w:r>
    </w:p>
    <w:p w14:paraId="6A50FF0A" w14:textId="77777777" w:rsidR="00EE16B7" w:rsidRPr="003F06BC" w:rsidRDefault="00EE16B7" w:rsidP="00C66CBF">
      <w:pPr>
        <w:spacing w:line="276" w:lineRule="auto"/>
        <w:ind w:firstLine="720"/>
        <w:jc w:val="both"/>
        <w:rPr>
          <w:rFonts w:ascii="Arial" w:hAnsi="Arial" w:cs="Arial"/>
        </w:rPr>
      </w:pPr>
      <w:r w:rsidRPr="00BB44E6">
        <w:rPr>
          <w:rFonts w:ascii="Arial" w:hAnsi="Arial" w:cs="Arial"/>
        </w:rPr>
        <w:t xml:space="preserve">Qualitative findings showed that older adults experienced reminiscence therapy to add a new perspective to their past experiences, strengthened their social connectedness and provided psychological support </w:t>
      </w:r>
      <w:r w:rsidRPr="00BB44E6">
        <w:rPr>
          <w:rFonts w:ascii="Arial" w:hAnsi="Arial" w:cs="Arial"/>
          <w:noProof/>
        </w:rPr>
        <w:t xml:space="preserve">(58). In another study (57, 60), facilitators to delivering a CBT intervention by village doctors included previous knowledge of mental health issues, policy </w:t>
      </w:r>
      <w:r w:rsidRPr="00BB44E6">
        <w:rPr>
          <w:rFonts w:ascii="Arial" w:hAnsi="Arial" w:cs="Arial"/>
          <w:noProof/>
        </w:rPr>
        <w:lastRenderedPageBreak/>
        <w:t xml:space="preserve">alliance, instruction manuals and traning in CBT techniques. Busy schedules and lack of comptency in delivering the intervention were reported to be barriers. </w:t>
      </w:r>
    </w:p>
    <w:p w14:paraId="40550EE8" w14:textId="77777777" w:rsidR="00EE16B7" w:rsidRDefault="00EE16B7" w:rsidP="00C66CBF">
      <w:pPr>
        <w:spacing w:after="0" w:line="276" w:lineRule="auto"/>
        <w:jc w:val="both"/>
        <w:rPr>
          <w:rFonts w:ascii="Arial" w:hAnsi="Arial" w:cs="Arial"/>
          <w:i/>
          <w:iCs/>
        </w:rPr>
      </w:pPr>
      <w:r>
        <w:rPr>
          <w:rFonts w:ascii="Arial" w:hAnsi="Arial" w:cs="Arial"/>
        </w:rPr>
        <w:tab/>
      </w:r>
    </w:p>
    <w:p w14:paraId="1A299FD1" w14:textId="77777777" w:rsidR="00EE16B7" w:rsidRPr="003F06BC" w:rsidRDefault="00EE16B7" w:rsidP="00C66CBF">
      <w:pPr>
        <w:spacing w:after="0" w:line="276" w:lineRule="auto"/>
        <w:jc w:val="both"/>
        <w:rPr>
          <w:rFonts w:ascii="Arial" w:hAnsi="Arial" w:cs="Arial"/>
          <w:i/>
          <w:iCs/>
        </w:rPr>
      </w:pPr>
      <w:r w:rsidRPr="003F06BC">
        <w:rPr>
          <w:rFonts w:ascii="Arial" w:hAnsi="Arial" w:cs="Arial"/>
          <w:i/>
          <w:iCs/>
        </w:rPr>
        <w:t>Other forms of therapy</w:t>
      </w:r>
    </w:p>
    <w:p w14:paraId="49E4DDFB" w14:textId="3CF98DAB" w:rsidR="00EE16B7" w:rsidRPr="003F06BC" w:rsidRDefault="00EE16B7" w:rsidP="00C66CBF">
      <w:pPr>
        <w:spacing w:after="0" w:line="276" w:lineRule="auto"/>
        <w:jc w:val="both"/>
        <w:rPr>
          <w:rFonts w:ascii="Arial" w:hAnsi="Arial" w:cs="Arial"/>
        </w:rPr>
      </w:pPr>
      <w:r w:rsidRPr="003F06BC">
        <w:rPr>
          <w:rFonts w:ascii="Arial" w:hAnsi="Arial" w:cs="Arial"/>
        </w:rPr>
        <w:t>Seven studies evaluated the effectiveness of other forms of therapy interventions</w:t>
      </w:r>
      <w:r>
        <w:rPr>
          <w:rFonts w:ascii="Arial" w:hAnsi="Arial" w:cs="Arial"/>
        </w:rPr>
        <w:t>, including</w:t>
      </w:r>
      <w:r w:rsidRPr="003F06BC">
        <w:rPr>
          <w:rFonts w:ascii="Arial" w:hAnsi="Arial" w:cs="Arial"/>
        </w:rPr>
        <w:t xml:space="preserve"> music therapy </w:t>
      </w:r>
      <w:r>
        <w:rPr>
          <w:rFonts w:ascii="Arial" w:hAnsi="Arial" w:cs="Arial"/>
          <w:noProof/>
        </w:rPr>
        <w:t>(51)</w:t>
      </w:r>
      <w:r w:rsidRPr="003F06BC">
        <w:rPr>
          <w:rFonts w:ascii="Arial" w:hAnsi="Arial" w:cs="Arial"/>
        </w:rPr>
        <w:t xml:space="preserve">, progressive muscle relaxation </w:t>
      </w:r>
      <w:r>
        <w:rPr>
          <w:rFonts w:ascii="Arial" w:hAnsi="Arial" w:cs="Arial"/>
          <w:noProof/>
        </w:rPr>
        <w:t>(29)</w:t>
      </w:r>
      <w:r w:rsidRPr="003F06BC">
        <w:rPr>
          <w:rFonts w:ascii="Arial" w:hAnsi="Arial" w:cs="Arial"/>
        </w:rPr>
        <w:t xml:space="preserve">, problem solving therapy </w:t>
      </w:r>
      <w:r>
        <w:rPr>
          <w:rFonts w:ascii="Arial" w:hAnsi="Arial" w:cs="Arial"/>
          <w:noProof/>
        </w:rPr>
        <w:t>(55)</w:t>
      </w:r>
      <w:r w:rsidRPr="003F06BC">
        <w:rPr>
          <w:rFonts w:ascii="Arial" w:hAnsi="Arial" w:cs="Arial"/>
        </w:rPr>
        <w:t xml:space="preserve">, psychosocial care </w:t>
      </w:r>
      <w:r>
        <w:rPr>
          <w:rFonts w:ascii="Arial" w:hAnsi="Arial" w:cs="Arial"/>
          <w:noProof/>
        </w:rPr>
        <w:t>(52)</w:t>
      </w:r>
      <w:r w:rsidRPr="003F06BC">
        <w:rPr>
          <w:rFonts w:ascii="Arial" w:hAnsi="Arial" w:cs="Arial"/>
        </w:rPr>
        <w:t xml:space="preserve">, laughter therapy </w:t>
      </w:r>
      <w:r>
        <w:rPr>
          <w:rFonts w:ascii="Arial" w:hAnsi="Arial" w:cs="Arial"/>
          <w:noProof/>
        </w:rPr>
        <w:t>(28, 33)</w:t>
      </w:r>
      <w:r>
        <w:rPr>
          <w:rFonts w:ascii="Arial" w:hAnsi="Arial" w:cs="Arial"/>
        </w:rPr>
        <w:t>,</w:t>
      </w:r>
      <w:r w:rsidRPr="003F06BC">
        <w:rPr>
          <w:rFonts w:ascii="Arial" w:hAnsi="Arial" w:cs="Arial"/>
        </w:rPr>
        <w:t xml:space="preserve"> and peer counselling </w:t>
      </w:r>
      <w:r>
        <w:rPr>
          <w:rFonts w:ascii="Arial" w:hAnsi="Arial" w:cs="Arial"/>
          <w:noProof/>
        </w:rPr>
        <w:t>(43)</w:t>
      </w:r>
      <w:r w:rsidRPr="003F06BC">
        <w:rPr>
          <w:rFonts w:ascii="Arial" w:hAnsi="Arial" w:cs="Arial"/>
        </w:rPr>
        <w:t xml:space="preserve">. </w:t>
      </w:r>
    </w:p>
    <w:p w14:paraId="6C24C3D7" w14:textId="77777777" w:rsidR="00EE16B7" w:rsidRPr="003F06BC" w:rsidRDefault="00EE16B7" w:rsidP="00C66CBF">
      <w:pPr>
        <w:spacing w:after="0" w:line="276" w:lineRule="auto"/>
        <w:ind w:firstLine="720"/>
        <w:jc w:val="both"/>
        <w:rPr>
          <w:rFonts w:ascii="Arial" w:hAnsi="Arial" w:cs="Arial"/>
        </w:rPr>
      </w:pPr>
      <w:r w:rsidRPr="003F06BC">
        <w:rPr>
          <w:rFonts w:ascii="Arial" w:hAnsi="Arial" w:cs="Arial"/>
        </w:rPr>
        <w:t xml:space="preserve">Problem solving therapy was delivered by trained lay counsellors in </w:t>
      </w:r>
      <w:r>
        <w:rPr>
          <w:rFonts w:ascii="Arial" w:hAnsi="Arial" w:cs="Arial"/>
        </w:rPr>
        <w:t>d</w:t>
      </w:r>
      <w:r w:rsidRPr="003F06BC">
        <w:rPr>
          <w:rFonts w:ascii="Arial" w:hAnsi="Arial" w:cs="Arial"/>
        </w:rPr>
        <w:t xml:space="preserve">epression in later life </w:t>
      </w:r>
      <w:r>
        <w:rPr>
          <w:rFonts w:ascii="Arial" w:hAnsi="Arial" w:cs="Arial"/>
          <w:noProof/>
        </w:rPr>
        <w:t>(55, 61)</w:t>
      </w:r>
      <w:r w:rsidRPr="003F06BC">
        <w:rPr>
          <w:rFonts w:ascii="Arial" w:hAnsi="Arial" w:cs="Arial"/>
        </w:rPr>
        <w:t xml:space="preserve">. Participants in the study received instructions for management of their chronic conditions, encouraged to access health care services and assist in obtaining available resources </w:t>
      </w:r>
      <w:r>
        <w:rPr>
          <w:rFonts w:ascii="Arial" w:hAnsi="Arial" w:cs="Arial"/>
          <w:noProof/>
        </w:rPr>
        <w:t>(55)</w:t>
      </w:r>
      <w:r w:rsidRPr="003F06BC">
        <w:rPr>
          <w:rFonts w:ascii="Arial" w:hAnsi="Arial" w:cs="Arial"/>
        </w:rPr>
        <w:t xml:space="preserve">. Similarly, peer counselling was delivered by volunteers trained to interact with older adults, identify their problems and encourage them to adopt healthy lifestyle </w:t>
      </w:r>
      <w:r>
        <w:rPr>
          <w:rFonts w:ascii="Arial" w:hAnsi="Arial" w:cs="Arial"/>
          <w:noProof/>
        </w:rPr>
        <w:t>(43)</w:t>
      </w:r>
      <w:r w:rsidRPr="003F06BC">
        <w:rPr>
          <w:rFonts w:ascii="Arial" w:hAnsi="Arial" w:cs="Arial"/>
        </w:rPr>
        <w:t xml:space="preserve">. Laughter therapy was delivered as an integrated intervention of laughter exercise, breathing exercise and physical exercise </w:t>
      </w:r>
      <w:r>
        <w:rPr>
          <w:rFonts w:ascii="Arial" w:hAnsi="Arial" w:cs="Arial"/>
          <w:noProof/>
        </w:rPr>
        <w:t>(28, 33)</w:t>
      </w:r>
      <w:r w:rsidRPr="003F06BC">
        <w:rPr>
          <w:rFonts w:ascii="Arial" w:hAnsi="Arial" w:cs="Arial"/>
        </w:rPr>
        <w:t>.</w:t>
      </w:r>
      <w:r>
        <w:rPr>
          <w:rFonts w:ascii="Arial" w:hAnsi="Arial" w:cs="Arial"/>
        </w:rPr>
        <w:t xml:space="preserve"> One study was rated strong, one moderate and five studies weak.</w:t>
      </w:r>
    </w:p>
    <w:p w14:paraId="597A1141" w14:textId="16089150" w:rsidR="00EE16B7" w:rsidRPr="00BB44E6" w:rsidRDefault="00EE16B7" w:rsidP="00C66CBF">
      <w:pPr>
        <w:spacing w:after="0" w:line="276" w:lineRule="auto"/>
        <w:ind w:firstLine="720"/>
        <w:jc w:val="both"/>
        <w:rPr>
          <w:rFonts w:ascii="Arial" w:hAnsi="Arial" w:cs="Arial"/>
        </w:rPr>
      </w:pPr>
      <w:r>
        <w:rPr>
          <w:rFonts w:ascii="Arial" w:hAnsi="Arial" w:cs="Arial"/>
        </w:rPr>
        <w:t>S</w:t>
      </w:r>
      <w:r w:rsidRPr="003F06BC">
        <w:rPr>
          <w:rFonts w:ascii="Arial" w:hAnsi="Arial" w:cs="Arial"/>
        </w:rPr>
        <w:t>tudies reported improvement in life satisfaction</w:t>
      </w:r>
      <w:r>
        <w:rPr>
          <w:rFonts w:ascii="Arial" w:hAnsi="Arial" w:cs="Arial"/>
          <w:noProof/>
        </w:rPr>
        <w:t xml:space="preserve"> (33)</w:t>
      </w:r>
      <w:r w:rsidRPr="003F06BC">
        <w:rPr>
          <w:rFonts w:ascii="Arial" w:hAnsi="Arial" w:cs="Arial"/>
        </w:rPr>
        <w:t>, improvement in quality of life</w:t>
      </w:r>
      <w:r>
        <w:rPr>
          <w:rFonts w:ascii="Arial" w:hAnsi="Arial" w:cs="Arial"/>
        </w:rPr>
        <w:t xml:space="preserve"> </w:t>
      </w:r>
      <w:r>
        <w:rPr>
          <w:rFonts w:ascii="Arial" w:hAnsi="Arial" w:cs="Arial"/>
          <w:noProof/>
        </w:rPr>
        <w:t>(52)</w:t>
      </w:r>
      <w:r w:rsidRPr="003F06BC">
        <w:rPr>
          <w:rFonts w:ascii="Arial" w:hAnsi="Arial" w:cs="Arial"/>
        </w:rPr>
        <w:t xml:space="preserve">, resilience </w:t>
      </w:r>
      <w:r>
        <w:rPr>
          <w:rFonts w:ascii="Arial" w:hAnsi="Arial" w:cs="Arial"/>
          <w:noProof/>
        </w:rPr>
        <w:t>(43)</w:t>
      </w:r>
      <w:r w:rsidRPr="003F06BC">
        <w:rPr>
          <w:rFonts w:ascii="Arial" w:hAnsi="Arial" w:cs="Arial"/>
        </w:rPr>
        <w:t xml:space="preserve">, social support </w:t>
      </w:r>
      <w:r>
        <w:rPr>
          <w:rFonts w:ascii="Arial" w:hAnsi="Arial" w:cs="Arial"/>
          <w:noProof/>
        </w:rPr>
        <w:t>(43)</w:t>
      </w:r>
      <w:r>
        <w:rPr>
          <w:rFonts w:ascii="Arial" w:hAnsi="Arial" w:cs="Arial"/>
        </w:rPr>
        <w:t xml:space="preserve"> </w:t>
      </w:r>
      <w:r w:rsidRPr="003F06BC">
        <w:rPr>
          <w:rFonts w:ascii="Arial" w:hAnsi="Arial" w:cs="Arial"/>
        </w:rPr>
        <w:t>and mixed results for loneliness with one study showing improvement in loneliness score</w:t>
      </w:r>
      <w:r>
        <w:rPr>
          <w:rFonts w:ascii="Arial" w:hAnsi="Arial" w:cs="Arial"/>
        </w:rPr>
        <w:t xml:space="preserve"> </w:t>
      </w:r>
      <w:r>
        <w:rPr>
          <w:rFonts w:ascii="Arial" w:hAnsi="Arial" w:cs="Arial"/>
          <w:noProof/>
        </w:rPr>
        <w:t>(52)</w:t>
      </w:r>
      <w:r w:rsidRPr="003F06BC">
        <w:rPr>
          <w:rFonts w:ascii="Arial" w:hAnsi="Arial" w:cs="Arial"/>
        </w:rPr>
        <w:t xml:space="preserve"> and other study showing no effect </w:t>
      </w:r>
      <w:r>
        <w:rPr>
          <w:rFonts w:ascii="Arial" w:hAnsi="Arial" w:cs="Arial"/>
          <w:noProof/>
        </w:rPr>
        <w:t>(43)</w:t>
      </w:r>
      <w:r w:rsidRPr="003F06BC">
        <w:rPr>
          <w:rFonts w:ascii="Arial" w:hAnsi="Arial" w:cs="Arial"/>
        </w:rPr>
        <w:t>. The pooled estimate of five studies</w:t>
      </w:r>
      <w:r>
        <w:rPr>
          <w:rFonts w:ascii="Arial" w:hAnsi="Arial" w:cs="Arial"/>
        </w:rPr>
        <w:t xml:space="preserve"> </w:t>
      </w:r>
      <w:r>
        <w:rPr>
          <w:rFonts w:ascii="Arial" w:hAnsi="Arial" w:cs="Arial"/>
          <w:noProof/>
        </w:rPr>
        <w:t>(28, 29, 33, 43, 55)</w:t>
      </w:r>
      <w:r w:rsidRPr="003F06BC">
        <w:rPr>
          <w:rFonts w:ascii="Arial" w:hAnsi="Arial" w:cs="Arial"/>
        </w:rPr>
        <w:t xml:space="preserve"> showed a small </w:t>
      </w:r>
      <w:r w:rsidR="00771330">
        <w:rPr>
          <w:rFonts w:ascii="Arial" w:hAnsi="Arial" w:cs="Arial"/>
        </w:rPr>
        <w:t xml:space="preserve">to moderate </w:t>
      </w:r>
      <w:r w:rsidRPr="003F06BC">
        <w:rPr>
          <w:rFonts w:ascii="Arial" w:hAnsi="Arial" w:cs="Arial"/>
        </w:rPr>
        <w:t xml:space="preserve">reduction in depression scores in older adults following other forms of therapy </w:t>
      </w:r>
      <w:r w:rsidRPr="002D3017">
        <w:rPr>
          <w:rFonts w:ascii="Arial" w:hAnsi="Arial" w:cs="Arial"/>
        </w:rPr>
        <w:t xml:space="preserve">(SMD -0.48, 95% CI -0.72 to -0.24, </w:t>
      </w:r>
      <w:r w:rsidRPr="002D3017">
        <w:rPr>
          <w:rFonts w:ascii="Arial" w:hAnsi="Arial" w:cs="Arial"/>
          <w:i/>
          <w:iCs/>
        </w:rPr>
        <w:t>I</w:t>
      </w:r>
      <w:r w:rsidRPr="002D3017">
        <w:rPr>
          <w:rFonts w:ascii="Arial" w:hAnsi="Arial" w:cs="Arial"/>
          <w:i/>
          <w:iCs/>
          <w:vertAlign w:val="superscript"/>
        </w:rPr>
        <w:t>2</w:t>
      </w:r>
      <w:r w:rsidRPr="002D3017">
        <w:rPr>
          <w:rFonts w:ascii="Arial" w:hAnsi="Arial" w:cs="Arial"/>
        </w:rPr>
        <w:t xml:space="preserve"> = 31.6%) </w:t>
      </w:r>
      <w:r w:rsidRPr="003F06BC">
        <w:rPr>
          <w:rFonts w:ascii="Arial" w:hAnsi="Arial" w:cs="Arial"/>
        </w:rPr>
        <w:t xml:space="preserve">with likely no </w:t>
      </w:r>
      <w:r w:rsidRPr="00BB44E6">
        <w:rPr>
          <w:rFonts w:ascii="Arial" w:hAnsi="Arial" w:cs="Arial"/>
        </w:rPr>
        <w:t xml:space="preserve">important heterogeneity. Only one study </w:t>
      </w:r>
      <w:r w:rsidRPr="00BB44E6">
        <w:rPr>
          <w:rFonts w:ascii="Arial" w:hAnsi="Arial" w:cs="Arial"/>
          <w:noProof/>
        </w:rPr>
        <w:t>(52)</w:t>
      </w:r>
      <w:r w:rsidRPr="00BB44E6">
        <w:rPr>
          <w:rFonts w:ascii="Arial" w:hAnsi="Arial" w:cs="Arial"/>
        </w:rPr>
        <w:t xml:space="preserve"> reported depression as an outcome,</w:t>
      </w:r>
      <w:r w:rsidR="00C77661" w:rsidRPr="00BB44E6">
        <w:rPr>
          <w:rFonts w:ascii="Arial" w:hAnsi="Arial" w:cs="Arial"/>
        </w:rPr>
        <w:t xml:space="preserve"> </w:t>
      </w:r>
      <w:r w:rsidRPr="00BB44E6">
        <w:rPr>
          <w:rFonts w:ascii="Arial" w:hAnsi="Arial" w:cs="Arial"/>
        </w:rPr>
        <w:t>but demonstrated no significant reduction in depression at post intervention follow up.</w:t>
      </w:r>
    </w:p>
    <w:p w14:paraId="3AF4D816" w14:textId="77777777" w:rsidR="00EE16B7" w:rsidRPr="00BB44E6" w:rsidRDefault="00EE16B7" w:rsidP="00C66CBF">
      <w:pPr>
        <w:spacing w:line="276" w:lineRule="auto"/>
        <w:ind w:firstLine="720"/>
        <w:jc w:val="both"/>
        <w:rPr>
          <w:rFonts w:ascii="Arial" w:hAnsi="Arial" w:cs="Arial"/>
        </w:rPr>
      </w:pPr>
      <w:r w:rsidRPr="00BB44E6">
        <w:rPr>
          <w:rFonts w:ascii="Arial" w:hAnsi="Arial" w:cs="Arial"/>
        </w:rPr>
        <w:t xml:space="preserve">Qualitative findings from one study </w:t>
      </w:r>
      <w:r w:rsidRPr="00BB44E6">
        <w:rPr>
          <w:rFonts w:ascii="Arial" w:hAnsi="Arial" w:cs="Arial"/>
          <w:noProof/>
        </w:rPr>
        <w:t>(55, 61)</w:t>
      </w:r>
      <w:r w:rsidRPr="00BB44E6">
        <w:rPr>
          <w:rFonts w:ascii="Arial" w:hAnsi="Arial" w:cs="Arial"/>
        </w:rPr>
        <w:t xml:space="preserve"> </w:t>
      </w:r>
      <w:r w:rsidRPr="00BB44E6">
        <w:rPr>
          <w:rFonts w:ascii="Arial" w:hAnsi="Arial" w:cs="Arial"/>
          <w:noProof/>
        </w:rPr>
        <w:t xml:space="preserve">reported that older adults enjoyed the intervention as it provided them with the opportunity to share their feelings, which helped coping with loneliness and isolation. </w:t>
      </w:r>
    </w:p>
    <w:p w14:paraId="5E1285ED" w14:textId="77777777" w:rsidR="00EE16B7" w:rsidRPr="00BB44E6" w:rsidRDefault="00EE16B7" w:rsidP="00C66CBF">
      <w:pPr>
        <w:spacing w:line="276" w:lineRule="auto"/>
        <w:ind w:firstLine="720"/>
        <w:jc w:val="both"/>
        <w:rPr>
          <w:rFonts w:ascii="Arial" w:hAnsi="Arial" w:cs="Arial"/>
        </w:rPr>
      </w:pPr>
    </w:p>
    <w:p w14:paraId="07A8CF4F" w14:textId="77777777" w:rsidR="00EE16B7" w:rsidRPr="003F06BC" w:rsidRDefault="00EE16B7" w:rsidP="00C66CBF">
      <w:pPr>
        <w:spacing w:after="0" w:line="276" w:lineRule="auto"/>
        <w:jc w:val="both"/>
        <w:rPr>
          <w:rFonts w:ascii="Arial" w:hAnsi="Arial" w:cs="Arial"/>
        </w:rPr>
      </w:pPr>
      <w:r w:rsidRPr="003F06BC">
        <w:rPr>
          <w:rFonts w:ascii="Arial" w:hAnsi="Arial" w:cs="Arial"/>
          <w:b/>
          <w:i/>
          <w:iCs/>
        </w:rPr>
        <w:t>(2) Exercise intervention</w:t>
      </w:r>
      <w:r w:rsidRPr="003F06BC">
        <w:rPr>
          <w:rFonts w:ascii="Arial" w:hAnsi="Arial" w:cs="Arial"/>
          <w:b/>
          <w:i/>
        </w:rPr>
        <w:t>s</w:t>
      </w:r>
      <w:r w:rsidRPr="003F06BC">
        <w:rPr>
          <w:rFonts w:ascii="Arial" w:hAnsi="Arial" w:cs="Arial"/>
        </w:rPr>
        <w:t xml:space="preserve"> </w:t>
      </w:r>
    </w:p>
    <w:p w14:paraId="7225C6FD" w14:textId="77777777" w:rsidR="00EE16B7" w:rsidRPr="003F06BC" w:rsidRDefault="00EE16B7" w:rsidP="00C66CBF">
      <w:pPr>
        <w:spacing w:after="0" w:line="276" w:lineRule="auto"/>
        <w:jc w:val="both"/>
        <w:rPr>
          <w:rFonts w:ascii="Arial" w:hAnsi="Arial" w:cs="Arial"/>
        </w:rPr>
      </w:pPr>
      <w:r>
        <w:rPr>
          <w:rFonts w:ascii="Arial" w:hAnsi="Arial" w:cs="Arial"/>
        </w:rPr>
        <w:t>Eleven</w:t>
      </w:r>
      <w:r w:rsidRPr="003F06BC">
        <w:rPr>
          <w:rFonts w:ascii="Arial" w:hAnsi="Arial" w:cs="Arial"/>
        </w:rPr>
        <w:t xml:space="preserve"> studies evaluated the effectiveness of exercise interventions. The</w:t>
      </w:r>
      <w:r>
        <w:rPr>
          <w:rFonts w:ascii="Arial" w:hAnsi="Arial" w:cs="Arial"/>
        </w:rPr>
        <w:t>se</w:t>
      </w:r>
      <w:r w:rsidRPr="003F06BC">
        <w:rPr>
          <w:rFonts w:ascii="Arial" w:hAnsi="Arial" w:cs="Arial"/>
        </w:rPr>
        <w:t xml:space="preserve"> included aerobic exercises </w:t>
      </w:r>
      <w:r>
        <w:rPr>
          <w:rFonts w:ascii="Arial" w:hAnsi="Arial" w:cs="Arial"/>
          <w:noProof/>
        </w:rPr>
        <w:t>(21, 22, 32, 33, 42)</w:t>
      </w:r>
      <w:r w:rsidRPr="003F06BC">
        <w:rPr>
          <w:rFonts w:ascii="Arial" w:hAnsi="Arial" w:cs="Arial"/>
        </w:rPr>
        <w:t>, muscle strengthening exercise</w:t>
      </w:r>
      <w:r>
        <w:rPr>
          <w:rFonts w:ascii="Arial" w:hAnsi="Arial" w:cs="Arial"/>
        </w:rPr>
        <w:t xml:space="preserve"> </w:t>
      </w:r>
      <w:r>
        <w:rPr>
          <w:rFonts w:ascii="Arial" w:hAnsi="Arial" w:cs="Arial"/>
          <w:noProof/>
        </w:rPr>
        <w:t>(21, 22, 26, 35, 41, 42, 53)</w:t>
      </w:r>
      <w:r w:rsidRPr="003F06BC">
        <w:rPr>
          <w:rFonts w:ascii="Arial" w:hAnsi="Arial" w:cs="Arial"/>
        </w:rPr>
        <w:t xml:space="preserve"> and yoga </w:t>
      </w:r>
      <w:r>
        <w:rPr>
          <w:rFonts w:ascii="Arial" w:hAnsi="Arial" w:cs="Arial"/>
          <w:noProof/>
        </w:rPr>
        <w:t>(31)</w:t>
      </w:r>
      <w:r w:rsidRPr="003F06BC">
        <w:rPr>
          <w:rFonts w:ascii="Arial" w:hAnsi="Arial" w:cs="Arial"/>
        </w:rPr>
        <w:t xml:space="preserve">. Aerobic exercises included exercise on stationary bikes </w:t>
      </w:r>
      <w:r>
        <w:rPr>
          <w:rFonts w:ascii="Arial" w:hAnsi="Arial" w:cs="Arial"/>
          <w:noProof/>
        </w:rPr>
        <w:t xml:space="preserve">(21, 22) </w:t>
      </w:r>
      <w:r w:rsidRPr="003F06BC">
        <w:rPr>
          <w:rFonts w:ascii="Arial" w:hAnsi="Arial" w:cs="Arial"/>
        </w:rPr>
        <w:t>or treadmills</w:t>
      </w:r>
      <w:r>
        <w:rPr>
          <w:rFonts w:ascii="Arial" w:hAnsi="Arial" w:cs="Arial"/>
        </w:rPr>
        <w:t xml:space="preserve"> </w:t>
      </w:r>
      <w:r>
        <w:rPr>
          <w:rFonts w:ascii="Arial" w:hAnsi="Arial" w:cs="Arial"/>
          <w:noProof/>
        </w:rPr>
        <w:t>(22)</w:t>
      </w:r>
      <w:r w:rsidRPr="003F06BC">
        <w:rPr>
          <w:rFonts w:ascii="Arial" w:hAnsi="Arial" w:cs="Arial"/>
        </w:rPr>
        <w:t>, walking</w:t>
      </w:r>
      <w:r>
        <w:rPr>
          <w:rFonts w:ascii="Arial" w:hAnsi="Arial" w:cs="Arial"/>
        </w:rPr>
        <w:t xml:space="preserve"> </w:t>
      </w:r>
      <w:r>
        <w:rPr>
          <w:rFonts w:ascii="Arial" w:hAnsi="Arial" w:cs="Arial"/>
          <w:noProof/>
        </w:rPr>
        <w:t>(32, 42)</w:t>
      </w:r>
      <w:r>
        <w:rPr>
          <w:rFonts w:ascii="Arial" w:hAnsi="Arial" w:cs="Arial"/>
        </w:rPr>
        <w:t xml:space="preserve">, </w:t>
      </w:r>
      <w:r w:rsidRPr="003F06BC">
        <w:rPr>
          <w:rFonts w:ascii="Arial" w:hAnsi="Arial" w:cs="Arial"/>
        </w:rPr>
        <w:t xml:space="preserve">jogging </w:t>
      </w:r>
      <w:r>
        <w:rPr>
          <w:rFonts w:ascii="Arial" w:hAnsi="Arial" w:cs="Arial"/>
          <w:noProof/>
        </w:rPr>
        <w:t>(53)</w:t>
      </w:r>
      <w:r w:rsidRPr="003F06BC">
        <w:rPr>
          <w:rFonts w:ascii="Arial" w:hAnsi="Arial" w:cs="Arial"/>
        </w:rPr>
        <w:t xml:space="preserve"> and stretching </w:t>
      </w:r>
      <w:r>
        <w:rPr>
          <w:rFonts w:ascii="Arial" w:hAnsi="Arial" w:cs="Arial"/>
          <w:noProof/>
        </w:rPr>
        <w:t>(53)</w:t>
      </w:r>
      <w:r w:rsidRPr="003F06BC">
        <w:rPr>
          <w:rFonts w:ascii="Arial" w:hAnsi="Arial" w:cs="Arial"/>
        </w:rPr>
        <w:t>. Similarly</w:t>
      </w:r>
      <w:r>
        <w:rPr>
          <w:rFonts w:ascii="Arial" w:hAnsi="Arial" w:cs="Arial"/>
        </w:rPr>
        <w:t>,</w:t>
      </w:r>
      <w:r w:rsidRPr="003F06BC">
        <w:rPr>
          <w:rFonts w:ascii="Arial" w:hAnsi="Arial" w:cs="Arial"/>
        </w:rPr>
        <w:t xml:space="preserve"> muscle strengthening exercise included weightlifting </w:t>
      </w:r>
      <w:r>
        <w:rPr>
          <w:rFonts w:ascii="Arial" w:hAnsi="Arial" w:cs="Arial"/>
          <w:noProof/>
        </w:rPr>
        <w:t>(21, 22)</w:t>
      </w:r>
      <w:r w:rsidRPr="003F06BC">
        <w:rPr>
          <w:rFonts w:ascii="Arial" w:hAnsi="Arial" w:cs="Arial"/>
        </w:rPr>
        <w:t xml:space="preserve">, resistance training </w:t>
      </w:r>
      <w:r>
        <w:rPr>
          <w:rFonts w:ascii="Arial" w:hAnsi="Arial" w:cs="Arial"/>
          <w:noProof/>
        </w:rPr>
        <w:t>(21, 42)</w:t>
      </w:r>
      <w:r w:rsidRPr="003F06BC">
        <w:rPr>
          <w:rFonts w:ascii="Arial" w:hAnsi="Arial" w:cs="Arial"/>
        </w:rPr>
        <w:t>, self</w:t>
      </w:r>
      <w:r>
        <w:rPr>
          <w:rFonts w:ascii="Arial" w:hAnsi="Arial" w:cs="Arial"/>
        </w:rPr>
        <w:t>-</w:t>
      </w:r>
      <w:r w:rsidRPr="003F06BC">
        <w:rPr>
          <w:rFonts w:ascii="Arial" w:hAnsi="Arial" w:cs="Arial"/>
        </w:rPr>
        <w:t xml:space="preserve">loading </w:t>
      </w:r>
      <w:r>
        <w:rPr>
          <w:rFonts w:ascii="Arial" w:hAnsi="Arial" w:cs="Arial"/>
          <w:noProof/>
        </w:rPr>
        <w:t>(42)</w:t>
      </w:r>
      <w:r w:rsidRPr="003F06BC">
        <w:rPr>
          <w:rFonts w:ascii="Arial" w:hAnsi="Arial" w:cs="Arial"/>
        </w:rPr>
        <w:t>,</w:t>
      </w:r>
      <w:r>
        <w:rPr>
          <w:rFonts w:ascii="Arial" w:hAnsi="Arial" w:cs="Arial"/>
        </w:rPr>
        <w:t xml:space="preserve"> physical fitness training </w:t>
      </w:r>
      <w:r>
        <w:rPr>
          <w:rFonts w:ascii="Arial" w:hAnsi="Arial" w:cs="Arial"/>
          <w:noProof/>
        </w:rPr>
        <w:t>(26)</w:t>
      </w:r>
      <w:r w:rsidRPr="003F06BC">
        <w:rPr>
          <w:rFonts w:ascii="Arial" w:hAnsi="Arial" w:cs="Arial"/>
        </w:rPr>
        <w:t xml:space="preserve"> Chinese gymnastic</w:t>
      </w:r>
      <w:r>
        <w:rPr>
          <w:rFonts w:ascii="Arial" w:hAnsi="Arial" w:cs="Arial"/>
        </w:rPr>
        <w:t>s</w:t>
      </w:r>
      <w:r w:rsidRPr="003F06BC">
        <w:rPr>
          <w:rFonts w:ascii="Arial" w:hAnsi="Arial" w:cs="Arial"/>
        </w:rPr>
        <w:t xml:space="preserve"> and ballroom dancing </w:t>
      </w:r>
      <w:r>
        <w:rPr>
          <w:rFonts w:ascii="Arial" w:hAnsi="Arial" w:cs="Arial"/>
          <w:noProof/>
        </w:rPr>
        <w:t>(35)</w:t>
      </w:r>
      <w:r w:rsidRPr="003F06BC">
        <w:rPr>
          <w:rFonts w:ascii="Arial" w:hAnsi="Arial" w:cs="Arial"/>
        </w:rPr>
        <w:t xml:space="preserve">. Only one study </w:t>
      </w:r>
      <w:r>
        <w:rPr>
          <w:rFonts w:ascii="Arial" w:hAnsi="Arial" w:cs="Arial"/>
          <w:noProof/>
        </w:rPr>
        <w:t>(53)</w:t>
      </w:r>
      <w:r w:rsidRPr="003F06BC">
        <w:rPr>
          <w:rFonts w:ascii="Arial" w:hAnsi="Arial" w:cs="Arial"/>
        </w:rPr>
        <w:t xml:space="preserve"> used a virtual medium and video recording to deliver the exercise intervention to older adults.</w:t>
      </w:r>
      <w:r w:rsidRPr="00E42E87">
        <w:rPr>
          <w:rFonts w:ascii="Arial" w:hAnsi="Arial" w:cs="Arial"/>
        </w:rPr>
        <w:t xml:space="preserve"> </w:t>
      </w:r>
      <w:r>
        <w:rPr>
          <w:rFonts w:ascii="Arial" w:hAnsi="Arial" w:cs="Arial"/>
        </w:rPr>
        <w:t>Seven studies were rated as moderate, and four studies as weak. S</w:t>
      </w:r>
      <w:r w:rsidRPr="003F06BC">
        <w:rPr>
          <w:rFonts w:ascii="Arial" w:hAnsi="Arial" w:cs="Arial"/>
        </w:rPr>
        <w:t xml:space="preserve">tudies reported improvement in quality of life </w:t>
      </w:r>
      <w:r>
        <w:rPr>
          <w:rFonts w:ascii="Arial" w:hAnsi="Arial" w:cs="Arial"/>
          <w:noProof/>
        </w:rPr>
        <w:t>(41)</w:t>
      </w:r>
      <w:r w:rsidRPr="003F06BC">
        <w:rPr>
          <w:rFonts w:ascii="Arial" w:hAnsi="Arial" w:cs="Arial"/>
        </w:rPr>
        <w:t xml:space="preserve">, no effect on anxiety </w:t>
      </w:r>
      <w:r>
        <w:rPr>
          <w:rFonts w:ascii="Arial" w:hAnsi="Arial" w:cs="Arial"/>
          <w:noProof/>
        </w:rPr>
        <w:t>(53)</w:t>
      </w:r>
      <w:r>
        <w:rPr>
          <w:rFonts w:ascii="Arial" w:hAnsi="Arial" w:cs="Arial"/>
        </w:rPr>
        <w:t xml:space="preserve"> </w:t>
      </w:r>
      <w:r w:rsidRPr="003F06BC">
        <w:rPr>
          <w:rFonts w:ascii="Arial" w:hAnsi="Arial" w:cs="Arial"/>
        </w:rPr>
        <w:t xml:space="preserve">and mixed results for life satisfaction scores with one study reporting improvement </w:t>
      </w:r>
      <w:r>
        <w:rPr>
          <w:rFonts w:ascii="Arial" w:hAnsi="Arial" w:cs="Arial"/>
          <w:noProof/>
        </w:rPr>
        <w:t>(26)</w:t>
      </w:r>
      <w:r w:rsidRPr="003F06BC">
        <w:rPr>
          <w:rFonts w:ascii="Arial" w:hAnsi="Arial" w:cs="Arial"/>
        </w:rPr>
        <w:t xml:space="preserve"> </w:t>
      </w:r>
      <w:r>
        <w:rPr>
          <w:rFonts w:ascii="Arial" w:hAnsi="Arial" w:cs="Arial"/>
        </w:rPr>
        <w:t xml:space="preserve">but the </w:t>
      </w:r>
      <w:r w:rsidRPr="003F06BC">
        <w:rPr>
          <w:rFonts w:ascii="Arial" w:hAnsi="Arial" w:cs="Arial"/>
        </w:rPr>
        <w:t>other study report</w:t>
      </w:r>
      <w:r>
        <w:rPr>
          <w:rFonts w:ascii="Arial" w:hAnsi="Arial" w:cs="Arial"/>
        </w:rPr>
        <w:t>ed</w:t>
      </w:r>
      <w:r w:rsidRPr="003F06BC">
        <w:rPr>
          <w:rFonts w:ascii="Arial" w:hAnsi="Arial" w:cs="Arial"/>
        </w:rPr>
        <w:t xml:space="preserve"> no effect </w:t>
      </w:r>
      <w:r>
        <w:rPr>
          <w:rFonts w:ascii="Arial" w:hAnsi="Arial" w:cs="Arial"/>
          <w:noProof/>
        </w:rPr>
        <w:t>(33)</w:t>
      </w:r>
      <w:r w:rsidRPr="003F06BC">
        <w:rPr>
          <w:rFonts w:ascii="Arial" w:hAnsi="Arial" w:cs="Arial"/>
        </w:rPr>
        <w:t>.</w:t>
      </w:r>
    </w:p>
    <w:p w14:paraId="2E4FC814" w14:textId="2F13A3B7" w:rsidR="00EE16B7" w:rsidRPr="003F06BC" w:rsidRDefault="00EE16B7" w:rsidP="00C66CBF">
      <w:pPr>
        <w:spacing w:line="276" w:lineRule="auto"/>
        <w:ind w:firstLine="720"/>
        <w:jc w:val="both"/>
        <w:rPr>
          <w:rFonts w:ascii="Arial" w:hAnsi="Arial" w:cs="Arial"/>
        </w:rPr>
      </w:pPr>
      <w:r>
        <w:rPr>
          <w:rFonts w:ascii="Arial" w:hAnsi="Arial" w:cs="Arial"/>
        </w:rPr>
        <w:t>S</w:t>
      </w:r>
      <w:r w:rsidRPr="003F06BC">
        <w:rPr>
          <w:rFonts w:ascii="Arial" w:hAnsi="Arial" w:cs="Arial"/>
        </w:rPr>
        <w:t xml:space="preserve">ix studies </w:t>
      </w:r>
      <w:r>
        <w:rPr>
          <w:rFonts w:ascii="Arial" w:hAnsi="Arial" w:cs="Arial"/>
          <w:noProof/>
        </w:rPr>
        <w:t>(21, 22, 26, 33, 35, 42)</w:t>
      </w:r>
      <w:r>
        <w:rPr>
          <w:rFonts w:ascii="Arial" w:hAnsi="Arial" w:cs="Arial"/>
        </w:rPr>
        <w:t xml:space="preserve"> </w:t>
      </w:r>
      <w:r w:rsidRPr="003F06BC">
        <w:rPr>
          <w:rFonts w:ascii="Arial" w:hAnsi="Arial" w:cs="Arial"/>
        </w:rPr>
        <w:t xml:space="preserve">reported data that could be pooled in a meta-analysis. The pooled estimate of </w:t>
      </w:r>
      <w:r w:rsidRPr="005E217F">
        <w:rPr>
          <w:rFonts w:ascii="Arial" w:hAnsi="Arial" w:cs="Arial"/>
        </w:rPr>
        <w:t>six st</w:t>
      </w:r>
      <w:r w:rsidRPr="003F06BC">
        <w:rPr>
          <w:rFonts w:ascii="Arial" w:hAnsi="Arial" w:cs="Arial"/>
        </w:rPr>
        <w:t xml:space="preserve">udies showed </w:t>
      </w:r>
      <w:r w:rsidRPr="00A83D6C">
        <w:rPr>
          <w:rFonts w:ascii="Arial" w:hAnsi="Arial" w:cs="Arial"/>
        </w:rPr>
        <w:t xml:space="preserve">a </w:t>
      </w:r>
      <w:r w:rsidR="00A83D6C" w:rsidRPr="00A83D6C">
        <w:rPr>
          <w:rFonts w:ascii="Arial" w:hAnsi="Arial" w:cs="Arial"/>
        </w:rPr>
        <w:t>moderate to large</w:t>
      </w:r>
      <w:r w:rsidRPr="00A83D6C">
        <w:rPr>
          <w:rFonts w:ascii="Arial" w:hAnsi="Arial" w:cs="Arial"/>
        </w:rPr>
        <w:t xml:space="preserve"> reduction </w:t>
      </w:r>
      <w:r w:rsidRPr="003F06BC">
        <w:rPr>
          <w:rFonts w:ascii="Arial" w:hAnsi="Arial" w:cs="Arial"/>
        </w:rPr>
        <w:t xml:space="preserve">in depression scores in older adults following exercise intervention (SMD -0.96, 95% CI -1.49 to -0.44, </w:t>
      </w:r>
      <w:r w:rsidRPr="003F06BC">
        <w:rPr>
          <w:rFonts w:ascii="Arial" w:hAnsi="Arial" w:cs="Arial"/>
          <w:i/>
          <w:iCs/>
        </w:rPr>
        <w:t>I</w:t>
      </w:r>
      <w:r w:rsidRPr="003F06BC">
        <w:rPr>
          <w:rFonts w:ascii="Arial" w:hAnsi="Arial" w:cs="Arial"/>
          <w:i/>
          <w:iCs/>
          <w:vertAlign w:val="superscript"/>
        </w:rPr>
        <w:t>2</w:t>
      </w:r>
      <w:r w:rsidRPr="003F06BC">
        <w:rPr>
          <w:rFonts w:ascii="Arial" w:hAnsi="Arial" w:cs="Arial"/>
        </w:rPr>
        <w:t xml:space="preserve"> = 74.9%) with substantial heterogeneity. Out of the remaining studies three studies that reported depression as an outcome</w:t>
      </w:r>
      <w:r>
        <w:rPr>
          <w:rFonts w:ascii="Arial" w:hAnsi="Arial" w:cs="Arial"/>
        </w:rPr>
        <w:t xml:space="preserve"> </w:t>
      </w:r>
      <w:r>
        <w:rPr>
          <w:rFonts w:ascii="Arial" w:hAnsi="Arial" w:cs="Arial"/>
          <w:noProof/>
        </w:rPr>
        <w:t>(32, 41, 53)</w:t>
      </w:r>
      <w:r w:rsidRPr="003F06BC">
        <w:rPr>
          <w:rFonts w:ascii="Arial" w:hAnsi="Arial" w:cs="Arial"/>
        </w:rPr>
        <w:t xml:space="preserve">, two studies </w:t>
      </w:r>
      <w:r>
        <w:rPr>
          <w:rFonts w:ascii="Arial" w:hAnsi="Arial" w:cs="Arial"/>
          <w:noProof/>
        </w:rPr>
        <w:t xml:space="preserve">(32, 41) </w:t>
      </w:r>
      <w:r w:rsidRPr="003F06BC">
        <w:rPr>
          <w:rFonts w:ascii="Arial" w:hAnsi="Arial" w:cs="Arial"/>
        </w:rPr>
        <w:t xml:space="preserve">reported significant reduction in depression scores following the exercise intervention. However, one study </w:t>
      </w:r>
      <w:r>
        <w:rPr>
          <w:rFonts w:ascii="Arial" w:hAnsi="Arial" w:cs="Arial"/>
          <w:noProof/>
        </w:rPr>
        <w:t>(53)</w:t>
      </w:r>
      <w:r w:rsidRPr="003F06BC">
        <w:rPr>
          <w:rFonts w:ascii="Arial" w:hAnsi="Arial" w:cs="Arial"/>
        </w:rPr>
        <w:t xml:space="preserve"> reported non-significant effect of exercise intervention on depression scores.</w:t>
      </w:r>
    </w:p>
    <w:p w14:paraId="45BB7DF5" w14:textId="77777777" w:rsidR="00EE16B7" w:rsidRPr="003F06BC" w:rsidRDefault="00EE16B7" w:rsidP="00C66CBF">
      <w:pPr>
        <w:spacing w:after="0" w:line="276" w:lineRule="auto"/>
        <w:jc w:val="both"/>
        <w:rPr>
          <w:rFonts w:ascii="Arial" w:hAnsi="Arial" w:cs="Arial"/>
          <w:b/>
          <w:i/>
          <w:iCs/>
        </w:rPr>
      </w:pPr>
      <w:r w:rsidRPr="003F06BC">
        <w:rPr>
          <w:rFonts w:ascii="Arial" w:hAnsi="Arial" w:cs="Arial"/>
          <w:b/>
          <w:i/>
          <w:iCs/>
        </w:rPr>
        <w:lastRenderedPageBreak/>
        <w:t xml:space="preserve">(3) Educational interventions </w:t>
      </w:r>
    </w:p>
    <w:p w14:paraId="44DBFFEA" w14:textId="0E2DB40F" w:rsidR="00EE16B7" w:rsidRPr="003F06BC" w:rsidRDefault="00EE16B7" w:rsidP="00FB43CB">
      <w:pPr>
        <w:spacing w:line="276" w:lineRule="auto"/>
        <w:jc w:val="both"/>
        <w:rPr>
          <w:rFonts w:ascii="Arial" w:hAnsi="Arial" w:cs="Arial"/>
        </w:rPr>
      </w:pPr>
      <w:r w:rsidRPr="003F06BC">
        <w:rPr>
          <w:rFonts w:ascii="Arial" w:hAnsi="Arial" w:cs="Arial"/>
        </w:rPr>
        <w:t>Three studies evaluated the effectiveness of educational interventions</w:t>
      </w:r>
      <w:r>
        <w:rPr>
          <w:rFonts w:ascii="Arial" w:hAnsi="Arial" w:cs="Arial"/>
        </w:rPr>
        <w:t>, including</w:t>
      </w:r>
      <w:r w:rsidRPr="003F06BC">
        <w:rPr>
          <w:rFonts w:ascii="Arial" w:hAnsi="Arial" w:cs="Arial"/>
        </w:rPr>
        <w:t xml:space="preserve"> educational training sessions </w:t>
      </w:r>
      <w:r>
        <w:rPr>
          <w:rFonts w:ascii="Arial" w:hAnsi="Arial" w:cs="Arial"/>
          <w:noProof/>
        </w:rPr>
        <w:t xml:space="preserve">(9, 49) </w:t>
      </w:r>
      <w:r w:rsidRPr="003F06BC">
        <w:rPr>
          <w:rFonts w:ascii="Arial" w:hAnsi="Arial" w:cs="Arial"/>
        </w:rPr>
        <w:t xml:space="preserve">and health promotion programs </w:t>
      </w:r>
      <w:r>
        <w:rPr>
          <w:rFonts w:ascii="Arial" w:hAnsi="Arial" w:cs="Arial"/>
          <w:noProof/>
        </w:rPr>
        <w:t>(10)</w:t>
      </w:r>
      <w:r w:rsidRPr="003F06BC">
        <w:rPr>
          <w:rFonts w:ascii="Arial" w:hAnsi="Arial" w:cs="Arial"/>
        </w:rPr>
        <w:t xml:space="preserve">. </w:t>
      </w:r>
      <w:r>
        <w:rPr>
          <w:rFonts w:ascii="Arial" w:hAnsi="Arial" w:cs="Arial"/>
        </w:rPr>
        <w:t>S</w:t>
      </w:r>
      <w:r w:rsidRPr="003F06BC">
        <w:rPr>
          <w:rFonts w:ascii="Arial" w:hAnsi="Arial" w:cs="Arial"/>
        </w:rPr>
        <w:t>tudies used various techniques to provide skills and knowledge to older adults such as lectures/presentation</w:t>
      </w:r>
      <w:r>
        <w:rPr>
          <w:rFonts w:ascii="Arial" w:hAnsi="Arial" w:cs="Arial"/>
        </w:rPr>
        <w:t xml:space="preserve"> </w:t>
      </w:r>
      <w:r>
        <w:rPr>
          <w:rFonts w:ascii="Arial" w:hAnsi="Arial" w:cs="Arial"/>
          <w:noProof/>
        </w:rPr>
        <w:t>(9, 49)</w:t>
      </w:r>
      <w:r w:rsidRPr="003F06BC">
        <w:rPr>
          <w:rFonts w:ascii="Arial" w:hAnsi="Arial" w:cs="Arial"/>
        </w:rPr>
        <w:t>, printed material</w:t>
      </w:r>
      <w:r>
        <w:rPr>
          <w:rFonts w:ascii="Arial" w:hAnsi="Arial" w:cs="Arial"/>
        </w:rPr>
        <w:t xml:space="preserve"> </w:t>
      </w:r>
      <w:r>
        <w:rPr>
          <w:rFonts w:ascii="Arial" w:hAnsi="Arial" w:cs="Arial"/>
          <w:noProof/>
        </w:rPr>
        <w:t>(9, 49)</w:t>
      </w:r>
      <w:r w:rsidRPr="003F06BC">
        <w:rPr>
          <w:rFonts w:ascii="Arial" w:hAnsi="Arial" w:cs="Arial"/>
        </w:rPr>
        <w:t xml:space="preserve">, training </w:t>
      </w:r>
      <w:r>
        <w:rPr>
          <w:rFonts w:ascii="Arial" w:hAnsi="Arial" w:cs="Arial"/>
          <w:noProof/>
        </w:rPr>
        <w:t>(10, 49)</w:t>
      </w:r>
      <w:r w:rsidRPr="003F06BC">
        <w:rPr>
          <w:rFonts w:ascii="Arial" w:hAnsi="Arial" w:cs="Arial"/>
        </w:rPr>
        <w:t>, self-study</w:t>
      </w:r>
      <w:r>
        <w:rPr>
          <w:rFonts w:ascii="Arial" w:hAnsi="Arial" w:cs="Arial"/>
          <w:noProof/>
        </w:rPr>
        <w:t xml:space="preserve"> (49)</w:t>
      </w:r>
      <w:r w:rsidRPr="003F06BC">
        <w:rPr>
          <w:rFonts w:ascii="Arial" w:hAnsi="Arial" w:cs="Arial"/>
        </w:rPr>
        <w:t>, and discussion</w:t>
      </w:r>
      <w:r>
        <w:rPr>
          <w:rFonts w:ascii="Arial" w:hAnsi="Arial" w:cs="Arial"/>
        </w:rPr>
        <w:t xml:space="preserve"> </w:t>
      </w:r>
      <w:r>
        <w:rPr>
          <w:rFonts w:ascii="Arial" w:hAnsi="Arial" w:cs="Arial"/>
          <w:noProof/>
        </w:rPr>
        <w:t>(9, 49)</w:t>
      </w:r>
      <w:r w:rsidRPr="003F06BC">
        <w:rPr>
          <w:rFonts w:ascii="Arial" w:hAnsi="Arial" w:cs="Arial"/>
        </w:rPr>
        <w:t>. The</w:t>
      </w:r>
      <w:r>
        <w:rPr>
          <w:rFonts w:ascii="Arial" w:hAnsi="Arial" w:cs="Arial"/>
        </w:rPr>
        <w:t>se</w:t>
      </w:r>
      <w:r w:rsidRPr="003F06BC">
        <w:rPr>
          <w:rFonts w:ascii="Arial" w:hAnsi="Arial" w:cs="Arial"/>
        </w:rPr>
        <w:t xml:space="preserve"> interventions covered</w:t>
      </w:r>
      <w:r>
        <w:rPr>
          <w:rFonts w:ascii="Arial" w:hAnsi="Arial" w:cs="Arial"/>
        </w:rPr>
        <w:t xml:space="preserve"> a</w:t>
      </w:r>
      <w:r w:rsidRPr="003F06BC">
        <w:rPr>
          <w:rFonts w:ascii="Arial" w:hAnsi="Arial" w:cs="Arial"/>
        </w:rPr>
        <w:t xml:space="preserve"> range of topics including basic knowledge about mental health, exercise, healthy diet, sleep hygiene and emotion regulation </w:t>
      </w:r>
      <w:r>
        <w:rPr>
          <w:rFonts w:ascii="Arial" w:hAnsi="Arial" w:cs="Arial"/>
          <w:noProof/>
        </w:rPr>
        <w:t>(9, 10, 49)</w:t>
      </w:r>
      <w:r w:rsidRPr="003F06BC">
        <w:rPr>
          <w:rFonts w:ascii="Arial" w:hAnsi="Arial" w:cs="Arial"/>
        </w:rPr>
        <w:t xml:space="preserve">. </w:t>
      </w:r>
      <w:r>
        <w:rPr>
          <w:rFonts w:ascii="Arial" w:hAnsi="Arial" w:cs="Arial"/>
        </w:rPr>
        <w:t>One study was rated moderate, and two studies were rated weak. R</w:t>
      </w:r>
      <w:r w:rsidRPr="003F06BC">
        <w:rPr>
          <w:rFonts w:ascii="Arial" w:hAnsi="Arial" w:cs="Arial"/>
        </w:rPr>
        <w:t xml:space="preserve">eported </w:t>
      </w:r>
      <w:r>
        <w:rPr>
          <w:rFonts w:ascii="Arial" w:hAnsi="Arial" w:cs="Arial"/>
        </w:rPr>
        <w:t xml:space="preserve">outcomes covered </w:t>
      </w:r>
      <w:r w:rsidRPr="003F06BC">
        <w:rPr>
          <w:rFonts w:ascii="Arial" w:hAnsi="Arial" w:cs="Arial"/>
        </w:rPr>
        <w:t xml:space="preserve">improvement in happiness </w:t>
      </w:r>
      <w:r>
        <w:rPr>
          <w:rFonts w:ascii="Arial" w:hAnsi="Arial" w:cs="Arial"/>
          <w:noProof/>
        </w:rPr>
        <w:t>(9)</w:t>
      </w:r>
      <w:r w:rsidRPr="003F06BC">
        <w:rPr>
          <w:rFonts w:ascii="Arial" w:hAnsi="Arial" w:cs="Arial"/>
        </w:rPr>
        <w:t xml:space="preserve">, social support </w:t>
      </w:r>
      <w:r>
        <w:rPr>
          <w:rFonts w:ascii="Arial" w:hAnsi="Arial" w:cs="Arial"/>
          <w:noProof/>
        </w:rPr>
        <w:t>(9)</w:t>
      </w:r>
      <w:r w:rsidRPr="003F06BC">
        <w:rPr>
          <w:rFonts w:ascii="Arial" w:hAnsi="Arial" w:cs="Arial"/>
        </w:rPr>
        <w:t xml:space="preserve">, mental health status </w:t>
      </w:r>
      <w:r>
        <w:rPr>
          <w:rFonts w:ascii="Arial" w:hAnsi="Arial" w:cs="Arial"/>
          <w:noProof/>
        </w:rPr>
        <w:t xml:space="preserve">(49) </w:t>
      </w:r>
      <w:r w:rsidRPr="003F06BC">
        <w:rPr>
          <w:rFonts w:ascii="Arial" w:hAnsi="Arial" w:cs="Arial"/>
        </w:rPr>
        <w:t xml:space="preserve">and quality of life </w:t>
      </w:r>
      <w:r>
        <w:rPr>
          <w:rFonts w:ascii="Arial" w:hAnsi="Arial" w:cs="Arial"/>
          <w:noProof/>
        </w:rPr>
        <w:t xml:space="preserve">(10) </w:t>
      </w:r>
      <w:r w:rsidRPr="003F06BC">
        <w:rPr>
          <w:rFonts w:ascii="Arial" w:hAnsi="Arial" w:cs="Arial"/>
        </w:rPr>
        <w:t>scores.</w:t>
      </w:r>
      <w:r>
        <w:rPr>
          <w:rFonts w:ascii="Arial" w:hAnsi="Arial" w:cs="Arial"/>
        </w:rPr>
        <w:t xml:space="preserve"> P</w:t>
      </w:r>
      <w:r w:rsidRPr="003F06BC">
        <w:rPr>
          <w:rFonts w:ascii="Arial" w:hAnsi="Arial" w:cs="Arial"/>
        </w:rPr>
        <w:t xml:space="preserve">ooled analysis </w:t>
      </w:r>
      <w:r>
        <w:rPr>
          <w:rFonts w:ascii="Arial" w:hAnsi="Arial" w:cs="Arial"/>
        </w:rPr>
        <w:t xml:space="preserve">of two studies </w:t>
      </w:r>
      <w:r>
        <w:rPr>
          <w:rFonts w:ascii="Arial" w:hAnsi="Arial" w:cs="Arial"/>
          <w:noProof/>
        </w:rPr>
        <w:t>(10, 49)</w:t>
      </w:r>
      <w:r>
        <w:rPr>
          <w:rFonts w:ascii="Arial" w:hAnsi="Arial" w:cs="Arial"/>
        </w:rPr>
        <w:t xml:space="preserve"> </w:t>
      </w:r>
      <w:r w:rsidRPr="003F06BC">
        <w:rPr>
          <w:rFonts w:ascii="Arial" w:hAnsi="Arial" w:cs="Arial"/>
        </w:rPr>
        <w:t xml:space="preserve">showed a non-significant reduction of depression scores following education interventions (SMD -0.57, 95% CI -2.31 to 1.17, </w:t>
      </w:r>
      <w:r w:rsidRPr="003F06BC">
        <w:rPr>
          <w:rFonts w:ascii="Arial" w:hAnsi="Arial" w:cs="Arial"/>
          <w:i/>
          <w:iCs/>
        </w:rPr>
        <w:t>I</w:t>
      </w:r>
      <w:r w:rsidRPr="003F06BC">
        <w:rPr>
          <w:rFonts w:ascii="Arial" w:hAnsi="Arial" w:cs="Arial"/>
          <w:i/>
          <w:iCs/>
          <w:vertAlign w:val="superscript"/>
        </w:rPr>
        <w:t>2</w:t>
      </w:r>
      <w:r w:rsidRPr="003F06BC">
        <w:rPr>
          <w:rFonts w:ascii="Arial" w:hAnsi="Arial" w:cs="Arial"/>
        </w:rPr>
        <w:t xml:space="preserve"> = 98.1%) with considerable heterogeneity.  </w:t>
      </w:r>
    </w:p>
    <w:p w14:paraId="46F57AAA" w14:textId="77777777" w:rsidR="00EE16B7" w:rsidRPr="003F06BC" w:rsidRDefault="00EE16B7" w:rsidP="00C66CBF">
      <w:pPr>
        <w:spacing w:after="0" w:line="276" w:lineRule="auto"/>
        <w:jc w:val="both"/>
        <w:rPr>
          <w:rFonts w:ascii="Arial" w:hAnsi="Arial" w:cs="Arial"/>
          <w:b/>
          <w:i/>
          <w:iCs/>
        </w:rPr>
      </w:pPr>
      <w:r w:rsidRPr="003F06BC">
        <w:rPr>
          <w:rFonts w:ascii="Arial" w:hAnsi="Arial" w:cs="Arial"/>
          <w:b/>
          <w:i/>
          <w:iCs/>
        </w:rPr>
        <w:t xml:space="preserve">(4) Social engagement interventions </w:t>
      </w:r>
    </w:p>
    <w:p w14:paraId="526FB09C" w14:textId="77777777" w:rsidR="00EE16B7" w:rsidRDefault="00EE16B7" w:rsidP="00C66CBF">
      <w:pPr>
        <w:spacing w:after="0" w:line="276" w:lineRule="auto"/>
        <w:jc w:val="both"/>
        <w:rPr>
          <w:rFonts w:ascii="Arial" w:hAnsi="Arial" w:cs="Arial"/>
        </w:rPr>
      </w:pPr>
      <w:r w:rsidRPr="003F06BC">
        <w:rPr>
          <w:rFonts w:ascii="Arial" w:hAnsi="Arial" w:cs="Arial"/>
        </w:rPr>
        <w:t>Six studies evaluated the effectiveness of social engagement interventions</w:t>
      </w:r>
      <w:r>
        <w:rPr>
          <w:rFonts w:ascii="Arial" w:hAnsi="Arial" w:cs="Arial"/>
        </w:rPr>
        <w:t xml:space="preserve">, including </w:t>
      </w:r>
      <w:r w:rsidRPr="003F06BC">
        <w:rPr>
          <w:rFonts w:ascii="Arial" w:hAnsi="Arial" w:cs="Arial"/>
        </w:rPr>
        <w:t>intergenerational program</w:t>
      </w:r>
      <w:r>
        <w:rPr>
          <w:rFonts w:ascii="Arial" w:hAnsi="Arial" w:cs="Arial"/>
        </w:rPr>
        <w:t>mes</w:t>
      </w:r>
      <w:r w:rsidRPr="003F06BC">
        <w:rPr>
          <w:rFonts w:ascii="Arial" w:hAnsi="Arial" w:cs="Arial"/>
        </w:rPr>
        <w:t xml:space="preserve"> </w:t>
      </w:r>
      <w:r>
        <w:rPr>
          <w:rFonts w:ascii="Arial" w:hAnsi="Arial" w:cs="Arial"/>
          <w:noProof/>
        </w:rPr>
        <w:t>(27, 38, 39)</w:t>
      </w:r>
      <w:r w:rsidRPr="003F06BC">
        <w:rPr>
          <w:rFonts w:ascii="Arial" w:hAnsi="Arial" w:cs="Arial"/>
        </w:rPr>
        <w:t xml:space="preserve">, community-based day care </w:t>
      </w:r>
      <w:r>
        <w:rPr>
          <w:rFonts w:ascii="Arial" w:hAnsi="Arial" w:cs="Arial"/>
          <w:noProof/>
        </w:rPr>
        <w:t>(44),</w:t>
      </w:r>
      <w:r w:rsidRPr="003F06BC">
        <w:rPr>
          <w:rFonts w:ascii="Arial" w:hAnsi="Arial" w:cs="Arial"/>
        </w:rPr>
        <w:t xml:space="preserve"> home visits by trained local volunteers </w:t>
      </w:r>
      <w:r>
        <w:rPr>
          <w:rFonts w:ascii="Arial" w:hAnsi="Arial" w:cs="Arial"/>
          <w:noProof/>
        </w:rPr>
        <w:t xml:space="preserve">(54) </w:t>
      </w:r>
      <w:r w:rsidRPr="003F06BC">
        <w:rPr>
          <w:rFonts w:ascii="Arial" w:hAnsi="Arial" w:cs="Arial"/>
        </w:rPr>
        <w:t xml:space="preserve">and social engagement groups </w:t>
      </w:r>
      <w:r>
        <w:rPr>
          <w:rFonts w:ascii="Arial" w:hAnsi="Arial" w:cs="Arial"/>
          <w:noProof/>
        </w:rPr>
        <w:t>(43)</w:t>
      </w:r>
      <w:r w:rsidRPr="003F06BC">
        <w:rPr>
          <w:rFonts w:ascii="Arial" w:hAnsi="Arial" w:cs="Arial"/>
        </w:rPr>
        <w:t>. Intergeneration</w:t>
      </w:r>
      <w:r>
        <w:rPr>
          <w:rFonts w:ascii="Arial" w:hAnsi="Arial" w:cs="Arial"/>
        </w:rPr>
        <w:t>al</w:t>
      </w:r>
      <w:r w:rsidRPr="003F06BC">
        <w:rPr>
          <w:rFonts w:ascii="Arial" w:hAnsi="Arial" w:cs="Arial"/>
        </w:rPr>
        <w:t xml:space="preserve"> program</w:t>
      </w:r>
      <w:r>
        <w:rPr>
          <w:rFonts w:ascii="Arial" w:hAnsi="Arial" w:cs="Arial"/>
        </w:rPr>
        <w:t>mes</w:t>
      </w:r>
      <w:r w:rsidRPr="003F06BC">
        <w:rPr>
          <w:rFonts w:ascii="Arial" w:hAnsi="Arial" w:cs="Arial"/>
        </w:rPr>
        <w:t xml:space="preserve"> engage</w:t>
      </w:r>
      <w:r>
        <w:rPr>
          <w:rFonts w:ascii="Arial" w:hAnsi="Arial" w:cs="Arial"/>
        </w:rPr>
        <w:t>d</w:t>
      </w:r>
      <w:r w:rsidRPr="003F06BC">
        <w:rPr>
          <w:rFonts w:ascii="Arial" w:hAnsi="Arial" w:cs="Arial"/>
        </w:rPr>
        <w:t xml:space="preserve"> older adults with younger generation</w:t>
      </w:r>
      <w:r>
        <w:rPr>
          <w:rFonts w:ascii="Arial" w:hAnsi="Arial" w:cs="Arial"/>
        </w:rPr>
        <w:t>s</w:t>
      </w:r>
      <w:r w:rsidRPr="003F06BC">
        <w:rPr>
          <w:rFonts w:ascii="Arial" w:hAnsi="Arial" w:cs="Arial"/>
        </w:rPr>
        <w:t xml:space="preserve"> in activities to facilitate physical activity and social connectedness among older adults </w:t>
      </w:r>
      <w:r>
        <w:rPr>
          <w:rFonts w:ascii="Arial" w:hAnsi="Arial" w:cs="Arial"/>
          <w:noProof/>
        </w:rPr>
        <w:t>(27, 38, 39)</w:t>
      </w:r>
      <w:r w:rsidRPr="003F06BC">
        <w:rPr>
          <w:rFonts w:ascii="Arial" w:hAnsi="Arial" w:cs="Arial"/>
        </w:rPr>
        <w:t>. Similar objectives were also incorporated in a community</w:t>
      </w:r>
      <w:r>
        <w:rPr>
          <w:rFonts w:ascii="Arial" w:hAnsi="Arial" w:cs="Arial"/>
        </w:rPr>
        <w:t>-</w:t>
      </w:r>
      <w:r w:rsidRPr="003F06BC">
        <w:rPr>
          <w:rFonts w:ascii="Arial" w:hAnsi="Arial" w:cs="Arial"/>
        </w:rPr>
        <w:t>based day care intervention that offered activit</w:t>
      </w:r>
      <w:r>
        <w:rPr>
          <w:rFonts w:ascii="Arial" w:hAnsi="Arial" w:cs="Arial"/>
        </w:rPr>
        <w:t>i</w:t>
      </w:r>
      <w:r w:rsidRPr="003F06BC">
        <w:rPr>
          <w:rFonts w:ascii="Arial" w:hAnsi="Arial" w:cs="Arial"/>
        </w:rPr>
        <w:t xml:space="preserve">es </w:t>
      </w:r>
      <w:r>
        <w:rPr>
          <w:rFonts w:ascii="Arial" w:hAnsi="Arial" w:cs="Arial"/>
        </w:rPr>
        <w:t>such as</w:t>
      </w:r>
      <w:r w:rsidRPr="003F06BC">
        <w:rPr>
          <w:rFonts w:ascii="Arial" w:hAnsi="Arial" w:cs="Arial"/>
        </w:rPr>
        <w:t xml:space="preserve"> leisure exercise, counselling</w:t>
      </w:r>
      <w:r>
        <w:rPr>
          <w:rFonts w:ascii="Arial" w:hAnsi="Arial" w:cs="Arial"/>
        </w:rPr>
        <w:t>,</w:t>
      </w:r>
      <w:r w:rsidRPr="003F06BC">
        <w:rPr>
          <w:rFonts w:ascii="Arial" w:hAnsi="Arial" w:cs="Arial"/>
        </w:rPr>
        <w:t xml:space="preserve"> medical se</w:t>
      </w:r>
      <w:r>
        <w:rPr>
          <w:rFonts w:ascii="Arial" w:hAnsi="Arial" w:cs="Arial"/>
        </w:rPr>
        <w:t>r</w:t>
      </w:r>
      <w:r w:rsidRPr="003F06BC">
        <w:rPr>
          <w:rFonts w:ascii="Arial" w:hAnsi="Arial" w:cs="Arial"/>
        </w:rPr>
        <w:t>vices</w:t>
      </w:r>
      <w:r>
        <w:rPr>
          <w:rFonts w:ascii="Arial" w:hAnsi="Arial" w:cs="Arial"/>
        </w:rPr>
        <w:t>, and lunch</w:t>
      </w:r>
      <w:r w:rsidRPr="003F06BC">
        <w:rPr>
          <w:rFonts w:ascii="Arial" w:hAnsi="Arial" w:cs="Arial"/>
        </w:rPr>
        <w:t xml:space="preserve"> </w:t>
      </w:r>
      <w:r>
        <w:rPr>
          <w:rFonts w:ascii="Arial" w:hAnsi="Arial" w:cs="Arial"/>
          <w:noProof/>
        </w:rPr>
        <w:t>(44)</w:t>
      </w:r>
      <w:r w:rsidRPr="003F06BC">
        <w:rPr>
          <w:rFonts w:ascii="Arial" w:hAnsi="Arial" w:cs="Arial"/>
        </w:rPr>
        <w:t>.</w:t>
      </w:r>
      <w:r w:rsidRPr="00E42E87">
        <w:rPr>
          <w:rFonts w:ascii="Arial" w:hAnsi="Arial" w:cs="Arial"/>
        </w:rPr>
        <w:t xml:space="preserve"> </w:t>
      </w:r>
      <w:r>
        <w:rPr>
          <w:rFonts w:ascii="Arial" w:hAnsi="Arial" w:cs="Arial"/>
        </w:rPr>
        <w:t>Two studies were rated strong, and four studies were rated weak.</w:t>
      </w:r>
    </w:p>
    <w:p w14:paraId="21D73D3F" w14:textId="3CD36032" w:rsidR="00EE16B7" w:rsidRPr="003F06BC" w:rsidRDefault="00EE16B7" w:rsidP="00C66CBF">
      <w:pPr>
        <w:spacing w:line="276" w:lineRule="auto"/>
        <w:ind w:firstLine="720"/>
        <w:jc w:val="both"/>
        <w:rPr>
          <w:rFonts w:ascii="Arial" w:hAnsi="Arial" w:cs="Arial"/>
        </w:rPr>
      </w:pPr>
      <w:r w:rsidRPr="003F06BC">
        <w:rPr>
          <w:rFonts w:ascii="Arial" w:hAnsi="Arial" w:cs="Arial"/>
        </w:rPr>
        <w:t xml:space="preserve">The studies reported improvement in quality of life </w:t>
      </w:r>
      <w:r>
        <w:rPr>
          <w:rFonts w:ascii="Arial" w:hAnsi="Arial" w:cs="Arial"/>
          <w:noProof/>
        </w:rPr>
        <w:t>(27, 39, 44)</w:t>
      </w:r>
      <w:r w:rsidRPr="003F06BC">
        <w:rPr>
          <w:rFonts w:ascii="Arial" w:hAnsi="Arial" w:cs="Arial"/>
        </w:rPr>
        <w:t>, loneliness</w:t>
      </w:r>
      <w:r>
        <w:rPr>
          <w:rFonts w:ascii="Arial" w:hAnsi="Arial" w:cs="Arial"/>
        </w:rPr>
        <w:t xml:space="preserve"> </w:t>
      </w:r>
      <w:r>
        <w:rPr>
          <w:rFonts w:ascii="Arial" w:hAnsi="Arial" w:cs="Arial"/>
          <w:noProof/>
        </w:rPr>
        <w:t>(43)</w:t>
      </w:r>
      <w:r>
        <w:rPr>
          <w:rFonts w:ascii="Arial" w:hAnsi="Arial" w:cs="Arial"/>
        </w:rPr>
        <w:t>,</w:t>
      </w:r>
      <w:r w:rsidRPr="003F06BC">
        <w:rPr>
          <w:rFonts w:ascii="Arial" w:hAnsi="Arial" w:cs="Arial"/>
        </w:rPr>
        <w:t xml:space="preserve"> resilience </w:t>
      </w:r>
      <w:r>
        <w:rPr>
          <w:rFonts w:ascii="Arial" w:hAnsi="Arial" w:cs="Arial"/>
          <w:noProof/>
        </w:rPr>
        <w:t>(43)</w:t>
      </w:r>
      <w:r w:rsidRPr="003F06BC">
        <w:rPr>
          <w:rFonts w:ascii="Arial" w:hAnsi="Arial" w:cs="Arial"/>
        </w:rPr>
        <w:t xml:space="preserve">, social support </w:t>
      </w:r>
      <w:r>
        <w:rPr>
          <w:rFonts w:ascii="Arial" w:hAnsi="Arial" w:cs="Arial"/>
          <w:noProof/>
        </w:rPr>
        <w:t>(43)</w:t>
      </w:r>
      <w:r w:rsidRPr="003F06BC">
        <w:rPr>
          <w:rFonts w:ascii="Arial" w:hAnsi="Arial" w:cs="Arial"/>
        </w:rPr>
        <w:t xml:space="preserve"> but no effect on life satisfaction scores </w:t>
      </w:r>
      <w:r>
        <w:rPr>
          <w:rFonts w:ascii="Arial" w:hAnsi="Arial" w:cs="Arial"/>
          <w:noProof/>
        </w:rPr>
        <w:t>(54)</w:t>
      </w:r>
      <w:r w:rsidRPr="003F06BC">
        <w:rPr>
          <w:rFonts w:ascii="Arial" w:hAnsi="Arial" w:cs="Arial"/>
        </w:rPr>
        <w:t>.</w:t>
      </w:r>
      <w:r>
        <w:rPr>
          <w:rFonts w:ascii="Arial" w:hAnsi="Arial" w:cs="Arial"/>
        </w:rPr>
        <w:t xml:space="preserve"> </w:t>
      </w:r>
      <w:r w:rsidRPr="003F06BC">
        <w:rPr>
          <w:rFonts w:ascii="Arial" w:hAnsi="Arial" w:cs="Arial"/>
        </w:rPr>
        <w:t>The pooled estimate of three studies</w:t>
      </w:r>
      <w:r>
        <w:rPr>
          <w:rFonts w:ascii="Arial" w:hAnsi="Arial" w:cs="Arial"/>
        </w:rPr>
        <w:t xml:space="preserve"> </w:t>
      </w:r>
      <w:r>
        <w:rPr>
          <w:rFonts w:ascii="Arial" w:hAnsi="Arial" w:cs="Arial"/>
          <w:noProof/>
        </w:rPr>
        <w:t>(38, 39, 43)</w:t>
      </w:r>
      <w:r>
        <w:rPr>
          <w:rFonts w:ascii="Arial" w:hAnsi="Arial" w:cs="Arial"/>
        </w:rPr>
        <w:t xml:space="preserve"> </w:t>
      </w:r>
      <w:r w:rsidRPr="003F06BC">
        <w:rPr>
          <w:rFonts w:ascii="Arial" w:hAnsi="Arial" w:cs="Arial"/>
        </w:rPr>
        <w:t xml:space="preserve">showed a </w:t>
      </w:r>
      <w:r w:rsidR="008A03FC">
        <w:rPr>
          <w:rFonts w:ascii="Arial" w:hAnsi="Arial" w:cs="Arial"/>
        </w:rPr>
        <w:t>moderate</w:t>
      </w:r>
      <w:r w:rsidR="00771330" w:rsidRPr="00A83D6C">
        <w:rPr>
          <w:rFonts w:ascii="Arial" w:hAnsi="Arial" w:cs="Arial"/>
        </w:rPr>
        <w:t xml:space="preserve"> to large</w:t>
      </w:r>
      <w:r w:rsidRPr="00A83D6C">
        <w:rPr>
          <w:rFonts w:ascii="Arial" w:hAnsi="Arial" w:cs="Arial"/>
        </w:rPr>
        <w:t xml:space="preserve"> reduction </w:t>
      </w:r>
      <w:r w:rsidRPr="003F06BC">
        <w:rPr>
          <w:rFonts w:ascii="Arial" w:hAnsi="Arial" w:cs="Arial"/>
        </w:rPr>
        <w:t xml:space="preserve">in depression scores in older adults following social engagement interventions (SMD -1.42, 95% CI -2.43 to -0.42, </w:t>
      </w:r>
      <w:r w:rsidRPr="003F06BC">
        <w:rPr>
          <w:rFonts w:ascii="Arial" w:hAnsi="Arial" w:cs="Arial"/>
          <w:i/>
          <w:iCs/>
        </w:rPr>
        <w:t>I</w:t>
      </w:r>
      <w:r w:rsidRPr="003F06BC">
        <w:rPr>
          <w:rFonts w:ascii="Arial" w:hAnsi="Arial" w:cs="Arial"/>
          <w:i/>
          <w:iCs/>
          <w:vertAlign w:val="superscript"/>
        </w:rPr>
        <w:t>2</w:t>
      </w:r>
      <w:r w:rsidRPr="003F06BC">
        <w:rPr>
          <w:rFonts w:ascii="Arial" w:hAnsi="Arial" w:cs="Arial"/>
        </w:rPr>
        <w:t xml:space="preserve"> = 85.4%) with substantial heterogeneity.</w:t>
      </w:r>
    </w:p>
    <w:p w14:paraId="595554EE" w14:textId="77777777" w:rsidR="00EE16B7" w:rsidRPr="003F06BC" w:rsidRDefault="00EE16B7" w:rsidP="00C66CBF">
      <w:pPr>
        <w:spacing w:after="0" w:line="276" w:lineRule="auto"/>
        <w:jc w:val="both"/>
        <w:rPr>
          <w:rFonts w:ascii="Arial" w:hAnsi="Arial" w:cs="Arial"/>
          <w:b/>
          <w:i/>
          <w:iCs/>
        </w:rPr>
      </w:pPr>
      <w:r w:rsidRPr="003F06BC">
        <w:rPr>
          <w:rFonts w:ascii="Arial" w:hAnsi="Arial" w:cs="Arial"/>
          <w:b/>
          <w:i/>
          <w:iCs/>
        </w:rPr>
        <w:t>(5) Multicomponent interventions</w:t>
      </w:r>
    </w:p>
    <w:p w14:paraId="39A80D65" w14:textId="77777777" w:rsidR="00EE16B7" w:rsidRDefault="00EE16B7" w:rsidP="00C66CBF">
      <w:pPr>
        <w:spacing w:after="0" w:line="276" w:lineRule="auto"/>
        <w:jc w:val="both"/>
        <w:rPr>
          <w:rFonts w:ascii="Arial" w:hAnsi="Arial" w:cs="Arial"/>
        </w:rPr>
      </w:pPr>
      <w:r w:rsidRPr="003F06BC">
        <w:rPr>
          <w:rFonts w:ascii="Arial" w:hAnsi="Arial" w:cs="Arial"/>
        </w:rPr>
        <w:t>S</w:t>
      </w:r>
      <w:r>
        <w:rPr>
          <w:rFonts w:ascii="Arial" w:hAnsi="Arial" w:cs="Arial"/>
        </w:rPr>
        <w:t>even</w:t>
      </w:r>
      <w:r w:rsidRPr="003F06BC">
        <w:rPr>
          <w:rFonts w:ascii="Arial" w:hAnsi="Arial" w:cs="Arial"/>
        </w:rPr>
        <w:t xml:space="preserve"> studies evaluated the effectiveness of multicomponent interventions</w:t>
      </w:r>
      <w:r>
        <w:rPr>
          <w:rFonts w:ascii="Arial" w:hAnsi="Arial" w:cs="Arial"/>
        </w:rPr>
        <w:t>, involving for example</w:t>
      </w:r>
      <w:r w:rsidRPr="003F06BC">
        <w:rPr>
          <w:rFonts w:ascii="Arial" w:hAnsi="Arial" w:cs="Arial"/>
        </w:rPr>
        <w:t xml:space="preserve"> peer counselling plus social engagement groups </w:t>
      </w:r>
      <w:r>
        <w:rPr>
          <w:rFonts w:ascii="Arial" w:hAnsi="Arial" w:cs="Arial"/>
          <w:noProof/>
        </w:rPr>
        <w:t>(43)</w:t>
      </w:r>
      <w:r w:rsidRPr="003F06BC">
        <w:rPr>
          <w:rFonts w:ascii="Arial" w:hAnsi="Arial" w:cs="Arial"/>
        </w:rPr>
        <w:t xml:space="preserve">, intergenerational programs plus aerobic exercise </w:t>
      </w:r>
      <w:r>
        <w:rPr>
          <w:rFonts w:ascii="Arial" w:hAnsi="Arial" w:cs="Arial"/>
          <w:noProof/>
        </w:rPr>
        <w:t>(27)</w:t>
      </w:r>
      <w:r w:rsidRPr="003F06BC">
        <w:rPr>
          <w:rFonts w:ascii="Arial" w:hAnsi="Arial" w:cs="Arial"/>
        </w:rPr>
        <w:t xml:space="preserve">, exercise combined with dietary counselling and social engagement </w:t>
      </w:r>
      <w:r>
        <w:rPr>
          <w:rFonts w:ascii="Arial" w:hAnsi="Arial" w:cs="Arial"/>
          <w:noProof/>
        </w:rPr>
        <w:t>(45)</w:t>
      </w:r>
      <w:r w:rsidRPr="003F06BC">
        <w:rPr>
          <w:rFonts w:ascii="Arial" w:hAnsi="Arial" w:cs="Arial"/>
        </w:rPr>
        <w:t xml:space="preserve">. </w:t>
      </w:r>
      <w:r>
        <w:rPr>
          <w:rFonts w:ascii="Arial" w:hAnsi="Arial" w:cs="Arial"/>
        </w:rPr>
        <w:t xml:space="preserve">One study was rated strong, two studies moderate, three studies weak, and one study was assessed only for a qualitative section. </w:t>
      </w:r>
      <w:r w:rsidRPr="003F06BC">
        <w:rPr>
          <w:rFonts w:ascii="Arial" w:hAnsi="Arial" w:cs="Arial"/>
        </w:rPr>
        <w:t xml:space="preserve">The studies reported improvement in life satisfaction </w:t>
      </w:r>
      <w:r>
        <w:rPr>
          <w:rFonts w:ascii="Arial" w:hAnsi="Arial" w:cs="Arial"/>
          <w:noProof/>
        </w:rPr>
        <w:t>(25)</w:t>
      </w:r>
      <w:r w:rsidRPr="003F06BC">
        <w:rPr>
          <w:rFonts w:ascii="Arial" w:hAnsi="Arial" w:cs="Arial"/>
        </w:rPr>
        <w:t xml:space="preserve">, quality of life </w:t>
      </w:r>
      <w:r>
        <w:rPr>
          <w:rFonts w:ascii="Arial" w:hAnsi="Arial" w:cs="Arial"/>
          <w:noProof/>
        </w:rPr>
        <w:t xml:space="preserve">(27, 37, 45) </w:t>
      </w:r>
      <w:r w:rsidRPr="003F06BC">
        <w:rPr>
          <w:rFonts w:ascii="Arial" w:hAnsi="Arial" w:cs="Arial"/>
        </w:rPr>
        <w:t>anxiety</w:t>
      </w:r>
      <w:r>
        <w:rPr>
          <w:rFonts w:ascii="Arial" w:hAnsi="Arial" w:cs="Arial"/>
        </w:rPr>
        <w:t xml:space="preserve"> </w:t>
      </w:r>
      <w:r>
        <w:rPr>
          <w:rFonts w:ascii="Arial" w:hAnsi="Arial" w:cs="Arial"/>
          <w:noProof/>
        </w:rPr>
        <w:t>(50)</w:t>
      </w:r>
      <w:r w:rsidRPr="003F06BC">
        <w:rPr>
          <w:rFonts w:ascii="Arial" w:hAnsi="Arial" w:cs="Arial"/>
        </w:rPr>
        <w:t xml:space="preserve"> resilience </w:t>
      </w:r>
      <w:r>
        <w:rPr>
          <w:rFonts w:ascii="Arial" w:hAnsi="Arial" w:cs="Arial"/>
          <w:noProof/>
        </w:rPr>
        <w:t>(43)</w:t>
      </w:r>
      <w:r w:rsidRPr="003F06BC">
        <w:rPr>
          <w:rFonts w:ascii="Arial" w:hAnsi="Arial" w:cs="Arial"/>
        </w:rPr>
        <w:t xml:space="preserve">, social support </w:t>
      </w:r>
      <w:r>
        <w:rPr>
          <w:rFonts w:ascii="Arial" w:hAnsi="Arial" w:cs="Arial"/>
          <w:noProof/>
        </w:rPr>
        <w:t xml:space="preserve">(43) </w:t>
      </w:r>
      <w:r w:rsidRPr="003F06BC">
        <w:rPr>
          <w:rFonts w:ascii="Arial" w:hAnsi="Arial" w:cs="Arial"/>
        </w:rPr>
        <w:t xml:space="preserve">but no improvement in loneliness </w:t>
      </w:r>
      <w:r>
        <w:rPr>
          <w:rFonts w:ascii="Arial" w:hAnsi="Arial" w:cs="Arial"/>
          <w:noProof/>
        </w:rPr>
        <w:t xml:space="preserve">(43) </w:t>
      </w:r>
      <w:r w:rsidRPr="003F06BC">
        <w:rPr>
          <w:rFonts w:ascii="Arial" w:hAnsi="Arial" w:cs="Arial"/>
        </w:rPr>
        <w:t>scores.</w:t>
      </w:r>
      <w:r>
        <w:rPr>
          <w:rFonts w:ascii="Arial" w:hAnsi="Arial" w:cs="Arial"/>
        </w:rPr>
        <w:t xml:space="preserve"> </w:t>
      </w:r>
    </w:p>
    <w:p w14:paraId="7F16BAD9" w14:textId="7CFC4182" w:rsidR="00EE16B7" w:rsidRPr="00BB44E6" w:rsidRDefault="00EE16B7" w:rsidP="00C66CBF">
      <w:pPr>
        <w:spacing w:line="276" w:lineRule="auto"/>
        <w:ind w:firstLine="720"/>
        <w:jc w:val="both"/>
        <w:rPr>
          <w:rFonts w:ascii="Arial" w:hAnsi="Arial" w:cs="Arial"/>
        </w:rPr>
      </w:pPr>
      <w:r w:rsidRPr="003F06BC">
        <w:rPr>
          <w:rFonts w:ascii="Arial" w:hAnsi="Arial" w:cs="Arial"/>
        </w:rPr>
        <w:t>The pooled estimate of two studies</w:t>
      </w:r>
      <w:r>
        <w:rPr>
          <w:rFonts w:ascii="Arial" w:hAnsi="Arial" w:cs="Arial"/>
        </w:rPr>
        <w:t xml:space="preserve"> </w:t>
      </w:r>
      <w:r>
        <w:rPr>
          <w:rFonts w:ascii="Arial" w:hAnsi="Arial" w:cs="Arial"/>
          <w:noProof/>
        </w:rPr>
        <w:t>(25, 43</w:t>
      </w:r>
      <w:r w:rsidRPr="00BB44E6">
        <w:rPr>
          <w:rFonts w:ascii="Arial" w:hAnsi="Arial" w:cs="Arial"/>
          <w:noProof/>
        </w:rPr>
        <w:t>)</w:t>
      </w:r>
      <w:r w:rsidRPr="00BB44E6">
        <w:rPr>
          <w:rFonts w:ascii="Arial" w:hAnsi="Arial" w:cs="Arial"/>
        </w:rPr>
        <w:t xml:space="preserve"> showed a </w:t>
      </w:r>
      <w:r w:rsidR="00771330" w:rsidRPr="00BB44E6">
        <w:rPr>
          <w:rFonts w:ascii="Arial" w:hAnsi="Arial" w:cs="Arial"/>
        </w:rPr>
        <w:t>moderate to large</w:t>
      </w:r>
      <w:r w:rsidRPr="00BB44E6">
        <w:rPr>
          <w:rFonts w:ascii="Arial" w:hAnsi="Arial" w:cs="Arial"/>
        </w:rPr>
        <w:t xml:space="preserve"> reduction in depression scores in older adults following multicomponent intervention (SMD -1.25, 95% CI -1.78 to -0.71, </w:t>
      </w:r>
      <w:r w:rsidRPr="00BB44E6">
        <w:rPr>
          <w:rFonts w:ascii="Arial" w:hAnsi="Arial" w:cs="Arial"/>
          <w:i/>
          <w:iCs/>
        </w:rPr>
        <w:t>I</w:t>
      </w:r>
      <w:r w:rsidRPr="00BB44E6">
        <w:rPr>
          <w:rFonts w:ascii="Arial" w:hAnsi="Arial" w:cs="Arial"/>
          <w:i/>
          <w:iCs/>
          <w:vertAlign w:val="superscript"/>
        </w:rPr>
        <w:t>2</w:t>
      </w:r>
      <w:r w:rsidRPr="00BB44E6">
        <w:rPr>
          <w:rFonts w:ascii="Arial" w:hAnsi="Arial" w:cs="Arial"/>
        </w:rPr>
        <w:t xml:space="preserve"> = 71.2%) with substantial heterogeneity. Findings from the qualitative section of a single study </w:t>
      </w:r>
      <w:r w:rsidRPr="00BB44E6">
        <w:rPr>
          <w:rFonts w:ascii="Arial" w:hAnsi="Arial" w:cs="Arial"/>
          <w:noProof/>
        </w:rPr>
        <w:t>(56)</w:t>
      </w:r>
      <w:r w:rsidRPr="00BB44E6">
        <w:rPr>
          <w:rFonts w:ascii="Arial" w:hAnsi="Arial" w:cs="Arial"/>
        </w:rPr>
        <w:t xml:space="preserve"> reported health care providers approved the multidisciplinary team-based approach comprising village doctors, ageing workers, and psychiatrists for providing integrated health care including promotion of mental health. The intervention was also favoured by health care providers as it could be easily integrated into their existing practices. </w:t>
      </w:r>
    </w:p>
    <w:p w14:paraId="260B0AE6" w14:textId="77777777" w:rsidR="00EE16B7" w:rsidRPr="00BB44E6" w:rsidRDefault="00EE16B7" w:rsidP="00C66CBF">
      <w:pPr>
        <w:spacing w:line="276" w:lineRule="auto"/>
        <w:jc w:val="both"/>
        <w:rPr>
          <w:rFonts w:ascii="Arial" w:hAnsi="Arial" w:cs="Arial"/>
        </w:rPr>
      </w:pPr>
    </w:p>
    <w:p w14:paraId="10ADDAF8" w14:textId="77777777" w:rsidR="00EE16B7" w:rsidRPr="00C62833" w:rsidRDefault="00EE16B7">
      <w:pPr>
        <w:rPr>
          <w:rFonts w:ascii="Arial" w:hAnsi="Arial" w:cs="Arial"/>
          <w:b/>
          <w:sz w:val="24"/>
        </w:rPr>
      </w:pPr>
      <w:r w:rsidRPr="00C62833">
        <w:rPr>
          <w:rFonts w:ascii="Arial" w:hAnsi="Arial" w:cs="Arial"/>
          <w:b/>
          <w:sz w:val="24"/>
        </w:rPr>
        <w:t>Discussion</w:t>
      </w:r>
    </w:p>
    <w:p w14:paraId="78B62585" w14:textId="6922D169" w:rsidR="00EE16B7" w:rsidRPr="00BB44E6" w:rsidRDefault="00EE16B7" w:rsidP="00C66CBF">
      <w:pPr>
        <w:spacing w:after="0"/>
        <w:jc w:val="both"/>
        <w:rPr>
          <w:rFonts w:ascii="Arial" w:hAnsi="Arial" w:cs="Arial"/>
        </w:rPr>
      </w:pPr>
      <w:r>
        <w:rPr>
          <w:rFonts w:ascii="Arial" w:hAnsi="Arial" w:cs="Arial"/>
        </w:rPr>
        <w:t xml:space="preserve">This is the first systematic review and meta-analysis to explore the different types, components, and effects of community-based psychosocial interventions for older adults living </w:t>
      </w:r>
      <w:r>
        <w:rPr>
          <w:rFonts w:ascii="Arial" w:hAnsi="Arial" w:cs="Arial"/>
        </w:rPr>
        <w:lastRenderedPageBreak/>
        <w:t>in LMICs. With older adults one of the fastest growing population groups globally</w:t>
      </w:r>
      <w:r w:rsidR="00E26E85">
        <w:rPr>
          <w:rFonts w:ascii="Arial" w:hAnsi="Arial" w:cs="Arial"/>
        </w:rPr>
        <w:t xml:space="preserve"> </w:t>
      </w:r>
      <w:r>
        <w:rPr>
          <w:rFonts w:ascii="Arial" w:hAnsi="Arial" w:cs="Arial"/>
          <w:noProof/>
        </w:rPr>
        <w:t>(6)</w:t>
      </w:r>
      <w:r w:rsidR="00E26E85">
        <w:rPr>
          <w:rFonts w:ascii="Arial" w:hAnsi="Arial" w:cs="Arial"/>
          <w:noProof/>
        </w:rPr>
        <w:t>,</w:t>
      </w:r>
      <w:r>
        <w:rPr>
          <w:rFonts w:ascii="Arial" w:hAnsi="Arial" w:cs="Arial"/>
        </w:rPr>
        <w:t xml:space="preserve"> adequate support needs to be in place not only for their physical health, but also for their mental health and well-being. Across 12 different countries, five types of interventions with varied degrees of effectiveness emerged, including established </w:t>
      </w:r>
      <w:r w:rsidRPr="00BB44E6">
        <w:rPr>
          <w:rFonts w:ascii="Arial" w:hAnsi="Arial" w:cs="Arial"/>
        </w:rPr>
        <w:t xml:space="preserve">forms of therapies such as reminiscence therapy, exercise interventions, educational interventions, those focusing on social engagement, as well as multi-component interventions. </w:t>
      </w:r>
      <w:r w:rsidR="00B07AA0" w:rsidRPr="00BB44E6">
        <w:rPr>
          <w:rFonts w:ascii="Arial" w:hAnsi="Arial" w:cs="Arial"/>
        </w:rPr>
        <w:t xml:space="preserve">There was substantial heterogeneity in all the pooled effect estimates except for other forms of therapy. </w:t>
      </w:r>
      <w:r w:rsidR="00BE47D3" w:rsidRPr="00BB44E6">
        <w:rPr>
          <w:rFonts w:ascii="Arial" w:hAnsi="Arial" w:cs="Arial"/>
        </w:rPr>
        <w:t>However, we could not investigate the heterogeneity with subgroup or meta regression due to small number of studies in each meta-analysis. The other forms of therapy resulted in small to moderate reduction in depression scores (SMD -0.48, 95% CI -0.72 to -0.24) in older adults</w:t>
      </w:r>
      <w:r w:rsidR="009D2932" w:rsidRPr="00BB44E6">
        <w:rPr>
          <w:rFonts w:ascii="Arial" w:hAnsi="Arial" w:cs="Arial"/>
        </w:rPr>
        <w:t>.</w:t>
      </w:r>
      <w:r w:rsidR="00BE47D3" w:rsidRPr="00BB44E6">
        <w:rPr>
          <w:rFonts w:ascii="Arial" w:hAnsi="Arial" w:cs="Arial"/>
        </w:rPr>
        <w:t xml:space="preserve"> </w:t>
      </w:r>
      <w:r w:rsidRPr="00BB44E6">
        <w:rPr>
          <w:rFonts w:ascii="Arial" w:hAnsi="Arial" w:cs="Arial"/>
        </w:rPr>
        <w:t>In an era of an ongoing pandemic, affecting people’s mental health across the globe</w:t>
      </w:r>
      <w:r w:rsidR="00E26E85" w:rsidRPr="00BB44E6">
        <w:rPr>
          <w:rFonts w:ascii="Arial" w:hAnsi="Arial" w:cs="Arial"/>
        </w:rPr>
        <w:t xml:space="preserve"> </w:t>
      </w:r>
      <w:r w:rsidRPr="00BB44E6">
        <w:rPr>
          <w:rFonts w:ascii="Arial" w:hAnsi="Arial" w:cs="Arial"/>
          <w:noProof/>
        </w:rPr>
        <w:t>(62)</w:t>
      </w:r>
      <w:r w:rsidR="00E26E85" w:rsidRPr="00BB44E6">
        <w:rPr>
          <w:rFonts w:ascii="Arial" w:hAnsi="Arial" w:cs="Arial"/>
          <w:noProof/>
        </w:rPr>
        <w:t>,</w:t>
      </w:r>
      <w:r w:rsidRPr="00BB44E6">
        <w:rPr>
          <w:rFonts w:ascii="Arial" w:hAnsi="Arial" w:cs="Arial"/>
        </w:rPr>
        <w:t xml:space="preserve"> these different types of interventions may provide some ways to alleviate older adults’ poor mental health, if adequately tailored to their needs.  </w:t>
      </w:r>
    </w:p>
    <w:p w14:paraId="7ECA5FD1" w14:textId="77777777" w:rsidR="00EE16B7" w:rsidRDefault="00EE16B7" w:rsidP="00C66CBF">
      <w:pPr>
        <w:spacing w:after="0" w:line="276" w:lineRule="auto"/>
        <w:jc w:val="both"/>
        <w:rPr>
          <w:rFonts w:ascii="Arial" w:hAnsi="Arial" w:cs="Arial"/>
        </w:rPr>
      </w:pPr>
      <w:r>
        <w:rPr>
          <w:rFonts w:ascii="Arial" w:hAnsi="Arial" w:cs="Arial"/>
        </w:rPr>
        <w:tab/>
        <w:t xml:space="preserve">The included studies illustrate not only different types and components of interventions, but also different approaches to their delivery. Interventions were provided one-on-one or in group settings, with older adults meeting in different settings to receive the intervention, including the </w:t>
      </w:r>
      <w:r w:rsidRPr="00425ACF">
        <w:rPr>
          <w:rFonts w:ascii="Arial" w:hAnsi="Arial" w:cs="Arial"/>
        </w:rPr>
        <w:t>Office for Senior Citizens Affairs</w:t>
      </w:r>
      <w:r>
        <w:rPr>
          <w:rFonts w:ascii="Arial" w:hAnsi="Arial" w:cs="Arial"/>
        </w:rPr>
        <w:t xml:space="preserve"> </w:t>
      </w:r>
      <w:r>
        <w:rPr>
          <w:rFonts w:ascii="Arial" w:hAnsi="Arial" w:cs="Arial"/>
          <w:noProof/>
        </w:rPr>
        <w:t>(43)</w:t>
      </w:r>
      <w:r>
        <w:rPr>
          <w:rFonts w:ascii="Arial" w:hAnsi="Arial" w:cs="Arial"/>
        </w:rPr>
        <w:t xml:space="preserve">, at their homes </w:t>
      </w:r>
      <w:r>
        <w:rPr>
          <w:rFonts w:ascii="Arial" w:hAnsi="Arial" w:cs="Arial"/>
          <w:noProof/>
        </w:rPr>
        <w:t>(38)</w:t>
      </w:r>
      <w:r>
        <w:rPr>
          <w:rFonts w:ascii="Arial" w:hAnsi="Arial" w:cs="Arial"/>
        </w:rPr>
        <w:t xml:space="preserve">, or welfare centres </w:t>
      </w:r>
      <w:r>
        <w:rPr>
          <w:rFonts w:ascii="Arial" w:hAnsi="Arial" w:cs="Arial"/>
          <w:noProof/>
        </w:rPr>
        <w:t>(28)</w:t>
      </w:r>
      <w:r>
        <w:rPr>
          <w:rFonts w:ascii="Arial" w:hAnsi="Arial" w:cs="Arial"/>
        </w:rPr>
        <w:t>. The way in which an intervention is delivered can affect the level of adherence or enrolment with some preferring group settings and the additional social aspect and</w:t>
      </w:r>
      <w:r w:rsidDel="002A2166">
        <w:rPr>
          <w:rFonts w:ascii="Arial" w:hAnsi="Arial" w:cs="Arial"/>
        </w:rPr>
        <w:t xml:space="preserve"> </w:t>
      </w:r>
      <w:r>
        <w:rPr>
          <w:rFonts w:ascii="Arial" w:hAnsi="Arial" w:cs="Arial"/>
        </w:rPr>
        <w:t>others individual engagement. The provider of the intervention also varied, ranging from different types of professionals to volunteers. These variations in intervention mechanisms (type, components, delivery) make it difficult to directly compare interventions. Moreover, the varied contextual factors (cultural, geographical, and population) create further barriers for direct comparison. However, as shown, there are some types of interventions which can be categorised despite these differences, providing an overview of existing psychosocial interventions for older adults in LMICs, and highlighting different approaches in conducting these interventions.</w:t>
      </w:r>
    </w:p>
    <w:p w14:paraId="34CAC28C" w14:textId="77777777" w:rsidR="00EE16B7" w:rsidRDefault="00EE16B7" w:rsidP="00C66CBF">
      <w:pPr>
        <w:spacing w:after="0"/>
        <w:jc w:val="both"/>
        <w:rPr>
          <w:rFonts w:ascii="Arial" w:hAnsi="Arial" w:cs="Arial"/>
        </w:rPr>
      </w:pPr>
      <w:r>
        <w:rPr>
          <w:rFonts w:ascii="Arial" w:hAnsi="Arial" w:cs="Arial"/>
        </w:rPr>
        <w:tab/>
        <w:t xml:space="preserve">Overall, the majority of interventions were found to be initially effective, with 14 studies being RCTs, although these effects were not always maintained at follow-up, however more rapid recovery is important to people with problems and their close associates. Where improvements in mental health or quality of life or reductions in loneliness were found, some differences were statistically significant, but not all. With depression being the most commonly reported outcome measure, exercise and social engagement indicated greater reductions in depressive symptoms in treatment groups </w:t>
      </w:r>
      <w:r>
        <w:rPr>
          <w:rFonts w:ascii="Arial" w:hAnsi="Arial" w:cs="Arial"/>
          <w:noProof/>
        </w:rPr>
        <w:t>(22, 43)</w:t>
      </w:r>
      <w:r>
        <w:rPr>
          <w:rFonts w:ascii="Arial" w:hAnsi="Arial" w:cs="Arial"/>
        </w:rPr>
        <w:t xml:space="preserve"> as opposed to established forms of therapies or education for example </w:t>
      </w:r>
      <w:r>
        <w:rPr>
          <w:rFonts w:ascii="Arial" w:hAnsi="Arial" w:cs="Arial"/>
          <w:noProof/>
        </w:rPr>
        <w:t>(10, 46)</w:t>
      </w:r>
      <w:r>
        <w:rPr>
          <w:rFonts w:ascii="Arial" w:hAnsi="Arial" w:cs="Arial"/>
        </w:rPr>
        <w:t>. However, this conclusion is tempered given the varied tools used to measure depressive symptoms. These outcomes were not able to be assessed via the same quantitative approach in our meta-analysis however due to limitations among reported outcomes and inconsistent use of established outcome measures. Considering the population participating in these interventions are older adults residing in a variety of LMIC, it is unsurprising to find varied outcome measures, with some tools being culturally adapted and validated in some countries but not others. This reflects the imperative that such interventions need to be adapted to the cultural and population contexts, and may require different outcome measures or forms of evaluations than standardised tools to fully capture the effects of receiving an educational or exercise intervention for example. Whilst this increases local study validity and reliability, it does limit the potential for detailed quantitative cross-country comparisons.</w:t>
      </w:r>
    </w:p>
    <w:p w14:paraId="619644CE" w14:textId="77777777" w:rsidR="00EE16B7" w:rsidRDefault="00EE16B7" w:rsidP="00C66CBF">
      <w:pPr>
        <w:spacing w:line="276" w:lineRule="auto"/>
        <w:ind w:firstLine="720"/>
        <w:jc w:val="both"/>
        <w:rPr>
          <w:rFonts w:ascii="Arial" w:hAnsi="Arial" w:cs="Arial"/>
          <w:highlight w:val="yellow"/>
        </w:rPr>
      </w:pPr>
      <w:r>
        <w:rPr>
          <w:rFonts w:ascii="Arial" w:hAnsi="Arial" w:cs="Arial"/>
        </w:rPr>
        <w:t xml:space="preserve">Whilst some interventions were delivered one-on-one and others in group settings, improved well-being and mental health are linked to socialising with others </w:t>
      </w:r>
      <w:r>
        <w:rPr>
          <w:rFonts w:ascii="Arial" w:hAnsi="Arial" w:cs="Arial"/>
          <w:noProof/>
        </w:rPr>
        <w:t>(63)</w:t>
      </w:r>
      <w:r>
        <w:rPr>
          <w:rFonts w:ascii="Arial" w:hAnsi="Arial" w:cs="Arial"/>
        </w:rPr>
        <w:t xml:space="preserve"> so that even one-on-one interventions consider widening and strengthening a person’s social circle. </w:t>
      </w:r>
      <w:r w:rsidRPr="000925B9">
        <w:rPr>
          <w:rFonts w:ascii="Arial" w:hAnsi="Arial" w:cs="Arial"/>
        </w:rPr>
        <w:t xml:space="preserve">Interventions specifically focusing on social engagement reported reductions in loneliness and </w:t>
      </w:r>
      <w:r w:rsidRPr="000925B9">
        <w:rPr>
          <w:rFonts w:ascii="Arial" w:hAnsi="Arial" w:cs="Arial"/>
        </w:rPr>
        <w:lastRenderedPageBreak/>
        <w:t xml:space="preserve">improvements in social support, quality of life, and resilience. </w:t>
      </w:r>
      <w:r>
        <w:rPr>
          <w:rFonts w:ascii="Arial" w:hAnsi="Arial" w:cs="Arial"/>
        </w:rPr>
        <w:t xml:space="preserve">One of the two most effective interventions in reducing depression, based on the meta-analysis, was a study on social engagement by </w:t>
      </w:r>
      <w:r>
        <w:rPr>
          <w:rFonts w:ascii="Arial" w:hAnsi="Arial" w:cs="Arial"/>
          <w:noProof/>
        </w:rPr>
        <w:t>Aekwarangkoon et al (38)</w:t>
      </w:r>
      <w:r>
        <w:rPr>
          <w:rFonts w:ascii="Arial" w:hAnsi="Arial" w:cs="Arial"/>
        </w:rPr>
        <w:t xml:space="preserve">. </w:t>
      </w:r>
      <w:r w:rsidRPr="000925B9">
        <w:rPr>
          <w:rFonts w:ascii="Arial" w:hAnsi="Arial" w:cs="Arial"/>
        </w:rPr>
        <w:t xml:space="preserve">Considering the </w:t>
      </w:r>
      <w:r>
        <w:rPr>
          <w:rFonts w:ascii="Arial" w:hAnsi="Arial" w:cs="Arial"/>
        </w:rPr>
        <w:t>relationship</w:t>
      </w:r>
      <w:r w:rsidRPr="000925B9">
        <w:rPr>
          <w:rFonts w:ascii="Arial" w:hAnsi="Arial" w:cs="Arial"/>
        </w:rPr>
        <w:t xml:space="preserve"> between loneliness and social isolation and poor mental health </w:t>
      </w:r>
      <w:r>
        <w:rPr>
          <w:rFonts w:ascii="Arial" w:hAnsi="Arial" w:cs="Arial"/>
          <w:noProof/>
        </w:rPr>
        <w:t>(64)</w:t>
      </w:r>
      <w:r w:rsidRPr="000925B9">
        <w:rPr>
          <w:rFonts w:ascii="Arial" w:hAnsi="Arial" w:cs="Arial"/>
        </w:rPr>
        <w:t xml:space="preserve">, which is of particular concern in many older adults who are living alone given its frequency </w:t>
      </w:r>
      <w:r>
        <w:rPr>
          <w:rFonts w:ascii="Arial" w:hAnsi="Arial" w:cs="Arial"/>
        </w:rPr>
        <w:t>and</w:t>
      </w:r>
      <w:r w:rsidRPr="000925B9">
        <w:rPr>
          <w:rFonts w:ascii="Arial" w:hAnsi="Arial" w:cs="Arial"/>
        </w:rPr>
        <w:t xml:space="preserve"> links to cognitive deteriorations </w:t>
      </w:r>
      <w:r>
        <w:rPr>
          <w:rFonts w:ascii="Arial" w:hAnsi="Arial" w:cs="Arial"/>
          <w:noProof/>
        </w:rPr>
        <w:t>(65)</w:t>
      </w:r>
      <w:r w:rsidRPr="000925B9">
        <w:rPr>
          <w:rFonts w:ascii="Arial" w:hAnsi="Arial" w:cs="Arial"/>
        </w:rPr>
        <w:t>, social engagement</w:t>
      </w:r>
      <w:r>
        <w:rPr>
          <w:rFonts w:ascii="Arial" w:hAnsi="Arial" w:cs="Arial"/>
        </w:rPr>
        <w:t>-</w:t>
      </w:r>
      <w:r w:rsidRPr="000925B9">
        <w:rPr>
          <w:rFonts w:ascii="Arial" w:hAnsi="Arial" w:cs="Arial"/>
        </w:rPr>
        <w:t xml:space="preserve">focused interventions appear to be an important way of supporting older adults’ mental health and well-being. An additional benefit of these types of interventions is that they outlast the intervention delivery time, by enabling social networks which can be drawn upon and integrated into a person’s everyday life subsequently. </w:t>
      </w:r>
      <w:r>
        <w:rPr>
          <w:rFonts w:ascii="Arial" w:hAnsi="Arial" w:cs="Arial"/>
        </w:rPr>
        <w:t xml:space="preserve">This is particularly pertinent to these geographical and cultural contexts as mental health support in general is sparse and difficult to access, if not prohibited by stigma </w:t>
      </w:r>
      <w:r>
        <w:rPr>
          <w:rFonts w:ascii="Arial" w:hAnsi="Arial" w:cs="Arial"/>
          <w:noProof/>
        </w:rPr>
        <w:t>(66)</w:t>
      </w:r>
      <w:r>
        <w:rPr>
          <w:rFonts w:ascii="Arial" w:hAnsi="Arial" w:cs="Arial"/>
        </w:rPr>
        <w:t xml:space="preserve">, so that easily achievable changes to people’s daily lives which do not specifically label attendees with mental health may be more suitable. </w:t>
      </w:r>
      <w:r w:rsidRPr="000925B9">
        <w:rPr>
          <w:rFonts w:ascii="Arial" w:hAnsi="Arial" w:cs="Arial"/>
        </w:rPr>
        <w:t>In contrast, time-</w:t>
      </w:r>
      <w:r>
        <w:rPr>
          <w:rFonts w:ascii="Arial" w:hAnsi="Arial" w:cs="Arial"/>
        </w:rPr>
        <w:t>limited</w:t>
      </w:r>
      <w:r w:rsidRPr="000925B9">
        <w:rPr>
          <w:rFonts w:ascii="Arial" w:hAnsi="Arial" w:cs="Arial"/>
        </w:rPr>
        <w:t xml:space="preserve"> interventions such as CBT and reminiscence therapy may have a </w:t>
      </w:r>
      <w:r>
        <w:rPr>
          <w:rFonts w:ascii="Arial" w:hAnsi="Arial" w:cs="Arial"/>
        </w:rPr>
        <w:t>time-restricted</w:t>
      </w:r>
      <w:r w:rsidRPr="000925B9">
        <w:rPr>
          <w:rFonts w:ascii="Arial" w:hAnsi="Arial" w:cs="Arial"/>
        </w:rPr>
        <w:t xml:space="preserve"> impact, so that future research should follow up participants of social interventions for longer and establish the potential long-term integration and influence of the initial intervention into their daily lives. </w:t>
      </w:r>
    </w:p>
    <w:p w14:paraId="5CDA8BC5" w14:textId="77777777" w:rsidR="00EE16B7" w:rsidRDefault="00EE16B7" w:rsidP="00C66CBF">
      <w:pPr>
        <w:spacing w:after="0" w:line="276" w:lineRule="auto"/>
        <w:jc w:val="both"/>
        <w:rPr>
          <w:rFonts w:ascii="Arial" w:hAnsi="Arial" w:cs="Arial"/>
          <w:b/>
        </w:rPr>
      </w:pPr>
      <w:r>
        <w:rPr>
          <w:rFonts w:ascii="Arial" w:hAnsi="Arial" w:cs="Arial"/>
          <w:b/>
        </w:rPr>
        <w:t xml:space="preserve">Limitations </w:t>
      </w:r>
    </w:p>
    <w:p w14:paraId="4730E4D9" w14:textId="67FE937E" w:rsidR="00EE16B7" w:rsidRDefault="00EE16B7" w:rsidP="00C66CBF">
      <w:pPr>
        <w:spacing w:after="0" w:line="276" w:lineRule="auto"/>
        <w:jc w:val="both"/>
        <w:rPr>
          <w:rFonts w:ascii="Arial" w:hAnsi="Arial" w:cs="Arial"/>
        </w:rPr>
      </w:pPr>
      <w:r>
        <w:rPr>
          <w:rFonts w:ascii="Arial" w:hAnsi="Arial" w:cs="Arial"/>
        </w:rPr>
        <w:t xml:space="preserve">Concerning the limitations of included studies, many reported only limited methodological details about the interventions and population contexts, making it more difficult to compare findings. This is reflected in the </w:t>
      </w:r>
      <w:r w:rsidR="00C77661">
        <w:rPr>
          <w:rFonts w:ascii="Arial" w:hAnsi="Arial" w:cs="Arial"/>
        </w:rPr>
        <w:t>low-quality</w:t>
      </w:r>
      <w:r>
        <w:rPr>
          <w:rFonts w:ascii="Arial" w:hAnsi="Arial" w:cs="Arial"/>
        </w:rPr>
        <w:t xml:space="preserve"> ratings. Moreover, studies used different outcomes and outcome measures, further enhancing the complexity of comparing intervention results. </w:t>
      </w:r>
    </w:p>
    <w:p w14:paraId="39C84255" w14:textId="77777777" w:rsidR="00EE16B7" w:rsidRDefault="00EE16B7" w:rsidP="00C66CBF">
      <w:pPr>
        <w:spacing w:line="276" w:lineRule="auto"/>
        <w:ind w:firstLine="720"/>
        <w:jc w:val="both"/>
        <w:rPr>
          <w:rFonts w:ascii="Arial" w:hAnsi="Arial" w:cs="Arial"/>
        </w:rPr>
      </w:pPr>
      <w:r>
        <w:rPr>
          <w:rFonts w:ascii="Arial" w:hAnsi="Arial" w:cs="Arial"/>
        </w:rPr>
        <w:t xml:space="preserve">Concerning the review and meta-analysis, there are some limitations to consider. Whilst studies emerged from 12 LMIC and from across different geographical regions, and overall included a large number of reported interventions, findings indicate how different older adult populations have been supported by interventions for mental health and well-being in different contexts without being widely representative of all LMIC. Even with countries that reported an intervention, there are variations within countries, so that an intervention reported from the North of India for example may not be as relevant, acceptable and/or effective if it had been conducted in the South. This is not surprising as cultural, socio-economic, and other differences may be considerable across large populations in different areas. It is a deficit of such research to make assumptions that coalesce very different communities within a summarised country commentary </w:t>
      </w:r>
      <w:r>
        <w:rPr>
          <w:rFonts w:ascii="Arial" w:hAnsi="Arial" w:cs="Arial"/>
          <w:noProof/>
        </w:rPr>
        <w:t>(67), and suggests that interventions need to be adapted to localised contexts</w:t>
      </w:r>
      <w:r>
        <w:rPr>
          <w:rFonts w:ascii="Arial" w:hAnsi="Arial" w:cs="Arial"/>
        </w:rPr>
        <w:t>. Based on these variations in types of interventions and contexts, we were only able to conduct a meta-analysis on depression and no other outcome measures such as anxiety or quality of life. For multi-centre interventions to be comparable, the same outcome measures, linguistically and culturally adapted to the localised population, need to be employed to make more valid comparisons between intervention effects.</w:t>
      </w:r>
    </w:p>
    <w:p w14:paraId="52A58720" w14:textId="77777777" w:rsidR="00EE16B7" w:rsidRPr="00021D15" w:rsidRDefault="00EE16B7" w:rsidP="00C66CBF">
      <w:pPr>
        <w:spacing w:after="0"/>
        <w:jc w:val="both"/>
        <w:rPr>
          <w:rFonts w:ascii="Arial" w:hAnsi="Arial" w:cs="Arial"/>
          <w:b/>
          <w:sz w:val="24"/>
        </w:rPr>
      </w:pPr>
      <w:r w:rsidRPr="00021D15">
        <w:rPr>
          <w:rFonts w:ascii="Arial" w:hAnsi="Arial" w:cs="Arial"/>
          <w:b/>
          <w:sz w:val="24"/>
        </w:rPr>
        <w:t>Conclusions</w:t>
      </w:r>
    </w:p>
    <w:p w14:paraId="333DC512" w14:textId="77777777" w:rsidR="00EE16B7" w:rsidRDefault="00EE16B7" w:rsidP="00C66CBF">
      <w:pPr>
        <w:jc w:val="both"/>
        <w:rPr>
          <w:rFonts w:ascii="Arial" w:hAnsi="Arial" w:cs="Arial"/>
        </w:rPr>
      </w:pPr>
      <w:r>
        <w:rPr>
          <w:rFonts w:ascii="Arial" w:hAnsi="Arial" w:cs="Arial"/>
        </w:rPr>
        <w:t xml:space="preserve">Psychosocial interventions for older adults living in LMIC are highly varied and have different levels of efficacy. Interventions may provide specific elements which can be adapted, depending on the different needs and local contexts of the relevant populations. These different intervention types and their components can form the foundation and provide a menu for the development or adaptation of different psychosocial community-based interventions supporting underserved older adult populations in LMIC. In the ongoing pandemic and increased mental health problems in the general population and older adults, including in LMIC </w:t>
      </w:r>
      <w:r>
        <w:rPr>
          <w:rFonts w:ascii="Arial" w:hAnsi="Arial" w:cs="Arial"/>
          <w:noProof/>
        </w:rPr>
        <w:t>(62)</w:t>
      </w:r>
      <w:r>
        <w:rPr>
          <w:rFonts w:ascii="Arial" w:hAnsi="Arial" w:cs="Arial"/>
        </w:rPr>
        <w:t xml:space="preserve">, developing and implementing sustainable and effective psychosocial interventions to support good mental health are ever more important. To ensure improved comparability </w:t>
      </w:r>
      <w:r>
        <w:rPr>
          <w:rFonts w:ascii="Arial" w:hAnsi="Arial" w:cs="Arial"/>
        </w:rPr>
        <w:lastRenderedPageBreak/>
        <w:t xml:space="preserve">across interventions, there is a need for multi-country and -setting comparisons using the same outcome measures, as well as longer follow-up times beyond the lifespans of interventions. </w:t>
      </w:r>
    </w:p>
    <w:p w14:paraId="7C0A4C06" w14:textId="68466ACE" w:rsidR="00517840" w:rsidRDefault="00FB43CB" w:rsidP="00C66CBF">
      <w:pPr>
        <w:spacing w:after="0"/>
        <w:rPr>
          <w:rFonts w:ascii="Arial" w:hAnsi="Arial" w:cs="Arial"/>
          <w:b/>
        </w:rPr>
      </w:pPr>
      <w:r>
        <w:rPr>
          <w:rFonts w:ascii="Arial" w:hAnsi="Arial" w:cs="Arial"/>
          <w:b/>
        </w:rPr>
        <w:t>L</w:t>
      </w:r>
      <w:r w:rsidR="00517840">
        <w:rPr>
          <w:rFonts w:ascii="Arial" w:hAnsi="Arial" w:cs="Arial"/>
          <w:b/>
        </w:rPr>
        <w:t>ist of abbreviations</w:t>
      </w:r>
    </w:p>
    <w:p w14:paraId="1E38E9C9" w14:textId="13B9261D" w:rsidR="00517840" w:rsidRPr="00517840" w:rsidRDefault="00517840" w:rsidP="00C66CBF">
      <w:pPr>
        <w:spacing w:after="0"/>
        <w:rPr>
          <w:rFonts w:ascii="Arial" w:hAnsi="Arial" w:cs="Arial"/>
        </w:rPr>
      </w:pPr>
      <w:r>
        <w:rPr>
          <w:rFonts w:ascii="Arial" w:hAnsi="Arial" w:cs="Arial"/>
        </w:rPr>
        <w:t>LMIC – Lower- and middle-income countries</w:t>
      </w:r>
    </w:p>
    <w:p w14:paraId="2DF723F5" w14:textId="77777777" w:rsidR="00517840" w:rsidRDefault="00517840" w:rsidP="00C66CBF">
      <w:pPr>
        <w:spacing w:after="0"/>
        <w:rPr>
          <w:rFonts w:ascii="Arial" w:hAnsi="Arial" w:cs="Arial"/>
          <w:b/>
        </w:rPr>
      </w:pPr>
    </w:p>
    <w:p w14:paraId="7FDD61BC" w14:textId="40F7F450" w:rsidR="00517840" w:rsidRDefault="00517840" w:rsidP="00C66CBF">
      <w:pPr>
        <w:spacing w:after="0"/>
        <w:rPr>
          <w:rFonts w:ascii="Arial" w:hAnsi="Arial" w:cs="Arial"/>
          <w:b/>
        </w:rPr>
      </w:pPr>
    </w:p>
    <w:p w14:paraId="0364695F" w14:textId="7FA9721F" w:rsidR="00517840" w:rsidRPr="00517840" w:rsidRDefault="00517840" w:rsidP="00C66CBF">
      <w:pPr>
        <w:spacing w:after="0"/>
        <w:rPr>
          <w:rFonts w:ascii="Arial" w:hAnsi="Arial" w:cs="Arial"/>
          <w:b/>
          <w:sz w:val="24"/>
        </w:rPr>
      </w:pPr>
      <w:r>
        <w:rPr>
          <w:rFonts w:ascii="Arial" w:hAnsi="Arial" w:cs="Arial"/>
          <w:b/>
          <w:sz w:val="24"/>
        </w:rPr>
        <w:t>Declarations</w:t>
      </w:r>
    </w:p>
    <w:p w14:paraId="70686EED" w14:textId="41BA823C" w:rsidR="00517840" w:rsidRDefault="00517840" w:rsidP="00C66CBF">
      <w:pPr>
        <w:spacing w:after="0"/>
        <w:rPr>
          <w:rFonts w:ascii="Arial" w:hAnsi="Arial" w:cs="Arial"/>
          <w:b/>
        </w:rPr>
      </w:pPr>
      <w:r>
        <w:rPr>
          <w:rFonts w:ascii="Arial" w:hAnsi="Arial" w:cs="Arial"/>
          <w:b/>
        </w:rPr>
        <w:t>Ethics approval and consent to participate</w:t>
      </w:r>
    </w:p>
    <w:p w14:paraId="2B230726" w14:textId="5CDC2B2F" w:rsidR="00517840" w:rsidRDefault="00517840" w:rsidP="00C66CBF">
      <w:pPr>
        <w:spacing w:after="0"/>
        <w:rPr>
          <w:rFonts w:ascii="Arial" w:hAnsi="Arial" w:cs="Arial"/>
        </w:rPr>
      </w:pPr>
      <w:r>
        <w:rPr>
          <w:rFonts w:ascii="Arial" w:hAnsi="Arial" w:cs="Arial"/>
        </w:rPr>
        <w:t>Not applicable.</w:t>
      </w:r>
    </w:p>
    <w:p w14:paraId="057184AB" w14:textId="6EFB3862" w:rsidR="00517840" w:rsidRDefault="00517840" w:rsidP="00C66CBF">
      <w:pPr>
        <w:spacing w:after="0"/>
        <w:rPr>
          <w:rFonts w:ascii="Arial" w:hAnsi="Arial" w:cs="Arial"/>
        </w:rPr>
      </w:pPr>
    </w:p>
    <w:p w14:paraId="36AF0482" w14:textId="41D5016B" w:rsidR="00517840" w:rsidRDefault="00517840" w:rsidP="00C66CBF">
      <w:pPr>
        <w:spacing w:after="0"/>
        <w:rPr>
          <w:rFonts w:ascii="Arial" w:hAnsi="Arial" w:cs="Arial"/>
          <w:b/>
        </w:rPr>
      </w:pPr>
      <w:r>
        <w:rPr>
          <w:rFonts w:ascii="Arial" w:hAnsi="Arial" w:cs="Arial"/>
          <w:b/>
        </w:rPr>
        <w:t>Consent for publication</w:t>
      </w:r>
    </w:p>
    <w:p w14:paraId="23A43898" w14:textId="22FE508A" w:rsidR="00517840" w:rsidRPr="00517840" w:rsidRDefault="00517840" w:rsidP="00C66CBF">
      <w:pPr>
        <w:spacing w:after="0"/>
        <w:rPr>
          <w:rFonts w:ascii="Arial" w:hAnsi="Arial" w:cs="Arial"/>
        </w:rPr>
      </w:pPr>
      <w:r w:rsidRPr="00517840">
        <w:rPr>
          <w:rFonts w:ascii="Arial" w:hAnsi="Arial" w:cs="Arial"/>
        </w:rPr>
        <w:t>Not applicable.</w:t>
      </w:r>
    </w:p>
    <w:p w14:paraId="2324D329" w14:textId="77777777" w:rsidR="00517840" w:rsidRDefault="00517840" w:rsidP="00C66CBF">
      <w:pPr>
        <w:spacing w:after="0"/>
        <w:rPr>
          <w:rFonts w:ascii="Arial" w:hAnsi="Arial" w:cs="Arial"/>
          <w:b/>
        </w:rPr>
      </w:pPr>
    </w:p>
    <w:p w14:paraId="3F7CA529" w14:textId="3189D481" w:rsidR="00517840" w:rsidRDefault="00517840" w:rsidP="00C66CBF">
      <w:pPr>
        <w:spacing w:after="0"/>
        <w:rPr>
          <w:rFonts w:ascii="Arial" w:hAnsi="Arial" w:cs="Arial"/>
          <w:b/>
        </w:rPr>
      </w:pPr>
      <w:r>
        <w:rPr>
          <w:rFonts w:ascii="Arial" w:hAnsi="Arial" w:cs="Arial"/>
          <w:b/>
        </w:rPr>
        <w:t>Availability of data and materials</w:t>
      </w:r>
    </w:p>
    <w:p w14:paraId="2A6C2E76" w14:textId="11B56489" w:rsidR="00577454" w:rsidRPr="00E707EE" w:rsidRDefault="00E707EE" w:rsidP="00E707EE">
      <w:pPr>
        <w:spacing w:after="0"/>
        <w:jc w:val="both"/>
        <w:rPr>
          <w:rFonts w:ascii="Arial" w:hAnsi="Arial" w:cs="Arial"/>
          <w:bCs/>
          <w:color w:val="000000"/>
          <w:shd w:val="clear" w:color="auto" w:fill="FFFFFF"/>
        </w:rPr>
      </w:pPr>
      <w:r w:rsidRPr="00E707EE">
        <w:rPr>
          <w:rFonts w:ascii="Arial" w:hAnsi="Arial" w:cs="Arial"/>
          <w:bCs/>
          <w:color w:val="000000"/>
          <w:shd w:val="clear" w:color="auto" w:fill="FFFFFF"/>
        </w:rPr>
        <w:t>The datasets used and/or analy</w:t>
      </w:r>
      <w:r>
        <w:rPr>
          <w:rFonts w:ascii="Arial" w:hAnsi="Arial" w:cs="Arial"/>
          <w:bCs/>
          <w:color w:val="000000"/>
          <w:shd w:val="clear" w:color="auto" w:fill="FFFFFF"/>
        </w:rPr>
        <w:t>s</w:t>
      </w:r>
      <w:r w:rsidRPr="00E707EE">
        <w:rPr>
          <w:rFonts w:ascii="Arial" w:hAnsi="Arial" w:cs="Arial"/>
          <w:bCs/>
          <w:color w:val="000000"/>
          <w:shd w:val="clear" w:color="auto" w:fill="FFFFFF"/>
        </w:rPr>
        <w:t>ed during the current study are available from the corresponding author on reasonable request.</w:t>
      </w:r>
    </w:p>
    <w:p w14:paraId="0CFE9312" w14:textId="77777777" w:rsidR="00E707EE" w:rsidRDefault="00E707EE" w:rsidP="00C66CBF">
      <w:pPr>
        <w:spacing w:after="0"/>
        <w:rPr>
          <w:rFonts w:ascii="Arial" w:hAnsi="Arial" w:cs="Arial"/>
          <w:b/>
        </w:rPr>
      </w:pPr>
    </w:p>
    <w:p w14:paraId="0678C159" w14:textId="5CE5EA76" w:rsidR="00517840" w:rsidRDefault="00517840" w:rsidP="00C66CBF">
      <w:pPr>
        <w:spacing w:after="0"/>
        <w:rPr>
          <w:rFonts w:ascii="Arial" w:hAnsi="Arial" w:cs="Arial"/>
          <w:b/>
        </w:rPr>
      </w:pPr>
      <w:r>
        <w:rPr>
          <w:rFonts w:ascii="Arial" w:hAnsi="Arial" w:cs="Arial"/>
          <w:b/>
        </w:rPr>
        <w:t>Competing interests</w:t>
      </w:r>
    </w:p>
    <w:p w14:paraId="7B608981" w14:textId="5D0D64C0" w:rsidR="00517840" w:rsidRDefault="00517840" w:rsidP="00517840">
      <w:pPr>
        <w:rPr>
          <w:rFonts w:ascii="Arial" w:hAnsi="Arial" w:cs="Arial"/>
          <w:b/>
        </w:rPr>
      </w:pPr>
      <w:r w:rsidRPr="003B340E">
        <w:rPr>
          <w:rFonts w:ascii="Arial" w:hAnsi="Arial" w:cs="Arial"/>
        </w:rPr>
        <w:t xml:space="preserve">None. </w:t>
      </w:r>
    </w:p>
    <w:p w14:paraId="1CAD77E4" w14:textId="16E51972" w:rsidR="00517840" w:rsidRDefault="00517840" w:rsidP="00C66CBF">
      <w:pPr>
        <w:spacing w:after="0"/>
        <w:rPr>
          <w:rFonts w:ascii="Arial" w:hAnsi="Arial" w:cs="Arial"/>
          <w:b/>
        </w:rPr>
      </w:pPr>
      <w:r>
        <w:rPr>
          <w:rFonts w:ascii="Arial" w:hAnsi="Arial" w:cs="Arial"/>
          <w:b/>
        </w:rPr>
        <w:t>Funding</w:t>
      </w:r>
    </w:p>
    <w:p w14:paraId="4C346AD7" w14:textId="77777777" w:rsidR="00517840" w:rsidRPr="003A146C" w:rsidRDefault="00517840" w:rsidP="00517840">
      <w:pPr>
        <w:spacing w:line="276" w:lineRule="auto"/>
        <w:jc w:val="both"/>
        <w:rPr>
          <w:rFonts w:ascii="Arial" w:hAnsi="Arial" w:cs="Arial"/>
          <w:b/>
        </w:rPr>
      </w:pPr>
      <w:r w:rsidRPr="003A146C">
        <w:rPr>
          <w:rFonts w:ascii="Arial" w:hAnsi="Arial" w:cs="Arial"/>
          <w:iCs/>
          <w:shd w:val="clear" w:color="auto" w:fill="FFFFFF"/>
        </w:rPr>
        <w:t xml:space="preserve">The support of the Economic and Social Research Council (ESRC) is gratefully acknowledged. </w:t>
      </w:r>
      <w:r w:rsidRPr="003A146C">
        <w:rPr>
          <w:rFonts w:ascii="Arial" w:hAnsi="Arial" w:cs="Arial"/>
        </w:rPr>
        <w:t>This project is co-financed with funds from the PATRIMONIO AUTÓNOMO FONDO NACIONAL DE FINANCIAMIENTO PARA LA CIENCIA, LA TECNOLOGÍA Y LA INNOVACIÓN FRANCISCO JOSÉ DE CALDAS of the Ministry of Science, Technology and Innovation of Colombia (Contract 867-2020 / Project Code 115-884 -80644).</w:t>
      </w:r>
      <w:r w:rsidRPr="003A146C">
        <w:t xml:space="preserve"> </w:t>
      </w:r>
      <w:r w:rsidRPr="003A146C">
        <w:rPr>
          <w:rFonts w:ascii="Arial" w:hAnsi="Arial" w:cs="Arial"/>
          <w:iCs/>
          <w:shd w:val="clear" w:color="auto" w:fill="FFFFFF"/>
        </w:rPr>
        <w:t>This is also independent research funded by the National Institute for Health Research Applied Research Collaboration North West Coast (ARC NWC). The views expressed in this publication are those of the author(s) and not necessarily those of the National Institute for Health Research or the Department of Health and Social Care.</w:t>
      </w:r>
    </w:p>
    <w:p w14:paraId="3174840C" w14:textId="745B59B4" w:rsidR="00517840" w:rsidRDefault="00517840" w:rsidP="00C66CBF">
      <w:pPr>
        <w:spacing w:after="0"/>
        <w:rPr>
          <w:rFonts w:ascii="Arial" w:hAnsi="Arial" w:cs="Arial"/>
          <w:b/>
        </w:rPr>
      </w:pPr>
      <w:r>
        <w:rPr>
          <w:rFonts w:ascii="Arial" w:hAnsi="Arial" w:cs="Arial"/>
          <w:b/>
        </w:rPr>
        <w:t>Authors’ contributions</w:t>
      </w:r>
    </w:p>
    <w:p w14:paraId="6F8D399C" w14:textId="3E9CC96B" w:rsidR="00517840" w:rsidRPr="00517840" w:rsidRDefault="00517840" w:rsidP="00517840">
      <w:pPr>
        <w:spacing w:after="0"/>
        <w:jc w:val="both"/>
        <w:rPr>
          <w:rFonts w:ascii="Arial" w:hAnsi="Arial" w:cs="Arial"/>
        </w:rPr>
      </w:pPr>
      <w:r>
        <w:rPr>
          <w:rFonts w:ascii="Arial" w:hAnsi="Arial" w:cs="Arial"/>
        </w:rPr>
        <w:t>CG, MG, IMZ, SR, GS, DA, GL, and RW conceptualised the systematic review. CG led and oversaw the review, rating citations at Stage 1 and Stage 2 of the inclusion stages, quality rating the qualitative studies, and drafting the overall manuscript. NS conducted the searches, rating citations at Stage 1 and 2 of the inclusion stages, extracted data, quality rated quantitative studies, and conducted the meta-analysis. All authors, MG, IMZ, SR, DA, GL, GS, RW, and NS, approved the final manuscript drafted by CG.</w:t>
      </w:r>
    </w:p>
    <w:p w14:paraId="394A0A74" w14:textId="687FD9A2" w:rsidR="00517840" w:rsidRDefault="00517840" w:rsidP="00C66CBF">
      <w:pPr>
        <w:spacing w:after="0"/>
        <w:rPr>
          <w:rFonts w:ascii="Arial" w:hAnsi="Arial" w:cs="Arial"/>
          <w:b/>
        </w:rPr>
      </w:pPr>
    </w:p>
    <w:p w14:paraId="3D3488C7" w14:textId="379E5479" w:rsidR="00517840" w:rsidRDefault="00517840" w:rsidP="00C66CBF">
      <w:pPr>
        <w:spacing w:after="0"/>
        <w:rPr>
          <w:rFonts w:ascii="Arial" w:hAnsi="Arial" w:cs="Arial"/>
          <w:b/>
        </w:rPr>
      </w:pPr>
      <w:r>
        <w:rPr>
          <w:rFonts w:ascii="Arial" w:hAnsi="Arial" w:cs="Arial"/>
          <w:b/>
        </w:rPr>
        <w:t>Acknowledgements</w:t>
      </w:r>
    </w:p>
    <w:p w14:paraId="7523C730" w14:textId="77777777" w:rsidR="00EE16B7" w:rsidRPr="000D4BD8" w:rsidRDefault="00EE16B7">
      <w:pPr>
        <w:rPr>
          <w:rFonts w:ascii="Arial" w:hAnsi="Arial" w:cs="Arial"/>
        </w:rPr>
      </w:pPr>
      <w:r w:rsidRPr="000D4BD8">
        <w:rPr>
          <w:rFonts w:ascii="Arial" w:hAnsi="Arial" w:cs="Arial"/>
        </w:rPr>
        <w:t>None.</w:t>
      </w:r>
    </w:p>
    <w:p w14:paraId="6BC14726" w14:textId="77777777" w:rsidR="00EE16B7" w:rsidRDefault="00EE16B7" w:rsidP="00C66CBF">
      <w:pPr>
        <w:jc w:val="both"/>
        <w:rPr>
          <w:rFonts w:ascii="Arial" w:hAnsi="Arial" w:cs="Arial"/>
        </w:rPr>
      </w:pPr>
    </w:p>
    <w:p w14:paraId="70D367F3" w14:textId="54F57797" w:rsidR="00EE16B7" w:rsidRDefault="00EE16B7" w:rsidP="00C66CBF">
      <w:pPr>
        <w:jc w:val="both"/>
        <w:rPr>
          <w:rFonts w:ascii="Arial" w:hAnsi="Arial" w:cs="Arial"/>
        </w:rPr>
      </w:pPr>
    </w:p>
    <w:p w14:paraId="67F9CDF8" w14:textId="755F956E" w:rsidR="00E26E85" w:rsidRDefault="00E26E85" w:rsidP="00C66CBF">
      <w:pPr>
        <w:jc w:val="both"/>
        <w:rPr>
          <w:rFonts w:ascii="Arial" w:hAnsi="Arial" w:cs="Arial"/>
        </w:rPr>
      </w:pPr>
    </w:p>
    <w:p w14:paraId="6EF4A434" w14:textId="3A4C59D9" w:rsidR="00E26E85" w:rsidRDefault="00E26E85" w:rsidP="00C66CBF">
      <w:pPr>
        <w:jc w:val="both"/>
        <w:rPr>
          <w:rFonts w:ascii="Arial" w:hAnsi="Arial" w:cs="Arial"/>
        </w:rPr>
      </w:pPr>
    </w:p>
    <w:p w14:paraId="1E1FB685" w14:textId="41A9DA3E" w:rsidR="00E26E85" w:rsidRDefault="00E26E85" w:rsidP="00C66CBF">
      <w:pPr>
        <w:jc w:val="both"/>
        <w:rPr>
          <w:rFonts w:ascii="Arial" w:hAnsi="Arial" w:cs="Arial"/>
        </w:rPr>
      </w:pPr>
    </w:p>
    <w:p w14:paraId="7CBFF7E3" w14:textId="77777777" w:rsidR="00EE16B7" w:rsidRDefault="00EE16B7" w:rsidP="00EE16B7">
      <w:pPr>
        <w:pStyle w:val="EndNoteBibliography"/>
        <w:spacing w:after="0"/>
        <w:rPr>
          <w:rFonts w:ascii="Arial" w:hAnsi="Arial" w:cs="Arial"/>
          <w:b/>
          <w:bCs/>
        </w:rPr>
      </w:pPr>
      <w:r w:rsidRPr="00EE16B7">
        <w:rPr>
          <w:rFonts w:ascii="Arial" w:hAnsi="Arial" w:cs="Arial"/>
          <w:b/>
          <w:bCs/>
        </w:rPr>
        <w:lastRenderedPageBreak/>
        <w:t>References</w:t>
      </w:r>
    </w:p>
    <w:p w14:paraId="6B95A8D0" w14:textId="77777777" w:rsidR="00EE16B7" w:rsidRPr="00EE16B7" w:rsidRDefault="00EE16B7" w:rsidP="00EE16B7">
      <w:pPr>
        <w:pStyle w:val="EndNoteBibliography"/>
        <w:spacing w:after="0"/>
        <w:rPr>
          <w:rFonts w:ascii="Arial" w:hAnsi="Arial" w:cs="Arial"/>
          <w:b/>
          <w:bCs/>
        </w:rPr>
      </w:pPr>
    </w:p>
    <w:p w14:paraId="677A1C63" w14:textId="77777777" w:rsidR="00EE16B7" w:rsidRPr="00EE16B7" w:rsidRDefault="00EE16B7" w:rsidP="00EE16B7">
      <w:pPr>
        <w:pStyle w:val="EndNoteBibliography"/>
        <w:spacing w:after="0"/>
        <w:rPr>
          <w:rFonts w:ascii="Arial" w:hAnsi="Arial" w:cs="Arial"/>
        </w:rPr>
      </w:pPr>
      <w:r w:rsidRPr="00EE16B7">
        <w:rPr>
          <w:rFonts w:ascii="Arial" w:hAnsi="Arial" w:cs="Arial"/>
        </w:rPr>
        <w:t>1.</w:t>
      </w:r>
      <w:r w:rsidRPr="00EE16B7">
        <w:rPr>
          <w:rFonts w:ascii="Arial" w:hAnsi="Arial" w:cs="Arial"/>
        </w:rPr>
        <w:tab/>
        <w:t>Jordans MJD, Kohrt BA. Scaling up mental health care and psychosocial support in low-resource settings: a roadmap to impact. Epidemiol Psychiatr Sci. 2020;29:e189.</w:t>
      </w:r>
    </w:p>
    <w:p w14:paraId="529FE04C" w14:textId="77777777" w:rsidR="00EE16B7" w:rsidRPr="00EE16B7" w:rsidRDefault="00EE16B7" w:rsidP="00EE16B7">
      <w:pPr>
        <w:pStyle w:val="EndNoteBibliography"/>
        <w:spacing w:after="0"/>
        <w:rPr>
          <w:rFonts w:ascii="Arial" w:hAnsi="Arial" w:cs="Arial"/>
        </w:rPr>
      </w:pPr>
      <w:r w:rsidRPr="00EE16B7">
        <w:rPr>
          <w:rFonts w:ascii="Arial" w:hAnsi="Arial" w:cs="Arial"/>
        </w:rPr>
        <w:t>2.</w:t>
      </w:r>
      <w:r w:rsidRPr="00EE16B7">
        <w:rPr>
          <w:rFonts w:ascii="Arial" w:hAnsi="Arial" w:cs="Arial"/>
        </w:rPr>
        <w:tab/>
        <w:t>Mugisha J, Hanlon C, Knizek BL, Ssebunnya J, Vancampfort D, Kinyanda E, et al. The experience of mental health service users in health system strengthening: lessons from Uganda. Int J Ment Health Syst. 2019;13:60.</w:t>
      </w:r>
    </w:p>
    <w:p w14:paraId="5A6CB7BF" w14:textId="77777777" w:rsidR="00EE16B7" w:rsidRPr="00EE16B7" w:rsidRDefault="00EE16B7" w:rsidP="00EE16B7">
      <w:pPr>
        <w:pStyle w:val="EndNoteBibliography"/>
        <w:spacing w:after="0"/>
        <w:rPr>
          <w:rFonts w:ascii="Arial" w:hAnsi="Arial" w:cs="Arial"/>
        </w:rPr>
      </w:pPr>
      <w:r w:rsidRPr="00EE16B7">
        <w:rPr>
          <w:rFonts w:ascii="Arial" w:hAnsi="Arial" w:cs="Arial"/>
        </w:rPr>
        <w:t>3.</w:t>
      </w:r>
      <w:r w:rsidRPr="00EE16B7">
        <w:rPr>
          <w:rFonts w:ascii="Arial" w:hAnsi="Arial" w:cs="Arial"/>
        </w:rPr>
        <w:tab/>
        <w:t>Shah I, Khalily MT, Ahmad I, Hallahan B. Impact of Conventional Beliefs and Social Stigma on Attitude Towards Access to Mental Health Services in Pakistan. Community Ment Health J. 2019;55(3):527-33.</w:t>
      </w:r>
    </w:p>
    <w:p w14:paraId="17D2090F" w14:textId="77777777" w:rsidR="00EE16B7" w:rsidRPr="00EE16B7" w:rsidRDefault="00EE16B7" w:rsidP="00EE16B7">
      <w:pPr>
        <w:pStyle w:val="EndNoteBibliography"/>
        <w:spacing w:after="0"/>
        <w:rPr>
          <w:rFonts w:ascii="Arial" w:hAnsi="Arial" w:cs="Arial"/>
        </w:rPr>
      </w:pPr>
      <w:r w:rsidRPr="00EE16B7">
        <w:rPr>
          <w:rFonts w:ascii="Arial" w:hAnsi="Arial" w:cs="Arial"/>
        </w:rPr>
        <w:t>4.</w:t>
      </w:r>
      <w:r w:rsidRPr="00EE16B7">
        <w:rPr>
          <w:rFonts w:ascii="Arial" w:hAnsi="Arial" w:cs="Arial"/>
        </w:rPr>
        <w:tab/>
        <w:t>Sarikhani Y, Bastani P, Rafiee M, Kavosi Z, Ravangard R. Key Barriers to the Provision and Utilization of Mental Health Services in Low-and Middle-Income Countries: A Scope Study. Community Ment Health J. 2021;57(5):836-52.</w:t>
      </w:r>
    </w:p>
    <w:p w14:paraId="6FB242C9" w14:textId="77777777" w:rsidR="00EE16B7" w:rsidRPr="00EE16B7" w:rsidRDefault="00EE16B7" w:rsidP="00EE16B7">
      <w:pPr>
        <w:pStyle w:val="EndNoteBibliography"/>
        <w:spacing w:after="0"/>
        <w:rPr>
          <w:rFonts w:ascii="Arial" w:hAnsi="Arial" w:cs="Arial"/>
        </w:rPr>
      </w:pPr>
      <w:r w:rsidRPr="00EE16B7">
        <w:rPr>
          <w:rFonts w:ascii="Arial" w:hAnsi="Arial" w:cs="Arial"/>
        </w:rPr>
        <w:t>5.</w:t>
      </w:r>
      <w:r w:rsidRPr="00EE16B7">
        <w:rPr>
          <w:rFonts w:ascii="Arial" w:hAnsi="Arial" w:cs="Arial"/>
        </w:rPr>
        <w:tab/>
        <w:t>Golaz V, Wandera SO, Rutaremwa G. Understanding the vulnerability of older adults: extent of and breaches in support systems in Uganda. Ageing and Society. 2015;37(1):63-89.</w:t>
      </w:r>
    </w:p>
    <w:p w14:paraId="24B91E05" w14:textId="77777777" w:rsidR="00EE16B7" w:rsidRPr="00EE16B7" w:rsidRDefault="00EE16B7" w:rsidP="00EE16B7">
      <w:pPr>
        <w:pStyle w:val="EndNoteBibliography"/>
        <w:spacing w:after="0"/>
        <w:rPr>
          <w:rFonts w:ascii="Arial" w:hAnsi="Arial" w:cs="Arial"/>
        </w:rPr>
      </w:pPr>
      <w:r w:rsidRPr="00EE16B7">
        <w:rPr>
          <w:rFonts w:ascii="Arial" w:hAnsi="Arial" w:cs="Arial"/>
        </w:rPr>
        <w:t>6.</w:t>
      </w:r>
      <w:r w:rsidRPr="00EE16B7">
        <w:rPr>
          <w:rFonts w:ascii="Arial" w:hAnsi="Arial" w:cs="Arial"/>
        </w:rPr>
        <w:tab/>
        <w:t>United Nations. World Population Ageing 2019. New York, USA 2019: United Nations.</w:t>
      </w:r>
    </w:p>
    <w:p w14:paraId="6CC1692D" w14:textId="77777777" w:rsidR="00EE16B7" w:rsidRPr="00EE16B7" w:rsidRDefault="00EE16B7" w:rsidP="00EE16B7">
      <w:pPr>
        <w:pStyle w:val="EndNoteBibliography"/>
        <w:spacing w:after="0"/>
        <w:rPr>
          <w:rFonts w:ascii="Arial" w:hAnsi="Arial" w:cs="Arial"/>
        </w:rPr>
      </w:pPr>
      <w:r w:rsidRPr="00EE16B7">
        <w:rPr>
          <w:rFonts w:ascii="Arial" w:hAnsi="Arial" w:cs="Arial"/>
        </w:rPr>
        <w:t>7.</w:t>
      </w:r>
      <w:r w:rsidRPr="00EE16B7">
        <w:rPr>
          <w:rFonts w:ascii="Arial" w:hAnsi="Arial" w:cs="Arial"/>
        </w:rPr>
        <w:tab/>
        <w:t>Cherian VE. An Experimental Study to Assess the Effectiveness of Reminiscence therapy on the Level of Depression among Geriatrics in a WHO Society, Greater Noida, UP. International Journal of Nursing Education. 2019;11(1):135-9.</w:t>
      </w:r>
    </w:p>
    <w:p w14:paraId="52ECC880" w14:textId="77777777" w:rsidR="00EE16B7" w:rsidRPr="00EE16B7" w:rsidRDefault="00EE16B7" w:rsidP="00EE16B7">
      <w:pPr>
        <w:pStyle w:val="EndNoteBibliography"/>
        <w:spacing w:after="0"/>
        <w:rPr>
          <w:rFonts w:ascii="Arial" w:hAnsi="Arial" w:cs="Arial"/>
        </w:rPr>
      </w:pPr>
      <w:r w:rsidRPr="00EE16B7">
        <w:rPr>
          <w:rFonts w:ascii="Arial" w:hAnsi="Arial" w:cs="Arial"/>
        </w:rPr>
        <w:t>8.</w:t>
      </w:r>
      <w:r w:rsidRPr="00EE16B7">
        <w:rPr>
          <w:rFonts w:ascii="Arial" w:hAnsi="Arial" w:cs="Arial"/>
        </w:rPr>
        <w:tab/>
        <w:t>Efendi F, Indarwati R, Aurizki GE. Effect of trauma-focused cognitive behavior therapy on depression and the quality of life of the elderly in Indonesia. Working with Older People. 2020;24(3):149-57.</w:t>
      </w:r>
    </w:p>
    <w:p w14:paraId="60D4B8BB" w14:textId="023B867D" w:rsidR="00EE16B7" w:rsidRPr="00EE16B7" w:rsidRDefault="00EE16B7" w:rsidP="00EE16B7">
      <w:pPr>
        <w:pStyle w:val="EndNoteBibliography"/>
        <w:spacing w:after="0"/>
        <w:rPr>
          <w:rFonts w:ascii="Arial" w:hAnsi="Arial" w:cs="Arial"/>
        </w:rPr>
      </w:pPr>
      <w:r w:rsidRPr="00EE16B7">
        <w:rPr>
          <w:rFonts w:ascii="Arial" w:hAnsi="Arial" w:cs="Arial"/>
        </w:rPr>
        <w:t>9.</w:t>
      </w:r>
      <w:r w:rsidRPr="00EE16B7">
        <w:rPr>
          <w:rFonts w:ascii="Arial" w:hAnsi="Arial" w:cs="Arial"/>
        </w:rPr>
        <w:tab/>
        <w:t>Moeini B, Barati M, Farhadian M, Ara MH. The effectiveness of an educational intervention to enhance happiness in Iranian older people: Applying social support theory. Australas J Ageing. 2020;39(1):E86-E93.</w:t>
      </w:r>
    </w:p>
    <w:p w14:paraId="5BBFBCCB" w14:textId="77777777" w:rsidR="00EE16B7" w:rsidRPr="00EE16B7" w:rsidRDefault="00EE16B7" w:rsidP="00EE16B7">
      <w:pPr>
        <w:pStyle w:val="EndNoteBibliography"/>
        <w:spacing w:after="0"/>
        <w:rPr>
          <w:rFonts w:ascii="Arial" w:hAnsi="Arial" w:cs="Arial"/>
        </w:rPr>
      </w:pPr>
      <w:r w:rsidRPr="00EE16B7">
        <w:rPr>
          <w:rFonts w:ascii="Arial" w:hAnsi="Arial" w:cs="Arial"/>
        </w:rPr>
        <w:t>10.</w:t>
      </w:r>
      <w:r w:rsidRPr="00EE16B7">
        <w:rPr>
          <w:rFonts w:ascii="Arial" w:hAnsi="Arial" w:cs="Arial"/>
        </w:rPr>
        <w:tab/>
        <w:t>Yodmai K, Somrongthong R, Nanthamongkolchai S, Suksatan W. Effects of the Older Family Network Program on Improving Quality of Life Among Older Adults in Thailand. J Multidiscip Healthc. 2021;14:1373-83.</w:t>
      </w:r>
    </w:p>
    <w:p w14:paraId="65BA8FEF" w14:textId="77777777" w:rsidR="00EE16B7" w:rsidRPr="00EE16B7" w:rsidRDefault="00EE16B7" w:rsidP="00EE16B7">
      <w:pPr>
        <w:pStyle w:val="EndNoteBibliography"/>
        <w:spacing w:after="0"/>
        <w:rPr>
          <w:rFonts w:ascii="Arial" w:hAnsi="Arial" w:cs="Arial"/>
        </w:rPr>
      </w:pPr>
      <w:r w:rsidRPr="00EE16B7">
        <w:rPr>
          <w:rFonts w:ascii="Arial" w:hAnsi="Arial" w:cs="Arial"/>
        </w:rPr>
        <w:t>11.</w:t>
      </w:r>
      <w:r w:rsidRPr="00EE16B7">
        <w:rPr>
          <w:rFonts w:ascii="Arial" w:hAnsi="Arial" w:cs="Arial"/>
        </w:rPr>
        <w:tab/>
        <w:t>Barry MM, Clarke AM, Jenkins R, Patel V. A systematic review of the effectiveness of mental health promotion interventions for young people in low and middle income countries. BMC Public Health. 2013;13:835.</w:t>
      </w:r>
    </w:p>
    <w:p w14:paraId="4130BC02" w14:textId="77777777" w:rsidR="00EE16B7" w:rsidRPr="00EE16B7" w:rsidRDefault="00EE16B7" w:rsidP="00EE16B7">
      <w:pPr>
        <w:pStyle w:val="EndNoteBibliography"/>
        <w:spacing w:after="0"/>
        <w:rPr>
          <w:rFonts w:ascii="Arial" w:hAnsi="Arial" w:cs="Arial"/>
        </w:rPr>
      </w:pPr>
      <w:r w:rsidRPr="00EE16B7">
        <w:rPr>
          <w:rFonts w:ascii="Arial" w:hAnsi="Arial" w:cs="Arial"/>
        </w:rPr>
        <w:t>12.</w:t>
      </w:r>
      <w:r w:rsidRPr="00EE16B7">
        <w:rPr>
          <w:rFonts w:ascii="Arial" w:hAnsi="Arial" w:cs="Arial"/>
        </w:rPr>
        <w:tab/>
        <w:t>Nakimuli-Mpungu E, Musisi S, Smith CM, Von Isenburg M, Akimana B, Shakarishvili A, et al. Mental health interventions for persons living with HIV in low- and middle-income countries: a systematic review. J Int AIDS Soc. 2021;24 Suppl 2:e25722.</w:t>
      </w:r>
    </w:p>
    <w:p w14:paraId="05A9800E" w14:textId="6C2F5D0B" w:rsidR="00EE16B7" w:rsidRPr="00EE16B7" w:rsidRDefault="00EE16B7" w:rsidP="00EE16B7">
      <w:pPr>
        <w:pStyle w:val="EndNoteBibliography"/>
        <w:spacing w:after="0"/>
        <w:rPr>
          <w:rFonts w:ascii="Arial" w:hAnsi="Arial" w:cs="Arial"/>
        </w:rPr>
      </w:pPr>
      <w:r w:rsidRPr="00EE16B7">
        <w:rPr>
          <w:rFonts w:ascii="Arial" w:hAnsi="Arial" w:cs="Arial"/>
        </w:rPr>
        <w:t>13.</w:t>
      </w:r>
      <w:r w:rsidRPr="00EE16B7">
        <w:rPr>
          <w:rFonts w:ascii="Arial" w:hAnsi="Arial" w:cs="Arial"/>
        </w:rPr>
        <w:tab/>
        <w:t>Fu Z, Burger H, Arjadi R, Bockting CLH. Effectiveness of digital psychological interventions for mental health problems in low-income and middle-income countries: a systematic review and meta-analysis. Lancet Psychiatry. 2020;7(10):851-64.</w:t>
      </w:r>
    </w:p>
    <w:p w14:paraId="52A25F11" w14:textId="77777777" w:rsidR="00EE16B7" w:rsidRPr="00EE16B7" w:rsidRDefault="00EE16B7" w:rsidP="00EE16B7">
      <w:pPr>
        <w:pStyle w:val="EndNoteBibliography"/>
        <w:spacing w:after="0"/>
        <w:rPr>
          <w:rFonts w:ascii="Arial" w:hAnsi="Arial" w:cs="Arial"/>
        </w:rPr>
      </w:pPr>
      <w:r w:rsidRPr="00EE16B7">
        <w:rPr>
          <w:rFonts w:ascii="Arial" w:hAnsi="Arial" w:cs="Arial"/>
        </w:rPr>
        <w:t>14.</w:t>
      </w:r>
      <w:r w:rsidRPr="00EE16B7">
        <w:rPr>
          <w:rFonts w:ascii="Arial" w:hAnsi="Arial" w:cs="Arial"/>
        </w:rPr>
        <w:tab/>
        <w:t>Barbui C, Purgato M, Abdulmalik J, Acarturk C, Eaton J, Gastaldon C, et al. Efficacy of psychosocial interventions for mental health outcomes in low-income and middle-income countries: an umbrella review. Lancet Psychiatry. 2020;7(2):162-72.</w:t>
      </w:r>
    </w:p>
    <w:p w14:paraId="3A26020B" w14:textId="77777777" w:rsidR="00EE16B7" w:rsidRPr="00EE16B7" w:rsidRDefault="00EE16B7" w:rsidP="00EE16B7">
      <w:pPr>
        <w:pStyle w:val="EndNoteBibliography"/>
        <w:spacing w:after="0"/>
        <w:rPr>
          <w:rFonts w:ascii="Arial" w:hAnsi="Arial" w:cs="Arial"/>
        </w:rPr>
      </w:pPr>
      <w:r w:rsidRPr="00EE16B7">
        <w:rPr>
          <w:rFonts w:ascii="Arial" w:hAnsi="Arial" w:cs="Arial"/>
        </w:rPr>
        <w:t>15.</w:t>
      </w:r>
      <w:r w:rsidRPr="00EE16B7">
        <w:rPr>
          <w:rFonts w:ascii="Arial" w:hAnsi="Arial" w:cs="Arial"/>
        </w:rPr>
        <w:tab/>
        <w:t>Giebel C, Lord K, Cooper C, Shenton J, Cannon J, Pulford D, et al. A UK survey of COVID-19 related social support closures and their effects on older people, people with dementia, and carers. Int J Geriatr Psychiatry. 2021;36(3):393-402.</w:t>
      </w:r>
    </w:p>
    <w:p w14:paraId="5F2924EE" w14:textId="77777777" w:rsidR="00EE16B7" w:rsidRPr="00EE16B7" w:rsidRDefault="00EE16B7" w:rsidP="00EE16B7">
      <w:pPr>
        <w:pStyle w:val="EndNoteBibliography"/>
        <w:spacing w:after="0"/>
        <w:rPr>
          <w:rFonts w:ascii="Arial" w:hAnsi="Arial" w:cs="Arial"/>
        </w:rPr>
      </w:pPr>
      <w:r w:rsidRPr="00EE16B7">
        <w:rPr>
          <w:rFonts w:ascii="Arial" w:hAnsi="Arial" w:cs="Arial"/>
        </w:rPr>
        <w:t>16.</w:t>
      </w:r>
      <w:r w:rsidRPr="00EE16B7">
        <w:rPr>
          <w:rFonts w:ascii="Arial" w:hAnsi="Arial" w:cs="Arial"/>
        </w:rPr>
        <w:tab/>
        <w:t>Thomas BH, Ciliska D, Dobbins M, Micucci S. A process for systematically reviewing the literature: providing the research evidence for public health nursing interventions. Worldviews Evid Based Nurs. 2004;1(3):176-84.</w:t>
      </w:r>
    </w:p>
    <w:p w14:paraId="487A9C7F" w14:textId="77777777" w:rsidR="00EE16B7" w:rsidRPr="00EE16B7" w:rsidRDefault="00EE16B7" w:rsidP="00EE16B7">
      <w:pPr>
        <w:pStyle w:val="EndNoteBibliography"/>
        <w:spacing w:after="0"/>
        <w:rPr>
          <w:rFonts w:ascii="Arial" w:hAnsi="Arial" w:cs="Arial"/>
        </w:rPr>
      </w:pPr>
      <w:r w:rsidRPr="00EE16B7">
        <w:rPr>
          <w:rFonts w:ascii="Arial" w:hAnsi="Arial" w:cs="Arial"/>
        </w:rPr>
        <w:t>17.</w:t>
      </w:r>
      <w:r w:rsidRPr="00EE16B7">
        <w:rPr>
          <w:rFonts w:ascii="Arial" w:hAnsi="Arial" w:cs="Arial"/>
        </w:rPr>
        <w:tab/>
        <w:t>Critical Appraisal Skills Programme. CASP qualitative checklist, Available from: https://casp-uk.net/wp-content/uploads/2018/01/CASP-Qualitative-Checklist-2018.pdf  [</w:t>
      </w:r>
    </w:p>
    <w:p w14:paraId="680D719E" w14:textId="2538E8D8" w:rsidR="00FB43CB" w:rsidRDefault="00EE16B7" w:rsidP="00FB43CB">
      <w:pPr>
        <w:pStyle w:val="CommentText"/>
      </w:pPr>
      <w:r w:rsidRPr="00EE16B7">
        <w:rPr>
          <w:rFonts w:ascii="Arial" w:hAnsi="Arial" w:cs="Arial"/>
        </w:rPr>
        <w:t>18.</w:t>
      </w:r>
      <w:r w:rsidRPr="00EE16B7">
        <w:rPr>
          <w:rFonts w:ascii="Arial" w:hAnsi="Arial" w:cs="Arial"/>
        </w:rPr>
        <w:tab/>
      </w:r>
      <w:r w:rsidR="00FB43CB" w:rsidRPr="00FB43CB">
        <w:rPr>
          <w:rFonts w:ascii="Arial" w:hAnsi="Arial" w:cs="Arial"/>
          <w:color w:val="333333"/>
          <w:sz w:val="22"/>
          <w:lang w:val="en-AU"/>
        </w:rPr>
        <w:t xml:space="preserve">Higgins JPT, Thomas J, Chandler J, </w:t>
      </w:r>
      <w:proofErr w:type="spellStart"/>
      <w:r w:rsidR="00FB43CB" w:rsidRPr="00FB43CB">
        <w:rPr>
          <w:rFonts w:ascii="Arial" w:hAnsi="Arial" w:cs="Arial"/>
          <w:color w:val="333333"/>
          <w:sz w:val="22"/>
          <w:lang w:val="en-AU"/>
        </w:rPr>
        <w:t>Cumpston</w:t>
      </w:r>
      <w:proofErr w:type="spellEnd"/>
      <w:r w:rsidR="00FB43CB" w:rsidRPr="00FB43CB">
        <w:rPr>
          <w:rFonts w:ascii="Arial" w:hAnsi="Arial" w:cs="Arial"/>
          <w:color w:val="333333"/>
          <w:sz w:val="22"/>
          <w:lang w:val="en-AU"/>
        </w:rPr>
        <w:t xml:space="preserve"> M, Li T, Page MJ, Welch VA (editors). </w:t>
      </w:r>
      <w:r w:rsidR="00FB43CB" w:rsidRPr="00FB43CB">
        <w:rPr>
          <w:rFonts w:ascii="Arial" w:hAnsi="Arial" w:cs="Arial"/>
          <w:sz w:val="22"/>
          <w:lang w:val="en-AU"/>
        </w:rPr>
        <w:t>Cochrane Handbook for Systematic Reviews of Interventions</w:t>
      </w:r>
      <w:r w:rsidR="00FB43CB" w:rsidRPr="00FB43CB">
        <w:rPr>
          <w:rFonts w:ascii="Arial" w:hAnsi="Arial" w:cs="Arial"/>
          <w:color w:val="333333"/>
          <w:sz w:val="22"/>
          <w:lang w:val="en-AU"/>
        </w:rPr>
        <w:t> version 6.3 (updated February 2022). Cochrane, 2022. Available from www.training.cochrane.org/handbook.</w:t>
      </w:r>
      <w:r w:rsidR="00FB43CB" w:rsidRPr="00FB43CB">
        <w:rPr>
          <w:sz w:val="22"/>
          <w:lang w:val="en-AU"/>
        </w:rPr>
        <w:t xml:space="preserve"> </w:t>
      </w:r>
    </w:p>
    <w:p w14:paraId="22D28C68" w14:textId="3E3A925B" w:rsidR="00EE16B7" w:rsidRPr="00EE16B7" w:rsidRDefault="00EE16B7" w:rsidP="00EE16B7">
      <w:pPr>
        <w:pStyle w:val="EndNoteBibliography"/>
        <w:spacing w:after="0"/>
        <w:rPr>
          <w:rFonts w:ascii="Arial" w:hAnsi="Arial" w:cs="Arial"/>
        </w:rPr>
      </w:pPr>
    </w:p>
    <w:p w14:paraId="02612436" w14:textId="77777777" w:rsidR="00EE16B7" w:rsidRPr="00EE16B7" w:rsidRDefault="00EE16B7" w:rsidP="00EE16B7">
      <w:pPr>
        <w:pStyle w:val="EndNoteBibliography"/>
        <w:spacing w:after="0"/>
        <w:rPr>
          <w:rFonts w:ascii="Arial" w:hAnsi="Arial" w:cs="Arial"/>
        </w:rPr>
      </w:pPr>
      <w:r w:rsidRPr="00EE16B7">
        <w:rPr>
          <w:rFonts w:ascii="Arial" w:hAnsi="Arial" w:cs="Arial"/>
        </w:rPr>
        <w:lastRenderedPageBreak/>
        <w:t>19.</w:t>
      </w:r>
      <w:r w:rsidRPr="00EE16B7">
        <w:rPr>
          <w:rFonts w:ascii="Arial" w:hAnsi="Arial" w:cs="Arial"/>
        </w:rPr>
        <w:tab/>
        <w:t>Khan S. Meta-Analysis of Standardized Mean Difference.  Meta-Analysis: Methods for Health and Experimental Studies. Springer Singapore; 2020. p. 159-94.</w:t>
      </w:r>
    </w:p>
    <w:p w14:paraId="63B6E875" w14:textId="521F329F" w:rsidR="00EE16B7" w:rsidRPr="00EE16B7" w:rsidRDefault="00EE16B7" w:rsidP="00EE16B7">
      <w:pPr>
        <w:pStyle w:val="EndNoteBibliography"/>
        <w:spacing w:after="0"/>
        <w:rPr>
          <w:rFonts w:ascii="Arial" w:hAnsi="Arial" w:cs="Arial"/>
        </w:rPr>
      </w:pPr>
      <w:r w:rsidRPr="00EE16B7">
        <w:rPr>
          <w:rFonts w:ascii="Arial" w:hAnsi="Arial" w:cs="Arial"/>
        </w:rPr>
        <w:t>20.</w:t>
      </w:r>
      <w:r w:rsidRPr="00EE16B7">
        <w:rPr>
          <w:rFonts w:ascii="Arial" w:hAnsi="Arial" w:cs="Arial"/>
        </w:rPr>
        <w:tab/>
        <w:t>Campbell MK, Mollison J, Grimshaw JM. Cluster trials in implementation research: estimation of intracluster correlation coefficients and sample size. Stat Med. 2001;20(3):391-9.</w:t>
      </w:r>
    </w:p>
    <w:p w14:paraId="7B00BD39" w14:textId="61C01940" w:rsidR="00EE16B7" w:rsidRPr="00EE16B7" w:rsidRDefault="00EE16B7" w:rsidP="00EE16B7">
      <w:pPr>
        <w:pStyle w:val="EndNoteBibliography"/>
        <w:spacing w:after="0"/>
        <w:rPr>
          <w:rFonts w:ascii="Arial" w:hAnsi="Arial" w:cs="Arial"/>
        </w:rPr>
      </w:pPr>
      <w:r w:rsidRPr="00EE16B7">
        <w:rPr>
          <w:rFonts w:ascii="Arial" w:hAnsi="Arial" w:cs="Arial"/>
        </w:rPr>
        <w:t>21.</w:t>
      </w:r>
      <w:r w:rsidRPr="00EE16B7">
        <w:rPr>
          <w:rFonts w:ascii="Arial" w:hAnsi="Arial" w:cs="Arial"/>
        </w:rPr>
        <w:tab/>
        <w:t>Ansai JH, Rebelatto JR. Effect of two physical exercise protocols on cognition and depressive symptoms in oldest</w:t>
      </w:r>
      <w:r w:rsidRPr="00EE16B7">
        <w:rPr>
          <w:rFonts w:ascii="Cambria Math" w:hAnsi="Cambria Math" w:cs="Cambria Math"/>
        </w:rPr>
        <w:t>‐</w:t>
      </w:r>
      <w:r w:rsidRPr="00EE16B7">
        <w:rPr>
          <w:rFonts w:ascii="Arial" w:hAnsi="Arial" w:cs="Arial"/>
        </w:rPr>
        <w:t>old people: A randomized controlled trial.</w:t>
      </w:r>
      <w:r>
        <w:rPr>
          <w:rFonts w:ascii="Arial" w:hAnsi="Arial" w:cs="Arial"/>
        </w:rPr>
        <w:t xml:space="preserve"> </w:t>
      </w:r>
      <w:r w:rsidRPr="00EE16B7">
        <w:rPr>
          <w:rFonts w:ascii="Arial" w:hAnsi="Arial" w:cs="Arial"/>
        </w:rPr>
        <w:t>Geriatr Gerontol Int. 2015;15(9):1127-34.</w:t>
      </w:r>
    </w:p>
    <w:p w14:paraId="66683A0D" w14:textId="77777777" w:rsidR="00EE16B7" w:rsidRPr="00EE16B7" w:rsidRDefault="00EE16B7" w:rsidP="00EE16B7">
      <w:pPr>
        <w:pStyle w:val="EndNoteBibliography"/>
        <w:spacing w:after="0"/>
        <w:rPr>
          <w:rFonts w:ascii="Arial" w:hAnsi="Arial" w:cs="Arial"/>
        </w:rPr>
      </w:pPr>
      <w:r w:rsidRPr="00EE16B7">
        <w:rPr>
          <w:rFonts w:ascii="Arial" w:hAnsi="Arial" w:cs="Arial"/>
        </w:rPr>
        <w:t>22.</w:t>
      </w:r>
      <w:r w:rsidRPr="00EE16B7">
        <w:rPr>
          <w:rFonts w:ascii="Arial" w:hAnsi="Arial" w:cs="Arial"/>
        </w:rPr>
        <w:tab/>
        <w:t>Moraes HS, Silveira HS, Oliveira NA, Matta Mello Portugal E, Araújo NB, Vasques PE, et al. Is strength training as effective as aerobic training for depression in older adults? A randomized controlled trial. Neuropsychobiology. 2020;79(2):141-9.</w:t>
      </w:r>
    </w:p>
    <w:p w14:paraId="4787F8C9" w14:textId="77777777" w:rsidR="00EE16B7" w:rsidRPr="00EE16B7" w:rsidRDefault="00EE16B7" w:rsidP="00EE16B7">
      <w:pPr>
        <w:pStyle w:val="EndNoteBibliography"/>
        <w:spacing w:after="0"/>
        <w:rPr>
          <w:rFonts w:ascii="Arial" w:hAnsi="Arial" w:cs="Arial"/>
        </w:rPr>
      </w:pPr>
      <w:r w:rsidRPr="00EE16B7">
        <w:rPr>
          <w:rFonts w:ascii="Arial" w:hAnsi="Arial" w:cs="Arial"/>
        </w:rPr>
        <w:t>23.</w:t>
      </w:r>
      <w:r w:rsidRPr="00EE16B7">
        <w:rPr>
          <w:rFonts w:ascii="Arial" w:hAnsi="Arial" w:cs="Arial"/>
        </w:rPr>
        <w:tab/>
        <w:t>Rucker G, Cates CJ, Schwarzer G. Methods for including information from multi-arm trials in pairwise meta-analysis. Res Synth Methods. 2017;8(4):392-403.</w:t>
      </w:r>
    </w:p>
    <w:p w14:paraId="46601EB8" w14:textId="77777777" w:rsidR="00EE16B7" w:rsidRPr="00EE16B7" w:rsidRDefault="00EE16B7" w:rsidP="00EE16B7">
      <w:pPr>
        <w:pStyle w:val="EndNoteBibliography"/>
        <w:spacing w:after="0"/>
        <w:rPr>
          <w:rFonts w:ascii="Arial" w:hAnsi="Arial" w:cs="Arial"/>
        </w:rPr>
      </w:pPr>
      <w:r w:rsidRPr="00EE16B7">
        <w:rPr>
          <w:rFonts w:ascii="Arial" w:hAnsi="Arial" w:cs="Arial"/>
        </w:rPr>
        <w:t>24.</w:t>
      </w:r>
      <w:r w:rsidRPr="00EE16B7">
        <w:rPr>
          <w:rFonts w:ascii="Arial" w:hAnsi="Arial" w:cs="Arial"/>
        </w:rPr>
        <w:tab/>
        <w:t>Higgins JP, Thompson SG, Deeks JJ, Altman DG. Measuring inconsistency in meta-analyses. BMJ. 2003;327(7414):557-60.</w:t>
      </w:r>
    </w:p>
    <w:p w14:paraId="708761AA" w14:textId="77777777" w:rsidR="00EE16B7" w:rsidRPr="00EE16B7" w:rsidRDefault="00EE16B7" w:rsidP="00EE16B7">
      <w:pPr>
        <w:pStyle w:val="EndNoteBibliography"/>
        <w:spacing w:after="0"/>
        <w:rPr>
          <w:rFonts w:ascii="Arial" w:hAnsi="Arial" w:cs="Arial"/>
        </w:rPr>
      </w:pPr>
      <w:r w:rsidRPr="00EE16B7">
        <w:rPr>
          <w:rFonts w:ascii="Arial" w:hAnsi="Arial" w:cs="Arial"/>
        </w:rPr>
        <w:t>25.</w:t>
      </w:r>
      <w:r w:rsidRPr="00EE16B7">
        <w:rPr>
          <w:rFonts w:ascii="Arial" w:hAnsi="Arial" w:cs="Arial"/>
        </w:rPr>
        <w:tab/>
        <w:t>Abdi A, Soufinia A, Borji M, Tarjoman A. The Effect of Religion Intervention on Life Satisfaction and Depression in Elderly with Heart Failure. J Relig Health. 2019;58(3):823-32.</w:t>
      </w:r>
    </w:p>
    <w:p w14:paraId="14BABB62" w14:textId="77777777" w:rsidR="00EE16B7" w:rsidRPr="00EE16B7" w:rsidRDefault="00EE16B7" w:rsidP="00EE16B7">
      <w:pPr>
        <w:pStyle w:val="EndNoteBibliography"/>
        <w:spacing w:after="0"/>
        <w:rPr>
          <w:rFonts w:ascii="Arial" w:hAnsi="Arial" w:cs="Arial"/>
        </w:rPr>
      </w:pPr>
      <w:r w:rsidRPr="00EE16B7">
        <w:rPr>
          <w:rFonts w:ascii="Arial" w:hAnsi="Arial" w:cs="Arial"/>
        </w:rPr>
        <w:t>26.</w:t>
      </w:r>
      <w:r w:rsidRPr="00EE16B7">
        <w:rPr>
          <w:rFonts w:ascii="Arial" w:hAnsi="Arial" w:cs="Arial"/>
        </w:rPr>
        <w:tab/>
        <w:t>Chua RLE, de Guzman AB. Effects of Third Age Learning Programs on the Life Satisfaction, Self-Esteem, and Depression Level among a Select Group of Community Dwelling Filipino Elderly. E</w:t>
      </w:r>
      <w:r>
        <w:rPr>
          <w:rFonts w:ascii="Arial" w:hAnsi="Arial" w:cs="Arial"/>
        </w:rPr>
        <w:t>ducational Gerontology</w:t>
      </w:r>
      <w:r w:rsidRPr="00EE16B7">
        <w:rPr>
          <w:rFonts w:ascii="Arial" w:hAnsi="Arial" w:cs="Arial"/>
        </w:rPr>
        <w:t>. 2014;40(2):77-90.</w:t>
      </w:r>
    </w:p>
    <w:p w14:paraId="5AB3658F" w14:textId="77777777" w:rsidR="00EE16B7" w:rsidRPr="00EE16B7" w:rsidRDefault="00EE16B7" w:rsidP="00EE16B7">
      <w:pPr>
        <w:pStyle w:val="EndNoteBibliography"/>
        <w:spacing w:after="0"/>
        <w:rPr>
          <w:rFonts w:ascii="Arial" w:hAnsi="Arial" w:cs="Arial"/>
        </w:rPr>
      </w:pPr>
      <w:r w:rsidRPr="00EE16B7">
        <w:rPr>
          <w:rFonts w:ascii="Arial" w:hAnsi="Arial" w:cs="Arial"/>
        </w:rPr>
        <w:t>27.</w:t>
      </w:r>
      <w:r w:rsidRPr="00EE16B7">
        <w:rPr>
          <w:rFonts w:ascii="Arial" w:hAnsi="Arial" w:cs="Arial"/>
        </w:rPr>
        <w:tab/>
        <w:t>Ebrahimi Z, Esmaeilzadeh Ghandehari MR, Veisi K. The Effect of Physical Activity Based on Intergenerational Programs on the Quality of Life of Older Adults. Salmand: Iranian Journal of Ageing. 2020;14(4):406-21.</w:t>
      </w:r>
    </w:p>
    <w:p w14:paraId="2F4BF950" w14:textId="07CEAC0A" w:rsidR="00EE16B7" w:rsidRPr="00EE16B7" w:rsidRDefault="00EE16B7" w:rsidP="00D85825">
      <w:pPr>
        <w:pStyle w:val="EndNoteBibliography"/>
        <w:spacing w:after="0"/>
        <w:rPr>
          <w:rFonts w:ascii="Arial" w:hAnsi="Arial" w:cs="Arial"/>
        </w:rPr>
      </w:pPr>
      <w:r w:rsidRPr="00EE16B7">
        <w:rPr>
          <w:rFonts w:ascii="Arial" w:hAnsi="Arial" w:cs="Arial"/>
        </w:rPr>
        <w:t>28.</w:t>
      </w:r>
      <w:r w:rsidRPr="00EE16B7">
        <w:rPr>
          <w:rFonts w:ascii="Arial" w:hAnsi="Arial" w:cs="Arial"/>
        </w:rPr>
        <w:tab/>
        <w:t xml:space="preserve">Ghodsbin F, Ahmadi ZS, Jahanbin I, Sharif F. The effects of laughter therapy on general health of elderly people referring to Jahandidegan community center in Shiraz, Iran, 2014: A randomized controlled trial. </w:t>
      </w:r>
      <w:r w:rsidR="00D85825" w:rsidRPr="00D85825">
        <w:rPr>
          <w:rFonts w:ascii="Arial" w:hAnsi="Arial" w:cs="Arial"/>
        </w:rPr>
        <w:t xml:space="preserve">Int J Community Based Nurs Midwifery. </w:t>
      </w:r>
      <w:r w:rsidRPr="00EE16B7">
        <w:rPr>
          <w:rFonts w:ascii="Arial" w:hAnsi="Arial" w:cs="Arial"/>
        </w:rPr>
        <w:t>2015;3(1):31-8.</w:t>
      </w:r>
    </w:p>
    <w:p w14:paraId="10A84E27" w14:textId="77777777" w:rsidR="00EE16B7" w:rsidRPr="00EE16B7" w:rsidRDefault="00EE16B7" w:rsidP="00EE16B7">
      <w:pPr>
        <w:pStyle w:val="EndNoteBibliography"/>
        <w:spacing w:after="0"/>
        <w:rPr>
          <w:rFonts w:ascii="Arial" w:hAnsi="Arial" w:cs="Arial"/>
        </w:rPr>
      </w:pPr>
      <w:r w:rsidRPr="00EE16B7">
        <w:rPr>
          <w:rFonts w:ascii="Arial" w:hAnsi="Arial" w:cs="Arial"/>
        </w:rPr>
        <w:t>29.</w:t>
      </w:r>
      <w:r w:rsidRPr="00EE16B7">
        <w:rPr>
          <w:rFonts w:ascii="Arial" w:hAnsi="Arial" w:cs="Arial"/>
        </w:rPr>
        <w:tab/>
        <w:t>Goksin I, Asiret GD. The effect of progressive muscle relaxation on the adaptation of elderly women to depression and old age: a randomised clinical trial. Psychogeriatrics. 2021;21(3):333-41.</w:t>
      </w:r>
    </w:p>
    <w:p w14:paraId="23CAEAB6" w14:textId="77777777" w:rsidR="00EE16B7" w:rsidRPr="00EE16B7" w:rsidRDefault="00EE16B7" w:rsidP="00EE16B7">
      <w:pPr>
        <w:pStyle w:val="EndNoteBibliography"/>
        <w:spacing w:after="0"/>
        <w:rPr>
          <w:rFonts w:ascii="Arial" w:hAnsi="Arial" w:cs="Arial"/>
        </w:rPr>
      </w:pPr>
      <w:r w:rsidRPr="00EE16B7">
        <w:rPr>
          <w:rFonts w:ascii="Arial" w:hAnsi="Arial" w:cs="Arial"/>
        </w:rPr>
        <w:t>30.</w:t>
      </w:r>
      <w:r w:rsidRPr="00EE16B7">
        <w:rPr>
          <w:rFonts w:ascii="Arial" w:hAnsi="Arial" w:cs="Arial"/>
        </w:rPr>
        <w:tab/>
        <w:t>Li S, Dai Y, Zhou Y, Zhang J, Zhou C. Efficacy of group reminiscence therapy based on Chinese traditional festival activities (CTFA-GRT) on loneliness and perceived stress of rural older adults living alone in China: a randomized controlled trial. Aging Ment Health. 2021:1-8.</w:t>
      </w:r>
    </w:p>
    <w:p w14:paraId="3A9B18F7" w14:textId="77777777" w:rsidR="00EE16B7" w:rsidRPr="00EE16B7" w:rsidRDefault="00EE16B7" w:rsidP="00EE16B7">
      <w:pPr>
        <w:pStyle w:val="EndNoteBibliography"/>
        <w:spacing w:after="0"/>
        <w:rPr>
          <w:rFonts w:ascii="Arial" w:hAnsi="Arial" w:cs="Arial"/>
        </w:rPr>
      </w:pPr>
      <w:r w:rsidRPr="00EE16B7">
        <w:rPr>
          <w:rFonts w:ascii="Arial" w:hAnsi="Arial" w:cs="Arial"/>
        </w:rPr>
        <w:t>31.</w:t>
      </w:r>
      <w:r w:rsidRPr="00EE16B7">
        <w:rPr>
          <w:rFonts w:ascii="Arial" w:hAnsi="Arial" w:cs="Arial"/>
        </w:rPr>
        <w:tab/>
        <w:t>Ojha H, Yadav NP. Effects of some yogic practices on psychological well-being of the aged: An intervention study. Journal of the Indian Academy of Applied Psychology. 2016;42(2):291-8.</w:t>
      </w:r>
    </w:p>
    <w:p w14:paraId="6B199531" w14:textId="57DA4391" w:rsidR="00EE16B7" w:rsidRPr="00EE16B7" w:rsidRDefault="00EE16B7" w:rsidP="00EE16B7">
      <w:pPr>
        <w:pStyle w:val="EndNoteBibliography"/>
        <w:spacing w:after="0"/>
        <w:rPr>
          <w:rFonts w:ascii="Arial" w:hAnsi="Arial" w:cs="Arial"/>
        </w:rPr>
      </w:pPr>
      <w:r w:rsidRPr="00EE16B7">
        <w:rPr>
          <w:rFonts w:ascii="Arial" w:hAnsi="Arial" w:cs="Arial"/>
        </w:rPr>
        <w:t>32.</w:t>
      </w:r>
      <w:r w:rsidRPr="00EE16B7">
        <w:rPr>
          <w:rFonts w:ascii="Arial" w:hAnsi="Arial" w:cs="Arial"/>
        </w:rPr>
        <w:tab/>
        <w:t xml:space="preserve">Prakhinkit S, Suppapitiporn S, Tanaka H, Suksom D. Effects of Buddhism walking meditation on depression, functional fitness, and endothelium-dependent vasodilation in depressed elderly. </w:t>
      </w:r>
      <w:r w:rsidR="00D85825" w:rsidRPr="00D85825">
        <w:rPr>
          <w:rFonts w:ascii="Arial" w:hAnsi="Arial" w:cs="Arial"/>
        </w:rPr>
        <w:t>J Altern Complement Med</w:t>
      </w:r>
      <w:r w:rsidRPr="00EE16B7">
        <w:rPr>
          <w:rFonts w:ascii="Arial" w:hAnsi="Arial" w:cs="Arial"/>
        </w:rPr>
        <w:t>. 2014;20(5):411-6.</w:t>
      </w:r>
    </w:p>
    <w:p w14:paraId="4F7D745B" w14:textId="77777777" w:rsidR="00EE16B7" w:rsidRPr="00EE16B7" w:rsidRDefault="00EE16B7" w:rsidP="00EE16B7">
      <w:pPr>
        <w:pStyle w:val="EndNoteBibliography"/>
        <w:spacing w:after="0"/>
        <w:rPr>
          <w:rFonts w:ascii="Arial" w:hAnsi="Arial" w:cs="Arial"/>
        </w:rPr>
      </w:pPr>
      <w:r w:rsidRPr="00EE16B7">
        <w:rPr>
          <w:rFonts w:ascii="Arial" w:hAnsi="Arial" w:cs="Arial"/>
        </w:rPr>
        <w:t>33.</w:t>
      </w:r>
      <w:r w:rsidRPr="00EE16B7">
        <w:rPr>
          <w:rFonts w:ascii="Arial" w:hAnsi="Arial" w:cs="Arial"/>
        </w:rPr>
        <w:tab/>
        <w:t>Shahidi M, Mojtahed A, Modabbernia A, Mojtahed M, Shafiabady A, Delavar A, et al. Laughter yoga versus group exercise program in elderly depressed women: a randomized controlled trial. Int J Geriatr Psychiatry. 2011;26(3):322-7.</w:t>
      </w:r>
    </w:p>
    <w:p w14:paraId="1AE5B521" w14:textId="77777777" w:rsidR="00EE16B7" w:rsidRPr="00EE16B7" w:rsidRDefault="00EE16B7" w:rsidP="00EE16B7">
      <w:pPr>
        <w:pStyle w:val="EndNoteBibliography"/>
        <w:spacing w:after="0"/>
        <w:rPr>
          <w:rFonts w:ascii="Arial" w:hAnsi="Arial" w:cs="Arial"/>
        </w:rPr>
      </w:pPr>
      <w:r w:rsidRPr="00EE16B7">
        <w:rPr>
          <w:rFonts w:ascii="Arial" w:hAnsi="Arial" w:cs="Arial"/>
        </w:rPr>
        <w:t>34.</w:t>
      </w:r>
      <w:r w:rsidRPr="00EE16B7">
        <w:rPr>
          <w:rFonts w:ascii="Arial" w:hAnsi="Arial" w:cs="Arial"/>
        </w:rPr>
        <w:tab/>
        <w:t>Xie J, He G, Ding S, Pan C, Zhang X, Zhou J, et al. A randomized study on the effect of modified behavioral activation treatment for depressive symptoms in rural left-behind elderly. Psychother Res. 2019;29(3):372-82.</w:t>
      </w:r>
    </w:p>
    <w:p w14:paraId="7962864E" w14:textId="36321301" w:rsidR="00EE16B7" w:rsidRPr="00EE16B7" w:rsidRDefault="00EE16B7" w:rsidP="00EE16B7">
      <w:pPr>
        <w:pStyle w:val="EndNoteBibliography"/>
        <w:spacing w:after="0"/>
        <w:rPr>
          <w:rFonts w:ascii="Arial" w:hAnsi="Arial" w:cs="Arial"/>
        </w:rPr>
      </w:pPr>
      <w:r w:rsidRPr="00EE16B7">
        <w:rPr>
          <w:rFonts w:ascii="Arial" w:hAnsi="Arial" w:cs="Arial"/>
        </w:rPr>
        <w:t>35.</w:t>
      </w:r>
      <w:r w:rsidRPr="00EE16B7">
        <w:rPr>
          <w:rFonts w:ascii="Arial" w:hAnsi="Arial" w:cs="Arial"/>
        </w:rPr>
        <w:tab/>
        <w:t>Xu WX, Li ML, Yao JW. Intervention of Collective Exercise on the Mental Health of Elderly Hypertensive Patients. I</w:t>
      </w:r>
      <w:r>
        <w:rPr>
          <w:rFonts w:ascii="Arial" w:hAnsi="Arial" w:cs="Arial"/>
        </w:rPr>
        <w:t>ran J Public Health</w:t>
      </w:r>
      <w:r w:rsidRPr="00EE16B7">
        <w:rPr>
          <w:rFonts w:ascii="Arial" w:hAnsi="Arial" w:cs="Arial"/>
        </w:rPr>
        <w:t>. 2016;45(3):314-21.</w:t>
      </w:r>
    </w:p>
    <w:p w14:paraId="53C75DF0" w14:textId="2964A259" w:rsidR="00EE16B7" w:rsidRPr="00EE16B7" w:rsidRDefault="00EE16B7" w:rsidP="00EE16B7">
      <w:pPr>
        <w:pStyle w:val="EndNoteBibliography"/>
        <w:spacing w:after="0"/>
        <w:rPr>
          <w:rFonts w:ascii="Arial" w:hAnsi="Arial" w:cs="Arial"/>
        </w:rPr>
      </w:pPr>
      <w:r w:rsidRPr="00EE16B7">
        <w:rPr>
          <w:rFonts w:ascii="Arial" w:hAnsi="Arial" w:cs="Arial"/>
        </w:rPr>
        <w:t>36.</w:t>
      </w:r>
      <w:r w:rsidRPr="00EE16B7">
        <w:rPr>
          <w:rFonts w:ascii="Arial" w:hAnsi="Arial" w:cs="Arial"/>
        </w:rPr>
        <w:tab/>
        <w:t>Yujia REN, Rong T, Hua SUN, Xin LI. Intervention Effect of Group Reminiscence Therapy in Combination with Physical Exercise in Improving Spiritual Well-Being of the Elderly. Iran J of Public Health. 2021;50(3).</w:t>
      </w:r>
    </w:p>
    <w:p w14:paraId="226BA6EB" w14:textId="35C4CA0D" w:rsidR="00EE16B7" w:rsidRPr="00EE16B7" w:rsidRDefault="00EE16B7" w:rsidP="00EE16B7">
      <w:pPr>
        <w:pStyle w:val="EndNoteBibliography"/>
        <w:spacing w:after="0"/>
        <w:rPr>
          <w:rFonts w:ascii="Arial" w:hAnsi="Arial" w:cs="Arial"/>
        </w:rPr>
      </w:pPr>
      <w:r w:rsidRPr="00EE16B7">
        <w:rPr>
          <w:rFonts w:ascii="Arial" w:hAnsi="Arial" w:cs="Arial"/>
        </w:rPr>
        <w:t>37.</w:t>
      </w:r>
      <w:r w:rsidRPr="00EE16B7">
        <w:rPr>
          <w:rFonts w:ascii="Arial" w:hAnsi="Arial" w:cs="Arial"/>
        </w:rPr>
        <w:tab/>
        <w:t>Zhang CC, Xue YQ, Cai Y, Lu J, Zheng X, Yuan WP, et al. Efficacy of the self-mutual-group model targeting quality of life improvement among empty-nest older adults in Taiyuan, China: an intervention study. BMC G</w:t>
      </w:r>
      <w:r>
        <w:rPr>
          <w:rFonts w:ascii="Arial" w:hAnsi="Arial" w:cs="Arial"/>
        </w:rPr>
        <w:t>eriatr</w:t>
      </w:r>
      <w:r w:rsidRPr="00EE16B7">
        <w:rPr>
          <w:rFonts w:ascii="Arial" w:hAnsi="Arial" w:cs="Arial"/>
        </w:rPr>
        <w:t>. 2021;21(1).</w:t>
      </w:r>
    </w:p>
    <w:p w14:paraId="16EF39F9" w14:textId="77777777" w:rsidR="00EE16B7" w:rsidRPr="00EE16B7" w:rsidRDefault="00EE16B7" w:rsidP="00EE16B7">
      <w:pPr>
        <w:pStyle w:val="EndNoteBibliography"/>
        <w:spacing w:after="0"/>
        <w:rPr>
          <w:rFonts w:ascii="Arial" w:hAnsi="Arial" w:cs="Arial"/>
        </w:rPr>
      </w:pPr>
      <w:r w:rsidRPr="00EE16B7">
        <w:rPr>
          <w:rFonts w:ascii="Arial" w:hAnsi="Arial" w:cs="Arial"/>
        </w:rPr>
        <w:lastRenderedPageBreak/>
        <w:t>38.</w:t>
      </w:r>
      <w:r w:rsidRPr="00EE16B7">
        <w:rPr>
          <w:rFonts w:ascii="Arial" w:hAnsi="Arial" w:cs="Arial"/>
        </w:rPr>
        <w:tab/>
        <w:t>Aekwarangkoon S, Noonil N. Effects of Grandchildren’s Love Language Program on Depression among Thai Older Adults. Walailak Journal of Science and Technology (WJST). 2020;17(9):924-32.</w:t>
      </w:r>
    </w:p>
    <w:p w14:paraId="728FCC90" w14:textId="77777777" w:rsidR="00EE16B7" w:rsidRPr="00EE16B7" w:rsidRDefault="00EE16B7" w:rsidP="00EE16B7">
      <w:pPr>
        <w:pStyle w:val="EndNoteBibliography"/>
        <w:spacing w:after="0"/>
        <w:rPr>
          <w:rFonts w:ascii="Arial" w:hAnsi="Arial" w:cs="Arial"/>
        </w:rPr>
      </w:pPr>
      <w:r w:rsidRPr="00EE16B7">
        <w:rPr>
          <w:rFonts w:ascii="Arial" w:hAnsi="Arial" w:cs="Arial"/>
        </w:rPr>
        <w:t>39.</w:t>
      </w:r>
      <w:r w:rsidRPr="00EE16B7">
        <w:rPr>
          <w:rFonts w:ascii="Arial" w:hAnsi="Arial" w:cs="Arial"/>
        </w:rPr>
        <w:tab/>
        <w:t>Rachasrimuang S, Kuhirunyaratn P, Bumrerraj S. Effectiveness of a home visit programme by youth volunteers on health-related quality of life and depression among elderly persons: Results from a cluster randomized controlled trial in rural Thailand. Journal of the Medical Association of Thailand. 2018;101(5):S189-S95.</w:t>
      </w:r>
    </w:p>
    <w:p w14:paraId="11A7989E" w14:textId="77777777" w:rsidR="00EE16B7" w:rsidRPr="00EE16B7" w:rsidRDefault="00EE16B7" w:rsidP="00EE16B7">
      <w:pPr>
        <w:pStyle w:val="EndNoteBibliography"/>
        <w:spacing w:after="0"/>
        <w:rPr>
          <w:rFonts w:ascii="Arial" w:hAnsi="Arial" w:cs="Arial"/>
        </w:rPr>
      </w:pPr>
      <w:r w:rsidRPr="00EE16B7">
        <w:rPr>
          <w:rFonts w:ascii="Arial" w:hAnsi="Arial" w:cs="Arial"/>
        </w:rPr>
        <w:t>40.</w:t>
      </w:r>
      <w:r w:rsidRPr="00EE16B7">
        <w:rPr>
          <w:rFonts w:ascii="Arial" w:hAnsi="Arial" w:cs="Arial"/>
        </w:rPr>
        <w:tab/>
        <w:t>Zhou W, He G, Gao J, Yuan Q, Feng H, Zhang CK. The effects of group reminiscence therapy on depression, self-esteem, and affect balance of Chinese community-dwelling elderly. Arch Gerontol Geriatr. 2012;54(3):e440-7.</w:t>
      </w:r>
    </w:p>
    <w:p w14:paraId="659692E1" w14:textId="77777777" w:rsidR="00EE16B7" w:rsidRPr="00EE16B7" w:rsidRDefault="00EE16B7" w:rsidP="00EE16B7">
      <w:pPr>
        <w:pStyle w:val="EndNoteBibliography"/>
        <w:spacing w:after="0"/>
        <w:rPr>
          <w:rFonts w:ascii="Arial" w:hAnsi="Arial" w:cs="Arial"/>
        </w:rPr>
      </w:pPr>
      <w:r w:rsidRPr="00EE16B7">
        <w:rPr>
          <w:rFonts w:ascii="Arial" w:hAnsi="Arial" w:cs="Arial"/>
        </w:rPr>
        <w:t>41.</w:t>
      </w:r>
      <w:r w:rsidRPr="00EE16B7">
        <w:rPr>
          <w:rFonts w:ascii="Arial" w:hAnsi="Arial" w:cs="Arial"/>
        </w:rPr>
        <w:tab/>
        <w:t>Azizan A, Justine M. Effects of a Behavioral and Exercise Program on Depression and Quality of Life in Community-Dwelling Older Adults: A Controlled, Quasi-Experimental Study. J Gerontol Nurs. 2016;42(2):45-54.</w:t>
      </w:r>
    </w:p>
    <w:p w14:paraId="5C8DA564" w14:textId="77777777" w:rsidR="00EE16B7" w:rsidRPr="00EE16B7" w:rsidRDefault="00EE16B7" w:rsidP="00EE16B7">
      <w:pPr>
        <w:pStyle w:val="EndNoteBibliography"/>
        <w:spacing w:after="0"/>
        <w:rPr>
          <w:rFonts w:ascii="Arial" w:hAnsi="Arial" w:cs="Arial"/>
        </w:rPr>
      </w:pPr>
      <w:r w:rsidRPr="00EE16B7">
        <w:rPr>
          <w:rFonts w:ascii="Arial" w:hAnsi="Arial" w:cs="Arial"/>
        </w:rPr>
        <w:t>42.</w:t>
      </w:r>
      <w:r w:rsidRPr="00EE16B7">
        <w:rPr>
          <w:rFonts w:ascii="Arial" w:hAnsi="Arial" w:cs="Arial"/>
        </w:rPr>
        <w:tab/>
        <w:t>Borbon-Castro NA, Castro-Zamora AA, Cruz-Castruita RM, Banda-Sauceda NC, De La Cruz-Ortega MF. The Effects of a Multidimensional Exercise Program on Health Behavior and Biopsychological Factors in Mexican Older Adults. Front Psychol. 2019;10:2668.</w:t>
      </w:r>
    </w:p>
    <w:p w14:paraId="410EDD7F" w14:textId="77777777" w:rsidR="00EE16B7" w:rsidRPr="00EE16B7" w:rsidRDefault="00EE16B7" w:rsidP="00EE16B7">
      <w:pPr>
        <w:pStyle w:val="EndNoteBibliography"/>
        <w:spacing w:after="0"/>
        <w:rPr>
          <w:rFonts w:ascii="Arial" w:hAnsi="Arial" w:cs="Arial"/>
        </w:rPr>
      </w:pPr>
      <w:r w:rsidRPr="00EE16B7">
        <w:rPr>
          <w:rFonts w:ascii="Arial" w:hAnsi="Arial" w:cs="Arial"/>
        </w:rPr>
        <w:t>43.</w:t>
      </w:r>
      <w:r w:rsidRPr="00EE16B7">
        <w:rPr>
          <w:rFonts w:ascii="Arial" w:hAnsi="Arial" w:cs="Arial"/>
        </w:rPr>
        <w:tab/>
        <w:t>Carandang RR, Shibanuma A, Kiriya J, Vardeleon KR, Asis E, Murayama H, et al. Effectiveness of peer counseling, social engagement, and combination interventions in improving depressive symptoms of community-dwelling Filipino senior citizens. PLoS ONE. 2020;15(4).</w:t>
      </w:r>
    </w:p>
    <w:p w14:paraId="725427C0" w14:textId="75640A1E" w:rsidR="00EE16B7" w:rsidRPr="00EE16B7" w:rsidRDefault="00EE16B7" w:rsidP="00EE16B7">
      <w:pPr>
        <w:pStyle w:val="EndNoteBibliography"/>
        <w:spacing w:after="0"/>
        <w:rPr>
          <w:rFonts w:ascii="Arial" w:hAnsi="Arial" w:cs="Arial"/>
        </w:rPr>
      </w:pPr>
      <w:r w:rsidRPr="00EE16B7">
        <w:rPr>
          <w:rFonts w:ascii="Arial" w:hAnsi="Arial" w:cs="Arial"/>
        </w:rPr>
        <w:t>44.</w:t>
      </w:r>
      <w:r w:rsidRPr="00EE16B7">
        <w:rPr>
          <w:rFonts w:ascii="Arial" w:hAnsi="Arial" w:cs="Arial"/>
        </w:rPr>
        <w:tab/>
        <w:t xml:space="preserve">Jacob ME, Abraham VJ, Abraham S, Jacob KS. The effect of community based daycare on mental health and qaulity of life elderly in rural south India: A community intervention study. </w:t>
      </w:r>
      <w:r w:rsidR="00637098" w:rsidRPr="00637098">
        <w:rPr>
          <w:rFonts w:ascii="Arial" w:hAnsi="Arial" w:cs="Arial"/>
        </w:rPr>
        <w:t>Int J Geriatr Psychiatry</w:t>
      </w:r>
      <w:r w:rsidRPr="00EE16B7">
        <w:rPr>
          <w:rFonts w:ascii="Arial" w:hAnsi="Arial" w:cs="Arial"/>
        </w:rPr>
        <w:t>. 2007;22(5):445-7.</w:t>
      </w:r>
    </w:p>
    <w:p w14:paraId="2185F00E" w14:textId="1D973516" w:rsidR="00EE16B7" w:rsidRPr="00EE16B7" w:rsidRDefault="00EE16B7" w:rsidP="00637098">
      <w:pPr>
        <w:pStyle w:val="EndNoteBibliography"/>
        <w:spacing w:after="0"/>
        <w:rPr>
          <w:rFonts w:ascii="Arial" w:hAnsi="Arial" w:cs="Arial"/>
        </w:rPr>
      </w:pPr>
      <w:r w:rsidRPr="00EE16B7">
        <w:rPr>
          <w:rFonts w:ascii="Arial" w:hAnsi="Arial" w:cs="Arial"/>
        </w:rPr>
        <w:t>45.</w:t>
      </w:r>
      <w:r w:rsidRPr="00EE16B7">
        <w:rPr>
          <w:rFonts w:ascii="Arial" w:hAnsi="Arial" w:cs="Arial"/>
        </w:rPr>
        <w:tab/>
        <w:t xml:space="preserve">Rana AK, Wahlin A, Lundborg CS, Kabir ZN. Impact of health education on health-related quality of life among elderly persons: results from a community-based intervention study in rural Bangladesh. </w:t>
      </w:r>
      <w:r w:rsidR="00637098" w:rsidRPr="00637098">
        <w:rPr>
          <w:rFonts w:ascii="Arial" w:hAnsi="Arial" w:cs="Arial"/>
        </w:rPr>
        <w:t>Health Promot Int</w:t>
      </w:r>
      <w:r w:rsidRPr="00EE16B7">
        <w:rPr>
          <w:rFonts w:ascii="Arial" w:hAnsi="Arial" w:cs="Arial"/>
        </w:rPr>
        <w:t>. 2009;24(1):36-45.</w:t>
      </w:r>
    </w:p>
    <w:p w14:paraId="2A5713F1" w14:textId="77777777" w:rsidR="00EE16B7" w:rsidRPr="00EE16B7" w:rsidRDefault="00EE16B7" w:rsidP="00EE16B7">
      <w:pPr>
        <w:pStyle w:val="EndNoteBibliography"/>
        <w:spacing w:after="0"/>
        <w:rPr>
          <w:rFonts w:ascii="Arial" w:hAnsi="Arial" w:cs="Arial"/>
        </w:rPr>
      </w:pPr>
      <w:r w:rsidRPr="00EE16B7">
        <w:rPr>
          <w:rFonts w:ascii="Arial" w:hAnsi="Arial" w:cs="Arial"/>
        </w:rPr>
        <w:t>46.</w:t>
      </w:r>
      <w:r w:rsidRPr="00EE16B7">
        <w:rPr>
          <w:rFonts w:ascii="Arial" w:hAnsi="Arial" w:cs="Arial"/>
        </w:rPr>
        <w:tab/>
        <w:t>Saisanan Na Ayudhaya W, Pityaratstian N, Jiamjarasrangsi W. Effectiveness of Behavioral Activation in Treating Thai Older Adults with Subthreshold Depression Residing in the Community. Clin Interv Aging. 2020;15:2363-74.</w:t>
      </w:r>
    </w:p>
    <w:p w14:paraId="69A4C9A2" w14:textId="77777777" w:rsidR="00EE16B7" w:rsidRPr="00EE16B7" w:rsidRDefault="00EE16B7" w:rsidP="00EE16B7">
      <w:pPr>
        <w:pStyle w:val="EndNoteBibliography"/>
        <w:spacing w:after="0"/>
        <w:rPr>
          <w:rFonts w:ascii="Arial" w:hAnsi="Arial" w:cs="Arial"/>
        </w:rPr>
      </w:pPr>
      <w:r w:rsidRPr="00EE16B7">
        <w:rPr>
          <w:rFonts w:ascii="Arial" w:hAnsi="Arial" w:cs="Arial"/>
        </w:rPr>
        <w:t>47.</w:t>
      </w:r>
      <w:r w:rsidRPr="00EE16B7">
        <w:rPr>
          <w:rFonts w:ascii="Arial" w:hAnsi="Arial" w:cs="Arial"/>
        </w:rPr>
        <w:tab/>
        <w:t>Sutinah S. C</w:t>
      </w:r>
      <w:r>
        <w:rPr>
          <w:rFonts w:ascii="Arial" w:hAnsi="Arial" w:cs="Arial"/>
        </w:rPr>
        <w:t>omparison of the effects of Reminiscence therapy alone and in combination with Psychoeducation therapy on depression level of elderly in Indonesia: A quasi-experimental study</w:t>
      </w:r>
      <w:r w:rsidRPr="00EE16B7">
        <w:rPr>
          <w:rFonts w:ascii="Arial" w:hAnsi="Arial" w:cs="Arial"/>
        </w:rPr>
        <w:t>. Belitung Nursing Journal. 2020;6(1).</w:t>
      </w:r>
    </w:p>
    <w:p w14:paraId="71D837D2" w14:textId="77777777" w:rsidR="00EE16B7" w:rsidRPr="00EE16B7" w:rsidRDefault="00EE16B7" w:rsidP="00EE16B7">
      <w:pPr>
        <w:pStyle w:val="EndNoteBibliography"/>
        <w:spacing w:after="0"/>
        <w:rPr>
          <w:rFonts w:ascii="Arial" w:hAnsi="Arial" w:cs="Arial"/>
        </w:rPr>
      </w:pPr>
      <w:r w:rsidRPr="00EE16B7">
        <w:rPr>
          <w:rFonts w:ascii="Arial" w:hAnsi="Arial" w:cs="Arial"/>
        </w:rPr>
        <w:t>48.</w:t>
      </w:r>
      <w:r w:rsidRPr="00EE16B7">
        <w:rPr>
          <w:rFonts w:ascii="Arial" w:hAnsi="Arial" w:cs="Arial"/>
        </w:rPr>
        <w:tab/>
        <w:t>Viguer P, Satorres E, Fortuna FB, Meléndez JC. A Follow-Up Study of a Reminiscence Intervention and Its Effects on Depressed Mood, Life Satisfaction, and Well-Being in the Elderly. Journal of Psychology: Interdisciplinary and Applied. 2017;151(8):789-803.</w:t>
      </w:r>
    </w:p>
    <w:p w14:paraId="0EE269AE" w14:textId="77777777" w:rsidR="00EE16B7" w:rsidRPr="00EE16B7" w:rsidRDefault="00EE16B7" w:rsidP="00EE16B7">
      <w:pPr>
        <w:pStyle w:val="EndNoteBibliography"/>
        <w:spacing w:after="0"/>
        <w:rPr>
          <w:rFonts w:ascii="Arial" w:hAnsi="Arial" w:cs="Arial"/>
        </w:rPr>
      </w:pPr>
      <w:r w:rsidRPr="00EE16B7">
        <w:rPr>
          <w:rFonts w:ascii="Arial" w:hAnsi="Arial" w:cs="Arial"/>
        </w:rPr>
        <w:t>49.</w:t>
      </w:r>
      <w:r w:rsidRPr="00EE16B7">
        <w:rPr>
          <w:rFonts w:ascii="Arial" w:hAnsi="Arial" w:cs="Arial"/>
        </w:rPr>
        <w:tab/>
        <w:t>Wang LN, Tao H, Wang M, Yu HW, Su H, Wu B. Efficacy of path-oriented psychological self-help interventions to improve mental health of empty-nest older adults in the Community of China. BMC Psychiatry. 2019;19(1):365.</w:t>
      </w:r>
    </w:p>
    <w:p w14:paraId="1EFCEB64" w14:textId="77777777" w:rsidR="00EE16B7" w:rsidRPr="00EE16B7" w:rsidRDefault="00EE16B7" w:rsidP="00EE16B7">
      <w:pPr>
        <w:pStyle w:val="EndNoteBibliography"/>
        <w:spacing w:after="0"/>
        <w:rPr>
          <w:rFonts w:ascii="Arial" w:hAnsi="Arial" w:cs="Arial"/>
        </w:rPr>
      </w:pPr>
      <w:r w:rsidRPr="00EE16B7">
        <w:rPr>
          <w:rFonts w:ascii="Arial" w:hAnsi="Arial" w:cs="Arial"/>
        </w:rPr>
        <w:t>50.</w:t>
      </w:r>
      <w:r w:rsidRPr="00EE16B7">
        <w:rPr>
          <w:rFonts w:ascii="Arial" w:hAnsi="Arial" w:cs="Arial"/>
        </w:rPr>
        <w:tab/>
        <w:t>Zhan G, Li C, Zhao L, Li T. Effects of community mental health service on mental health status of elderly community residents in Shanghai, China. Acta Medica Mediterranea. 2018;34(4):967-73.</w:t>
      </w:r>
    </w:p>
    <w:p w14:paraId="67DF1120" w14:textId="77777777" w:rsidR="00EE16B7" w:rsidRPr="00EE16B7" w:rsidRDefault="00EE16B7" w:rsidP="00EE16B7">
      <w:pPr>
        <w:pStyle w:val="EndNoteBibliography"/>
        <w:spacing w:after="0"/>
        <w:rPr>
          <w:rFonts w:ascii="Arial" w:hAnsi="Arial" w:cs="Arial"/>
        </w:rPr>
      </w:pPr>
      <w:r w:rsidRPr="00EE16B7">
        <w:rPr>
          <w:rFonts w:ascii="Arial" w:hAnsi="Arial" w:cs="Arial"/>
        </w:rPr>
        <w:t>51.</w:t>
      </w:r>
      <w:r w:rsidRPr="00EE16B7">
        <w:rPr>
          <w:rFonts w:ascii="Arial" w:hAnsi="Arial" w:cs="Arial"/>
        </w:rPr>
        <w:tab/>
        <w:t>Amigo T, Mariati M. Music and video music therapy are effective in reducing stress among elderly at Yogyakarta Social Service Center of Tresna Werdha, Abiyoso Pakem Unit, Sleman regency. Bali Medical Journal. 2020;9(1):211-5.</w:t>
      </w:r>
    </w:p>
    <w:p w14:paraId="73A0E27F" w14:textId="3C6F2E06" w:rsidR="00EE16B7" w:rsidRPr="00EE16B7" w:rsidRDefault="00EE16B7" w:rsidP="00637098">
      <w:pPr>
        <w:pStyle w:val="EndNoteBibliography"/>
        <w:spacing w:after="0"/>
        <w:rPr>
          <w:rFonts w:ascii="Arial" w:hAnsi="Arial" w:cs="Arial"/>
        </w:rPr>
      </w:pPr>
      <w:r w:rsidRPr="00EE16B7">
        <w:rPr>
          <w:rFonts w:ascii="Arial" w:hAnsi="Arial" w:cs="Arial"/>
        </w:rPr>
        <w:t>52.</w:t>
      </w:r>
      <w:r w:rsidRPr="00EE16B7">
        <w:rPr>
          <w:rFonts w:ascii="Arial" w:hAnsi="Arial" w:cs="Arial"/>
        </w:rPr>
        <w:tab/>
        <w:t xml:space="preserve">Esmaeilzadeh S, Oz F. Effect of psychosocial care model applied in an 'elderly day care center' on loneliness, depression, quality of life, and elderly attitude. </w:t>
      </w:r>
      <w:r w:rsidR="00637098" w:rsidRPr="00637098">
        <w:rPr>
          <w:rFonts w:ascii="Arial" w:hAnsi="Arial" w:cs="Arial"/>
        </w:rPr>
        <w:t>Niger J Clin Pract.</w:t>
      </w:r>
      <w:r w:rsidR="00637098">
        <w:rPr>
          <w:rFonts w:ascii="Arial" w:hAnsi="Arial" w:cs="Arial"/>
        </w:rPr>
        <w:t xml:space="preserve"> </w:t>
      </w:r>
      <w:r w:rsidRPr="00EE16B7">
        <w:rPr>
          <w:rFonts w:ascii="Arial" w:hAnsi="Arial" w:cs="Arial"/>
        </w:rPr>
        <w:t>2020;23(2):189-97.</w:t>
      </w:r>
    </w:p>
    <w:p w14:paraId="7E1E1539" w14:textId="77777777" w:rsidR="00EE16B7" w:rsidRPr="00EE16B7" w:rsidRDefault="00EE16B7" w:rsidP="00EE16B7">
      <w:pPr>
        <w:pStyle w:val="EndNoteBibliography"/>
        <w:spacing w:after="0"/>
        <w:rPr>
          <w:rFonts w:ascii="Arial" w:hAnsi="Arial" w:cs="Arial"/>
        </w:rPr>
      </w:pPr>
      <w:r w:rsidRPr="00EE16B7">
        <w:rPr>
          <w:rFonts w:ascii="Arial" w:hAnsi="Arial" w:cs="Arial"/>
        </w:rPr>
        <w:t>53.</w:t>
      </w:r>
      <w:r w:rsidRPr="00EE16B7">
        <w:rPr>
          <w:rFonts w:ascii="Arial" w:hAnsi="Arial" w:cs="Arial"/>
        </w:rPr>
        <w:tab/>
        <w:t>Ibrahim A, Chong MC, Khoo S, Wong LP, Chung I, Tan MP. Virtual group exercises and psychological status among community-dwelling older adults during the covid-19 pandemic—a feasibility study. Geriatrics (Switzerland). 2021;6(1).</w:t>
      </w:r>
    </w:p>
    <w:p w14:paraId="63212BE8" w14:textId="255CEB72" w:rsidR="00EE16B7" w:rsidRPr="00EE16B7" w:rsidRDefault="00EE16B7" w:rsidP="00EE16B7">
      <w:pPr>
        <w:pStyle w:val="EndNoteBibliography"/>
        <w:spacing w:after="0"/>
        <w:rPr>
          <w:rFonts w:ascii="Arial" w:hAnsi="Arial" w:cs="Arial"/>
        </w:rPr>
      </w:pPr>
      <w:r w:rsidRPr="00EE16B7">
        <w:rPr>
          <w:rFonts w:ascii="Arial" w:hAnsi="Arial" w:cs="Arial"/>
        </w:rPr>
        <w:t>54.</w:t>
      </w:r>
      <w:r w:rsidRPr="00EE16B7">
        <w:rPr>
          <w:rFonts w:ascii="Arial" w:hAnsi="Arial" w:cs="Arial"/>
        </w:rPr>
        <w:tab/>
        <w:t>Malekafzali H, Eftekhari MB, Hejazi F, Khojasteh T, Noot RH, Falahat K, et al. The effectiveness of educational intervention in the health promotion in elderly people. Iran J</w:t>
      </w:r>
      <w:r w:rsidR="00637098">
        <w:rPr>
          <w:rFonts w:ascii="Arial" w:hAnsi="Arial" w:cs="Arial"/>
        </w:rPr>
        <w:t xml:space="preserve"> </w:t>
      </w:r>
      <w:r w:rsidRPr="00EE16B7">
        <w:rPr>
          <w:rFonts w:ascii="Arial" w:hAnsi="Arial" w:cs="Arial"/>
        </w:rPr>
        <w:t>Public Health. 2010;39(2):18-23.</w:t>
      </w:r>
    </w:p>
    <w:p w14:paraId="0A9E5B65" w14:textId="77777777" w:rsidR="00EE16B7" w:rsidRPr="00EE16B7" w:rsidRDefault="00EE16B7" w:rsidP="00EE16B7">
      <w:pPr>
        <w:pStyle w:val="EndNoteBibliography"/>
        <w:spacing w:after="0"/>
        <w:rPr>
          <w:rFonts w:ascii="Arial" w:hAnsi="Arial" w:cs="Arial"/>
        </w:rPr>
      </w:pPr>
      <w:r w:rsidRPr="00EE16B7">
        <w:rPr>
          <w:rFonts w:ascii="Arial" w:hAnsi="Arial" w:cs="Arial"/>
        </w:rPr>
        <w:lastRenderedPageBreak/>
        <w:t>55.</w:t>
      </w:r>
      <w:r w:rsidRPr="00EE16B7">
        <w:rPr>
          <w:rFonts w:ascii="Arial" w:hAnsi="Arial" w:cs="Arial"/>
        </w:rPr>
        <w:tab/>
        <w:t>Dias A, Azariah F, Anderson SJ, Sequeira M, Cohen A, Morse JQ, et al. Effect of a Lay Counselor Intervention on Prevention of Major Depression in Older Adults Living in Low- and Middle-Income Countries: A Randomized Clinical Trial. JAMA Psychiatry. 2019;76(1):13-20.</w:t>
      </w:r>
    </w:p>
    <w:p w14:paraId="7824EBAF" w14:textId="77777777" w:rsidR="00EE16B7" w:rsidRPr="00EE16B7" w:rsidRDefault="00EE16B7" w:rsidP="00EE16B7">
      <w:pPr>
        <w:pStyle w:val="EndNoteBibliography"/>
        <w:spacing w:after="0"/>
        <w:rPr>
          <w:rFonts w:ascii="Arial" w:hAnsi="Arial" w:cs="Arial"/>
        </w:rPr>
      </w:pPr>
      <w:r w:rsidRPr="00EE16B7">
        <w:rPr>
          <w:rFonts w:ascii="Arial" w:hAnsi="Arial" w:cs="Arial"/>
        </w:rPr>
        <w:t>56.</w:t>
      </w:r>
      <w:r w:rsidRPr="00EE16B7">
        <w:rPr>
          <w:rFonts w:ascii="Arial" w:hAnsi="Arial" w:cs="Arial"/>
        </w:rPr>
        <w:tab/>
        <w:t>Li LW, Xue J, Conwell Y, Yang Q, Chen S. Implementing collaborative care for older people with comorbid hypertension and depression in rural China. Int Psychogeriatr. 2020;32(12):1457-65.</w:t>
      </w:r>
    </w:p>
    <w:p w14:paraId="3B72890B" w14:textId="77777777" w:rsidR="00EE16B7" w:rsidRPr="00EE16B7" w:rsidRDefault="00EE16B7" w:rsidP="00EE16B7">
      <w:pPr>
        <w:pStyle w:val="EndNoteBibliography"/>
        <w:spacing w:after="0"/>
        <w:rPr>
          <w:rFonts w:ascii="Arial" w:hAnsi="Arial" w:cs="Arial"/>
        </w:rPr>
      </w:pPr>
      <w:r w:rsidRPr="00EE16B7">
        <w:rPr>
          <w:rFonts w:ascii="Arial" w:hAnsi="Arial" w:cs="Arial"/>
        </w:rPr>
        <w:t>57.</w:t>
      </w:r>
      <w:r w:rsidRPr="00EE16B7">
        <w:rPr>
          <w:rFonts w:ascii="Arial" w:hAnsi="Arial" w:cs="Arial"/>
        </w:rPr>
        <w:tab/>
        <w:t>Yuan J, Yin Y, Tang X, Tang T, Lian Q, Yang X, et al. Culturally adapted and lay-delivered cognitive behaviour therapy for older adults with depressive symptoms in rural China: a pilot trial. Behav Cogn Psychother. 2020:1-5.</w:t>
      </w:r>
    </w:p>
    <w:p w14:paraId="34003733" w14:textId="77777777" w:rsidR="00EE16B7" w:rsidRPr="00EE16B7" w:rsidRDefault="00EE16B7" w:rsidP="00EE16B7">
      <w:pPr>
        <w:pStyle w:val="EndNoteBibliography"/>
        <w:spacing w:after="0"/>
        <w:rPr>
          <w:rFonts w:ascii="Arial" w:hAnsi="Arial" w:cs="Arial"/>
        </w:rPr>
      </w:pPr>
      <w:r w:rsidRPr="00EE16B7">
        <w:rPr>
          <w:rFonts w:ascii="Arial" w:hAnsi="Arial" w:cs="Arial"/>
        </w:rPr>
        <w:t>58.</w:t>
      </w:r>
      <w:r w:rsidRPr="00EE16B7">
        <w:rPr>
          <w:rFonts w:ascii="Arial" w:hAnsi="Arial" w:cs="Arial"/>
        </w:rPr>
        <w:tab/>
        <w:t>Siviş R, Demir A. The efficacy of reminiscence therapy on the life satisfaction of Turkish older adults: A preliminary study. Turk Geriatri Dergisi. 2007;10(3):131-7.</w:t>
      </w:r>
    </w:p>
    <w:p w14:paraId="07526EF5" w14:textId="77777777" w:rsidR="00EE16B7" w:rsidRPr="00EE16B7" w:rsidRDefault="00EE16B7" w:rsidP="00EE16B7">
      <w:pPr>
        <w:pStyle w:val="EndNoteBibliography"/>
        <w:spacing w:after="0"/>
        <w:rPr>
          <w:rFonts w:ascii="Arial" w:hAnsi="Arial" w:cs="Arial"/>
        </w:rPr>
      </w:pPr>
      <w:r w:rsidRPr="00EE16B7">
        <w:rPr>
          <w:rFonts w:ascii="Arial" w:hAnsi="Arial" w:cs="Arial"/>
        </w:rPr>
        <w:t>59.</w:t>
      </w:r>
      <w:r w:rsidRPr="00EE16B7">
        <w:rPr>
          <w:rFonts w:ascii="Arial" w:hAnsi="Arial" w:cs="Arial"/>
        </w:rPr>
        <w:tab/>
        <w:t>Dias A, Azariah F, Sequeira M, Krishna R, Morse JQ, Cohen A, et al. Adaptation of problem-solving therapy for primary care to prevent late-life depression in Goa, India: the 'DIL' intervention. Glob Health Action. 2019;12(1):1420300.</w:t>
      </w:r>
    </w:p>
    <w:p w14:paraId="00774ECD" w14:textId="77777777" w:rsidR="00EE16B7" w:rsidRPr="00EE16B7" w:rsidRDefault="00EE16B7" w:rsidP="00EE16B7">
      <w:pPr>
        <w:pStyle w:val="EndNoteBibliography"/>
        <w:spacing w:after="0"/>
        <w:rPr>
          <w:rFonts w:ascii="Arial" w:hAnsi="Arial" w:cs="Arial"/>
        </w:rPr>
      </w:pPr>
      <w:r w:rsidRPr="00EE16B7">
        <w:rPr>
          <w:rFonts w:ascii="Arial" w:hAnsi="Arial" w:cs="Arial"/>
        </w:rPr>
        <w:t>60.</w:t>
      </w:r>
      <w:r w:rsidRPr="00EE16B7">
        <w:rPr>
          <w:rFonts w:ascii="Arial" w:hAnsi="Arial" w:cs="Arial"/>
        </w:rPr>
        <w:tab/>
        <w:t>Tang X, Yang F, Tang T, Yang X, Zhang W, Wang X, et al. Advantages and Challenges of A Village Doctor-Based Cognitive Behavioral Therapy for Late-Life Depression in Rural China: A Qualitative Study. PLoS One. 2015;10(9):e0137555.</w:t>
      </w:r>
    </w:p>
    <w:p w14:paraId="7C16BEDF" w14:textId="5A1192CB" w:rsidR="00EE16B7" w:rsidRPr="00EE16B7" w:rsidRDefault="00EE16B7" w:rsidP="00637098">
      <w:pPr>
        <w:pStyle w:val="EndNoteBibliography"/>
        <w:spacing w:after="0"/>
        <w:rPr>
          <w:rFonts w:ascii="Arial" w:hAnsi="Arial" w:cs="Arial"/>
        </w:rPr>
      </w:pPr>
      <w:r w:rsidRPr="00EE16B7">
        <w:rPr>
          <w:rFonts w:ascii="Arial" w:hAnsi="Arial" w:cs="Arial"/>
        </w:rPr>
        <w:t>61.</w:t>
      </w:r>
      <w:r w:rsidRPr="00EE16B7">
        <w:rPr>
          <w:rFonts w:ascii="Arial" w:hAnsi="Arial" w:cs="Arial"/>
        </w:rPr>
        <w:tab/>
        <w:t xml:space="preserve">Azariah F, Sequeira M, Cohen A, Dias A, Morse JQ, Anderson SJ, et al. Problem-Solving Therapy for Older Adults at Risk for Depression: A Qualitative Analysis of the Depression in Later Life Trial. </w:t>
      </w:r>
      <w:r w:rsidR="00637098" w:rsidRPr="00637098">
        <w:rPr>
          <w:rFonts w:ascii="Arial" w:hAnsi="Arial" w:cs="Arial"/>
        </w:rPr>
        <w:t>Am J Psychother</w:t>
      </w:r>
      <w:r w:rsidRPr="00EE16B7">
        <w:rPr>
          <w:rFonts w:ascii="Arial" w:hAnsi="Arial" w:cs="Arial"/>
        </w:rPr>
        <w:t>. 2019;72(4):88-94.</w:t>
      </w:r>
    </w:p>
    <w:p w14:paraId="0FA57E42" w14:textId="77777777" w:rsidR="00EE16B7" w:rsidRPr="00EE16B7" w:rsidRDefault="00EE16B7" w:rsidP="00EE16B7">
      <w:pPr>
        <w:pStyle w:val="EndNoteBibliography"/>
        <w:spacing w:after="0"/>
        <w:rPr>
          <w:rFonts w:ascii="Arial" w:hAnsi="Arial" w:cs="Arial"/>
        </w:rPr>
      </w:pPr>
      <w:r w:rsidRPr="00EE16B7">
        <w:rPr>
          <w:rFonts w:ascii="Arial" w:hAnsi="Arial" w:cs="Arial"/>
        </w:rPr>
        <w:t>62.</w:t>
      </w:r>
      <w:r w:rsidRPr="00EE16B7">
        <w:rPr>
          <w:rFonts w:ascii="Arial" w:hAnsi="Arial" w:cs="Arial"/>
        </w:rPr>
        <w:tab/>
        <w:t>Giebel C, Ivan B, Ddumba I. COVID-19 Public Health Restrictions and Older Adults' Well-being in Uganda: Psychological Impacts and Coping Mechanisms. Clin Gerontol. 2021:1-9.</w:t>
      </w:r>
    </w:p>
    <w:p w14:paraId="5AE951C3" w14:textId="77777777" w:rsidR="00EE16B7" w:rsidRPr="00EE16B7" w:rsidRDefault="00EE16B7" w:rsidP="00EE16B7">
      <w:pPr>
        <w:pStyle w:val="EndNoteBibliography"/>
        <w:spacing w:after="0"/>
        <w:rPr>
          <w:rFonts w:ascii="Arial" w:hAnsi="Arial" w:cs="Arial"/>
        </w:rPr>
      </w:pPr>
      <w:r w:rsidRPr="00EE16B7">
        <w:rPr>
          <w:rFonts w:ascii="Arial" w:hAnsi="Arial" w:cs="Arial"/>
        </w:rPr>
        <w:t>63.</w:t>
      </w:r>
      <w:r w:rsidRPr="00EE16B7">
        <w:rPr>
          <w:rFonts w:ascii="Arial" w:hAnsi="Arial" w:cs="Arial"/>
        </w:rPr>
        <w:tab/>
        <w:t>Beutel ME, Klein EM, Brahler E, Reiner I, Junger C, Michal M, et al. Loneliness in the general population: prevalence, determinants and relations to mental health. BMC Psychiatry. 2017;17(1):97.</w:t>
      </w:r>
    </w:p>
    <w:p w14:paraId="43F290FD" w14:textId="77777777" w:rsidR="00EE16B7" w:rsidRPr="00EE16B7" w:rsidRDefault="00EE16B7" w:rsidP="00EE16B7">
      <w:pPr>
        <w:pStyle w:val="EndNoteBibliography"/>
        <w:spacing w:after="0"/>
        <w:rPr>
          <w:rFonts w:ascii="Arial" w:hAnsi="Arial" w:cs="Arial"/>
        </w:rPr>
      </w:pPr>
      <w:r w:rsidRPr="00EE16B7">
        <w:rPr>
          <w:rFonts w:ascii="Arial" w:hAnsi="Arial" w:cs="Arial"/>
        </w:rPr>
        <w:t>64.</w:t>
      </w:r>
      <w:r w:rsidRPr="00EE16B7">
        <w:rPr>
          <w:rFonts w:ascii="Arial" w:hAnsi="Arial" w:cs="Arial"/>
        </w:rPr>
        <w:tab/>
        <w:t>Ge L, Yap CW, Ong R, Heng BH. Social isolation, loneliness and their relationships with depressive symptoms: A population-based study. PLoS One. 2017;12(8):e0182145.</w:t>
      </w:r>
    </w:p>
    <w:p w14:paraId="4BB10A02" w14:textId="77777777" w:rsidR="00EE16B7" w:rsidRPr="00EE16B7" w:rsidRDefault="00EE16B7" w:rsidP="00EE16B7">
      <w:pPr>
        <w:pStyle w:val="EndNoteBibliography"/>
        <w:spacing w:after="0"/>
        <w:rPr>
          <w:rFonts w:ascii="Arial" w:hAnsi="Arial" w:cs="Arial"/>
        </w:rPr>
      </w:pPr>
      <w:r w:rsidRPr="00EE16B7">
        <w:rPr>
          <w:rFonts w:ascii="Arial" w:hAnsi="Arial" w:cs="Arial"/>
        </w:rPr>
        <w:t>65.</w:t>
      </w:r>
      <w:r w:rsidRPr="00EE16B7">
        <w:rPr>
          <w:rFonts w:ascii="Arial" w:hAnsi="Arial" w:cs="Arial"/>
        </w:rPr>
        <w:tab/>
        <w:t>Rafnsson SB, Orrell M, d'Orsi E, Hogervorst E, Steptoe A. Loneliness, Social Integration, and Incident Dementia Over 6 Years: Prospective Findings From the English Longitudinal Study of Ageing. J Gerontol B Psychol Sci Soc Sci. 2020;75(1):114-24.</w:t>
      </w:r>
    </w:p>
    <w:p w14:paraId="61D9CF3C" w14:textId="77777777" w:rsidR="00EE16B7" w:rsidRPr="00EE16B7" w:rsidRDefault="00EE16B7" w:rsidP="00EE16B7">
      <w:pPr>
        <w:pStyle w:val="EndNoteBibliography"/>
        <w:spacing w:after="0"/>
        <w:rPr>
          <w:rFonts w:ascii="Arial" w:hAnsi="Arial" w:cs="Arial"/>
        </w:rPr>
      </w:pPr>
      <w:r w:rsidRPr="00EE16B7">
        <w:rPr>
          <w:rFonts w:ascii="Arial" w:hAnsi="Arial" w:cs="Arial"/>
        </w:rPr>
        <w:t>66.</w:t>
      </w:r>
      <w:r w:rsidRPr="00EE16B7">
        <w:rPr>
          <w:rFonts w:ascii="Arial" w:hAnsi="Arial" w:cs="Arial"/>
        </w:rPr>
        <w:tab/>
        <w:t>Gureje O, Abdulmalik J, Kola L, Musa E, Yasamy MT, Adebayo K. Integrating mental health into primary care in Nigeria: report of a demonstration project using the mental health gap action programme intervention guide. BMC Health Serv Res. 2015;15:242.</w:t>
      </w:r>
    </w:p>
    <w:p w14:paraId="7BF008D6" w14:textId="77777777" w:rsidR="00EE16B7" w:rsidRPr="00EE16B7" w:rsidRDefault="00EE16B7" w:rsidP="00EE16B7">
      <w:pPr>
        <w:pStyle w:val="EndNoteBibliography"/>
        <w:spacing w:after="0"/>
        <w:rPr>
          <w:rFonts w:ascii="Arial" w:hAnsi="Arial" w:cs="Arial"/>
        </w:rPr>
      </w:pPr>
      <w:r w:rsidRPr="00EE16B7">
        <w:rPr>
          <w:rFonts w:ascii="Arial" w:hAnsi="Arial" w:cs="Arial"/>
        </w:rPr>
        <w:t>67.</w:t>
      </w:r>
      <w:r w:rsidRPr="00EE16B7">
        <w:rPr>
          <w:rFonts w:ascii="Arial" w:hAnsi="Arial" w:cs="Arial"/>
        </w:rPr>
        <w:tab/>
        <w:t>Long J, Byrne P, Gabbay M, Frith L, Fletcher I. The dragon and the snake: health practices among Chinese in the UK from an inter-disciplinary perspective. Ethn Health. 2015;20(2):107-28.</w:t>
      </w:r>
    </w:p>
    <w:p w14:paraId="428FE3FE" w14:textId="77777777" w:rsidR="00EE16B7" w:rsidRPr="00EE16B7" w:rsidRDefault="00EE16B7" w:rsidP="00EE16B7">
      <w:pPr>
        <w:pStyle w:val="EndNoteBibliography"/>
        <w:spacing w:after="0"/>
        <w:rPr>
          <w:rFonts w:ascii="Arial" w:hAnsi="Arial" w:cs="Arial"/>
        </w:rPr>
      </w:pPr>
      <w:r w:rsidRPr="00EE16B7">
        <w:rPr>
          <w:rFonts w:ascii="Arial" w:hAnsi="Arial" w:cs="Arial"/>
        </w:rPr>
        <w:t>68.</w:t>
      </w:r>
      <w:r w:rsidRPr="00EE16B7">
        <w:rPr>
          <w:rFonts w:ascii="Arial" w:hAnsi="Arial" w:cs="Arial"/>
        </w:rPr>
        <w:tab/>
        <w:t>Dias A, Azariah F, Health P, Cohen A, Anderson S, Morse J, et al. Intervention development for the indicated prevention of depression in later life: the "DIL" protocol in Goa, India. Contemp Clin Trials Commun. 2017;6:131-9.</w:t>
      </w:r>
    </w:p>
    <w:p w14:paraId="252A50A1" w14:textId="77777777" w:rsidR="00EE16B7" w:rsidRPr="00EE16B7" w:rsidRDefault="00EE16B7" w:rsidP="00EE16B7">
      <w:pPr>
        <w:pStyle w:val="EndNoteBibliography"/>
        <w:spacing w:after="0"/>
        <w:rPr>
          <w:rFonts w:ascii="Arial" w:hAnsi="Arial" w:cs="Arial"/>
        </w:rPr>
      </w:pPr>
      <w:r w:rsidRPr="00EE16B7">
        <w:rPr>
          <w:rFonts w:ascii="Arial" w:hAnsi="Arial" w:cs="Arial"/>
        </w:rPr>
        <w:t>69.</w:t>
      </w:r>
      <w:r w:rsidRPr="00EE16B7">
        <w:rPr>
          <w:rFonts w:ascii="Arial" w:hAnsi="Arial" w:cs="Arial"/>
        </w:rPr>
        <w:tab/>
        <w:t>Reynolds CF, 3rd, Dias A, Cohen A, Morse J, Anderson SJ, Cuijpers P, et al. Preventing Late-Life Depression: Lessons in Intervention Development From Goa, India. Innov Aging. 2017;1(3):igx030.</w:t>
      </w:r>
    </w:p>
    <w:p w14:paraId="636403A8" w14:textId="77777777" w:rsidR="00EE16B7" w:rsidRPr="00EE16B7" w:rsidRDefault="00EE16B7" w:rsidP="00EE16B7">
      <w:pPr>
        <w:pStyle w:val="EndNoteBibliography"/>
        <w:rPr>
          <w:rFonts w:ascii="Angsana New" w:hAnsi="Angsana New" w:cs="Angsana New"/>
        </w:rPr>
      </w:pPr>
      <w:r w:rsidRPr="00EE16B7">
        <w:rPr>
          <w:rFonts w:ascii="Arial" w:hAnsi="Arial" w:cs="Arial"/>
        </w:rPr>
        <w:t>70.</w:t>
      </w:r>
      <w:r w:rsidRPr="00EE16B7">
        <w:rPr>
          <w:rFonts w:ascii="Arial" w:hAnsi="Arial" w:cs="Arial"/>
        </w:rPr>
        <w:tab/>
        <w:t>Chen S, Conwell Y, Xue J, Li LW, Tang W, Bogner HR, et al. Protocol of an ongoing randomized controlled trial of care management for comorbid depression and hypertension: the Chinese Older Adult Collaborations in Health (COACH) study. BMC Geriatrics. 2018;18(1):124</w:t>
      </w:r>
      <w:r w:rsidRPr="00EE16B7">
        <w:rPr>
          <w:rFonts w:ascii="Angsana New" w:hAnsi="Angsana New" w:cs="Angsana New" w:hint="cs"/>
        </w:rPr>
        <w:t>.</w:t>
      </w:r>
    </w:p>
    <w:p w14:paraId="11089F6D" w14:textId="0EED35B3" w:rsidR="00EE16B7" w:rsidRDefault="00EE16B7" w:rsidP="00C66CBF">
      <w:pPr>
        <w:jc w:val="both"/>
        <w:rPr>
          <w:rFonts w:ascii="Arial" w:hAnsi="Arial" w:cs="Arial"/>
        </w:rPr>
      </w:pPr>
    </w:p>
    <w:p w14:paraId="3D31DC8F" w14:textId="3C9D963D" w:rsidR="00EE16B7" w:rsidRDefault="00EE16B7" w:rsidP="00C66CBF">
      <w:pPr>
        <w:jc w:val="both"/>
        <w:rPr>
          <w:rFonts w:ascii="Arial" w:hAnsi="Arial" w:cs="Arial"/>
        </w:rPr>
      </w:pPr>
    </w:p>
    <w:p w14:paraId="04996B98" w14:textId="0CC159FF" w:rsidR="008C001D" w:rsidRDefault="008C001D" w:rsidP="00C66CBF">
      <w:pPr>
        <w:jc w:val="both"/>
        <w:rPr>
          <w:rFonts w:ascii="Arial" w:hAnsi="Arial" w:cs="Arial"/>
        </w:rPr>
      </w:pPr>
    </w:p>
    <w:p w14:paraId="70A652D1" w14:textId="77777777" w:rsidR="008C001D" w:rsidRDefault="008C001D" w:rsidP="00C66CBF">
      <w:pPr>
        <w:jc w:val="both"/>
        <w:rPr>
          <w:rFonts w:ascii="Arial" w:hAnsi="Arial" w:cs="Arial"/>
        </w:rPr>
      </w:pPr>
    </w:p>
    <w:bookmarkStart w:id="1" w:name="_GoBack"/>
    <w:bookmarkEnd w:id="1"/>
    <w:p w14:paraId="6AFD37AF" w14:textId="77777777" w:rsidR="008C001D" w:rsidRDefault="008C001D" w:rsidP="008C001D">
      <w:pPr>
        <w:spacing w:after="0" w:line="240" w:lineRule="auto"/>
      </w:pPr>
      <w:r>
        <w:rPr>
          <w:noProof/>
        </w:rPr>
        <w:lastRenderedPageBreak/>
        <mc:AlternateContent>
          <mc:Choice Requires="wps">
            <w:drawing>
              <wp:anchor distT="0" distB="0" distL="114300" distR="114300" simplePos="0" relativeHeight="251669504" behindDoc="0" locked="0" layoutInCell="1" allowOverlap="1" wp14:anchorId="1ACF8832" wp14:editId="26A8A63B">
                <wp:simplePos x="0" y="0"/>
                <wp:positionH relativeFrom="column">
                  <wp:posOffset>561975</wp:posOffset>
                </wp:positionH>
                <wp:positionV relativeFrom="paragraph">
                  <wp:posOffset>76200</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a:solidFill>
                          <a:schemeClr val="bg2"/>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395B8E9" w14:textId="77777777" w:rsidR="004E0E83" w:rsidRPr="001502CF" w:rsidRDefault="004E0E83" w:rsidP="008C001D">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F883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4.25pt;margin-top:6pt;width:342.15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" fillcolor="#e7e6e6 [3214]" strokecolor="black [3213]" strokeweight="1pt">
                <v:textbox>
                  <w:txbxContent>
                    <w:p w14:paraId="4395B8E9" w14:textId="77777777" w:rsidR="004E0E83" w:rsidRPr="001502CF" w:rsidRDefault="004E0E83" w:rsidP="008C001D">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w:t>
                      </w:r>
                    </w:p>
                  </w:txbxContent>
                </v:textbox>
              </v:shape>
            </w:pict>
          </mc:Fallback>
        </mc:AlternateContent>
      </w:r>
    </w:p>
    <w:p w14:paraId="0F4E2BB7" w14:textId="77777777" w:rsidR="008C001D" w:rsidRDefault="008C001D" w:rsidP="008C001D">
      <w:pPr>
        <w:spacing w:after="0" w:line="240" w:lineRule="auto"/>
      </w:pPr>
    </w:p>
    <w:p w14:paraId="44EFB7C3" w14:textId="77777777" w:rsidR="008C001D" w:rsidRDefault="008C001D" w:rsidP="008C001D">
      <w:pPr>
        <w:spacing w:after="0" w:line="240" w:lineRule="auto"/>
      </w:pPr>
      <w:r>
        <w:rPr>
          <w:noProof/>
        </w:rPr>
        <mc:AlternateContent>
          <mc:Choice Requires="wps">
            <w:drawing>
              <wp:anchor distT="0" distB="0" distL="114300" distR="114300" simplePos="0" relativeHeight="251660288" behindDoc="0" locked="0" layoutInCell="1" allowOverlap="1" wp14:anchorId="2EFDE486" wp14:editId="5D34C045">
                <wp:simplePos x="0" y="0"/>
                <wp:positionH relativeFrom="column">
                  <wp:posOffset>3038476</wp:posOffset>
                </wp:positionH>
                <wp:positionV relativeFrom="paragraph">
                  <wp:posOffset>80010</wp:posOffset>
                </wp:positionV>
                <wp:extent cx="2381250" cy="1242999"/>
                <wp:effectExtent l="0" t="0" r="19050" b="14605"/>
                <wp:wrapNone/>
                <wp:docPr id="2" name="Rectangle 2"/>
                <wp:cNvGraphicFramePr/>
                <a:graphic xmlns:a="http://schemas.openxmlformats.org/drawingml/2006/main">
                  <a:graphicData uri="http://schemas.microsoft.com/office/word/2010/wordprocessingShape">
                    <wps:wsp>
                      <wps:cNvSpPr/>
                      <wps:spPr>
                        <a:xfrm>
                          <a:off x="0" y="0"/>
                          <a:ext cx="238125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0649F"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5C910C50"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8808)</w:t>
                            </w:r>
                          </w:p>
                          <w:p w14:paraId="43925046" w14:textId="77777777" w:rsidR="004E0E83" w:rsidRPr="00560609"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Non-English records (n =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E486" id="Rectangle 2" o:spid="_x0000_s1027" style="position:absolute;margin-left:239.25pt;margin-top:6.3pt;width:187.5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" filled="f" strokecolor="black [3213]" strokeweight="1pt">
                <v:textbox>
                  <w:txbxContent>
                    <w:p w14:paraId="7530649F"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5C910C50"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8808)</w:t>
                      </w:r>
                    </w:p>
                    <w:p w14:paraId="43925046" w14:textId="77777777" w:rsidR="004E0E83" w:rsidRPr="00560609"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Non-English records (n = 56)</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BC0FDDE" wp14:editId="45D80F94">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E3463"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50C8199"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Scopus (n = 6430)</w:t>
                            </w:r>
                          </w:p>
                          <w:p w14:paraId="3BD496EF"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Medline (n = 8181)</w:t>
                            </w:r>
                          </w:p>
                          <w:p w14:paraId="65AF2C2F"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Psych Info (n= 4224)</w:t>
                            </w:r>
                          </w:p>
                          <w:p w14:paraId="0C3EED5B"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Web of Science (n= 4566)</w:t>
                            </w:r>
                          </w:p>
                          <w:p w14:paraId="65246D36"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CINAHL (n= 977)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0FDDE" id="Rectangle 1"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" filled="f" strokecolor="black [3213]" strokeweight="1pt">
                <v:textbox>
                  <w:txbxContent>
                    <w:p w14:paraId="2C5E3463"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50C8199"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Scopus (n = 6430)</w:t>
                      </w:r>
                    </w:p>
                    <w:p w14:paraId="3BD496EF"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Medline (n = 8181)</w:t>
                      </w:r>
                    </w:p>
                    <w:p w14:paraId="65AF2C2F"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Psych Info (n= 4224)</w:t>
                      </w:r>
                    </w:p>
                    <w:p w14:paraId="0C3EED5B"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Web of Science (n= 4566)</w:t>
                      </w:r>
                    </w:p>
                    <w:p w14:paraId="65246D36"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CINAHL (n= 977)</w:t>
                      </w:r>
                    </w:p>
                  </w:txbxContent>
                </v:textbox>
              </v:rect>
            </w:pict>
          </mc:Fallback>
        </mc:AlternateContent>
      </w:r>
    </w:p>
    <w:p w14:paraId="3B699B17" w14:textId="77777777" w:rsidR="008C001D" w:rsidRDefault="008C001D" w:rsidP="008C001D">
      <w:pPr>
        <w:spacing w:after="0" w:line="240" w:lineRule="auto"/>
      </w:pPr>
    </w:p>
    <w:p w14:paraId="5D6FA6BB" w14:textId="77777777" w:rsidR="008C001D" w:rsidRDefault="008C001D" w:rsidP="008C001D">
      <w:pPr>
        <w:spacing w:after="0" w:line="240" w:lineRule="auto"/>
      </w:pPr>
      <w:r>
        <w:rPr>
          <w:noProof/>
        </w:rPr>
        <mc:AlternateContent>
          <mc:Choice Requires="wps">
            <w:drawing>
              <wp:anchor distT="0" distB="0" distL="114300" distR="114300" simplePos="0" relativeHeight="251670528" behindDoc="0" locked="0" layoutInCell="1" allowOverlap="1" wp14:anchorId="0CDA8A1E" wp14:editId="36F16336">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bg2"/>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F7871D5" w14:textId="77777777" w:rsidR="004E0E83" w:rsidRPr="001502CF" w:rsidRDefault="004E0E83" w:rsidP="008C001D">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8A1E" id="Flowchart: Alternate Process 31" o:spid="_x0000_s1029" type="#_x0000_t176" style="position:absolute;margin-left:-31.8pt;margin-top:17.5pt;width:100.55pt;height:20.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" fillcolor="#e7e6e6 [3214]" strokecolor="black [3213]" strokeweight="1pt">
                <v:textbox>
                  <w:txbxContent>
                    <w:p w14:paraId="2F7871D5" w14:textId="77777777" w:rsidR="004E0E83" w:rsidRPr="001502CF" w:rsidRDefault="004E0E83" w:rsidP="008C001D">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1F5C4AEC" w14:textId="77777777" w:rsidR="008C001D" w:rsidRDefault="008C001D" w:rsidP="008C001D">
      <w:pPr>
        <w:spacing w:after="0" w:line="240" w:lineRule="auto"/>
      </w:pPr>
    </w:p>
    <w:p w14:paraId="32B3044B" w14:textId="77777777" w:rsidR="008C001D" w:rsidRDefault="008C001D" w:rsidP="008C001D">
      <w:pPr>
        <w:spacing w:after="0" w:line="240" w:lineRule="auto"/>
      </w:pPr>
      <w:r>
        <w:rPr>
          <w:noProof/>
        </w:rPr>
        <mc:AlternateContent>
          <mc:Choice Requires="wps">
            <w:drawing>
              <wp:anchor distT="0" distB="0" distL="114300" distR="114300" simplePos="0" relativeHeight="251666432" behindDoc="0" locked="0" layoutInCell="1" allowOverlap="1" wp14:anchorId="6577DEF0" wp14:editId="42B0929A">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E4C123"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18B892CE" w14:textId="77777777" w:rsidR="008C001D" w:rsidRDefault="008C001D" w:rsidP="008C001D">
      <w:pPr>
        <w:spacing w:after="0" w:line="240" w:lineRule="auto"/>
      </w:pPr>
    </w:p>
    <w:p w14:paraId="7BE4AF57" w14:textId="77777777" w:rsidR="008C001D" w:rsidRDefault="008C001D" w:rsidP="008C001D">
      <w:pPr>
        <w:spacing w:after="0" w:line="240" w:lineRule="auto"/>
      </w:pPr>
    </w:p>
    <w:p w14:paraId="0F2799E4" w14:textId="77777777" w:rsidR="008C001D" w:rsidRDefault="008C001D" w:rsidP="008C001D">
      <w:pPr>
        <w:spacing w:after="0" w:line="240" w:lineRule="auto"/>
      </w:pPr>
      <w:r>
        <w:rPr>
          <w:noProof/>
        </w:rPr>
        <mc:AlternateContent>
          <mc:Choice Requires="wps">
            <w:drawing>
              <wp:anchor distT="0" distB="0" distL="114300" distR="114300" simplePos="0" relativeHeight="251673600" behindDoc="0" locked="0" layoutInCell="1" allowOverlap="1" wp14:anchorId="0AF4E9A0" wp14:editId="70B36422">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C93346" id="Straight Arrow Connector 27" o:spid="_x0000_s1026" type="#_x0000_t32" style="position:absolute;margin-left:110.25pt;margin-top:10.15pt;width:0;height:22.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" strokecolor="black [3213]" strokeweight=".5pt">
                <v:stroke endarrow="block" joinstyle="miter"/>
              </v:shape>
            </w:pict>
          </mc:Fallback>
        </mc:AlternateContent>
      </w:r>
    </w:p>
    <w:p w14:paraId="7D4767E9" w14:textId="77777777" w:rsidR="008C001D" w:rsidRDefault="008C001D" w:rsidP="008C001D">
      <w:pPr>
        <w:spacing w:after="0" w:line="240" w:lineRule="auto"/>
      </w:pPr>
    </w:p>
    <w:p w14:paraId="376A5CAB" w14:textId="77777777" w:rsidR="008C001D" w:rsidRDefault="008C001D" w:rsidP="008C001D">
      <w:pPr>
        <w:spacing w:after="0" w:line="240" w:lineRule="auto"/>
      </w:pPr>
      <w:r>
        <w:rPr>
          <w:noProof/>
        </w:rPr>
        <mc:AlternateContent>
          <mc:Choice Requires="wps">
            <w:drawing>
              <wp:anchor distT="0" distB="0" distL="114300" distR="114300" simplePos="0" relativeHeight="251662336" behindDoc="0" locked="0" layoutInCell="1" allowOverlap="1" wp14:anchorId="2D15515B" wp14:editId="25DEE434">
                <wp:simplePos x="0" y="0"/>
                <wp:positionH relativeFrom="column">
                  <wp:posOffset>3047999</wp:posOffset>
                </wp:positionH>
                <wp:positionV relativeFrom="paragraph">
                  <wp:posOffset>78740</wp:posOffset>
                </wp:positionV>
                <wp:extent cx="2371725" cy="526415"/>
                <wp:effectExtent l="0" t="0" r="28575" b="26035"/>
                <wp:wrapNone/>
                <wp:docPr id="4" name="Rectangle 4"/>
                <wp:cNvGraphicFramePr/>
                <a:graphic xmlns:a="http://schemas.openxmlformats.org/drawingml/2006/main">
                  <a:graphicData uri="http://schemas.microsoft.com/office/word/2010/wordprocessingShape">
                    <wps:wsp>
                      <wps:cNvSpPr/>
                      <wps:spPr>
                        <a:xfrm>
                          <a:off x="0" y="0"/>
                          <a:ext cx="2371725"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9681C"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15BBB8BD" w14:textId="77777777" w:rsidR="004E0E83" w:rsidRPr="00560609" w:rsidRDefault="004E0E83" w:rsidP="008C001D">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15432)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5515B" id="Rectangle 4" o:spid="_x0000_s1030" style="position:absolute;margin-left:240pt;margin-top:6.2pt;width:186.7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" filled="f" strokecolor="black [3213]" strokeweight="1pt">
                <v:textbox>
                  <w:txbxContent>
                    <w:p w14:paraId="1C19681C"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15BBB8BD" w14:textId="77777777" w:rsidR="004E0E83" w:rsidRPr="00560609" w:rsidRDefault="004E0E83" w:rsidP="008C001D">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15432)</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2E5780D" wp14:editId="683B90C4">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620D36" id="Straight Arrow Connector 15" o:spid="_x0000_s1026" type="#_x0000_t32" style="position:absolute;margin-left:193.2pt;margin-top:25.85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02DADC2" wp14:editId="036FBD4D">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2AA08"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3271ADDA" w14:textId="77777777" w:rsidR="004E0E83" w:rsidRPr="00560609" w:rsidRDefault="004E0E83" w:rsidP="008C001D">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15514)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DADC2" id="Rectangle 3" o:spid="_x0000_s1031"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" filled="f" strokecolor="black [3213]" strokeweight="1pt">
                <v:textbox>
                  <w:txbxContent>
                    <w:p w14:paraId="02F2AA08"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3271ADDA" w14:textId="77777777" w:rsidR="004E0E83" w:rsidRPr="00560609" w:rsidRDefault="004E0E83" w:rsidP="008C001D">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15514)</w:t>
                      </w:r>
                    </w:p>
                  </w:txbxContent>
                </v:textbox>
              </v:rect>
            </w:pict>
          </mc:Fallback>
        </mc:AlternateContent>
      </w:r>
    </w:p>
    <w:p w14:paraId="0671CBE4" w14:textId="77777777" w:rsidR="008C001D" w:rsidRDefault="008C001D" w:rsidP="008C001D">
      <w:pPr>
        <w:spacing w:after="0" w:line="240" w:lineRule="auto"/>
      </w:pPr>
    </w:p>
    <w:p w14:paraId="56A78D0B" w14:textId="77777777" w:rsidR="008C001D" w:rsidRDefault="008C001D" w:rsidP="008C001D">
      <w:pPr>
        <w:spacing w:after="0" w:line="240" w:lineRule="auto"/>
      </w:pPr>
    </w:p>
    <w:p w14:paraId="74DAC712" w14:textId="77777777" w:rsidR="008C001D" w:rsidRDefault="008C001D" w:rsidP="008C001D">
      <w:pPr>
        <w:spacing w:after="0" w:line="240" w:lineRule="auto"/>
      </w:pPr>
      <w:r>
        <w:rPr>
          <w:noProof/>
        </w:rPr>
        <mc:AlternateContent>
          <mc:Choice Requires="wps">
            <w:drawing>
              <wp:anchor distT="0" distB="0" distL="114300" distR="114300" simplePos="0" relativeHeight="251674624" behindDoc="0" locked="0" layoutInCell="1" allowOverlap="1" wp14:anchorId="70BDF3EF" wp14:editId="4244042C">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DFC9DD" id="Straight Arrow Connector 35" o:spid="_x0000_s1026" type="#_x0000_t32" style="position:absolute;margin-left:110.25pt;margin-top:7.85pt;width:0;height:22.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" strokecolor="black [3213]" strokeweight=".5pt">
                <v:stroke endarrow="block" joinstyle="miter"/>
              </v:shape>
            </w:pict>
          </mc:Fallback>
        </mc:AlternateContent>
      </w:r>
    </w:p>
    <w:p w14:paraId="0813E2D9" w14:textId="77777777" w:rsidR="008C001D" w:rsidRDefault="008C001D" w:rsidP="008C001D">
      <w:pPr>
        <w:spacing w:after="0" w:line="240" w:lineRule="auto"/>
      </w:pPr>
      <w:r>
        <w:rPr>
          <w:noProof/>
        </w:rPr>
        <mc:AlternateContent>
          <mc:Choice Requires="wps">
            <w:drawing>
              <wp:anchor distT="0" distB="0" distL="114300" distR="114300" simplePos="0" relativeHeight="251671552" behindDoc="0" locked="0" layoutInCell="1" allowOverlap="1" wp14:anchorId="4660D8A3" wp14:editId="0C63B817">
                <wp:simplePos x="0" y="0"/>
                <wp:positionH relativeFrom="column">
                  <wp:posOffset>-672464</wp:posOffset>
                </wp:positionH>
                <wp:positionV relativeFrom="paragraph">
                  <wp:posOffset>159385</wp:posOffset>
                </wp:positionV>
                <wp:extent cx="1812290" cy="262890"/>
                <wp:effectExtent l="0" t="6350" r="10160" b="10160"/>
                <wp:wrapNone/>
                <wp:docPr id="32" name="Flowchart: Alternate Process 32"/>
                <wp:cNvGraphicFramePr/>
                <a:graphic xmlns:a="http://schemas.openxmlformats.org/drawingml/2006/main">
                  <a:graphicData uri="http://schemas.microsoft.com/office/word/2010/wordprocessingShape">
                    <wps:wsp>
                      <wps:cNvSpPr/>
                      <wps:spPr>
                        <a:xfrm rot="16200000">
                          <a:off x="0" y="0"/>
                          <a:ext cx="1812290" cy="262890"/>
                        </a:xfrm>
                        <a:prstGeom prst="flowChartAlternateProcess">
                          <a:avLst/>
                        </a:prstGeom>
                        <a:solidFill>
                          <a:schemeClr val="bg2"/>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79464D7" w14:textId="77777777" w:rsidR="004E0E83" w:rsidRDefault="004E0E83" w:rsidP="008C001D">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2ED6C9C" w14:textId="77777777" w:rsidR="004E0E83" w:rsidRPr="001502CF" w:rsidRDefault="004E0E83" w:rsidP="008C001D">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D8A3" id="Flowchart: Alternate Process 32" o:spid="_x0000_s1032" type="#_x0000_t176" style="position:absolute;margin-left:-52.95pt;margin-top:12.55pt;width:142.7pt;height:20.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" fillcolor="#e7e6e6 [3214]" strokecolor="black [3213]" strokeweight="1pt">
                <v:textbox>
                  <w:txbxContent>
                    <w:p w14:paraId="579464D7" w14:textId="77777777" w:rsidR="004E0E83" w:rsidRDefault="004E0E83" w:rsidP="008C001D">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2ED6C9C" w14:textId="77777777" w:rsidR="004E0E83" w:rsidRPr="001502CF" w:rsidRDefault="004E0E83" w:rsidP="008C001D">
                      <w:pPr>
                        <w:spacing w:after="0" w:line="240" w:lineRule="auto"/>
                        <w:rPr>
                          <w:rFonts w:ascii="Arial" w:hAnsi="Arial" w:cs="Arial"/>
                          <w:b/>
                          <w:color w:val="000000" w:themeColor="text1"/>
                          <w:sz w:val="18"/>
                          <w:szCs w:val="18"/>
                        </w:rPr>
                      </w:pPr>
                    </w:p>
                  </w:txbxContent>
                </v:textbox>
              </v:shape>
            </w:pict>
          </mc:Fallback>
        </mc:AlternateContent>
      </w:r>
    </w:p>
    <w:p w14:paraId="7DF2421F" w14:textId="77777777" w:rsidR="008C001D" w:rsidRDefault="008C001D" w:rsidP="008C001D">
      <w:pPr>
        <w:spacing w:after="0" w:line="240" w:lineRule="auto"/>
      </w:pPr>
      <w:r w:rsidRPr="00560609">
        <w:rPr>
          <w:noProof/>
        </w:rPr>
        <mc:AlternateContent>
          <mc:Choice Requires="wps">
            <w:drawing>
              <wp:anchor distT="0" distB="0" distL="114300" distR="114300" simplePos="0" relativeHeight="251664384" behindDoc="0" locked="0" layoutInCell="1" allowOverlap="1" wp14:anchorId="6899F9C8" wp14:editId="76106D08">
                <wp:simplePos x="0" y="0"/>
                <wp:positionH relativeFrom="column">
                  <wp:posOffset>3047999</wp:posOffset>
                </wp:positionH>
                <wp:positionV relativeFrom="paragraph">
                  <wp:posOffset>64770</wp:posOffset>
                </wp:positionV>
                <wp:extent cx="2371725" cy="1971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71725" cy="1971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61239"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10760B3F" w14:textId="77777777" w:rsidR="004E0E83" w:rsidRDefault="004E0E83" w:rsidP="008C001D">
                            <w:pPr>
                              <w:spacing w:after="0" w:line="240" w:lineRule="auto"/>
                              <w:ind w:left="284"/>
                              <w:rPr>
                                <w:rFonts w:ascii="Arial" w:hAnsi="Arial" w:cs="Arial"/>
                                <w:color w:val="000000" w:themeColor="text1"/>
                                <w:sz w:val="18"/>
                                <w:szCs w:val="20"/>
                              </w:rPr>
                            </w:pPr>
                            <w:r w:rsidRPr="00277C27">
                              <w:rPr>
                                <w:rFonts w:ascii="Arial" w:hAnsi="Arial" w:cs="Arial"/>
                                <w:color w:val="000000" w:themeColor="text1"/>
                                <w:sz w:val="18"/>
                                <w:szCs w:val="20"/>
                              </w:rPr>
                              <w:t>No</w:t>
                            </w:r>
                            <w:r>
                              <w:rPr>
                                <w:rFonts w:ascii="Arial" w:hAnsi="Arial" w:cs="Arial"/>
                                <w:color w:val="000000" w:themeColor="text1"/>
                                <w:sz w:val="18"/>
                                <w:szCs w:val="20"/>
                              </w:rPr>
                              <w:t>t</w:t>
                            </w:r>
                            <w:r w:rsidRPr="00277C27">
                              <w:rPr>
                                <w:rFonts w:ascii="Arial" w:hAnsi="Arial" w:cs="Arial"/>
                                <w:color w:val="000000" w:themeColor="text1"/>
                                <w:sz w:val="18"/>
                                <w:szCs w:val="20"/>
                              </w:rPr>
                              <w:t xml:space="preserve"> psychosocial community-based intervention</w:t>
                            </w:r>
                            <w:r>
                              <w:rPr>
                                <w:rFonts w:ascii="Arial" w:hAnsi="Arial" w:cs="Arial"/>
                                <w:color w:val="000000" w:themeColor="text1"/>
                                <w:sz w:val="18"/>
                                <w:szCs w:val="20"/>
                              </w:rPr>
                              <w:t xml:space="preserve"> (n = 13)</w:t>
                            </w:r>
                          </w:p>
                          <w:p w14:paraId="1B9A3127" w14:textId="77777777" w:rsidR="004E0E83" w:rsidRDefault="004E0E83" w:rsidP="008C001D">
                            <w:pPr>
                              <w:spacing w:after="0" w:line="240" w:lineRule="auto"/>
                              <w:ind w:left="284"/>
                              <w:rPr>
                                <w:rFonts w:ascii="Arial" w:hAnsi="Arial" w:cs="Arial"/>
                                <w:color w:val="000000" w:themeColor="text1"/>
                                <w:sz w:val="18"/>
                                <w:szCs w:val="20"/>
                              </w:rPr>
                            </w:pPr>
                            <w:r w:rsidRPr="00277C27">
                              <w:rPr>
                                <w:rFonts w:ascii="Arial" w:hAnsi="Arial" w:cs="Arial"/>
                                <w:color w:val="000000" w:themeColor="text1"/>
                                <w:sz w:val="18"/>
                                <w:szCs w:val="20"/>
                              </w:rPr>
                              <w:t>Not older adult population or sample not differentiated in age</w:t>
                            </w:r>
                            <w:r>
                              <w:rPr>
                                <w:rFonts w:ascii="Arial" w:hAnsi="Arial" w:cs="Arial"/>
                                <w:color w:val="000000" w:themeColor="text1"/>
                                <w:sz w:val="18"/>
                                <w:szCs w:val="20"/>
                              </w:rPr>
                              <w:t xml:space="preserve"> (n = 12)</w:t>
                            </w:r>
                          </w:p>
                          <w:p w14:paraId="055C60AA" w14:textId="77777777" w:rsidR="004E0E83" w:rsidRDefault="004E0E83" w:rsidP="008C001D">
                            <w:pPr>
                              <w:spacing w:after="0" w:line="240" w:lineRule="auto"/>
                              <w:ind w:left="284"/>
                              <w:rPr>
                                <w:rFonts w:ascii="Arial" w:hAnsi="Arial" w:cs="Arial"/>
                                <w:color w:val="000000" w:themeColor="text1"/>
                                <w:sz w:val="18"/>
                                <w:szCs w:val="20"/>
                              </w:rPr>
                            </w:pPr>
                            <w:r w:rsidRPr="00277C27">
                              <w:rPr>
                                <w:rFonts w:ascii="Arial" w:hAnsi="Arial" w:cs="Arial"/>
                                <w:color w:val="000000" w:themeColor="text1"/>
                                <w:sz w:val="18"/>
                                <w:szCs w:val="20"/>
                              </w:rPr>
                              <w:t>Not intervention or qualitative studies</w:t>
                            </w:r>
                            <w:r>
                              <w:rPr>
                                <w:rFonts w:ascii="Arial" w:hAnsi="Arial" w:cs="Arial"/>
                                <w:color w:val="000000" w:themeColor="text1"/>
                                <w:sz w:val="18"/>
                                <w:szCs w:val="20"/>
                              </w:rPr>
                              <w:t xml:space="preserve"> (n = 8)</w:t>
                            </w:r>
                          </w:p>
                          <w:p w14:paraId="43F515C7"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based in LMIC (n = 5)</w:t>
                            </w:r>
                          </w:p>
                          <w:p w14:paraId="2C5139BA"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focussing on mental health (n = 4)</w:t>
                            </w:r>
                          </w:p>
                          <w:p w14:paraId="43206485"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in community setting (n= 4)</w:t>
                            </w:r>
                          </w:p>
                          <w:p w14:paraId="4CBD14E3"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peer reviewed publication (n=1)</w:t>
                            </w:r>
                          </w:p>
                          <w:p w14:paraId="0CD728C0"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Study conducted in adults with dementia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F9C8" id="Rectangle 6" o:spid="_x0000_s1033" style="position:absolute;margin-left:240pt;margin-top:5.1pt;width:186.75pt;height:1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" filled="f" strokecolor="black [3213]" strokeweight="1pt">
                <v:textbox>
                  <w:txbxContent>
                    <w:p w14:paraId="76861239"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10760B3F" w14:textId="77777777" w:rsidR="004E0E83" w:rsidRDefault="004E0E83" w:rsidP="008C001D">
                      <w:pPr>
                        <w:spacing w:after="0" w:line="240" w:lineRule="auto"/>
                        <w:ind w:left="284"/>
                        <w:rPr>
                          <w:rFonts w:ascii="Arial" w:hAnsi="Arial" w:cs="Arial"/>
                          <w:color w:val="000000" w:themeColor="text1"/>
                          <w:sz w:val="18"/>
                          <w:szCs w:val="20"/>
                        </w:rPr>
                      </w:pPr>
                      <w:r w:rsidRPr="00277C27">
                        <w:rPr>
                          <w:rFonts w:ascii="Arial" w:hAnsi="Arial" w:cs="Arial"/>
                          <w:color w:val="000000" w:themeColor="text1"/>
                          <w:sz w:val="18"/>
                          <w:szCs w:val="20"/>
                        </w:rPr>
                        <w:t>No</w:t>
                      </w:r>
                      <w:r>
                        <w:rPr>
                          <w:rFonts w:ascii="Arial" w:hAnsi="Arial" w:cs="Arial"/>
                          <w:color w:val="000000" w:themeColor="text1"/>
                          <w:sz w:val="18"/>
                          <w:szCs w:val="20"/>
                        </w:rPr>
                        <w:t>t</w:t>
                      </w:r>
                      <w:r w:rsidRPr="00277C27">
                        <w:rPr>
                          <w:rFonts w:ascii="Arial" w:hAnsi="Arial" w:cs="Arial"/>
                          <w:color w:val="000000" w:themeColor="text1"/>
                          <w:sz w:val="18"/>
                          <w:szCs w:val="20"/>
                        </w:rPr>
                        <w:t xml:space="preserve"> psychosocial community-based intervention</w:t>
                      </w:r>
                      <w:r>
                        <w:rPr>
                          <w:rFonts w:ascii="Arial" w:hAnsi="Arial" w:cs="Arial"/>
                          <w:color w:val="000000" w:themeColor="text1"/>
                          <w:sz w:val="18"/>
                          <w:szCs w:val="20"/>
                        </w:rPr>
                        <w:t xml:space="preserve"> (n = 13)</w:t>
                      </w:r>
                    </w:p>
                    <w:p w14:paraId="1B9A3127" w14:textId="77777777" w:rsidR="004E0E83" w:rsidRDefault="004E0E83" w:rsidP="008C001D">
                      <w:pPr>
                        <w:spacing w:after="0" w:line="240" w:lineRule="auto"/>
                        <w:ind w:left="284"/>
                        <w:rPr>
                          <w:rFonts w:ascii="Arial" w:hAnsi="Arial" w:cs="Arial"/>
                          <w:color w:val="000000" w:themeColor="text1"/>
                          <w:sz w:val="18"/>
                          <w:szCs w:val="20"/>
                        </w:rPr>
                      </w:pPr>
                      <w:r w:rsidRPr="00277C27">
                        <w:rPr>
                          <w:rFonts w:ascii="Arial" w:hAnsi="Arial" w:cs="Arial"/>
                          <w:color w:val="000000" w:themeColor="text1"/>
                          <w:sz w:val="18"/>
                          <w:szCs w:val="20"/>
                        </w:rPr>
                        <w:t>Not older adult population or sample not differentiated in age</w:t>
                      </w:r>
                      <w:r>
                        <w:rPr>
                          <w:rFonts w:ascii="Arial" w:hAnsi="Arial" w:cs="Arial"/>
                          <w:color w:val="000000" w:themeColor="text1"/>
                          <w:sz w:val="18"/>
                          <w:szCs w:val="20"/>
                        </w:rPr>
                        <w:t xml:space="preserve"> (n = 12)</w:t>
                      </w:r>
                    </w:p>
                    <w:p w14:paraId="055C60AA" w14:textId="77777777" w:rsidR="004E0E83" w:rsidRDefault="004E0E83" w:rsidP="008C001D">
                      <w:pPr>
                        <w:spacing w:after="0" w:line="240" w:lineRule="auto"/>
                        <w:ind w:left="284"/>
                        <w:rPr>
                          <w:rFonts w:ascii="Arial" w:hAnsi="Arial" w:cs="Arial"/>
                          <w:color w:val="000000" w:themeColor="text1"/>
                          <w:sz w:val="18"/>
                          <w:szCs w:val="20"/>
                        </w:rPr>
                      </w:pPr>
                      <w:r w:rsidRPr="00277C27">
                        <w:rPr>
                          <w:rFonts w:ascii="Arial" w:hAnsi="Arial" w:cs="Arial"/>
                          <w:color w:val="000000" w:themeColor="text1"/>
                          <w:sz w:val="18"/>
                          <w:szCs w:val="20"/>
                        </w:rPr>
                        <w:t>Not intervention or qualitative studies</w:t>
                      </w:r>
                      <w:r>
                        <w:rPr>
                          <w:rFonts w:ascii="Arial" w:hAnsi="Arial" w:cs="Arial"/>
                          <w:color w:val="000000" w:themeColor="text1"/>
                          <w:sz w:val="18"/>
                          <w:szCs w:val="20"/>
                        </w:rPr>
                        <w:t xml:space="preserve"> (n = 8)</w:t>
                      </w:r>
                    </w:p>
                    <w:p w14:paraId="43F515C7"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based in LMIC (n = 5)</w:t>
                      </w:r>
                    </w:p>
                    <w:p w14:paraId="2C5139BA"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focussing on mental health (n = 4)</w:t>
                      </w:r>
                    </w:p>
                    <w:p w14:paraId="43206485"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in community setting (n= 4)</w:t>
                      </w:r>
                    </w:p>
                    <w:p w14:paraId="4CBD14E3"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Not peer reviewed publication (n=1)</w:t>
                      </w:r>
                    </w:p>
                    <w:p w14:paraId="0CD728C0" w14:textId="77777777" w:rsidR="004E0E83" w:rsidRDefault="004E0E83" w:rsidP="008C001D">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Study conducted in adults with dementia (n=1)</w:t>
                      </w:r>
                    </w:p>
                  </w:txbxContent>
                </v:textbox>
              </v:rect>
            </w:pict>
          </mc:Fallback>
        </mc:AlternateContent>
      </w:r>
      <w:r w:rsidRPr="00560609">
        <w:rPr>
          <w:noProof/>
        </w:rPr>
        <mc:AlternateContent>
          <mc:Choice Requires="wps">
            <w:drawing>
              <wp:anchor distT="0" distB="0" distL="114300" distR="114300" simplePos="0" relativeHeight="251663360" behindDoc="0" locked="0" layoutInCell="1" allowOverlap="1" wp14:anchorId="6F33C404" wp14:editId="2FF3ADE3">
                <wp:simplePos x="0" y="0"/>
                <wp:positionH relativeFrom="column">
                  <wp:posOffset>561975</wp:posOffset>
                </wp:positionH>
                <wp:positionV relativeFrom="paragraph">
                  <wp:posOffset>45720</wp:posOffset>
                </wp:positionV>
                <wp:extent cx="1887220" cy="990600"/>
                <wp:effectExtent l="0" t="0" r="17780" b="19050"/>
                <wp:wrapNone/>
                <wp:docPr id="5" name="Rectangle 5"/>
                <wp:cNvGraphicFramePr/>
                <a:graphic xmlns:a="http://schemas.openxmlformats.org/drawingml/2006/main">
                  <a:graphicData uri="http://schemas.microsoft.com/office/word/2010/wordprocessingShape">
                    <wps:wsp>
                      <wps:cNvSpPr/>
                      <wps:spPr>
                        <a:xfrm>
                          <a:off x="0" y="0"/>
                          <a:ext cx="1887220"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BA4B6"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identified for full text screening (n = 82)</w:t>
                            </w:r>
                          </w:p>
                          <w:p w14:paraId="331AC890" w14:textId="77777777" w:rsidR="004E0E83" w:rsidRDefault="004E0E83" w:rsidP="008C001D">
                            <w:pPr>
                              <w:spacing w:after="0" w:line="240" w:lineRule="auto"/>
                              <w:rPr>
                                <w:rFonts w:ascii="Arial" w:hAnsi="Arial" w:cs="Arial"/>
                                <w:color w:val="000000" w:themeColor="text1"/>
                                <w:sz w:val="18"/>
                                <w:szCs w:val="20"/>
                              </w:rPr>
                            </w:pPr>
                          </w:p>
                          <w:p w14:paraId="258D0C1D" w14:textId="77777777" w:rsidR="004E0E83" w:rsidRDefault="004E0E83" w:rsidP="008C001D">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 reference screening (n = 12)</w:t>
                            </w:r>
                          </w:p>
                          <w:p w14:paraId="2F16792C" w14:textId="77777777" w:rsidR="004E0E83" w:rsidRPr="00560609" w:rsidRDefault="004E0E83" w:rsidP="008C001D">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C404" id="Rectangle 5" o:spid="_x0000_s1034" style="position:absolute;margin-left:44.25pt;margin-top:3.6pt;width:148.6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" filled="f" strokecolor="black [3213]" strokeweight="1pt">
                <v:textbox>
                  <w:txbxContent>
                    <w:p w14:paraId="68EBA4B6" w14:textId="77777777" w:rsidR="004E0E83" w:rsidRDefault="004E0E83" w:rsidP="008C001D">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identified for full text screening (n = 82)</w:t>
                      </w:r>
                    </w:p>
                    <w:p w14:paraId="331AC890" w14:textId="77777777" w:rsidR="004E0E83" w:rsidRDefault="004E0E83" w:rsidP="008C001D">
                      <w:pPr>
                        <w:spacing w:after="0" w:line="240" w:lineRule="auto"/>
                        <w:rPr>
                          <w:rFonts w:ascii="Arial" w:hAnsi="Arial" w:cs="Arial"/>
                          <w:color w:val="000000" w:themeColor="text1"/>
                          <w:sz w:val="18"/>
                          <w:szCs w:val="20"/>
                        </w:rPr>
                      </w:pPr>
                    </w:p>
                    <w:p w14:paraId="258D0C1D" w14:textId="77777777" w:rsidR="004E0E83" w:rsidRDefault="004E0E83" w:rsidP="008C001D">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 reference screening (n = 12)</w:t>
                      </w:r>
                    </w:p>
                    <w:p w14:paraId="2F16792C" w14:textId="77777777" w:rsidR="004E0E83" w:rsidRPr="00560609" w:rsidRDefault="004E0E83" w:rsidP="008C001D">
                      <w:pPr>
                        <w:spacing w:after="0" w:line="240" w:lineRule="auto"/>
                        <w:rPr>
                          <w:rFonts w:ascii="Arial" w:hAnsi="Arial" w:cs="Arial"/>
                          <w:color w:val="000000" w:themeColor="text1"/>
                          <w:sz w:val="18"/>
                          <w:szCs w:val="20"/>
                        </w:rPr>
                      </w:pPr>
                    </w:p>
                  </w:txbxContent>
                </v:textbox>
              </v:rect>
            </w:pict>
          </mc:Fallback>
        </mc:AlternateContent>
      </w:r>
    </w:p>
    <w:p w14:paraId="51DF8E4E" w14:textId="77777777" w:rsidR="008C001D" w:rsidRDefault="008C001D" w:rsidP="008C001D">
      <w:pPr>
        <w:spacing w:after="0" w:line="240" w:lineRule="auto"/>
      </w:pPr>
    </w:p>
    <w:p w14:paraId="086327AC" w14:textId="77777777" w:rsidR="008C001D" w:rsidRDefault="008C001D" w:rsidP="008C001D">
      <w:pPr>
        <w:spacing w:after="0" w:line="240" w:lineRule="auto"/>
      </w:pPr>
    </w:p>
    <w:p w14:paraId="5EF5A316" w14:textId="77777777" w:rsidR="008C001D" w:rsidRDefault="008C001D" w:rsidP="008C001D">
      <w:pPr>
        <w:spacing w:after="0" w:line="240" w:lineRule="auto"/>
      </w:pPr>
      <w:r>
        <w:rPr>
          <w:noProof/>
        </w:rPr>
        <mc:AlternateContent>
          <mc:Choice Requires="wps">
            <w:drawing>
              <wp:anchor distT="0" distB="0" distL="114300" distR="114300" simplePos="0" relativeHeight="251668480" behindDoc="0" locked="0" layoutInCell="1" allowOverlap="1" wp14:anchorId="3262AE9D" wp14:editId="0ED18C03">
                <wp:simplePos x="0" y="0"/>
                <wp:positionH relativeFrom="column">
                  <wp:posOffset>2480945</wp:posOffset>
                </wp:positionH>
                <wp:positionV relativeFrom="paragraph">
                  <wp:posOffset>85090</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094647" id="Straight Arrow Connector 16" o:spid="_x0000_s1026" type="#_x0000_t32" style="position:absolute;margin-left:195.35pt;margin-top:6.7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" strokecolor="black [3213]" strokeweight=".5pt">
                <v:stroke endarrow="block" joinstyle="miter"/>
              </v:shape>
            </w:pict>
          </mc:Fallback>
        </mc:AlternateContent>
      </w:r>
    </w:p>
    <w:p w14:paraId="107E6647" w14:textId="77777777" w:rsidR="008C001D" w:rsidRDefault="008C001D" w:rsidP="008C001D">
      <w:pPr>
        <w:spacing w:after="0" w:line="240" w:lineRule="auto"/>
      </w:pPr>
    </w:p>
    <w:p w14:paraId="5C2658C1" w14:textId="77777777" w:rsidR="008C001D" w:rsidRDefault="008C001D" w:rsidP="008C001D">
      <w:pPr>
        <w:spacing w:after="0" w:line="240" w:lineRule="auto"/>
      </w:pPr>
    </w:p>
    <w:p w14:paraId="4627CF56" w14:textId="77777777" w:rsidR="008C001D" w:rsidRDefault="008C001D" w:rsidP="008C001D">
      <w:pPr>
        <w:spacing w:after="0" w:line="240" w:lineRule="auto"/>
      </w:pPr>
      <w:r>
        <w:rPr>
          <w:noProof/>
        </w:rPr>
        <mc:AlternateContent>
          <mc:Choice Requires="wps">
            <w:drawing>
              <wp:anchor distT="0" distB="0" distL="114300" distR="114300" simplePos="0" relativeHeight="251675648" behindDoc="0" locked="0" layoutInCell="1" allowOverlap="1" wp14:anchorId="17F513CD" wp14:editId="3005689B">
                <wp:simplePos x="0" y="0"/>
                <wp:positionH relativeFrom="column">
                  <wp:posOffset>1352550</wp:posOffset>
                </wp:positionH>
                <wp:positionV relativeFrom="paragraph">
                  <wp:posOffset>17145</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2AA526" id="Straight Arrow Connector 19" o:spid="_x0000_s1026" type="#_x0000_t32" style="position:absolute;margin-left:106.5pt;margin-top:1.35pt;width:0;height:58.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" strokecolor="black [3213]" strokeweight=".5pt">
                <v:stroke endarrow="block" joinstyle="miter"/>
              </v:shape>
            </w:pict>
          </mc:Fallback>
        </mc:AlternateContent>
      </w:r>
    </w:p>
    <w:p w14:paraId="0049ED50" w14:textId="77777777" w:rsidR="008C001D" w:rsidRDefault="008C001D" w:rsidP="008C001D">
      <w:pPr>
        <w:spacing w:after="0" w:line="240" w:lineRule="auto"/>
      </w:pPr>
    </w:p>
    <w:p w14:paraId="2F21CC16" w14:textId="77777777" w:rsidR="008C001D" w:rsidRDefault="008C001D" w:rsidP="008C001D">
      <w:pPr>
        <w:spacing w:after="0" w:line="240" w:lineRule="auto"/>
      </w:pPr>
    </w:p>
    <w:p w14:paraId="3E9F4069" w14:textId="77777777" w:rsidR="008C001D" w:rsidRDefault="008C001D" w:rsidP="008C001D">
      <w:pPr>
        <w:spacing w:after="0" w:line="240" w:lineRule="auto"/>
      </w:pPr>
    </w:p>
    <w:p w14:paraId="7E76CAE4" w14:textId="77777777" w:rsidR="008C001D" w:rsidRDefault="008C001D" w:rsidP="008C001D">
      <w:pPr>
        <w:spacing w:after="0" w:line="240" w:lineRule="auto"/>
      </w:pPr>
      <w:r w:rsidRPr="00560609">
        <w:rPr>
          <w:noProof/>
        </w:rPr>
        <mc:AlternateContent>
          <mc:Choice Requires="wps">
            <w:drawing>
              <wp:anchor distT="0" distB="0" distL="114300" distR="114300" simplePos="0" relativeHeight="251665408" behindDoc="0" locked="0" layoutInCell="1" allowOverlap="1" wp14:anchorId="5A8AC093" wp14:editId="180A9F12">
                <wp:simplePos x="0" y="0"/>
                <wp:positionH relativeFrom="column">
                  <wp:posOffset>533400</wp:posOffset>
                </wp:positionH>
                <wp:positionV relativeFrom="paragraph">
                  <wp:posOffset>76835</wp:posOffset>
                </wp:positionV>
                <wp:extent cx="1887220" cy="742950"/>
                <wp:effectExtent l="0" t="0" r="17780" b="19050"/>
                <wp:wrapNone/>
                <wp:docPr id="8" name="Rectangle 8"/>
                <wp:cNvGraphicFramePr/>
                <a:graphic xmlns:a="http://schemas.openxmlformats.org/drawingml/2006/main">
                  <a:graphicData uri="http://schemas.microsoft.com/office/word/2010/wordprocessingShape">
                    <wps:wsp>
                      <wps:cNvSpPr/>
                      <wps:spPr>
                        <a:xfrm>
                          <a:off x="0" y="0"/>
                          <a:ext cx="1887220"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02731" w14:textId="77777777" w:rsidR="004E0E83" w:rsidRPr="00B86F5A"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Studies included in review</w:t>
                            </w:r>
                          </w:p>
                          <w:p w14:paraId="149C5A18" w14:textId="77777777" w:rsidR="004E0E83"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 xml:space="preserve">(n = </w:t>
                            </w:r>
                            <w:r>
                              <w:rPr>
                                <w:rFonts w:ascii="Arial" w:hAnsi="Arial" w:cs="Arial"/>
                                <w:color w:val="000000" w:themeColor="text1"/>
                                <w:sz w:val="18"/>
                                <w:szCs w:val="20"/>
                              </w:rPr>
                              <w:t>40</w:t>
                            </w:r>
                            <w:r w:rsidRPr="00B86F5A">
                              <w:rPr>
                                <w:rFonts w:ascii="Arial" w:hAnsi="Arial" w:cs="Arial"/>
                                <w:color w:val="000000" w:themeColor="text1"/>
                                <w:sz w:val="18"/>
                                <w:szCs w:val="20"/>
                              </w:rPr>
                              <w:t>)</w:t>
                            </w:r>
                          </w:p>
                          <w:p w14:paraId="4D3915A6" w14:textId="77777777" w:rsidR="004E0E83" w:rsidRPr="00B86F5A" w:rsidRDefault="004E0E83" w:rsidP="008C001D">
                            <w:pPr>
                              <w:spacing w:after="0" w:line="240" w:lineRule="auto"/>
                              <w:rPr>
                                <w:rFonts w:ascii="Arial" w:hAnsi="Arial" w:cs="Arial"/>
                                <w:color w:val="000000" w:themeColor="text1"/>
                                <w:sz w:val="18"/>
                                <w:szCs w:val="20"/>
                              </w:rPr>
                            </w:pPr>
                          </w:p>
                          <w:p w14:paraId="22004D5C" w14:textId="77777777" w:rsidR="004E0E83" w:rsidRPr="00B86F5A"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Reports of included studies</w:t>
                            </w:r>
                          </w:p>
                          <w:p w14:paraId="00A483EA" w14:textId="77777777" w:rsidR="004E0E83" w:rsidRPr="00560609"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 xml:space="preserve">(n = </w:t>
                            </w:r>
                            <w:r>
                              <w:rPr>
                                <w:rFonts w:ascii="Arial" w:hAnsi="Arial" w:cs="Arial"/>
                                <w:color w:val="000000" w:themeColor="text1"/>
                                <w:sz w:val="18"/>
                                <w:szCs w:val="20"/>
                              </w:rPr>
                              <w:t>46</w:t>
                            </w:r>
                            <w:r w:rsidRPr="00B86F5A">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AC093" id="Rectangle 8" o:spid="_x0000_s1035" style="position:absolute;margin-left:42pt;margin-top:6.05pt;width:148.6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" filled="f" strokecolor="black [3213]" strokeweight="1pt">
                <v:textbox>
                  <w:txbxContent>
                    <w:p w14:paraId="27702731" w14:textId="77777777" w:rsidR="004E0E83" w:rsidRPr="00B86F5A"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Studies included in review</w:t>
                      </w:r>
                    </w:p>
                    <w:p w14:paraId="149C5A18" w14:textId="77777777" w:rsidR="004E0E83"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 xml:space="preserve">(n = </w:t>
                      </w:r>
                      <w:r>
                        <w:rPr>
                          <w:rFonts w:ascii="Arial" w:hAnsi="Arial" w:cs="Arial"/>
                          <w:color w:val="000000" w:themeColor="text1"/>
                          <w:sz w:val="18"/>
                          <w:szCs w:val="20"/>
                        </w:rPr>
                        <w:t>40</w:t>
                      </w:r>
                      <w:r w:rsidRPr="00B86F5A">
                        <w:rPr>
                          <w:rFonts w:ascii="Arial" w:hAnsi="Arial" w:cs="Arial"/>
                          <w:color w:val="000000" w:themeColor="text1"/>
                          <w:sz w:val="18"/>
                          <w:szCs w:val="20"/>
                        </w:rPr>
                        <w:t>)</w:t>
                      </w:r>
                    </w:p>
                    <w:p w14:paraId="4D3915A6" w14:textId="77777777" w:rsidR="004E0E83" w:rsidRPr="00B86F5A" w:rsidRDefault="004E0E83" w:rsidP="008C001D">
                      <w:pPr>
                        <w:spacing w:after="0" w:line="240" w:lineRule="auto"/>
                        <w:rPr>
                          <w:rFonts w:ascii="Arial" w:hAnsi="Arial" w:cs="Arial"/>
                          <w:color w:val="000000" w:themeColor="text1"/>
                          <w:sz w:val="18"/>
                          <w:szCs w:val="20"/>
                        </w:rPr>
                      </w:pPr>
                    </w:p>
                    <w:p w14:paraId="22004D5C" w14:textId="77777777" w:rsidR="004E0E83" w:rsidRPr="00B86F5A"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Reports of included studies</w:t>
                      </w:r>
                    </w:p>
                    <w:p w14:paraId="00A483EA" w14:textId="77777777" w:rsidR="004E0E83" w:rsidRPr="00560609" w:rsidRDefault="004E0E83" w:rsidP="008C001D">
                      <w:pPr>
                        <w:spacing w:after="0" w:line="240" w:lineRule="auto"/>
                        <w:rPr>
                          <w:rFonts w:ascii="Arial" w:hAnsi="Arial" w:cs="Arial"/>
                          <w:color w:val="000000" w:themeColor="text1"/>
                          <w:sz w:val="18"/>
                          <w:szCs w:val="20"/>
                        </w:rPr>
                      </w:pPr>
                      <w:r w:rsidRPr="00B86F5A">
                        <w:rPr>
                          <w:rFonts w:ascii="Arial" w:hAnsi="Arial" w:cs="Arial"/>
                          <w:color w:val="000000" w:themeColor="text1"/>
                          <w:sz w:val="18"/>
                          <w:szCs w:val="20"/>
                        </w:rPr>
                        <w:t xml:space="preserve">(n = </w:t>
                      </w:r>
                      <w:r>
                        <w:rPr>
                          <w:rFonts w:ascii="Arial" w:hAnsi="Arial" w:cs="Arial"/>
                          <w:color w:val="000000" w:themeColor="text1"/>
                          <w:sz w:val="18"/>
                          <w:szCs w:val="20"/>
                        </w:rPr>
                        <w:t>46</w:t>
                      </w:r>
                      <w:r w:rsidRPr="00B86F5A">
                        <w:rPr>
                          <w:rFonts w:ascii="Arial" w:hAnsi="Arial" w:cs="Arial"/>
                          <w:color w:val="000000" w:themeColor="text1"/>
                          <w:sz w:val="18"/>
                          <w:szCs w:val="20"/>
                        </w:rPr>
                        <w:t>)</w:t>
                      </w:r>
                    </w:p>
                  </w:txbxContent>
                </v:textbox>
              </v:rect>
            </w:pict>
          </mc:Fallback>
        </mc:AlternateContent>
      </w:r>
    </w:p>
    <w:p w14:paraId="2E52895C" w14:textId="77777777" w:rsidR="008C001D" w:rsidRDefault="008C001D" w:rsidP="008C001D">
      <w:pPr>
        <w:spacing w:after="0" w:line="240" w:lineRule="auto"/>
      </w:pPr>
      <w:r>
        <w:rPr>
          <w:noProof/>
        </w:rPr>
        <mc:AlternateContent>
          <mc:Choice Requires="wps">
            <w:drawing>
              <wp:anchor distT="0" distB="0" distL="114300" distR="114300" simplePos="0" relativeHeight="251672576" behindDoc="0" locked="0" layoutInCell="1" allowOverlap="1" wp14:anchorId="6A853CF2" wp14:editId="147FEDBA">
                <wp:simplePos x="0" y="0"/>
                <wp:positionH relativeFrom="column">
                  <wp:posOffset>-154305</wp:posOffset>
                </wp:positionH>
                <wp:positionV relativeFrom="paragraph">
                  <wp:posOffset>116205</wp:posOffset>
                </wp:positionV>
                <wp:extent cx="788987" cy="262890"/>
                <wp:effectExtent l="0" t="3810" r="26670" b="26670"/>
                <wp:wrapNone/>
                <wp:docPr id="33" name="Flowchart: Alternate Process 33"/>
                <wp:cNvGraphicFramePr/>
                <a:graphic xmlns:a="http://schemas.openxmlformats.org/drawingml/2006/main">
                  <a:graphicData uri="http://schemas.microsoft.com/office/word/2010/wordprocessingShape">
                    <wps:wsp>
                      <wps:cNvSpPr/>
                      <wps:spPr>
                        <a:xfrm rot="16200000">
                          <a:off x="0" y="0"/>
                          <a:ext cx="788987" cy="262890"/>
                        </a:xfrm>
                        <a:prstGeom prst="flowChartAlternateProcess">
                          <a:avLst/>
                        </a:prstGeom>
                        <a:solidFill>
                          <a:schemeClr val="bg2"/>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4094604" w14:textId="77777777" w:rsidR="004E0E83" w:rsidRPr="001502CF" w:rsidRDefault="004E0E83" w:rsidP="008C001D">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3CF2" id="Flowchart: Alternate Process 33" o:spid="_x0000_s1036" type="#_x0000_t176" style="position:absolute;margin-left:-12.15pt;margin-top:9.15pt;width:62.1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" fillcolor="#e7e6e6 [3214]" strokecolor="black [3213]" strokeweight="1pt">
                <v:textbox>
                  <w:txbxContent>
                    <w:p w14:paraId="44094604" w14:textId="77777777" w:rsidR="004E0E83" w:rsidRPr="001502CF" w:rsidRDefault="004E0E83" w:rsidP="008C001D">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2F6C6411" w14:textId="77777777" w:rsidR="008C001D" w:rsidRDefault="008C001D" w:rsidP="008C001D">
      <w:pPr>
        <w:spacing w:after="0" w:line="240" w:lineRule="auto"/>
      </w:pPr>
    </w:p>
    <w:p w14:paraId="6C47AB40" w14:textId="77777777" w:rsidR="008C001D" w:rsidRDefault="008C001D" w:rsidP="008C001D">
      <w:pPr>
        <w:spacing w:after="0" w:line="240" w:lineRule="auto"/>
      </w:pPr>
    </w:p>
    <w:p w14:paraId="1481B69B" w14:textId="77777777" w:rsidR="008C001D" w:rsidRDefault="008C001D" w:rsidP="008C001D">
      <w:pPr>
        <w:spacing w:after="0" w:line="240" w:lineRule="auto"/>
      </w:pPr>
    </w:p>
    <w:p w14:paraId="4F4711A1" w14:textId="77777777" w:rsidR="008C001D" w:rsidRDefault="008C001D" w:rsidP="008C001D">
      <w:pPr>
        <w:spacing w:after="0" w:line="240" w:lineRule="auto"/>
      </w:pPr>
    </w:p>
    <w:p w14:paraId="747C259A" w14:textId="77777777" w:rsidR="008C001D" w:rsidRDefault="008C001D" w:rsidP="008C001D">
      <w:pPr>
        <w:spacing w:after="0" w:line="240" w:lineRule="auto"/>
      </w:pPr>
    </w:p>
    <w:p w14:paraId="59BB7629" w14:textId="77777777" w:rsidR="008C001D" w:rsidRDefault="008C001D" w:rsidP="008C001D">
      <w:pPr>
        <w:rPr>
          <w:rFonts w:ascii="Arial" w:hAnsi="Arial" w:cs="Arial"/>
          <w:b/>
        </w:rPr>
      </w:pPr>
      <w:r>
        <w:rPr>
          <w:rFonts w:ascii="Arial" w:hAnsi="Arial" w:cs="Arial"/>
          <w:b/>
        </w:rPr>
        <w:t>Figure 1. PRISMA Flowchart diagram of study selection</w:t>
      </w:r>
    </w:p>
    <w:p w14:paraId="07B0EE6C" w14:textId="77777777" w:rsidR="008C001D" w:rsidRDefault="008C001D" w:rsidP="008C001D">
      <w:pPr>
        <w:spacing w:after="0" w:line="240" w:lineRule="auto"/>
      </w:pPr>
    </w:p>
    <w:p w14:paraId="29B74B73" w14:textId="77777777" w:rsidR="008C001D" w:rsidRDefault="008C001D" w:rsidP="008C001D">
      <w:pPr>
        <w:rPr>
          <w:rFonts w:ascii="Arial" w:hAnsi="Arial" w:cs="Arial"/>
          <w:b/>
        </w:rPr>
      </w:pPr>
    </w:p>
    <w:p w14:paraId="77D646AD" w14:textId="77777777" w:rsidR="008C001D" w:rsidRDefault="008C001D" w:rsidP="008C001D">
      <w:pPr>
        <w:rPr>
          <w:rFonts w:ascii="Arial" w:hAnsi="Arial" w:cs="Arial"/>
          <w:b/>
        </w:rPr>
      </w:pPr>
    </w:p>
    <w:p w14:paraId="72625B1F" w14:textId="77777777" w:rsidR="008C001D" w:rsidRDefault="008C001D" w:rsidP="008C001D">
      <w:pPr>
        <w:rPr>
          <w:rFonts w:ascii="Arial" w:hAnsi="Arial" w:cs="Arial"/>
          <w:b/>
        </w:rPr>
      </w:pPr>
    </w:p>
    <w:p w14:paraId="424EB344" w14:textId="77777777" w:rsidR="008C001D" w:rsidRDefault="008C001D" w:rsidP="008C001D">
      <w:pPr>
        <w:rPr>
          <w:rFonts w:ascii="Arial" w:hAnsi="Arial" w:cs="Arial"/>
          <w:b/>
        </w:rPr>
      </w:pPr>
    </w:p>
    <w:p w14:paraId="60400D0B" w14:textId="77777777" w:rsidR="008C001D" w:rsidRDefault="008C001D" w:rsidP="008C001D">
      <w:pPr>
        <w:rPr>
          <w:rFonts w:ascii="Arial" w:hAnsi="Arial" w:cs="Arial"/>
          <w:b/>
        </w:rPr>
      </w:pPr>
    </w:p>
    <w:p w14:paraId="14415AEE" w14:textId="77777777" w:rsidR="008C001D" w:rsidRDefault="008C001D" w:rsidP="008C001D">
      <w:pPr>
        <w:rPr>
          <w:rFonts w:ascii="Arial" w:hAnsi="Arial" w:cs="Arial"/>
          <w:b/>
        </w:rPr>
      </w:pPr>
    </w:p>
    <w:p w14:paraId="2A4A2093" w14:textId="77777777" w:rsidR="008C001D" w:rsidRDefault="008C001D" w:rsidP="008C001D">
      <w:pPr>
        <w:rPr>
          <w:rFonts w:ascii="Arial" w:hAnsi="Arial" w:cs="Arial"/>
          <w:b/>
        </w:rPr>
        <w:sectPr w:rsidR="008C001D">
          <w:footerReference w:type="default" r:id="rId8"/>
          <w:pgSz w:w="11906" w:h="16838"/>
          <w:pgMar w:top="1440" w:right="1440" w:bottom="1440" w:left="1440" w:header="708" w:footer="708" w:gutter="0"/>
          <w:cols w:space="708"/>
          <w:docGrid w:linePitch="360"/>
        </w:sectPr>
      </w:pPr>
    </w:p>
    <w:p w14:paraId="78D05F25" w14:textId="77777777" w:rsidR="008C001D" w:rsidRDefault="008C001D" w:rsidP="008C001D">
      <w:pPr>
        <w:rPr>
          <w:rFonts w:ascii="Arial" w:hAnsi="Arial" w:cs="Arial"/>
          <w:b/>
        </w:rPr>
      </w:pPr>
    </w:p>
    <w:p w14:paraId="6CDF1409" w14:textId="77777777" w:rsidR="008C001D" w:rsidRDefault="008C001D" w:rsidP="008C001D">
      <w:pPr>
        <w:rPr>
          <w:rFonts w:ascii="Arial" w:hAnsi="Arial" w:cs="Arial"/>
          <w:b/>
        </w:rPr>
      </w:pPr>
      <w:r>
        <w:rPr>
          <w:rFonts w:ascii="Arial" w:hAnsi="Arial" w:cs="Arial"/>
          <w:b/>
          <w:noProof/>
        </w:rPr>
        <w:drawing>
          <wp:inline distT="0" distB="0" distL="0" distR="0" wp14:anchorId="0ACFBBEF" wp14:editId="5E697E9D">
            <wp:extent cx="9327386" cy="2809875"/>
            <wp:effectExtent l="0" t="0" r="762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30955" cy="2810950"/>
                    </a:xfrm>
                    <a:prstGeom prst="rect">
                      <a:avLst/>
                    </a:prstGeom>
                  </pic:spPr>
                </pic:pic>
              </a:graphicData>
            </a:graphic>
          </wp:inline>
        </w:drawing>
      </w:r>
    </w:p>
    <w:p w14:paraId="45109860" w14:textId="77777777" w:rsidR="008C001D" w:rsidRDefault="008C001D" w:rsidP="008C001D">
      <w:pPr>
        <w:rPr>
          <w:rFonts w:ascii="Arial" w:hAnsi="Arial" w:cs="Arial"/>
          <w:b/>
        </w:rPr>
      </w:pPr>
    </w:p>
    <w:p w14:paraId="28B28580" w14:textId="77777777" w:rsidR="008C001D" w:rsidRDefault="008C001D" w:rsidP="008C001D">
      <w:pPr>
        <w:rPr>
          <w:rFonts w:ascii="Arial" w:hAnsi="Arial" w:cs="Arial"/>
          <w:b/>
        </w:rPr>
      </w:pPr>
      <w:r>
        <w:rPr>
          <w:rFonts w:ascii="Arial" w:hAnsi="Arial" w:cs="Arial"/>
          <w:b/>
        </w:rPr>
        <w:t>Figure 2.  Component ratings</w:t>
      </w:r>
      <w:r w:rsidRPr="00BE14D1">
        <w:rPr>
          <w:rFonts w:ascii="Arial" w:hAnsi="Arial" w:cs="Arial"/>
          <w:b/>
        </w:rPr>
        <w:t xml:space="preserve"> about each </w:t>
      </w:r>
      <w:r>
        <w:rPr>
          <w:rFonts w:ascii="Arial" w:hAnsi="Arial" w:cs="Arial"/>
          <w:b/>
        </w:rPr>
        <w:t xml:space="preserve">component of quality assessment tool </w:t>
      </w:r>
      <w:r w:rsidRPr="00BE14D1">
        <w:rPr>
          <w:rFonts w:ascii="Arial" w:hAnsi="Arial" w:cs="Arial"/>
          <w:b/>
        </w:rPr>
        <w:t>presented as percentages across all included studies</w:t>
      </w:r>
    </w:p>
    <w:p w14:paraId="63B8452E" w14:textId="77777777" w:rsidR="008C001D" w:rsidRDefault="008C001D" w:rsidP="008C001D">
      <w:pPr>
        <w:rPr>
          <w:rFonts w:ascii="Arial" w:hAnsi="Arial" w:cs="Arial"/>
          <w:b/>
        </w:rPr>
      </w:pPr>
    </w:p>
    <w:p w14:paraId="2F42F311" w14:textId="77777777" w:rsidR="008C001D" w:rsidRDefault="008C001D" w:rsidP="008C001D">
      <w:pPr>
        <w:rPr>
          <w:rFonts w:ascii="Arial" w:hAnsi="Arial" w:cs="Arial"/>
          <w:b/>
        </w:rPr>
      </w:pPr>
    </w:p>
    <w:p w14:paraId="3673A898" w14:textId="77777777" w:rsidR="008C001D" w:rsidRDefault="008C001D" w:rsidP="008C001D">
      <w:pPr>
        <w:rPr>
          <w:rFonts w:ascii="Arial" w:hAnsi="Arial" w:cs="Arial"/>
          <w:b/>
        </w:rPr>
        <w:sectPr w:rsidR="008C001D" w:rsidSect="008C001D">
          <w:pgSz w:w="16838" w:h="11906" w:orient="landscape"/>
          <w:pgMar w:top="1440" w:right="1440" w:bottom="1440" w:left="1440" w:header="708" w:footer="708" w:gutter="0"/>
          <w:cols w:space="708"/>
          <w:docGrid w:linePitch="360"/>
        </w:sectPr>
      </w:pPr>
    </w:p>
    <w:p w14:paraId="0E17ABC2" w14:textId="77777777" w:rsidR="008C001D" w:rsidRDefault="008C001D" w:rsidP="008C001D">
      <w:pPr>
        <w:rPr>
          <w:rFonts w:ascii="Arial" w:hAnsi="Arial" w:cs="Arial"/>
          <w:b/>
        </w:rPr>
      </w:pPr>
    </w:p>
    <w:p w14:paraId="3D24F177" w14:textId="77777777" w:rsidR="008C001D" w:rsidRDefault="008C001D" w:rsidP="008C001D">
      <w:pPr>
        <w:rPr>
          <w:rFonts w:ascii="Arial" w:hAnsi="Arial" w:cs="Arial"/>
          <w:b/>
        </w:rPr>
      </w:pPr>
      <w:r>
        <w:rPr>
          <w:rFonts w:ascii="Arial" w:hAnsi="Arial" w:cs="Arial"/>
          <w:b/>
          <w:noProof/>
        </w:rPr>
        <w:drawing>
          <wp:inline distT="0" distB="0" distL="0" distR="0" wp14:anchorId="102B2F1F" wp14:editId="63BB62D2">
            <wp:extent cx="3422401" cy="7841411"/>
            <wp:effectExtent l="0" t="0" r="6985" b="762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3514" cy="7843961"/>
                    </a:xfrm>
                    <a:prstGeom prst="rect">
                      <a:avLst/>
                    </a:prstGeom>
                  </pic:spPr>
                </pic:pic>
              </a:graphicData>
            </a:graphic>
          </wp:inline>
        </w:drawing>
      </w:r>
      <w:r>
        <w:rPr>
          <w:rFonts w:ascii="Arial" w:hAnsi="Arial" w:cs="Arial"/>
          <w:b/>
        </w:rPr>
        <w:br w:type="textWrapping" w:clear="all"/>
      </w:r>
    </w:p>
    <w:p w14:paraId="4D5040B7" w14:textId="77777777" w:rsidR="008C001D" w:rsidRDefault="008C001D" w:rsidP="008C001D">
      <w:pPr>
        <w:rPr>
          <w:rFonts w:ascii="Arial" w:hAnsi="Arial" w:cs="Arial"/>
          <w:b/>
        </w:rPr>
        <w:sectPr w:rsidR="008C001D" w:rsidSect="008C001D">
          <w:pgSz w:w="11906" w:h="16838"/>
          <w:pgMar w:top="1440" w:right="1440" w:bottom="1440" w:left="1440" w:header="708" w:footer="708" w:gutter="0"/>
          <w:cols w:space="708"/>
          <w:docGrid w:linePitch="360"/>
        </w:sectPr>
      </w:pPr>
      <w:r>
        <w:rPr>
          <w:rFonts w:ascii="Arial" w:hAnsi="Arial" w:cs="Arial"/>
          <w:b/>
        </w:rPr>
        <w:t>Figure 3. Study quality rating</w:t>
      </w:r>
      <w:r w:rsidRPr="00BF6E8B">
        <w:rPr>
          <w:rFonts w:ascii="Arial" w:hAnsi="Arial" w:cs="Arial"/>
          <w:b/>
        </w:rPr>
        <w:t xml:space="preserve"> </w:t>
      </w:r>
      <w:r>
        <w:rPr>
          <w:rFonts w:ascii="Arial" w:hAnsi="Arial" w:cs="Arial"/>
          <w:b/>
        </w:rPr>
        <w:t xml:space="preserve">of </w:t>
      </w:r>
      <w:r w:rsidRPr="00BF6E8B">
        <w:rPr>
          <w:rFonts w:ascii="Arial" w:hAnsi="Arial" w:cs="Arial"/>
          <w:b/>
        </w:rPr>
        <w:t xml:space="preserve">each </w:t>
      </w:r>
      <w:r>
        <w:rPr>
          <w:rFonts w:ascii="Arial" w:hAnsi="Arial" w:cs="Arial"/>
          <w:b/>
        </w:rPr>
        <w:t>component of each study</w:t>
      </w:r>
    </w:p>
    <w:p w14:paraId="00645DA8" w14:textId="256999A0" w:rsidR="00637098" w:rsidRDefault="00637098" w:rsidP="00C66CBF">
      <w:pPr>
        <w:jc w:val="both"/>
        <w:rPr>
          <w:rFonts w:ascii="Arial" w:hAnsi="Arial" w:cs="Arial"/>
        </w:rPr>
      </w:pPr>
    </w:p>
    <w:p w14:paraId="31D5D2FA" w14:textId="77777777" w:rsidR="00EE16B7" w:rsidRDefault="00EE16B7">
      <w:pPr>
        <w:rPr>
          <w:rFonts w:ascii="Arial" w:hAnsi="Arial" w:cs="Arial"/>
          <w:b/>
        </w:rPr>
      </w:pPr>
    </w:p>
    <w:p w14:paraId="730B8A19" w14:textId="77777777" w:rsidR="00EE16B7" w:rsidRDefault="00EE16B7" w:rsidP="00C66CBF">
      <w:pPr>
        <w:rPr>
          <w:rFonts w:ascii="Arial" w:hAnsi="Arial" w:cs="Arial"/>
          <w:b/>
        </w:rPr>
        <w:sectPr w:rsidR="00EE16B7">
          <w:footerReference w:type="default" r:id="rId11"/>
          <w:pgSz w:w="11906" w:h="16838"/>
          <w:pgMar w:top="1440" w:right="1440" w:bottom="1440" w:left="1440" w:header="708" w:footer="708" w:gutter="0"/>
          <w:cols w:space="708"/>
          <w:docGrid w:linePitch="360"/>
        </w:sectPr>
      </w:pPr>
    </w:p>
    <w:p w14:paraId="327CDF52" w14:textId="77777777" w:rsidR="00EE16B7" w:rsidRPr="00D43F5C" w:rsidRDefault="00EE16B7" w:rsidP="00C66CBF">
      <w:pPr>
        <w:rPr>
          <w:rFonts w:ascii="Arial" w:hAnsi="Arial" w:cs="Arial"/>
          <w:b/>
        </w:rPr>
      </w:pPr>
      <w:r>
        <w:rPr>
          <w:rFonts w:ascii="Arial" w:hAnsi="Arial" w:cs="Arial"/>
          <w:b/>
        </w:rPr>
        <w:lastRenderedPageBreak/>
        <w:t>Table 1. Characteristics of included studies</w:t>
      </w:r>
    </w:p>
    <w:tbl>
      <w:tblPr>
        <w:tblStyle w:val="TableGrid"/>
        <w:tblW w:w="15168" w:type="dxa"/>
        <w:tblInd w:w="-147" w:type="dxa"/>
        <w:tblLayout w:type="fixed"/>
        <w:tblLook w:val="04A0" w:firstRow="1" w:lastRow="0" w:firstColumn="1" w:lastColumn="0" w:noHBand="0" w:noVBand="1"/>
      </w:tblPr>
      <w:tblGrid>
        <w:gridCol w:w="851"/>
        <w:gridCol w:w="2410"/>
        <w:gridCol w:w="1276"/>
        <w:gridCol w:w="1275"/>
        <w:gridCol w:w="1701"/>
        <w:gridCol w:w="1560"/>
        <w:gridCol w:w="992"/>
        <w:gridCol w:w="1418"/>
        <w:gridCol w:w="992"/>
        <w:gridCol w:w="2693"/>
      </w:tblGrid>
      <w:tr w:rsidR="00EE16B7" w:rsidRPr="0091564A" w14:paraId="43C4C85B" w14:textId="77777777" w:rsidTr="00C66CBF">
        <w:trPr>
          <w:trHeight w:val="960"/>
        </w:trPr>
        <w:tc>
          <w:tcPr>
            <w:tcW w:w="851" w:type="dxa"/>
            <w:noWrap/>
            <w:hideMark/>
          </w:tcPr>
          <w:p w14:paraId="7B900A60"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Author/year</w:t>
            </w:r>
          </w:p>
        </w:tc>
        <w:tc>
          <w:tcPr>
            <w:tcW w:w="2410" w:type="dxa"/>
            <w:noWrap/>
          </w:tcPr>
          <w:p w14:paraId="5FEB10EA"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Intervention description</w:t>
            </w:r>
          </w:p>
        </w:tc>
        <w:tc>
          <w:tcPr>
            <w:tcW w:w="1276" w:type="dxa"/>
            <w:noWrap/>
          </w:tcPr>
          <w:p w14:paraId="57F4CD94"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Country</w:t>
            </w:r>
          </w:p>
        </w:tc>
        <w:tc>
          <w:tcPr>
            <w:tcW w:w="1275" w:type="dxa"/>
          </w:tcPr>
          <w:p w14:paraId="657F882C"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Type of study/Study design</w:t>
            </w:r>
          </w:p>
        </w:tc>
        <w:tc>
          <w:tcPr>
            <w:tcW w:w="1701" w:type="dxa"/>
            <w:hideMark/>
          </w:tcPr>
          <w:p w14:paraId="6897DEEB"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Population group (sample size, age ranges)</w:t>
            </w:r>
          </w:p>
        </w:tc>
        <w:tc>
          <w:tcPr>
            <w:tcW w:w="1560" w:type="dxa"/>
          </w:tcPr>
          <w:p w14:paraId="254FBC88"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Length and frequency of intervention</w:t>
            </w:r>
          </w:p>
        </w:tc>
        <w:tc>
          <w:tcPr>
            <w:tcW w:w="992" w:type="dxa"/>
            <w:hideMark/>
          </w:tcPr>
          <w:p w14:paraId="7F007B1A"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Comparison group</w:t>
            </w:r>
          </w:p>
        </w:tc>
        <w:tc>
          <w:tcPr>
            <w:tcW w:w="1418" w:type="dxa"/>
            <w:hideMark/>
          </w:tcPr>
          <w:p w14:paraId="507FA282"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Outcomes and assessment methods</w:t>
            </w:r>
          </w:p>
        </w:tc>
        <w:tc>
          <w:tcPr>
            <w:tcW w:w="992" w:type="dxa"/>
            <w:hideMark/>
          </w:tcPr>
          <w:p w14:paraId="4B8A3E0D"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Follow up time point</w:t>
            </w:r>
          </w:p>
        </w:tc>
        <w:tc>
          <w:tcPr>
            <w:tcW w:w="2693" w:type="dxa"/>
            <w:noWrap/>
            <w:hideMark/>
          </w:tcPr>
          <w:p w14:paraId="117B56FC" w14:textId="77777777" w:rsidR="00EE16B7" w:rsidRPr="0091564A" w:rsidRDefault="00EE16B7" w:rsidP="00C66CBF">
            <w:pPr>
              <w:rPr>
                <w:rFonts w:ascii="Arial" w:hAnsi="Arial" w:cs="Arial"/>
                <w:b/>
                <w:bCs/>
                <w:sz w:val="18"/>
                <w:szCs w:val="18"/>
              </w:rPr>
            </w:pPr>
            <w:r w:rsidRPr="0091564A">
              <w:rPr>
                <w:rFonts w:ascii="Arial" w:hAnsi="Arial" w:cs="Arial"/>
                <w:b/>
                <w:bCs/>
                <w:sz w:val="18"/>
                <w:szCs w:val="18"/>
              </w:rPr>
              <w:t>Findings</w:t>
            </w:r>
          </w:p>
        </w:tc>
      </w:tr>
      <w:tr w:rsidR="00EE16B7" w:rsidRPr="0091564A" w14:paraId="155CD461" w14:textId="77777777" w:rsidTr="00C66CBF">
        <w:trPr>
          <w:trHeight w:val="323"/>
        </w:trPr>
        <w:tc>
          <w:tcPr>
            <w:tcW w:w="15168" w:type="dxa"/>
            <w:gridSpan w:val="10"/>
            <w:shd w:val="clear" w:color="auto" w:fill="BFBFBF" w:themeFill="background1" w:themeFillShade="BF"/>
          </w:tcPr>
          <w:p w14:paraId="6F47177C" w14:textId="77777777" w:rsidR="00EE16B7" w:rsidRPr="0091564A" w:rsidRDefault="00EE16B7" w:rsidP="00C66CBF">
            <w:pPr>
              <w:rPr>
                <w:rFonts w:ascii="Arial" w:hAnsi="Arial" w:cs="Arial"/>
                <w:b/>
                <w:sz w:val="18"/>
                <w:szCs w:val="18"/>
              </w:rPr>
            </w:pPr>
            <w:r w:rsidRPr="0091564A">
              <w:rPr>
                <w:rFonts w:ascii="Arial" w:hAnsi="Arial" w:cs="Arial"/>
                <w:b/>
                <w:sz w:val="18"/>
                <w:szCs w:val="18"/>
              </w:rPr>
              <w:t>Therapy</w:t>
            </w:r>
          </w:p>
        </w:tc>
      </w:tr>
      <w:tr w:rsidR="00EE16B7" w:rsidRPr="0091564A" w14:paraId="7A9D6FAA" w14:textId="77777777" w:rsidTr="00C66CBF">
        <w:trPr>
          <w:trHeight w:val="323"/>
        </w:trPr>
        <w:tc>
          <w:tcPr>
            <w:tcW w:w="15168" w:type="dxa"/>
            <w:gridSpan w:val="10"/>
            <w:shd w:val="clear" w:color="auto" w:fill="F2F2F2" w:themeFill="background1" w:themeFillShade="F2"/>
          </w:tcPr>
          <w:p w14:paraId="254C491C" w14:textId="77777777" w:rsidR="00EE16B7" w:rsidRPr="0091564A" w:rsidRDefault="00EE16B7" w:rsidP="00C66CBF">
            <w:pPr>
              <w:rPr>
                <w:rFonts w:ascii="Arial" w:hAnsi="Arial" w:cs="Arial"/>
                <w:b/>
                <w:i/>
                <w:sz w:val="18"/>
                <w:szCs w:val="18"/>
              </w:rPr>
            </w:pPr>
            <w:r w:rsidRPr="0091564A">
              <w:rPr>
                <w:rFonts w:ascii="Arial" w:hAnsi="Arial" w:cs="Arial"/>
                <w:b/>
                <w:i/>
                <w:sz w:val="18"/>
                <w:szCs w:val="18"/>
              </w:rPr>
              <w:t>Established forms of short-term therapy</w:t>
            </w:r>
          </w:p>
        </w:tc>
      </w:tr>
      <w:tr w:rsidR="00EE16B7" w:rsidRPr="0091564A" w14:paraId="4E0BCB16" w14:textId="77777777" w:rsidTr="00C66CBF">
        <w:trPr>
          <w:trHeight w:val="1982"/>
        </w:trPr>
        <w:tc>
          <w:tcPr>
            <w:tcW w:w="851" w:type="dxa"/>
            <w:noWrap/>
          </w:tcPr>
          <w:p w14:paraId="04D1CB51" w14:textId="77777777" w:rsidR="00EE16B7" w:rsidRPr="0091564A" w:rsidRDefault="00EE16B7" w:rsidP="00C66CBF">
            <w:pPr>
              <w:rPr>
                <w:rFonts w:ascii="Arial" w:hAnsi="Arial" w:cs="Arial"/>
                <w:sz w:val="18"/>
                <w:szCs w:val="18"/>
              </w:rPr>
            </w:pPr>
            <w:r>
              <w:rPr>
                <w:rFonts w:ascii="Arial" w:hAnsi="Arial" w:cs="Arial"/>
                <w:noProof/>
                <w:sz w:val="18"/>
                <w:szCs w:val="18"/>
              </w:rPr>
              <w:t>Siviş and Demir (2007) (58)</w:t>
            </w:r>
          </w:p>
        </w:tc>
        <w:tc>
          <w:tcPr>
            <w:tcW w:w="2410" w:type="dxa"/>
            <w:noWrap/>
          </w:tcPr>
          <w:p w14:paraId="7F718DF5" w14:textId="77777777" w:rsidR="00EE16B7" w:rsidRPr="0091564A" w:rsidRDefault="00EE16B7" w:rsidP="00C66CBF">
            <w:pPr>
              <w:rPr>
                <w:rFonts w:ascii="Arial" w:hAnsi="Arial" w:cs="Arial"/>
                <w:sz w:val="18"/>
                <w:szCs w:val="18"/>
              </w:rPr>
            </w:pPr>
            <w:r w:rsidRPr="0091564A">
              <w:rPr>
                <w:rFonts w:ascii="Arial" w:hAnsi="Arial" w:cs="Arial"/>
                <w:sz w:val="18"/>
                <w:szCs w:val="18"/>
              </w:rPr>
              <w:t>Reminiscence therapy program</w:t>
            </w:r>
          </w:p>
        </w:tc>
        <w:tc>
          <w:tcPr>
            <w:tcW w:w="1276" w:type="dxa"/>
            <w:noWrap/>
          </w:tcPr>
          <w:p w14:paraId="425FDE4C" w14:textId="77777777" w:rsidR="00EE16B7" w:rsidRPr="0091564A" w:rsidRDefault="00EE16B7" w:rsidP="00C66CBF">
            <w:pPr>
              <w:rPr>
                <w:rFonts w:ascii="Arial" w:hAnsi="Arial" w:cs="Arial"/>
                <w:sz w:val="18"/>
                <w:szCs w:val="18"/>
              </w:rPr>
            </w:pPr>
            <w:r w:rsidRPr="0091564A">
              <w:rPr>
                <w:rFonts w:ascii="Arial" w:hAnsi="Arial" w:cs="Arial"/>
                <w:sz w:val="18"/>
                <w:szCs w:val="18"/>
              </w:rPr>
              <w:t>Turkey</w:t>
            </w:r>
          </w:p>
        </w:tc>
        <w:tc>
          <w:tcPr>
            <w:tcW w:w="1275" w:type="dxa"/>
          </w:tcPr>
          <w:p w14:paraId="72DFF1D5"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 and focus group interview with the intervention group participants Focus group interviews</w:t>
            </w:r>
          </w:p>
        </w:tc>
        <w:tc>
          <w:tcPr>
            <w:tcW w:w="1701" w:type="dxa"/>
          </w:tcPr>
          <w:p w14:paraId="144D6B9F"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10 participants with 5 in each group. Mean age: intervention 68 years and control 73 years. </w:t>
            </w:r>
          </w:p>
        </w:tc>
        <w:tc>
          <w:tcPr>
            <w:tcW w:w="1560" w:type="dxa"/>
          </w:tcPr>
          <w:p w14:paraId="79267452" w14:textId="77777777" w:rsidR="00EE16B7" w:rsidRPr="0091564A" w:rsidRDefault="00EE16B7" w:rsidP="00C66CBF">
            <w:pPr>
              <w:rPr>
                <w:rFonts w:ascii="Arial" w:hAnsi="Arial" w:cs="Arial"/>
                <w:sz w:val="18"/>
                <w:szCs w:val="18"/>
              </w:rPr>
            </w:pPr>
            <w:r w:rsidRPr="0091564A">
              <w:rPr>
                <w:rFonts w:ascii="Arial" w:hAnsi="Arial" w:cs="Arial"/>
                <w:sz w:val="18"/>
                <w:szCs w:val="18"/>
              </w:rPr>
              <w:t>Not reported</w:t>
            </w:r>
          </w:p>
        </w:tc>
        <w:tc>
          <w:tcPr>
            <w:tcW w:w="992" w:type="dxa"/>
          </w:tcPr>
          <w:p w14:paraId="53496B85"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42AE9F5D" w14:textId="77777777" w:rsidR="00EE16B7" w:rsidRPr="0091564A" w:rsidRDefault="00EE16B7" w:rsidP="00C66CBF">
            <w:pPr>
              <w:rPr>
                <w:rFonts w:ascii="Arial" w:hAnsi="Arial" w:cs="Arial"/>
                <w:sz w:val="18"/>
                <w:szCs w:val="18"/>
              </w:rPr>
            </w:pPr>
            <w:r w:rsidRPr="0091564A">
              <w:rPr>
                <w:rFonts w:ascii="Arial" w:hAnsi="Arial" w:cs="Arial"/>
                <w:sz w:val="18"/>
                <w:szCs w:val="18"/>
              </w:rPr>
              <w:t>LSI A – Life satisfaction.</w:t>
            </w:r>
          </w:p>
          <w:p w14:paraId="402488A7" w14:textId="77777777" w:rsidR="00EE16B7" w:rsidRPr="0091564A" w:rsidRDefault="00EE16B7" w:rsidP="00C66CBF">
            <w:pPr>
              <w:rPr>
                <w:rFonts w:ascii="Arial" w:hAnsi="Arial" w:cs="Arial"/>
                <w:sz w:val="18"/>
                <w:szCs w:val="18"/>
              </w:rPr>
            </w:pPr>
          </w:p>
          <w:p w14:paraId="549B4EA6" w14:textId="77777777" w:rsidR="00EE16B7" w:rsidRPr="0091564A" w:rsidRDefault="00EE16B7" w:rsidP="00C66CBF">
            <w:pPr>
              <w:rPr>
                <w:rFonts w:ascii="Arial" w:hAnsi="Arial" w:cs="Arial"/>
                <w:sz w:val="18"/>
                <w:szCs w:val="18"/>
              </w:rPr>
            </w:pPr>
            <w:r w:rsidRPr="0091564A">
              <w:rPr>
                <w:rFonts w:ascii="Arial" w:hAnsi="Arial" w:cs="Arial"/>
                <w:sz w:val="18"/>
                <w:szCs w:val="18"/>
              </w:rPr>
              <w:t>Analysis approach for qualitative data not reported.</w:t>
            </w:r>
          </w:p>
        </w:tc>
        <w:tc>
          <w:tcPr>
            <w:tcW w:w="992" w:type="dxa"/>
            <w:noWrap/>
          </w:tcPr>
          <w:p w14:paraId="65252A4B"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5DD45FFA" w14:textId="77777777" w:rsidR="00EE16B7" w:rsidRPr="0091564A" w:rsidRDefault="00EE16B7" w:rsidP="00C66CBF">
            <w:pPr>
              <w:rPr>
                <w:rFonts w:ascii="Arial" w:hAnsi="Arial" w:cs="Arial"/>
                <w:sz w:val="18"/>
                <w:szCs w:val="18"/>
              </w:rPr>
            </w:pPr>
            <w:r w:rsidRPr="0091564A">
              <w:rPr>
                <w:rFonts w:ascii="Arial" w:hAnsi="Arial" w:cs="Arial"/>
                <w:sz w:val="18"/>
                <w:szCs w:val="18"/>
              </w:rPr>
              <w:t>No significant difference between post-test Life Satisfaction scores of older adults in intervention group compared to control group.</w:t>
            </w:r>
          </w:p>
          <w:p w14:paraId="3772E6C4" w14:textId="77777777" w:rsidR="00EE16B7" w:rsidRPr="0091564A" w:rsidRDefault="00EE16B7" w:rsidP="00C66CBF">
            <w:pPr>
              <w:rPr>
                <w:rFonts w:ascii="Arial" w:hAnsi="Arial" w:cs="Arial"/>
                <w:sz w:val="18"/>
                <w:szCs w:val="18"/>
              </w:rPr>
            </w:pPr>
            <w:r w:rsidRPr="0091564A">
              <w:rPr>
                <w:rFonts w:ascii="Arial" w:hAnsi="Arial" w:cs="Arial"/>
                <w:sz w:val="18"/>
                <w:szCs w:val="18"/>
              </w:rPr>
              <w:t>Participants reported positive feedback regarding the group experience, e.g., group’s role in facilitating interaction and friendship among participants, enhancing a more positive self-image and leading to enjoyment and pleasant feelings.</w:t>
            </w:r>
          </w:p>
        </w:tc>
      </w:tr>
      <w:tr w:rsidR="00EE16B7" w:rsidRPr="0091564A" w14:paraId="51383CA0" w14:textId="77777777" w:rsidTr="00C66CBF">
        <w:trPr>
          <w:trHeight w:val="1982"/>
        </w:trPr>
        <w:tc>
          <w:tcPr>
            <w:tcW w:w="851" w:type="dxa"/>
            <w:noWrap/>
          </w:tcPr>
          <w:p w14:paraId="357AFBAF" w14:textId="77777777" w:rsidR="00EE16B7" w:rsidRPr="0091564A" w:rsidRDefault="00EE16B7" w:rsidP="00C66CBF">
            <w:pPr>
              <w:rPr>
                <w:rFonts w:ascii="Arial" w:hAnsi="Arial" w:cs="Arial"/>
                <w:sz w:val="18"/>
                <w:szCs w:val="18"/>
              </w:rPr>
            </w:pPr>
            <w:r>
              <w:rPr>
                <w:rFonts w:ascii="Arial" w:hAnsi="Arial" w:cs="Arial"/>
                <w:noProof/>
                <w:sz w:val="18"/>
                <w:szCs w:val="18"/>
              </w:rPr>
              <w:t>Cherian (2019) (7)</w:t>
            </w:r>
          </w:p>
        </w:tc>
        <w:tc>
          <w:tcPr>
            <w:tcW w:w="2410" w:type="dxa"/>
            <w:noWrap/>
          </w:tcPr>
          <w:p w14:paraId="4A16499B" w14:textId="77777777" w:rsidR="00EE16B7" w:rsidRPr="0091564A" w:rsidRDefault="00EE16B7" w:rsidP="00C66CBF">
            <w:pPr>
              <w:rPr>
                <w:rFonts w:ascii="Arial" w:hAnsi="Arial" w:cs="Arial"/>
                <w:sz w:val="18"/>
                <w:szCs w:val="18"/>
              </w:rPr>
            </w:pPr>
            <w:r w:rsidRPr="0091564A">
              <w:rPr>
                <w:rFonts w:ascii="Arial" w:hAnsi="Arial" w:cs="Arial"/>
                <w:sz w:val="18"/>
                <w:szCs w:val="18"/>
              </w:rPr>
              <w:t>Reminiscence therapy</w:t>
            </w:r>
          </w:p>
        </w:tc>
        <w:tc>
          <w:tcPr>
            <w:tcW w:w="1276" w:type="dxa"/>
            <w:noWrap/>
          </w:tcPr>
          <w:p w14:paraId="5412A1C3" w14:textId="77777777" w:rsidR="00EE16B7" w:rsidRPr="0091564A" w:rsidRDefault="00EE16B7" w:rsidP="00C66CBF">
            <w:pPr>
              <w:rPr>
                <w:rFonts w:ascii="Arial" w:hAnsi="Arial" w:cs="Arial"/>
                <w:sz w:val="18"/>
                <w:szCs w:val="18"/>
              </w:rPr>
            </w:pPr>
            <w:r w:rsidRPr="0091564A">
              <w:rPr>
                <w:rFonts w:ascii="Arial" w:hAnsi="Arial" w:cs="Arial"/>
                <w:sz w:val="18"/>
                <w:szCs w:val="18"/>
              </w:rPr>
              <w:t>India</w:t>
            </w:r>
          </w:p>
        </w:tc>
        <w:tc>
          <w:tcPr>
            <w:tcW w:w="1275" w:type="dxa"/>
          </w:tcPr>
          <w:p w14:paraId="69D4A99A" w14:textId="77777777" w:rsidR="00EE16B7" w:rsidRPr="0091564A" w:rsidRDefault="00EE16B7" w:rsidP="00C66CBF">
            <w:pPr>
              <w:rPr>
                <w:rFonts w:ascii="Arial" w:hAnsi="Arial" w:cs="Arial"/>
                <w:sz w:val="18"/>
                <w:szCs w:val="18"/>
              </w:rPr>
            </w:pPr>
            <w:proofErr w:type="spellStart"/>
            <w:r w:rsidRPr="0091564A">
              <w:rPr>
                <w:rFonts w:ascii="Arial" w:hAnsi="Arial" w:cs="Arial"/>
                <w:sz w:val="18"/>
                <w:szCs w:val="18"/>
              </w:rPr>
              <w:t>pretest</w:t>
            </w:r>
            <w:proofErr w:type="spellEnd"/>
            <w:r w:rsidRPr="0091564A">
              <w:rPr>
                <w:rFonts w:ascii="Arial" w:hAnsi="Arial" w:cs="Arial"/>
                <w:sz w:val="18"/>
                <w:szCs w:val="18"/>
              </w:rPr>
              <w:t>–</w:t>
            </w:r>
            <w:proofErr w:type="spellStart"/>
            <w:r w:rsidRPr="0091564A">
              <w:rPr>
                <w:rFonts w:ascii="Arial" w:hAnsi="Arial" w:cs="Arial"/>
                <w:sz w:val="18"/>
                <w:szCs w:val="18"/>
              </w:rPr>
              <w:t>posttest</w:t>
            </w:r>
            <w:proofErr w:type="spellEnd"/>
            <w:r w:rsidRPr="0091564A">
              <w:rPr>
                <w:rFonts w:ascii="Arial" w:hAnsi="Arial" w:cs="Arial"/>
                <w:sz w:val="18"/>
                <w:szCs w:val="18"/>
              </w:rPr>
              <w:t xml:space="preserve"> study</w:t>
            </w:r>
          </w:p>
        </w:tc>
        <w:tc>
          <w:tcPr>
            <w:tcW w:w="1701" w:type="dxa"/>
          </w:tcPr>
          <w:p w14:paraId="1E7B6B23" w14:textId="77777777" w:rsidR="00EE16B7" w:rsidRPr="0091564A" w:rsidRDefault="00EE16B7" w:rsidP="00C66CBF">
            <w:pPr>
              <w:rPr>
                <w:rFonts w:ascii="Arial" w:hAnsi="Arial" w:cs="Arial"/>
                <w:sz w:val="18"/>
                <w:szCs w:val="18"/>
              </w:rPr>
            </w:pPr>
            <w:r w:rsidRPr="0091564A">
              <w:rPr>
                <w:rFonts w:ascii="Arial" w:hAnsi="Arial" w:cs="Arial"/>
                <w:sz w:val="18"/>
                <w:szCs w:val="18"/>
              </w:rPr>
              <w:t>50 older adults aged 60-80 years residing in greater Noida, Uttar Pradesh.</w:t>
            </w:r>
          </w:p>
        </w:tc>
        <w:tc>
          <w:tcPr>
            <w:tcW w:w="1560" w:type="dxa"/>
          </w:tcPr>
          <w:p w14:paraId="7FC9F0A8" w14:textId="77777777" w:rsidR="00EE16B7" w:rsidRPr="0091564A" w:rsidRDefault="00EE16B7" w:rsidP="00C66CBF">
            <w:pPr>
              <w:rPr>
                <w:rFonts w:ascii="Arial" w:hAnsi="Arial" w:cs="Arial"/>
                <w:sz w:val="18"/>
                <w:szCs w:val="18"/>
              </w:rPr>
            </w:pPr>
            <w:r w:rsidRPr="0091564A">
              <w:rPr>
                <w:rFonts w:ascii="Arial" w:hAnsi="Arial" w:cs="Arial"/>
                <w:sz w:val="18"/>
                <w:szCs w:val="18"/>
              </w:rPr>
              <w:t>Not reported</w:t>
            </w:r>
          </w:p>
        </w:tc>
        <w:tc>
          <w:tcPr>
            <w:tcW w:w="992" w:type="dxa"/>
          </w:tcPr>
          <w:p w14:paraId="01226029" w14:textId="77777777" w:rsidR="00EE16B7" w:rsidRPr="0091564A" w:rsidRDefault="00EE16B7" w:rsidP="00C66CBF">
            <w:pPr>
              <w:rPr>
                <w:rFonts w:ascii="Arial" w:hAnsi="Arial" w:cs="Arial"/>
                <w:sz w:val="18"/>
                <w:szCs w:val="18"/>
              </w:rPr>
            </w:pPr>
          </w:p>
        </w:tc>
        <w:tc>
          <w:tcPr>
            <w:tcW w:w="1418" w:type="dxa"/>
          </w:tcPr>
          <w:p w14:paraId="1ECFB394" w14:textId="77777777" w:rsidR="00EE16B7" w:rsidRPr="0091564A" w:rsidRDefault="00EE16B7" w:rsidP="00C66CBF">
            <w:pPr>
              <w:rPr>
                <w:rFonts w:ascii="Arial" w:hAnsi="Arial" w:cs="Arial"/>
                <w:sz w:val="18"/>
                <w:szCs w:val="18"/>
              </w:rPr>
            </w:pPr>
            <w:r w:rsidRPr="0091564A">
              <w:rPr>
                <w:rFonts w:ascii="Arial" w:hAnsi="Arial" w:cs="Arial"/>
                <w:sz w:val="18"/>
                <w:szCs w:val="18"/>
              </w:rPr>
              <w:t>GDS long form - Depression</w:t>
            </w:r>
          </w:p>
        </w:tc>
        <w:tc>
          <w:tcPr>
            <w:tcW w:w="992" w:type="dxa"/>
            <w:noWrap/>
          </w:tcPr>
          <w:p w14:paraId="2128EE77" w14:textId="77777777" w:rsidR="00EE16B7" w:rsidRPr="0091564A" w:rsidRDefault="00EE16B7" w:rsidP="00C66CBF">
            <w:pPr>
              <w:rPr>
                <w:rFonts w:ascii="Arial" w:hAnsi="Arial" w:cs="Arial"/>
                <w:sz w:val="18"/>
                <w:szCs w:val="18"/>
              </w:rPr>
            </w:pPr>
            <w:r w:rsidRPr="0091564A">
              <w:rPr>
                <w:rFonts w:ascii="Arial" w:hAnsi="Arial" w:cs="Arial"/>
                <w:sz w:val="18"/>
                <w:szCs w:val="18"/>
              </w:rPr>
              <w:t>not reported</w:t>
            </w:r>
          </w:p>
        </w:tc>
        <w:tc>
          <w:tcPr>
            <w:tcW w:w="2693" w:type="dxa"/>
          </w:tcPr>
          <w:p w14:paraId="3A5104F7"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significant reduction in depressive symptoms </w:t>
            </w:r>
          </w:p>
        </w:tc>
      </w:tr>
      <w:tr w:rsidR="00EE16B7" w:rsidRPr="0091564A" w14:paraId="2E87CE15" w14:textId="77777777" w:rsidTr="00C66CBF">
        <w:trPr>
          <w:trHeight w:val="1982"/>
        </w:trPr>
        <w:tc>
          <w:tcPr>
            <w:tcW w:w="851" w:type="dxa"/>
            <w:noWrap/>
          </w:tcPr>
          <w:p w14:paraId="757AB3D1" w14:textId="77777777" w:rsidR="00EE16B7" w:rsidRPr="0091564A" w:rsidRDefault="00EE16B7" w:rsidP="00C66CBF">
            <w:pPr>
              <w:rPr>
                <w:rFonts w:ascii="Arial" w:hAnsi="Arial" w:cs="Arial"/>
                <w:sz w:val="18"/>
                <w:szCs w:val="18"/>
              </w:rPr>
            </w:pPr>
            <w:r>
              <w:rPr>
                <w:rFonts w:ascii="Arial" w:hAnsi="Arial" w:cs="Arial"/>
                <w:noProof/>
                <w:sz w:val="18"/>
                <w:szCs w:val="18"/>
              </w:rPr>
              <w:t>Efendi et al. (</w:t>
            </w:r>
            <w:proofErr w:type="gramStart"/>
            <w:r>
              <w:rPr>
                <w:rFonts w:ascii="Arial" w:hAnsi="Arial" w:cs="Arial"/>
                <w:noProof/>
                <w:sz w:val="18"/>
                <w:szCs w:val="18"/>
              </w:rPr>
              <w:t>2020)</w:t>
            </w:r>
            <w:r>
              <w:rPr>
                <w:rFonts w:ascii="Arial" w:hAnsi="Arial" w:cs="Arial"/>
                <w:sz w:val="18"/>
                <w:szCs w:val="18"/>
              </w:rPr>
              <w:t>*</w:t>
            </w:r>
            <w:proofErr w:type="gramEnd"/>
            <w:r w:rsidRPr="0091564A">
              <w:rPr>
                <w:rFonts w:ascii="Arial" w:hAnsi="Arial" w:cs="Arial"/>
                <w:sz w:val="18"/>
                <w:szCs w:val="18"/>
              </w:rPr>
              <w:t xml:space="preserve"> </w:t>
            </w:r>
            <w:r>
              <w:rPr>
                <w:rFonts w:ascii="Arial" w:hAnsi="Arial" w:cs="Arial"/>
                <w:noProof/>
                <w:sz w:val="18"/>
                <w:szCs w:val="18"/>
              </w:rPr>
              <w:t>(8)</w:t>
            </w:r>
          </w:p>
        </w:tc>
        <w:tc>
          <w:tcPr>
            <w:tcW w:w="2410" w:type="dxa"/>
            <w:noWrap/>
          </w:tcPr>
          <w:p w14:paraId="7F515621" w14:textId="77777777" w:rsidR="00EE16B7" w:rsidRPr="0091564A" w:rsidRDefault="00EE16B7" w:rsidP="00C66CBF">
            <w:pPr>
              <w:rPr>
                <w:rFonts w:ascii="Arial" w:hAnsi="Arial" w:cs="Arial"/>
                <w:sz w:val="18"/>
                <w:szCs w:val="18"/>
              </w:rPr>
            </w:pPr>
            <w:r w:rsidRPr="0091564A">
              <w:rPr>
                <w:rFonts w:ascii="Arial" w:hAnsi="Arial" w:cs="Arial"/>
                <w:sz w:val="18"/>
                <w:szCs w:val="18"/>
              </w:rPr>
              <w:t>Cognitive behaviour therapy (CBT)</w:t>
            </w:r>
          </w:p>
        </w:tc>
        <w:tc>
          <w:tcPr>
            <w:tcW w:w="1276" w:type="dxa"/>
            <w:noWrap/>
          </w:tcPr>
          <w:p w14:paraId="6E621DE8" w14:textId="77777777" w:rsidR="00EE16B7" w:rsidRPr="0091564A" w:rsidRDefault="00EE16B7" w:rsidP="00C66CBF">
            <w:pPr>
              <w:rPr>
                <w:rFonts w:ascii="Arial" w:hAnsi="Arial" w:cs="Arial"/>
                <w:sz w:val="18"/>
                <w:szCs w:val="18"/>
              </w:rPr>
            </w:pPr>
            <w:r w:rsidRPr="0091564A">
              <w:rPr>
                <w:rFonts w:ascii="Arial" w:hAnsi="Arial" w:cs="Arial"/>
                <w:sz w:val="18"/>
                <w:szCs w:val="18"/>
              </w:rPr>
              <w:t>Indonesia</w:t>
            </w:r>
          </w:p>
        </w:tc>
        <w:tc>
          <w:tcPr>
            <w:tcW w:w="1275" w:type="dxa"/>
          </w:tcPr>
          <w:p w14:paraId="4522391A"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4CF582F8"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90 older adults &gt;60 years old living in the post-earthquake Lombok area experiencing PTSD based on the Clinician-Administered </w:t>
            </w:r>
            <w:r w:rsidRPr="0091564A">
              <w:rPr>
                <w:rFonts w:ascii="Arial" w:hAnsi="Arial" w:cs="Arial"/>
                <w:sz w:val="18"/>
                <w:szCs w:val="18"/>
              </w:rPr>
              <w:lastRenderedPageBreak/>
              <w:t>PTSD Scale (CAPS-5), GDS≥5 and MMSE≥24. 45 respondents in the intervention group and 45 respondents in the treatment group.</w:t>
            </w:r>
          </w:p>
        </w:tc>
        <w:tc>
          <w:tcPr>
            <w:tcW w:w="1560" w:type="dxa"/>
          </w:tcPr>
          <w:p w14:paraId="01AE4CD9"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Not reported</w:t>
            </w:r>
          </w:p>
        </w:tc>
        <w:tc>
          <w:tcPr>
            <w:tcW w:w="992" w:type="dxa"/>
          </w:tcPr>
          <w:p w14:paraId="16C6D1C3"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6469F0C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Clinician-Administered PTSD Scale (CAPS-5) - post-traumatic stress disorder; GDS – depression and WHO </w:t>
            </w:r>
            <w:r w:rsidRPr="0091564A">
              <w:rPr>
                <w:rFonts w:ascii="Arial" w:hAnsi="Arial" w:cs="Arial"/>
                <w:sz w:val="18"/>
                <w:szCs w:val="18"/>
              </w:rPr>
              <w:lastRenderedPageBreak/>
              <w:t>Quality of Life-BREF – Quality of Life.</w:t>
            </w:r>
          </w:p>
        </w:tc>
        <w:tc>
          <w:tcPr>
            <w:tcW w:w="992" w:type="dxa"/>
            <w:noWrap/>
          </w:tcPr>
          <w:p w14:paraId="4F46989F"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6 weeks</w:t>
            </w:r>
          </w:p>
        </w:tc>
        <w:tc>
          <w:tcPr>
            <w:tcW w:w="2693" w:type="dxa"/>
          </w:tcPr>
          <w:p w14:paraId="6259EA8B" w14:textId="77777777" w:rsidR="00EE16B7" w:rsidRPr="0091564A" w:rsidRDefault="00EE16B7" w:rsidP="00C66CBF">
            <w:pPr>
              <w:rPr>
                <w:rFonts w:ascii="Arial" w:hAnsi="Arial" w:cs="Arial"/>
                <w:sz w:val="18"/>
                <w:szCs w:val="18"/>
              </w:rPr>
            </w:pPr>
            <w:r w:rsidRPr="0091564A">
              <w:rPr>
                <w:rFonts w:ascii="Arial" w:hAnsi="Arial" w:cs="Arial"/>
                <w:sz w:val="18"/>
                <w:szCs w:val="18"/>
              </w:rPr>
              <w:t>decrease in post-traumatic stress disorder and depression scores</w:t>
            </w:r>
            <w:r>
              <w:rPr>
                <w:rFonts w:ascii="Arial" w:hAnsi="Arial" w:cs="Arial"/>
                <w:sz w:val="18"/>
                <w:szCs w:val="18"/>
              </w:rPr>
              <w:t>, s</w:t>
            </w:r>
            <w:r w:rsidRPr="0091564A">
              <w:rPr>
                <w:rFonts w:ascii="Arial" w:hAnsi="Arial" w:cs="Arial"/>
                <w:sz w:val="18"/>
                <w:szCs w:val="18"/>
              </w:rPr>
              <w:t>ignificant improvement in quality-of-life components</w:t>
            </w:r>
          </w:p>
        </w:tc>
      </w:tr>
      <w:tr w:rsidR="00EE16B7" w:rsidRPr="0091564A" w14:paraId="36DAFCF1" w14:textId="77777777" w:rsidTr="00C66CBF">
        <w:trPr>
          <w:trHeight w:val="841"/>
        </w:trPr>
        <w:tc>
          <w:tcPr>
            <w:tcW w:w="851" w:type="dxa"/>
            <w:noWrap/>
            <w:hideMark/>
          </w:tcPr>
          <w:p w14:paraId="2AF9D193" w14:textId="77777777" w:rsidR="00EE16B7" w:rsidRPr="0091564A" w:rsidRDefault="00EE16B7" w:rsidP="00C66CBF">
            <w:pPr>
              <w:rPr>
                <w:rFonts w:ascii="Arial" w:hAnsi="Arial" w:cs="Arial"/>
                <w:sz w:val="18"/>
                <w:szCs w:val="18"/>
              </w:rPr>
            </w:pPr>
            <w:r>
              <w:rPr>
                <w:rFonts w:ascii="Arial" w:hAnsi="Arial" w:cs="Arial"/>
                <w:noProof/>
                <w:sz w:val="18"/>
                <w:szCs w:val="18"/>
              </w:rPr>
              <w:t>Saisanan Na Ayudhaya et al. (</w:t>
            </w:r>
            <w:proofErr w:type="gramStart"/>
            <w:r>
              <w:rPr>
                <w:rFonts w:ascii="Arial" w:hAnsi="Arial" w:cs="Arial"/>
                <w:noProof/>
                <w:sz w:val="18"/>
                <w:szCs w:val="18"/>
              </w:rPr>
              <w:t>2020)</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(46)</w:t>
            </w:r>
          </w:p>
        </w:tc>
        <w:tc>
          <w:tcPr>
            <w:tcW w:w="2410" w:type="dxa"/>
            <w:noWrap/>
          </w:tcPr>
          <w:p w14:paraId="4CE9B4FD" w14:textId="77777777" w:rsidR="00EE16B7" w:rsidRPr="0091564A" w:rsidRDefault="00EE16B7" w:rsidP="00C66CBF">
            <w:pPr>
              <w:rPr>
                <w:rFonts w:ascii="Arial" w:hAnsi="Arial" w:cs="Arial"/>
                <w:sz w:val="18"/>
                <w:szCs w:val="18"/>
              </w:rPr>
            </w:pPr>
            <w:r w:rsidRPr="0091564A">
              <w:rPr>
                <w:rFonts w:ascii="Arial" w:hAnsi="Arial" w:cs="Arial"/>
                <w:sz w:val="18"/>
                <w:szCs w:val="18"/>
              </w:rPr>
              <w:t>Behavioural activation sessions delivered subsequently included (1) activity monitoring- examining the effect of specific activities on mood, (2) activity scheduling-developing a plan to increase pleasant activities, and (3) modification-utilizing problem-solving to alter contextual problems that may be eliciting or maintaining depressed mood.</w:t>
            </w:r>
          </w:p>
        </w:tc>
        <w:tc>
          <w:tcPr>
            <w:tcW w:w="1276" w:type="dxa"/>
          </w:tcPr>
          <w:p w14:paraId="3CD13DC7" w14:textId="77777777" w:rsidR="00EE16B7" w:rsidRPr="0091564A" w:rsidRDefault="00EE16B7" w:rsidP="00C66CBF">
            <w:pPr>
              <w:rPr>
                <w:rFonts w:ascii="Arial" w:hAnsi="Arial" w:cs="Arial"/>
                <w:sz w:val="18"/>
                <w:szCs w:val="18"/>
              </w:rPr>
            </w:pPr>
            <w:r w:rsidRPr="0091564A">
              <w:rPr>
                <w:rFonts w:ascii="Arial" w:hAnsi="Arial" w:cs="Arial"/>
                <w:sz w:val="18"/>
                <w:szCs w:val="18"/>
              </w:rPr>
              <w:t>Thailand</w:t>
            </w:r>
          </w:p>
        </w:tc>
        <w:tc>
          <w:tcPr>
            <w:tcW w:w="1275" w:type="dxa"/>
          </w:tcPr>
          <w:p w14:paraId="423BDC66"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0D831E7B"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82 older adults aged 60 years and above from two subdistricts of Muang district of </w:t>
            </w:r>
            <w:proofErr w:type="spellStart"/>
            <w:r w:rsidRPr="0091564A">
              <w:rPr>
                <w:rFonts w:ascii="Arial" w:hAnsi="Arial" w:cs="Arial"/>
                <w:sz w:val="18"/>
                <w:szCs w:val="18"/>
              </w:rPr>
              <w:t>Samut</w:t>
            </w:r>
            <w:proofErr w:type="spellEnd"/>
            <w:r w:rsidRPr="0091564A">
              <w:rPr>
                <w:rFonts w:ascii="Arial" w:hAnsi="Arial" w:cs="Arial"/>
                <w:sz w:val="18"/>
                <w:szCs w:val="18"/>
              </w:rPr>
              <w:t xml:space="preserve"> </w:t>
            </w:r>
            <w:proofErr w:type="spellStart"/>
            <w:r w:rsidRPr="0091564A">
              <w:rPr>
                <w:rFonts w:ascii="Arial" w:hAnsi="Arial" w:cs="Arial"/>
                <w:sz w:val="18"/>
                <w:szCs w:val="18"/>
              </w:rPr>
              <w:t>Songkram</w:t>
            </w:r>
            <w:proofErr w:type="spellEnd"/>
            <w:r w:rsidRPr="0091564A">
              <w:rPr>
                <w:rFonts w:ascii="Arial" w:hAnsi="Arial" w:cs="Arial"/>
                <w:sz w:val="18"/>
                <w:szCs w:val="18"/>
              </w:rPr>
              <w:t xml:space="preserve"> Province who were diagnosed with subthreshold depression GDS score between 13 and 24. 41 older adults from each district was enrolled into the study.</w:t>
            </w:r>
          </w:p>
        </w:tc>
        <w:tc>
          <w:tcPr>
            <w:tcW w:w="1560" w:type="dxa"/>
          </w:tcPr>
          <w:p w14:paraId="7A351DF6" w14:textId="77777777" w:rsidR="00EE16B7" w:rsidRPr="0091564A" w:rsidRDefault="00EE16B7" w:rsidP="00C66CBF">
            <w:pPr>
              <w:rPr>
                <w:rFonts w:ascii="Arial" w:hAnsi="Arial" w:cs="Arial"/>
                <w:sz w:val="18"/>
                <w:szCs w:val="18"/>
              </w:rPr>
            </w:pPr>
            <w:r w:rsidRPr="0091564A">
              <w:rPr>
                <w:rFonts w:ascii="Arial" w:hAnsi="Arial" w:cs="Arial"/>
                <w:sz w:val="18"/>
                <w:szCs w:val="18"/>
              </w:rPr>
              <w:t>12 weeks</w:t>
            </w:r>
          </w:p>
        </w:tc>
        <w:tc>
          <w:tcPr>
            <w:tcW w:w="992" w:type="dxa"/>
            <w:hideMark/>
          </w:tcPr>
          <w:p w14:paraId="62CB58EE"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Regular physical examinations, review of current health symptoms, and psychoeducation delivered by the local mental health nurse </w:t>
            </w:r>
          </w:p>
        </w:tc>
        <w:tc>
          <w:tcPr>
            <w:tcW w:w="1418" w:type="dxa"/>
            <w:hideMark/>
          </w:tcPr>
          <w:p w14:paraId="2E1F9853" w14:textId="77777777" w:rsidR="00EE16B7" w:rsidRPr="0091564A" w:rsidRDefault="00EE16B7" w:rsidP="00C66CBF">
            <w:pPr>
              <w:rPr>
                <w:rFonts w:ascii="Arial" w:hAnsi="Arial" w:cs="Arial"/>
                <w:sz w:val="18"/>
                <w:szCs w:val="18"/>
              </w:rPr>
            </w:pPr>
            <w:r w:rsidRPr="0091564A">
              <w:rPr>
                <w:rFonts w:ascii="Arial" w:hAnsi="Arial" w:cs="Arial"/>
                <w:sz w:val="18"/>
                <w:szCs w:val="18"/>
              </w:rPr>
              <w:t>Thai GDS- Depression; DASS- Anxiety</w:t>
            </w:r>
          </w:p>
        </w:tc>
        <w:tc>
          <w:tcPr>
            <w:tcW w:w="992" w:type="dxa"/>
            <w:hideMark/>
          </w:tcPr>
          <w:p w14:paraId="0D237748"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3, </w:t>
            </w:r>
            <w:proofErr w:type="gramStart"/>
            <w:r w:rsidRPr="0091564A">
              <w:rPr>
                <w:rFonts w:ascii="Arial" w:hAnsi="Arial" w:cs="Arial"/>
                <w:sz w:val="18"/>
                <w:szCs w:val="18"/>
              </w:rPr>
              <w:t>6,and</w:t>
            </w:r>
            <w:proofErr w:type="gramEnd"/>
            <w:r w:rsidRPr="0091564A">
              <w:rPr>
                <w:rFonts w:ascii="Arial" w:hAnsi="Arial" w:cs="Arial"/>
                <w:sz w:val="18"/>
                <w:szCs w:val="18"/>
              </w:rPr>
              <w:t xml:space="preserve"> 9 months follow up</w:t>
            </w:r>
          </w:p>
        </w:tc>
        <w:tc>
          <w:tcPr>
            <w:tcW w:w="2693" w:type="dxa"/>
            <w:hideMark/>
          </w:tcPr>
          <w:p w14:paraId="24A3B17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significant reductions in the TGDS score and DASS compared to usual care-only group. Lower TGDS and DASS depression and stress scores maintained up to 6 months. </w:t>
            </w:r>
            <w:r>
              <w:rPr>
                <w:rFonts w:ascii="Arial" w:hAnsi="Arial" w:cs="Arial"/>
                <w:sz w:val="18"/>
                <w:szCs w:val="18"/>
              </w:rPr>
              <w:t>R</w:t>
            </w:r>
            <w:r w:rsidRPr="0091564A">
              <w:rPr>
                <w:rFonts w:ascii="Arial" w:hAnsi="Arial" w:cs="Arial"/>
                <w:sz w:val="18"/>
                <w:szCs w:val="18"/>
              </w:rPr>
              <w:t>eduction in DASS anxiety score maintained only for 3-month post-intervention.</w:t>
            </w:r>
          </w:p>
        </w:tc>
      </w:tr>
      <w:tr w:rsidR="00EE16B7" w:rsidRPr="0091564A" w14:paraId="28D0E5C4" w14:textId="77777777" w:rsidTr="00C66CBF">
        <w:trPr>
          <w:trHeight w:val="1982"/>
        </w:trPr>
        <w:tc>
          <w:tcPr>
            <w:tcW w:w="851" w:type="dxa"/>
            <w:noWrap/>
          </w:tcPr>
          <w:p w14:paraId="0A266892" w14:textId="77777777" w:rsidR="00EE16B7" w:rsidRPr="0091564A" w:rsidRDefault="00EE16B7" w:rsidP="00C66CBF">
            <w:pPr>
              <w:rPr>
                <w:rFonts w:ascii="Arial" w:hAnsi="Arial" w:cs="Arial"/>
                <w:sz w:val="18"/>
                <w:szCs w:val="18"/>
              </w:rPr>
            </w:pPr>
            <w:r>
              <w:rPr>
                <w:rFonts w:ascii="Arial" w:hAnsi="Arial" w:cs="Arial"/>
                <w:noProof/>
                <w:sz w:val="18"/>
                <w:szCs w:val="18"/>
              </w:rPr>
              <w:t>Li et al. (2021)</w:t>
            </w:r>
            <w:r w:rsidRPr="0091564A">
              <w:rPr>
                <w:rFonts w:ascii="Arial" w:hAnsi="Arial" w:cs="Arial"/>
                <w:sz w:val="18"/>
                <w:szCs w:val="18"/>
              </w:rPr>
              <w:t xml:space="preserve"> </w:t>
            </w:r>
            <w:r>
              <w:rPr>
                <w:rFonts w:ascii="Arial" w:hAnsi="Arial" w:cs="Arial"/>
                <w:noProof/>
                <w:sz w:val="18"/>
                <w:szCs w:val="18"/>
              </w:rPr>
              <w:t>(30)</w:t>
            </w:r>
          </w:p>
        </w:tc>
        <w:tc>
          <w:tcPr>
            <w:tcW w:w="2410" w:type="dxa"/>
            <w:noWrap/>
          </w:tcPr>
          <w:p w14:paraId="7E86534C"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group reminiscence therapy based on Chinese traditional festival activities. participants attended a four-hour intervention session </w:t>
            </w:r>
          </w:p>
        </w:tc>
        <w:tc>
          <w:tcPr>
            <w:tcW w:w="1276" w:type="dxa"/>
            <w:noWrap/>
          </w:tcPr>
          <w:p w14:paraId="02367589"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7E47C409"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2238811D" w14:textId="77777777" w:rsidR="00EE16B7" w:rsidRPr="0091564A" w:rsidRDefault="00EE16B7" w:rsidP="00C66CBF">
            <w:pPr>
              <w:rPr>
                <w:rFonts w:ascii="Arial" w:hAnsi="Arial" w:cs="Arial"/>
                <w:sz w:val="18"/>
                <w:szCs w:val="18"/>
              </w:rPr>
            </w:pPr>
            <w:r w:rsidRPr="0091564A">
              <w:rPr>
                <w:rFonts w:ascii="Arial" w:hAnsi="Arial" w:cs="Arial"/>
                <w:sz w:val="18"/>
                <w:szCs w:val="18"/>
              </w:rPr>
              <w:t>64 Chinese rural older adults (aged 65.70 ± 3.69 years) living alone with 32 individuals each in the intervention group and the wait-list control group</w:t>
            </w:r>
          </w:p>
        </w:tc>
        <w:tc>
          <w:tcPr>
            <w:tcW w:w="1560" w:type="dxa"/>
          </w:tcPr>
          <w:p w14:paraId="6CBDF90B" w14:textId="77777777" w:rsidR="00EE16B7" w:rsidRPr="0091564A" w:rsidRDefault="00EE16B7" w:rsidP="00C66CBF">
            <w:pPr>
              <w:rPr>
                <w:rFonts w:ascii="Arial" w:hAnsi="Arial" w:cs="Arial"/>
                <w:sz w:val="18"/>
                <w:szCs w:val="18"/>
              </w:rPr>
            </w:pPr>
            <w:r w:rsidRPr="0091564A">
              <w:rPr>
                <w:rFonts w:ascii="Arial" w:hAnsi="Arial" w:cs="Arial"/>
                <w:sz w:val="18"/>
                <w:szCs w:val="18"/>
              </w:rPr>
              <w:t>one session each month for 8 months</w:t>
            </w:r>
          </w:p>
        </w:tc>
        <w:tc>
          <w:tcPr>
            <w:tcW w:w="992" w:type="dxa"/>
          </w:tcPr>
          <w:p w14:paraId="4F080E16"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03113BD6" w14:textId="77777777" w:rsidR="00EE16B7" w:rsidRPr="0091564A" w:rsidRDefault="00EE16B7" w:rsidP="00C66CBF">
            <w:pPr>
              <w:rPr>
                <w:rFonts w:ascii="Arial" w:hAnsi="Arial" w:cs="Arial"/>
                <w:sz w:val="18"/>
                <w:szCs w:val="18"/>
              </w:rPr>
            </w:pPr>
            <w:r w:rsidRPr="0091564A">
              <w:rPr>
                <w:rFonts w:ascii="Arial" w:hAnsi="Arial" w:cs="Arial"/>
                <w:sz w:val="18"/>
                <w:szCs w:val="18"/>
              </w:rPr>
              <w:t>Perceived stress scale - Perceived stress; UCLA loneliness scale - loneliness.</w:t>
            </w:r>
          </w:p>
        </w:tc>
        <w:tc>
          <w:tcPr>
            <w:tcW w:w="992" w:type="dxa"/>
            <w:noWrap/>
          </w:tcPr>
          <w:p w14:paraId="47312C0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3 months </w:t>
            </w:r>
          </w:p>
        </w:tc>
        <w:tc>
          <w:tcPr>
            <w:tcW w:w="2693" w:type="dxa"/>
          </w:tcPr>
          <w:p w14:paraId="4473C81D"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significantly decreased the perceived stress and loneliness of rural older adults living alone in intervention group compared to control group post intervention and at 3 months follow up</w:t>
            </w:r>
          </w:p>
        </w:tc>
      </w:tr>
      <w:tr w:rsidR="00EE16B7" w:rsidRPr="0091564A" w14:paraId="2AE4B166" w14:textId="77777777" w:rsidTr="00C66CBF">
        <w:trPr>
          <w:trHeight w:val="1982"/>
        </w:trPr>
        <w:tc>
          <w:tcPr>
            <w:tcW w:w="851" w:type="dxa"/>
            <w:noWrap/>
          </w:tcPr>
          <w:p w14:paraId="710B52E3" w14:textId="77777777" w:rsidR="00EE16B7" w:rsidRPr="0091564A" w:rsidRDefault="00EE16B7" w:rsidP="00C66CBF">
            <w:pPr>
              <w:rPr>
                <w:rFonts w:ascii="Arial" w:hAnsi="Arial" w:cs="Arial"/>
                <w:sz w:val="18"/>
                <w:szCs w:val="18"/>
              </w:rPr>
            </w:pPr>
            <w:r>
              <w:rPr>
                <w:rFonts w:ascii="Arial" w:hAnsi="Arial" w:cs="Arial"/>
                <w:noProof/>
                <w:sz w:val="18"/>
                <w:szCs w:val="18"/>
              </w:rPr>
              <w:lastRenderedPageBreak/>
              <w:t>Yujia et al. (2021) (36)</w:t>
            </w:r>
            <w:r w:rsidRPr="0091564A">
              <w:rPr>
                <w:rFonts w:ascii="Arial" w:hAnsi="Arial" w:cs="Arial"/>
                <w:sz w:val="18"/>
                <w:szCs w:val="18"/>
              </w:rPr>
              <w:t xml:space="preserve">  </w:t>
            </w:r>
          </w:p>
        </w:tc>
        <w:tc>
          <w:tcPr>
            <w:tcW w:w="2410" w:type="dxa"/>
            <w:noWrap/>
          </w:tcPr>
          <w:p w14:paraId="5A77C1A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group reminiscence therapy intervention in combination with physical exercise </w:t>
            </w:r>
          </w:p>
        </w:tc>
        <w:tc>
          <w:tcPr>
            <w:tcW w:w="1276" w:type="dxa"/>
            <w:noWrap/>
          </w:tcPr>
          <w:p w14:paraId="3F4C1E5F"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6635F707"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3F52C38D" w14:textId="77777777" w:rsidR="00EE16B7" w:rsidRPr="0091564A" w:rsidRDefault="00EE16B7" w:rsidP="00C66CBF">
            <w:pPr>
              <w:rPr>
                <w:rFonts w:ascii="Arial" w:hAnsi="Arial" w:cs="Arial"/>
                <w:sz w:val="18"/>
                <w:szCs w:val="18"/>
              </w:rPr>
            </w:pPr>
            <w:r w:rsidRPr="0091564A">
              <w:rPr>
                <w:rFonts w:ascii="Arial" w:hAnsi="Arial" w:cs="Arial"/>
                <w:sz w:val="18"/>
                <w:szCs w:val="18"/>
              </w:rPr>
              <w:t>130 older adults aged 60 years and above from communities in Xiangtan City and Changsha City of Hunan Province, with 65 people in each group.</w:t>
            </w:r>
          </w:p>
        </w:tc>
        <w:tc>
          <w:tcPr>
            <w:tcW w:w="1560" w:type="dxa"/>
          </w:tcPr>
          <w:p w14:paraId="6524C34D" w14:textId="77777777" w:rsidR="00EE16B7" w:rsidRPr="0091564A" w:rsidRDefault="00EE16B7" w:rsidP="00C66CBF">
            <w:pPr>
              <w:rPr>
                <w:rFonts w:ascii="Arial" w:hAnsi="Arial" w:cs="Arial"/>
                <w:sz w:val="18"/>
                <w:szCs w:val="18"/>
              </w:rPr>
            </w:pPr>
            <w:r w:rsidRPr="0091564A">
              <w:rPr>
                <w:rFonts w:ascii="Arial" w:hAnsi="Arial" w:cs="Arial"/>
                <w:sz w:val="18"/>
                <w:szCs w:val="18"/>
              </w:rPr>
              <w:t>8 weeks</w:t>
            </w:r>
          </w:p>
        </w:tc>
        <w:tc>
          <w:tcPr>
            <w:tcW w:w="992" w:type="dxa"/>
          </w:tcPr>
          <w:p w14:paraId="4E653AF6"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listened to 4 routine health lectures </w:t>
            </w:r>
          </w:p>
        </w:tc>
        <w:tc>
          <w:tcPr>
            <w:tcW w:w="1418" w:type="dxa"/>
          </w:tcPr>
          <w:p w14:paraId="1C93CEFA"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Spirituality Index of Well-Being - spiritual well-being; ULS Loneliness Scale - loneliness and Brief Resilience Scale – resilience. </w:t>
            </w:r>
          </w:p>
        </w:tc>
        <w:tc>
          <w:tcPr>
            <w:tcW w:w="992" w:type="dxa"/>
            <w:noWrap/>
          </w:tcPr>
          <w:p w14:paraId="6D781DF7"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 (8th week)</w:t>
            </w:r>
          </w:p>
        </w:tc>
        <w:tc>
          <w:tcPr>
            <w:tcW w:w="2693" w:type="dxa"/>
          </w:tcPr>
          <w:p w14:paraId="34228212" w14:textId="77777777" w:rsidR="00EE16B7" w:rsidRPr="0091564A" w:rsidRDefault="00EE16B7" w:rsidP="00C66CBF">
            <w:pPr>
              <w:rPr>
                <w:rFonts w:ascii="Arial" w:hAnsi="Arial" w:cs="Arial"/>
                <w:sz w:val="18"/>
                <w:szCs w:val="18"/>
              </w:rPr>
            </w:pPr>
            <w:r w:rsidRPr="0091564A">
              <w:rPr>
                <w:rFonts w:ascii="Arial" w:hAnsi="Arial" w:cs="Arial"/>
                <w:sz w:val="18"/>
                <w:szCs w:val="18"/>
              </w:rPr>
              <w:t>Reduction in loneliness and improvement in the spiritual well-being and resilience in the intervention compared to control group</w:t>
            </w:r>
          </w:p>
        </w:tc>
      </w:tr>
      <w:tr w:rsidR="00EE16B7" w:rsidRPr="0091564A" w14:paraId="6F77F82D" w14:textId="77777777" w:rsidTr="00C66CBF">
        <w:trPr>
          <w:trHeight w:val="1982"/>
        </w:trPr>
        <w:tc>
          <w:tcPr>
            <w:tcW w:w="851" w:type="dxa"/>
            <w:noWrap/>
          </w:tcPr>
          <w:p w14:paraId="22766D20" w14:textId="77777777" w:rsidR="00EE16B7" w:rsidRPr="0091564A" w:rsidRDefault="00EE16B7" w:rsidP="00C66CBF">
            <w:pPr>
              <w:rPr>
                <w:rFonts w:ascii="Arial" w:hAnsi="Arial" w:cs="Arial"/>
                <w:sz w:val="18"/>
                <w:szCs w:val="18"/>
              </w:rPr>
            </w:pPr>
            <w:r>
              <w:rPr>
                <w:rFonts w:ascii="Arial" w:hAnsi="Arial" w:cs="Arial"/>
                <w:noProof/>
                <w:sz w:val="18"/>
                <w:szCs w:val="18"/>
              </w:rPr>
              <w:t>Sutinah (</w:t>
            </w:r>
            <w:proofErr w:type="gramStart"/>
            <w:r>
              <w:rPr>
                <w:rFonts w:ascii="Arial" w:hAnsi="Arial" w:cs="Arial"/>
                <w:noProof/>
                <w:sz w:val="18"/>
                <w:szCs w:val="18"/>
              </w:rPr>
              <w:t>2020)</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(47)</w:t>
            </w:r>
          </w:p>
        </w:tc>
        <w:tc>
          <w:tcPr>
            <w:tcW w:w="2410" w:type="dxa"/>
            <w:noWrap/>
          </w:tcPr>
          <w:p w14:paraId="34451AA6" w14:textId="77777777" w:rsidR="00EE16B7" w:rsidRPr="0091564A" w:rsidRDefault="00EE16B7" w:rsidP="00C66CBF">
            <w:pPr>
              <w:rPr>
                <w:rFonts w:ascii="Arial" w:hAnsi="Arial" w:cs="Arial"/>
                <w:sz w:val="18"/>
                <w:szCs w:val="18"/>
              </w:rPr>
            </w:pPr>
            <w:r w:rsidRPr="0091564A">
              <w:rPr>
                <w:rFonts w:ascii="Arial" w:hAnsi="Arial" w:cs="Arial"/>
                <w:sz w:val="18"/>
                <w:szCs w:val="18"/>
              </w:rPr>
              <w:t>Psychoeducation therapy was done first and then followed by reminiscence therapy in the next day</w:t>
            </w:r>
          </w:p>
        </w:tc>
        <w:tc>
          <w:tcPr>
            <w:tcW w:w="1276" w:type="dxa"/>
            <w:noWrap/>
          </w:tcPr>
          <w:p w14:paraId="5A1C2AB8" w14:textId="77777777" w:rsidR="00EE16B7" w:rsidRPr="0091564A" w:rsidRDefault="00EE16B7" w:rsidP="00C66CBF">
            <w:pPr>
              <w:rPr>
                <w:rFonts w:ascii="Arial" w:hAnsi="Arial" w:cs="Arial"/>
                <w:sz w:val="18"/>
                <w:szCs w:val="18"/>
              </w:rPr>
            </w:pPr>
            <w:r w:rsidRPr="0091564A">
              <w:rPr>
                <w:rFonts w:ascii="Arial" w:hAnsi="Arial" w:cs="Arial"/>
                <w:sz w:val="18"/>
                <w:szCs w:val="18"/>
              </w:rPr>
              <w:t>Indonesia</w:t>
            </w:r>
          </w:p>
        </w:tc>
        <w:tc>
          <w:tcPr>
            <w:tcW w:w="1275" w:type="dxa"/>
          </w:tcPr>
          <w:p w14:paraId="059FBB93"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5BEBAB00"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72 older adults in the </w:t>
            </w:r>
            <w:proofErr w:type="spellStart"/>
            <w:r w:rsidRPr="0091564A">
              <w:rPr>
                <w:rFonts w:ascii="Arial" w:hAnsi="Arial" w:cs="Arial"/>
                <w:sz w:val="18"/>
                <w:szCs w:val="18"/>
              </w:rPr>
              <w:t>Simpang</w:t>
            </w:r>
            <w:proofErr w:type="spellEnd"/>
            <w:r w:rsidRPr="0091564A">
              <w:rPr>
                <w:rFonts w:ascii="Arial" w:hAnsi="Arial" w:cs="Arial"/>
                <w:sz w:val="18"/>
                <w:szCs w:val="18"/>
              </w:rPr>
              <w:t xml:space="preserve"> </w:t>
            </w:r>
            <w:proofErr w:type="spellStart"/>
            <w:r w:rsidRPr="0091564A">
              <w:rPr>
                <w:rFonts w:ascii="Arial" w:hAnsi="Arial" w:cs="Arial"/>
                <w:sz w:val="18"/>
                <w:szCs w:val="18"/>
              </w:rPr>
              <w:t>Kawat</w:t>
            </w:r>
            <w:proofErr w:type="spellEnd"/>
            <w:r w:rsidRPr="0091564A">
              <w:rPr>
                <w:rFonts w:ascii="Arial" w:hAnsi="Arial" w:cs="Arial"/>
                <w:sz w:val="18"/>
                <w:szCs w:val="18"/>
              </w:rPr>
              <w:t xml:space="preserve"> Village, Jambi Indonesia. 36 in the intervention group and 36 in the comparison group. The average age of participants in the intervention and control groups was 68 years.</w:t>
            </w:r>
          </w:p>
        </w:tc>
        <w:tc>
          <w:tcPr>
            <w:tcW w:w="1560" w:type="dxa"/>
          </w:tcPr>
          <w:p w14:paraId="7B0C0C78"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Psychoeducation therapy :5 sessions with 5 meetings, and each session for 45-60 minutes. </w:t>
            </w:r>
          </w:p>
          <w:p w14:paraId="18473FE6" w14:textId="77777777" w:rsidR="00EE16B7" w:rsidRPr="0091564A" w:rsidRDefault="00EE16B7" w:rsidP="00C66CBF">
            <w:pPr>
              <w:rPr>
                <w:rFonts w:ascii="Arial" w:hAnsi="Arial" w:cs="Arial"/>
                <w:sz w:val="18"/>
                <w:szCs w:val="18"/>
              </w:rPr>
            </w:pPr>
          </w:p>
          <w:p w14:paraId="006B080A" w14:textId="77777777" w:rsidR="00EE16B7" w:rsidRPr="0091564A" w:rsidRDefault="00EE16B7" w:rsidP="00C66CBF">
            <w:pPr>
              <w:rPr>
                <w:rFonts w:ascii="Arial" w:hAnsi="Arial" w:cs="Arial"/>
                <w:sz w:val="18"/>
                <w:szCs w:val="18"/>
              </w:rPr>
            </w:pPr>
            <w:r w:rsidRPr="0091564A">
              <w:rPr>
                <w:rFonts w:ascii="Arial" w:hAnsi="Arial" w:cs="Arial"/>
                <w:sz w:val="18"/>
                <w:szCs w:val="18"/>
              </w:rPr>
              <w:t>Reminiscence therapy: 5 sessions with 9 meetings and each session for 75 minutes. The intervention lasted for 6 weeks</w:t>
            </w:r>
          </w:p>
        </w:tc>
        <w:tc>
          <w:tcPr>
            <w:tcW w:w="992" w:type="dxa"/>
          </w:tcPr>
          <w:p w14:paraId="252024ED" w14:textId="77777777" w:rsidR="00EE16B7" w:rsidRPr="0091564A" w:rsidRDefault="00EE16B7" w:rsidP="00C66CBF">
            <w:pPr>
              <w:rPr>
                <w:rFonts w:ascii="Arial" w:hAnsi="Arial" w:cs="Arial"/>
                <w:sz w:val="18"/>
                <w:szCs w:val="18"/>
              </w:rPr>
            </w:pPr>
            <w:r w:rsidRPr="0091564A">
              <w:rPr>
                <w:rFonts w:ascii="Arial" w:hAnsi="Arial" w:cs="Arial"/>
                <w:sz w:val="18"/>
                <w:szCs w:val="18"/>
              </w:rPr>
              <w:t>reminiscence therapy</w:t>
            </w:r>
          </w:p>
        </w:tc>
        <w:tc>
          <w:tcPr>
            <w:tcW w:w="1418" w:type="dxa"/>
          </w:tcPr>
          <w:p w14:paraId="5D3561E7" w14:textId="77777777" w:rsidR="00EE16B7" w:rsidRPr="0091564A" w:rsidRDefault="00EE16B7" w:rsidP="00C66CBF">
            <w:pPr>
              <w:rPr>
                <w:rFonts w:ascii="Arial" w:hAnsi="Arial" w:cs="Arial"/>
                <w:sz w:val="18"/>
                <w:szCs w:val="18"/>
              </w:rPr>
            </w:pPr>
            <w:r w:rsidRPr="0091564A">
              <w:rPr>
                <w:rFonts w:ascii="Arial" w:hAnsi="Arial" w:cs="Arial"/>
                <w:sz w:val="18"/>
                <w:szCs w:val="18"/>
              </w:rPr>
              <w:t>Indonesian version of GDS - depression.</w:t>
            </w:r>
          </w:p>
        </w:tc>
        <w:tc>
          <w:tcPr>
            <w:tcW w:w="992" w:type="dxa"/>
            <w:noWrap/>
          </w:tcPr>
          <w:p w14:paraId="63F9BD09"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7ED5E9D1" w14:textId="77777777" w:rsidR="00EE16B7" w:rsidRPr="0091564A" w:rsidRDefault="00EE16B7" w:rsidP="00C66CBF">
            <w:pPr>
              <w:rPr>
                <w:rFonts w:ascii="Arial" w:hAnsi="Arial" w:cs="Arial"/>
                <w:sz w:val="18"/>
                <w:szCs w:val="18"/>
              </w:rPr>
            </w:pPr>
            <w:r>
              <w:rPr>
                <w:rFonts w:ascii="Arial" w:hAnsi="Arial" w:cs="Arial"/>
                <w:sz w:val="18"/>
                <w:szCs w:val="18"/>
              </w:rPr>
              <w:t>R</w:t>
            </w:r>
            <w:r w:rsidRPr="0091564A">
              <w:rPr>
                <w:rFonts w:ascii="Arial" w:hAnsi="Arial" w:cs="Arial"/>
                <w:sz w:val="18"/>
                <w:szCs w:val="18"/>
              </w:rPr>
              <w:t>eminiscen</w:t>
            </w:r>
            <w:r>
              <w:rPr>
                <w:rFonts w:ascii="Arial" w:hAnsi="Arial" w:cs="Arial"/>
                <w:sz w:val="18"/>
                <w:szCs w:val="18"/>
              </w:rPr>
              <w:t>ce</w:t>
            </w:r>
            <w:r w:rsidRPr="0091564A">
              <w:rPr>
                <w:rFonts w:ascii="Arial" w:hAnsi="Arial" w:cs="Arial"/>
                <w:sz w:val="18"/>
                <w:szCs w:val="18"/>
              </w:rPr>
              <w:t xml:space="preserve"> therapy alone or in combination </w:t>
            </w:r>
            <w:proofErr w:type="gramStart"/>
            <w:r w:rsidRPr="0091564A">
              <w:rPr>
                <w:rFonts w:ascii="Arial" w:hAnsi="Arial" w:cs="Arial"/>
                <w:sz w:val="18"/>
                <w:szCs w:val="18"/>
              </w:rPr>
              <w:t>with  psychoeducation</w:t>
            </w:r>
            <w:proofErr w:type="gramEnd"/>
            <w:r w:rsidRPr="0091564A">
              <w:rPr>
                <w:rFonts w:ascii="Arial" w:hAnsi="Arial" w:cs="Arial"/>
                <w:sz w:val="18"/>
                <w:szCs w:val="18"/>
              </w:rPr>
              <w:t xml:space="preserve"> therapy effective in reducing depression. The combination of reminiscence and</w:t>
            </w:r>
            <w:r w:rsidRPr="0091564A">
              <w:rPr>
                <w:rFonts w:ascii="Arial" w:hAnsi="Arial" w:cs="Arial"/>
                <w:sz w:val="18"/>
                <w:szCs w:val="18"/>
              </w:rPr>
              <w:br/>
              <w:t>psychoeducation therapy was much more effective than reminiscence therapy alone.</w:t>
            </w:r>
          </w:p>
        </w:tc>
      </w:tr>
      <w:tr w:rsidR="00EE16B7" w:rsidRPr="0091564A" w14:paraId="5762226D" w14:textId="77777777" w:rsidTr="00C66CBF">
        <w:trPr>
          <w:trHeight w:val="1408"/>
        </w:trPr>
        <w:tc>
          <w:tcPr>
            <w:tcW w:w="851" w:type="dxa"/>
            <w:noWrap/>
          </w:tcPr>
          <w:p w14:paraId="6878BCEC" w14:textId="77777777" w:rsidR="00EE16B7" w:rsidRDefault="00EE16B7" w:rsidP="00C66CBF">
            <w:pPr>
              <w:rPr>
                <w:rFonts w:ascii="Arial" w:hAnsi="Arial" w:cs="Arial"/>
                <w:sz w:val="18"/>
                <w:szCs w:val="18"/>
              </w:rPr>
            </w:pPr>
            <w:r w:rsidRPr="0091564A">
              <w:rPr>
                <w:rFonts w:ascii="Arial" w:hAnsi="Arial" w:cs="Arial"/>
                <w:sz w:val="18"/>
                <w:szCs w:val="18"/>
              </w:rPr>
              <w:t xml:space="preserve">Yuan </w:t>
            </w:r>
            <w:r>
              <w:rPr>
                <w:rFonts w:ascii="Arial" w:hAnsi="Arial" w:cs="Arial"/>
                <w:sz w:val="18"/>
                <w:szCs w:val="18"/>
              </w:rPr>
              <w:t>et al. (</w:t>
            </w:r>
            <w:r w:rsidRPr="0091564A">
              <w:rPr>
                <w:rFonts w:ascii="Arial" w:hAnsi="Arial" w:cs="Arial"/>
                <w:sz w:val="18"/>
                <w:szCs w:val="18"/>
              </w:rPr>
              <w:t>2020</w:t>
            </w:r>
            <w:r>
              <w:rPr>
                <w:rFonts w:ascii="Arial" w:hAnsi="Arial" w:cs="Arial"/>
                <w:sz w:val="18"/>
                <w:szCs w:val="18"/>
              </w:rPr>
              <w:t>) *</w:t>
            </w:r>
            <w:r w:rsidRPr="0091564A">
              <w:rPr>
                <w:rFonts w:ascii="Arial" w:hAnsi="Arial" w:cs="Arial"/>
                <w:sz w:val="18"/>
                <w:szCs w:val="18"/>
              </w:rPr>
              <w:t xml:space="preserve"> </w:t>
            </w:r>
          </w:p>
          <w:p w14:paraId="7AF49D32" w14:textId="77777777" w:rsidR="00EE16B7" w:rsidRPr="0091564A" w:rsidRDefault="00EE16B7" w:rsidP="00C66CBF">
            <w:pPr>
              <w:rPr>
                <w:rFonts w:ascii="Arial" w:hAnsi="Arial" w:cs="Arial"/>
                <w:sz w:val="18"/>
                <w:szCs w:val="18"/>
              </w:rPr>
            </w:pPr>
            <w:r>
              <w:rPr>
                <w:rFonts w:ascii="Arial" w:hAnsi="Arial" w:cs="Arial"/>
                <w:noProof/>
                <w:sz w:val="18"/>
                <w:szCs w:val="18"/>
              </w:rPr>
              <w:t>(57, 60)</w:t>
            </w:r>
          </w:p>
        </w:tc>
        <w:tc>
          <w:tcPr>
            <w:tcW w:w="2410" w:type="dxa"/>
            <w:noWrap/>
          </w:tcPr>
          <w:p w14:paraId="153F83D9" w14:textId="77777777" w:rsidR="00EE16B7" w:rsidRPr="0091564A" w:rsidRDefault="00EE16B7" w:rsidP="00C66CBF">
            <w:pPr>
              <w:rPr>
                <w:rFonts w:ascii="Arial" w:hAnsi="Arial" w:cs="Arial"/>
                <w:sz w:val="18"/>
                <w:szCs w:val="18"/>
              </w:rPr>
            </w:pPr>
            <w:r w:rsidRPr="0091564A">
              <w:rPr>
                <w:rFonts w:ascii="Arial" w:hAnsi="Arial" w:cs="Arial"/>
                <w:sz w:val="18"/>
                <w:szCs w:val="18"/>
              </w:rPr>
              <w:t>Adapted Cognitive behaviour therapy delivered by trained lay health workers</w:t>
            </w:r>
          </w:p>
        </w:tc>
        <w:tc>
          <w:tcPr>
            <w:tcW w:w="1276" w:type="dxa"/>
            <w:noWrap/>
          </w:tcPr>
          <w:p w14:paraId="40B1D8E6"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01DACAD2"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p w14:paraId="41A396E8" w14:textId="77777777" w:rsidR="00EE16B7" w:rsidRPr="0091564A" w:rsidRDefault="00EE16B7" w:rsidP="00C66CBF">
            <w:pPr>
              <w:rPr>
                <w:rFonts w:ascii="Arial" w:hAnsi="Arial" w:cs="Arial"/>
                <w:sz w:val="18"/>
                <w:szCs w:val="18"/>
              </w:rPr>
            </w:pPr>
          </w:p>
          <w:p w14:paraId="3BE11A1A" w14:textId="77777777" w:rsidR="00EE16B7" w:rsidRPr="0091564A" w:rsidRDefault="00EE16B7" w:rsidP="00C66CBF">
            <w:pPr>
              <w:rPr>
                <w:rFonts w:ascii="Arial" w:hAnsi="Arial" w:cs="Arial"/>
                <w:sz w:val="18"/>
                <w:szCs w:val="18"/>
              </w:rPr>
            </w:pPr>
            <w:r w:rsidRPr="0091564A">
              <w:rPr>
                <w:rFonts w:ascii="Arial" w:hAnsi="Arial" w:cs="Arial"/>
                <w:sz w:val="18"/>
                <w:szCs w:val="18"/>
              </w:rPr>
              <w:t>Focus group and in-depth interviews</w:t>
            </w:r>
          </w:p>
        </w:tc>
        <w:tc>
          <w:tcPr>
            <w:tcW w:w="1701" w:type="dxa"/>
          </w:tcPr>
          <w:p w14:paraId="45B31D6E" w14:textId="77777777" w:rsidR="00EE16B7" w:rsidRPr="0091564A" w:rsidRDefault="00EE16B7" w:rsidP="00C66CBF">
            <w:pPr>
              <w:rPr>
                <w:rFonts w:ascii="Arial" w:hAnsi="Arial" w:cs="Arial"/>
                <w:sz w:val="18"/>
                <w:szCs w:val="18"/>
              </w:rPr>
            </w:pPr>
            <w:r w:rsidRPr="0091564A">
              <w:rPr>
                <w:rFonts w:ascii="Arial" w:hAnsi="Arial" w:cs="Arial"/>
                <w:sz w:val="18"/>
                <w:szCs w:val="18"/>
              </w:rPr>
              <w:t>50 older adults (age: mean 70.5 ± 5.6 years) with Geriatric depression scale score &gt;9: 24 to the Cognitive behaviour therapy group and 26 to the Control group.</w:t>
            </w:r>
          </w:p>
        </w:tc>
        <w:tc>
          <w:tcPr>
            <w:tcW w:w="1560" w:type="dxa"/>
          </w:tcPr>
          <w:p w14:paraId="037CD177" w14:textId="77777777" w:rsidR="00EE16B7" w:rsidRPr="0091564A" w:rsidRDefault="00EE16B7" w:rsidP="00C66CBF">
            <w:pPr>
              <w:rPr>
                <w:rFonts w:ascii="Arial" w:hAnsi="Arial" w:cs="Arial"/>
                <w:sz w:val="18"/>
                <w:szCs w:val="18"/>
              </w:rPr>
            </w:pPr>
            <w:r w:rsidRPr="0091564A">
              <w:rPr>
                <w:rFonts w:ascii="Arial" w:hAnsi="Arial" w:cs="Arial"/>
                <w:sz w:val="18"/>
                <w:szCs w:val="18"/>
              </w:rPr>
              <w:t>Eight sessions</w:t>
            </w:r>
          </w:p>
        </w:tc>
        <w:tc>
          <w:tcPr>
            <w:tcW w:w="992" w:type="dxa"/>
          </w:tcPr>
          <w:p w14:paraId="667C872A" w14:textId="77777777" w:rsidR="00EE16B7" w:rsidRPr="0091564A" w:rsidRDefault="00EE16B7" w:rsidP="00C66CBF">
            <w:pPr>
              <w:rPr>
                <w:rFonts w:ascii="Arial" w:hAnsi="Arial" w:cs="Arial"/>
                <w:sz w:val="18"/>
                <w:szCs w:val="18"/>
              </w:rPr>
            </w:pPr>
            <w:r w:rsidRPr="0091564A">
              <w:rPr>
                <w:rFonts w:ascii="Arial" w:hAnsi="Arial" w:cs="Arial"/>
                <w:sz w:val="18"/>
                <w:szCs w:val="18"/>
              </w:rPr>
              <w:t>usual care</w:t>
            </w:r>
          </w:p>
        </w:tc>
        <w:tc>
          <w:tcPr>
            <w:tcW w:w="1418" w:type="dxa"/>
          </w:tcPr>
          <w:p w14:paraId="525A344B" w14:textId="77777777" w:rsidR="00EE16B7" w:rsidRPr="0091564A" w:rsidRDefault="00EE16B7" w:rsidP="00C66CBF">
            <w:pPr>
              <w:rPr>
                <w:rFonts w:ascii="Arial" w:hAnsi="Arial" w:cs="Arial"/>
                <w:sz w:val="18"/>
                <w:szCs w:val="18"/>
              </w:rPr>
            </w:pPr>
            <w:r w:rsidRPr="0091564A">
              <w:rPr>
                <w:rFonts w:ascii="Arial" w:hAnsi="Arial" w:cs="Arial"/>
                <w:sz w:val="18"/>
                <w:szCs w:val="18"/>
              </w:rPr>
              <w:t>GDS– depression; Self-rating Anxiety Scale – anxiety and WHO Quality of Life-BREF - social relationships.</w:t>
            </w:r>
          </w:p>
          <w:p w14:paraId="6994F982" w14:textId="77777777" w:rsidR="00EE16B7" w:rsidRPr="0091564A" w:rsidRDefault="00EE16B7" w:rsidP="00C66CBF">
            <w:pPr>
              <w:rPr>
                <w:rFonts w:ascii="Arial" w:hAnsi="Arial" w:cs="Arial"/>
                <w:sz w:val="18"/>
                <w:szCs w:val="18"/>
              </w:rPr>
            </w:pPr>
          </w:p>
          <w:p w14:paraId="1334EF62"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Qualitative data analysed based on thematic framework </w:t>
            </w:r>
            <w:r w:rsidRPr="0091564A">
              <w:rPr>
                <w:rFonts w:ascii="Arial" w:hAnsi="Arial" w:cs="Arial"/>
                <w:sz w:val="18"/>
                <w:szCs w:val="18"/>
              </w:rPr>
              <w:lastRenderedPageBreak/>
              <w:t>was developed and agreed on by consensus.</w:t>
            </w:r>
          </w:p>
          <w:p w14:paraId="70D03F71" w14:textId="77777777" w:rsidR="00EE16B7" w:rsidRPr="0091564A" w:rsidRDefault="00EE16B7" w:rsidP="00C66CBF">
            <w:pPr>
              <w:rPr>
                <w:rFonts w:ascii="Arial" w:hAnsi="Arial" w:cs="Arial"/>
                <w:sz w:val="18"/>
                <w:szCs w:val="18"/>
              </w:rPr>
            </w:pPr>
          </w:p>
        </w:tc>
        <w:tc>
          <w:tcPr>
            <w:tcW w:w="992" w:type="dxa"/>
            <w:noWrap/>
          </w:tcPr>
          <w:p w14:paraId="001EBEC7"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week 4 and week 8 (or after the eighth session)</w:t>
            </w:r>
          </w:p>
        </w:tc>
        <w:tc>
          <w:tcPr>
            <w:tcW w:w="2693" w:type="dxa"/>
          </w:tcPr>
          <w:p w14:paraId="36897AFC" w14:textId="77777777" w:rsidR="00EE16B7" w:rsidRPr="0091564A" w:rsidRDefault="00EE16B7" w:rsidP="00C66CBF">
            <w:pPr>
              <w:rPr>
                <w:rFonts w:ascii="Arial" w:hAnsi="Arial" w:cs="Arial"/>
                <w:sz w:val="18"/>
                <w:szCs w:val="18"/>
              </w:rPr>
            </w:pPr>
            <w:r w:rsidRPr="0091564A">
              <w:rPr>
                <w:rFonts w:ascii="Arial" w:hAnsi="Arial" w:cs="Arial"/>
                <w:sz w:val="18"/>
                <w:szCs w:val="18"/>
              </w:rPr>
              <w:t>Cognitive behaviour therapy reduced more Geriatric Depression scores over 8-week follow-up compared with usual care.</w:t>
            </w:r>
          </w:p>
          <w:p w14:paraId="533FF33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The village doctors stressed the importance of role-playing and using instructive manuals in the training. Proper supervision was also a key component of the program. Cultural and political factors facilitated the elders’ access to mental health services. Challenges included a lack of </w:t>
            </w:r>
            <w:r w:rsidRPr="0091564A">
              <w:rPr>
                <w:rFonts w:ascii="Arial" w:hAnsi="Arial" w:cs="Arial"/>
                <w:sz w:val="18"/>
                <w:szCs w:val="18"/>
              </w:rPr>
              <w:lastRenderedPageBreak/>
              <w:t>real therapy (in contrast to role-playing) demonstrated in the training and lack of a step-by-step manual based on different types of problems encountered.</w:t>
            </w:r>
          </w:p>
        </w:tc>
      </w:tr>
      <w:tr w:rsidR="00EE16B7" w:rsidRPr="0091564A" w14:paraId="42350FEF" w14:textId="77777777" w:rsidTr="00C66CBF">
        <w:trPr>
          <w:trHeight w:val="1982"/>
        </w:trPr>
        <w:tc>
          <w:tcPr>
            <w:tcW w:w="851" w:type="dxa"/>
            <w:noWrap/>
          </w:tcPr>
          <w:p w14:paraId="6ACF9832" w14:textId="77777777" w:rsidR="00EE16B7" w:rsidRDefault="00EE16B7" w:rsidP="00C66CBF">
            <w:pPr>
              <w:rPr>
                <w:rFonts w:ascii="Arial" w:hAnsi="Arial" w:cs="Arial"/>
                <w:sz w:val="18"/>
                <w:szCs w:val="18"/>
              </w:rPr>
            </w:pPr>
            <w:r>
              <w:rPr>
                <w:rFonts w:ascii="Arial" w:hAnsi="Arial" w:cs="Arial"/>
                <w:noProof/>
                <w:sz w:val="18"/>
                <w:szCs w:val="18"/>
              </w:rPr>
              <w:lastRenderedPageBreak/>
              <w:t>Viguer et al. (</w:t>
            </w:r>
            <w:proofErr w:type="gramStart"/>
            <w:r>
              <w:rPr>
                <w:rFonts w:ascii="Arial" w:hAnsi="Arial" w:cs="Arial"/>
                <w:noProof/>
                <w:sz w:val="18"/>
                <w:szCs w:val="18"/>
              </w:rPr>
              <w:t>2017)</w:t>
            </w:r>
            <w:r>
              <w:rPr>
                <w:rFonts w:ascii="Arial" w:hAnsi="Arial" w:cs="Arial"/>
                <w:sz w:val="18"/>
                <w:szCs w:val="18"/>
              </w:rPr>
              <w:t>*</w:t>
            </w:r>
            <w:proofErr w:type="gramEnd"/>
          </w:p>
          <w:p w14:paraId="390EA5E2" w14:textId="77777777" w:rsidR="00EE16B7" w:rsidRPr="0091564A" w:rsidRDefault="00EE16B7" w:rsidP="00C66CBF">
            <w:pPr>
              <w:rPr>
                <w:rFonts w:ascii="Arial" w:hAnsi="Arial" w:cs="Arial"/>
                <w:sz w:val="18"/>
                <w:szCs w:val="18"/>
              </w:rPr>
            </w:pPr>
            <w:r>
              <w:rPr>
                <w:rFonts w:ascii="Arial" w:hAnsi="Arial" w:cs="Arial"/>
                <w:noProof/>
                <w:sz w:val="18"/>
                <w:szCs w:val="18"/>
              </w:rPr>
              <w:t>(48)</w:t>
            </w:r>
          </w:p>
        </w:tc>
        <w:tc>
          <w:tcPr>
            <w:tcW w:w="2410" w:type="dxa"/>
            <w:noWrap/>
          </w:tcPr>
          <w:p w14:paraId="01FEA25A"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reminiscence program conducted by a trained psychologist </w:t>
            </w:r>
          </w:p>
        </w:tc>
        <w:tc>
          <w:tcPr>
            <w:tcW w:w="1276" w:type="dxa"/>
            <w:noWrap/>
          </w:tcPr>
          <w:p w14:paraId="20A7029B" w14:textId="77777777" w:rsidR="00EE16B7" w:rsidRPr="0091564A" w:rsidRDefault="00EE16B7" w:rsidP="00C66CBF">
            <w:pPr>
              <w:rPr>
                <w:rFonts w:ascii="Arial" w:hAnsi="Arial" w:cs="Arial"/>
                <w:sz w:val="18"/>
                <w:szCs w:val="18"/>
              </w:rPr>
            </w:pPr>
            <w:r w:rsidRPr="0091564A">
              <w:rPr>
                <w:rFonts w:ascii="Arial" w:hAnsi="Arial" w:cs="Arial"/>
                <w:sz w:val="18"/>
                <w:szCs w:val="18"/>
              </w:rPr>
              <w:t>Dominican Republic</w:t>
            </w:r>
          </w:p>
        </w:tc>
        <w:tc>
          <w:tcPr>
            <w:tcW w:w="1275" w:type="dxa"/>
          </w:tcPr>
          <w:p w14:paraId="421BB8B8"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3C8A5578"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168 healthy older adults aged 60 years and above recruited through four healthcare </w:t>
            </w:r>
            <w:proofErr w:type="spellStart"/>
            <w:r w:rsidRPr="0091564A">
              <w:rPr>
                <w:rFonts w:ascii="Arial" w:hAnsi="Arial" w:cs="Arial"/>
                <w:sz w:val="18"/>
                <w:szCs w:val="18"/>
              </w:rPr>
              <w:t>centers</w:t>
            </w:r>
            <w:proofErr w:type="spellEnd"/>
            <w:r w:rsidRPr="0091564A">
              <w:rPr>
                <w:rFonts w:ascii="Arial" w:hAnsi="Arial" w:cs="Arial"/>
                <w:sz w:val="18"/>
                <w:szCs w:val="18"/>
              </w:rPr>
              <w:t xml:space="preserve"> with no clinical depression (determined by a score of 14 or less on the Geriatric depression scale Spanish version). 84 in each group.</w:t>
            </w:r>
          </w:p>
        </w:tc>
        <w:tc>
          <w:tcPr>
            <w:tcW w:w="1560" w:type="dxa"/>
          </w:tcPr>
          <w:p w14:paraId="21FDA247" w14:textId="77777777" w:rsidR="00EE16B7" w:rsidRPr="0091564A" w:rsidRDefault="00EE16B7" w:rsidP="00C66CBF">
            <w:pPr>
              <w:rPr>
                <w:rFonts w:ascii="Arial" w:hAnsi="Arial" w:cs="Arial"/>
                <w:sz w:val="18"/>
                <w:szCs w:val="18"/>
              </w:rPr>
            </w:pPr>
            <w:r>
              <w:rPr>
                <w:rFonts w:ascii="Arial" w:hAnsi="Arial" w:cs="Arial"/>
                <w:sz w:val="18"/>
                <w:szCs w:val="18"/>
              </w:rPr>
              <w:t>10</w:t>
            </w:r>
            <w:r w:rsidRPr="0091564A">
              <w:rPr>
                <w:rFonts w:ascii="Arial" w:hAnsi="Arial" w:cs="Arial"/>
                <w:sz w:val="18"/>
                <w:szCs w:val="18"/>
              </w:rPr>
              <w:t xml:space="preserve"> weekly group sessions lasting two hours each</w:t>
            </w:r>
          </w:p>
        </w:tc>
        <w:tc>
          <w:tcPr>
            <w:tcW w:w="992" w:type="dxa"/>
          </w:tcPr>
          <w:p w14:paraId="1A4754CA"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3D8C7870" w14:textId="77777777" w:rsidR="00EE16B7" w:rsidRPr="0091564A" w:rsidRDefault="00EE16B7" w:rsidP="00C66CBF">
            <w:pPr>
              <w:rPr>
                <w:rFonts w:ascii="Arial" w:hAnsi="Arial" w:cs="Arial"/>
                <w:sz w:val="18"/>
                <w:szCs w:val="18"/>
              </w:rPr>
            </w:pPr>
            <w:r w:rsidRPr="0091564A">
              <w:rPr>
                <w:rFonts w:ascii="Arial" w:hAnsi="Arial" w:cs="Arial"/>
                <w:sz w:val="18"/>
                <w:szCs w:val="18"/>
              </w:rPr>
              <w:t>Spanish version of GDS– depression; LSI-A – life satisfaction; Spanish version of the Psychological</w:t>
            </w:r>
            <w:r w:rsidRPr="0091564A">
              <w:rPr>
                <w:rFonts w:ascii="Arial" w:hAnsi="Arial" w:cs="Arial"/>
                <w:sz w:val="18"/>
                <w:szCs w:val="18"/>
              </w:rPr>
              <w:br/>
              <w:t>Well-Being Scales – psychological well-being.</w:t>
            </w:r>
          </w:p>
        </w:tc>
        <w:tc>
          <w:tcPr>
            <w:tcW w:w="992" w:type="dxa"/>
            <w:noWrap/>
          </w:tcPr>
          <w:p w14:paraId="50F53D39"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 and at three months follow up</w:t>
            </w:r>
          </w:p>
        </w:tc>
        <w:tc>
          <w:tcPr>
            <w:tcW w:w="2693" w:type="dxa"/>
          </w:tcPr>
          <w:p w14:paraId="6B3A9A0F"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 increases in the time-group interaction, life satisfaction, and psychological well-being measures, and decreases in depressed mood, after treatment. The effects remained after three months in the case of life satisfaction and some dimensions of psychological well-being, but they were lower on depressed mood.</w:t>
            </w:r>
          </w:p>
        </w:tc>
      </w:tr>
      <w:tr w:rsidR="00EE16B7" w:rsidRPr="0091564A" w14:paraId="2A97DDB9" w14:textId="77777777" w:rsidTr="00C66CBF">
        <w:trPr>
          <w:trHeight w:val="1982"/>
        </w:trPr>
        <w:tc>
          <w:tcPr>
            <w:tcW w:w="851" w:type="dxa"/>
            <w:noWrap/>
          </w:tcPr>
          <w:p w14:paraId="08B11F9D" w14:textId="77777777" w:rsidR="00EE16B7" w:rsidRPr="0091564A" w:rsidRDefault="00EE16B7" w:rsidP="00C66CBF">
            <w:pPr>
              <w:rPr>
                <w:rFonts w:ascii="Arial" w:hAnsi="Arial" w:cs="Arial"/>
                <w:sz w:val="18"/>
                <w:szCs w:val="18"/>
              </w:rPr>
            </w:pPr>
            <w:r>
              <w:rPr>
                <w:rFonts w:ascii="Arial" w:hAnsi="Arial" w:cs="Arial"/>
                <w:noProof/>
                <w:sz w:val="18"/>
                <w:szCs w:val="18"/>
              </w:rPr>
              <w:t>Xie et al. (</w:t>
            </w:r>
            <w:proofErr w:type="gramStart"/>
            <w:r>
              <w:rPr>
                <w:rFonts w:ascii="Arial" w:hAnsi="Arial" w:cs="Arial"/>
                <w:noProof/>
                <w:sz w:val="18"/>
                <w:szCs w:val="18"/>
              </w:rPr>
              <w:t>2019)</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(34)</w:t>
            </w:r>
          </w:p>
        </w:tc>
        <w:tc>
          <w:tcPr>
            <w:tcW w:w="2410" w:type="dxa"/>
            <w:noWrap/>
          </w:tcPr>
          <w:p w14:paraId="0E169112" w14:textId="77777777" w:rsidR="00EE16B7" w:rsidRPr="0091564A" w:rsidRDefault="00EE16B7" w:rsidP="00C66CBF">
            <w:pPr>
              <w:rPr>
                <w:rFonts w:ascii="Arial" w:hAnsi="Arial" w:cs="Arial"/>
                <w:sz w:val="18"/>
                <w:szCs w:val="18"/>
              </w:rPr>
            </w:pPr>
            <w:r w:rsidRPr="0091564A">
              <w:rPr>
                <w:rFonts w:ascii="Arial" w:hAnsi="Arial" w:cs="Arial"/>
                <w:sz w:val="18"/>
                <w:szCs w:val="18"/>
              </w:rPr>
              <w:t>Modified behavioural activation treatment and regular treatment</w:t>
            </w:r>
          </w:p>
        </w:tc>
        <w:tc>
          <w:tcPr>
            <w:tcW w:w="1276" w:type="dxa"/>
            <w:noWrap/>
          </w:tcPr>
          <w:p w14:paraId="12C81A83"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21ADC532"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2272CC1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Eighty rural left-behind older adults, aged 60 years and above in </w:t>
            </w:r>
            <w:proofErr w:type="spellStart"/>
            <w:r w:rsidRPr="0091564A">
              <w:rPr>
                <w:rFonts w:ascii="Arial" w:hAnsi="Arial" w:cs="Arial"/>
                <w:sz w:val="18"/>
                <w:szCs w:val="18"/>
              </w:rPr>
              <w:t>Yankoutown</w:t>
            </w:r>
            <w:proofErr w:type="spellEnd"/>
            <w:r w:rsidRPr="0091564A">
              <w:rPr>
                <w:rFonts w:ascii="Arial" w:hAnsi="Arial" w:cs="Arial"/>
                <w:sz w:val="18"/>
                <w:szCs w:val="18"/>
              </w:rPr>
              <w:t xml:space="preserve"> town of </w:t>
            </w:r>
            <w:proofErr w:type="spellStart"/>
            <w:r w:rsidRPr="0091564A">
              <w:rPr>
                <w:rFonts w:ascii="Arial" w:hAnsi="Arial" w:cs="Arial"/>
                <w:sz w:val="18"/>
                <w:szCs w:val="18"/>
              </w:rPr>
              <w:t>Lengshuijiang</w:t>
            </w:r>
            <w:proofErr w:type="spellEnd"/>
            <w:r w:rsidRPr="0091564A">
              <w:rPr>
                <w:rFonts w:ascii="Arial" w:hAnsi="Arial" w:cs="Arial"/>
                <w:sz w:val="18"/>
                <w:szCs w:val="18"/>
              </w:rPr>
              <w:t xml:space="preserve"> City, Hunan Province who had a GDS score between 11 and 25.  40 participants in each group.</w:t>
            </w:r>
          </w:p>
        </w:tc>
        <w:tc>
          <w:tcPr>
            <w:tcW w:w="1560" w:type="dxa"/>
          </w:tcPr>
          <w:p w14:paraId="290C0EF5" w14:textId="77777777" w:rsidR="00EE16B7" w:rsidRPr="0091564A" w:rsidRDefault="00EE16B7" w:rsidP="00C66CBF">
            <w:pPr>
              <w:rPr>
                <w:rFonts w:ascii="Arial" w:hAnsi="Arial" w:cs="Arial"/>
                <w:sz w:val="18"/>
                <w:szCs w:val="18"/>
              </w:rPr>
            </w:pPr>
            <w:r w:rsidRPr="0091564A">
              <w:rPr>
                <w:rFonts w:ascii="Arial" w:hAnsi="Arial" w:cs="Arial"/>
                <w:sz w:val="18"/>
                <w:szCs w:val="18"/>
              </w:rPr>
              <w:t>8 weeks</w:t>
            </w:r>
          </w:p>
        </w:tc>
        <w:tc>
          <w:tcPr>
            <w:tcW w:w="992" w:type="dxa"/>
          </w:tcPr>
          <w:p w14:paraId="4EA691DD" w14:textId="77777777" w:rsidR="00EE16B7" w:rsidRPr="0091564A" w:rsidRDefault="00EE16B7" w:rsidP="00C66CBF">
            <w:pPr>
              <w:rPr>
                <w:rFonts w:ascii="Arial" w:hAnsi="Arial" w:cs="Arial"/>
                <w:sz w:val="18"/>
                <w:szCs w:val="18"/>
              </w:rPr>
            </w:pPr>
            <w:r w:rsidRPr="0091564A">
              <w:rPr>
                <w:rFonts w:ascii="Arial" w:hAnsi="Arial" w:cs="Arial"/>
                <w:sz w:val="18"/>
                <w:szCs w:val="18"/>
              </w:rPr>
              <w:t>received regular treatment</w:t>
            </w:r>
          </w:p>
        </w:tc>
        <w:tc>
          <w:tcPr>
            <w:tcW w:w="1418" w:type="dxa"/>
          </w:tcPr>
          <w:p w14:paraId="6736A25A" w14:textId="77777777" w:rsidR="00EE16B7" w:rsidRPr="0091564A" w:rsidRDefault="00EE16B7" w:rsidP="00C66CBF">
            <w:pPr>
              <w:rPr>
                <w:rFonts w:ascii="Arial" w:hAnsi="Arial" w:cs="Arial"/>
                <w:sz w:val="18"/>
                <w:szCs w:val="18"/>
              </w:rPr>
            </w:pPr>
            <w:r w:rsidRPr="0091564A">
              <w:rPr>
                <w:rFonts w:ascii="Arial" w:hAnsi="Arial" w:cs="Arial"/>
                <w:sz w:val="18"/>
                <w:szCs w:val="18"/>
              </w:rPr>
              <w:t>GDS - long form – depression; Beck Anxiety Inventory - anxiety and OHQ- happiness.</w:t>
            </w:r>
          </w:p>
        </w:tc>
        <w:tc>
          <w:tcPr>
            <w:tcW w:w="992" w:type="dxa"/>
            <w:noWrap/>
          </w:tcPr>
          <w:p w14:paraId="35FF3315" w14:textId="77777777" w:rsidR="00EE16B7" w:rsidRPr="0091564A" w:rsidRDefault="00EE16B7" w:rsidP="00C66CBF">
            <w:pPr>
              <w:rPr>
                <w:rFonts w:ascii="Arial" w:hAnsi="Arial" w:cs="Arial"/>
                <w:sz w:val="18"/>
                <w:szCs w:val="18"/>
              </w:rPr>
            </w:pPr>
            <w:r w:rsidRPr="0091564A">
              <w:rPr>
                <w:rFonts w:ascii="Arial" w:hAnsi="Arial" w:cs="Arial"/>
                <w:sz w:val="18"/>
                <w:szCs w:val="18"/>
              </w:rPr>
              <w:t>post-intervention, and at 3 months post-intervention</w:t>
            </w:r>
          </w:p>
        </w:tc>
        <w:tc>
          <w:tcPr>
            <w:tcW w:w="2693" w:type="dxa"/>
          </w:tcPr>
          <w:p w14:paraId="1A57850C"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GDS and BAI </w:t>
            </w:r>
            <w:r>
              <w:rPr>
                <w:rFonts w:ascii="Arial" w:hAnsi="Arial" w:cs="Arial"/>
                <w:sz w:val="18"/>
                <w:szCs w:val="18"/>
              </w:rPr>
              <w:t xml:space="preserve">scores </w:t>
            </w:r>
            <w:r w:rsidRPr="0091564A">
              <w:rPr>
                <w:rFonts w:ascii="Arial" w:hAnsi="Arial" w:cs="Arial"/>
                <w:sz w:val="18"/>
                <w:szCs w:val="18"/>
              </w:rPr>
              <w:t>decreased significantly, but the scores of OHQ increased significantly in the intervention group. The reduction in depression symptoms after the intervention was maintained at the 3-month follow-up.</w:t>
            </w:r>
          </w:p>
        </w:tc>
      </w:tr>
      <w:tr w:rsidR="00EE16B7" w:rsidRPr="0091564A" w14:paraId="4C8826ED" w14:textId="77777777" w:rsidTr="00C66CBF">
        <w:trPr>
          <w:trHeight w:val="983"/>
        </w:trPr>
        <w:tc>
          <w:tcPr>
            <w:tcW w:w="851" w:type="dxa"/>
            <w:noWrap/>
            <w:hideMark/>
          </w:tcPr>
          <w:p w14:paraId="1F21DD2C" w14:textId="77777777" w:rsidR="00EE16B7" w:rsidRPr="0091564A" w:rsidRDefault="00EE16B7" w:rsidP="00C66CBF">
            <w:pPr>
              <w:rPr>
                <w:rFonts w:ascii="Arial" w:hAnsi="Arial" w:cs="Arial"/>
                <w:sz w:val="18"/>
                <w:szCs w:val="18"/>
              </w:rPr>
            </w:pPr>
            <w:r>
              <w:rPr>
                <w:rFonts w:ascii="Arial" w:hAnsi="Arial" w:cs="Arial"/>
                <w:noProof/>
                <w:sz w:val="18"/>
                <w:szCs w:val="18"/>
              </w:rPr>
              <w:t>Zhou et al. (</w:t>
            </w:r>
            <w:proofErr w:type="gramStart"/>
            <w:r>
              <w:rPr>
                <w:rFonts w:ascii="Arial" w:hAnsi="Arial" w:cs="Arial"/>
                <w:noProof/>
                <w:sz w:val="18"/>
                <w:szCs w:val="18"/>
              </w:rPr>
              <w:t>2012)</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(40)</w:t>
            </w:r>
          </w:p>
        </w:tc>
        <w:tc>
          <w:tcPr>
            <w:tcW w:w="2410" w:type="dxa"/>
            <w:noWrap/>
          </w:tcPr>
          <w:p w14:paraId="712EA817" w14:textId="77777777" w:rsidR="00EE16B7" w:rsidRPr="0091564A" w:rsidRDefault="00EE16B7" w:rsidP="00C66CBF">
            <w:pPr>
              <w:rPr>
                <w:rFonts w:ascii="Arial" w:hAnsi="Arial" w:cs="Arial"/>
                <w:sz w:val="18"/>
                <w:szCs w:val="18"/>
              </w:rPr>
            </w:pPr>
            <w:r w:rsidRPr="0091564A">
              <w:rPr>
                <w:rFonts w:ascii="Arial" w:hAnsi="Arial" w:cs="Arial"/>
                <w:sz w:val="18"/>
                <w:szCs w:val="18"/>
              </w:rPr>
              <w:t>health education and group reminiscence therapy by trained community nurses.</w:t>
            </w:r>
          </w:p>
        </w:tc>
        <w:tc>
          <w:tcPr>
            <w:tcW w:w="1276" w:type="dxa"/>
          </w:tcPr>
          <w:p w14:paraId="25F362A8"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051C9AE1" w14:textId="77777777" w:rsidR="00EE16B7" w:rsidRPr="0091564A" w:rsidRDefault="00EE16B7" w:rsidP="00C66CBF">
            <w:pPr>
              <w:rPr>
                <w:rFonts w:ascii="Arial" w:hAnsi="Arial" w:cs="Arial"/>
                <w:sz w:val="18"/>
                <w:szCs w:val="18"/>
              </w:rPr>
            </w:pPr>
            <w:r w:rsidRPr="0091564A">
              <w:rPr>
                <w:rFonts w:ascii="Arial" w:hAnsi="Arial" w:cs="Arial"/>
                <w:sz w:val="18"/>
                <w:szCs w:val="18"/>
              </w:rPr>
              <w:t>cluster randomised control trial</w:t>
            </w:r>
          </w:p>
        </w:tc>
        <w:tc>
          <w:tcPr>
            <w:tcW w:w="1701" w:type="dxa"/>
          </w:tcPr>
          <w:p w14:paraId="356E6708"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129 older adults (8 communities) with 62 participants (4 communities) in the intervention group (4 communities) and 67 participants in </w:t>
            </w:r>
            <w:r w:rsidRPr="0091564A">
              <w:rPr>
                <w:rFonts w:ascii="Arial" w:hAnsi="Arial" w:cs="Arial"/>
                <w:sz w:val="18"/>
                <w:szCs w:val="18"/>
              </w:rPr>
              <w:lastRenderedPageBreak/>
              <w:t>the control group. average age of participants was 69.4 years.</w:t>
            </w:r>
          </w:p>
        </w:tc>
        <w:tc>
          <w:tcPr>
            <w:tcW w:w="1560" w:type="dxa"/>
          </w:tcPr>
          <w:p w14:paraId="677367B5"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Once a week, for 90–120 min per session, and lasted for 6 weeks.</w:t>
            </w:r>
          </w:p>
        </w:tc>
        <w:tc>
          <w:tcPr>
            <w:tcW w:w="992" w:type="dxa"/>
            <w:hideMark/>
          </w:tcPr>
          <w:p w14:paraId="515E87BC"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three health education sessions—one every 2 weeks lasting </w:t>
            </w:r>
            <w:r w:rsidRPr="0091564A">
              <w:rPr>
                <w:rFonts w:ascii="Arial" w:hAnsi="Arial" w:cs="Arial"/>
                <w:sz w:val="18"/>
                <w:szCs w:val="18"/>
              </w:rPr>
              <w:lastRenderedPageBreak/>
              <w:t xml:space="preserve">30–45 min each. </w:t>
            </w:r>
          </w:p>
        </w:tc>
        <w:tc>
          <w:tcPr>
            <w:tcW w:w="1418" w:type="dxa"/>
            <w:hideMark/>
          </w:tcPr>
          <w:p w14:paraId="328A103D"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GDS -depression; Self-Esteem Scale – self-esteem and Affect Balance Scale – affect balance.</w:t>
            </w:r>
          </w:p>
        </w:tc>
        <w:tc>
          <w:tcPr>
            <w:tcW w:w="992" w:type="dxa"/>
            <w:hideMark/>
          </w:tcPr>
          <w:p w14:paraId="759DBEF0" w14:textId="77777777" w:rsidR="00EE16B7" w:rsidRPr="0091564A" w:rsidRDefault="00EE16B7" w:rsidP="00C66CBF">
            <w:pPr>
              <w:rPr>
                <w:rFonts w:ascii="Arial" w:hAnsi="Arial" w:cs="Arial"/>
                <w:sz w:val="18"/>
                <w:szCs w:val="18"/>
              </w:rPr>
            </w:pPr>
            <w:r w:rsidRPr="0091564A">
              <w:rPr>
                <w:rFonts w:ascii="Arial" w:hAnsi="Arial" w:cs="Arial"/>
                <w:sz w:val="18"/>
                <w:szCs w:val="18"/>
              </w:rPr>
              <w:t>postintervention (6 weeks)</w:t>
            </w:r>
          </w:p>
        </w:tc>
        <w:tc>
          <w:tcPr>
            <w:tcW w:w="2693" w:type="dxa"/>
            <w:hideMark/>
          </w:tcPr>
          <w:p w14:paraId="3FB2E1AB"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Depression scores in the intervention group decreased significantly compared to those in the control group. Scores on the positive affect subscale and affect balance in the intervention group increased significantly higher than control group, and scores on the </w:t>
            </w:r>
            <w:r w:rsidRPr="0091564A">
              <w:rPr>
                <w:rFonts w:ascii="Arial" w:hAnsi="Arial" w:cs="Arial"/>
                <w:sz w:val="18"/>
                <w:szCs w:val="18"/>
              </w:rPr>
              <w:lastRenderedPageBreak/>
              <w:t xml:space="preserve">negative affect subscale decreased significantly lower than control group. </w:t>
            </w:r>
          </w:p>
        </w:tc>
      </w:tr>
      <w:tr w:rsidR="00EE16B7" w:rsidRPr="0091564A" w14:paraId="1E08CD6C" w14:textId="77777777" w:rsidTr="00C66CBF">
        <w:trPr>
          <w:trHeight w:val="259"/>
        </w:trPr>
        <w:tc>
          <w:tcPr>
            <w:tcW w:w="15168" w:type="dxa"/>
            <w:gridSpan w:val="10"/>
            <w:shd w:val="clear" w:color="auto" w:fill="F2F2F2" w:themeFill="background1" w:themeFillShade="F2"/>
          </w:tcPr>
          <w:p w14:paraId="1E4A28B8" w14:textId="77777777" w:rsidR="00EE16B7" w:rsidRPr="0091564A" w:rsidRDefault="00EE16B7" w:rsidP="00C66CBF">
            <w:pPr>
              <w:rPr>
                <w:rFonts w:ascii="Arial" w:hAnsi="Arial" w:cs="Arial"/>
                <w:b/>
                <w:i/>
                <w:sz w:val="18"/>
                <w:szCs w:val="18"/>
              </w:rPr>
            </w:pPr>
            <w:r w:rsidRPr="0091564A">
              <w:rPr>
                <w:rFonts w:ascii="Arial" w:hAnsi="Arial" w:cs="Arial"/>
                <w:b/>
                <w:i/>
                <w:sz w:val="18"/>
                <w:szCs w:val="18"/>
              </w:rPr>
              <w:lastRenderedPageBreak/>
              <w:t>Other forms of therapy</w:t>
            </w:r>
          </w:p>
        </w:tc>
      </w:tr>
      <w:tr w:rsidR="00EE16B7" w:rsidRPr="0091564A" w14:paraId="37CCCB65" w14:textId="77777777" w:rsidTr="00C66CBF">
        <w:trPr>
          <w:trHeight w:val="416"/>
        </w:trPr>
        <w:tc>
          <w:tcPr>
            <w:tcW w:w="851" w:type="dxa"/>
            <w:noWrap/>
          </w:tcPr>
          <w:p w14:paraId="52BD7303" w14:textId="77777777" w:rsidR="00EE16B7" w:rsidRPr="0091564A" w:rsidRDefault="00EE16B7" w:rsidP="00C66CBF">
            <w:pPr>
              <w:rPr>
                <w:rFonts w:ascii="Arial" w:hAnsi="Arial" w:cs="Arial"/>
                <w:sz w:val="18"/>
                <w:szCs w:val="18"/>
              </w:rPr>
            </w:pPr>
            <w:r>
              <w:rPr>
                <w:rFonts w:ascii="Arial" w:hAnsi="Arial" w:cs="Arial"/>
                <w:noProof/>
                <w:sz w:val="18"/>
                <w:szCs w:val="18"/>
              </w:rPr>
              <w:t>Amigo and Mariati (2020) (51)</w:t>
            </w:r>
          </w:p>
        </w:tc>
        <w:tc>
          <w:tcPr>
            <w:tcW w:w="2410" w:type="dxa"/>
            <w:noWrap/>
          </w:tcPr>
          <w:p w14:paraId="48F21E92" w14:textId="77777777" w:rsidR="00EE16B7" w:rsidRPr="0091564A" w:rsidRDefault="00EE16B7" w:rsidP="00C66CBF">
            <w:pPr>
              <w:rPr>
                <w:rFonts w:ascii="Arial" w:hAnsi="Arial" w:cs="Arial"/>
                <w:sz w:val="18"/>
                <w:szCs w:val="18"/>
              </w:rPr>
            </w:pPr>
            <w:r>
              <w:rPr>
                <w:rFonts w:ascii="Arial" w:hAnsi="Arial" w:cs="Arial"/>
                <w:sz w:val="18"/>
                <w:szCs w:val="18"/>
              </w:rPr>
              <w:t>C</w:t>
            </w:r>
            <w:r w:rsidRPr="0091564A">
              <w:rPr>
                <w:rFonts w:ascii="Arial" w:hAnsi="Arial" w:cs="Arial"/>
                <w:sz w:val="18"/>
                <w:szCs w:val="18"/>
              </w:rPr>
              <w:t xml:space="preserve">lassical music versus music-video therapies </w:t>
            </w:r>
          </w:p>
        </w:tc>
        <w:tc>
          <w:tcPr>
            <w:tcW w:w="1276" w:type="dxa"/>
          </w:tcPr>
          <w:p w14:paraId="0B8B90C6" w14:textId="77777777" w:rsidR="00EE16B7" w:rsidRPr="0091564A" w:rsidRDefault="00EE16B7" w:rsidP="00C66CBF">
            <w:pPr>
              <w:rPr>
                <w:rFonts w:ascii="Arial" w:hAnsi="Arial" w:cs="Arial"/>
                <w:sz w:val="18"/>
                <w:szCs w:val="18"/>
              </w:rPr>
            </w:pPr>
            <w:r w:rsidRPr="0091564A">
              <w:rPr>
                <w:rFonts w:ascii="Arial" w:hAnsi="Arial" w:cs="Arial"/>
                <w:sz w:val="18"/>
                <w:szCs w:val="18"/>
              </w:rPr>
              <w:t>Indonesia</w:t>
            </w:r>
          </w:p>
        </w:tc>
        <w:tc>
          <w:tcPr>
            <w:tcW w:w="1275" w:type="dxa"/>
          </w:tcPr>
          <w:p w14:paraId="043DA538" w14:textId="77777777" w:rsidR="00EE16B7" w:rsidRPr="0091564A" w:rsidRDefault="00EE16B7" w:rsidP="00C66CBF">
            <w:pPr>
              <w:rPr>
                <w:rFonts w:ascii="Arial" w:hAnsi="Arial" w:cs="Arial"/>
                <w:sz w:val="18"/>
                <w:szCs w:val="18"/>
              </w:rPr>
            </w:pPr>
            <w:proofErr w:type="spellStart"/>
            <w:r w:rsidRPr="0091564A">
              <w:rPr>
                <w:rFonts w:ascii="Arial" w:hAnsi="Arial" w:cs="Arial"/>
                <w:sz w:val="18"/>
                <w:szCs w:val="18"/>
              </w:rPr>
              <w:t>pretest</w:t>
            </w:r>
            <w:proofErr w:type="spellEnd"/>
            <w:r w:rsidRPr="0091564A">
              <w:rPr>
                <w:rFonts w:ascii="Arial" w:hAnsi="Arial" w:cs="Arial"/>
                <w:sz w:val="18"/>
                <w:szCs w:val="18"/>
              </w:rPr>
              <w:t>–</w:t>
            </w:r>
            <w:proofErr w:type="spellStart"/>
            <w:r w:rsidRPr="0091564A">
              <w:rPr>
                <w:rFonts w:ascii="Arial" w:hAnsi="Arial" w:cs="Arial"/>
                <w:sz w:val="18"/>
                <w:szCs w:val="18"/>
              </w:rPr>
              <w:t>posttest</w:t>
            </w:r>
            <w:proofErr w:type="spellEnd"/>
            <w:r w:rsidRPr="0091564A">
              <w:rPr>
                <w:rFonts w:ascii="Arial" w:hAnsi="Arial" w:cs="Arial"/>
                <w:sz w:val="18"/>
                <w:szCs w:val="18"/>
              </w:rPr>
              <w:t xml:space="preserve"> study with two intervention groups</w:t>
            </w:r>
          </w:p>
        </w:tc>
        <w:tc>
          <w:tcPr>
            <w:tcW w:w="1701" w:type="dxa"/>
          </w:tcPr>
          <w:p w14:paraId="4BF80C0A" w14:textId="77777777" w:rsidR="00EE16B7" w:rsidRPr="0091564A" w:rsidRDefault="00EE16B7" w:rsidP="00C66CBF">
            <w:pPr>
              <w:rPr>
                <w:rFonts w:ascii="Arial" w:hAnsi="Arial" w:cs="Arial"/>
                <w:sz w:val="18"/>
                <w:szCs w:val="18"/>
              </w:rPr>
            </w:pPr>
            <w:r w:rsidRPr="0091564A">
              <w:rPr>
                <w:rFonts w:ascii="Arial" w:hAnsi="Arial" w:cs="Arial"/>
                <w:sz w:val="18"/>
                <w:szCs w:val="18"/>
              </w:rPr>
              <w:t>24 older adults aged 60 years and over who experienced stress (Depression Anxiety Stress Scale score &gt;14), with 12 older adults in each group</w:t>
            </w:r>
          </w:p>
        </w:tc>
        <w:tc>
          <w:tcPr>
            <w:tcW w:w="1560" w:type="dxa"/>
          </w:tcPr>
          <w:p w14:paraId="05F2CC67" w14:textId="77777777" w:rsidR="00EE16B7" w:rsidRPr="0091564A" w:rsidRDefault="00EE16B7" w:rsidP="00C66CBF">
            <w:pPr>
              <w:rPr>
                <w:rFonts w:ascii="Arial" w:hAnsi="Arial" w:cs="Arial"/>
                <w:sz w:val="18"/>
                <w:szCs w:val="18"/>
              </w:rPr>
            </w:pPr>
          </w:p>
        </w:tc>
        <w:tc>
          <w:tcPr>
            <w:tcW w:w="992" w:type="dxa"/>
            <w:noWrap/>
          </w:tcPr>
          <w:p w14:paraId="4E984D0E" w14:textId="77777777" w:rsidR="00EE16B7" w:rsidRPr="0091564A" w:rsidRDefault="00EE16B7" w:rsidP="00C66CBF">
            <w:pPr>
              <w:rPr>
                <w:rFonts w:ascii="Arial" w:hAnsi="Arial" w:cs="Arial"/>
                <w:sz w:val="18"/>
                <w:szCs w:val="18"/>
              </w:rPr>
            </w:pPr>
          </w:p>
        </w:tc>
        <w:tc>
          <w:tcPr>
            <w:tcW w:w="1418" w:type="dxa"/>
          </w:tcPr>
          <w:p w14:paraId="43D0F06C" w14:textId="77777777" w:rsidR="00EE16B7" w:rsidRPr="0091564A" w:rsidRDefault="00EE16B7" w:rsidP="00C66CBF">
            <w:pPr>
              <w:rPr>
                <w:rFonts w:ascii="Arial" w:hAnsi="Arial" w:cs="Arial"/>
                <w:sz w:val="18"/>
                <w:szCs w:val="18"/>
              </w:rPr>
            </w:pPr>
            <w:r w:rsidRPr="0091564A">
              <w:rPr>
                <w:rFonts w:ascii="Arial" w:hAnsi="Arial" w:cs="Arial"/>
                <w:sz w:val="18"/>
                <w:szCs w:val="18"/>
              </w:rPr>
              <w:t>DASS - stress</w:t>
            </w:r>
          </w:p>
        </w:tc>
        <w:tc>
          <w:tcPr>
            <w:tcW w:w="992" w:type="dxa"/>
          </w:tcPr>
          <w:p w14:paraId="41A42D03" w14:textId="77777777" w:rsidR="00EE16B7" w:rsidRPr="0091564A" w:rsidRDefault="00EE16B7" w:rsidP="00C66CBF">
            <w:pPr>
              <w:rPr>
                <w:rFonts w:ascii="Arial" w:hAnsi="Arial" w:cs="Arial"/>
                <w:sz w:val="18"/>
                <w:szCs w:val="18"/>
              </w:rPr>
            </w:pPr>
            <w:r w:rsidRPr="0091564A">
              <w:rPr>
                <w:rFonts w:ascii="Arial" w:hAnsi="Arial" w:cs="Arial"/>
                <w:sz w:val="18"/>
                <w:szCs w:val="18"/>
              </w:rPr>
              <w:t>not reported</w:t>
            </w:r>
          </w:p>
        </w:tc>
        <w:tc>
          <w:tcPr>
            <w:tcW w:w="2693" w:type="dxa"/>
          </w:tcPr>
          <w:p w14:paraId="525F946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Significant effectiveness of both music and music video therapy in reducing stress in </w:t>
            </w:r>
            <w:r>
              <w:rPr>
                <w:rFonts w:ascii="Arial" w:hAnsi="Arial" w:cs="Arial"/>
                <w:sz w:val="18"/>
                <w:szCs w:val="18"/>
              </w:rPr>
              <w:t>older adults</w:t>
            </w:r>
          </w:p>
        </w:tc>
      </w:tr>
      <w:tr w:rsidR="00EE16B7" w:rsidRPr="0091564A" w14:paraId="1E666DE2" w14:textId="77777777" w:rsidTr="00C66CBF">
        <w:trPr>
          <w:trHeight w:val="841"/>
        </w:trPr>
        <w:tc>
          <w:tcPr>
            <w:tcW w:w="851" w:type="dxa"/>
            <w:noWrap/>
          </w:tcPr>
          <w:p w14:paraId="46A3C053" w14:textId="77777777" w:rsidR="00EE16B7" w:rsidRPr="0091564A" w:rsidRDefault="00EE16B7" w:rsidP="00C66CBF">
            <w:pPr>
              <w:rPr>
                <w:rFonts w:ascii="Arial" w:hAnsi="Arial" w:cs="Arial"/>
                <w:sz w:val="18"/>
                <w:szCs w:val="18"/>
              </w:rPr>
            </w:pPr>
            <w:r>
              <w:rPr>
                <w:rFonts w:ascii="Arial" w:hAnsi="Arial" w:cs="Arial"/>
                <w:noProof/>
                <w:sz w:val="18"/>
                <w:szCs w:val="18"/>
              </w:rPr>
              <w:t>Goksin and Asiret (</w:t>
            </w:r>
            <w:proofErr w:type="gramStart"/>
            <w:r>
              <w:rPr>
                <w:rFonts w:ascii="Arial" w:hAnsi="Arial" w:cs="Arial"/>
                <w:noProof/>
                <w:sz w:val="18"/>
                <w:szCs w:val="18"/>
              </w:rPr>
              <w:t>2021)</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(29)</w:t>
            </w:r>
          </w:p>
        </w:tc>
        <w:tc>
          <w:tcPr>
            <w:tcW w:w="2410" w:type="dxa"/>
            <w:noWrap/>
          </w:tcPr>
          <w:p w14:paraId="131619CE" w14:textId="77777777" w:rsidR="00EE16B7" w:rsidRPr="0091564A" w:rsidRDefault="00EE16B7" w:rsidP="00C66CBF">
            <w:pPr>
              <w:rPr>
                <w:rFonts w:ascii="Arial" w:hAnsi="Arial" w:cs="Arial"/>
                <w:sz w:val="18"/>
                <w:szCs w:val="18"/>
              </w:rPr>
            </w:pPr>
            <w:r w:rsidRPr="0091564A">
              <w:rPr>
                <w:rFonts w:ascii="Arial" w:hAnsi="Arial" w:cs="Arial"/>
                <w:sz w:val="18"/>
                <w:szCs w:val="18"/>
              </w:rPr>
              <w:t>Progressive muscle relaxation that involves the controlled contraction and relaxation of large muscle groups in the human body along with regular breathing.</w:t>
            </w:r>
          </w:p>
        </w:tc>
        <w:tc>
          <w:tcPr>
            <w:tcW w:w="1276" w:type="dxa"/>
          </w:tcPr>
          <w:p w14:paraId="51E8ABA8" w14:textId="77777777" w:rsidR="00EE16B7" w:rsidRPr="0091564A" w:rsidRDefault="00EE16B7" w:rsidP="00C66CBF">
            <w:pPr>
              <w:rPr>
                <w:rFonts w:ascii="Arial" w:hAnsi="Arial" w:cs="Arial"/>
                <w:sz w:val="18"/>
                <w:szCs w:val="18"/>
              </w:rPr>
            </w:pPr>
            <w:r w:rsidRPr="0091564A">
              <w:rPr>
                <w:rFonts w:ascii="Arial" w:hAnsi="Arial" w:cs="Arial"/>
                <w:sz w:val="18"/>
                <w:szCs w:val="18"/>
              </w:rPr>
              <w:t>Turkey</w:t>
            </w:r>
          </w:p>
        </w:tc>
        <w:tc>
          <w:tcPr>
            <w:tcW w:w="1275" w:type="dxa"/>
          </w:tcPr>
          <w:p w14:paraId="660E323B"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49A9F858" w14:textId="77777777" w:rsidR="00EE16B7" w:rsidRPr="0091564A" w:rsidRDefault="00EE16B7" w:rsidP="00C66CBF">
            <w:pPr>
              <w:rPr>
                <w:rFonts w:ascii="Arial" w:hAnsi="Arial" w:cs="Arial"/>
                <w:sz w:val="18"/>
                <w:szCs w:val="18"/>
              </w:rPr>
            </w:pPr>
            <w:r w:rsidRPr="0091564A">
              <w:rPr>
                <w:rFonts w:ascii="Arial" w:hAnsi="Arial" w:cs="Arial"/>
                <w:sz w:val="18"/>
                <w:szCs w:val="18"/>
              </w:rPr>
              <w:t>49 elderly women aged 65 and over who were not diagnosed with dementia or psychiatric illness (21 intervention and 28 controls) from a family health centre</w:t>
            </w:r>
          </w:p>
        </w:tc>
        <w:tc>
          <w:tcPr>
            <w:tcW w:w="1560" w:type="dxa"/>
          </w:tcPr>
          <w:p w14:paraId="18A92BED" w14:textId="77777777" w:rsidR="00EE16B7" w:rsidRPr="0091564A" w:rsidRDefault="00EE16B7" w:rsidP="00C66CBF">
            <w:pPr>
              <w:rPr>
                <w:rFonts w:ascii="Arial" w:hAnsi="Arial" w:cs="Arial"/>
                <w:sz w:val="18"/>
                <w:szCs w:val="18"/>
              </w:rPr>
            </w:pPr>
            <w:r w:rsidRPr="0091564A">
              <w:rPr>
                <w:rFonts w:ascii="Arial" w:hAnsi="Arial" w:cs="Arial"/>
                <w:sz w:val="18"/>
                <w:szCs w:val="18"/>
              </w:rPr>
              <w:t>28 min sessions three times a week for 8 weeks</w:t>
            </w:r>
          </w:p>
        </w:tc>
        <w:tc>
          <w:tcPr>
            <w:tcW w:w="992" w:type="dxa"/>
          </w:tcPr>
          <w:p w14:paraId="2D06E26A"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7C28C2A3" w14:textId="77777777" w:rsidR="00EE16B7" w:rsidRPr="0091564A" w:rsidRDefault="00EE16B7" w:rsidP="00C66CBF">
            <w:pPr>
              <w:rPr>
                <w:rFonts w:ascii="Arial" w:hAnsi="Arial" w:cs="Arial"/>
                <w:sz w:val="18"/>
                <w:szCs w:val="18"/>
              </w:rPr>
            </w:pPr>
            <w:r w:rsidRPr="0091564A">
              <w:rPr>
                <w:rFonts w:ascii="Arial" w:hAnsi="Arial" w:cs="Arial"/>
                <w:sz w:val="18"/>
                <w:szCs w:val="18"/>
              </w:rPr>
              <w:t>GDS– depression.</w:t>
            </w:r>
          </w:p>
        </w:tc>
        <w:tc>
          <w:tcPr>
            <w:tcW w:w="992" w:type="dxa"/>
          </w:tcPr>
          <w:p w14:paraId="42BFE804"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 (8th week)</w:t>
            </w:r>
          </w:p>
        </w:tc>
        <w:tc>
          <w:tcPr>
            <w:tcW w:w="2693" w:type="dxa"/>
          </w:tcPr>
          <w:p w14:paraId="5734C49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a significant difference in the mean depression scores in the intervention group </w:t>
            </w:r>
          </w:p>
        </w:tc>
      </w:tr>
      <w:tr w:rsidR="00EE16B7" w:rsidRPr="0091564A" w14:paraId="69F54E7B" w14:textId="77777777" w:rsidTr="00C66CBF">
        <w:trPr>
          <w:trHeight w:val="1408"/>
        </w:trPr>
        <w:tc>
          <w:tcPr>
            <w:tcW w:w="851" w:type="dxa"/>
            <w:noWrap/>
          </w:tcPr>
          <w:p w14:paraId="5A924434" w14:textId="77777777" w:rsidR="00EE16B7" w:rsidRPr="0091564A" w:rsidRDefault="00EE16B7" w:rsidP="00C66CBF">
            <w:pPr>
              <w:rPr>
                <w:rFonts w:ascii="Arial" w:hAnsi="Arial" w:cs="Arial"/>
                <w:sz w:val="18"/>
                <w:szCs w:val="18"/>
              </w:rPr>
            </w:pPr>
            <w:r w:rsidRPr="00DC3091">
              <w:rPr>
                <w:rFonts w:ascii="Arial" w:hAnsi="Arial" w:cs="Arial"/>
                <w:sz w:val="18"/>
                <w:szCs w:val="18"/>
              </w:rPr>
              <w:t>Dias, Azariah, Anderson, et al.</w:t>
            </w:r>
            <w:r>
              <w:rPr>
                <w:rFonts w:ascii="Arial" w:hAnsi="Arial" w:cs="Arial"/>
                <w:sz w:val="18"/>
                <w:szCs w:val="18"/>
              </w:rPr>
              <w:t xml:space="preserve"> (</w:t>
            </w:r>
            <w:r w:rsidRPr="00DC3091">
              <w:rPr>
                <w:rFonts w:ascii="Arial" w:hAnsi="Arial" w:cs="Arial"/>
                <w:sz w:val="18"/>
                <w:szCs w:val="18"/>
              </w:rPr>
              <w:t>2019</w:t>
            </w:r>
            <w:r>
              <w:rPr>
                <w:rFonts w:ascii="Arial" w:hAnsi="Arial" w:cs="Arial"/>
                <w:sz w:val="18"/>
                <w:szCs w:val="18"/>
              </w:rPr>
              <w:t xml:space="preserve">) </w:t>
            </w:r>
            <w:r>
              <w:rPr>
                <w:rFonts w:ascii="Arial" w:hAnsi="Arial" w:cs="Arial"/>
                <w:noProof/>
                <w:sz w:val="18"/>
                <w:szCs w:val="18"/>
              </w:rPr>
              <w:t>(55, 59, 61, 68, 69)</w:t>
            </w:r>
          </w:p>
        </w:tc>
        <w:tc>
          <w:tcPr>
            <w:tcW w:w="2410" w:type="dxa"/>
            <w:noWrap/>
          </w:tcPr>
          <w:p w14:paraId="384F553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Lay counsellors provided problem-solving therapy, brief behavioural treatment for insomnia, education in self-care of common medical disorders such as diabetes, and assistance in accessing medical and social programs. </w:t>
            </w:r>
          </w:p>
        </w:tc>
        <w:tc>
          <w:tcPr>
            <w:tcW w:w="1276" w:type="dxa"/>
            <w:noWrap/>
          </w:tcPr>
          <w:p w14:paraId="5684B5AF" w14:textId="77777777" w:rsidR="00EE16B7" w:rsidRPr="0091564A" w:rsidRDefault="00EE16B7" w:rsidP="00C66CBF">
            <w:pPr>
              <w:rPr>
                <w:rFonts w:ascii="Arial" w:hAnsi="Arial" w:cs="Arial"/>
                <w:sz w:val="18"/>
                <w:szCs w:val="18"/>
              </w:rPr>
            </w:pPr>
            <w:r w:rsidRPr="0091564A">
              <w:rPr>
                <w:rFonts w:ascii="Arial" w:hAnsi="Arial" w:cs="Arial"/>
                <w:sz w:val="18"/>
                <w:szCs w:val="18"/>
              </w:rPr>
              <w:t>India</w:t>
            </w:r>
          </w:p>
        </w:tc>
        <w:tc>
          <w:tcPr>
            <w:tcW w:w="1275" w:type="dxa"/>
          </w:tcPr>
          <w:p w14:paraId="3C3AD5D6"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p w14:paraId="382A55B9" w14:textId="77777777" w:rsidR="00EE16B7" w:rsidRPr="0091564A" w:rsidRDefault="00EE16B7" w:rsidP="00C66CBF">
            <w:pPr>
              <w:rPr>
                <w:rFonts w:ascii="Arial" w:hAnsi="Arial" w:cs="Arial"/>
                <w:sz w:val="18"/>
                <w:szCs w:val="18"/>
              </w:rPr>
            </w:pPr>
          </w:p>
          <w:p w14:paraId="4B277206" w14:textId="77777777" w:rsidR="00EE16B7" w:rsidRPr="0091564A" w:rsidRDefault="00EE16B7" w:rsidP="00C66CBF">
            <w:pPr>
              <w:rPr>
                <w:rFonts w:ascii="Arial" w:hAnsi="Arial" w:cs="Arial"/>
                <w:sz w:val="18"/>
                <w:szCs w:val="18"/>
              </w:rPr>
            </w:pPr>
            <w:r w:rsidRPr="0091564A">
              <w:rPr>
                <w:rFonts w:ascii="Arial" w:hAnsi="Arial" w:cs="Arial"/>
                <w:sz w:val="18"/>
                <w:szCs w:val="18"/>
              </w:rPr>
              <w:t>semi structured, in-depth interviews with participants in the intervention arm</w:t>
            </w:r>
          </w:p>
        </w:tc>
        <w:tc>
          <w:tcPr>
            <w:tcW w:w="1701" w:type="dxa"/>
          </w:tcPr>
          <w:p w14:paraId="434E2586" w14:textId="77777777" w:rsidR="00EE16B7" w:rsidRPr="0091564A" w:rsidRDefault="00EE16B7" w:rsidP="00C66CBF">
            <w:pPr>
              <w:rPr>
                <w:rFonts w:ascii="Arial" w:hAnsi="Arial" w:cs="Arial"/>
                <w:sz w:val="18"/>
                <w:szCs w:val="18"/>
              </w:rPr>
            </w:pPr>
            <w:r w:rsidRPr="0091564A">
              <w:rPr>
                <w:rFonts w:ascii="Arial" w:hAnsi="Arial" w:cs="Arial"/>
                <w:sz w:val="18"/>
                <w:szCs w:val="18"/>
              </w:rPr>
              <w:t>181 older adults (≥60 years) with subsyndromal depressive symptoms at rural and urban primary care clinics in Goa. with 91 participants in the intervention group and 90 in control group.</w:t>
            </w:r>
          </w:p>
        </w:tc>
        <w:tc>
          <w:tcPr>
            <w:tcW w:w="1560" w:type="dxa"/>
          </w:tcPr>
          <w:p w14:paraId="28025B40" w14:textId="77777777" w:rsidR="00EE16B7" w:rsidRPr="0091564A" w:rsidRDefault="00EE16B7" w:rsidP="00C66CBF">
            <w:pPr>
              <w:rPr>
                <w:rFonts w:ascii="Arial" w:hAnsi="Arial" w:cs="Arial"/>
                <w:sz w:val="18"/>
                <w:szCs w:val="18"/>
              </w:rPr>
            </w:pPr>
            <w:r w:rsidRPr="0091564A">
              <w:rPr>
                <w:rFonts w:ascii="Arial" w:hAnsi="Arial" w:cs="Arial"/>
                <w:sz w:val="18"/>
                <w:szCs w:val="18"/>
              </w:rPr>
              <w:t>Six intervention sessions, 30 to 40 minutes in length that spanned 6 to 10 weeks including 2 booster sessions, 1 each at months 7 and 10.</w:t>
            </w:r>
          </w:p>
        </w:tc>
        <w:tc>
          <w:tcPr>
            <w:tcW w:w="992" w:type="dxa"/>
          </w:tcPr>
          <w:p w14:paraId="7D736A5B" w14:textId="77777777" w:rsidR="00EE16B7" w:rsidRPr="0091564A" w:rsidRDefault="00EE16B7" w:rsidP="00C66CBF">
            <w:pPr>
              <w:rPr>
                <w:rFonts w:ascii="Arial" w:hAnsi="Arial" w:cs="Arial"/>
                <w:sz w:val="18"/>
                <w:szCs w:val="18"/>
              </w:rPr>
            </w:pPr>
            <w:r w:rsidRPr="0091564A">
              <w:rPr>
                <w:rFonts w:ascii="Arial" w:hAnsi="Arial" w:cs="Arial"/>
                <w:sz w:val="18"/>
                <w:szCs w:val="18"/>
              </w:rPr>
              <w:t>Care as usual</w:t>
            </w:r>
          </w:p>
        </w:tc>
        <w:tc>
          <w:tcPr>
            <w:tcW w:w="1418" w:type="dxa"/>
          </w:tcPr>
          <w:p w14:paraId="4FC42988" w14:textId="77777777" w:rsidR="00EE16B7" w:rsidRDefault="00EE16B7" w:rsidP="00C66CBF">
            <w:pPr>
              <w:rPr>
                <w:rFonts w:ascii="Arial" w:hAnsi="Arial" w:cs="Arial"/>
                <w:sz w:val="18"/>
                <w:szCs w:val="18"/>
              </w:rPr>
            </w:pPr>
            <w:r w:rsidRPr="0091564A">
              <w:rPr>
                <w:rFonts w:ascii="Arial" w:hAnsi="Arial" w:cs="Arial"/>
                <w:sz w:val="18"/>
                <w:szCs w:val="18"/>
              </w:rPr>
              <w:t>Mini International Neuropsychiatric Interview 6.0</w:t>
            </w:r>
            <w:r>
              <w:rPr>
                <w:rFonts w:ascii="Arial" w:hAnsi="Arial" w:cs="Arial"/>
                <w:sz w:val="18"/>
                <w:szCs w:val="18"/>
              </w:rPr>
              <w:t xml:space="preserve">; </w:t>
            </w:r>
            <w:r w:rsidRPr="0091564A">
              <w:rPr>
                <w:rFonts w:ascii="Arial" w:hAnsi="Arial" w:cs="Arial"/>
                <w:sz w:val="18"/>
                <w:szCs w:val="18"/>
              </w:rPr>
              <w:t>Depression</w:t>
            </w:r>
            <w:r>
              <w:rPr>
                <w:rFonts w:ascii="Arial" w:hAnsi="Arial" w:cs="Arial"/>
                <w:sz w:val="18"/>
                <w:szCs w:val="18"/>
              </w:rPr>
              <w:t xml:space="preserve"> (GHQ-12).</w:t>
            </w:r>
          </w:p>
          <w:p w14:paraId="337A25A4" w14:textId="77777777" w:rsidR="00EE16B7" w:rsidRPr="0091564A" w:rsidRDefault="00EE16B7" w:rsidP="00C66CBF">
            <w:pPr>
              <w:rPr>
                <w:rFonts w:ascii="Arial" w:hAnsi="Arial" w:cs="Arial"/>
                <w:sz w:val="18"/>
                <w:szCs w:val="18"/>
              </w:rPr>
            </w:pPr>
          </w:p>
          <w:p w14:paraId="7002D93F" w14:textId="77777777" w:rsidR="00EE16B7" w:rsidRPr="0091564A" w:rsidRDefault="00EE16B7" w:rsidP="00C66CBF">
            <w:pPr>
              <w:rPr>
                <w:rFonts w:ascii="Arial" w:hAnsi="Arial" w:cs="Arial"/>
                <w:sz w:val="18"/>
                <w:szCs w:val="18"/>
              </w:rPr>
            </w:pPr>
            <w:r>
              <w:rPr>
                <w:rFonts w:ascii="Arial" w:hAnsi="Arial" w:cs="Arial"/>
                <w:sz w:val="18"/>
                <w:szCs w:val="18"/>
              </w:rPr>
              <w:t>F</w:t>
            </w:r>
            <w:r w:rsidRPr="0091564A">
              <w:rPr>
                <w:rFonts w:ascii="Arial" w:hAnsi="Arial" w:cs="Arial"/>
                <w:sz w:val="18"/>
                <w:szCs w:val="18"/>
              </w:rPr>
              <w:t xml:space="preserve">ramework analysis </w:t>
            </w:r>
            <w:r>
              <w:rPr>
                <w:rFonts w:ascii="Arial" w:hAnsi="Arial" w:cs="Arial"/>
                <w:sz w:val="18"/>
                <w:szCs w:val="18"/>
              </w:rPr>
              <w:t>(qualitative data)</w:t>
            </w:r>
          </w:p>
        </w:tc>
        <w:tc>
          <w:tcPr>
            <w:tcW w:w="992" w:type="dxa"/>
            <w:noWrap/>
          </w:tcPr>
          <w:p w14:paraId="38552978" w14:textId="77777777" w:rsidR="00EE16B7" w:rsidRPr="0091564A" w:rsidRDefault="00EE16B7" w:rsidP="00C66CBF">
            <w:pPr>
              <w:rPr>
                <w:rFonts w:ascii="Arial" w:hAnsi="Arial" w:cs="Arial"/>
                <w:sz w:val="18"/>
                <w:szCs w:val="18"/>
              </w:rPr>
            </w:pPr>
            <w:r w:rsidRPr="0091564A">
              <w:rPr>
                <w:rFonts w:ascii="Arial" w:hAnsi="Arial" w:cs="Arial"/>
                <w:sz w:val="18"/>
                <w:szCs w:val="18"/>
              </w:rPr>
              <w:t>12 months</w:t>
            </w:r>
          </w:p>
        </w:tc>
        <w:tc>
          <w:tcPr>
            <w:tcW w:w="2693" w:type="dxa"/>
          </w:tcPr>
          <w:p w14:paraId="3624A381" w14:textId="77777777" w:rsidR="00EE16B7" w:rsidRPr="0091564A" w:rsidRDefault="00EE16B7" w:rsidP="00C66CBF">
            <w:pPr>
              <w:rPr>
                <w:rFonts w:ascii="Arial" w:hAnsi="Arial" w:cs="Arial"/>
                <w:sz w:val="18"/>
                <w:szCs w:val="18"/>
              </w:rPr>
            </w:pPr>
            <w:r w:rsidRPr="0091564A">
              <w:rPr>
                <w:rFonts w:ascii="Arial" w:hAnsi="Arial" w:cs="Arial"/>
                <w:sz w:val="18"/>
                <w:szCs w:val="18"/>
              </w:rPr>
              <w:t>Incident episodes of major depression lower in the intervention. The incidence of depressive symptoms was also less.</w:t>
            </w:r>
          </w:p>
          <w:p w14:paraId="36A16D92"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Participant Perceptions of the Psychoeducation and Active Coping Strategies, Engagement with the Lay Counsellor, Coping with Physical Health Issues, Engaging in More Pleasurable Activities, Improving Sleep Quality, Using Strategies to Reduce “Tension”, Where the Intervention Was Not </w:t>
            </w:r>
            <w:r w:rsidRPr="0091564A">
              <w:rPr>
                <w:rFonts w:ascii="Arial" w:hAnsi="Arial" w:cs="Arial"/>
                <w:sz w:val="18"/>
                <w:szCs w:val="18"/>
              </w:rPr>
              <w:lastRenderedPageBreak/>
              <w:t xml:space="preserve">Perceived to Be Helpful and Participant Recommendations </w:t>
            </w:r>
          </w:p>
        </w:tc>
      </w:tr>
      <w:tr w:rsidR="00EE16B7" w:rsidRPr="0091564A" w14:paraId="56451924" w14:textId="77777777" w:rsidTr="00C66CBF">
        <w:trPr>
          <w:trHeight w:val="983"/>
        </w:trPr>
        <w:tc>
          <w:tcPr>
            <w:tcW w:w="851" w:type="dxa"/>
            <w:noWrap/>
          </w:tcPr>
          <w:p w14:paraId="02D0B9BA" w14:textId="77777777" w:rsidR="00EE16B7" w:rsidRPr="0091564A" w:rsidRDefault="00EE16B7" w:rsidP="00C66CBF">
            <w:pPr>
              <w:rPr>
                <w:rFonts w:ascii="Arial" w:hAnsi="Arial" w:cs="Arial"/>
                <w:sz w:val="18"/>
                <w:szCs w:val="18"/>
              </w:rPr>
            </w:pPr>
            <w:r>
              <w:rPr>
                <w:rFonts w:ascii="Arial" w:hAnsi="Arial" w:cs="Arial"/>
                <w:noProof/>
                <w:sz w:val="18"/>
                <w:szCs w:val="18"/>
              </w:rPr>
              <w:lastRenderedPageBreak/>
              <w:t>Esmaeilzadeh and Oz (2020) (52)</w:t>
            </w:r>
          </w:p>
        </w:tc>
        <w:tc>
          <w:tcPr>
            <w:tcW w:w="2410" w:type="dxa"/>
            <w:noWrap/>
          </w:tcPr>
          <w:p w14:paraId="1C71BD69" w14:textId="77777777" w:rsidR="00EE16B7" w:rsidRPr="0091564A" w:rsidRDefault="00EE16B7" w:rsidP="00C66CBF">
            <w:pPr>
              <w:rPr>
                <w:rFonts w:ascii="Arial" w:hAnsi="Arial" w:cs="Arial"/>
                <w:sz w:val="18"/>
                <w:szCs w:val="18"/>
              </w:rPr>
            </w:pPr>
            <w:r w:rsidRPr="0091564A">
              <w:rPr>
                <w:rFonts w:ascii="Arial" w:hAnsi="Arial" w:cs="Arial"/>
                <w:sz w:val="18"/>
                <w:szCs w:val="18"/>
              </w:rPr>
              <w:t>Psychosocial care intervention delivered once a week group meeting session in total of nine sessions. The intervention used visual methods, question answer and discussion technique, homework, and warming games to address emotional, social, and physical problems that the elderly faced.</w:t>
            </w:r>
          </w:p>
        </w:tc>
        <w:tc>
          <w:tcPr>
            <w:tcW w:w="1276" w:type="dxa"/>
            <w:noWrap/>
          </w:tcPr>
          <w:p w14:paraId="527C1866" w14:textId="77777777" w:rsidR="00EE16B7" w:rsidRPr="0091564A" w:rsidRDefault="00EE16B7" w:rsidP="00C66CBF">
            <w:pPr>
              <w:rPr>
                <w:rFonts w:ascii="Arial" w:hAnsi="Arial" w:cs="Arial"/>
                <w:sz w:val="18"/>
                <w:szCs w:val="18"/>
              </w:rPr>
            </w:pPr>
            <w:r w:rsidRPr="0091564A">
              <w:rPr>
                <w:rFonts w:ascii="Arial" w:hAnsi="Arial" w:cs="Arial"/>
                <w:sz w:val="18"/>
                <w:szCs w:val="18"/>
              </w:rPr>
              <w:t>Turkey</w:t>
            </w:r>
          </w:p>
        </w:tc>
        <w:tc>
          <w:tcPr>
            <w:tcW w:w="1275" w:type="dxa"/>
          </w:tcPr>
          <w:p w14:paraId="7DC0D4D2" w14:textId="77777777" w:rsidR="00EE16B7" w:rsidRPr="0091564A" w:rsidRDefault="00EE16B7" w:rsidP="00C66CBF">
            <w:pPr>
              <w:rPr>
                <w:rFonts w:ascii="Arial" w:hAnsi="Arial" w:cs="Arial"/>
                <w:sz w:val="18"/>
                <w:szCs w:val="18"/>
              </w:rPr>
            </w:pPr>
            <w:proofErr w:type="spellStart"/>
            <w:r w:rsidRPr="0091564A">
              <w:rPr>
                <w:rFonts w:ascii="Arial" w:hAnsi="Arial" w:cs="Arial"/>
                <w:sz w:val="18"/>
                <w:szCs w:val="18"/>
              </w:rPr>
              <w:t>pretest</w:t>
            </w:r>
            <w:proofErr w:type="spellEnd"/>
            <w:r w:rsidRPr="0091564A">
              <w:rPr>
                <w:rFonts w:ascii="Arial" w:hAnsi="Arial" w:cs="Arial"/>
                <w:sz w:val="18"/>
                <w:szCs w:val="18"/>
              </w:rPr>
              <w:t>–</w:t>
            </w:r>
            <w:proofErr w:type="spellStart"/>
            <w:r w:rsidRPr="0091564A">
              <w:rPr>
                <w:rFonts w:ascii="Arial" w:hAnsi="Arial" w:cs="Arial"/>
                <w:sz w:val="18"/>
                <w:szCs w:val="18"/>
              </w:rPr>
              <w:t>posttest</w:t>
            </w:r>
            <w:proofErr w:type="spellEnd"/>
            <w:r w:rsidRPr="0091564A">
              <w:rPr>
                <w:rFonts w:ascii="Arial" w:hAnsi="Arial" w:cs="Arial"/>
                <w:sz w:val="18"/>
                <w:szCs w:val="18"/>
              </w:rPr>
              <w:t xml:space="preserve"> study</w:t>
            </w:r>
          </w:p>
        </w:tc>
        <w:tc>
          <w:tcPr>
            <w:tcW w:w="1701" w:type="dxa"/>
          </w:tcPr>
          <w:p w14:paraId="69B17F56" w14:textId="77777777" w:rsidR="00EE16B7" w:rsidRPr="0091564A" w:rsidRDefault="00EE16B7" w:rsidP="00C66CBF">
            <w:pPr>
              <w:rPr>
                <w:rFonts w:ascii="Arial" w:hAnsi="Arial" w:cs="Arial"/>
                <w:sz w:val="18"/>
                <w:szCs w:val="18"/>
              </w:rPr>
            </w:pPr>
            <w:r w:rsidRPr="0091564A">
              <w:rPr>
                <w:rFonts w:ascii="Arial" w:hAnsi="Arial" w:cs="Arial"/>
                <w:sz w:val="18"/>
                <w:szCs w:val="18"/>
              </w:rPr>
              <w:t>44 older adults who are 65</w:t>
            </w:r>
            <w:r w:rsidRPr="0091564A">
              <w:rPr>
                <w:rFonts w:ascii="Arial" w:hAnsi="Arial" w:cs="Arial"/>
                <w:sz w:val="18"/>
                <w:szCs w:val="18"/>
              </w:rPr>
              <w:noBreakHyphen/>
              <w:t xml:space="preserve">year and above registered in the elderly day care </w:t>
            </w:r>
            <w:proofErr w:type="spellStart"/>
            <w:r w:rsidRPr="0091564A">
              <w:rPr>
                <w:rFonts w:ascii="Arial" w:hAnsi="Arial" w:cs="Arial"/>
                <w:sz w:val="18"/>
                <w:szCs w:val="18"/>
              </w:rPr>
              <w:t>center</w:t>
            </w:r>
            <w:proofErr w:type="spellEnd"/>
          </w:p>
        </w:tc>
        <w:tc>
          <w:tcPr>
            <w:tcW w:w="1560" w:type="dxa"/>
          </w:tcPr>
          <w:p w14:paraId="596EFA9B"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each session lasted </w:t>
            </w:r>
            <w:proofErr w:type="gramStart"/>
            <w:r>
              <w:rPr>
                <w:rFonts w:ascii="Arial" w:hAnsi="Arial" w:cs="Arial"/>
                <w:sz w:val="18"/>
                <w:szCs w:val="18"/>
              </w:rPr>
              <w:t>approx..</w:t>
            </w:r>
            <w:proofErr w:type="gramEnd"/>
            <w:r w:rsidRPr="0091564A">
              <w:rPr>
                <w:rFonts w:ascii="Arial" w:hAnsi="Arial" w:cs="Arial"/>
                <w:sz w:val="18"/>
                <w:szCs w:val="18"/>
              </w:rPr>
              <w:t xml:space="preserve"> 2h</w:t>
            </w:r>
          </w:p>
        </w:tc>
        <w:tc>
          <w:tcPr>
            <w:tcW w:w="992" w:type="dxa"/>
          </w:tcPr>
          <w:p w14:paraId="1190E986" w14:textId="77777777" w:rsidR="00EE16B7" w:rsidRPr="0091564A" w:rsidRDefault="00EE16B7" w:rsidP="00C66CBF">
            <w:pPr>
              <w:rPr>
                <w:rFonts w:ascii="Arial" w:hAnsi="Arial" w:cs="Arial"/>
                <w:sz w:val="18"/>
                <w:szCs w:val="18"/>
              </w:rPr>
            </w:pPr>
          </w:p>
        </w:tc>
        <w:tc>
          <w:tcPr>
            <w:tcW w:w="1418" w:type="dxa"/>
          </w:tcPr>
          <w:p w14:paraId="7F5B6BA7" w14:textId="77777777" w:rsidR="00EE16B7" w:rsidRPr="0091564A" w:rsidRDefault="00EE16B7" w:rsidP="00C66CBF">
            <w:pPr>
              <w:rPr>
                <w:rFonts w:ascii="Arial" w:hAnsi="Arial" w:cs="Arial"/>
                <w:sz w:val="18"/>
                <w:szCs w:val="18"/>
              </w:rPr>
            </w:pPr>
            <w:r w:rsidRPr="0091564A">
              <w:rPr>
                <w:rFonts w:ascii="Arial" w:hAnsi="Arial" w:cs="Arial"/>
                <w:sz w:val="18"/>
                <w:szCs w:val="18"/>
              </w:rPr>
              <w:t>GDS short form – depression; Turkish version of the WHO Quality of Life Instrument - Health-Related Quality of Life; UCLA loneliness scale - loneliness.</w:t>
            </w:r>
          </w:p>
        </w:tc>
        <w:tc>
          <w:tcPr>
            <w:tcW w:w="992" w:type="dxa"/>
            <w:noWrap/>
          </w:tcPr>
          <w:p w14:paraId="713DEBC9"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6F8B839D"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 reduction in loneliness and improvement in quality of life but no significant reduction in depression</w:t>
            </w:r>
          </w:p>
        </w:tc>
      </w:tr>
      <w:tr w:rsidR="00EE16B7" w:rsidRPr="0091564A" w14:paraId="0F3E1314" w14:textId="77777777" w:rsidTr="00C66CBF">
        <w:trPr>
          <w:trHeight w:val="343"/>
        </w:trPr>
        <w:tc>
          <w:tcPr>
            <w:tcW w:w="15168" w:type="dxa"/>
            <w:gridSpan w:val="10"/>
            <w:shd w:val="clear" w:color="auto" w:fill="BFBFBF" w:themeFill="background1" w:themeFillShade="BF"/>
          </w:tcPr>
          <w:p w14:paraId="33E264B4" w14:textId="77777777" w:rsidR="00EE16B7" w:rsidRPr="0091564A" w:rsidRDefault="00EE16B7" w:rsidP="00C66CBF">
            <w:pPr>
              <w:rPr>
                <w:rFonts w:ascii="Arial" w:hAnsi="Arial" w:cs="Arial"/>
                <w:b/>
                <w:sz w:val="18"/>
                <w:szCs w:val="18"/>
              </w:rPr>
            </w:pPr>
            <w:r w:rsidRPr="0091564A">
              <w:rPr>
                <w:rFonts w:ascii="Arial" w:hAnsi="Arial" w:cs="Arial"/>
                <w:b/>
                <w:sz w:val="18"/>
                <w:szCs w:val="18"/>
              </w:rPr>
              <w:t>Exercise</w:t>
            </w:r>
          </w:p>
        </w:tc>
      </w:tr>
      <w:tr w:rsidR="00EE16B7" w:rsidRPr="0091564A" w14:paraId="7EAD5150" w14:textId="77777777" w:rsidTr="00C66CBF">
        <w:trPr>
          <w:trHeight w:val="3200"/>
        </w:trPr>
        <w:tc>
          <w:tcPr>
            <w:tcW w:w="851" w:type="dxa"/>
            <w:noWrap/>
            <w:hideMark/>
          </w:tcPr>
          <w:p w14:paraId="5B6E96E5" w14:textId="77777777" w:rsidR="00EE16B7" w:rsidRPr="0091564A" w:rsidRDefault="00EE16B7" w:rsidP="00C66CBF">
            <w:pPr>
              <w:rPr>
                <w:rFonts w:ascii="Arial" w:hAnsi="Arial" w:cs="Arial"/>
                <w:sz w:val="18"/>
                <w:szCs w:val="18"/>
              </w:rPr>
            </w:pPr>
            <w:r>
              <w:rPr>
                <w:rFonts w:ascii="Arial" w:hAnsi="Arial" w:cs="Arial"/>
                <w:noProof/>
                <w:sz w:val="18"/>
                <w:szCs w:val="18"/>
              </w:rPr>
              <w:t>Ansai and Rebelatto (</w:t>
            </w:r>
            <w:proofErr w:type="gramStart"/>
            <w:r>
              <w:rPr>
                <w:rFonts w:ascii="Arial" w:hAnsi="Arial" w:cs="Arial"/>
                <w:noProof/>
                <w:sz w:val="18"/>
                <w:szCs w:val="18"/>
              </w:rPr>
              <w:t>2015)</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(21)</w:t>
            </w:r>
          </w:p>
        </w:tc>
        <w:tc>
          <w:tcPr>
            <w:tcW w:w="2410" w:type="dxa"/>
            <w:noWrap/>
          </w:tcPr>
          <w:p w14:paraId="3C9FA49C"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Multicomponent training session: warm-up using cycle ergometer; aerobic exercise using cycle ergometer; strength exercises of major muscle groups; balance activities; and cool-down exercise. Resistance training group carried out three sets of 10–12 maximal repetitions, with moderate speed and 1-min resting periods between sets. </w:t>
            </w:r>
          </w:p>
        </w:tc>
        <w:tc>
          <w:tcPr>
            <w:tcW w:w="1276" w:type="dxa"/>
          </w:tcPr>
          <w:p w14:paraId="537AD135" w14:textId="77777777" w:rsidR="00EE16B7" w:rsidRPr="0091564A" w:rsidRDefault="00EE16B7" w:rsidP="00C66CBF">
            <w:pPr>
              <w:rPr>
                <w:rFonts w:ascii="Arial" w:hAnsi="Arial" w:cs="Arial"/>
                <w:sz w:val="18"/>
                <w:szCs w:val="18"/>
              </w:rPr>
            </w:pPr>
            <w:r w:rsidRPr="0091564A">
              <w:rPr>
                <w:rFonts w:ascii="Arial" w:hAnsi="Arial" w:cs="Arial"/>
                <w:sz w:val="18"/>
                <w:szCs w:val="18"/>
              </w:rPr>
              <w:t>Brazil</w:t>
            </w:r>
          </w:p>
        </w:tc>
        <w:tc>
          <w:tcPr>
            <w:tcW w:w="1275" w:type="dxa"/>
          </w:tcPr>
          <w:p w14:paraId="29B8C49C" w14:textId="77777777" w:rsidR="00EE16B7" w:rsidRPr="0091564A" w:rsidRDefault="00EE16B7" w:rsidP="00C66CBF">
            <w:pPr>
              <w:rPr>
                <w:rFonts w:ascii="Arial" w:hAnsi="Arial" w:cs="Arial"/>
                <w:sz w:val="18"/>
                <w:szCs w:val="18"/>
              </w:rPr>
            </w:pPr>
            <w:r w:rsidRPr="0091564A">
              <w:rPr>
                <w:rFonts w:ascii="Arial" w:hAnsi="Arial" w:cs="Arial"/>
                <w:sz w:val="18"/>
                <w:szCs w:val="18"/>
              </w:rPr>
              <w:t>Three arm randomised control trial</w:t>
            </w:r>
          </w:p>
        </w:tc>
        <w:tc>
          <w:tcPr>
            <w:tcW w:w="1701" w:type="dxa"/>
          </w:tcPr>
          <w:p w14:paraId="305B4CCB" w14:textId="77777777" w:rsidR="00EE16B7" w:rsidRPr="0091564A" w:rsidRDefault="00EE16B7" w:rsidP="00C66CBF">
            <w:pPr>
              <w:rPr>
                <w:rFonts w:ascii="Arial" w:hAnsi="Arial" w:cs="Arial"/>
                <w:sz w:val="18"/>
                <w:szCs w:val="18"/>
              </w:rPr>
            </w:pPr>
            <w:r w:rsidRPr="0091564A">
              <w:rPr>
                <w:rFonts w:ascii="Arial" w:hAnsi="Arial" w:cs="Arial"/>
                <w:sz w:val="18"/>
                <w:szCs w:val="18"/>
              </w:rPr>
              <w:t>69 community-dwelling older adults aged 80 years and older from São Carlos with 23 in each group.</w:t>
            </w:r>
          </w:p>
        </w:tc>
        <w:tc>
          <w:tcPr>
            <w:tcW w:w="1560" w:type="dxa"/>
          </w:tcPr>
          <w:p w14:paraId="399DE376" w14:textId="77777777" w:rsidR="00EE16B7" w:rsidRPr="0091564A" w:rsidRDefault="00EE16B7" w:rsidP="00C66CBF">
            <w:pPr>
              <w:rPr>
                <w:rFonts w:ascii="Arial" w:hAnsi="Arial" w:cs="Arial"/>
                <w:sz w:val="18"/>
                <w:szCs w:val="18"/>
              </w:rPr>
            </w:pPr>
            <w:r w:rsidRPr="0091564A">
              <w:rPr>
                <w:rFonts w:ascii="Arial" w:hAnsi="Arial" w:cs="Arial"/>
                <w:sz w:val="18"/>
                <w:szCs w:val="18"/>
              </w:rPr>
              <w:t>16 weeks and included three 1-h sessions per week on non-consecutive days.</w:t>
            </w:r>
          </w:p>
        </w:tc>
        <w:tc>
          <w:tcPr>
            <w:tcW w:w="992" w:type="dxa"/>
            <w:hideMark/>
          </w:tcPr>
          <w:p w14:paraId="792BE5ED"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hideMark/>
          </w:tcPr>
          <w:p w14:paraId="2420C0EA" w14:textId="77777777" w:rsidR="00EE16B7" w:rsidRPr="0091564A" w:rsidRDefault="00EE16B7" w:rsidP="00C66CBF">
            <w:pPr>
              <w:rPr>
                <w:rFonts w:ascii="Arial" w:hAnsi="Arial" w:cs="Arial"/>
                <w:sz w:val="18"/>
                <w:szCs w:val="18"/>
              </w:rPr>
            </w:pPr>
            <w:r w:rsidRPr="0091564A">
              <w:rPr>
                <w:rFonts w:ascii="Arial" w:hAnsi="Arial" w:cs="Arial"/>
                <w:sz w:val="18"/>
                <w:szCs w:val="18"/>
              </w:rPr>
              <w:t>GDS - Depression.</w:t>
            </w:r>
          </w:p>
        </w:tc>
        <w:tc>
          <w:tcPr>
            <w:tcW w:w="992" w:type="dxa"/>
            <w:hideMark/>
          </w:tcPr>
          <w:p w14:paraId="1795A8C0" w14:textId="77777777" w:rsidR="00EE16B7" w:rsidRPr="0091564A" w:rsidRDefault="00EE16B7" w:rsidP="00C66CBF">
            <w:pPr>
              <w:rPr>
                <w:rFonts w:ascii="Arial" w:hAnsi="Arial" w:cs="Arial"/>
                <w:sz w:val="18"/>
                <w:szCs w:val="18"/>
              </w:rPr>
            </w:pPr>
            <w:r w:rsidRPr="0091564A">
              <w:rPr>
                <w:rFonts w:ascii="Arial" w:hAnsi="Arial" w:cs="Arial"/>
                <w:sz w:val="18"/>
                <w:szCs w:val="18"/>
              </w:rPr>
              <w:t>Post</w:t>
            </w:r>
            <w:r>
              <w:rPr>
                <w:rFonts w:ascii="Arial" w:hAnsi="Arial" w:cs="Arial"/>
                <w:sz w:val="18"/>
                <w:szCs w:val="18"/>
              </w:rPr>
              <w:t xml:space="preserve"> </w:t>
            </w:r>
            <w:r w:rsidRPr="0091564A">
              <w:rPr>
                <w:rFonts w:ascii="Arial" w:hAnsi="Arial" w:cs="Arial"/>
                <w:sz w:val="18"/>
                <w:szCs w:val="18"/>
              </w:rPr>
              <w:t>intervention (16 weeks)</w:t>
            </w:r>
          </w:p>
        </w:tc>
        <w:tc>
          <w:tcPr>
            <w:tcW w:w="2693" w:type="dxa"/>
            <w:hideMark/>
          </w:tcPr>
          <w:p w14:paraId="63779C20" w14:textId="77777777" w:rsidR="00EE16B7" w:rsidRPr="0091564A" w:rsidRDefault="00EE16B7" w:rsidP="00C66CBF">
            <w:pPr>
              <w:rPr>
                <w:rFonts w:ascii="Arial" w:hAnsi="Arial" w:cs="Arial"/>
                <w:sz w:val="18"/>
                <w:szCs w:val="18"/>
              </w:rPr>
            </w:pPr>
            <w:r w:rsidRPr="0091564A">
              <w:rPr>
                <w:rFonts w:ascii="Arial" w:hAnsi="Arial" w:cs="Arial"/>
                <w:sz w:val="18"/>
                <w:szCs w:val="18"/>
              </w:rPr>
              <w:t>No significant differences between groups on Geriatric depression scale</w:t>
            </w:r>
          </w:p>
        </w:tc>
      </w:tr>
      <w:tr w:rsidR="00EE16B7" w:rsidRPr="0091564A" w14:paraId="48E3530E" w14:textId="77777777" w:rsidTr="00C66CBF">
        <w:trPr>
          <w:trHeight w:val="841"/>
        </w:trPr>
        <w:tc>
          <w:tcPr>
            <w:tcW w:w="851" w:type="dxa"/>
            <w:noWrap/>
          </w:tcPr>
          <w:p w14:paraId="5A155429" w14:textId="77777777" w:rsidR="00EE16B7" w:rsidRPr="0091564A" w:rsidRDefault="00EE16B7" w:rsidP="00C66CBF">
            <w:pPr>
              <w:rPr>
                <w:rFonts w:ascii="Arial" w:hAnsi="Arial" w:cs="Arial"/>
                <w:sz w:val="18"/>
                <w:szCs w:val="18"/>
              </w:rPr>
            </w:pPr>
            <w:r>
              <w:rPr>
                <w:rFonts w:ascii="Arial" w:hAnsi="Arial" w:cs="Arial"/>
                <w:noProof/>
                <w:sz w:val="18"/>
                <w:szCs w:val="18"/>
              </w:rPr>
              <w:t>Azizan and Justine (2016) (41)</w:t>
            </w:r>
          </w:p>
        </w:tc>
        <w:tc>
          <w:tcPr>
            <w:tcW w:w="2410" w:type="dxa"/>
            <w:noWrap/>
          </w:tcPr>
          <w:p w14:paraId="7F4A8A86" w14:textId="77777777" w:rsidR="00EE16B7" w:rsidRPr="0091564A" w:rsidRDefault="00EE16B7" w:rsidP="00C66CBF">
            <w:pPr>
              <w:rPr>
                <w:rFonts w:ascii="Arial" w:hAnsi="Arial" w:cs="Arial"/>
                <w:sz w:val="18"/>
                <w:szCs w:val="18"/>
              </w:rPr>
            </w:pPr>
            <w:r w:rsidRPr="0091564A">
              <w:rPr>
                <w:rFonts w:ascii="Arial" w:hAnsi="Arial" w:cs="Arial"/>
                <w:sz w:val="18"/>
                <w:szCs w:val="18"/>
              </w:rPr>
              <w:t>Exercise behaviour group: group-based exercise followed by behavioural program.</w:t>
            </w:r>
          </w:p>
          <w:p w14:paraId="69B12A84" w14:textId="77777777" w:rsidR="00EE16B7" w:rsidRPr="0091564A" w:rsidRDefault="00EE16B7" w:rsidP="00C66CBF">
            <w:pPr>
              <w:rPr>
                <w:rFonts w:ascii="Arial" w:hAnsi="Arial" w:cs="Arial"/>
                <w:sz w:val="18"/>
                <w:szCs w:val="18"/>
              </w:rPr>
            </w:pPr>
          </w:p>
          <w:p w14:paraId="4CB90343"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 xml:space="preserve">Exercise group: only the exercise training. conducted </w:t>
            </w:r>
          </w:p>
        </w:tc>
        <w:tc>
          <w:tcPr>
            <w:tcW w:w="1276" w:type="dxa"/>
          </w:tcPr>
          <w:p w14:paraId="70BEFE19"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Malaysia</w:t>
            </w:r>
          </w:p>
        </w:tc>
        <w:tc>
          <w:tcPr>
            <w:tcW w:w="1275" w:type="dxa"/>
          </w:tcPr>
          <w:p w14:paraId="6A270056"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7544DBC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63 older adults aged 60 and over recruited from three different villages. (a) </w:t>
            </w:r>
            <w:r w:rsidRPr="0091564A">
              <w:rPr>
                <w:rFonts w:ascii="Arial" w:hAnsi="Arial" w:cs="Arial"/>
                <w:sz w:val="18"/>
                <w:szCs w:val="18"/>
              </w:rPr>
              <w:lastRenderedPageBreak/>
              <w:t>exercise and behavio</w:t>
            </w:r>
            <w:r>
              <w:rPr>
                <w:rFonts w:ascii="Arial" w:hAnsi="Arial" w:cs="Arial"/>
                <w:sz w:val="18"/>
                <w:szCs w:val="18"/>
              </w:rPr>
              <w:t>u</w:t>
            </w:r>
            <w:r w:rsidRPr="0091564A">
              <w:rPr>
                <w:rFonts w:ascii="Arial" w:hAnsi="Arial" w:cs="Arial"/>
                <w:sz w:val="18"/>
                <w:szCs w:val="18"/>
              </w:rPr>
              <w:t>ral program group (n = 18), (b) exercise only group (n = 23), and (c) control group (n = 22)</w:t>
            </w:r>
          </w:p>
        </w:tc>
        <w:tc>
          <w:tcPr>
            <w:tcW w:w="1560" w:type="dxa"/>
          </w:tcPr>
          <w:p w14:paraId="6DB12B46"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 xml:space="preserve">Exercise: three sessions per week, each session of 1 </w:t>
            </w:r>
            <w:r w:rsidRPr="0091564A">
              <w:rPr>
                <w:rFonts w:ascii="Arial" w:hAnsi="Arial" w:cs="Arial"/>
                <w:sz w:val="18"/>
                <w:szCs w:val="18"/>
              </w:rPr>
              <w:lastRenderedPageBreak/>
              <w:t xml:space="preserve">hour for 6 weeks. </w:t>
            </w:r>
          </w:p>
          <w:p w14:paraId="40D61A89" w14:textId="77777777" w:rsidR="00EE16B7" w:rsidRPr="0091564A" w:rsidRDefault="00EE16B7" w:rsidP="00C66CBF">
            <w:pPr>
              <w:rPr>
                <w:rFonts w:ascii="Arial" w:hAnsi="Arial" w:cs="Arial"/>
                <w:sz w:val="18"/>
                <w:szCs w:val="18"/>
              </w:rPr>
            </w:pPr>
          </w:p>
          <w:p w14:paraId="70C4C838" w14:textId="77777777" w:rsidR="00EE16B7" w:rsidRPr="0091564A" w:rsidRDefault="00EE16B7" w:rsidP="00C66CBF">
            <w:pPr>
              <w:rPr>
                <w:rFonts w:ascii="Arial" w:hAnsi="Arial" w:cs="Arial"/>
                <w:sz w:val="18"/>
                <w:szCs w:val="18"/>
              </w:rPr>
            </w:pPr>
            <w:r w:rsidRPr="0091564A">
              <w:rPr>
                <w:rFonts w:ascii="Arial" w:hAnsi="Arial" w:cs="Arial"/>
                <w:sz w:val="18"/>
                <w:szCs w:val="18"/>
              </w:rPr>
              <w:t>Behavioural programme: two times per week for 5 weeks.</w:t>
            </w:r>
          </w:p>
        </w:tc>
        <w:tc>
          <w:tcPr>
            <w:tcW w:w="992" w:type="dxa"/>
          </w:tcPr>
          <w:p w14:paraId="4841ED00"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 xml:space="preserve">advised to continue with their </w:t>
            </w:r>
            <w:r w:rsidRPr="0091564A">
              <w:rPr>
                <w:rFonts w:ascii="Arial" w:hAnsi="Arial" w:cs="Arial"/>
                <w:sz w:val="18"/>
                <w:szCs w:val="18"/>
              </w:rPr>
              <w:lastRenderedPageBreak/>
              <w:t xml:space="preserve">normal routines </w:t>
            </w:r>
          </w:p>
        </w:tc>
        <w:tc>
          <w:tcPr>
            <w:tcW w:w="1418" w:type="dxa"/>
          </w:tcPr>
          <w:p w14:paraId="242DFF21"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 xml:space="preserve">Malay version of the GDS – Depression; SF-12 Health Survey – </w:t>
            </w:r>
            <w:r w:rsidRPr="0091564A">
              <w:rPr>
                <w:rFonts w:ascii="Arial" w:hAnsi="Arial" w:cs="Arial"/>
                <w:sz w:val="18"/>
                <w:szCs w:val="18"/>
              </w:rPr>
              <w:lastRenderedPageBreak/>
              <w:t>Health-related quality of life</w:t>
            </w:r>
          </w:p>
        </w:tc>
        <w:tc>
          <w:tcPr>
            <w:tcW w:w="992" w:type="dxa"/>
          </w:tcPr>
          <w:p w14:paraId="13A15E92"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 xml:space="preserve">12 weeks and 24 weeks </w:t>
            </w:r>
          </w:p>
        </w:tc>
        <w:tc>
          <w:tcPr>
            <w:tcW w:w="2693" w:type="dxa"/>
          </w:tcPr>
          <w:p w14:paraId="30B5C8C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Significant main effect only in the level of depression among the three groups </w:t>
            </w:r>
            <w:r>
              <w:rPr>
                <w:rFonts w:ascii="Arial" w:hAnsi="Arial" w:cs="Arial"/>
                <w:sz w:val="18"/>
                <w:szCs w:val="18"/>
              </w:rPr>
              <w:t>f</w:t>
            </w:r>
            <w:r w:rsidRPr="0091564A">
              <w:rPr>
                <w:rFonts w:ascii="Arial" w:hAnsi="Arial" w:cs="Arial"/>
                <w:sz w:val="18"/>
                <w:szCs w:val="18"/>
              </w:rPr>
              <w:t xml:space="preserve">or Health-related quality of life, a significant main effect was </w:t>
            </w:r>
            <w:r w:rsidRPr="0091564A">
              <w:rPr>
                <w:rFonts w:ascii="Arial" w:hAnsi="Arial" w:cs="Arial"/>
                <w:sz w:val="18"/>
                <w:szCs w:val="18"/>
              </w:rPr>
              <w:lastRenderedPageBreak/>
              <w:t>found on the physical and mental component score</w:t>
            </w:r>
          </w:p>
        </w:tc>
      </w:tr>
      <w:tr w:rsidR="00EE16B7" w:rsidRPr="0091564A" w14:paraId="6BFB0D9F" w14:textId="77777777" w:rsidTr="00C66CBF">
        <w:trPr>
          <w:trHeight w:val="3200"/>
        </w:trPr>
        <w:tc>
          <w:tcPr>
            <w:tcW w:w="851" w:type="dxa"/>
            <w:noWrap/>
          </w:tcPr>
          <w:p w14:paraId="53F609BD" w14:textId="77777777" w:rsidR="00EE16B7" w:rsidRPr="0091564A" w:rsidRDefault="00EE16B7" w:rsidP="00C66CBF">
            <w:pPr>
              <w:rPr>
                <w:rFonts w:ascii="Arial" w:hAnsi="Arial" w:cs="Arial"/>
                <w:sz w:val="18"/>
                <w:szCs w:val="18"/>
              </w:rPr>
            </w:pPr>
            <w:r>
              <w:rPr>
                <w:rFonts w:ascii="Arial" w:hAnsi="Arial" w:cs="Arial"/>
                <w:noProof/>
                <w:sz w:val="18"/>
                <w:szCs w:val="18"/>
              </w:rPr>
              <w:lastRenderedPageBreak/>
              <w:t>Borbon-Castro et al. (</w:t>
            </w:r>
            <w:proofErr w:type="gramStart"/>
            <w:r>
              <w:rPr>
                <w:rFonts w:ascii="Arial" w:hAnsi="Arial" w:cs="Arial"/>
                <w:noProof/>
                <w:sz w:val="18"/>
                <w:szCs w:val="18"/>
              </w:rPr>
              <w:t>2019)</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(42)</w:t>
            </w:r>
          </w:p>
        </w:tc>
        <w:tc>
          <w:tcPr>
            <w:tcW w:w="2410" w:type="dxa"/>
            <w:noWrap/>
          </w:tcPr>
          <w:p w14:paraId="20E086B5" w14:textId="77777777" w:rsidR="00EE16B7" w:rsidRPr="0091564A" w:rsidRDefault="00EE16B7" w:rsidP="00C66CBF">
            <w:pPr>
              <w:rPr>
                <w:rFonts w:ascii="Arial" w:hAnsi="Arial" w:cs="Arial"/>
                <w:sz w:val="18"/>
                <w:szCs w:val="18"/>
              </w:rPr>
            </w:pPr>
            <w:r w:rsidRPr="0091564A">
              <w:rPr>
                <w:rFonts w:ascii="Arial" w:hAnsi="Arial" w:cs="Arial"/>
                <w:sz w:val="18"/>
                <w:szCs w:val="18"/>
              </w:rPr>
              <w:t>In a multidimensional exercise program, exercise classes were offered 5 days a week for 12 weeks with a total of 60 sessions. Each session lasted for 60 min, including a warm-up, a variety of exercises, and cool-down. The 12-weeks exercise sessions were divided in to six modules which increased in intensity every two weeks.</w:t>
            </w:r>
          </w:p>
        </w:tc>
        <w:tc>
          <w:tcPr>
            <w:tcW w:w="1276" w:type="dxa"/>
          </w:tcPr>
          <w:p w14:paraId="609C8892" w14:textId="77777777" w:rsidR="00EE16B7" w:rsidRPr="0091564A" w:rsidRDefault="00EE16B7" w:rsidP="00C66CBF">
            <w:pPr>
              <w:rPr>
                <w:rFonts w:ascii="Arial" w:hAnsi="Arial" w:cs="Arial"/>
                <w:sz w:val="18"/>
                <w:szCs w:val="18"/>
              </w:rPr>
            </w:pPr>
            <w:r w:rsidRPr="0091564A">
              <w:rPr>
                <w:rFonts w:ascii="Arial" w:hAnsi="Arial" w:cs="Arial"/>
                <w:sz w:val="18"/>
                <w:szCs w:val="18"/>
              </w:rPr>
              <w:t>Mexico</w:t>
            </w:r>
          </w:p>
        </w:tc>
        <w:tc>
          <w:tcPr>
            <w:tcW w:w="1275" w:type="dxa"/>
          </w:tcPr>
          <w:p w14:paraId="7030396E"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05181C7D" w14:textId="77777777" w:rsidR="00EE16B7" w:rsidRPr="0091564A" w:rsidRDefault="00EE16B7" w:rsidP="00C66CBF">
            <w:pPr>
              <w:rPr>
                <w:rFonts w:ascii="Arial" w:hAnsi="Arial" w:cs="Arial"/>
                <w:sz w:val="18"/>
                <w:szCs w:val="18"/>
              </w:rPr>
            </w:pPr>
            <w:r w:rsidRPr="0091564A">
              <w:rPr>
                <w:rFonts w:ascii="Arial" w:hAnsi="Arial" w:cs="Arial"/>
                <w:sz w:val="18"/>
                <w:szCs w:val="18"/>
              </w:rPr>
              <w:t>45 older adults living in the urban community, intervention group (n = 23) and control group (n = 22). The mean age was 67.7 years for intervention and 66.6 for control group.</w:t>
            </w:r>
          </w:p>
        </w:tc>
        <w:tc>
          <w:tcPr>
            <w:tcW w:w="1560" w:type="dxa"/>
          </w:tcPr>
          <w:p w14:paraId="09098DB4" w14:textId="77777777" w:rsidR="00EE16B7" w:rsidRPr="0091564A" w:rsidRDefault="00EE16B7" w:rsidP="00C66CBF">
            <w:pPr>
              <w:rPr>
                <w:rFonts w:ascii="Arial" w:hAnsi="Arial" w:cs="Arial"/>
                <w:sz w:val="18"/>
                <w:szCs w:val="18"/>
              </w:rPr>
            </w:pPr>
            <w:r w:rsidRPr="0091564A">
              <w:rPr>
                <w:rFonts w:ascii="Arial" w:hAnsi="Arial" w:cs="Arial"/>
                <w:sz w:val="18"/>
                <w:szCs w:val="18"/>
              </w:rPr>
              <w:t>12 weeks</w:t>
            </w:r>
          </w:p>
        </w:tc>
        <w:tc>
          <w:tcPr>
            <w:tcW w:w="992" w:type="dxa"/>
          </w:tcPr>
          <w:p w14:paraId="4E8DDEE6"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advised to continue performing the activities of the </w:t>
            </w:r>
            <w:proofErr w:type="spellStart"/>
            <w:r w:rsidRPr="0091564A">
              <w:rPr>
                <w:rFonts w:ascii="Arial" w:hAnsi="Arial" w:cs="Arial"/>
                <w:sz w:val="18"/>
                <w:szCs w:val="18"/>
              </w:rPr>
              <w:t>center</w:t>
            </w:r>
            <w:proofErr w:type="spellEnd"/>
            <w:r w:rsidRPr="0091564A">
              <w:rPr>
                <w:rFonts w:ascii="Arial" w:hAnsi="Arial" w:cs="Arial"/>
                <w:sz w:val="18"/>
                <w:szCs w:val="18"/>
              </w:rPr>
              <w:t xml:space="preserve"> in which they were registered.</w:t>
            </w:r>
          </w:p>
        </w:tc>
        <w:tc>
          <w:tcPr>
            <w:tcW w:w="1418" w:type="dxa"/>
          </w:tcPr>
          <w:p w14:paraId="33ACF359"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GDS - Depression </w:t>
            </w:r>
          </w:p>
        </w:tc>
        <w:tc>
          <w:tcPr>
            <w:tcW w:w="992" w:type="dxa"/>
          </w:tcPr>
          <w:p w14:paraId="0D00765A" w14:textId="77777777" w:rsidR="00EE16B7" w:rsidRPr="0091564A" w:rsidRDefault="00EE16B7" w:rsidP="00C66CBF">
            <w:pPr>
              <w:rPr>
                <w:rFonts w:ascii="Arial" w:hAnsi="Arial" w:cs="Arial"/>
                <w:sz w:val="18"/>
                <w:szCs w:val="18"/>
              </w:rPr>
            </w:pPr>
            <w:r w:rsidRPr="0091564A">
              <w:rPr>
                <w:rFonts w:ascii="Arial" w:hAnsi="Arial" w:cs="Arial"/>
                <w:sz w:val="18"/>
                <w:szCs w:val="18"/>
              </w:rPr>
              <w:t>1 week after the conclusion of intervention</w:t>
            </w:r>
          </w:p>
        </w:tc>
        <w:tc>
          <w:tcPr>
            <w:tcW w:w="2693" w:type="dxa"/>
          </w:tcPr>
          <w:p w14:paraId="65C90614" w14:textId="77777777" w:rsidR="00EE16B7" w:rsidRPr="0091564A" w:rsidRDefault="00EE16B7" w:rsidP="00C66CBF">
            <w:pPr>
              <w:rPr>
                <w:rFonts w:ascii="Arial" w:hAnsi="Arial" w:cs="Arial"/>
                <w:sz w:val="18"/>
                <w:szCs w:val="18"/>
              </w:rPr>
            </w:pPr>
            <w:r w:rsidRPr="0091564A">
              <w:rPr>
                <w:rFonts w:ascii="Arial" w:hAnsi="Arial" w:cs="Arial"/>
                <w:sz w:val="18"/>
                <w:szCs w:val="18"/>
              </w:rPr>
              <w:t>Depression decreased in the intervention group</w:t>
            </w:r>
          </w:p>
        </w:tc>
      </w:tr>
      <w:tr w:rsidR="00EE16B7" w:rsidRPr="0091564A" w14:paraId="0933C305" w14:textId="77777777" w:rsidTr="00C66CBF">
        <w:trPr>
          <w:trHeight w:val="841"/>
        </w:trPr>
        <w:tc>
          <w:tcPr>
            <w:tcW w:w="851" w:type="dxa"/>
            <w:noWrap/>
          </w:tcPr>
          <w:p w14:paraId="19467D3B" w14:textId="77777777" w:rsidR="00EE16B7" w:rsidRPr="0091564A" w:rsidRDefault="00EE16B7" w:rsidP="00C66CBF">
            <w:pPr>
              <w:rPr>
                <w:rFonts w:ascii="Arial" w:hAnsi="Arial" w:cs="Arial"/>
                <w:sz w:val="18"/>
                <w:szCs w:val="18"/>
              </w:rPr>
            </w:pPr>
            <w:r>
              <w:rPr>
                <w:rFonts w:ascii="Arial" w:hAnsi="Arial" w:cs="Arial"/>
                <w:noProof/>
                <w:sz w:val="18"/>
                <w:szCs w:val="18"/>
              </w:rPr>
              <w:t>Ibrahim et al. (</w:t>
            </w:r>
            <w:proofErr w:type="gramStart"/>
            <w:r>
              <w:rPr>
                <w:rFonts w:ascii="Arial" w:hAnsi="Arial" w:cs="Arial"/>
                <w:noProof/>
                <w:sz w:val="18"/>
                <w:szCs w:val="18"/>
              </w:rPr>
              <w:t>2021)</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(53)</w:t>
            </w:r>
          </w:p>
        </w:tc>
        <w:tc>
          <w:tcPr>
            <w:tcW w:w="2410" w:type="dxa"/>
            <w:noWrap/>
          </w:tcPr>
          <w:p w14:paraId="403F0CA3"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daily virtual group exercise. </w:t>
            </w:r>
          </w:p>
        </w:tc>
        <w:tc>
          <w:tcPr>
            <w:tcW w:w="1276" w:type="dxa"/>
          </w:tcPr>
          <w:p w14:paraId="4DD498A3" w14:textId="77777777" w:rsidR="00EE16B7" w:rsidRPr="0091564A" w:rsidRDefault="00EE16B7" w:rsidP="00C66CBF">
            <w:pPr>
              <w:rPr>
                <w:rFonts w:ascii="Arial" w:hAnsi="Arial" w:cs="Arial"/>
                <w:sz w:val="18"/>
                <w:szCs w:val="18"/>
              </w:rPr>
            </w:pPr>
            <w:r w:rsidRPr="0091564A">
              <w:rPr>
                <w:rFonts w:ascii="Arial" w:hAnsi="Arial" w:cs="Arial"/>
                <w:sz w:val="18"/>
                <w:szCs w:val="18"/>
              </w:rPr>
              <w:t>Malaysia</w:t>
            </w:r>
          </w:p>
        </w:tc>
        <w:tc>
          <w:tcPr>
            <w:tcW w:w="1275" w:type="dxa"/>
          </w:tcPr>
          <w:p w14:paraId="6FF093BB" w14:textId="77777777" w:rsidR="00EE16B7" w:rsidRPr="0091564A" w:rsidRDefault="00EE16B7" w:rsidP="00C66CBF">
            <w:pPr>
              <w:rPr>
                <w:rFonts w:ascii="Arial" w:hAnsi="Arial" w:cs="Arial"/>
                <w:sz w:val="18"/>
                <w:szCs w:val="18"/>
              </w:rPr>
            </w:pPr>
            <w:proofErr w:type="spellStart"/>
            <w:r w:rsidRPr="0091564A">
              <w:rPr>
                <w:rFonts w:ascii="Arial" w:hAnsi="Arial" w:cs="Arial"/>
                <w:sz w:val="18"/>
                <w:szCs w:val="18"/>
              </w:rPr>
              <w:t>pretest</w:t>
            </w:r>
            <w:proofErr w:type="spellEnd"/>
            <w:r w:rsidRPr="0091564A">
              <w:rPr>
                <w:rFonts w:ascii="Arial" w:hAnsi="Arial" w:cs="Arial"/>
                <w:sz w:val="18"/>
                <w:szCs w:val="18"/>
              </w:rPr>
              <w:t>–</w:t>
            </w:r>
            <w:proofErr w:type="spellStart"/>
            <w:r w:rsidRPr="0091564A">
              <w:rPr>
                <w:rFonts w:ascii="Arial" w:hAnsi="Arial" w:cs="Arial"/>
                <w:sz w:val="18"/>
                <w:szCs w:val="18"/>
              </w:rPr>
              <w:t>posttest</w:t>
            </w:r>
            <w:proofErr w:type="spellEnd"/>
            <w:r w:rsidRPr="0091564A">
              <w:rPr>
                <w:rFonts w:ascii="Arial" w:hAnsi="Arial" w:cs="Arial"/>
                <w:sz w:val="18"/>
                <w:szCs w:val="18"/>
              </w:rPr>
              <w:t xml:space="preserve"> study</w:t>
            </w:r>
          </w:p>
        </w:tc>
        <w:tc>
          <w:tcPr>
            <w:tcW w:w="1701" w:type="dxa"/>
          </w:tcPr>
          <w:p w14:paraId="7B606A10" w14:textId="77777777" w:rsidR="00EE16B7" w:rsidRPr="0091564A" w:rsidRDefault="00EE16B7" w:rsidP="00C66CBF">
            <w:pPr>
              <w:rPr>
                <w:rFonts w:ascii="Arial" w:hAnsi="Arial" w:cs="Arial"/>
                <w:sz w:val="18"/>
                <w:szCs w:val="18"/>
              </w:rPr>
            </w:pPr>
            <w:r w:rsidRPr="0091564A">
              <w:rPr>
                <w:rFonts w:ascii="Arial" w:hAnsi="Arial" w:cs="Arial"/>
                <w:sz w:val="18"/>
                <w:szCs w:val="18"/>
              </w:rPr>
              <w:t>Elderly aged 60 years and above recruited from the Promoting Independence in Seniors with Arthritis pilot cohort</w:t>
            </w:r>
          </w:p>
        </w:tc>
        <w:tc>
          <w:tcPr>
            <w:tcW w:w="1560" w:type="dxa"/>
          </w:tcPr>
          <w:p w14:paraId="3CD1CED7" w14:textId="77777777" w:rsidR="00EE16B7" w:rsidRPr="0091564A" w:rsidRDefault="00EE16B7" w:rsidP="00C66CBF">
            <w:pPr>
              <w:rPr>
                <w:rFonts w:ascii="Arial" w:hAnsi="Arial" w:cs="Arial"/>
                <w:sz w:val="18"/>
                <w:szCs w:val="18"/>
              </w:rPr>
            </w:pPr>
            <w:r w:rsidRPr="0091564A">
              <w:rPr>
                <w:rFonts w:ascii="Arial" w:hAnsi="Arial" w:cs="Arial"/>
                <w:sz w:val="18"/>
                <w:szCs w:val="18"/>
              </w:rPr>
              <w:t>4 weeks</w:t>
            </w:r>
          </w:p>
        </w:tc>
        <w:tc>
          <w:tcPr>
            <w:tcW w:w="992" w:type="dxa"/>
          </w:tcPr>
          <w:p w14:paraId="57F8DEA7" w14:textId="77777777" w:rsidR="00EE16B7" w:rsidRPr="0091564A" w:rsidRDefault="00EE16B7" w:rsidP="00C66CBF">
            <w:pPr>
              <w:rPr>
                <w:rFonts w:ascii="Arial" w:hAnsi="Arial" w:cs="Arial"/>
                <w:sz w:val="18"/>
                <w:szCs w:val="18"/>
              </w:rPr>
            </w:pPr>
          </w:p>
        </w:tc>
        <w:tc>
          <w:tcPr>
            <w:tcW w:w="1418" w:type="dxa"/>
          </w:tcPr>
          <w:p w14:paraId="018290A0" w14:textId="77777777" w:rsidR="00EE16B7" w:rsidRPr="0091564A" w:rsidRDefault="00EE16B7" w:rsidP="00C66CBF">
            <w:pPr>
              <w:rPr>
                <w:rFonts w:ascii="Arial" w:hAnsi="Arial" w:cs="Arial"/>
                <w:sz w:val="18"/>
                <w:szCs w:val="18"/>
              </w:rPr>
            </w:pPr>
            <w:r w:rsidRPr="0091564A">
              <w:rPr>
                <w:rFonts w:ascii="Arial" w:hAnsi="Arial" w:cs="Arial"/>
                <w:sz w:val="18"/>
                <w:szCs w:val="18"/>
              </w:rPr>
              <w:t>Hospital Anxiety and Depression Scale – Anxiety and depression.</w:t>
            </w:r>
          </w:p>
        </w:tc>
        <w:tc>
          <w:tcPr>
            <w:tcW w:w="992" w:type="dxa"/>
          </w:tcPr>
          <w:p w14:paraId="08F30971"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6EBDFA2F"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No significant difference in anxiety and depression scores before and after intervention </w:t>
            </w:r>
          </w:p>
        </w:tc>
      </w:tr>
      <w:tr w:rsidR="00EE16B7" w:rsidRPr="0091564A" w14:paraId="6A61336B" w14:textId="77777777" w:rsidTr="00C66CBF">
        <w:trPr>
          <w:trHeight w:val="557"/>
        </w:trPr>
        <w:tc>
          <w:tcPr>
            <w:tcW w:w="851" w:type="dxa"/>
            <w:noWrap/>
          </w:tcPr>
          <w:p w14:paraId="21CD3BE8" w14:textId="77777777" w:rsidR="00EE16B7" w:rsidRPr="0091564A" w:rsidRDefault="00EE16B7" w:rsidP="00C66CBF">
            <w:pPr>
              <w:rPr>
                <w:rFonts w:ascii="Arial" w:hAnsi="Arial" w:cs="Arial"/>
                <w:sz w:val="18"/>
                <w:szCs w:val="18"/>
              </w:rPr>
            </w:pPr>
            <w:r>
              <w:rPr>
                <w:rFonts w:ascii="Arial" w:hAnsi="Arial" w:cs="Arial"/>
                <w:noProof/>
                <w:sz w:val="18"/>
                <w:szCs w:val="18"/>
              </w:rPr>
              <w:t>Moraes et al. (</w:t>
            </w:r>
            <w:proofErr w:type="gramStart"/>
            <w:r>
              <w:rPr>
                <w:rFonts w:ascii="Arial" w:hAnsi="Arial" w:cs="Arial"/>
                <w:noProof/>
                <w:sz w:val="18"/>
                <w:szCs w:val="18"/>
              </w:rPr>
              <w:t>2020)</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(22)</w:t>
            </w:r>
          </w:p>
        </w:tc>
        <w:tc>
          <w:tcPr>
            <w:tcW w:w="2410" w:type="dxa"/>
            <w:noWrap/>
          </w:tcPr>
          <w:p w14:paraId="598009BF" w14:textId="77777777" w:rsidR="00EE16B7" w:rsidRPr="0091564A" w:rsidRDefault="00EE16B7" w:rsidP="00C66CBF">
            <w:pPr>
              <w:rPr>
                <w:rFonts w:ascii="Arial" w:hAnsi="Arial" w:cs="Arial"/>
                <w:sz w:val="18"/>
                <w:szCs w:val="18"/>
              </w:rPr>
            </w:pPr>
            <w:r w:rsidRPr="0091564A">
              <w:rPr>
                <w:rFonts w:ascii="Arial" w:hAnsi="Arial" w:cs="Arial"/>
                <w:sz w:val="18"/>
                <w:szCs w:val="18"/>
              </w:rPr>
              <w:t>Aerobic training group performed aerobic exercise on stationary bikes or treadmills. The strength training group performed exercises for the major muscle groups.</w:t>
            </w:r>
          </w:p>
        </w:tc>
        <w:tc>
          <w:tcPr>
            <w:tcW w:w="1276" w:type="dxa"/>
          </w:tcPr>
          <w:p w14:paraId="2002D5C1" w14:textId="77777777" w:rsidR="00EE16B7" w:rsidRPr="0091564A" w:rsidRDefault="00EE16B7" w:rsidP="00C66CBF">
            <w:pPr>
              <w:rPr>
                <w:rFonts w:ascii="Arial" w:hAnsi="Arial" w:cs="Arial"/>
                <w:sz w:val="18"/>
                <w:szCs w:val="18"/>
              </w:rPr>
            </w:pPr>
            <w:r w:rsidRPr="0091564A">
              <w:rPr>
                <w:rFonts w:ascii="Arial" w:hAnsi="Arial" w:cs="Arial"/>
                <w:sz w:val="18"/>
                <w:szCs w:val="18"/>
              </w:rPr>
              <w:t>Brazil</w:t>
            </w:r>
          </w:p>
        </w:tc>
        <w:tc>
          <w:tcPr>
            <w:tcW w:w="1275" w:type="dxa"/>
          </w:tcPr>
          <w:p w14:paraId="27CF2023" w14:textId="77777777" w:rsidR="00EE16B7" w:rsidRPr="0091564A" w:rsidRDefault="00EE16B7" w:rsidP="00C66CBF">
            <w:pPr>
              <w:rPr>
                <w:rFonts w:ascii="Arial" w:hAnsi="Arial" w:cs="Arial"/>
                <w:sz w:val="18"/>
                <w:szCs w:val="18"/>
              </w:rPr>
            </w:pPr>
            <w:r w:rsidRPr="0091564A">
              <w:rPr>
                <w:rFonts w:ascii="Arial" w:hAnsi="Arial" w:cs="Arial"/>
                <w:sz w:val="18"/>
                <w:szCs w:val="18"/>
              </w:rPr>
              <w:t>Three arm randomised control trial</w:t>
            </w:r>
          </w:p>
        </w:tc>
        <w:tc>
          <w:tcPr>
            <w:tcW w:w="1701" w:type="dxa"/>
          </w:tcPr>
          <w:p w14:paraId="50109C1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27 outpatients from the </w:t>
            </w:r>
            <w:proofErr w:type="spellStart"/>
            <w:r w:rsidRPr="0091564A">
              <w:rPr>
                <w:rFonts w:ascii="Arial" w:hAnsi="Arial" w:cs="Arial"/>
                <w:sz w:val="18"/>
                <w:szCs w:val="18"/>
              </w:rPr>
              <w:t>Center</w:t>
            </w:r>
            <w:proofErr w:type="spellEnd"/>
            <w:r w:rsidRPr="0091564A">
              <w:rPr>
                <w:rFonts w:ascii="Arial" w:hAnsi="Arial" w:cs="Arial"/>
                <w:sz w:val="18"/>
                <w:szCs w:val="18"/>
              </w:rPr>
              <w:t xml:space="preserve"> for Alzheimer’s Disease and Related Disorders from the Institute of Psychiatry at the Federal University of Rio de Janeiro. 9 in each group.</w:t>
            </w:r>
          </w:p>
        </w:tc>
        <w:tc>
          <w:tcPr>
            <w:tcW w:w="1560" w:type="dxa"/>
          </w:tcPr>
          <w:p w14:paraId="2840A267" w14:textId="77777777" w:rsidR="00EE16B7" w:rsidRPr="0091564A" w:rsidRDefault="00EE16B7" w:rsidP="00C66CBF">
            <w:pPr>
              <w:rPr>
                <w:rFonts w:ascii="Arial" w:hAnsi="Arial" w:cs="Arial"/>
                <w:sz w:val="18"/>
                <w:szCs w:val="18"/>
              </w:rPr>
            </w:pPr>
            <w:r w:rsidRPr="0091564A">
              <w:rPr>
                <w:rFonts w:ascii="Arial" w:hAnsi="Arial" w:cs="Arial"/>
                <w:sz w:val="18"/>
                <w:szCs w:val="18"/>
              </w:rPr>
              <w:t>Both groups had to perform 30 min of moderate intensity physical exercise and had to attend at least 75% of the 24 sessions in 12 weeks</w:t>
            </w:r>
          </w:p>
        </w:tc>
        <w:tc>
          <w:tcPr>
            <w:tcW w:w="992" w:type="dxa"/>
          </w:tcPr>
          <w:p w14:paraId="52A31BEA" w14:textId="77777777" w:rsidR="00EE16B7" w:rsidRPr="0091564A" w:rsidRDefault="00EE16B7" w:rsidP="00C66CBF">
            <w:pPr>
              <w:rPr>
                <w:rFonts w:ascii="Arial" w:hAnsi="Arial" w:cs="Arial"/>
                <w:sz w:val="18"/>
                <w:szCs w:val="18"/>
              </w:rPr>
            </w:pPr>
            <w:r w:rsidRPr="0091564A">
              <w:rPr>
                <w:rFonts w:ascii="Arial" w:hAnsi="Arial" w:cs="Arial"/>
                <w:sz w:val="18"/>
                <w:szCs w:val="18"/>
              </w:rPr>
              <w:t>30 min of low-intensity exercise for 12 weeks.</w:t>
            </w:r>
          </w:p>
        </w:tc>
        <w:tc>
          <w:tcPr>
            <w:tcW w:w="1418" w:type="dxa"/>
          </w:tcPr>
          <w:p w14:paraId="5672B952" w14:textId="77777777" w:rsidR="00EE16B7" w:rsidRPr="0091564A" w:rsidRDefault="00EE16B7" w:rsidP="00C66CBF">
            <w:pPr>
              <w:rPr>
                <w:rFonts w:ascii="Arial" w:hAnsi="Arial" w:cs="Arial"/>
                <w:sz w:val="18"/>
                <w:szCs w:val="18"/>
              </w:rPr>
            </w:pPr>
            <w:r w:rsidRPr="0091564A">
              <w:rPr>
                <w:rFonts w:ascii="Arial" w:hAnsi="Arial" w:cs="Arial"/>
                <w:sz w:val="18"/>
                <w:szCs w:val="18"/>
              </w:rPr>
              <w:t>HDRS and BDI- depression.</w:t>
            </w:r>
          </w:p>
        </w:tc>
        <w:tc>
          <w:tcPr>
            <w:tcW w:w="992" w:type="dxa"/>
          </w:tcPr>
          <w:p w14:paraId="0A3C6C6A"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4B17C805" w14:textId="77777777" w:rsidR="00EE16B7" w:rsidRPr="0091564A" w:rsidRDefault="00EE16B7" w:rsidP="00C66CBF">
            <w:pPr>
              <w:rPr>
                <w:rFonts w:ascii="Arial" w:hAnsi="Arial" w:cs="Arial"/>
                <w:sz w:val="18"/>
                <w:szCs w:val="18"/>
              </w:rPr>
            </w:pPr>
            <w:r>
              <w:rPr>
                <w:rFonts w:ascii="Arial" w:hAnsi="Arial" w:cs="Arial"/>
                <w:sz w:val="18"/>
                <w:szCs w:val="18"/>
              </w:rPr>
              <w:t>A</w:t>
            </w:r>
            <w:r w:rsidRPr="0091564A">
              <w:rPr>
                <w:rFonts w:ascii="Arial" w:hAnsi="Arial" w:cs="Arial"/>
                <w:sz w:val="18"/>
                <w:szCs w:val="18"/>
              </w:rPr>
              <w:t>erobic training and strength training groups showed significant reductions in depressive symptom</w:t>
            </w:r>
            <w:r>
              <w:rPr>
                <w:rFonts w:ascii="Arial" w:hAnsi="Arial" w:cs="Arial"/>
                <w:sz w:val="18"/>
                <w:szCs w:val="18"/>
              </w:rPr>
              <w:t>s</w:t>
            </w:r>
          </w:p>
        </w:tc>
      </w:tr>
      <w:tr w:rsidR="00EE16B7" w:rsidRPr="0091564A" w14:paraId="712D3127" w14:textId="77777777" w:rsidTr="00C66CBF">
        <w:trPr>
          <w:trHeight w:val="841"/>
        </w:trPr>
        <w:tc>
          <w:tcPr>
            <w:tcW w:w="851" w:type="dxa"/>
            <w:noWrap/>
          </w:tcPr>
          <w:p w14:paraId="2DFE7447" w14:textId="77777777" w:rsidR="00EE16B7" w:rsidRPr="0091564A" w:rsidRDefault="00EE16B7" w:rsidP="00C66CBF">
            <w:pPr>
              <w:rPr>
                <w:rFonts w:ascii="Arial" w:hAnsi="Arial" w:cs="Arial"/>
                <w:sz w:val="18"/>
                <w:szCs w:val="18"/>
              </w:rPr>
            </w:pPr>
            <w:r>
              <w:rPr>
                <w:rFonts w:ascii="Arial" w:hAnsi="Arial" w:cs="Arial"/>
                <w:noProof/>
                <w:sz w:val="18"/>
                <w:szCs w:val="18"/>
              </w:rPr>
              <w:lastRenderedPageBreak/>
              <w:t>Ojha and Yadav (2016) (31)</w:t>
            </w:r>
          </w:p>
        </w:tc>
        <w:tc>
          <w:tcPr>
            <w:tcW w:w="2410" w:type="dxa"/>
            <w:noWrap/>
          </w:tcPr>
          <w:p w14:paraId="15BF8A8F" w14:textId="77777777" w:rsidR="00EE16B7" w:rsidRPr="0091564A" w:rsidRDefault="00EE16B7" w:rsidP="00C66CBF">
            <w:pPr>
              <w:rPr>
                <w:rFonts w:ascii="Arial" w:hAnsi="Arial" w:cs="Arial"/>
                <w:sz w:val="18"/>
                <w:szCs w:val="18"/>
              </w:rPr>
            </w:pPr>
            <w:r w:rsidRPr="0091564A">
              <w:rPr>
                <w:rFonts w:ascii="Arial" w:hAnsi="Arial" w:cs="Arial"/>
                <w:sz w:val="18"/>
                <w:szCs w:val="18"/>
              </w:rPr>
              <w:t>yogic techniques</w:t>
            </w:r>
          </w:p>
        </w:tc>
        <w:tc>
          <w:tcPr>
            <w:tcW w:w="1276" w:type="dxa"/>
          </w:tcPr>
          <w:p w14:paraId="70333D5A" w14:textId="77777777" w:rsidR="00EE16B7" w:rsidRPr="0091564A" w:rsidRDefault="00EE16B7" w:rsidP="00C66CBF">
            <w:pPr>
              <w:rPr>
                <w:rFonts w:ascii="Arial" w:hAnsi="Arial" w:cs="Arial"/>
                <w:sz w:val="18"/>
                <w:szCs w:val="18"/>
              </w:rPr>
            </w:pPr>
            <w:r w:rsidRPr="0091564A">
              <w:rPr>
                <w:rFonts w:ascii="Arial" w:hAnsi="Arial" w:cs="Arial"/>
                <w:sz w:val="18"/>
                <w:szCs w:val="18"/>
              </w:rPr>
              <w:t>India</w:t>
            </w:r>
          </w:p>
        </w:tc>
        <w:tc>
          <w:tcPr>
            <w:tcW w:w="1275" w:type="dxa"/>
          </w:tcPr>
          <w:p w14:paraId="78C5A8BE"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51E77563" w14:textId="77777777" w:rsidR="00EE16B7" w:rsidRPr="0091564A" w:rsidRDefault="00EE16B7" w:rsidP="00C66CBF">
            <w:pPr>
              <w:rPr>
                <w:rFonts w:ascii="Arial" w:hAnsi="Arial" w:cs="Arial"/>
                <w:sz w:val="18"/>
                <w:szCs w:val="18"/>
              </w:rPr>
            </w:pPr>
            <w:r w:rsidRPr="0091564A">
              <w:rPr>
                <w:rFonts w:ascii="Arial" w:hAnsi="Arial" w:cs="Arial"/>
                <w:sz w:val="18"/>
                <w:szCs w:val="18"/>
              </w:rPr>
              <w:t>500 subjects who were retired officials (in the age group of 65-75 years), 250 in each group from municipal areas of 12 towns of eastern Bihar.</w:t>
            </w:r>
          </w:p>
        </w:tc>
        <w:tc>
          <w:tcPr>
            <w:tcW w:w="1560" w:type="dxa"/>
          </w:tcPr>
          <w:p w14:paraId="378F3440" w14:textId="77777777" w:rsidR="00EE16B7" w:rsidRPr="0091564A" w:rsidRDefault="00EE16B7" w:rsidP="00C66CBF">
            <w:pPr>
              <w:rPr>
                <w:rFonts w:ascii="Arial" w:hAnsi="Arial" w:cs="Arial"/>
                <w:sz w:val="18"/>
                <w:szCs w:val="18"/>
              </w:rPr>
            </w:pPr>
            <w:r w:rsidRPr="0091564A">
              <w:rPr>
                <w:rFonts w:ascii="Arial" w:hAnsi="Arial" w:cs="Arial"/>
                <w:sz w:val="18"/>
                <w:szCs w:val="18"/>
              </w:rPr>
              <w:t>half an hour daily for six months</w:t>
            </w:r>
          </w:p>
        </w:tc>
        <w:tc>
          <w:tcPr>
            <w:tcW w:w="992" w:type="dxa"/>
          </w:tcPr>
          <w:p w14:paraId="0BD45A90" w14:textId="77777777" w:rsidR="00EE16B7" w:rsidRPr="0091564A" w:rsidRDefault="00EE16B7" w:rsidP="00C66CBF">
            <w:pPr>
              <w:rPr>
                <w:rFonts w:ascii="Arial" w:hAnsi="Arial" w:cs="Arial"/>
                <w:sz w:val="18"/>
                <w:szCs w:val="18"/>
              </w:rPr>
            </w:pPr>
            <w:r w:rsidRPr="0091564A">
              <w:rPr>
                <w:rFonts w:ascii="Arial" w:hAnsi="Arial" w:cs="Arial"/>
                <w:sz w:val="18"/>
                <w:szCs w:val="18"/>
              </w:rPr>
              <w:t>Usual activities</w:t>
            </w:r>
          </w:p>
        </w:tc>
        <w:tc>
          <w:tcPr>
            <w:tcW w:w="1418" w:type="dxa"/>
          </w:tcPr>
          <w:p w14:paraId="6CA2FB96" w14:textId="77777777" w:rsidR="00EE16B7" w:rsidRPr="0091564A" w:rsidRDefault="00EE16B7" w:rsidP="00C66CBF">
            <w:pPr>
              <w:rPr>
                <w:rFonts w:ascii="Arial" w:hAnsi="Arial" w:cs="Arial"/>
                <w:sz w:val="18"/>
                <w:szCs w:val="18"/>
              </w:rPr>
            </w:pPr>
            <w:r w:rsidRPr="0091564A">
              <w:rPr>
                <w:rFonts w:ascii="Arial" w:hAnsi="Arial" w:cs="Arial"/>
                <w:sz w:val="18"/>
                <w:szCs w:val="18"/>
              </w:rPr>
              <w:t>Composite psychological wellbeing score – psychological well-being.</w:t>
            </w:r>
          </w:p>
        </w:tc>
        <w:tc>
          <w:tcPr>
            <w:tcW w:w="992" w:type="dxa"/>
          </w:tcPr>
          <w:p w14:paraId="439A88F3"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1A84BC0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Significant improvement in composite psychological wellbeing score in intervention group </w:t>
            </w:r>
          </w:p>
        </w:tc>
      </w:tr>
      <w:tr w:rsidR="00EE16B7" w:rsidRPr="0091564A" w14:paraId="500172A3" w14:textId="77777777" w:rsidTr="00C66CBF">
        <w:trPr>
          <w:trHeight w:val="841"/>
        </w:trPr>
        <w:tc>
          <w:tcPr>
            <w:tcW w:w="851" w:type="dxa"/>
            <w:noWrap/>
          </w:tcPr>
          <w:p w14:paraId="6DC3873F" w14:textId="77777777" w:rsidR="00EE16B7" w:rsidRPr="0091564A" w:rsidRDefault="00EE16B7" w:rsidP="00C66CBF">
            <w:pPr>
              <w:rPr>
                <w:rFonts w:ascii="Arial" w:hAnsi="Arial" w:cs="Arial"/>
                <w:sz w:val="18"/>
                <w:szCs w:val="18"/>
              </w:rPr>
            </w:pPr>
            <w:r>
              <w:rPr>
                <w:rFonts w:ascii="Arial" w:hAnsi="Arial" w:cs="Arial"/>
                <w:noProof/>
                <w:sz w:val="18"/>
                <w:szCs w:val="18"/>
              </w:rPr>
              <w:t>Prakhinkit et al. (2014) (32)</w:t>
            </w:r>
          </w:p>
        </w:tc>
        <w:tc>
          <w:tcPr>
            <w:tcW w:w="2410" w:type="dxa"/>
            <w:noWrap/>
          </w:tcPr>
          <w:p w14:paraId="01287340"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The Buddhist walking meditation program based on aerobic walking exercise incorporating the Buddhist meditations. Traditional walking exercise program involved walking at mild intensity. </w:t>
            </w:r>
          </w:p>
        </w:tc>
        <w:tc>
          <w:tcPr>
            <w:tcW w:w="1276" w:type="dxa"/>
          </w:tcPr>
          <w:p w14:paraId="07DA1F5E" w14:textId="77777777" w:rsidR="00EE16B7" w:rsidRPr="0091564A" w:rsidRDefault="00EE16B7" w:rsidP="00C66CBF">
            <w:pPr>
              <w:rPr>
                <w:rFonts w:ascii="Arial" w:hAnsi="Arial" w:cs="Arial"/>
                <w:sz w:val="18"/>
                <w:szCs w:val="18"/>
              </w:rPr>
            </w:pPr>
            <w:r w:rsidRPr="0091564A">
              <w:rPr>
                <w:rFonts w:ascii="Arial" w:hAnsi="Arial" w:cs="Arial"/>
                <w:sz w:val="18"/>
                <w:szCs w:val="18"/>
              </w:rPr>
              <w:t>Thailand</w:t>
            </w:r>
          </w:p>
        </w:tc>
        <w:tc>
          <w:tcPr>
            <w:tcW w:w="1275" w:type="dxa"/>
          </w:tcPr>
          <w:p w14:paraId="55F206B4" w14:textId="77777777" w:rsidR="00EE16B7" w:rsidRPr="0091564A" w:rsidRDefault="00EE16B7" w:rsidP="00C66CBF">
            <w:pPr>
              <w:rPr>
                <w:rFonts w:ascii="Arial" w:hAnsi="Arial" w:cs="Arial"/>
                <w:sz w:val="18"/>
                <w:szCs w:val="18"/>
              </w:rPr>
            </w:pPr>
            <w:r w:rsidRPr="0091564A">
              <w:rPr>
                <w:rFonts w:ascii="Arial" w:hAnsi="Arial" w:cs="Arial"/>
                <w:sz w:val="18"/>
                <w:szCs w:val="18"/>
              </w:rPr>
              <w:t>Three arm randomised control trial</w:t>
            </w:r>
          </w:p>
        </w:tc>
        <w:tc>
          <w:tcPr>
            <w:tcW w:w="1701" w:type="dxa"/>
          </w:tcPr>
          <w:p w14:paraId="40F81D84" w14:textId="77777777" w:rsidR="00EE16B7" w:rsidRPr="0091564A" w:rsidRDefault="00EE16B7" w:rsidP="00C66CBF">
            <w:pPr>
              <w:rPr>
                <w:rFonts w:ascii="Arial" w:hAnsi="Arial" w:cs="Arial"/>
                <w:sz w:val="18"/>
                <w:szCs w:val="18"/>
              </w:rPr>
            </w:pPr>
            <w:r w:rsidRPr="0091564A">
              <w:rPr>
                <w:rFonts w:ascii="Arial" w:hAnsi="Arial" w:cs="Arial"/>
                <w:sz w:val="18"/>
                <w:szCs w:val="18"/>
              </w:rPr>
              <w:t>Forty-five elderly participants aged 60–90 years with mild-to-moderate depressive symptoms were recruited from university hospital. 15 in each group.</w:t>
            </w:r>
          </w:p>
        </w:tc>
        <w:tc>
          <w:tcPr>
            <w:tcW w:w="1560" w:type="dxa"/>
          </w:tcPr>
          <w:p w14:paraId="09912553" w14:textId="77777777" w:rsidR="00EE16B7" w:rsidRPr="0091564A" w:rsidRDefault="00EE16B7" w:rsidP="00C66CBF">
            <w:pPr>
              <w:rPr>
                <w:rFonts w:ascii="Arial" w:hAnsi="Arial" w:cs="Arial"/>
                <w:sz w:val="18"/>
                <w:szCs w:val="18"/>
              </w:rPr>
            </w:pPr>
            <w:r w:rsidRPr="0091564A">
              <w:rPr>
                <w:rFonts w:ascii="Arial" w:hAnsi="Arial" w:cs="Arial"/>
                <w:sz w:val="18"/>
                <w:szCs w:val="18"/>
              </w:rPr>
              <w:t>Both interventions were performed for 20 minutes, 3 times/week for 12 weeks.</w:t>
            </w:r>
          </w:p>
        </w:tc>
        <w:tc>
          <w:tcPr>
            <w:tcW w:w="992" w:type="dxa"/>
          </w:tcPr>
          <w:p w14:paraId="2051A8DC" w14:textId="77777777" w:rsidR="00EE16B7" w:rsidRPr="0091564A" w:rsidRDefault="00EE16B7" w:rsidP="00C66CBF">
            <w:pPr>
              <w:rPr>
                <w:rFonts w:ascii="Arial" w:hAnsi="Arial" w:cs="Arial"/>
                <w:sz w:val="18"/>
                <w:szCs w:val="18"/>
              </w:rPr>
            </w:pPr>
            <w:r w:rsidRPr="0091564A">
              <w:rPr>
                <w:rFonts w:ascii="Arial" w:hAnsi="Arial" w:cs="Arial"/>
                <w:sz w:val="18"/>
                <w:szCs w:val="18"/>
              </w:rPr>
              <w:t>Usual activities</w:t>
            </w:r>
          </w:p>
        </w:tc>
        <w:tc>
          <w:tcPr>
            <w:tcW w:w="1418" w:type="dxa"/>
          </w:tcPr>
          <w:p w14:paraId="77C7D33D" w14:textId="77777777" w:rsidR="00EE16B7" w:rsidRPr="0091564A" w:rsidRDefault="00EE16B7" w:rsidP="00C66CBF">
            <w:pPr>
              <w:rPr>
                <w:rFonts w:ascii="Arial" w:hAnsi="Arial" w:cs="Arial"/>
                <w:sz w:val="18"/>
                <w:szCs w:val="18"/>
              </w:rPr>
            </w:pPr>
            <w:r w:rsidRPr="0091564A">
              <w:rPr>
                <w:rFonts w:ascii="Arial" w:hAnsi="Arial" w:cs="Arial"/>
                <w:sz w:val="18"/>
                <w:szCs w:val="18"/>
              </w:rPr>
              <w:t>Thai version of GDS (long form) - depression.</w:t>
            </w:r>
          </w:p>
        </w:tc>
        <w:tc>
          <w:tcPr>
            <w:tcW w:w="992" w:type="dxa"/>
          </w:tcPr>
          <w:p w14:paraId="47FFCAC3"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3B12819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Depression score decreased only in the Buddhist walking meditation group </w:t>
            </w:r>
          </w:p>
        </w:tc>
      </w:tr>
      <w:tr w:rsidR="00EE16B7" w:rsidRPr="0091564A" w14:paraId="5439088B" w14:textId="77777777" w:rsidTr="00C66CBF">
        <w:trPr>
          <w:trHeight w:val="841"/>
        </w:trPr>
        <w:tc>
          <w:tcPr>
            <w:tcW w:w="851" w:type="dxa"/>
            <w:noWrap/>
          </w:tcPr>
          <w:p w14:paraId="6297C4AF" w14:textId="77777777" w:rsidR="00EE16B7" w:rsidRPr="0091564A" w:rsidRDefault="00EE16B7" w:rsidP="00C66CBF">
            <w:pPr>
              <w:rPr>
                <w:rFonts w:ascii="Arial" w:hAnsi="Arial" w:cs="Arial"/>
                <w:sz w:val="18"/>
                <w:szCs w:val="18"/>
              </w:rPr>
            </w:pPr>
            <w:r>
              <w:rPr>
                <w:rFonts w:ascii="Arial" w:hAnsi="Arial" w:cs="Arial"/>
                <w:noProof/>
                <w:color w:val="000000" w:themeColor="text1"/>
                <w:sz w:val="18"/>
                <w:szCs w:val="18"/>
              </w:rPr>
              <w:t>Shahidi et al. (</w:t>
            </w:r>
            <w:proofErr w:type="gramStart"/>
            <w:r>
              <w:rPr>
                <w:rFonts w:ascii="Arial" w:hAnsi="Arial" w:cs="Arial"/>
                <w:noProof/>
                <w:color w:val="000000" w:themeColor="text1"/>
                <w:sz w:val="18"/>
                <w:szCs w:val="18"/>
              </w:rPr>
              <w:t>2011)</w:t>
            </w:r>
            <w:r>
              <w:rPr>
                <w:rFonts w:ascii="Arial" w:hAnsi="Arial" w:cs="Arial"/>
                <w:color w:val="000000" w:themeColor="text1"/>
                <w:sz w:val="18"/>
                <w:szCs w:val="18"/>
              </w:rPr>
              <w:t>*</w:t>
            </w:r>
            <w:proofErr w:type="gramEnd"/>
            <w:r w:rsidRPr="0091564A">
              <w:rPr>
                <w:rFonts w:ascii="Arial" w:hAnsi="Arial" w:cs="Arial"/>
                <w:color w:val="000000" w:themeColor="text1"/>
                <w:sz w:val="18"/>
                <w:szCs w:val="18"/>
              </w:rPr>
              <w:t xml:space="preserve"> </w:t>
            </w:r>
            <w:r>
              <w:rPr>
                <w:rFonts w:ascii="Arial" w:hAnsi="Arial" w:cs="Arial"/>
                <w:noProof/>
                <w:color w:val="000000" w:themeColor="text1"/>
                <w:sz w:val="18"/>
                <w:szCs w:val="18"/>
              </w:rPr>
              <w:t>(33)</w:t>
            </w:r>
          </w:p>
        </w:tc>
        <w:tc>
          <w:tcPr>
            <w:tcW w:w="2410" w:type="dxa"/>
            <w:noWrap/>
          </w:tcPr>
          <w:p w14:paraId="736155DF" w14:textId="77777777" w:rsidR="00EE16B7" w:rsidRPr="0091564A" w:rsidRDefault="00EE16B7" w:rsidP="00C66CBF">
            <w:pPr>
              <w:rPr>
                <w:rFonts w:ascii="Arial" w:hAnsi="Arial" w:cs="Arial"/>
                <w:sz w:val="18"/>
                <w:szCs w:val="18"/>
              </w:rPr>
            </w:pPr>
            <w:r w:rsidRPr="0091564A">
              <w:rPr>
                <w:rFonts w:ascii="Arial" w:hAnsi="Arial" w:cs="Arial"/>
                <w:sz w:val="18"/>
                <w:szCs w:val="18"/>
              </w:rPr>
              <w:t>laughter yoga (10 sessions) and group exercise program (10 sessions)</w:t>
            </w:r>
          </w:p>
        </w:tc>
        <w:tc>
          <w:tcPr>
            <w:tcW w:w="1276" w:type="dxa"/>
          </w:tcPr>
          <w:p w14:paraId="78284637" w14:textId="77777777" w:rsidR="00EE16B7" w:rsidRPr="0091564A" w:rsidRDefault="00EE16B7" w:rsidP="00C66CBF">
            <w:pPr>
              <w:rPr>
                <w:rFonts w:ascii="Arial" w:hAnsi="Arial" w:cs="Arial"/>
                <w:sz w:val="18"/>
                <w:szCs w:val="18"/>
              </w:rPr>
            </w:pPr>
            <w:r w:rsidRPr="0091564A">
              <w:rPr>
                <w:rFonts w:ascii="Arial" w:hAnsi="Arial" w:cs="Arial"/>
                <w:sz w:val="18"/>
                <w:szCs w:val="18"/>
              </w:rPr>
              <w:t>Iran</w:t>
            </w:r>
          </w:p>
        </w:tc>
        <w:tc>
          <w:tcPr>
            <w:tcW w:w="1275" w:type="dxa"/>
          </w:tcPr>
          <w:p w14:paraId="3C1AB613"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67C7C7BF" w14:textId="77777777" w:rsidR="00EE16B7" w:rsidRPr="0091564A" w:rsidRDefault="00EE16B7" w:rsidP="00C66CBF">
            <w:pPr>
              <w:rPr>
                <w:rFonts w:ascii="Arial" w:hAnsi="Arial" w:cs="Arial"/>
                <w:sz w:val="18"/>
                <w:szCs w:val="18"/>
              </w:rPr>
            </w:pPr>
            <w:r w:rsidRPr="0091564A">
              <w:rPr>
                <w:rFonts w:ascii="Arial" w:hAnsi="Arial" w:cs="Arial"/>
                <w:sz w:val="18"/>
                <w:szCs w:val="18"/>
              </w:rPr>
              <w:t>Seventy depressed old women aged 60-80 years from cultural community of Tehran with GDS score&gt;10. Laughter Yoga (n=23), exercise therapy (n=23), and control groups (n=24).</w:t>
            </w:r>
          </w:p>
        </w:tc>
        <w:tc>
          <w:tcPr>
            <w:tcW w:w="1560" w:type="dxa"/>
          </w:tcPr>
          <w:p w14:paraId="7646EA36" w14:textId="77777777" w:rsidR="00EE16B7" w:rsidRPr="0091564A" w:rsidRDefault="00EE16B7" w:rsidP="00C66CBF">
            <w:pPr>
              <w:rPr>
                <w:rFonts w:ascii="Arial" w:hAnsi="Arial" w:cs="Arial"/>
                <w:sz w:val="18"/>
                <w:szCs w:val="18"/>
              </w:rPr>
            </w:pPr>
          </w:p>
        </w:tc>
        <w:tc>
          <w:tcPr>
            <w:tcW w:w="992" w:type="dxa"/>
          </w:tcPr>
          <w:p w14:paraId="1994152D"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60FD270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GDS – depression; Diener life satisfaction scale – Life satisfaction. </w:t>
            </w:r>
          </w:p>
        </w:tc>
        <w:tc>
          <w:tcPr>
            <w:tcW w:w="992" w:type="dxa"/>
          </w:tcPr>
          <w:p w14:paraId="6AD01767"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4C1ECA05"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 decrease in depression scores of both Laughter Yoga and exercise therapy group in comparison to control group. There was no significant difference between Laughter Yoga and exercise therapy groups.</w:t>
            </w:r>
          </w:p>
        </w:tc>
      </w:tr>
      <w:tr w:rsidR="00EE16B7" w:rsidRPr="0091564A" w14:paraId="29A6E478" w14:textId="77777777" w:rsidTr="00C66CBF">
        <w:trPr>
          <w:trHeight w:val="699"/>
        </w:trPr>
        <w:tc>
          <w:tcPr>
            <w:tcW w:w="851" w:type="dxa"/>
            <w:noWrap/>
          </w:tcPr>
          <w:p w14:paraId="2B099776" w14:textId="77777777" w:rsidR="00EE16B7" w:rsidRPr="0091564A" w:rsidRDefault="00EE16B7" w:rsidP="00C66CBF">
            <w:pPr>
              <w:rPr>
                <w:rFonts w:ascii="Arial" w:hAnsi="Arial" w:cs="Arial"/>
                <w:sz w:val="18"/>
                <w:szCs w:val="18"/>
              </w:rPr>
            </w:pPr>
            <w:r>
              <w:rPr>
                <w:rFonts w:ascii="Arial" w:hAnsi="Arial" w:cs="Arial"/>
                <w:noProof/>
                <w:sz w:val="18"/>
                <w:szCs w:val="18"/>
              </w:rPr>
              <w:t>Chua and de Guzman (</w:t>
            </w:r>
            <w:proofErr w:type="gramStart"/>
            <w:r>
              <w:rPr>
                <w:rFonts w:ascii="Arial" w:hAnsi="Arial" w:cs="Arial"/>
                <w:noProof/>
                <w:sz w:val="18"/>
                <w:szCs w:val="18"/>
              </w:rPr>
              <w:t>2014)</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(26)</w:t>
            </w:r>
          </w:p>
        </w:tc>
        <w:tc>
          <w:tcPr>
            <w:tcW w:w="2410" w:type="dxa"/>
            <w:noWrap/>
          </w:tcPr>
          <w:p w14:paraId="2A0450FA" w14:textId="77777777" w:rsidR="00EE16B7" w:rsidRPr="0091564A" w:rsidRDefault="00EE16B7" w:rsidP="00C66CBF">
            <w:pPr>
              <w:rPr>
                <w:rFonts w:ascii="Arial" w:hAnsi="Arial" w:cs="Arial"/>
                <w:sz w:val="18"/>
                <w:szCs w:val="18"/>
              </w:rPr>
            </w:pPr>
            <w:r w:rsidRPr="0091564A">
              <w:rPr>
                <w:rFonts w:ascii="Arial" w:hAnsi="Arial" w:cs="Arial"/>
                <w:sz w:val="18"/>
                <w:szCs w:val="18"/>
              </w:rPr>
              <w:t>program consisting of wellness, physical fitness, and livelihood training activities facilitated by volunteer faculty from a local university.</w:t>
            </w:r>
          </w:p>
        </w:tc>
        <w:tc>
          <w:tcPr>
            <w:tcW w:w="1276" w:type="dxa"/>
            <w:noWrap/>
          </w:tcPr>
          <w:p w14:paraId="02A348C3" w14:textId="77777777" w:rsidR="00EE16B7" w:rsidRPr="0091564A" w:rsidRDefault="00EE16B7" w:rsidP="00C66CBF">
            <w:pPr>
              <w:rPr>
                <w:rFonts w:ascii="Arial" w:hAnsi="Arial" w:cs="Arial"/>
                <w:sz w:val="18"/>
                <w:szCs w:val="18"/>
              </w:rPr>
            </w:pPr>
            <w:r w:rsidRPr="0091564A">
              <w:rPr>
                <w:rFonts w:ascii="Arial" w:hAnsi="Arial" w:cs="Arial"/>
                <w:sz w:val="18"/>
                <w:szCs w:val="18"/>
              </w:rPr>
              <w:t>Philippines</w:t>
            </w:r>
          </w:p>
        </w:tc>
        <w:tc>
          <w:tcPr>
            <w:tcW w:w="1275" w:type="dxa"/>
          </w:tcPr>
          <w:p w14:paraId="4D2B0E52"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07D14373" w14:textId="77777777" w:rsidR="00EE16B7" w:rsidRPr="0091564A" w:rsidRDefault="00EE16B7" w:rsidP="00C66CBF">
            <w:pPr>
              <w:rPr>
                <w:rFonts w:ascii="Arial" w:hAnsi="Arial" w:cs="Arial"/>
                <w:sz w:val="18"/>
                <w:szCs w:val="18"/>
              </w:rPr>
            </w:pPr>
            <w:r w:rsidRPr="0091564A">
              <w:rPr>
                <w:rFonts w:ascii="Arial" w:hAnsi="Arial" w:cs="Arial"/>
                <w:sz w:val="18"/>
                <w:szCs w:val="18"/>
              </w:rPr>
              <w:t>40 community dwelling Filipino elderly aged 60-80 years. Twenty-five subjects were assigned to the intervention group while 15 subjects to the control group.</w:t>
            </w:r>
          </w:p>
        </w:tc>
        <w:tc>
          <w:tcPr>
            <w:tcW w:w="1560" w:type="dxa"/>
          </w:tcPr>
          <w:p w14:paraId="02154D3A" w14:textId="77777777" w:rsidR="00EE16B7" w:rsidRPr="0091564A" w:rsidRDefault="00EE16B7" w:rsidP="00C66CBF">
            <w:pPr>
              <w:rPr>
                <w:rFonts w:ascii="Arial" w:hAnsi="Arial" w:cs="Arial"/>
                <w:sz w:val="18"/>
                <w:szCs w:val="18"/>
              </w:rPr>
            </w:pPr>
            <w:r w:rsidRPr="0091564A">
              <w:rPr>
                <w:rFonts w:ascii="Arial" w:hAnsi="Arial" w:cs="Arial"/>
                <w:sz w:val="18"/>
                <w:szCs w:val="18"/>
              </w:rPr>
              <w:t>4 months</w:t>
            </w:r>
          </w:p>
        </w:tc>
        <w:tc>
          <w:tcPr>
            <w:tcW w:w="992" w:type="dxa"/>
            <w:noWrap/>
          </w:tcPr>
          <w:p w14:paraId="06405143"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6C7A2ABE" w14:textId="77777777" w:rsidR="00EE16B7" w:rsidRPr="0091564A" w:rsidRDefault="00EE16B7" w:rsidP="00C66CBF">
            <w:pPr>
              <w:rPr>
                <w:rFonts w:ascii="Arial" w:hAnsi="Arial" w:cs="Arial"/>
                <w:sz w:val="18"/>
                <w:szCs w:val="18"/>
              </w:rPr>
            </w:pPr>
            <w:r w:rsidRPr="0091564A">
              <w:rPr>
                <w:rFonts w:ascii="Arial" w:hAnsi="Arial" w:cs="Arial"/>
                <w:sz w:val="18"/>
                <w:szCs w:val="18"/>
              </w:rPr>
              <w:t>Life Satisfaction Index for the Third Age Short Form (LSITA-SF) - Life satisfaction and GDS - Depression.</w:t>
            </w:r>
          </w:p>
        </w:tc>
        <w:tc>
          <w:tcPr>
            <w:tcW w:w="992" w:type="dxa"/>
            <w:noWrap/>
          </w:tcPr>
          <w:p w14:paraId="25C69CB9" w14:textId="77777777" w:rsidR="00EE16B7" w:rsidRPr="0091564A" w:rsidRDefault="00EE16B7" w:rsidP="00C66CBF">
            <w:pPr>
              <w:rPr>
                <w:rFonts w:ascii="Arial" w:hAnsi="Arial" w:cs="Arial"/>
                <w:sz w:val="18"/>
                <w:szCs w:val="18"/>
              </w:rPr>
            </w:pPr>
            <w:r w:rsidRPr="0091564A">
              <w:rPr>
                <w:rFonts w:ascii="Arial" w:hAnsi="Arial" w:cs="Arial"/>
                <w:sz w:val="18"/>
                <w:szCs w:val="18"/>
              </w:rPr>
              <w:t>4 months</w:t>
            </w:r>
          </w:p>
        </w:tc>
        <w:tc>
          <w:tcPr>
            <w:tcW w:w="2693" w:type="dxa"/>
          </w:tcPr>
          <w:p w14:paraId="4F772A84" w14:textId="77777777" w:rsidR="00EE16B7" w:rsidRPr="0091564A" w:rsidRDefault="00EE16B7" w:rsidP="00C66CBF">
            <w:pPr>
              <w:rPr>
                <w:rFonts w:ascii="Arial" w:hAnsi="Arial" w:cs="Arial"/>
                <w:sz w:val="18"/>
                <w:szCs w:val="18"/>
              </w:rPr>
            </w:pPr>
            <w:r w:rsidRPr="0091564A">
              <w:rPr>
                <w:rFonts w:ascii="Arial" w:hAnsi="Arial" w:cs="Arial"/>
                <w:sz w:val="18"/>
                <w:szCs w:val="18"/>
              </w:rPr>
              <w:t>The intervention group had significantly higher LSITA-SF scores after the program than before it was implemented and a significant decrease in the depression level.</w:t>
            </w:r>
          </w:p>
        </w:tc>
      </w:tr>
      <w:tr w:rsidR="00EE16B7" w:rsidRPr="0091564A" w14:paraId="1E77DE45" w14:textId="77777777" w:rsidTr="00C66CBF">
        <w:trPr>
          <w:trHeight w:val="699"/>
        </w:trPr>
        <w:tc>
          <w:tcPr>
            <w:tcW w:w="851" w:type="dxa"/>
            <w:noWrap/>
            <w:hideMark/>
          </w:tcPr>
          <w:p w14:paraId="02979342" w14:textId="77777777" w:rsidR="00EE16B7" w:rsidRPr="0091564A" w:rsidRDefault="00EE16B7" w:rsidP="00C66CBF">
            <w:pPr>
              <w:rPr>
                <w:rFonts w:ascii="Arial" w:hAnsi="Arial" w:cs="Arial"/>
                <w:sz w:val="18"/>
                <w:szCs w:val="18"/>
              </w:rPr>
            </w:pPr>
            <w:r>
              <w:rPr>
                <w:rFonts w:ascii="Arial" w:hAnsi="Arial" w:cs="Arial"/>
                <w:noProof/>
                <w:sz w:val="18"/>
                <w:szCs w:val="18"/>
              </w:rPr>
              <w:lastRenderedPageBreak/>
              <w:t>Ghodsbin et al. (</w:t>
            </w:r>
            <w:proofErr w:type="gramStart"/>
            <w:r>
              <w:rPr>
                <w:rFonts w:ascii="Arial" w:hAnsi="Arial" w:cs="Arial"/>
                <w:noProof/>
                <w:sz w:val="18"/>
                <w:szCs w:val="18"/>
              </w:rPr>
              <w:t>2015)</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(28)</w:t>
            </w:r>
          </w:p>
        </w:tc>
        <w:tc>
          <w:tcPr>
            <w:tcW w:w="2410" w:type="dxa"/>
            <w:noWrap/>
          </w:tcPr>
          <w:p w14:paraId="0BF8FF48" w14:textId="77777777" w:rsidR="00EE16B7" w:rsidRPr="0091564A" w:rsidRDefault="00EE16B7" w:rsidP="00C66CBF">
            <w:pPr>
              <w:rPr>
                <w:rFonts w:ascii="Arial" w:hAnsi="Arial" w:cs="Arial"/>
                <w:sz w:val="18"/>
                <w:szCs w:val="18"/>
              </w:rPr>
            </w:pPr>
            <w:r w:rsidRPr="0091564A">
              <w:rPr>
                <w:rFonts w:ascii="Arial" w:hAnsi="Arial" w:cs="Arial"/>
                <w:sz w:val="18"/>
                <w:szCs w:val="18"/>
              </w:rPr>
              <w:t>Laughter therapy, including performing breathing and physical exercises as well as laughter techniques.</w:t>
            </w:r>
          </w:p>
        </w:tc>
        <w:tc>
          <w:tcPr>
            <w:tcW w:w="1276" w:type="dxa"/>
            <w:noWrap/>
          </w:tcPr>
          <w:p w14:paraId="6A661864" w14:textId="77777777" w:rsidR="00EE16B7" w:rsidRPr="0091564A" w:rsidRDefault="00EE16B7" w:rsidP="00C66CBF">
            <w:pPr>
              <w:rPr>
                <w:rFonts w:ascii="Arial" w:hAnsi="Arial" w:cs="Arial"/>
                <w:sz w:val="18"/>
                <w:szCs w:val="18"/>
              </w:rPr>
            </w:pPr>
            <w:r w:rsidRPr="0091564A">
              <w:rPr>
                <w:rFonts w:ascii="Arial" w:hAnsi="Arial" w:cs="Arial"/>
                <w:sz w:val="18"/>
                <w:szCs w:val="18"/>
              </w:rPr>
              <w:t>Iran</w:t>
            </w:r>
          </w:p>
        </w:tc>
        <w:tc>
          <w:tcPr>
            <w:tcW w:w="1275" w:type="dxa"/>
          </w:tcPr>
          <w:p w14:paraId="69C29DBE"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6A2A626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72 senior citizens aged 60 and over referring to </w:t>
            </w:r>
            <w:proofErr w:type="spellStart"/>
            <w:r w:rsidRPr="0091564A">
              <w:rPr>
                <w:rFonts w:ascii="Arial" w:hAnsi="Arial" w:cs="Arial"/>
                <w:sz w:val="18"/>
                <w:szCs w:val="18"/>
              </w:rPr>
              <w:t>Jahandidegan</w:t>
            </w:r>
            <w:proofErr w:type="spellEnd"/>
            <w:r w:rsidRPr="0091564A">
              <w:rPr>
                <w:rFonts w:ascii="Arial" w:hAnsi="Arial" w:cs="Arial"/>
                <w:sz w:val="18"/>
                <w:szCs w:val="18"/>
              </w:rPr>
              <w:t xml:space="preserve"> (</w:t>
            </w:r>
            <w:proofErr w:type="spellStart"/>
            <w:r w:rsidRPr="0091564A">
              <w:rPr>
                <w:rFonts w:ascii="Arial" w:hAnsi="Arial" w:cs="Arial"/>
                <w:sz w:val="18"/>
                <w:szCs w:val="18"/>
              </w:rPr>
              <w:t>Khold</w:t>
            </w:r>
            <w:proofErr w:type="spellEnd"/>
            <w:r w:rsidRPr="0091564A">
              <w:rPr>
                <w:rFonts w:ascii="Arial" w:hAnsi="Arial" w:cs="Arial"/>
                <w:sz w:val="18"/>
                <w:szCs w:val="18"/>
              </w:rPr>
              <w:t>-e-</w:t>
            </w:r>
            <w:proofErr w:type="spellStart"/>
            <w:r w:rsidRPr="0091564A">
              <w:rPr>
                <w:rFonts w:ascii="Arial" w:hAnsi="Arial" w:cs="Arial"/>
                <w:sz w:val="18"/>
                <w:szCs w:val="18"/>
              </w:rPr>
              <w:t>Barin</w:t>
            </w:r>
            <w:proofErr w:type="spellEnd"/>
            <w:r w:rsidRPr="0091564A">
              <w:rPr>
                <w:rFonts w:ascii="Arial" w:hAnsi="Arial" w:cs="Arial"/>
                <w:sz w:val="18"/>
                <w:szCs w:val="18"/>
              </w:rPr>
              <w:t xml:space="preserve">) retirement community </w:t>
            </w:r>
            <w:proofErr w:type="spellStart"/>
            <w:r w:rsidRPr="0091564A">
              <w:rPr>
                <w:rFonts w:ascii="Arial" w:hAnsi="Arial" w:cs="Arial"/>
                <w:sz w:val="18"/>
                <w:szCs w:val="18"/>
              </w:rPr>
              <w:t>center</w:t>
            </w:r>
            <w:proofErr w:type="spellEnd"/>
            <w:r w:rsidRPr="0091564A">
              <w:rPr>
                <w:rFonts w:ascii="Arial" w:hAnsi="Arial" w:cs="Arial"/>
                <w:sz w:val="18"/>
                <w:szCs w:val="18"/>
              </w:rPr>
              <w:t xml:space="preserve"> in Shiraz. With 36 participants in each group.</w:t>
            </w:r>
          </w:p>
        </w:tc>
        <w:tc>
          <w:tcPr>
            <w:tcW w:w="1560" w:type="dxa"/>
          </w:tcPr>
          <w:p w14:paraId="770D13B4" w14:textId="77777777" w:rsidR="00EE16B7" w:rsidRPr="0091564A" w:rsidRDefault="00EE16B7" w:rsidP="00C66CBF">
            <w:pPr>
              <w:rPr>
                <w:rFonts w:ascii="Arial" w:hAnsi="Arial" w:cs="Arial"/>
                <w:sz w:val="18"/>
                <w:szCs w:val="18"/>
              </w:rPr>
            </w:pPr>
            <w:r w:rsidRPr="0091564A">
              <w:rPr>
                <w:rFonts w:ascii="Arial" w:hAnsi="Arial" w:cs="Arial"/>
                <w:sz w:val="18"/>
                <w:szCs w:val="18"/>
              </w:rPr>
              <w:t>Consists of two 90-minute sessions per week over 6 weeks</w:t>
            </w:r>
          </w:p>
        </w:tc>
        <w:tc>
          <w:tcPr>
            <w:tcW w:w="992" w:type="dxa"/>
            <w:noWrap/>
            <w:hideMark/>
          </w:tcPr>
          <w:p w14:paraId="4BB9D2E1"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hideMark/>
          </w:tcPr>
          <w:p w14:paraId="32DBF08F" w14:textId="77777777" w:rsidR="00EE16B7" w:rsidRPr="0091564A" w:rsidRDefault="00EE16B7" w:rsidP="00C66CBF">
            <w:pPr>
              <w:rPr>
                <w:rFonts w:ascii="Arial" w:hAnsi="Arial" w:cs="Arial"/>
                <w:sz w:val="18"/>
                <w:szCs w:val="18"/>
              </w:rPr>
            </w:pPr>
            <w:r w:rsidRPr="0091564A">
              <w:rPr>
                <w:rFonts w:ascii="Arial" w:hAnsi="Arial" w:cs="Arial"/>
                <w:sz w:val="18"/>
                <w:szCs w:val="18"/>
              </w:rPr>
              <w:t>General Health Questionnaire (GHQ-28)</w:t>
            </w:r>
          </w:p>
        </w:tc>
        <w:tc>
          <w:tcPr>
            <w:tcW w:w="992" w:type="dxa"/>
            <w:noWrap/>
            <w:hideMark/>
          </w:tcPr>
          <w:p w14:paraId="3AA86A3A"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hideMark/>
          </w:tcPr>
          <w:p w14:paraId="6A000976"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 improvement in mean scores for anxiety but no significant improvement in mean scores for depression in the intervention group compared to the control group.</w:t>
            </w:r>
          </w:p>
        </w:tc>
      </w:tr>
      <w:tr w:rsidR="00EE16B7" w:rsidRPr="0091564A" w14:paraId="18752F22" w14:textId="77777777" w:rsidTr="00C66CBF">
        <w:trPr>
          <w:trHeight w:val="841"/>
        </w:trPr>
        <w:tc>
          <w:tcPr>
            <w:tcW w:w="851" w:type="dxa"/>
            <w:noWrap/>
          </w:tcPr>
          <w:p w14:paraId="7796ADD7" w14:textId="77777777" w:rsidR="00EE16B7" w:rsidRPr="0091564A" w:rsidRDefault="00EE16B7" w:rsidP="00C66CBF">
            <w:pPr>
              <w:rPr>
                <w:rFonts w:ascii="Arial" w:hAnsi="Arial" w:cs="Arial"/>
                <w:color w:val="FF0000"/>
                <w:sz w:val="18"/>
                <w:szCs w:val="18"/>
              </w:rPr>
            </w:pPr>
            <w:r>
              <w:rPr>
                <w:rFonts w:ascii="Arial" w:hAnsi="Arial" w:cs="Arial"/>
                <w:noProof/>
                <w:sz w:val="18"/>
                <w:szCs w:val="18"/>
              </w:rPr>
              <w:t>Xu et al. (</w:t>
            </w:r>
            <w:proofErr w:type="gramStart"/>
            <w:r>
              <w:rPr>
                <w:rFonts w:ascii="Arial" w:hAnsi="Arial" w:cs="Arial"/>
                <w:noProof/>
                <w:sz w:val="18"/>
                <w:szCs w:val="18"/>
              </w:rPr>
              <w:t>2016)</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(35)</w:t>
            </w:r>
          </w:p>
        </w:tc>
        <w:tc>
          <w:tcPr>
            <w:tcW w:w="2410" w:type="dxa"/>
            <w:noWrap/>
          </w:tcPr>
          <w:p w14:paraId="6A981AD2"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Collective exercise intervention that included </w:t>
            </w:r>
            <w:proofErr w:type="spellStart"/>
            <w:r w:rsidRPr="0091564A">
              <w:rPr>
                <w:rFonts w:ascii="Arial" w:hAnsi="Arial" w:cs="Arial"/>
                <w:sz w:val="18"/>
                <w:szCs w:val="18"/>
              </w:rPr>
              <w:t>Baduanjin</w:t>
            </w:r>
            <w:proofErr w:type="spellEnd"/>
            <w:r w:rsidRPr="0091564A">
              <w:rPr>
                <w:rFonts w:ascii="Arial" w:hAnsi="Arial" w:cs="Arial"/>
                <w:sz w:val="18"/>
                <w:szCs w:val="18"/>
              </w:rPr>
              <w:t xml:space="preserve"> (Chinese gymnastics) and elderly ballroom dancing.</w:t>
            </w:r>
          </w:p>
        </w:tc>
        <w:tc>
          <w:tcPr>
            <w:tcW w:w="1276" w:type="dxa"/>
          </w:tcPr>
          <w:p w14:paraId="6849E518"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75E6BEC1"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3030E7AD" w14:textId="77777777" w:rsidR="00EE16B7" w:rsidRPr="0091564A" w:rsidRDefault="00EE16B7" w:rsidP="00C66CBF">
            <w:pPr>
              <w:rPr>
                <w:rFonts w:ascii="Arial" w:hAnsi="Arial" w:cs="Arial"/>
                <w:sz w:val="18"/>
                <w:szCs w:val="18"/>
              </w:rPr>
            </w:pPr>
            <w:r w:rsidRPr="0091564A">
              <w:rPr>
                <w:rFonts w:ascii="Arial" w:hAnsi="Arial" w:cs="Arial"/>
                <w:sz w:val="18"/>
                <w:szCs w:val="18"/>
              </w:rPr>
              <w:t>115 elderly hypertensive patients aged 60–70 years old from Fuzhou City, Fujian Province. With 58 participants in Intervention group and 57 in control group.</w:t>
            </w:r>
          </w:p>
        </w:tc>
        <w:tc>
          <w:tcPr>
            <w:tcW w:w="1560" w:type="dxa"/>
          </w:tcPr>
          <w:p w14:paraId="5F34B189" w14:textId="77777777" w:rsidR="00EE16B7" w:rsidRPr="0091564A" w:rsidRDefault="00EE16B7" w:rsidP="00C66CBF">
            <w:pPr>
              <w:rPr>
                <w:rFonts w:ascii="Arial" w:hAnsi="Arial" w:cs="Arial"/>
                <w:sz w:val="18"/>
                <w:szCs w:val="18"/>
              </w:rPr>
            </w:pPr>
            <w:r w:rsidRPr="0091564A">
              <w:rPr>
                <w:rFonts w:ascii="Arial" w:hAnsi="Arial" w:cs="Arial"/>
                <w:sz w:val="18"/>
                <w:szCs w:val="18"/>
              </w:rPr>
              <w:t>12 weeks</w:t>
            </w:r>
          </w:p>
        </w:tc>
        <w:tc>
          <w:tcPr>
            <w:tcW w:w="992" w:type="dxa"/>
          </w:tcPr>
          <w:p w14:paraId="038BBEDF"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23262C48" w14:textId="77777777" w:rsidR="00EE16B7" w:rsidRPr="0091564A" w:rsidRDefault="00EE16B7" w:rsidP="00C66CBF">
            <w:pPr>
              <w:rPr>
                <w:rFonts w:ascii="Arial" w:hAnsi="Arial" w:cs="Arial"/>
                <w:sz w:val="18"/>
                <w:szCs w:val="18"/>
              </w:rPr>
            </w:pPr>
            <w:r w:rsidRPr="0091564A">
              <w:rPr>
                <w:rFonts w:ascii="Arial" w:hAnsi="Arial" w:cs="Arial"/>
                <w:sz w:val="18"/>
                <w:szCs w:val="18"/>
              </w:rPr>
              <w:t>Symptom checklist 90- mental disorders and psychological illnesses.</w:t>
            </w:r>
          </w:p>
        </w:tc>
        <w:tc>
          <w:tcPr>
            <w:tcW w:w="992" w:type="dxa"/>
          </w:tcPr>
          <w:p w14:paraId="0A7D93A3" w14:textId="77777777" w:rsidR="00EE16B7" w:rsidRPr="0091564A" w:rsidRDefault="00EE16B7" w:rsidP="00C66CBF">
            <w:pPr>
              <w:rPr>
                <w:rFonts w:ascii="Arial" w:hAnsi="Arial" w:cs="Arial"/>
                <w:sz w:val="18"/>
                <w:szCs w:val="18"/>
              </w:rPr>
            </w:pPr>
            <w:r w:rsidRPr="0091564A">
              <w:rPr>
                <w:rFonts w:ascii="Arial" w:hAnsi="Arial" w:cs="Arial"/>
                <w:sz w:val="18"/>
                <w:szCs w:val="18"/>
              </w:rPr>
              <w:t>post-intervention</w:t>
            </w:r>
          </w:p>
        </w:tc>
        <w:tc>
          <w:tcPr>
            <w:tcW w:w="2693" w:type="dxa"/>
          </w:tcPr>
          <w:p w14:paraId="0E9580A7" w14:textId="77777777" w:rsidR="00EE16B7" w:rsidRPr="0091564A" w:rsidRDefault="00EE16B7" w:rsidP="00C66CBF">
            <w:pPr>
              <w:rPr>
                <w:rFonts w:ascii="Arial" w:hAnsi="Arial" w:cs="Arial"/>
                <w:sz w:val="18"/>
                <w:szCs w:val="18"/>
              </w:rPr>
            </w:pPr>
            <w:r w:rsidRPr="0091564A">
              <w:rPr>
                <w:rFonts w:ascii="Arial" w:hAnsi="Arial" w:cs="Arial"/>
                <w:sz w:val="18"/>
                <w:szCs w:val="18"/>
              </w:rPr>
              <w:t>After intervention, the Symptom Checklist-90, total score, somatization, obsessive-compulsive symptom, interpersonal sensitivity, depression, anxiety, hostility, and paranoia scores of the intervention group were significantly lower than those of the control group.</w:t>
            </w:r>
          </w:p>
        </w:tc>
      </w:tr>
      <w:tr w:rsidR="00EE16B7" w:rsidRPr="0091564A" w14:paraId="5DF8B6FF" w14:textId="77777777" w:rsidTr="00C66CBF">
        <w:trPr>
          <w:trHeight w:val="386"/>
        </w:trPr>
        <w:tc>
          <w:tcPr>
            <w:tcW w:w="15168" w:type="dxa"/>
            <w:gridSpan w:val="10"/>
            <w:shd w:val="clear" w:color="auto" w:fill="BFBFBF" w:themeFill="background1" w:themeFillShade="BF"/>
          </w:tcPr>
          <w:p w14:paraId="629DE21F" w14:textId="77777777" w:rsidR="00EE16B7" w:rsidRPr="0091564A" w:rsidRDefault="00EE16B7" w:rsidP="00C66CBF">
            <w:pPr>
              <w:rPr>
                <w:rFonts w:ascii="Arial" w:hAnsi="Arial" w:cs="Arial"/>
                <w:b/>
                <w:sz w:val="18"/>
                <w:szCs w:val="18"/>
              </w:rPr>
            </w:pPr>
            <w:r w:rsidRPr="0091564A">
              <w:rPr>
                <w:rFonts w:ascii="Arial" w:hAnsi="Arial" w:cs="Arial"/>
                <w:b/>
                <w:sz w:val="18"/>
                <w:szCs w:val="18"/>
              </w:rPr>
              <w:t>Social engagement</w:t>
            </w:r>
          </w:p>
        </w:tc>
      </w:tr>
      <w:tr w:rsidR="00EE16B7" w:rsidRPr="0091564A" w14:paraId="12553EF4" w14:textId="77777777" w:rsidTr="00C66CBF">
        <w:trPr>
          <w:trHeight w:val="1280"/>
        </w:trPr>
        <w:tc>
          <w:tcPr>
            <w:tcW w:w="851" w:type="dxa"/>
            <w:hideMark/>
          </w:tcPr>
          <w:p w14:paraId="29913885" w14:textId="77777777" w:rsidR="00EE16B7" w:rsidRPr="0091564A" w:rsidRDefault="00EE16B7" w:rsidP="00C66CBF">
            <w:pPr>
              <w:rPr>
                <w:rFonts w:ascii="Arial" w:hAnsi="Arial" w:cs="Arial"/>
                <w:sz w:val="18"/>
                <w:szCs w:val="18"/>
              </w:rPr>
            </w:pPr>
            <w:r>
              <w:rPr>
                <w:rFonts w:ascii="Arial" w:hAnsi="Arial" w:cs="Arial"/>
                <w:noProof/>
                <w:color w:val="000000" w:themeColor="text1"/>
                <w:sz w:val="18"/>
                <w:szCs w:val="18"/>
              </w:rPr>
              <w:t>Aekwarangkoon and Noonil (</w:t>
            </w:r>
            <w:proofErr w:type="gramStart"/>
            <w:r>
              <w:rPr>
                <w:rFonts w:ascii="Arial" w:hAnsi="Arial" w:cs="Arial"/>
                <w:noProof/>
                <w:color w:val="000000" w:themeColor="text1"/>
                <w:sz w:val="18"/>
                <w:szCs w:val="18"/>
              </w:rPr>
              <w:t>2020)</w:t>
            </w:r>
            <w:r>
              <w:rPr>
                <w:rFonts w:ascii="Arial" w:hAnsi="Arial" w:cs="Arial"/>
                <w:color w:val="000000" w:themeColor="text1"/>
                <w:sz w:val="18"/>
                <w:szCs w:val="18"/>
              </w:rPr>
              <w:t>*</w:t>
            </w:r>
            <w:proofErr w:type="gramEnd"/>
            <w:r>
              <w:rPr>
                <w:rFonts w:ascii="Arial" w:hAnsi="Arial" w:cs="Arial"/>
                <w:color w:val="000000" w:themeColor="text1"/>
                <w:sz w:val="18"/>
                <w:szCs w:val="18"/>
              </w:rPr>
              <w:t xml:space="preserve"> </w:t>
            </w:r>
            <w:r>
              <w:rPr>
                <w:rFonts w:ascii="Arial" w:hAnsi="Arial" w:cs="Arial"/>
                <w:noProof/>
                <w:sz w:val="18"/>
                <w:szCs w:val="18"/>
              </w:rPr>
              <w:t>(35)</w:t>
            </w:r>
            <w:r w:rsidRPr="0091564A">
              <w:rPr>
                <w:rFonts w:ascii="Arial" w:hAnsi="Arial" w:cs="Arial"/>
                <w:color w:val="000000" w:themeColor="text1"/>
                <w:sz w:val="18"/>
                <w:szCs w:val="18"/>
              </w:rPr>
              <w:t xml:space="preserve"> </w:t>
            </w:r>
          </w:p>
        </w:tc>
        <w:tc>
          <w:tcPr>
            <w:tcW w:w="2410" w:type="dxa"/>
          </w:tcPr>
          <w:p w14:paraId="4331FEAA" w14:textId="77777777" w:rsidR="00EE16B7" w:rsidRPr="0091564A" w:rsidRDefault="00EE16B7" w:rsidP="00C66CBF">
            <w:pPr>
              <w:rPr>
                <w:rFonts w:ascii="Arial" w:hAnsi="Arial" w:cs="Arial"/>
                <w:sz w:val="18"/>
                <w:szCs w:val="18"/>
              </w:rPr>
            </w:pPr>
            <w:r w:rsidRPr="0091564A">
              <w:rPr>
                <w:rFonts w:ascii="Arial" w:hAnsi="Arial" w:cs="Arial"/>
                <w:sz w:val="18"/>
                <w:szCs w:val="18"/>
              </w:rPr>
              <w:t>weekly positive interpersonal interactions with grandchildren and older adults involving using words of affirmation, spending quality time, offering gifts, performing acts of service and communicating emotional love through physical contacts.</w:t>
            </w:r>
          </w:p>
        </w:tc>
        <w:tc>
          <w:tcPr>
            <w:tcW w:w="1276" w:type="dxa"/>
          </w:tcPr>
          <w:p w14:paraId="70038A02" w14:textId="77777777" w:rsidR="00EE16B7" w:rsidRPr="0091564A" w:rsidRDefault="00EE16B7" w:rsidP="00C66CBF">
            <w:pPr>
              <w:rPr>
                <w:rFonts w:ascii="Arial" w:hAnsi="Arial" w:cs="Arial"/>
                <w:sz w:val="18"/>
                <w:szCs w:val="18"/>
              </w:rPr>
            </w:pPr>
            <w:r w:rsidRPr="0091564A">
              <w:rPr>
                <w:rFonts w:ascii="Arial" w:hAnsi="Arial" w:cs="Arial"/>
                <w:sz w:val="18"/>
                <w:szCs w:val="18"/>
              </w:rPr>
              <w:t>Thailand</w:t>
            </w:r>
          </w:p>
        </w:tc>
        <w:tc>
          <w:tcPr>
            <w:tcW w:w="1275" w:type="dxa"/>
          </w:tcPr>
          <w:p w14:paraId="52D26F27" w14:textId="77777777" w:rsidR="00EE16B7" w:rsidRPr="0091564A" w:rsidRDefault="00EE16B7" w:rsidP="00C66CBF">
            <w:pPr>
              <w:rPr>
                <w:rFonts w:ascii="Arial" w:hAnsi="Arial" w:cs="Arial"/>
                <w:sz w:val="18"/>
                <w:szCs w:val="18"/>
              </w:rPr>
            </w:pPr>
            <w:r w:rsidRPr="0091564A">
              <w:rPr>
                <w:rFonts w:ascii="Arial" w:hAnsi="Arial" w:cs="Arial"/>
                <w:sz w:val="18"/>
                <w:szCs w:val="18"/>
              </w:rPr>
              <w:t>Cluster randomised control trial</w:t>
            </w:r>
          </w:p>
        </w:tc>
        <w:tc>
          <w:tcPr>
            <w:tcW w:w="1701" w:type="dxa"/>
          </w:tcPr>
          <w:p w14:paraId="6DFF11E4"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80 older adults aged 60-year and above, living in 4 villages of </w:t>
            </w:r>
            <w:proofErr w:type="spellStart"/>
            <w:r w:rsidRPr="0091564A">
              <w:rPr>
                <w:rFonts w:ascii="Arial" w:hAnsi="Arial" w:cs="Arial"/>
                <w:sz w:val="18"/>
                <w:szCs w:val="18"/>
              </w:rPr>
              <w:t>Thasala</w:t>
            </w:r>
            <w:proofErr w:type="spellEnd"/>
            <w:r w:rsidRPr="0091564A">
              <w:rPr>
                <w:rFonts w:ascii="Arial" w:hAnsi="Arial" w:cs="Arial"/>
                <w:sz w:val="18"/>
                <w:szCs w:val="18"/>
              </w:rPr>
              <w:t xml:space="preserve"> District, Nakhon Si Thammarat Province, with 40 older adults in each group.</w:t>
            </w:r>
          </w:p>
        </w:tc>
        <w:tc>
          <w:tcPr>
            <w:tcW w:w="1560" w:type="dxa"/>
          </w:tcPr>
          <w:p w14:paraId="6D5E5927" w14:textId="77777777" w:rsidR="00EE16B7" w:rsidRPr="0091564A" w:rsidRDefault="00EE16B7" w:rsidP="00C66CBF">
            <w:pPr>
              <w:rPr>
                <w:rFonts w:ascii="Arial" w:hAnsi="Arial" w:cs="Arial"/>
                <w:sz w:val="18"/>
                <w:szCs w:val="18"/>
              </w:rPr>
            </w:pPr>
            <w:r w:rsidRPr="0091564A">
              <w:rPr>
                <w:rFonts w:ascii="Arial" w:hAnsi="Arial" w:cs="Arial"/>
                <w:sz w:val="18"/>
                <w:szCs w:val="18"/>
              </w:rPr>
              <w:t>Six weeks</w:t>
            </w:r>
          </w:p>
        </w:tc>
        <w:tc>
          <w:tcPr>
            <w:tcW w:w="992" w:type="dxa"/>
            <w:hideMark/>
          </w:tcPr>
          <w:p w14:paraId="578F1AC9" w14:textId="77777777" w:rsidR="00EE16B7" w:rsidRPr="0091564A" w:rsidRDefault="00EE16B7" w:rsidP="00C66CBF">
            <w:pPr>
              <w:rPr>
                <w:rFonts w:ascii="Arial" w:hAnsi="Arial" w:cs="Arial"/>
                <w:sz w:val="18"/>
                <w:szCs w:val="18"/>
              </w:rPr>
            </w:pPr>
            <w:r w:rsidRPr="0091564A">
              <w:rPr>
                <w:rFonts w:ascii="Arial" w:hAnsi="Arial" w:cs="Arial"/>
                <w:sz w:val="18"/>
                <w:szCs w:val="18"/>
              </w:rPr>
              <w:t>Usual care</w:t>
            </w:r>
          </w:p>
        </w:tc>
        <w:tc>
          <w:tcPr>
            <w:tcW w:w="1418" w:type="dxa"/>
            <w:hideMark/>
          </w:tcPr>
          <w:p w14:paraId="28038755" w14:textId="77777777" w:rsidR="00EE16B7" w:rsidRPr="0091564A" w:rsidRDefault="00EE16B7" w:rsidP="00C66CBF">
            <w:pPr>
              <w:rPr>
                <w:rFonts w:ascii="Arial" w:hAnsi="Arial" w:cs="Arial"/>
                <w:sz w:val="18"/>
                <w:szCs w:val="18"/>
              </w:rPr>
            </w:pPr>
            <w:r w:rsidRPr="0091564A">
              <w:rPr>
                <w:rFonts w:ascii="Arial" w:hAnsi="Arial" w:cs="Arial"/>
                <w:sz w:val="18"/>
                <w:szCs w:val="18"/>
              </w:rPr>
              <w:t>Nine-Question Scale and HDRS- depression</w:t>
            </w:r>
          </w:p>
        </w:tc>
        <w:tc>
          <w:tcPr>
            <w:tcW w:w="992" w:type="dxa"/>
            <w:hideMark/>
          </w:tcPr>
          <w:p w14:paraId="2A6B9A74" w14:textId="77777777" w:rsidR="00EE16B7" w:rsidRPr="0091564A" w:rsidRDefault="00EE16B7" w:rsidP="00C66CBF">
            <w:pPr>
              <w:rPr>
                <w:rFonts w:ascii="Arial" w:hAnsi="Arial" w:cs="Arial"/>
                <w:sz w:val="18"/>
                <w:szCs w:val="18"/>
              </w:rPr>
            </w:pPr>
            <w:r w:rsidRPr="0091564A">
              <w:rPr>
                <w:rFonts w:ascii="Arial" w:hAnsi="Arial" w:cs="Arial"/>
                <w:sz w:val="18"/>
                <w:szCs w:val="18"/>
              </w:rPr>
              <w:t>at 6</w:t>
            </w:r>
            <w:r w:rsidRPr="0091564A">
              <w:rPr>
                <w:rFonts w:ascii="Arial" w:hAnsi="Arial" w:cs="Arial"/>
                <w:sz w:val="18"/>
                <w:szCs w:val="18"/>
                <w:vertAlign w:val="superscript"/>
              </w:rPr>
              <w:t>th</w:t>
            </w:r>
            <w:r w:rsidRPr="0091564A">
              <w:rPr>
                <w:rFonts w:ascii="Arial" w:hAnsi="Arial" w:cs="Arial"/>
                <w:sz w:val="18"/>
                <w:szCs w:val="18"/>
              </w:rPr>
              <w:t>, 12th and 24thweek follow-up</w:t>
            </w:r>
          </w:p>
        </w:tc>
        <w:tc>
          <w:tcPr>
            <w:tcW w:w="2693" w:type="dxa"/>
            <w:hideMark/>
          </w:tcPr>
          <w:p w14:paraId="7D110E0F" w14:textId="77777777" w:rsidR="00EE16B7" w:rsidRPr="0091564A" w:rsidRDefault="00EE16B7" w:rsidP="00C66CBF">
            <w:pPr>
              <w:rPr>
                <w:rFonts w:ascii="Arial" w:hAnsi="Arial" w:cs="Arial"/>
                <w:sz w:val="18"/>
                <w:szCs w:val="18"/>
              </w:rPr>
            </w:pPr>
            <w:r w:rsidRPr="0091564A">
              <w:rPr>
                <w:rFonts w:ascii="Arial" w:hAnsi="Arial" w:cs="Arial"/>
                <w:sz w:val="18"/>
                <w:szCs w:val="18"/>
              </w:rPr>
              <w:t>a significant decline in Hamilton Rating Scale scores after grandchildren’s love language program</w:t>
            </w:r>
          </w:p>
        </w:tc>
      </w:tr>
      <w:tr w:rsidR="00EE16B7" w:rsidRPr="0091564A" w14:paraId="60F6C9E1" w14:textId="77777777" w:rsidTr="00C66CBF">
        <w:trPr>
          <w:trHeight w:val="699"/>
        </w:trPr>
        <w:tc>
          <w:tcPr>
            <w:tcW w:w="851" w:type="dxa"/>
          </w:tcPr>
          <w:p w14:paraId="6B5CC086" w14:textId="77777777" w:rsidR="00EE16B7" w:rsidRPr="0091564A" w:rsidRDefault="00EE16B7" w:rsidP="00C66CBF">
            <w:pPr>
              <w:rPr>
                <w:rFonts w:ascii="Arial" w:hAnsi="Arial" w:cs="Arial"/>
                <w:color w:val="000000" w:themeColor="text1"/>
                <w:sz w:val="18"/>
                <w:szCs w:val="18"/>
              </w:rPr>
            </w:pPr>
            <w:r>
              <w:rPr>
                <w:rFonts w:ascii="Arial" w:hAnsi="Arial" w:cs="Arial"/>
                <w:noProof/>
                <w:color w:val="000000" w:themeColor="text1"/>
                <w:sz w:val="18"/>
                <w:szCs w:val="18"/>
              </w:rPr>
              <w:t>Jacob et al. (2007) (44)</w:t>
            </w:r>
          </w:p>
        </w:tc>
        <w:tc>
          <w:tcPr>
            <w:tcW w:w="2410" w:type="dxa"/>
          </w:tcPr>
          <w:p w14:paraId="6052C31F" w14:textId="77777777" w:rsidR="00EE16B7" w:rsidRPr="0091564A" w:rsidRDefault="00EE16B7" w:rsidP="00C66CBF">
            <w:pPr>
              <w:rPr>
                <w:rFonts w:ascii="Arial" w:hAnsi="Arial" w:cs="Arial"/>
                <w:sz w:val="18"/>
                <w:szCs w:val="18"/>
              </w:rPr>
            </w:pPr>
            <w:r w:rsidRPr="0091564A">
              <w:rPr>
                <w:rFonts w:ascii="Arial" w:hAnsi="Arial" w:cs="Arial"/>
                <w:sz w:val="18"/>
                <w:szCs w:val="18"/>
              </w:rPr>
              <w:t>Community based day care which included recreational activities, occupational therapy, counselling services, medical services and a noon meal.</w:t>
            </w:r>
          </w:p>
        </w:tc>
        <w:tc>
          <w:tcPr>
            <w:tcW w:w="1276" w:type="dxa"/>
          </w:tcPr>
          <w:p w14:paraId="62147292" w14:textId="77777777" w:rsidR="00EE16B7" w:rsidRPr="0091564A" w:rsidRDefault="00EE16B7" w:rsidP="00C66CBF">
            <w:pPr>
              <w:rPr>
                <w:rFonts w:ascii="Arial" w:hAnsi="Arial" w:cs="Arial"/>
                <w:sz w:val="18"/>
                <w:szCs w:val="18"/>
              </w:rPr>
            </w:pPr>
            <w:r w:rsidRPr="0091564A">
              <w:rPr>
                <w:rFonts w:ascii="Arial" w:hAnsi="Arial" w:cs="Arial"/>
                <w:sz w:val="18"/>
                <w:szCs w:val="18"/>
              </w:rPr>
              <w:t>India</w:t>
            </w:r>
          </w:p>
        </w:tc>
        <w:tc>
          <w:tcPr>
            <w:tcW w:w="1275" w:type="dxa"/>
          </w:tcPr>
          <w:p w14:paraId="457C43F9"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4B4887B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41 elderly residents of </w:t>
            </w:r>
            <w:proofErr w:type="spellStart"/>
            <w:r w:rsidRPr="0091564A">
              <w:rPr>
                <w:rFonts w:ascii="Arial" w:hAnsi="Arial" w:cs="Arial"/>
                <w:sz w:val="18"/>
                <w:szCs w:val="18"/>
              </w:rPr>
              <w:t>Pennathur</w:t>
            </w:r>
            <w:proofErr w:type="spellEnd"/>
            <w:r w:rsidRPr="0091564A">
              <w:rPr>
                <w:rFonts w:ascii="Arial" w:hAnsi="Arial" w:cs="Arial"/>
                <w:sz w:val="18"/>
                <w:szCs w:val="18"/>
              </w:rPr>
              <w:t xml:space="preserve"> village whose scores were in the lowest third on the socioeconomic status scale and </w:t>
            </w:r>
            <w:r w:rsidRPr="0091564A">
              <w:rPr>
                <w:rFonts w:ascii="Arial" w:hAnsi="Arial" w:cs="Arial"/>
                <w:sz w:val="18"/>
                <w:szCs w:val="18"/>
              </w:rPr>
              <w:lastRenderedPageBreak/>
              <w:t>on the social support scale</w:t>
            </w:r>
          </w:p>
        </w:tc>
        <w:tc>
          <w:tcPr>
            <w:tcW w:w="1560" w:type="dxa"/>
          </w:tcPr>
          <w:p w14:paraId="388C4729" w14:textId="77777777" w:rsidR="00EE16B7" w:rsidRPr="0091564A" w:rsidRDefault="00EE16B7" w:rsidP="00C66CBF">
            <w:pPr>
              <w:rPr>
                <w:rFonts w:ascii="Arial" w:hAnsi="Arial" w:cs="Arial"/>
                <w:sz w:val="18"/>
                <w:szCs w:val="18"/>
              </w:rPr>
            </w:pPr>
          </w:p>
        </w:tc>
        <w:tc>
          <w:tcPr>
            <w:tcW w:w="992" w:type="dxa"/>
          </w:tcPr>
          <w:p w14:paraId="7892C024"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30E21386" w14:textId="77777777" w:rsidR="00EE16B7" w:rsidRPr="0091564A" w:rsidRDefault="00EE16B7" w:rsidP="00C66CBF">
            <w:pPr>
              <w:rPr>
                <w:rFonts w:ascii="Arial" w:hAnsi="Arial" w:cs="Arial"/>
                <w:sz w:val="18"/>
                <w:szCs w:val="18"/>
              </w:rPr>
            </w:pPr>
            <w:r w:rsidRPr="0091564A">
              <w:rPr>
                <w:rFonts w:ascii="Arial" w:hAnsi="Arial" w:cs="Arial"/>
                <w:sz w:val="18"/>
                <w:szCs w:val="18"/>
              </w:rPr>
              <w:t>WHO Quality of Life—BREF – Quality of Life.</w:t>
            </w:r>
          </w:p>
        </w:tc>
        <w:tc>
          <w:tcPr>
            <w:tcW w:w="992" w:type="dxa"/>
          </w:tcPr>
          <w:p w14:paraId="6C13CBA0" w14:textId="77777777" w:rsidR="00EE16B7" w:rsidRPr="0091564A" w:rsidRDefault="00EE16B7" w:rsidP="00C66CBF">
            <w:pPr>
              <w:rPr>
                <w:rFonts w:ascii="Arial" w:hAnsi="Arial" w:cs="Arial"/>
                <w:sz w:val="18"/>
                <w:szCs w:val="18"/>
              </w:rPr>
            </w:pPr>
            <w:r w:rsidRPr="0091564A">
              <w:rPr>
                <w:rFonts w:ascii="Arial" w:hAnsi="Arial" w:cs="Arial"/>
                <w:sz w:val="18"/>
                <w:szCs w:val="18"/>
              </w:rPr>
              <w:t>3 months</w:t>
            </w:r>
          </w:p>
        </w:tc>
        <w:tc>
          <w:tcPr>
            <w:tcW w:w="2693" w:type="dxa"/>
          </w:tcPr>
          <w:p w14:paraId="4E77B20F" w14:textId="77777777" w:rsidR="00EE16B7" w:rsidRPr="0091564A" w:rsidRDefault="00EE16B7" w:rsidP="00C66CBF">
            <w:pPr>
              <w:rPr>
                <w:rFonts w:ascii="Arial" w:hAnsi="Arial" w:cs="Arial"/>
                <w:sz w:val="18"/>
                <w:szCs w:val="18"/>
              </w:rPr>
            </w:pPr>
            <w:r w:rsidRPr="0091564A">
              <w:rPr>
                <w:rFonts w:ascii="Arial" w:hAnsi="Arial" w:cs="Arial"/>
                <w:sz w:val="18"/>
                <w:szCs w:val="18"/>
              </w:rPr>
              <w:t>a significant improvement in quality-of-life scores in those who attended day care compared to those who did not attend (p&lt;0.001</w:t>
            </w:r>
            <w:r>
              <w:rPr>
                <w:rFonts w:ascii="Arial" w:hAnsi="Arial" w:cs="Arial"/>
                <w:sz w:val="18"/>
                <w:szCs w:val="18"/>
              </w:rPr>
              <w:t>)</w:t>
            </w:r>
          </w:p>
        </w:tc>
      </w:tr>
      <w:tr w:rsidR="00EE16B7" w:rsidRPr="0091564A" w14:paraId="3169C4C4" w14:textId="77777777" w:rsidTr="00C66CBF">
        <w:trPr>
          <w:trHeight w:val="1280"/>
        </w:trPr>
        <w:tc>
          <w:tcPr>
            <w:tcW w:w="851" w:type="dxa"/>
          </w:tcPr>
          <w:p w14:paraId="76ABB42C" w14:textId="77777777" w:rsidR="00EE16B7" w:rsidRPr="0091564A" w:rsidRDefault="00EE16B7" w:rsidP="00C66CBF">
            <w:pPr>
              <w:rPr>
                <w:rFonts w:ascii="Arial" w:hAnsi="Arial" w:cs="Arial"/>
                <w:color w:val="000000" w:themeColor="text1"/>
                <w:sz w:val="18"/>
                <w:szCs w:val="18"/>
              </w:rPr>
            </w:pPr>
            <w:r>
              <w:rPr>
                <w:rFonts w:ascii="Arial" w:hAnsi="Arial" w:cs="Arial"/>
                <w:noProof/>
                <w:sz w:val="18"/>
                <w:szCs w:val="18"/>
              </w:rPr>
              <w:t>Malekafzali et al. (2010) (54)</w:t>
            </w:r>
          </w:p>
        </w:tc>
        <w:tc>
          <w:tcPr>
            <w:tcW w:w="2410" w:type="dxa"/>
          </w:tcPr>
          <w:p w14:paraId="342BEA5B" w14:textId="77777777" w:rsidR="00EE16B7" w:rsidRPr="0091564A" w:rsidRDefault="00EE16B7" w:rsidP="00C66CBF">
            <w:pPr>
              <w:rPr>
                <w:rFonts w:ascii="Arial" w:hAnsi="Arial" w:cs="Arial"/>
                <w:sz w:val="18"/>
                <w:szCs w:val="18"/>
              </w:rPr>
            </w:pPr>
            <w:r w:rsidRPr="0091564A">
              <w:rPr>
                <w:rFonts w:ascii="Arial" w:hAnsi="Arial" w:cs="Arial"/>
                <w:sz w:val="18"/>
                <w:szCs w:val="18"/>
              </w:rPr>
              <w:t>community mobilization of trained volunteers who were assigned to following tasks:  home visits and face to face elderly education, referral to physicians for elderly with health problems, distribution of educational pamphlets, a general meeting question and answer session with the presence of the experts.</w:t>
            </w:r>
          </w:p>
        </w:tc>
        <w:tc>
          <w:tcPr>
            <w:tcW w:w="1276" w:type="dxa"/>
          </w:tcPr>
          <w:p w14:paraId="13CA6DF8" w14:textId="77777777" w:rsidR="00EE16B7" w:rsidRPr="0091564A" w:rsidRDefault="00EE16B7" w:rsidP="00C66CBF">
            <w:pPr>
              <w:rPr>
                <w:rFonts w:ascii="Arial" w:hAnsi="Arial" w:cs="Arial"/>
                <w:sz w:val="18"/>
                <w:szCs w:val="18"/>
              </w:rPr>
            </w:pPr>
            <w:r w:rsidRPr="0091564A">
              <w:rPr>
                <w:rFonts w:ascii="Arial" w:hAnsi="Arial" w:cs="Arial"/>
                <w:sz w:val="18"/>
                <w:szCs w:val="18"/>
              </w:rPr>
              <w:t>Iran</w:t>
            </w:r>
          </w:p>
        </w:tc>
        <w:tc>
          <w:tcPr>
            <w:tcW w:w="1275" w:type="dxa"/>
          </w:tcPr>
          <w:p w14:paraId="57E96C74" w14:textId="77777777" w:rsidR="00EE16B7" w:rsidRPr="0091564A" w:rsidRDefault="00EE16B7" w:rsidP="00C66CBF">
            <w:pPr>
              <w:rPr>
                <w:rFonts w:ascii="Arial" w:hAnsi="Arial" w:cs="Arial"/>
                <w:sz w:val="18"/>
                <w:szCs w:val="18"/>
              </w:rPr>
            </w:pPr>
            <w:proofErr w:type="spellStart"/>
            <w:r w:rsidRPr="0091564A">
              <w:rPr>
                <w:rFonts w:ascii="Arial" w:hAnsi="Arial" w:cs="Arial"/>
                <w:sz w:val="18"/>
                <w:szCs w:val="18"/>
              </w:rPr>
              <w:t>pretest</w:t>
            </w:r>
            <w:proofErr w:type="spellEnd"/>
            <w:r w:rsidRPr="0091564A">
              <w:rPr>
                <w:rFonts w:ascii="Arial" w:hAnsi="Arial" w:cs="Arial"/>
                <w:sz w:val="18"/>
                <w:szCs w:val="18"/>
              </w:rPr>
              <w:t>–</w:t>
            </w:r>
            <w:proofErr w:type="spellStart"/>
            <w:r w:rsidRPr="0091564A">
              <w:rPr>
                <w:rFonts w:ascii="Arial" w:hAnsi="Arial" w:cs="Arial"/>
                <w:sz w:val="18"/>
                <w:szCs w:val="18"/>
              </w:rPr>
              <w:t>posttest</w:t>
            </w:r>
            <w:proofErr w:type="spellEnd"/>
            <w:r w:rsidRPr="0091564A">
              <w:rPr>
                <w:rFonts w:ascii="Arial" w:hAnsi="Arial" w:cs="Arial"/>
                <w:sz w:val="18"/>
                <w:szCs w:val="18"/>
              </w:rPr>
              <w:t xml:space="preserve"> study</w:t>
            </w:r>
          </w:p>
        </w:tc>
        <w:tc>
          <w:tcPr>
            <w:tcW w:w="1701" w:type="dxa"/>
          </w:tcPr>
          <w:p w14:paraId="30F2822C" w14:textId="77777777" w:rsidR="00EE16B7" w:rsidRPr="0091564A" w:rsidRDefault="00EE16B7" w:rsidP="00C66CBF">
            <w:pPr>
              <w:rPr>
                <w:rFonts w:ascii="Arial" w:hAnsi="Arial" w:cs="Arial"/>
                <w:sz w:val="18"/>
                <w:szCs w:val="18"/>
              </w:rPr>
            </w:pPr>
            <w:r w:rsidRPr="0091564A">
              <w:rPr>
                <w:rFonts w:ascii="Arial" w:hAnsi="Arial" w:cs="Arial"/>
                <w:sz w:val="18"/>
                <w:szCs w:val="18"/>
              </w:rPr>
              <w:t>200 elderly patient aged 60 years and over</w:t>
            </w:r>
          </w:p>
        </w:tc>
        <w:tc>
          <w:tcPr>
            <w:tcW w:w="1560" w:type="dxa"/>
          </w:tcPr>
          <w:p w14:paraId="62789844" w14:textId="77777777" w:rsidR="00EE16B7" w:rsidRPr="0091564A" w:rsidRDefault="00EE16B7" w:rsidP="00C66CBF">
            <w:pPr>
              <w:rPr>
                <w:rFonts w:ascii="Arial" w:hAnsi="Arial" w:cs="Arial"/>
                <w:sz w:val="18"/>
                <w:szCs w:val="18"/>
              </w:rPr>
            </w:pPr>
          </w:p>
        </w:tc>
        <w:tc>
          <w:tcPr>
            <w:tcW w:w="992" w:type="dxa"/>
          </w:tcPr>
          <w:p w14:paraId="47765114" w14:textId="77777777" w:rsidR="00EE16B7" w:rsidRPr="0091564A" w:rsidRDefault="00EE16B7" w:rsidP="00C66CBF">
            <w:pPr>
              <w:rPr>
                <w:rFonts w:ascii="Arial" w:hAnsi="Arial" w:cs="Arial"/>
                <w:sz w:val="18"/>
                <w:szCs w:val="18"/>
              </w:rPr>
            </w:pPr>
          </w:p>
        </w:tc>
        <w:tc>
          <w:tcPr>
            <w:tcW w:w="1418" w:type="dxa"/>
          </w:tcPr>
          <w:p w14:paraId="21114715" w14:textId="77777777" w:rsidR="00EE16B7" w:rsidRPr="0091564A" w:rsidRDefault="00EE16B7" w:rsidP="00C66CBF">
            <w:pPr>
              <w:rPr>
                <w:rFonts w:ascii="Arial" w:hAnsi="Arial" w:cs="Arial"/>
                <w:sz w:val="18"/>
                <w:szCs w:val="18"/>
              </w:rPr>
            </w:pPr>
            <w:r w:rsidRPr="0091564A">
              <w:rPr>
                <w:rFonts w:ascii="Arial" w:hAnsi="Arial" w:cs="Arial"/>
                <w:sz w:val="18"/>
                <w:szCs w:val="18"/>
              </w:rPr>
              <w:t>Life satisfaction (No standard validated questionnaires were used).</w:t>
            </w:r>
          </w:p>
        </w:tc>
        <w:tc>
          <w:tcPr>
            <w:tcW w:w="992" w:type="dxa"/>
          </w:tcPr>
          <w:p w14:paraId="2EE0A9CD" w14:textId="77777777" w:rsidR="00EE16B7" w:rsidRPr="0091564A" w:rsidRDefault="00EE16B7" w:rsidP="00C66CBF">
            <w:pPr>
              <w:rPr>
                <w:rFonts w:ascii="Arial" w:hAnsi="Arial" w:cs="Arial"/>
                <w:sz w:val="18"/>
                <w:szCs w:val="18"/>
              </w:rPr>
            </w:pPr>
            <w:r w:rsidRPr="0091564A">
              <w:rPr>
                <w:rFonts w:ascii="Arial" w:hAnsi="Arial" w:cs="Arial"/>
                <w:sz w:val="18"/>
                <w:szCs w:val="18"/>
              </w:rPr>
              <w:t>Post intervention</w:t>
            </w:r>
          </w:p>
        </w:tc>
        <w:tc>
          <w:tcPr>
            <w:tcW w:w="2693" w:type="dxa"/>
          </w:tcPr>
          <w:p w14:paraId="7BDEE7A6" w14:textId="77777777" w:rsidR="00EE16B7" w:rsidRPr="0091564A" w:rsidRDefault="00EE16B7" w:rsidP="00C66CBF">
            <w:pPr>
              <w:rPr>
                <w:rFonts w:ascii="Arial" w:hAnsi="Arial" w:cs="Arial"/>
                <w:sz w:val="18"/>
                <w:szCs w:val="18"/>
              </w:rPr>
            </w:pPr>
            <w:r w:rsidRPr="0091564A">
              <w:rPr>
                <w:rFonts w:ascii="Arial" w:hAnsi="Arial" w:cs="Arial"/>
                <w:sz w:val="18"/>
                <w:szCs w:val="18"/>
              </w:rPr>
              <w:t>No significant findings</w:t>
            </w:r>
          </w:p>
        </w:tc>
      </w:tr>
      <w:tr w:rsidR="00EE16B7" w:rsidRPr="0091564A" w14:paraId="2EDCE58A" w14:textId="77777777" w:rsidTr="00C66CBF">
        <w:trPr>
          <w:trHeight w:val="1692"/>
        </w:trPr>
        <w:tc>
          <w:tcPr>
            <w:tcW w:w="851" w:type="dxa"/>
            <w:noWrap/>
            <w:hideMark/>
          </w:tcPr>
          <w:p w14:paraId="41AE579D" w14:textId="77777777" w:rsidR="00EE16B7" w:rsidRPr="0091564A" w:rsidRDefault="00EE16B7" w:rsidP="00C66CBF">
            <w:pPr>
              <w:rPr>
                <w:rFonts w:ascii="Arial" w:hAnsi="Arial" w:cs="Arial"/>
                <w:sz w:val="18"/>
                <w:szCs w:val="18"/>
              </w:rPr>
            </w:pPr>
            <w:r>
              <w:rPr>
                <w:rFonts w:ascii="Arial" w:hAnsi="Arial" w:cs="Arial"/>
                <w:noProof/>
                <w:sz w:val="18"/>
                <w:szCs w:val="18"/>
              </w:rPr>
              <w:t>Rachasrimuang et al. (</w:t>
            </w:r>
            <w:proofErr w:type="gramStart"/>
            <w:r>
              <w:rPr>
                <w:rFonts w:ascii="Arial" w:hAnsi="Arial" w:cs="Arial"/>
                <w:noProof/>
                <w:sz w:val="18"/>
                <w:szCs w:val="18"/>
              </w:rPr>
              <w:t>2018)</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(39)</w:t>
            </w:r>
          </w:p>
        </w:tc>
        <w:tc>
          <w:tcPr>
            <w:tcW w:w="2410" w:type="dxa"/>
            <w:noWrap/>
          </w:tcPr>
          <w:p w14:paraId="5863F5A7"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Trained youth volunteers were assigned for home visit to the same 6 to 7 elderly persons’ households </w:t>
            </w:r>
          </w:p>
        </w:tc>
        <w:tc>
          <w:tcPr>
            <w:tcW w:w="1276" w:type="dxa"/>
          </w:tcPr>
          <w:p w14:paraId="0DD3FCC9" w14:textId="77777777" w:rsidR="00EE16B7" w:rsidRPr="0091564A" w:rsidRDefault="00EE16B7" w:rsidP="00C66CBF">
            <w:pPr>
              <w:rPr>
                <w:rFonts w:ascii="Arial" w:hAnsi="Arial" w:cs="Arial"/>
                <w:sz w:val="18"/>
                <w:szCs w:val="18"/>
              </w:rPr>
            </w:pPr>
            <w:r w:rsidRPr="0091564A">
              <w:rPr>
                <w:rFonts w:ascii="Arial" w:hAnsi="Arial" w:cs="Arial"/>
                <w:sz w:val="18"/>
                <w:szCs w:val="18"/>
              </w:rPr>
              <w:t>Thailand</w:t>
            </w:r>
          </w:p>
        </w:tc>
        <w:tc>
          <w:tcPr>
            <w:tcW w:w="1275" w:type="dxa"/>
          </w:tcPr>
          <w:p w14:paraId="18955AD4" w14:textId="77777777" w:rsidR="00EE16B7" w:rsidRPr="0091564A" w:rsidRDefault="00EE16B7" w:rsidP="00C66CBF">
            <w:pPr>
              <w:rPr>
                <w:rFonts w:ascii="Arial" w:hAnsi="Arial" w:cs="Arial"/>
                <w:sz w:val="18"/>
                <w:szCs w:val="18"/>
              </w:rPr>
            </w:pPr>
            <w:r w:rsidRPr="0091564A">
              <w:rPr>
                <w:rFonts w:ascii="Arial" w:hAnsi="Arial" w:cs="Arial"/>
                <w:sz w:val="18"/>
                <w:szCs w:val="18"/>
              </w:rPr>
              <w:t>Cluster randomised control trial</w:t>
            </w:r>
          </w:p>
        </w:tc>
        <w:tc>
          <w:tcPr>
            <w:tcW w:w="1701" w:type="dxa"/>
            <w:hideMark/>
          </w:tcPr>
          <w:p w14:paraId="34CA2626"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elderly persons, aged 60 years and over living in the study area in 9 villages of </w:t>
            </w:r>
            <w:proofErr w:type="spellStart"/>
            <w:r w:rsidRPr="0091564A">
              <w:rPr>
                <w:rFonts w:ascii="Arial" w:hAnsi="Arial" w:cs="Arial"/>
                <w:sz w:val="18"/>
                <w:szCs w:val="18"/>
              </w:rPr>
              <w:t>Mainapiang</w:t>
            </w:r>
            <w:proofErr w:type="spellEnd"/>
            <w:r w:rsidRPr="0091564A">
              <w:rPr>
                <w:rFonts w:ascii="Arial" w:hAnsi="Arial" w:cs="Arial"/>
                <w:sz w:val="18"/>
                <w:szCs w:val="18"/>
              </w:rPr>
              <w:t xml:space="preserve"> Sub-district, </w:t>
            </w:r>
            <w:proofErr w:type="spellStart"/>
            <w:r w:rsidRPr="0091564A">
              <w:rPr>
                <w:rFonts w:ascii="Arial" w:hAnsi="Arial" w:cs="Arial"/>
                <w:sz w:val="18"/>
                <w:szCs w:val="18"/>
              </w:rPr>
              <w:t>Wangyai</w:t>
            </w:r>
            <w:proofErr w:type="spellEnd"/>
            <w:r w:rsidRPr="0091564A">
              <w:rPr>
                <w:rFonts w:ascii="Arial" w:hAnsi="Arial" w:cs="Arial"/>
                <w:sz w:val="18"/>
                <w:szCs w:val="18"/>
              </w:rPr>
              <w:t xml:space="preserve"> District, </w:t>
            </w:r>
            <w:proofErr w:type="spellStart"/>
            <w:r w:rsidRPr="0091564A">
              <w:rPr>
                <w:rFonts w:ascii="Arial" w:hAnsi="Arial" w:cs="Arial"/>
                <w:sz w:val="18"/>
                <w:szCs w:val="18"/>
              </w:rPr>
              <w:t>Khon</w:t>
            </w:r>
            <w:proofErr w:type="spellEnd"/>
            <w:r w:rsidRPr="0091564A">
              <w:rPr>
                <w:rFonts w:ascii="Arial" w:hAnsi="Arial" w:cs="Arial"/>
                <w:sz w:val="18"/>
                <w:szCs w:val="18"/>
              </w:rPr>
              <w:t xml:space="preserve"> </w:t>
            </w:r>
            <w:proofErr w:type="spellStart"/>
            <w:r w:rsidRPr="0091564A">
              <w:rPr>
                <w:rFonts w:ascii="Arial" w:hAnsi="Arial" w:cs="Arial"/>
                <w:sz w:val="18"/>
                <w:szCs w:val="18"/>
              </w:rPr>
              <w:t>Kaen</w:t>
            </w:r>
            <w:proofErr w:type="spellEnd"/>
            <w:r w:rsidRPr="0091564A">
              <w:rPr>
                <w:rFonts w:ascii="Arial" w:hAnsi="Arial" w:cs="Arial"/>
                <w:sz w:val="18"/>
                <w:szCs w:val="18"/>
              </w:rPr>
              <w:t xml:space="preserve"> province.</w:t>
            </w:r>
          </w:p>
        </w:tc>
        <w:tc>
          <w:tcPr>
            <w:tcW w:w="1560" w:type="dxa"/>
          </w:tcPr>
          <w:p w14:paraId="4A263CF2" w14:textId="77777777" w:rsidR="00EE16B7" w:rsidRPr="0091564A" w:rsidRDefault="00EE16B7" w:rsidP="00C66CBF">
            <w:pPr>
              <w:rPr>
                <w:rFonts w:ascii="Arial" w:hAnsi="Arial" w:cs="Arial"/>
                <w:sz w:val="18"/>
                <w:szCs w:val="18"/>
              </w:rPr>
            </w:pPr>
            <w:r w:rsidRPr="0091564A">
              <w:rPr>
                <w:rFonts w:ascii="Arial" w:hAnsi="Arial" w:cs="Arial"/>
                <w:sz w:val="18"/>
                <w:szCs w:val="18"/>
              </w:rPr>
              <w:t>18 weeks</w:t>
            </w:r>
          </w:p>
        </w:tc>
        <w:tc>
          <w:tcPr>
            <w:tcW w:w="992" w:type="dxa"/>
            <w:hideMark/>
          </w:tcPr>
          <w:p w14:paraId="37FCF225" w14:textId="77777777" w:rsidR="00EE16B7" w:rsidRPr="0091564A" w:rsidRDefault="00EE16B7" w:rsidP="00C66CBF">
            <w:pPr>
              <w:rPr>
                <w:rFonts w:ascii="Arial" w:hAnsi="Arial" w:cs="Arial"/>
                <w:sz w:val="18"/>
                <w:szCs w:val="18"/>
              </w:rPr>
            </w:pPr>
            <w:r w:rsidRPr="0091564A">
              <w:rPr>
                <w:rFonts w:ascii="Arial" w:hAnsi="Arial" w:cs="Arial"/>
                <w:sz w:val="18"/>
                <w:szCs w:val="18"/>
              </w:rPr>
              <w:t>received conventional care by their family and children.</w:t>
            </w:r>
          </w:p>
        </w:tc>
        <w:tc>
          <w:tcPr>
            <w:tcW w:w="1418" w:type="dxa"/>
            <w:hideMark/>
          </w:tcPr>
          <w:p w14:paraId="7DE2544C" w14:textId="77777777" w:rsidR="00EE16B7" w:rsidRPr="0091564A" w:rsidRDefault="00EE16B7" w:rsidP="00C66CBF">
            <w:pPr>
              <w:rPr>
                <w:rFonts w:ascii="Arial" w:hAnsi="Arial" w:cs="Arial"/>
                <w:sz w:val="18"/>
                <w:szCs w:val="18"/>
              </w:rPr>
            </w:pPr>
            <w:r w:rsidRPr="0091564A">
              <w:rPr>
                <w:rFonts w:ascii="Arial" w:hAnsi="Arial" w:cs="Arial"/>
                <w:sz w:val="18"/>
                <w:szCs w:val="18"/>
              </w:rPr>
              <w:t>Thai version GDS – depression; Thai version of the EQ-5D-5L developed by Mahidol University - Health-related quality of life.</w:t>
            </w:r>
          </w:p>
        </w:tc>
        <w:tc>
          <w:tcPr>
            <w:tcW w:w="992" w:type="dxa"/>
            <w:hideMark/>
          </w:tcPr>
          <w:p w14:paraId="6EC8E629" w14:textId="77777777" w:rsidR="00EE16B7" w:rsidRPr="0091564A" w:rsidRDefault="00EE16B7" w:rsidP="00C66CBF">
            <w:pPr>
              <w:rPr>
                <w:rFonts w:ascii="Arial" w:hAnsi="Arial" w:cs="Arial"/>
                <w:sz w:val="18"/>
                <w:szCs w:val="18"/>
              </w:rPr>
            </w:pPr>
            <w:r w:rsidRPr="0091564A">
              <w:rPr>
                <w:rFonts w:ascii="Arial" w:hAnsi="Arial" w:cs="Arial"/>
                <w:sz w:val="18"/>
                <w:szCs w:val="18"/>
              </w:rPr>
              <w:t>9th week and 12th week follow up from baseline measurement</w:t>
            </w:r>
          </w:p>
        </w:tc>
        <w:tc>
          <w:tcPr>
            <w:tcW w:w="2693" w:type="dxa"/>
            <w:hideMark/>
          </w:tcPr>
          <w:p w14:paraId="2C32AB28"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 reduction in depression scores in intervention group compared to control groups in the 9th-week and 18th-week follow-up. There was significant improvement in self-health perception in overall health status in intervention group compared to control group in the 18th week.</w:t>
            </w:r>
          </w:p>
        </w:tc>
      </w:tr>
      <w:tr w:rsidR="00EE16B7" w:rsidRPr="0091564A" w14:paraId="295E777D" w14:textId="77777777" w:rsidTr="00C66CBF">
        <w:trPr>
          <w:trHeight w:val="353"/>
        </w:trPr>
        <w:tc>
          <w:tcPr>
            <w:tcW w:w="15168" w:type="dxa"/>
            <w:gridSpan w:val="10"/>
            <w:shd w:val="clear" w:color="auto" w:fill="BFBFBF" w:themeFill="background1" w:themeFillShade="BF"/>
          </w:tcPr>
          <w:p w14:paraId="6B5EA7F6" w14:textId="77777777" w:rsidR="00EE16B7" w:rsidRPr="0091564A" w:rsidRDefault="00EE16B7" w:rsidP="00C66CBF">
            <w:pPr>
              <w:rPr>
                <w:rFonts w:ascii="Arial" w:hAnsi="Arial" w:cs="Arial"/>
                <w:b/>
                <w:sz w:val="18"/>
                <w:szCs w:val="18"/>
              </w:rPr>
            </w:pPr>
            <w:r w:rsidRPr="0091564A">
              <w:rPr>
                <w:rFonts w:ascii="Arial" w:hAnsi="Arial" w:cs="Arial"/>
                <w:b/>
                <w:sz w:val="18"/>
                <w:szCs w:val="18"/>
              </w:rPr>
              <w:t>Education</w:t>
            </w:r>
          </w:p>
        </w:tc>
      </w:tr>
      <w:tr w:rsidR="00EE16B7" w:rsidRPr="0091564A" w14:paraId="2C6C8367" w14:textId="77777777" w:rsidTr="00C66CBF">
        <w:trPr>
          <w:trHeight w:val="1266"/>
        </w:trPr>
        <w:tc>
          <w:tcPr>
            <w:tcW w:w="851" w:type="dxa"/>
            <w:noWrap/>
            <w:hideMark/>
          </w:tcPr>
          <w:p w14:paraId="281AB846" w14:textId="77777777" w:rsidR="00EE16B7" w:rsidRPr="0091564A" w:rsidRDefault="00EE16B7" w:rsidP="00C66CBF">
            <w:pPr>
              <w:rPr>
                <w:rFonts w:ascii="Arial" w:hAnsi="Arial" w:cs="Arial"/>
                <w:sz w:val="18"/>
                <w:szCs w:val="18"/>
              </w:rPr>
            </w:pPr>
            <w:r>
              <w:rPr>
                <w:rFonts w:ascii="Arial" w:hAnsi="Arial" w:cs="Arial"/>
                <w:noProof/>
                <w:sz w:val="18"/>
                <w:szCs w:val="18"/>
              </w:rPr>
              <w:t>Moeini et al. (2020) (9)</w:t>
            </w:r>
          </w:p>
        </w:tc>
        <w:tc>
          <w:tcPr>
            <w:tcW w:w="2410" w:type="dxa"/>
            <w:noWrap/>
          </w:tcPr>
          <w:p w14:paraId="241C224F"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Four weekly educational training sessions, each session lasting 60 minutes comprising of lectures, group discussions, colloquy, booklets and educational pamphlets by experts </w:t>
            </w:r>
          </w:p>
        </w:tc>
        <w:tc>
          <w:tcPr>
            <w:tcW w:w="1276" w:type="dxa"/>
            <w:noWrap/>
          </w:tcPr>
          <w:p w14:paraId="665CF21C" w14:textId="77777777" w:rsidR="00EE16B7" w:rsidRPr="0091564A" w:rsidRDefault="00EE16B7" w:rsidP="00C66CBF">
            <w:pPr>
              <w:rPr>
                <w:rFonts w:ascii="Arial" w:hAnsi="Arial" w:cs="Arial"/>
                <w:sz w:val="18"/>
                <w:szCs w:val="18"/>
              </w:rPr>
            </w:pPr>
            <w:r w:rsidRPr="0091564A">
              <w:rPr>
                <w:rFonts w:ascii="Arial" w:hAnsi="Arial" w:cs="Arial"/>
                <w:sz w:val="18"/>
                <w:szCs w:val="18"/>
              </w:rPr>
              <w:t>Iran</w:t>
            </w:r>
          </w:p>
        </w:tc>
        <w:tc>
          <w:tcPr>
            <w:tcW w:w="1275" w:type="dxa"/>
          </w:tcPr>
          <w:p w14:paraId="16C10BF8"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06F4DCDF" w14:textId="77777777" w:rsidR="00EE16B7" w:rsidRPr="0091564A" w:rsidRDefault="00EE16B7" w:rsidP="00C66CBF">
            <w:pPr>
              <w:rPr>
                <w:rFonts w:ascii="Arial" w:hAnsi="Arial" w:cs="Arial"/>
                <w:sz w:val="18"/>
                <w:szCs w:val="18"/>
              </w:rPr>
            </w:pPr>
            <w:r w:rsidRPr="0091564A">
              <w:rPr>
                <w:rFonts w:ascii="Arial" w:hAnsi="Arial" w:cs="Arial"/>
                <w:sz w:val="18"/>
                <w:szCs w:val="18"/>
              </w:rPr>
              <w:t>100 older adults aged 60</w:t>
            </w:r>
            <w:r w:rsidRPr="0091564A">
              <w:rPr>
                <w:rFonts w:ascii="Cambria Math" w:hAnsi="Cambria Math" w:cs="Cambria Math"/>
                <w:sz w:val="18"/>
                <w:szCs w:val="18"/>
              </w:rPr>
              <w:t>‐</w:t>
            </w:r>
            <w:r w:rsidRPr="0091564A">
              <w:rPr>
                <w:rFonts w:ascii="Arial" w:hAnsi="Arial" w:cs="Arial"/>
                <w:sz w:val="18"/>
                <w:szCs w:val="18"/>
              </w:rPr>
              <w:t>75 years in Hamadan with 40 participants in intervention group and 60 participants in control group.</w:t>
            </w:r>
          </w:p>
        </w:tc>
        <w:tc>
          <w:tcPr>
            <w:tcW w:w="1560" w:type="dxa"/>
          </w:tcPr>
          <w:p w14:paraId="7ACA1E31" w14:textId="77777777" w:rsidR="00EE16B7" w:rsidRPr="0091564A" w:rsidRDefault="00EE16B7" w:rsidP="00C66CBF">
            <w:pPr>
              <w:rPr>
                <w:rFonts w:ascii="Arial" w:hAnsi="Arial" w:cs="Arial"/>
                <w:sz w:val="18"/>
                <w:szCs w:val="18"/>
              </w:rPr>
            </w:pPr>
          </w:p>
        </w:tc>
        <w:tc>
          <w:tcPr>
            <w:tcW w:w="992" w:type="dxa"/>
            <w:noWrap/>
            <w:hideMark/>
          </w:tcPr>
          <w:p w14:paraId="36F52D12"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hideMark/>
          </w:tcPr>
          <w:p w14:paraId="76CEDB56" w14:textId="77777777" w:rsidR="00EE16B7" w:rsidRPr="0091564A" w:rsidRDefault="00EE16B7" w:rsidP="00C66CBF">
            <w:pPr>
              <w:rPr>
                <w:rFonts w:ascii="Arial" w:hAnsi="Arial" w:cs="Arial"/>
                <w:sz w:val="18"/>
                <w:szCs w:val="18"/>
              </w:rPr>
            </w:pPr>
            <w:r w:rsidRPr="0091564A">
              <w:rPr>
                <w:rFonts w:ascii="Arial" w:hAnsi="Arial" w:cs="Arial"/>
                <w:sz w:val="18"/>
                <w:szCs w:val="18"/>
              </w:rPr>
              <w:t>Persian version of Oxford Argyle Happiness Inventory – happiness and a questionnaire derived from social support questionnaire</w:t>
            </w:r>
          </w:p>
        </w:tc>
        <w:tc>
          <w:tcPr>
            <w:tcW w:w="992" w:type="dxa"/>
            <w:noWrap/>
            <w:hideMark/>
          </w:tcPr>
          <w:p w14:paraId="78C15D3D" w14:textId="77777777" w:rsidR="00EE16B7" w:rsidRPr="0091564A" w:rsidRDefault="00EE16B7" w:rsidP="00C66CBF">
            <w:pPr>
              <w:rPr>
                <w:rFonts w:ascii="Arial" w:hAnsi="Arial" w:cs="Arial"/>
                <w:sz w:val="18"/>
                <w:szCs w:val="18"/>
              </w:rPr>
            </w:pPr>
            <w:r w:rsidRPr="0091564A">
              <w:rPr>
                <w:rFonts w:ascii="Arial" w:hAnsi="Arial" w:cs="Arial"/>
                <w:sz w:val="18"/>
                <w:szCs w:val="18"/>
              </w:rPr>
              <w:t>3 months</w:t>
            </w:r>
          </w:p>
        </w:tc>
        <w:tc>
          <w:tcPr>
            <w:tcW w:w="2693" w:type="dxa"/>
            <w:hideMark/>
          </w:tcPr>
          <w:p w14:paraId="2D22D5B0" w14:textId="77777777" w:rsidR="00EE16B7" w:rsidRPr="0091564A" w:rsidRDefault="00EE16B7" w:rsidP="00C66CBF">
            <w:pPr>
              <w:rPr>
                <w:rFonts w:ascii="Arial" w:hAnsi="Arial" w:cs="Arial"/>
                <w:sz w:val="18"/>
                <w:szCs w:val="18"/>
              </w:rPr>
            </w:pPr>
            <w:r w:rsidRPr="0091564A">
              <w:rPr>
                <w:rFonts w:ascii="Arial" w:hAnsi="Arial" w:cs="Arial"/>
                <w:sz w:val="18"/>
                <w:szCs w:val="18"/>
              </w:rPr>
              <w:t>a significant improvement in the scores of happiness, social support and their components in the intervention group compared to the control group three months after the intervention</w:t>
            </w:r>
          </w:p>
        </w:tc>
      </w:tr>
      <w:tr w:rsidR="00EE16B7" w:rsidRPr="0091564A" w14:paraId="66672C47" w14:textId="77777777" w:rsidTr="00C66CBF">
        <w:trPr>
          <w:trHeight w:val="960"/>
        </w:trPr>
        <w:tc>
          <w:tcPr>
            <w:tcW w:w="851" w:type="dxa"/>
            <w:noWrap/>
            <w:hideMark/>
          </w:tcPr>
          <w:p w14:paraId="59F9BE50" w14:textId="77777777" w:rsidR="00EE16B7" w:rsidRPr="0091564A" w:rsidRDefault="00EE16B7" w:rsidP="00C66CBF">
            <w:pPr>
              <w:rPr>
                <w:rFonts w:ascii="Arial" w:hAnsi="Arial" w:cs="Arial"/>
                <w:sz w:val="18"/>
                <w:szCs w:val="18"/>
              </w:rPr>
            </w:pPr>
            <w:r>
              <w:rPr>
                <w:rFonts w:ascii="Arial" w:hAnsi="Arial" w:cs="Arial"/>
                <w:noProof/>
                <w:sz w:val="18"/>
                <w:szCs w:val="18"/>
              </w:rPr>
              <w:lastRenderedPageBreak/>
              <w:t>Wang et al. (</w:t>
            </w:r>
            <w:proofErr w:type="gramStart"/>
            <w:r>
              <w:rPr>
                <w:rFonts w:ascii="Arial" w:hAnsi="Arial" w:cs="Arial"/>
                <w:noProof/>
                <w:sz w:val="18"/>
                <w:szCs w:val="18"/>
              </w:rPr>
              <w:t>2019)</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(49)</w:t>
            </w:r>
            <w:r w:rsidRPr="0091564A">
              <w:rPr>
                <w:rFonts w:ascii="Arial" w:hAnsi="Arial" w:cs="Arial"/>
                <w:sz w:val="18"/>
                <w:szCs w:val="18"/>
              </w:rPr>
              <w:t xml:space="preserve">    </w:t>
            </w:r>
          </w:p>
        </w:tc>
        <w:tc>
          <w:tcPr>
            <w:tcW w:w="2410" w:type="dxa"/>
            <w:noWrap/>
          </w:tcPr>
          <w:p w14:paraId="5D06F03B" w14:textId="77777777" w:rsidR="00EE16B7" w:rsidRPr="0091564A" w:rsidRDefault="00EE16B7" w:rsidP="00C66CBF">
            <w:pPr>
              <w:rPr>
                <w:rFonts w:ascii="Arial" w:hAnsi="Arial" w:cs="Arial"/>
                <w:sz w:val="18"/>
                <w:szCs w:val="18"/>
              </w:rPr>
            </w:pPr>
            <w:r w:rsidRPr="0091564A">
              <w:rPr>
                <w:rFonts w:ascii="Arial" w:hAnsi="Arial" w:cs="Arial"/>
                <w:sz w:val="18"/>
                <w:szCs w:val="18"/>
              </w:rPr>
              <w:t>Mental health lecture and training in a nurse-led Path-oriented Psychological Self-help Intervention.</w:t>
            </w:r>
          </w:p>
        </w:tc>
        <w:tc>
          <w:tcPr>
            <w:tcW w:w="1276" w:type="dxa"/>
          </w:tcPr>
          <w:p w14:paraId="6E3AFA39"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679E4109"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3D31D880" w14:textId="77777777" w:rsidR="00EE16B7" w:rsidRPr="0091564A" w:rsidRDefault="00EE16B7" w:rsidP="00C66CBF">
            <w:pPr>
              <w:rPr>
                <w:rFonts w:ascii="Arial" w:hAnsi="Arial" w:cs="Arial"/>
                <w:sz w:val="18"/>
                <w:szCs w:val="18"/>
              </w:rPr>
            </w:pPr>
            <w:r w:rsidRPr="0091564A">
              <w:rPr>
                <w:rFonts w:ascii="Arial" w:hAnsi="Arial" w:cs="Arial"/>
                <w:sz w:val="18"/>
                <w:szCs w:val="18"/>
              </w:rPr>
              <w:t>76 empty-nest older adults from 2 districts in the city of Chifeng. 38 in each group.</w:t>
            </w:r>
          </w:p>
        </w:tc>
        <w:tc>
          <w:tcPr>
            <w:tcW w:w="1560" w:type="dxa"/>
          </w:tcPr>
          <w:p w14:paraId="3C4B855C" w14:textId="77777777" w:rsidR="00EE16B7" w:rsidRPr="0091564A" w:rsidRDefault="00EE16B7" w:rsidP="00C66CBF">
            <w:pPr>
              <w:rPr>
                <w:rFonts w:ascii="Arial" w:hAnsi="Arial" w:cs="Arial"/>
                <w:sz w:val="18"/>
                <w:szCs w:val="18"/>
              </w:rPr>
            </w:pPr>
            <w:r w:rsidRPr="0091564A">
              <w:rPr>
                <w:rFonts w:ascii="Arial" w:hAnsi="Arial" w:cs="Arial"/>
                <w:sz w:val="18"/>
                <w:szCs w:val="18"/>
              </w:rPr>
              <w:t>1 month</w:t>
            </w:r>
          </w:p>
        </w:tc>
        <w:tc>
          <w:tcPr>
            <w:tcW w:w="992" w:type="dxa"/>
            <w:hideMark/>
          </w:tcPr>
          <w:p w14:paraId="3847F29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mental health lecture </w:t>
            </w:r>
          </w:p>
        </w:tc>
        <w:tc>
          <w:tcPr>
            <w:tcW w:w="1418" w:type="dxa"/>
            <w:hideMark/>
          </w:tcPr>
          <w:p w14:paraId="3B3342DC" w14:textId="77777777" w:rsidR="00EE16B7" w:rsidRPr="0091564A" w:rsidRDefault="00EE16B7" w:rsidP="00C66CBF">
            <w:pPr>
              <w:rPr>
                <w:rFonts w:ascii="Arial" w:hAnsi="Arial" w:cs="Arial"/>
                <w:sz w:val="18"/>
                <w:szCs w:val="18"/>
              </w:rPr>
            </w:pPr>
            <w:r w:rsidRPr="0091564A">
              <w:rPr>
                <w:rFonts w:ascii="Arial" w:hAnsi="Arial" w:cs="Arial"/>
                <w:sz w:val="18"/>
                <w:szCs w:val="18"/>
              </w:rPr>
              <w:t>Chinese Mental Health Scale (geriatric edition) - mental health status.</w:t>
            </w:r>
          </w:p>
        </w:tc>
        <w:tc>
          <w:tcPr>
            <w:tcW w:w="992" w:type="dxa"/>
            <w:noWrap/>
            <w:hideMark/>
          </w:tcPr>
          <w:p w14:paraId="3898B2E3" w14:textId="77777777" w:rsidR="00EE16B7" w:rsidRPr="0091564A" w:rsidRDefault="00EE16B7" w:rsidP="00C66CBF">
            <w:pPr>
              <w:rPr>
                <w:rFonts w:ascii="Arial" w:hAnsi="Arial" w:cs="Arial"/>
                <w:sz w:val="18"/>
                <w:szCs w:val="18"/>
              </w:rPr>
            </w:pPr>
            <w:r w:rsidRPr="0091564A">
              <w:rPr>
                <w:rFonts w:ascii="Arial" w:hAnsi="Arial" w:cs="Arial"/>
                <w:sz w:val="18"/>
                <w:szCs w:val="18"/>
              </w:rPr>
              <w:t>3 months</w:t>
            </w:r>
          </w:p>
        </w:tc>
        <w:tc>
          <w:tcPr>
            <w:tcW w:w="2693" w:type="dxa"/>
            <w:hideMark/>
          </w:tcPr>
          <w:p w14:paraId="55137472" w14:textId="77777777" w:rsidR="00EE16B7" w:rsidRPr="0091564A" w:rsidRDefault="00EE16B7" w:rsidP="00C66CBF">
            <w:pPr>
              <w:rPr>
                <w:rFonts w:ascii="Arial" w:hAnsi="Arial" w:cs="Arial"/>
                <w:sz w:val="18"/>
                <w:szCs w:val="18"/>
              </w:rPr>
            </w:pPr>
            <w:r w:rsidRPr="0091564A">
              <w:rPr>
                <w:rFonts w:ascii="Arial" w:hAnsi="Arial" w:cs="Arial"/>
                <w:sz w:val="18"/>
                <w:szCs w:val="18"/>
              </w:rPr>
              <w:t>The mental health status scores improved in the intervention group 1 month after baseline and sustained for 3 months after the intervention.</w:t>
            </w:r>
          </w:p>
        </w:tc>
      </w:tr>
      <w:tr w:rsidR="00EE16B7" w:rsidRPr="0091564A" w14:paraId="73DFF6B6" w14:textId="77777777" w:rsidTr="00C66CBF">
        <w:trPr>
          <w:trHeight w:val="558"/>
        </w:trPr>
        <w:tc>
          <w:tcPr>
            <w:tcW w:w="851" w:type="dxa"/>
            <w:noWrap/>
            <w:hideMark/>
          </w:tcPr>
          <w:p w14:paraId="1F1A8B18" w14:textId="77777777" w:rsidR="00EE16B7" w:rsidRPr="0091564A" w:rsidRDefault="00EE16B7" w:rsidP="00C66CBF">
            <w:pPr>
              <w:rPr>
                <w:rFonts w:ascii="Arial" w:hAnsi="Arial" w:cs="Arial"/>
                <w:sz w:val="18"/>
                <w:szCs w:val="18"/>
              </w:rPr>
            </w:pPr>
            <w:r>
              <w:rPr>
                <w:rFonts w:ascii="Arial" w:hAnsi="Arial" w:cs="Arial"/>
                <w:noProof/>
                <w:sz w:val="18"/>
                <w:szCs w:val="18"/>
              </w:rPr>
              <w:t>Yodmai et al. (</w:t>
            </w:r>
            <w:proofErr w:type="gramStart"/>
            <w:r>
              <w:rPr>
                <w:rFonts w:ascii="Arial" w:hAnsi="Arial" w:cs="Arial"/>
                <w:noProof/>
                <w:sz w:val="18"/>
                <w:szCs w:val="18"/>
              </w:rPr>
              <w:t>2021)</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(10)</w:t>
            </w:r>
          </w:p>
        </w:tc>
        <w:tc>
          <w:tcPr>
            <w:tcW w:w="2410" w:type="dxa"/>
            <w:noWrap/>
          </w:tcPr>
          <w:p w14:paraId="5856CF64" w14:textId="77777777" w:rsidR="00EE16B7" w:rsidRPr="0091564A" w:rsidRDefault="00EE16B7" w:rsidP="00C66CBF">
            <w:pPr>
              <w:rPr>
                <w:rFonts w:ascii="Arial" w:hAnsi="Arial" w:cs="Arial"/>
                <w:sz w:val="18"/>
                <w:szCs w:val="18"/>
              </w:rPr>
            </w:pPr>
            <w:r w:rsidRPr="0091564A">
              <w:rPr>
                <w:rFonts w:ascii="Arial" w:hAnsi="Arial" w:cs="Arial"/>
                <w:sz w:val="18"/>
                <w:szCs w:val="18"/>
              </w:rPr>
              <w:t>Health promotion program that trained family member of older adults to change health behaviours such as eating healthy food, exercising, emotion management and disability preventive activities.</w:t>
            </w:r>
          </w:p>
        </w:tc>
        <w:tc>
          <w:tcPr>
            <w:tcW w:w="1276" w:type="dxa"/>
          </w:tcPr>
          <w:p w14:paraId="155F0799" w14:textId="77777777" w:rsidR="00EE16B7" w:rsidRPr="0091564A" w:rsidRDefault="00EE16B7" w:rsidP="00C66CBF">
            <w:pPr>
              <w:rPr>
                <w:rFonts w:ascii="Arial" w:hAnsi="Arial" w:cs="Arial"/>
                <w:sz w:val="18"/>
                <w:szCs w:val="18"/>
              </w:rPr>
            </w:pPr>
            <w:r w:rsidRPr="0091564A">
              <w:rPr>
                <w:rFonts w:ascii="Arial" w:hAnsi="Arial" w:cs="Arial"/>
                <w:sz w:val="18"/>
                <w:szCs w:val="18"/>
              </w:rPr>
              <w:t>Thailand</w:t>
            </w:r>
          </w:p>
        </w:tc>
        <w:tc>
          <w:tcPr>
            <w:tcW w:w="1275" w:type="dxa"/>
          </w:tcPr>
          <w:p w14:paraId="79B32B01"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6985CEEE"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Fifty-five older adults aged 60-80 years with chronic diseases, including hypertension, diabetes, hyperlipidaemia, and heart disease in </w:t>
            </w:r>
            <w:proofErr w:type="spellStart"/>
            <w:r w:rsidRPr="0091564A">
              <w:rPr>
                <w:rFonts w:ascii="Arial" w:hAnsi="Arial" w:cs="Arial"/>
                <w:sz w:val="18"/>
                <w:szCs w:val="18"/>
              </w:rPr>
              <w:t>Khon</w:t>
            </w:r>
            <w:proofErr w:type="spellEnd"/>
            <w:r w:rsidRPr="0091564A">
              <w:rPr>
                <w:rFonts w:ascii="Arial" w:hAnsi="Arial" w:cs="Arial"/>
                <w:sz w:val="18"/>
                <w:szCs w:val="18"/>
              </w:rPr>
              <w:t xml:space="preserve"> </w:t>
            </w:r>
            <w:proofErr w:type="spellStart"/>
            <w:r w:rsidRPr="0091564A">
              <w:rPr>
                <w:rFonts w:ascii="Arial" w:hAnsi="Arial" w:cs="Arial"/>
                <w:sz w:val="18"/>
                <w:szCs w:val="18"/>
              </w:rPr>
              <w:t>Kaen</w:t>
            </w:r>
            <w:proofErr w:type="spellEnd"/>
            <w:r w:rsidRPr="0091564A">
              <w:rPr>
                <w:rFonts w:ascii="Arial" w:hAnsi="Arial" w:cs="Arial"/>
                <w:sz w:val="18"/>
                <w:szCs w:val="18"/>
              </w:rPr>
              <w:t xml:space="preserve"> Province.</w:t>
            </w:r>
          </w:p>
        </w:tc>
        <w:tc>
          <w:tcPr>
            <w:tcW w:w="1560" w:type="dxa"/>
          </w:tcPr>
          <w:p w14:paraId="4D606D2E" w14:textId="77777777" w:rsidR="00EE16B7" w:rsidRPr="0091564A" w:rsidRDefault="00EE16B7" w:rsidP="00C66CBF">
            <w:pPr>
              <w:rPr>
                <w:rFonts w:ascii="Arial" w:hAnsi="Arial" w:cs="Arial"/>
                <w:sz w:val="18"/>
                <w:szCs w:val="18"/>
              </w:rPr>
            </w:pPr>
            <w:r w:rsidRPr="0091564A">
              <w:rPr>
                <w:rFonts w:ascii="Arial" w:hAnsi="Arial" w:cs="Arial"/>
                <w:sz w:val="18"/>
                <w:szCs w:val="18"/>
              </w:rPr>
              <w:t>12 months</w:t>
            </w:r>
          </w:p>
        </w:tc>
        <w:tc>
          <w:tcPr>
            <w:tcW w:w="992" w:type="dxa"/>
            <w:hideMark/>
          </w:tcPr>
          <w:p w14:paraId="07496D0F"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usual health </w:t>
            </w:r>
            <w:r w:rsidRPr="0091564A">
              <w:rPr>
                <w:rFonts w:ascii="Arial" w:hAnsi="Arial" w:cs="Arial"/>
                <w:sz w:val="18"/>
                <w:szCs w:val="18"/>
              </w:rPr>
              <w:br/>
              <w:t>promoting activities by health personnel</w:t>
            </w:r>
          </w:p>
        </w:tc>
        <w:tc>
          <w:tcPr>
            <w:tcW w:w="1418" w:type="dxa"/>
            <w:hideMark/>
          </w:tcPr>
          <w:p w14:paraId="26E988C8" w14:textId="77777777" w:rsidR="00EE16B7" w:rsidRPr="0091564A" w:rsidRDefault="00EE16B7" w:rsidP="00C66CBF">
            <w:pPr>
              <w:rPr>
                <w:rFonts w:ascii="Arial" w:hAnsi="Arial" w:cs="Arial"/>
                <w:sz w:val="18"/>
                <w:szCs w:val="18"/>
              </w:rPr>
            </w:pPr>
            <w:r w:rsidRPr="0091564A">
              <w:rPr>
                <w:rFonts w:ascii="Arial" w:hAnsi="Arial" w:cs="Arial"/>
                <w:sz w:val="18"/>
                <w:szCs w:val="18"/>
              </w:rPr>
              <w:t>WHO-Quality of life measurement – Quality of Life; 30-item GDS- depression</w:t>
            </w:r>
          </w:p>
        </w:tc>
        <w:tc>
          <w:tcPr>
            <w:tcW w:w="992" w:type="dxa"/>
            <w:hideMark/>
          </w:tcPr>
          <w:p w14:paraId="68311A33" w14:textId="77777777" w:rsidR="00EE16B7" w:rsidRPr="0091564A" w:rsidRDefault="00EE16B7" w:rsidP="00C66CBF">
            <w:pPr>
              <w:rPr>
                <w:rFonts w:ascii="Arial" w:hAnsi="Arial" w:cs="Arial"/>
                <w:sz w:val="18"/>
                <w:szCs w:val="18"/>
              </w:rPr>
            </w:pPr>
            <w:r w:rsidRPr="0091564A">
              <w:rPr>
                <w:rFonts w:ascii="Arial" w:hAnsi="Arial" w:cs="Arial"/>
                <w:sz w:val="18"/>
                <w:szCs w:val="18"/>
              </w:rPr>
              <w:t>postintervention at 9th and 12th months</w:t>
            </w:r>
          </w:p>
        </w:tc>
        <w:tc>
          <w:tcPr>
            <w:tcW w:w="2693" w:type="dxa"/>
            <w:hideMark/>
          </w:tcPr>
          <w:p w14:paraId="3EC7038C" w14:textId="77777777" w:rsidR="00EE16B7" w:rsidRPr="0091564A" w:rsidRDefault="00EE16B7" w:rsidP="00C66CBF">
            <w:pPr>
              <w:rPr>
                <w:rFonts w:ascii="Arial" w:hAnsi="Arial" w:cs="Arial"/>
                <w:sz w:val="18"/>
                <w:szCs w:val="18"/>
              </w:rPr>
            </w:pPr>
            <w:r w:rsidRPr="0091564A">
              <w:rPr>
                <w:rFonts w:ascii="Arial" w:hAnsi="Arial" w:cs="Arial"/>
                <w:sz w:val="18"/>
                <w:szCs w:val="18"/>
              </w:rPr>
              <w:t>After the intervention, social support and perception of health care from family members were significantly improved at the 9th month. At the 12th month, overall Quality of life, sensory ability, social participation, intimacy, social support, and perception of health care from family members significantly improved. Depression was also reduced at the 12th month.</w:t>
            </w:r>
          </w:p>
        </w:tc>
      </w:tr>
      <w:tr w:rsidR="00EE16B7" w:rsidRPr="0091564A" w14:paraId="4DA3916B" w14:textId="77777777" w:rsidTr="00C66CBF">
        <w:trPr>
          <w:trHeight w:val="202"/>
        </w:trPr>
        <w:tc>
          <w:tcPr>
            <w:tcW w:w="15168" w:type="dxa"/>
            <w:gridSpan w:val="10"/>
            <w:shd w:val="clear" w:color="auto" w:fill="BFBFBF" w:themeFill="background1" w:themeFillShade="BF"/>
          </w:tcPr>
          <w:p w14:paraId="720890B0" w14:textId="77777777" w:rsidR="00EE16B7" w:rsidRPr="0091564A" w:rsidRDefault="00EE16B7" w:rsidP="00C66CBF">
            <w:pPr>
              <w:rPr>
                <w:rFonts w:ascii="Arial" w:hAnsi="Arial" w:cs="Arial"/>
                <w:b/>
                <w:sz w:val="18"/>
                <w:szCs w:val="18"/>
              </w:rPr>
            </w:pPr>
            <w:r w:rsidRPr="0091564A">
              <w:rPr>
                <w:rFonts w:ascii="Arial" w:hAnsi="Arial" w:cs="Arial"/>
                <w:b/>
                <w:sz w:val="18"/>
                <w:szCs w:val="18"/>
              </w:rPr>
              <w:t>Other/Multi-component</w:t>
            </w:r>
          </w:p>
        </w:tc>
      </w:tr>
      <w:tr w:rsidR="00EE16B7" w:rsidRPr="0091564A" w14:paraId="6094517A" w14:textId="77777777" w:rsidTr="00C66CBF">
        <w:trPr>
          <w:trHeight w:val="558"/>
        </w:trPr>
        <w:tc>
          <w:tcPr>
            <w:tcW w:w="851" w:type="dxa"/>
            <w:noWrap/>
          </w:tcPr>
          <w:p w14:paraId="170E9BDA" w14:textId="77777777" w:rsidR="00EE16B7" w:rsidRPr="0091564A" w:rsidRDefault="00EE16B7" w:rsidP="00C66CBF">
            <w:pPr>
              <w:rPr>
                <w:rFonts w:ascii="Arial" w:hAnsi="Arial" w:cs="Arial"/>
                <w:sz w:val="18"/>
                <w:szCs w:val="18"/>
              </w:rPr>
            </w:pPr>
            <w:r>
              <w:rPr>
                <w:rFonts w:ascii="Arial" w:hAnsi="Arial" w:cs="Arial"/>
                <w:noProof/>
                <w:sz w:val="18"/>
                <w:szCs w:val="18"/>
              </w:rPr>
              <w:t>Abdi et al. (</w:t>
            </w:r>
            <w:proofErr w:type="gramStart"/>
            <w:r>
              <w:rPr>
                <w:rFonts w:ascii="Arial" w:hAnsi="Arial" w:cs="Arial"/>
                <w:noProof/>
                <w:sz w:val="18"/>
                <w:szCs w:val="18"/>
              </w:rPr>
              <w:t>2019)</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(25)</w:t>
            </w:r>
          </w:p>
        </w:tc>
        <w:tc>
          <w:tcPr>
            <w:tcW w:w="2410" w:type="dxa"/>
            <w:noWrap/>
          </w:tcPr>
          <w:p w14:paraId="267DB5D7" w14:textId="77777777" w:rsidR="00EE16B7" w:rsidRPr="0091564A" w:rsidRDefault="00EE16B7" w:rsidP="00C66CBF">
            <w:pPr>
              <w:rPr>
                <w:rFonts w:ascii="Arial" w:hAnsi="Arial" w:cs="Arial"/>
                <w:sz w:val="18"/>
                <w:szCs w:val="18"/>
              </w:rPr>
            </w:pPr>
            <w:r w:rsidRPr="0091564A">
              <w:rPr>
                <w:rFonts w:ascii="Arial" w:hAnsi="Arial" w:cs="Arial"/>
                <w:sz w:val="18"/>
                <w:szCs w:val="18"/>
              </w:rPr>
              <w:t>a religion-spiritual program that included strategies such as reading verses from the Holy Quran and spiritual caring services.</w:t>
            </w:r>
          </w:p>
        </w:tc>
        <w:tc>
          <w:tcPr>
            <w:tcW w:w="1276" w:type="dxa"/>
          </w:tcPr>
          <w:p w14:paraId="3FB5C30F" w14:textId="77777777" w:rsidR="00EE16B7" w:rsidRPr="0091564A" w:rsidRDefault="00EE16B7" w:rsidP="00C66CBF">
            <w:pPr>
              <w:rPr>
                <w:rFonts w:ascii="Arial" w:hAnsi="Arial" w:cs="Arial"/>
                <w:sz w:val="18"/>
                <w:szCs w:val="18"/>
              </w:rPr>
            </w:pPr>
            <w:r w:rsidRPr="0091564A">
              <w:rPr>
                <w:rFonts w:ascii="Arial" w:hAnsi="Arial" w:cs="Arial"/>
                <w:sz w:val="18"/>
                <w:szCs w:val="18"/>
              </w:rPr>
              <w:t>Iran</w:t>
            </w:r>
          </w:p>
        </w:tc>
        <w:tc>
          <w:tcPr>
            <w:tcW w:w="1275" w:type="dxa"/>
          </w:tcPr>
          <w:p w14:paraId="3B08FB01"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6292260F" w14:textId="77777777" w:rsidR="00EE16B7" w:rsidRPr="0091564A" w:rsidRDefault="00EE16B7" w:rsidP="00C66CBF">
            <w:pPr>
              <w:rPr>
                <w:rFonts w:ascii="Arial" w:hAnsi="Arial" w:cs="Arial"/>
                <w:sz w:val="18"/>
                <w:szCs w:val="18"/>
              </w:rPr>
            </w:pPr>
            <w:r w:rsidRPr="0091564A">
              <w:rPr>
                <w:rFonts w:ascii="Arial" w:hAnsi="Arial" w:cs="Arial"/>
                <w:sz w:val="18"/>
                <w:szCs w:val="18"/>
              </w:rPr>
              <w:t>100 Older adults with cardiovascular disease from Mostafa–</w:t>
            </w:r>
            <w:proofErr w:type="spellStart"/>
            <w:r w:rsidRPr="0091564A">
              <w:rPr>
                <w:rFonts w:ascii="Arial" w:hAnsi="Arial" w:cs="Arial"/>
                <w:sz w:val="18"/>
                <w:szCs w:val="18"/>
              </w:rPr>
              <w:t>Khomini</w:t>
            </w:r>
            <w:proofErr w:type="spellEnd"/>
            <w:r w:rsidRPr="0091564A">
              <w:rPr>
                <w:rFonts w:ascii="Arial" w:hAnsi="Arial" w:cs="Arial"/>
                <w:sz w:val="18"/>
                <w:szCs w:val="18"/>
              </w:rPr>
              <w:t xml:space="preserve"> hospital having a religion of Islam-Shia, 50 older adults in each group.</w:t>
            </w:r>
          </w:p>
        </w:tc>
        <w:tc>
          <w:tcPr>
            <w:tcW w:w="1560" w:type="dxa"/>
          </w:tcPr>
          <w:p w14:paraId="1BCAFF58" w14:textId="77777777" w:rsidR="00EE16B7" w:rsidRPr="0091564A" w:rsidRDefault="00EE16B7" w:rsidP="00C66CBF">
            <w:pPr>
              <w:rPr>
                <w:rFonts w:ascii="Arial" w:hAnsi="Arial" w:cs="Arial"/>
                <w:sz w:val="18"/>
                <w:szCs w:val="18"/>
              </w:rPr>
            </w:pPr>
            <w:r w:rsidRPr="0091564A">
              <w:rPr>
                <w:rFonts w:ascii="Arial" w:hAnsi="Arial" w:cs="Arial"/>
                <w:sz w:val="18"/>
                <w:szCs w:val="18"/>
              </w:rPr>
              <w:t>Six educational sessions, each in a week and lasted about 30–45 min</w:t>
            </w:r>
          </w:p>
        </w:tc>
        <w:tc>
          <w:tcPr>
            <w:tcW w:w="992" w:type="dxa"/>
          </w:tcPr>
          <w:p w14:paraId="55B28A0A"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3D668EE1" w14:textId="77777777" w:rsidR="00EE16B7" w:rsidRPr="0091564A" w:rsidRDefault="00EE16B7" w:rsidP="00C66CBF">
            <w:pPr>
              <w:rPr>
                <w:rFonts w:ascii="Arial" w:hAnsi="Arial" w:cs="Arial"/>
                <w:sz w:val="18"/>
                <w:szCs w:val="18"/>
              </w:rPr>
            </w:pPr>
            <w:r w:rsidRPr="0091564A">
              <w:rPr>
                <w:rFonts w:ascii="Arial" w:hAnsi="Arial" w:cs="Arial"/>
                <w:sz w:val="18"/>
                <w:szCs w:val="18"/>
              </w:rPr>
              <w:t>BDI– depression; LSI-Z - Life satisfaction</w:t>
            </w:r>
          </w:p>
        </w:tc>
        <w:tc>
          <w:tcPr>
            <w:tcW w:w="992" w:type="dxa"/>
          </w:tcPr>
          <w:p w14:paraId="22842123" w14:textId="77777777" w:rsidR="00EE16B7" w:rsidRPr="0091564A" w:rsidRDefault="00EE16B7" w:rsidP="00C66CBF">
            <w:pPr>
              <w:rPr>
                <w:rFonts w:ascii="Arial" w:hAnsi="Arial" w:cs="Arial"/>
                <w:sz w:val="18"/>
                <w:szCs w:val="18"/>
              </w:rPr>
            </w:pPr>
            <w:r w:rsidRPr="0091564A">
              <w:rPr>
                <w:rFonts w:ascii="Arial" w:hAnsi="Arial" w:cs="Arial"/>
                <w:sz w:val="18"/>
                <w:szCs w:val="18"/>
              </w:rPr>
              <w:t>3 months</w:t>
            </w:r>
          </w:p>
        </w:tc>
        <w:tc>
          <w:tcPr>
            <w:tcW w:w="2693" w:type="dxa"/>
          </w:tcPr>
          <w:p w14:paraId="41F7F58F" w14:textId="77777777" w:rsidR="00EE16B7" w:rsidRPr="0091564A" w:rsidRDefault="00EE16B7" w:rsidP="00C66CBF">
            <w:pPr>
              <w:rPr>
                <w:rFonts w:ascii="Arial" w:hAnsi="Arial" w:cs="Arial"/>
                <w:sz w:val="18"/>
                <w:szCs w:val="18"/>
              </w:rPr>
            </w:pPr>
            <w:r w:rsidRPr="0091564A">
              <w:rPr>
                <w:rFonts w:ascii="Arial" w:hAnsi="Arial" w:cs="Arial"/>
                <w:sz w:val="18"/>
                <w:szCs w:val="18"/>
              </w:rPr>
              <w:t>Higher mean life satisfaction scores and lower mean depression scores in intervention group than control group post intervention.</w:t>
            </w:r>
          </w:p>
        </w:tc>
      </w:tr>
      <w:tr w:rsidR="00EE16B7" w:rsidRPr="0091564A" w14:paraId="13FD7265" w14:textId="77777777" w:rsidTr="00C66CBF">
        <w:trPr>
          <w:trHeight w:val="699"/>
        </w:trPr>
        <w:tc>
          <w:tcPr>
            <w:tcW w:w="851" w:type="dxa"/>
            <w:noWrap/>
            <w:hideMark/>
          </w:tcPr>
          <w:p w14:paraId="3506B00E" w14:textId="77777777" w:rsidR="00EE16B7" w:rsidRPr="0091564A" w:rsidRDefault="00EE16B7" w:rsidP="00C66CBF">
            <w:pPr>
              <w:rPr>
                <w:rFonts w:ascii="Arial" w:hAnsi="Arial" w:cs="Arial"/>
                <w:sz w:val="18"/>
                <w:szCs w:val="18"/>
              </w:rPr>
            </w:pPr>
            <w:r>
              <w:rPr>
                <w:rFonts w:ascii="Arial" w:hAnsi="Arial" w:cs="Arial"/>
                <w:noProof/>
                <w:sz w:val="18"/>
                <w:szCs w:val="18"/>
              </w:rPr>
              <w:t>Carandang et al.(</w:t>
            </w:r>
            <w:proofErr w:type="gramStart"/>
            <w:r>
              <w:rPr>
                <w:rFonts w:ascii="Arial" w:hAnsi="Arial" w:cs="Arial"/>
                <w:noProof/>
                <w:sz w:val="18"/>
                <w:szCs w:val="18"/>
              </w:rPr>
              <w:t>2020)</w:t>
            </w:r>
            <w:r>
              <w:rPr>
                <w:rFonts w:ascii="Arial" w:hAnsi="Arial" w:cs="Arial"/>
                <w:sz w:val="18"/>
                <w:szCs w:val="18"/>
              </w:rPr>
              <w:t>*</w:t>
            </w:r>
            <w:proofErr w:type="gramEnd"/>
            <w:r>
              <w:rPr>
                <w:rFonts w:ascii="Arial" w:hAnsi="Arial" w:cs="Arial"/>
                <w:sz w:val="18"/>
                <w:szCs w:val="18"/>
              </w:rPr>
              <w:t xml:space="preserve"> </w:t>
            </w:r>
            <w:r>
              <w:rPr>
                <w:rFonts w:ascii="Arial" w:hAnsi="Arial" w:cs="Arial"/>
                <w:noProof/>
                <w:sz w:val="18"/>
                <w:szCs w:val="18"/>
              </w:rPr>
              <w:t>(43)</w:t>
            </w:r>
          </w:p>
        </w:tc>
        <w:tc>
          <w:tcPr>
            <w:tcW w:w="2410" w:type="dxa"/>
            <w:noWrap/>
          </w:tcPr>
          <w:p w14:paraId="5C9CD0CA" w14:textId="77777777" w:rsidR="00EE16B7" w:rsidRPr="0091564A" w:rsidRDefault="00EE16B7" w:rsidP="00C66CBF">
            <w:pPr>
              <w:rPr>
                <w:rFonts w:ascii="Arial" w:hAnsi="Arial" w:cs="Arial"/>
                <w:sz w:val="18"/>
                <w:szCs w:val="18"/>
              </w:rPr>
            </w:pPr>
            <w:r w:rsidRPr="0091564A">
              <w:rPr>
                <w:rFonts w:ascii="Arial" w:hAnsi="Arial" w:cs="Arial"/>
                <w:sz w:val="18"/>
                <w:szCs w:val="18"/>
              </w:rPr>
              <w:t>Peer counselling group: Peer counsellors performed 1-hour home visits weekly to their assigned clients.</w:t>
            </w:r>
          </w:p>
          <w:p w14:paraId="0702CF12" w14:textId="77777777" w:rsidR="00EE16B7" w:rsidRPr="0091564A" w:rsidRDefault="00EE16B7" w:rsidP="00C66CBF">
            <w:pPr>
              <w:rPr>
                <w:rFonts w:ascii="Arial" w:hAnsi="Arial" w:cs="Arial"/>
                <w:sz w:val="18"/>
                <w:szCs w:val="18"/>
              </w:rPr>
            </w:pPr>
          </w:p>
          <w:p w14:paraId="11CE986B"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Social engagement group: Senior citizens joined 3-hour weekly social events held at the OSCA </w:t>
            </w:r>
            <w:proofErr w:type="spellStart"/>
            <w:r w:rsidRPr="0091564A">
              <w:rPr>
                <w:rFonts w:ascii="Arial" w:hAnsi="Arial" w:cs="Arial"/>
                <w:sz w:val="18"/>
                <w:szCs w:val="18"/>
              </w:rPr>
              <w:t>Center</w:t>
            </w:r>
            <w:proofErr w:type="spellEnd"/>
            <w:r w:rsidRPr="0091564A">
              <w:rPr>
                <w:rFonts w:ascii="Arial" w:hAnsi="Arial" w:cs="Arial"/>
                <w:sz w:val="18"/>
                <w:szCs w:val="18"/>
              </w:rPr>
              <w:t xml:space="preserve"> </w:t>
            </w:r>
          </w:p>
          <w:p w14:paraId="3DBA0129" w14:textId="77777777" w:rsidR="00EE16B7" w:rsidRPr="0091564A" w:rsidRDefault="00EE16B7" w:rsidP="00C66CBF">
            <w:pPr>
              <w:rPr>
                <w:rFonts w:ascii="Arial" w:hAnsi="Arial" w:cs="Arial"/>
                <w:sz w:val="18"/>
                <w:szCs w:val="18"/>
              </w:rPr>
            </w:pPr>
          </w:p>
          <w:p w14:paraId="23CB55E4"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Combination group: both peer counselling and social engagement interventions.</w:t>
            </w:r>
          </w:p>
        </w:tc>
        <w:tc>
          <w:tcPr>
            <w:tcW w:w="1276" w:type="dxa"/>
          </w:tcPr>
          <w:p w14:paraId="4AAAD70E"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Philippines</w:t>
            </w:r>
          </w:p>
        </w:tc>
        <w:tc>
          <w:tcPr>
            <w:tcW w:w="1275" w:type="dxa"/>
          </w:tcPr>
          <w:p w14:paraId="17091C04" w14:textId="77777777" w:rsidR="00EE16B7" w:rsidRPr="0091564A" w:rsidRDefault="00EE16B7" w:rsidP="00C66CBF">
            <w:pPr>
              <w:rPr>
                <w:rFonts w:ascii="Arial" w:hAnsi="Arial" w:cs="Arial"/>
                <w:sz w:val="18"/>
                <w:szCs w:val="18"/>
              </w:rPr>
            </w:pPr>
            <w:r w:rsidRPr="0091564A">
              <w:rPr>
                <w:rFonts w:ascii="Arial" w:hAnsi="Arial" w:cs="Arial"/>
                <w:sz w:val="18"/>
                <w:szCs w:val="18"/>
              </w:rPr>
              <w:t>4-arm quasi-experimental, controlled study</w:t>
            </w:r>
          </w:p>
        </w:tc>
        <w:tc>
          <w:tcPr>
            <w:tcW w:w="1701" w:type="dxa"/>
          </w:tcPr>
          <w:p w14:paraId="53847675"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270 community-dwelling Filipino senior citizens with mean age was 68.3 years, who had tendency towards depression based on the 15-item Geriatric Depression Scale. peer counselling </w:t>
            </w:r>
            <w:r w:rsidRPr="0091564A">
              <w:rPr>
                <w:rFonts w:ascii="Arial" w:hAnsi="Arial" w:cs="Arial"/>
                <w:sz w:val="18"/>
                <w:szCs w:val="18"/>
              </w:rPr>
              <w:lastRenderedPageBreak/>
              <w:t>(n = 65), social engagement (n = 66), and combination (n = 65) and control group (n =68).</w:t>
            </w:r>
          </w:p>
        </w:tc>
        <w:tc>
          <w:tcPr>
            <w:tcW w:w="1560" w:type="dxa"/>
          </w:tcPr>
          <w:p w14:paraId="1BC13867"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3 months</w:t>
            </w:r>
          </w:p>
        </w:tc>
        <w:tc>
          <w:tcPr>
            <w:tcW w:w="992" w:type="dxa"/>
            <w:hideMark/>
          </w:tcPr>
          <w:p w14:paraId="5E9D8F59" w14:textId="77777777" w:rsidR="00EE16B7" w:rsidRPr="0091564A" w:rsidRDefault="00EE16B7" w:rsidP="00C66CBF">
            <w:pPr>
              <w:rPr>
                <w:rFonts w:ascii="Arial" w:hAnsi="Arial" w:cs="Arial"/>
                <w:sz w:val="18"/>
                <w:szCs w:val="18"/>
              </w:rPr>
            </w:pPr>
            <w:r w:rsidRPr="0091564A">
              <w:rPr>
                <w:rFonts w:ascii="Arial" w:hAnsi="Arial" w:cs="Arial"/>
                <w:sz w:val="18"/>
                <w:szCs w:val="18"/>
              </w:rPr>
              <w:t>usual or standard care from</w:t>
            </w:r>
            <w:r w:rsidRPr="0091564A">
              <w:rPr>
                <w:rFonts w:ascii="Arial" w:hAnsi="Arial" w:cs="Arial"/>
                <w:sz w:val="18"/>
                <w:szCs w:val="18"/>
              </w:rPr>
              <w:br/>
              <w:t>health and aged care services</w:t>
            </w:r>
          </w:p>
        </w:tc>
        <w:tc>
          <w:tcPr>
            <w:tcW w:w="1418" w:type="dxa"/>
            <w:hideMark/>
          </w:tcPr>
          <w:p w14:paraId="5D91318E" w14:textId="77777777" w:rsidR="00EE16B7" w:rsidRPr="0091564A" w:rsidRDefault="00EE16B7" w:rsidP="00C66CBF">
            <w:pPr>
              <w:rPr>
                <w:rFonts w:ascii="Arial" w:hAnsi="Arial" w:cs="Arial"/>
                <w:sz w:val="18"/>
                <w:szCs w:val="18"/>
              </w:rPr>
            </w:pPr>
            <w:r w:rsidRPr="0091564A">
              <w:rPr>
                <w:rFonts w:ascii="Arial" w:hAnsi="Arial" w:cs="Arial"/>
                <w:sz w:val="18"/>
                <w:szCs w:val="18"/>
              </w:rPr>
              <w:t>GDS - Depression. 8-item UCLA Loneliness Scale - Loneliness</w:t>
            </w:r>
          </w:p>
        </w:tc>
        <w:tc>
          <w:tcPr>
            <w:tcW w:w="992" w:type="dxa"/>
            <w:noWrap/>
            <w:hideMark/>
          </w:tcPr>
          <w:p w14:paraId="262707D4" w14:textId="77777777" w:rsidR="00EE16B7" w:rsidRPr="0091564A" w:rsidRDefault="00EE16B7" w:rsidP="00C66CBF">
            <w:pPr>
              <w:rPr>
                <w:rFonts w:ascii="Arial" w:hAnsi="Arial" w:cs="Arial"/>
                <w:sz w:val="18"/>
                <w:szCs w:val="18"/>
              </w:rPr>
            </w:pPr>
            <w:r w:rsidRPr="0091564A">
              <w:rPr>
                <w:rFonts w:ascii="Arial" w:hAnsi="Arial" w:cs="Arial"/>
                <w:sz w:val="18"/>
                <w:szCs w:val="18"/>
              </w:rPr>
              <w:t>3 months</w:t>
            </w:r>
          </w:p>
        </w:tc>
        <w:tc>
          <w:tcPr>
            <w:tcW w:w="2693" w:type="dxa"/>
            <w:hideMark/>
          </w:tcPr>
          <w:p w14:paraId="4264116E" w14:textId="77777777" w:rsidR="00EE16B7" w:rsidRPr="0091564A" w:rsidRDefault="00EE16B7" w:rsidP="00C66CBF">
            <w:pPr>
              <w:rPr>
                <w:rFonts w:ascii="Arial" w:hAnsi="Arial" w:cs="Arial"/>
                <w:sz w:val="18"/>
                <w:szCs w:val="18"/>
              </w:rPr>
            </w:pPr>
            <w:r w:rsidRPr="0091564A">
              <w:rPr>
                <w:rFonts w:ascii="Arial" w:hAnsi="Arial" w:cs="Arial"/>
                <w:sz w:val="18"/>
                <w:szCs w:val="18"/>
              </w:rPr>
              <w:t>Social engagement and combined intervention had a large effect on reducing depressive symptoms while peer counselling had only moderate effect. All interventions had only small effect on improving loneliness.</w:t>
            </w:r>
          </w:p>
        </w:tc>
      </w:tr>
      <w:tr w:rsidR="00EE16B7" w:rsidRPr="0091564A" w14:paraId="0D130142" w14:textId="77777777" w:rsidTr="00C66CBF">
        <w:trPr>
          <w:trHeight w:val="960"/>
        </w:trPr>
        <w:tc>
          <w:tcPr>
            <w:tcW w:w="851" w:type="dxa"/>
            <w:noWrap/>
            <w:hideMark/>
          </w:tcPr>
          <w:p w14:paraId="7D1A4077" w14:textId="77777777" w:rsidR="00EE16B7" w:rsidRPr="0091564A" w:rsidRDefault="00EE16B7" w:rsidP="00C66CBF">
            <w:pPr>
              <w:rPr>
                <w:rFonts w:ascii="Arial" w:hAnsi="Arial" w:cs="Arial"/>
                <w:sz w:val="18"/>
                <w:szCs w:val="18"/>
              </w:rPr>
            </w:pPr>
            <w:r>
              <w:rPr>
                <w:rFonts w:ascii="Arial" w:hAnsi="Arial" w:cs="Arial"/>
                <w:noProof/>
                <w:sz w:val="18"/>
                <w:szCs w:val="18"/>
              </w:rPr>
              <w:t>Ebrahimi et al. (2020) (27)</w:t>
            </w:r>
            <w:r w:rsidRPr="0091564A">
              <w:rPr>
                <w:rFonts w:ascii="Arial" w:hAnsi="Arial" w:cs="Arial"/>
                <w:sz w:val="18"/>
                <w:szCs w:val="18"/>
              </w:rPr>
              <w:t xml:space="preserve">  </w:t>
            </w:r>
          </w:p>
        </w:tc>
        <w:tc>
          <w:tcPr>
            <w:tcW w:w="2410" w:type="dxa"/>
            <w:noWrap/>
          </w:tcPr>
          <w:p w14:paraId="732802C6" w14:textId="77777777" w:rsidR="00EE16B7" w:rsidRPr="0091564A" w:rsidRDefault="00EE16B7" w:rsidP="00C66CBF">
            <w:pPr>
              <w:rPr>
                <w:rFonts w:ascii="Arial" w:hAnsi="Arial" w:cs="Arial"/>
                <w:sz w:val="18"/>
                <w:szCs w:val="18"/>
              </w:rPr>
            </w:pPr>
            <w:r w:rsidRPr="0091564A">
              <w:rPr>
                <w:rFonts w:ascii="Arial" w:hAnsi="Arial" w:cs="Arial"/>
                <w:sz w:val="18"/>
                <w:szCs w:val="18"/>
              </w:rPr>
              <w:t>In one group, older adults received intergenerational programs plus aerobic exercises in the presence of young adults, and in other group they received intergenerational programs only</w:t>
            </w:r>
          </w:p>
        </w:tc>
        <w:tc>
          <w:tcPr>
            <w:tcW w:w="1276" w:type="dxa"/>
          </w:tcPr>
          <w:p w14:paraId="60FF5559" w14:textId="77777777" w:rsidR="00EE16B7" w:rsidRPr="0091564A" w:rsidRDefault="00EE16B7" w:rsidP="00C66CBF">
            <w:pPr>
              <w:rPr>
                <w:rFonts w:ascii="Arial" w:hAnsi="Arial" w:cs="Arial"/>
                <w:sz w:val="18"/>
                <w:szCs w:val="18"/>
              </w:rPr>
            </w:pPr>
            <w:r w:rsidRPr="0091564A">
              <w:rPr>
                <w:rFonts w:ascii="Arial" w:hAnsi="Arial" w:cs="Arial"/>
                <w:sz w:val="18"/>
                <w:szCs w:val="18"/>
              </w:rPr>
              <w:t>Iran</w:t>
            </w:r>
          </w:p>
        </w:tc>
        <w:tc>
          <w:tcPr>
            <w:tcW w:w="1275" w:type="dxa"/>
          </w:tcPr>
          <w:p w14:paraId="3E7A1511" w14:textId="77777777" w:rsidR="00EE16B7" w:rsidRPr="0091564A" w:rsidRDefault="00EE16B7" w:rsidP="00C66CBF">
            <w:pPr>
              <w:rPr>
                <w:rFonts w:ascii="Arial" w:hAnsi="Arial" w:cs="Arial"/>
                <w:sz w:val="18"/>
                <w:szCs w:val="18"/>
              </w:rPr>
            </w:pPr>
            <w:r w:rsidRPr="0091564A">
              <w:rPr>
                <w:rFonts w:ascii="Arial" w:hAnsi="Arial" w:cs="Arial"/>
                <w:sz w:val="18"/>
                <w:szCs w:val="18"/>
              </w:rPr>
              <w:t>Three arm randomised control trial</w:t>
            </w:r>
          </w:p>
        </w:tc>
        <w:tc>
          <w:tcPr>
            <w:tcW w:w="1701" w:type="dxa"/>
          </w:tcPr>
          <w:p w14:paraId="6C870FEE" w14:textId="77777777" w:rsidR="00EE16B7" w:rsidRPr="0091564A" w:rsidRDefault="00EE16B7" w:rsidP="00C66CBF">
            <w:pPr>
              <w:rPr>
                <w:rFonts w:ascii="Arial" w:hAnsi="Arial" w:cs="Arial"/>
                <w:sz w:val="18"/>
                <w:szCs w:val="18"/>
              </w:rPr>
            </w:pPr>
            <w:r w:rsidRPr="0091564A">
              <w:rPr>
                <w:rFonts w:ascii="Arial" w:hAnsi="Arial" w:cs="Arial"/>
                <w:sz w:val="18"/>
                <w:szCs w:val="18"/>
              </w:rPr>
              <w:t>150 older adults (mean age, 71.4 years) and 100 students (mean age, 21.8 years) living in Mashhad.</w:t>
            </w:r>
          </w:p>
        </w:tc>
        <w:tc>
          <w:tcPr>
            <w:tcW w:w="1560" w:type="dxa"/>
          </w:tcPr>
          <w:p w14:paraId="147B06BD" w14:textId="77777777" w:rsidR="00EE16B7" w:rsidRPr="0091564A" w:rsidRDefault="00EE16B7" w:rsidP="00C66CBF">
            <w:pPr>
              <w:rPr>
                <w:rFonts w:ascii="Arial" w:hAnsi="Arial" w:cs="Arial"/>
                <w:sz w:val="18"/>
                <w:szCs w:val="18"/>
              </w:rPr>
            </w:pPr>
            <w:r w:rsidRPr="0091564A">
              <w:rPr>
                <w:rFonts w:ascii="Arial" w:hAnsi="Arial" w:cs="Arial"/>
                <w:sz w:val="18"/>
                <w:szCs w:val="18"/>
              </w:rPr>
              <w:t>8 weeks</w:t>
            </w:r>
          </w:p>
        </w:tc>
        <w:tc>
          <w:tcPr>
            <w:tcW w:w="992" w:type="dxa"/>
            <w:hideMark/>
          </w:tcPr>
          <w:p w14:paraId="4EBE3C14" w14:textId="77777777" w:rsidR="00EE16B7" w:rsidRPr="0091564A" w:rsidRDefault="00EE16B7" w:rsidP="00C66CBF">
            <w:pPr>
              <w:rPr>
                <w:rFonts w:ascii="Arial" w:hAnsi="Arial" w:cs="Arial"/>
                <w:sz w:val="18"/>
                <w:szCs w:val="18"/>
              </w:rPr>
            </w:pPr>
            <w:r w:rsidRPr="0091564A">
              <w:rPr>
                <w:rFonts w:ascii="Arial" w:hAnsi="Arial" w:cs="Arial"/>
                <w:sz w:val="18"/>
                <w:szCs w:val="18"/>
              </w:rPr>
              <w:t>Daily routine activities.</w:t>
            </w:r>
          </w:p>
        </w:tc>
        <w:tc>
          <w:tcPr>
            <w:tcW w:w="1418" w:type="dxa"/>
            <w:hideMark/>
          </w:tcPr>
          <w:p w14:paraId="7313A6AD" w14:textId="77777777" w:rsidR="00EE16B7" w:rsidRPr="0091564A" w:rsidRDefault="00EE16B7" w:rsidP="00C66CBF">
            <w:pPr>
              <w:rPr>
                <w:rFonts w:ascii="Arial" w:hAnsi="Arial" w:cs="Arial"/>
                <w:sz w:val="18"/>
                <w:szCs w:val="18"/>
              </w:rPr>
            </w:pPr>
            <w:r w:rsidRPr="0091564A">
              <w:rPr>
                <w:rFonts w:ascii="Arial" w:hAnsi="Arial" w:cs="Arial"/>
                <w:sz w:val="18"/>
                <w:szCs w:val="18"/>
              </w:rPr>
              <w:t>WHO Quality of Life, BREF – Quality of Life</w:t>
            </w:r>
          </w:p>
        </w:tc>
        <w:tc>
          <w:tcPr>
            <w:tcW w:w="992" w:type="dxa"/>
            <w:hideMark/>
          </w:tcPr>
          <w:p w14:paraId="53EE2BC4" w14:textId="77777777" w:rsidR="00EE16B7" w:rsidRPr="0091564A" w:rsidRDefault="00EE16B7" w:rsidP="00C66CBF">
            <w:pPr>
              <w:rPr>
                <w:rFonts w:ascii="Arial" w:hAnsi="Arial" w:cs="Arial"/>
                <w:sz w:val="18"/>
                <w:szCs w:val="18"/>
              </w:rPr>
            </w:pPr>
            <w:r w:rsidRPr="0091564A">
              <w:rPr>
                <w:rFonts w:ascii="Arial" w:hAnsi="Arial" w:cs="Arial"/>
                <w:sz w:val="18"/>
                <w:szCs w:val="18"/>
              </w:rPr>
              <w:t>postintervention at 8 weeks from baseline assessment</w:t>
            </w:r>
          </w:p>
        </w:tc>
        <w:tc>
          <w:tcPr>
            <w:tcW w:w="2693" w:type="dxa"/>
            <w:hideMark/>
          </w:tcPr>
          <w:p w14:paraId="7311CDD9" w14:textId="77777777" w:rsidR="00EE16B7" w:rsidRPr="0091564A" w:rsidRDefault="00EE16B7" w:rsidP="00C66CBF">
            <w:pPr>
              <w:rPr>
                <w:rFonts w:ascii="Arial" w:hAnsi="Arial" w:cs="Arial"/>
                <w:sz w:val="18"/>
                <w:szCs w:val="18"/>
              </w:rPr>
            </w:pPr>
            <w:r w:rsidRPr="0091564A">
              <w:rPr>
                <w:rFonts w:ascii="Arial" w:hAnsi="Arial" w:cs="Arial"/>
                <w:sz w:val="18"/>
                <w:szCs w:val="18"/>
              </w:rPr>
              <w:t>a significant difference in the mean scores of quality-of-life dimensions between the three groups.</w:t>
            </w:r>
          </w:p>
        </w:tc>
      </w:tr>
      <w:tr w:rsidR="00EE16B7" w:rsidRPr="0091564A" w14:paraId="3C13C04F" w14:textId="77777777" w:rsidTr="00C66CBF">
        <w:trPr>
          <w:trHeight w:val="557"/>
        </w:trPr>
        <w:tc>
          <w:tcPr>
            <w:tcW w:w="851" w:type="dxa"/>
            <w:noWrap/>
            <w:hideMark/>
          </w:tcPr>
          <w:p w14:paraId="2D240B88" w14:textId="77777777" w:rsidR="00EE16B7" w:rsidRPr="0091564A" w:rsidRDefault="00EE16B7" w:rsidP="00C66CBF">
            <w:pPr>
              <w:rPr>
                <w:rFonts w:ascii="Arial" w:hAnsi="Arial" w:cs="Arial"/>
                <w:sz w:val="18"/>
                <w:szCs w:val="18"/>
              </w:rPr>
            </w:pPr>
            <w:r>
              <w:rPr>
                <w:rFonts w:ascii="Arial" w:hAnsi="Arial" w:cs="Arial"/>
                <w:noProof/>
                <w:sz w:val="18"/>
                <w:szCs w:val="18"/>
              </w:rPr>
              <w:t>Zhan et al. (2018) (50)</w:t>
            </w:r>
          </w:p>
        </w:tc>
        <w:tc>
          <w:tcPr>
            <w:tcW w:w="2410" w:type="dxa"/>
            <w:noWrap/>
          </w:tcPr>
          <w:p w14:paraId="5ADB2FFB"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mental health services including knowledge about healthy mental state, psychological consultation/treatment, and access to a psychiatric hotline </w:t>
            </w:r>
          </w:p>
        </w:tc>
        <w:tc>
          <w:tcPr>
            <w:tcW w:w="1276" w:type="dxa"/>
          </w:tcPr>
          <w:p w14:paraId="25CC8647"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32482052"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140CAB0E"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2,000 elderly residents, aged 60 years and above in the </w:t>
            </w:r>
            <w:proofErr w:type="spellStart"/>
            <w:r w:rsidRPr="0091564A">
              <w:rPr>
                <w:rFonts w:ascii="Arial" w:hAnsi="Arial" w:cs="Arial"/>
                <w:sz w:val="18"/>
                <w:szCs w:val="18"/>
              </w:rPr>
              <w:t>Longhua</w:t>
            </w:r>
            <w:proofErr w:type="spellEnd"/>
            <w:r w:rsidRPr="0091564A">
              <w:rPr>
                <w:rFonts w:ascii="Arial" w:hAnsi="Arial" w:cs="Arial"/>
                <w:sz w:val="18"/>
                <w:szCs w:val="18"/>
              </w:rPr>
              <w:t xml:space="preserve"> sub-district of Shanghai</w:t>
            </w:r>
          </w:p>
        </w:tc>
        <w:tc>
          <w:tcPr>
            <w:tcW w:w="1560" w:type="dxa"/>
          </w:tcPr>
          <w:p w14:paraId="450AF394" w14:textId="77777777" w:rsidR="00EE16B7" w:rsidRPr="0091564A" w:rsidRDefault="00EE16B7" w:rsidP="00C66CBF">
            <w:pPr>
              <w:rPr>
                <w:rFonts w:ascii="Arial" w:hAnsi="Arial" w:cs="Arial"/>
                <w:sz w:val="18"/>
                <w:szCs w:val="18"/>
              </w:rPr>
            </w:pPr>
            <w:r w:rsidRPr="0091564A">
              <w:rPr>
                <w:rFonts w:ascii="Arial" w:hAnsi="Arial" w:cs="Arial"/>
                <w:sz w:val="18"/>
                <w:szCs w:val="18"/>
              </w:rPr>
              <w:t>1 year</w:t>
            </w:r>
          </w:p>
        </w:tc>
        <w:tc>
          <w:tcPr>
            <w:tcW w:w="992" w:type="dxa"/>
            <w:hideMark/>
          </w:tcPr>
          <w:p w14:paraId="502F5725" w14:textId="77777777" w:rsidR="00EE16B7" w:rsidRPr="0091564A" w:rsidRDefault="00EE16B7" w:rsidP="00C66CBF">
            <w:pPr>
              <w:rPr>
                <w:rFonts w:ascii="Arial" w:hAnsi="Arial" w:cs="Arial"/>
                <w:sz w:val="18"/>
                <w:szCs w:val="18"/>
              </w:rPr>
            </w:pPr>
            <w:r w:rsidRPr="0091564A">
              <w:rPr>
                <w:rFonts w:ascii="Arial" w:hAnsi="Arial" w:cs="Arial"/>
                <w:sz w:val="18"/>
                <w:szCs w:val="18"/>
              </w:rPr>
              <w:t>Only the basic mental health services</w:t>
            </w:r>
          </w:p>
        </w:tc>
        <w:tc>
          <w:tcPr>
            <w:tcW w:w="1418" w:type="dxa"/>
            <w:hideMark/>
          </w:tcPr>
          <w:p w14:paraId="432F133D" w14:textId="77777777" w:rsidR="00EE16B7" w:rsidRPr="0091564A" w:rsidRDefault="00EE16B7" w:rsidP="00C66CBF">
            <w:pPr>
              <w:rPr>
                <w:rFonts w:ascii="Arial" w:hAnsi="Arial" w:cs="Arial"/>
                <w:sz w:val="18"/>
                <w:szCs w:val="18"/>
              </w:rPr>
            </w:pPr>
            <w:r w:rsidRPr="0091564A">
              <w:rPr>
                <w:rFonts w:ascii="Arial" w:hAnsi="Arial" w:cs="Arial"/>
                <w:sz w:val="18"/>
                <w:szCs w:val="18"/>
              </w:rPr>
              <w:t>Generalized Anxiety Disorder 7-item scale – Anxiety and depression; PHQ-9 and Quality of Life Index – quality of life and General Well-Being Schedule (GWB) – wellbeing</w:t>
            </w:r>
          </w:p>
        </w:tc>
        <w:tc>
          <w:tcPr>
            <w:tcW w:w="992" w:type="dxa"/>
            <w:hideMark/>
          </w:tcPr>
          <w:p w14:paraId="0001DB1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6 months and 12 months </w:t>
            </w:r>
          </w:p>
        </w:tc>
        <w:tc>
          <w:tcPr>
            <w:tcW w:w="2693" w:type="dxa"/>
            <w:hideMark/>
          </w:tcPr>
          <w:p w14:paraId="623F93BE" w14:textId="77777777" w:rsidR="00EE16B7" w:rsidRPr="0091564A" w:rsidRDefault="00EE16B7" w:rsidP="00C66CBF">
            <w:pPr>
              <w:rPr>
                <w:rFonts w:ascii="Arial" w:hAnsi="Arial" w:cs="Arial"/>
                <w:sz w:val="18"/>
                <w:szCs w:val="18"/>
              </w:rPr>
            </w:pPr>
            <w:r w:rsidRPr="0091564A">
              <w:rPr>
                <w:rFonts w:ascii="Arial" w:hAnsi="Arial" w:cs="Arial"/>
                <w:sz w:val="18"/>
                <w:szCs w:val="18"/>
              </w:rPr>
              <w:t>PHQ-9 and GAD-7 scores gradually decreased and GWB score gradually increased in intervention group. After 12 months, compared the control group, the scores of subscales in GWB satisfaction and interest in life, worries about health, depressed versus cheerful mood, and relaxation versus tension (anxiety) were significantly better.</w:t>
            </w:r>
          </w:p>
        </w:tc>
      </w:tr>
      <w:tr w:rsidR="00EE16B7" w:rsidRPr="0091564A" w14:paraId="39B66AB7" w14:textId="77777777" w:rsidTr="00C66CBF">
        <w:trPr>
          <w:trHeight w:val="1125"/>
        </w:trPr>
        <w:tc>
          <w:tcPr>
            <w:tcW w:w="851" w:type="dxa"/>
            <w:noWrap/>
          </w:tcPr>
          <w:p w14:paraId="5CC567B2" w14:textId="77777777" w:rsidR="00EE16B7" w:rsidRPr="0091564A" w:rsidRDefault="00EE16B7" w:rsidP="00C66CBF">
            <w:pPr>
              <w:rPr>
                <w:rFonts w:ascii="Arial" w:hAnsi="Arial" w:cs="Arial"/>
                <w:sz w:val="18"/>
                <w:szCs w:val="18"/>
              </w:rPr>
            </w:pPr>
            <w:r>
              <w:rPr>
                <w:rFonts w:ascii="Arial" w:hAnsi="Arial" w:cs="Arial"/>
                <w:noProof/>
                <w:sz w:val="18"/>
                <w:szCs w:val="18"/>
              </w:rPr>
              <w:t>Rana et al. (2009) (45)</w:t>
            </w:r>
          </w:p>
        </w:tc>
        <w:tc>
          <w:tcPr>
            <w:tcW w:w="2410" w:type="dxa"/>
            <w:noWrap/>
          </w:tcPr>
          <w:p w14:paraId="1C27FF11"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Community based intervention that included physical activity, advice on healthy food intake and other aspects of management. Social awareness was provided by means of information about the contribution of and challenges faced by older adults at home and the community, including information about older adults’ health and health </w:t>
            </w:r>
            <w:r w:rsidRPr="0091564A">
              <w:rPr>
                <w:rFonts w:ascii="Arial" w:hAnsi="Arial" w:cs="Arial"/>
                <w:sz w:val="18"/>
                <w:szCs w:val="18"/>
              </w:rPr>
              <w:lastRenderedPageBreak/>
              <w:t>care. Intervention activities provided to older adults, caregivers, household members and community people.</w:t>
            </w:r>
          </w:p>
        </w:tc>
        <w:tc>
          <w:tcPr>
            <w:tcW w:w="1276" w:type="dxa"/>
          </w:tcPr>
          <w:p w14:paraId="4570FC21" w14:textId="77777777" w:rsidR="00EE16B7" w:rsidRPr="0091564A" w:rsidRDefault="00EE16B7" w:rsidP="00C66CBF">
            <w:pPr>
              <w:rPr>
                <w:rFonts w:ascii="Arial" w:hAnsi="Arial" w:cs="Arial"/>
                <w:sz w:val="18"/>
                <w:szCs w:val="18"/>
              </w:rPr>
            </w:pPr>
            <w:r w:rsidRPr="0091564A">
              <w:rPr>
                <w:rFonts w:ascii="Arial" w:hAnsi="Arial" w:cs="Arial"/>
                <w:sz w:val="18"/>
                <w:szCs w:val="18"/>
              </w:rPr>
              <w:lastRenderedPageBreak/>
              <w:t>Bangladesh</w:t>
            </w:r>
          </w:p>
        </w:tc>
        <w:tc>
          <w:tcPr>
            <w:tcW w:w="1275" w:type="dxa"/>
          </w:tcPr>
          <w:p w14:paraId="1A85465F" w14:textId="77777777" w:rsidR="00EE16B7" w:rsidRPr="0091564A" w:rsidRDefault="00EE16B7" w:rsidP="00C66CBF">
            <w:pPr>
              <w:rPr>
                <w:rFonts w:ascii="Arial" w:hAnsi="Arial" w:cs="Arial"/>
                <w:sz w:val="18"/>
                <w:szCs w:val="18"/>
              </w:rPr>
            </w:pPr>
            <w:r w:rsidRPr="0091564A">
              <w:rPr>
                <w:rFonts w:ascii="Arial" w:hAnsi="Arial" w:cs="Arial"/>
                <w:sz w:val="18"/>
                <w:szCs w:val="18"/>
              </w:rPr>
              <w:t>quasi-experimental, controlled study</w:t>
            </w:r>
          </w:p>
        </w:tc>
        <w:tc>
          <w:tcPr>
            <w:tcW w:w="1701" w:type="dxa"/>
          </w:tcPr>
          <w:p w14:paraId="05E96FD3"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839 elderly persons (≥60 years) eight randomly selected villages (Intervention: n = 4; Control: n = 4) in rural Bangladesh. 425 elderly persons in the intervention group and 414 in the control group. </w:t>
            </w:r>
          </w:p>
        </w:tc>
        <w:tc>
          <w:tcPr>
            <w:tcW w:w="1560" w:type="dxa"/>
          </w:tcPr>
          <w:p w14:paraId="6773A5CD" w14:textId="77777777" w:rsidR="00EE16B7" w:rsidRPr="0091564A" w:rsidRDefault="00EE16B7" w:rsidP="00C66CBF">
            <w:pPr>
              <w:rPr>
                <w:rFonts w:ascii="Arial" w:hAnsi="Arial" w:cs="Arial"/>
                <w:sz w:val="18"/>
                <w:szCs w:val="18"/>
              </w:rPr>
            </w:pPr>
            <w:r w:rsidRPr="0091564A">
              <w:rPr>
                <w:rFonts w:ascii="Arial" w:hAnsi="Arial" w:cs="Arial"/>
                <w:sz w:val="18"/>
                <w:szCs w:val="18"/>
              </w:rPr>
              <w:t>15 months</w:t>
            </w:r>
          </w:p>
        </w:tc>
        <w:tc>
          <w:tcPr>
            <w:tcW w:w="992" w:type="dxa"/>
            <w:noWrap/>
          </w:tcPr>
          <w:p w14:paraId="5AAC937F"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tcPr>
          <w:p w14:paraId="29A349CD" w14:textId="77777777" w:rsidR="00EE16B7" w:rsidRPr="0091564A" w:rsidRDefault="00EE16B7" w:rsidP="00C66CBF">
            <w:pPr>
              <w:rPr>
                <w:rFonts w:ascii="Arial" w:hAnsi="Arial" w:cs="Arial"/>
                <w:sz w:val="18"/>
                <w:szCs w:val="18"/>
              </w:rPr>
            </w:pPr>
            <w:r w:rsidRPr="0091564A">
              <w:rPr>
                <w:rFonts w:ascii="Arial" w:hAnsi="Arial" w:cs="Arial"/>
                <w:sz w:val="18"/>
                <w:szCs w:val="18"/>
              </w:rPr>
              <w:t>Health related quality of life – generic instrument</w:t>
            </w:r>
          </w:p>
        </w:tc>
        <w:tc>
          <w:tcPr>
            <w:tcW w:w="992" w:type="dxa"/>
          </w:tcPr>
          <w:p w14:paraId="78530F11" w14:textId="77777777" w:rsidR="00EE16B7" w:rsidRPr="0091564A" w:rsidRDefault="00EE16B7" w:rsidP="00C66CBF">
            <w:pPr>
              <w:rPr>
                <w:rFonts w:ascii="Arial" w:hAnsi="Arial" w:cs="Arial"/>
                <w:sz w:val="18"/>
                <w:szCs w:val="18"/>
              </w:rPr>
            </w:pPr>
            <w:r w:rsidRPr="0091564A">
              <w:rPr>
                <w:rFonts w:ascii="Arial" w:hAnsi="Arial" w:cs="Arial"/>
                <w:sz w:val="18"/>
                <w:szCs w:val="18"/>
              </w:rPr>
              <w:t>3 months after intervention</w:t>
            </w:r>
          </w:p>
        </w:tc>
        <w:tc>
          <w:tcPr>
            <w:tcW w:w="2693" w:type="dxa"/>
          </w:tcPr>
          <w:p w14:paraId="2575F7F6" w14:textId="77777777" w:rsidR="00EE16B7" w:rsidRPr="0091564A" w:rsidRDefault="00EE16B7" w:rsidP="00C66CBF">
            <w:pPr>
              <w:rPr>
                <w:rFonts w:ascii="Arial" w:hAnsi="Arial" w:cs="Arial"/>
                <w:sz w:val="18"/>
                <w:szCs w:val="18"/>
              </w:rPr>
            </w:pPr>
            <w:r w:rsidRPr="0091564A">
              <w:rPr>
                <w:rFonts w:ascii="Arial" w:hAnsi="Arial" w:cs="Arial"/>
                <w:sz w:val="18"/>
                <w:szCs w:val="18"/>
              </w:rPr>
              <w:t>significant differences noted in the physical, social, spiritual, environment and overall Health related quality of life</w:t>
            </w:r>
          </w:p>
        </w:tc>
      </w:tr>
      <w:tr w:rsidR="00EE16B7" w:rsidRPr="0091564A" w14:paraId="3A7D3049" w14:textId="77777777" w:rsidTr="00C66CBF">
        <w:trPr>
          <w:trHeight w:val="2240"/>
        </w:trPr>
        <w:tc>
          <w:tcPr>
            <w:tcW w:w="851" w:type="dxa"/>
            <w:noWrap/>
            <w:hideMark/>
          </w:tcPr>
          <w:p w14:paraId="2628B9DC" w14:textId="77777777" w:rsidR="00EE16B7" w:rsidRPr="0091564A" w:rsidRDefault="00EE16B7" w:rsidP="00C66CBF">
            <w:pPr>
              <w:rPr>
                <w:rFonts w:ascii="Arial" w:hAnsi="Arial" w:cs="Arial"/>
                <w:sz w:val="18"/>
                <w:szCs w:val="18"/>
              </w:rPr>
            </w:pPr>
            <w:r>
              <w:rPr>
                <w:rFonts w:ascii="Arial" w:hAnsi="Arial" w:cs="Arial"/>
                <w:noProof/>
                <w:sz w:val="18"/>
                <w:szCs w:val="18"/>
              </w:rPr>
              <w:t>Zhang et al. (2021) (37)</w:t>
            </w:r>
          </w:p>
        </w:tc>
        <w:tc>
          <w:tcPr>
            <w:tcW w:w="2410" w:type="dxa"/>
            <w:noWrap/>
          </w:tcPr>
          <w:p w14:paraId="036EFC6D"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Self-Mutual-Group based intervention, which consisted of three stages: self-management (2 months), mutual management (2 months), and group-management (3 months) </w:t>
            </w:r>
          </w:p>
        </w:tc>
        <w:tc>
          <w:tcPr>
            <w:tcW w:w="1276" w:type="dxa"/>
          </w:tcPr>
          <w:p w14:paraId="53D68A5C"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6886BE11" w14:textId="77777777" w:rsidR="00EE16B7" w:rsidRPr="0091564A" w:rsidRDefault="00EE16B7" w:rsidP="00C66CBF">
            <w:pPr>
              <w:rPr>
                <w:rFonts w:ascii="Arial" w:hAnsi="Arial" w:cs="Arial"/>
                <w:sz w:val="18"/>
                <w:szCs w:val="18"/>
              </w:rPr>
            </w:pPr>
            <w:r w:rsidRPr="0091564A">
              <w:rPr>
                <w:rFonts w:ascii="Arial" w:hAnsi="Arial" w:cs="Arial"/>
                <w:sz w:val="18"/>
                <w:szCs w:val="18"/>
              </w:rPr>
              <w:t>randomised control trial</w:t>
            </w:r>
          </w:p>
        </w:tc>
        <w:tc>
          <w:tcPr>
            <w:tcW w:w="1701" w:type="dxa"/>
          </w:tcPr>
          <w:p w14:paraId="1436796E" w14:textId="77777777" w:rsidR="00EE16B7" w:rsidRPr="0091564A" w:rsidRDefault="00EE16B7" w:rsidP="00C66CBF">
            <w:pPr>
              <w:rPr>
                <w:rFonts w:ascii="Arial" w:hAnsi="Arial" w:cs="Arial"/>
                <w:sz w:val="18"/>
                <w:szCs w:val="18"/>
              </w:rPr>
            </w:pPr>
            <w:r w:rsidRPr="0091564A">
              <w:rPr>
                <w:rFonts w:ascii="Arial" w:hAnsi="Arial" w:cs="Arial"/>
                <w:sz w:val="18"/>
                <w:szCs w:val="18"/>
              </w:rPr>
              <w:t>396 empty-nest older adults in Taiyuan, Shanxi. With 204 participants in the intervention group and 192 in control group.</w:t>
            </w:r>
          </w:p>
        </w:tc>
        <w:tc>
          <w:tcPr>
            <w:tcW w:w="1560" w:type="dxa"/>
          </w:tcPr>
          <w:p w14:paraId="08DD2FFB" w14:textId="77777777" w:rsidR="00EE16B7" w:rsidRPr="0091564A" w:rsidRDefault="00EE16B7" w:rsidP="00C66CBF">
            <w:pPr>
              <w:rPr>
                <w:rFonts w:ascii="Arial" w:hAnsi="Arial" w:cs="Arial"/>
                <w:sz w:val="18"/>
                <w:szCs w:val="18"/>
              </w:rPr>
            </w:pPr>
            <w:r w:rsidRPr="0091564A">
              <w:rPr>
                <w:rFonts w:ascii="Arial" w:hAnsi="Arial" w:cs="Arial"/>
                <w:sz w:val="18"/>
                <w:szCs w:val="18"/>
              </w:rPr>
              <w:t>7 months</w:t>
            </w:r>
          </w:p>
        </w:tc>
        <w:tc>
          <w:tcPr>
            <w:tcW w:w="992" w:type="dxa"/>
            <w:noWrap/>
            <w:hideMark/>
          </w:tcPr>
          <w:p w14:paraId="28865A72" w14:textId="77777777" w:rsidR="00EE16B7" w:rsidRPr="0091564A" w:rsidRDefault="00EE16B7" w:rsidP="00C66CBF">
            <w:pPr>
              <w:rPr>
                <w:rFonts w:ascii="Arial" w:hAnsi="Arial" w:cs="Arial"/>
                <w:sz w:val="18"/>
                <w:szCs w:val="18"/>
              </w:rPr>
            </w:pPr>
            <w:r w:rsidRPr="0091564A">
              <w:rPr>
                <w:rFonts w:ascii="Arial" w:hAnsi="Arial" w:cs="Arial"/>
                <w:sz w:val="18"/>
                <w:szCs w:val="18"/>
              </w:rPr>
              <w:t>No intervention</w:t>
            </w:r>
          </w:p>
        </w:tc>
        <w:tc>
          <w:tcPr>
            <w:tcW w:w="1418" w:type="dxa"/>
            <w:hideMark/>
          </w:tcPr>
          <w:p w14:paraId="45488BF9" w14:textId="77777777" w:rsidR="00EE16B7" w:rsidRPr="0091564A" w:rsidRDefault="00EE16B7" w:rsidP="00C66CBF">
            <w:pPr>
              <w:rPr>
                <w:rFonts w:ascii="Arial" w:hAnsi="Arial" w:cs="Arial"/>
                <w:sz w:val="18"/>
                <w:szCs w:val="18"/>
              </w:rPr>
            </w:pPr>
            <w:r w:rsidRPr="0091564A">
              <w:rPr>
                <w:rFonts w:ascii="Arial" w:hAnsi="Arial" w:cs="Arial"/>
                <w:sz w:val="18"/>
                <w:szCs w:val="18"/>
              </w:rPr>
              <w:t>Short Form 36-Item Health Survey – Quality of Life</w:t>
            </w:r>
          </w:p>
        </w:tc>
        <w:tc>
          <w:tcPr>
            <w:tcW w:w="992" w:type="dxa"/>
            <w:hideMark/>
          </w:tcPr>
          <w:p w14:paraId="0B2EB104" w14:textId="77777777" w:rsidR="00EE16B7" w:rsidRPr="0091564A" w:rsidRDefault="00EE16B7" w:rsidP="00C66CBF">
            <w:pPr>
              <w:rPr>
                <w:rFonts w:ascii="Arial" w:hAnsi="Arial" w:cs="Arial"/>
                <w:sz w:val="18"/>
                <w:szCs w:val="18"/>
              </w:rPr>
            </w:pPr>
            <w:r w:rsidRPr="0091564A">
              <w:rPr>
                <w:rFonts w:ascii="Arial" w:hAnsi="Arial" w:cs="Arial"/>
                <w:sz w:val="18"/>
                <w:szCs w:val="18"/>
              </w:rPr>
              <w:t>postintervention (7th month)</w:t>
            </w:r>
          </w:p>
        </w:tc>
        <w:tc>
          <w:tcPr>
            <w:tcW w:w="2693" w:type="dxa"/>
            <w:hideMark/>
          </w:tcPr>
          <w:p w14:paraId="1949ACF7"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After the intervention, participants’ scores on Mental Component Summary, Physical Component Summary, role emotional, vitality, social function, mental health and general health increased significantly in the intervention group. </w:t>
            </w:r>
          </w:p>
        </w:tc>
      </w:tr>
      <w:tr w:rsidR="00EE16B7" w:rsidRPr="0091564A" w14:paraId="252BE16A" w14:textId="77777777" w:rsidTr="00C66CBF">
        <w:trPr>
          <w:trHeight w:val="2240"/>
        </w:trPr>
        <w:tc>
          <w:tcPr>
            <w:tcW w:w="851" w:type="dxa"/>
            <w:noWrap/>
          </w:tcPr>
          <w:p w14:paraId="6FB22EF8" w14:textId="77777777" w:rsidR="00EE16B7" w:rsidRPr="0091564A" w:rsidRDefault="00EE16B7" w:rsidP="00C66CBF">
            <w:pPr>
              <w:rPr>
                <w:rFonts w:ascii="Arial" w:hAnsi="Arial" w:cs="Arial"/>
                <w:sz w:val="18"/>
                <w:szCs w:val="18"/>
              </w:rPr>
            </w:pPr>
            <w:r w:rsidRPr="0091564A">
              <w:rPr>
                <w:rFonts w:ascii="Arial" w:hAnsi="Arial" w:cs="Arial"/>
                <w:sz w:val="18"/>
                <w:szCs w:val="18"/>
              </w:rPr>
              <w:t xml:space="preserve">Li </w:t>
            </w:r>
            <w:r>
              <w:rPr>
                <w:rFonts w:ascii="Arial" w:hAnsi="Arial" w:cs="Arial"/>
                <w:sz w:val="18"/>
                <w:szCs w:val="18"/>
              </w:rPr>
              <w:t>et al. (</w:t>
            </w:r>
            <w:r w:rsidRPr="0091564A">
              <w:rPr>
                <w:rFonts w:ascii="Arial" w:hAnsi="Arial" w:cs="Arial"/>
                <w:sz w:val="18"/>
                <w:szCs w:val="18"/>
              </w:rPr>
              <w:t>2020</w:t>
            </w:r>
            <w:r>
              <w:rPr>
                <w:rFonts w:ascii="Arial" w:hAnsi="Arial" w:cs="Arial"/>
                <w:sz w:val="18"/>
                <w:szCs w:val="18"/>
              </w:rPr>
              <w:t xml:space="preserve">) </w:t>
            </w:r>
            <w:r>
              <w:rPr>
                <w:rFonts w:ascii="Arial" w:hAnsi="Arial" w:cs="Arial"/>
                <w:noProof/>
                <w:sz w:val="18"/>
                <w:szCs w:val="18"/>
              </w:rPr>
              <w:t>(56, 70)</w:t>
            </w:r>
          </w:p>
        </w:tc>
        <w:tc>
          <w:tcPr>
            <w:tcW w:w="2410" w:type="dxa"/>
            <w:noWrap/>
          </w:tcPr>
          <w:p w14:paraId="21C0C0C1" w14:textId="77777777" w:rsidR="00EE16B7" w:rsidRPr="0091564A" w:rsidRDefault="00EE16B7" w:rsidP="00C66CBF">
            <w:pPr>
              <w:rPr>
                <w:rFonts w:ascii="Arial" w:hAnsi="Arial" w:cs="Arial"/>
                <w:sz w:val="18"/>
                <w:szCs w:val="18"/>
              </w:rPr>
            </w:pPr>
            <w:r w:rsidRPr="0091564A">
              <w:rPr>
                <w:rFonts w:ascii="Arial" w:hAnsi="Arial" w:cs="Arial"/>
                <w:sz w:val="18"/>
                <w:szCs w:val="18"/>
              </w:rPr>
              <w:t>The Collaborative Care for Older People with Comorbid Hypertension and Depression (COACH) model integrates the care provided by the older person's primary care provider (PCP) with that delivered by an Aging Worker (AW) from the village's Aging Association, supervised by a psychiatrist consultant.</w:t>
            </w:r>
          </w:p>
        </w:tc>
        <w:tc>
          <w:tcPr>
            <w:tcW w:w="1276" w:type="dxa"/>
          </w:tcPr>
          <w:p w14:paraId="7AAF6BE0" w14:textId="77777777" w:rsidR="00EE16B7" w:rsidRPr="0091564A" w:rsidRDefault="00EE16B7" w:rsidP="00C66CBF">
            <w:pPr>
              <w:rPr>
                <w:rFonts w:ascii="Arial" w:hAnsi="Arial" w:cs="Arial"/>
                <w:sz w:val="18"/>
                <w:szCs w:val="18"/>
              </w:rPr>
            </w:pPr>
            <w:r w:rsidRPr="0091564A">
              <w:rPr>
                <w:rFonts w:ascii="Arial" w:hAnsi="Arial" w:cs="Arial"/>
                <w:sz w:val="18"/>
                <w:szCs w:val="18"/>
              </w:rPr>
              <w:t>China</w:t>
            </w:r>
          </w:p>
        </w:tc>
        <w:tc>
          <w:tcPr>
            <w:tcW w:w="1275" w:type="dxa"/>
          </w:tcPr>
          <w:p w14:paraId="36CA6052" w14:textId="77777777" w:rsidR="00EE16B7" w:rsidRPr="0091564A" w:rsidRDefault="00EE16B7" w:rsidP="00C66CBF">
            <w:pPr>
              <w:rPr>
                <w:rFonts w:ascii="Arial" w:hAnsi="Arial" w:cs="Arial"/>
                <w:sz w:val="18"/>
                <w:szCs w:val="18"/>
              </w:rPr>
            </w:pPr>
            <w:r w:rsidRPr="0091564A">
              <w:rPr>
                <w:rFonts w:ascii="Arial" w:hAnsi="Arial" w:cs="Arial"/>
                <w:sz w:val="18"/>
                <w:szCs w:val="18"/>
              </w:rPr>
              <w:t>Five focus groups: two with VDs, two with AWs, and one with psychiatrists</w:t>
            </w:r>
          </w:p>
        </w:tc>
        <w:tc>
          <w:tcPr>
            <w:tcW w:w="1701" w:type="dxa"/>
          </w:tcPr>
          <w:p w14:paraId="0CDDEBA8" w14:textId="77777777" w:rsidR="00EE16B7" w:rsidRPr="0091564A" w:rsidRDefault="00EE16B7" w:rsidP="00C66CBF">
            <w:pPr>
              <w:rPr>
                <w:rFonts w:ascii="Arial" w:hAnsi="Arial" w:cs="Arial"/>
                <w:sz w:val="18"/>
                <w:szCs w:val="18"/>
              </w:rPr>
            </w:pPr>
          </w:p>
        </w:tc>
        <w:tc>
          <w:tcPr>
            <w:tcW w:w="1560" w:type="dxa"/>
          </w:tcPr>
          <w:p w14:paraId="38A6328C" w14:textId="77777777" w:rsidR="00EE16B7" w:rsidRPr="0091564A" w:rsidRDefault="00EE16B7" w:rsidP="00C66CBF">
            <w:pPr>
              <w:rPr>
                <w:rFonts w:ascii="Arial" w:hAnsi="Arial" w:cs="Arial"/>
                <w:sz w:val="18"/>
                <w:szCs w:val="18"/>
              </w:rPr>
            </w:pPr>
          </w:p>
        </w:tc>
        <w:tc>
          <w:tcPr>
            <w:tcW w:w="992" w:type="dxa"/>
            <w:noWrap/>
          </w:tcPr>
          <w:p w14:paraId="5AEDE645" w14:textId="77777777" w:rsidR="00EE16B7" w:rsidRPr="0091564A" w:rsidRDefault="00EE16B7" w:rsidP="00C66CBF">
            <w:pPr>
              <w:rPr>
                <w:rFonts w:ascii="Arial" w:hAnsi="Arial" w:cs="Arial"/>
                <w:sz w:val="18"/>
                <w:szCs w:val="18"/>
              </w:rPr>
            </w:pPr>
          </w:p>
        </w:tc>
        <w:tc>
          <w:tcPr>
            <w:tcW w:w="1418" w:type="dxa"/>
          </w:tcPr>
          <w:p w14:paraId="73A7D4DB" w14:textId="77777777" w:rsidR="00EE16B7" w:rsidRPr="0091564A" w:rsidRDefault="00EE16B7" w:rsidP="00C66CBF">
            <w:pPr>
              <w:rPr>
                <w:rFonts w:ascii="Arial" w:hAnsi="Arial" w:cs="Arial"/>
                <w:sz w:val="18"/>
                <w:szCs w:val="18"/>
              </w:rPr>
            </w:pPr>
            <w:r w:rsidRPr="0091564A">
              <w:rPr>
                <w:rFonts w:ascii="Arial" w:hAnsi="Arial" w:cs="Arial"/>
                <w:sz w:val="18"/>
                <w:szCs w:val="18"/>
              </w:rPr>
              <w:t>iterative process</w:t>
            </w:r>
          </w:p>
        </w:tc>
        <w:tc>
          <w:tcPr>
            <w:tcW w:w="992" w:type="dxa"/>
          </w:tcPr>
          <w:p w14:paraId="089DD610" w14:textId="77777777" w:rsidR="00EE16B7" w:rsidRPr="0091564A" w:rsidRDefault="00EE16B7" w:rsidP="00C66CBF">
            <w:pPr>
              <w:rPr>
                <w:rFonts w:ascii="Arial" w:hAnsi="Arial" w:cs="Arial"/>
                <w:sz w:val="18"/>
                <w:szCs w:val="18"/>
              </w:rPr>
            </w:pPr>
          </w:p>
        </w:tc>
        <w:tc>
          <w:tcPr>
            <w:tcW w:w="2693" w:type="dxa"/>
          </w:tcPr>
          <w:p w14:paraId="2A29EB12" w14:textId="77777777" w:rsidR="00EE16B7" w:rsidRPr="0091564A" w:rsidRDefault="00EE16B7" w:rsidP="00C66CBF">
            <w:pPr>
              <w:rPr>
                <w:rFonts w:ascii="Arial" w:hAnsi="Arial" w:cs="Arial"/>
                <w:sz w:val="18"/>
                <w:szCs w:val="18"/>
              </w:rPr>
            </w:pPr>
            <w:r w:rsidRPr="0091564A">
              <w:rPr>
                <w:rFonts w:ascii="Arial" w:hAnsi="Arial" w:cs="Arial"/>
                <w:sz w:val="18"/>
                <w:szCs w:val="18"/>
              </w:rPr>
              <w:t>Facilitators to implementation include training, leaders’ support, geographic proximity between VD and AW pairs, pre-existing relationships among care team members, comparability of COACH activities and existing practices of VDs and AWs, and care team members’ caring about older members of their villages. Barriers to sustainability include frustration of some VDs related to their low wages and feelings of overload of some AWs.</w:t>
            </w:r>
          </w:p>
        </w:tc>
      </w:tr>
    </w:tbl>
    <w:p w14:paraId="1F736B1D" w14:textId="77777777" w:rsidR="00EE16B7" w:rsidRPr="00350E01" w:rsidRDefault="00EE16B7" w:rsidP="00C66CBF">
      <w:pPr>
        <w:rPr>
          <w:rFonts w:ascii="Arial" w:hAnsi="Arial" w:cs="Arial"/>
          <w:sz w:val="20"/>
          <w:szCs w:val="20"/>
        </w:rPr>
      </w:pPr>
      <w:r w:rsidRPr="00350E01">
        <w:rPr>
          <w:rFonts w:ascii="Arial" w:hAnsi="Arial" w:cs="Arial"/>
          <w:b/>
          <w:sz w:val="20"/>
          <w:szCs w:val="20"/>
        </w:rPr>
        <w:t>Legend.</w:t>
      </w:r>
      <w:r w:rsidRPr="00350E01">
        <w:rPr>
          <w:rFonts w:ascii="Arial" w:hAnsi="Arial" w:cs="Arial"/>
          <w:sz w:val="20"/>
          <w:szCs w:val="20"/>
        </w:rPr>
        <w:t xml:space="preserve"> DASS -Depression Anxiety Stress Scales, GDS- Geriatric depression scale, WHO- World Health Organization, LSI- Life Satisfaction Index A, HDRS- Hamilton Depression Rating Scale, BDI- Beck Depression Inventory, OHQ – Oxford Hap</w:t>
      </w:r>
      <w:r>
        <w:rPr>
          <w:rFonts w:ascii="Arial" w:hAnsi="Arial" w:cs="Arial"/>
          <w:sz w:val="20"/>
          <w:szCs w:val="20"/>
        </w:rPr>
        <w:t>p</w:t>
      </w:r>
      <w:r w:rsidRPr="00350E01">
        <w:rPr>
          <w:rFonts w:ascii="Arial" w:hAnsi="Arial" w:cs="Arial"/>
          <w:sz w:val="20"/>
          <w:szCs w:val="20"/>
        </w:rPr>
        <w:t>iness Questionnaire.</w:t>
      </w:r>
    </w:p>
    <w:p w14:paraId="29E0F594" w14:textId="77777777" w:rsidR="00EE16B7" w:rsidRDefault="00EE16B7">
      <w:pPr>
        <w:rPr>
          <w:rFonts w:ascii="Arial" w:hAnsi="Arial" w:cs="Arial"/>
          <w:b/>
        </w:rPr>
        <w:sectPr w:rsidR="00EE16B7" w:rsidSect="00C66CBF">
          <w:pgSz w:w="16838" w:h="11906" w:orient="landscape"/>
          <w:pgMar w:top="1440" w:right="1440" w:bottom="1440" w:left="1440" w:header="709" w:footer="709" w:gutter="0"/>
          <w:cols w:space="708"/>
          <w:docGrid w:linePitch="360"/>
        </w:sectPr>
      </w:pPr>
    </w:p>
    <w:p w14:paraId="3639F187" w14:textId="77777777" w:rsidR="00EE16B7" w:rsidRDefault="00EE16B7">
      <w:pPr>
        <w:rPr>
          <w:rFonts w:ascii="Arial" w:hAnsi="Arial" w:cs="Arial"/>
          <w:b/>
        </w:rPr>
      </w:pPr>
      <w:r>
        <w:rPr>
          <w:rFonts w:ascii="Arial" w:hAnsi="Arial" w:cs="Arial"/>
          <w:b/>
        </w:rPr>
        <w:lastRenderedPageBreak/>
        <w:t>Table 2. Risk of bias ratings for qualitative studies using the Critical Appraisal Skills Programme (CASP) for Qualitative Studies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EE16B7" w:rsidRPr="00FE5814" w14:paraId="060B9FD0" w14:textId="77777777" w:rsidTr="00C66CBF">
        <w:tc>
          <w:tcPr>
            <w:tcW w:w="1803" w:type="dxa"/>
          </w:tcPr>
          <w:p w14:paraId="67F39BD0" w14:textId="77777777" w:rsidR="00EE16B7" w:rsidRPr="00FE5814" w:rsidRDefault="00EE16B7">
            <w:pPr>
              <w:rPr>
                <w:rFonts w:ascii="Arial" w:hAnsi="Arial" w:cs="Arial"/>
                <w:b/>
                <w:sz w:val="20"/>
              </w:rPr>
            </w:pPr>
            <w:r w:rsidRPr="00FE5814">
              <w:rPr>
                <w:rFonts w:ascii="Arial" w:hAnsi="Arial" w:cs="Arial"/>
                <w:b/>
                <w:sz w:val="20"/>
              </w:rPr>
              <w:t>Criteria</w:t>
            </w:r>
          </w:p>
        </w:tc>
        <w:tc>
          <w:tcPr>
            <w:tcW w:w="1803" w:type="dxa"/>
          </w:tcPr>
          <w:p w14:paraId="07AD5741" w14:textId="77777777" w:rsidR="00EE16B7" w:rsidRPr="00FE5814" w:rsidRDefault="00EE16B7">
            <w:pPr>
              <w:rPr>
                <w:rFonts w:ascii="Arial" w:hAnsi="Arial" w:cs="Arial"/>
                <w:b/>
                <w:sz w:val="20"/>
              </w:rPr>
            </w:pPr>
            <w:r>
              <w:rPr>
                <w:rFonts w:ascii="Arial" w:hAnsi="Arial" w:cs="Arial"/>
                <w:b/>
                <w:sz w:val="20"/>
              </w:rPr>
              <w:t>Azariah et al. (2019)</w:t>
            </w:r>
          </w:p>
        </w:tc>
        <w:tc>
          <w:tcPr>
            <w:tcW w:w="1803" w:type="dxa"/>
          </w:tcPr>
          <w:p w14:paraId="1FF9002D" w14:textId="77777777" w:rsidR="00EE16B7" w:rsidRPr="00FE5814" w:rsidRDefault="00EE16B7">
            <w:pPr>
              <w:rPr>
                <w:rFonts w:ascii="Arial" w:hAnsi="Arial" w:cs="Arial"/>
                <w:b/>
                <w:sz w:val="20"/>
              </w:rPr>
            </w:pPr>
            <w:r>
              <w:rPr>
                <w:rFonts w:ascii="Arial" w:hAnsi="Arial" w:cs="Arial"/>
                <w:b/>
                <w:sz w:val="20"/>
              </w:rPr>
              <w:t>Li et al. (2020)</w:t>
            </w:r>
          </w:p>
        </w:tc>
        <w:tc>
          <w:tcPr>
            <w:tcW w:w="1803" w:type="dxa"/>
          </w:tcPr>
          <w:p w14:paraId="2E889497" w14:textId="77777777" w:rsidR="00EE16B7" w:rsidRPr="00FE5814" w:rsidRDefault="00EE16B7">
            <w:pPr>
              <w:rPr>
                <w:rFonts w:ascii="Arial" w:hAnsi="Arial" w:cs="Arial"/>
                <w:b/>
                <w:sz w:val="20"/>
              </w:rPr>
            </w:pPr>
            <w:proofErr w:type="spellStart"/>
            <w:r>
              <w:rPr>
                <w:rFonts w:ascii="Arial" w:hAnsi="Arial" w:cs="Arial"/>
                <w:b/>
                <w:sz w:val="20"/>
              </w:rPr>
              <w:t>Sivis</w:t>
            </w:r>
            <w:proofErr w:type="spellEnd"/>
            <w:r>
              <w:rPr>
                <w:rFonts w:ascii="Arial" w:hAnsi="Arial" w:cs="Arial"/>
                <w:b/>
                <w:sz w:val="20"/>
              </w:rPr>
              <w:t xml:space="preserve"> &amp; Demir (2007)</w:t>
            </w:r>
          </w:p>
        </w:tc>
        <w:tc>
          <w:tcPr>
            <w:tcW w:w="1804" w:type="dxa"/>
          </w:tcPr>
          <w:p w14:paraId="48B94151" w14:textId="77777777" w:rsidR="00EE16B7" w:rsidRPr="00FE5814" w:rsidRDefault="00EE16B7">
            <w:pPr>
              <w:rPr>
                <w:rFonts w:ascii="Arial" w:hAnsi="Arial" w:cs="Arial"/>
                <w:b/>
                <w:sz w:val="20"/>
              </w:rPr>
            </w:pPr>
            <w:r>
              <w:rPr>
                <w:rFonts w:ascii="Arial" w:hAnsi="Arial" w:cs="Arial"/>
                <w:b/>
                <w:sz w:val="20"/>
              </w:rPr>
              <w:t>Tang et al. (2015)</w:t>
            </w:r>
          </w:p>
        </w:tc>
      </w:tr>
      <w:tr w:rsidR="00EE16B7" w14:paraId="762CB83F" w14:textId="77777777" w:rsidTr="00C66CBF">
        <w:tc>
          <w:tcPr>
            <w:tcW w:w="1803" w:type="dxa"/>
          </w:tcPr>
          <w:p w14:paraId="06FEAACF" w14:textId="77777777" w:rsidR="00EE16B7" w:rsidRPr="00FE5814" w:rsidRDefault="00EE16B7" w:rsidP="00C66CBF">
            <w:pPr>
              <w:rPr>
                <w:rFonts w:ascii="Arial" w:hAnsi="Arial" w:cs="Arial"/>
                <w:sz w:val="20"/>
              </w:rPr>
            </w:pPr>
            <w:r w:rsidRPr="00FE5814">
              <w:rPr>
                <w:rFonts w:ascii="Arial" w:hAnsi="Arial" w:cs="Arial"/>
                <w:sz w:val="20"/>
              </w:rPr>
              <w:t>1.</w:t>
            </w:r>
            <w:r>
              <w:rPr>
                <w:rFonts w:ascii="Arial" w:hAnsi="Arial" w:cs="Arial"/>
                <w:sz w:val="20"/>
              </w:rPr>
              <w:t xml:space="preserve"> Was there a clear statement of the aims of the research?</w:t>
            </w:r>
          </w:p>
        </w:tc>
        <w:tc>
          <w:tcPr>
            <w:tcW w:w="1803" w:type="dxa"/>
          </w:tcPr>
          <w:p w14:paraId="72EB7C2C" w14:textId="77777777" w:rsidR="00EE16B7" w:rsidRDefault="00EE16B7">
            <w:pPr>
              <w:rPr>
                <w:rFonts w:ascii="Arial" w:hAnsi="Arial" w:cs="Arial"/>
                <w:sz w:val="20"/>
              </w:rPr>
            </w:pPr>
            <w:r>
              <w:rPr>
                <w:rFonts w:ascii="Arial" w:hAnsi="Arial" w:cs="Arial"/>
                <w:sz w:val="20"/>
              </w:rPr>
              <w:t>Yes</w:t>
            </w:r>
          </w:p>
        </w:tc>
        <w:tc>
          <w:tcPr>
            <w:tcW w:w="1803" w:type="dxa"/>
          </w:tcPr>
          <w:p w14:paraId="4F078DEF" w14:textId="77777777" w:rsidR="00EE16B7" w:rsidRDefault="00EE16B7">
            <w:pPr>
              <w:rPr>
                <w:rFonts w:ascii="Arial" w:hAnsi="Arial" w:cs="Arial"/>
                <w:sz w:val="20"/>
              </w:rPr>
            </w:pPr>
            <w:r>
              <w:rPr>
                <w:rFonts w:ascii="Arial" w:hAnsi="Arial" w:cs="Arial"/>
                <w:sz w:val="20"/>
              </w:rPr>
              <w:t>Yes</w:t>
            </w:r>
          </w:p>
        </w:tc>
        <w:tc>
          <w:tcPr>
            <w:tcW w:w="1803" w:type="dxa"/>
          </w:tcPr>
          <w:p w14:paraId="6FDCDDAB" w14:textId="77777777" w:rsidR="00EE16B7" w:rsidRDefault="00EE16B7">
            <w:pPr>
              <w:rPr>
                <w:rFonts w:ascii="Arial" w:hAnsi="Arial" w:cs="Arial"/>
                <w:sz w:val="20"/>
              </w:rPr>
            </w:pPr>
            <w:r>
              <w:rPr>
                <w:rFonts w:ascii="Arial" w:hAnsi="Arial" w:cs="Arial"/>
                <w:sz w:val="20"/>
              </w:rPr>
              <w:t>Yes</w:t>
            </w:r>
          </w:p>
        </w:tc>
        <w:tc>
          <w:tcPr>
            <w:tcW w:w="1804" w:type="dxa"/>
          </w:tcPr>
          <w:p w14:paraId="0730CCC8" w14:textId="77777777" w:rsidR="00EE16B7" w:rsidRDefault="00EE16B7">
            <w:pPr>
              <w:rPr>
                <w:rFonts w:ascii="Arial" w:hAnsi="Arial" w:cs="Arial"/>
                <w:sz w:val="20"/>
              </w:rPr>
            </w:pPr>
            <w:r>
              <w:rPr>
                <w:rFonts w:ascii="Arial" w:hAnsi="Arial" w:cs="Arial"/>
                <w:sz w:val="20"/>
              </w:rPr>
              <w:t>Yes</w:t>
            </w:r>
          </w:p>
        </w:tc>
      </w:tr>
      <w:tr w:rsidR="00EE16B7" w14:paraId="4A8DA16E" w14:textId="77777777" w:rsidTr="00C66CBF">
        <w:tc>
          <w:tcPr>
            <w:tcW w:w="1803" w:type="dxa"/>
            <w:shd w:val="clear" w:color="auto" w:fill="F2F2F2" w:themeFill="background1" w:themeFillShade="F2"/>
          </w:tcPr>
          <w:p w14:paraId="2CA52D71" w14:textId="77777777" w:rsidR="00EE16B7" w:rsidRDefault="00EE16B7">
            <w:pPr>
              <w:rPr>
                <w:rFonts w:ascii="Arial" w:hAnsi="Arial" w:cs="Arial"/>
                <w:sz w:val="20"/>
              </w:rPr>
            </w:pPr>
            <w:r>
              <w:rPr>
                <w:rFonts w:ascii="Arial" w:hAnsi="Arial" w:cs="Arial"/>
                <w:sz w:val="20"/>
              </w:rPr>
              <w:t>2. Is a qualitative methodology appropriate?</w:t>
            </w:r>
          </w:p>
        </w:tc>
        <w:tc>
          <w:tcPr>
            <w:tcW w:w="1803" w:type="dxa"/>
            <w:shd w:val="clear" w:color="auto" w:fill="F2F2F2" w:themeFill="background1" w:themeFillShade="F2"/>
          </w:tcPr>
          <w:p w14:paraId="57CD18E6" w14:textId="77777777" w:rsidR="00EE16B7" w:rsidRDefault="00EE16B7">
            <w:pPr>
              <w:rPr>
                <w:rFonts w:ascii="Arial" w:hAnsi="Arial" w:cs="Arial"/>
                <w:sz w:val="20"/>
              </w:rPr>
            </w:pPr>
            <w:r>
              <w:rPr>
                <w:rFonts w:ascii="Arial" w:hAnsi="Arial" w:cs="Arial"/>
                <w:sz w:val="20"/>
              </w:rPr>
              <w:t>Yes</w:t>
            </w:r>
          </w:p>
        </w:tc>
        <w:tc>
          <w:tcPr>
            <w:tcW w:w="1803" w:type="dxa"/>
            <w:shd w:val="clear" w:color="auto" w:fill="F2F2F2" w:themeFill="background1" w:themeFillShade="F2"/>
          </w:tcPr>
          <w:p w14:paraId="72410904" w14:textId="77777777" w:rsidR="00EE16B7" w:rsidRDefault="00EE16B7">
            <w:pPr>
              <w:rPr>
                <w:rFonts w:ascii="Arial" w:hAnsi="Arial" w:cs="Arial"/>
                <w:sz w:val="20"/>
              </w:rPr>
            </w:pPr>
            <w:r>
              <w:rPr>
                <w:rFonts w:ascii="Arial" w:hAnsi="Arial" w:cs="Arial"/>
                <w:sz w:val="20"/>
              </w:rPr>
              <w:t>Yes</w:t>
            </w:r>
          </w:p>
        </w:tc>
        <w:tc>
          <w:tcPr>
            <w:tcW w:w="1803" w:type="dxa"/>
            <w:shd w:val="clear" w:color="auto" w:fill="F2F2F2" w:themeFill="background1" w:themeFillShade="F2"/>
          </w:tcPr>
          <w:p w14:paraId="4403DA03" w14:textId="77777777" w:rsidR="00EE16B7" w:rsidRDefault="00EE16B7">
            <w:pPr>
              <w:rPr>
                <w:rFonts w:ascii="Arial" w:hAnsi="Arial" w:cs="Arial"/>
                <w:sz w:val="20"/>
              </w:rPr>
            </w:pPr>
            <w:r>
              <w:rPr>
                <w:rFonts w:ascii="Arial" w:hAnsi="Arial" w:cs="Arial"/>
                <w:sz w:val="20"/>
              </w:rPr>
              <w:t>Yes</w:t>
            </w:r>
          </w:p>
        </w:tc>
        <w:tc>
          <w:tcPr>
            <w:tcW w:w="1804" w:type="dxa"/>
            <w:shd w:val="clear" w:color="auto" w:fill="F2F2F2" w:themeFill="background1" w:themeFillShade="F2"/>
          </w:tcPr>
          <w:p w14:paraId="62CF6CCB" w14:textId="77777777" w:rsidR="00EE16B7" w:rsidRDefault="00EE16B7">
            <w:pPr>
              <w:rPr>
                <w:rFonts w:ascii="Arial" w:hAnsi="Arial" w:cs="Arial"/>
                <w:sz w:val="20"/>
              </w:rPr>
            </w:pPr>
            <w:r>
              <w:rPr>
                <w:rFonts w:ascii="Arial" w:hAnsi="Arial" w:cs="Arial"/>
                <w:sz w:val="20"/>
              </w:rPr>
              <w:t>Yes</w:t>
            </w:r>
          </w:p>
        </w:tc>
      </w:tr>
      <w:tr w:rsidR="00EE16B7" w14:paraId="1D4F919E" w14:textId="77777777" w:rsidTr="00C66CBF">
        <w:tc>
          <w:tcPr>
            <w:tcW w:w="1803" w:type="dxa"/>
          </w:tcPr>
          <w:p w14:paraId="3676D234" w14:textId="77777777" w:rsidR="00EE16B7" w:rsidRDefault="00EE16B7">
            <w:pPr>
              <w:rPr>
                <w:rFonts w:ascii="Arial" w:hAnsi="Arial" w:cs="Arial"/>
                <w:sz w:val="20"/>
              </w:rPr>
            </w:pPr>
            <w:r>
              <w:rPr>
                <w:rFonts w:ascii="Arial" w:hAnsi="Arial" w:cs="Arial"/>
                <w:sz w:val="20"/>
              </w:rPr>
              <w:t>3. Was the research design appropriate to address the aims of the research?</w:t>
            </w:r>
          </w:p>
        </w:tc>
        <w:tc>
          <w:tcPr>
            <w:tcW w:w="1803" w:type="dxa"/>
          </w:tcPr>
          <w:p w14:paraId="076AD52F" w14:textId="77777777" w:rsidR="00EE16B7" w:rsidRDefault="00EE16B7">
            <w:pPr>
              <w:rPr>
                <w:rFonts w:ascii="Arial" w:hAnsi="Arial" w:cs="Arial"/>
                <w:sz w:val="20"/>
              </w:rPr>
            </w:pPr>
            <w:r>
              <w:rPr>
                <w:rFonts w:ascii="Arial" w:hAnsi="Arial" w:cs="Arial"/>
                <w:sz w:val="20"/>
              </w:rPr>
              <w:t>Yes</w:t>
            </w:r>
          </w:p>
        </w:tc>
        <w:tc>
          <w:tcPr>
            <w:tcW w:w="1803" w:type="dxa"/>
          </w:tcPr>
          <w:p w14:paraId="288119B5" w14:textId="77777777" w:rsidR="00EE16B7" w:rsidRDefault="00EE16B7">
            <w:pPr>
              <w:rPr>
                <w:rFonts w:ascii="Arial" w:hAnsi="Arial" w:cs="Arial"/>
                <w:sz w:val="20"/>
              </w:rPr>
            </w:pPr>
            <w:r>
              <w:rPr>
                <w:rFonts w:ascii="Arial" w:hAnsi="Arial" w:cs="Arial"/>
                <w:sz w:val="20"/>
              </w:rPr>
              <w:t>Yes</w:t>
            </w:r>
          </w:p>
        </w:tc>
        <w:tc>
          <w:tcPr>
            <w:tcW w:w="1803" w:type="dxa"/>
          </w:tcPr>
          <w:p w14:paraId="7BC3FFFB" w14:textId="77777777" w:rsidR="00EE16B7" w:rsidRDefault="00EE16B7">
            <w:pPr>
              <w:rPr>
                <w:rFonts w:ascii="Arial" w:hAnsi="Arial" w:cs="Arial"/>
                <w:sz w:val="20"/>
              </w:rPr>
            </w:pPr>
            <w:r>
              <w:rPr>
                <w:rFonts w:ascii="Arial" w:hAnsi="Arial" w:cs="Arial"/>
                <w:sz w:val="20"/>
              </w:rPr>
              <w:t>Yes</w:t>
            </w:r>
          </w:p>
        </w:tc>
        <w:tc>
          <w:tcPr>
            <w:tcW w:w="1804" w:type="dxa"/>
          </w:tcPr>
          <w:p w14:paraId="2940281C" w14:textId="77777777" w:rsidR="00EE16B7" w:rsidRDefault="00EE16B7">
            <w:pPr>
              <w:rPr>
                <w:rFonts w:ascii="Arial" w:hAnsi="Arial" w:cs="Arial"/>
                <w:sz w:val="20"/>
              </w:rPr>
            </w:pPr>
            <w:r>
              <w:rPr>
                <w:rFonts w:ascii="Arial" w:hAnsi="Arial" w:cs="Arial"/>
                <w:sz w:val="20"/>
              </w:rPr>
              <w:t>Yes</w:t>
            </w:r>
          </w:p>
        </w:tc>
      </w:tr>
      <w:tr w:rsidR="00EE16B7" w14:paraId="17D1E799" w14:textId="77777777" w:rsidTr="00C66CBF">
        <w:tc>
          <w:tcPr>
            <w:tcW w:w="1803" w:type="dxa"/>
            <w:shd w:val="clear" w:color="auto" w:fill="F2F2F2" w:themeFill="background1" w:themeFillShade="F2"/>
          </w:tcPr>
          <w:p w14:paraId="10920CE7" w14:textId="77777777" w:rsidR="00EE16B7" w:rsidRDefault="00EE16B7">
            <w:pPr>
              <w:rPr>
                <w:rFonts w:ascii="Arial" w:hAnsi="Arial" w:cs="Arial"/>
                <w:sz w:val="20"/>
              </w:rPr>
            </w:pPr>
            <w:r>
              <w:rPr>
                <w:rFonts w:ascii="Arial" w:hAnsi="Arial" w:cs="Arial"/>
                <w:sz w:val="20"/>
              </w:rPr>
              <w:t>4. Was the recruitment strategy appropriate to the aims of the research?</w:t>
            </w:r>
          </w:p>
        </w:tc>
        <w:tc>
          <w:tcPr>
            <w:tcW w:w="1803" w:type="dxa"/>
            <w:shd w:val="clear" w:color="auto" w:fill="F2F2F2" w:themeFill="background1" w:themeFillShade="F2"/>
          </w:tcPr>
          <w:p w14:paraId="4E05BDBA" w14:textId="77777777" w:rsidR="00EE16B7" w:rsidRDefault="00EE16B7">
            <w:pPr>
              <w:rPr>
                <w:rFonts w:ascii="Arial" w:hAnsi="Arial" w:cs="Arial"/>
                <w:sz w:val="20"/>
              </w:rPr>
            </w:pPr>
            <w:r>
              <w:rPr>
                <w:rFonts w:ascii="Arial" w:hAnsi="Arial" w:cs="Arial"/>
                <w:sz w:val="20"/>
              </w:rPr>
              <w:t>Yes</w:t>
            </w:r>
          </w:p>
        </w:tc>
        <w:tc>
          <w:tcPr>
            <w:tcW w:w="1803" w:type="dxa"/>
            <w:shd w:val="clear" w:color="auto" w:fill="F2F2F2" w:themeFill="background1" w:themeFillShade="F2"/>
          </w:tcPr>
          <w:p w14:paraId="4D4C712B" w14:textId="77777777" w:rsidR="00EE16B7" w:rsidRDefault="00EE16B7">
            <w:pPr>
              <w:rPr>
                <w:rFonts w:ascii="Arial" w:hAnsi="Arial" w:cs="Arial"/>
                <w:sz w:val="20"/>
              </w:rPr>
            </w:pPr>
            <w:r>
              <w:rPr>
                <w:rFonts w:ascii="Arial" w:hAnsi="Arial" w:cs="Arial"/>
                <w:sz w:val="20"/>
              </w:rPr>
              <w:t>Yes</w:t>
            </w:r>
          </w:p>
        </w:tc>
        <w:tc>
          <w:tcPr>
            <w:tcW w:w="1803" w:type="dxa"/>
            <w:shd w:val="clear" w:color="auto" w:fill="F2F2F2" w:themeFill="background1" w:themeFillShade="F2"/>
          </w:tcPr>
          <w:p w14:paraId="089E6E58" w14:textId="77777777" w:rsidR="00EE16B7" w:rsidRDefault="00EE16B7">
            <w:pPr>
              <w:rPr>
                <w:rFonts w:ascii="Arial" w:hAnsi="Arial" w:cs="Arial"/>
                <w:sz w:val="20"/>
              </w:rPr>
            </w:pPr>
            <w:r>
              <w:rPr>
                <w:rFonts w:ascii="Arial" w:hAnsi="Arial" w:cs="Arial"/>
                <w:sz w:val="20"/>
              </w:rPr>
              <w:t>Yes</w:t>
            </w:r>
          </w:p>
        </w:tc>
        <w:tc>
          <w:tcPr>
            <w:tcW w:w="1804" w:type="dxa"/>
            <w:shd w:val="clear" w:color="auto" w:fill="F2F2F2" w:themeFill="background1" w:themeFillShade="F2"/>
          </w:tcPr>
          <w:p w14:paraId="40FBD2C7" w14:textId="77777777" w:rsidR="00EE16B7" w:rsidRDefault="00EE16B7">
            <w:pPr>
              <w:rPr>
                <w:rFonts w:ascii="Arial" w:hAnsi="Arial" w:cs="Arial"/>
                <w:sz w:val="20"/>
              </w:rPr>
            </w:pPr>
            <w:r>
              <w:rPr>
                <w:rFonts w:ascii="Arial" w:hAnsi="Arial" w:cs="Arial"/>
                <w:sz w:val="20"/>
              </w:rPr>
              <w:t>Yes</w:t>
            </w:r>
          </w:p>
        </w:tc>
      </w:tr>
      <w:tr w:rsidR="00EE16B7" w14:paraId="4940139A" w14:textId="77777777" w:rsidTr="00C66CBF">
        <w:tc>
          <w:tcPr>
            <w:tcW w:w="1803" w:type="dxa"/>
          </w:tcPr>
          <w:p w14:paraId="6AAEA11C" w14:textId="77777777" w:rsidR="00EE16B7" w:rsidRDefault="00EE16B7">
            <w:pPr>
              <w:rPr>
                <w:rFonts w:ascii="Arial" w:hAnsi="Arial" w:cs="Arial"/>
                <w:sz w:val="20"/>
              </w:rPr>
            </w:pPr>
            <w:r>
              <w:rPr>
                <w:rFonts w:ascii="Arial" w:hAnsi="Arial" w:cs="Arial"/>
                <w:sz w:val="20"/>
              </w:rPr>
              <w:t>5. Was the data collected in a way that addressed the research issue?</w:t>
            </w:r>
          </w:p>
        </w:tc>
        <w:tc>
          <w:tcPr>
            <w:tcW w:w="1803" w:type="dxa"/>
          </w:tcPr>
          <w:p w14:paraId="4867A8C8" w14:textId="77777777" w:rsidR="00EE16B7" w:rsidRDefault="00EE16B7">
            <w:pPr>
              <w:rPr>
                <w:rFonts w:ascii="Arial" w:hAnsi="Arial" w:cs="Arial"/>
                <w:sz w:val="20"/>
              </w:rPr>
            </w:pPr>
            <w:r>
              <w:rPr>
                <w:rFonts w:ascii="Arial" w:hAnsi="Arial" w:cs="Arial"/>
                <w:sz w:val="20"/>
              </w:rPr>
              <w:t>Yes</w:t>
            </w:r>
          </w:p>
        </w:tc>
        <w:tc>
          <w:tcPr>
            <w:tcW w:w="1803" w:type="dxa"/>
          </w:tcPr>
          <w:p w14:paraId="4BC2D2ED" w14:textId="77777777" w:rsidR="00EE16B7" w:rsidRDefault="00EE16B7">
            <w:pPr>
              <w:rPr>
                <w:rFonts w:ascii="Arial" w:hAnsi="Arial" w:cs="Arial"/>
                <w:sz w:val="20"/>
              </w:rPr>
            </w:pPr>
            <w:r>
              <w:rPr>
                <w:rFonts w:ascii="Arial" w:hAnsi="Arial" w:cs="Arial"/>
                <w:sz w:val="20"/>
              </w:rPr>
              <w:t>Yes</w:t>
            </w:r>
          </w:p>
        </w:tc>
        <w:tc>
          <w:tcPr>
            <w:tcW w:w="1803" w:type="dxa"/>
          </w:tcPr>
          <w:p w14:paraId="0C22B8E0" w14:textId="77777777" w:rsidR="00EE16B7" w:rsidRDefault="00EE16B7">
            <w:pPr>
              <w:rPr>
                <w:rFonts w:ascii="Arial" w:hAnsi="Arial" w:cs="Arial"/>
                <w:sz w:val="20"/>
              </w:rPr>
            </w:pPr>
            <w:r>
              <w:rPr>
                <w:rFonts w:ascii="Arial" w:hAnsi="Arial" w:cs="Arial"/>
                <w:sz w:val="20"/>
              </w:rPr>
              <w:t>Yes</w:t>
            </w:r>
          </w:p>
        </w:tc>
        <w:tc>
          <w:tcPr>
            <w:tcW w:w="1804" w:type="dxa"/>
          </w:tcPr>
          <w:p w14:paraId="2B1B16A2" w14:textId="77777777" w:rsidR="00EE16B7" w:rsidRDefault="00EE16B7">
            <w:pPr>
              <w:rPr>
                <w:rFonts w:ascii="Arial" w:hAnsi="Arial" w:cs="Arial"/>
                <w:sz w:val="20"/>
              </w:rPr>
            </w:pPr>
            <w:r>
              <w:rPr>
                <w:rFonts w:ascii="Arial" w:hAnsi="Arial" w:cs="Arial"/>
                <w:sz w:val="20"/>
              </w:rPr>
              <w:t>Yes</w:t>
            </w:r>
          </w:p>
        </w:tc>
      </w:tr>
      <w:tr w:rsidR="00EE16B7" w14:paraId="41FBC0AC" w14:textId="77777777" w:rsidTr="00C66CBF">
        <w:tc>
          <w:tcPr>
            <w:tcW w:w="1803" w:type="dxa"/>
            <w:shd w:val="clear" w:color="auto" w:fill="F2F2F2" w:themeFill="background1" w:themeFillShade="F2"/>
          </w:tcPr>
          <w:p w14:paraId="3A3CD11D" w14:textId="77777777" w:rsidR="00EE16B7" w:rsidRDefault="00EE16B7">
            <w:pPr>
              <w:rPr>
                <w:rFonts w:ascii="Arial" w:hAnsi="Arial" w:cs="Arial"/>
                <w:sz w:val="20"/>
              </w:rPr>
            </w:pPr>
            <w:r>
              <w:rPr>
                <w:rFonts w:ascii="Arial" w:hAnsi="Arial" w:cs="Arial"/>
                <w:sz w:val="20"/>
              </w:rPr>
              <w:t>6. Has the relationship between researcher and participants been adequately considered?</w:t>
            </w:r>
          </w:p>
        </w:tc>
        <w:tc>
          <w:tcPr>
            <w:tcW w:w="1803" w:type="dxa"/>
            <w:shd w:val="clear" w:color="auto" w:fill="F2F2F2" w:themeFill="background1" w:themeFillShade="F2"/>
          </w:tcPr>
          <w:p w14:paraId="4A2F1B07" w14:textId="77777777" w:rsidR="00EE16B7" w:rsidRDefault="00EE16B7">
            <w:pPr>
              <w:rPr>
                <w:rFonts w:ascii="Arial" w:hAnsi="Arial" w:cs="Arial"/>
                <w:sz w:val="20"/>
              </w:rPr>
            </w:pPr>
            <w:r>
              <w:rPr>
                <w:rFonts w:ascii="Arial" w:hAnsi="Arial" w:cs="Arial"/>
                <w:sz w:val="20"/>
              </w:rPr>
              <w:t>No</w:t>
            </w:r>
          </w:p>
        </w:tc>
        <w:tc>
          <w:tcPr>
            <w:tcW w:w="1803" w:type="dxa"/>
            <w:shd w:val="clear" w:color="auto" w:fill="F2F2F2" w:themeFill="background1" w:themeFillShade="F2"/>
          </w:tcPr>
          <w:p w14:paraId="0C2CBF0D" w14:textId="77777777" w:rsidR="00EE16B7" w:rsidRDefault="00EE16B7">
            <w:pPr>
              <w:rPr>
                <w:rFonts w:ascii="Arial" w:hAnsi="Arial" w:cs="Arial"/>
                <w:sz w:val="20"/>
              </w:rPr>
            </w:pPr>
            <w:r>
              <w:rPr>
                <w:rFonts w:ascii="Arial" w:hAnsi="Arial" w:cs="Arial"/>
                <w:sz w:val="20"/>
              </w:rPr>
              <w:t>No</w:t>
            </w:r>
          </w:p>
        </w:tc>
        <w:tc>
          <w:tcPr>
            <w:tcW w:w="1803" w:type="dxa"/>
            <w:shd w:val="clear" w:color="auto" w:fill="F2F2F2" w:themeFill="background1" w:themeFillShade="F2"/>
          </w:tcPr>
          <w:p w14:paraId="2BAA1198" w14:textId="77777777" w:rsidR="00EE16B7" w:rsidRDefault="00EE16B7">
            <w:pPr>
              <w:rPr>
                <w:rFonts w:ascii="Arial" w:hAnsi="Arial" w:cs="Arial"/>
                <w:sz w:val="20"/>
              </w:rPr>
            </w:pPr>
            <w:r>
              <w:rPr>
                <w:rFonts w:ascii="Arial" w:hAnsi="Arial" w:cs="Arial"/>
                <w:sz w:val="20"/>
              </w:rPr>
              <w:t>No</w:t>
            </w:r>
          </w:p>
        </w:tc>
        <w:tc>
          <w:tcPr>
            <w:tcW w:w="1804" w:type="dxa"/>
            <w:shd w:val="clear" w:color="auto" w:fill="F2F2F2" w:themeFill="background1" w:themeFillShade="F2"/>
          </w:tcPr>
          <w:p w14:paraId="3671ACB7" w14:textId="77777777" w:rsidR="00EE16B7" w:rsidRDefault="00EE16B7">
            <w:pPr>
              <w:rPr>
                <w:rFonts w:ascii="Arial" w:hAnsi="Arial" w:cs="Arial"/>
                <w:sz w:val="20"/>
              </w:rPr>
            </w:pPr>
            <w:r>
              <w:rPr>
                <w:rFonts w:ascii="Arial" w:hAnsi="Arial" w:cs="Arial"/>
                <w:sz w:val="20"/>
              </w:rPr>
              <w:t>No</w:t>
            </w:r>
          </w:p>
        </w:tc>
      </w:tr>
      <w:tr w:rsidR="00EE16B7" w14:paraId="67696F0E" w14:textId="77777777" w:rsidTr="00C66CBF">
        <w:tc>
          <w:tcPr>
            <w:tcW w:w="1803" w:type="dxa"/>
          </w:tcPr>
          <w:p w14:paraId="721B584E" w14:textId="77777777" w:rsidR="00EE16B7" w:rsidRDefault="00EE16B7">
            <w:pPr>
              <w:rPr>
                <w:rFonts w:ascii="Arial" w:hAnsi="Arial" w:cs="Arial"/>
                <w:sz w:val="20"/>
              </w:rPr>
            </w:pPr>
            <w:r>
              <w:rPr>
                <w:rFonts w:ascii="Arial" w:hAnsi="Arial" w:cs="Arial"/>
                <w:sz w:val="20"/>
              </w:rPr>
              <w:t xml:space="preserve">7. Have ethical issues been </w:t>
            </w:r>
            <w:proofErr w:type="gramStart"/>
            <w:r>
              <w:rPr>
                <w:rFonts w:ascii="Arial" w:hAnsi="Arial" w:cs="Arial"/>
                <w:sz w:val="20"/>
              </w:rPr>
              <w:t>taken into account</w:t>
            </w:r>
            <w:proofErr w:type="gramEnd"/>
            <w:r>
              <w:rPr>
                <w:rFonts w:ascii="Arial" w:hAnsi="Arial" w:cs="Arial"/>
                <w:sz w:val="20"/>
              </w:rPr>
              <w:t>?</w:t>
            </w:r>
          </w:p>
        </w:tc>
        <w:tc>
          <w:tcPr>
            <w:tcW w:w="1803" w:type="dxa"/>
          </w:tcPr>
          <w:p w14:paraId="1E178FAA" w14:textId="77777777" w:rsidR="00EE16B7" w:rsidRDefault="00EE16B7">
            <w:pPr>
              <w:rPr>
                <w:rFonts w:ascii="Arial" w:hAnsi="Arial" w:cs="Arial"/>
                <w:sz w:val="20"/>
              </w:rPr>
            </w:pPr>
            <w:r>
              <w:rPr>
                <w:rFonts w:ascii="Arial" w:hAnsi="Arial" w:cs="Arial"/>
                <w:sz w:val="20"/>
              </w:rPr>
              <w:t>Yes</w:t>
            </w:r>
          </w:p>
        </w:tc>
        <w:tc>
          <w:tcPr>
            <w:tcW w:w="1803" w:type="dxa"/>
          </w:tcPr>
          <w:p w14:paraId="08EF32D2" w14:textId="77777777" w:rsidR="00EE16B7" w:rsidRDefault="00EE16B7">
            <w:pPr>
              <w:rPr>
                <w:rFonts w:ascii="Arial" w:hAnsi="Arial" w:cs="Arial"/>
                <w:sz w:val="20"/>
              </w:rPr>
            </w:pPr>
            <w:r>
              <w:rPr>
                <w:rFonts w:ascii="Arial" w:hAnsi="Arial" w:cs="Arial"/>
                <w:sz w:val="20"/>
              </w:rPr>
              <w:t>No</w:t>
            </w:r>
          </w:p>
        </w:tc>
        <w:tc>
          <w:tcPr>
            <w:tcW w:w="1803" w:type="dxa"/>
          </w:tcPr>
          <w:p w14:paraId="5B7D4F65" w14:textId="77777777" w:rsidR="00EE16B7" w:rsidRDefault="00EE16B7">
            <w:pPr>
              <w:rPr>
                <w:rFonts w:ascii="Arial" w:hAnsi="Arial" w:cs="Arial"/>
                <w:sz w:val="20"/>
              </w:rPr>
            </w:pPr>
            <w:r>
              <w:rPr>
                <w:rFonts w:ascii="Arial" w:hAnsi="Arial" w:cs="Arial"/>
                <w:sz w:val="20"/>
              </w:rPr>
              <w:t>No</w:t>
            </w:r>
          </w:p>
        </w:tc>
        <w:tc>
          <w:tcPr>
            <w:tcW w:w="1804" w:type="dxa"/>
          </w:tcPr>
          <w:p w14:paraId="715BBCDD" w14:textId="77777777" w:rsidR="00EE16B7" w:rsidRDefault="00EE16B7">
            <w:pPr>
              <w:rPr>
                <w:rFonts w:ascii="Arial" w:hAnsi="Arial" w:cs="Arial"/>
                <w:sz w:val="20"/>
              </w:rPr>
            </w:pPr>
            <w:r>
              <w:rPr>
                <w:rFonts w:ascii="Arial" w:hAnsi="Arial" w:cs="Arial"/>
                <w:sz w:val="20"/>
              </w:rPr>
              <w:t>No</w:t>
            </w:r>
          </w:p>
        </w:tc>
      </w:tr>
      <w:tr w:rsidR="00EE16B7" w14:paraId="2E86C7E0" w14:textId="77777777" w:rsidTr="00C66CBF">
        <w:tc>
          <w:tcPr>
            <w:tcW w:w="1803" w:type="dxa"/>
            <w:shd w:val="clear" w:color="auto" w:fill="F2F2F2" w:themeFill="background1" w:themeFillShade="F2"/>
          </w:tcPr>
          <w:p w14:paraId="52D66731" w14:textId="77777777" w:rsidR="00EE16B7" w:rsidRDefault="00EE16B7">
            <w:pPr>
              <w:rPr>
                <w:rFonts w:ascii="Arial" w:hAnsi="Arial" w:cs="Arial"/>
                <w:sz w:val="20"/>
              </w:rPr>
            </w:pPr>
            <w:r>
              <w:rPr>
                <w:rFonts w:ascii="Arial" w:hAnsi="Arial" w:cs="Arial"/>
                <w:sz w:val="20"/>
              </w:rPr>
              <w:t>8. Was the data analysis sufficiently rigorous?</w:t>
            </w:r>
          </w:p>
        </w:tc>
        <w:tc>
          <w:tcPr>
            <w:tcW w:w="1803" w:type="dxa"/>
            <w:shd w:val="clear" w:color="auto" w:fill="F2F2F2" w:themeFill="background1" w:themeFillShade="F2"/>
          </w:tcPr>
          <w:p w14:paraId="0641AD5A" w14:textId="77777777" w:rsidR="00EE16B7" w:rsidRDefault="00EE16B7">
            <w:pPr>
              <w:rPr>
                <w:rFonts w:ascii="Arial" w:hAnsi="Arial" w:cs="Arial"/>
                <w:sz w:val="20"/>
              </w:rPr>
            </w:pPr>
            <w:r>
              <w:rPr>
                <w:rFonts w:ascii="Arial" w:hAnsi="Arial" w:cs="Arial"/>
                <w:sz w:val="20"/>
              </w:rPr>
              <w:t>Yes</w:t>
            </w:r>
          </w:p>
        </w:tc>
        <w:tc>
          <w:tcPr>
            <w:tcW w:w="1803" w:type="dxa"/>
            <w:shd w:val="clear" w:color="auto" w:fill="F2F2F2" w:themeFill="background1" w:themeFillShade="F2"/>
          </w:tcPr>
          <w:p w14:paraId="20A4146A" w14:textId="77777777" w:rsidR="00EE16B7" w:rsidRDefault="00EE16B7">
            <w:pPr>
              <w:rPr>
                <w:rFonts w:ascii="Arial" w:hAnsi="Arial" w:cs="Arial"/>
                <w:sz w:val="20"/>
              </w:rPr>
            </w:pPr>
            <w:r>
              <w:rPr>
                <w:rFonts w:ascii="Arial" w:hAnsi="Arial" w:cs="Arial"/>
                <w:sz w:val="20"/>
              </w:rPr>
              <w:t>Yes</w:t>
            </w:r>
          </w:p>
        </w:tc>
        <w:tc>
          <w:tcPr>
            <w:tcW w:w="1803" w:type="dxa"/>
            <w:shd w:val="clear" w:color="auto" w:fill="F2F2F2" w:themeFill="background1" w:themeFillShade="F2"/>
          </w:tcPr>
          <w:p w14:paraId="51AFDB42" w14:textId="77777777" w:rsidR="00EE16B7" w:rsidRDefault="00EE16B7">
            <w:pPr>
              <w:rPr>
                <w:rFonts w:ascii="Arial" w:hAnsi="Arial" w:cs="Arial"/>
                <w:sz w:val="20"/>
              </w:rPr>
            </w:pPr>
            <w:r>
              <w:rPr>
                <w:rFonts w:ascii="Arial" w:hAnsi="Arial" w:cs="Arial"/>
                <w:sz w:val="20"/>
              </w:rPr>
              <w:t>No</w:t>
            </w:r>
          </w:p>
        </w:tc>
        <w:tc>
          <w:tcPr>
            <w:tcW w:w="1804" w:type="dxa"/>
            <w:shd w:val="clear" w:color="auto" w:fill="F2F2F2" w:themeFill="background1" w:themeFillShade="F2"/>
          </w:tcPr>
          <w:p w14:paraId="627B4805" w14:textId="77777777" w:rsidR="00EE16B7" w:rsidRDefault="00EE16B7">
            <w:pPr>
              <w:rPr>
                <w:rFonts w:ascii="Arial" w:hAnsi="Arial" w:cs="Arial"/>
                <w:sz w:val="20"/>
              </w:rPr>
            </w:pPr>
            <w:r>
              <w:rPr>
                <w:rFonts w:ascii="Arial" w:hAnsi="Arial" w:cs="Arial"/>
                <w:sz w:val="20"/>
              </w:rPr>
              <w:t>Yes</w:t>
            </w:r>
          </w:p>
        </w:tc>
      </w:tr>
      <w:tr w:rsidR="00EE16B7" w14:paraId="1856BE79" w14:textId="77777777" w:rsidTr="00C66CBF">
        <w:tc>
          <w:tcPr>
            <w:tcW w:w="1803" w:type="dxa"/>
          </w:tcPr>
          <w:p w14:paraId="03AEB0F9" w14:textId="77777777" w:rsidR="00EE16B7" w:rsidRDefault="00EE16B7">
            <w:pPr>
              <w:rPr>
                <w:rFonts w:ascii="Arial" w:hAnsi="Arial" w:cs="Arial"/>
                <w:sz w:val="20"/>
              </w:rPr>
            </w:pPr>
            <w:r>
              <w:rPr>
                <w:rFonts w:ascii="Arial" w:hAnsi="Arial" w:cs="Arial"/>
                <w:sz w:val="20"/>
              </w:rPr>
              <w:t>9. Is there a clear statement of findings?</w:t>
            </w:r>
          </w:p>
        </w:tc>
        <w:tc>
          <w:tcPr>
            <w:tcW w:w="1803" w:type="dxa"/>
          </w:tcPr>
          <w:p w14:paraId="5FC7F6B4" w14:textId="77777777" w:rsidR="00EE16B7" w:rsidRDefault="00EE16B7">
            <w:pPr>
              <w:rPr>
                <w:rFonts w:ascii="Arial" w:hAnsi="Arial" w:cs="Arial"/>
                <w:sz w:val="20"/>
              </w:rPr>
            </w:pPr>
            <w:r>
              <w:rPr>
                <w:rFonts w:ascii="Arial" w:hAnsi="Arial" w:cs="Arial"/>
                <w:sz w:val="20"/>
              </w:rPr>
              <w:t>Yes</w:t>
            </w:r>
          </w:p>
        </w:tc>
        <w:tc>
          <w:tcPr>
            <w:tcW w:w="1803" w:type="dxa"/>
          </w:tcPr>
          <w:p w14:paraId="155044B7" w14:textId="77777777" w:rsidR="00EE16B7" w:rsidRDefault="00EE16B7">
            <w:pPr>
              <w:rPr>
                <w:rFonts w:ascii="Arial" w:hAnsi="Arial" w:cs="Arial"/>
                <w:sz w:val="20"/>
              </w:rPr>
            </w:pPr>
            <w:r>
              <w:rPr>
                <w:rFonts w:ascii="Arial" w:hAnsi="Arial" w:cs="Arial"/>
                <w:sz w:val="20"/>
              </w:rPr>
              <w:t>No</w:t>
            </w:r>
          </w:p>
        </w:tc>
        <w:tc>
          <w:tcPr>
            <w:tcW w:w="1803" w:type="dxa"/>
          </w:tcPr>
          <w:p w14:paraId="4368D47B" w14:textId="77777777" w:rsidR="00EE16B7" w:rsidRDefault="00EE16B7">
            <w:pPr>
              <w:rPr>
                <w:rFonts w:ascii="Arial" w:hAnsi="Arial" w:cs="Arial"/>
                <w:sz w:val="20"/>
              </w:rPr>
            </w:pPr>
            <w:r>
              <w:rPr>
                <w:rFonts w:ascii="Arial" w:hAnsi="Arial" w:cs="Arial"/>
                <w:sz w:val="20"/>
              </w:rPr>
              <w:t>No</w:t>
            </w:r>
          </w:p>
        </w:tc>
        <w:tc>
          <w:tcPr>
            <w:tcW w:w="1804" w:type="dxa"/>
          </w:tcPr>
          <w:p w14:paraId="27AC4EC6" w14:textId="77777777" w:rsidR="00EE16B7" w:rsidRDefault="00EE16B7">
            <w:pPr>
              <w:rPr>
                <w:rFonts w:ascii="Arial" w:hAnsi="Arial" w:cs="Arial"/>
                <w:sz w:val="20"/>
              </w:rPr>
            </w:pPr>
            <w:r>
              <w:rPr>
                <w:rFonts w:ascii="Arial" w:hAnsi="Arial" w:cs="Arial"/>
                <w:sz w:val="20"/>
              </w:rPr>
              <w:t>Yes</w:t>
            </w:r>
          </w:p>
        </w:tc>
      </w:tr>
      <w:tr w:rsidR="00EE16B7" w14:paraId="39CC877C" w14:textId="77777777" w:rsidTr="00C66CBF">
        <w:tc>
          <w:tcPr>
            <w:tcW w:w="1803" w:type="dxa"/>
            <w:shd w:val="clear" w:color="auto" w:fill="F2F2F2" w:themeFill="background1" w:themeFillShade="F2"/>
          </w:tcPr>
          <w:p w14:paraId="52D5F8CE" w14:textId="77777777" w:rsidR="00EE16B7" w:rsidRDefault="00EE16B7">
            <w:pPr>
              <w:rPr>
                <w:rFonts w:ascii="Arial" w:hAnsi="Arial" w:cs="Arial"/>
                <w:sz w:val="20"/>
              </w:rPr>
            </w:pPr>
            <w:r>
              <w:rPr>
                <w:rFonts w:ascii="Arial" w:hAnsi="Arial" w:cs="Arial"/>
                <w:sz w:val="20"/>
              </w:rPr>
              <w:t>10. How valuable is the research?</w:t>
            </w:r>
          </w:p>
        </w:tc>
        <w:tc>
          <w:tcPr>
            <w:tcW w:w="1803" w:type="dxa"/>
            <w:shd w:val="clear" w:color="auto" w:fill="F2F2F2" w:themeFill="background1" w:themeFillShade="F2"/>
          </w:tcPr>
          <w:p w14:paraId="75B6D04C" w14:textId="77777777" w:rsidR="00EE16B7" w:rsidRDefault="00EE16B7">
            <w:pPr>
              <w:rPr>
                <w:rFonts w:ascii="Arial" w:hAnsi="Arial" w:cs="Arial"/>
                <w:sz w:val="20"/>
              </w:rPr>
            </w:pPr>
            <w:r>
              <w:rPr>
                <w:rFonts w:ascii="Arial" w:hAnsi="Arial" w:cs="Arial"/>
                <w:sz w:val="20"/>
              </w:rPr>
              <w:t>Valuable</w:t>
            </w:r>
          </w:p>
        </w:tc>
        <w:tc>
          <w:tcPr>
            <w:tcW w:w="1803" w:type="dxa"/>
            <w:shd w:val="clear" w:color="auto" w:fill="F2F2F2" w:themeFill="background1" w:themeFillShade="F2"/>
          </w:tcPr>
          <w:p w14:paraId="0161EF2C" w14:textId="77777777" w:rsidR="00EE16B7" w:rsidRDefault="00EE16B7">
            <w:pPr>
              <w:rPr>
                <w:rFonts w:ascii="Arial" w:hAnsi="Arial" w:cs="Arial"/>
                <w:sz w:val="20"/>
              </w:rPr>
            </w:pPr>
            <w:r>
              <w:rPr>
                <w:rFonts w:ascii="Arial" w:hAnsi="Arial" w:cs="Arial"/>
                <w:sz w:val="20"/>
              </w:rPr>
              <w:t>Limited</w:t>
            </w:r>
          </w:p>
        </w:tc>
        <w:tc>
          <w:tcPr>
            <w:tcW w:w="1803" w:type="dxa"/>
            <w:shd w:val="clear" w:color="auto" w:fill="F2F2F2" w:themeFill="background1" w:themeFillShade="F2"/>
          </w:tcPr>
          <w:p w14:paraId="25210C54" w14:textId="77777777" w:rsidR="00EE16B7" w:rsidRDefault="00EE16B7">
            <w:pPr>
              <w:rPr>
                <w:rFonts w:ascii="Arial" w:hAnsi="Arial" w:cs="Arial"/>
                <w:sz w:val="20"/>
              </w:rPr>
            </w:pPr>
            <w:r>
              <w:rPr>
                <w:rFonts w:ascii="Arial" w:hAnsi="Arial" w:cs="Arial"/>
                <w:sz w:val="20"/>
              </w:rPr>
              <w:t>Limited</w:t>
            </w:r>
          </w:p>
        </w:tc>
        <w:tc>
          <w:tcPr>
            <w:tcW w:w="1804" w:type="dxa"/>
            <w:shd w:val="clear" w:color="auto" w:fill="F2F2F2" w:themeFill="background1" w:themeFillShade="F2"/>
          </w:tcPr>
          <w:p w14:paraId="7FE2C5D5" w14:textId="77777777" w:rsidR="00EE16B7" w:rsidRDefault="00EE16B7">
            <w:pPr>
              <w:rPr>
                <w:rFonts w:ascii="Arial" w:hAnsi="Arial" w:cs="Arial"/>
                <w:sz w:val="20"/>
              </w:rPr>
            </w:pPr>
            <w:r>
              <w:rPr>
                <w:rFonts w:ascii="Arial" w:hAnsi="Arial" w:cs="Arial"/>
                <w:sz w:val="20"/>
              </w:rPr>
              <w:t>Valuable</w:t>
            </w:r>
          </w:p>
        </w:tc>
      </w:tr>
    </w:tbl>
    <w:p w14:paraId="76766F18" w14:textId="77777777" w:rsidR="00EE16B7" w:rsidRPr="00FE5814" w:rsidRDefault="00EE16B7">
      <w:pPr>
        <w:rPr>
          <w:rFonts w:ascii="Arial" w:hAnsi="Arial" w:cs="Arial"/>
          <w:sz w:val="20"/>
        </w:rPr>
      </w:pPr>
    </w:p>
    <w:p w14:paraId="3890DDC3" w14:textId="77777777" w:rsidR="00EE16B7" w:rsidRDefault="00EE16B7">
      <w:pPr>
        <w:rPr>
          <w:rFonts w:ascii="Arial" w:hAnsi="Arial" w:cs="Arial"/>
          <w:b/>
        </w:rPr>
      </w:pPr>
    </w:p>
    <w:p w14:paraId="28984700" w14:textId="77777777" w:rsidR="00EE16B7" w:rsidRDefault="00EE16B7">
      <w:pPr>
        <w:rPr>
          <w:rFonts w:ascii="Arial" w:hAnsi="Arial" w:cs="Arial"/>
          <w:b/>
        </w:rPr>
      </w:pPr>
    </w:p>
    <w:p w14:paraId="74E89793" w14:textId="77777777" w:rsidR="00EE16B7" w:rsidRDefault="00EE16B7">
      <w:pPr>
        <w:rPr>
          <w:rFonts w:ascii="Arial" w:hAnsi="Arial" w:cs="Arial"/>
          <w:b/>
        </w:rPr>
      </w:pPr>
    </w:p>
    <w:p w14:paraId="1A0BD4AC" w14:textId="77777777" w:rsidR="00EE16B7" w:rsidRDefault="00EE16B7">
      <w:pPr>
        <w:rPr>
          <w:rFonts w:ascii="Arial" w:hAnsi="Arial" w:cs="Arial"/>
          <w:b/>
        </w:rPr>
      </w:pPr>
    </w:p>
    <w:p w14:paraId="52EA7E1C" w14:textId="77777777" w:rsidR="00EE16B7" w:rsidRDefault="00EE16B7">
      <w:pPr>
        <w:rPr>
          <w:rFonts w:ascii="Arial" w:hAnsi="Arial" w:cs="Arial"/>
          <w:b/>
        </w:rPr>
      </w:pPr>
    </w:p>
    <w:p w14:paraId="08F4D7C9" w14:textId="77777777" w:rsidR="00EE16B7" w:rsidRDefault="00EE16B7">
      <w:pPr>
        <w:rPr>
          <w:rFonts w:ascii="Arial" w:hAnsi="Arial" w:cs="Arial"/>
          <w:b/>
        </w:rPr>
      </w:pPr>
      <w:bookmarkStart w:id="2" w:name="_Hlk95466964"/>
      <w:r>
        <w:rPr>
          <w:rFonts w:ascii="Arial" w:hAnsi="Arial" w:cs="Arial"/>
          <w:b/>
          <w:noProof/>
        </w:rPr>
        <w:lastRenderedPageBreak/>
        <w:drawing>
          <wp:inline distT="0" distB="0" distL="0" distR="0" wp14:anchorId="786D796E" wp14:editId="1AD87822">
            <wp:extent cx="6400255" cy="6934200"/>
            <wp:effectExtent l="0" t="0" r="635"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03860" cy="6938106"/>
                    </a:xfrm>
                    <a:prstGeom prst="rect">
                      <a:avLst/>
                    </a:prstGeom>
                  </pic:spPr>
                </pic:pic>
              </a:graphicData>
            </a:graphic>
          </wp:inline>
        </w:drawing>
      </w:r>
    </w:p>
    <w:p w14:paraId="3406E4CE" w14:textId="77777777" w:rsidR="00EE16B7" w:rsidRDefault="00EE16B7">
      <w:pPr>
        <w:rPr>
          <w:rFonts w:ascii="Arial" w:hAnsi="Arial" w:cs="Arial"/>
          <w:b/>
        </w:rPr>
      </w:pPr>
      <w:r>
        <w:rPr>
          <w:rFonts w:ascii="Arial" w:hAnsi="Arial" w:cs="Arial"/>
          <w:b/>
        </w:rPr>
        <w:t>Figure 4. Forrest Plot of studies including data on outcomes of levels of depressive symptomatology</w:t>
      </w:r>
    </w:p>
    <w:p w14:paraId="078481D0" w14:textId="77777777" w:rsidR="00EE16B7" w:rsidRPr="00CF12AB" w:rsidRDefault="00EE16B7" w:rsidP="00C66CBF">
      <w:pPr>
        <w:spacing w:line="240" w:lineRule="auto"/>
        <w:jc w:val="both"/>
        <w:rPr>
          <w:rFonts w:ascii="Arial" w:hAnsi="Arial" w:cs="Arial"/>
          <w:bCs/>
          <w:sz w:val="18"/>
          <w:szCs w:val="18"/>
        </w:rPr>
      </w:pPr>
      <w:r w:rsidRPr="00CF12AB">
        <w:rPr>
          <w:rFonts w:ascii="Arial" w:hAnsi="Arial" w:cs="Arial"/>
          <w:b/>
          <w:sz w:val="18"/>
          <w:szCs w:val="18"/>
        </w:rPr>
        <w:t>Legend</w:t>
      </w:r>
      <w:r w:rsidRPr="00CF12AB">
        <w:rPr>
          <w:rFonts w:ascii="Arial" w:hAnsi="Arial" w:cs="Arial"/>
          <w:bCs/>
          <w:sz w:val="18"/>
          <w:szCs w:val="18"/>
        </w:rPr>
        <w:t>. Two comparisons from RCTs [</w:t>
      </w:r>
      <w:proofErr w:type="spellStart"/>
      <w:r w:rsidRPr="00CF12AB">
        <w:rPr>
          <w:rFonts w:ascii="Arial" w:hAnsi="Arial" w:cs="Arial"/>
          <w:bCs/>
          <w:sz w:val="18"/>
          <w:szCs w:val="18"/>
        </w:rPr>
        <w:t>Ansai</w:t>
      </w:r>
      <w:proofErr w:type="spellEnd"/>
      <w:r w:rsidRPr="00CF12AB">
        <w:rPr>
          <w:rFonts w:ascii="Arial" w:hAnsi="Arial" w:cs="Arial"/>
          <w:bCs/>
          <w:sz w:val="18"/>
          <w:szCs w:val="18"/>
        </w:rPr>
        <w:t xml:space="preserve"> and </w:t>
      </w:r>
      <w:proofErr w:type="spellStart"/>
      <w:r w:rsidRPr="00CF12AB">
        <w:rPr>
          <w:rFonts w:ascii="Arial" w:hAnsi="Arial" w:cs="Arial"/>
          <w:bCs/>
          <w:sz w:val="18"/>
          <w:szCs w:val="18"/>
        </w:rPr>
        <w:t>Reblatto</w:t>
      </w:r>
      <w:proofErr w:type="spellEnd"/>
      <w:r w:rsidRPr="00CF12AB">
        <w:rPr>
          <w:rFonts w:ascii="Arial" w:hAnsi="Arial" w:cs="Arial"/>
          <w:bCs/>
          <w:sz w:val="18"/>
          <w:szCs w:val="18"/>
        </w:rPr>
        <w:t xml:space="preserve"> (2015) and </w:t>
      </w:r>
      <w:proofErr w:type="spellStart"/>
      <w:r w:rsidRPr="00CF12AB">
        <w:rPr>
          <w:rFonts w:ascii="Arial" w:hAnsi="Arial" w:cs="Arial"/>
          <w:bCs/>
          <w:sz w:val="18"/>
          <w:szCs w:val="18"/>
        </w:rPr>
        <w:t>Moares</w:t>
      </w:r>
      <w:proofErr w:type="spellEnd"/>
      <w:r w:rsidRPr="00CF12AB">
        <w:rPr>
          <w:rFonts w:ascii="Arial" w:hAnsi="Arial" w:cs="Arial"/>
          <w:bCs/>
          <w:sz w:val="18"/>
          <w:szCs w:val="18"/>
        </w:rPr>
        <w:t xml:space="preserve"> et al. (2020)] with three treatment arms have been included under the category exercise interventions. </w:t>
      </w:r>
      <w:r w:rsidRPr="00CF12AB">
        <w:rPr>
          <w:sz w:val="18"/>
          <w:szCs w:val="18"/>
        </w:rPr>
        <w:t>The number of participants in the control group in these comparisons has been halved so as to avoid double counting.</w:t>
      </w:r>
    </w:p>
    <w:p w14:paraId="0174CD47" w14:textId="77777777" w:rsidR="00EE16B7" w:rsidRPr="00CF12AB" w:rsidRDefault="00EE16B7" w:rsidP="00C66CBF">
      <w:pPr>
        <w:spacing w:line="240" w:lineRule="auto"/>
        <w:jc w:val="both"/>
        <w:rPr>
          <w:rFonts w:ascii="Arial" w:hAnsi="Arial" w:cs="Arial"/>
          <w:b/>
          <w:sz w:val="18"/>
          <w:szCs w:val="18"/>
        </w:rPr>
      </w:pPr>
      <w:r w:rsidRPr="00CF12AB">
        <w:rPr>
          <w:rFonts w:ascii="Arial" w:hAnsi="Arial" w:cs="Arial"/>
          <w:bCs/>
          <w:sz w:val="18"/>
          <w:szCs w:val="18"/>
        </w:rPr>
        <w:t xml:space="preserve">Black boxes represent the effect estimates (standardised mean difference), and the horizontal bars are for the 95% confidence intervals (CIs). The diamond is for the pooled effect estimate and 95% CI and the dotted vertical line </w:t>
      </w:r>
      <w:proofErr w:type="spellStart"/>
      <w:r w:rsidRPr="00CF12AB">
        <w:rPr>
          <w:rFonts w:ascii="Arial" w:hAnsi="Arial" w:cs="Arial"/>
          <w:bCs/>
          <w:sz w:val="18"/>
          <w:szCs w:val="18"/>
        </w:rPr>
        <w:t>centered</w:t>
      </w:r>
      <w:proofErr w:type="spellEnd"/>
      <w:r w:rsidRPr="00CF12AB">
        <w:rPr>
          <w:rFonts w:ascii="Arial" w:hAnsi="Arial" w:cs="Arial"/>
          <w:bCs/>
          <w:sz w:val="18"/>
          <w:szCs w:val="18"/>
        </w:rPr>
        <w:t xml:space="preserve"> on the diamond has been added to assist visual interpretation</w:t>
      </w:r>
      <w:r w:rsidRPr="00CF12AB">
        <w:rPr>
          <w:rFonts w:ascii="Arial" w:hAnsi="Arial" w:cs="Arial"/>
          <w:b/>
          <w:sz w:val="18"/>
          <w:szCs w:val="18"/>
        </w:rPr>
        <w:t>.</w:t>
      </w:r>
    </w:p>
    <w:bookmarkEnd w:id="2"/>
    <w:p w14:paraId="78F3BF8E" w14:textId="77777777" w:rsidR="00EE16B7" w:rsidRDefault="00EE16B7" w:rsidP="00C66CBF">
      <w:pPr>
        <w:jc w:val="both"/>
        <w:rPr>
          <w:rFonts w:ascii="Arial" w:hAnsi="Arial" w:cs="Arial"/>
          <w:b/>
        </w:rPr>
      </w:pPr>
    </w:p>
    <w:sectPr w:rsidR="00EE16B7" w:rsidSect="00C66CBF">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854D4" w16cex:dateUtc="2022-06-18T03:42:00Z"/>
  <w16cex:commentExtensible w16cex:durableId="265851D9" w16cex:dateUtc="2022-06-18T03: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DDCE4" w14:textId="77777777" w:rsidR="00A1309E" w:rsidRDefault="00A1309E">
      <w:pPr>
        <w:spacing w:after="0" w:line="240" w:lineRule="auto"/>
      </w:pPr>
      <w:r>
        <w:separator/>
      </w:r>
    </w:p>
  </w:endnote>
  <w:endnote w:type="continuationSeparator" w:id="0">
    <w:p w14:paraId="26CE2DC0" w14:textId="77777777" w:rsidR="00A1309E" w:rsidRDefault="00A1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224550"/>
      <w:docPartObj>
        <w:docPartGallery w:val="Page Numbers (Bottom of Page)"/>
        <w:docPartUnique/>
      </w:docPartObj>
    </w:sdtPr>
    <w:sdtEndPr>
      <w:rPr>
        <w:noProof/>
      </w:rPr>
    </w:sdtEndPr>
    <w:sdtContent>
      <w:p w14:paraId="26CAF2B9" w14:textId="77777777" w:rsidR="004E0E83" w:rsidRDefault="004E0E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CE7447" w14:textId="77777777" w:rsidR="004E0E83" w:rsidRDefault="004E0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301714"/>
      <w:docPartObj>
        <w:docPartGallery w:val="Page Numbers (Bottom of Page)"/>
        <w:docPartUnique/>
      </w:docPartObj>
    </w:sdtPr>
    <w:sdtEndPr>
      <w:rPr>
        <w:noProof/>
      </w:rPr>
    </w:sdtEndPr>
    <w:sdtContent>
      <w:p w14:paraId="22744A19" w14:textId="77777777" w:rsidR="004E0E83" w:rsidRDefault="004E0E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4B748D" w14:textId="77777777" w:rsidR="004E0E83" w:rsidRDefault="004E0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4AA86" w14:textId="77777777" w:rsidR="00A1309E" w:rsidRDefault="00A1309E">
      <w:pPr>
        <w:spacing w:after="0" w:line="240" w:lineRule="auto"/>
      </w:pPr>
      <w:r>
        <w:separator/>
      </w:r>
    </w:p>
  </w:footnote>
  <w:footnote w:type="continuationSeparator" w:id="0">
    <w:p w14:paraId="6B6BED32" w14:textId="77777777" w:rsidR="00A1309E" w:rsidRDefault="00A13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2977BC"/>
    <w:multiLevelType w:val="hybridMultilevel"/>
    <w:tmpl w:val="BB02B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FC32A8"/>
    <w:multiLevelType w:val="hybridMultilevel"/>
    <w:tmpl w:val="8862ABDC"/>
    <w:lvl w:ilvl="0" w:tplc="9FA059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E16B7"/>
    <w:rsid w:val="000B6315"/>
    <w:rsid w:val="001A21D8"/>
    <w:rsid w:val="00287EF3"/>
    <w:rsid w:val="00297B01"/>
    <w:rsid w:val="002D3017"/>
    <w:rsid w:val="003941B8"/>
    <w:rsid w:val="004E0E83"/>
    <w:rsid w:val="004E3664"/>
    <w:rsid w:val="00517840"/>
    <w:rsid w:val="00577454"/>
    <w:rsid w:val="00595677"/>
    <w:rsid w:val="005958F0"/>
    <w:rsid w:val="00637098"/>
    <w:rsid w:val="006370D9"/>
    <w:rsid w:val="0068277D"/>
    <w:rsid w:val="006F1283"/>
    <w:rsid w:val="00771330"/>
    <w:rsid w:val="00836762"/>
    <w:rsid w:val="00853006"/>
    <w:rsid w:val="00884DEB"/>
    <w:rsid w:val="008A03FC"/>
    <w:rsid w:val="008C001D"/>
    <w:rsid w:val="00973E0B"/>
    <w:rsid w:val="009D2932"/>
    <w:rsid w:val="00A058F0"/>
    <w:rsid w:val="00A1309E"/>
    <w:rsid w:val="00A27113"/>
    <w:rsid w:val="00A83D6C"/>
    <w:rsid w:val="00AA4085"/>
    <w:rsid w:val="00B07AA0"/>
    <w:rsid w:val="00BA36AB"/>
    <w:rsid w:val="00BB44E6"/>
    <w:rsid w:val="00BE47D3"/>
    <w:rsid w:val="00C66CBF"/>
    <w:rsid w:val="00C74927"/>
    <w:rsid w:val="00C77661"/>
    <w:rsid w:val="00CC2D76"/>
    <w:rsid w:val="00D61260"/>
    <w:rsid w:val="00D85825"/>
    <w:rsid w:val="00D87719"/>
    <w:rsid w:val="00E105D6"/>
    <w:rsid w:val="00E26E85"/>
    <w:rsid w:val="00E52068"/>
    <w:rsid w:val="00E707EE"/>
    <w:rsid w:val="00EA6C2D"/>
    <w:rsid w:val="00EE16B7"/>
    <w:rsid w:val="00F64CD9"/>
    <w:rsid w:val="00FB43CB"/>
    <w:rsid w:val="00FF6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F5871"/>
  <w15:chartTrackingRefBased/>
  <w15:docId w15:val="{B46E7915-F643-46F8-8847-8B168CD2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45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16B7"/>
    <w:rPr>
      <w:sz w:val="16"/>
      <w:szCs w:val="16"/>
    </w:rPr>
  </w:style>
  <w:style w:type="paragraph" w:styleId="CommentText">
    <w:name w:val="annotation text"/>
    <w:basedOn w:val="Normal"/>
    <w:link w:val="CommentTextChar"/>
    <w:uiPriority w:val="99"/>
    <w:unhideWhenUsed/>
    <w:rsid w:val="00EE16B7"/>
    <w:pPr>
      <w:spacing w:line="240" w:lineRule="auto"/>
    </w:pPr>
    <w:rPr>
      <w:sz w:val="20"/>
      <w:szCs w:val="20"/>
    </w:rPr>
  </w:style>
  <w:style w:type="character" w:customStyle="1" w:styleId="CommentTextChar">
    <w:name w:val="Comment Text Char"/>
    <w:basedOn w:val="DefaultParagraphFont"/>
    <w:link w:val="CommentText"/>
    <w:uiPriority w:val="99"/>
    <w:rsid w:val="00EE16B7"/>
    <w:rPr>
      <w:sz w:val="20"/>
      <w:szCs w:val="20"/>
      <w:lang w:val="en-GB"/>
    </w:rPr>
  </w:style>
  <w:style w:type="paragraph" w:styleId="CommentSubject">
    <w:name w:val="annotation subject"/>
    <w:basedOn w:val="CommentText"/>
    <w:next w:val="CommentText"/>
    <w:link w:val="CommentSubjectChar"/>
    <w:uiPriority w:val="99"/>
    <w:semiHidden/>
    <w:unhideWhenUsed/>
    <w:rsid w:val="00EE16B7"/>
    <w:rPr>
      <w:b/>
      <w:bCs/>
    </w:rPr>
  </w:style>
  <w:style w:type="character" w:customStyle="1" w:styleId="CommentSubjectChar">
    <w:name w:val="Comment Subject Char"/>
    <w:basedOn w:val="CommentTextChar"/>
    <w:link w:val="CommentSubject"/>
    <w:uiPriority w:val="99"/>
    <w:semiHidden/>
    <w:rsid w:val="00EE16B7"/>
    <w:rPr>
      <w:b/>
      <w:bCs/>
      <w:sz w:val="20"/>
      <w:szCs w:val="20"/>
      <w:lang w:val="en-GB"/>
    </w:rPr>
  </w:style>
  <w:style w:type="paragraph" w:styleId="BalloonText">
    <w:name w:val="Balloon Text"/>
    <w:basedOn w:val="Normal"/>
    <w:link w:val="BalloonTextChar"/>
    <w:uiPriority w:val="99"/>
    <w:semiHidden/>
    <w:unhideWhenUsed/>
    <w:rsid w:val="00EE1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6B7"/>
    <w:rPr>
      <w:rFonts w:ascii="Segoe UI" w:hAnsi="Segoe UI" w:cs="Segoe UI"/>
      <w:sz w:val="18"/>
      <w:szCs w:val="18"/>
      <w:lang w:val="en-GB"/>
    </w:rPr>
  </w:style>
  <w:style w:type="character" w:styleId="Hyperlink">
    <w:name w:val="Hyperlink"/>
    <w:basedOn w:val="DefaultParagraphFont"/>
    <w:uiPriority w:val="99"/>
    <w:unhideWhenUsed/>
    <w:rsid w:val="00EE16B7"/>
    <w:rPr>
      <w:color w:val="0563C1" w:themeColor="hyperlink"/>
      <w:u w:val="single"/>
    </w:rPr>
  </w:style>
  <w:style w:type="paragraph" w:styleId="Header">
    <w:name w:val="header"/>
    <w:basedOn w:val="Normal"/>
    <w:link w:val="HeaderChar"/>
    <w:uiPriority w:val="99"/>
    <w:unhideWhenUsed/>
    <w:rsid w:val="00EE16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6B7"/>
    <w:rPr>
      <w:lang w:val="en-GB"/>
    </w:rPr>
  </w:style>
  <w:style w:type="paragraph" w:styleId="Footer">
    <w:name w:val="footer"/>
    <w:basedOn w:val="Normal"/>
    <w:link w:val="FooterChar"/>
    <w:uiPriority w:val="99"/>
    <w:unhideWhenUsed/>
    <w:rsid w:val="00EE16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6B7"/>
    <w:rPr>
      <w:lang w:val="en-GB"/>
    </w:rPr>
  </w:style>
  <w:style w:type="table" w:styleId="TableGrid">
    <w:name w:val="Table Grid"/>
    <w:basedOn w:val="TableNormal"/>
    <w:uiPriority w:val="39"/>
    <w:rsid w:val="00EE16B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16B7"/>
    <w:pPr>
      <w:spacing w:after="0" w:line="240" w:lineRule="auto"/>
    </w:pPr>
    <w:rPr>
      <w:lang w:val="en-GB"/>
    </w:rPr>
  </w:style>
  <w:style w:type="paragraph" w:styleId="BodyText2">
    <w:name w:val="Body Text 2"/>
    <w:basedOn w:val="Normal"/>
    <w:link w:val="BodyText2Char"/>
    <w:uiPriority w:val="99"/>
    <w:semiHidden/>
    <w:unhideWhenUsed/>
    <w:rsid w:val="00EE16B7"/>
    <w:pPr>
      <w:spacing w:after="120" w:line="480" w:lineRule="auto"/>
    </w:pPr>
  </w:style>
  <w:style w:type="character" w:customStyle="1" w:styleId="BodyText2Char">
    <w:name w:val="Body Text 2 Char"/>
    <w:basedOn w:val="DefaultParagraphFont"/>
    <w:link w:val="BodyText2"/>
    <w:uiPriority w:val="99"/>
    <w:semiHidden/>
    <w:rsid w:val="00EE16B7"/>
    <w:rPr>
      <w:lang w:val="en-GB"/>
    </w:rPr>
  </w:style>
  <w:style w:type="paragraph" w:customStyle="1" w:styleId="EndNoteBibliographyTitle">
    <w:name w:val="EndNote Bibliography Title"/>
    <w:basedOn w:val="Normal"/>
    <w:link w:val="EndNoteBibliographyTitleChar"/>
    <w:rsid w:val="00EE16B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E16B7"/>
    <w:rPr>
      <w:rFonts w:ascii="Calibri" w:hAnsi="Calibri" w:cs="Calibri"/>
      <w:noProof/>
      <w:lang w:val="en-US"/>
    </w:rPr>
  </w:style>
  <w:style w:type="paragraph" w:customStyle="1" w:styleId="EndNoteBibliography">
    <w:name w:val="EndNote Bibliography"/>
    <w:basedOn w:val="Normal"/>
    <w:link w:val="EndNoteBibliographyChar"/>
    <w:rsid w:val="00EE16B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E16B7"/>
    <w:rPr>
      <w:rFonts w:ascii="Calibri" w:hAnsi="Calibri" w:cs="Calibri"/>
      <w:noProof/>
      <w:lang w:val="en-US"/>
    </w:rPr>
  </w:style>
  <w:style w:type="character" w:styleId="UnresolvedMention">
    <w:name w:val="Unresolved Mention"/>
    <w:basedOn w:val="DefaultParagraphFont"/>
    <w:uiPriority w:val="99"/>
    <w:semiHidden/>
    <w:unhideWhenUsed/>
    <w:rsid w:val="00EE16B7"/>
    <w:rPr>
      <w:color w:val="605E5C"/>
      <w:shd w:val="clear" w:color="auto" w:fill="E1DFDD"/>
    </w:rPr>
  </w:style>
  <w:style w:type="paragraph" w:styleId="ListParagraph">
    <w:name w:val="List Paragraph"/>
    <w:basedOn w:val="Normal"/>
    <w:uiPriority w:val="34"/>
    <w:qFormat/>
    <w:rsid w:val="00EE16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378990">
      <w:bodyDiv w:val="1"/>
      <w:marLeft w:val="0"/>
      <w:marRight w:val="0"/>
      <w:marTop w:val="0"/>
      <w:marBottom w:val="0"/>
      <w:divBdr>
        <w:top w:val="none" w:sz="0" w:space="0" w:color="auto"/>
        <w:left w:val="none" w:sz="0" w:space="0" w:color="auto"/>
        <w:bottom w:val="none" w:sz="0" w:space="0" w:color="auto"/>
        <w:right w:val="none" w:sz="0" w:space="0" w:color="auto"/>
      </w:divBdr>
      <w:divsChild>
        <w:div w:id="2137485427">
          <w:marLeft w:val="0"/>
          <w:marRight w:val="0"/>
          <w:marTop w:val="0"/>
          <w:marBottom w:val="0"/>
          <w:divBdr>
            <w:top w:val="none" w:sz="0" w:space="0" w:color="auto"/>
            <w:left w:val="none" w:sz="0" w:space="0" w:color="auto"/>
            <w:bottom w:val="none" w:sz="0" w:space="0" w:color="auto"/>
            <w:right w:val="none" w:sz="0" w:space="0" w:color="auto"/>
          </w:divBdr>
          <w:divsChild>
            <w:div w:id="20052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783">
      <w:bodyDiv w:val="1"/>
      <w:marLeft w:val="0"/>
      <w:marRight w:val="0"/>
      <w:marTop w:val="0"/>
      <w:marBottom w:val="0"/>
      <w:divBdr>
        <w:top w:val="none" w:sz="0" w:space="0" w:color="auto"/>
        <w:left w:val="none" w:sz="0" w:space="0" w:color="auto"/>
        <w:bottom w:val="none" w:sz="0" w:space="0" w:color="auto"/>
        <w:right w:val="none" w:sz="0" w:space="0" w:color="auto"/>
      </w:divBdr>
      <w:divsChild>
        <w:div w:id="389883605">
          <w:marLeft w:val="0"/>
          <w:marRight w:val="0"/>
          <w:marTop w:val="0"/>
          <w:marBottom w:val="0"/>
          <w:divBdr>
            <w:top w:val="none" w:sz="0" w:space="0" w:color="auto"/>
            <w:left w:val="none" w:sz="0" w:space="0" w:color="auto"/>
            <w:bottom w:val="none" w:sz="0" w:space="0" w:color="auto"/>
            <w:right w:val="none" w:sz="0" w:space="0" w:color="auto"/>
          </w:divBdr>
          <w:divsChild>
            <w:div w:id="2981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913">
      <w:bodyDiv w:val="1"/>
      <w:marLeft w:val="0"/>
      <w:marRight w:val="0"/>
      <w:marTop w:val="0"/>
      <w:marBottom w:val="0"/>
      <w:divBdr>
        <w:top w:val="none" w:sz="0" w:space="0" w:color="auto"/>
        <w:left w:val="none" w:sz="0" w:space="0" w:color="auto"/>
        <w:bottom w:val="none" w:sz="0" w:space="0" w:color="auto"/>
        <w:right w:val="none" w:sz="0" w:space="0" w:color="auto"/>
      </w:divBdr>
    </w:div>
    <w:div w:id="1778063284">
      <w:bodyDiv w:val="1"/>
      <w:marLeft w:val="0"/>
      <w:marRight w:val="0"/>
      <w:marTop w:val="0"/>
      <w:marBottom w:val="0"/>
      <w:divBdr>
        <w:top w:val="none" w:sz="0" w:space="0" w:color="auto"/>
        <w:left w:val="none" w:sz="0" w:space="0" w:color="auto"/>
        <w:bottom w:val="none" w:sz="0" w:space="0" w:color="auto"/>
        <w:right w:val="none" w:sz="0" w:space="0" w:color="auto"/>
      </w:divBdr>
      <w:divsChild>
        <w:div w:id="1963728364">
          <w:marLeft w:val="0"/>
          <w:marRight w:val="0"/>
          <w:marTop w:val="0"/>
          <w:marBottom w:val="0"/>
          <w:divBdr>
            <w:top w:val="none" w:sz="0" w:space="0" w:color="auto"/>
            <w:left w:val="none" w:sz="0" w:space="0" w:color="auto"/>
            <w:bottom w:val="none" w:sz="0" w:space="0" w:color="auto"/>
            <w:right w:val="none" w:sz="0" w:space="0" w:color="auto"/>
          </w:divBdr>
          <w:divsChild>
            <w:div w:id="12483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BBC6-0B0B-4EC9-82C9-E0005685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12743</Words>
  <Characters>72639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Shrestha, Nipun</dc:creator>
  <cp:keywords/>
  <dc:description/>
  <cp:lastModifiedBy>Giebel, Clarissa</cp:lastModifiedBy>
  <cp:revision>10</cp:revision>
  <dcterms:created xsi:type="dcterms:W3CDTF">2022-06-19T09:29:00Z</dcterms:created>
  <dcterms:modified xsi:type="dcterms:W3CDTF">2022-09-12T07:52:00Z</dcterms:modified>
</cp:coreProperties>
</file>