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9ACB" w14:textId="77777777" w:rsidR="008B306C" w:rsidRPr="005F141F" w:rsidRDefault="008B306C" w:rsidP="008B306C">
      <w:pPr>
        <w:jc w:val="center"/>
        <w:rPr>
          <w:b/>
          <w:bCs/>
          <w:sz w:val="28"/>
          <w:szCs w:val="28"/>
          <w:lang w:val="en-GB"/>
        </w:rPr>
      </w:pPr>
      <w:r w:rsidRPr="005F141F">
        <w:rPr>
          <w:b/>
          <w:bCs/>
          <w:sz w:val="28"/>
          <w:szCs w:val="28"/>
          <w:lang w:val="en-GB"/>
        </w:rPr>
        <w:t>Expression of cannabinoid receptors CB1 and CB2 in canine cutaneous mast cell tumours</w:t>
      </w:r>
    </w:p>
    <w:p w14:paraId="79112885" w14:textId="77777777" w:rsidR="00AE2DDB" w:rsidRPr="005F141F" w:rsidRDefault="00AE2DDB">
      <w:pPr>
        <w:rPr>
          <w:lang w:val="en-GB"/>
        </w:rPr>
      </w:pPr>
    </w:p>
    <w:p w14:paraId="224C8129" w14:textId="77777777" w:rsidR="008B306C" w:rsidRPr="005F141F" w:rsidRDefault="008B306C">
      <w:pPr>
        <w:rPr>
          <w:lang w:val="en-GB"/>
        </w:rPr>
      </w:pPr>
    </w:p>
    <w:p w14:paraId="6C03CBB2" w14:textId="497B5FAC" w:rsidR="008B306C" w:rsidRPr="00B25D64" w:rsidRDefault="00BA1F58" w:rsidP="00B25D64">
      <w:pPr>
        <w:jc w:val="both"/>
        <w:rPr>
          <w:vertAlign w:val="superscript"/>
        </w:rPr>
      </w:pPr>
      <w:r w:rsidRPr="00B25D64">
        <w:t xml:space="preserve">Valentina </w:t>
      </w:r>
      <w:proofErr w:type="spellStart"/>
      <w:r w:rsidRPr="00B25D64">
        <w:t>Rinaldi</w:t>
      </w:r>
      <w:r w:rsidRPr="00B25D64">
        <w:rPr>
          <w:vertAlign w:val="superscript"/>
        </w:rPr>
        <w:t>a</w:t>
      </w:r>
      <w:proofErr w:type="spellEnd"/>
      <w:r w:rsidRPr="00B25D64">
        <w:t>, And</w:t>
      </w:r>
      <w:r w:rsidR="008B78F4">
        <w:t>r</w:t>
      </w:r>
      <w:r w:rsidRPr="00B25D64">
        <w:t>ea Boari</w:t>
      </w:r>
      <w:r w:rsidRPr="00B25D64">
        <w:rPr>
          <w:vertAlign w:val="superscript"/>
        </w:rPr>
        <w:t>a</w:t>
      </w:r>
      <w:r w:rsidRPr="00B25D64">
        <w:t xml:space="preserve">, Lorenzo </w:t>
      </w:r>
      <w:proofErr w:type="spellStart"/>
      <w:r w:rsidRPr="00B25D64">
        <w:t>Ressel</w:t>
      </w:r>
      <w:r w:rsidRPr="00B25D64">
        <w:rPr>
          <w:vertAlign w:val="superscript"/>
        </w:rPr>
        <w:t>b</w:t>
      </w:r>
      <w:proofErr w:type="spellEnd"/>
      <w:r w:rsidRPr="00B25D64">
        <w:t>,</w:t>
      </w:r>
      <w:r w:rsidR="000C3C9B">
        <w:t xml:space="preserve"> </w:t>
      </w:r>
      <w:r w:rsidRPr="00B25D64">
        <w:t xml:space="preserve">Laura </w:t>
      </w:r>
      <w:proofErr w:type="spellStart"/>
      <w:r w:rsidRPr="00B25D64">
        <w:t>Bongiovanni</w:t>
      </w:r>
      <w:r w:rsidRPr="00B25D64">
        <w:rPr>
          <w:vertAlign w:val="superscript"/>
        </w:rPr>
        <w:t>a</w:t>
      </w:r>
      <w:proofErr w:type="spellEnd"/>
      <w:r w:rsidRPr="00B25D64">
        <w:t>,</w:t>
      </w:r>
      <w:r w:rsidR="00A737C8">
        <w:t xml:space="preserve"> Paolo Emidio </w:t>
      </w:r>
      <w:proofErr w:type="spellStart"/>
      <w:r w:rsidR="00A737C8">
        <w:t>Crisi</w:t>
      </w:r>
      <w:r w:rsidR="00A737C8" w:rsidRPr="00B25D64">
        <w:rPr>
          <w:vertAlign w:val="superscript"/>
        </w:rPr>
        <w:t>a</w:t>
      </w:r>
      <w:proofErr w:type="spellEnd"/>
      <w:r w:rsidR="00A737C8">
        <w:t>,</w:t>
      </w:r>
      <w:r w:rsidR="000C3C9B">
        <w:t xml:space="preserve"> </w:t>
      </w:r>
      <w:r w:rsidRPr="00B25D64">
        <w:t xml:space="preserve">Emanuele </w:t>
      </w:r>
      <w:proofErr w:type="spellStart"/>
      <w:r w:rsidRPr="00B25D64">
        <w:t>Cabibbo</w:t>
      </w:r>
      <w:r w:rsidRPr="00B25D64">
        <w:rPr>
          <w:vertAlign w:val="superscript"/>
        </w:rPr>
        <w:t>c</w:t>
      </w:r>
      <w:proofErr w:type="spellEnd"/>
      <w:r w:rsidRPr="00B25D64">
        <w:t xml:space="preserve">, Riccardo </w:t>
      </w:r>
      <w:proofErr w:type="spellStart"/>
      <w:r w:rsidRPr="00B25D64">
        <w:t>Finotello</w:t>
      </w:r>
      <w:r w:rsidR="00D16926">
        <w:rPr>
          <w:vertAlign w:val="superscript"/>
        </w:rPr>
        <w:t>d</w:t>
      </w:r>
      <w:proofErr w:type="spellEnd"/>
    </w:p>
    <w:p w14:paraId="18664D3D" w14:textId="77777777" w:rsidR="00BA1F58" w:rsidRPr="00B25D64" w:rsidRDefault="00BA1F58" w:rsidP="00B25D64">
      <w:pPr>
        <w:jc w:val="both"/>
      </w:pPr>
    </w:p>
    <w:p w14:paraId="54DB3AAF" w14:textId="3CA771B8" w:rsidR="00BA1F58" w:rsidRPr="00B25D64" w:rsidRDefault="00BA1F58" w:rsidP="00B25D64">
      <w:pPr>
        <w:jc w:val="both"/>
        <w:rPr>
          <w:lang w:val="en-GB"/>
        </w:rPr>
      </w:pPr>
      <w:r>
        <w:rPr>
          <w:vertAlign w:val="superscript"/>
          <w:lang w:val="en-GB"/>
        </w:rPr>
        <w:t>a</w:t>
      </w:r>
      <w:r w:rsidR="00EB6996">
        <w:rPr>
          <w:lang w:val="en-GB"/>
        </w:rPr>
        <w:t xml:space="preserve"> </w:t>
      </w:r>
      <w:r>
        <w:rPr>
          <w:lang w:val="en-GB"/>
        </w:rPr>
        <w:t>Faculty of Veterinary Medicine, University of Teramo, 64100</w:t>
      </w:r>
      <w:r w:rsidR="00EB6996">
        <w:rPr>
          <w:lang w:val="en-GB"/>
        </w:rPr>
        <w:t>,</w:t>
      </w:r>
      <w:r>
        <w:rPr>
          <w:lang w:val="en-GB"/>
        </w:rPr>
        <w:t xml:space="preserve"> Teramo, Italy</w:t>
      </w:r>
    </w:p>
    <w:p w14:paraId="0B9D58AD" w14:textId="06D6C4B2" w:rsidR="00BA1F58" w:rsidRPr="00B25D64" w:rsidRDefault="00BA1F58" w:rsidP="00B25D64">
      <w:pPr>
        <w:ind w:left="142" w:hanging="142"/>
        <w:jc w:val="both"/>
        <w:rPr>
          <w:rFonts w:eastAsiaTheme="minorEastAsia"/>
          <w:noProof/>
          <w:lang w:val="en-US" w:eastAsia="en-GB"/>
        </w:rPr>
      </w:pPr>
      <w:r>
        <w:rPr>
          <w:vertAlign w:val="superscript"/>
          <w:lang w:val="en-GB"/>
        </w:rPr>
        <w:t xml:space="preserve">b </w:t>
      </w:r>
      <w:r w:rsidRPr="00B25D64">
        <w:rPr>
          <w:rFonts w:eastAsiaTheme="minorEastAsia"/>
          <w:noProof/>
          <w:color w:val="000000"/>
          <w:lang w:val="en-US" w:eastAsia="en-GB"/>
        </w:rPr>
        <w:t xml:space="preserve">Department of </w:t>
      </w:r>
      <w:r w:rsidR="00D16926">
        <w:rPr>
          <w:rFonts w:eastAsiaTheme="minorEastAsia"/>
          <w:noProof/>
          <w:color w:val="000000"/>
          <w:lang w:val="en-US" w:eastAsia="en-GB"/>
        </w:rPr>
        <w:t xml:space="preserve">Veterinary Anatomy Phisiology and Pathology, </w:t>
      </w:r>
      <w:r w:rsidRPr="00B25D64">
        <w:rPr>
          <w:rFonts w:eastAsiaTheme="minorEastAsia"/>
          <w:noProof/>
          <w:color w:val="000000"/>
          <w:lang w:val="en-US" w:eastAsia="en-GB"/>
        </w:rPr>
        <w:t>Institute of Infection, Veterinary and Ecological Science</w:t>
      </w:r>
      <w:r w:rsidRPr="00B25D64">
        <w:rPr>
          <w:rFonts w:eastAsiaTheme="minorEastAsia"/>
          <w:noProof/>
          <w:lang w:val="en-US" w:eastAsia="en-GB"/>
        </w:rPr>
        <w:t xml:space="preserve">, </w:t>
      </w:r>
      <w:r w:rsidRPr="00B25D64">
        <w:rPr>
          <w:rFonts w:eastAsiaTheme="minorEastAsia"/>
          <w:noProof/>
          <w:color w:val="000000"/>
          <w:lang w:val="en-US" w:eastAsia="en-GB"/>
        </w:rPr>
        <w:t>Faculty of Health and life Science</w:t>
      </w:r>
      <w:r w:rsidRPr="00B25D64">
        <w:rPr>
          <w:rFonts w:eastAsiaTheme="minorEastAsia"/>
          <w:noProof/>
          <w:lang w:val="en-US" w:eastAsia="en-GB"/>
        </w:rPr>
        <w:t xml:space="preserve">, </w:t>
      </w:r>
      <w:r w:rsidRPr="00B25D64">
        <w:rPr>
          <w:rFonts w:eastAsiaTheme="minorEastAsia"/>
          <w:noProof/>
          <w:color w:val="000000"/>
          <w:lang w:val="en-US" w:eastAsia="en-GB"/>
        </w:rPr>
        <w:t>University of Liverpool</w:t>
      </w:r>
      <w:r w:rsidRPr="00B25D64">
        <w:rPr>
          <w:rFonts w:eastAsiaTheme="minorEastAsia"/>
          <w:noProof/>
          <w:lang w:val="en-US" w:eastAsia="en-GB"/>
        </w:rPr>
        <w:t xml:space="preserve">, </w:t>
      </w:r>
      <w:r w:rsidRPr="00B25D64">
        <w:rPr>
          <w:rFonts w:eastAsiaTheme="minorEastAsia"/>
          <w:noProof/>
          <w:color w:val="000000"/>
          <w:lang w:val="en-US" w:eastAsia="en-GB"/>
        </w:rPr>
        <w:t>Chester High Road</w:t>
      </w:r>
      <w:r w:rsidRPr="00B25D64">
        <w:rPr>
          <w:rFonts w:eastAsiaTheme="minorEastAsia"/>
          <w:noProof/>
          <w:lang w:val="en-US" w:eastAsia="en-GB"/>
        </w:rPr>
        <w:t xml:space="preserve">, </w:t>
      </w:r>
      <w:r w:rsidRPr="00B25D64">
        <w:rPr>
          <w:rFonts w:eastAsiaTheme="minorEastAsia"/>
          <w:noProof/>
          <w:color w:val="000000"/>
          <w:lang w:val="en-US" w:eastAsia="en-GB"/>
        </w:rPr>
        <w:t>Neston</w:t>
      </w:r>
      <w:r w:rsidRPr="00B25D64">
        <w:rPr>
          <w:rFonts w:eastAsiaTheme="minorEastAsia"/>
          <w:noProof/>
          <w:lang w:val="en-US" w:eastAsia="en-GB"/>
        </w:rPr>
        <w:t xml:space="preserve">, </w:t>
      </w:r>
      <w:r w:rsidRPr="00B25D64">
        <w:rPr>
          <w:rFonts w:eastAsiaTheme="minorEastAsia"/>
          <w:noProof/>
          <w:color w:val="000000"/>
          <w:lang w:val="en-US" w:eastAsia="en-GB"/>
        </w:rPr>
        <w:t>CH64 7TE, United Kingdom</w:t>
      </w:r>
    </w:p>
    <w:p w14:paraId="4C84E708" w14:textId="16284A18" w:rsidR="00BA1F58" w:rsidRDefault="00BA1F58" w:rsidP="00B25D64">
      <w:pPr>
        <w:jc w:val="both"/>
      </w:pPr>
      <w:r w:rsidRPr="00B25D64">
        <w:rPr>
          <w:vertAlign w:val="superscript"/>
        </w:rPr>
        <w:t>c</w:t>
      </w:r>
      <w:r w:rsidRPr="00B25D64">
        <w:t xml:space="preserve"> Clinica Veterinaria Jenner, </w:t>
      </w:r>
      <w:proofErr w:type="spellStart"/>
      <w:r w:rsidRPr="00B25D64">
        <w:t>VetPartners</w:t>
      </w:r>
      <w:proofErr w:type="spellEnd"/>
      <w:r w:rsidRPr="00B25D64">
        <w:t xml:space="preserve">, Via Jenner 37, 43126, Parma, </w:t>
      </w:r>
      <w:proofErr w:type="spellStart"/>
      <w:r w:rsidRPr="00B25D64">
        <w:t>Italy</w:t>
      </w:r>
      <w:proofErr w:type="spellEnd"/>
    </w:p>
    <w:p w14:paraId="70107B47" w14:textId="77777777" w:rsidR="00D16926" w:rsidRPr="00B25D64" w:rsidRDefault="00D16926" w:rsidP="00D16926">
      <w:pPr>
        <w:ind w:left="142" w:hanging="142"/>
        <w:jc w:val="both"/>
        <w:rPr>
          <w:rFonts w:eastAsiaTheme="minorEastAsia"/>
          <w:noProof/>
          <w:lang w:val="en-US" w:eastAsia="en-GB"/>
        </w:rPr>
      </w:pPr>
      <w:r w:rsidRPr="00D16926">
        <w:rPr>
          <w:vertAlign w:val="superscript"/>
          <w:lang w:val="en-US"/>
        </w:rPr>
        <w:t xml:space="preserve">d </w:t>
      </w:r>
      <w:r w:rsidRPr="00D16926">
        <w:rPr>
          <w:lang w:val="en-US"/>
        </w:rPr>
        <w:t>Department of Small A</w:t>
      </w:r>
      <w:r>
        <w:rPr>
          <w:lang w:val="en-US"/>
        </w:rPr>
        <w:t xml:space="preserve">nimal Clinical Science, </w:t>
      </w:r>
      <w:r w:rsidRPr="00B25D64">
        <w:rPr>
          <w:rFonts w:eastAsiaTheme="minorEastAsia"/>
          <w:noProof/>
          <w:color w:val="000000"/>
          <w:lang w:val="en-US" w:eastAsia="en-GB"/>
        </w:rPr>
        <w:t>Institute of Infection, Veterinary and Ecological Science</w:t>
      </w:r>
      <w:r w:rsidRPr="00B25D64">
        <w:rPr>
          <w:rFonts w:eastAsiaTheme="minorEastAsia"/>
          <w:noProof/>
          <w:lang w:val="en-US" w:eastAsia="en-GB"/>
        </w:rPr>
        <w:t xml:space="preserve">, </w:t>
      </w:r>
      <w:r w:rsidRPr="00B25D64">
        <w:rPr>
          <w:rFonts w:eastAsiaTheme="minorEastAsia"/>
          <w:noProof/>
          <w:color w:val="000000"/>
          <w:lang w:val="en-US" w:eastAsia="en-GB"/>
        </w:rPr>
        <w:t>Faculty of Health and life Science</w:t>
      </w:r>
      <w:r w:rsidRPr="00B25D64">
        <w:rPr>
          <w:rFonts w:eastAsiaTheme="minorEastAsia"/>
          <w:noProof/>
          <w:lang w:val="en-US" w:eastAsia="en-GB"/>
        </w:rPr>
        <w:t xml:space="preserve">, </w:t>
      </w:r>
      <w:r w:rsidRPr="00B25D64">
        <w:rPr>
          <w:rFonts w:eastAsiaTheme="minorEastAsia"/>
          <w:noProof/>
          <w:color w:val="000000"/>
          <w:lang w:val="en-US" w:eastAsia="en-GB"/>
        </w:rPr>
        <w:t>University of Liverpool</w:t>
      </w:r>
      <w:r w:rsidRPr="00B25D64">
        <w:rPr>
          <w:rFonts w:eastAsiaTheme="minorEastAsia"/>
          <w:noProof/>
          <w:lang w:val="en-US" w:eastAsia="en-GB"/>
        </w:rPr>
        <w:t xml:space="preserve">, </w:t>
      </w:r>
      <w:r w:rsidRPr="00B25D64">
        <w:rPr>
          <w:rFonts w:eastAsiaTheme="minorEastAsia"/>
          <w:noProof/>
          <w:color w:val="000000"/>
          <w:lang w:val="en-US" w:eastAsia="en-GB"/>
        </w:rPr>
        <w:t>Chester High Road</w:t>
      </w:r>
      <w:r w:rsidRPr="00B25D64">
        <w:rPr>
          <w:rFonts w:eastAsiaTheme="minorEastAsia"/>
          <w:noProof/>
          <w:lang w:val="en-US" w:eastAsia="en-GB"/>
        </w:rPr>
        <w:t xml:space="preserve">, </w:t>
      </w:r>
      <w:r w:rsidRPr="00B25D64">
        <w:rPr>
          <w:rFonts w:eastAsiaTheme="minorEastAsia"/>
          <w:noProof/>
          <w:color w:val="000000"/>
          <w:lang w:val="en-US" w:eastAsia="en-GB"/>
        </w:rPr>
        <w:t>Neston</w:t>
      </w:r>
      <w:r w:rsidRPr="00B25D64">
        <w:rPr>
          <w:rFonts w:eastAsiaTheme="minorEastAsia"/>
          <w:noProof/>
          <w:lang w:val="en-US" w:eastAsia="en-GB"/>
        </w:rPr>
        <w:t xml:space="preserve">, </w:t>
      </w:r>
      <w:r w:rsidRPr="00B25D64">
        <w:rPr>
          <w:rFonts w:eastAsiaTheme="minorEastAsia"/>
          <w:noProof/>
          <w:color w:val="000000"/>
          <w:lang w:val="en-US" w:eastAsia="en-GB"/>
        </w:rPr>
        <w:t>CH64 7TE, United Kingdom</w:t>
      </w:r>
    </w:p>
    <w:p w14:paraId="22AF2DBF" w14:textId="43563D1E" w:rsidR="00D16926" w:rsidRPr="00D16926" w:rsidRDefault="00D16926" w:rsidP="00B25D64">
      <w:pPr>
        <w:jc w:val="both"/>
        <w:rPr>
          <w:lang w:val="en-US"/>
        </w:rPr>
      </w:pPr>
    </w:p>
    <w:p w14:paraId="68AA68A4" w14:textId="5CFCB49E" w:rsidR="008B306C" w:rsidRPr="00D16926" w:rsidRDefault="00422CDE">
      <w:pPr>
        <w:tabs>
          <w:tab w:val="left" w:pos="7093"/>
        </w:tabs>
        <w:jc w:val="both"/>
        <w:rPr>
          <w:lang w:val="en-US"/>
        </w:rPr>
      </w:pPr>
      <w:r w:rsidRPr="00D16926">
        <w:rPr>
          <w:lang w:val="en-US"/>
        </w:rPr>
        <w:tab/>
      </w:r>
    </w:p>
    <w:p w14:paraId="65AA0922" w14:textId="7F23286A" w:rsidR="0040489A" w:rsidRDefault="0040489A" w:rsidP="0040489A">
      <w:pPr>
        <w:tabs>
          <w:tab w:val="left" w:pos="7093"/>
        </w:tabs>
        <w:jc w:val="both"/>
        <w:rPr>
          <w:lang w:val="en-US"/>
        </w:rPr>
      </w:pPr>
      <w:r w:rsidRPr="00B25D64">
        <w:rPr>
          <w:lang w:val="en-US"/>
        </w:rPr>
        <w:t>*</w:t>
      </w:r>
      <w:r>
        <w:rPr>
          <w:lang w:val="en-US"/>
        </w:rPr>
        <w:t xml:space="preserve"> </w:t>
      </w:r>
      <w:r w:rsidRPr="00B25D64">
        <w:rPr>
          <w:lang w:val="en-US"/>
        </w:rPr>
        <w:t xml:space="preserve">Corresponding author. </w:t>
      </w:r>
      <w:r w:rsidRPr="00B25D64">
        <w:rPr>
          <w:i/>
          <w:iCs/>
          <w:lang w:val="en-US"/>
        </w:rPr>
        <w:t>Email address</w:t>
      </w:r>
      <w:r w:rsidRPr="00B25D64">
        <w:rPr>
          <w:lang w:val="en-US"/>
        </w:rPr>
        <w:t xml:space="preserve">: </w:t>
      </w:r>
      <w:hyperlink r:id="rId8" w:history="1">
        <w:r w:rsidRPr="00B25D64">
          <w:rPr>
            <w:rStyle w:val="Collegamentoipertestuale"/>
            <w:lang w:val="en-US"/>
          </w:rPr>
          <w:t>vrinaldi@unite.it</w:t>
        </w:r>
      </w:hyperlink>
      <w:r w:rsidRPr="00B25D64">
        <w:rPr>
          <w:lang w:val="en-US"/>
        </w:rPr>
        <w:t xml:space="preserve"> (V. Rinaldi)</w:t>
      </w:r>
    </w:p>
    <w:p w14:paraId="02D25A74" w14:textId="77777777" w:rsidR="0040489A" w:rsidRPr="00B25D64" w:rsidRDefault="0040489A" w:rsidP="00B25D64">
      <w:pPr>
        <w:tabs>
          <w:tab w:val="left" w:pos="7093"/>
        </w:tabs>
        <w:jc w:val="both"/>
        <w:rPr>
          <w:lang w:val="en-US"/>
        </w:rPr>
      </w:pPr>
    </w:p>
    <w:p w14:paraId="6C7D5AE1" w14:textId="5ABF5A78" w:rsidR="008B306C" w:rsidRDefault="008B306C" w:rsidP="008B306C">
      <w:pPr>
        <w:jc w:val="center"/>
        <w:rPr>
          <w:b/>
          <w:bCs/>
          <w:lang w:val="en-US"/>
        </w:rPr>
      </w:pPr>
    </w:p>
    <w:p w14:paraId="79FEA0FB" w14:textId="6A404F41" w:rsidR="0040489A" w:rsidRDefault="0040489A" w:rsidP="008B306C">
      <w:pPr>
        <w:jc w:val="center"/>
        <w:rPr>
          <w:b/>
          <w:bCs/>
          <w:lang w:val="en-US"/>
        </w:rPr>
      </w:pPr>
    </w:p>
    <w:p w14:paraId="20145AE2" w14:textId="77777777" w:rsidR="008B306C" w:rsidRPr="005F141F" w:rsidRDefault="008B306C" w:rsidP="00D84CCB">
      <w:pPr>
        <w:jc w:val="center"/>
        <w:rPr>
          <w:b/>
          <w:bCs/>
          <w:lang w:val="en-GB"/>
        </w:rPr>
      </w:pPr>
      <w:r w:rsidRPr="005F141F">
        <w:rPr>
          <w:b/>
          <w:bCs/>
          <w:lang w:val="en-GB"/>
        </w:rPr>
        <w:t>Abstract</w:t>
      </w:r>
    </w:p>
    <w:p w14:paraId="47EF4E5E" w14:textId="77777777" w:rsidR="008B306C" w:rsidRPr="005F141F" w:rsidRDefault="008B306C" w:rsidP="008B306C">
      <w:pPr>
        <w:jc w:val="center"/>
        <w:rPr>
          <w:b/>
          <w:bCs/>
          <w:lang w:val="en-GB"/>
        </w:rPr>
      </w:pPr>
    </w:p>
    <w:p w14:paraId="429E43D1" w14:textId="4CB66295" w:rsidR="00BA4817" w:rsidRDefault="00BA4817" w:rsidP="00BA4817">
      <w:pPr>
        <w:pStyle w:val="NormaleWeb"/>
        <w:spacing w:line="480" w:lineRule="auto"/>
        <w:jc w:val="both"/>
        <w:rPr>
          <w:rStyle w:val="Nessuno"/>
          <w:color w:val="212121"/>
          <w:lang w:val="en-GB"/>
        </w:rPr>
      </w:pPr>
      <w:r w:rsidRPr="008E53AC">
        <w:rPr>
          <w:lang w:val="en-GB"/>
        </w:rPr>
        <w:t>Cannabinoid</w:t>
      </w:r>
      <w:r w:rsidR="008B306C" w:rsidRPr="008E53AC">
        <w:rPr>
          <w:lang w:val="en-GB"/>
        </w:rPr>
        <w:t xml:space="preserve"> receptors </w:t>
      </w:r>
      <w:r w:rsidRPr="008E53AC">
        <w:rPr>
          <w:lang w:val="en-GB"/>
        </w:rPr>
        <w:t xml:space="preserve">(CB1 </w:t>
      </w:r>
      <w:r w:rsidR="00CC2983">
        <w:rPr>
          <w:lang w:val="en-GB"/>
        </w:rPr>
        <w:t>and</w:t>
      </w:r>
      <w:r w:rsidRPr="008E53AC">
        <w:rPr>
          <w:lang w:val="en-GB"/>
        </w:rPr>
        <w:t xml:space="preserve"> CB2) </w:t>
      </w:r>
      <w:r w:rsidR="00B12AD3" w:rsidRPr="008E53AC">
        <w:rPr>
          <w:lang w:val="en-GB"/>
        </w:rPr>
        <w:t>belong to endocannabinoid system</w:t>
      </w:r>
      <w:r w:rsidR="008B306C" w:rsidRPr="008E53AC">
        <w:rPr>
          <w:lang w:val="en-GB"/>
        </w:rPr>
        <w:t xml:space="preserve"> (ECS)</w:t>
      </w:r>
      <w:r w:rsidR="00C667F5" w:rsidRPr="008E53AC">
        <w:rPr>
          <w:lang w:val="en-GB"/>
        </w:rPr>
        <w:t>, which</w:t>
      </w:r>
      <w:r w:rsidR="00142F87" w:rsidRPr="008E53AC">
        <w:rPr>
          <w:lang w:val="en-GB"/>
        </w:rPr>
        <w:t xml:space="preserve"> </w:t>
      </w:r>
      <w:r w:rsidRPr="008E53AC">
        <w:rPr>
          <w:lang w:val="en-GB"/>
        </w:rPr>
        <w:t xml:space="preserve">is </w:t>
      </w:r>
      <w:r w:rsidR="005F141F" w:rsidRPr="008E53AC">
        <w:rPr>
          <w:lang w:val="en-GB"/>
        </w:rPr>
        <w:t xml:space="preserve">also </w:t>
      </w:r>
      <w:r w:rsidRPr="008E53AC">
        <w:rPr>
          <w:lang w:val="en-GB"/>
        </w:rPr>
        <w:t xml:space="preserve">composed from </w:t>
      </w:r>
      <w:r w:rsidRPr="005F141F">
        <w:rPr>
          <w:lang w:val="en-GB"/>
        </w:rPr>
        <w:t>endocannabinoids and</w:t>
      </w:r>
      <w:r w:rsidR="00142F87" w:rsidRPr="005F141F">
        <w:rPr>
          <w:lang w:val="en-GB"/>
        </w:rPr>
        <w:t xml:space="preserve"> </w:t>
      </w:r>
      <w:r w:rsidRPr="005F141F">
        <w:rPr>
          <w:lang w:val="en-GB"/>
        </w:rPr>
        <w:t>the enzymatic systems involved in their biosynthesis and degradation</w:t>
      </w:r>
      <w:r w:rsidRPr="008E53AC">
        <w:rPr>
          <w:lang w:val="en-GB"/>
        </w:rPr>
        <w:t>. The expression</w:t>
      </w:r>
      <w:r w:rsidRPr="008E53AC">
        <w:rPr>
          <w:color w:val="000000" w:themeColor="text1"/>
          <w:lang w:val="en-GB"/>
        </w:rPr>
        <w:t xml:space="preserve"> of CB1 </w:t>
      </w:r>
      <w:r w:rsidR="00C667F5" w:rsidRPr="008E53AC">
        <w:rPr>
          <w:color w:val="000000" w:themeColor="text1"/>
          <w:lang w:val="en-GB"/>
        </w:rPr>
        <w:t>and</w:t>
      </w:r>
      <w:r w:rsidRPr="008E53AC">
        <w:rPr>
          <w:color w:val="000000" w:themeColor="text1"/>
          <w:lang w:val="en-GB"/>
        </w:rPr>
        <w:t xml:space="preserve"> CB2 </w:t>
      </w:r>
      <w:r w:rsidR="00C667F5" w:rsidRPr="008E53AC">
        <w:rPr>
          <w:color w:val="000000" w:themeColor="text1"/>
          <w:lang w:val="en-GB"/>
        </w:rPr>
        <w:t xml:space="preserve">have been previously identified in normal </w:t>
      </w:r>
      <w:r w:rsidR="005F141F" w:rsidRPr="008E53AC">
        <w:rPr>
          <w:color w:val="000000" w:themeColor="text1"/>
          <w:lang w:val="en-GB"/>
        </w:rPr>
        <w:t xml:space="preserve">canine </w:t>
      </w:r>
      <w:r w:rsidR="00C667F5" w:rsidRPr="008E53AC">
        <w:rPr>
          <w:color w:val="000000" w:themeColor="text1"/>
          <w:lang w:val="en-GB"/>
        </w:rPr>
        <w:t>mast cell and in atopic dermatitis</w:t>
      </w:r>
      <w:r w:rsidRPr="008E53AC">
        <w:rPr>
          <w:lang w:val="en-GB"/>
        </w:rPr>
        <w:t xml:space="preserve">. </w:t>
      </w:r>
      <w:r w:rsidR="005F141F" w:rsidRPr="008E53AC">
        <w:rPr>
          <w:lang w:val="en-GB"/>
        </w:rPr>
        <w:t>Canine cutaneous mast cell tumours (</w:t>
      </w:r>
      <w:proofErr w:type="spellStart"/>
      <w:r w:rsidR="009370DD" w:rsidRPr="008E53AC">
        <w:rPr>
          <w:lang w:val="en-GB"/>
        </w:rPr>
        <w:t>cMCTs</w:t>
      </w:r>
      <w:proofErr w:type="spellEnd"/>
      <w:r w:rsidR="005F141F" w:rsidRPr="008E53AC">
        <w:rPr>
          <w:lang w:val="en-GB"/>
        </w:rPr>
        <w:t>)</w:t>
      </w:r>
      <w:r w:rsidR="009370DD" w:rsidRPr="008E53AC">
        <w:rPr>
          <w:lang w:val="en-GB"/>
        </w:rPr>
        <w:t xml:space="preserve"> are</w:t>
      </w:r>
      <w:r w:rsidRPr="008E53AC">
        <w:rPr>
          <w:lang w:val="en-GB"/>
        </w:rPr>
        <w:t xml:space="preserve"> among the most common cutaneous neoplasms in dogs and have a highly variable clinical </w:t>
      </w:r>
      <w:r w:rsidR="005F141F" w:rsidRPr="008E53AC">
        <w:rPr>
          <w:lang w:val="en-GB"/>
        </w:rPr>
        <w:t>behaviour</w:t>
      </w:r>
      <w:r w:rsidRPr="008E53AC">
        <w:rPr>
          <w:lang w:val="en-GB"/>
        </w:rPr>
        <w:t xml:space="preserve">. </w:t>
      </w:r>
      <w:r w:rsidR="00276A7F" w:rsidRPr="008E53AC">
        <w:rPr>
          <w:lang w:val="en-GB"/>
        </w:rPr>
        <w:t xml:space="preserve">Expression of CB1-CB2 was </w:t>
      </w:r>
      <w:r w:rsidR="005F141F" w:rsidRPr="005F141F">
        <w:rPr>
          <w:lang w:val="en-GB"/>
        </w:rPr>
        <w:t>assessed by means of immunohistochemistry</w:t>
      </w:r>
      <w:r w:rsidR="005F141F" w:rsidRPr="008E53AC">
        <w:rPr>
          <w:lang w:val="en-GB"/>
        </w:rPr>
        <w:t xml:space="preserve"> </w:t>
      </w:r>
      <w:r w:rsidR="00276A7F" w:rsidRPr="008E53AC">
        <w:rPr>
          <w:lang w:val="en-GB"/>
        </w:rPr>
        <w:t>in t</w:t>
      </w:r>
      <w:r w:rsidRPr="008E53AC">
        <w:rPr>
          <w:lang w:val="en-GB"/>
        </w:rPr>
        <w:t>hirty-seven</w:t>
      </w:r>
      <w:r w:rsidRPr="005F141F">
        <w:rPr>
          <w:lang w:val="en-GB"/>
        </w:rPr>
        <w:t xml:space="preserve"> dogs (from 2019 to 2021) with </w:t>
      </w:r>
      <w:r w:rsidRPr="005F141F">
        <w:rPr>
          <w:color w:val="000000" w:themeColor="text1"/>
          <w:lang w:val="en-GB"/>
        </w:rPr>
        <w:t>proven</w:t>
      </w:r>
      <w:r w:rsidRPr="005F141F">
        <w:rPr>
          <w:color w:val="C00000"/>
          <w:lang w:val="en-GB"/>
        </w:rPr>
        <w:t xml:space="preserve"> </w:t>
      </w:r>
      <w:r w:rsidRPr="005F141F">
        <w:rPr>
          <w:lang w:val="en-GB"/>
        </w:rPr>
        <w:t>histological diagnosis of</w:t>
      </w:r>
      <w:r w:rsidRPr="005F141F">
        <w:rPr>
          <w:rStyle w:val="Nessuno"/>
          <w:color w:val="FF2600"/>
          <w:lang w:val="en-GB"/>
        </w:rPr>
        <w:t xml:space="preserve"> </w:t>
      </w:r>
      <w:proofErr w:type="spellStart"/>
      <w:r w:rsidRPr="005F141F">
        <w:rPr>
          <w:lang w:val="en-GB"/>
        </w:rPr>
        <w:t>cMCT</w:t>
      </w:r>
      <w:proofErr w:type="spellEnd"/>
      <w:r w:rsidR="00276A7F" w:rsidRPr="005F141F">
        <w:rPr>
          <w:lang w:val="en-GB"/>
        </w:rPr>
        <w:t xml:space="preserve">. </w:t>
      </w:r>
      <w:r w:rsidR="005F141F" w:rsidRPr="005F141F">
        <w:rPr>
          <w:lang w:val="en-GB"/>
        </w:rPr>
        <w:t>Dogs</w:t>
      </w:r>
      <w:r w:rsidR="00D10541" w:rsidRPr="005F141F">
        <w:rPr>
          <w:lang w:val="en-GB"/>
        </w:rPr>
        <w:t xml:space="preserve"> were</w:t>
      </w:r>
      <w:r w:rsidR="00D10541" w:rsidRPr="005F141F">
        <w:rPr>
          <w:rStyle w:val="Nessuno"/>
          <w:color w:val="000000" w:themeColor="text1"/>
          <w:lang w:val="en-GB"/>
        </w:rPr>
        <w:t xml:space="preserve"> divided in two groups according to the </w:t>
      </w:r>
      <w:proofErr w:type="spellStart"/>
      <w:r w:rsidR="00D10541" w:rsidRPr="005F141F">
        <w:rPr>
          <w:rStyle w:val="Nessuno"/>
          <w:color w:val="000000" w:themeColor="text1"/>
          <w:lang w:val="en-GB"/>
        </w:rPr>
        <w:t>Kiupel’s</w:t>
      </w:r>
      <w:proofErr w:type="spellEnd"/>
      <w:r w:rsidR="00D10541" w:rsidRPr="005F141F">
        <w:rPr>
          <w:rStyle w:val="Nessuno"/>
          <w:color w:val="000000" w:themeColor="text1"/>
          <w:lang w:val="en-GB"/>
        </w:rPr>
        <w:t xml:space="preserve"> grading system: </w:t>
      </w:r>
      <w:r w:rsidR="005F141F" w:rsidRPr="005F141F">
        <w:rPr>
          <w:rStyle w:val="Nessuno"/>
          <w:color w:val="000000" w:themeColor="text1"/>
          <w:lang w:val="en-GB"/>
        </w:rPr>
        <w:t>h</w:t>
      </w:r>
      <w:r w:rsidR="00D10541" w:rsidRPr="005F141F">
        <w:rPr>
          <w:rStyle w:val="Nessuno"/>
          <w:color w:val="000000" w:themeColor="text1"/>
          <w:lang w:val="en-GB"/>
        </w:rPr>
        <w:t>igh</w:t>
      </w:r>
      <w:r w:rsidR="005F141F" w:rsidRPr="005F141F">
        <w:rPr>
          <w:rStyle w:val="Nessuno"/>
          <w:color w:val="000000" w:themeColor="text1"/>
          <w:lang w:val="en-GB"/>
        </w:rPr>
        <w:t>-g</w:t>
      </w:r>
      <w:r w:rsidR="00D10541" w:rsidRPr="005F141F">
        <w:rPr>
          <w:rStyle w:val="Nessuno"/>
          <w:color w:val="000000" w:themeColor="text1"/>
          <w:lang w:val="en-GB"/>
        </w:rPr>
        <w:t xml:space="preserve">rade </w:t>
      </w:r>
      <w:r w:rsidR="00B773CC" w:rsidRPr="005F141F">
        <w:rPr>
          <w:rStyle w:val="Nessuno"/>
          <w:color w:val="000000" w:themeColor="text1"/>
          <w:lang w:val="en-GB"/>
        </w:rPr>
        <w:t xml:space="preserve">(HG) </w:t>
      </w:r>
      <w:proofErr w:type="spellStart"/>
      <w:r w:rsidR="00D10541" w:rsidRPr="005F141F">
        <w:rPr>
          <w:rStyle w:val="Nessuno"/>
          <w:color w:val="000000" w:themeColor="text1"/>
          <w:lang w:val="en-GB"/>
        </w:rPr>
        <w:t>cMCT</w:t>
      </w:r>
      <w:proofErr w:type="spellEnd"/>
      <w:r w:rsidR="00D10541" w:rsidRPr="005F141F">
        <w:rPr>
          <w:rStyle w:val="Nessuno"/>
          <w:color w:val="000000" w:themeColor="text1"/>
          <w:lang w:val="en-GB"/>
        </w:rPr>
        <w:t xml:space="preserve"> and </w:t>
      </w:r>
      <w:r w:rsidR="005F141F" w:rsidRPr="005F141F">
        <w:rPr>
          <w:rStyle w:val="Nessuno"/>
          <w:color w:val="000000" w:themeColor="text1"/>
          <w:lang w:val="en-GB"/>
        </w:rPr>
        <w:t>l</w:t>
      </w:r>
      <w:r w:rsidR="00D10541" w:rsidRPr="005F141F">
        <w:rPr>
          <w:rStyle w:val="Nessuno"/>
          <w:color w:val="000000" w:themeColor="text1"/>
          <w:lang w:val="en-GB"/>
        </w:rPr>
        <w:t>ow</w:t>
      </w:r>
      <w:r w:rsidR="005F141F" w:rsidRPr="005F141F">
        <w:rPr>
          <w:rStyle w:val="Nessuno"/>
          <w:color w:val="000000" w:themeColor="text1"/>
          <w:lang w:val="en-GB"/>
        </w:rPr>
        <w:t>-g</w:t>
      </w:r>
      <w:r w:rsidR="00D10541" w:rsidRPr="005F141F">
        <w:rPr>
          <w:rStyle w:val="Nessuno"/>
          <w:color w:val="000000" w:themeColor="text1"/>
          <w:lang w:val="en-GB"/>
        </w:rPr>
        <w:t>rade</w:t>
      </w:r>
      <w:r w:rsidR="00B773CC" w:rsidRPr="005F141F">
        <w:rPr>
          <w:rStyle w:val="Nessuno"/>
          <w:color w:val="000000" w:themeColor="text1"/>
          <w:lang w:val="en-GB"/>
        </w:rPr>
        <w:t xml:space="preserve"> (</w:t>
      </w:r>
      <w:r w:rsidR="002612D1" w:rsidRPr="005F141F">
        <w:rPr>
          <w:rStyle w:val="Nessuno"/>
          <w:color w:val="000000" w:themeColor="text1"/>
          <w:lang w:val="en-GB"/>
        </w:rPr>
        <w:t xml:space="preserve">LG) </w:t>
      </w:r>
      <w:proofErr w:type="spellStart"/>
      <w:r w:rsidR="002612D1" w:rsidRPr="005F141F">
        <w:rPr>
          <w:rStyle w:val="Nessuno"/>
          <w:color w:val="000000" w:themeColor="text1"/>
          <w:lang w:val="en-GB"/>
        </w:rPr>
        <w:t>cMCT</w:t>
      </w:r>
      <w:proofErr w:type="spellEnd"/>
      <w:r w:rsidR="00D10541" w:rsidRPr="005F141F">
        <w:rPr>
          <w:rStyle w:val="Nessuno"/>
          <w:color w:val="000000" w:themeColor="text1"/>
          <w:lang w:val="en-GB"/>
        </w:rPr>
        <w:t xml:space="preserve">. </w:t>
      </w:r>
      <w:r w:rsidR="009370DD" w:rsidRPr="005F141F">
        <w:rPr>
          <w:rStyle w:val="Nessuno"/>
          <w:color w:val="212121"/>
          <w:lang w:val="en-GB"/>
        </w:rPr>
        <w:t xml:space="preserve">A semiquantitative (score 0-3) and quantitative assessment of immunoreactivity (IR) was </w:t>
      </w:r>
      <w:r w:rsidR="005F141F" w:rsidRPr="005F141F">
        <w:rPr>
          <w:rStyle w:val="Nessuno"/>
          <w:color w:val="212121"/>
          <w:lang w:val="en-GB"/>
        </w:rPr>
        <w:t xml:space="preserve">performed </w:t>
      </w:r>
      <w:r w:rsidR="009370DD" w:rsidRPr="005F141F">
        <w:rPr>
          <w:rStyle w:val="Nessuno"/>
          <w:color w:val="212121"/>
          <w:lang w:val="en-GB"/>
        </w:rPr>
        <w:t>for e</w:t>
      </w:r>
      <w:r w:rsidR="005F141F" w:rsidRPr="005F141F">
        <w:rPr>
          <w:rStyle w:val="Nessuno"/>
          <w:color w:val="212121"/>
          <w:lang w:val="en-GB"/>
        </w:rPr>
        <w:t>ach</w:t>
      </w:r>
      <w:r w:rsidR="009370DD" w:rsidRPr="005F141F">
        <w:rPr>
          <w:rStyle w:val="Nessuno"/>
          <w:color w:val="212121"/>
          <w:lang w:val="en-GB"/>
        </w:rPr>
        <w:t xml:space="preserve"> case. </w:t>
      </w:r>
      <w:r w:rsidR="00276A7F" w:rsidRPr="005F141F">
        <w:rPr>
          <w:rStyle w:val="Nessuno"/>
          <w:color w:val="212121"/>
          <w:lang w:val="en-GB"/>
        </w:rPr>
        <w:t xml:space="preserve">Our results show that there </w:t>
      </w:r>
      <w:r w:rsidR="00A33D34" w:rsidRPr="005F141F">
        <w:rPr>
          <w:rStyle w:val="Nessuno"/>
          <w:color w:val="212121"/>
          <w:lang w:val="en-GB"/>
        </w:rPr>
        <w:t xml:space="preserve">CB1 and CB2 </w:t>
      </w:r>
      <w:r w:rsidR="005F141F" w:rsidRPr="005F141F">
        <w:rPr>
          <w:rStyle w:val="Nessuno"/>
          <w:color w:val="212121"/>
          <w:lang w:val="en-GB"/>
        </w:rPr>
        <w:t>are highly expressed in</w:t>
      </w:r>
      <w:r w:rsidR="00A33D34" w:rsidRPr="005F141F">
        <w:rPr>
          <w:rStyle w:val="Nessuno"/>
          <w:color w:val="212121"/>
          <w:lang w:val="en-GB"/>
        </w:rPr>
        <w:t xml:space="preserve"> </w:t>
      </w:r>
      <w:r w:rsidR="00B773CC" w:rsidRPr="005F141F">
        <w:rPr>
          <w:rStyle w:val="Nessuno"/>
          <w:color w:val="212121"/>
          <w:lang w:val="en-GB"/>
        </w:rPr>
        <w:t>LG-</w:t>
      </w:r>
      <w:r w:rsidR="00A33D34" w:rsidRPr="005F141F">
        <w:rPr>
          <w:rStyle w:val="Nessuno"/>
          <w:color w:val="212121"/>
          <w:lang w:val="en-GB"/>
        </w:rPr>
        <w:t xml:space="preserve"> </w:t>
      </w:r>
      <w:proofErr w:type="spellStart"/>
      <w:r w:rsidR="00A33D34" w:rsidRPr="005F141F">
        <w:rPr>
          <w:rStyle w:val="Nessuno"/>
          <w:color w:val="212121"/>
          <w:lang w:val="en-GB"/>
        </w:rPr>
        <w:t>cMCT</w:t>
      </w:r>
      <w:proofErr w:type="spellEnd"/>
      <w:r w:rsidR="00A33D34" w:rsidRPr="005F141F">
        <w:rPr>
          <w:rStyle w:val="Nessuno"/>
          <w:color w:val="212121"/>
          <w:lang w:val="en-GB"/>
        </w:rPr>
        <w:t xml:space="preserve">, in contrast to </w:t>
      </w:r>
      <w:r w:rsidR="00B773CC" w:rsidRPr="005F141F">
        <w:rPr>
          <w:rStyle w:val="Nessuno"/>
          <w:color w:val="212121"/>
          <w:lang w:val="en-GB"/>
        </w:rPr>
        <w:t>HG-</w:t>
      </w:r>
      <w:r w:rsidR="00A33D34" w:rsidRPr="005F141F">
        <w:rPr>
          <w:rStyle w:val="Nessuno"/>
          <w:color w:val="212121"/>
          <w:lang w:val="en-GB"/>
        </w:rPr>
        <w:t xml:space="preserve"> </w:t>
      </w:r>
      <w:proofErr w:type="spellStart"/>
      <w:r w:rsidR="00A33D34" w:rsidRPr="005F141F">
        <w:rPr>
          <w:rStyle w:val="Nessuno"/>
          <w:color w:val="212121"/>
          <w:lang w:val="en-GB"/>
        </w:rPr>
        <w:t>cMCT</w:t>
      </w:r>
      <w:proofErr w:type="spellEnd"/>
      <w:r w:rsidR="00A33D34" w:rsidRPr="005F141F">
        <w:rPr>
          <w:rStyle w:val="Nessuno"/>
          <w:color w:val="212121"/>
          <w:lang w:val="en-GB"/>
        </w:rPr>
        <w:t xml:space="preserve">. </w:t>
      </w:r>
    </w:p>
    <w:p w14:paraId="0BF0CC18" w14:textId="6B99F9B5" w:rsidR="004D5EC4" w:rsidRDefault="004D5EC4" w:rsidP="00BA4817">
      <w:pPr>
        <w:pStyle w:val="NormaleWeb"/>
        <w:spacing w:line="480" w:lineRule="auto"/>
        <w:jc w:val="both"/>
        <w:rPr>
          <w:rStyle w:val="Nessuno"/>
          <w:b/>
          <w:bCs/>
          <w:color w:val="212121"/>
          <w:lang w:val="en-GB"/>
        </w:rPr>
      </w:pPr>
    </w:p>
    <w:p w14:paraId="0D0D88F9" w14:textId="77777777" w:rsidR="00D845C9" w:rsidRPr="004D5EC4" w:rsidRDefault="00D845C9" w:rsidP="00BA4817">
      <w:pPr>
        <w:pStyle w:val="NormaleWeb"/>
        <w:spacing w:line="480" w:lineRule="auto"/>
        <w:jc w:val="both"/>
        <w:rPr>
          <w:rStyle w:val="Nessuno"/>
          <w:b/>
          <w:bCs/>
          <w:color w:val="212121"/>
          <w:lang w:val="en-GB"/>
        </w:rPr>
      </w:pPr>
    </w:p>
    <w:p w14:paraId="7D1D77F8" w14:textId="4E1C87ED" w:rsidR="004D5EC4" w:rsidRPr="004D5EC4" w:rsidRDefault="004D5EC4" w:rsidP="00BA4817">
      <w:pPr>
        <w:pStyle w:val="NormaleWeb"/>
        <w:spacing w:line="480" w:lineRule="auto"/>
        <w:jc w:val="both"/>
        <w:rPr>
          <w:rStyle w:val="Nessuno"/>
          <w:b/>
          <w:bCs/>
          <w:color w:val="212121"/>
          <w:lang w:val="en-GB"/>
        </w:rPr>
      </w:pPr>
      <w:r w:rsidRPr="004D5EC4">
        <w:rPr>
          <w:rStyle w:val="Nessuno"/>
          <w:b/>
          <w:bCs/>
          <w:color w:val="212121"/>
          <w:lang w:val="en-GB"/>
        </w:rPr>
        <w:lastRenderedPageBreak/>
        <w:t>Keywords</w:t>
      </w:r>
    </w:p>
    <w:p w14:paraId="1AA9D8CF" w14:textId="727C0DD9" w:rsidR="006F7135" w:rsidRPr="00D663A5" w:rsidRDefault="004D5EC4" w:rsidP="004D5EC4">
      <w:pPr>
        <w:pStyle w:val="NormaleWeb"/>
        <w:spacing w:line="480" w:lineRule="auto"/>
        <w:jc w:val="both"/>
        <w:rPr>
          <w:lang w:val="en-GB"/>
        </w:rPr>
      </w:pPr>
      <w:r>
        <w:rPr>
          <w:rStyle w:val="Nessuno"/>
          <w:color w:val="212121"/>
          <w:lang w:val="en-GB"/>
        </w:rPr>
        <w:t xml:space="preserve">Cannabinoid; Dog; Mast cell </w:t>
      </w:r>
      <w:proofErr w:type="spellStart"/>
      <w:r>
        <w:rPr>
          <w:rStyle w:val="Nessuno"/>
          <w:color w:val="212121"/>
          <w:lang w:val="en-GB"/>
        </w:rPr>
        <w:t>tumor</w:t>
      </w:r>
      <w:proofErr w:type="spellEnd"/>
      <w:r>
        <w:rPr>
          <w:rStyle w:val="Nessuno"/>
          <w:color w:val="212121"/>
          <w:lang w:val="en-GB"/>
        </w:rPr>
        <w:t>; Histopat</w:t>
      </w:r>
      <w:r w:rsidR="00811C6E">
        <w:rPr>
          <w:rStyle w:val="Nessuno"/>
          <w:color w:val="212121"/>
          <w:lang w:val="en-GB"/>
        </w:rPr>
        <w:t>h</w:t>
      </w:r>
      <w:r>
        <w:rPr>
          <w:rStyle w:val="Nessuno"/>
          <w:color w:val="212121"/>
          <w:lang w:val="en-GB"/>
        </w:rPr>
        <w:t>ology; Immuno</w:t>
      </w:r>
      <w:r w:rsidR="00811C6E">
        <w:rPr>
          <w:rStyle w:val="Nessuno"/>
          <w:color w:val="212121"/>
          <w:lang w:val="en-GB"/>
        </w:rPr>
        <w:t>h</w:t>
      </w:r>
      <w:r>
        <w:rPr>
          <w:rStyle w:val="Nessuno"/>
          <w:color w:val="212121"/>
          <w:lang w:val="en-GB"/>
        </w:rPr>
        <w:t>istochemistry</w:t>
      </w:r>
    </w:p>
    <w:p w14:paraId="6426F206" w14:textId="5C970DA3" w:rsidR="006F7135" w:rsidRPr="005F141F" w:rsidRDefault="002479F2" w:rsidP="00D10541">
      <w:pPr>
        <w:jc w:val="center"/>
        <w:rPr>
          <w:b/>
          <w:bCs/>
          <w:lang w:val="en-GB"/>
        </w:rPr>
      </w:pPr>
      <w:r w:rsidRPr="005F141F">
        <w:rPr>
          <w:b/>
          <w:bCs/>
          <w:lang w:val="en-GB"/>
        </w:rPr>
        <w:t>1.</w:t>
      </w:r>
      <w:r w:rsidR="00733CF0">
        <w:rPr>
          <w:b/>
          <w:bCs/>
          <w:lang w:val="en-GB"/>
        </w:rPr>
        <w:t xml:space="preserve"> </w:t>
      </w:r>
      <w:r w:rsidR="006F7135" w:rsidRPr="005F141F">
        <w:rPr>
          <w:b/>
          <w:bCs/>
          <w:lang w:val="en-GB"/>
        </w:rPr>
        <w:t>Introduction</w:t>
      </w:r>
    </w:p>
    <w:p w14:paraId="451FC717" w14:textId="77777777" w:rsidR="006F7135" w:rsidRPr="008E53AC" w:rsidRDefault="006F7135" w:rsidP="00383785">
      <w:pPr>
        <w:pStyle w:val="Corpo"/>
        <w:spacing w:line="480" w:lineRule="auto"/>
        <w:jc w:val="both"/>
        <w:rPr>
          <w:rFonts w:ascii="Times New Roman" w:hAnsi="Times New Roman" w:cs="Times New Roman"/>
          <w:sz w:val="24"/>
          <w:szCs w:val="24"/>
          <w:lang w:val="en-GB"/>
        </w:rPr>
      </w:pPr>
    </w:p>
    <w:p w14:paraId="6F25A14F" w14:textId="3822B444" w:rsidR="00A95651" w:rsidRPr="008E53AC" w:rsidRDefault="00E972A7" w:rsidP="00CF0EAF">
      <w:pPr>
        <w:spacing w:line="480" w:lineRule="auto"/>
        <w:jc w:val="both"/>
        <w:rPr>
          <w:lang w:val="en-GB"/>
        </w:rPr>
      </w:pPr>
      <w:r w:rsidRPr="005F141F">
        <w:rPr>
          <w:lang w:val="en-GB"/>
        </w:rPr>
        <w:t>The Endocannabinoid System (ECS) is composed of CB1 and CB2 cannabinoid receptors, the endocannabinoids (N-arachidonoylethanolamide</w:t>
      </w:r>
      <w:r w:rsidR="003A455A">
        <w:rPr>
          <w:lang w:val="en-GB"/>
        </w:rPr>
        <w:t xml:space="preserve">, </w:t>
      </w:r>
      <w:r w:rsidRPr="005F141F">
        <w:rPr>
          <w:lang w:val="en-GB"/>
        </w:rPr>
        <w:t>anandamide [AEA] and 2-arachidonoylglycerol [2-AG]), and the enzymatic systems involved in their biosynthesis</w:t>
      </w:r>
      <w:r w:rsidR="006D1F2A" w:rsidRPr="005F141F">
        <w:rPr>
          <w:lang w:val="en-GB"/>
        </w:rPr>
        <w:t>,</w:t>
      </w:r>
      <w:r w:rsidRPr="005F141F">
        <w:rPr>
          <w:lang w:val="en-GB"/>
        </w:rPr>
        <w:t xml:space="preserve"> </w:t>
      </w:r>
      <w:r w:rsidR="00005319">
        <w:rPr>
          <w:lang w:val="en-GB"/>
        </w:rPr>
        <w:t xml:space="preserve">and </w:t>
      </w:r>
      <w:r w:rsidRPr="005F141F">
        <w:rPr>
          <w:lang w:val="en-GB"/>
        </w:rPr>
        <w:t>degradation</w:t>
      </w:r>
      <w:r w:rsidR="00956A2B" w:rsidRPr="005F141F">
        <w:rPr>
          <w:lang w:val="en-GB"/>
        </w:rPr>
        <w:t xml:space="preserve"> (fatty acid amine hydrolase [FAAH</w:t>
      </w:r>
      <w:r w:rsidR="00252999" w:rsidRPr="005F141F">
        <w:rPr>
          <w:lang w:val="en-GB"/>
        </w:rPr>
        <w:t>]; monoacylglycerol lipase [MAGL])</w:t>
      </w:r>
      <w:r w:rsidRPr="008E53AC">
        <w:rPr>
          <w:lang w:val="en-GB"/>
        </w:rPr>
        <w:t xml:space="preserve">. </w:t>
      </w:r>
    </w:p>
    <w:p w14:paraId="11AA3961" w14:textId="1F0705C4" w:rsidR="00E972A7" w:rsidRPr="00BD61B8" w:rsidRDefault="00247914" w:rsidP="00252999">
      <w:pPr>
        <w:spacing w:line="480" w:lineRule="auto"/>
        <w:jc w:val="both"/>
        <w:rPr>
          <w:lang w:val="en-GB"/>
        </w:rPr>
      </w:pPr>
      <w:r w:rsidRPr="00737410">
        <w:rPr>
          <w:lang w:val="en-GB"/>
        </w:rPr>
        <w:t xml:space="preserve">CB1 and CB2 </w:t>
      </w:r>
      <w:r w:rsidR="00501EF7" w:rsidRPr="00737410">
        <w:rPr>
          <w:lang w:val="en-GB"/>
        </w:rPr>
        <w:t xml:space="preserve">receptors </w:t>
      </w:r>
      <w:r w:rsidRPr="00737410">
        <w:rPr>
          <w:lang w:val="en-GB"/>
        </w:rPr>
        <w:t xml:space="preserve">have been shown to regulate </w:t>
      </w:r>
      <w:r w:rsidR="00A95651" w:rsidRPr="00737410">
        <w:rPr>
          <w:lang w:val="en-GB"/>
        </w:rPr>
        <w:t>many</w:t>
      </w:r>
      <w:r w:rsidR="00CF0EAF" w:rsidRPr="00737410">
        <w:rPr>
          <w:lang w:val="en-GB"/>
        </w:rPr>
        <w:t xml:space="preserve"> intracellular signal transduction pathways</w:t>
      </w:r>
      <w:r w:rsidR="00A95651" w:rsidRPr="00737410">
        <w:rPr>
          <w:lang w:val="en-GB"/>
        </w:rPr>
        <w:t xml:space="preserve"> with transcriptional targets such as protein kinase B (PKB) and </w:t>
      </w:r>
      <w:r w:rsidR="00501EF7" w:rsidRPr="00737410">
        <w:rPr>
          <w:lang w:val="en-GB"/>
        </w:rPr>
        <w:t>mitogen-activated protein kinases (</w:t>
      </w:r>
      <w:r w:rsidR="00A95651" w:rsidRPr="00737410">
        <w:rPr>
          <w:lang w:val="en-GB"/>
        </w:rPr>
        <w:t>MAPK</w:t>
      </w:r>
      <w:r w:rsidR="00501EF7" w:rsidRPr="00737410">
        <w:rPr>
          <w:lang w:val="en-GB"/>
        </w:rPr>
        <w:t>s)</w:t>
      </w:r>
      <w:r w:rsidR="00A95651" w:rsidRPr="00737410">
        <w:rPr>
          <w:lang w:val="en-GB"/>
        </w:rPr>
        <w:t xml:space="preserve"> </w:t>
      </w:r>
      <w:r w:rsidR="0026099C">
        <w:rPr>
          <w:lang w:val="en-GB"/>
        </w:rPr>
        <w:fldChar w:fldCharType="begin"/>
      </w:r>
      <w:r w:rsidR="00737410">
        <w:rPr>
          <w:lang w:val="en-GB"/>
        </w:rPr>
        <w:instrText xml:space="preserve"> ADDIN ZOTERO_ITEM CSL_CITATION {"citationID":"zNuQ43wl","properties":{"formattedCitation":"(Samson et al., 2003)","plainCitation":"(Samson et al., 2003)","noteIndex":0},"citationItems":[{"id":242,"uris":["http://zotero.org/users/local/3BigHRgl/items/UE396LPF"],"uri":["http://zotero.org/users/local/3BigHRgl/items/UE396LPF"],"itemData":{"id":242,"type":"article-journal","abstract":"Cannabinoid modulation of immune responses is a pathological consequence of marijuana abuse and a potential outcome of therapeutic application of the drug. Moreover, endogenous cannabinoids are physiological immune regulators. In the present report, we describe alterations in gene transcription that occur after cannabinoid exposure in a mast cell line, RBL2H3. Cannabinoid exposure causes marked changes in the transcript levels for numerous genes, acting both independently of and in concert with immunoreceptor stimulation via Fc epsilon RI. In two mast cell lines, we observed mRNA and protein expression corresponding to both CB1 and CB2 cannabinoid receptor isoforms, contrary to the prevailing view that CB1 is restricted to the CNS. We show that coexpression of the two isoforms is not functionally redundant in mast cells. Analysis of signaling pathways downstream of cannabinoid application reveals that activation of extracellular signal-regulated kinase, AKT, and a selected subset of AKT targets is accomplished by CB2 ligands and nonselective CB1/CB2 agonists in mast cells. CB1 inhibition does not affect AKT or extracellular signal-regulated kinase activation by cannabinoids, indicating that CB2 is the predominant regulatory receptor for these kinases in this cell context. CB1 receptors are, however, functional in these mast cells, since they can contribute to suppression of secretory responses.","container-title":"Journal of Immunology (Baltimore, Md.: 1950)","DOI":"10.4049/jimmunol.170.10.4953","ISSN":"0022-1767","issue":"10","journalAbbreviation":"J Immunol","language":"eng","note":"PMID: 12734338","page":"4953-4962","source":"PubMed","title":"Differential roles of CB1 and CB2 cannabinoid receptors in mast cells","volume":"170","author":[{"family":"Samson","given":"Maria-Teresa"},{"family":"Small-Howard","given":"Andrea"},{"family":"Shimoda","given":"Lori M. N."},{"family":"Koblan-Huberson","given":"Murielle"},{"family":"Stokes","given":"Alexander J."},{"family":"Turner","given":"Helen"}],"issued":{"date-parts":[["2003",5,15]]}}}],"schema":"https://github.com/citation-style-language/schema/raw/master/csl-citation.json"} </w:instrText>
      </w:r>
      <w:r w:rsidR="0026099C">
        <w:rPr>
          <w:lang w:val="en-GB"/>
        </w:rPr>
        <w:fldChar w:fldCharType="separate"/>
      </w:r>
      <w:r w:rsidR="00737410">
        <w:rPr>
          <w:noProof/>
          <w:lang w:val="en-GB"/>
        </w:rPr>
        <w:t>(Samson et al., 2003)</w:t>
      </w:r>
      <w:r w:rsidR="0026099C">
        <w:rPr>
          <w:lang w:val="en-GB"/>
        </w:rPr>
        <w:fldChar w:fldCharType="end"/>
      </w:r>
      <w:r w:rsidR="00737410">
        <w:rPr>
          <w:lang w:val="en-GB"/>
        </w:rPr>
        <w:t>.</w:t>
      </w:r>
      <w:r w:rsidR="00CF0EAF" w:rsidRPr="00737410">
        <w:rPr>
          <w:lang w:val="en-GB"/>
        </w:rPr>
        <w:t xml:space="preserve"> </w:t>
      </w:r>
      <w:r w:rsidR="006D1F2A" w:rsidRPr="00737410">
        <w:rPr>
          <w:lang w:val="en-GB"/>
        </w:rPr>
        <w:t>The</w:t>
      </w:r>
      <w:r w:rsidR="00E972A7" w:rsidRPr="00737410">
        <w:rPr>
          <w:lang w:val="en-GB"/>
        </w:rPr>
        <w:t xml:space="preserve"> nucleotide sequences</w:t>
      </w:r>
      <w:r w:rsidR="006D1F2A" w:rsidRPr="00737410">
        <w:rPr>
          <w:lang w:val="en-GB"/>
        </w:rPr>
        <w:t xml:space="preserve"> of CB1 and CB2 receptors, despite </w:t>
      </w:r>
      <w:r w:rsidR="006D1F2A" w:rsidRPr="00737410">
        <w:rPr>
          <w:color w:val="000000" w:themeColor="text1"/>
          <w:lang w:val="en-GB"/>
        </w:rPr>
        <w:t>their different anatomical distribution between humans and animals</w:t>
      </w:r>
      <w:r w:rsidR="006D1F2A" w:rsidRPr="00737410">
        <w:rPr>
          <w:lang w:val="en-GB"/>
        </w:rPr>
        <w:t xml:space="preserve"> </w:t>
      </w:r>
      <w:r w:rsidR="0026099C">
        <w:rPr>
          <w:lang w:val="en-GB"/>
        </w:rPr>
        <w:fldChar w:fldCharType="begin"/>
      </w:r>
      <w:r w:rsidR="00737410">
        <w:rPr>
          <w:lang w:val="en-GB"/>
        </w:rPr>
        <w:instrText xml:space="preserve"> ADDIN ZOTERO_ITEM CSL_CITATION {"citationID":"OnuMgPuf","properties":{"formattedCitation":"(Silver, 2019)","plainCitation":"(Silver, 2019)","noteIndex":0},"citationItems":[{"id":1,"uris":["http://zotero.org/users/local/3BigHRgl/items/DG53L8J3"],"uri":["http://zotero.org/users/local/3BigHRgl/items/DG53L8J3"],"itemData":{"id":1,"type":"article-journal","abstract":"The endocannabinoid system has been found to be pervasive in mammalian species. It has also been described in invertebrate species as primitive as the Hydra. Insects, apparently, are devoid of this, otherwise, ubiquitous system that provides homeostatic balance to the nervous and immune systems, as well as many other organ systems. The endocannabinoid system (ECS) has been defined to consist of three parts, which include (1) endogenous ligands, (2) G-protein coupled receptors (GPCRs), and (3) enzymes to degrade and recycle the ligands. Two endogenous molecules have been identified as ligands in the ECS to date. The endocannabinoids are anandamide (arachidonoyl ethanolamide) and 2-AG (2-arachidonoyl glycerol). Two G-coupled protein receptors (GPCR) have been described as part of this system, with other putative GPC being considered. Coincidentally, the phytochemicals produced in large quantities by the Cannabis sativa L plant, and in lesser amounts by other plants, can interact with this system as ligands. These plant-based cannabinoids are termed phytocannabinoids. The precise determination of the distribution of cannabinoid receptors in animal species is an ongoing project, with the canine cannabinoid receptor distribution currently receiving the most interest in non-human animals.","container-title":"Animals: an open access journal from MDPI","DOI":"10.3390/ani9090686","ISSN":"2076-2615","issue":"9","journalAbbreviation":"Animals (Basel)","language":"eng","note":"PMID: 31527410\nPMCID: PMC6770351","page":"E686","source":"PubMed","title":"The Endocannabinoid System of Animals","volume":"9","author":[{"family":"Silver","given":"Robert J."}],"issued":{"date-parts":[["2019",9,16]]}}}],"schema":"https://github.com/citation-style-language/schema/raw/master/csl-citation.json"} </w:instrText>
      </w:r>
      <w:r w:rsidR="0026099C">
        <w:rPr>
          <w:lang w:val="en-GB"/>
        </w:rPr>
        <w:fldChar w:fldCharType="separate"/>
      </w:r>
      <w:r w:rsidR="00737410">
        <w:rPr>
          <w:noProof/>
          <w:lang w:val="en-GB"/>
        </w:rPr>
        <w:t>(Silver, 2019)</w:t>
      </w:r>
      <w:r w:rsidR="0026099C">
        <w:rPr>
          <w:lang w:val="en-GB"/>
        </w:rPr>
        <w:fldChar w:fldCharType="end"/>
      </w:r>
      <w:r w:rsidR="00737410">
        <w:rPr>
          <w:lang w:val="en-GB"/>
        </w:rPr>
        <w:t xml:space="preserve"> </w:t>
      </w:r>
      <w:r w:rsidR="00E972A7" w:rsidRPr="00737410">
        <w:rPr>
          <w:lang w:val="en-GB"/>
        </w:rPr>
        <w:t>are strongly conserved in mammals and belong to the G-protein-coupled receptor (GPCRs) superfamily</w:t>
      </w:r>
      <w:r w:rsidR="001D3133" w:rsidRPr="00737410">
        <w:rPr>
          <w:lang w:val="en-GB"/>
        </w:rPr>
        <w:t xml:space="preserve"> </w:t>
      </w:r>
      <w:r w:rsidR="0026099C" w:rsidRPr="00737410">
        <w:rPr>
          <w:lang w:val="en-GB"/>
        </w:rPr>
        <w:fldChar w:fldCharType="begin"/>
      </w:r>
      <w:r w:rsidR="001D3133" w:rsidRPr="00737410">
        <w:rPr>
          <w:lang w:val="en-GB"/>
        </w:rPr>
        <w:instrText xml:space="preserve"> ADDIN ZOTERO_ITEM CSL_CITATION {"citationID":"ZbWwqoW6","properties":{"formattedCitation":"(Anday and Mercier, 2005)","plainCitation":"(Anday and Mercier, 2005)","noteIndex":0},"citationItems":[{"id":4,"uris":["http://zotero.org/users/local/3BigHRgl/items/WW7W3HH4"],"uri":["http://zotero.org/users/local/3BigHRgl/items/WW7W3HH4"],"itemData":{"id":4,"type":"article-journal","abstract":"Genome sequencing projects, and their available resources, have revealed two distinct genes encoding cannabinoid receptors, CB(1) and CB(2). Biochemical evidence in support of a third cannabinoid receptor includes signal transduction events and vasodilation in the vasculature of cannabinoid receptor knockout mice after exposure to the endogenous cannabinoid, anandamide. In addition, a nonpsychoactive ingredient in marijuana, abnormal cannabidiol, which does not activate the two characterized cannabinoid receptor homologues, has been shown to induce vasodilation in the endothelium. Our work distinguishes the biochemical differences by way of a phylogenetic analysis of cannabinoid receptors. Recently a putative orthologue to CB(1) and CB(2) has been identified in the urochordate, Ciona intestinalis, indicating the presence of cannabinoid receptors previous to the evolution of vertebrates. Moreover, the Ciona sequence shares equal identity to both cannabinoid paralogous sequences and no other GPCR sequence identified in an exhaustive database search is as similar. We propose that, although an alternate cannabinergic-activating pathway may be present, it does not include a GPCR (or other receptor type) phylogenetically related to the CB(1)/CB(2)Ciona lineage.","container-title":"Pharmacological Research","DOI":"10.1016/j.phrs.2005.07.005","ISSN":"1043-6618","issue":"6","journalAbbreviation":"Pharmacol Res","language":"eng","note":"PMID: 16118055","page":"463-466","source":"PubMed","title":"Gene ancestry of the cannabinoid receptor family","volume":"52","author":[{"family":"Anday","given":"Jenine K."},{"family":"Mercier","given":"Richard W."}],"issued":{"date-parts":[["2005",12]]}}}],"schema":"https://github.com/citation-style-language/schema/raw/master/csl-citation.json"} </w:instrText>
      </w:r>
      <w:r w:rsidR="0026099C" w:rsidRPr="00737410">
        <w:rPr>
          <w:lang w:val="en-GB"/>
        </w:rPr>
        <w:fldChar w:fldCharType="separate"/>
      </w:r>
      <w:r w:rsidR="001D3133" w:rsidRPr="00737410">
        <w:rPr>
          <w:noProof/>
          <w:lang w:val="en-GB"/>
        </w:rPr>
        <w:t>(Anday and Mercier, 2005)</w:t>
      </w:r>
      <w:r w:rsidR="0026099C" w:rsidRPr="00737410">
        <w:rPr>
          <w:lang w:val="en-GB"/>
        </w:rPr>
        <w:fldChar w:fldCharType="end"/>
      </w:r>
      <w:r w:rsidR="001D3133" w:rsidRPr="00737410">
        <w:rPr>
          <w:lang w:val="en-GB"/>
        </w:rPr>
        <w:t xml:space="preserve">. </w:t>
      </w:r>
      <w:r w:rsidR="00E972A7" w:rsidRPr="00737410">
        <w:rPr>
          <w:lang w:val="en-GB"/>
        </w:rPr>
        <w:t xml:space="preserve">The ECS has been largely validated as a therapeutic target for a variety of neurological, metabolic, immune, and neoplastic </w:t>
      </w:r>
      <w:r w:rsidR="00E972A7" w:rsidRPr="00737410">
        <w:rPr>
          <w:color w:val="000000" w:themeColor="text1"/>
          <w:lang w:val="en-GB"/>
        </w:rPr>
        <w:t xml:space="preserve">diseases </w:t>
      </w:r>
      <w:r w:rsidR="0026099C" w:rsidRPr="00737410">
        <w:rPr>
          <w:color w:val="000000" w:themeColor="text1"/>
          <w:lang w:val="en-GB"/>
        </w:rPr>
        <w:fldChar w:fldCharType="begin"/>
      </w:r>
      <w:r w:rsidR="00885E22">
        <w:rPr>
          <w:color w:val="000000" w:themeColor="text1"/>
          <w:lang w:val="en-GB"/>
        </w:rPr>
        <w:instrText xml:space="preserve"> ADDIN ZOTERO_ITEM CSL_CITATION {"citationID":"VI2Qlwbi","properties":{"formattedCitation":"(Alenabi and Malekinejad, 2021; Lu and Mackie, 2016; Shah et al., 2021)","plainCitation":"(Alenabi and Malekinejad, 2021; Lu and Mackie, 2016; Shah et al., 2021)","noteIndex":0},"citationItems":[{"id":11,"uris":["http://zotero.org/users/local/3BigHRgl/items/53QM73ZP"],"uri":["http://zotero.org/users/local/3BigHRgl/items/53QM73ZP"],"itemData":{"id":11,"type":"article-journal","abstract":"Colorectal cancer (CRC) is between the top three occurring cancers worldwide. The anticancer effects of Cannabinoid receptor 2 (CB2) agonist (GW833972A) in the presence and absence of its inverse agonist (SR144528) on Human colorectal adenocarcinoma cells (HT-29) was investigated. Following cell viability assays on HT-29 and HFF cells, the molecular mechanism(s) of cytotoxicity and apoptotic pathways of cell death were analyzed. The anticancer effects of CB2 agonist were measured with tumor cell migration and colony-forming assays. Real-time PCR and Western blotting techniques were used to examine any alterations in the expression of apoptotic genes. A concentration and time-dependent cytotoxicity of CB2 agonist with IC50 value of 24.92 ± 6.99 μM was obtained. The rate of lipid peroxidation was elevated, while the TNF-α concentration was declined, significantly (p &lt; 0.05). CB2 agonist (50 μM) reduced the colony-forming capability by 83% and tumor cell migration by 50%. Apoptotic effects of CB2 agonist were revealed with the increase of apoptotic cells in Acridine orange/Ethidium bromide staining, clear DNA fragmentation, pro-apoptotic genes and proteins upregulation (Caspase-3 and p53), and significant downregulation of anti-apoptotic Bcl-2. All assessments demonstrated that CB2 agonist-induced effects were reversed by CB2 inverse agonist. These data suggest that CB2 agonists at micro-molar concentrations might be considered in the CRC treatment, and their effectiveness attributes to the apoptosis induction via upregulation of caspase-3 and p53 and downregulation of Bcl-2.","container-title":"Molecular and Cellular Biochemistry","DOI":"10.1007/s11010-021-04158-6","ISSN":"1573-4919","issue":"9","journalAbbreviation":"Mol Cell Biochem","language":"eng","note":"PMID: 33886060","page":"3285-3301","source":"PubMed","title":"Cannabinoids pharmacological effects are beyond the palliative effects: CB2 cannabinoid receptor agonist induced cytotoxicity and apoptosis in human colorectal cancer cells (HT-29)","title-short":"Cannabinoids pharmacological effects are beyond the palliative effects","volume":"476","author":[{"family":"Alenabi","given":"Aylar"},{"family":"Malekinejad","given":"Hassan"}],"issued":{"date-parts":[["2021",9]]}}},{"id":6,"uris":["http://zotero.org/users/local/3BigHRgl/items/NHTAMVD8"],"uri":["http://zotero.org/users/local/3BigHRgl/items/NHTAMVD8"],"itemData":{"id":6,"type":"article-journal","abstract":"The endocannabinoid system (ECS) is a widespread neuromodulatory system that plays important roles in central nervous system development, synaptic plasticity, and the response to endogenous and environmental insults. The ECS comprises cannabinoid receptors, endogenous cannabinoids (endocannabinoids), and the enzymes responsible for the synthesis and degradation of the endocannabinoids. The most abundant cannabinoid receptors are the CB1 cannabinoid receptors; however, CB2 cannabinoid receptors, transient receptor potential channels, and peroxisome proliferator activated receptors are also engaged by some cannabinoids. Exogenous cannabinoids, such as tetrahydrocannabinol, produce their biological effects through their interactions with cannabinoid receptors. The best-studied endogenous cannabinoids are 2-arachidonoyl glycerol and arachidonoyl ethanolamide (anandamide). Despite similarities in chemical structure, 2-arachidonoyl glycerol and anandamide are synthesized and degraded by distinct enzymatic pathways, which impart fundamentally different physiologic and pathophysiologic roles to these two endocannabinoids. As a result of the pervasive social use of cannabis and the involvement of endocannabinoids in a multitude of biological processes, much has been learned about the physiologic and pathophysiologic roles of the ECS. This review provides an introduction to the ECS with an emphasis on its role in synaptic plasticity and how the ECS is perturbed in schizophrenia.","container-title":"Biological Psychiatry","DOI":"10.1016/j.biopsych.2015.07.028","ISSN":"1873-2402","issue":"7","journalAbbreviation":"Biol Psychiatry","language":"eng","note":"PMID: 26698193\nPMCID: PMC4789136","page":"516-525","source":"PubMed","title":"An Introduction to the Endogenous Cannabinoid System","volume":"79","author":[{"family":"Lu","given":"Hui-Chen"},{"family":"Mackie","given":"Ken"}],"issued":{"date-parts":[["2016",4,1]]}}},{"id":9,"uris":["http://zotero.org/users/local/3BigHRgl/items/NGHSYQK9"],"uri":["http://zotero.org/users/local/3BigHRgl/items/NGHSYQK9"],"itemData":{"id":9,"type":"article-journal","abstract":"Cannabis was extensively utilized for its medicinal properties till the 19th century. A steep decline in its medicinal usage was observed later due to its emergence as an illegal recreational drug. Advances in technology and scientific findings led to the discovery of delta-9-tetrahydrocannabinol (THC), the primary psychoactive compound of cannabis, that further led to the discovery of endogenous cannabinoids system consisting of G-protein-coupled receptors - cannabinoid receptor 1 and cannabinoid receptor 2 along with their ligands, mainly anandamide and 2-arachidonoylglycerol. Endocannabinoid (EC) is shown to be a modulator not only for physiological functions but also for the immune system, endocrine network, and central nervous system. Medicinal research and meta-data analysis over the last few decades have shown a significant potential for both THC and cannabidiol (CBD) to exert palliative effects. People suffering from many forms of advanced stages of cancers undergo chemotherapy-induced nausea and vomiting followed by severe and chronic neuropathic pain and weight loss. THC and CBD exhibit effective analgesic, anxiolytic, and appetite-stimulating effect on patients suffering from cancer. Drugs currently available in the market to treat such chemotherapy-induced cancer-related ailments are Sativex (GW Pharmaceutical), Dronabinol (Unimed Pharmaceuticals), and Nabilone (Valeant Pharmaceuticals). Apart from exerting palliative effects, THC also shows promising role in the treatment of cancer growth, neurodegenerative diseases (multiple sclerosis and Alzheimer's disease), and alcohol addiction and hence should be exploited for potential benefits. The current review discusses the nature and role of CB receptors, specific applications of cannabinoids, and major studies that have assessed the role of cannabinoids in cancer management.","container-title":"Journal of Cancer Research and Therapeutics","DOI":"10.4103/jcrt.JCRT_488_18","ISSN":"1998-4138","issue":"1","journalAbbreviation":"J Cancer Res Ther","language":"eng","note":"PMID: 33723124","page":"1-9","source":"PubMed","title":"Emerging role of cannabinoids and synthetic cannabinoid receptor 1/cannabinoid receptor 2 receptor agonists in cancer treatment and chemotherapy-associated cancer management","volume":"17","author":[{"family":"Shah","given":"Siddharth A."},{"family":"Gupta","given":"Anand Shyamlal"},{"family":"Kumar","given":"Piyush"}],"issued":{"date-parts":[["2021",3]]}}}],"schema":"https://github.com/citation-style-language/schema/raw/master/csl-citation.json"} </w:instrText>
      </w:r>
      <w:r w:rsidR="0026099C" w:rsidRPr="00737410">
        <w:rPr>
          <w:color w:val="000000" w:themeColor="text1"/>
          <w:lang w:val="en-GB"/>
        </w:rPr>
        <w:fldChar w:fldCharType="separate"/>
      </w:r>
      <w:r w:rsidR="00885E22">
        <w:rPr>
          <w:noProof/>
          <w:color w:val="000000" w:themeColor="text1"/>
          <w:lang w:val="en-GB"/>
        </w:rPr>
        <w:t>(Alenabi and Malekinejad, 2021; Lu and Mackie, 2016; Shah et al., 2021)</w:t>
      </w:r>
      <w:r w:rsidR="0026099C" w:rsidRPr="00737410">
        <w:rPr>
          <w:color w:val="000000" w:themeColor="text1"/>
          <w:lang w:val="en-GB"/>
        </w:rPr>
        <w:fldChar w:fldCharType="end"/>
      </w:r>
      <w:r w:rsidR="00D43D95">
        <w:rPr>
          <w:color w:val="000000" w:themeColor="text1"/>
          <w:lang w:val="en-GB"/>
        </w:rPr>
        <w:t>.</w:t>
      </w:r>
      <w:r w:rsidR="00E972A7" w:rsidRPr="00737410">
        <w:rPr>
          <w:lang w:val="en-GB"/>
        </w:rPr>
        <w:t xml:space="preserve"> </w:t>
      </w:r>
      <w:r w:rsidR="00E972A7" w:rsidRPr="00737410">
        <w:rPr>
          <w:color w:val="000000" w:themeColor="text1"/>
          <w:lang w:val="en-GB"/>
        </w:rPr>
        <w:t xml:space="preserve">Many </w:t>
      </w:r>
      <w:r w:rsidR="00E972A7" w:rsidRPr="00737410">
        <w:rPr>
          <w:i/>
          <w:iCs/>
          <w:color w:val="000000" w:themeColor="text1"/>
          <w:lang w:val="en-GB"/>
        </w:rPr>
        <w:t>in vitro</w:t>
      </w:r>
      <w:r w:rsidR="00E972A7" w:rsidRPr="00737410">
        <w:rPr>
          <w:color w:val="000000" w:themeColor="text1"/>
          <w:lang w:val="en-GB"/>
        </w:rPr>
        <w:t xml:space="preserve"> and </w:t>
      </w:r>
      <w:r w:rsidR="00E972A7" w:rsidRPr="00737410">
        <w:rPr>
          <w:i/>
          <w:iCs/>
          <w:color w:val="000000" w:themeColor="text1"/>
          <w:lang w:val="en-GB"/>
        </w:rPr>
        <w:t>in vivo</w:t>
      </w:r>
      <w:r w:rsidR="00E972A7" w:rsidRPr="00737410">
        <w:rPr>
          <w:color w:val="000000" w:themeColor="text1"/>
          <w:lang w:val="en-GB"/>
        </w:rPr>
        <w:t xml:space="preserve"> studies have been carried out </w:t>
      </w:r>
      <w:r w:rsidR="00E972A7" w:rsidRPr="00737410">
        <w:rPr>
          <w:lang w:val="en-GB"/>
        </w:rPr>
        <w:t>on the ECS in humans</w:t>
      </w:r>
      <w:r w:rsidR="00D663A5">
        <w:rPr>
          <w:lang w:val="en-GB"/>
        </w:rPr>
        <w:t xml:space="preserve"> </w:t>
      </w:r>
      <w:r w:rsidR="0026099C">
        <w:rPr>
          <w:lang w:val="en-GB"/>
        </w:rPr>
        <w:fldChar w:fldCharType="begin"/>
      </w:r>
      <w:r w:rsidR="003F1D7E">
        <w:rPr>
          <w:lang w:val="en-GB"/>
        </w:rPr>
        <w:instrText xml:space="preserve"> ADDIN ZOTERO_ITEM CSL_CITATION {"citationID":"VEIDzzbz","properties":{"formattedCitation":"(Pisanti et al., 2009; Shah et al., 2021; Xu et al., 2006)","plainCitation":"(Pisanti et al., 2009; Shah et al., 2021; Xu et al., 2006)","noteIndex":0},"citationItems":[{"id":94,"uris":["http://zotero.org/users/local/3BigHRgl/items/IRP2WVSY"],"uri":["http://zotero.org/users/local/3BigHRgl/items/IRP2WVSY"],"itemData":{"id":94,"type":"article-journal","abstract":"Cannabinoids (the active components of Cannabis sativa) and their derivatives have received renewed interest in recent years due to their diverse pharmacological activities. In particular, cannabinoids offer potential applications as anti-tumour drugs, based on the ability of some members of this class of compounds to limit cell proliferation and to induce tumour-selective cell death. Although synthetic cannabinoids may have pro-tumour effects in vivo due to their immunosuppressive properties, predominantly inhibitory effects on tumour growth and migration, angiogenesis, metastasis, and also inflammation have been described. Emerging evidence suggests that agonists of cannabinoid receptors expressed by tumour cells may offer a novel strategy to treat cancer. In this chapter we review the more recent results generating interest in the field of cannabinoids and cancer, and provide novel suggestions for the development, exploration and use of cannabinoid agonists for cancer therapy, not only as palliative but also as curative drugs.","container-title":"Best Practice &amp; Research. Clinical Endocrinology &amp; Metabolism","DOI":"10.1016/j.beem.2009.02.001","ISSN":"1878-1594","issue":"1","journalAbbreviation":"Best Pract Res Clin Endocrinol Metab","language":"eng","note":"PMID: 19285265","page":"117-131","source":"PubMed","title":"Use of cannabinoid receptor agonists in cancer therapy as palliative and curative agents","volume":"23","author":[{"family":"Pisanti","given":"Simona"},{"family":"Malfitano","given":"Anna Maria"},{"family":"Grimaldi","given":"Claudia"},{"family":"Santoro","given":"Antonietta"},{"family":"Gazzerro","given":"Patrizia"},{"family":"Laezza","given":"Chiara"},{"family":"Bifulco","given":"Maurizio"}],"issued":{"date-parts":[["2009",2]]}}},{"id":9,"uris":["http://zotero.org/users/local/3BigHRgl/items/NGHSYQK9"],"uri":["http://zotero.org/users/local/3BigHRgl/items/NGHSYQK9"],"itemData":{"id":9,"type":"article-journal","abstract":"Cannabis was extensively utilized for its medicinal properties till the 19th century. A steep decline in its medicinal usage was observed later due to its emergence as an illegal recreational drug. Advances in technology and scientific findings led to the discovery of delta-9-tetrahydrocannabinol (THC), the primary psychoactive compound of cannabis, that further led to the discovery of endogenous cannabinoids system consisting of G-protein-coupled receptors - cannabinoid receptor 1 and cannabinoid receptor 2 along with their ligands, mainly anandamide and 2-arachidonoylglycerol. Endocannabinoid (EC) is shown to be a modulator not only for physiological functions but also for the immune system, endocrine network, and central nervous system. Medicinal research and meta-data analysis over the last few decades have shown a significant potential for both THC and cannabidiol (CBD) to exert palliative effects. People suffering from many forms of advanced stages of cancers undergo chemotherapy-induced nausea and vomiting followed by severe and chronic neuropathic pain and weight loss. THC and CBD exhibit effective analgesic, anxiolytic, and appetite-stimulating effect on patients suffering from cancer. Drugs currently available in the market to treat such chemotherapy-induced cancer-related ailments are Sativex (GW Pharmaceutical), Dronabinol (Unimed Pharmaceuticals), and Nabilone (Valeant Pharmaceuticals). Apart from exerting palliative effects, THC also shows promising role in the treatment of cancer growth, neurodegenerative diseases (multiple sclerosis and Alzheimer's disease), and alcohol addiction and hence should be exploited for potential benefits. The current review discusses the nature and role of CB receptors, specific applications of cannabinoids, and major studies that have assessed the role of cannabinoids in cancer management.","container-title":"Journal of Cancer Research and Therapeutics","DOI":"10.4103/jcrt.JCRT_488_18","ISSN":"1998-4138","issue":"1","journalAbbreviation":"J Cancer Res Ther","language":"eng","note":"PMID: 33723124","page":"1-9","source":"PubMed","title":"Emerging role of cannabinoids and synthetic cannabinoid receptor 1/cannabinoid receptor 2 receptor agonists in cancer treatment and chemotherapy-associated cancer management","volume":"17","author":[{"family":"Shah","given":"Siddharth A."},{"family":"Gupta","given":"Anand Shyamlal"},{"family":"Kumar","given":"Piyush"}],"issued":{"date-parts":[["2021",3]]}}},{"id":54,"uris":["http://zotero.org/users/local/3BigHRgl/items/A6GIKEHT"],"uri":["http://zotero.org/users/local/3BigHRgl/items/A6GIKEHT"],"itemData":{"id":54,"type":"article-journal","abstract":"CB1 and CB2 are multifunctional cannabinoid-specific receptors considered to be involved in inhibition of tumor development. To elucidate their roles in hepatocarcinogenesis, we analyzed the expression of these receptors in tumor and matched nontumorous tissues of human hepatocellular carcinoma (HCC) samples. In situ hybridization analysis showed overexpression of CB1 mRNAs in 8 of 13 (62%) HCC samples, and of CB2 mRNAs in 7 of 13 (54%). Immunohistochemical analysis of 64 HCC samples showed the expression of CB1 and CB2 receptors to increase from normal liver to chronic hepatitis to cirrhosis. Marked expression of CB1 and CB2 receptors was noted in the majority of cirrhotic liver samples (86 and 78%, respectively). In HCC, high expression of CB1 and CB2 receptors was observed in 29 (45%) and 33 (52%) cases, respectively. Clinicopathological evaluation indicated a significant correlation between CB1 and CB2 expression and two clinicopathological parameters such as the histopathological differentiation (P = 0.021 and 0.001, respectively), portal vein invasion (P = 0.015 and 0.004, respectively). Univariate analysis indicated that disease-free survival was significantly better in HCC patients with high versus those with low CB1 and CB2 expression levels (P = 0.010 and 0.037, respectively). Our results indicate that CB1 and CB2 have potential as prognostic indicators and suggest possible beneficial effects of cannabinoids on prognosis of patients with HCC.","container-title":"Cancer Genetics and Cytogenetics","DOI":"10.1016/j.cancergencyto.2006.06.014","ISSN":"0165-4608","issue":"1","journalAbbreviation":"Cancer Genet Cytogenet","language":"eng","note":"PMID: 17074588","page":"31-38","source":"PubMed","title":"Overexpression of cannabinoid receptors CB1 and CB2 correlates with improved prognosis of patients with hepatocellular carcinoma","volume":"171","author":[{"family":"Xu","given":"Xundi"},{"family":"Liu","given":"Yi"},{"family":"Huang","given":"Shengfu"},{"family":"Liu","given":"Guoxing"},{"family":"Xie","given":"Chengzhi"},{"family":"Zhou","given":"Jun"},{"family":"Fan","given":"Wentao"},{"family":"Li","given":"Qinglong"},{"family":"Wang","given":"Qunwei"},{"family":"Zhong","given":"Dewu"},{"family":"Miao","given":"Xiongying"}],"issued":{"date-parts":[["2006",11]]}}}],"schema":"https://github.com/citation-style-language/schema/raw/master/csl-citation.json"} </w:instrText>
      </w:r>
      <w:r w:rsidR="0026099C">
        <w:rPr>
          <w:lang w:val="en-GB"/>
        </w:rPr>
        <w:fldChar w:fldCharType="separate"/>
      </w:r>
      <w:r w:rsidR="003F1D7E">
        <w:rPr>
          <w:noProof/>
          <w:lang w:val="en-GB"/>
        </w:rPr>
        <w:t>(Pisanti et al., 2009; Shah et al., 2021; Xu et al., 2006)</w:t>
      </w:r>
      <w:r w:rsidR="0026099C">
        <w:rPr>
          <w:lang w:val="en-GB"/>
        </w:rPr>
        <w:fldChar w:fldCharType="end"/>
      </w:r>
      <w:r w:rsidR="004A7814" w:rsidRPr="00737410">
        <w:rPr>
          <w:lang w:val="en-GB"/>
        </w:rPr>
        <w:t>, whereas</w:t>
      </w:r>
      <w:r w:rsidR="00E972A7" w:rsidRPr="00737410">
        <w:rPr>
          <w:lang w:val="en-GB"/>
        </w:rPr>
        <w:t xml:space="preserve"> in small animals research, knowledge is limited</w:t>
      </w:r>
      <w:r w:rsidR="00005319">
        <w:rPr>
          <w:lang w:val="en-GB"/>
        </w:rPr>
        <w:t>.</w:t>
      </w:r>
      <w:r w:rsidR="00D43D95">
        <w:rPr>
          <w:lang w:val="en-GB"/>
        </w:rPr>
        <w:t xml:space="preserve"> </w:t>
      </w:r>
      <w:r w:rsidR="00005319">
        <w:rPr>
          <w:lang w:val="en-GB"/>
        </w:rPr>
        <w:t>T</w:t>
      </w:r>
      <w:r w:rsidR="00E031B1" w:rsidRPr="00737410">
        <w:rPr>
          <w:lang w:val="en-GB"/>
        </w:rPr>
        <w:t xml:space="preserve">here are </w:t>
      </w:r>
      <w:r w:rsidR="004A7814" w:rsidRPr="00737410">
        <w:rPr>
          <w:lang w:val="en-GB"/>
        </w:rPr>
        <w:t>only few</w:t>
      </w:r>
      <w:r w:rsidR="00E031B1" w:rsidRPr="00737410">
        <w:rPr>
          <w:lang w:val="en-GB"/>
        </w:rPr>
        <w:t xml:space="preserve"> </w:t>
      </w:r>
      <w:r w:rsidR="00446EE9" w:rsidRPr="0089596E">
        <w:rPr>
          <w:lang w:val="en-GB"/>
        </w:rPr>
        <w:t>recent</w:t>
      </w:r>
      <w:r w:rsidR="004A7814" w:rsidRPr="0089596E">
        <w:rPr>
          <w:lang w:val="en-GB"/>
        </w:rPr>
        <w:t xml:space="preserve"> </w:t>
      </w:r>
      <w:r w:rsidR="00E031B1" w:rsidRPr="0089596E">
        <w:rPr>
          <w:lang w:val="en-GB"/>
        </w:rPr>
        <w:t>stud</w:t>
      </w:r>
      <w:r w:rsidR="00DB57EF" w:rsidRPr="0089596E">
        <w:rPr>
          <w:lang w:val="en-GB"/>
        </w:rPr>
        <w:t>ies</w:t>
      </w:r>
      <w:r w:rsidR="00E031B1" w:rsidRPr="0089596E">
        <w:rPr>
          <w:lang w:val="en-GB"/>
        </w:rPr>
        <w:t xml:space="preserve"> on the </w:t>
      </w:r>
      <w:r w:rsidR="005E4B69" w:rsidRPr="0089596E">
        <w:rPr>
          <w:lang w:val="en-GB"/>
        </w:rPr>
        <w:t>signalling</w:t>
      </w:r>
      <w:r w:rsidR="00E972A7" w:rsidRPr="0089596E">
        <w:rPr>
          <w:lang w:val="en-GB"/>
        </w:rPr>
        <w:t xml:space="preserve"> </w:t>
      </w:r>
      <w:r w:rsidR="00E031B1" w:rsidRPr="0089596E">
        <w:rPr>
          <w:lang w:val="en-GB"/>
        </w:rPr>
        <w:t xml:space="preserve">of endogenous ligand in </w:t>
      </w:r>
      <w:r w:rsidR="003C1214" w:rsidRPr="0089596E">
        <w:rPr>
          <w:lang w:val="en-GB"/>
        </w:rPr>
        <w:t xml:space="preserve">canine inflammatory disease </w:t>
      </w:r>
      <w:r w:rsidR="0026099C">
        <w:rPr>
          <w:lang w:val="en-GB"/>
        </w:rPr>
        <w:fldChar w:fldCharType="begin"/>
      </w:r>
      <w:r w:rsidR="00BD61B8">
        <w:rPr>
          <w:lang w:val="en-GB"/>
        </w:rPr>
        <w:instrText xml:space="preserve"> ADDIN ZOTERO_ITEM CSL_CITATION {"citationID":"5UYlrulb","properties":{"formattedCitation":"(Febo et al., 2021)","plainCitation":"(Febo et al., 2021)","noteIndex":0},"citationItems":[{"id":13,"uris":["http://zotero.org/users/local/3BigHRgl/items/G3VLDEFJ"],"uri":["http://zotero.org/users/local/3BigHRgl/items/G3VLDEFJ"],"itemData":{"id":13,"type":"article-journal","abstract":"Chronic enteropathies (CEs) in dogs, according to the treatment response to consecutive trials, are classified as food-responsive (FRE), antibiotic-responsive (ARE), and immunosuppressive-responsive (IRE) enteropathy. In addition to this classification, dogs with loss of protein across the gut are grouped as protein-losing enteropathy (PLE). At present, the diagnosis of CEs is time-consuming, costly and sometimes invasive, also because non-invasive biomarkers with high sensitivity and specificity are not yet available. Therefore, this study aimed at assessing the levels of circulating endocannabinoids in plasma as potential diagnostic markers of canine CEs. Thirty-three dogs with primary chronic gastrointestinal signs presented to Veterinary Teaching Hospitals of Teramo and Bologna (Italy) were prospectively enrolled in the study, and 30 healthy dogs were included as a control group. Plasma levels of N-arachidonoylethanolamine (AEA), 2-arachidonoylglycerol (2-AG), N-palmitoylethanolamine (PEA), and N-oleoylethanolamine (OEA) were measured at the time of the first visit in dogs with different CEs, as well as in healthy subjects. Plasma levels of 2-AG (p = 0.001) and PEA (p = 0.008) were increased in canine CEs compared to healthy dogs. In particular, PEA levels were increased in the FRE group compared to healthy dogs (p = 0.04), while 2-AG was higher in IRE than in healthy dogs (p = 0.0001). Dogs affected by FRE also showed decreased 2-AG (p = 0.0001) and increased OEA levels (p = 0.0018) compared to IRE dogs. Moreover, dogs with PLE showed increased 2-AG (p = 0.033) and decreased AEA (p = 0.035), OEA (p = 0.016) and PEA (p = 0.023) levels, when compared to dogs affected by CEs without loss of proteins. The areas under ROC curves for circulating 2-AG (0.91; 95% confidence interval [CI], 0.79-1.03) and OEA (0.81; 95% CI, 0.65-0.97) showed a good accuracy in distinguishing the different forms of CEs under study (FRE, ARE and IRE), at the time of the first visit. The present study demonstrated that endocannabinoid signaling is altered in canine CEs, and that CE subtypes showed distinct profiles of 2-AG, PEA and OEA plasma levels, suggesting that these circulating bioactive lipids might have the potential to become candidate biomarkers for canine CEs.","container-title":"Frontiers in Veterinary Science","DOI":"10.3389/fvets.2021.655311","ISSN":"2297-1769","journalAbbreviation":"Front Vet Sci","language":"eng","note":"PMID: 34124221\nPMCID: PMC8187750","page":"655311","source":"PubMed","title":"Circulating Endocannabinoids as Diagnostic Markers of Canine Chronic Enteropathies: A Pilot Study","title-short":"Circulating Endocannabinoids as Diagnostic Markers of Canine Chronic Enteropathies","volume":"8","author":[{"family":"Febo","given":"Elettra"},{"family":"Crisi","given":"Paolo Emidio"},{"family":"Oddi","given":"Sergio"},{"family":"Pietra","given":"Marco"},{"family":"Galiazzo","given":"Giorgia"},{"family":"Piscitelli","given":"Fabiana"},{"family":"Gramenzi","given":"Alessandro"},{"family":"Prinzio","given":"Roberta Di"},{"family":"Di Tommaso","given":"Morena"},{"family":"Bernabò","given":"Nicola"},{"family":"Bisogno","given":"Tiziana"},{"family":"Maccarrone","given":"Mauro"},{"family":"Boari","given":"Andrea"}],"issued":{"date-parts":[["2021"]]}}}],"schema":"https://github.com/citation-style-language/schema/raw/master/csl-citation.json"} </w:instrText>
      </w:r>
      <w:r w:rsidR="0026099C">
        <w:rPr>
          <w:lang w:val="en-GB"/>
        </w:rPr>
        <w:fldChar w:fldCharType="separate"/>
      </w:r>
      <w:r w:rsidR="00BD61B8">
        <w:rPr>
          <w:noProof/>
          <w:lang w:val="en-GB"/>
        </w:rPr>
        <w:t>(Febo et al., 2021)</w:t>
      </w:r>
      <w:r w:rsidR="0026099C">
        <w:rPr>
          <w:lang w:val="en-GB"/>
        </w:rPr>
        <w:fldChar w:fldCharType="end"/>
      </w:r>
      <w:r w:rsidR="003C1214" w:rsidRPr="00BD61B8">
        <w:rPr>
          <w:lang w:val="en-GB"/>
        </w:rPr>
        <w:t xml:space="preserve"> and in </w:t>
      </w:r>
      <w:r w:rsidR="00E031B1" w:rsidRPr="00BD61B8">
        <w:rPr>
          <w:lang w:val="en-GB"/>
        </w:rPr>
        <w:t>neoplastic disease (</w:t>
      </w:r>
      <w:r w:rsidR="00420DF4" w:rsidRPr="00BD61B8">
        <w:rPr>
          <w:lang w:val="en-GB"/>
        </w:rPr>
        <w:t xml:space="preserve">Hay </w:t>
      </w:r>
      <w:r w:rsidR="00E031B1" w:rsidRPr="00BD61B8">
        <w:rPr>
          <w:lang w:val="en-GB"/>
        </w:rPr>
        <w:t>et</w:t>
      </w:r>
      <w:r w:rsidR="0088369C" w:rsidRPr="00BD61B8">
        <w:rPr>
          <w:lang w:val="en-GB"/>
        </w:rPr>
        <w:t xml:space="preserve"> </w:t>
      </w:r>
      <w:r w:rsidR="00E031B1" w:rsidRPr="00BD61B8">
        <w:rPr>
          <w:lang w:val="en-GB"/>
        </w:rPr>
        <w:t>a</w:t>
      </w:r>
      <w:r w:rsidR="0088369C" w:rsidRPr="00BD61B8">
        <w:rPr>
          <w:lang w:val="en-GB"/>
        </w:rPr>
        <w:t>l</w:t>
      </w:r>
      <w:r w:rsidR="00232519">
        <w:rPr>
          <w:lang w:val="en-GB"/>
        </w:rPr>
        <w:t>.,</w:t>
      </w:r>
      <w:r w:rsidR="00E031B1" w:rsidRPr="00BD61B8">
        <w:rPr>
          <w:lang w:val="en-GB"/>
        </w:rPr>
        <w:t xml:space="preserve"> 2022)</w:t>
      </w:r>
      <w:r w:rsidR="00C31B5B" w:rsidRPr="00BD61B8">
        <w:rPr>
          <w:lang w:val="en-GB"/>
        </w:rPr>
        <w:t xml:space="preserve"> a</w:t>
      </w:r>
      <w:r w:rsidR="00E04F9F" w:rsidRPr="00BD61B8">
        <w:rPr>
          <w:lang w:val="en-GB"/>
        </w:rPr>
        <w:t>s well as</w:t>
      </w:r>
      <w:r w:rsidR="00E031B1" w:rsidRPr="00BD61B8">
        <w:rPr>
          <w:lang w:val="en-GB"/>
        </w:rPr>
        <w:t xml:space="preserve"> </w:t>
      </w:r>
      <w:r w:rsidR="0026412D" w:rsidRPr="00BD61B8">
        <w:rPr>
          <w:lang w:val="en-GB"/>
        </w:rPr>
        <w:t xml:space="preserve">on </w:t>
      </w:r>
      <w:r w:rsidR="00E972A7" w:rsidRPr="00BD61B8">
        <w:rPr>
          <w:lang w:val="en-GB"/>
        </w:rPr>
        <w:t>CB1</w:t>
      </w:r>
      <w:r w:rsidR="00D43D95">
        <w:rPr>
          <w:lang w:val="en-GB"/>
        </w:rPr>
        <w:t xml:space="preserve"> and </w:t>
      </w:r>
      <w:r w:rsidR="00E972A7" w:rsidRPr="00BD61B8">
        <w:rPr>
          <w:lang w:val="en-GB"/>
        </w:rPr>
        <w:t>CB2</w:t>
      </w:r>
      <w:r w:rsidR="004A7814" w:rsidRPr="00BD61B8">
        <w:rPr>
          <w:lang w:val="en-GB"/>
        </w:rPr>
        <w:t xml:space="preserve"> expression</w:t>
      </w:r>
      <w:r w:rsidR="00E972A7" w:rsidRPr="00BD61B8">
        <w:rPr>
          <w:lang w:val="en-GB"/>
        </w:rPr>
        <w:t xml:space="preserve"> in</w:t>
      </w:r>
      <w:r w:rsidR="00676067" w:rsidRPr="00BD61B8">
        <w:rPr>
          <w:lang w:val="en-GB"/>
        </w:rPr>
        <w:t xml:space="preserve"> </w:t>
      </w:r>
      <w:r w:rsidR="00E972A7" w:rsidRPr="00BD61B8">
        <w:rPr>
          <w:lang w:val="en-GB"/>
        </w:rPr>
        <w:t xml:space="preserve">non-neoplastic conditions </w:t>
      </w:r>
      <w:r w:rsidR="0026099C">
        <w:rPr>
          <w:lang w:val="en-GB"/>
        </w:rPr>
        <w:fldChar w:fldCharType="begin"/>
      </w:r>
      <w:r w:rsidR="00885E22">
        <w:rPr>
          <w:lang w:val="en-GB"/>
        </w:rPr>
        <w:instrText xml:space="preserve"> ADDIN ZOTERO_ITEM CSL_CITATION {"citationID":"IHDzu6Cg","properties":{"formattedCitation":"(Campora et al., 2012; Galiazzo et al., 2018; Polidoro et al., 2021; Stanzani et al., 2020)","plainCitation":"(Campora et al., 2012; Galiazzo et al., 2018; Polidoro et al., 2021; Stanzani et al., 2020)","noteIndex":0},"citationItems":[{"id":16,"uris":["http://zotero.org/users/local/3BigHRgl/items/6MD6IEFG"],"uri":["http://zotero.org/users/local/3BigHRgl/items/6MD6IEFG"],"itemData":{"id":16,"type":"article-journal","abstract":"OBJECTIVE: To determine the distribution of cannabinoid receptor type 1 (CB1) and cannabinoid receptor type 2 (CB2) in skin (including hair follicles and sweat and sebaceous glands) of clinically normal dogs and dogs with atopic dermatitis (AD) and to compare results with those for positive control samples for CB1 (hippocampus) and CB2 (lymph nodes).\nSAMPLE: Skin samples from 5 healthy dogs and 5 dogs with AD and popliteal lymph node and hippocampus samples from 5 cadavers of dogs.\nPROCEDURES: CB1 and CB2 were immunohistochemically localized in formalin-fixed, paraffin-embedded sections of tissue samples.\nRESULTS: In skin samples of healthy dogs, CB1 and CB2 immunoreactivity was detected in various types of cells in the epidermis and in cells in the dermis, including perivascular cells with mast cell morphology, fibroblasts, and endothelial cells. In skin samples of dogs with AD, CB1 and CB2 immunoreactivity was stronger than it was in skin samples of healthy dogs. In positive control tissue samples, CB1 immunoreactivity was detected in all areas of the hippocampus, and CB2 immunoreactivity was detected in B-cell zones of lymphoid follicles.\nCONCLUSIONS AND CLINICAL RELEVANCE: The endocannabinoid system and cannabimimetic compounds protect against effects of allergic inflammatory disorders in various species of mammals. Results of the present study contributed to knowledge of the endocannabinoid system and indicated this system may be a target for treatment of immune-mediated and inflammatory disorders such as allergic skin diseases in dogs.","container-title":"American Journal of Veterinary Research","DOI":"10.2460/ajvr.73.7.988","ISSN":"1943-5681","issue":"7","journalAbbreviation":"Am J Vet Res","language":"eng","note":"PMID: 22738050","page":"988-995","source":"PubMed","title":"Cannabinoid receptor type 1 and 2 expression in the skin of healthy dogs and dogs with atopic dermatitis","volume":"73","author":[{"family":"Campora","given":"Luca"},{"family":"Miragliotta","given":"Vincenzo"},{"family":"Ricci","given":"Emanuele"},{"family":"Cristino","given":"Luigia"},{"family":"Di Marzo","given":"Vincenzo"},{"family":"Albanese","given":"Francesco"},{"family":"Federica Della Valle","given":"Maria"},{"family":"Abramo","given":"Francesca"}],"issued":{"date-parts":[["2012",7]]}}},{"id":18,"uris":["http://zotero.org/users/local/3BigHRgl/items/H68GRPJ8"],"uri":["http://zotero.org/users/local/3BigHRgl/items/H68GRPJ8"],"itemData":{"id":18,"type":"article-journal","abstract":"The endocannabinoid system (ECS) is composed of cannabinoid receptors, their endogenous ligands, and the enzymes involved in endocannabinoid turnover. Modulating the activity of the ECS may influence a variety of physiological and pathophysiological processes. A growing body of evidence indicates that activation of cannabinoid receptors by endogenous, plant-derived, or synthetic cannabinoids may exert beneficial effects on gastrointestinal inflammation and visceral pain. The present ex vivo study aimed to investigate immunohistochemically the distribution of cannabinoid receptors CB1, CB2, G protein-coupled receptor 55 (GPR55), and peroxisome proliferation activation receptor alpha (PPARα) in the canine gastrointestinal tract. CB1 receptor immunoreactivity was observed in the lamina propria and epithelial cells. CB2 receptor immunoreactivity was expressed by lamina propria mast cells and immunocytes, blood vessels, and smooth muscle cells. Faint CB2 receptor immunoreactivity was also observed in neurons and glial cells of the submucosal plexus. GPR55 receptor immunoreactivity was expressed by lamina propria macrophages and smooth muscle cells. PPARα receptor immunoreactivity was expressed by blood vessels, smooth muscle cells, and glial cells of the myenteric plexus. Cannabinoid receptors showed a wide distribution in the gastrointestinal tract of the dog. Since cannabinoid receptors have a protective role in inflammatory bowel disease, the present research provides an anatomical basis supporting the therapeutic use of cannabinoid receptor agonists in relieving motility disorders and visceral hypersensitivity in canine acute or chronic enteropathies.","container-title":"Histochemistry and Cell Biology","DOI":"10.1007/s00418-018-1684-7","ISSN":"1432-119X","issue":"2","journalAbbreviation":"Histochem Cell Biol","language":"eng","note":"PMID: 29882158","page":"187-205","source":"PubMed","title":"Localization of cannabinoid receptors CB1, CB2, GPR55, and PPARα in the canine gastrointestinal tract","volume":"150","author":[{"family":"Galiazzo","given":"Giorgia"},{"family":"Giancola","given":"Fiorella"},{"family":"Stanzani","given":"Agnese"},{"family":"Fracassi","given":"Federico"},{"family":"Bernardini","given":"Chiara"},{"family":"Forni","given":"Monica"},{"family":"Pietra","given":"Marco"},{"family":"Chiocchetti","given":"Roberto"}],"issued":{"date-parts":[["2018",8]]}}},{"id":20,"uris":["http://zotero.org/users/local/3BigHRgl/items/ILU8VLPZ"],"uri":["http://zotero.org/users/local/3BigHRgl/items/ILU8VLPZ"],"itemData":{"id":20,"type":"article-journal","abstract":"OBJECTIVES: Feline chronic gingivostomatitis (FCGS) is an oral disease. Cats with FCGS experience intense oral pain. Some cats remain refractory to current therapies based on dental extraction and adjuvant medical treatment; it is therefore necessary to investigate alternative therapeutic targets involved in inflammatory mechanisms and pain, namely the endocannabinoid system (ECS). The present study investigated the expression of cannabinoid receptors type 1 (CB1R) and 2 (CB2R), and cannabinoid-related receptors G protein-coupled receptor 55 (GPR55), transient receptor potential ankyrin 1 (TRPA1) and serotonin 1a receptor (5-HT1aR), in the oral mucosa of healthy cats to determine whether there was altered expression and distribution in cats with FCGS.\nMETHODS: Samples of caudal oral mucosa were collected from eight control cats (CTRL cats) and from eight cats with FCGS (FCGS cats). Tissue samples were processed using an immunofluorescence assay with cat-specific antibodies, and the immunolabelling of the receptors studied was semiquantitatively evaluated.\nRESULTS: The mucosal epithelium of the CTRL cats showed CB1R, TRPA1 and 5-HT1aR immunoreactivity (IR), while CB2R and GPR55 IR were generally not expressed. In the CTRL cats, the subepithelial inflammatory cells expressed CB2R, GPR55 and 5-HT1aR IR. In the FCGS cats, all the receptors studied were markedly upregulated in the epithelium and inflammatory infiltrate.\nCONCLUSIONS AND RELEVANCE: Cannabinoid and cannabinoid-related receptors are widely expressed in the oral mucosa of healthy cats and are upregulated during the course of FCGS. The presence of cannabinoid and cannabinoid-related receptors in healthy tissues suggests the possible role of the ECS in the homeostasis of the feline oral mucosa, while their overexpression in the inflamed tissues of FCGS cats suggests the involvement of the ECS in the pathogenesis of this disease, with a possible role in the related inflammation and pain. Based on the present findings, ECS could be considered a potential therapeutic target for patients with FCGS.","container-title":"Journal of Feline Medicine and Surgery","DOI":"10.1177/1098612X20970510","ISSN":"1532-2750","issue":"8","journalAbbreviation":"J Feline Med Surg","language":"eng","note":"PMID: 33174485","page":"679-691","source":"PubMed","title":"Expression of cannabinoid and cannabinoid-related receptors in the oral mucosa of healthy cats and cats with chronic gingivostomatitis","volume":"23","author":[{"family":"Polidoro","given":"Giulia"},{"family":"Galiazzo","given":"Giorgia"},{"family":"Giancola","given":"Fiorella"},{"family":"Papadimitriou","given":"Serafeim"},{"family":"Kouki","given":"Maria"},{"family":"Sabattini","given":"Silvia"},{"family":"Rigillo","given":"Antonella"},{"family":"Chiocchetti","given":"Roberto"}],"issued":{"date-parts":[["2021",8]]}}},{"id":23,"uris":["http://zotero.org/users/local/3BigHRgl/items/C8K95EDV"],"uri":["http://zotero.org/users/local/3BigHRgl/items/C8K95EDV"],"itemData":{"id":23,"type":"article-journal","abstract":"A growing body of literature indicates that activation of cannabinoid receptors may exert beneficial effects on gastrointestinal inflammation and visceral hypersensitivity. The present study aimed to immunohistochemically investigate the distribution of the canonical cannabinoid receptors CB1 (CB1R) and CB2 (CB2R) and the putative cannabinoid receptors G protein-coupled receptor 55 (GPR55), nuclear peroxisome proliferator-activated receptor alpha (PPARα), transient receptor potential ankyrin 1 (TRPA1), and serotonin receptor 5-HT1a 5-HT1aR) in tissue samples of the gastrointestinal tract of the cat. CB1R-immunoreactivity (CB1R-IR) was observed in gastric epithelial cells, intestinal enteroendocrine cells (EECs) and goblet cells, lamina propria mast cells (MCs), and enteric neurons. CB2R-IR was expressed by EECs, enterocytes, and macrophages. GPR55-IR</w:instrText>
      </w:r>
      <w:r w:rsidR="00885E22" w:rsidRPr="00DA4701">
        <w:instrText xml:space="preserve"> was expressed by EECs, macrophages, immunocytes, and MP neurons. PPAR</w:instrText>
      </w:r>
      <w:r w:rsidR="00885E22">
        <w:rPr>
          <w:lang w:val="en-GB"/>
        </w:rPr>
        <w:instrText>α</w:instrText>
      </w:r>
      <w:r w:rsidR="00885E22" w:rsidRPr="00DA4701">
        <w:instrText xml:space="preserve">-IR was expressed by immunocytes, smooth muscle cells, and enteroglial cells. TRPA1-IR was expressed by enteric neurons and intestinal goblet cells. 5-HT1a receptor-IR was expressed by gastrointestinal epithelial cells and gastric smooth muscle cells. Cannabinoid receptors showed a wide distribution in the feline gastrointestinal tract layers. Although not yet confirmed/supported by functional evidences, the present research might represent an anatomical substrate potentially useful to support, in feline species, the therapeutic use of cannabinoids during gastrointestinal inflammatory diseases.","container-title":"Histochemistry and Cell Biology","DOI":"10.1007/s00418-020-01854-0","ISSN":"1432-119X","issue":"5","journalAbbreviation":"Histochem Cell Biol","language":"eng","note":"PMID: 32095931","page":"339-356","source":"PubMed","title":"Localization of cannabinoid and cannabinoid related receptors in the cat gastrointestinal tract","volume":"153","author":[{"family":"Stanzani","given":"Agnese"},{"family":"Galiazzo","given":"Giorgia"},{"family":"Giancola","given":"Fiorella"},{"family":"Tagliavia","given":"Claudio"},{"family":"De Silva","given":"Margherita"},{"family":"Pietra","given":"Marco"},{"family":"Fracassi","given":"Federico"},{"family":"Chiocchetti","given":"Roberto"}],"issued":{"date-parts":[["2020",5]]}}}],"schema":"https://github.com/citation-style-language/schema/raw/master/csl-citation.json"} </w:instrText>
      </w:r>
      <w:r w:rsidR="0026099C">
        <w:rPr>
          <w:lang w:val="en-GB"/>
        </w:rPr>
        <w:fldChar w:fldCharType="separate"/>
      </w:r>
      <w:r w:rsidR="00885E22" w:rsidRPr="00DA4701">
        <w:rPr>
          <w:noProof/>
        </w:rPr>
        <w:t>(Campora et al., 2012; Galiazzo et al., 2018; Polidoro et al., 2021; Stanzani et al., 2020)</w:t>
      </w:r>
      <w:r w:rsidR="0026099C">
        <w:rPr>
          <w:lang w:val="en-GB"/>
        </w:rPr>
        <w:fldChar w:fldCharType="end"/>
      </w:r>
      <w:r w:rsidR="001B37B4" w:rsidRPr="00C15771">
        <w:t xml:space="preserve">. </w:t>
      </w:r>
      <w:r w:rsidR="00E972A7" w:rsidRPr="00BD61B8">
        <w:rPr>
          <w:lang w:val="en-GB"/>
        </w:rPr>
        <w:t xml:space="preserve">Among these, a study </w:t>
      </w:r>
      <w:r w:rsidR="00E972A7" w:rsidRPr="00BD61B8">
        <w:rPr>
          <w:color w:val="000000" w:themeColor="text1"/>
          <w:lang w:val="en-GB"/>
        </w:rPr>
        <w:t xml:space="preserve">has described </w:t>
      </w:r>
      <w:r w:rsidR="00E972A7" w:rsidRPr="00BD61B8">
        <w:rPr>
          <w:lang w:val="en-GB"/>
        </w:rPr>
        <w:t xml:space="preserve">the presence of cannabinoid receptors </w:t>
      </w:r>
      <w:r w:rsidR="00E972A7" w:rsidRPr="00BD61B8">
        <w:rPr>
          <w:color w:val="000000" w:themeColor="text1"/>
          <w:lang w:val="en-GB"/>
        </w:rPr>
        <w:t>on canine</w:t>
      </w:r>
      <w:r w:rsidR="00D43D95">
        <w:rPr>
          <w:color w:val="000000" w:themeColor="text1"/>
          <w:lang w:val="en-GB"/>
        </w:rPr>
        <w:t xml:space="preserve"> </w:t>
      </w:r>
      <w:r w:rsidR="00E972A7" w:rsidRPr="00BD61B8">
        <w:rPr>
          <w:lang w:val="en-GB"/>
        </w:rPr>
        <w:t>mast cells</w:t>
      </w:r>
      <w:r w:rsidR="00252999" w:rsidRPr="00BD61B8">
        <w:rPr>
          <w:lang w:val="en-GB"/>
        </w:rPr>
        <w:t xml:space="preserve"> (MC)</w:t>
      </w:r>
      <w:r w:rsidR="00E972A7" w:rsidRPr="00BD61B8">
        <w:rPr>
          <w:lang w:val="en-GB"/>
        </w:rPr>
        <w:t xml:space="preserve"> </w:t>
      </w:r>
      <w:r w:rsidR="00D43D95">
        <w:rPr>
          <w:lang w:val="en-GB"/>
        </w:rPr>
        <w:t xml:space="preserve">present in healthy skin and </w:t>
      </w:r>
      <w:r w:rsidR="00E972A7" w:rsidRPr="00BD61B8">
        <w:rPr>
          <w:lang w:val="en-GB"/>
        </w:rPr>
        <w:t xml:space="preserve">recruited in atopic dermatitis </w:t>
      </w:r>
      <w:r w:rsidR="0026099C" w:rsidRPr="00BD61B8">
        <w:rPr>
          <w:lang w:val="en-GB"/>
        </w:rPr>
        <w:fldChar w:fldCharType="begin"/>
      </w:r>
      <w:r w:rsidR="001B37B4" w:rsidRPr="00BD61B8">
        <w:rPr>
          <w:lang w:val="en-GB"/>
        </w:rPr>
        <w:instrText xml:space="preserve"> ADDIN ZOTERO_ITEM CSL_CITATION {"citationID":"2GDKtp5T","properties":{"formattedCitation":"(Campora et al., 2012)","plainCitation":"(Campora et al., 2012)","noteIndex":0},"citationItems":[{"id":16,"uris":["http://zotero.org/users/local/3BigHRgl/items/6MD6IEFG"],"uri":["http://zotero.org/users/local/3BigHRgl/items/6MD6IEFG"],"itemData":{"id":16,"type":"article-journal","abstract":"OBJECTIVE: To determine the distribution of cannabinoid receptor type 1 (CB1) and cannabinoid receptor type 2 (CB2) in skin (including hair follicles and sweat and sebaceous glands) of clinically normal dogs and dogs with atopic dermatitis (AD) and to compare results with those for positive control samples for CB1 (hippocampus) and CB2 (lymph nodes).\nSAMPLE: Skin samples from 5 healthy dogs and 5 dogs with AD and popliteal lymph node and hippocampus samples from 5 cadavers of dogs.\nPROCEDURES: CB1 and CB2 were immunohistochemically localized in formalin-fixed, paraffin-embedded sections of tissue samples.\nRESULTS: In skin samples of healthy dogs, CB1 and CB2 immunoreactivity was detected in various types of cells in the epidermis and in cells in the dermis, including perivascular cells with mast cell morphology, fibroblasts, and endothelial cells. In skin samples of dogs with AD, CB1 and CB2 immunoreactivity was stronger than it was in skin samples of healthy dogs. In positive control tissue samples, CB1 immunoreactivity was detected in all areas of the hippocampus, and CB2 immunoreactivity was detected in B-cell zones of lymphoid follicles.\nCONCLUSIONS AND CLINICAL RELEVANCE: The endocannabinoid system and cannabimimetic compounds protect against effects of allergic inflammatory disorders in various species of mammals. Results of the present study contributed to knowledge of the endocannabinoid system and indicated this system may be a target for treatment of immune-mediated and inflammatory disorders such as allergic skin diseases in dogs.","container-title":"American Journal of Veterinary Research","DOI":"10.2460/ajvr.73.7.988","ISSN":"1943-5681","issue":"7","journalAbbreviation":"Am J Vet Res","language":"eng","note":"PMID: 22738050","page":"988-995","source":"PubMed","title":"Cannabinoid receptor type 1 and 2 expression in the skin of healthy dogs and dogs with atopic dermatitis","volume":"73","author":[{"family":"Campora","given":"Luca"},{"family":"Miragliotta","given":"Vincenzo"},{"family":"Ricci","given":"Emanuele"},{"family":"Cristino","given":"Luigia"},{"family":"Di Marzo","given":"Vincenzo"},{"family":"Albanese","given":"Francesco"},{"family":"Federica Della Valle","given":"Maria"},{"family":"Abramo","given":"Francesca"}],"issued":{"date-parts":[["2012",7]]}}}],"schema":"https://github.com/citation-style-language/schema/raw/master/csl-citation.json"} </w:instrText>
      </w:r>
      <w:r w:rsidR="0026099C" w:rsidRPr="00BD61B8">
        <w:rPr>
          <w:lang w:val="en-GB"/>
        </w:rPr>
        <w:fldChar w:fldCharType="separate"/>
      </w:r>
      <w:r w:rsidR="001B37B4" w:rsidRPr="00BD61B8">
        <w:rPr>
          <w:noProof/>
          <w:lang w:val="en-GB"/>
        </w:rPr>
        <w:t>(Campora et al., 2012)</w:t>
      </w:r>
      <w:r w:rsidR="0026099C" w:rsidRPr="00BD61B8">
        <w:rPr>
          <w:lang w:val="en-GB"/>
        </w:rPr>
        <w:fldChar w:fldCharType="end"/>
      </w:r>
      <w:r w:rsidR="00E972A7" w:rsidRPr="00BD61B8">
        <w:rPr>
          <w:lang w:val="en-GB"/>
        </w:rPr>
        <w:t xml:space="preserve">, </w:t>
      </w:r>
      <w:r w:rsidR="00B603C7" w:rsidRPr="005F141F">
        <w:rPr>
          <w:lang w:val="en-GB"/>
        </w:rPr>
        <w:t>setting the rational</w:t>
      </w:r>
      <w:r w:rsidR="00420DF4" w:rsidRPr="005F141F">
        <w:rPr>
          <w:lang w:val="en-GB"/>
        </w:rPr>
        <w:t xml:space="preserve"> for </w:t>
      </w:r>
      <w:r w:rsidR="00B603C7" w:rsidRPr="005F141F">
        <w:rPr>
          <w:lang w:val="en-GB"/>
        </w:rPr>
        <w:t>their investigation</w:t>
      </w:r>
      <w:r w:rsidR="00420DF4" w:rsidRPr="005F141F">
        <w:rPr>
          <w:lang w:val="en-GB"/>
        </w:rPr>
        <w:t xml:space="preserve"> </w:t>
      </w:r>
      <w:r w:rsidR="00E972A7" w:rsidRPr="00BD61B8">
        <w:rPr>
          <w:color w:val="000000" w:themeColor="text1"/>
          <w:lang w:val="en-GB"/>
        </w:rPr>
        <w:t xml:space="preserve">in canine mast cell </w:t>
      </w:r>
      <w:r w:rsidR="005E4B69" w:rsidRPr="00BD61B8">
        <w:rPr>
          <w:color w:val="000000" w:themeColor="text1"/>
          <w:lang w:val="en-GB"/>
        </w:rPr>
        <w:t>tumours</w:t>
      </w:r>
      <w:r w:rsidR="00B603C7" w:rsidRPr="00BD61B8">
        <w:rPr>
          <w:color w:val="000000" w:themeColor="text1"/>
          <w:lang w:val="en-GB"/>
        </w:rPr>
        <w:t xml:space="preserve"> (MCT)</w:t>
      </w:r>
      <w:r w:rsidR="00E972A7" w:rsidRPr="00BD61B8">
        <w:rPr>
          <w:lang w:val="en-GB"/>
        </w:rPr>
        <w:t xml:space="preserve">. </w:t>
      </w:r>
    </w:p>
    <w:p w14:paraId="4A680472" w14:textId="6B74FE5A" w:rsidR="00E972A7" w:rsidRPr="00BD61B8" w:rsidRDefault="00E972A7" w:rsidP="00807E7D">
      <w:pPr>
        <w:spacing w:line="480" w:lineRule="auto"/>
        <w:jc w:val="both"/>
        <w:rPr>
          <w:color w:val="000000" w:themeColor="text1"/>
          <w:lang w:val="en-GB"/>
        </w:rPr>
      </w:pPr>
      <w:r w:rsidRPr="005F141F">
        <w:rPr>
          <w:lang w:val="en-GB"/>
        </w:rPr>
        <w:t xml:space="preserve">Cutaneous </w:t>
      </w:r>
      <w:r w:rsidR="00B603C7" w:rsidRPr="005F141F">
        <w:rPr>
          <w:lang w:val="en-GB"/>
        </w:rPr>
        <w:t>MCT</w:t>
      </w:r>
      <w:r w:rsidRPr="005F141F">
        <w:rPr>
          <w:lang w:val="en-GB"/>
        </w:rPr>
        <w:t xml:space="preserve"> (</w:t>
      </w:r>
      <w:proofErr w:type="spellStart"/>
      <w:r w:rsidRPr="005F141F">
        <w:rPr>
          <w:lang w:val="en-GB"/>
        </w:rPr>
        <w:t>cMCT</w:t>
      </w:r>
      <w:proofErr w:type="spellEnd"/>
      <w:r w:rsidRPr="005F141F">
        <w:rPr>
          <w:lang w:val="en-GB"/>
        </w:rPr>
        <w:t>) is the most common cutaneous neoplasia in dogs</w:t>
      </w:r>
      <w:r w:rsidR="00B603C7" w:rsidRPr="005F141F">
        <w:rPr>
          <w:lang w:val="en-GB"/>
        </w:rPr>
        <w:t xml:space="preserve">, making up </w:t>
      </w:r>
      <w:r w:rsidR="00C600D8">
        <w:rPr>
          <w:lang w:val="en-GB"/>
        </w:rPr>
        <w:t xml:space="preserve">to </w:t>
      </w:r>
      <w:r w:rsidRPr="005F141F">
        <w:rPr>
          <w:lang w:val="en-GB"/>
        </w:rPr>
        <w:t>21%</w:t>
      </w:r>
      <w:r w:rsidR="00B603C7" w:rsidRPr="005F141F">
        <w:rPr>
          <w:lang w:val="en-GB"/>
        </w:rPr>
        <w:t xml:space="preserve"> of all skin tumours</w:t>
      </w:r>
      <w:r w:rsidR="001B37B4" w:rsidRPr="005F141F">
        <w:rPr>
          <w:lang w:val="en-GB"/>
        </w:rPr>
        <w:t xml:space="preserve"> </w:t>
      </w:r>
      <w:r w:rsidR="0026099C">
        <w:rPr>
          <w:lang w:val="en-GB"/>
        </w:rPr>
        <w:fldChar w:fldCharType="begin"/>
      </w:r>
      <w:r w:rsidR="00BD61B8">
        <w:rPr>
          <w:lang w:val="en-GB"/>
        </w:rPr>
        <w:instrText xml:space="preserve"> ADDIN ZOTERO_ITEM CSL_CITATION {"citationID":"aksKRhQp","properties":{"formattedCitation":"(Bostock, 1986)","plainCitation":"(Bostock, 1986)","noteIndex":0},"citationItems":[{"id":25,"uris":["http://zotero.org/users/local/3BigHRgl/items/ED9J89SE"],"uri":["http://zotero.org/users/local/3BigHRgl/items/ED9J89SE"],"itemData":{"id":25,"type":"article-journal","container-title":"The British Veterinary Journal","DOI":"10.1016/0007-1935(86)90002-3","ISSN":"0007-1935","issue":"1","journalAbbreviation":"Br Vet J","language":"eng","note":"PMID: 3947927","page":"1-19","source":"PubMed","title":"Neoplasms of the skin and subcutaneous tissues in dogs and cats","volume":"142","author":[{"family":"Bostock","given":"D. E."}],"issued":{"date-parts":[["1986",2]]}}}],"schema":"https://github.com/citation-style-language/schema/raw/master/csl-citation.json"} </w:instrText>
      </w:r>
      <w:r w:rsidR="0026099C">
        <w:rPr>
          <w:lang w:val="en-GB"/>
        </w:rPr>
        <w:fldChar w:fldCharType="separate"/>
      </w:r>
      <w:r w:rsidR="00BD61B8">
        <w:rPr>
          <w:noProof/>
          <w:lang w:val="en-GB"/>
        </w:rPr>
        <w:t>(Bostock, 1986)</w:t>
      </w:r>
      <w:r w:rsidR="0026099C">
        <w:rPr>
          <w:lang w:val="en-GB"/>
        </w:rPr>
        <w:fldChar w:fldCharType="end"/>
      </w:r>
      <w:r w:rsidRPr="005F141F">
        <w:rPr>
          <w:lang w:val="en-GB"/>
        </w:rPr>
        <w:t xml:space="preserve"> </w:t>
      </w:r>
      <w:r w:rsidRPr="005F141F">
        <w:rPr>
          <w:color w:val="000000" w:themeColor="text1"/>
          <w:lang w:val="en-GB"/>
        </w:rPr>
        <w:t xml:space="preserve">and has a wide degree </w:t>
      </w:r>
      <w:r w:rsidRPr="005F141F">
        <w:rPr>
          <w:lang w:val="en-GB"/>
        </w:rPr>
        <w:t xml:space="preserve">of biological behaviours, </w:t>
      </w:r>
      <w:r w:rsidRPr="005F141F">
        <w:rPr>
          <w:color w:val="000000" w:themeColor="text1"/>
          <w:lang w:val="en-GB"/>
        </w:rPr>
        <w:t>ranging</w:t>
      </w:r>
      <w:r w:rsidRPr="005F141F">
        <w:rPr>
          <w:color w:val="C00000"/>
          <w:lang w:val="en-GB"/>
        </w:rPr>
        <w:t xml:space="preserve"> </w:t>
      </w:r>
      <w:r w:rsidRPr="005F141F">
        <w:rPr>
          <w:lang w:val="en-GB"/>
        </w:rPr>
        <w:t xml:space="preserve">from benign to </w:t>
      </w:r>
      <w:r w:rsidRPr="005F141F">
        <w:rPr>
          <w:lang w:val="en-GB"/>
        </w:rPr>
        <w:lastRenderedPageBreak/>
        <w:t xml:space="preserve">aggressive clinical </w:t>
      </w:r>
      <w:r w:rsidR="00394F7C" w:rsidRPr="005F141F">
        <w:rPr>
          <w:color w:val="000000" w:themeColor="text1"/>
          <w:lang w:val="en-GB"/>
        </w:rPr>
        <w:t xml:space="preserve">presentations, </w:t>
      </w:r>
      <w:r w:rsidR="00394F7C" w:rsidRPr="005F141F">
        <w:rPr>
          <w:lang w:val="en-GB"/>
        </w:rPr>
        <w:t>characterised</w:t>
      </w:r>
      <w:r w:rsidRPr="005F141F">
        <w:rPr>
          <w:lang w:val="en-GB"/>
        </w:rPr>
        <w:t xml:space="preserve"> by</w:t>
      </w:r>
      <w:r w:rsidRPr="005F141F">
        <w:rPr>
          <w:color w:val="000000" w:themeColor="text1"/>
          <w:lang w:val="en-GB"/>
        </w:rPr>
        <w:t xml:space="preserve"> widespread </w:t>
      </w:r>
      <w:r w:rsidRPr="005F141F">
        <w:rPr>
          <w:lang w:val="en-GB"/>
        </w:rPr>
        <w:t>metastases and high rate of tumour related death</w:t>
      </w:r>
      <w:r w:rsidR="00B603C7" w:rsidRPr="005F141F">
        <w:rPr>
          <w:lang w:val="en-GB"/>
        </w:rPr>
        <w:t xml:space="preserve"> </w:t>
      </w:r>
      <w:r w:rsidR="0026099C" w:rsidRPr="005F141F">
        <w:rPr>
          <w:lang w:val="en-GB"/>
        </w:rPr>
        <w:fldChar w:fldCharType="begin"/>
      </w:r>
      <w:r w:rsidR="00B603C7" w:rsidRPr="005F141F">
        <w:rPr>
          <w:lang w:val="en-GB"/>
        </w:rPr>
        <w:instrText xml:space="preserve"> ADDIN ZOTERO_ITEM CSL_CITATION {"citationID":"1KlZnRaG","properties":{"formattedCitation":"(Blackwood et al., 2012)","plainCitation":"(Blackwood et al., 2012)","noteIndex":0},"citationItems":[{"id":27,"uris":["http://zotero.org/users/local/3BigHRgl/items/2PPCDTZF"],"uri":["http://zotero.org/users/local/3BigHRgl/items/2PPCDTZF"],"itemData":{"id":27,"type":"article-journal","abstract":"In preparing this document the Authors aimed to pool current information on canine and feline mast cell disease. The information was gathered from international studies and a emphasis was placed on material and opinion with a strong evidence base. We intend it to form the basis of our understanding in this disease at the current time and we anticipate that it will be particularly useful for the general practitioner. It should be emphasized that the authors are presenting this work from a European perspective.","container-title":"Veterinary and Comparative Oncology","DOI":"10.1111/j.1476-5829.2012.00341.x","ISSN":"1476-5829","issue":"3","journalAbbreviation":"Vet Comp Oncol","language":"eng","note":"PMID: 22882486","page":"e1-e29","source":"PubMed","title":"European consensus document on mast cell tumours in dogs and cats","volume":"10","author":[{"family":"Blackwood","given":"L."},{"family":"Murphy","given":"S."},{"family":"Buracco","given":"P."},{"family":"De Vos","given":"J. P."},{"family":"De Fornel-Thibaud","given":"P."},{"family":"Hirschberger","given":"J."},{"family":"Kessler","given":"M."},{"family":"Pastor","given":"J."},{"family":"Ponce","given":"F."},{"family":"Savary-Bataille","given":"K."},{"family":"Argyle","given":"D. J."}],"issued":{"date-parts":[["2012",9]]}}}],"schema":"https://github.com/citation-style-language/schema/raw/master/csl-citation.json"} </w:instrText>
      </w:r>
      <w:r w:rsidR="0026099C" w:rsidRPr="005F141F">
        <w:rPr>
          <w:lang w:val="en-GB"/>
        </w:rPr>
        <w:fldChar w:fldCharType="separate"/>
      </w:r>
      <w:r w:rsidR="00B603C7" w:rsidRPr="005F141F">
        <w:rPr>
          <w:noProof/>
          <w:lang w:val="en-GB"/>
        </w:rPr>
        <w:t>(Blackwood et al., 2012)</w:t>
      </w:r>
      <w:r w:rsidR="0026099C" w:rsidRPr="005F141F">
        <w:rPr>
          <w:lang w:val="en-GB"/>
        </w:rPr>
        <w:fldChar w:fldCharType="end"/>
      </w:r>
      <w:r w:rsidRPr="005F141F">
        <w:rPr>
          <w:lang w:val="en-GB"/>
        </w:rPr>
        <w:t xml:space="preserve">. </w:t>
      </w:r>
      <w:r w:rsidRPr="005F141F">
        <w:rPr>
          <w:color w:val="000000" w:themeColor="text1"/>
          <w:lang w:val="en-GB"/>
        </w:rPr>
        <w:t xml:space="preserve">The histological grade (Patnaik I-III and </w:t>
      </w:r>
      <w:proofErr w:type="spellStart"/>
      <w:r w:rsidRPr="005F141F">
        <w:rPr>
          <w:color w:val="000000" w:themeColor="text1"/>
          <w:lang w:val="en-GB"/>
        </w:rPr>
        <w:t>Kiupel</w:t>
      </w:r>
      <w:proofErr w:type="spellEnd"/>
      <w:r w:rsidRPr="005F141F">
        <w:rPr>
          <w:color w:val="000000" w:themeColor="text1"/>
          <w:lang w:val="en-GB"/>
        </w:rPr>
        <w:t xml:space="preserve"> Low-High) represents one of the most robust prognostic factors </w:t>
      </w:r>
      <w:r w:rsidR="0026099C">
        <w:rPr>
          <w:color w:val="000000" w:themeColor="text1"/>
          <w:lang w:val="en-GB"/>
        </w:rPr>
        <w:fldChar w:fldCharType="begin"/>
      </w:r>
      <w:r w:rsidR="00885E22">
        <w:rPr>
          <w:color w:val="000000" w:themeColor="text1"/>
          <w:lang w:val="en-GB"/>
        </w:rPr>
        <w:instrText xml:space="preserve"> ADDIN ZOTERO_ITEM CSL_CITATION {"citationID":"GGhF7HW2","properties":{"formattedCitation":"(Blackwood et al., 2012; Kiupel et al., 2011; Murphy et al., 2004; Patnaik et al., 1984)","plainCitation":"(Blackwood et al., 2012; Kiupel et al., 2011; Murphy et al., 2004; Patnaik et al., 1984)","noteIndex":0},"citationItems":[{"id":27,"uris":["http://zotero.org/users/local/3BigHRgl/items/2PPCDTZF"],"uri":["http://zotero.org/users/local/3BigHRgl/items/2PPCDTZF"],"itemData":{"id":27,"type":"article-journal","abstract":"In preparing this document the Authors aimed to pool current information on canine and feline mast cell disease. The information was gathered from international studies and a emphasis was placed on material and opinion with a strong evidence base. We intend it to form the basis of our understanding in this disease at the current time and we anticipate that it will be particularly useful for the general practitioner. It should be emphasized that the authors are presenting this work from a European perspective.","container-title":"Veterinary and Comparative Oncology","DOI":"10.1111/j.1476-5829.2012.00341.x","ISSN":"1476-5829","issue":"3","journalAbbreviation":"Vet Comp Oncol","language":"eng","note":"PMID: 22882486","page":"e1-e29","source":"PubMed","title":"European consensus document on mast cell tumours in dogs and cats","volume":"10","author":[{"family":"Blackwood","given":"L."},{"family":"Murphy","given":"S."},{"family":"Buracco","given":"P."},{"family":"De Vos","given":"J. P."},{"family":"De Fornel-Thibaud","given":"P."},{"family":"Hirschberger","given":"J."},{"family":"Kessler","given":"M."},{"family":"Pastor","given":"J."},{"family":"Ponce","given":"F."},{"family":"Savary-Bataille","given":"K."},{"family":"Argyle","given":"D. J."}],"issued":{"date-parts":[["2012",9]]}}},{"id":34,"uris":["http://zotero.org/users/local/3BigHRgl/items/I3CNWDYQ"],"uri":["http://zotero.org/users/local/3BigHRgl/items/I3CNWDYQ"],"itemData":{"id":34,"type":"article-journal","abstract":"Currently, prognostic and therapeutic determinations for canine cutaneous mast cell tumors (MCTs) are primarily based on histologic grade. However, the use of different grading systems by veterinary pathologists and institutional modifications make the prognostic value of histologic grading highly questionable. To evaluate the consistency of microscopic grading among veterinary pathologists and the prognostic significance of the Patnaik grading system, 95 cutaneous MCTs from 95 dogs were graded in a blinded study by 28 veterinary pathologists from 16 institutions. Concordance among veterinary pathologists was 75% for the diagnosis of grade 3 MCTs and less than 64% for the diagnosis of grade 1 and 2 MCTs. To improve concordance among pathologists and to provide better prognostic significance, a 2-tier histologic grading system was devised. The diagnosis of high-grade MCTs is based on the presence of any one of the following criteria: at least 7 mitotic figures in 10 high-power fields (hpf); at least 3 multinucleated (3 or more nuclei) cells in 10 hpf; at least 3 bizarre nuclei in 10 hpf; karyomegaly (ie, nuclear diameters of at least 10% of neoplastic cells vary by at least two-fold). Fields with the highest mitotic activity or with the highest degree of anisokaryosis were selected to assess the different parameters. According to the novel grading system, high-grade MCTs were significantly associated with shorter time to metastasis or new tumor development, and with shorter survival time. The median survival time was less than 4 months for high-grade MCTs but more than 2 years for low-grade MCTs.","container-title":"Veterinary Pathology","DOI":"10.1177/0300985810386469","ISSN":"1544-2217","issue":"1","journalAbbreviation":"Vet Pathol","language":"eng","note":"PMID: 21062911\nPMCID: PMC8369849","page":"147-155","source":"PubMed","title":"Proposal of a 2-tier histologic grading system for canine cutaneous mast cell tumors to more accurately predict biological behavior","volume":"48","author":[{"family":"Kiupel","given":"M."},{"family":"Webster","given":"J. D."},{"family":"Bailey","given":"K. L."},{"family":"Best","given":"S."},{"family":"DeLay","given":"J."},{"family":"Detrisac","given":"C. J."},{"family":"Fitzgerald","given":"S. D."},{"family":"Gamble","given":"D."},{"family":"Ginn","given":"P. E."},{"family":"Goldschmidt","given":"M. H."},{"family":"Hendrick","given":"M. J."},{"family":"Howerth","given":"E. W."},{"family":"Janovitz","given":"E. B."},{"family":"Langohr","given":"I."},{"family":"Lenz","given":"S. D."},{"family":"Lipscomb","given":"T. P."},{"family":"Miller","given":"M. A."},{"family":"Misdorp","given":"W."},{"family":"Moroff","given":"S."},{"family":"Mullaney","given":"T. P."},{"family":"Neyens","given":"I."},{"family":"O'Toole","given":"D."},{"family":"Ramos-Vara","given":"J."},{"family":"Scase","given":"T. J."},{"family":"Schulman","given":"F. Y."},{"family":"Sledge","given":"D."},{"family":"Smedley","given":"R. C."},{"family":"Smith","given":"K."},{"family":"W Snyder","given":"P."},{"family":"Southorn","given":"E."},{"family":"Stedman","given":"N. L."},{"family":"Steficek","given":"B. A."},{"family":"Stromberg","given":"P. C."},{"family":"Valli","given":"V. E."},{"family":"Weisbrode","given":"S. E."},{"family":"Yager","given":"J."},{"family":"Heller","given":"J."},{"family":"Miller","given":"R."}],"issued":{"date-parts":[["2011",1]]}}},{"id":32,"uris":["http://zotero.org/users/local/3BigHRgl/items/HHQYUMVW"],"uri":["http://zotero.org/users/local/3BigHRgl/items/HHQYUMVW"],"itemData":{"id":32,"type":"article-journal","abstract":"The histological grade of 340 cutaneous mast cell tumours derived from 280 dogs was determined by an established histological grading system; 87 of the tumours (26 per cent) were well differentiated, 199 (59 per cent) were intermediately differentiated and 54 (16 per cent) were poorly differentiated. The one-year survival rates for the dogs with tumours of these three grades were significantly different (P = 0.0001), being 100 per cent, 92 per cent and 46 per cent, respectively. The median survival time for the dogs with poorly differentiated tumours was 278 days, significantly shorter than that for the dogs with either intermediately or well-differentiated tumours, which were both over 1300 days. Regrowth of the tumours was identified in 10 (19 per cent) of the dogs with poorly differentiated tumours, 12 (6 per cent) of the dogs with intermediately differentiated tumours and one of the dogs with well-differentiated tumours; only three of the tumours which regrew had initially had complete margins. The results suggest that wide surgical margins are not a prerequisite for a successful long-term outcome in dogs with well-differentiated cutaneous mast cell tumours.","container-title":"The Veterinary Record","DOI":"10.1136/vr.154.24.743","ISSN":"0042-4900","issue":"24","journalAbbreviation":"Vet Rec","language":"eng","note":"PMID: 15224593","page":"743-746","source":"PubMed","title":"Relationships between the histological grade of cutaneous mast cell tumours in dogs, their survival and the efficacy of surgical resection","volume":"154","author":[{"family":"Murphy","given":"S."},{"family":"Sparkes","given":"A. H."},{"family":"Smith","given":"K. C."},{"family":"Blunden","given":"A. S."},{"family":"Brearley","given":"M. J."}],"issued":{"date-parts":[["2004",6,12]]}}},{"id":30,"uris":["http://zotero.org/users/local/3BigHRgl/items/LDG37UHK"],"uri":["http://zotero.org/users/local/3BigHRgl/items/LDG37UHK"],"itemData":{"id":30,"type":"article-journal","abstract":"Eighty-three cutaneous mast cell tumors in the dog were classified morphologically into three grades. The neoplasms were excised surgically, and the dogs were followed for 1500 days. Comparison of morphologic grade of tumor with survival time revealed significant differences among the three groups (p less than 0.00010). Comparison of sex and age (above and below ten years) with morphologic grade of tumor revealed no significant differences.","container-title":"Veterinary Pathology","DOI":"10.1177/030098588402100503","ISSN":"0300-9858","issue":"5","journalAbbreviation":"Vet Pathol","language":"eng","note":"PMID: 6435301","page":"469-474","source":"PubMed","title":"Canine cutaneous mast cell tumor: morphologic grading and survival time in 83 dogs","title-short":"Canine cutaneous mast cell tumor","volume":"21","author":[{"family":"Patnaik","given":"A. K."},{"family":"Ehler","given":"W. J."},{"family":"MacEwen","given":"E. G."}],"issued":{"date-parts":[["1984",9]]}}}],"schema":"https://github.com/citation-style-language/schema/raw/master/csl-citation.json"} </w:instrText>
      </w:r>
      <w:r w:rsidR="0026099C">
        <w:rPr>
          <w:color w:val="000000" w:themeColor="text1"/>
          <w:lang w:val="en-GB"/>
        </w:rPr>
        <w:fldChar w:fldCharType="separate"/>
      </w:r>
      <w:r w:rsidR="00885E22">
        <w:rPr>
          <w:noProof/>
          <w:color w:val="000000" w:themeColor="text1"/>
          <w:lang w:val="en-GB"/>
        </w:rPr>
        <w:t>(Blackwood et al., 2012; Kiupel et al., 2011; Murphy et al., 2004; Patnaik et al., 1984)</w:t>
      </w:r>
      <w:r w:rsidR="0026099C">
        <w:rPr>
          <w:color w:val="000000" w:themeColor="text1"/>
          <w:lang w:val="en-GB"/>
        </w:rPr>
        <w:fldChar w:fldCharType="end"/>
      </w:r>
      <w:r w:rsidR="00E13A07" w:rsidRPr="00BD61B8">
        <w:rPr>
          <w:color w:val="000000" w:themeColor="text1"/>
          <w:lang w:val="en-US"/>
        </w:rPr>
        <w:t>, e</w:t>
      </w:r>
      <w:r w:rsidRPr="00BD61B8">
        <w:rPr>
          <w:color w:val="000000" w:themeColor="text1"/>
          <w:lang w:val="en-US"/>
        </w:rPr>
        <w:t xml:space="preserve">ven if this has to be associated to a </w:t>
      </w:r>
      <w:r w:rsidR="00252999" w:rsidRPr="00BD61B8">
        <w:rPr>
          <w:color w:val="000000" w:themeColor="text1"/>
          <w:lang w:val="en-US"/>
        </w:rPr>
        <w:t xml:space="preserve">thorough </w:t>
      </w:r>
      <w:r w:rsidRPr="00BD61B8">
        <w:rPr>
          <w:color w:val="000000" w:themeColor="text1"/>
          <w:lang w:val="en-US"/>
        </w:rPr>
        <w:t xml:space="preserve">clinical staging work-up in order to refine prognosis, and to identify the most appropriate treatment approach </w:t>
      </w:r>
      <w:r w:rsidR="0026099C">
        <w:rPr>
          <w:color w:val="000000" w:themeColor="text1"/>
          <w:lang w:val="en-US"/>
        </w:rPr>
        <w:fldChar w:fldCharType="begin"/>
      </w:r>
      <w:r w:rsidR="00885E22">
        <w:rPr>
          <w:color w:val="000000" w:themeColor="text1"/>
          <w:lang w:val="en-US"/>
        </w:rPr>
        <w:instrText xml:space="preserve"> ADDIN ZOTERO_ITEM CSL_CITATION {"citationID":"xkhBJ5Tz","properties":{"formattedCitation":"(Blackwood et al., 2012; Warland et al., 2014)","plainCitation":"(Blackwood et al., 2012; Warland et al., 2014)","noteIndex":0},"citationItems":[{"id":27,"uris":["http://zotero.org/users/local/3BigHRgl/items/2PPCDTZF"],"uri":["http://zotero.org/users/local/3BigHRgl/items/2PPCDTZF"],"itemData":{"id":27,"type":"article-journal","abstract":"In preparing this document the Authors aimed to pool current information on canine and feline mast cell disease. The information was gathered from international studies and a emphasis was placed on material and opinion with a strong evidence base. We intend it to form the basis of our understanding in this disease at the current time and we anticipate that it will be particularly useful for the general practitioner. It should be emphasized that the authors are presenting this work from a European perspective.","container-title":"Veterinary and Comparative Oncology","DOI":"10.1111/j.1476-5829.2012.00341.x","ISSN":"1476-5829","issue":"3","journalAbbreviation":"Vet Comp Oncol","language":"eng","note":"PMID: 22882486","page":"e1-e29","source":"PubMed","title":"European consensus document on mast cell tumours in dogs and cats","volume":"10","author":[{"family":"Blackwood","given":"L."},{"family":"Murphy","given":"S."},{"family":"Buracco","given":"P."},{"family":"De Vos","given":"J. P."},{"family":"De Fornel-Thibaud","given":"P."},{"family":"Hirschberger","given":"J."},{"family":"Kessler","given":"M."},{"family":"Pastor","given":"J."},{"family":"Ponce","given":"F."},{"family":"Savary-Bataille","given":"K."},{"family":"Argyle","given":"D. J."}],"issued":{"date-parts":[["2012",9]]}}},{"id":37,"uris":["http://zotero.org/users/local/3BigHRgl/items/29VFLR7Z"],"uri":["http://zotero.org/users/local/3BigHRgl/items/29VFLR7Z"],"itemData":{"id":37,"type":"article-journal","abstract":"Current staging of canine mast cell tumours (MCTs) practiced by many veterinarians involves a minimum of lymph node (LN) assessment, abdominal ultrasound and thoracic radiography. Historically, some have advocated buffy coat and bone marrow evaluation. Two hundred and twenty dogs with MCT seen at a referral clinic were staged using LN palpation/cytology, thoracic radiography and abdominal ultrasound. The utility of each method was evaluated by considering prevalence of spread and future behaviour. At presentation, 30.9% of dogs had metastases to the local LN; 6.8% of all the dogs also had distant metastases. No dog had or developed distant metastasis in the absence of LN metastasis. No dog had convincing evidence of pulmonary metastasis. In this series, the local LN was sentinel to metastasis and in the absence of local LN metastasis, the utility of further staging was low. Thoracic radiography was not useful in the staging of canine MCT.","container-title":"Veterinary and Comparative Oncology","DOI":"10.1111/vco.12012","ISSN":"1476-5829","issue":"4","journalAbbreviation":"Vet Comp Oncol","language":"eng","note":"PMID: 23240829","page":"287-298","source":"PubMed","title":"The utility of staging in canine mast cell tumours","volume":"12","author":[{"family":"Warland","given":"J."},{"family":"Amores-Fuster","given":"I."},{"family":"Newbury","given":"W."},{"family":"Brearley","given":"M."},{"family":"Dobson","given":"J."}],"issued":{"date-parts":[["2014",12]]}}}],"schema":"https://github.com/citation-style-language/schema/raw/master/csl-citation.json"} </w:instrText>
      </w:r>
      <w:r w:rsidR="0026099C">
        <w:rPr>
          <w:color w:val="000000" w:themeColor="text1"/>
          <w:lang w:val="en-US"/>
        </w:rPr>
        <w:fldChar w:fldCharType="separate"/>
      </w:r>
      <w:r w:rsidR="00885E22">
        <w:rPr>
          <w:noProof/>
          <w:color w:val="000000" w:themeColor="text1"/>
          <w:lang w:val="en-US"/>
        </w:rPr>
        <w:t>(Blackwood et al., 2012; Warland et al., 2014)</w:t>
      </w:r>
      <w:r w:rsidR="0026099C">
        <w:rPr>
          <w:color w:val="000000" w:themeColor="text1"/>
          <w:lang w:val="en-US"/>
        </w:rPr>
        <w:fldChar w:fldCharType="end"/>
      </w:r>
      <w:r w:rsidR="00885E22">
        <w:rPr>
          <w:color w:val="000000" w:themeColor="text1"/>
          <w:lang w:val="en-US"/>
        </w:rPr>
        <w:t>.</w:t>
      </w:r>
    </w:p>
    <w:p w14:paraId="137F6AD3" w14:textId="77777777" w:rsidR="00E972A7" w:rsidRPr="005F141F" w:rsidRDefault="001D29C5" w:rsidP="00807E7D">
      <w:pPr>
        <w:spacing w:line="480" w:lineRule="auto"/>
        <w:jc w:val="both"/>
        <w:rPr>
          <w:color w:val="000000" w:themeColor="text1"/>
          <w:lang w:val="en-GB"/>
        </w:rPr>
      </w:pPr>
      <w:r w:rsidRPr="00BD61B8">
        <w:rPr>
          <w:color w:val="000000" w:themeColor="text1"/>
          <w:lang w:val="en-GB"/>
        </w:rPr>
        <w:t xml:space="preserve">The primary </w:t>
      </w:r>
      <w:r w:rsidR="00E972A7" w:rsidRPr="005F141F">
        <w:rPr>
          <w:lang w:val="en-GB"/>
        </w:rPr>
        <w:t xml:space="preserve">objective of this study was to evaluate the expression of CB1 </w:t>
      </w:r>
      <w:r w:rsidR="00D43D95">
        <w:rPr>
          <w:lang w:val="en-GB"/>
        </w:rPr>
        <w:t>and</w:t>
      </w:r>
      <w:r w:rsidR="00D43D95" w:rsidRPr="005F141F">
        <w:rPr>
          <w:lang w:val="en-GB"/>
        </w:rPr>
        <w:t xml:space="preserve"> </w:t>
      </w:r>
      <w:r w:rsidR="00E972A7" w:rsidRPr="005F141F">
        <w:rPr>
          <w:lang w:val="en-GB"/>
        </w:rPr>
        <w:t xml:space="preserve">CB2 in </w:t>
      </w:r>
      <w:proofErr w:type="spellStart"/>
      <w:r w:rsidR="00E972A7" w:rsidRPr="005F141F">
        <w:rPr>
          <w:color w:val="000000" w:themeColor="text1"/>
          <w:lang w:val="en-GB"/>
        </w:rPr>
        <w:t>cMCT</w:t>
      </w:r>
      <w:proofErr w:type="spellEnd"/>
      <w:r w:rsidR="00E972A7" w:rsidRPr="005F141F">
        <w:rPr>
          <w:color w:val="000000" w:themeColor="text1"/>
          <w:lang w:val="en-GB"/>
        </w:rPr>
        <w:t xml:space="preserve"> by</w:t>
      </w:r>
      <w:r w:rsidR="00E972A7" w:rsidRPr="005F141F">
        <w:rPr>
          <w:color w:val="C00000"/>
          <w:lang w:val="en-GB"/>
        </w:rPr>
        <w:t xml:space="preserve"> </w:t>
      </w:r>
      <w:r w:rsidR="00E972A7" w:rsidRPr="005F141F">
        <w:rPr>
          <w:color w:val="000000" w:themeColor="text1"/>
          <w:lang w:val="en-GB"/>
        </w:rPr>
        <w:t xml:space="preserve">means of </w:t>
      </w:r>
      <w:r w:rsidR="00E972A7" w:rsidRPr="005F141F">
        <w:rPr>
          <w:lang w:val="en-GB"/>
        </w:rPr>
        <w:t xml:space="preserve">immunohistochemistry (IHC); as a secondary objective we aimed at </w:t>
      </w:r>
      <w:r w:rsidR="00E972A7" w:rsidRPr="005F141F">
        <w:rPr>
          <w:color w:val="000000" w:themeColor="text1"/>
          <w:lang w:val="en-GB"/>
        </w:rPr>
        <w:t xml:space="preserve">investigating </w:t>
      </w:r>
      <w:r w:rsidR="00E972A7" w:rsidRPr="005F141F">
        <w:rPr>
          <w:lang w:val="en-GB"/>
        </w:rPr>
        <w:t xml:space="preserve">its correlation </w:t>
      </w:r>
      <w:r w:rsidR="00E972A7" w:rsidRPr="005F141F">
        <w:rPr>
          <w:color w:val="000000" w:themeColor="text1"/>
          <w:lang w:val="en-GB"/>
        </w:rPr>
        <w:t>with</w:t>
      </w:r>
      <w:r w:rsidR="00E972A7" w:rsidRPr="005F141F">
        <w:rPr>
          <w:lang w:val="en-GB"/>
        </w:rPr>
        <w:t xml:space="preserve"> </w:t>
      </w:r>
      <w:r w:rsidR="00E972A7" w:rsidRPr="005F141F">
        <w:rPr>
          <w:color w:val="000000" w:themeColor="text1"/>
          <w:lang w:val="en-GB"/>
        </w:rPr>
        <w:t xml:space="preserve">tumour’s </w:t>
      </w:r>
      <w:r w:rsidR="00E972A7" w:rsidRPr="005F141F">
        <w:rPr>
          <w:lang w:val="en-GB"/>
        </w:rPr>
        <w:t xml:space="preserve">grading, to determine whether </w:t>
      </w:r>
      <w:r w:rsidRPr="005F141F">
        <w:rPr>
          <w:lang w:val="en-GB"/>
        </w:rPr>
        <w:t>the ECS</w:t>
      </w:r>
      <w:r w:rsidR="00E972A7" w:rsidRPr="005F141F">
        <w:rPr>
          <w:lang w:val="en-GB"/>
        </w:rPr>
        <w:t xml:space="preserve"> </w:t>
      </w:r>
      <w:r w:rsidRPr="005F141F">
        <w:rPr>
          <w:color w:val="000000" w:themeColor="text1"/>
          <w:lang w:val="en-GB"/>
        </w:rPr>
        <w:t xml:space="preserve">may </w:t>
      </w:r>
      <w:r w:rsidR="00E972A7" w:rsidRPr="005F141F">
        <w:rPr>
          <w:color w:val="000000" w:themeColor="text1"/>
          <w:lang w:val="en-GB"/>
        </w:rPr>
        <w:t xml:space="preserve">represent a possible target for future clinical trials. </w:t>
      </w:r>
    </w:p>
    <w:p w14:paraId="1A31D93A" w14:textId="77777777" w:rsidR="00807E7D" w:rsidRPr="005F141F" w:rsidRDefault="00807E7D" w:rsidP="00807E7D">
      <w:pPr>
        <w:spacing w:line="480" w:lineRule="auto"/>
        <w:jc w:val="both"/>
        <w:rPr>
          <w:color w:val="000000" w:themeColor="text1"/>
          <w:lang w:val="en-GB"/>
        </w:rPr>
      </w:pPr>
    </w:p>
    <w:p w14:paraId="05673EDF" w14:textId="0E2EBEAA" w:rsidR="00807E7D" w:rsidRPr="005F141F" w:rsidRDefault="002479F2" w:rsidP="00807E7D">
      <w:pPr>
        <w:jc w:val="center"/>
        <w:rPr>
          <w:b/>
          <w:bCs/>
          <w:color w:val="000000" w:themeColor="text1"/>
          <w:lang w:val="en-GB"/>
        </w:rPr>
      </w:pPr>
      <w:r w:rsidRPr="005F141F">
        <w:rPr>
          <w:b/>
          <w:bCs/>
          <w:color w:val="000000" w:themeColor="text1"/>
          <w:lang w:val="en-GB"/>
        </w:rPr>
        <w:t>2.</w:t>
      </w:r>
      <w:r w:rsidR="00B25D64">
        <w:rPr>
          <w:b/>
          <w:bCs/>
          <w:color w:val="000000" w:themeColor="text1"/>
          <w:lang w:val="en-GB"/>
        </w:rPr>
        <w:t xml:space="preserve"> </w:t>
      </w:r>
      <w:r w:rsidR="00807E7D" w:rsidRPr="005F141F">
        <w:rPr>
          <w:b/>
          <w:bCs/>
          <w:color w:val="000000" w:themeColor="text1"/>
          <w:lang w:val="en-GB"/>
        </w:rPr>
        <w:t>Materials and Methods</w:t>
      </w:r>
    </w:p>
    <w:p w14:paraId="64E39859" w14:textId="77777777" w:rsidR="002479F2" w:rsidRPr="005F141F" w:rsidRDefault="002479F2" w:rsidP="00807E7D">
      <w:pPr>
        <w:jc w:val="center"/>
        <w:rPr>
          <w:b/>
          <w:bCs/>
          <w:color w:val="000000" w:themeColor="text1"/>
          <w:lang w:val="en-GB"/>
        </w:rPr>
      </w:pPr>
    </w:p>
    <w:p w14:paraId="0A587609" w14:textId="77777777" w:rsidR="002479F2" w:rsidRPr="005F141F" w:rsidRDefault="002479F2" w:rsidP="00807E7D">
      <w:pPr>
        <w:jc w:val="center"/>
        <w:rPr>
          <w:b/>
          <w:bCs/>
          <w:color w:val="000000" w:themeColor="text1"/>
          <w:lang w:val="en-GB"/>
        </w:rPr>
      </w:pPr>
    </w:p>
    <w:p w14:paraId="7EB4F9BA" w14:textId="77777777" w:rsidR="002479F2" w:rsidRPr="005F141F" w:rsidRDefault="002479F2" w:rsidP="002479F2">
      <w:pPr>
        <w:pStyle w:val="Corpo"/>
        <w:spacing w:line="360" w:lineRule="auto"/>
        <w:jc w:val="both"/>
        <w:rPr>
          <w:rFonts w:ascii="Times New Roman" w:eastAsia="Times New Roman" w:hAnsi="Times New Roman" w:cs="Times New Roman"/>
          <w:b/>
          <w:bCs/>
          <w:sz w:val="24"/>
          <w:szCs w:val="24"/>
          <w:lang w:val="en-GB"/>
        </w:rPr>
      </w:pPr>
      <w:r w:rsidRPr="005F141F">
        <w:rPr>
          <w:rFonts w:ascii="Times New Roman" w:hAnsi="Times New Roman"/>
          <w:b/>
          <w:bCs/>
          <w:sz w:val="24"/>
          <w:szCs w:val="24"/>
          <w:lang w:val="en-GB"/>
        </w:rPr>
        <w:t>2.1 Inclusion Criteria</w:t>
      </w:r>
    </w:p>
    <w:p w14:paraId="7FDD5931" w14:textId="564AA87C" w:rsidR="002479F2" w:rsidRPr="005F141F" w:rsidRDefault="002479F2" w:rsidP="002479F2">
      <w:pPr>
        <w:pStyle w:val="NormaleWeb"/>
        <w:spacing w:line="480" w:lineRule="auto"/>
        <w:jc w:val="both"/>
        <w:rPr>
          <w:lang w:val="en-GB"/>
        </w:rPr>
      </w:pPr>
      <w:r w:rsidRPr="005F141F">
        <w:rPr>
          <w:lang w:val="en-GB"/>
        </w:rPr>
        <w:t xml:space="preserve">Medical records of client-owned dogs (from 2019 to 2021) with </w:t>
      </w:r>
      <w:r w:rsidR="004A7814" w:rsidRPr="005F141F">
        <w:rPr>
          <w:color w:val="000000" w:themeColor="text1"/>
          <w:lang w:val="en-GB"/>
        </w:rPr>
        <w:t>diagnosed with</w:t>
      </w:r>
      <w:r w:rsidRPr="005F141F">
        <w:rPr>
          <w:rStyle w:val="Nessuno"/>
          <w:color w:val="FF2600"/>
          <w:lang w:val="en-GB"/>
        </w:rPr>
        <w:t xml:space="preserve"> </w:t>
      </w:r>
      <w:proofErr w:type="spellStart"/>
      <w:r w:rsidRPr="005F141F">
        <w:rPr>
          <w:lang w:val="en-GB"/>
        </w:rPr>
        <w:t>cMCT</w:t>
      </w:r>
      <w:proofErr w:type="spellEnd"/>
      <w:r w:rsidRPr="005F141F">
        <w:rPr>
          <w:lang w:val="en-GB"/>
        </w:rPr>
        <w:t xml:space="preserve"> were retrieved by computerised database search from </w:t>
      </w:r>
      <w:r w:rsidRPr="005F141F">
        <w:rPr>
          <w:rStyle w:val="Nessuno"/>
          <w:color w:val="000000" w:themeColor="text1"/>
          <w:lang w:val="en-GB"/>
        </w:rPr>
        <w:t>the Small</w:t>
      </w:r>
      <w:r w:rsidR="001D29C5" w:rsidRPr="005F141F">
        <w:rPr>
          <w:rStyle w:val="Nessuno"/>
          <w:color w:val="000000" w:themeColor="text1"/>
          <w:lang w:val="en-GB"/>
        </w:rPr>
        <w:t xml:space="preserve"> Animal</w:t>
      </w:r>
      <w:r w:rsidRPr="005F141F">
        <w:rPr>
          <w:rStyle w:val="Nessuno"/>
          <w:color w:val="000000" w:themeColor="text1"/>
          <w:lang w:val="en-GB"/>
        </w:rPr>
        <w:t xml:space="preserve"> Teaching Hospital</w:t>
      </w:r>
      <w:r w:rsidRPr="005F141F">
        <w:rPr>
          <w:color w:val="000000" w:themeColor="text1"/>
          <w:lang w:val="en-GB"/>
        </w:rPr>
        <w:t xml:space="preserve"> of Liverpool University (Neston, United Kingdom) </w:t>
      </w:r>
      <w:r w:rsidRPr="005F141F">
        <w:rPr>
          <w:rStyle w:val="Nessuno"/>
          <w:color w:val="000000" w:themeColor="text1"/>
          <w:lang w:val="en-GB"/>
        </w:rPr>
        <w:t xml:space="preserve">and the Veterinary Teaching Hospital of Teramo University (Piano </w:t>
      </w:r>
      <w:proofErr w:type="spellStart"/>
      <w:r w:rsidRPr="005F141F">
        <w:rPr>
          <w:rStyle w:val="Nessuno"/>
          <w:color w:val="000000" w:themeColor="text1"/>
          <w:lang w:val="en-GB"/>
        </w:rPr>
        <w:t>D'</w:t>
      </w:r>
      <w:r w:rsidR="001A05EC">
        <w:rPr>
          <w:rStyle w:val="Nessuno"/>
          <w:color w:val="000000" w:themeColor="text1"/>
          <w:lang w:val="en-GB"/>
        </w:rPr>
        <w:t>A</w:t>
      </w:r>
      <w:r w:rsidRPr="005F141F">
        <w:rPr>
          <w:rStyle w:val="Nessuno"/>
          <w:color w:val="000000" w:themeColor="text1"/>
          <w:lang w:val="en-GB"/>
        </w:rPr>
        <w:t>ccio</w:t>
      </w:r>
      <w:proofErr w:type="spellEnd"/>
      <w:r w:rsidRPr="005F141F">
        <w:rPr>
          <w:rStyle w:val="Nessuno"/>
          <w:color w:val="000000" w:themeColor="text1"/>
          <w:lang w:val="en-GB"/>
        </w:rPr>
        <w:t>, Teramo, Italy)</w:t>
      </w:r>
      <w:r w:rsidRPr="005F141F">
        <w:rPr>
          <w:rStyle w:val="Nessuno"/>
          <w:color w:val="212121"/>
          <w:lang w:val="en-GB"/>
        </w:rPr>
        <w:t xml:space="preserve">. </w:t>
      </w:r>
      <w:r w:rsidR="00D43D95" w:rsidRPr="001E618D">
        <w:rPr>
          <w:color w:val="000000"/>
          <w:shd w:val="clear" w:color="auto" w:fill="FFFFFF"/>
          <w:lang w:val="en-US"/>
        </w:rPr>
        <w:t xml:space="preserve">To be eligible for recruitment, </w:t>
      </w:r>
      <w:r w:rsidR="00B80DD1" w:rsidRPr="001E618D">
        <w:rPr>
          <w:color w:val="000000"/>
          <w:shd w:val="clear" w:color="auto" w:fill="FFFFFF"/>
          <w:lang w:val="en-US"/>
        </w:rPr>
        <w:t xml:space="preserve">1) </w:t>
      </w:r>
      <w:r w:rsidR="00D43D95" w:rsidRPr="001E618D">
        <w:rPr>
          <w:color w:val="000000"/>
          <w:shd w:val="clear" w:color="auto" w:fill="FFFFFF"/>
          <w:lang w:val="en-US"/>
        </w:rPr>
        <w:t xml:space="preserve">dogs had to </w:t>
      </w:r>
      <w:r w:rsidR="00B80DD1" w:rsidRPr="001E618D">
        <w:rPr>
          <w:color w:val="000000"/>
          <w:shd w:val="clear" w:color="auto" w:fill="FFFFFF"/>
          <w:lang w:val="en-US"/>
        </w:rPr>
        <w:t>had</w:t>
      </w:r>
      <w:r w:rsidR="00D43D95" w:rsidRPr="001E618D">
        <w:rPr>
          <w:color w:val="000000"/>
          <w:shd w:val="clear" w:color="auto" w:fill="FFFFFF"/>
          <w:lang w:val="en-US"/>
        </w:rPr>
        <w:t xml:space="preserve"> surgical excision of the primary </w:t>
      </w:r>
      <w:proofErr w:type="spellStart"/>
      <w:r w:rsidR="00D43D95" w:rsidRPr="001E618D">
        <w:rPr>
          <w:color w:val="000000"/>
          <w:shd w:val="clear" w:color="auto" w:fill="FFFFFF"/>
          <w:lang w:val="en-US"/>
        </w:rPr>
        <w:t>cMCT</w:t>
      </w:r>
      <w:proofErr w:type="spellEnd"/>
      <w:r w:rsidR="00D43D95" w:rsidRPr="001E618D">
        <w:rPr>
          <w:color w:val="000000"/>
          <w:shd w:val="clear" w:color="auto" w:fill="FFFFFF"/>
          <w:lang w:val="en-US"/>
        </w:rPr>
        <w:t xml:space="preserve">, </w:t>
      </w:r>
      <w:r w:rsidR="0039316A" w:rsidRPr="001E618D">
        <w:rPr>
          <w:color w:val="000000"/>
          <w:shd w:val="clear" w:color="auto" w:fill="FFFFFF"/>
          <w:lang w:val="en-US"/>
        </w:rPr>
        <w:t>2</w:t>
      </w:r>
      <w:r w:rsidR="00B80DD1" w:rsidRPr="001E618D">
        <w:rPr>
          <w:color w:val="000000"/>
          <w:shd w:val="clear" w:color="auto" w:fill="FFFFFF"/>
          <w:lang w:val="en-US"/>
        </w:rPr>
        <w:t xml:space="preserve">) </w:t>
      </w:r>
      <w:r w:rsidR="00B80DD1" w:rsidRPr="005F141F">
        <w:rPr>
          <w:rStyle w:val="Nessuno"/>
          <w:color w:val="212121"/>
          <w:lang w:val="en-GB"/>
        </w:rPr>
        <w:t xml:space="preserve">required a histological diagnosis of </w:t>
      </w:r>
      <w:proofErr w:type="spellStart"/>
      <w:r w:rsidR="00B80DD1" w:rsidRPr="005F141F">
        <w:rPr>
          <w:rStyle w:val="Nessuno"/>
          <w:color w:val="212121"/>
          <w:lang w:val="en-GB"/>
        </w:rPr>
        <w:t>cMCT</w:t>
      </w:r>
      <w:proofErr w:type="spellEnd"/>
      <w:r w:rsidR="00B80DD1" w:rsidRPr="005F141F">
        <w:rPr>
          <w:rStyle w:val="Nessuno"/>
          <w:color w:val="212121"/>
          <w:lang w:val="en-GB"/>
        </w:rPr>
        <w:t xml:space="preserve">, detailed according to the Patnaik and </w:t>
      </w:r>
      <w:proofErr w:type="spellStart"/>
      <w:r w:rsidR="00B80DD1" w:rsidRPr="005F141F">
        <w:rPr>
          <w:rStyle w:val="Nessuno"/>
          <w:color w:val="212121"/>
          <w:lang w:val="en-GB"/>
        </w:rPr>
        <w:t>Kiupel</w:t>
      </w:r>
      <w:proofErr w:type="spellEnd"/>
      <w:r w:rsidR="00B80DD1" w:rsidRPr="005F141F">
        <w:rPr>
          <w:rStyle w:val="Nessuno"/>
          <w:color w:val="212121"/>
          <w:lang w:val="en-GB"/>
        </w:rPr>
        <w:t xml:space="preserve"> system, </w:t>
      </w:r>
      <w:r w:rsidR="0039316A">
        <w:rPr>
          <w:rStyle w:val="Nessuno"/>
          <w:color w:val="212121"/>
          <w:lang w:val="en-GB"/>
        </w:rPr>
        <w:t>3</w:t>
      </w:r>
      <w:r w:rsidR="00B80DD1">
        <w:rPr>
          <w:rStyle w:val="Nessuno"/>
          <w:color w:val="212121"/>
          <w:lang w:val="en-GB"/>
        </w:rPr>
        <w:t xml:space="preserve">) </w:t>
      </w:r>
      <w:r w:rsidR="00B80DD1" w:rsidRPr="005F141F">
        <w:rPr>
          <w:rStyle w:val="Nessuno"/>
          <w:color w:val="212121"/>
          <w:lang w:val="en-GB"/>
        </w:rPr>
        <w:t xml:space="preserve">and available </w:t>
      </w:r>
      <w:r w:rsidR="00B80DD1" w:rsidRPr="005F141F">
        <w:rPr>
          <w:lang w:val="en-GB"/>
        </w:rPr>
        <w:t>formalin fixed paraffin embedded (FFPE) tissues</w:t>
      </w:r>
      <w:r w:rsidR="00B80DD1" w:rsidRPr="005F141F">
        <w:rPr>
          <w:rStyle w:val="Nessuno"/>
          <w:color w:val="212121"/>
          <w:lang w:val="en-GB"/>
        </w:rPr>
        <w:t xml:space="preserve">. </w:t>
      </w:r>
      <w:r w:rsidR="00B80DD1" w:rsidRPr="005F141F">
        <w:rPr>
          <w:lang w:val="en-GB"/>
        </w:rPr>
        <w:t>Patient’s signalment and clinical data were retrieved from the patients’</w:t>
      </w:r>
      <w:r w:rsidR="0039316A">
        <w:rPr>
          <w:lang w:val="en-GB"/>
        </w:rPr>
        <w:t xml:space="preserve"> </w:t>
      </w:r>
      <w:r w:rsidR="00B80DD1" w:rsidRPr="005F141F">
        <w:rPr>
          <w:lang w:val="en-GB"/>
        </w:rPr>
        <w:t xml:space="preserve">records. </w:t>
      </w:r>
      <w:r w:rsidR="00D43D95" w:rsidRPr="001E618D">
        <w:rPr>
          <w:color w:val="000000"/>
          <w:shd w:val="clear" w:color="auto" w:fill="FFFFFF"/>
          <w:lang w:val="en-US"/>
        </w:rPr>
        <w:t>Information on clinical stage</w:t>
      </w:r>
      <w:r w:rsidR="0039316A" w:rsidRPr="001E618D">
        <w:rPr>
          <w:color w:val="000000"/>
          <w:shd w:val="clear" w:color="auto" w:fill="FFFFFF"/>
          <w:lang w:val="en-US"/>
        </w:rPr>
        <w:t>, when available,</w:t>
      </w:r>
      <w:r w:rsidR="00D43D95" w:rsidRPr="001E618D">
        <w:rPr>
          <w:color w:val="000000"/>
          <w:shd w:val="clear" w:color="auto" w:fill="FFFFFF"/>
          <w:lang w:val="en-US"/>
        </w:rPr>
        <w:t xml:space="preserve"> </w:t>
      </w:r>
      <w:r w:rsidR="0039316A" w:rsidRPr="001E618D">
        <w:rPr>
          <w:color w:val="000000"/>
          <w:shd w:val="clear" w:color="auto" w:fill="FFFFFF"/>
          <w:lang w:val="en-US"/>
        </w:rPr>
        <w:t>were</w:t>
      </w:r>
      <w:r w:rsidR="00D43D95" w:rsidRPr="001E618D">
        <w:rPr>
          <w:color w:val="000000"/>
          <w:shd w:val="clear" w:color="auto" w:fill="FFFFFF"/>
          <w:lang w:val="en-US"/>
        </w:rPr>
        <w:t xml:space="preserve"> obtained by means of hematological and biochemical analysis, cytological evaluation of the </w:t>
      </w:r>
      <w:proofErr w:type="spellStart"/>
      <w:r w:rsidR="00D43D95" w:rsidRPr="001E618D">
        <w:rPr>
          <w:color w:val="000000"/>
          <w:shd w:val="clear" w:color="auto" w:fill="FFFFFF"/>
          <w:lang w:val="en-US"/>
        </w:rPr>
        <w:t>cMCT</w:t>
      </w:r>
      <w:proofErr w:type="spellEnd"/>
      <w:r w:rsidR="00D43D95" w:rsidRPr="001E618D">
        <w:rPr>
          <w:color w:val="000000"/>
          <w:shd w:val="clear" w:color="auto" w:fill="FFFFFF"/>
          <w:lang w:val="en-US"/>
        </w:rPr>
        <w:t xml:space="preserve"> and regional </w:t>
      </w:r>
      <w:r w:rsidR="00B80DD1" w:rsidRPr="001E618D">
        <w:rPr>
          <w:color w:val="000000"/>
          <w:shd w:val="clear" w:color="auto" w:fill="FFFFFF"/>
          <w:lang w:val="en-US"/>
        </w:rPr>
        <w:t>lymph node</w:t>
      </w:r>
      <w:r w:rsidR="00D43D95" w:rsidRPr="001E618D">
        <w:rPr>
          <w:color w:val="000000"/>
          <w:shd w:val="clear" w:color="auto" w:fill="FFFFFF"/>
          <w:lang w:val="en-US"/>
        </w:rPr>
        <w:t xml:space="preserve">, thoracic radiographs, abdominal ultrasound, and </w:t>
      </w:r>
      <w:r w:rsidR="00B80DD1" w:rsidRPr="001E618D">
        <w:rPr>
          <w:color w:val="000000"/>
          <w:shd w:val="clear" w:color="auto" w:fill="FFFFFF"/>
          <w:lang w:val="en-US"/>
        </w:rPr>
        <w:t>cytology</w:t>
      </w:r>
      <w:r w:rsidR="00D43D95" w:rsidRPr="001E618D">
        <w:rPr>
          <w:color w:val="000000"/>
          <w:shd w:val="clear" w:color="auto" w:fill="FFFFFF"/>
          <w:lang w:val="en-US"/>
        </w:rPr>
        <w:t xml:space="preserve"> of liver and spleen.</w:t>
      </w:r>
      <w:r w:rsidR="00B80DD1">
        <w:rPr>
          <w:lang w:val="en-GB"/>
        </w:rPr>
        <w:t xml:space="preserve"> Clinical stage was classified according to </w:t>
      </w:r>
      <w:r w:rsidR="00AE317E">
        <w:rPr>
          <w:lang w:val="en-GB"/>
        </w:rPr>
        <w:t>World Health Organization</w:t>
      </w:r>
      <w:r w:rsidR="00CD0B84">
        <w:rPr>
          <w:lang w:val="en-GB"/>
        </w:rPr>
        <w:t xml:space="preserve"> (WHO)</w:t>
      </w:r>
      <w:r w:rsidR="00AE317E">
        <w:rPr>
          <w:lang w:val="en-GB"/>
        </w:rPr>
        <w:t xml:space="preserve"> </w:t>
      </w:r>
      <w:r w:rsidR="00CA384F">
        <w:rPr>
          <w:lang w:val="en-GB"/>
        </w:rPr>
        <w:t>(</w:t>
      </w:r>
      <w:r w:rsidR="00B80DD1">
        <w:rPr>
          <w:lang w:val="en-GB"/>
        </w:rPr>
        <w:t>Owen</w:t>
      </w:r>
      <w:r w:rsidR="00CA384F">
        <w:rPr>
          <w:lang w:val="en-GB"/>
        </w:rPr>
        <w:t>,</w:t>
      </w:r>
      <w:r w:rsidR="00B80DD1">
        <w:rPr>
          <w:lang w:val="en-GB"/>
        </w:rPr>
        <w:t>1980</w:t>
      </w:r>
      <w:r w:rsidR="00CA384F">
        <w:rPr>
          <w:lang w:val="en-GB"/>
        </w:rPr>
        <w:t>)</w:t>
      </w:r>
      <w:r w:rsidR="00B80DD1">
        <w:rPr>
          <w:lang w:val="en-GB"/>
        </w:rPr>
        <w:t xml:space="preserve">. </w:t>
      </w:r>
      <w:r w:rsidR="00813403">
        <w:rPr>
          <w:lang w:val="en-GB"/>
        </w:rPr>
        <w:t xml:space="preserve">Two groups were obtained: Low-grade </w:t>
      </w:r>
      <w:proofErr w:type="spellStart"/>
      <w:r w:rsidR="00813403">
        <w:rPr>
          <w:lang w:val="en-GB"/>
        </w:rPr>
        <w:t>cMCT</w:t>
      </w:r>
      <w:proofErr w:type="spellEnd"/>
      <w:r w:rsidR="00813403">
        <w:rPr>
          <w:lang w:val="en-GB"/>
        </w:rPr>
        <w:t xml:space="preserve"> (LG</w:t>
      </w:r>
      <w:r w:rsidR="00733CF0">
        <w:rPr>
          <w:lang w:val="en-GB"/>
        </w:rPr>
        <w:t>-</w:t>
      </w:r>
      <w:proofErr w:type="spellStart"/>
      <w:r w:rsidR="00733CF0">
        <w:rPr>
          <w:lang w:val="en-GB"/>
        </w:rPr>
        <w:t>cMCT</w:t>
      </w:r>
      <w:proofErr w:type="spellEnd"/>
      <w:r w:rsidR="00813403">
        <w:rPr>
          <w:lang w:val="en-GB"/>
        </w:rPr>
        <w:t>) including histologic diagnosis of Patnaik I-II grade and Low-</w:t>
      </w:r>
      <w:proofErr w:type="spellStart"/>
      <w:r w:rsidR="00813403">
        <w:rPr>
          <w:lang w:val="en-GB"/>
        </w:rPr>
        <w:t>Kiupel</w:t>
      </w:r>
      <w:proofErr w:type="spellEnd"/>
      <w:r w:rsidR="00813403">
        <w:rPr>
          <w:lang w:val="en-GB"/>
        </w:rPr>
        <w:t xml:space="preserve"> grade and High-grade </w:t>
      </w:r>
      <w:proofErr w:type="spellStart"/>
      <w:r w:rsidR="00813403">
        <w:rPr>
          <w:lang w:val="en-GB"/>
        </w:rPr>
        <w:t>cMCT</w:t>
      </w:r>
      <w:proofErr w:type="spellEnd"/>
      <w:r w:rsidR="00813403">
        <w:rPr>
          <w:lang w:val="en-GB"/>
        </w:rPr>
        <w:t xml:space="preserve"> (HG</w:t>
      </w:r>
      <w:r w:rsidR="00733CF0">
        <w:rPr>
          <w:lang w:val="en-GB"/>
        </w:rPr>
        <w:t>-</w:t>
      </w:r>
      <w:proofErr w:type="spellStart"/>
      <w:r w:rsidR="00733CF0">
        <w:rPr>
          <w:lang w:val="en-GB"/>
        </w:rPr>
        <w:t>cMCT</w:t>
      </w:r>
      <w:proofErr w:type="spellEnd"/>
      <w:r w:rsidR="00813403">
        <w:rPr>
          <w:lang w:val="en-GB"/>
        </w:rPr>
        <w:t xml:space="preserve">) including </w:t>
      </w:r>
      <w:r w:rsidR="00813403">
        <w:rPr>
          <w:lang w:val="en-GB"/>
        </w:rPr>
        <w:lastRenderedPageBreak/>
        <w:t xml:space="preserve">histologic diagnosis of Patnaik II-III grade and High-grade </w:t>
      </w:r>
      <w:proofErr w:type="spellStart"/>
      <w:r w:rsidR="00813403">
        <w:rPr>
          <w:lang w:val="en-GB"/>
        </w:rPr>
        <w:t>Kiupel</w:t>
      </w:r>
      <w:proofErr w:type="spellEnd"/>
      <w:r w:rsidR="00813403">
        <w:rPr>
          <w:lang w:val="en-GB"/>
        </w:rPr>
        <w:t>.</w:t>
      </w:r>
      <w:r w:rsidR="00B851EC">
        <w:rPr>
          <w:lang w:val="en-GB"/>
        </w:rPr>
        <w:t xml:space="preserve"> </w:t>
      </w:r>
      <w:r w:rsidRPr="005F141F">
        <w:rPr>
          <w:lang w:val="en-GB"/>
        </w:rPr>
        <w:t>Dogs were excluded from the study if they were known to have received steroids, nonsteroidal anti-inflammatory drugs, and/or antineoplastic chemotherapy prior to the tissue collection.</w:t>
      </w:r>
    </w:p>
    <w:p w14:paraId="69B39A1E" w14:textId="77777777" w:rsidR="002479F2" w:rsidRPr="005F141F" w:rsidRDefault="002479F2" w:rsidP="00807E7D">
      <w:pPr>
        <w:jc w:val="center"/>
        <w:rPr>
          <w:b/>
          <w:bCs/>
          <w:lang w:val="en-GB"/>
        </w:rPr>
      </w:pPr>
    </w:p>
    <w:p w14:paraId="0612C316" w14:textId="77777777" w:rsidR="002479F2" w:rsidRPr="005F141F" w:rsidRDefault="002479F2" w:rsidP="002479F2">
      <w:pPr>
        <w:pStyle w:val="Corpo"/>
        <w:spacing w:line="360" w:lineRule="auto"/>
        <w:jc w:val="both"/>
        <w:rPr>
          <w:rStyle w:val="Nessuno"/>
          <w:rFonts w:ascii="Times New Roman" w:hAnsi="Times New Roman"/>
          <w:b/>
          <w:bCs/>
          <w:color w:val="212121"/>
          <w:sz w:val="24"/>
          <w:szCs w:val="24"/>
          <w:lang w:val="en-GB"/>
        </w:rPr>
      </w:pPr>
      <w:r w:rsidRPr="005F141F">
        <w:rPr>
          <w:rStyle w:val="Nessuno"/>
          <w:rFonts w:ascii="Times New Roman" w:hAnsi="Times New Roman"/>
          <w:b/>
          <w:bCs/>
          <w:color w:val="212121"/>
          <w:sz w:val="24"/>
          <w:szCs w:val="24"/>
          <w:lang w:val="en-GB"/>
        </w:rPr>
        <w:t xml:space="preserve">2.2 Histopathology &amp; </w:t>
      </w:r>
      <w:r w:rsidR="00B04191" w:rsidRPr="005F141F">
        <w:rPr>
          <w:rStyle w:val="Nessuno"/>
          <w:rFonts w:ascii="Times New Roman" w:hAnsi="Times New Roman"/>
          <w:b/>
          <w:bCs/>
          <w:color w:val="212121"/>
          <w:sz w:val="24"/>
          <w:szCs w:val="24"/>
          <w:lang w:val="en-GB"/>
        </w:rPr>
        <w:t>I</w:t>
      </w:r>
      <w:r w:rsidRPr="005F141F">
        <w:rPr>
          <w:rStyle w:val="Nessuno"/>
          <w:rFonts w:ascii="Times New Roman" w:hAnsi="Times New Roman"/>
          <w:b/>
          <w:bCs/>
          <w:color w:val="212121"/>
          <w:sz w:val="24"/>
          <w:szCs w:val="24"/>
          <w:lang w:val="en-GB"/>
        </w:rPr>
        <w:t>mmunohistochemistry</w:t>
      </w:r>
    </w:p>
    <w:p w14:paraId="18D2DB6A" w14:textId="77777777" w:rsidR="002479F2" w:rsidRPr="005F141F" w:rsidRDefault="002479F2" w:rsidP="002479F2">
      <w:pPr>
        <w:pStyle w:val="Corpo"/>
        <w:spacing w:line="360" w:lineRule="auto"/>
        <w:jc w:val="both"/>
        <w:rPr>
          <w:rStyle w:val="Nessuno"/>
          <w:rFonts w:ascii="Times New Roman" w:hAnsi="Times New Roman"/>
          <w:b/>
          <w:bCs/>
          <w:color w:val="212121"/>
          <w:sz w:val="24"/>
          <w:szCs w:val="24"/>
          <w:lang w:val="en-GB"/>
        </w:rPr>
      </w:pPr>
    </w:p>
    <w:p w14:paraId="6C3842BA" w14:textId="0F80AFE0" w:rsidR="007146A7" w:rsidRPr="005F141F" w:rsidRDefault="002479F2" w:rsidP="00E10102">
      <w:pPr>
        <w:pStyle w:val="NormaleWeb"/>
        <w:spacing w:line="480" w:lineRule="auto"/>
        <w:jc w:val="both"/>
        <w:rPr>
          <w:lang w:val="en-GB"/>
        </w:rPr>
      </w:pPr>
      <w:r w:rsidRPr="005F141F">
        <w:rPr>
          <w:lang w:val="en-GB"/>
        </w:rPr>
        <w:t>The slides were originally prepared from</w:t>
      </w:r>
      <w:r w:rsidR="00DA04B2">
        <w:rPr>
          <w:lang w:val="en-GB"/>
        </w:rPr>
        <w:t xml:space="preserve"> </w:t>
      </w:r>
      <w:r w:rsidRPr="005F141F">
        <w:rPr>
          <w:lang w:val="en-GB"/>
        </w:rPr>
        <w:t>FFPE tissues fixed in 10% neutral buffered formalin, routinely stained with haematoxylin and eosin (HE) and observed under a bright field upright microscope. All diagnoses were performed by board certified pathologists from commercial and University veterinary pathology laborator</w:t>
      </w:r>
      <w:r w:rsidR="00BC368D" w:rsidRPr="005F141F">
        <w:rPr>
          <w:lang w:val="en-GB"/>
        </w:rPr>
        <w:t>ies</w:t>
      </w:r>
      <w:r w:rsidRPr="005F141F">
        <w:rPr>
          <w:lang w:val="en-GB"/>
        </w:rPr>
        <w:t xml:space="preserve"> and graded according to the Patnaik and </w:t>
      </w:r>
      <w:proofErr w:type="spellStart"/>
      <w:r w:rsidRPr="005F141F">
        <w:rPr>
          <w:lang w:val="en-GB"/>
        </w:rPr>
        <w:t>Kiupel</w:t>
      </w:r>
      <w:proofErr w:type="spellEnd"/>
      <w:r w:rsidRPr="005F141F">
        <w:rPr>
          <w:lang w:val="en-GB"/>
        </w:rPr>
        <w:t xml:space="preserve"> systems</w:t>
      </w:r>
      <w:r w:rsidR="008C3F78">
        <w:rPr>
          <w:lang w:val="en-GB"/>
        </w:rPr>
        <w:t xml:space="preserve"> </w:t>
      </w:r>
      <w:r w:rsidR="0026099C">
        <w:rPr>
          <w:lang w:val="en-GB"/>
        </w:rPr>
        <w:fldChar w:fldCharType="begin"/>
      </w:r>
      <w:r w:rsidR="00F21EDE">
        <w:rPr>
          <w:lang w:val="en-GB"/>
        </w:rPr>
        <w:instrText xml:space="preserve"> ADDIN ZOTERO_ITEM CSL_CITATION {"citationID":"ys2IjH9c","properties":{"formattedCitation":"(Kiupel et al., 2011; Patnaik et al., 1984)","plainCitation":"(Kiupel et al., 2011; Patnaik et al., 1984)","noteIndex":0},"citationItems":[{"id":34,"uris":["http://zotero.org/users/local/3BigHRgl/items/I3CNWDYQ"],"uri":["http://zotero.org/users/local/3BigHRgl/items/I3CNWDYQ"],"itemData":{"id":34,"type":"article-journal","abstract":"Currently, prognostic and therapeutic determinations for canine cutaneous mast cell tumors (MCTs) are primarily based on histologic grade. However, the use of different grading systems by veterinary pathologists and institutional modifications make the prognostic value of histologic grading highly questionable. To evaluate the consistency of microscopic grading among veterinary pathologists and the prognostic significance of the Patnaik grading system, 95 cutaneous MCTs from 95 dogs were graded in a blinded study by 28 veterinary pathologists from 16 institutions. Concordance among veterinary pathologists was 75% for the diagnosis of grade 3 MCTs and less than 64% for the diagnosis of grade 1 and 2 MCTs. To improve concordance among pathologists and to provide better prognostic significance, a 2-tier histologic grading system was devised. The diagnosis of high-grade MCTs is based on the presence of any one of the following criteria: at least 7 mitotic figures in 10 high-power fields (hpf); at least 3 multinucleated (3 or more nuclei) cells in 10 hpf; at least 3 bizarre nuclei in 10 hpf; karyomegaly (ie, nuclear diameters of at least 10% of neoplastic cells vary by at least two-fold). Fields with the highest mitotic activity or with the highest degree of anisokaryosis were selected to assess the different parameters. According to the novel grading system, high-grade MCTs were significantly associated with shorter time to metastasis or new tumor development, and with shorter survival time. The median survival time was less than 4 months for high-grade MCTs but more than 2 years for low-grade MCTs.","container-title":"Veterinary Pathology","DOI":"10.1177/0300985810386469","ISSN":"1544-2217","issue":"1","journalAbbreviation":"Vet Pathol","language":"eng","note":"PMID: 21062911\nPMCID: PMC8369849","page":"147-155","source":"PubMed","title":"Proposal of a 2-tier histologic grading system for canine cutaneous mast cell tumors to more accurately predict biological behavior","volume":"48","author":[{"family":"Kiupel","given":"M."},{"family":"Webster","given":"J. D."},{"family":"Bailey","given":"K. L."},{"family":"Best","given":"S."},{"family":"DeLay","given":"J."},{"family":"Detrisac","given":"C. J."},{"family":"Fitzgerald","given":"S. D."},{"family":"Gamble","given":"D."},{"family":"Ginn","given":"P. E."},{"family":"Goldschmidt","given":"M. H."},{"family":"Hendrick","given":"M. J."},{"family":"Howerth","given":"E. W."},{"family":"Janovitz","given":"E. B."},{"family":"Langohr","given":"I."},{"family":"Lenz","given":"S. D."},{"family":"Lipscomb","given":"T. P."},{"family":"Miller","given":"M. A."},{"family":"Misdorp","given":"W."},{"family":"Moroff","given":"S."},{"family":"Mullaney","given":"T. P."},{"family":"Neyens","given":"I."},{"family":"O'Toole","given":"D."},{"family":"Ramos-Vara","given":"J."},{"family":"Scase","given":"T. J."},{"family":"Schulman","given":"F. Y."},{"family":"Sledge","given":"D."},{"family":"Smedley","given":"R. C."},{"family":"Smith","given":"K."},{"family":"W Snyder","given":"P."},{"family":"Southorn","given":"E."},{"family":"Stedman","given":"N. L."},{"family":"Steficek","given":"B. A."},{"family":"Stromberg","given":"P. C."},{"family":"Valli","given":"V. E."},{"family":"Weisbrode","given":"S. E."},{"family":"Yager","given":"J."},{"family":"Heller","given":"J."},{"family":"Miller","given":"R."}],"issued":{"date-parts":[["2011",1]]}}},{"id":30,"uris":["http://zotero.org/users/local/3BigHRgl/items/LDG37UHK"],"uri":["http://zotero.org/users/local/3BigHRgl/items/LDG37UHK"],"itemData":{"id":30,"type":"article-journal","abstract":"Eighty-three cutaneous mast cell tumors in the dog were classified morphologically into three grades. The neoplasms were excised surgically, and the dogs were followed for 1500 days. Comparison of morphologic grade of tumor with survival time revealed significant differences among the three groups (p less than 0.00010). Comparison of sex and age (above and below ten years) with morphologic grade of tumor revealed no significant differences.","container-title":"Veterinary Pathology","DOI":"10.1177/030098588402100503","ISSN":"0300-9858","issue":"5","journalAbbreviation":"Vet Pathol","language":"eng","note":"PMID: 6435301","page":"469-474","source":"PubMed","title":"Canine cutaneous mast cell tumor: morphologic grading and survival time in 83 dogs","title-short":"Canine cutaneous mast cell tumor","volume":"21","author":[{"family":"Patnaik","given":"A. K."},{"family":"Ehler","given":"W. J."},{"family":"MacEwen","given":"E. G."}],"issued":{"date-parts":[["1984",9]]}}}],"schema":"https://github.com/citation-style-language/schema/raw/master/csl-citation.json"} </w:instrText>
      </w:r>
      <w:r w:rsidR="0026099C">
        <w:rPr>
          <w:lang w:val="en-GB"/>
        </w:rPr>
        <w:fldChar w:fldCharType="separate"/>
      </w:r>
      <w:r w:rsidR="00F21EDE">
        <w:rPr>
          <w:noProof/>
          <w:lang w:val="en-GB"/>
        </w:rPr>
        <w:t>(Kiupel et al., 2011; Patnaik et al., 1984)</w:t>
      </w:r>
      <w:r w:rsidR="0026099C">
        <w:rPr>
          <w:lang w:val="en-GB"/>
        </w:rPr>
        <w:fldChar w:fldCharType="end"/>
      </w:r>
      <w:r w:rsidR="00672A55" w:rsidRPr="005F141F">
        <w:rPr>
          <w:lang w:val="en-GB"/>
        </w:rPr>
        <w:t>.</w:t>
      </w:r>
      <w:r w:rsidRPr="005F141F">
        <w:rPr>
          <w:lang w:val="en-GB"/>
        </w:rPr>
        <w:t xml:space="preserve"> Representative sections of the lesions were selected for immunohistochemistry (IHC). All sections were deparaffinized in xylene and hydrated with graded ethanol concentration up to distilled water. </w:t>
      </w:r>
      <w:r w:rsidRPr="005F141F">
        <w:rPr>
          <w:color w:val="000000"/>
          <w:shd w:val="clear" w:color="auto" w:fill="FFFFFF"/>
          <w:lang w:val="en-GB"/>
        </w:rPr>
        <w:t xml:space="preserve">Tissue sections were heat-treated for antigen retrieval (3 X 5 min in microwave oven at 600 W, dipped in citrate buffer 0.01M pH 6.0) and then incubated overnight at 4°C with the following primary antibodies, which had been previously tested in </w:t>
      </w:r>
      <w:r w:rsidR="0040201B">
        <w:rPr>
          <w:color w:val="000000"/>
          <w:shd w:val="clear" w:color="auto" w:fill="FFFFFF"/>
          <w:lang w:val="en-GB"/>
        </w:rPr>
        <w:t>the canine specie</w:t>
      </w:r>
      <w:r w:rsidR="00813403">
        <w:rPr>
          <w:color w:val="000000"/>
          <w:shd w:val="clear" w:color="auto" w:fill="FFFFFF"/>
          <w:lang w:val="en-GB"/>
        </w:rPr>
        <w:t>s</w:t>
      </w:r>
      <w:r w:rsidR="0040201B" w:rsidRPr="005F141F">
        <w:rPr>
          <w:color w:val="000000"/>
          <w:shd w:val="clear" w:color="auto" w:fill="FFFFFF"/>
          <w:lang w:val="en-GB"/>
        </w:rPr>
        <w:t xml:space="preserve"> </w:t>
      </w:r>
      <w:r w:rsidR="0026099C" w:rsidRPr="005F141F">
        <w:rPr>
          <w:color w:val="000000"/>
          <w:shd w:val="clear" w:color="auto" w:fill="FFFFFF"/>
          <w:lang w:val="en-GB"/>
        </w:rPr>
        <w:fldChar w:fldCharType="begin"/>
      </w:r>
      <w:r w:rsidR="00672A55" w:rsidRPr="005F141F">
        <w:rPr>
          <w:color w:val="000000"/>
          <w:shd w:val="clear" w:color="auto" w:fill="FFFFFF"/>
          <w:lang w:val="en-GB"/>
        </w:rPr>
        <w:instrText xml:space="preserve"> ADDIN ZOTERO_ITEM CSL_CITATION {"citationID":"b94kWAl8","properties":{"formattedCitation":"(Campora et al., 2012)","plainCitation":"(Campora et al., 2012)","noteIndex":0},"citationItems":[{"id":16,"uris":["http://zotero.org/users/local/3BigHRgl/items/6MD6IEFG"],"uri":["http://zotero.org/users/local/3BigHRgl/items/6MD6IEFG"],"itemData":{"id":16,"type":"article-journal","abstract":"OBJECTIVE: To determine the distribution of cannabinoid receptor type 1 (CB1) and cannabinoid receptor type 2 (CB2) in skin (including hair follicles and sweat and sebaceous glands) of clinically normal dogs and dogs with atopic dermatitis (AD) and to compare results with those for positive control samples for CB1 (hippocampus) and CB2 (lymph nodes).\nSAMPLE: Skin samples from 5 healthy dogs and 5 dogs with AD and popliteal lymph node and hippocampus samples from 5 cadavers of dogs.\nPROCEDURES: CB1 and CB2 were immunohistochemically localized in formalin-fixed, paraffin-embedded sections of tissue samples.\nRESULTS: In skin samples of healthy dogs, CB1 and CB2 immunoreactivity was detected in various types of cells in the epidermis and in cells in the dermis, including perivascular cells with mast cell morphology, fibroblasts, and endothelial cells. In skin samples of dogs with AD, CB1 and CB2 immunoreactivity was stronger than it was in skin samples of healthy dogs. In positive control tissue samples, CB1 immunoreactivity was detected in all areas of the hippocampus, and CB2 immunoreactivity was detected in B-cell zones of lymphoid follicles.\nCONCLUSIONS AND CLINICAL RELEVANCE: The endocannabinoid system and cannabimimetic compounds protect against effects of allergic inflammatory disorders in various species of mammals. Results of the present study contributed to knowledge of the endocannabinoid system and indicated this system may be a target for treatment of immune-mediated and inflammatory disorders such as allergic skin diseases in dogs.","container-title":"American Journal of Veterinary Research","DOI":"10.2460/ajvr.73.7.988","ISSN":"1943-5681","issue":"7","journalAbbreviation":"Am J Vet Res","language":"eng","note":"PMID: 22738050","page":"988-995","source":"PubMed","title":"Cannabinoid receptor type 1 and 2 expression in the skin of healthy dogs and dogs with atopic dermatitis","volume":"73","author":[{"family":"Campora","given":"Luca"},{"family":"Miragliotta","given":"Vincenzo"},{"family":"Ricci","given":"Emanuele"},{"family":"Cristino","given":"Luigia"},{"family":"Di Marzo","given":"Vincenzo"},{"family":"Albanese","given":"Francesco"},{"family":"Federica Della Valle","given":"Maria"},{"family":"Abramo","given":"Francesca"}],"issued":{"date-parts":[["2012",7]]}}}],"schema":"https://github.com/citation-style-language/schema/raw/master/csl-citation.json"} </w:instrText>
      </w:r>
      <w:r w:rsidR="0026099C" w:rsidRPr="005F141F">
        <w:rPr>
          <w:color w:val="000000"/>
          <w:shd w:val="clear" w:color="auto" w:fill="FFFFFF"/>
          <w:lang w:val="en-GB"/>
        </w:rPr>
        <w:fldChar w:fldCharType="separate"/>
      </w:r>
      <w:r w:rsidR="00672A55" w:rsidRPr="005F141F">
        <w:rPr>
          <w:noProof/>
          <w:color w:val="000000"/>
          <w:shd w:val="clear" w:color="auto" w:fill="FFFFFF"/>
          <w:lang w:val="en-GB"/>
        </w:rPr>
        <w:t>(Campora et al., 2012)</w:t>
      </w:r>
      <w:r w:rsidR="0026099C" w:rsidRPr="005F141F">
        <w:rPr>
          <w:color w:val="000000"/>
          <w:shd w:val="clear" w:color="auto" w:fill="FFFFFF"/>
          <w:lang w:val="en-GB"/>
        </w:rPr>
        <w:fldChar w:fldCharType="end"/>
      </w:r>
      <w:r w:rsidR="0040201B">
        <w:rPr>
          <w:color w:val="000000"/>
          <w:shd w:val="clear" w:color="auto" w:fill="FFFFFF"/>
          <w:lang w:val="en-GB"/>
        </w:rPr>
        <w:t>:</w:t>
      </w:r>
      <w:r w:rsidRPr="005F141F">
        <w:rPr>
          <w:color w:val="000000"/>
          <w:shd w:val="clear" w:color="auto" w:fill="FFFFFF"/>
          <w:lang w:val="en-GB"/>
        </w:rPr>
        <w:t xml:space="preserve"> </w:t>
      </w:r>
      <w:r w:rsidRPr="005F141F">
        <w:rPr>
          <w:rStyle w:val="Nessuno"/>
          <w:color w:val="212121"/>
          <w:lang w:val="en-GB"/>
        </w:rPr>
        <w:t>rabbit polyclonal antibody anti-CB1 (</w:t>
      </w:r>
      <w:r w:rsidR="00D6662F">
        <w:rPr>
          <w:rStyle w:val="Nessuno"/>
          <w:color w:val="212121"/>
          <w:lang w:val="en-GB"/>
        </w:rPr>
        <w:t xml:space="preserve">rabbit polyclonal, </w:t>
      </w:r>
      <w:r w:rsidRPr="005F141F">
        <w:rPr>
          <w:rStyle w:val="Nessuno"/>
          <w:color w:val="212121"/>
          <w:lang w:val="en-GB"/>
        </w:rPr>
        <w:t>dilution 1:100,</w:t>
      </w:r>
      <w:r w:rsidR="00D6662F">
        <w:rPr>
          <w:rStyle w:val="Nessuno"/>
          <w:color w:val="212121"/>
          <w:lang w:val="en-GB"/>
        </w:rPr>
        <w:t xml:space="preserve"> </w:t>
      </w:r>
      <w:r w:rsidR="00D6662F" w:rsidRPr="005F141F">
        <w:rPr>
          <w:rStyle w:val="Nessuno"/>
          <w:color w:val="212121"/>
          <w:lang w:val="en-GB"/>
        </w:rPr>
        <w:t>Abcam</w:t>
      </w:r>
      <w:r w:rsidR="00D6662F">
        <w:rPr>
          <w:rStyle w:val="Nessuno"/>
          <w:color w:val="212121"/>
          <w:lang w:val="en-GB"/>
        </w:rPr>
        <w:t xml:space="preserve"> </w:t>
      </w:r>
      <w:r w:rsidR="00D6662F" w:rsidRPr="005F141F">
        <w:rPr>
          <w:rStyle w:val="Nessuno"/>
          <w:color w:val="212121"/>
          <w:lang w:val="en-GB"/>
        </w:rPr>
        <w:t>ab23703,</w:t>
      </w:r>
      <w:r w:rsidRPr="005F141F">
        <w:rPr>
          <w:rStyle w:val="Nessuno"/>
          <w:color w:val="212121"/>
          <w:lang w:val="en-GB"/>
        </w:rPr>
        <w:t xml:space="preserve"> UK) or rabbit polyclonal antibody anti-CB2 (</w:t>
      </w:r>
      <w:r w:rsidR="00D6662F">
        <w:rPr>
          <w:rStyle w:val="Nessuno"/>
          <w:color w:val="212121"/>
          <w:lang w:val="en-GB"/>
        </w:rPr>
        <w:t>rabbit polyclonal, dilution 1:100, Abcam</w:t>
      </w:r>
      <w:r w:rsidRPr="005F141F">
        <w:rPr>
          <w:rStyle w:val="Nessuno"/>
          <w:color w:val="212121"/>
          <w:lang w:val="en-GB"/>
        </w:rPr>
        <w:t xml:space="preserve"> ab45942, UK). I</w:t>
      </w:r>
      <w:r w:rsidRPr="005F141F">
        <w:rPr>
          <w:color w:val="000000"/>
          <w:shd w:val="clear" w:color="auto" w:fill="FFFFFF"/>
          <w:lang w:val="en-GB"/>
        </w:rPr>
        <w:t xml:space="preserve">mmune reactions were revealed by means of an </w:t>
      </w:r>
      <w:r w:rsidRPr="005F141F">
        <w:rPr>
          <w:rStyle w:val="Nessuno"/>
          <w:color w:val="212121"/>
          <w:lang w:val="en-GB"/>
        </w:rPr>
        <w:t>avidin-biotin-peroxidase kit (</w:t>
      </w:r>
      <w:proofErr w:type="spellStart"/>
      <w:r w:rsidRPr="005F141F">
        <w:rPr>
          <w:rStyle w:val="Nessuno"/>
          <w:color w:val="212121"/>
          <w:lang w:val="en-GB"/>
        </w:rPr>
        <w:t>Vectastain</w:t>
      </w:r>
      <w:proofErr w:type="spellEnd"/>
      <w:r w:rsidRPr="005F141F">
        <w:rPr>
          <w:rStyle w:val="Nessuno"/>
          <w:color w:val="212121"/>
          <w:lang w:val="en-GB"/>
        </w:rPr>
        <w:t xml:space="preserve"> Elite ABC kit, Vector</w:t>
      </w:r>
      <w:r w:rsidR="00E10102" w:rsidRPr="001874BB">
        <w:rPr>
          <w:rStyle w:val="Nessuno"/>
          <w:color w:val="212121"/>
          <w:lang w:val="en-GB"/>
        </w:rPr>
        <w:t xml:space="preserve">, </w:t>
      </w:r>
      <w:r w:rsidR="00E10102" w:rsidRPr="001874BB">
        <w:rPr>
          <w:color w:val="333333"/>
          <w:shd w:val="clear" w:color="auto" w:fill="FFFFFF"/>
          <w:lang w:val="en-GB"/>
        </w:rPr>
        <w:t>Burlingame, CA, USA</w:t>
      </w:r>
      <w:r w:rsidRPr="005F141F">
        <w:rPr>
          <w:rStyle w:val="Nessuno"/>
          <w:color w:val="212121"/>
          <w:lang w:val="en-GB"/>
        </w:rPr>
        <w:t>)</w:t>
      </w:r>
      <w:r w:rsidRPr="005F141F">
        <w:rPr>
          <w:color w:val="000000"/>
          <w:shd w:val="clear" w:color="auto" w:fill="FFFFFF"/>
          <w:lang w:val="en-GB"/>
        </w:rPr>
        <w:t xml:space="preserve"> </w:t>
      </w:r>
      <w:r w:rsidRPr="005F141F">
        <w:rPr>
          <w:rStyle w:val="Nessuno"/>
          <w:color w:val="212121"/>
          <w:lang w:val="en-GB"/>
        </w:rPr>
        <w:t>and visualized using 3,3'-diaminobenzidine as a chromogen</w:t>
      </w:r>
      <w:r w:rsidR="00E10102">
        <w:rPr>
          <w:rStyle w:val="Nessuno"/>
          <w:color w:val="212121"/>
          <w:lang w:val="en-GB"/>
        </w:rPr>
        <w:t xml:space="preserve">, </w:t>
      </w:r>
      <w:r w:rsidR="00E10102" w:rsidRPr="001874BB">
        <w:rPr>
          <w:lang w:val="en-GB"/>
        </w:rPr>
        <w:t>Sigma-Aldrich, St Louis, MO</w:t>
      </w:r>
      <w:r w:rsidR="00A2751C">
        <w:rPr>
          <w:lang w:val="en-GB"/>
        </w:rPr>
        <w:t>, USA</w:t>
      </w:r>
      <w:r w:rsidR="00E10102">
        <w:rPr>
          <w:lang w:val="en-GB"/>
        </w:rPr>
        <w:t xml:space="preserve">). </w:t>
      </w:r>
      <w:r w:rsidRPr="005F141F">
        <w:rPr>
          <w:color w:val="000000"/>
          <w:shd w:val="clear" w:color="auto" w:fill="FFFFFF"/>
          <w:lang w:val="en-GB"/>
        </w:rPr>
        <w:t xml:space="preserve"> As </w:t>
      </w:r>
      <w:r w:rsidRPr="005F141F">
        <w:rPr>
          <w:color w:val="000000" w:themeColor="text1"/>
          <w:shd w:val="clear" w:color="auto" w:fill="FFFFFF"/>
          <w:lang w:val="en-GB"/>
        </w:rPr>
        <w:t>p</w:t>
      </w:r>
      <w:r w:rsidRPr="005F141F">
        <w:rPr>
          <w:color w:val="000000"/>
          <w:shd w:val="clear" w:color="auto" w:fill="FFFFFF"/>
          <w:lang w:val="en-GB"/>
        </w:rPr>
        <w:t>ositive controls we used</w:t>
      </w:r>
      <w:r w:rsidRPr="005F141F">
        <w:rPr>
          <w:color w:val="000000" w:themeColor="text1"/>
          <w:shd w:val="clear" w:color="auto" w:fill="FFFFFF"/>
          <w:lang w:val="en-GB"/>
        </w:rPr>
        <w:t xml:space="preserve"> </w:t>
      </w:r>
      <w:r w:rsidRPr="005F141F">
        <w:rPr>
          <w:color w:val="000000"/>
          <w:shd w:val="clear" w:color="auto" w:fill="FFFFFF"/>
          <w:lang w:val="en-GB"/>
        </w:rPr>
        <w:t>canine normal hippocampus for CB1 and lymph nodes for CB2</w:t>
      </w:r>
      <w:r w:rsidR="0040201B">
        <w:rPr>
          <w:color w:val="000000"/>
          <w:shd w:val="clear" w:color="auto" w:fill="FFFFFF"/>
          <w:lang w:val="en-GB"/>
        </w:rPr>
        <w:t xml:space="preserve"> as previously described</w:t>
      </w:r>
      <w:r w:rsidRPr="005F141F">
        <w:rPr>
          <w:color w:val="000000"/>
          <w:shd w:val="clear" w:color="auto" w:fill="FFFFFF"/>
          <w:lang w:val="en-GB"/>
        </w:rPr>
        <w:t xml:space="preserve"> </w:t>
      </w:r>
      <w:r w:rsidR="0026099C" w:rsidRPr="005F141F">
        <w:rPr>
          <w:color w:val="000000"/>
          <w:shd w:val="clear" w:color="auto" w:fill="FFFFFF"/>
          <w:lang w:val="en-GB"/>
        </w:rPr>
        <w:fldChar w:fldCharType="begin"/>
      </w:r>
      <w:r w:rsidR="00672A55" w:rsidRPr="005F141F">
        <w:rPr>
          <w:color w:val="000000"/>
          <w:shd w:val="clear" w:color="auto" w:fill="FFFFFF"/>
          <w:lang w:val="en-GB"/>
        </w:rPr>
        <w:instrText xml:space="preserve"> ADDIN ZOTERO_ITEM CSL_CITATION {"citationID":"Pmmo6eFn","properties":{"formattedCitation":"(Campora et al., 2012)","plainCitation":"(Campora et al., 2012)","noteIndex":0},"citationItems":[{"id":16,"uris":["http://zotero.org/users/local/3BigHRgl/items/6MD6IEFG"],"uri":["http://zotero.org/users/local/3BigHRgl/items/6MD6IEFG"],"itemData":{"id":16,"type":"article-journal","abstract":"OBJECTIVE: To determine the distribution of cannabinoid receptor type 1 (CB1) and cannabinoid receptor type 2 (CB2) in skin (including hair follicles and sweat and sebaceous glands) of clinically normal dogs and dogs with atopic dermatitis (AD) and to compare results with those for positive control samples for CB1 (hippocampus) and CB2 (lymph nodes).\nSAMPLE: Skin samples from 5 healthy dogs and 5 dogs with AD and popliteal lymph node and hippocampus samples from 5 cadavers of dogs.\nPROCEDURES: CB1 and CB2 were immunohistochemically localized in formalin-fixed, paraffin-embedded sections of tissue samples.\nRESULTS: In skin samples of healthy dogs, CB1 and CB2 immunoreactivity was detected in various types of cells in the epidermis and in cells in the dermis, including perivascular cells with mast cell morphology, fibroblasts, and endothelial cells. In skin samples of dogs with AD, CB1 and CB2 immunoreactivity was stronger than it was in skin samples of healthy dogs. In positive control tissue samples, CB1 immunoreactivity was detected in all areas of the hippocampus, and CB2 immunoreactivity was detected in B-cell zones of lymphoid follicles.\nCONCLUSIONS AND CLINICAL RELEVANCE: The endocannabinoid system and cannabimimetic compounds protect against effects of allergic inflammatory disorders in various species of mammals. Results of the present study contributed to knowledge of the endocannabinoid system and indicated this system may be a target for treatment of immune-mediated and inflammatory disorders such as allergic skin diseases in dogs.","container-title":"American Journal of Veterinary Research","DOI":"10.2460/ajvr.73.7.988","ISSN":"1943-5681","issue":"7","journalAbbreviation":"Am J Vet Res","language":"eng","note":"PMID: 22738050","page":"988-995","source":"PubMed","title":"Cannabinoid receptor type 1 and 2 expression in the skin of healthy dogs and dogs with atopic dermatitis","volume":"73","author":[{"family":"Campora","given":"Luca"},{"family":"Miragliotta","given":"Vincenzo"},{"family":"Ricci","given":"Emanuele"},{"family":"Cristino","given":"Luigia"},{"family":"Di Marzo","given":"Vincenzo"},{"family":"Albanese","given":"Francesco"},{"family":"Federica Della Valle","given":"Maria"},{"family":"Abramo","given":"Francesca"}],"issued":{"date-parts":[["2012",7]]}}}],"schema":"https://github.com/citation-style-language/schema/raw/master/csl-citation.json"} </w:instrText>
      </w:r>
      <w:r w:rsidR="0026099C" w:rsidRPr="005F141F">
        <w:rPr>
          <w:color w:val="000000"/>
          <w:shd w:val="clear" w:color="auto" w:fill="FFFFFF"/>
          <w:lang w:val="en-GB"/>
        </w:rPr>
        <w:fldChar w:fldCharType="separate"/>
      </w:r>
      <w:r w:rsidR="00672A55" w:rsidRPr="005F141F">
        <w:rPr>
          <w:noProof/>
          <w:color w:val="000000"/>
          <w:shd w:val="clear" w:color="auto" w:fill="FFFFFF"/>
          <w:lang w:val="en-GB"/>
        </w:rPr>
        <w:t>(Campora et al., 2012)</w:t>
      </w:r>
      <w:r w:rsidR="0026099C" w:rsidRPr="005F141F">
        <w:rPr>
          <w:color w:val="000000"/>
          <w:shd w:val="clear" w:color="auto" w:fill="FFFFFF"/>
          <w:lang w:val="en-GB"/>
        </w:rPr>
        <w:fldChar w:fldCharType="end"/>
      </w:r>
      <w:r w:rsidRPr="005F141F">
        <w:rPr>
          <w:color w:val="000000"/>
          <w:shd w:val="clear" w:color="auto" w:fill="FFFFFF"/>
          <w:lang w:val="en-GB"/>
        </w:rPr>
        <w:t>. Negative controls were obtained by omitting the primary antibody and by</w:t>
      </w:r>
      <w:r w:rsidRPr="005F141F">
        <w:rPr>
          <w:shd w:val="clear" w:color="auto" w:fill="FFFFFF"/>
          <w:lang w:val="en-GB"/>
        </w:rPr>
        <w:t xml:space="preserve"> </w:t>
      </w:r>
      <w:r w:rsidR="0040201B">
        <w:rPr>
          <w:shd w:val="clear" w:color="auto" w:fill="FFFFFF"/>
          <w:lang w:val="en-GB"/>
        </w:rPr>
        <w:t xml:space="preserve">replacing it with an unrelated rabbit polyclonal antibody (anti-Von </w:t>
      </w:r>
      <w:r w:rsidR="005E4B69">
        <w:rPr>
          <w:shd w:val="clear" w:color="auto" w:fill="FFFFFF"/>
          <w:lang w:val="en-GB"/>
        </w:rPr>
        <w:t>Willebrand</w:t>
      </w:r>
      <w:r w:rsidR="0040201B">
        <w:rPr>
          <w:shd w:val="clear" w:color="auto" w:fill="FFFFFF"/>
          <w:lang w:val="en-GB"/>
        </w:rPr>
        <w:t xml:space="preserve"> factor, dilution 1:</w:t>
      </w:r>
      <w:r w:rsidR="00E10102">
        <w:rPr>
          <w:shd w:val="clear" w:color="auto" w:fill="FFFFFF"/>
          <w:lang w:val="en-GB"/>
        </w:rPr>
        <w:t>7</w:t>
      </w:r>
      <w:r w:rsidR="0040201B">
        <w:rPr>
          <w:shd w:val="clear" w:color="auto" w:fill="FFFFFF"/>
          <w:lang w:val="en-GB"/>
        </w:rPr>
        <w:t>00</w:t>
      </w:r>
      <w:r w:rsidR="00E10102" w:rsidRPr="00A2751C">
        <w:rPr>
          <w:shd w:val="clear" w:color="auto" w:fill="FFFFFF"/>
          <w:lang w:val="en-GB"/>
        </w:rPr>
        <w:t xml:space="preserve">, </w:t>
      </w:r>
      <w:r w:rsidR="00A2751C" w:rsidRPr="001874BB">
        <w:rPr>
          <w:rStyle w:val="Enfasicorsivo"/>
          <w:bCs/>
          <w:i w:val="0"/>
          <w:iCs w:val="0"/>
          <w:color w:val="5F6368"/>
          <w:shd w:val="clear" w:color="auto" w:fill="FFFFFF"/>
          <w:lang w:val="en-GB"/>
        </w:rPr>
        <w:t>A0082</w:t>
      </w:r>
      <w:r w:rsidR="00A2751C" w:rsidRPr="00A2751C">
        <w:rPr>
          <w:shd w:val="clear" w:color="auto" w:fill="FFFFFF"/>
          <w:lang w:val="en-GB"/>
        </w:rPr>
        <w:t xml:space="preserve">, </w:t>
      </w:r>
      <w:proofErr w:type="spellStart"/>
      <w:r w:rsidR="00E10102" w:rsidRPr="00A2751C">
        <w:rPr>
          <w:shd w:val="clear" w:color="auto" w:fill="FFFFFF"/>
          <w:lang w:val="en-GB"/>
        </w:rPr>
        <w:t>Dakocytomaton</w:t>
      </w:r>
      <w:proofErr w:type="spellEnd"/>
      <w:r w:rsidR="00E10102">
        <w:rPr>
          <w:shd w:val="clear" w:color="auto" w:fill="FFFFFF"/>
          <w:lang w:val="en-GB"/>
        </w:rPr>
        <w:t xml:space="preserve">, </w:t>
      </w:r>
      <w:proofErr w:type="spellStart"/>
      <w:r w:rsidR="00E10102" w:rsidRPr="001874BB">
        <w:rPr>
          <w:rStyle w:val="locality"/>
          <w:color w:val="363636"/>
          <w:bdr w:val="none" w:sz="0" w:space="0" w:color="auto" w:frame="1"/>
          <w:shd w:val="clear" w:color="auto" w:fill="FFFFFF"/>
          <w:lang w:val="en-GB"/>
        </w:rPr>
        <w:t>Glostrup</w:t>
      </w:r>
      <w:proofErr w:type="spellEnd"/>
      <w:r w:rsidR="00E10102" w:rsidRPr="001874BB">
        <w:rPr>
          <w:rStyle w:val="locality"/>
          <w:color w:val="363636"/>
          <w:bdr w:val="none" w:sz="0" w:space="0" w:color="auto" w:frame="1"/>
          <w:shd w:val="clear" w:color="auto" w:fill="FFFFFF"/>
          <w:lang w:val="en-GB"/>
        </w:rPr>
        <w:t xml:space="preserve">, </w:t>
      </w:r>
      <w:r w:rsidR="00E10102" w:rsidRPr="001874BB">
        <w:rPr>
          <w:color w:val="363636"/>
          <w:lang w:val="en-GB"/>
        </w:rPr>
        <w:t>Denmark</w:t>
      </w:r>
      <w:r w:rsidR="0040201B">
        <w:rPr>
          <w:shd w:val="clear" w:color="auto" w:fill="FFFFFF"/>
          <w:lang w:val="en-GB"/>
        </w:rPr>
        <w:t>)</w:t>
      </w:r>
      <w:r w:rsidRPr="005F141F">
        <w:rPr>
          <w:shd w:val="clear" w:color="auto" w:fill="FFFFFF"/>
          <w:lang w:val="en-GB"/>
        </w:rPr>
        <w:t xml:space="preserve">. </w:t>
      </w:r>
      <w:r w:rsidRPr="005F141F">
        <w:rPr>
          <w:color w:val="000000"/>
          <w:shd w:val="clear" w:color="auto" w:fill="FFFFFF"/>
          <w:lang w:val="en-GB"/>
        </w:rPr>
        <w:t xml:space="preserve">For each IHC marker the immune reactivity (IR) was semi-quantitatively scored as follows: 0, negative; 1, &lt; 25% IR-neoplastic </w:t>
      </w:r>
      <w:r w:rsidR="00567189" w:rsidRPr="005F141F">
        <w:rPr>
          <w:color w:val="000000"/>
          <w:shd w:val="clear" w:color="auto" w:fill="FFFFFF"/>
          <w:lang w:val="en-GB"/>
        </w:rPr>
        <w:t>MC</w:t>
      </w:r>
      <w:r w:rsidRPr="005F141F">
        <w:rPr>
          <w:color w:val="000000"/>
          <w:shd w:val="clear" w:color="auto" w:fill="FFFFFF"/>
          <w:lang w:val="en-GB"/>
        </w:rPr>
        <w:t xml:space="preserve">; 2, 26-50% IR-neoplastic </w:t>
      </w:r>
      <w:r w:rsidR="00567189" w:rsidRPr="005F141F">
        <w:rPr>
          <w:color w:val="000000"/>
          <w:shd w:val="clear" w:color="auto" w:fill="FFFFFF"/>
          <w:lang w:val="en-GB"/>
        </w:rPr>
        <w:t>MC</w:t>
      </w:r>
      <w:r w:rsidRPr="005F141F">
        <w:rPr>
          <w:color w:val="000000"/>
          <w:shd w:val="clear" w:color="auto" w:fill="FFFFFF"/>
          <w:lang w:val="en-GB"/>
        </w:rPr>
        <w:t>; 3, &gt;51% IR-</w:t>
      </w:r>
      <w:r w:rsidRPr="005F141F">
        <w:rPr>
          <w:color w:val="000000"/>
          <w:shd w:val="clear" w:color="auto" w:fill="FFFFFF"/>
          <w:lang w:val="en-GB"/>
        </w:rPr>
        <w:lastRenderedPageBreak/>
        <w:t xml:space="preserve">neoplastic </w:t>
      </w:r>
      <w:r w:rsidR="00567189" w:rsidRPr="005F141F">
        <w:rPr>
          <w:color w:val="000000"/>
          <w:shd w:val="clear" w:color="auto" w:fill="FFFFFF"/>
          <w:lang w:val="en-GB"/>
        </w:rPr>
        <w:t>MC</w:t>
      </w:r>
      <w:r w:rsidRPr="005F141F">
        <w:rPr>
          <w:color w:val="000000"/>
          <w:shd w:val="clear" w:color="auto" w:fill="FFFFFF"/>
          <w:lang w:val="en-GB"/>
        </w:rPr>
        <w:t xml:space="preserve">. Each slide was evaluated by two </w:t>
      </w:r>
      <w:r w:rsidR="0040201B">
        <w:rPr>
          <w:color w:val="000000"/>
          <w:shd w:val="clear" w:color="auto" w:fill="FFFFFF"/>
          <w:lang w:val="en-GB"/>
        </w:rPr>
        <w:t>pathologists</w:t>
      </w:r>
      <w:r w:rsidR="00B00D2F" w:rsidRPr="005F141F">
        <w:rPr>
          <w:color w:val="000000"/>
          <w:shd w:val="clear" w:color="auto" w:fill="FFFFFF"/>
          <w:lang w:val="en-GB"/>
        </w:rPr>
        <w:t xml:space="preserve">. </w:t>
      </w:r>
      <w:r w:rsidRPr="005F141F">
        <w:rPr>
          <w:color w:val="000000" w:themeColor="text1"/>
          <w:shd w:val="clear" w:color="auto" w:fill="FFFFFF"/>
          <w:lang w:val="en-GB"/>
        </w:rPr>
        <w:t>T</w:t>
      </w:r>
      <w:r w:rsidRPr="005F141F">
        <w:rPr>
          <w:color w:val="000000"/>
          <w:shd w:val="clear" w:color="auto" w:fill="FFFFFF"/>
          <w:lang w:val="en-GB"/>
        </w:rPr>
        <w:t xml:space="preserve">o minimize the subjectivity of IHC evaluation, the IR was </w:t>
      </w:r>
      <w:r w:rsidR="00956A2B" w:rsidRPr="005F141F">
        <w:rPr>
          <w:color w:val="000000"/>
          <w:shd w:val="clear" w:color="auto" w:fill="FFFFFF"/>
          <w:lang w:val="en-GB"/>
        </w:rPr>
        <w:t xml:space="preserve">quantitatively </w:t>
      </w:r>
      <w:r w:rsidRPr="005F141F">
        <w:rPr>
          <w:color w:val="000000"/>
          <w:shd w:val="clear" w:color="auto" w:fill="FFFFFF"/>
          <w:lang w:val="en-GB"/>
        </w:rPr>
        <w:t>scored u</w:t>
      </w:r>
      <w:r w:rsidRPr="005F141F">
        <w:rPr>
          <w:lang w:val="en-GB"/>
        </w:rPr>
        <w:t xml:space="preserve">sing and </w:t>
      </w:r>
      <w:r w:rsidRPr="005F141F">
        <w:rPr>
          <w:i/>
          <w:lang w:val="en-GB"/>
        </w:rPr>
        <w:t>ad hoc</w:t>
      </w:r>
      <w:r w:rsidRPr="005F141F">
        <w:rPr>
          <w:lang w:val="en-GB"/>
        </w:rPr>
        <w:t xml:space="preserve"> software (</w:t>
      </w:r>
      <w:r w:rsidRPr="005F141F">
        <w:rPr>
          <w:i/>
          <w:lang w:val="en-GB"/>
        </w:rPr>
        <w:t>ImageJ</w:t>
      </w:r>
      <w:r w:rsidRPr="005F141F">
        <w:rPr>
          <w:lang w:val="en-GB"/>
        </w:rPr>
        <w:t>, National Institutes of Health, Bethesda, USA)</w:t>
      </w:r>
      <w:r w:rsidR="004C5812">
        <w:rPr>
          <w:lang w:val="en-GB"/>
        </w:rPr>
        <w:t xml:space="preserve"> </w:t>
      </w:r>
      <w:r w:rsidR="0026099C">
        <w:rPr>
          <w:lang w:val="en-GB"/>
        </w:rPr>
        <w:fldChar w:fldCharType="begin"/>
      </w:r>
      <w:r w:rsidR="004C5812">
        <w:rPr>
          <w:lang w:val="en-GB"/>
        </w:rPr>
        <w:instrText xml:space="preserve"> ADDIN ZOTERO_ITEM CSL_CITATION {"citationID":"wxlf4wf8","properties":{"formattedCitation":"(Schneider et al., 2012)","plainCitation":"(Schneider et al., 2012)","noteIndex":0},"citationItems":[{"id":247,"uris":["http://zotero.org/users/local/3BigHRgl/items/SJYVS8SZ"],"uri":["http://zotero.org/users/local/3BigHRgl/items/SJYVS8SZ"],"itemData":{"id":247,"type":"article-journal","abstract":"For the past 25 years NIH Image and ImageJ software have been pioneers as open tools for the analysis of scientific images. We discuss the origins, challenges and solutions of these two programs, and how their history can serve to advise and inform other software projects.","container-title":"Nature Methods","DOI":"10.1038/nmeth.2089","ISSN":"1548-7105","issue":"7","journalAbbreviation":"Nat Methods","language":"eng","note":"PMID: 22930834\nPMCID: PMC5554542","page":"671-675","source":"PubMed","title":"NIH Image to ImageJ: 25 years of image analysis","title-short":"NIH Image to ImageJ","volume":"9","author":[{"family":"Schneider","given":"Caroline A."},{"family":"Rasband","given":"Wayne S."},{"family":"Eliceiri","given":"Kevin W."}],"issued":{"date-parts":[["2012",7]]}}}],"schema":"https://github.com/citation-style-language/schema/raw/master/csl-citation.json"} </w:instrText>
      </w:r>
      <w:r w:rsidR="0026099C">
        <w:rPr>
          <w:lang w:val="en-GB"/>
        </w:rPr>
        <w:fldChar w:fldCharType="separate"/>
      </w:r>
      <w:r w:rsidR="004C5812">
        <w:rPr>
          <w:noProof/>
          <w:lang w:val="en-GB"/>
        </w:rPr>
        <w:t>(Schneider et al., 2012)</w:t>
      </w:r>
      <w:r w:rsidR="0026099C">
        <w:rPr>
          <w:lang w:val="en-GB"/>
        </w:rPr>
        <w:fldChar w:fldCharType="end"/>
      </w:r>
      <w:r w:rsidR="004C5812">
        <w:rPr>
          <w:lang w:val="en-GB"/>
        </w:rPr>
        <w:t xml:space="preserve"> </w:t>
      </w:r>
      <w:r w:rsidRPr="005F141F">
        <w:rPr>
          <w:color w:val="000000" w:themeColor="text1"/>
          <w:lang w:val="en-GB"/>
        </w:rPr>
        <w:t xml:space="preserve">by taking </w:t>
      </w:r>
      <w:r w:rsidRPr="005F141F">
        <w:rPr>
          <w:lang w:val="en-GB"/>
        </w:rPr>
        <w:t xml:space="preserve">5 representative pictures of randomly selected, not overlapping </w:t>
      </w:r>
      <w:r w:rsidR="007D4FA7" w:rsidRPr="005F141F">
        <w:rPr>
          <w:lang w:val="en-GB"/>
        </w:rPr>
        <w:t>fields</w:t>
      </w:r>
      <w:r w:rsidRPr="005F141F">
        <w:rPr>
          <w:lang w:val="en-GB"/>
        </w:rPr>
        <w:t xml:space="preserve">, from each slide (Nikon </w:t>
      </w:r>
      <w:r w:rsidR="00632F32">
        <w:rPr>
          <w:lang w:val="en-GB"/>
        </w:rPr>
        <w:t xml:space="preserve">Eclipse E600, </w:t>
      </w:r>
      <w:r w:rsidR="0053409E">
        <w:rPr>
          <w:lang w:val="en-GB"/>
        </w:rPr>
        <w:t>Digital</w:t>
      </w:r>
      <w:r w:rsidR="00632F32">
        <w:rPr>
          <w:lang w:val="en-GB"/>
        </w:rPr>
        <w:t xml:space="preserve"> </w:t>
      </w:r>
      <w:r w:rsidR="0053409E">
        <w:rPr>
          <w:lang w:val="en-GB"/>
        </w:rPr>
        <w:t>C</w:t>
      </w:r>
      <w:r w:rsidR="00632F32">
        <w:rPr>
          <w:lang w:val="en-GB"/>
        </w:rPr>
        <w:t>amera DXM1200</w:t>
      </w:r>
      <w:r w:rsidRPr="005F141F">
        <w:rPr>
          <w:lang w:val="en-GB"/>
        </w:rPr>
        <w:t xml:space="preserve">), </w:t>
      </w:r>
      <w:r w:rsidR="005D3855" w:rsidRPr="002479F2">
        <w:rPr>
          <w:lang w:val="en-GB"/>
        </w:rPr>
        <w:t xml:space="preserve">at the final magnification X 400, avoiding the edges of tissue sections. </w:t>
      </w:r>
      <w:r w:rsidR="005D3855" w:rsidRPr="002479F2">
        <w:rPr>
          <w:color w:val="000000" w:themeColor="text1"/>
          <w:lang w:val="en-GB"/>
        </w:rPr>
        <w:t xml:space="preserve">The quote of immunoreactive </w:t>
      </w:r>
      <w:r w:rsidR="005D3855" w:rsidRPr="002479F2">
        <w:rPr>
          <w:lang w:val="en-GB"/>
        </w:rPr>
        <w:t xml:space="preserve">cells </w:t>
      </w:r>
      <w:r w:rsidR="005D3855" w:rsidRPr="002479F2">
        <w:rPr>
          <w:color w:val="000000" w:themeColor="text1"/>
          <w:lang w:val="en-GB"/>
        </w:rPr>
        <w:t xml:space="preserve">was </w:t>
      </w:r>
      <w:r w:rsidR="005D3855" w:rsidRPr="002479F2">
        <w:rPr>
          <w:lang w:val="en-GB"/>
        </w:rPr>
        <w:t xml:space="preserve">quantified as </w:t>
      </w:r>
      <w:r w:rsidR="005D3855" w:rsidRPr="002479F2">
        <w:rPr>
          <w:color w:val="000000" w:themeColor="text1"/>
          <w:lang w:val="en-GB"/>
        </w:rPr>
        <w:t>percentage</w:t>
      </w:r>
      <w:r w:rsidR="005D3855" w:rsidRPr="002479F2">
        <w:rPr>
          <w:lang w:val="en-GB"/>
        </w:rPr>
        <w:t xml:space="preserve"> of the entire microscopic field</w:t>
      </w:r>
      <w:r w:rsidR="005D3855">
        <w:rPr>
          <w:lang w:val="en-GB"/>
        </w:rPr>
        <w:t xml:space="preserve"> (IR percentage, </w:t>
      </w:r>
      <w:proofErr w:type="spellStart"/>
      <w:r w:rsidR="005D3855">
        <w:rPr>
          <w:lang w:val="en-GB"/>
        </w:rPr>
        <w:t>IRp</w:t>
      </w:r>
      <w:proofErr w:type="spellEnd"/>
      <w:r w:rsidR="005D3855">
        <w:rPr>
          <w:lang w:val="en-GB"/>
        </w:rPr>
        <w:t>)</w:t>
      </w:r>
      <w:r w:rsidR="005D3855" w:rsidRPr="002479F2">
        <w:rPr>
          <w:lang w:val="en-GB"/>
        </w:rPr>
        <w:t xml:space="preserve">. </w:t>
      </w:r>
    </w:p>
    <w:p w14:paraId="4564D5E0" w14:textId="77777777" w:rsidR="002479F2" w:rsidRPr="005F141F" w:rsidRDefault="002479F2" w:rsidP="003E0F1F">
      <w:pPr>
        <w:pStyle w:val="NormaleWeb"/>
        <w:spacing w:line="480" w:lineRule="auto"/>
        <w:jc w:val="both"/>
        <w:rPr>
          <w:lang w:val="en-GB"/>
        </w:rPr>
      </w:pPr>
      <w:r w:rsidRPr="005F141F">
        <w:rPr>
          <w:lang w:val="en-GB"/>
        </w:rPr>
        <w:t>The study was approved by the University of Liverpool Veterinary Research Ethics Committee (VREC1066).</w:t>
      </w:r>
    </w:p>
    <w:p w14:paraId="486DD967" w14:textId="77777777" w:rsidR="00A913A5" w:rsidRPr="005F141F" w:rsidRDefault="00A913A5" w:rsidP="002479F2">
      <w:pPr>
        <w:pStyle w:val="Corpo"/>
        <w:spacing w:line="480" w:lineRule="auto"/>
        <w:jc w:val="both"/>
        <w:rPr>
          <w:rFonts w:ascii="Times New Roman" w:hAnsi="Times New Roman" w:cs="Times New Roman"/>
          <w:sz w:val="24"/>
          <w:szCs w:val="24"/>
          <w:lang w:val="en-GB"/>
        </w:rPr>
      </w:pPr>
    </w:p>
    <w:p w14:paraId="393A14E4" w14:textId="77777777" w:rsidR="00A913A5" w:rsidRPr="005F141F" w:rsidRDefault="00A913A5" w:rsidP="00A913A5">
      <w:pPr>
        <w:pStyle w:val="Corpo"/>
        <w:spacing w:line="360" w:lineRule="auto"/>
        <w:jc w:val="both"/>
        <w:rPr>
          <w:rStyle w:val="Nessuno"/>
          <w:rFonts w:ascii="Times New Roman" w:hAnsi="Times New Roman"/>
          <w:b/>
          <w:bCs/>
          <w:color w:val="212121"/>
          <w:sz w:val="24"/>
          <w:szCs w:val="24"/>
          <w:lang w:val="en-GB"/>
        </w:rPr>
      </w:pPr>
      <w:r w:rsidRPr="005F141F">
        <w:rPr>
          <w:rStyle w:val="Nessuno"/>
          <w:rFonts w:ascii="Times New Roman" w:hAnsi="Times New Roman"/>
          <w:b/>
          <w:bCs/>
          <w:color w:val="212121"/>
          <w:sz w:val="24"/>
          <w:szCs w:val="24"/>
          <w:lang w:val="en-GB"/>
        </w:rPr>
        <w:t>2.3 Statistical analysis</w:t>
      </w:r>
    </w:p>
    <w:p w14:paraId="04404BD1" w14:textId="77777777" w:rsidR="00A913A5" w:rsidRPr="005F141F" w:rsidRDefault="00A913A5" w:rsidP="00A913A5">
      <w:pPr>
        <w:pStyle w:val="Corpo"/>
        <w:spacing w:line="480" w:lineRule="auto"/>
        <w:jc w:val="both"/>
        <w:rPr>
          <w:rStyle w:val="Nessuno"/>
          <w:rFonts w:ascii="Times New Roman" w:hAnsi="Times New Roman"/>
          <w:b/>
          <w:bCs/>
          <w:color w:val="212121"/>
          <w:sz w:val="24"/>
          <w:szCs w:val="24"/>
          <w:lang w:val="en-GB"/>
        </w:rPr>
      </w:pPr>
    </w:p>
    <w:p w14:paraId="31A9545D" w14:textId="77777777" w:rsidR="00B00D2F" w:rsidRPr="009A1AE0" w:rsidRDefault="00155E90" w:rsidP="00B00D2F">
      <w:pPr>
        <w:pStyle w:val="Corpo"/>
        <w:spacing w:line="480" w:lineRule="auto"/>
        <w:jc w:val="both"/>
        <w:rPr>
          <w:rFonts w:ascii="Times New Roman" w:hAnsi="Times New Roman" w:cs="Times New Roman"/>
          <w:sz w:val="24"/>
          <w:szCs w:val="24"/>
          <w:shd w:val="clear" w:color="auto" w:fill="FFFFFF"/>
          <w:lang w:val="en-GB"/>
        </w:rPr>
      </w:pPr>
      <w:r w:rsidRPr="005F141F">
        <w:rPr>
          <w:rFonts w:ascii="Times New Roman" w:hAnsi="Times New Roman" w:cs="Times New Roman"/>
          <w:color w:val="212121"/>
          <w:sz w:val="24"/>
          <w:szCs w:val="24"/>
          <w:lang w:val="en-GB"/>
        </w:rPr>
        <w:t>Statistical association between CB1 and CB2 expression and tumour</w:t>
      </w:r>
      <w:r w:rsidR="0039316A">
        <w:rPr>
          <w:rFonts w:ascii="Times New Roman" w:hAnsi="Times New Roman" w:cs="Times New Roman"/>
          <w:color w:val="212121"/>
          <w:sz w:val="24"/>
          <w:szCs w:val="24"/>
          <w:lang w:val="en-GB"/>
        </w:rPr>
        <w:t>s’</w:t>
      </w:r>
      <w:r w:rsidRPr="005F141F">
        <w:rPr>
          <w:rFonts w:ascii="Times New Roman" w:hAnsi="Times New Roman" w:cs="Times New Roman"/>
          <w:color w:val="212121"/>
          <w:sz w:val="24"/>
          <w:szCs w:val="24"/>
          <w:lang w:val="en-GB"/>
        </w:rPr>
        <w:t xml:space="preserve"> </w:t>
      </w:r>
      <w:r w:rsidR="0039316A">
        <w:rPr>
          <w:rFonts w:ascii="Times New Roman" w:hAnsi="Times New Roman" w:cs="Times New Roman"/>
          <w:color w:val="212121"/>
          <w:sz w:val="24"/>
          <w:szCs w:val="24"/>
          <w:lang w:val="en-GB"/>
        </w:rPr>
        <w:t xml:space="preserve">histological </w:t>
      </w:r>
      <w:r w:rsidR="00F30855">
        <w:rPr>
          <w:rFonts w:ascii="Times New Roman" w:hAnsi="Times New Roman" w:cs="Times New Roman"/>
          <w:color w:val="212121"/>
          <w:sz w:val="24"/>
          <w:szCs w:val="24"/>
          <w:lang w:val="en-GB"/>
        </w:rPr>
        <w:t xml:space="preserve">low and high </w:t>
      </w:r>
      <w:r w:rsidRPr="005F141F">
        <w:rPr>
          <w:rFonts w:ascii="Times New Roman" w:hAnsi="Times New Roman" w:cs="Times New Roman"/>
          <w:color w:val="212121"/>
          <w:sz w:val="24"/>
          <w:szCs w:val="24"/>
          <w:lang w:val="en-GB"/>
        </w:rPr>
        <w:t>grad</w:t>
      </w:r>
      <w:r w:rsidR="00234C3F">
        <w:rPr>
          <w:rFonts w:ascii="Times New Roman" w:hAnsi="Times New Roman" w:cs="Times New Roman"/>
          <w:color w:val="212121"/>
          <w:sz w:val="24"/>
          <w:szCs w:val="24"/>
          <w:lang w:val="en-GB"/>
        </w:rPr>
        <w:t>e</w:t>
      </w:r>
      <w:r w:rsidRPr="005F141F">
        <w:rPr>
          <w:rFonts w:ascii="Times New Roman" w:hAnsi="Times New Roman" w:cs="Times New Roman"/>
          <w:color w:val="212121"/>
          <w:sz w:val="24"/>
          <w:szCs w:val="24"/>
          <w:lang w:val="en-GB"/>
        </w:rPr>
        <w:t xml:space="preserve"> was investigated</w:t>
      </w:r>
      <w:r w:rsidR="00B00D2F" w:rsidRPr="005F141F">
        <w:rPr>
          <w:rFonts w:ascii="Times New Roman" w:hAnsi="Times New Roman" w:cs="Times New Roman"/>
          <w:color w:val="212121"/>
          <w:sz w:val="24"/>
          <w:szCs w:val="24"/>
          <w:lang w:val="en-GB"/>
        </w:rPr>
        <w:t>.</w:t>
      </w:r>
      <w:r w:rsidRPr="005F141F">
        <w:rPr>
          <w:rFonts w:ascii="Times New Roman" w:hAnsi="Times New Roman" w:cs="Times New Roman"/>
          <w:color w:val="212121"/>
          <w:sz w:val="24"/>
          <w:szCs w:val="24"/>
          <w:lang w:val="en-GB"/>
        </w:rPr>
        <w:t xml:space="preserve"> </w:t>
      </w:r>
      <w:r w:rsidR="00B00D2F" w:rsidRPr="009A1AE0">
        <w:rPr>
          <w:rFonts w:ascii="Times New Roman" w:hAnsi="Times New Roman" w:cs="Times New Roman"/>
          <w:sz w:val="24"/>
          <w:szCs w:val="24"/>
          <w:shd w:val="clear" w:color="auto" w:fill="FFFFFF"/>
          <w:lang w:val="en-GB"/>
        </w:rPr>
        <w:t>The Shapiro-Wilk test was used to verify if the data were normally distributed. Therefore, data were analysed by non-parametric Mann-Whitney using SPSS (version 12.0; SPSS Inc., Chicago, Illinois, USA) to compare differences between the groups. The level for accepted statistical significance was p&lt;0.05</w:t>
      </w:r>
    </w:p>
    <w:p w14:paraId="4816398B" w14:textId="77777777" w:rsidR="00A913A5" w:rsidRPr="005F141F" w:rsidRDefault="00A913A5" w:rsidP="002479F2">
      <w:pPr>
        <w:pStyle w:val="Corpo"/>
        <w:spacing w:line="480" w:lineRule="auto"/>
        <w:jc w:val="both"/>
        <w:rPr>
          <w:rFonts w:ascii="Times New Roman" w:hAnsi="Times New Roman" w:cs="Times New Roman"/>
          <w:sz w:val="24"/>
          <w:szCs w:val="24"/>
          <w:shd w:val="clear" w:color="auto" w:fill="FFFFFF"/>
          <w:lang w:val="en-GB"/>
        </w:rPr>
      </w:pPr>
    </w:p>
    <w:p w14:paraId="17AA6775" w14:textId="77777777" w:rsidR="002479F2" w:rsidRPr="005F141F" w:rsidRDefault="002479F2" w:rsidP="002479F2">
      <w:pPr>
        <w:pStyle w:val="Corpo"/>
        <w:spacing w:line="480" w:lineRule="auto"/>
        <w:jc w:val="both"/>
        <w:rPr>
          <w:rStyle w:val="Nessuno"/>
          <w:rFonts w:ascii="Times New Roman" w:hAnsi="Times New Roman"/>
          <w:b/>
          <w:bCs/>
          <w:color w:val="212121"/>
          <w:sz w:val="24"/>
          <w:szCs w:val="24"/>
          <w:lang w:val="en-GB"/>
        </w:rPr>
      </w:pPr>
    </w:p>
    <w:p w14:paraId="7F4FC4CC" w14:textId="77777777" w:rsidR="00F032EA" w:rsidRPr="005F141F" w:rsidRDefault="00F032EA" w:rsidP="00F032EA">
      <w:pPr>
        <w:jc w:val="center"/>
        <w:rPr>
          <w:b/>
          <w:bCs/>
          <w:color w:val="000000" w:themeColor="text1"/>
          <w:lang w:val="en-GB"/>
        </w:rPr>
      </w:pPr>
      <w:r w:rsidRPr="005F141F">
        <w:rPr>
          <w:b/>
          <w:bCs/>
          <w:color w:val="000000" w:themeColor="text1"/>
          <w:lang w:val="en-GB"/>
        </w:rPr>
        <w:t>3. Results</w:t>
      </w:r>
    </w:p>
    <w:p w14:paraId="323DC963" w14:textId="77777777" w:rsidR="003579F7" w:rsidRPr="005F141F" w:rsidRDefault="003579F7" w:rsidP="00F032EA">
      <w:pPr>
        <w:jc w:val="center"/>
        <w:rPr>
          <w:b/>
          <w:bCs/>
          <w:color w:val="000000" w:themeColor="text1"/>
          <w:lang w:val="en-GB"/>
        </w:rPr>
      </w:pPr>
    </w:p>
    <w:p w14:paraId="07639770" w14:textId="77777777" w:rsidR="00F032EA" w:rsidRPr="005F141F" w:rsidRDefault="00F032EA" w:rsidP="00F032EA">
      <w:pPr>
        <w:jc w:val="center"/>
        <w:rPr>
          <w:b/>
          <w:bCs/>
          <w:color w:val="000000" w:themeColor="text1"/>
          <w:lang w:val="en-GB"/>
        </w:rPr>
      </w:pPr>
    </w:p>
    <w:p w14:paraId="12B54735" w14:textId="77777777" w:rsidR="00F032EA" w:rsidRPr="005F141F" w:rsidRDefault="00F032EA" w:rsidP="00F032EA">
      <w:pPr>
        <w:pStyle w:val="Corpo"/>
        <w:spacing w:line="360" w:lineRule="auto"/>
        <w:jc w:val="both"/>
        <w:rPr>
          <w:rStyle w:val="Nessuno"/>
          <w:rFonts w:ascii="Times New Roman" w:hAnsi="Times New Roman"/>
          <w:b/>
          <w:bCs/>
          <w:color w:val="212121"/>
          <w:sz w:val="24"/>
          <w:szCs w:val="24"/>
          <w:lang w:val="en-GB"/>
        </w:rPr>
      </w:pPr>
      <w:r w:rsidRPr="005F141F">
        <w:rPr>
          <w:rStyle w:val="Nessuno"/>
          <w:rFonts w:ascii="Times New Roman" w:hAnsi="Times New Roman"/>
          <w:b/>
          <w:bCs/>
          <w:color w:val="212121"/>
          <w:sz w:val="24"/>
          <w:szCs w:val="24"/>
          <w:lang w:val="en-GB"/>
        </w:rPr>
        <w:t xml:space="preserve">3.1 Patient population </w:t>
      </w:r>
    </w:p>
    <w:p w14:paraId="4F79737A" w14:textId="77777777" w:rsidR="00F032EA" w:rsidRPr="005F141F" w:rsidRDefault="00F032EA" w:rsidP="00F032EA">
      <w:pPr>
        <w:pStyle w:val="Corpo"/>
        <w:spacing w:line="480" w:lineRule="auto"/>
        <w:jc w:val="both"/>
        <w:rPr>
          <w:rStyle w:val="Nessuno"/>
          <w:rFonts w:ascii="Times New Roman" w:eastAsia="Times New Roman" w:hAnsi="Times New Roman" w:cs="Times New Roman"/>
          <w:b/>
          <w:bCs/>
          <w:color w:val="212121"/>
          <w:sz w:val="24"/>
          <w:szCs w:val="24"/>
          <w:lang w:val="en-GB"/>
        </w:rPr>
      </w:pPr>
    </w:p>
    <w:p w14:paraId="014FE425" w14:textId="77777777" w:rsidR="00AA1468" w:rsidRPr="005969F2" w:rsidRDefault="00F032EA" w:rsidP="005969F2">
      <w:pPr>
        <w:pStyle w:val="Corpo"/>
        <w:spacing w:line="480" w:lineRule="auto"/>
        <w:jc w:val="both"/>
        <w:rPr>
          <w:rStyle w:val="Nessuno"/>
          <w:rFonts w:ascii="Times New Roman" w:hAnsi="Times New Roman" w:cs="Times New Roman"/>
          <w:color w:val="212121"/>
          <w:sz w:val="24"/>
          <w:szCs w:val="24"/>
          <w:lang w:val="en-GB"/>
        </w:rPr>
      </w:pPr>
      <w:r w:rsidRPr="005F141F">
        <w:rPr>
          <w:rStyle w:val="Nessuno"/>
          <w:rFonts w:ascii="Times New Roman" w:hAnsi="Times New Roman"/>
          <w:color w:val="212121"/>
          <w:sz w:val="24"/>
          <w:szCs w:val="24"/>
          <w:lang w:val="en-GB"/>
        </w:rPr>
        <w:t xml:space="preserve">Thirty-seven dogs satisfied the inclusion criteria. There were </w:t>
      </w:r>
      <w:r w:rsidR="00D83333" w:rsidRPr="005F141F">
        <w:rPr>
          <w:rStyle w:val="Nessuno"/>
          <w:rFonts w:ascii="Times New Roman" w:hAnsi="Times New Roman"/>
          <w:color w:val="212121"/>
          <w:sz w:val="24"/>
          <w:szCs w:val="24"/>
          <w:lang w:val="en-GB"/>
        </w:rPr>
        <w:t>9</w:t>
      </w:r>
      <w:r w:rsidRPr="005F141F">
        <w:rPr>
          <w:rStyle w:val="Nessuno"/>
          <w:rFonts w:ascii="Times New Roman" w:hAnsi="Times New Roman"/>
          <w:color w:val="212121"/>
          <w:sz w:val="24"/>
          <w:szCs w:val="24"/>
          <w:lang w:val="en-GB"/>
        </w:rPr>
        <w:t xml:space="preserve"> cross breed, </w:t>
      </w:r>
      <w:r w:rsidR="00D83333" w:rsidRPr="005F141F">
        <w:rPr>
          <w:rStyle w:val="Nessuno"/>
          <w:rFonts w:ascii="Times New Roman" w:hAnsi="Times New Roman"/>
          <w:color w:val="212121"/>
          <w:sz w:val="24"/>
          <w:szCs w:val="24"/>
          <w:lang w:val="en-GB"/>
        </w:rPr>
        <w:t xml:space="preserve">4 </w:t>
      </w:r>
      <w:r w:rsidRPr="005F141F">
        <w:rPr>
          <w:rStyle w:val="Nessuno"/>
          <w:rFonts w:ascii="Times New Roman" w:hAnsi="Times New Roman"/>
          <w:color w:val="212121"/>
          <w:sz w:val="24"/>
          <w:szCs w:val="24"/>
          <w:lang w:val="en-GB"/>
        </w:rPr>
        <w:t xml:space="preserve">Labrador Retriever, </w:t>
      </w:r>
      <w:r w:rsidR="00D83333" w:rsidRPr="005F141F">
        <w:rPr>
          <w:rStyle w:val="Nessuno"/>
          <w:rFonts w:ascii="Times New Roman" w:hAnsi="Times New Roman"/>
          <w:color w:val="212121"/>
          <w:sz w:val="24"/>
          <w:szCs w:val="24"/>
          <w:lang w:val="en-GB"/>
        </w:rPr>
        <w:t xml:space="preserve">3 for each of the following breeds: </w:t>
      </w:r>
      <w:r w:rsidRPr="005F141F">
        <w:rPr>
          <w:rStyle w:val="Nessuno"/>
          <w:rFonts w:ascii="Times New Roman" w:hAnsi="Times New Roman"/>
          <w:color w:val="212121"/>
          <w:sz w:val="24"/>
          <w:szCs w:val="24"/>
          <w:lang w:val="en-GB"/>
        </w:rPr>
        <w:t>Boxer, Jack Russel</w:t>
      </w:r>
      <w:r w:rsidR="00BC368D" w:rsidRPr="005F141F">
        <w:rPr>
          <w:rStyle w:val="Nessuno"/>
          <w:rFonts w:ascii="Times New Roman" w:hAnsi="Times New Roman"/>
          <w:color w:val="212121"/>
          <w:sz w:val="24"/>
          <w:szCs w:val="24"/>
          <w:lang w:val="en-GB"/>
        </w:rPr>
        <w:t xml:space="preserve"> terrier</w:t>
      </w:r>
      <w:r w:rsidR="00D83333" w:rsidRPr="005F141F">
        <w:rPr>
          <w:rStyle w:val="Nessuno"/>
          <w:rFonts w:ascii="Times New Roman" w:hAnsi="Times New Roman"/>
          <w:color w:val="212121"/>
          <w:sz w:val="24"/>
          <w:szCs w:val="24"/>
          <w:lang w:val="en-GB"/>
        </w:rPr>
        <w:t>; 2 for each the following breeds:</w:t>
      </w:r>
      <w:r w:rsidRPr="005F141F">
        <w:rPr>
          <w:rStyle w:val="Nessuno"/>
          <w:rFonts w:ascii="Times New Roman" w:hAnsi="Times New Roman"/>
          <w:color w:val="212121"/>
          <w:sz w:val="24"/>
          <w:szCs w:val="24"/>
          <w:lang w:val="en-GB"/>
        </w:rPr>
        <w:t xml:space="preserve"> Pitt </w:t>
      </w:r>
      <w:r w:rsidR="00075396" w:rsidRPr="005F141F">
        <w:rPr>
          <w:rStyle w:val="Nessuno"/>
          <w:rFonts w:ascii="Times New Roman" w:hAnsi="Times New Roman"/>
          <w:color w:val="212121"/>
          <w:sz w:val="24"/>
          <w:szCs w:val="24"/>
          <w:lang w:val="en-GB"/>
        </w:rPr>
        <w:t>b</w:t>
      </w:r>
      <w:r w:rsidRPr="005F141F">
        <w:rPr>
          <w:rStyle w:val="Nessuno"/>
          <w:rFonts w:ascii="Times New Roman" w:hAnsi="Times New Roman"/>
          <w:color w:val="212121"/>
          <w:sz w:val="24"/>
          <w:szCs w:val="24"/>
          <w:lang w:val="en-GB"/>
        </w:rPr>
        <w:t xml:space="preserve">ull, Shar-Pei, </w:t>
      </w:r>
      <w:proofErr w:type="spellStart"/>
      <w:r w:rsidRPr="005F141F">
        <w:rPr>
          <w:rStyle w:val="Nessuno"/>
          <w:rFonts w:ascii="Times New Roman" w:hAnsi="Times New Roman"/>
          <w:color w:val="212121"/>
          <w:sz w:val="24"/>
          <w:szCs w:val="24"/>
          <w:lang w:val="en-GB"/>
        </w:rPr>
        <w:t>Vizla</w:t>
      </w:r>
      <w:proofErr w:type="spellEnd"/>
      <w:r w:rsidRPr="005F141F">
        <w:rPr>
          <w:rStyle w:val="Nessuno"/>
          <w:rFonts w:ascii="Times New Roman" w:hAnsi="Times New Roman"/>
          <w:color w:val="212121"/>
          <w:sz w:val="24"/>
          <w:szCs w:val="24"/>
          <w:lang w:val="en-GB"/>
        </w:rPr>
        <w:t xml:space="preserve">, Staffordshire </w:t>
      </w:r>
      <w:r w:rsidR="00BC368D" w:rsidRPr="005F141F">
        <w:rPr>
          <w:rStyle w:val="Nessuno"/>
          <w:rFonts w:ascii="Times New Roman" w:hAnsi="Times New Roman"/>
          <w:color w:val="212121"/>
          <w:sz w:val="24"/>
          <w:szCs w:val="24"/>
          <w:lang w:val="en-GB"/>
        </w:rPr>
        <w:t>b</w:t>
      </w:r>
      <w:r w:rsidRPr="005F141F">
        <w:rPr>
          <w:rStyle w:val="Nessuno"/>
          <w:rFonts w:ascii="Times New Roman" w:hAnsi="Times New Roman"/>
          <w:color w:val="212121"/>
          <w:sz w:val="24"/>
          <w:szCs w:val="24"/>
          <w:lang w:val="en-GB"/>
        </w:rPr>
        <w:t xml:space="preserve">ull </w:t>
      </w:r>
      <w:r w:rsidR="00BC368D" w:rsidRPr="005F141F">
        <w:rPr>
          <w:rStyle w:val="Nessuno"/>
          <w:rFonts w:ascii="Times New Roman" w:hAnsi="Times New Roman"/>
          <w:color w:val="212121"/>
          <w:sz w:val="24"/>
          <w:szCs w:val="24"/>
          <w:lang w:val="en-GB"/>
        </w:rPr>
        <w:t>t</w:t>
      </w:r>
      <w:r w:rsidRPr="005F141F">
        <w:rPr>
          <w:rStyle w:val="Nessuno"/>
          <w:rFonts w:ascii="Times New Roman" w:hAnsi="Times New Roman"/>
          <w:color w:val="212121"/>
          <w:sz w:val="24"/>
          <w:szCs w:val="24"/>
          <w:lang w:val="en-GB"/>
        </w:rPr>
        <w:t>errie</w:t>
      </w:r>
      <w:r w:rsidR="00BC368D" w:rsidRPr="005F141F">
        <w:rPr>
          <w:rStyle w:val="Nessuno"/>
          <w:rFonts w:ascii="Times New Roman" w:hAnsi="Times New Roman"/>
          <w:color w:val="212121"/>
          <w:sz w:val="24"/>
          <w:szCs w:val="24"/>
          <w:lang w:val="en-GB"/>
        </w:rPr>
        <w:t>r;</w:t>
      </w:r>
      <w:r w:rsidRPr="005F141F">
        <w:rPr>
          <w:rStyle w:val="Nessuno"/>
          <w:rFonts w:ascii="Times New Roman" w:hAnsi="Times New Roman"/>
          <w:color w:val="212121"/>
          <w:sz w:val="24"/>
          <w:szCs w:val="24"/>
          <w:lang w:val="en-GB"/>
        </w:rPr>
        <w:t xml:space="preserve"> </w:t>
      </w:r>
      <w:r w:rsidR="00D83333" w:rsidRPr="005F141F">
        <w:rPr>
          <w:rStyle w:val="Nessuno"/>
          <w:rFonts w:ascii="Times New Roman" w:hAnsi="Times New Roman"/>
          <w:color w:val="212121"/>
          <w:sz w:val="24"/>
          <w:szCs w:val="24"/>
          <w:lang w:val="en-GB"/>
        </w:rPr>
        <w:t>1</w:t>
      </w:r>
      <w:r w:rsidRPr="005F141F">
        <w:rPr>
          <w:rStyle w:val="Nessuno"/>
          <w:rFonts w:ascii="Times New Roman" w:hAnsi="Times New Roman"/>
          <w:color w:val="212121"/>
          <w:sz w:val="24"/>
          <w:szCs w:val="24"/>
          <w:lang w:val="en-GB"/>
        </w:rPr>
        <w:t xml:space="preserve"> </w:t>
      </w:r>
      <w:r w:rsidR="00BC368D" w:rsidRPr="005F141F">
        <w:rPr>
          <w:rStyle w:val="Nessuno"/>
          <w:rFonts w:ascii="Times New Roman" w:hAnsi="Times New Roman"/>
          <w:color w:val="212121"/>
          <w:sz w:val="24"/>
          <w:szCs w:val="24"/>
          <w:lang w:val="en-GB"/>
        </w:rPr>
        <w:t xml:space="preserve">for each of the following breeds: </w:t>
      </w:r>
      <w:r w:rsidRPr="005F141F">
        <w:rPr>
          <w:rStyle w:val="Nessuno"/>
          <w:rFonts w:ascii="Times New Roman" w:hAnsi="Times New Roman"/>
          <w:color w:val="212121"/>
          <w:sz w:val="24"/>
          <w:szCs w:val="24"/>
          <w:lang w:val="en-GB"/>
        </w:rPr>
        <w:t xml:space="preserve">Yorkshire </w:t>
      </w:r>
      <w:r w:rsidR="00BC368D" w:rsidRPr="005F141F">
        <w:rPr>
          <w:rStyle w:val="Nessuno"/>
          <w:rFonts w:ascii="Times New Roman" w:hAnsi="Times New Roman"/>
          <w:color w:val="212121"/>
          <w:sz w:val="24"/>
          <w:szCs w:val="24"/>
          <w:lang w:val="en-GB"/>
        </w:rPr>
        <w:t>t</w:t>
      </w:r>
      <w:r w:rsidRPr="005F141F">
        <w:rPr>
          <w:rStyle w:val="Nessuno"/>
          <w:rFonts w:ascii="Times New Roman" w:hAnsi="Times New Roman"/>
          <w:color w:val="212121"/>
          <w:sz w:val="24"/>
          <w:szCs w:val="24"/>
          <w:lang w:val="en-GB"/>
        </w:rPr>
        <w:t xml:space="preserve">errier, Beagle, </w:t>
      </w:r>
      <w:proofErr w:type="spellStart"/>
      <w:r w:rsidRPr="005F141F">
        <w:rPr>
          <w:rStyle w:val="Nessuno"/>
          <w:rFonts w:ascii="Times New Roman" w:hAnsi="Times New Roman"/>
          <w:color w:val="212121"/>
          <w:sz w:val="24"/>
          <w:szCs w:val="24"/>
          <w:lang w:val="en-GB"/>
        </w:rPr>
        <w:lastRenderedPageBreak/>
        <w:t>Dogo</w:t>
      </w:r>
      <w:proofErr w:type="spellEnd"/>
      <w:r w:rsidRPr="005F141F">
        <w:rPr>
          <w:rStyle w:val="Nessuno"/>
          <w:rFonts w:ascii="Times New Roman" w:hAnsi="Times New Roman"/>
          <w:color w:val="212121"/>
          <w:sz w:val="24"/>
          <w:szCs w:val="24"/>
          <w:lang w:val="en-GB"/>
        </w:rPr>
        <w:t xml:space="preserve"> </w:t>
      </w:r>
      <w:proofErr w:type="spellStart"/>
      <w:r w:rsidRPr="005F141F">
        <w:rPr>
          <w:rStyle w:val="Nessuno"/>
          <w:rFonts w:ascii="Times New Roman" w:hAnsi="Times New Roman"/>
          <w:color w:val="212121"/>
          <w:sz w:val="24"/>
          <w:szCs w:val="24"/>
          <w:lang w:val="en-GB"/>
        </w:rPr>
        <w:t>Argentino</w:t>
      </w:r>
      <w:proofErr w:type="spellEnd"/>
      <w:r w:rsidRPr="005F141F">
        <w:rPr>
          <w:rStyle w:val="Nessuno"/>
          <w:rFonts w:ascii="Times New Roman" w:hAnsi="Times New Roman"/>
          <w:color w:val="212121"/>
          <w:sz w:val="24"/>
          <w:szCs w:val="24"/>
          <w:lang w:val="en-GB"/>
        </w:rPr>
        <w:t xml:space="preserve">, French </w:t>
      </w:r>
      <w:r w:rsidR="00BC368D" w:rsidRPr="005F141F">
        <w:rPr>
          <w:rStyle w:val="Nessuno"/>
          <w:rFonts w:ascii="Times New Roman" w:hAnsi="Times New Roman"/>
          <w:color w:val="212121"/>
          <w:sz w:val="24"/>
          <w:szCs w:val="24"/>
          <w:lang w:val="en-GB"/>
        </w:rPr>
        <w:t>b</w:t>
      </w:r>
      <w:r w:rsidRPr="005F141F">
        <w:rPr>
          <w:rStyle w:val="Nessuno"/>
          <w:rFonts w:ascii="Times New Roman" w:hAnsi="Times New Roman"/>
          <w:color w:val="212121"/>
          <w:sz w:val="24"/>
          <w:szCs w:val="24"/>
          <w:lang w:val="en-GB"/>
        </w:rPr>
        <w:t xml:space="preserve">ulldog, English </w:t>
      </w:r>
      <w:r w:rsidR="00BC368D" w:rsidRPr="005F141F">
        <w:rPr>
          <w:rStyle w:val="Nessuno"/>
          <w:rFonts w:ascii="Times New Roman" w:hAnsi="Times New Roman"/>
          <w:color w:val="212121"/>
          <w:sz w:val="24"/>
          <w:szCs w:val="24"/>
          <w:lang w:val="en-GB"/>
        </w:rPr>
        <w:t>s</w:t>
      </w:r>
      <w:r w:rsidRPr="005F141F">
        <w:rPr>
          <w:rStyle w:val="Nessuno"/>
          <w:rFonts w:ascii="Times New Roman" w:hAnsi="Times New Roman"/>
          <w:color w:val="212121"/>
          <w:sz w:val="24"/>
          <w:szCs w:val="24"/>
          <w:lang w:val="en-GB"/>
        </w:rPr>
        <w:t xml:space="preserve">etter, American Staffordshire </w:t>
      </w:r>
      <w:r w:rsidR="00BC368D" w:rsidRPr="005F141F">
        <w:rPr>
          <w:rStyle w:val="Nessuno"/>
          <w:rFonts w:ascii="Times New Roman" w:hAnsi="Times New Roman"/>
          <w:color w:val="212121"/>
          <w:sz w:val="24"/>
          <w:szCs w:val="24"/>
          <w:lang w:val="en-GB"/>
        </w:rPr>
        <w:t>t</w:t>
      </w:r>
      <w:r w:rsidRPr="005F141F">
        <w:rPr>
          <w:rStyle w:val="Nessuno"/>
          <w:rFonts w:ascii="Times New Roman" w:hAnsi="Times New Roman"/>
          <w:color w:val="212121"/>
          <w:sz w:val="24"/>
          <w:szCs w:val="24"/>
          <w:lang w:val="en-GB"/>
        </w:rPr>
        <w:t xml:space="preserve">errier, Pug, Australian </w:t>
      </w:r>
      <w:r w:rsidR="00BC368D" w:rsidRPr="005F141F">
        <w:rPr>
          <w:rStyle w:val="Nessuno"/>
          <w:rFonts w:ascii="Times New Roman" w:hAnsi="Times New Roman"/>
          <w:color w:val="212121"/>
          <w:sz w:val="24"/>
          <w:szCs w:val="24"/>
          <w:lang w:val="en-GB"/>
        </w:rPr>
        <w:t>c</w:t>
      </w:r>
      <w:r w:rsidRPr="005F141F">
        <w:rPr>
          <w:rStyle w:val="Nessuno"/>
          <w:rFonts w:ascii="Times New Roman" w:hAnsi="Times New Roman"/>
          <w:color w:val="212121"/>
          <w:sz w:val="24"/>
          <w:szCs w:val="24"/>
          <w:lang w:val="en-GB"/>
        </w:rPr>
        <w:t xml:space="preserve">attle </w:t>
      </w:r>
      <w:r w:rsidR="00BC368D" w:rsidRPr="005F141F">
        <w:rPr>
          <w:rStyle w:val="Nessuno"/>
          <w:rFonts w:ascii="Times New Roman" w:hAnsi="Times New Roman"/>
          <w:color w:val="212121"/>
          <w:sz w:val="24"/>
          <w:szCs w:val="24"/>
          <w:lang w:val="en-GB"/>
        </w:rPr>
        <w:t>d</w:t>
      </w:r>
      <w:r w:rsidRPr="005F141F">
        <w:rPr>
          <w:rStyle w:val="Nessuno"/>
          <w:rFonts w:ascii="Times New Roman" w:hAnsi="Times New Roman"/>
          <w:color w:val="212121"/>
          <w:sz w:val="24"/>
          <w:szCs w:val="24"/>
          <w:lang w:val="en-GB"/>
        </w:rPr>
        <w:t xml:space="preserve">og, Maltese, English </w:t>
      </w:r>
      <w:r w:rsidR="00BC368D" w:rsidRPr="005F141F">
        <w:rPr>
          <w:rStyle w:val="Nessuno"/>
          <w:rFonts w:ascii="Times New Roman" w:hAnsi="Times New Roman"/>
          <w:color w:val="212121"/>
          <w:sz w:val="24"/>
          <w:szCs w:val="24"/>
          <w:lang w:val="en-GB"/>
        </w:rPr>
        <w:t>s</w:t>
      </w:r>
      <w:r w:rsidRPr="005F141F">
        <w:rPr>
          <w:rStyle w:val="Nessuno"/>
          <w:rFonts w:ascii="Times New Roman" w:hAnsi="Times New Roman"/>
          <w:color w:val="212121"/>
          <w:sz w:val="24"/>
          <w:szCs w:val="24"/>
          <w:lang w:val="en-GB"/>
        </w:rPr>
        <w:t xml:space="preserve">pringer </w:t>
      </w:r>
      <w:r w:rsidR="00BC368D" w:rsidRPr="005F141F">
        <w:rPr>
          <w:rStyle w:val="Nessuno"/>
          <w:rFonts w:ascii="Times New Roman" w:hAnsi="Times New Roman"/>
          <w:color w:val="212121"/>
          <w:sz w:val="24"/>
          <w:szCs w:val="24"/>
          <w:lang w:val="en-GB"/>
        </w:rPr>
        <w:t>s</w:t>
      </w:r>
      <w:r w:rsidRPr="005F141F">
        <w:rPr>
          <w:rStyle w:val="Nessuno"/>
          <w:rFonts w:ascii="Times New Roman" w:hAnsi="Times New Roman"/>
          <w:color w:val="212121"/>
          <w:sz w:val="24"/>
          <w:szCs w:val="24"/>
          <w:lang w:val="en-GB"/>
        </w:rPr>
        <w:t>paniel. There were 20 females (14 spayed) and 17 males (12 neutered). The me</w:t>
      </w:r>
      <w:r w:rsidR="002F1E24" w:rsidRPr="005F141F">
        <w:rPr>
          <w:rStyle w:val="Nessuno"/>
          <w:rFonts w:ascii="Times New Roman" w:hAnsi="Times New Roman"/>
          <w:color w:val="212121"/>
          <w:sz w:val="24"/>
          <w:szCs w:val="24"/>
          <w:lang w:val="en-GB"/>
        </w:rPr>
        <w:t>dian</w:t>
      </w:r>
      <w:r w:rsidRPr="005F141F">
        <w:rPr>
          <w:rStyle w:val="Nessuno"/>
          <w:rFonts w:ascii="Times New Roman" w:hAnsi="Times New Roman"/>
          <w:color w:val="212121"/>
          <w:sz w:val="24"/>
          <w:szCs w:val="24"/>
          <w:lang w:val="en-GB"/>
        </w:rPr>
        <w:t xml:space="preserve"> age was 9 </w:t>
      </w:r>
      <w:r w:rsidR="008C3F78" w:rsidRPr="005F141F">
        <w:rPr>
          <w:rStyle w:val="Nessuno"/>
          <w:rFonts w:ascii="Times New Roman" w:hAnsi="Times New Roman"/>
          <w:color w:val="212121"/>
          <w:sz w:val="24"/>
          <w:szCs w:val="24"/>
          <w:lang w:val="en-GB"/>
        </w:rPr>
        <w:t>years</w:t>
      </w:r>
      <w:r w:rsidR="008C3F78">
        <w:rPr>
          <w:rStyle w:val="Nessuno"/>
          <w:rFonts w:ascii="Times New Roman" w:hAnsi="Times New Roman"/>
          <w:color w:val="212121"/>
          <w:sz w:val="24"/>
          <w:szCs w:val="24"/>
          <w:lang w:val="en-GB"/>
        </w:rPr>
        <w:t xml:space="preserve"> (range 1 – 16). </w:t>
      </w:r>
      <w:r w:rsidR="00AA1468" w:rsidRPr="005969F2">
        <w:rPr>
          <w:rStyle w:val="Nessuno"/>
          <w:rFonts w:ascii="Times New Roman" w:hAnsi="Times New Roman" w:cs="Times New Roman"/>
          <w:color w:val="212121"/>
          <w:sz w:val="24"/>
          <w:szCs w:val="24"/>
          <w:lang w:val="en-GB"/>
        </w:rPr>
        <w:t xml:space="preserve">Clinical data are summarized in Table 1. </w:t>
      </w:r>
    </w:p>
    <w:p w14:paraId="70F0043B" w14:textId="77777777" w:rsidR="00AA1468" w:rsidRPr="005F141F" w:rsidRDefault="00AA1468" w:rsidP="00F032EA">
      <w:pPr>
        <w:pStyle w:val="Corpo"/>
        <w:spacing w:line="480" w:lineRule="auto"/>
        <w:jc w:val="both"/>
        <w:rPr>
          <w:rStyle w:val="Nessuno"/>
          <w:rFonts w:ascii="Times New Roman" w:hAnsi="Times New Roman"/>
          <w:color w:val="212121"/>
          <w:sz w:val="24"/>
          <w:szCs w:val="24"/>
          <w:lang w:val="en-GB"/>
        </w:rPr>
      </w:pPr>
    </w:p>
    <w:p w14:paraId="42DF2C64" w14:textId="77777777" w:rsidR="00D10541" w:rsidRPr="005F141F" w:rsidRDefault="00D10541" w:rsidP="00AA1468">
      <w:pPr>
        <w:pStyle w:val="Corpo"/>
        <w:spacing w:line="360" w:lineRule="auto"/>
        <w:jc w:val="both"/>
        <w:rPr>
          <w:rStyle w:val="Nessuno"/>
          <w:rFonts w:ascii="Times New Roman" w:hAnsi="Times New Roman"/>
          <w:b/>
          <w:bCs/>
          <w:color w:val="212121"/>
          <w:sz w:val="24"/>
          <w:szCs w:val="24"/>
          <w:lang w:val="en-GB"/>
        </w:rPr>
      </w:pPr>
    </w:p>
    <w:p w14:paraId="06B6DF5C" w14:textId="092E8666" w:rsidR="00AA1468" w:rsidRPr="005F141F" w:rsidRDefault="00AA1468" w:rsidP="00AA1468">
      <w:pPr>
        <w:pStyle w:val="Corpo"/>
        <w:spacing w:line="360" w:lineRule="auto"/>
        <w:jc w:val="both"/>
        <w:rPr>
          <w:rStyle w:val="Nessuno"/>
          <w:rFonts w:ascii="Times New Roman" w:hAnsi="Times New Roman"/>
          <w:b/>
          <w:bCs/>
          <w:color w:val="212121"/>
          <w:sz w:val="24"/>
          <w:szCs w:val="24"/>
          <w:lang w:val="en-GB"/>
        </w:rPr>
      </w:pPr>
      <w:r w:rsidRPr="005F141F">
        <w:rPr>
          <w:rStyle w:val="Nessuno"/>
          <w:rFonts w:ascii="Times New Roman" w:hAnsi="Times New Roman"/>
          <w:b/>
          <w:bCs/>
          <w:color w:val="212121"/>
          <w:sz w:val="24"/>
          <w:szCs w:val="24"/>
          <w:lang w:val="en-GB"/>
        </w:rPr>
        <w:t xml:space="preserve">3.2 </w:t>
      </w:r>
      <w:r w:rsidR="0039316A">
        <w:rPr>
          <w:rStyle w:val="Nessuno"/>
          <w:rFonts w:ascii="Times New Roman" w:hAnsi="Times New Roman"/>
          <w:b/>
          <w:bCs/>
          <w:color w:val="212121"/>
          <w:sz w:val="24"/>
          <w:szCs w:val="24"/>
          <w:lang w:val="en-GB"/>
        </w:rPr>
        <w:t>H</w:t>
      </w:r>
      <w:r w:rsidRPr="005F141F">
        <w:rPr>
          <w:rStyle w:val="Nessuno"/>
          <w:rFonts w:ascii="Times New Roman" w:hAnsi="Times New Roman"/>
          <w:b/>
          <w:bCs/>
          <w:color w:val="212121"/>
          <w:sz w:val="24"/>
          <w:szCs w:val="24"/>
          <w:lang w:val="en-GB"/>
        </w:rPr>
        <w:t>istological grading</w:t>
      </w:r>
      <w:r w:rsidR="0039316A">
        <w:rPr>
          <w:rStyle w:val="Nessuno"/>
          <w:rFonts w:ascii="Times New Roman" w:hAnsi="Times New Roman"/>
          <w:b/>
          <w:bCs/>
          <w:color w:val="212121"/>
          <w:sz w:val="24"/>
          <w:szCs w:val="24"/>
          <w:lang w:val="en-GB"/>
        </w:rPr>
        <w:t xml:space="preserve"> and clinical staging</w:t>
      </w:r>
    </w:p>
    <w:p w14:paraId="30A37688" w14:textId="77777777" w:rsidR="00AA1468" w:rsidRPr="005F141F" w:rsidRDefault="00AA1468" w:rsidP="00AA1468">
      <w:pPr>
        <w:pStyle w:val="Corpo"/>
        <w:spacing w:line="360" w:lineRule="auto"/>
        <w:jc w:val="both"/>
        <w:rPr>
          <w:rStyle w:val="Nessuno"/>
          <w:rFonts w:ascii="Times New Roman" w:hAnsi="Times New Roman"/>
          <w:b/>
          <w:bCs/>
          <w:color w:val="212121"/>
          <w:sz w:val="24"/>
          <w:szCs w:val="24"/>
          <w:lang w:val="en-GB"/>
        </w:rPr>
      </w:pPr>
    </w:p>
    <w:p w14:paraId="0A071C65" w14:textId="134054A7" w:rsidR="00AA1468" w:rsidRPr="005969F2" w:rsidRDefault="00AA1468" w:rsidP="00AA1468">
      <w:pPr>
        <w:pStyle w:val="Corpo"/>
        <w:spacing w:line="480" w:lineRule="auto"/>
        <w:jc w:val="both"/>
        <w:rPr>
          <w:rStyle w:val="Nessuno"/>
          <w:rFonts w:ascii="Times New Roman" w:hAnsi="Times New Roman"/>
          <w:color w:val="212121"/>
          <w:sz w:val="24"/>
          <w:szCs w:val="24"/>
          <w:lang w:val="en-GB"/>
        </w:rPr>
      </w:pPr>
      <w:r w:rsidRPr="005F141F">
        <w:rPr>
          <w:rStyle w:val="Nessuno"/>
          <w:rFonts w:ascii="Times New Roman" w:hAnsi="Times New Roman"/>
          <w:color w:val="000000" w:themeColor="text1"/>
          <w:sz w:val="24"/>
          <w:szCs w:val="24"/>
          <w:lang w:val="en-GB"/>
        </w:rPr>
        <w:t xml:space="preserve">The results </w:t>
      </w:r>
      <w:r w:rsidR="00075396" w:rsidRPr="005F141F">
        <w:rPr>
          <w:rStyle w:val="Nessuno"/>
          <w:rFonts w:ascii="Times New Roman" w:hAnsi="Times New Roman"/>
          <w:color w:val="000000" w:themeColor="text1"/>
          <w:sz w:val="24"/>
          <w:szCs w:val="24"/>
          <w:lang w:val="en-GB"/>
        </w:rPr>
        <w:t xml:space="preserve">of </w:t>
      </w:r>
      <w:r w:rsidRPr="005F141F">
        <w:rPr>
          <w:rStyle w:val="Nessuno"/>
          <w:rFonts w:ascii="Times New Roman" w:hAnsi="Times New Roman"/>
          <w:color w:val="000000" w:themeColor="text1"/>
          <w:sz w:val="24"/>
          <w:szCs w:val="24"/>
          <w:lang w:val="en-GB"/>
        </w:rPr>
        <w:t xml:space="preserve">histological grading and </w:t>
      </w:r>
      <w:r w:rsidR="00075396" w:rsidRPr="005F141F">
        <w:rPr>
          <w:rStyle w:val="Nessuno"/>
          <w:rFonts w:ascii="Times New Roman" w:hAnsi="Times New Roman"/>
          <w:color w:val="000000" w:themeColor="text1"/>
          <w:sz w:val="24"/>
          <w:szCs w:val="24"/>
          <w:lang w:val="en-GB"/>
        </w:rPr>
        <w:t xml:space="preserve">clinical </w:t>
      </w:r>
      <w:r w:rsidRPr="005F141F">
        <w:rPr>
          <w:rStyle w:val="Nessuno"/>
          <w:rFonts w:ascii="Times New Roman" w:hAnsi="Times New Roman"/>
          <w:color w:val="000000" w:themeColor="text1"/>
          <w:sz w:val="24"/>
          <w:szCs w:val="24"/>
          <w:lang w:val="en-GB"/>
        </w:rPr>
        <w:t>stage are shown in Table 1. Based on grading</w:t>
      </w:r>
      <w:r w:rsidR="00F275C0" w:rsidRPr="005F141F">
        <w:rPr>
          <w:rStyle w:val="Nessuno"/>
          <w:rFonts w:ascii="Times New Roman" w:hAnsi="Times New Roman"/>
          <w:color w:val="000000" w:themeColor="text1"/>
          <w:sz w:val="24"/>
          <w:szCs w:val="24"/>
          <w:lang w:val="en-GB"/>
        </w:rPr>
        <w:t>s</w:t>
      </w:r>
      <w:r w:rsidRPr="005F141F">
        <w:rPr>
          <w:rStyle w:val="Nessuno"/>
          <w:rFonts w:ascii="Times New Roman" w:hAnsi="Times New Roman"/>
          <w:color w:val="000000" w:themeColor="text1"/>
          <w:sz w:val="24"/>
          <w:szCs w:val="24"/>
          <w:lang w:val="en-GB"/>
        </w:rPr>
        <w:t>’ distribution, the study population</w:t>
      </w:r>
      <w:r w:rsidR="00252999" w:rsidRPr="005F141F">
        <w:rPr>
          <w:rStyle w:val="Nessuno"/>
          <w:rFonts w:ascii="Times New Roman" w:hAnsi="Times New Roman"/>
          <w:color w:val="000000" w:themeColor="text1"/>
          <w:sz w:val="24"/>
          <w:szCs w:val="24"/>
          <w:lang w:val="en-GB"/>
        </w:rPr>
        <w:t xml:space="preserve"> was divided</w:t>
      </w:r>
      <w:r w:rsidRPr="005F141F">
        <w:rPr>
          <w:rStyle w:val="Nessuno"/>
          <w:rFonts w:ascii="Times New Roman" w:hAnsi="Times New Roman"/>
          <w:color w:val="000000" w:themeColor="text1"/>
          <w:sz w:val="24"/>
          <w:szCs w:val="24"/>
          <w:lang w:val="en-GB"/>
        </w:rPr>
        <w:t xml:space="preserve"> in two groups</w:t>
      </w:r>
      <w:r w:rsidR="00252999" w:rsidRPr="005F141F">
        <w:rPr>
          <w:rStyle w:val="Nessuno"/>
          <w:rFonts w:ascii="Times New Roman" w:hAnsi="Times New Roman"/>
          <w:color w:val="000000" w:themeColor="text1"/>
          <w:sz w:val="24"/>
          <w:szCs w:val="24"/>
          <w:lang w:val="en-GB"/>
        </w:rPr>
        <w:t>,</w:t>
      </w:r>
      <w:r w:rsidRPr="005F141F">
        <w:rPr>
          <w:rStyle w:val="Nessuno"/>
          <w:rFonts w:ascii="Times New Roman" w:hAnsi="Times New Roman"/>
          <w:color w:val="000000" w:themeColor="text1"/>
          <w:sz w:val="24"/>
          <w:szCs w:val="24"/>
          <w:lang w:val="en-GB"/>
        </w:rPr>
        <w:t xml:space="preserve"> according to the </w:t>
      </w:r>
      <w:proofErr w:type="spellStart"/>
      <w:r w:rsidRPr="005F141F">
        <w:rPr>
          <w:rStyle w:val="Nessuno"/>
          <w:rFonts w:ascii="Times New Roman" w:hAnsi="Times New Roman"/>
          <w:color w:val="000000" w:themeColor="text1"/>
          <w:sz w:val="24"/>
          <w:szCs w:val="24"/>
          <w:lang w:val="en-GB"/>
        </w:rPr>
        <w:t>Kiupel’s</w:t>
      </w:r>
      <w:proofErr w:type="spellEnd"/>
      <w:r w:rsidRPr="005F141F">
        <w:rPr>
          <w:rStyle w:val="Nessuno"/>
          <w:rFonts w:ascii="Times New Roman" w:hAnsi="Times New Roman"/>
          <w:color w:val="000000" w:themeColor="text1"/>
          <w:sz w:val="24"/>
          <w:szCs w:val="24"/>
          <w:lang w:val="en-GB"/>
        </w:rPr>
        <w:t xml:space="preserve"> grading system: </w:t>
      </w:r>
      <w:r w:rsidRPr="005F141F">
        <w:rPr>
          <w:rStyle w:val="Nessuno"/>
          <w:rFonts w:ascii="Times New Roman" w:hAnsi="Times New Roman"/>
          <w:color w:val="212121"/>
          <w:sz w:val="24"/>
          <w:szCs w:val="24"/>
          <w:lang w:val="en-GB"/>
        </w:rPr>
        <w:t>HG-</w:t>
      </w:r>
      <w:proofErr w:type="spellStart"/>
      <w:r w:rsidRPr="005F141F">
        <w:rPr>
          <w:rStyle w:val="Nessuno"/>
          <w:rFonts w:ascii="Times New Roman" w:hAnsi="Times New Roman"/>
          <w:color w:val="212121"/>
          <w:sz w:val="24"/>
          <w:szCs w:val="24"/>
          <w:lang w:val="en-GB"/>
        </w:rPr>
        <w:t>cMCT</w:t>
      </w:r>
      <w:proofErr w:type="spellEnd"/>
      <w:r w:rsidRPr="005F141F">
        <w:rPr>
          <w:rStyle w:val="Nessuno"/>
          <w:rFonts w:ascii="Times New Roman" w:hAnsi="Times New Roman"/>
          <w:color w:val="212121"/>
          <w:sz w:val="24"/>
          <w:szCs w:val="24"/>
          <w:lang w:val="en-GB"/>
        </w:rPr>
        <w:t xml:space="preserve"> (17 </w:t>
      </w:r>
      <w:proofErr w:type="spellStart"/>
      <w:r w:rsidRPr="005F141F">
        <w:rPr>
          <w:rStyle w:val="Nessuno"/>
          <w:rFonts w:ascii="Times New Roman" w:hAnsi="Times New Roman"/>
          <w:color w:val="212121"/>
          <w:sz w:val="24"/>
          <w:szCs w:val="24"/>
          <w:lang w:val="en-GB"/>
        </w:rPr>
        <w:t>cMCT</w:t>
      </w:r>
      <w:proofErr w:type="spellEnd"/>
      <w:r w:rsidRPr="005F141F">
        <w:rPr>
          <w:rStyle w:val="Nessuno"/>
          <w:rFonts w:ascii="Times New Roman" w:hAnsi="Times New Roman"/>
          <w:color w:val="212121"/>
          <w:sz w:val="24"/>
          <w:szCs w:val="24"/>
          <w:lang w:val="en-GB"/>
        </w:rPr>
        <w:t xml:space="preserve"> of grade II-III Patnaik/high</w:t>
      </w:r>
      <w:r w:rsidR="004F6F45">
        <w:rPr>
          <w:rStyle w:val="Nessuno"/>
          <w:rFonts w:ascii="Times New Roman" w:hAnsi="Times New Roman"/>
          <w:color w:val="212121"/>
          <w:sz w:val="24"/>
          <w:szCs w:val="24"/>
          <w:lang w:val="en-GB"/>
        </w:rPr>
        <w:t>-</w:t>
      </w:r>
      <w:r w:rsidRPr="005F141F">
        <w:rPr>
          <w:rStyle w:val="Nessuno"/>
          <w:rFonts w:ascii="Times New Roman" w:hAnsi="Times New Roman"/>
          <w:color w:val="212121"/>
          <w:sz w:val="24"/>
          <w:szCs w:val="24"/>
          <w:lang w:val="en-GB"/>
        </w:rPr>
        <w:t xml:space="preserve">grade </w:t>
      </w:r>
      <w:proofErr w:type="spellStart"/>
      <w:r w:rsidRPr="005F141F">
        <w:rPr>
          <w:rStyle w:val="Nessuno"/>
          <w:rFonts w:ascii="Times New Roman" w:hAnsi="Times New Roman"/>
          <w:color w:val="212121"/>
          <w:sz w:val="24"/>
          <w:szCs w:val="24"/>
          <w:lang w:val="en-GB"/>
        </w:rPr>
        <w:t>Kiupel</w:t>
      </w:r>
      <w:proofErr w:type="spellEnd"/>
      <w:r w:rsidRPr="005F141F">
        <w:rPr>
          <w:rStyle w:val="Nessuno"/>
          <w:rFonts w:ascii="Times New Roman" w:hAnsi="Times New Roman"/>
          <w:color w:val="212121"/>
          <w:sz w:val="24"/>
          <w:szCs w:val="24"/>
          <w:lang w:val="en-GB"/>
        </w:rPr>
        <w:t>) and LG-</w:t>
      </w:r>
      <w:proofErr w:type="spellStart"/>
      <w:r w:rsidRPr="005F141F">
        <w:rPr>
          <w:rStyle w:val="Nessuno"/>
          <w:rFonts w:ascii="Times New Roman" w:hAnsi="Times New Roman"/>
          <w:color w:val="212121"/>
          <w:sz w:val="24"/>
          <w:szCs w:val="24"/>
          <w:lang w:val="en-GB"/>
        </w:rPr>
        <w:t>cMCT</w:t>
      </w:r>
      <w:proofErr w:type="spellEnd"/>
      <w:r w:rsidRPr="005F141F">
        <w:rPr>
          <w:rStyle w:val="Nessuno"/>
          <w:rFonts w:ascii="Times New Roman" w:hAnsi="Times New Roman"/>
          <w:color w:val="212121"/>
          <w:sz w:val="24"/>
          <w:szCs w:val="24"/>
          <w:lang w:val="en-GB"/>
        </w:rPr>
        <w:t xml:space="preserve"> (20 </w:t>
      </w:r>
      <w:proofErr w:type="spellStart"/>
      <w:r w:rsidRPr="005F141F">
        <w:rPr>
          <w:rStyle w:val="Nessuno"/>
          <w:rFonts w:ascii="Times New Roman" w:hAnsi="Times New Roman"/>
          <w:color w:val="212121"/>
          <w:sz w:val="24"/>
          <w:szCs w:val="24"/>
          <w:lang w:val="en-GB"/>
        </w:rPr>
        <w:t>cMCT</w:t>
      </w:r>
      <w:proofErr w:type="spellEnd"/>
      <w:r w:rsidRPr="005F141F">
        <w:rPr>
          <w:rStyle w:val="Nessuno"/>
          <w:rFonts w:ascii="Times New Roman" w:hAnsi="Times New Roman"/>
          <w:color w:val="212121"/>
          <w:sz w:val="24"/>
          <w:szCs w:val="24"/>
          <w:lang w:val="en-GB"/>
        </w:rPr>
        <w:t xml:space="preserve"> of grade I-II Patnaik/Low</w:t>
      </w:r>
      <w:r w:rsidR="004F6F45">
        <w:rPr>
          <w:rStyle w:val="Nessuno"/>
          <w:rFonts w:ascii="Times New Roman" w:hAnsi="Times New Roman"/>
          <w:color w:val="212121"/>
          <w:sz w:val="24"/>
          <w:szCs w:val="24"/>
          <w:lang w:val="en-GB"/>
        </w:rPr>
        <w:t>-</w:t>
      </w:r>
      <w:r w:rsidRPr="005F141F">
        <w:rPr>
          <w:rStyle w:val="Nessuno"/>
          <w:rFonts w:ascii="Times New Roman" w:hAnsi="Times New Roman"/>
          <w:color w:val="212121"/>
          <w:sz w:val="24"/>
          <w:szCs w:val="24"/>
          <w:lang w:val="en-GB"/>
        </w:rPr>
        <w:t>grade</w:t>
      </w:r>
      <w:r w:rsidR="004F6F45">
        <w:rPr>
          <w:rStyle w:val="Nessuno"/>
          <w:rFonts w:ascii="Times New Roman" w:hAnsi="Times New Roman"/>
          <w:color w:val="212121"/>
          <w:sz w:val="24"/>
          <w:szCs w:val="24"/>
          <w:lang w:val="en-GB"/>
        </w:rPr>
        <w:t xml:space="preserve"> </w:t>
      </w:r>
      <w:proofErr w:type="spellStart"/>
      <w:r w:rsidRPr="005F141F">
        <w:rPr>
          <w:rStyle w:val="Nessuno"/>
          <w:rFonts w:ascii="Times New Roman" w:hAnsi="Times New Roman"/>
          <w:color w:val="212121"/>
          <w:sz w:val="24"/>
          <w:szCs w:val="24"/>
          <w:lang w:val="en-GB"/>
        </w:rPr>
        <w:t>Kiupel</w:t>
      </w:r>
      <w:proofErr w:type="spellEnd"/>
      <w:r w:rsidRPr="005F141F">
        <w:rPr>
          <w:rStyle w:val="Nessuno"/>
          <w:rFonts w:ascii="Times New Roman" w:hAnsi="Times New Roman"/>
          <w:color w:val="212121"/>
          <w:sz w:val="24"/>
          <w:szCs w:val="24"/>
          <w:lang w:val="en-GB"/>
        </w:rPr>
        <w:t>).</w:t>
      </w:r>
      <w:r w:rsidRPr="005F141F">
        <w:rPr>
          <w:rStyle w:val="Nessuno"/>
          <w:rFonts w:ascii="Times New Roman" w:hAnsi="Times New Roman"/>
          <w:b/>
          <w:bCs/>
          <w:color w:val="212121"/>
          <w:sz w:val="20"/>
          <w:szCs w:val="20"/>
          <w:lang w:val="en-GB"/>
        </w:rPr>
        <w:t xml:space="preserve"> </w:t>
      </w:r>
      <w:r w:rsidRPr="005F141F">
        <w:rPr>
          <w:rStyle w:val="Nessuno"/>
          <w:rFonts w:ascii="Times New Roman" w:hAnsi="Times New Roman"/>
          <w:color w:val="212121"/>
          <w:sz w:val="24"/>
          <w:szCs w:val="24"/>
          <w:lang w:val="en-GB"/>
        </w:rPr>
        <w:t>There were 23 cases in clinical stage I WHO, 1</w:t>
      </w:r>
      <w:r w:rsidR="00B66227">
        <w:rPr>
          <w:rStyle w:val="Nessuno"/>
          <w:rFonts w:ascii="Times New Roman" w:hAnsi="Times New Roman"/>
          <w:color w:val="212121"/>
          <w:sz w:val="24"/>
          <w:szCs w:val="24"/>
          <w:lang w:val="en-GB"/>
        </w:rPr>
        <w:t>3</w:t>
      </w:r>
      <w:r w:rsidRPr="005F141F">
        <w:rPr>
          <w:rStyle w:val="Nessuno"/>
          <w:rFonts w:ascii="Times New Roman" w:hAnsi="Times New Roman"/>
          <w:color w:val="212121"/>
          <w:sz w:val="24"/>
          <w:szCs w:val="24"/>
          <w:lang w:val="en-GB"/>
        </w:rPr>
        <w:t xml:space="preserve"> patients in clinical stage II WHO, </w:t>
      </w:r>
      <w:r w:rsidRPr="005969F2">
        <w:rPr>
          <w:rStyle w:val="Nessuno"/>
          <w:rFonts w:ascii="Times New Roman" w:hAnsi="Times New Roman"/>
          <w:color w:val="212121"/>
          <w:sz w:val="24"/>
          <w:szCs w:val="24"/>
          <w:lang w:val="en-GB"/>
        </w:rPr>
        <w:t xml:space="preserve">and 1 </w:t>
      </w:r>
      <w:r w:rsidR="00F765ED">
        <w:rPr>
          <w:rStyle w:val="Nessuno"/>
          <w:rFonts w:ascii="Times New Roman" w:hAnsi="Times New Roman"/>
          <w:color w:val="212121"/>
          <w:sz w:val="24"/>
          <w:szCs w:val="24"/>
          <w:lang w:val="en-GB"/>
        </w:rPr>
        <w:t xml:space="preserve">dog </w:t>
      </w:r>
      <w:r w:rsidRPr="005F141F">
        <w:rPr>
          <w:rStyle w:val="Nessuno"/>
          <w:rFonts w:ascii="Times New Roman" w:hAnsi="Times New Roman"/>
          <w:color w:val="212121"/>
          <w:sz w:val="24"/>
          <w:szCs w:val="24"/>
          <w:lang w:val="en-GB"/>
        </w:rPr>
        <w:t>in clinical stage IV WHO (Table 1)</w:t>
      </w:r>
      <w:r w:rsidR="00626A46">
        <w:rPr>
          <w:rStyle w:val="Nessuno"/>
          <w:rFonts w:ascii="Times New Roman" w:hAnsi="Times New Roman"/>
          <w:color w:val="212121"/>
          <w:sz w:val="24"/>
          <w:szCs w:val="24"/>
          <w:lang w:val="en-GB"/>
        </w:rPr>
        <w:t xml:space="preserve">, due to the low number of LG and HG </w:t>
      </w:r>
      <w:r w:rsidR="00EC5523">
        <w:rPr>
          <w:rStyle w:val="Nessuno"/>
          <w:rFonts w:ascii="Times New Roman" w:hAnsi="Times New Roman"/>
          <w:color w:val="212121"/>
          <w:sz w:val="24"/>
          <w:szCs w:val="24"/>
          <w:lang w:val="en-GB"/>
        </w:rPr>
        <w:t>per</w:t>
      </w:r>
      <w:r w:rsidR="00626A46">
        <w:rPr>
          <w:rStyle w:val="Nessuno"/>
          <w:rFonts w:ascii="Times New Roman" w:hAnsi="Times New Roman"/>
          <w:color w:val="212121"/>
          <w:sz w:val="24"/>
          <w:szCs w:val="24"/>
          <w:lang w:val="en-GB"/>
        </w:rPr>
        <w:t xml:space="preserve"> each WHO group, analytic statistic was not run</w:t>
      </w:r>
      <w:r w:rsidRPr="005F141F">
        <w:rPr>
          <w:rStyle w:val="Nessuno"/>
          <w:rFonts w:ascii="Times New Roman" w:hAnsi="Times New Roman"/>
          <w:color w:val="212121"/>
          <w:sz w:val="24"/>
          <w:szCs w:val="24"/>
          <w:lang w:val="en-GB"/>
        </w:rPr>
        <w:t xml:space="preserve">. </w:t>
      </w:r>
    </w:p>
    <w:p w14:paraId="4DD91220" w14:textId="77777777" w:rsidR="000D265F" w:rsidRPr="005969F2" w:rsidRDefault="000D265F" w:rsidP="00AA1468">
      <w:pPr>
        <w:pStyle w:val="Corpo"/>
        <w:spacing w:line="480" w:lineRule="auto"/>
        <w:jc w:val="both"/>
        <w:rPr>
          <w:rStyle w:val="Nessuno"/>
          <w:rFonts w:ascii="Times New Roman" w:hAnsi="Times New Roman"/>
          <w:color w:val="212121"/>
          <w:sz w:val="24"/>
          <w:szCs w:val="24"/>
          <w:lang w:val="en-GB"/>
        </w:rPr>
      </w:pPr>
    </w:p>
    <w:p w14:paraId="1B9941C0" w14:textId="77777777" w:rsidR="0094372D" w:rsidRPr="005F141F" w:rsidRDefault="0094372D" w:rsidP="000D265F">
      <w:pPr>
        <w:pStyle w:val="Corpo"/>
        <w:spacing w:line="360" w:lineRule="auto"/>
        <w:jc w:val="both"/>
        <w:rPr>
          <w:rStyle w:val="Nessuno"/>
          <w:rFonts w:ascii="Times New Roman" w:hAnsi="Times New Roman"/>
          <w:b/>
          <w:bCs/>
          <w:color w:val="212121"/>
          <w:sz w:val="24"/>
          <w:szCs w:val="24"/>
          <w:lang w:val="en-GB"/>
        </w:rPr>
      </w:pPr>
    </w:p>
    <w:p w14:paraId="617C1A58" w14:textId="77777777" w:rsidR="000D265F" w:rsidRPr="005F141F" w:rsidRDefault="000D265F" w:rsidP="000D265F">
      <w:pPr>
        <w:pStyle w:val="Corpo"/>
        <w:spacing w:line="360" w:lineRule="auto"/>
        <w:jc w:val="both"/>
        <w:rPr>
          <w:rStyle w:val="Nessuno"/>
          <w:rFonts w:ascii="Times New Roman" w:hAnsi="Times New Roman"/>
          <w:b/>
          <w:bCs/>
          <w:color w:val="212121"/>
          <w:sz w:val="24"/>
          <w:szCs w:val="24"/>
          <w:lang w:val="en-GB"/>
        </w:rPr>
      </w:pPr>
      <w:r w:rsidRPr="005F141F">
        <w:rPr>
          <w:rStyle w:val="Nessuno"/>
          <w:rFonts w:ascii="Times New Roman" w:hAnsi="Times New Roman"/>
          <w:b/>
          <w:bCs/>
          <w:color w:val="212121"/>
          <w:sz w:val="24"/>
          <w:szCs w:val="24"/>
          <w:lang w:val="en-GB"/>
        </w:rPr>
        <w:t>3.3 Immunohistochemistry for CB1</w:t>
      </w:r>
    </w:p>
    <w:p w14:paraId="710B99A0" w14:textId="77777777" w:rsidR="000D265F" w:rsidRPr="005F141F" w:rsidRDefault="000D265F" w:rsidP="000D265F">
      <w:pPr>
        <w:pStyle w:val="Corpo"/>
        <w:spacing w:line="360" w:lineRule="auto"/>
        <w:jc w:val="both"/>
        <w:rPr>
          <w:rStyle w:val="Nessuno"/>
          <w:rFonts w:ascii="Times New Roman" w:hAnsi="Times New Roman"/>
          <w:b/>
          <w:bCs/>
          <w:color w:val="212121"/>
          <w:sz w:val="24"/>
          <w:szCs w:val="24"/>
          <w:lang w:val="en-GB"/>
        </w:rPr>
      </w:pPr>
    </w:p>
    <w:p w14:paraId="65119266" w14:textId="77777777" w:rsidR="000D265F" w:rsidRPr="005F141F" w:rsidRDefault="000D265F" w:rsidP="000D265F">
      <w:pPr>
        <w:pStyle w:val="Corpo"/>
        <w:spacing w:line="480" w:lineRule="auto"/>
        <w:jc w:val="both"/>
        <w:rPr>
          <w:rStyle w:val="Nessuno"/>
          <w:rFonts w:ascii="Times New Roman" w:hAnsi="Times New Roman"/>
          <w:color w:val="212121"/>
          <w:sz w:val="24"/>
          <w:szCs w:val="24"/>
          <w:lang w:val="en-GB"/>
        </w:rPr>
      </w:pPr>
      <w:r w:rsidRPr="005F141F">
        <w:rPr>
          <w:rStyle w:val="Nessuno"/>
          <w:rFonts w:ascii="Times New Roman" w:hAnsi="Times New Roman"/>
          <w:color w:val="212121"/>
          <w:sz w:val="24"/>
          <w:szCs w:val="24"/>
          <w:lang w:val="en-GB"/>
        </w:rPr>
        <w:t xml:space="preserve">Data are summarized in </w:t>
      </w:r>
      <w:r w:rsidRPr="005F141F">
        <w:rPr>
          <w:rStyle w:val="Nessuno"/>
          <w:rFonts w:ascii="Times New Roman" w:hAnsi="Times New Roman"/>
          <w:color w:val="000000" w:themeColor="text1"/>
          <w:sz w:val="24"/>
          <w:szCs w:val="24"/>
          <w:lang w:val="en-GB"/>
        </w:rPr>
        <w:t>Table 2</w:t>
      </w:r>
      <w:r w:rsidR="00907E1D" w:rsidRPr="005F141F">
        <w:rPr>
          <w:rStyle w:val="Nessuno"/>
          <w:rFonts w:ascii="Times New Roman" w:hAnsi="Times New Roman"/>
          <w:color w:val="000000" w:themeColor="text1"/>
          <w:sz w:val="24"/>
          <w:szCs w:val="24"/>
          <w:lang w:val="en-GB"/>
        </w:rPr>
        <w:t xml:space="preserve">; </w:t>
      </w:r>
      <w:r w:rsidR="00C600D8" w:rsidRPr="00C600D8">
        <w:rPr>
          <w:rStyle w:val="Nessuno"/>
          <w:rFonts w:ascii="Times New Roman" w:hAnsi="Times New Roman"/>
          <w:color w:val="000000" w:themeColor="text1"/>
          <w:sz w:val="24"/>
          <w:szCs w:val="24"/>
          <w:lang w:val="en-GB"/>
        </w:rPr>
        <w:t>where discrepancy was identified, agreement was reached upon observation at multi</w:t>
      </w:r>
      <w:r w:rsidR="00C600D8">
        <w:rPr>
          <w:rStyle w:val="Nessuno"/>
          <w:rFonts w:ascii="Times New Roman" w:hAnsi="Times New Roman"/>
          <w:color w:val="000000" w:themeColor="text1"/>
          <w:sz w:val="24"/>
          <w:szCs w:val="24"/>
          <w:lang w:val="en-GB"/>
        </w:rPr>
        <w:t>-</w:t>
      </w:r>
      <w:r w:rsidR="00C600D8" w:rsidRPr="00C600D8">
        <w:rPr>
          <w:rStyle w:val="Nessuno"/>
          <w:rFonts w:ascii="Times New Roman" w:hAnsi="Times New Roman"/>
          <w:color w:val="000000" w:themeColor="text1"/>
          <w:sz w:val="24"/>
          <w:szCs w:val="24"/>
          <w:lang w:val="en-GB"/>
        </w:rPr>
        <w:t>head microscope</w:t>
      </w:r>
      <w:r w:rsidRPr="005F141F">
        <w:rPr>
          <w:rStyle w:val="Nessuno"/>
          <w:rFonts w:ascii="Times New Roman" w:hAnsi="Times New Roman"/>
          <w:color w:val="212121"/>
          <w:sz w:val="24"/>
          <w:szCs w:val="24"/>
          <w:lang w:val="en-GB"/>
        </w:rPr>
        <w:t>. In the LG-</w:t>
      </w:r>
      <w:proofErr w:type="spellStart"/>
      <w:r w:rsidRPr="005F141F">
        <w:rPr>
          <w:rStyle w:val="Nessuno"/>
          <w:rFonts w:ascii="Times New Roman" w:hAnsi="Times New Roman"/>
          <w:color w:val="212121"/>
          <w:sz w:val="24"/>
          <w:szCs w:val="24"/>
          <w:lang w:val="en-GB"/>
        </w:rPr>
        <w:t>cMCT</w:t>
      </w:r>
      <w:proofErr w:type="spellEnd"/>
      <w:r w:rsidRPr="005F141F">
        <w:rPr>
          <w:rStyle w:val="Nessuno"/>
          <w:rFonts w:ascii="Times New Roman" w:hAnsi="Times New Roman"/>
          <w:color w:val="212121"/>
          <w:sz w:val="24"/>
          <w:szCs w:val="24"/>
          <w:lang w:val="en-GB"/>
        </w:rPr>
        <w:t xml:space="preserve"> group, </w:t>
      </w:r>
      <w:r w:rsidR="00956A2B" w:rsidRPr="005F141F">
        <w:rPr>
          <w:rStyle w:val="Nessuno"/>
          <w:rFonts w:ascii="Times New Roman" w:hAnsi="Times New Roman"/>
          <w:color w:val="212121"/>
          <w:sz w:val="24"/>
          <w:szCs w:val="24"/>
          <w:lang w:val="en-GB"/>
        </w:rPr>
        <w:t xml:space="preserve">in </w:t>
      </w:r>
      <w:r w:rsidRPr="005F141F">
        <w:rPr>
          <w:rStyle w:val="Nessuno"/>
          <w:rFonts w:ascii="Times New Roman" w:hAnsi="Times New Roman"/>
          <w:color w:val="212121"/>
          <w:sz w:val="24"/>
          <w:szCs w:val="24"/>
          <w:lang w:val="en-GB"/>
        </w:rPr>
        <w:t xml:space="preserve">13 out of 20 samples </w:t>
      </w:r>
      <w:r w:rsidR="00956A2B" w:rsidRPr="005F141F">
        <w:rPr>
          <w:rStyle w:val="Nessuno"/>
          <w:rFonts w:ascii="Times New Roman" w:hAnsi="Times New Roman"/>
          <w:color w:val="212121"/>
          <w:sz w:val="24"/>
          <w:szCs w:val="24"/>
          <w:lang w:val="en-GB"/>
        </w:rPr>
        <w:t xml:space="preserve">neoplastic MC </w:t>
      </w:r>
      <w:r w:rsidRPr="005F141F">
        <w:rPr>
          <w:rStyle w:val="Nessuno"/>
          <w:rFonts w:ascii="Times New Roman" w:hAnsi="Times New Roman"/>
          <w:color w:val="212121"/>
          <w:sz w:val="24"/>
          <w:szCs w:val="24"/>
          <w:lang w:val="en-GB"/>
        </w:rPr>
        <w:t xml:space="preserve">showed a strong and diffuse </w:t>
      </w:r>
      <w:r w:rsidR="00C457AC" w:rsidRPr="005F141F">
        <w:rPr>
          <w:rStyle w:val="Nessuno"/>
          <w:rFonts w:ascii="Times New Roman" w:hAnsi="Times New Roman"/>
          <w:color w:val="212121"/>
          <w:sz w:val="24"/>
          <w:szCs w:val="24"/>
          <w:lang w:val="en-GB"/>
        </w:rPr>
        <w:t xml:space="preserve">cytoplasmic immune reactivity (IR) for </w:t>
      </w:r>
      <w:r w:rsidRPr="005F141F">
        <w:rPr>
          <w:rStyle w:val="Nessuno"/>
          <w:rFonts w:ascii="Times New Roman" w:hAnsi="Times New Roman"/>
          <w:color w:val="212121"/>
          <w:sz w:val="24"/>
          <w:szCs w:val="24"/>
          <w:lang w:val="en-GB"/>
        </w:rPr>
        <w:t>CB1 (score 3)</w:t>
      </w:r>
      <w:r w:rsidR="007301E7" w:rsidRPr="005F141F">
        <w:rPr>
          <w:rStyle w:val="Nessuno"/>
          <w:rFonts w:ascii="Times New Roman" w:hAnsi="Times New Roman"/>
          <w:color w:val="212121"/>
          <w:sz w:val="24"/>
          <w:szCs w:val="24"/>
          <w:lang w:val="en-GB"/>
        </w:rPr>
        <w:t>;</w:t>
      </w:r>
      <w:r w:rsidRPr="005F141F">
        <w:rPr>
          <w:rStyle w:val="Nessuno"/>
          <w:rFonts w:ascii="Times New Roman" w:hAnsi="Times New Roman"/>
          <w:color w:val="212121"/>
          <w:sz w:val="24"/>
          <w:szCs w:val="24"/>
          <w:lang w:val="en-GB"/>
        </w:rPr>
        <w:t xml:space="preserve"> </w:t>
      </w:r>
      <w:proofErr w:type="spellStart"/>
      <w:r w:rsidRPr="005F141F">
        <w:rPr>
          <w:rStyle w:val="Nessuno"/>
          <w:rFonts w:ascii="Times New Roman" w:hAnsi="Times New Roman"/>
          <w:color w:val="212121"/>
          <w:sz w:val="24"/>
          <w:szCs w:val="24"/>
          <w:lang w:val="en-GB"/>
        </w:rPr>
        <w:t>IR</w:t>
      </w:r>
      <w:r w:rsidR="007301E7" w:rsidRPr="005F141F">
        <w:rPr>
          <w:rStyle w:val="Nessuno"/>
          <w:rFonts w:ascii="Times New Roman" w:hAnsi="Times New Roman"/>
          <w:color w:val="212121"/>
          <w:sz w:val="24"/>
          <w:szCs w:val="24"/>
          <w:lang w:val="en-GB"/>
        </w:rPr>
        <w:t>r</w:t>
      </w:r>
      <w:proofErr w:type="spellEnd"/>
      <w:r w:rsidRPr="005F141F">
        <w:rPr>
          <w:rStyle w:val="Nessuno"/>
          <w:rFonts w:ascii="Times New Roman" w:hAnsi="Times New Roman"/>
          <w:color w:val="212121"/>
          <w:sz w:val="24"/>
          <w:szCs w:val="24"/>
          <w:lang w:val="en-GB"/>
        </w:rPr>
        <w:t xml:space="preserve"> rang</w:t>
      </w:r>
      <w:r w:rsidR="007301E7" w:rsidRPr="005F141F">
        <w:rPr>
          <w:rStyle w:val="Nessuno"/>
          <w:rFonts w:ascii="Times New Roman" w:hAnsi="Times New Roman"/>
          <w:color w:val="212121"/>
          <w:sz w:val="24"/>
          <w:szCs w:val="24"/>
          <w:lang w:val="en-GB"/>
        </w:rPr>
        <w:t>ed</w:t>
      </w:r>
      <w:r w:rsidRPr="005F141F">
        <w:rPr>
          <w:rStyle w:val="Nessuno"/>
          <w:rFonts w:ascii="Times New Roman" w:hAnsi="Times New Roman"/>
          <w:color w:val="212121"/>
          <w:sz w:val="24"/>
          <w:szCs w:val="24"/>
          <w:lang w:val="en-GB"/>
        </w:rPr>
        <w:t xml:space="preserve"> between 16.9% and 37.05% (Figure 1). Intermediate </w:t>
      </w:r>
      <w:r w:rsidR="00907E1D" w:rsidRPr="005F141F">
        <w:rPr>
          <w:rStyle w:val="Nessuno"/>
          <w:rFonts w:ascii="Times New Roman" w:hAnsi="Times New Roman"/>
          <w:color w:val="212121"/>
          <w:sz w:val="24"/>
          <w:szCs w:val="24"/>
          <w:lang w:val="en-GB"/>
        </w:rPr>
        <w:t xml:space="preserve">IR for CB1 </w:t>
      </w:r>
      <w:r w:rsidRPr="005F141F">
        <w:rPr>
          <w:rStyle w:val="Nessuno"/>
          <w:rFonts w:ascii="Times New Roman" w:hAnsi="Times New Roman"/>
          <w:color w:val="212121"/>
          <w:sz w:val="24"/>
          <w:szCs w:val="24"/>
          <w:lang w:val="en-GB"/>
        </w:rPr>
        <w:t>(score 2) w</w:t>
      </w:r>
      <w:r w:rsidR="00907E1D" w:rsidRPr="005F141F">
        <w:rPr>
          <w:rStyle w:val="Nessuno"/>
          <w:rFonts w:ascii="Times New Roman" w:hAnsi="Times New Roman"/>
          <w:color w:val="212121"/>
          <w:sz w:val="24"/>
          <w:szCs w:val="24"/>
          <w:lang w:val="en-GB"/>
        </w:rPr>
        <w:t>as</w:t>
      </w:r>
      <w:r w:rsidRPr="005F141F">
        <w:rPr>
          <w:rStyle w:val="Nessuno"/>
          <w:rFonts w:ascii="Times New Roman" w:hAnsi="Times New Roman"/>
          <w:color w:val="212121"/>
          <w:sz w:val="24"/>
          <w:szCs w:val="24"/>
          <w:lang w:val="en-GB"/>
        </w:rPr>
        <w:t xml:space="preserve"> observed in 4 cases, </w:t>
      </w:r>
      <w:r w:rsidR="00A01F08" w:rsidRPr="005F141F">
        <w:rPr>
          <w:rStyle w:val="Nessuno"/>
          <w:rFonts w:ascii="Times New Roman" w:hAnsi="Times New Roman"/>
          <w:color w:val="212121"/>
          <w:sz w:val="24"/>
          <w:szCs w:val="24"/>
          <w:lang w:val="en-GB"/>
        </w:rPr>
        <w:t xml:space="preserve">with </w:t>
      </w:r>
      <w:r w:rsidRPr="005F141F">
        <w:rPr>
          <w:rStyle w:val="Nessuno"/>
          <w:rFonts w:ascii="Times New Roman" w:hAnsi="Times New Roman"/>
          <w:color w:val="212121"/>
          <w:sz w:val="24"/>
          <w:szCs w:val="24"/>
          <w:lang w:val="en-GB"/>
        </w:rPr>
        <w:t>IR</w:t>
      </w:r>
      <w:r w:rsidR="007301E7" w:rsidRPr="005F141F">
        <w:rPr>
          <w:rStyle w:val="Nessuno"/>
          <w:rFonts w:ascii="Times New Roman" w:hAnsi="Times New Roman"/>
          <w:color w:val="212121"/>
          <w:sz w:val="24"/>
          <w:szCs w:val="24"/>
          <w:lang w:val="en-GB"/>
        </w:rPr>
        <w:t>p</w:t>
      </w:r>
      <w:r w:rsidRPr="005F141F">
        <w:rPr>
          <w:rStyle w:val="Nessuno"/>
          <w:rFonts w:ascii="Times New Roman" w:hAnsi="Times New Roman"/>
          <w:color w:val="212121"/>
          <w:sz w:val="24"/>
          <w:szCs w:val="24"/>
          <w:lang w:val="en-GB"/>
        </w:rPr>
        <w:t xml:space="preserve"> ranging between 4,83% and 14.19%, while </w:t>
      </w:r>
      <w:r w:rsidR="00907E1D" w:rsidRPr="005F141F">
        <w:rPr>
          <w:rStyle w:val="Nessuno"/>
          <w:rFonts w:ascii="Times New Roman" w:hAnsi="Times New Roman"/>
          <w:color w:val="212121"/>
          <w:sz w:val="24"/>
          <w:szCs w:val="24"/>
          <w:lang w:val="en-GB"/>
        </w:rPr>
        <w:t xml:space="preserve">a </w:t>
      </w:r>
      <w:r w:rsidRPr="005F141F">
        <w:rPr>
          <w:rStyle w:val="Nessuno"/>
          <w:rFonts w:ascii="Times New Roman" w:hAnsi="Times New Roman"/>
          <w:color w:val="212121"/>
          <w:sz w:val="24"/>
          <w:szCs w:val="24"/>
          <w:lang w:val="en-GB"/>
        </w:rPr>
        <w:t xml:space="preserve">low IR </w:t>
      </w:r>
      <w:r w:rsidR="00907E1D" w:rsidRPr="005F141F">
        <w:rPr>
          <w:rStyle w:val="Nessuno"/>
          <w:rFonts w:ascii="Times New Roman" w:hAnsi="Times New Roman"/>
          <w:color w:val="212121"/>
          <w:sz w:val="24"/>
          <w:szCs w:val="24"/>
          <w:lang w:val="en-GB"/>
        </w:rPr>
        <w:t>was</w:t>
      </w:r>
      <w:r w:rsidRPr="005F141F">
        <w:rPr>
          <w:rStyle w:val="Nessuno"/>
          <w:rFonts w:ascii="Times New Roman" w:hAnsi="Times New Roman"/>
          <w:color w:val="212121"/>
          <w:sz w:val="24"/>
          <w:szCs w:val="24"/>
          <w:lang w:val="en-GB"/>
        </w:rPr>
        <w:t xml:space="preserve"> detected in 3 </w:t>
      </w:r>
      <w:proofErr w:type="spellStart"/>
      <w:r w:rsidRPr="005F141F">
        <w:rPr>
          <w:rStyle w:val="Nessuno"/>
          <w:rFonts w:ascii="Times New Roman" w:hAnsi="Times New Roman"/>
          <w:color w:val="212121"/>
          <w:sz w:val="24"/>
          <w:szCs w:val="24"/>
          <w:lang w:val="en-GB"/>
        </w:rPr>
        <w:t>cMCT</w:t>
      </w:r>
      <w:proofErr w:type="spellEnd"/>
      <w:r w:rsidRPr="005F141F">
        <w:rPr>
          <w:rStyle w:val="Nessuno"/>
          <w:rFonts w:ascii="Times New Roman" w:hAnsi="Times New Roman"/>
          <w:color w:val="212121"/>
          <w:sz w:val="24"/>
          <w:szCs w:val="24"/>
          <w:lang w:val="en-GB"/>
        </w:rPr>
        <w:t xml:space="preserve"> (score 1), </w:t>
      </w:r>
      <w:r w:rsidR="00A01F08" w:rsidRPr="005F141F">
        <w:rPr>
          <w:rStyle w:val="Nessuno"/>
          <w:rFonts w:ascii="Times New Roman" w:hAnsi="Times New Roman"/>
          <w:color w:val="212121"/>
          <w:sz w:val="24"/>
          <w:szCs w:val="24"/>
          <w:lang w:val="en-GB"/>
        </w:rPr>
        <w:t xml:space="preserve">with </w:t>
      </w:r>
      <w:r w:rsidRPr="005F141F">
        <w:rPr>
          <w:rStyle w:val="Nessuno"/>
          <w:rFonts w:ascii="Times New Roman" w:hAnsi="Times New Roman"/>
          <w:color w:val="212121"/>
          <w:sz w:val="24"/>
          <w:szCs w:val="24"/>
          <w:lang w:val="en-GB"/>
        </w:rPr>
        <w:t>IR</w:t>
      </w:r>
      <w:r w:rsidR="007301E7" w:rsidRPr="005F141F">
        <w:rPr>
          <w:rStyle w:val="Nessuno"/>
          <w:rFonts w:ascii="Times New Roman" w:hAnsi="Times New Roman"/>
          <w:color w:val="212121"/>
          <w:sz w:val="24"/>
          <w:szCs w:val="24"/>
          <w:lang w:val="en-GB"/>
        </w:rPr>
        <w:t>p</w:t>
      </w:r>
      <w:r w:rsidRPr="005F141F">
        <w:rPr>
          <w:rStyle w:val="Nessuno"/>
          <w:rFonts w:ascii="Times New Roman" w:hAnsi="Times New Roman"/>
          <w:color w:val="212121"/>
          <w:sz w:val="24"/>
          <w:szCs w:val="24"/>
          <w:lang w:val="en-GB"/>
        </w:rPr>
        <w:t xml:space="preserve"> ranging between 0.63% and 1.43%.</w:t>
      </w:r>
    </w:p>
    <w:p w14:paraId="6E2A35E2" w14:textId="5FB0B24A" w:rsidR="000D265F" w:rsidRPr="005F141F" w:rsidRDefault="000D265F" w:rsidP="000D265F">
      <w:pPr>
        <w:pStyle w:val="Corpo"/>
        <w:spacing w:line="480" w:lineRule="auto"/>
        <w:jc w:val="both"/>
        <w:rPr>
          <w:rStyle w:val="Nessuno"/>
          <w:rFonts w:ascii="Times New Roman" w:hAnsi="Times New Roman"/>
          <w:color w:val="212121"/>
          <w:sz w:val="24"/>
          <w:szCs w:val="24"/>
          <w:lang w:val="en-GB"/>
        </w:rPr>
      </w:pPr>
      <w:r w:rsidRPr="005F141F">
        <w:rPr>
          <w:rStyle w:val="Nessuno"/>
          <w:rFonts w:ascii="Times New Roman" w:hAnsi="Times New Roman"/>
          <w:color w:val="212121"/>
          <w:sz w:val="24"/>
          <w:szCs w:val="24"/>
          <w:lang w:val="en-GB"/>
        </w:rPr>
        <w:t>In the HG-</w:t>
      </w:r>
      <w:proofErr w:type="spellStart"/>
      <w:r w:rsidRPr="005F141F">
        <w:rPr>
          <w:rStyle w:val="Nessuno"/>
          <w:rFonts w:ascii="Times New Roman" w:hAnsi="Times New Roman"/>
          <w:color w:val="212121"/>
          <w:sz w:val="24"/>
          <w:szCs w:val="24"/>
          <w:lang w:val="en-GB"/>
        </w:rPr>
        <w:t>cMCT</w:t>
      </w:r>
      <w:proofErr w:type="spellEnd"/>
      <w:r w:rsidRPr="005F141F">
        <w:rPr>
          <w:rStyle w:val="Nessuno"/>
          <w:rFonts w:ascii="Times New Roman" w:hAnsi="Times New Roman"/>
          <w:color w:val="212121"/>
          <w:sz w:val="24"/>
          <w:szCs w:val="24"/>
          <w:lang w:val="en-GB"/>
        </w:rPr>
        <w:t xml:space="preserve"> group IR </w:t>
      </w:r>
      <w:r w:rsidR="00A01F08" w:rsidRPr="005F141F">
        <w:rPr>
          <w:rStyle w:val="Nessuno"/>
          <w:rFonts w:ascii="Times New Roman" w:hAnsi="Times New Roman"/>
          <w:color w:val="212121"/>
          <w:sz w:val="24"/>
          <w:szCs w:val="24"/>
          <w:lang w:val="en-GB"/>
        </w:rPr>
        <w:t xml:space="preserve">was low in </w:t>
      </w:r>
      <w:r w:rsidR="00567189" w:rsidRPr="005F141F">
        <w:rPr>
          <w:rStyle w:val="Nessuno"/>
          <w:rFonts w:ascii="Times New Roman" w:hAnsi="Times New Roman"/>
          <w:color w:val="212121"/>
          <w:sz w:val="24"/>
          <w:szCs w:val="24"/>
          <w:lang w:val="en-GB"/>
        </w:rPr>
        <w:t>most of</w:t>
      </w:r>
      <w:r w:rsidR="00A01F08" w:rsidRPr="005F141F">
        <w:rPr>
          <w:rStyle w:val="Nessuno"/>
          <w:rFonts w:ascii="Times New Roman" w:hAnsi="Times New Roman"/>
          <w:color w:val="212121"/>
          <w:sz w:val="24"/>
          <w:szCs w:val="24"/>
          <w:lang w:val="en-GB"/>
        </w:rPr>
        <w:t xml:space="preserve"> the samples </w:t>
      </w:r>
      <w:r w:rsidRPr="005F141F">
        <w:rPr>
          <w:rStyle w:val="Nessuno"/>
          <w:rFonts w:ascii="Times New Roman" w:hAnsi="Times New Roman"/>
          <w:color w:val="212121"/>
          <w:sz w:val="24"/>
          <w:szCs w:val="24"/>
          <w:lang w:val="en-GB"/>
        </w:rPr>
        <w:t xml:space="preserve">(Figure </w:t>
      </w:r>
      <w:r w:rsidR="004C4702">
        <w:rPr>
          <w:rStyle w:val="Nessuno"/>
          <w:rFonts w:ascii="Times New Roman" w:hAnsi="Times New Roman"/>
          <w:color w:val="212121"/>
          <w:sz w:val="24"/>
          <w:szCs w:val="24"/>
          <w:lang w:val="en-GB"/>
        </w:rPr>
        <w:t>1</w:t>
      </w:r>
      <w:r w:rsidRPr="005F141F">
        <w:rPr>
          <w:rStyle w:val="Nessuno"/>
          <w:rFonts w:ascii="Times New Roman" w:hAnsi="Times New Roman"/>
          <w:color w:val="212121"/>
          <w:sz w:val="24"/>
          <w:szCs w:val="24"/>
          <w:lang w:val="en-GB"/>
        </w:rPr>
        <w:t>)</w:t>
      </w:r>
      <w:r w:rsidR="00A01F08" w:rsidRPr="005F141F">
        <w:rPr>
          <w:rStyle w:val="Nessuno"/>
          <w:rFonts w:ascii="Times New Roman" w:hAnsi="Times New Roman"/>
          <w:color w:val="212121"/>
          <w:sz w:val="24"/>
          <w:szCs w:val="24"/>
          <w:lang w:val="en-GB"/>
        </w:rPr>
        <w:t xml:space="preserve"> with</w:t>
      </w:r>
      <w:r w:rsidRPr="005F141F">
        <w:rPr>
          <w:rStyle w:val="Nessuno"/>
          <w:rFonts w:ascii="Times New Roman" w:hAnsi="Times New Roman"/>
          <w:color w:val="212121"/>
          <w:sz w:val="24"/>
          <w:szCs w:val="24"/>
          <w:lang w:val="en-GB"/>
        </w:rPr>
        <w:t xml:space="preserve"> 14 out of 17 cases classified as score</w:t>
      </w:r>
      <w:r w:rsidR="00A65D7F">
        <w:rPr>
          <w:rStyle w:val="Nessuno"/>
          <w:rFonts w:ascii="Times New Roman" w:hAnsi="Times New Roman"/>
          <w:color w:val="212121"/>
          <w:sz w:val="24"/>
          <w:szCs w:val="24"/>
          <w:lang w:val="en-GB"/>
        </w:rPr>
        <w:t xml:space="preserve"> </w:t>
      </w:r>
      <w:r w:rsidRPr="005F141F">
        <w:rPr>
          <w:rStyle w:val="Nessuno"/>
          <w:rFonts w:ascii="Times New Roman" w:hAnsi="Times New Roman"/>
          <w:color w:val="212121"/>
          <w:sz w:val="24"/>
          <w:szCs w:val="24"/>
          <w:lang w:val="en-GB"/>
        </w:rPr>
        <w:t xml:space="preserve">1 (mean </w:t>
      </w:r>
      <w:proofErr w:type="spellStart"/>
      <w:r w:rsidRPr="005F141F">
        <w:rPr>
          <w:rStyle w:val="Nessuno"/>
          <w:rFonts w:ascii="Times New Roman" w:hAnsi="Times New Roman"/>
          <w:color w:val="212121"/>
          <w:sz w:val="24"/>
          <w:szCs w:val="24"/>
          <w:lang w:val="en-GB"/>
        </w:rPr>
        <w:t>IR</w:t>
      </w:r>
      <w:r w:rsidR="007301E7" w:rsidRPr="005F141F">
        <w:rPr>
          <w:rStyle w:val="Nessuno"/>
          <w:rFonts w:ascii="Times New Roman" w:hAnsi="Times New Roman"/>
          <w:color w:val="212121"/>
          <w:sz w:val="24"/>
          <w:szCs w:val="24"/>
          <w:lang w:val="en-GB"/>
        </w:rPr>
        <w:t>p</w:t>
      </w:r>
      <w:proofErr w:type="spellEnd"/>
      <w:r w:rsidRPr="005F141F">
        <w:rPr>
          <w:rStyle w:val="Nessuno"/>
          <w:rFonts w:ascii="Times New Roman" w:hAnsi="Times New Roman"/>
          <w:color w:val="212121"/>
          <w:sz w:val="24"/>
          <w:szCs w:val="24"/>
          <w:lang w:val="en-GB"/>
        </w:rPr>
        <w:t xml:space="preserve"> </w:t>
      </w:r>
      <w:r w:rsidR="00A01F08" w:rsidRPr="005F141F">
        <w:rPr>
          <w:rStyle w:val="Nessuno"/>
          <w:rFonts w:ascii="Times New Roman" w:hAnsi="Times New Roman"/>
          <w:color w:val="212121"/>
          <w:sz w:val="24"/>
          <w:szCs w:val="24"/>
          <w:lang w:val="en-GB"/>
        </w:rPr>
        <w:t>ranging</w:t>
      </w:r>
      <w:r w:rsidRPr="005F141F">
        <w:rPr>
          <w:rStyle w:val="Nessuno"/>
          <w:rFonts w:ascii="Times New Roman" w:hAnsi="Times New Roman"/>
          <w:color w:val="212121"/>
          <w:sz w:val="24"/>
          <w:szCs w:val="24"/>
          <w:lang w:val="en-GB"/>
        </w:rPr>
        <w:t xml:space="preserve"> between 0.23% and 3.23%). </w:t>
      </w:r>
      <w:r w:rsidR="0040201B">
        <w:rPr>
          <w:rStyle w:val="Nessuno"/>
          <w:rFonts w:ascii="Times New Roman" w:hAnsi="Times New Roman"/>
          <w:color w:val="212121"/>
          <w:sz w:val="24"/>
          <w:szCs w:val="24"/>
          <w:lang w:val="en-GB"/>
        </w:rPr>
        <w:t xml:space="preserve">Two </w:t>
      </w:r>
      <w:r w:rsidRPr="005F141F">
        <w:rPr>
          <w:rStyle w:val="Nessuno"/>
          <w:rFonts w:ascii="Times New Roman" w:hAnsi="Times New Roman"/>
          <w:color w:val="212121"/>
          <w:sz w:val="24"/>
          <w:szCs w:val="24"/>
          <w:lang w:val="en-GB"/>
        </w:rPr>
        <w:t>cases</w:t>
      </w:r>
      <w:r w:rsidR="00A01F08" w:rsidRPr="005F141F">
        <w:rPr>
          <w:rStyle w:val="Nessuno"/>
          <w:rFonts w:ascii="Times New Roman" w:hAnsi="Times New Roman"/>
          <w:color w:val="212121"/>
          <w:sz w:val="24"/>
          <w:szCs w:val="24"/>
          <w:lang w:val="en-GB"/>
        </w:rPr>
        <w:t xml:space="preserve"> had a</w:t>
      </w:r>
      <w:r w:rsidR="001A05EC">
        <w:rPr>
          <w:rStyle w:val="Nessuno"/>
          <w:rFonts w:ascii="Times New Roman" w:hAnsi="Times New Roman"/>
          <w:color w:val="212121"/>
          <w:sz w:val="24"/>
          <w:szCs w:val="24"/>
          <w:lang w:val="en-GB"/>
        </w:rPr>
        <w:t>n</w:t>
      </w:r>
      <w:r w:rsidR="00A01F08" w:rsidRPr="005F141F">
        <w:rPr>
          <w:rStyle w:val="Nessuno"/>
          <w:rFonts w:ascii="Times New Roman" w:hAnsi="Times New Roman"/>
          <w:color w:val="212121"/>
          <w:sz w:val="24"/>
          <w:szCs w:val="24"/>
          <w:lang w:val="en-GB"/>
        </w:rPr>
        <w:t xml:space="preserve"> IR </w:t>
      </w:r>
      <w:r w:rsidRPr="005F141F">
        <w:rPr>
          <w:rStyle w:val="Nessuno"/>
          <w:rFonts w:ascii="Times New Roman" w:hAnsi="Times New Roman"/>
          <w:color w:val="212121"/>
          <w:sz w:val="24"/>
          <w:szCs w:val="24"/>
          <w:lang w:val="en-GB"/>
        </w:rPr>
        <w:t>score 2</w:t>
      </w:r>
      <w:r w:rsidR="00A01F08" w:rsidRPr="005F141F">
        <w:rPr>
          <w:rStyle w:val="Nessuno"/>
          <w:rFonts w:ascii="Times New Roman" w:hAnsi="Times New Roman"/>
          <w:color w:val="212121"/>
          <w:sz w:val="24"/>
          <w:szCs w:val="24"/>
          <w:lang w:val="en-GB"/>
        </w:rPr>
        <w:t xml:space="preserve"> (</w:t>
      </w:r>
      <w:r w:rsidRPr="005F141F">
        <w:rPr>
          <w:rStyle w:val="Nessuno"/>
          <w:rFonts w:ascii="Times New Roman" w:hAnsi="Times New Roman"/>
          <w:color w:val="212121"/>
          <w:sz w:val="24"/>
          <w:szCs w:val="24"/>
          <w:lang w:val="en-GB"/>
        </w:rPr>
        <w:t xml:space="preserve">mean </w:t>
      </w:r>
      <w:proofErr w:type="spellStart"/>
      <w:r w:rsidRPr="005F141F">
        <w:rPr>
          <w:rStyle w:val="Nessuno"/>
          <w:rFonts w:ascii="Times New Roman" w:hAnsi="Times New Roman"/>
          <w:color w:val="212121"/>
          <w:sz w:val="24"/>
          <w:szCs w:val="24"/>
          <w:lang w:val="en-GB"/>
        </w:rPr>
        <w:t>IR</w:t>
      </w:r>
      <w:r w:rsidR="007301E7" w:rsidRPr="005F141F">
        <w:rPr>
          <w:rStyle w:val="Nessuno"/>
          <w:rFonts w:ascii="Times New Roman" w:hAnsi="Times New Roman"/>
          <w:color w:val="212121"/>
          <w:sz w:val="24"/>
          <w:szCs w:val="24"/>
          <w:lang w:val="en-GB"/>
        </w:rPr>
        <w:t>p</w:t>
      </w:r>
      <w:proofErr w:type="spellEnd"/>
      <w:r w:rsidR="007301E7" w:rsidRPr="005F141F">
        <w:rPr>
          <w:rStyle w:val="Nessuno"/>
          <w:rFonts w:ascii="Times New Roman" w:hAnsi="Times New Roman"/>
          <w:color w:val="212121"/>
          <w:sz w:val="24"/>
          <w:szCs w:val="24"/>
          <w:lang w:val="en-GB"/>
        </w:rPr>
        <w:t xml:space="preserve"> </w:t>
      </w:r>
      <w:r w:rsidRPr="005F141F">
        <w:rPr>
          <w:rStyle w:val="Nessuno"/>
          <w:rFonts w:ascii="Times New Roman" w:hAnsi="Times New Roman"/>
          <w:color w:val="212121"/>
          <w:sz w:val="24"/>
          <w:szCs w:val="24"/>
          <w:lang w:val="en-GB"/>
        </w:rPr>
        <w:t>ranging between 3</w:t>
      </w:r>
      <w:r w:rsidR="0040201B">
        <w:rPr>
          <w:rStyle w:val="Nessuno"/>
          <w:rFonts w:ascii="Times New Roman" w:hAnsi="Times New Roman"/>
          <w:color w:val="212121"/>
          <w:sz w:val="24"/>
          <w:szCs w:val="24"/>
          <w:lang w:val="en-GB"/>
        </w:rPr>
        <w:t>.</w:t>
      </w:r>
      <w:r w:rsidRPr="005F141F">
        <w:rPr>
          <w:rStyle w:val="Nessuno"/>
          <w:rFonts w:ascii="Times New Roman" w:hAnsi="Times New Roman"/>
          <w:color w:val="212121"/>
          <w:sz w:val="24"/>
          <w:szCs w:val="24"/>
          <w:lang w:val="en-GB"/>
        </w:rPr>
        <w:t>56% and 7.11%)</w:t>
      </w:r>
      <w:r w:rsidR="0040201B">
        <w:rPr>
          <w:rStyle w:val="Nessuno"/>
          <w:rFonts w:ascii="Times New Roman" w:hAnsi="Times New Roman"/>
          <w:color w:val="212121"/>
          <w:sz w:val="24"/>
          <w:szCs w:val="24"/>
          <w:lang w:val="en-GB"/>
        </w:rPr>
        <w:t>, while 1</w:t>
      </w:r>
      <w:r w:rsidR="0040201B" w:rsidRPr="005F141F">
        <w:rPr>
          <w:rStyle w:val="Nessuno"/>
          <w:rFonts w:ascii="Times New Roman" w:hAnsi="Times New Roman"/>
          <w:color w:val="212121"/>
          <w:sz w:val="24"/>
          <w:szCs w:val="24"/>
          <w:lang w:val="en-GB"/>
        </w:rPr>
        <w:t xml:space="preserve"> case was negative for CB1 (following both quantitative </w:t>
      </w:r>
      <w:r w:rsidR="0040201B" w:rsidRPr="005F141F">
        <w:rPr>
          <w:rStyle w:val="Nessuno"/>
          <w:rFonts w:ascii="Times New Roman" w:hAnsi="Times New Roman"/>
          <w:color w:val="212121"/>
          <w:sz w:val="24"/>
          <w:szCs w:val="24"/>
          <w:lang w:val="en-GB"/>
        </w:rPr>
        <w:lastRenderedPageBreak/>
        <w:t>and semiquantitative evaluation)</w:t>
      </w:r>
      <w:r w:rsidRPr="005F141F">
        <w:rPr>
          <w:rStyle w:val="Nessuno"/>
          <w:rFonts w:ascii="Times New Roman" w:hAnsi="Times New Roman"/>
          <w:color w:val="212121"/>
          <w:sz w:val="24"/>
          <w:szCs w:val="24"/>
          <w:lang w:val="en-GB"/>
        </w:rPr>
        <w:t>.</w:t>
      </w:r>
      <w:r w:rsidR="00784B4C" w:rsidRPr="005F141F">
        <w:rPr>
          <w:rStyle w:val="Nessuno"/>
          <w:rFonts w:ascii="Times New Roman" w:hAnsi="Times New Roman"/>
          <w:color w:val="212121"/>
          <w:sz w:val="24"/>
          <w:szCs w:val="24"/>
          <w:lang w:val="en-GB"/>
        </w:rPr>
        <w:t xml:space="preserve"> When CB1 IR </w:t>
      </w:r>
      <w:r w:rsidR="003554E8" w:rsidRPr="005F141F">
        <w:rPr>
          <w:rStyle w:val="Nessuno"/>
          <w:rFonts w:ascii="Times New Roman" w:hAnsi="Times New Roman"/>
          <w:color w:val="212121"/>
          <w:sz w:val="24"/>
          <w:szCs w:val="24"/>
          <w:lang w:val="en-GB"/>
        </w:rPr>
        <w:t xml:space="preserve">and </w:t>
      </w:r>
      <w:r w:rsidR="00907E1D" w:rsidRPr="005F141F">
        <w:rPr>
          <w:rStyle w:val="Nessuno"/>
          <w:rFonts w:ascii="Times New Roman" w:hAnsi="Times New Roman"/>
          <w:color w:val="212121"/>
          <w:sz w:val="24"/>
          <w:szCs w:val="24"/>
          <w:lang w:val="en-GB"/>
        </w:rPr>
        <w:t>IRp</w:t>
      </w:r>
      <w:r w:rsidR="003554E8" w:rsidRPr="005F141F">
        <w:rPr>
          <w:rStyle w:val="Nessuno"/>
          <w:rFonts w:ascii="Times New Roman" w:hAnsi="Times New Roman"/>
          <w:color w:val="212121"/>
          <w:sz w:val="24"/>
          <w:szCs w:val="24"/>
          <w:lang w:val="en-GB"/>
        </w:rPr>
        <w:t xml:space="preserve"> </w:t>
      </w:r>
      <w:r w:rsidR="00784B4C" w:rsidRPr="005F141F">
        <w:rPr>
          <w:rStyle w:val="Nessuno"/>
          <w:rFonts w:ascii="Times New Roman" w:hAnsi="Times New Roman"/>
          <w:color w:val="212121"/>
          <w:sz w:val="24"/>
          <w:szCs w:val="24"/>
          <w:lang w:val="en-GB"/>
        </w:rPr>
        <w:t>w</w:t>
      </w:r>
      <w:r w:rsidR="003554E8" w:rsidRPr="005F141F">
        <w:rPr>
          <w:rStyle w:val="Nessuno"/>
          <w:rFonts w:ascii="Times New Roman" w:hAnsi="Times New Roman"/>
          <w:color w:val="212121"/>
          <w:sz w:val="24"/>
          <w:szCs w:val="24"/>
          <w:lang w:val="en-GB"/>
        </w:rPr>
        <w:t>ere</w:t>
      </w:r>
      <w:r w:rsidR="00784B4C" w:rsidRPr="005F141F">
        <w:rPr>
          <w:rStyle w:val="Nessuno"/>
          <w:rFonts w:ascii="Times New Roman" w:hAnsi="Times New Roman"/>
          <w:color w:val="212121"/>
          <w:sz w:val="24"/>
          <w:szCs w:val="24"/>
          <w:lang w:val="en-GB"/>
        </w:rPr>
        <w:t xml:space="preserve"> compared </w:t>
      </w:r>
      <w:r w:rsidR="00B66947" w:rsidRPr="005F141F">
        <w:rPr>
          <w:rStyle w:val="Nessuno"/>
          <w:rFonts w:ascii="Times New Roman" w:hAnsi="Times New Roman"/>
          <w:color w:val="212121"/>
          <w:sz w:val="24"/>
          <w:szCs w:val="24"/>
          <w:lang w:val="en-GB"/>
        </w:rPr>
        <w:t>between</w:t>
      </w:r>
      <w:r w:rsidR="00784B4C" w:rsidRPr="005F141F">
        <w:rPr>
          <w:rStyle w:val="Nessuno"/>
          <w:rFonts w:ascii="Times New Roman" w:hAnsi="Times New Roman"/>
          <w:color w:val="212121"/>
          <w:sz w:val="24"/>
          <w:szCs w:val="24"/>
          <w:lang w:val="en-GB"/>
        </w:rPr>
        <w:t xml:space="preserve"> LG- and HC-</w:t>
      </w:r>
      <w:proofErr w:type="spellStart"/>
      <w:r w:rsidR="00784B4C" w:rsidRPr="005F141F">
        <w:rPr>
          <w:rStyle w:val="Nessuno"/>
          <w:rFonts w:ascii="Times New Roman" w:hAnsi="Times New Roman"/>
          <w:color w:val="212121"/>
          <w:sz w:val="24"/>
          <w:szCs w:val="24"/>
          <w:lang w:val="en-GB"/>
        </w:rPr>
        <w:t>cMCT</w:t>
      </w:r>
      <w:proofErr w:type="spellEnd"/>
      <w:r w:rsidR="00784B4C" w:rsidRPr="005F141F">
        <w:rPr>
          <w:rStyle w:val="Nessuno"/>
          <w:rFonts w:ascii="Times New Roman" w:hAnsi="Times New Roman"/>
          <w:color w:val="212121"/>
          <w:sz w:val="24"/>
          <w:szCs w:val="24"/>
          <w:lang w:val="en-GB"/>
        </w:rPr>
        <w:t xml:space="preserve"> groups, th</w:t>
      </w:r>
      <w:r w:rsidR="003554E8" w:rsidRPr="005F141F">
        <w:rPr>
          <w:rStyle w:val="Nessuno"/>
          <w:rFonts w:ascii="Times New Roman" w:hAnsi="Times New Roman"/>
          <w:color w:val="212121"/>
          <w:sz w:val="24"/>
          <w:szCs w:val="24"/>
          <w:lang w:val="en-GB"/>
        </w:rPr>
        <w:t>ese</w:t>
      </w:r>
      <w:r w:rsidR="00784B4C" w:rsidRPr="005F141F">
        <w:rPr>
          <w:rStyle w:val="Nessuno"/>
          <w:rFonts w:ascii="Times New Roman" w:hAnsi="Times New Roman"/>
          <w:color w:val="212121"/>
          <w:sz w:val="24"/>
          <w:szCs w:val="24"/>
          <w:lang w:val="en-GB"/>
        </w:rPr>
        <w:t xml:space="preserve"> w</w:t>
      </w:r>
      <w:r w:rsidR="003554E8" w:rsidRPr="005F141F">
        <w:rPr>
          <w:rStyle w:val="Nessuno"/>
          <w:rFonts w:ascii="Times New Roman" w:hAnsi="Times New Roman"/>
          <w:color w:val="212121"/>
          <w:sz w:val="24"/>
          <w:szCs w:val="24"/>
          <w:lang w:val="en-GB"/>
        </w:rPr>
        <w:t>ere</w:t>
      </w:r>
      <w:r w:rsidR="00784B4C" w:rsidRPr="005F141F">
        <w:rPr>
          <w:rStyle w:val="Nessuno"/>
          <w:rFonts w:ascii="Times New Roman" w:hAnsi="Times New Roman"/>
          <w:color w:val="212121"/>
          <w:sz w:val="24"/>
          <w:szCs w:val="24"/>
          <w:lang w:val="en-GB"/>
        </w:rPr>
        <w:t xml:space="preserve"> significantly higher in the LG-</w:t>
      </w:r>
      <w:proofErr w:type="spellStart"/>
      <w:r w:rsidR="003554E8" w:rsidRPr="005F141F">
        <w:rPr>
          <w:rStyle w:val="Nessuno"/>
          <w:rFonts w:ascii="Times New Roman" w:hAnsi="Times New Roman"/>
          <w:color w:val="212121"/>
          <w:sz w:val="24"/>
          <w:szCs w:val="24"/>
          <w:lang w:val="en-GB"/>
        </w:rPr>
        <w:t>c</w:t>
      </w:r>
      <w:r w:rsidR="00784B4C" w:rsidRPr="005F141F">
        <w:rPr>
          <w:rStyle w:val="Nessuno"/>
          <w:rFonts w:ascii="Times New Roman" w:hAnsi="Times New Roman"/>
          <w:color w:val="212121"/>
          <w:sz w:val="24"/>
          <w:szCs w:val="24"/>
          <w:lang w:val="en-GB"/>
        </w:rPr>
        <w:t>M</w:t>
      </w:r>
      <w:r w:rsidR="003554E8" w:rsidRPr="005F141F">
        <w:rPr>
          <w:rStyle w:val="Nessuno"/>
          <w:rFonts w:ascii="Times New Roman" w:hAnsi="Times New Roman"/>
          <w:color w:val="212121"/>
          <w:sz w:val="24"/>
          <w:szCs w:val="24"/>
          <w:lang w:val="en-GB"/>
        </w:rPr>
        <w:t>C</w:t>
      </w:r>
      <w:r w:rsidR="00784B4C" w:rsidRPr="005F141F">
        <w:rPr>
          <w:rStyle w:val="Nessuno"/>
          <w:rFonts w:ascii="Times New Roman" w:hAnsi="Times New Roman"/>
          <w:color w:val="212121"/>
          <w:sz w:val="24"/>
          <w:szCs w:val="24"/>
          <w:lang w:val="en-GB"/>
        </w:rPr>
        <w:t>T</w:t>
      </w:r>
      <w:proofErr w:type="spellEnd"/>
      <w:r w:rsidR="00784B4C" w:rsidRPr="005F141F">
        <w:rPr>
          <w:rStyle w:val="Nessuno"/>
          <w:rFonts w:ascii="Times New Roman" w:hAnsi="Times New Roman"/>
          <w:color w:val="212121"/>
          <w:sz w:val="24"/>
          <w:szCs w:val="24"/>
          <w:lang w:val="en-GB"/>
        </w:rPr>
        <w:t xml:space="preserve"> group</w:t>
      </w:r>
      <w:r w:rsidR="003554E8" w:rsidRPr="005F141F">
        <w:rPr>
          <w:rStyle w:val="Nessuno"/>
          <w:rFonts w:ascii="Times New Roman" w:hAnsi="Times New Roman"/>
          <w:color w:val="212121"/>
          <w:sz w:val="24"/>
          <w:szCs w:val="24"/>
          <w:lang w:val="en-GB"/>
        </w:rPr>
        <w:t xml:space="preserve"> </w:t>
      </w:r>
      <w:r w:rsidR="00784B4C" w:rsidRPr="005F141F">
        <w:rPr>
          <w:rStyle w:val="Nessuno"/>
          <w:rFonts w:ascii="Times New Roman" w:hAnsi="Times New Roman"/>
          <w:color w:val="212121"/>
          <w:sz w:val="24"/>
          <w:szCs w:val="24"/>
          <w:lang w:val="en-GB"/>
        </w:rPr>
        <w:t>(p</w:t>
      </w:r>
      <w:r w:rsidR="00907E1D" w:rsidRPr="005F141F">
        <w:rPr>
          <w:rStyle w:val="Nessuno"/>
          <w:rFonts w:ascii="Times New Roman" w:hAnsi="Times New Roman"/>
          <w:color w:val="212121"/>
          <w:sz w:val="24"/>
          <w:szCs w:val="24"/>
          <w:lang w:val="en-GB"/>
        </w:rPr>
        <w:t>&lt;0.05</w:t>
      </w:r>
      <w:r w:rsidR="00784B4C" w:rsidRPr="005F141F">
        <w:rPr>
          <w:rStyle w:val="Nessuno"/>
          <w:rFonts w:ascii="Times New Roman" w:hAnsi="Times New Roman"/>
          <w:color w:val="212121"/>
          <w:sz w:val="24"/>
          <w:szCs w:val="24"/>
          <w:lang w:val="en-GB"/>
        </w:rPr>
        <w:t>)</w:t>
      </w:r>
      <w:r w:rsidRPr="005F141F">
        <w:rPr>
          <w:rStyle w:val="Nessuno"/>
          <w:rFonts w:ascii="Times New Roman" w:hAnsi="Times New Roman"/>
          <w:color w:val="212121"/>
          <w:sz w:val="24"/>
          <w:szCs w:val="24"/>
          <w:lang w:val="en-GB"/>
        </w:rPr>
        <w:t xml:space="preserve">. </w:t>
      </w:r>
    </w:p>
    <w:p w14:paraId="64620F58" w14:textId="77777777" w:rsidR="000D265F" w:rsidRPr="005F141F" w:rsidRDefault="000D265F" w:rsidP="00AA1468">
      <w:pPr>
        <w:pStyle w:val="Corpo"/>
        <w:spacing w:line="480" w:lineRule="auto"/>
        <w:jc w:val="both"/>
        <w:rPr>
          <w:rStyle w:val="Nessuno"/>
          <w:rFonts w:ascii="Times New Roman" w:hAnsi="Times New Roman"/>
          <w:color w:val="212121"/>
          <w:sz w:val="24"/>
          <w:szCs w:val="24"/>
          <w:lang w:val="en-GB"/>
        </w:rPr>
      </w:pPr>
    </w:p>
    <w:p w14:paraId="20F380B5" w14:textId="77777777" w:rsidR="006B5FE9" w:rsidRPr="005F141F" w:rsidRDefault="006B5FE9" w:rsidP="00AA1468">
      <w:pPr>
        <w:pStyle w:val="Corpo"/>
        <w:spacing w:line="480" w:lineRule="auto"/>
        <w:jc w:val="both"/>
        <w:rPr>
          <w:rStyle w:val="Nessuno"/>
          <w:rFonts w:ascii="Times New Roman" w:hAnsi="Times New Roman"/>
          <w:color w:val="212121"/>
          <w:sz w:val="24"/>
          <w:szCs w:val="24"/>
          <w:lang w:val="en-GB"/>
        </w:rPr>
      </w:pPr>
    </w:p>
    <w:p w14:paraId="389D5C26" w14:textId="77777777" w:rsidR="006B5FE9" w:rsidRPr="005F141F" w:rsidRDefault="006B5FE9" w:rsidP="00AA1468">
      <w:pPr>
        <w:pStyle w:val="Corpo"/>
        <w:spacing w:line="480" w:lineRule="auto"/>
        <w:jc w:val="both"/>
        <w:rPr>
          <w:rStyle w:val="Nessuno"/>
          <w:rFonts w:ascii="Times New Roman" w:hAnsi="Times New Roman"/>
          <w:color w:val="212121"/>
          <w:sz w:val="24"/>
          <w:szCs w:val="24"/>
          <w:lang w:val="en-GB"/>
        </w:rPr>
      </w:pPr>
    </w:p>
    <w:p w14:paraId="07E4E0B8" w14:textId="77777777" w:rsidR="00F032EA" w:rsidRPr="005F141F" w:rsidRDefault="00F032EA" w:rsidP="00F032EA">
      <w:pPr>
        <w:jc w:val="center"/>
        <w:rPr>
          <w:b/>
          <w:bCs/>
          <w:color w:val="000000" w:themeColor="text1"/>
          <w:lang w:val="en-GB"/>
        </w:rPr>
      </w:pPr>
    </w:p>
    <w:p w14:paraId="728DAE2F" w14:textId="77777777" w:rsidR="000D265F" w:rsidRPr="005F141F" w:rsidRDefault="000D265F" w:rsidP="000D265F">
      <w:pPr>
        <w:pStyle w:val="Corpo"/>
        <w:spacing w:line="360" w:lineRule="auto"/>
        <w:jc w:val="both"/>
        <w:rPr>
          <w:rStyle w:val="Nessuno"/>
          <w:rFonts w:ascii="Times New Roman" w:hAnsi="Times New Roman"/>
          <w:b/>
          <w:bCs/>
          <w:color w:val="212121"/>
          <w:sz w:val="24"/>
          <w:szCs w:val="24"/>
          <w:lang w:val="en-GB"/>
        </w:rPr>
      </w:pPr>
      <w:r w:rsidRPr="005F141F">
        <w:rPr>
          <w:rStyle w:val="Nessuno"/>
          <w:rFonts w:ascii="Times New Roman" w:hAnsi="Times New Roman"/>
          <w:b/>
          <w:bCs/>
          <w:color w:val="212121"/>
          <w:sz w:val="24"/>
          <w:szCs w:val="24"/>
          <w:lang w:val="en-GB"/>
        </w:rPr>
        <w:t>3.4 Immunohistochemistry for CB2</w:t>
      </w:r>
    </w:p>
    <w:p w14:paraId="40603BE2" w14:textId="77777777" w:rsidR="000D265F" w:rsidRPr="005F141F" w:rsidRDefault="000D265F" w:rsidP="000D265F">
      <w:pPr>
        <w:pStyle w:val="Corpo"/>
        <w:spacing w:line="360" w:lineRule="auto"/>
        <w:jc w:val="both"/>
        <w:rPr>
          <w:rStyle w:val="Nessuno"/>
          <w:rFonts w:ascii="Times New Roman" w:hAnsi="Times New Roman"/>
          <w:b/>
          <w:bCs/>
          <w:color w:val="212121"/>
          <w:sz w:val="24"/>
          <w:szCs w:val="24"/>
          <w:lang w:val="en-GB"/>
        </w:rPr>
      </w:pPr>
    </w:p>
    <w:p w14:paraId="46E61BDA" w14:textId="64044709" w:rsidR="000D265F" w:rsidRPr="005F141F" w:rsidRDefault="000D265F" w:rsidP="000D265F">
      <w:pPr>
        <w:pStyle w:val="Corpo"/>
        <w:spacing w:line="480" w:lineRule="auto"/>
        <w:jc w:val="both"/>
        <w:rPr>
          <w:rStyle w:val="Nessuno"/>
          <w:rFonts w:ascii="Times New Roman" w:hAnsi="Times New Roman"/>
          <w:color w:val="212121"/>
          <w:sz w:val="24"/>
          <w:szCs w:val="24"/>
          <w:lang w:val="en-GB"/>
        </w:rPr>
      </w:pPr>
      <w:r w:rsidRPr="005F141F">
        <w:rPr>
          <w:rStyle w:val="Nessuno"/>
          <w:rFonts w:ascii="Times New Roman" w:hAnsi="Times New Roman"/>
          <w:color w:val="212121"/>
          <w:sz w:val="24"/>
          <w:szCs w:val="24"/>
          <w:lang w:val="en-GB"/>
        </w:rPr>
        <w:t xml:space="preserve">Data are summarized in </w:t>
      </w:r>
      <w:r w:rsidRPr="005F141F">
        <w:rPr>
          <w:rStyle w:val="Nessuno"/>
          <w:rFonts w:ascii="Times New Roman" w:hAnsi="Times New Roman"/>
          <w:color w:val="000000" w:themeColor="text1"/>
          <w:sz w:val="24"/>
          <w:szCs w:val="24"/>
          <w:lang w:val="en-GB"/>
        </w:rPr>
        <w:t>Table 3</w:t>
      </w:r>
      <w:r w:rsidR="00907E1D" w:rsidRPr="005F141F">
        <w:rPr>
          <w:rStyle w:val="Nessuno"/>
          <w:rFonts w:ascii="Times New Roman" w:hAnsi="Times New Roman"/>
          <w:color w:val="000000" w:themeColor="text1"/>
          <w:sz w:val="24"/>
          <w:szCs w:val="24"/>
          <w:lang w:val="en-GB"/>
        </w:rPr>
        <w:t xml:space="preserve">; </w:t>
      </w:r>
      <w:r w:rsidR="00C600D8" w:rsidRPr="00C600D8">
        <w:rPr>
          <w:rStyle w:val="Nessuno"/>
          <w:rFonts w:ascii="Times New Roman" w:hAnsi="Times New Roman"/>
          <w:color w:val="000000" w:themeColor="text1"/>
          <w:sz w:val="24"/>
          <w:szCs w:val="24"/>
          <w:lang w:val="en-GB"/>
        </w:rPr>
        <w:t>where discrepancy was identified, agreement was reached upon observation at multi</w:t>
      </w:r>
      <w:r w:rsidR="00C600D8">
        <w:rPr>
          <w:rStyle w:val="Nessuno"/>
          <w:rFonts w:ascii="Times New Roman" w:hAnsi="Times New Roman"/>
          <w:color w:val="000000" w:themeColor="text1"/>
          <w:sz w:val="24"/>
          <w:szCs w:val="24"/>
          <w:lang w:val="en-GB"/>
        </w:rPr>
        <w:t>-</w:t>
      </w:r>
      <w:r w:rsidR="00C600D8" w:rsidRPr="00C600D8">
        <w:rPr>
          <w:rStyle w:val="Nessuno"/>
          <w:rFonts w:ascii="Times New Roman" w:hAnsi="Times New Roman"/>
          <w:color w:val="000000" w:themeColor="text1"/>
          <w:sz w:val="24"/>
          <w:szCs w:val="24"/>
          <w:lang w:val="en-GB"/>
        </w:rPr>
        <w:t>head microscope</w:t>
      </w:r>
      <w:r w:rsidRPr="005F141F">
        <w:rPr>
          <w:rStyle w:val="Nessuno"/>
          <w:rFonts w:ascii="Times New Roman" w:hAnsi="Times New Roman"/>
          <w:color w:val="212121"/>
          <w:sz w:val="24"/>
          <w:szCs w:val="24"/>
          <w:lang w:val="en-GB"/>
        </w:rPr>
        <w:t>. Concerning the LG-</w:t>
      </w:r>
      <w:proofErr w:type="spellStart"/>
      <w:r w:rsidRPr="005F141F">
        <w:rPr>
          <w:rStyle w:val="Nessuno"/>
          <w:rFonts w:ascii="Times New Roman" w:hAnsi="Times New Roman"/>
          <w:color w:val="212121"/>
          <w:sz w:val="24"/>
          <w:szCs w:val="24"/>
          <w:lang w:val="en-GB"/>
        </w:rPr>
        <w:t>cMCT</w:t>
      </w:r>
      <w:proofErr w:type="spellEnd"/>
      <w:r w:rsidRPr="005F141F">
        <w:rPr>
          <w:rStyle w:val="Nessuno"/>
          <w:rFonts w:ascii="Times New Roman" w:hAnsi="Times New Roman"/>
          <w:color w:val="212121"/>
          <w:sz w:val="24"/>
          <w:szCs w:val="24"/>
          <w:lang w:val="en-GB"/>
        </w:rPr>
        <w:t xml:space="preserve"> group, in 9 out of 20 cases, </w:t>
      </w:r>
      <w:r w:rsidR="00567189" w:rsidRPr="005F141F">
        <w:rPr>
          <w:rStyle w:val="Nessuno"/>
          <w:rFonts w:ascii="Times New Roman" w:hAnsi="Times New Roman"/>
          <w:color w:val="212121"/>
          <w:sz w:val="24"/>
          <w:szCs w:val="24"/>
          <w:lang w:val="en-GB"/>
        </w:rPr>
        <w:t>neoplastic MC showed a strong and diffuse cytoplasmic IR for CB2 (score 3);</w:t>
      </w:r>
      <w:r w:rsidRPr="005F141F">
        <w:rPr>
          <w:rStyle w:val="Nessuno"/>
          <w:rFonts w:ascii="Times New Roman" w:hAnsi="Times New Roman"/>
          <w:color w:val="212121"/>
          <w:sz w:val="24"/>
          <w:szCs w:val="24"/>
          <w:lang w:val="en-GB"/>
        </w:rPr>
        <w:t xml:space="preserve"> </w:t>
      </w:r>
      <w:r w:rsidR="003554E8" w:rsidRPr="005F141F">
        <w:rPr>
          <w:rStyle w:val="Nessuno"/>
          <w:rFonts w:ascii="Times New Roman" w:hAnsi="Times New Roman"/>
          <w:color w:val="212121"/>
          <w:sz w:val="24"/>
          <w:szCs w:val="24"/>
          <w:lang w:val="en-GB"/>
        </w:rPr>
        <w:t>IR</w:t>
      </w:r>
      <w:r w:rsidR="00567189" w:rsidRPr="005F141F">
        <w:rPr>
          <w:rStyle w:val="Nessuno"/>
          <w:rFonts w:ascii="Times New Roman" w:hAnsi="Times New Roman"/>
          <w:color w:val="212121"/>
          <w:sz w:val="24"/>
          <w:szCs w:val="24"/>
          <w:lang w:val="en-GB"/>
        </w:rPr>
        <w:t>p</w:t>
      </w:r>
      <w:r w:rsidR="003554E8" w:rsidRPr="005F141F">
        <w:rPr>
          <w:rStyle w:val="Nessuno"/>
          <w:rFonts w:ascii="Times New Roman" w:hAnsi="Times New Roman"/>
          <w:color w:val="212121"/>
          <w:sz w:val="24"/>
          <w:szCs w:val="24"/>
          <w:lang w:val="en-GB"/>
        </w:rPr>
        <w:t xml:space="preserve"> rang</w:t>
      </w:r>
      <w:r w:rsidR="00567189" w:rsidRPr="005F141F">
        <w:rPr>
          <w:rStyle w:val="Nessuno"/>
          <w:rFonts w:ascii="Times New Roman" w:hAnsi="Times New Roman"/>
          <w:color w:val="212121"/>
          <w:sz w:val="24"/>
          <w:szCs w:val="24"/>
          <w:lang w:val="en-GB"/>
        </w:rPr>
        <w:t>ed</w:t>
      </w:r>
      <w:r w:rsidR="003554E8" w:rsidRPr="005F141F">
        <w:rPr>
          <w:rStyle w:val="Nessuno"/>
          <w:rFonts w:ascii="Times New Roman" w:hAnsi="Times New Roman"/>
          <w:color w:val="212121"/>
          <w:sz w:val="24"/>
          <w:szCs w:val="24"/>
          <w:lang w:val="en-GB"/>
        </w:rPr>
        <w:t xml:space="preserve"> </w:t>
      </w:r>
      <w:r w:rsidRPr="005F141F">
        <w:rPr>
          <w:rStyle w:val="Nessuno"/>
          <w:rFonts w:ascii="Times New Roman" w:hAnsi="Times New Roman"/>
          <w:color w:val="212121"/>
          <w:sz w:val="24"/>
          <w:szCs w:val="24"/>
          <w:lang w:val="en-GB"/>
        </w:rPr>
        <w:t xml:space="preserve">between 10.67% and 21.34% (Figure </w:t>
      </w:r>
      <w:r w:rsidR="001C3A51">
        <w:rPr>
          <w:rStyle w:val="Nessuno"/>
          <w:rFonts w:ascii="Times New Roman" w:hAnsi="Times New Roman"/>
          <w:color w:val="212121"/>
          <w:sz w:val="24"/>
          <w:szCs w:val="24"/>
          <w:lang w:val="en-GB"/>
        </w:rPr>
        <w:t>1</w:t>
      </w:r>
      <w:r w:rsidRPr="005F141F">
        <w:rPr>
          <w:rStyle w:val="Nessuno"/>
          <w:rFonts w:ascii="Times New Roman" w:hAnsi="Times New Roman"/>
          <w:color w:val="212121"/>
          <w:sz w:val="24"/>
          <w:szCs w:val="24"/>
          <w:lang w:val="en-GB"/>
        </w:rPr>
        <w:t xml:space="preserve">). </w:t>
      </w:r>
      <w:r w:rsidR="00D9286A" w:rsidRPr="005F141F">
        <w:rPr>
          <w:rStyle w:val="Nessuno"/>
          <w:rFonts w:ascii="Times New Roman" w:hAnsi="Times New Roman"/>
          <w:color w:val="212121"/>
          <w:sz w:val="24"/>
          <w:szCs w:val="24"/>
          <w:lang w:val="en-GB"/>
        </w:rPr>
        <w:t>Four</w:t>
      </w:r>
      <w:r w:rsidRPr="005F141F">
        <w:rPr>
          <w:rStyle w:val="Nessuno"/>
          <w:rFonts w:ascii="Times New Roman" w:hAnsi="Times New Roman"/>
          <w:color w:val="212121"/>
          <w:sz w:val="24"/>
          <w:szCs w:val="24"/>
          <w:lang w:val="en-GB"/>
        </w:rPr>
        <w:t xml:space="preserve"> LG-</w:t>
      </w:r>
      <w:proofErr w:type="spellStart"/>
      <w:r w:rsidRPr="005F141F">
        <w:rPr>
          <w:rStyle w:val="Nessuno"/>
          <w:rFonts w:ascii="Times New Roman" w:hAnsi="Times New Roman"/>
          <w:color w:val="212121"/>
          <w:sz w:val="24"/>
          <w:szCs w:val="24"/>
          <w:lang w:val="en-GB"/>
        </w:rPr>
        <w:t>cMCT</w:t>
      </w:r>
      <w:proofErr w:type="spellEnd"/>
      <w:r w:rsidRPr="005F141F">
        <w:rPr>
          <w:rStyle w:val="Nessuno"/>
          <w:rFonts w:ascii="Times New Roman" w:hAnsi="Times New Roman"/>
          <w:color w:val="212121"/>
          <w:sz w:val="24"/>
          <w:szCs w:val="24"/>
          <w:lang w:val="en-GB"/>
        </w:rPr>
        <w:t xml:space="preserve"> demonstrated </w:t>
      </w:r>
      <w:r w:rsidR="00C15771" w:rsidRPr="005F141F">
        <w:rPr>
          <w:rStyle w:val="Nessuno"/>
          <w:rFonts w:ascii="Times New Roman" w:hAnsi="Times New Roman"/>
          <w:color w:val="212121"/>
          <w:sz w:val="24"/>
          <w:szCs w:val="24"/>
          <w:lang w:val="en-GB"/>
        </w:rPr>
        <w:t>an</w:t>
      </w:r>
      <w:r w:rsidR="00D9286A" w:rsidRPr="005F141F">
        <w:rPr>
          <w:rStyle w:val="Nessuno"/>
          <w:rFonts w:ascii="Times New Roman" w:hAnsi="Times New Roman"/>
          <w:color w:val="212121"/>
          <w:sz w:val="24"/>
          <w:szCs w:val="24"/>
          <w:lang w:val="en-GB"/>
        </w:rPr>
        <w:t xml:space="preserve"> </w:t>
      </w:r>
      <w:r w:rsidRPr="005F141F">
        <w:rPr>
          <w:rStyle w:val="Nessuno"/>
          <w:rFonts w:ascii="Times New Roman" w:hAnsi="Times New Roman"/>
          <w:color w:val="212121"/>
          <w:sz w:val="24"/>
          <w:szCs w:val="24"/>
          <w:lang w:val="en-GB"/>
        </w:rPr>
        <w:t>IR score 2</w:t>
      </w:r>
      <w:r w:rsidR="00D9286A" w:rsidRPr="005F141F">
        <w:rPr>
          <w:rStyle w:val="Nessuno"/>
          <w:rFonts w:ascii="Times New Roman" w:hAnsi="Times New Roman"/>
          <w:color w:val="212121"/>
          <w:sz w:val="24"/>
          <w:szCs w:val="24"/>
          <w:lang w:val="en-GB"/>
        </w:rPr>
        <w:t xml:space="preserve"> with an IRp</w:t>
      </w:r>
      <w:r w:rsidRPr="005F141F">
        <w:rPr>
          <w:rStyle w:val="Nessuno"/>
          <w:rFonts w:ascii="Times New Roman" w:hAnsi="Times New Roman"/>
          <w:color w:val="212121"/>
          <w:sz w:val="24"/>
          <w:szCs w:val="24"/>
          <w:lang w:val="en-GB"/>
        </w:rPr>
        <w:t xml:space="preserve"> </w:t>
      </w:r>
      <w:r w:rsidR="00D9286A" w:rsidRPr="005F141F">
        <w:rPr>
          <w:rStyle w:val="Nessuno"/>
          <w:rFonts w:ascii="Times New Roman" w:hAnsi="Times New Roman"/>
          <w:color w:val="212121"/>
          <w:sz w:val="24"/>
          <w:szCs w:val="24"/>
          <w:lang w:val="en-GB"/>
        </w:rPr>
        <w:t xml:space="preserve">ranging </w:t>
      </w:r>
      <w:r w:rsidRPr="005F141F">
        <w:rPr>
          <w:rStyle w:val="Nessuno"/>
          <w:rFonts w:ascii="Times New Roman" w:hAnsi="Times New Roman"/>
          <w:color w:val="212121"/>
          <w:sz w:val="24"/>
          <w:szCs w:val="24"/>
          <w:lang w:val="en-GB"/>
        </w:rPr>
        <w:t>between 3.94% and 7.86%, while the remaining 2 cases showed a</w:t>
      </w:r>
      <w:r w:rsidR="00D9286A" w:rsidRPr="005F141F">
        <w:rPr>
          <w:rStyle w:val="Nessuno"/>
          <w:rFonts w:ascii="Times New Roman" w:hAnsi="Times New Roman"/>
          <w:color w:val="212121"/>
          <w:sz w:val="24"/>
          <w:szCs w:val="24"/>
          <w:lang w:val="en-GB"/>
        </w:rPr>
        <w:t xml:space="preserve">n </w:t>
      </w:r>
      <w:r w:rsidRPr="005F141F">
        <w:rPr>
          <w:rStyle w:val="Nessuno"/>
          <w:rFonts w:ascii="Times New Roman" w:hAnsi="Times New Roman"/>
          <w:color w:val="212121"/>
          <w:sz w:val="24"/>
          <w:szCs w:val="24"/>
          <w:lang w:val="en-GB"/>
        </w:rPr>
        <w:t>IR score 1</w:t>
      </w:r>
      <w:r w:rsidR="00D9286A" w:rsidRPr="005F141F">
        <w:rPr>
          <w:rStyle w:val="Nessuno"/>
          <w:rFonts w:ascii="Times New Roman" w:hAnsi="Times New Roman"/>
          <w:color w:val="212121"/>
          <w:sz w:val="24"/>
          <w:szCs w:val="24"/>
          <w:lang w:val="en-GB"/>
        </w:rPr>
        <w:t xml:space="preserve"> with</w:t>
      </w:r>
      <w:r w:rsidRPr="005F141F">
        <w:rPr>
          <w:rStyle w:val="Nessuno"/>
          <w:rFonts w:ascii="Times New Roman" w:hAnsi="Times New Roman"/>
          <w:color w:val="212121"/>
          <w:sz w:val="24"/>
          <w:szCs w:val="24"/>
          <w:lang w:val="en-GB"/>
        </w:rPr>
        <w:t xml:space="preserve"> </w:t>
      </w:r>
      <w:r w:rsidR="00D9286A" w:rsidRPr="005F141F">
        <w:rPr>
          <w:rStyle w:val="Nessuno"/>
          <w:rFonts w:ascii="Times New Roman" w:hAnsi="Times New Roman"/>
          <w:color w:val="212121"/>
          <w:sz w:val="24"/>
          <w:szCs w:val="24"/>
          <w:lang w:val="en-GB"/>
        </w:rPr>
        <w:t xml:space="preserve">an </w:t>
      </w:r>
      <w:r w:rsidRPr="005F141F">
        <w:rPr>
          <w:rStyle w:val="Nessuno"/>
          <w:rFonts w:ascii="Times New Roman" w:hAnsi="Times New Roman"/>
          <w:color w:val="212121"/>
          <w:sz w:val="24"/>
          <w:szCs w:val="24"/>
          <w:lang w:val="en-GB"/>
        </w:rPr>
        <w:t>IR</w:t>
      </w:r>
      <w:r w:rsidR="00D9286A" w:rsidRPr="005F141F">
        <w:rPr>
          <w:rStyle w:val="Nessuno"/>
          <w:rFonts w:ascii="Times New Roman" w:hAnsi="Times New Roman"/>
          <w:color w:val="212121"/>
          <w:sz w:val="24"/>
          <w:szCs w:val="24"/>
          <w:lang w:val="en-GB"/>
        </w:rPr>
        <w:t>p</w:t>
      </w:r>
      <w:r w:rsidRPr="005F141F">
        <w:rPr>
          <w:rStyle w:val="Nessuno"/>
          <w:rFonts w:ascii="Times New Roman" w:hAnsi="Times New Roman"/>
          <w:color w:val="212121"/>
          <w:sz w:val="24"/>
          <w:szCs w:val="24"/>
          <w:lang w:val="en-GB"/>
        </w:rPr>
        <w:t xml:space="preserve"> </w:t>
      </w:r>
      <w:r w:rsidR="00D9286A" w:rsidRPr="005F141F">
        <w:rPr>
          <w:rStyle w:val="Nessuno"/>
          <w:rFonts w:ascii="Times New Roman" w:hAnsi="Times New Roman"/>
          <w:color w:val="212121"/>
          <w:sz w:val="24"/>
          <w:szCs w:val="24"/>
          <w:lang w:val="en-GB"/>
        </w:rPr>
        <w:t xml:space="preserve">ranging </w:t>
      </w:r>
      <w:r w:rsidRPr="005F141F">
        <w:rPr>
          <w:rStyle w:val="Nessuno"/>
          <w:rFonts w:ascii="Times New Roman" w:hAnsi="Times New Roman"/>
          <w:color w:val="212121"/>
          <w:sz w:val="24"/>
          <w:szCs w:val="24"/>
          <w:lang w:val="en-GB"/>
        </w:rPr>
        <w:t>between 0.13% and 2.26%).</w:t>
      </w:r>
      <w:r w:rsidR="00D9286A" w:rsidRPr="005F141F">
        <w:rPr>
          <w:rStyle w:val="Nessuno"/>
          <w:rFonts w:ascii="Times New Roman" w:hAnsi="Times New Roman"/>
          <w:color w:val="212121"/>
          <w:sz w:val="24"/>
          <w:szCs w:val="24"/>
          <w:lang w:val="en-GB"/>
        </w:rPr>
        <w:t xml:space="preserve"> Five LG-</w:t>
      </w:r>
      <w:proofErr w:type="spellStart"/>
      <w:r w:rsidR="00D9286A" w:rsidRPr="005F141F">
        <w:rPr>
          <w:rStyle w:val="Nessuno"/>
          <w:rFonts w:ascii="Times New Roman" w:hAnsi="Times New Roman"/>
          <w:color w:val="212121"/>
          <w:sz w:val="24"/>
          <w:szCs w:val="24"/>
          <w:lang w:val="en-GB"/>
        </w:rPr>
        <w:t>cMCT</w:t>
      </w:r>
      <w:proofErr w:type="spellEnd"/>
      <w:r w:rsidR="00D9286A" w:rsidRPr="005F141F">
        <w:rPr>
          <w:rStyle w:val="Nessuno"/>
          <w:rFonts w:ascii="Times New Roman" w:hAnsi="Times New Roman"/>
          <w:color w:val="212121"/>
          <w:sz w:val="24"/>
          <w:szCs w:val="24"/>
          <w:lang w:val="en-GB"/>
        </w:rPr>
        <w:t xml:space="preserve"> were negative for CB2 (following both quantitative and semiquantitative evaluation).</w:t>
      </w:r>
    </w:p>
    <w:p w14:paraId="04C7505E" w14:textId="5D6F04D0" w:rsidR="003554E8" w:rsidRPr="005F141F" w:rsidRDefault="00D9286A" w:rsidP="000D265F">
      <w:pPr>
        <w:pStyle w:val="Corpo"/>
        <w:spacing w:line="480" w:lineRule="auto"/>
        <w:jc w:val="both"/>
        <w:rPr>
          <w:rStyle w:val="Nessuno"/>
          <w:rFonts w:ascii="Times New Roman" w:hAnsi="Times New Roman"/>
          <w:color w:val="212121"/>
          <w:sz w:val="24"/>
          <w:szCs w:val="24"/>
          <w:lang w:val="en-GB"/>
        </w:rPr>
      </w:pPr>
      <w:r w:rsidRPr="005F141F">
        <w:rPr>
          <w:rStyle w:val="Nessuno"/>
          <w:rFonts w:ascii="Times New Roman" w:hAnsi="Times New Roman"/>
          <w:color w:val="212121"/>
          <w:sz w:val="24"/>
          <w:szCs w:val="24"/>
          <w:lang w:val="en-GB"/>
        </w:rPr>
        <w:t xml:space="preserve">In the </w:t>
      </w:r>
      <w:r w:rsidR="004C7288" w:rsidRPr="005F141F">
        <w:rPr>
          <w:rStyle w:val="Nessuno"/>
          <w:rFonts w:ascii="Times New Roman" w:hAnsi="Times New Roman"/>
          <w:color w:val="212121"/>
          <w:sz w:val="24"/>
          <w:szCs w:val="24"/>
          <w:lang w:val="en-GB"/>
        </w:rPr>
        <w:t>H</w:t>
      </w:r>
      <w:r w:rsidR="004C7288">
        <w:rPr>
          <w:rStyle w:val="Nessuno"/>
          <w:rFonts w:ascii="Times New Roman" w:hAnsi="Times New Roman"/>
          <w:color w:val="212121"/>
          <w:sz w:val="24"/>
          <w:szCs w:val="24"/>
          <w:lang w:val="en-GB"/>
        </w:rPr>
        <w:t>G</w:t>
      </w:r>
      <w:r w:rsidRPr="005F141F">
        <w:rPr>
          <w:rStyle w:val="Nessuno"/>
          <w:rFonts w:ascii="Times New Roman" w:hAnsi="Times New Roman"/>
          <w:color w:val="212121"/>
          <w:sz w:val="24"/>
          <w:szCs w:val="24"/>
          <w:lang w:val="en-GB"/>
        </w:rPr>
        <w:t>-</w:t>
      </w:r>
      <w:proofErr w:type="spellStart"/>
      <w:r w:rsidRPr="005F141F">
        <w:rPr>
          <w:rStyle w:val="Nessuno"/>
          <w:rFonts w:ascii="Times New Roman" w:hAnsi="Times New Roman"/>
          <w:color w:val="212121"/>
          <w:sz w:val="24"/>
          <w:szCs w:val="24"/>
          <w:lang w:val="en-GB"/>
        </w:rPr>
        <w:t>cMCT</w:t>
      </w:r>
      <w:proofErr w:type="spellEnd"/>
      <w:r w:rsidRPr="005F141F">
        <w:rPr>
          <w:rStyle w:val="Nessuno"/>
          <w:rFonts w:ascii="Times New Roman" w:hAnsi="Times New Roman"/>
          <w:color w:val="212121"/>
          <w:sz w:val="24"/>
          <w:szCs w:val="24"/>
          <w:lang w:val="en-GB"/>
        </w:rPr>
        <w:t xml:space="preserve"> group, </w:t>
      </w:r>
      <w:r w:rsidR="003554E8" w:rsidRPr="005F141F">
        <w:rPr>
          <w:rStyle w:val="Nessuno"/>
          <w:rFonts w:ascii="Times New Roman" w:hAnsi="Times New Roman"/>
          <w:color w:val="212121"/>
          <w:sz w:val="24"/>
          <w:szCs w:val="24"/>
          <w:lang w:val="en-GB"/>
        </w:rPr>
        <w:t>13 out of 17</w:t>
      </w:r>
      <w:r w:rsidRPr="005F141F">
        <w:rPr>
          <w:rStyle w:val="Nessuno"/>
          <w:rFonts w:ascii="Times New Roman" w:hAnsi="Times New Roman"/>
          <w:color w:val="212121"/>
          <w:sz w:val="24"/>
          <w:szCs w:val="24"/>
          <w:lang w:val="en-GB"/>
        </w:rPr>
        <w:t xml:space="preserve"> were negative for CB2 (following both quantitative and semiquantitative evaluation).</w:t>
      </w:r>
      <w:r w:rsidR="000D265F" w:rsidRPr="005F141F">
        <w:rPr>
          <w:rStyle w:val="Nessuno"/>
          <w:rFonts w:ascii="Times New Roman" w:hAnsi="Times New Roman"/>
          <w:color w:val="212121"/>
          <w:sz w:val="24"/>
          <w:szCs w:val="24"/>
          <w:lang w:val="en-GB"/>
        </w:rPr>
        <w:t xml:space="preserve"> </w:t>
      </w:r>
      <w:r w:rsidR="00396BB3" w:rsidRPr="005F141F">
        <w:rPr>
          <w:rStyle w:val="Nessuno"/>
          <w:rFonts w:ascii="Times New Roman" w:hAnsi="Times New Roman"/>
          <w:color w:val="212121"/>
          <w:sz w:val="24"/>
          <w:szCs w:val="24"/>
          <w:lang w:val="en-GB"/>
        </w:rPr>
        <w:t xml:space="preserve">CB2 IR was classified as </w:t>
      </w:r>
      <w:r w:rsidR="000D265F" w:rsidRPr="005F141F">
        <w:rPr>
          <w:rStyle w:val="Nessuno"/>
          <w:rFonts w:ascii="Times New Roman" w:hAnsi="Times New Roman"/>
          <w:color w:val="212121"/>
          <w:sz w:val="24"/>
          <w:szCs w:val="24"/>
          <w:lang w:val="en-GB"/>
        </w:rPr>
        <w:t>score 1</w:t>
      </w:r>
      <w:r w:rsidR="00396BB3" w:rsidRPr="005F141F">
        <w:rPr>
          <w:rStyle w:val="Nessuno"/>
          <w:rFonts w:ascii="Times New Roman" w:hAnsi="Times New Roman"/>
          <w:color w:val="212121"/>
          <w:sz w:val="24"/>
          <w:szCs w:val="24"/>
          <w:lang w:val="en-GB"/>
        </w:rPr>
        <w:t xml:space="preserve"> in the remaining 4 cases with a IRp</w:t>
      </w:r>
      <w:r w:rsidR="000D265F" w:rsidRPr="005F141F">
        <w:rPr>
          <w:rStyle w:val="Nessuno"/>
          <w:rFonts w:ascii="Times New Roman" w:hAnsi="Times New Roman"/>
          <w:color w:val="212121"/>
          <w:sz w:val="24"/>
          <w:szCs w:val="24"/>
          <w:lang w:val="en-GB"/>
        </w:rPr>
        <w:t xml:space="preserve"> </w:t>
      </w:r>
      <w:r w:rsidR="003554E8" w:rsidRPr="005F141F">
        <w:rPr>
          <w:rStyle w:val="Nessuno"/>
          <w:rFonts w:ascii="Times New Roman" w:hAnsi="Times New Roman"/>
          <w:color w:val="212121"/>
          <w:sz w:val="24"/>
          <w:szCs w:val="24"/>
          <w:lang w:val="en-GB"/>
        </w:rPr>
        <w:t xml:space="preserve">ranging </w:t>
      </w:r>
      <w:r w:rsidR="000D265F" w:rsidRPr="005F141F">
        <w:rPr>
          <w:rStyle w:val="Nessuno"/>
          <w:rFonts w:ascii="Times New Roman" w:hAnsi="Times New Roman"/>
          <w:color w:val="212121"/>
          <w:sz w:val="24"/>
          <w:szCs w:val="24"/>
          <w:lang w:val="en-GB"/>
        </w:rPr>
        <w:t xml:space="preserve">between 0.4% and 2.5% (Figure </w:t>
      </w:r>
      <w:r w:rsidR="001C3A51">
        <w:rPr>
          <w:rStyle w:val="Nessuno"/>
          <w:rFonts w:ascii="Times New Roman" w:hAnsi="Times New Roman"/>
          <w:color w:val="212121"/>
          <w:sz w:val="24"/>
          <w:szCs w:val="24"/>
          <w:lang w:val="en-GB"/>
        </w:rPr>
        <w:t>1</w:t>
      </w:r>
      <w:r w:rsidR="000D265F" w:rsidRPr="005F141F">
        <w:rPr>
          <w:rStyle w:val="Nessuno"/>
          <w:rFonts w:ascii="Times New Roman" w:hAnsi="Times New Roman"/>
          <w:color w:val="212121"/>
          <w:sz w:val="24"/>
          <w:szCs w:val="24"/>
          <w:lang w:val="en-GB"/>
        </w:rPr>
        <w:t xml:space="preserve">). </w:t>
      </w:r>
      <w:r w:rsidR="00B66947" w:rsidRPr="005F141F">
        <w:rPr>
          <w:rStyle w:val="Nessuno"/>
          <w:rFonts w:ascii="Times New Roman" w:hAnsi="Times New Roman"/>
          <w:color w:val="212121"/>
          <w:sz w:val="24"/>
          <w:szCs w:val="24"/>
          <w:lang w:val="en-GB"/>
        </w:rPr>
        <w:t xml:space="preserve">When CB2 IR and IRp were compared between LG- and </w:t>
      </w:r>
      <w:r w:rsidR="004C7288" w:rsidRPr="005F141F">
        <w:rPr>
          <w:rStyle w:val="Nessuno"/>
          <w:rFonts w:ascii="Times New Roman" w:hAnsi="Times New Roman"/>
          <w:color w:val="212121"/>
          <w:sz w:val="24"/>
          <w:szCs w:val="24"/>
          <w:lang w:val="en-GB"/>
        </w:rPr>
        <w:t>H</w:t>
      </w:r>
      <w:r w:rsidR="004C7288">
        <w:rPr>
          <w:rStyle w:val="Nessuno"/>
          <w:rFonts w:ascii="Times New Roman" w:hAnsi="Times New Roman"/>
          <w:color w:val="212121"/>
          <w:sz w:val="24"/>
          <w:szCs w:val="24"/>
          <w:lang w:val="en-GB"/>
        </w:rPr>
        <w:t>G</w:t>
      </w:r>
      <w:r w:rsidR="00B66947" w:rsidRPr="005F141F">
        <w:rPr>
          <w:rStyle w:val="Nessuno"/>
          <w:rFonts w:ascii="Times New Roman" w:hAnsi="Times New Roman"/>
          <w:color w:val="212121"/>
          <w:sz w:val="24"/>
          <w:szCs w:val="24"/>
          <w:lang w:val="en-GB"/>
        </w:rPr>
        <w:t>-</w:t>
      </w:r>
      <w:proofErr w:type="spellStart"/>
      <w:r w:rsidR="00B66947" w:rsidRPr="005F141F">
        <w:rPr>
          <w:rStyle w:val="Nessuno"/>
          <w:rFonts w:ascii="Times New Roman" w:hAnsi="Times New Roman"/>
          <w:color w:val="212121"/>
          <w:sz w:val="24"/>
          <w:szCs w:val="24"/>
          <w:lang w:val="en-GB"/>
        </w:rPr>
        <w:t>cMCT</w:t>
      </w:r>
      <w:proofErr w:type="spellEnd"/>
      <w:r w:rsidR="00B66947" w:rsidRPr="005F141F">
        <w:rPr>
          <w:rStyle w:val="Nessuno"/>
          <w:rFonts w:ascii="Times New Roman" w:hAnsi="Times New Roman"/>
          <w:color w:val="212121"/>
          <w:sz w:val="24"/>
          <w:szCs w:val="24"/>
          <w:lang w:val="en-GB"/>
        </w:rPr>
        <w:t xml:space="preserve"> groups, these were significantly higher in the LG-</w:t>
      </w:r>
      <w:proofErr w:type="spellStart"/>
      <w:r w:rsidR="00B66947" w:rsidRPr="005F141F">
        <w:rPr>
          <w:rStyle w:val="Nessuno"/>
          <w:rFonts w:ascii="Times New Roman" w:hAnsi="Times New Roman"/>
          <w:color w:val="212121"/>
          <w:sz w:val="24"/>
          <w:szCs w:val="24"/>
          <w:lang w:val="en-GB"/>
        </w:rPr>
        <w:t>cMCT</w:t>
      </w:r>
      <w:proofErr w:type="spellEnd"/>
      <w:r w:rsidR="00B66947" w:rsidRPr="005F141F">
        <w:rPr>
          <w:rStyle w:val="Nessuno"/>
          <w:rFonts w:ascii="Times New Roman" w:hAnsi="Times New Roman"/>
          <w:color w:val="212121"/>
          <w:sz w:val="24"/>
          <w:szCs w:val="24"/>
          <w:lang w:val="en-GB"/>
        </w:rPr>
        <w:t xml:space="preserve"> group (p&lt;0.05). </w:t>
      </w:r>
    </w:p>
    <w:p w14:paraId="6D62D547" w14:textId="77777777" w:rsidR="003554E8" w:rsidRPr="005F141F" w:rsidRDefault="003554E8" w:rsidP="000D265F">
      <w:pPr>
        <w:pStyle w:val="Corpo"/>
        <w:spacing w:line="480" w:lineRule="auto"/>
        <w:jc w:val="both"/>
        <w:rPr>
          <w:rStyle w:val="Nessuno"/>
          <w:rFonts w:ascii="Times New Roman" w:hAnsi="Times New Roman"/>
          <w:color w:val="212121"/>
          <w:sz w:val="24"/>
          <w:szCs w:val="24"/>
          <w:lang w:val="en-GB"/>
        </w:rPr>
      </w:pPr>
    </w:p>
    <w:p w14:paraId="039CE84D" w14:textId="77777777" w:rsidR="00807E7D" w:rsidRPr="005F141F" w:rsidRDefault="00807E7D" w:rsidP="00807E7D">
      <w:pPr>
        <w:spacing w:line="480" w:lineRule="auto"/>
        <w:jc w:val="both"/>
        <w:rPr>
          <w:color w:val="000000" w:themeColor="text1"/>
          <w:lang w:val="en-GB"/>
        </w:rPr>
      </w:pPr>
    </w:p>
    <w:p w14:paraId="35888DD7" w14:textId="7C77F4DB" w:rsidR="000C4EA3" w:rsidRPr="005F141F" w:rsidRDefault="000C4EA3" w:rsidP="000C4EA3">
      <w:pPr>
        <w:pStyle w:val="Corpo"/>
        <w:spacing w:line="360" w:lineRule="auto"/>
        <w:jc w:val="center"/>
        <w:rPr>
          <w:rStyle w:val="Nessuno"/>
          <w:rFonts w:ascii="Times New Roman" w:hAnsi="Times New Roman"/>
          <w:b/>
          <w:bCs/>
          <w:color w:val="212121"/>
          <w:sz w:val="24"/>
          <w:szCs w:val="24"/>
          <w:lang w:val="en-GB"/>
        </w:rPr>
      </w:pPr>
      <w:r w:rsidRPr="005F141F">
        <w:rPr>
          <w:rStyle w:val="Nessuno"/>
          <w:rFonts w:ascii="Times New Roman" w:hAnsi="Times New Roman"/>
          <w:b/>
          <w:bCs/>
          <w:color w:val="212121"/>
          <w:sz w:val="24"/>
          <w:szCs w:val="24"/>
          <w:lang w:val="en-GB"/>
        </w:rPr>
        <w:t>4</w:t>
      </w:r>
      <w:r w:rsidR="001A05EC">
        <w:rPr>
          <w:rStyle w:val="Nessuno"/>
          <w:rFonts w:ascii="Times New Roman" w:hAnsi="Times New Roman"/>
          <w:b/>
          <w:bCs/>
          <w:color w:val="212121"/>
          <w:sz w:val="24"/>
          <w:szCs w:val="24"/>
          <w:lang w:val="en-GB"/>
        </w:rPr>
        <w:t>.</w:t>
      </w:r>
      <w:r w:rsidRPr="005F141F">
        <w:rPr>
          <w:rStyle w:val="Nessuno"/>
          <w:rFonts w:ascii="Times New Roman" w:hAnsi="Times New Roman"/>
          <w:b/>
          <w:bCs/>
          <w:color w:val="212121"/>
          <w:sz w:val="24"/>
          <w:szCs w:val="24"/>
          <w:lang w:val="en-GB"/>
        </w:rPr>
        <w:t xml:space="preserve"> Discussion</w:t>
      </w:r>
    </w:p>
    <w:p w14:paraId="37268EEC" w14:textId="77777777" w:rsidR="000C4EA3" w:rsidRPr="005F141F" w:rsidRDefault="000C4EA3" w:rsidP="00945B32">
      <w:pPr>
        <w:pStyle w:val="Corpo"/>
        <w:spacing w:line="480" w:lineRule="auto"/>
        <w:jc w:val="both"/>
        <w:rPr>
          <w:rStyle w:val="Nessuno"/>
          <w:rFonts w:ascii="Times New Roman" w:hAnsi="Times New Roman"/>
          <w:b/>
          <w:bCs/>
          <w:color w:val="212121"/>
          <w:sz w:val="24"/>
          <w:szCs w:val="24"/>
          <w:lang w:val="en-GB"/>
        </w:rPr>
      </w:pPr>
    </w:p>
    <w:p w14:paraId="5D45C58E" w14:textId="34B78E70" w:rsidR="007B2997" w:rsidRPr="005F141F" w:rsidRDefault="000C4EA3" w:rsidP="002128CF">
      <w:pPr>
        <w:spacing w:line="480" w:lineRule="auto"/>
        <w:jc w:val="both"/>
        <w:rPr>
          <w:rFonts w:eastAsiaTheme="minorHAnsi"/>
          <w:lang w:val="en-GB" w:eastAsia="en-US"/>
        </w:rPr>
      </w:pPr>
      <w:r w:rsidRPr="005F141F">
        <w:rPr>
          <w:rFonts w:eastAsiaTheme="minorHAnsi"/>
          <w:lang w:val="en-GB" w:eastAsia="en-US"/>
        </w:rPr>
        <w:t xml:space="preserve">To the best of our knowledge, there </w:t>
      </w:r>
      <w:r w:rsidRPr="003A455A">
        <w:rPr>
          <w:rFonts w:eastAsiaTheme="minorHAnsi"/>
          <w:lang w:val="en-GB" w:eastAsia="en-US"/>
        </w:rPr>
        <w:t xml:space="preserve">are </w:t>
      </w:r>
      <w:r w:rsidR="003A455A">
        <w:rPr>
          <w:rFonts w:eastAsiaTheme="minorHAnsi"/>
          <w:lang w:val="en-GB" w:eastAsia="en-US"/>
        </w:rPr>
        <w:t>not</w:t>
      </w:r>
      <w:r w:rsidR="006908AF" w:rsidRPr="005F141F">
        <w:rPr>
          <w:rFonts w:eastAsiaTheme="minorHAnsi"/>
          <w:lang w:val="en-GB" w:eastAsia="en-US"/>
        </w:rPr>
        <w:t xml:space="preserve"> previous </w:t>
      </w:r>
      <w:r w:rsidRPr="005F141F">
        <w:rPr>
          <w:rFonts w:eastAsiaTheme="minorHAnsi"/>
          <w:lang w:val="en-GB" w:eastAsia="en-US"/>
        </w:rPr>
        <w:t xml:space="preserve">veterinary studies focusing on the expression of cannabinoids receptors in spontaneous tumours of dogs and cats; this differs from human and experimental medicines where the correlation between </w:t>
      </w:r>
      <w:r w:rsidR="006908AF" w:rsidRPr="005F141F">
        <w:rPr>
          <w:rFonts w:eastAsiaTheme="minorHAnsi"/>
          <w:lang w:val="en-GB" w:eastAsia="en-US"/>
        </w:rPr>
        <w:t xml:space="preserve">ECS </w:t>
      </w:r>
      <w:r w:rsidRPr="005F141F">
        <w:rPr>
          <w:rFonts w:eastAsiaTheme="minorHAnsi"/>
          <w:lang w:val="en-GB" w:eastAsia="en-US"/>
        </w:rPr>
        <w:t>and neoplastic diseases has been more thoroughly explored</w:t>
      </w:r>
      <w:r w:rsidR="00643DE3">
        <w:rPr>
          <w:rFonts w:eastAsiaTheme="minorHAnsi"/>
          <w:lang w:val="en-GB" w:eastAsia="en-US"/>
        </w:rPr>
        <w:t xml:space="preserve"> </w:t>
      </w:r>
      <w:r w:rsidR="0026099C">
        <w:rPr>
          <w:rFonts w:eastAsiaTheme="minorHAnsi"/>
          <w:lang w:val="en-GB" w:eastAsia="en-US"/>
        </w:rPr>
        <w:fldChar w:fldCharType="begin"/>
      </w:r>
      <w:r w:rsidR="00643DE3">
        <w:rPr>
          <w:rFonts w:eastAsiaTheme="minorHAnsi"/>
          <w:lang w:val="en-GB" w:eastAsia="en-US"/>
        </w:rPr>
        <w:instrText xml:space="preserve"> ADDIN ZOTERO_ITEM CSL_CITATION {"citationID":"6eXbL47n","properties":{"formattedCitation":"(Shah et al., 2021)","plainCitation":"(Shah et al., 2021)","noteIndex":0},"citationItems":[{"id":9,"uris":["http://zotero.org/users/local/3BigHRgl/items/NGHSYQK9"],"uri":["http://zotero.org/users/local/3BigHRgl/items/NGHSYQK9"],"itemData":{"id":9,"type":"article-journal","abstract":"Cannabis was extensively utilized for its medicinal properties till the 19th century. A steep decline in its medicinal usage was observed later due to its emergence as an illegal recreational drug. Advances in technology and scientific findings led to the discovery of delta-9-tetrahydrocannabinol (THC), the primary psychoactive compound of cannabis, that further led to the discovery of endogenous cannabinoids system consisting of G-protein-coupled receptors - cannabinoid receptor 1 and cannabinoid receptor 2 along with their ligands, mainly anandamide and 2-arachidonoylglycerol. Endocannabinoid (EC) is shown to be a modulator not only for physiological functions but also for the immune system, endocrine network, and central nervous system. Medicinal research and meta-data analysis over the last few decades have shown a significant potential for both THC and cannabidiol (CBD) to exert palliative effects. People suffering from many forms of advanced stages of cancers undergo chemotherapy-induced nausea and vomiting followed by severe and chronic neuropathic pain and weight loss. THC and CBD exhibit effective analgesic, anxiolytic, and appetite-stimulating effect on patients suffering from cancer. Drugs currently available in the market to treat such chemotherapy-induced cancer-related ailments are Sativex (GW Pharmaceutical), Dronabinol (Unimed Pharmaceuticals), and Nabilone (Valeant Pharmaceuticals). Apart from exerting palliative effects, THC also shows promising role in the treatment of cancer growth, neurodegenerative diseases (multiple sclerosis and Alzheimer's disease), and alcohol addiction and hence should be exploited for potential benefits. The current review discusses the nature and role of CB receptors, specific applications of cannabinoids, and major studies that have assessed the role of cannabinoids in cancer management.","container-title":"Journal of Cancer Research and Therapeutics","DOI":"10.4103/jcrt.JCRT_488_18","ISSN":"1998-4138","issue":"1","journalAbbreviation":"J Cancer Res Ther","language":"eng","note":"PMID: 33723124","page":"1-9","source":"PubMed","title":"Emerging role of cannabinoids and synthetic cannabinoid receptor 1/cannabinoid receptor 2 receptor agonists in cancer treatment and chemotherapy-associated cancer management","volume":"17","author":[{"family":"Shah","given":"Siddharth A."},{"family":"Gupta","given":"Anand Shyamlal"},{"family":"Kumar","given":"Piyush"}],"issued":{"date-parts":[["2021",3]]}}}],"schema":"https://github.com/citation-style-language/schema/raw/master/csl-citation.json"} </w:instrText>
      </w:r>
      <w:r w:rsidR="0026099C">
        <w:rPr>
          <w:rFonts w:eastAsiaTheme="minorHAnsi"/>
          <w:lang w:val="en-GB" w:eastAsia="en-US"/>
        </w:rPr>
        <w:fldChar w:fldCharType="separate"/>
      </w:r>
      <w:r w:rsidR="00643DE3">
        <w:rPr>
          <w:rFonts w:eastAsiaTheme="minorHAnsi"/>
          <w:noProof/>
          <w:lang w:val="en-GB" w:eastAsia="en-US"/>
        </w:rPr>
        <w:t>(Shah et al., 2021)</w:t>
      </w:r>
      <w:r w:rsidR="0026099C">
        <w:rPr>
          <w:rFonts w:eastAsiaTheme="minorHAnsi"/>
          <w:lang w:val="en-GB" w:eastAsia="en-US"/>
        </w:rPr>
        <w:fldChar w:fldCharType="end"/>
      </w:r>
      <w:r w:rsidR="00643DE3">
        <w:rPr>
          <w:rFonts w:eastAsiaTheme="minorHAnsi"/>
          <w:lang w:val="en-GB" w:eastAsia="en-US"/>
        </w:rPr>
        <w:t>.</w:t>
      </w:r>
    </w:p>
    <w:p w14:paraId="58B8BFE9" w14:textId="15A6AC3B" w:rsidR="00E00186" w:rsidRPr="00A71AB3" w:rsidRDefault="00AD6B1E" w:rsidP="002128CF">
      <w:pPr>
        <w:spacing w:line="480" w:lineRule="auto"/>
        <w:jc w:val="both"/>
        <w:rPr>
          <w:rFonts w:eastAsiaTheme="minorHAnsi"/>
          <w:lang w:val="en-US" w:eastAsia="en-US"/>
        </w:rPr>
      </w:pPr>
      <w:r w:rsidRPr="005F141F">
        <w:rPr>
          <w:rFonts w:eastAsiaTheme="minorHAnsi"/>
          <w:lang w:val="en-GB" w:eastAsia="en-US"/>
        </w:rPr>
        <w:lastRenderedPageBreak/>
        <w:t xml:space="preserve">CB1 and CB2 receptors </w:t>
      </w:r>
      <w:r w:rsidRPr="003A455A">
        <w:rPr>
          <w:rFonts w:eastAsiaTheme="minorHAnsi"/>
          <w:lang w:val="en-GB" w:eastAsia="en-US"/>
        </w:rPr>
        <w:t xml:space="preserve">have a polypeptide structure spans the plasma </w:t>
      </w:r>
      <w:r w:rsidR="00F8564C" w:rsidRPr="003A455A">
        <w:rPr>
          <w:rFonts w:eastAsiaTheme="minorHAnsi"/>
          <w:lang w:val="en-GB" w:eastAsia="en-US"/>
        </w:rPr>
        <w:t>membrane</w:t>
      </w:r>
      <w:r w:rsidRPr="005F141F">
        <w:rPr>
          <w:rFonts w:eastAsiaTheme="minorHAnsi"/>
          <w:lang w:val="en-GB" w:eastAsia="en-US"/>
        </w:rPr>
        <w:t xml:space="preserve"> </w:t>
      </w:r>
      <w:r w:rsidR="0026099C" w:rsidRPr="005F141F">
        <w:rPr>
          <w:rFonts w:eastAsiaTheme="minorHAnsi"/>
          <w:lang w:val="en-GB" w:eastAsia="en-US"/>
        </w:rPr>
        <w:fldChar w:fldCharType="begin"/>
      </w:r>
      <w:r w:rsidR="004615EE" w:rsidRPr="005F141F">
        <w:rPr>
          <w:rFonts w:eastAsiaTheme="minorHAnsi"/>
          <w:lang w:val="en-GB" w:eastAsia="en-US"/>
        </w:rPr>
        <w:instrText xml:space="preserve"> ADDIN ZOTERO_ITEM CSL_CITATION {"citationID":"jdIo0Bx7","properties":{"formattedCitation":"(Felder and Glass, 1998)","plainCitation":"(Felder and Glass, 1998)","noteIndex":0},"citationItems":[{"id":39,"uris":["http://zotero.org/users/local/3BigHRgl/items/9ZHL55XN"],"uri":["http://zotero.org/users/local/3BigHRgl/items/9ZHL55XN"],"itemData":{"id":39,"type":"article-journal","abstract":"Marijuana has been in use for over 4000 years as a therapeutic and as a recreational drug. Within the past decade, two cannabinoid receptor types have been identified, their signal transduction characterized, and an endogenous lipid agonist isolated from mammalian tissues. The CB1 cannabinoid receptor is widely distributed in mammalian tissues, with the highest concentrations found in brain neurons. CB1 receptors are coupled to modulation of adenylate cyclase and ion channels. The CB2 receptor is found in cells of the immune system and is coupled to inhibition of adenylate cyclase. Both receptor types selectively bind delta 9-THC, the active principle in marijuana, and anandamide (arachidonylethanolamide), an endogenous cannabimimetic eicosanoid. Progress is being made in the development of novel agonists and antagonists with receptor subtype selectivity, mice with genetic deletion of the cannabinoid receptors, and receptor-specific antibodies, which should help in providing a better understanding of the physiological role of the cannabinoid receptors.","container-title":"Annual Review of Pharmacology and Toxicology","DOI":"10.1146/annurev.pharmtox.38.1.179","ISSN":"0362-1642","journalAbbreviation":"Annu Rev Pharmacol Toxicol","language":"eng","note":"PMID: 9597153","page":"179-200","source":"PubMed","title":"Cannabinoid receptors and their endogenous agonists","volume":"38","author":[{"family":"Felder","given":"C. C."},{"family":"Glass","given":"M."}],"issued":{"date-parts":[["1998"]]}}}],"schema":"https://github.com/citation-style-language/schema/raw/master/csl-citation.json"} </w:instrText>
      </w:r>
      <w:r w:rsidR="0026099C" w:rsidRPr="005F141F">
        <w:rPr>
          <w:rFonts w:eastAsiaTheme="minorHAnsi"/>
          <w:lang w:val="en-GB" w:eastAsia="en-US"/>
        </w:rPr>
        <w:fldChar w:fldCharType="separate"/>
      </w:r>
      <w:r w:rsidR="008E2F8D" w:rsidRPr="005F141F">
        <w:rPr>
          <w:rFonts w:eastAsiaTheme="minorHAnsi"/>
          <w:noProof/>
          <w:lang w:val="en-GB" w:eastAsia="en-US"/>
        </w:rPr>
        <w:t>(Felder and Glass, 1998)</w:t>
      </w:r>
      <w:r w:rsidR="0026099C" w:rsidRPr="005F141F">
        <w:rPr>
          <w:rFonts w:eastAsiaTheme="minorHAnsi"/>
          <w:lang w:val="en-GB" w:eastAsia="en-US"/>
        </w:rPr>
        <w:fldChar w:fldCharType="end"/>
      </w:r>
      <w:r w:rsidR="00A65D7F">
        <w:rPr>
          <w:rFonts w:eastAsiaTheme="minorHAnsi"/>
          <w:lang w:val="en-GB" w:eastAsia="en-US"/>
        </w:rPr>
        <w:t>,</w:t>
      </w:r>
      <w:r w:rsidRPr="005F141F">
        <w:rPr>
          <w:rFonts w:eastAsiaTheme="minorHAnsi"/>
          <w:lang w:val="en-GB" w:eastAsia="en-US"/>
        </w:rPr>
        <w:t xml:space="preserve"> </w:t>
      </w:r>
      <w:r w:rsidR="00F8564C" w:rsidRPr="005F141F">
        <w:rPr>
          <w:rFonts w:eastAsiaTheme="minorHAnsi"/>
          <w:lang w:val="en-GB" w:eastAsia="en-US"/>
        </w:rPr>
        <w:t xml:space="preserve">but </w:t>
      </w:r>
      <w:r w:rsidRPr="005F141F">
        <w:rPr>
          <w:rFonts w:eastAsiaTheme="minorHAnsi"/>
          <w:lang w:val="en-GB" w:eastAsia="en-US"/>
        </w:rPr>
        <w:t xml:space="preserve">the </w:t>
      </w:r>
      <w:r w:rsidR="002625B1" w:rsidRPr="005F141F">
        <w:rPr>
          <w:rFonts w:eastAsiaTheme="minorHAnsi"/>
          <w:lang w:val="en-GB" w:eastAsia="en-US"/>
        </w:rPr>
        <w:t>immunolocalization</w:t>
      </w:r>
      <w:r w:rsidRPr="005F141F">
        <w:rPr>
          <w:rFonts w:eastAsiaTheme="minorHAnsi"/>
          <w:lang w:val="en-GB" w:eastAsia="en-US"/>
        </w:rPr>
        <w:t xml:space="preserve"> </w:t>
      </w:r>
      <w:r w:rsidR="002625B1" w:rsidRPr="005F141F">
        <w:rPr>
          <w:rFonts w:eastAsiaTheme="minorHAnsi"/>
          <w:lang w:val="en-GB" w:eastAsia="en-US"/>
        </w:rPr>
        <w:t xml:space="preserve">has been </w:t>
      </w:r>
      <w:r w:rsidRPr="005F141F">
        <w:rPr>
          <w:rFonts w:eastAsiaTheme="minorHAnsi"/>
          <w:lang w:val="en-GB" w:eastAsia="en-US"/>
        </w:rPr>
        <w:t xml:space="preserve">observed at </w:t>
      </w:r>
      <w:r w:rsidR="002625B1" w:rsidRPr="005F141F">
        <w:rPr>
          <w:rFonts w:eastAsiaTheme="minorHAnsi"/>
          <w:lang w:val="en-GB" w:eastAsia="en-US"/>
        </w:rPr>
        <w:t xml:space="preserve">a cytoplasmic </w:t>
      </w:r>
      <w:r w:rsidRPr="005F141F">
        <w:rPr>
          <w:rFonts w:eastAsiaTheme="minorHAnsi"/>
          <w:lang w:val="en-GB" w:eastAsia="en-US"/>
        </w:rPr>
        <w:t>level</w:t>
      </w:r>
      <w:r w:rsidR="002625B1" w:rsidRPr="005F141F">
        <w:rPr>
          <w:rFonts w:eastAsiaTheme="minorHAnsi"/>
          <w:lang w:val="en-GB" w:eastAsia="en-US"/>
        </w:rPr>
        <w:t xml:space="preserve">, which occurs because the </w:t>
      </w:r>
      <w:r w:rsidRPr="005F141F">
        <w:rPr>
          <w:rFonts w:eastAsiaTheme="minorHAnsi"/>
          <w:lang w:val="en-GB" w:eastAsia="en-US"/>
        </w:rPr>
        <w:t>protein permanently and constitutively cycles between the plasma membrane and endosomes</w:t>
      </w:r>
      <w:r w:rsidR="002625B1" w:rsidRPr="005F141F">
        <w:rPr>
          <w:rFonts w:eastAsiaTheme="minorHAnsi"/>
          <w:lang w:val="en-GB" w:eastAsia="en-US"/>
        </w:rPr>
        <w:t xml:space="preserve"> (Leterrier et al., 2004)</w:t>
      </w:r>
      <w:r w:rsidRPr="005F141F">
        <w:rPr>
          <w:rFonts w:eastAsiaTheme="minorHAnsi"/>
          <w:lang w:val="en-GB" w:eastAsia="en-US"/>
        </w:rPr>
        <w:t xml:space="preserve">. This </w:t>
      </w:r>
      <w:r w:rsidR="00A24141" w:rsidRPr="005F141F">
        <w:rPr>
          <w:rFonts w:eastAsiaTheme="minorHAnsi"/>
          <w:lang w:val="en-GB" w:eastAsia="en-US"/>
        </w:rPr>
        <w:t>mechanism results in</w:t>
      </w:r>
      <w:r w:rsidRPr="005F141F">
        <w:rPr>
          <w:rFonts w:eastAsiaTheme="minorHAnsi"/>
          <w:lang w:val="en-GB" w:eastAsia="en-US"/>
        </w:rPr>
        <w:t xml:space="preserve"> a predominantly intracellular localization of the receptor</w:t>
      </w:r>
      <w:r w:rsidR="002625B1" w:rsidRPr="005F141F">
        <w:rPr>
          <w:rFonts w:eastAsiaTheme="minorHAnsi"/>
          <w:lang w:val="en-GB" w:eastAsia="en-US"/>
        </w:rPr>
        <w:t xml:space="preserve">, leading to </w:t>
      </w:r>
      <w:r w:rsidRPr="005F141F">
        <w:rPr>
          <w:rFonts w:eastAsiaTheme="minorHAnsi"/>
          <w:lang w:val="en-GB" w:eastAsia="en-US"/>
        </w:rPr>
        <w:t>a steady state between exposed and removed CB1 membrane receptors</w:t>
      </w:r>
      <w:r w:rsidR="00F8564C" w:rsidRPr="005F141F">
        <w:rPr>
          <w:rFonts w:eastAsiaTheme="minorHAnsi"/>
          <w:lang w:val="en-GB" w:eastAsia="en-US"/>
        </w:rPr>
        <w:t xml:space="preserve"> </w:t>
      </w:r>
      <w:r w:rsidR="0026099C" w:rsidRPr="005F141F">
        <w:rPr>
          <w:rFonts w:eastAsiaTheme="minorHAnsi"/>
          <w:lang w:val="en-GB" w:eastAsia="en-US"/>
        </w:rPr>
        <w:fldChar w:fldCharType="begin"/>
      </w:r>
      <w:r w:rsidR="008E2F8D" w:rsidRPr="005F141F">
        <w:rPr>
          <w:rFonts w:eastAsiaTheme="minorHAnsi"/>
          <w:lang w:val="en-GB" w:eastAsia="en-US"/>
        </w:rPr>
        <w:instrText xml:space="preserve"> ADDIN ZOTERO_ITEM CSL_CITATION {"citationID":"qC69JCW8","properties":{"formattedCitation":"(Mercati et al., 2012)","plainCitation":"(Mercati et al., 2012)","noteIndex":0},"citationItems":[{"id":44,"uris":["http://zotero.org/users/local/3BigHRgl/items/FUY6W446"],"uri":["http://zotero.org/users/local/3BigHRgl/items/FUY6W446"],"itemData":{"id":44,"type":"article-journal","abstract":"In veterinary medicine, there is an increasing interest in the study of the endo-cannabinoid system and the possible use of the cannabinoids for the treatment of several diseases. Cannabinoid receptors (CB) are widely distributed in human and laboratory animal tissues, justifying the involvement of the endo-cannabinoid system in a great number of metabolic ways. Since there are no data regarding cannabinoid receptors in hair follicles of domestic animals, we investigated the presence and localization of CB1 receptor in dog hair follicles. By using a goat anti-CB1 polyclonal antibody, we observed CB1 receptor in the proximal part of both primary and secondary hair follicles. Staining was localized in the inner root sheath cells. We suppose that the endo-cannabinoid system is involved in the molecular mechanisms regulating hair follicle activity in dog. The identification of CB1 receptor at the level of the inner root sheath may help in the understanding of hair follicle biology and the possibility that cannabinoid molecules could be considered as suitable therapeutic tools in dog.","container-title":"Acta Histochemica","DOI":"10.1016/j.acthis.2011.01.003","ISSN":"1618-0372","issue":"1","journalAbbreviation":"Acta Histochem","language":"eng","note":"PMID: 21414652","page":"68-71","source":"PubMed","title":"Identification of cannabinoid type 1 receptor in dog hair follicles","volume":"114","author":[{"family":"Mercati","given":"Francesca"},{"family":"Dall'Aglio","given":"Cecilia"},{"family":"Pascucci","given":"Luisa"},{"family":"Boiti","given":"Cristiano"},{"family":"Ceccarelli","given":"Piero"}],"issued":{"date-parts":[["2012",1]]}}}],"schema":"https://github.com/citation-style-language/schema/raw/master/csl-citation.json"} </w:instrText>
      </w:r>
      <w:r w:rsidR="0026099C" w:rsidRPr="005F141F">
        <w:rPr>
          <w:rFonts w:eastAsiaTheme="minorHAnsi"/>
          <w:lang w:val="en-GB" w:eastAsia="en-US"/>
        </w:rPr>
        <w:fldChar w:fldCharType="separate"/>
      </w:r>
      <w:r w:rsidR="008E2F8D" w:rsidRPr="005F141F">
        <w:rPr>
          <w:rFonts w:eastAsiaTheme="minorHAnsi"/>
          <w:noProof/>
          <w:lang w:val="en-GB" w:eastAsia="en-US"/>
        </w:rPr>
        <w:t>(Mercati et al., 2012)</w:t>
      </w:r>
      <w:r w:rsidR="0026099C" w:rsidRPr="005F141F">
        <w:rPr>
          <w:rFonts w:eastAsiaTheme="minorHAnsi"/>
          <w:lang w:val="en-GB" w:eastAsia="en-US"/>
        </w:rPr>
        <w:fldChar w:fldCharType="end"/>
      </w:r>
      <w:r w:rsidR="008E2F8D" w:rsidRPr="005F141F">
        <w:rPr>
          <w:rFonts w:eastAsiaTheme="minorHAnsi"/>
          <w:lang w:val="en-GB" w:eastAsia="en-US"/>
        </w:rPr>
        <w:t>.</w:t>
      </w:r>
      <w:r w:rsidR="00DB6557" w:rsidRPr="005F141F">
        <w:rPr>
          <w:rFonts w:eastAsiaTheme="minorHAnsi"/>
          <w:lang w:val="en-GB" w:eastAsia="en-US"/>
        </w:rPr>
        <w:t xml:space="preserve"> </w:t>
      </w:r>
      <w:r w:rsidR="00A24141" w:rsidRPr="005F141F">
        <w:rPr>
          <w:rFonts w:eastAsiaTheme="minorHAnsi"/>
          <w:lang w:val="en-GB" w:eastAsia="en-US"/>
        </w:rPr>
        <w:t>O</w:t>
      </w:r>
      <w:r w:rsidR="002625B1" w:rsidRPr="005F141F">
        <w:rPr>
          <w:rFonts w:eastAsiaTheme="minorHAnsi"/>
          <w:lang w:val="en-GB" w:eastAsia="en-US"/>
        </w:rPr>
        <w:t xml:space="preserve">ur results </w:t>
      </w:r>
      <w:r w:rsidR="00620F96" w:rsidRPr="005F141F">
        <w:rPr>
          <w:rFonts w:eastAsiaTheme="minorHAnsi"/>
          <w:lang w:val="en-GB" w:eastAsia="en-US"/>
        </w:rPr>
        <w:t>agree</w:t>
      </w:r>
      <w:r w:rsidR="002625B1" w:rsidRPr="005F141F">
        <w:rPr>
          <w:rFonts w:eastAsiaTheme="minorHAnsi"/>
          <w:lang w:val="en-GB" w:eastAsia="en-US"/>
        </w:rPr>
        <w:t xml:space="preserve"> with </w:t>
      </w:r>
      <w:r w:rsidR="00A24141" w:rsidRPr="005F141F">
        <w:rPr>
          <w:rFonts w:eastAsiaTheme="minorHAnsi"/>
          <w:lang w:val="en-GB" w:eastAsia="en-US"/>
        </w:rPr>
        <w:t xml:space="preserve">previous literature on human normal </w:t>
      </w:r>
      <w:r w:rsidR="00233F07" w:rsidRPr="005F141F">
        <w:rPr>
          <w:rFonts w:eastAsiaTheme="minorHAnsi"/>
          <w:lang w:val="en-GB" w:eastAsia="en-US"/>
        </w:rPr>
        <w:t>dermal MC</w:t>
      </w:r>
      <w:r w:rsidR="00A24141" w:rsidRPr="005F141F">
        <w:rPr>
          <w:rFonts w:eastAsiaTheme="minorHAnsi"/>
          <w:lang w:val="en-GB" w:eastAsia="en-US"/>
        </w:rPr>
        <w:t xml:space="preserve"> and mastocytosis, canine </w:t>
      </w:r>
      <w:r w:rsidR="00233F07" w:rsidRPr="005F141F">
        <w:rPr>
          <w:rFonts w:eastAsiaTheme="minorHAnsi"/>
          <w:lang w:val="en-GB" w:eastAsia="en-US"/>
        </w:rPr>
        <w:t>normal dermal MC</w:t>
      </w:r>
      <w:r w:rsidR="00A24141" w:rsidRPr="005F141F">
        <w:rPr>
          <w:rFonts w:eastAsiaTheme="minorHAnsi"/>
          <w:lang w:val="en-GB" w:eastAsia="en-US"/>
        </w:rPr>
        <w:t xml:space="preserve"> and atopic dermatitis,</w:t>
      </w:r>
      <w:r w:rsidR="002625B1" w:rsidRPr="005F141F">
        <w:rPr>
          <w:rFonts w:eastAsiaTheme="minorHAnsi"/>
          <w:lang w:val="en-GB" w:eastAsia="en-US"/>
        </w:rPr>
        <w:t xml:space="preserve"> confirming </w:t>
      </w:r>
      <w:r w:rsidR="00A24141" w:rsidRPr="005F141F">
        <w:rPr>
          <w:rFonts w:eastAsiaTheme="minorHAnsi"/>
          <w:lang w:val="en-GB" w:eastAsia="en-US"/>
        </w:rPr>
        <w:t xml:space="preserve">that </w:t>
      </w:r>
      <w:r w:rsidR="00DB6557" w:rsidRPr="005F141F">
        <w:rPr>
          <w:rFonts w:eastAsiaTheme="minorHAnsi"/>
          <w:lang w:val="en-GB" w:eastAsia="en-US"/>
        </w:rPr>
        <w:t xml:space="preserve">cytoplasmic </w:t>
      </w:r>
      <w:r w:rsidR="002625B1" w:rsidRPr="005F141F">
        <w:rPr>
          <w:rFonts w:eastAsiaTheme="minorHAnsi"/>
          <w:lang w:val="en-GB" w:eastAsia="en-US"/>
        </w:rPr>
        <w:t xml:space="preserve">immunolocalization of CB1 and CB2 </w:t>
      </w:r>
      <w:r w:rsidR="00A24141" w:rsidRPr="005F141F">
        <w:rPr>
          <w:rFonts w:eastAsiaTheme="minorHAnsi"/>
          <w:lang w:val="en-GB" w:eastAsia="en-US"/>
        </w:rPr>
        <w:t>is</w:t>
      </w:r>
      <w:r w:rsidR="00233F07" w:rsidRPr="005F141F">
        <w:rPr>
          <w:rFonts w:eastAsiaTheme="minorHAnsi"/>
          <w:lang w:val="en-GB" w:eastAsia="en-US"/>
        </w:rPr>
        <w:t xml:space="preserve"> also</w:t>
      </w:r>
      <w:r w:rsidR="00A24141" w:rsidRPr="005F141F">
        <w:rPr>
          <w:rFonts w:eastAsiaTheme="minorHAnsi"/>
          <w:lang w:val="en-GB" w:eastAsia="en-US"/>
        </w:rPr>
        <w:t xml:space="preserve"> conserved in </w:t>
      </w:r>
      <w:r w:rsidR="00DB6557" w:rsidRPr="005F141F">
        <w:rPr>
          <w:rFonts w:eastAsiaTheme="minorHAnsi"/>
          <w:lang w:val="en-GB" w:eastAsia="en-US"/>
        </w:rPr>
        <w:t xml:space="preserve">neoplastic </w:t>
      </w:r>
      <w:r w:rsidR="00501EF7" w:rsidRPr="005F141F">
        <w:rPr>
          <w:rFonts w:eastAsiaTheme="minorHAnsi"/>
          <w:lang w:val="en-GB" w:eastAsia="en-US"/>
        </w:rPr>
        <w:t>MC</w:t>
      </w:r>
      <w:r w:rsidR="00AD1C0D" w:rsidRPr="005F141F">
        <w:rPr>
          <w:rFonts w:eastAsiaTheme="minorHAnsi"/>
          <w:lang w:val="en-GB" w:eastAsia="en-US"/>
        </w:rPr>
        <w:t>.</w:t>
      </w:r>
      <w:r w:rsidR="00F137AF" w:rsidRPr="005F141F">
        <w:rPr>
          <w:rFonts w:eastAsiaTheme="minorHAnsi"/>
          <w:lang w:val="en-GB" w:eastAsia="en-US"/>
        </w:rPr>
        <w:t xml:space="preserve"> </w:t>
      </w:r>
      <w:r w:rsidR="00DC5BBD" w:rsidRPr="00DC5BBD">
        <w:rPr>
          <w:rFonts w:eastAsiaTheme="minorHAnsi"/>
          <w:lang w:val="en-GB" w:eastAsia="en-US"/>
        </w:rPr>
        <w:t xml:space="preserve">In our study Western Blot (WB) </w:t>
      </w:r>
      <w:r w:rsidR="00DC5BBD" w:rsidRPr="00883854">
        <w:rPr>
          <w:lang w:val="en-GB"/>
        </w:rPr>
        <w:t>for anti-CB2 was not performed, whereas the anti-CB1 had been validated in the canine specie by the manufacturer. Although we cannot guarantee on anti-CB2 specificity, the positive control demonstrated cell membrane immune localization and preferential expression in cells of the immune system with higher expression in B cells; this would suggest adequate specificity and that lack of WB does not invalidate our results</w:t>
      </w:r>
      <w:r w:rsidR="00DC5BBD">
        <w:rPr>
          <w:lang w:val="en-GB"/>
        </w:rPr>
        <w:t>.</w:t>
      </w:r>
    </w:p>
    <w:p w14:paraId="42A739FE" w14:textId="77777777" w:rsidR="00F018AA" w:rsidRPr="00516799" w:rsidRDefault="004566F6" w:rsidP="00AF5CAD">
      <w:pPr>
        <w:spacing w:line="480" w:lineRule="auto"/>
        <w:jc w:val="both"/>
        <w:rPr>
          <w:rFonts w:eastAsiaTheme="minorHAnsi"/>
          <w:lang w:val="en-GB" w:eastAsia="en-US"/>
        </w:rPr>
      </w:pPr>
      <w:r w:rsidRPr="00516799">
        <w:rPr>
          <w:rFonts w:eastAsiaTheme="minorHAnsi"/>
          <w:lang w:val="en-GB" w:eastAsia="en-US"/>
        </w:rPr>
        <w:t>Downstream</w:t>
      </w:r>
      <w:r w:rsidR="00A415F8" w:rsidRPr="00516799">
        <w:rPr>
          <w:rFonts w:eastAsiaTheme="minorHAnsi"/>
          <w:lang w:val="en-GB" w:eastAsia="en-US"/>
        </w:rPr>
        <w:t xml:space="preserve"> effects</w:t>
      </w:r>
      <w:r w:rsidRPr="00516799">
        <w:rPr>
          <w:rFonts w:eastAsiaTheme="minorHAnsi"/>
          <w:lang w:val="en-GB" w:eastAsia="en-US"/>
        </w:rPr>
        <w:t xml:space="preserve"> of</w:t>
      </w:r>
      <w:r w:rsidR="00E00186" w:rsidRPr="00516799">
        <w:rPr>
          <w:rFonts w:eastAsiaTheme="minorHAnsi"/>
          <w:lang w:val="en-GB" w:eastAsia="en-US"/>
        </w:rPr>
        <w:t xml:space="preserve"> CB1 and CB2 </w:t>
      </w:r>
      <w:r w:rsidR="00A415F8" w:rsidRPr="00516799">
        <w:rPr>
          <w:rFonts w:eastAsiaTheme="minorHAnsi"/>
          <w:lang w:val="en-GB" w:eastAsia="en-US"/>
        </w:rPr>
        <w:t xml:space="preserve">may </w:t>
      </w:r>
      <w:r w:rsidR="0043705A" w:rsidRPr="00516799">
        <w:rPr>
          <w:rFonts w:eastAsiaTheme="minorHAnsi"/>
          <w:lang w:val="en-GB" w:eastAsia="en-US"/>
        </w:rPr>
        <w:t xml:space="preserve">vary based on the </w:t>
      </w:r>
      <w:r w:rsidR="005A3291" w:rsidRPr="00516799">
        <w:rPr>
          <w:rFonts w:eastAsiaTheme="minorHAnsi"/>
          <w:lang w:val="en-GB" w:eastAsia="en-US"/>
        </w:rPr>
        <w:t>cell type</w:t>
      </w:r>
      <w:r w:rsidR="00A415F8" w:rsidRPr="00516799">
        <w:rPr>
          <w:rFonts w:eastAsiaTheme="minorHAnsi"/>
          <w:lang w:val="en-GB" w:eastAsia="en-US"/>
        </w:rPr>
        <w:t>, however, these include</w:t>
      </w:r>
      <w:r w:rsidR="00E00186" w:rsidRPr="00516799">
        <w:rPr>
          <w:rFonts w:eastAsiaTheme="minorHAnsi"/>
          <w:lang w:val="en-GB" w:eastAsia="en-US"/>
        </w:rPr>
        <w:t xml:space="preserve"> suppression of adenylate cyclase (and hence inhibition of cAMP-dependent pathways), </w:t>
      </w:r>
      <w:r w:rsidR="004F5B2B" w:rsidRPr="00516799">
        <w:rPr>
          <w:rFonts w:eastAsiaTheme="minorHAnsi"/>
          <w:lang w:val="en-GB" w:eastAsia="en-US"/>
        </w:rPr>
        <w:t>including</w:t>
      </w:r>
      <w:r w:rsidR="00E00186" w:rsidRPr="00516799">
        <w:rPr>
          <w:rFonts w:eastAsiaTheme="minorHAnsi"/>
          <w:lang w:val="en-GB" w:eastAsia="en-US"/>
        </w:rPr>
        <w:t xml:space="preserve"> </w:t>
      </w:r>
      <w:r w:rsidRPr="00516799">
        <w:rPr>
          <w:rFonts w:eastAsiaTheme="minorHAnsi"/>
          <w:lang w:val="en-GB" w:eastAsia="en-US"/>
        </w:rPr>
        <w:t>several</w:t>
      </w:r>
      <w:r w:rsidR="00E00186" w:rsidRPr="00516799">
        <w:rPr>
          <w:rFonts w:eastAsiaTheme="minorHAnsi"/>
          <w:lang w:val="en-GB" w:eastAsia="en-US"/>
        </w:rPr>
        <w:t xml:space="preserve"> </w:t>
      </w:r>
      <w:r w:rsidRPr="00516799">
        <w:rPr>
          <w:rFonts w:eastAsiaTheme="minorHAnsi"/>
          <w:lang w:val="en-GB" w:eastAsia="en-US"/>
        </w:rPr>
        <w:t xml:space="preserve">ion </w:t>
      </w:r>
      <w:r w:rsidR="00E00186" w:rsidRPr="00516799">
        <w:rPr>
          <w:rFonts w:eastAsiaTheme="minorHAnsi"/>
          <w:lang w:val="en-GB" w:eastAsia="en-US"/>
        </w:rPr>
        <w:t>channels</w:t>
      </w:r>
      <w:r w:rsidR="00F018AA" w:rsidRPr="00516799">
        <w:rPr>
          <w:rFonts w:eastAsiaTheme="minorHAnsi"/>
          <w:lang w:val="en-GB" w:eastAsia="en-US"/>
        </w:rPr>
        <w:t xml:space="preserve"> </w:t>
      </w:r>
      <w:r w:rsidR="0043705A" w:rsidRPr="00516799">
        <w:rPr>
          <w:rFonts w:eastAsiaTheme="minorHAnsi"/>
          <w:lang w:val="en-GB" w:eastAsia="en-US"/>
        </w:rPr>
        <w:t>together with</w:t>
      </w:r>
      <w:r w:rsidR="008D589C" w:rsidRPr="00516799">
        <w:rPr>
          <w:rFonts w:eastAsiaTheme="minorHAnsi"/>
          <w:lang w:val="en-GB" w:eastAsia="en-US"/>
        </w:rPr>
        <w:t xml:space="preserve"> </w:t>
      </w:r>
      <w:r w:rsidR="0043705A" w:rsidRPr="00516799">
        <w:rPr>
          <w:rFonts w:eastAsiaTheme="minorHAnsi"/>
          <w:lang w:val="en-GB" w:eastAsia="en-US"/>
        </w:rPr>
        <w:t>impact on</w:t>
      </w:r>
      <w:r w:rsidR="00784532" w:rsidRPr="00516799">
        <w:rPr>
          <w:rFonts w:eastAsiaTheme="minorHAnsi"/>
          <w:lang w:val="en-GB" w:eastAsia="en-US"/>
        </w:rPr>
        <w:t xml:space="preserve"> downstream </w:t>
      </w:r>
      <w:r w:rsidR="005E4B69" w:rsidRPr="00516799">
        <w:rPr>
          <w:rFonts w:eastAsiaTheme="minorHAnsi"/>
          <w:lang w:val="en-GB" w:eastAsia="en-US"/>
        </w:rPr>
        <w:t>signalling</w:t>
      </w:r>
      <w:r w:rsidR="00784532" w:rsidRPr="00516799">
        <w:rPr>
          <w:rFonts w:eastAsiaTheme="minorHAnsi"/>
          <w:lang w:val="en-GB" w:eastAsia="en-US"/>
        </w:rPr>
        <w:t xml:space="preserve"> of </w:t>
      </w:r>
      <w:r w:rsidR="00F07577" w:rsidRPr="00516799">
        <w:rPr>
          <w:rFonts w:eastAsiaTheme="minorHAnsi"/>
          <w:lang w:val="en-GB" w:eastAsia="en-US"/>
        </w:rPr>
        <w:t>PK</w:t>
      </w:r>
      <w:r w:rsidR="00DD5361" w:rsidRPr="00516799">
        <w:rPr>
          <w:rFonts w:eastAsiaTheme="minorHAnsi"/>
          <w:lang w:val="en-GB" w:eastAsia="en-US"/>
        </w:rPr>
        <w:t>B</w:t>
      </w:r>
      <w:r w:rsidR="00E00186" w:rsidRPr="00516799">
        <w:rPr>
          <w:rFonts w:eastAsiaTheme="minorHAnsi"/>
          <w:lang w:val="en-GB" w:eastAsia="en-US"/>
        </w:rPr>
        <w:t xml:space="preserve">, Raf-1, </w:t>
      </w:r>
      <w:r w:rsidR="00DD5361" w:rsidRPr="00516799">
        <w:rPr>
          <w:rFonts w:eastAsiaTheme="minorHAnsi"/>
          <w:lang w:val="en-GB" w:eastAsia="en-US"/>
        </w:rPr>
        <w:t>MAPKs</w:t>
      </w:r>
      <w:r w:rsidR="00E00186" w:rsidRPr="00516799">
        <w:rPr>
          <w:rFonts w:eastAsiaTheme="minorHAnsi"/>
          <w:lang w:val="en-GB" w:eastAsia="en-US"/>
        </w:rPr>
        <w:t>, JNK, p38, c-</w:t>
      </w:r>
      <w:proofErr w:type="spellStart"/>
      <w:r w:rsidR="00E00186" w:rsidRPr="00516799">
        <w:rPr>
          <w:rFonts w:eastAsiaTheme="minorHAnsi"/>
          <w:lang w:val="en-GB" w:eastAsia="en-US"/>
        </w:rPr>
        <w:t>fos</w:t>
      </w:r>
      <w:proofErr w:type="spellEnd"/>
      <w:r w:rsidR="00E00186" w:rsidRPr="00516799">
        <w:rPr>
          <w:rFonts w:eastAsiaTheme="minorHAnsi"/>
          <w:lang w:val="en-GB" w:eastAsia="en-US"/>
        </w:rPr>
        <w:t>, c-</w:t>
      </w:r>
      <w:proofErr w:type="spellStart"/>
      <w:r w:rsidR="00E00186" w:rsidRPr="00516799">
        <w:rPr>
          <w:rFonts w:eastAsiaTheme="minorHAnsi"/>
          <w:lang w:val="en-GB" w:eastAsia="en-US"/>
        </w:rPr>
        <w:t>jun</w:t>
      </w:r>
      <w:proofErr w:type="spellEnd"/>
      <w:r w:rsidR="00E00186" w:rsidRPr="00516799">
        <w:rPr>
          <w:rFonts w:eastAsiaTheme="minorHAnsi"/>
          <w:lang w:val="en-GB" w:eastAsia="en-US"/>
        </w:rPr>
        <w:t xml:space="preserve"> </w:t>
      </w:r>
      <w:r w:rsidR="00DD5361" w:rsidRPr="00516799">
        <w:rPr>
          <w:rFonts w:eastAsiaTheme="minorHAnsi"/>
          <w:lang w:val="en-GB" w:eastAsia="en-US"/>
        </w:rPr>
        <w:t>among</w:t>
      </w:r>
      <w:r w:rsidR="00E00186" w:rsidRPr="00516799">
        <w:rPr>
          <w:rFonts w:eastAsiaTheme="minorHAnsi"/>
          <w:lang w:val="en-GB" w:eastAsia="en-US"/>
        </w:rPr>
        <w:t xml:space="preserve"> many more</w:t>
      </w:r>
      <w:r w:rsidR="00DD5361" w:rsidRPr="00516799">
        <w:rPr>
          <w:rFonts w:eastAsiaTheme="minorHAnsi"/>
          <w:lang w:val="en-GB" w:eastAsia="en-US"/>
        </w:rPr>
        <w:t xml:space="preserve"> </w:t>
      </w:r>
      <w:r w:rsidR="0026099C">
        <w:rPr>
          <w:rFonts w:eastAsiaTheme="minorHAnsi"/>
          <w:lang w:val="en-GB" w:eastAsia="en-US"/>
        </w:rPr>
        <w:fldChar w:fldCharType="begin"/>
      </w:r>
      <w:r w:rsidR="00BF7803">
        <w:rPr>
          <w:rFonts w:eastAsiaTheme="minorHAnsi"/>
          <w:lang w:val="en-GB" w:eastAsia="en-US"/>
        </w:rPr>
        <w:instrText xml:space="preserve"> ADDIN ZOTERO_ITEM CSL_CITATION {"citationID":"2ofuBHrn","properties":{"formattedCitation":"(Demuth and Molleman, 2006; Samson et al., 2003)","plainCitation":"(Demuth and Molleman, 2006; Samson et al., 2003)","noteIndex":0},"citationItems":[{"id":245,"uris":["http://zotero.org/users/local/3BigHRgl/items/NHVWZXHZ"],"uri":["http://zotero.org/users/local/3BigHRgl/items/NHVWZXHZ"],"itemData":{"id":245,"type":"article-journal","abstract":"After their discovery, the two known cannabinoid receptors, CB(1) and CB(2), have been the focus of research into the cellular signalling mechanisms of cannabinoids. The initial assessment, mainly derived from expression studies, was that cannabinoids, via G(i/o) proteins, negatively modulate cyclic AMP levels, and activate inward rectifying K(+) channels. Recent findings have complicated this assessment on different levels: (1) cannabinoids include a wide range of compounds with varying profiles of affinity and efficacy at the known CB receptors, and these profiles do not necessarily match their biological activity; (2) CB receptors appear to be intrinsically active and possibly coupled to more than one type of G protein; (3) CB receptor signalling mechanisms are diverse and dependent on the system studied; (4) cannabinoids have other targets than CB receptors. The aim of this mini review is to discuss the current literature regarding CB receptor signalling pathways. These include regulation of adenylyl cyclase, MAP kinase, intracellular Ca(2+), and ion channels. In addition, actions of cannabinoids that are not mediated by CB(1) or CB(2) receptors are discussed.","container-title":"Life Sciences","DOI":"10.1016/j.lfs.2005.05.055","ISSN":"0024-3205","issue":"6","journalAbbreviation":"Life Sci","language":"eng","note":"PMID: 16109430","page":"549-563","source":"PubMed","title":"Cannabinoid signalling","volume":"78","author":[{"family":"Demuth","given":"Dirk G."},{"family":"Molleman","given":"Areles"}],"issued":{"date-parts":[["2006",1,2]]}}},{"id":242,"uris":["http://zotero.org/users/local/3BigHRgl/items/UE396LPF"],"uri":["http://zotero.org/users/local/3BigHRgl/items/UE396LPF"],"itemData":{"id":242,"type":"article-journal","abstract":"Cannabinoid modulation of immune responses is a pathological consequence of marijuana abuse and a potential outcome of therapeutic application of the drug. Moreover, endogenous cannabinoids are physiological immune regulators. In the present report, we describe alterations in gene transcription that occur after cannabinoid exposure in a mast cell line, RBL2H3. Cannabinoid exposure causes marked changes in the transcript levels for numerous genes, acting both independently of and in concert with immunoreceptor stimulation via Fc epsilon RI. In two mast cell lines, we observed mRNA and protein expression corresponding to both CB1 and CB2 cannabinoid receptor isoforms, contrary to the prevailing view that CB1 is restricted to the CNS. We show that coexpression of the two isoforms is not functionally redundant in mast cells. Analysis of signaling pathways downstream of cannabinoid application reveals that activation of extracellular signal-regulated kinase, AKT, and a selected subset of AKT targets is accomplished by CB2 ligands and nonselective CB1/CB2 agonists in mast cells. CB1 inhibition does not affect AKT or extracellular signal-regulated kinase activation by cannabinoids, indicating that CB2 is the predominant regulatory receptor for these kinases in this cell context. CB1 receptors are, however, functional in these mast cells, since they can contribute to suppression of secretory responses.","container-title":"Journal of Immunology (Baltimore, Md.: 1950)","DOI":"10.4049/jimmunol.170.10.4953","ISSN":"0022-1767","issue":"10","journalAbbreviation":"J Immunol","language":"eng","note":"PMID: 12734338","page":"4953-4962","source":"PubMed","title":"Differential roles of CB1 and CB2 cannabinoid receptors in mast cells","volume":"170","author":[{"family":"Samson","given":"Maria-Teresa"},{"family":"Small-Howard","given":"Andrea"},{"family":"Shimoda","given":"Lori M. N."},{"family":"Koblan-Huberson","given":"Murielle"},{"family":"Stokes","given":"Alexander J."},{"family":"Turner","given":"Helen"}],"issued":{"date-parts":[["2003",5,15]]}}}],"schema":"https://github.com/citation-style-language/schema/raw/master/csl-citation.json"} </w:instrText>
      </w:r>
      <w:r w:rsidR="0026099C">
        <w:rPr>
          <w:rFonts w:eastAsiaTheme="minorHAnsi"/>
          <w:lang w:val="en-GB" w:eastAsia="en-US"/>
        </w:rPr>
        <w:fldChar w:fldCharType="separate"/>
      </w:r>
      <w:r w:rsidR="00BF7803">
        <w:rPr>
          <w:rFonts w:eastAsiaTheme="minorHAnsi"/>
          <w:noProof/>
          <w:lang w:val="en-GB" w:eastAsia="en-US"/>
        </w:rPr>
        <w:t>(Demuth and Molleman, 2006; Samson et al., 2003)</w:t>
      </w:r>
      <w:r w:rsidR="0026099C">
        <w:rPr>
          <w:rFonts w:eastAsiaTheme="minorHAnsi"/>
          <w:lang w:val="en-GB" w:eastAsia="en-US"/>
        </w:rPr>
        <w:fldChar w:fldCharType="end"/>
      </w:r>
      <w:r w:rsidR="00BF7803">
        <w:rPr>
          <w:rFonts w:eastAsiaTheme="minorHAnsi"/>
          <w:lang w:val="en-GB" w:eastAsia="en-US"/>
        </w:rPr>
        <w:t>.</w:t>
      </w:r>
      <w:r w:rsidR="00A71AB3">
        <w:rPr>
          <w:rFonts w:eastAsiaTheme="minorHAnsi"/>
          <w:lang w:val="en-GB" w:eastAsia="en-US"/>
        </w:rPr>
        <w:t xml:space="preserve"> </w:t>
      </w:r>
      <w:r w:rsidR="000215F6" w:rsidRPr="00516799">
        <w:rPr>
          <w:rFonts w:eastAsiaTheme="minorHAnsi"/>
          <w:lang w:val="en-GB" w:eastAsia="en-US"/>
        </w:rPr>
        <w:t>A study conducted on murine MC demonstrated</w:t>
      </w:r>
      <w:r w:rsidR="00F07577" w:rsidRPr="00516799">
        <w:rPr>
          <w:rFonts w:eastAsiaTheme="minorHAnsi"/>
          <w:lang w:val="en-GB" w:eastAsia="en-US"/>
        </w:rPr>
        <w:t>, co-expression of CB1 and CB2 on normal MC and that</w:t>
      </w:r>
      <w:r w:rsidR="00F018AA" w:rsidRPr="00516799">
        <w:rPr>
          <w:rFonts w:eastAsiaTheme="minorHAnsi"/>
          <w:lang w:val="en-GB" w:eastAsia="en-US"/>
        </w:rPr>
        <w:t xml:space="preserve"> CB2 </w:t>
      </w:r>
      <w:r w:rsidR="00F07577" w:rsidRPr="00516799">
        <w:rPr>
          <w:rFonts w:eastAsiaTheme="minorHAnsi"/>
          <w:lang w:val="en-GB" w:eastAsia="en-US"/>
        </w:rPr>
        <w:t>wa</w:t>
      </w:r>
      <w:r w:rsidR="00F018AA" w:rsidRPr="00516799">
        <w:rPr>
          <w:rFonts w:eastAsiaTheme="minorHAnsi"/>
          <w:lang w:val="en-GB" w:eastAsia="en-US"/>
        </w:rPr>
        <w:t xml:space="preserve">s the predominant mediator of </w:t>
      </w:r>
      <w:r w:rsidR="005E4B69" w:rsidRPr="00516799">
        <w:rPr>
          <w:rFonts w:eastAsiaTheme="minorHAnsi"/>
          <w:lang w:val="en-GB" w:eastAsia="en-US"/>
        </w:rPr>
        <w:t>signalling</w:t>
      </w:r>
      <w:r w:rsidR="00F018AA" w:rsidRPr="00516799">
        <w:rPr>
          <w:rFonts w:eastAsiaTheme="minorHAnsi"/>
          <w:lang w:val="en-GB" w:eastAsia="en-US"/>
        </w:rPr>
        <w:t xml:space="preserve"> to </w:t>
      </w:r>
      <w:r w:rsidR="000215F6" w:rsidRPr="00516799">
        <w:rPr>
          <w:rFonts w:eastAsiaTheme="minorHAnsi"/>
          <w:lang w:val="en-GB" w:eastAsia="en-US"/>
        </w:rPr>
        <w:t>PKB</w:t>
      </w:r>
      <w:r w:rsidR="00F018AA" w:rsidRPr="00516799">
        <w:rPr>
          <w:rFonts w:eastAsiaTheme="minorHAnsi"/>
          <w:lang w:val="en-GB" w:eastAsia="en-US"/>
        </w:rPr>
        <w:t xml:space="preserve"> and </w:t>
      </w:r>
      <w:r w:rsidR="000215F6" w:rsidRPr="00516799">
        <w:rPr>
          <w:rFonts w:eastAsiaTheme="minorHAnsi"/>
          <w:lang w:val="en-GB" w:eastAsia="en-US"/>
        </w:rPr>
        <w:t>MAPKs</w:t>
      </w:r>
      <w:r w:rsidR="00F018AA" w:rsidRPr="00516799">
        <w:rPr>
          <w:rFonts w:eastAsiaTheme="minorHAnsi"/>
          <w:lang w:val="en-GB" w:eastAsia="en-US"/>
        </w:rPr>
        <w:t xml:space="preserve"> (and </w:t>
      </w:r>
      <w:r w:rsidR="000215F6" w:rsidRPr="00516799">
        <w:rPr>
          <w:rFonts w:eastAsiaTheme="minorHAnsi"/>
          <w:lang w:val="en-GB" w:eastAsia="en-US"/>
        </w:rPr>
        <w:t>presumably</w:t>
      </w:r>
      <w:r w:rsidR="00F018AA" w:rsidRPr="00516799">
        <w:rPr>
          <w:rFonts w:eastAsiaTheme="minorHAnsi"/>
          <w:lang w:val="en-GB" w:eastAsia="en-US"/>
        </w:rPr>
        <w:t>, to their downstream transcriptional targets). CB1 ligation suppresse</w:t>
      </w:r>
      <w:r w:rsidR="00F07577" w:rsidRPr="00516799">
        <w:rPr>
          <w:rFonts w:eastAsiaTheme="minorHAnsi"/>
          <w:lang w:val="en-GB" w:eastAsia="en-US"/>
        </w:rPr>
        <w:t>d</w:t>
      </w:r>
      <w:r w:rsidR="00F018AA" w:rsidRPr="00516799">
        <w:rPr>
          <w:rFonts w:eastAsiaTheme="minorHAnsi"/>
          <w:lang w:val="en-GB" w:eastAsia="en-US"/>
        </w:rPr>
        <w:t xml:space="preserve"> </w:t>
      </w:r>
      <w:r w:rsidR="000215F6" w:rsidRPr="00516799">
        <w:rPr>
          <w:rFonts w:eastAsiaTheme="minorHAnsi"/>
          <w:lang w:val="en-GB" w:eastAsia="en-US"/>
        </w:rPr>
        <w:t xml:space="preserve">high-affinity </w:t>
      </w:r>
      <w:proofErr w:type="spellStart"/>
      <w:r w:rsidR="000215F6" w:rsidRPr="00516799">
        <w:rPr>
          <w:rFonts w:eastAsiaTheme="minorHAnsi"/>
          <w:lang w:val="en-GB" w:eastAsia="en-US"/>
        </w:rPr>
        <w:t>IgE</w:t>
      </w:r>
      <w:proofErr w:type="spellEnd"/>
      <w:r w:rsidR="000215F6" w:rsidRPr="00516799">
        <w:rPr>
          <w:rFonts w:eastAsiaTheme="minorHAnsi"/>
          <w:lang w:val="en-GB" w:eastAsia="en-US"/>
        </w:rPr>
        <w:t xml:space="preserve"> receptor (</w:t>
      </w:r>
      <w:proofErr w:type="spellStart"/>
      <w:r w:rsidR="000215F6" w:rsidRPr="00516799">
        <w:rPr>
          <w:rFonts w:eastAsiaTheme="minorHAnsi"/>
          <w:lang w:val="en-GB" w:eastAsia="en-US"/>
        </w:rPr>
        <w:t>FcεRI</w:t>
      </w:r>
      <w:proofErr w:type="spellEnd"/>
      <w:r w:rsidR="000215F6" w:rsidRPr="00516799">
        <w:rPr>
          <w:rFonts w:eastAsiaTheme="minorHAnsi"/>
          <w:lang w:val="en-GB" w:eastAsia="en-US"/>
        </w:rPr>
        <w:t>)</w:t>
      </w:r>
      <w:r w:rsidR="00F018AA" w:rsidRPr="00516799">
        <w:rPr>
          <w:rFonts w:eastAsiaTheme="minorHAnsi"/>
          <w:lang w:val="en-GB" w:eastAsia="en-US"/>
        </w:rPr>
        <w:t xml:space="preserve">-induced serotonin release, </w:t>
      </w:r>
      <w:r w:rsidR="00AF5CAD" w:rsidRPr="00516799">
        <w:rPr>
          <w:rFonts w:eastAsiaTheme="minorHAnsi"/>
          <w:lang w:val="en-GB" w:eastAsia="en-US"/>
        </w:rPr>
        <w:t>and</w:t>
      </w:r>
      <w:r w:rsidR="00F018AA" w:rsidRPr="00516799">
        <w:rPr>
          <w:rFonts w:eastAsiaTheme="minorHAnsi"/>
          <w:lang w:val="en-GB" w:eastAsia="en-US"/>
        </w:rPr>
        <w:t xml:space="preserve"> cannabinoid application </w:t>
      </w:r>
      <w:r w:rsidR="00F07577" w:rsidRPr="00516799">
        <w:rPr>
          <w:rFonts w:eastAsiaTheme="minorHAnsi"/>
          <w:lang w:val="en-GB" w:eastAsia="en-US"/>
        </w:rPr>
        <w:t>did</w:t>
      </w:r>
      <w:r w:rsidR="00F018AA" w:rsidRPr="00516799">
        <w:rPr>
          <w:rFonts w:eastAsiaTheme="minorHAnsi"/>
          <w:lang w:val="en-GB" w:eastAsia="en-US"/>
        </w:rPr>
        <w:t xml:space="preserve"> exert a suppressive effect on mediator release from </w:t>
      </w:r>
      <w:r w:rsidR="00AF5CAD" w:rsidRPr="00516799">
        <w:rPr>
          <w:rFonts w:eastAsiaTheme="minorHAnsi"/>
          <w:lang w:val="en-GB" w:eastAsia="en-US"/>
        </w:rPr>
        <w:t xml:space="preserve">MC </w:t>
      </w:r>
      <w:r w:rsidR="0026099C">
        <w:rPr>
          <w:rFonts w:eastAsiaTheme="minorHAnsi"/>
          <w:lang w:val="en-GB" w:eastAsia="en-US"/>
        </w:rPr>
        <w:fldChar w:fldCharType="begin"/>
      </w:r>
      <w:r w:rsidR="00C15771">
        <w:rPr>
          <w:rFonts w:eastAsiaTheme="minorHAnsi"/>
          <w:lang w:val="en-GB" w:eastAsia="en-US"/>
        </w:rPr>
        <w:instrText xml:space="preserve"> ADDIN ZOTERO_ITEM CSL_CITATION {"citationID":"xe3Q7UqH","properties":{"formattedCitation":"(Samson et al., 2003)","plainCitation":"(Samson et al., 2003)","noteIndex":0},"citationItems":[{"id":242,"uris":["http://zotero.org/users/local/3BigHRgl/items/UE396LPF"],"uri":["http://zotero.org/users/local/3BigHRgl/items/UE396LPF"],"itemData":{"id":242,"type":"article-journal","abstract":"Cannabinoid modulation of immune responses is a pathological consequence of marijuana abuse and a potential outcome of therapeutic application of the drug. Moreover, endogenous cannabinoids are physiological immune regulators. In the present report, we describe alterations in gene transcription that occur after cannabinoid exposure in a mast cell line, RBL2H3. Cannabinoid exposure causes marked changes in the transcript levels for numerous genes, acting both independently of and in concert with immunoreceptor stimulation via Fc epsilon RI. In two mast cell lines, we observed mRNA and protein expression corresponding to both CB1 and CB2 cannabinoid receptor isoforms, contrary to the prevailing view that CB1 is restricted to the CNS. We show that coexpression of the two isoforms is not functionally redundant in mast cells. Analysis of signaling pathways downstream of cannabinoid application reveals that activation of extracellular signal-regulated kinase, AKT, and a selected subset of AKT targets is accomplished by CB2 ligands and nonselective CB1/CB2 agonists in mast cells. CB1 inhibition does not affect AKT or extracellular signal-regulated kinase activation by cannabinoids, indicating that CB2 is the predominant regulatory receptor for these kinases in this cell context. CB1 receptors are, however, functional in these mast cells, since they can contribute to suppression of secretory responses.","container-title":"Journal of Immunology (Baltimore, Md.: 1950)","DOI":"10.4049/jimmunol.170.10.4953","ISSN":"0022-1767","issue":"10","journalAbbreviation":"J Immunol","language":"eng","note":"PMID: 12734338","page":"4953-4962","source":"PubMed","title":"Differential roles of CB1 and CB2 cannabinoid receptors in mast cells","volume":"170","author":[{"family":"Samson","given":"Maria-Teresa"},{"family":"Small-Howard","given":"Andrea"},{"family":"Shimoda","given":"Lori M. N."},{"family":"Koblan-Huberson","given":"Murielle"},{"family":"Stokes","given":"Alexander J."},{"family":"Turner","given":"Helen"}],"issued":{"date-parts":[["2003",5,15]]}}}],"schema":"https://github.com/citation-style-language/schema/raw/master/csl-citation.json"} </w:instrText>
      </w:r>
      <w:r w:rsidR="0026099C">
        <w:rPr>
          <w:rFonts w:eastAsiaTheme="minorHAnsi"/>
          <w:lang w:val="en-GB" w:eastAsia="en-US"/>
        </w:rPr>
        <w:fldChar w:fldCharType="separate"/>
      </w:r>
      <w:r w:rsidR="00C15771">
        <w:rPr>
          <w:rFonts w:eastAsiaTheme="minorHAnsi"/>
          <w:noProof/>
          <w:lang w:val="en-GB" w:eastAsia="en-US"/>
        </w:rPr>
        <w:t>(Samson et al., 2003)</w:t>
      </w:r>
      <w:r w:rsidR="0026099C">
        <w:rPr>
          <w:rFonts w:eastAsiaTheme="minorHAnsi"/>
          <w:lang w:val="en-GB" w:eastAsia="en-US"/>
        </w:rPr>
        <w:fldChar w:fldCharType="end"/>
      </w:r>
      <w:r w:rsidR="00C15771">
        <w:rPr>
          <w:rFonts w:eastAsiaTheme="minorHAnsi"/>
          <w:lang w:val="en-GB" w:eastAsia="en-US"/>
        </w:rPr>
        <w:t>.</w:t>
      </w:r>
      <w:r w:rsidR="00F018AA" w:rsidRPr="00516799">
        <w:rPr>
          <w:rFonts w:eastAsiaTheme="minorHAnsi"/>
          <w:lang w:val="en-GB" w:eastAsia="en-US"/>
        </w:rPr>
        <w:t xml:space="preserve"> </w:t>
      </w:r>
    </w:p>
    <w:p w14:paraId="246891C7" w14:textId="77777777" w:rsidR="00041873" w:rsidRPr="00516799" w:rsidRDefault="00DB1C25" w:rsidP="002128CF">
      <w:pPr>
        <w:spacing w:line="480" w:lineRule="auto"/>
        <w:jc w:val="both"/>
        <w:rPr>
          <w:rFonts w:eastAsiaTheme="minorHAnsi"/>
          <w:lang w:val="en-GB" w:eastAsia="en-US"/>
        </w:rPr>
      </w:pPr>
      <w:r w:rsidRPr="005F141F">
        <w:rPr>
          <w:rFonts w:eastAsiaTheme="minorHAnsi"/>
          <w:lang w:val="en-GB" w:eastAsia="en-US"/>
        </w:rPr>
        <w:t xml:space="preserve">The results of our study confirmed a positive IR for CB1 and CB2 in canine </w:t>
      </w:r>
      <w:proofErr w:type="spellStart"/>
      <w:r w:rsidRPr="005F141F">
        <w:rPr>
          <w:rFonts w:eastAsiaTheme="minorHAnsi"/>
          <w:lang w:val="en-GB" w:eastAsia="en-US"/>
        </w:rPr>
        <w:t>cMCT</w:t>
      </w:r>
      <w:proofErr w:type="spellEnd"/>
      <w:r w:rsidRPr="005F141F">
        <w:rPr>
          <w:rFonts w:eastAsiaTheme="minorHAnsi"/>
          <w:lang w:val="en-GB" w:eastAsia="en-US"/>
        </w:rPr>
        <w:t xml:space="preserve">. Both the semiquantitative and quantitative evaluation of </w:t>
      </w:r>
      <w:r w:rsidR="008855B1">
        <w:rPr>
          <w:rFonts w:eastAsiaTheme="minorHAnsi"/>
          <w:lang w:val="en-GB" w:eastAsia="en-US"/>
        </w:rPr>
        <w:t>expression</w:t>
      </w:r>
      <w:r w:rsidR="008855B1" w:rsidRPr="005F141F">
        <w:rPr>
          <w:rFonts w:eastAsiaTheme="minorHAnsi"/>
          <w:lang w:val="en-GB" w:eastAsia="en-US"/>
        </w:rPr>
        <w:t xml:space="preserve"> </w:t>
      </w:r>
      <w:r w:rsidRPr="005F141F">
        <w:rPr>
          <w:rFonts w:eastAsiaTheme="minorHAnsi"/>
          <w:lang w:val="en-GB" w:eastAsia="en-US"/>
        </w:rPr>
        <w:t>were similar between CB1 and CB2, highlighting the presence of a significantly higher IR in LG-MCT cases when compared to the HG-</w:t>
      </w:r>
      <w:r w:rsidRPr="005F141F">
        <w:rPr>
          <w:rFonts w:eastAsiaTheme="minorHAnsi"/>
          <w:lang w:val="en-GB" w:eastAsia="en-US"/>
        </w:rPr>
        <w:lastRenderedPageBreak/>
        <w:t>MCT group.</w:t>
      </w:r>
      <w:r w:rsidRPr="00516799">
        <w:rPr>
          <w:rFonts w:eastAsiaTheme="minorHAnsi"/>
          <w:lang w:val="en-GB" w:eastAsia="en-US"/>
        </w:rPr>
        <w:t xml:space="preserve"> This </w:t>
      </w:r>
      <w:r w:rsidR="00FC2299" w:rsidRPr="00516799">
        <w:rPr>
          <w:rFonts w:eastAsiaTheme="minorHAnsi"/>
          <w:lang w:val="en-GB" w:eastAsia="en-US"/>
        </w:rPr>
        <w:t xml:space="preserve">suggest a negative correlation between CB1 and CB2 </w:t>
      </w:r>
      <w:r w:rsidR="00F07577" w:rsidRPr="00516799">
        <w:rPr>
          <w:rFonts w:eastAsiaTheme="minorHAnsi"/>
          <w:lang w:val="en-GB" w:eastAsia="en-US"/>
        </w:rPr>
        <w:t xml:space="preserve">IR </w:t>
      </w:r>
      <w:r w:rsidR="00FC2299" w:rsidRPr="00516799">
        <w:rPr>
          <w:rFonts w:eastAsiaTheme="minorHAnsi"/>
          <w:lang w:val="en-GB" w:eastAsia="en-US"/>
        </w:rPr>
        <w:t xml:space="preserve">and </w:t>
      </w:r>
      <w:proofErr w:type="spellStart"/>
      <w:r w:rsidR="00FC2299" w:rsidRPr="00516799">
        <w:rPr>
          <w:rFonts w:eastAsiaTheme="minorHAnsi"/>
          <w:lang w:val="en-GB" w:eastAsia="en-US"/>
        </w:rPr>
        <w:t>cMCT</w:t>
      </w:r>
      <w:proofErr w:type="spellEnd"/>
      <w:r w:rsidR="00FC2299" w:rsidRPr="00516799">
        <w:rPr>
          <w:rFonts w:eastAsiaTheme="minorHAnsi"/>
          <w:lang w:val="en-GB" w:eastAsia="en-US"/>
        </w:rPr>
        <w:t xml:space="preserve"> aggressiveness</w:t>
      </w:r>
      <w:r w:rsidR="00455AD9" w:rsidRPr="00516799">
        <w:rPr>
          <w:rFonts w:eastAsiaTheme="minorHAnsi"/>
          <w:lang w:val="en-GB" w:eastAsia="en-US"/>
        </w:rPr>
        <w:t xml:space="preserve">. </w:t>
      </w:r>
      <w:r w:rsidR="0067503D" w:rsidRPr="00516799">
        <w:rPr>
          <w:rFonts w:eastAsiaTheme="minorHAnsi"/>
          <w:lang w:val="en-GB" w:eastAsia="en-US"/>
        </w:rPr>
        <w:t>I</w:t>
      </w:r>
      <w:r w:rsidR="00F07577" w:rsidRPr="00516799">
        <w:rPr>
          <w:rFonts w:eastAsiaTheme="minorHAnsi"/>
          <w:lang w:val="en-GB" w:eastAsia="en-US"/>
        </w:rPr>
        <w:t>t is plausible that</w:t>
      </w:r>
      <w:r w:rsidR="003A1877" w:rsidRPr="00516799">
        <w:rPr>
          <w:rFonts w:eastAsiaTheme="minorHAnsi"/>
          <w:lang w:val="en-GB" w:eastAsia="en-US"/>
        </w:rPr>
        <w:t xml:space="preserve"> the</w:t>
      </w:r>
      <w:r w:rsidR="000E312E" w:rsidRPr="00516799">
        <w:rPr>
          <w:rFonts w:eastAsiaTheme="minorHAnsi"/>
          <w:lang w:val="en-GB" w:eastAsia="en-US"/>
        </w:rPr>
        <w:t xml:space="preserve"> </w:t>
      </w:r>
      <w:r w:rsidR="00C15F04" w:rsidRPr="00516799">
        <w:rPr>
          <w:rFonts w:eastAsiaTheme="minorHAnsi"/>
          <w:lang w:val="en-GB" w:eastAsia="en-US"/>
        </w:rPr>
        <w:t xml:space="preserve">conserved </w:t>
      </w:r>
      <w:r w:rsidR="000E312E" w:rsidRPr="00516799">
        <w:rPr>
          <w:rFonts w:eastAsiaTheme="minorHAnsi"/>
          <w:lang w:val="en-GB" w:eastAsia="en-US"/>
        </w:rPr>
        <w:t xml:space="preserve">expression </w:t>
      </w:r>
      <w:r w:rsidR="002128CF" w:rsidRPr="00516799">
        <w:rPr>
          <w:rFonts w:eastAsiaTheme="minorHAnsi"/>
          <w:lang w:val="en-GB" w:eastAsia="en-US"/>
        </w:rPr>
        <w:t>of cannabinoid</w:t>
      </w:r>
      <w:r w:rsidR="000E312E" w:rsidRPr="00516799">
        <w:rPr>
          <w:rFonts w:eastAsiaTheme="minorHAnsi"/>
          <w:lang w:val="en-GB" w:eastAsia="en-US"/>
        </w:rPr>
        <w:t xml:space="preserve"> receptors </w:t>
      </w:r>
      <w:r w:rsidR="003A1877" w:rsidRPr="00516799">
        <w:rPr>
          <w:rFonts w:eastAsiaTheme="minorHAnsi"/>
          <w:lang w:val="en-GB" w:eastAsia="en-US"/>
        </w:rPr>
        <w:t>in</w:t>
      </w:r>
      <w:r w:rsidR="0067503D" w:rsidRPr="00516799">
        <w:rPr>
          <w:rFonts w:eastAsiaTheme="minorHAnsi"/>
          <w:lang w:val="en-GB" w:eastAsia="en-US"/>
        </w:rPr>
        <w:t xml:space="preserve"> low-grade tumours is related to the phenotype of neoplastic MC that often </w:t>
      </w:r>
      <w:r w:rsidR="00986DBE" w:rsidRPr="00516799">
        <w:rPr>
          <w:rFonts w:eastAsiaTheme="minorHAnsi"/>
          <w:lang w:val="en-GB" w:eastAsia="en-US"/>
        </w:rPr>
        <w:t>reminds</w:t>
      </w:r>
      <w:r w:rsidR="0067503D" w:rsidRPr="00516799">
        <w:rPr>
          <w:rFonts w:eastAsiaTheme="minorHAnsi"/>
          <w:lang w:val="en-GB" w:eastAsia="en-US"/>
        </w:rPr>
        <w:t xml:space="preserve"> that of normal MC</w:t>
      </w:r>
      <w:r w:rsidR="00D1232F" w:rsidRPr="00516799">
        <w:rPr>
          <w:rFonts w:eastAsiaTheme="minorHAnsi"/>
          <w:lang w:val="en-GB" w:eastAsia="en-US"/>
        </w:rPr>
        <w:t xml:space="preserve">, </w:t>
      </w:r>
      <w:r w:rsidR="00820B03">
        <w:rPr>
          <w:rFonts w:eastAsiaTheme="minorHAnsi"/>
          <w:lang w:val="en-GB" w:eastAsia="en-US"/>
        </w:rPr>
        <w:t>and MC recruited in</w:t>
      </w:r>
      <w:r w:rsidR="00D1232F" w:rsidRPr="00516799">
        <w:rPr>
          <w:rFonts w:eastAsiaTheme="minorHAnsi"/>
          <w:lang w:val="en-GB" w:eastAsia="en-US"/>
        </w:rPr>
        <w:t xml:space="preserve"> </w:t>
      </w:r>
      <w:r w:rsidR="00276EEC" w:rsidRPr="00516799">
        <w:rPr>
          <w:rFonts w:eastAsiaTheme="minorHAnsi"/>
          <w:lang w:val="en-GB" w:eastAsia="en-US"/>
        </w:rPr>
        <w:t>inflammatory</w:t>
      </w:r>
      <w:r w:rsidR="00D1232F" w:rsidRPr="00516799">
        <w:rPr>
          <w:rFonts w:eastAsiaTheme="minorHAnsi"/>
          <w:lang w:val="en-GB" w:eastAsia="en-US"/>
        </w:rPr>
        <w:t xml:space="preserve"> </w:t>
      </w:r>
      <w:r w:rsidR="00820B03">
        <w:rPr>
          <w:rFonts w:eastAsiaTheme="minorHAnsi"/>
          <w:lang w:val="en-GB" w:eastAsia="en-US"/>
        </w:rPr>
        <w:t>responses</w:t>
      </w:r>
      <w:r w:rsidR="00820B03" w:rsidRPr="00516799">
        <w:rPr>
          <w:rFonts w:eastAsiaTheme="minorHAnsi"/>
          <w:lang w:val="en-GB" w:eastAsia="en-US"/>
        </w:rPr>
        <w:t xml:space="preserve"> </w:t>
      </w:r>
      <w:r w:rsidR="0026099C" w:rsidRPr="00516799">
        <w:rPr>
          <w:rFonts w:eastAsiaTheme="minorHAnsi"/>
          <w:lang w:val="en-GB" w:eastAsia="en-US"/>
        </w:rPr>
        <w:fldChar w:fldCharType="begin"/>
      </w:r>
      <w:r w:rsidR="004615EE" w:rsidRPr="00516799">
        <w:rPr>
          <w:rFonts w:eastAsiaTheme="minorHAnsi"/>
          <w:lang w:val="en-GB" w:eastAsia="en-US"/>
        </w:rPr>
        <w:instrText xml:space="preserve"> ADDIN ZOTERO_ITEM CSL_CITATION {"citationID":"oXIgbb9r","properties":{"formattedCitation":"(Campora et al., 2012)","plainCitation":"(Campora et al., 2012)","noteIndex":0},"citationItems":[{"id":16,"uris":["http://zotero.org/users/local/3BigHRgl/items/6MD6IEFG"],"uri":["http://zotero.org/users/local/3BigHRgl/items/6MD6IEFG"],"itemData":{"id":16,"type":"article-journal","abstract":"OBJECTIVE: To determine the distribution of cannabinoid receptor type 1 (CB1) and cannabinoid receptor type 2 (CB2) in skin (including hair follicles and sweat and sebaceous glands) of clinically normal dogs and dogs with atopic dermatitis (AD) and to compare results with those for positive control samples for CB1 (hippocampus) and CB2 (lymph nodes).\nSAMPLE: Skin samples from 5 healthy dogs and 5 dogs with AD and popliteal lymph node and hippocampus samples from 5 cadavers of dogs.\nPROCEDURES: CB1 and CB2 were immunohistochemically localized in formalin-fixed, paraffin-embedded sections of tissue samples.\nRESULTS: In skin samples of healthy dogs, CB1 and CB2 immunoreactivity was detected in various types of cells in the epidermis and in cells in the dermis, including perivascular cells with mast cell morphology, fibroblasts, and endothelial cells. In skin samples of dogs with AD, CB1 and CB2 immunoreactivity was stronger than it was in skin samples of healthy dogs. In positive control tissue samples, CB1 immunoreactivity was detected in all areas of the hippocampus, and CB2 immunoreactivity was detected in B-cell zones of lymphoid follicles.\nCONCLUSIONS AND CLINICAL RELEVANCE: The endocannabinoid system and cannabimimetic compounds protect against effects of allergic inflammatory disorders in various species of mammals. Results of the present study contributed to knowledge of the endocannabinoid system and indicated this system may be a target for treatment of immune-mediated and inflammatory disorders such as allergic skin diseases in dogs.","container-title":"American Journal of Veterinary Research","DOI":"10.2460/ajvr.73.7.988","ISSN":"1943-5681","issue":"7","journalAbbreviation":"Am J Vet Res","language":"eng","note":"PMID: 22738050","page":"988-995","source":"PubMed","title":"Cannabinoid receptor type 1 and 2 expression in the skin of healthy dogs and dogs with atopic dermatitis","volume":"73","author":[{"family":"Campora","given":"Luca"},{"family":"Miragliotta","given":"Vincenzo"},{"family":"Ricci","given":"Emanuele"},{"family":"Cristino","given":"Luigia"},{"family":"Di Marzo","given":"Vincenzo"},{"family":"Albanese","given":"Francesco"},{"family":"Federica Della Valle","given":"Maria"},{"family":"Abramo","given":"Francesca"}],"issued":{"date-parts":[["2012",7]]}}}],"schema":"https://github.com/citation-style-language/schema/raw/master/csl-citation.json"} </w:instrText>
      </w:r>
      <w:r w:rsidR="0026099C" w:rsidRPr="00516799">
        <w:rPr>
          <w:rFonts w:eastAsiaTheme="minorHAnsi"/>
          <w:lang w:val="en-GB" w:eastAsia="en-US"/>
        </w:rPr>
        <w:fldChar w:fldCharType="separate"/>
      </w:r>
      <w:r w:rsidR="004615EE" w:rsidRPr="00516799">
        <w:rPr>
          <w:rFonts w:eastAsiaTheme="minorHAnsi"/>
          <w:noProof/>
          <w:lang w:val="en-GB" w:eastAsia="en-US"/>
        </w:rPr>
        <w:t>(Campora et al., 2012)</w:t>
      </w:r>
      <w:r w:rsidR="0026099C" w:rsidRPr="00516799">
        <w:rPr>
          <w:rFonts w:eastAsiaTheme="minorHAnsi"/>
          <w:lang w:val="en-GB" w:eastAsia="en-US"/>
        </w:rPr>
        <w:fldChar w:fldCharType="end"/>
      </w:r>
      <w:r w:rsidR="004615EE" w:rsidRPr="00516799">
        <w:rPr>
          <w:rFonts w:eastAsiaTheme="minorHAnsi"/>
          <w:lang w:val="en-GB" w:eastAsia="en-US"/>
        </w:rPr>
        <w:t>.</w:t>
      </w:r>
      <w:r w:rsidR="00D1232F" w:rsidRPr="00516799">
        <w:rPr>
          <w:rFonts w:eastAsiaTheme="minorHAnsi"/>
          <w:lang w:val="en-GB" w:eastAsia="en-US"/>
        </w:rPr>
        <w:t xml:space="preserve"> </w:t>
      </w:r>
      <w:r w:rsidR="00B97339" w:rsidRPr="00516799">
        <w:rPr>
          <w:rFonts w:eastAsiaTheme="minorHAnsi"/>
          <w:lang w:val="en-GB" w:eastAsia="en-US"/>
        </w:rPr>
        <w:t xml:space="preserve">On the contrary, </w:t>
      </w:r>
      <w:r w:rsidR="00B36087" w:rsidRPr="00516799">
        <w:rPr>
          <w:rFonts w:eastAsiaTheme="minorHAnsi"/>
          <w:lang w:val="en-GB" w:eastAsia="en-US"/>
        </w:rPr>
        <w:t>receptors’</w:t>
      </w:r>
      <w:r w:rsidR="00B97339" w:rsidRPr="00516799">
        <w:rPr>
          <w:rFonts w:eastAsiaTheme="minorHAnsi"/>
          <w:lang w:val="en-GB" w:eastAsia="en-US"/>
        </w:rPr>
        <w:t xml:space="preserve"> </w:t>
      </w:r>
      <w:r w:rsidR="004526DC" w:rsidRPr="00516799">
        <w:rPr>
          <w:rFonts w:eastAsiaTheme="minorHAnsi"/>
          <w:lang w:val="en-GB" w:eastAsia="en-US"/>
        </w:rPr>
        <w:t xml:space="preserve">IR </w:t>
      </w:r>
      <w:r w:rsidR="00F07577" w:rsidRPr="00516799">
        <w:rPr>
          <w:rFonts w:eastAsiaTheme="minorHAnsi"/>
          <w:lang w:val="en-GB" w:eastAsia="en-US"/>
        </w:rPr>
        <w:t xml:space="preserve">is </w:t>
      </w:r>
      <w:r w:rsidR="00B36087" w:rsidRPr="00516799">
        <w:rPr>
          <w:rFonts w:eastAsiaTheme="minorHAnsi"/>
          <w:lang w:val="en-GB" w:eastAsia="en-US"/>
        </w:rPr>
        <w:t xml:space="preserve">mainly </w:t>
      </w:r>
      <w:r w:rsidR="00F07577" w:rsidRPr="00516799">
        <w:rPr>
          <w:rFonts w:eastAsiaTheme="minorHAnsi"/>
          <w:lang w:val="en-GB" w:eastAsia="en-US"/>
        </w:rPr>
        <w:t xml:space="preserve">lost </w:t>
      </w:r>
      <w:r w:rsidR="00823DBB">
        <w:rPr>
          <w:rFonts w:eastAsiaTheme="minorHAnsi"/>
          <w:lang w:val="en-GB" w:eastAsia="en-US"/>
        </w:rPr>
        <w:t xml:space="preserve">in </w:t>
      </w:r>
      <w:r w:rsidR="0067503D" w:rsidRPr="00516799">
        <w:rPr>
          <w:rFonts w:eastAsiaTheme="minorHAnsi"/>
          <w:lang w:val="en-GB" w:eastAsia="en-US"/>
        </w:rPr>
        <w:t xml:space="preserve">high-grade </w:t>
      </w:r>
      <w:proofErr w:type="spellStart"/>
      <w:r w:rsidR="0067503D" w:rsidRPr="00516799">
        <w:rPr>
          <w:rFonts w:eastAsiaTheme="minorHAnsi"/>
          <w:lang w:val="en-GB" w:eastAsia="en-US"/>
        </w:rPr>
        <w:t>cMCT</w:t>
      </w:r>
      <w:proofErr w:type="spellEnd"/>
      <w:r w:rsidR="004526DC" w:rsidRPr="00516799">
        <w:rPr>
          <w:rFonts w:eastAsiaTheme="minorHAnsi"/>
          <w:lang w:val="en-GB" w:eastAsia="en-US"/>
        </w:rPr>
        <w:t xml:space="preserve"> </w:t>
      </w:r>
      <w:r w:rsidR="00B36087" w:rsidRPr="00516799">
        <w:rPr>
          <w:rFonts w:eastAsiaTheme="minorHAnsi"/>
          <w:lang w:val="en-GB" w:eastAsia="en-US"/>
        </w:rPr>
        <w:t xml:space="preserve">where tumours generally present with more aggressive biological features and higher degree of cellular atypia </w:t>
      </w:r>
      <w:r w:rsidR="0026099C">
        <w:rPr>
          <w:rFonts w:eastAsiaTheme="minorHAnsi"/>
          <w:lang w:val="en-GB" w:eastAsia="en-US"/>
        </w:rPr>
        <w:fldChar w:fldCharType="begin"/>
      </w:r>
      <w:r w:rsidR="00BF7803">
        <w:rPr>
          <w:rFonts w:eastAsiaTheme="minorHAnsi"/>
          <w:lang w:val="en-GB" w:eastAsia="en-US"/>
        </w:rPr>
        <w:instrText xml:space="preserve"> ADDIN ZOTERO_ITEM CSL_CITATION {"citationID":"vFjOey32","properties":{"formattedCitation":"(Blackwood et al., 2012; Kiupel et al., 2011)","plainCitation":"(Blackwood et al., 2012; Kiupel et al., 2011)","noteIndex":0},"citationItems":[{"id":27,"uris":["http://zotero.org/users/local/3BigHRgl/items/2PPCDTZF"],"uri":["http://zotero.org/users/local/3BigHRgl/items/2PPCDTZF"],"itemData":{"id":27,"type":"article-journal","abstract":"In preparing this document the Authors aimed to pool current information on canine and feline mast cell disease. The information was gathered from international studies and a emphasis was placed on material and opinion with a strong evidence base. We intend it to form the basis of our understanding in this disease at the current time and we anticipate that it will be particularly useful for the general practitioner. It should be emphasized that the authors are presenting this work from a European perspective.","container-title":"Veterinary and Comparative Oncology","DOI":"10.1111/j.1476-5829.2012.00341.x","ISSN":"1476-5829","issue":"3","journalAbbreviation":"Vet Comp Oncol","language":"eng","note":"PMID: 22882486","page":"e1-e29","source":"PubMed","title":"European consensus document on mast cell tumours in dogs and cats","volume":"10","author":[{"family":"Blackwood","given":"L."},{"family":"Murphy","given":"S."},{"family":"Buracco","given":"P."},{"family":"De Vos","given":"J. P."},{"family":"De Fornel-Thibaud","given":"P."},{"family":"Hirschberger","given":"J."},{"family":"Kessler","given":"M."},{"family":"Pastor","given":"J."},{"family":"Ponce","given":"F."},{"family":"Savary-Bataille","given":"K."},{"family":"Argyle","given":"D. J."}],"issued":{"date-parts":[["2012",9]]}}},{"id":34,"uris":["http://zotero.org/users/local/3BigHRgl/items/I3CNWDYQ"],"uri":["http://zotero.org/users/local/3BigHRgl/items/I3CNWDYQ"],"itemData":{"id":34,"type":"article-journal","abstract":"Currently, prognostic and therapeutic determinations for canine cutaneous mast cell tumors (MCTs) are primarily based on histologic grade. However, the use of different grading systems by veterinary pathologists and institutional modifications make the prognostic value of histologic grading highly questionable. To evaluate the consistency of microscopic grading among veterinary pathologists and the prognostic significance of the Patnaik grading system, 95 cutaneous MCTs from 95 dogs were graded in a blinded study by 28 veterinary pathologists from 16 institutions. Concordance among veterinary pathologists was 75% for the diagnosis of grade 3 MCTs and less than 64% for the diagnosis of grade 1 and 2 MCTs. To improve concordance among pathologists and to provide better prognostic significance, a 2-tier histologic grading system was devised. The diagnosis of high-grade MCTs is based on the presence of any one of the following criteria: at least 7 mitotic figures in 10 high-power fields (hpf); at least 3 multinucleated (3 or more nuclei) cells in 10 hpf; at least 3 bizarre nuclei in 10 hpf; karyomegaly (ie, nuclear diameters of at least 10% of neoplastic cells vary by at least two-fold). Fields with the highest mitotic activity or with the highest degree of anisokaryosis were selected to assess the different parameters. According to the novel grading system, high-grade MCTs were significantly associated with shorter time to metastasis or new tumor development, and with shorter survival time. The median survival time was less than 4 months for high-grade MCTs but more than 2 years for low-grade MCTs.","container-title":"Veterinary Pathology","DOI":"10.1177/0300985810386469","ISSN":"1544-2217","issue":"1","journalAbbreviation":"Vet Pathol","language":"eng","note":"PMID: 21062911\nPMCID: PMC8369849","page":"147-155","source":"PubMed","title":"Proposal of a 2-tier histologic grading system for canine cutaneous mast cell tumors to more accurately predict biological behavior","volume":"48","author":[{"family":"Kiupel","given":"M."},{"family":"Webster","given":"J. D."},{"family":"Bailey","given":"K. L."},{"family":"Best","given":"S."},{"family":"DeLay","given":"J."},{"family":"Detrisac","given":"C. J."},{"family":"Fitzgerald","given":"S. D."},{"family":"Gamble","given":"D."},{"family":"Ginn","given":"P. E."},{"family":"Goldschmidt","given":"M. H."},{"family":"Hendrick","given":"M. J."},{"family":"Howerth","given":"E. W."},{"family":"Janovitz","given":"E. B."},{"family":"Langohr","given":"I."},{"family":"Lenz","given":"S. D."},{"family":"Lipscomb","given":"T. P."},{"family":"Miller","given":"M. A."},{"family":"Misdorp","given":"W."},{"family":"Moroff","given":"S."},{"family":"Mullaney","given":"T. P."},{"family":"Neyens","given":"I."},{"family":"O'Toole","given":"D."},{"family":"Ramos-Vara","given":"J."},{"family":"Scase","given":"T. J."},{"family":"Schulman","given":"F. Y."},{"family":"Sledge","given":"D."},{"family":"Smedley","given":"R. C."},{"family":"Smith","given":"K."},{"family":"W Snyder","given":"P."},{"family":"Southorn","given":"E."},{"family":"Stedman","given":"N. L."},{"family":"Steficek","given":"B. A."},{"family":"Stromberg","given":"P. C."},{"family":"Valli","given":"V. E."},{"family":"Weisbrode","given":"S. E."},{"family":"Yager","given":"J."},{"family":"Heller","given":"J."},{"family":"Miller","given":"R."}],"issued":{"date-parts":[["2011",1]]}}}],"schema":"https://github.com/citation-style-language/schema/raw/master/csl-citation.json"} </w:instrText>
      </w:r>
      <w:r w:rsidR="0026099C">
        <w:rPr>
          <w:rFonts w:eastAsiaTheme="minorHAnsi"/>
          <w:lang w:val="en-GB" w:eastAsia="en-US"/>
        </w:rPr>
        <w:fldChar w:fldCharType="separate"/>
      </w:r>
      <w:r w:rsidR="00BF7803">
        <w:rPr>
          <w:rFonts w:eastAsiaTheme="minorHAnsi"/>
          <w:noProof/>
          <w:lang w:val="en-GB" w:eastAsia="en-US"/>
        </w:rPr>
        <w:t>(Blackwood et al., 2012; Kiupel et al., 2011)</w:t>
      </w:r>
      <w:r w:rsidR="0026099C">
        <w:rPr>
          <w:rFonts w:eastAsiaTheme="minorHAnsi"/>
          <w:lang w:val="en-GB" w:eastAsia="en-US"/>
        </w:rPr>
        <w:fldChar w:fldCharType="end"/>
      </w:r>
      <w:r w:rsidR="00BF7803">
        <w:rPr>
          <w:rFonts w:eastAsiaTheme="minorHAnsi"/>
          <w:lang w:val="en-GB" w:eastAsia="en-US"/>
        </w:rPr>
        <w:t>.</w:t>
      </w:r>
      <w:r w:rsidR="0067503D" w:rsidRPr="00516799">
        <w:rPr>
          <w:rFonts w:eastAsiaTheme="minorHAnsi"/>
          <w:lang w:val="en-GB" w:eastAsia="en-US"/>
        </w:rPr>
        <w:t xml:space="preserve"> </w:t>
      </w:r>
      <w:r w:rsidR="00986DBE" w:rsidRPr="00516799">
        <w:rPr>
          <w:rFonts w:eastAsiaTheme="minorHAnsi"/>
          <w:lang w:val="en-GB" w:eastAsia="en-US"/>
        </w:rPr>
        <w:t xml:space="preserve">Conversely it </w:t>
      </w:r>
      <w:r w:rsidR="00675FF4">
        <w:rPr>
          <w:rFonts w:eastAsiaTheme="minorHAnsi"/>
          <w:lang w:val="en-GB" w:eastAsia="en-US"/>
        </w:rPr>
        <w:t>would be</w:t>
      </w:r>
      <w:r w:rsidR="00675FF4" w:rsidRPr="00516799">
        <w:rPr>
          <w:rFonts w:eastAsiaTheme="minorHAnsi"/>
          <w:lang w:val="en-GB" w:eastAsia="en-US"/>
        </w:rPr>
        <w:t xml:space="preserve"> </w:t>
      </w:r>
      <w:r w:rsidR="00986DBE" w:rsidRPr="00516799">
        <w:rPr>
          <w:rFonts w:eastAsiaTheme="minorHAnsi"/>
          <w:lang w:val="en-GB" w:eastAsia="en-US"/>
        </w:rPr>
        <w:t xml:space="preserve">speculative to comment on the downstream effect of CB1 and CB2 in </w:t>
      </w:r>
      <w:proofErr w:type="spellStart"/>
      <w:r w:rsidR="00986DBE" w:rsidRPr="00516799">
        <w:rPr>
          <w:rFonts w:eastAsiaTheme="minorHAnsi"/>
          <w:lang w:val="en-GB" w:eastAsia="en-US"/>
        </w:rPr>
        <w:t>cMCT</w:t>
      </w:r>
      <w:proofErr w:type="spellEnd"/>
      <w:r w:rsidR="00986DBE" w:rsidRPr="00516799">
        <w:rPr>
          <w:rFonts w:eastAsiaTheme="minorHAnsi"/>
          <w:lang w:val="en-GB" w:eastAsia="en-US"/>
        </w:rPr>
        <w:t xml:space="preserve"> and </w:t>
      </w:r>
      <w:r w:rsidR="00041873" w:rsidRPr="00516799">
        <w:rPr>
          <w:rFonts w:eastAsiaTheme="minorHAnsi"/>
          <w:lang w:val="en-GB" w:eastAsia="en-US"/>
        </w:rPr>
        <w:t>the consequences</w:t>
      </w:r>
      <w:r w:rsidR="00986DBE" w:rsidRPr="00516799">
        <w:rPr>
          <w:rFonts w:eastAsiaTheme="minorHAnsi"/>
          <w:lang w:val="en-GB" w:eastAsia="en-US"/>
        </w:rPr>
        <w:t xml:space="preserve"> </w:t>
      </w:r>
      <w:r w:rsidR="00041873" w:rsidRPr="00516799">
        <w:rPr>
          <w:rFonts w:eastAsiaTheme="minorHAnsi"/>
          <w:lang w:val="en-GB" w:eastAsia="en-US"/>
        </w:rPr>
        <w:t>that</w:t>
      </w:r>
      <w:r w:rsidR="00986DBE" w:rsidRPr="00516799">
        <w:rPr>
          <w:rFonts w:eastAsiaTheme="minorHAnsi"/>
          <w:lang w:val="en-GB" w:eastAsia="en-US"/>
        </w:rPr>
        <w:t xml:space="preserve"> </w:t>
      </w:r>
      <w:r w:rsidR="00041873" w:rsidRPr="00516799">
        <w:rPr>
          <w:rFonts w:eastAsiaTheme="minorHAnsi"/>
          <w:lang w:val="en-GB" w:eastAsia="en-US"/>
        </w:rPr>
        <w:t xml:space="preserve">loss of </w:t>
      </w:r>
      <w:r w:rsidR="00986DBE" w:rsidRPr="00516799">
        <w:rPr>
          <w:rFonts w:eastAsiaTheme="minorHAnsi"/>
          <w:lang w:val="en-GB" w:eastAsia="en-US"/>
        </w:rPr>
        <w:t xml:space="preserve">IR </w:t>
      </w:r>
      <w:r w:rsidR="00675FF4">
        <w:rPr>
          <w:rFonts w:eastAsiaTheme="minorHAnsi"/>
          <w:lang w:val="en-GB" w:eastAsia="en-US"/>
        </w:rPr>
        <w:t>may bring</w:t>
      </w:r>
      <w:r w:rsidR="00041873" w:rsidRPr="00516799">
        <w:rPr>
          <w:rFonts w:eastAsiaTheme="minorHAnsi"/>
          <w:lang w:val="en-GB" w:eastAsia="en-US"/>
        </w:rPr>
        <w:t xml:space="preserve"> in </w:t>
      </w:r>
      <w:r w:rsidR="00986DBE" w:rsidRPr="00516799">
        <w:rPr>
          <w:rFonts w:eastAsiaTheme="minorHAnsi"/>
          <w:lang w:val="en-GB" w:eastAsia="en-US"/>
        </w:rPr>
        <w:t>high</w:t>
      </w:r>
      <w:r w:rsidR="00041873" w:rsidRPr="00516799">
        <w:rPr>
          <w:rFonts w:eastAsiaTheme="minorHAnsi"/>
          <w:lang w:val="en-GB" w:eastAsia="en-US"/>
        </w:rPr>
        <w:t>-</w:t>
      </w:r>
      <w:r w:rsidR="00986DBE" w:rsidRPr="00516799">
        <w:rPr>
          <w:rFonts w:eastAsiaTheme="minorHAnsi"/>
          <w:lang w:val="en-GB" w:eastAsia="en-US"/>
        </w:rPr>
        <w:t>grade diseases</w:t>
      </w:r>
      <w:r w:rsidR="00041873" w:rsidRPr="00516799">
        <w:rPr>
          <w:rFonts w:eastAsiaTheme="minorHAnsi"/>
          <w:lang w:val="en-GB" w:eastAsia="en-US"/>
        </w:rPr>
        <w:t>.</w:t>
      </w:r>
    </w:p>
    <w:p w14:paraId="5AAD443A" w14:textId="1E898468" w:rsidR="006E76AE" w:rsidRDefault="00C93F8F" w:rsidP="002128CF">
      <w:pPr>
        <w:spacing w:line="480" w:lineRule="auto"/>
        <w:jc w:val="both"/>
        <w:rPr>
          <w:rFonts w:eastAsiaTheme="minorHAnsi"/>
          <w:lang w:val="en-US" w:eastAsia="en-US"/>
        </w:rPr>
      </w:pPr>
      <w:r w:rsidRPr="00516799">
        <w:rPr>
          <w:rFonts w:eastAsiaTheme="minorHAnsi"/>
          <w:lang w:val="en-GB" w:eastAsia="en-US"/>
        </w:rPr>
        <w:t>CB1</w:t>
      </w:r>
      <w:r w:rsidR="00041873" w:rsidRPr="00516799">
        <w:rPr>
          <w:rFonts w:eastAsiaTheme="minorHAnsi"/>
          <w:lang w:val="en-GB" w:eastAsia="en-US"/>
        </w:rPr>
        <w:t xml:space="preserve"> and </w:t>
      </w:r>
      <w:r w:rsidRPr="00516799">
        <w:rPr>
          <w:rFonts w:eastAsiaTheme="minorHAnsi"/>
          <w:lang w:val="en-GB" w:eastAsia="en-US"/>
        </w:rPr>
        <w:t xml:space="preserve">CB2 </w:t>
      </w:r>
      <w:r w:rsidR="00CC5F79">
        <w:rPr>
          <w:rFonts w:eastAsiaTheme="minorHAnsi"/>
          <w:lang w:val="en-GB" w:eastAsia="en-US"/>
        </w:rPr>
        <w:t>expression</w:t>
      </w:r>
      <w:r w:rsidR="00CC5F79" w:rsidRPr="00516799">
        <w:rPr>
          <w:rFonts w:eastAsiaTheme="minorHAnsi"/>
          <w:lang w:val="en-GB" w:eastAsia="en-US"/>
        </w:rPr>
        <w:t xml:space="preserve"> </w:t>
      </w:r>
      <w:r w:rsidRPr="00516799">
        <w:rPr>
          <w:rFonts w:eastAsiaTheme="minorHAnsi"/>
          <w:lang w:val="en-GB" w:eastAsia="en-US"/>
        </w:rPr>
        <w:t xml:space="preserve">is very </w:t>
      </w:r>
      <w:r w:rsidR="00BA1612" w:rsidRPr="00516799">
        <w:rPr>
          <w:rFonts w:eastAsiaTheme="minorHAnsi"/>
          <w:lang w:val="en-GB" w:eastAsia="en-US"/>
        </w:rPr>
        <w:t>variable</w:t>
      </w:r>
      <w:r w:rsidRPr="00516799">
        <w:rPr>
          <w:rFonts w:eastAsiaTheme="minorHAnsi"/>
          <w:lang w:val="en-GB" w:eastAsia="en-US"/>
        </w:rPr>
        <w:t xml:space="preserve"> in </w:t>
      </w:r>
      <w:r w:rsidR="00BA1612" w:rsidRPr="00516799">
        <w:rPr>
          <w:rFonts w:eastAsiaTheme="minorHAnsi"/>
          <w:lang w:val="en-GB" w:eastAsia="en-US"/>
        </w:rPr>
        <w:t xml:space="preserve">human </w:t>
      </w:r>
      <w:r w:rsidR="00D76505" w:rsidRPr="005F141F">
        <w:rPr>
          <w:rFonts w:eastAsiaTheme="minorHAnsi"/>
          <w:lang w:val="en-GB" w:eastAsia="en-US"/>
        </w:rPr>
        <w:t>tumour</w:t>
      </w:r>
      <w:r w:rsidR="00820B03">
        <w:rPr>
          <w:rFonts w:eastAsiaTheme="minorHAnsi"/>
          <w:lang w:val="en-GB" w:eastAsia="en-US"/>
        </w:rPr>
        <w:t>s</w:t>
      </w:r>
      <w:r w:rsidRPr="00516799">
        <w:rPr>
          <w:rFonts w:eastAsiaTheme="minorHAnsi"/>
          <w:lang w:val="en-GB" w:eastAsia="en-US"/>
        </w:rPr>
        <w:t xml:space="preserve">. </w:t>
      </w:r>
      <w:r w:rsidRPr="005F141F">
        <w:rPr>
          <w:rFonts w:eastAsiaTheme="minorHAnsi"/>
          <w:lang w:val="en-GB" w:eastAsia="en-US"/>
        </w:rPr>
        <w:t>In a 2003 study</w:t>
      </w:r>
      <w:r w:rsidR="00AD2DA4" w:rsidRPr="005F141F">
        <w:rPr>
          <w:rFonts w:eastAsiaTheme="minorHAnsi"/>
          <w:lang w:val="en-GB" w:eastAsia="en-US"/>
        </w:rPr>
        <w:t xml:space="preserve"> </w:t>
      </w:r>
      <w:r w:rsidR="0026099C" w:rsidRPr="005F141F">
        <w:rPr>
          <w:rFonts w:eastAsiaTheme="minorHAnsi"/>
          <w:lang w:val="en-GB" w:eastAsia="en-US"/>
        </w:rPr>
        <w:fldChar w:fldCharType="begin"/>
      </w:r>
      <w:r w:rsidR="004615EE" w:rsidRPr="005F141F">
        <w:rPr>
          <w:rFonts w:eastAsiaTheme="minorHAnsi"/>
          <w:lang w:val="en-GB" w:eastAsia="en-US"/>
        </w:rPr>
        <w:instrText xml:space="preserve"> ADDIN ZOTERO_ITEM CSL_CITATION {"citationID":"rjJHZ9GZ","properties":{"formattedCitation":"(Casanova et al., 2003)","plainCitation":"(Casanova et al., 2003)","noteIndex":0},"citationItems":[{"id":51,"uris":["http://zotero.org/users/local/3BigHRgl/items/A3V48FRM"],"uri":["http://zotero.org/users/local/3BigHRgl/items/A3V48FRM"],"itemData":{"id":51,"type":"article-journal","abstract":"Nonmelanoma skin cancer is one of the most common malignancies in humans. Different therapeutic strategies for the treatment of these tumors are currently being investigated. Given the growth-inhibiting effects of cannabinoids on gliomas and the wide tissue distribution of the two subtypes of cannabinoid receptors (CB(1) and CB(2)), we studied the potential utility of these compounds in anti-skin tumor therapy. Here we show that the CB(1) and the CB(2) receptor are expressed in normal skin and skin tumors of mice and humans. In cell culture experiments pharmacological activation of cannabinoid receptors induced the apoptotic death of tumorigenic epidermal cells, whereas the viability of nontransformed epidermal cells remained unaffected. Local administration of the mixed CB(1)/CB(2) agonist WIN-55,212-2 or the selective CB(2) agonist JWH-133 induced a considerable growth inhibition of malignant tumors generated by inoculation of epidermal tumor cells into nude mice. Cannabinoid-treated tumors showed an increased number of apoptotic cells. This was accompanied by impairment of tumor vascularization, as determined by altered blood vessel morphology and decreased expression of proangiogenic factors (VEGF, placental growth factor, and angiopoietin 2). Abrogation of EGF-R function was also observed in cannabinoid-treated tumors. These results support a new therapeutic approach for the treatment of skin tumors.","container-title":"The Journal of Clinical Investigation","DOI":"10.1172/JCI16116","ISSN":"0021-9738","issue":"1","journalAbbreviation":"J Clin Invest","language":"eng","note":"PMID: 12511587\nPMCID: PMC151833","page":"43-50","source":"PubMed","title":"Inhibition of skin tumor growth and angiogenesis in vivo by activation of cannabinoid receptors","volume":"111","author":[{"family":"Casanova","given":"M. Llanos"},{"family":"Blázquez","given":"Cristina"},{"family":"Martínez-Palacio","given":"Jesús"},{"family":"Villanueva","given":"Concepción"},{"family":"Fernández-Aceñero","given":"M. Jesús"},{"family":"Huffman","given":"John W."},{"family":"Jorcano","given":"José L."},{"family":"Guzmán","given":"Manuel"}],"issued":{"date-parts":[["2003",1]]}}}],"schema":"https://github.com/citation-style-language/schema/raw/master/csl-citation.json"} </w:instrText>
      </w:r>
      <w:r w:rsidR="0026099C" w:rsidRPr="005F141F">
        <w:rPr>
          <w:rFonts w:eastAsiaTheme="minorHAnsi"/>
          <w:lang w:val="en-GB" w:eastAsia="en-US"/>
        </w:rPr>
        <w:fldChar w:fldCharType="separate"/>
      </w:r>
      <w:r w:rsidR="004615EE" w:rsidRPr="005F141F">
        <w:rPr>
          <w:rFonts w:eastAsiaTheme="minorHAnsi"/>
          <w:noProof/>
          <w:lang w:val="en-GB" w:eastAsia="en-US"/>
        </w:rPr>
        <w:t>(Casanova et al., 2003)</w:t>
      </w:r>
      <w:r w:rsidR="0026099C" w:rsidRPr="005F141F">
        <w:rPr>
          <w:rFonts w:eastAsiaTheme="minorHAnsi"/>
          <w:lang w:val="en-GB" w:eastAsia="en-US"/>
        </w:rPr>
        <w:fldChar w:fldCharType="end"/>
      </w:r>
      <w:r w:rsidR="004615EE" w:rsidRPr="005F141F">
        <w:rPr>
          <w:rFonts w:eastAsiaTheme="minorHAnsi"/>
          <w:lang w:val="en-GB" w:eastAsia="en-US"/>
        </w:rPr>
        <w:t xml:space="preserve">, </w:t>
      </w:r>
      <w:r w:rsidRPr="005F141F">
        <w:rPr>
          <w:rFonts w:eastAsiaTheme="minorHAnsi"/>
          <w:lang w:val="en-GB" w:eastAsia="en-US"/>
        </w:rPr>
        <w:t xml:space="preserve">the </w:t>
      </w:r>
      <w:r w:rsidR="00CC5F79">
        <w:rPr>
          <w:rFonts w:eastAsiaTheme="minorHAnsi"/>
          <w:lang w:val="en-GB" w:eastAsia="en-US"/>
        </w:rPr>
        <w:t>immunoreactivity</w:t>
      </w:r>
      <w:r w:rsidR="00CC5F79" w:rsidRPr="005F141F">
        <w:rPr>
          <w:rFonts w:eastAsiaTheme="minorHAnsi"/>
          <w:lang w:val="en-GB" w:eastAsia="en-US"/>
        </w:rPr>
        <w:t xml:space="preserve"> </w:t>
      </w:r>
      <w:r w:rsidRPr="005F141F">
        <w:rPr>
          <w:rFonts w:eastAsiaTheme="minorHAnsi"/>
          <w:lang w:val="en-GB" w:eastAsia="en-US"/>
        </w:rPr>
        <w:t xml:space="preserve">of CB1 and CB2 was investigated </w:t>
      </w:r>
      <w:r w:rsidR="000A7B98" w:rsidRPr="00516799">
        <w:rPr>
          <w:lang w:val="en-GB"/>
        </w:rPr>
        <w:t>in both</w:t>
      </w:r>
      <w:r w:rsidR="00041873" w:rsidRPr="00516799">
        <w:rPr>
          <w:lang w:val="en-GB"/>
        </w:rPr>
        <w:t xml:space="preserve"> murine</w:t>
      </w:r>
      <w:r w:rsidR="00F173F9">
        <w:rPr>
          <w:lang w:val="en-GB"/>
        </w:rPr>
        <w:t xml:space="preserve"> and human non</w:t>
      </w:r>
      <w:r w:rsidR="007959FF">
        <w:rPr>
          <w:lang w:val="en-GB"/>
        </w:rPr>
        <w:t>-</w:t>
      </w:r>
      <w:r w:rsidR="00F173F9">
        <w:rPr>
          <w:lang w:val="en-GB"/>
        </w:rPr>
        <w:t xml:space="preserve">melanoma skin cancer. Authors reported that CB1 and CB2 </w:t>
      </w:r>
      <w:r w:rsidR="00AC3080">
        <w:rPr>
          <w:lang w:val="en-GB"/>
        </w:rPr>
        <w:t xml:space="preserve">receptors are expressed in both normal and </w:t>
      </w:r>
      <w:r w:rsidR="00474C7B">
        <w:rPr>
          <w:lang w:val="en-GB"/>
        </w:rPr>
        <w:t>tumours</w:t>
      </w:r>
      <w:r w:rsidR="00AC3080">
        <w:rPr>
          <w:lang w:val="en-GB"/>
        </w:rPr>
        <w:t xml:space="preserve"> skin. </w:t>
      </w:r>
      <w:proofErr w:type="gramStart"/>
      <w:r w:rsidR="00B92834">
        <w:rPr>
          <w:lang w:val="en-GB"/>
        </w:rPr>
        <w:t>In particular,</w:t>
      </w:r>
      <w:r w:rsidR="00474C7B">
        <w:rPr>
          <w:lang w:val="en-GB"/>
        </w:rPr>
        <w:t xml:space="preserve"> </w:t>
      </w:r>
      <w:r w:rsidR="00B92834">
        <w:rPr>
          <w:lang w:val="en-GB"/>
        </w:rPr>
        <w:t>cannabinoid</w:t>
      </w:r>
      <w:proofErr w:type="gramEnd"/>
      <w:r w:rsidR="00B92834">
        <w:rPr>
          <w:lang w:val="en-GB"/>
        </w:rPr>
        <w:t xml:space="preserve"> receptors were expressed in normal murine skin, </w:t>
      </w:r>
      <w:r w:rsidR="00110A80">
        <w:rPr>
          <w:lang w:val="en-GB"/>
        </w:rPr>
        <w:t>as well as in benign (papilloma) and malign</w:t>
      </w:r>
      <w:r w:rsidR="00A65D7F">
        <w:rPr>
          <w:lang w:val="en-GB"/>
        </w:rPr>
        <w:t>ant</w:t>
      </w:r>
      <w:r w:rsidR="00110A80">
        <w:rPr>
          <w:lang w:val="en-GB"/>
        </w:rPr>
        <w:t xml:space="preserve"> (squamous cell carcinoma)</w:t>
      </w:r>
      <w:r w:rsidR="007959FF">
        <w:rPr>
          <w:lang w:val="en-GB"/>
        </w:rPr>
        <w:t xml:space="preserve"> neoplasm</w:t>
      </w:r>
      <w:r w:rsidR="00110A80">
        <w:rPr>
          <w:lang w:val="en-GB"/>
        </w:rPr>
        <w:t xml:space="preserve">. </w:t>
      </w:r>
      <w:r w:rsidR="00110A80" w:rsidRPr="008F3F1E">
        <w:rPr>
          <w:i/>
          <w:iCs/>
          <w:lang w:val="en-GB"/>
        </w:rPr>
        <w:t>In vitro</w:t>
      </w:r>
      <w:r w:rsidR="00110A80">
        <w:rPr>
          <w:lang w:val="en-GB"/>
        </w:rPr>
        <w:t>, p</w:t>
      </w:r>
      <w:r w:rsidR="002965D8">
        <w:rPr>
          <w:lang w:val="en-GB"/>
        </w:rPr>
        <w:t xml:space="preserve">harmacological activation of cannabinoid receptors induced apoptosis in cancer cells </w:t>
      </w:r>
      <w:r w:rsidR="001C764B">
        <w:rPr>
          <w:lang w:val="en-GB"/>
        </w:rPr>
        <w:t xml:space="preserve">while </w:t>
      </w:r>
      <w:r w:rsidR="002965D8">
        <w:rPr>
          <w:lang w:val="en-GB"/>
        </w:rPr>
        <w:t>the viability of non-tumorigenic epidermal cells remained unaffected.</w:t>
      </w:r>
      <w:r w:rsidR="000A7B98" w:rsidRPr="00516799">
        <w:rPr>
          <w:lang w:val="en-GB"/>
        </w:rPr>
        <w:t xml:space="preserve"> </w:t>
      </w:r>
      <w:r w:rsidR="00B92834">
        <w:rPr>
          <w:lang w:val="en-GB"/>
        </w:rPr>
        <w:t>In a more recent study</w:t>
      </w:r>
      <w:r w:rsidR="00110A80">
        <w:rPr>
          <w:lang w:val="en-GB"/>
        </w:rPr>
        <w:t xml:space="preserve"> </w:t>
      </w:r>
      <w:r w:rsidR="00110A80" w:rsidRPr="008F3F1E">
        <w:rPr>
          <w:lang w:val="en-GB"/>
        </w:rPr>
        <w:t>o</w:t>
      </w:r>
      <w:r w:rsidR="00B92834" w:rsidRPr="008F3F1E">
        <w:rPr>
          <w:rFonts w:eastAsiaTheme="minorHAnsi"/>
          <w:lang w:val="en-US" w:eastAsia="en-US"/>
        </w:rPr>
        <w:t xml:space="preserve">n squamous cell carcinoma of the tongue, the increased expression of CB1 was considered a positive prognostic marker </w:t>
      </w:r>
      <w:r w:rsidR="0026099C" w:rsidRPr="008F3F1E">
        <w:rPr>
          <w:rFonts w:eastAsiaTheme="minorHAnsi"/>
          <w:lang w:val="en-GB" w:eastAsia="en-US"/>
        </w:rPr>
        <w:fldChar w:fldCharType="begin"/>
      </w:r>
      <w:r w:rsidR="00B92834" w:rsidRPr="008F3F1E">
        <w:rPr>
          <w:rFonts w:eastAsiaTheme="minorHAnsi"/>
          <w:lang w:val="en-US" w:eastAsia="en-US"/>
        </w:rPr>
        <w:instrText xml:space="preserve"> ADDIN ZOTERO_ITEM CSL_CITATION {"citationID":"tHHZdYE3","properties":{"formattedCitation":"(Theocharis et al., 2016)","plainCitation":"(Theocharis et al., 2016)","noteIndex":0},"citationItems":[{"id":72,"uris":["http://zotero.org/users/local/3BigHRgl/items/EWFU9ZIQ"],"uri":["http://zotero.org/users/local/3BigHRgl/items/EWFU9ZIQ"],"itemData":{"id":72,"type":"article-journal","abstract":"Cannabinoid receptors (CB1R and CB2R) constitute essential members of the endocannabinoid system (ECS) which participates in many different functions indispensable to homeostatic regulation in several tissues, exerting also antitumorigenic effects. The present study aimed to assess the clinical significance of CB1R and CB2R protein expression in mobile tongue squamous cell carcinoma (SCC). CB1R and CB2R expression was assessed immunohistochemically on 28 mobile tongue SCC tissue samples and was analyzed in relation with clinicopathological characteristics and overall and disease-free patients' survival. CB1R, CB2R, and concomitant CB1R/CB2R expression was significantly increased in older compared to younger mobile tongue SCC patients (p = 0.0243, p = 0.0079, and p = 0.0366, respectively). Enhanced CB2R and concomitant CB1R/CB2R expression was significantly more frequently observed in female compared to male mobile tongue SCC patients (p = 0.0025 and p = 0.0016, respectively). </w:instrText>
      </w:r>
      <w:r w:rsidR="00B92834" w:rsidRPr="008F3F1E">
        <w:rPr>
          <w:rFonts w:eastAsiaTheme="minorHAnsi"/>
          <w:lang w:val="en-GB" w:eastAsia="en-US"/>
        </w:rPr>
        <w:instrText xml:space="preserve">Elevated CB2R expression was significantly more frequently observed in mobile tongue SCC patients presenting well-defined tumor shape compared to those with diffuse (p = 0.0430). Mobile tongue SCC patients presenting enhanced CB1R, CB2R, or concomitant CB1R/CB2R expression showed significantly longer overall (log-rank test, p = 0.004, p = 0.011, p = 0.018, respectively) and disease-free (log-rank test, p = 0.003, p = 0.007, p = 0.027, respectively) survival times compared to those with low expression. In multivariate analysis, CB1R was identified as an independent prognostic factor for disease-free patients' survival (Cox-regression analysis, p = 0.032). The present study provides evidence that CB1R and CB2R may play a role in the pathophysiological aspects of the mobile tongue SCC and even each molecule may constitute a potential target for the development of novel anti-cancer drugs for this type of malignancy.","container-title":"Tumour Biology: The Journal of the International Society for Oncodevelopmental Biology and Medicine","DOI":"10.1007/s13277-015-4182-8","ISSN":"1423-0380","issue":"3","journalAbbreviation":"Tumour Biol","language":"eng","note":"PMID: 26459312","page":"3647-3656","source":"PubMed","title":"Evaluation of cannabinoid CB1 and CB2 receptors expression in mobile tongue squamous cell carcinoma: associations with clinicopathological parameters and patients' survival","title-short":"Evaluation of cannabinoid CB1 and CB2 receptors expression in mobile tongue squamous cell carcinoma","volume":"37","author":[{"family":"Theocharis","given":"Stamatios"},{"family":"Giaginis","given":"Constantinos"},{"family":"Alexandrou","given":"Paraskevi"},{"family":"Rodriguez","given":"Jose"},{"family":"Tasoulas","given":"Jason"},{"family":"Danas","given":"Eugene"},{"family":"Patsouris","given":"Efstratios"},{"family":"Klijanienko","given":"Jerzy"}],"issued":{"date-parts":[["2016",3]]}}}],"schema":"https://github.com/citation-style-language/schema/raw/master/csl-citation.json"} </w:instrText>
      </w:r>
      <w:r w:rsidR="0026099C" w:rsidRPr="008F3F1E">
        <w:rPr>
          <w:rFonts w:eastAsiaTheme="minorHAnsi"/>
          <w:lang w:val="en-GB" w:eastAsia="en-US"/>
        </w:rPr>
        <w:fldChar w:fldCharType="separate"/>
      </w:r>
      <w:r w:rsidR="00B92834" w:rsidRPr="008F3F1E">
        <w:rPr>
          <w:rFonts w:eastAsiaTheme="minorHAnsi"/>
          <w:noProof/>
          <w:lang w:val="en-GB" w:eastAsia="en-US"/>
        </w:rPr>
        <w:t>(Theocharis et al., 2016)</w:t>
      </w:r>
      <w:r w:rsidR="0026099C" w:rsidRPr="008F3F1E">
        <w:rPr>
          <w:rFonts w:eastAsiaTheme="minorHAnsi"/>
          <w:lang w:val="en-GB" w:eastAsia="en-US"/>
        </w:rPr>
        <w:fldChar w:fldCharType="end"/>
      </w:r>
      <w:r w:rsidR="00B92834" w:rsidRPr="008F3F1E">
        <w:rPr>
          <w:rFonts w:eastAsiaTheme="minorHAnsi"/>
          <w:lang w:val="en-GB" w:eastAsia="en-US"/>
        </w:rPr>
        <w:t>.</w:t>
      </w:r>
      <w:r w:rsidR="00B92834" w:rsidRPr="005F141F">
        <w:rPr>
          <w:rFonts w:eastAsiaTheme="minorHAnsi"/>
          <w:lang w:val="en-GB" w:eastAsia="en-US"/>
        </w:rPr>
        <w:t xml:space="preserve"> </w:t>
      </w:r>
      <w:r w:rsidRPr="005F141F">
        <w:rPr>
          <w:rFonts w:eastAsiaTheme="minorHAnsi"/>
          <w:lang w:val="en-GB" w:eastAsia="en-US"/>
        </w:rPr>
        <w:t xml:space="preserve">In </w:t>
      </w:r>
      <w:r w:rsidR="00DA0766" w:rsidRPr="005F141F">
        <w:rPr>
          <w:rFonts w:eastAsiaTheme="minorHAnsi"/>
          <w:lang w:val="en-GB" w:eastAsia="en-US"/>
        </w:rPr>
        <w:t>addition,</w:t>
      </w:r>
      <w:r w:rsidR="00370DEA" w:rsidRPr="005F141F">
        <w:rPr>
          <w:rFonts w:eastAsiaTheme="minorHAnsi"/>
          <w:lang w:val="en-GB" w:eastAsia="en-US"/>
        </w:rPr>
        <w:t xml:space="preserve"> </w:t>
      </w:r>
      <w:r w:rsidRPr="005F141F">
        <w:rPr>
          <w:rFonts w:eastAsiaTheme="minorHAnsi"/>
          <w:lang w:val="en-GB" w:eastAsia="en-US"/>
        </w:rPr>
        <w:t xml:space="preserve">Xu and </w:t>
      </w:r>
      <w:r w:rsidR="00DA0766" w:rsidRPr="005F141F">
        <w:rPr>
          <w:rFonts w:eastAsiaTheme="minorHAnsi"/>
          <w:lang w:val="en-GB" w:eastAsia="en-US"/>
        </w:rPr>
        <w:t>colleagues</w:t>
      </w:r>
      <w:r w:rsidR="00AD2DA4" w:rsidRPr="005F141F">
        <w:rPr>
          <w:rFonts w:eastAsiaTheme="minorHAnsi"/>
          <w:lang w:val="en-GB" w:eastAsia="en-US"/>
        </w:rPr>
        <w:t xml:space="preserve"> </w:t>
      </w:r>
      <w:r w:rsidR="0026099C" w:rsidRPr="005F141F">
        <w:rPr>
          <w:rFonts w:eastAsiaTheme="minorHAnsi"/>
          <w:lang w:val="en-GB" w:eastAsia="en-US"/>
        </w:rPr>
        <w:fldChar w:fldCharType="begin"/>
      </w:r>
      <w:r w:rsidR="004615EE" w:rsidRPr="005F141F">
        <w:rPr>
          <w:rFonts w:eastAsiaTheme="minorHAnsi"/>
          <w:lang w:val="en-GB" w:eastAsia="en-US"/>
        </w:rPr>
        <w:instrText xml:space="preserve"> ADDIN ZOTERO_ITEM CSL_CITATION {"citationID":"3kW6SFZ1","properties":{"formattedCitation":"(Xu et al., 2006)","plainCitation":"(Xu et al., 2006)","noteIndex":0},"citationItems":[{"id":54,"uris":["http://zotero.org/users/local/3BigHRgl/items/A6GIKEHT"],"uri":["http://zotero.org/users/local/3BigHRgl/items/A6GIKEHT"],"itemData":{"id":54,"type":"article-journal","abstract":"CB1 and CB2 are multifunctional cannabinoid-specific receptors considered to be involved in inhibition of tumor development. To elucidate their roles in hepatocarcinogenesis, we analyzed the expression of these receptors in tumor and matched nontumorous tissues of human hepatocellular carcinoma (HCC) samples. In situ hybridization analysis showed overexpression of CB1 mRNAs in 8 of 13 (62%) HCC samples, and of CB2 mRNAs in 7 of 13 (54%). Immunohistochemical analysis of 64 HCC samples showed the expression of CB1 and CB2 receptors to increase from normal liver to chronic hepatitis to cirrhosis. Marked expression of CB1 and CB2 receptors was noted in the majority of cirrhotic liver samples (86 and 78%, respectively). In HCC, high expression of CB1 and CB2 receptors was observed in 29 (45%) and 33 (52%) cases, respectively. Clinicopathological evaluation indicated a significant correlation between CB1 and CB2 expression and two clinicopathological parameters such as the histopathological differentiation (P = 0.021 and 0.001, respectively), portal vein invasion (P = 0.015 and 0.004, respectively). Univariate analysis indicated that disease-free survival was significantly better in HCC patients with high versus those with low CB1 and CB2 expression levels (P = 0.010 and 0.037, respectively). Our results indicate that CB1 and CB2 have potential as prognostic indicators and suggest possible beneficial effects of cannabinoids on prognosis of patients with HCC.","container-title":"Cancer Genetics and Cytogenetics","DOI":"10.1016/j.cancergencyto.2006.06.014","ISSN":"0165-4608","issue":"1","journalAbbreviation":"Cancer Genet Cytogenet","language":"eng","note":"PMID: 17074588","page":"31-38","source":"PubMed","title":"Overexpression of cannabinoid receptors CB1 and CB2 correlates with improved prognosis of patients with hepatocellular carcinoma","volume":"171","author":[{"family":"Xu","given":"Xundi"},{"family":"Liu","given":"Yi"},{"family":"Huang","given":"Shengfu"},{"family":"Liu","given":"Guoxing"},{"family":"Xie","given":"Chengzhi"},{"family":"Zhou","given":"Jun"},{"family":"Fan","given":"Wentao"},{"family":"Li","given":"Qinglong"},{"family":"Wang","given":"Qunwei"},{"family":"Zhong","given":"Dewu"},{"family":"Miao","given":"Xiongying"}],"issued":{"date-parts":[["2006",11]]}}}],"schema":"https://github.com/citation-style-language/schema/raw/master/csl-citation.json"} </w:instrText>
      </w:r>
      <w:r w:rsidR="0026099C" w:rsidRPr="005F141F">
        <w:rPr>
          <w:rFonts w:eastAsiaTheme="minorHAnsi"/>
          <w:lang w:val="en-GB" w:eastAsia="en-US"/>
        </w:rPr>
        <w:fldChar w:fldCharType="separate"/>
      </w:r>
      <w:r w:rsidR="004615EE" w:rsidRPr="005F141F">
        <w:rPr>
          <w:rFonts w:eastAsiaTheme="minorHAnsi"/>
          <w:noProof/>
          <w:lang w:val="en-GB" w:eastAsia="en-US"/>
        </w:rPr>
        <w:t>(Xu et al., 2006)</w:t>
      </w:r>
      <w:r w:rsidR="0026099C" w:rsidRPr="005F141F">
        <w:rPr>
          <w:rFonts w:eastAsiaTheme="minorHAnsi"/>
          <w:lang w:val="en-GB" w:eastAsia="en-US"/>
        </w:rPr>
        <w:fldChar w:fldCharType="end"/>
      </w:r>
      <w:r w:rsidR="00DA0766" w:rsidRPr="005F141F">
        <w:rPr>
          <w:rFonts w:eastAsiaTheme="minorHAnsi"/>
          <w:lang w:val="en-GB" w:eastAsia="en-US"/>
        </w:rPr>
        <w:t xml:space="preserve"> </w:t>
      </w:r>
      <w:r w:rsidRPr="005F141F">
        <w:rPr>
          <w:rFonts w:eastAsiaTheme="minorHAnsi"/>
          <w:lang w:val="en-GB" w:eastAsia="en-US"/>
        </w:rPr>
        <w:t xml:space="preserve">reported the expression of CB1 and CB2 in human liver cancer cells, correlating receptor overexpression to a better prognosis. </w:t>
      </w:r>
      <w:proofErr w:type="gramStart"/>
      <w:r w:rsidRPr="005F141F">
        <w:rPr>
          <w:rFonts w:eastAsiaTheme="minorHAnsi"/>
          <w:lang w:val="en-GB" w:eastAsia="en-US"/>
        </w:rPr>
        <w:t>In particular, they</w:t>
      </w:r>
      <w:proofErr w:type="gramEnd"/>
      <w:r w:rsidRPr="005F141F">
        <w:rPr>
          <w:rFonts w:eastAsiaTheme="minorHAnsi"/>
          <w:lang w:val="en-GB" w:eastAsia="en-US"/>
        </w:rPr>
        <w:t xml:space="preserve"> highlighted that in patients with greater CB1 </w:t>
      </w:r>
      <w:r w:rsidR="00510939">
        <w:rPr>
          <w:rFonts w:eastAsiaTheme="minorHAnsi"/>
          <w:lang w:val="en-GB" w:eastAsia="en-US"/>
        </w:rPr>
        <w:t xml:space="preserve">and </w:t>
      </w:r>
      <w:r w:rsidRPr="005F141F">
        <w:rPr>
          <w:rFonts w:eastAsiaTheme="minorHAnsi"/>
          <w:lang w:val="en-GB" w:eastAsia="en-US"/>
        </w:rPr>
        <w:t>CB2 IR, negative prognostic factors such as poor cell differentiation and portal vein invasion were a less frequent phenomena. In pancreatic cancer, expression of both CB1 and CB2 receptors was increased compared to the normal pancreas</w:t>
      </w:r>
      <w:r w:rsidR="00AD2DA4" w:rsidRPr="005F141F">
        <w:rPr>
          <w:rFonts w:eastAsiaTheme="minorHAnsi"/>
          <w:lang w:val="en-GB" w:eastAsia="en-US"/>
        </w:rPr>
        <w:t xml:space="preserve"> </w:t>
      </w:r>
      <w:r w:rsidR="0026099C" w:rsidRPr="005F141F">
        <w:rPr>
          <w:rFonts w:eastAsiaTheme="minorHAnsi"/>
          <w:lang w:val="en-GB" w:eastAsia="en-US"/>
        </w:rPr>
        <w:fldChar w:fldCharType="begin"/>
      </w:r>
      <w:r w:rsidR="004615EE" w:rsidRPr="005F141F">
        <w:rPr>
          <w:rFonts w:eastAsiaTheme="minorHAnsi"/>
          <w:lang w:val="en-GB" w:eastAsia="en-US"/>
        </w:rPr>
        <w:instrText xml:space="preserve"> ADDIN ZOTERO_ITEM CSL_CITATION {"citationID":"zkgVJVwj","properties":{"formattedCitation":"(Carracedo et al., 2006)","plainCitation":"(Carracedo et al., 2006)","noteIndex":0},"citationItems":[{"id":56,"uris":["http://zotero.org/users/local/3BigHRgl/items/TF5UGFUY"],"uri":["http://zotero.org/users/local/3BigHRgl/items/TF5UGFUY"],"itemData":{"id":56,"type":"article-journal","abstract":"Pancreatic adenocarcinomas are among the most malignant forms of cancer and, therefore, it is of especial interest to set new strategies aimed at improving the prognostic of this deadly disease. The present study was undertaken to investigate the action of cannabinoids, a new family of potential antitumoral agents, in pancreatic cancer. We show that cannabinoid receptors are expressed in human pancreatic tumor cell lines and tumor biopsies at much higher levels than in normal pancreatic tissue. Studies conducted with MiaPaCa2 and Panc1 cell lines showed that cannabinoid administration (a) induced apoptosis, (b) increased ceramide levels, and (c) up-regulated mRNA levels of the stress protein p8. These effects were prevented by blockade of the CB(2) cannabinoid receptor or by pharmacologic inhibition of ceramide synthesis de novo. Knockdown experiments using selective small interfering RNAs showed the involvement of p8 via its downstream endoplasmic reticulum stress-related targets activating transcription factor 4 (ATF-4) and TRB3 in Delta(9)-tetrahydrocannabinol-induced apoptosis. Cannabinoids also reduced the growth of tumor cells in two animal models of pancreatic cancer. In addition, cannabinoid treatment inhibited the spreading of pancreatic tumor cells. Moreover, cannabinoid administration selectively increased apoptosis and TRB3 expression in pancreatic tumor cells but not in normal tissue. In conclusion, results presented here show that cannabinoids lead to apoptosis of pancreatic tumor cells via a CB(2) receptor and de novo synthesized ceramide-dependent up-regulation of p8 and the endoplasmic reticulum stress-related genes ATF-4 and TRB3. These findings may contribute to set the basis for a new therapeutic approach for the treatment of pancreatic cancer.","container-title":"Cancer Research","DOI":"10.1158/0008-5472.CAN-06-0169","ISSN":"0008-5472","issue":"13","journalAbbreviation":"Cancer Res","language":"eng","note":"PMID: 16818650","page":"6748-6755","source":"PubMed","title":"Cannabinoids induce apoptosis of pancreatic tumor cells via endoplasmic reticulum stress-related genes","volume":"66","author":[{"family":"Carracedo","given":"Arkaitz"},{"family":"Gironella","given":"Meritxell"},{"family":"Lorente","given":"Mar"},{"family":"Garcia","given":"Stephane"},{"family":"Guzmán","given":"Manuel"},{"family":"Velasco","given":"Guillermo"},{"family":"Iovanna","given":"Juan L."}],"issued":{"date-parts":[["2006",7,1]]}}}],"schema":"https://github.com/citation-style-language/schema/raw/master/csl-citation.json"} </w:instrText>
      </w:r>
      <w:r w:rsidR="0026099C" w:rsidRPr="005F141F">
        <w:rPr>
          <w:rFonts w:eastAsiaTheme="minorHAnsi"/>
          <w:lang w:val="en-GB" w:eastAsia="en-US"/>
        </w:rPr>
        <w:fldChar w:fldCharType="separate"/>
      </w:r>
      <w:r w:rsidR="004615EE" w:rsidRPr="005F141F">
        <w:rPr>
          <w:rFonts w:eastAsiaTheme="minorHAnsi"/>
          <w:noProof/>
          <w:lang w:val="en-GB" w:eastAsia="en-US"/>
        </w:rPr>
        <w:t>(Carracedo et al., 2006)</w:t>
      </w:r>
      <w:r w:rsidR="0026099C" w:rsidRPr="005F141F">
        <w:rPr>
          <w:rFonts w:eastAsiaTheme="minorHAnsi"/>
          <w:lang w:val="en-GB" w:eastAsia="en-US"/>
        </w:rPr>
        <w:fldChar w:fldCharType="end"/>
      </w:r>
      <w:r w:rsidR="004615EE" w:rsidRPr="005F141F">
        <w:rPr>
          <w:rFonts w:eastAsiaTheme="minorHAnsi"/>
          <w:lang w:val="en-GB" w:eastAsia="en-US"/>
        </w:rPr>
        <w:t xml:space="preserve">, </w:t>
      </w:r>
      <w:r w:rsidRPr="005F141F">
        <w:rPr>
          <w:rFonts w:eastAsiaTheme="minorHAnsi"/>
          <w:lang w:val="en-GB" w:eastAsia="en-US"/>
        </w:rPr>
        <w:t>and an increase</w:t>
      </w:r>
      <w:r w:rsidR="00D76505" w:rsidRPr="005F141F">
        <w:rPr>
          <w:rFonts w:eastAsiaTheme="minorHAnsi"/>
          <w:lang w:val="en-GB" w:eastAsia="en-US"/>
        </w:rPr>
        <w:t>d</w:t>
      </w:r>
      <w:r w:rsidRPr="005F141F">
        <w:rPr>
          <w:rFonts w:eastAsiaTheme="minorHAnsi"/>
          <w:lang w:val="en-GB" w:eastAsia="en-US"/>
        </w:rPr>
        <w:t xml:space="preserve"> </w:t>
      </w:r>
      <w:r w:rsidR="00E40456">
        <w:rPr>
          <w:rFonts w:eastAsiaTheme="minorHAnsi"/>
          <w:lang w:val="en-GB" w:eastAsia="en-US"/>
        </w:rPr>
        <w:t xml:space="preserve">in </w:t>
      </w:r>
      <w:r w:rsidRPr="005F141F">
        <w:rPr>
          <w:rFonts w:eastAsiaTheme="minorHAnsi"/>
          <w:lang w:val="en-GB" w:eastAsia="en-US"/>
        </w:rPr>
        <w:t xml:space="preserve">CB1 expression has been related to a worse prognosis (Michalski et al., 2008). Similarly, in prostate cancer, the increase in CB1 expression coincided with a greater tumour’s aggressiveness </w:t>
      </w:r>
      <w:r w:rsidR="0026099C" w:rsidRPr="005F141F">
        <w:rPr>
          <w:rFonts w:eastAsiaTheme="minorHAnsi"/>
          <w:lang w:val="en-GB" w:eastAsia="en-US"/>
        </w:rPr>
        <w:fldChar w:fldCharType="begin"/>
      </w:r>
      <w:r w:rsidR="004615EE" w:rsidRPr="005F141F">
        <w:rPr>
          <w:rFonts w:eastAsiaTheme="minorHAnsi"/>
          <w:lang w:val="en-GB" w:eastAsia="en-US"/>
        </w:rPr>
        <w:instrText xml:space="preserve"> ADDIN ZOTERO_ITEM CSL_CITATION {"citationID":"sspybrEq","properties":{"formattedCitation":"(Chung et al., 2009)","plainCitation":"(Chung et al., 2009)","noteIndex":0},"citationItems":[{"id":61,"uris":["http://zotero.org/users/local/3BigHRgl/items/GB4QTTSK"],"uri":["http://zotero.org/users/local/3BigHRgl/items/GB4QTTSK"],"itemData":{"id":61,"type":"article-journal","abstract":"In the light of findings indicating that cannabinoids can affect the proliferation of a number of cancer cell types and that cannabinoid receptor expression is higher in prostate cancer cell lines than in non-malignant cells, we investigated whether the level of cannabinoid 1 receptor immunoreactivity (CB(1)IR) in prostate cancer tissues is associated with disease severity and outcome. Formalin-fixed paraffin-embedded non-malignant and tumour tissue samples from patients who were diagnosed with prostate cancer at a transurethral resection for voiding problems were used. CB(1)IR, which was scored in a total of 399 cases, was associated with the epithelial cell membranes, with little staining in the stroma. Patients with a tumour CB(1)IR score greater or equal to the median (2) had a significantly higher proportion of Gleason scores 8-10, metastases at diagnosis, tumour size and rate of cell proliferation at diagnosis than patients with a score&lt;2. For 269 cases, tumour CB(1)IR was measured for patients who only received palliative therapy at the end stages of the disease, allowing the influence of CB(1)IR upon the disease outcome to be determined. Receiver operating characteristic (ROC) curves showed an area under the curve of 0.67 (95% confidence limits 0.59-0.74) for CB(1)IR in the tumour. CB(1)IR in non-malignant tissue was not associated with disease outcome. A tumour CB(1)IR score &gt;or=2 was associated with a significantly lower disease specific survival. A Cox proportional hazards regression indicated that the tumour CB(1)IR score and the Gleason score were independent prognostic variables. It is concluded that a high tumour CB(1)IR score is associated with prostate cancer severity and outcome.","container-title":"European Journal of Cancer (Oxford, England: 1990)","DOI":"10.1016/j.ejca.2008.10.010","ISSN":"1879-0852","issue":"1","journalAbbreviation":"Eur J Cancer","language":"eng","note":"PMID: 19056257","page":"174-182","source":"PubMed","title":"A high cannabinoid CB(1) receptor immunoreactivity is associated with disease severity and outcome in prostate cancer","volume":"45","author":[{"family":"Chung","given":"Sui Chu"},{"family":"Hammarsten","given":"Peter"},{"family":"Josefsson","given":"Andreas"},{"family":"Stattin","given":"Pär"},{"family":"Granfors","given":"Torvald"},{"family":"Egevad","given":"Lars"},{"family":"Mancini","given":"Giacomo"},{"family":"Lutz","given":"Beat"},{"family":"Bergh","given":"Anders"},{"family":"Fowler","given":"Christopher J."}],"issued":{"date-parts":[["2009",1]]}}}],"schema":"https://github.com/citation-style-language/schema/raw/master/csl-citation.json"} </w:instrText>
      </w:r>
      <w:r w:rsidR="0026099C" w:rsidRPr="005F141F">
        <w:rPr>
          <w:rFonts w:eastAsiaTheme="minorHAnsi"/>
          <w:lang w:val="en-GB" w:eastAsia="en-US"/>
        </w:rPr>
        <w:fldChar w:fldCharType="separate"/>
      </w:r>
      <w:r w:rsidR="004615EE" w:rsidRPr="005F141F">
        <w:rPr>
          <w:rFonts w:eastAsiaTheme="minorHAnsi"/>
          <w:noProof/>
          <w:lang w:val="en-GB" w:eastAsia="en-US"/>
        </w:rPr>
        <w:t>(Chung et al., 2009)</w:t>
      </w:r>
      <w:r w:rsidR="0026099C" w:rsidRPr="005F141F">
        <w:rPr>
          <w:rFonts w:eastAsiaTheme="minorHAnsi"/>
          <w:lang w:val="en-GB" w:eastAsia="en-US"/>
        </w:rPr>
        <w:fldChar w:fldCharType="end"/>
      </w:r>
      <w:r w:rsidRPr="005F141F">
        <w:rPr>
          <w:rFonts w:eastAsiaTheme="minorHAnsi"/>
          <w:lang w:val="en-GB" w:eastAsia="en-US"/>
        </w:rPr>
        <w:t>, considering this as a negative prognostic marker</w:t>
      </w:r>
      <w:r w:rsidR="00AD2DA4" w:rsidRPr="005F141F">
        <w:rPr>
          <w:rFonts w:eastAsiaTheme="minorHAnsi"/>
          <w:lang w:val="en-GB" w:eastAsia="en-US"/>
        </w:rPr>
        <w:t xml:space="preserve"> </w:t>
      </w:r>
      <w:r w:rsidR="0026099C" w:rsidRPr="005F141F">
        <w:rPr>
          <w:rFonts w:eastAsiaTheme="minorHAnsi"/>
          <w:lang w:val="en-GB" w:eastAsia="en-US"/>
        </w:rPr>
        <w:fldChar w:fldCharType="begin"/>
      </w:r>
      <w:r w:rsidR="004615EE" w:rsidRPr="005F141F">
        <w:rPr>
          <w:rFonts w:eastAsiaTheme="minorHAnsi"/>
          <w:lang w:val="en-GB" w:eastAsia="en-US"/>
        </w:rPr>
        <w:instrText xml:space="preserve"> ADDIN ZOTERO_ITEM CSL_CITATION {"citationID":"jf4bV8o7","properties":{"formattedCitation":"(Cipriano et al., 2013)","plainCitation":"(Cipriano et al., 2013)","noteIndex":0},"citationItems":[{"id":63,"uris":["http://zotero.org/users/local/3BigHRgl/items/XW7MMTGR"],"uri":["http://zotero.org/users/local/3BigHRgl/items/XW7MMTGR"],"itemData":{"id":63,"type":"article-journal","abstract":"BACKGROUND: In prostate cancer, tumour expression of cannabinoid CB₁ receptors is associated with a poor prognosis. One explanation for this association comes from experiments with transfected astrocytoma cells, where a high CB receptor expression recruits the Akt signalling survival pathway. In the present study, we have investigated the association between CB₁ receptor expression and the Akt pathway in a well-characterised prostate cancer tissue microarray.\nMETHODOLOGY/PRINCIPAL FINDINGS: Phosphorylated Akt immunoreactivity (pAkt-IR) scores were available in the database. CB₁ receptor immunoreactivity (CB₁IR) was rescored from previously published data using the same scale as pAkt-IR. There was a highly significant correlation between CB₁IR and pAkt-IR. Further, cases with high expression levels of both biomarkers were much more likely to have a more severe form of the disease at diagnosis than those with low expression levels. The two biomarkers had additive effects, rather than an interaction, upon disease-specific survival.\nCONCLUSIONS/SIGNIFICANCE: The present study provides data that is consistent with the hypothesis that at a high CB₁ receptor expression, the Akt signalling pathway becomes operative.","container-title":"PloS One","DOI":"10.1371/journal.pone.0065798","ISSN":"1932-6203","issue":"6","journalAbbreviation":"PLoS One","language":"eng","note":"PMID: 23755281\nPMCID: PMC3673925","page":"e65798","source":"PubMed","title":"Association between cannabinoid CB₁ receptor expression and Akt signalling in prostate cancer","volume":"8","author":[{"family":"Cipriano","given":"Mariateresa"},{"family":"Häggström","given":"Jenny"},{"family":"Hammarsten","given":"Peter"},{"family":"Fowler","given":"Christopher J."}],"issued":{"date-parts":[["2013"]]}}}],"schema":"https://github.com/citation-style-language/schema/raw/master/csl-citation.json"} </w:instrText>
      </w:r>
      <w:r w:rsidR="0026099C" w:rsidRPr="005F141F">
        <w:rPr>
          <w:rFonts w:eastAsiaTheme="minorHAnsi"/>
          <w:lang w:val="en-GB" w:eastAsia="en-US"/>
        </w:rPr>
        <w:fldChar w:fldCharType="separate"/>
      </w:r>
      <w:r w:rsidR="004615EE" w:rsidRPr="005F141F">
        <w:rPr>
          <w:rFonts w:eastAsiaTheme="minorHAnsi"/>
          <w:noProof/>
          <w:lang w:val="en-GB" w:eastAsia="en-US"/>
        </w:rPr>
        <w:t>(Cipriano et al., 2013)</w:t>
      </w:r>
      <w:r w:rsidR="0026099C" w:rsidRPr="005F141F">
        <w:rPr>
          <w:rFonts w:eastAsiaTheme="minorHAnsi"/>
          <w:lang w:val="en-GB" w:eastAsia="en-US"/>
        </w:rPr>
        <w:fldChar w:fldCharType="end"/>
      </w:r>
      <w:r w:rsidR="004615EE" w:rsidRPr="005F141F">
        <w:rPr>
          <w:rFonts w:eastAsiaTheme="minorHAnsi"/>
          <w:lang w:val="en-GB" w:eastAsia="en-US"/>
        </w:rPr>
        <w:t xml:space="preserve">. </w:t>
      </w:r>
      <w:r w:rsidRPr="005F141F">
        <w:rPr>
          <w:rFonts w:eastAsiaTheme="minorHAnsi"/>
          <w:lang w:val="en-GB" w:eastAsia="en-US"/>
        </w:rPr>
        <w:t xml:space="preserve">The CB1 receptor has also been evaluated in </w:t>
      </w:r>
      <w:r w:rsidR="00616C73" w:rsidRPr="005F141F">
        <w:rPr>
          <w:rFonts w:eastAsiaTheme="minorHAnsi"/>
          <w:lang w:val="en-GB" w:eastAsia="en-US"/>
        </w:rPr>
        <w:t>tumours</w:t>
      </w:r>
      <w:r w:rsidRPr="005F141F">
        <w:rPr>
          <w:rFonts w:eastAsiaTheme="minorHAnsi"/>
          <w:lang w:val="en-GB" w:eastAsia="en-US"/>
        </w:rPr>
        <w:t xml:space="preserve"> of the nervous system, </w:t>
      </w:r>
      <w:r w:rsidRPr="005F141F">
        <w:rPr>
          <w:rFonts w:eastAsiaTheme="minorHAnsi"/>
          <w:lang w:val="en-GB" w:eastAsia="en-US"/>
        </w:rPr>
        <w:lastRenderedPageBreak/>
        <w:t>in which its physiological presence has been well documented</w:t>
      </w:r>
      <w:r w:rsidR="00AD2DA4" w:rsidRPr="005F141F">
        <w:rPr>
          <w:rFonts w:eastAsiaTheme="minorHAnsi"/>
          <w:lang w:val="en-GB" w:eastAsia="en-US"/>
        </w:rPr>
        <w:t xml:space="preserve"> </w:t>
      </w:r>
      <w:r w:rsidR="0026099C" w:rsidRPr="005F141F">
        <w:rPr>
          <w:rFonts w:eastAsiaTheme="minorHAnsi"/>
          <w:lang w:val="en-GB" w:eastAsia="en-US"/>
        </w:rPr>
        <w:fldChar w:fldCharType="begin"/>
      </w:r>
      <w:r w:rsidR="004C5812">
        <w:rPr>
          <w:rFonts w:eastAsiaTheme="minorHAnsi"/>
          <w:lang w:val="en-GB" w:eastAsia="en-US"/>
        </w:rPr>
        <w:instrText xml:space="preserve"> ADDIN ZOTERO_ITEM CSL_CITATION {"citationID":"DI9g6han","properties":{"formattedCitation":"(Hu and Mackie, 2015)","plainCitation":"(Hu and Mackie, 2015)","dontUpdate":true,"noteIndex":0},"citationItems":[{"id":66,"uris":["http://zotero.org/users/local/3BigHRgl/items/BA2MVLSZ"],"uri":["http://zotero.org/users/local/3BigHRgl/items/BA2MVLSZ"],"itemData":{"id":66,"type":"article-journal","abstract":"The endocannabinoid system consists of endogenous cannabinoids (endocannabinoids), the enzymes that synthesize and degrade endocannabinoids, and the receptors that transduce the effects of endocannabinoids. Much of what we know about the function of endocannabinoids comes from studies that combine localization of endocannabinoid system components with physiological or behavioral approaches. This review will focus on the localization of the best-known components of the endocannabinoid system for which the strongest anatomical evidence exists.","container-title":"Handbook of Experimental Pharmacology","DOI":"10.1007/978-3-319-20825-1_3","ISSN":"0171-2004","journalAbbreviation":"Handb Exp Pharmacol","language":"eng","note":"PMID: 26408158","page":"59-93","source":"PubMed","title":"Distribution of the Endocannabinoid System in the Central Nervous System","volume":"231","author":[{"family":"Hu","given":"Sherry Shu-Jung"},{"family":"Mackie","given":"Ken"}],"issued":{"date-parts":[["2015"]]}}}],"schema":"https://github.com/citation-style-language/schema/raw/master/csl-citation.json"} </w:instrText>
      </w:r>
      <w:r w:rsidR="0026099C" w:rsidRPr="005F141F">
        <w:rPr>
          <w:rFonts w:eastAsiaTheme="minorHAnsi"/>
          <w:lang w:val="en-GB" w:eastAsia="en-US"/>
        </w:rPr>
        <w:fldChar w:fldCharType="separate"/>
      </w:r>
      <w:r w:rsidR="004615EE" w:rsidRPr="005F141F">
        <w:rPr>
          <w:rFonts w:eastAsiaTheme="minorHAnsi"/>
          <w:noProof/>
          <w:lang w:val="en-GB" w:eastAsia="en-US"/>
        </w:rPr>
        <w:t>(Hu and Mackie</w:t>
      </w:r>
      <w:r w:rsidR="00DA4701">
        <w:rPr>
          <w:rFonts w:eastAsiaTheme="minorHAnsi"/>
          <w:noProof/>
          <w:lang w:val="en-GB" w:eastAsia="en-US"/>
        </w:rPr>
        <w:t>.</w:t>
      </w:r>
      <w:r w:rsidR="004615EE" w:rsidRPr="005F141F">
        <w:rPr>
          <w:rFonts w:eastAsiaTheme="minorHAnsi"/>
          <w:noProof/>
          <w:lang w:val="en-GB" w:eastAsia="en-US"/>
        </w:rPr>
        <w:t>, 2015)</w:t>
      </w:r>
      <w:r w:rsidR="0026099C" w:rsidRPr="005F141F">
        <w:rPr>
          <w:rFonts w:eastAsiaTheme="minorHAnsi"/>
          <w:lang w:val="en-GB" w:eastAsia="en-US"/>
        </w:rPr>
        <w:fldChar w:fldCharType="end"/>
      </w:r>
      <w:r w:rsidR="004615EE" w:rsidRPr="005F141F">
        <w:rPr>
          <w:rFonts w:eastAsiaTheme="minorHAnsi"/>
          <w:lang w:val="en-GB" w:eastAsia="en-US"/>
        </w:rPr>
        <w:t xml:space="preserve">; </w:t>
      </w:r>
      <w:r w:rsidRPr="005F141F">
        <w:rPr>
          <w:rFonts w:eastAsiaTheme="minorHAnsi"/>
          <w:lang w:val="en-GB" w:eastAsia="en-US"/>
        </w:rPr>
        <w:t xml:space="preserve">CB1 overexpression in neoplastic nervous tissue has been associated with </w:t>
      </w:r>
      <w:r w:rsidR="00616C73" w:rsidRPr="005F141F">
        <w:rPr>
          <w:rFonts w:eastAsiaTheme="minorHAnsi"/>
          <w:lang w:val="en-GB" w:eastAsia="en-US"/>
        </w:rPr>
        <w:t>tumour</w:t>
      </w:r>
      <w:r w:rsidRPr="005F141F">
        <w:rPr>
          <w:rFonts w:eastAsiaTheme="minorHAnsi"/>
          <w:lang w:val="en-GB" w:eastAsia="en-US"/>
        </w:rPr>
        <w:t xml:space="preserve"> regression in glioblastoma and </w:t>
      </w:r>
      <w:r w:rsidR="00D76505" w:rsidRPr="005F141F">
        <w:rPr>
          <w:rFonts w:eastAsiaTheme="minorHAnsi"/>
          <w:lang w:val="en-GB" w:eastAsia="en-US"/>
        </w:rPr>
        <w:t>paediatric</w:t>
      </w:r>
      <w:r w:rsidRPr="005F141F">
        <w:rPr>
          <w:rFonts w:eastAsiaTheme="minorHAnsi"/>
          <w:lang w:val="en-GB" w:eastAsia="en-US"/>
        </w:rPr>
        <w:t xml:space="preserve"> gliomas </w:t>
      </w:r>
      <w:r w:rsidR="0026099C">
        <w:rPr>
          <w:rFonts w:eastAsiaTheme="minorHAnsi"/>
          <w:lang w:val="en-GB" w:eastAsia="en-US"/>
        </w:rPr>
        <w:fldChar w:fldCharType="begin"/>
      </w:r>
      <w:r w:rsidR="00BF7803">
        <w:rPr>
          <w:rFonts w:eastAsiaTheme="minorHAnsi"/>
          <w:lang w:val="en-GB" w:eastAsia="en-US"/>
        </w:rPr>
        <w:instrText xml:space="preserve"> ADDIN ZOTERO_ITEM CSL_CITATION {"citationID":"7NbchZG2","properties":{"formattedCitation":"(Schley et al., 2009; Sredni et al., 2016)","plainCitation":"(Schley et al., 2009; Sredni et al., 2016)","noteIndex":0},"citationItems":[{"id":68,"uris":["http://zotero.org/users/local/3BigHRgl/items/RE8WCQUP"],"uri":["http://zotero.org/users/local/3BigHRgl/items/RE8WCQUP"],"itemData":{"id":68,"type":"article-journal","abstract":"BACKGROUND AND OBJECTIVES: The most abundant malignant brain tumor in human is glioblastoma and patients with this type of tumor have a poor prognosis with high mortality. Glioblastoma are characterized particularly by fast growth and a dependence on blood vessel formation for survival. Cannabinoids (CBs) inhibit tumor growth by inducing apoptosis of tumor cells and impairing tumor angiogenesis. The distribution of CB1 and CB2 receptors in glioblastoma and associated endothelial vessels is still unknown.\nMETHODS: Tissue samples were collected consecutively after neurosurgery of 19 patients suspected glioblastoma and examined immunohistochemically for CB1 and CB2 receptor expression. Vessel endothelial cells of the sections were immunocytochemically identified by using a primary antibody against PECAM-1. Double labelling was performed for CB receptors and endothelial cells of the vessels by DAPI staining.\nRESULTS: In endothelia of control tissue, about 24% and 45% of the cells were positive for CB1 and CB2 receptors. In glioblastoma endothelial cells, CB1 and CB2 receptors were present in about 38% and 54% of the cells respectively. In comparison to CB1, an elevated CB2 receptor expression was identified in glioblastoma.\nCONCLUSIONS: The abundant expression and distribution of CB2 receptors in glioblastoma and particularly endothelial cells of glioblastoma indicate that impaired tumor growth in presence of CB may be associated with CB2 activation. Selective CB2 agonists might become important targets attenuating vascular endothelial growth factor (VEGF) signalling and thereby diminishing neoangiogenesis and glioblastoma growth.","container-title":"Brain Research Bulletin","DOI":"10.1016/j.brainresbull.2009.01.011","ISSN":"1873-2747","issue":"5","journalAbbreviation":"Brain Res Bull","language":"eng","note":"PMID: 19480992","page":"333-337","source":"PubMed","title":"Predominant CB2 receptor expression in endothelial cells of glioblastoma in humans","volume":"79","author":[{"family":"Schley","given":"Marcus"},{"family":"Ständer","given":"Sonja"},{"family":"Kerner","given":"John"},{"family":"Vajkoczy","given":"Peter"},{"family":"Schüpfer","given":"Guido"},{"family":"Dusch","given":"Martin"},{"family":"Schmelz","given":"Martin"},{"family":"Konrad","given":"Christoph"}],"issued":{"date-parts":[["2009",6,30]]}}},{"id":70,"uris":["http://zotero.org/users/local/3BigHRgl/items/CRQHJ36W"],"uri":["http://zotero.org/users/local/3BigHRgl/items/CRQHJ36W"],"itemData":{"id":70,"type":"article-journal","abstract":"BACKGROUND: Pediatric low-grade gliomas (P-LGG) consist of a mixed group of brain tumors that correspond to the majority of CNS tumors in children. Notably, they may exhibit spontaneous involution after subtotal surgical removal (STR). In this study, we investigated molecular indicators of spontaneous involution in P-LGG.\nMETHODS: We performed an integrated molecular analysis including high throughput gene expression (GE), microRNA (miRNA) expression data of primary, untreated tumors from patients with P-LGG who underwent STR at our institution, with at least 10 years follow-up.\nRESULTS: We identified a set of protein-coding genes and miRNAs significantly differentially expressed in P-LGG that presented spontaneous involution (involution-I) or without progression (stable-S) after STR alone. The cannabinoid receptor 1 (CNR1 or CB1) gene (FC = 2.374; p value = 0.007) was at the top of the list and predicted to be regulated by hsa-miR-29b-3p (FC = -2.353, p value = 0.0001). CNR1 also showed a trend to be higher expressed in S/I by immunohistochemistry.\nCONCLUSIONS: The P-LGG, which remained stable or that presented spontaneous involution after STR, showed significantly higher CNR1 expression at the time of diag</w:instrText>
      </w:r>
      <w:r w:rsidR="00BF7803" w:rsidRPr="00526934">
        <w:rPr>
          <w:rFonts w:eastAsiaTheme="minorHAnsi"/>
          <w:lang w:val="en-US" w:eastAsia="en-US"/>
        </w:rPr>
        <w:instrText>nosis. We hypothesize that high expression l</w:instrText>
      </w:r>
      <w:r w:rsidR="00BF7803" w:rsidRPr="0043687B">
        <w:rPr>
          <w:rFonts w:eastAsiaTheme="minorHAnsi"/>
          <w:lang w:val="en-US" w:eastAsia="en-US"/>
        </w:rPr>
        <w:instrText xml:space="preserve">evels of CNR1 provide tumor susceptibility to the antitumor effects of circulating endocannabinoids like anandamide, resulting in tumor involution. This corroborates with reports suggesting that CNR1 agonists and activators of the endocannabinoid system may represent therapeutic opportunities for children with LGG. We also suggest that CNR1 may be a prognostic marker for P-LGG. This is the first time spontaneous involution of P-LGG has been suggested to be induced by endocannabinoids.","container-title":"Child's Nervous System: ChNS: Official Journal of the International Society for Pediatric Neurosurgery","DOI":"10.1007/s00381-016-3243-7","ISSN":"1433-0350","issue":"11","journalAbbreviation":"Childs Nerv Syst","language":"eng","note":"PMID: 27613640","page":"2061-2067","source":"PubMed","title":"Spontaneous involution of pediatric low-grade gliomas: high expression of cannabinoid receptor 1 (CNR1) at the time of diagnosis may indicate involvement of the endocannabinoid system","title-short":"Spontaneous involution of pediatric low-grade gliomas","volume":"32","author":[{"family":"Sredni","given":"Simone Treiger"},{"family":"Huang","given":"Chiang-Ching"},{"family":"Suzuki","given":"Mario"},{"family":"Pundy","given":"Tatiana"},{"family":"Chou","given":"Pauline"},{"family":"Tomita","given":"Tadanori"}],"issued":{"date-parts":[["2016",11]]}}}],"schema":"https://github.com/citation-style-language/schema/raw/master/csl-citation.json"} </w:instrText>
      </w:r>
      <w:r w:rsidR="0026099C">
        <w:rPr>
          <w:rFonts w:eastAsiaTheme="minorHAnsi"/>
          <w:lang w:val="en-GB" w:eastAsia="en-US"/>
        </w:rPr>
        <w:fldChar w:fldCharType="separate"/>
      </w:r>
      <w:r w:rsidR="00BF7803" w:rsidRPr="0043687B">
        <w:rPr>
          <w:rFonts w:eastAsiaTheme="minorHAnsi"/>
          <w:noProof/>
          <w:lang w:val="en-US" w:eastAsia="en-US"/>
        </w:rPr>
        <w:t>(Schley et al., 2009; Sredni et al., 2016)</w:t>
      </w:r>
      <w:r w:rsidR="0026099C">
        <w:rPr>
          <w:rFonts w:eastAsiaTheme="minorHAnsi"/>
          <w:lang w:val="en-GB" w:eastAsia="en-US"/>
        </w:rPr>
        <w:fldChar w:fldCharType="end"/>
      </w:r>
      <w:r w:rsidR="00BF7803" w:rsidRPr="0043687B">
        <w:rPr>
          <w:rFonts w:eastAsiaTheme="minorHAnsi"/>
          <w:lang w:val="en-US" w:eastAsia="en-US"/>
        </w:rPr>
        <w:t>.</w:t>
      </w:r>
      <w:r w:rsidRPr="0043687B">
        <w:rPr>
          <w:rFonts w:eastAsiaTheme="minorHAnsi"/>
          <w:lang w:val="en-US" w:eastAsia="en-US"/>
        </w:rPr>
        <w:t xml:space="preserve"> </w:t>
      </w:r>
    </w:p>
    <w:p w14:paraId="441F431B" w14:textId="397D4B70" w:rsidR="00DB1C25" w:rsidRPr="009F56CF" w:rsidRDefault="00C93F8F" w:rsidP="002128CF">
      <w:pPr>
        <w:spacing w:line="480" w:lineRule="auto"/>
        <w:jc w:val="both"/>
        <w:rPr>
          <w:rFonts w:eastAsiaTheme="minorHAnsi"/>
          <w:lang w:val="en-GB" w:eastAsia="en-US"/>
        </w:rPr>
      </w:pPr>
      <w:r w:rsidRPr="005F141F">
        <w:rPr>
          <w:rFonts w:eastAsiaTheme="minorHAnsi"/>
          <w:lang w:val="en-GB" w:eastAsia="en-US"/>
        </w:rPr>
        <w:t xml:space="preserve">CB2 receptor has been shown to have a negative prognostic role in breast </w:t>
      </w:r>
      <w:r w:rsidR="00616C73" w:rsidRPr="005F141F">
        <w:rPr>
          <w:rFonts w:eastAsiaTheme="minorHAnsi"/>
          <w:lang w:val="en-GB" w:eastAsia="en-US"/>
        </w:rPr>
        <w:t>tumours</w:t>
      </w:r>
      <w:r w:rsidRPr="005F141F">
        <w:rPr>
          <w:rFonts w:eastAsiaTheme="minorHAnsi"/>
          <w:lang w:val="en-GB" w:eastAsia="en-US"/>
        </w:rPr>
        <w:t xml:space="preserve"> in women, where overexpression of CB2 has been detected in more than 90% of </w:t>
      </w:r>
      <w:r w:rsidR="00A65D7F">
        <w:rPr>
          <w:rFonts w:eastAsiaTheme="minorHAnsi"/>
          <w:lang w:val="en-GB" w:eastAsia="en-US"/>
        </w:rPr>
        <w:t>Human Epidermal Growth Factor Receptor-2 (</w:t>
      </w:r>
      <w:r w:rsidRPr="005F141F">
        <w:rPr>
          <w:rFonts w:eastAsiaTheme="minorHAnsi"/>
          <w:lang w:val="en-GB" w:eastAsia="en-US"/>
        </w:rPr>
        <w:t>HER-2</w:t>
      </w:r>
      <w:r w:rsidR="00A65D7F">
        <w:rPr>
          <w:rFonts w:eastAsiaTheme="minorHAnsi"/>
          <w:lang w:val="en-GB" w:eastAsia="en-US"/>
        </w:rPr>
        <w:t>)</w:t>
      </w:r>
      <w:r w:rsidRPr="005F141F">
        <w:rPr>
          <w:rFonts w:eastAsiaTheme="minorHAnsi"/>
          <w:lang w:val="en-GB" w:eastAsia="en-US"/>
        </w:rPr>
        <w:t xml:space="preserve"> positive </w:t>
      </w:r>
      <w:r w:rsidR="00616C73" w:rsidRPr="005F141F">
        <w:rPr>
          <w:rFonts w:eastAsiaTheme="minorHAnsi"/>
          <w:lang w:val="en-GB" w:eastAsia="en-US"/>
        </w:rPr>
        <w:t>tumours</w:t>
      </w:r>
      <w:r w:rsidRPr="005F141F">
        <w:rPr>
          <w:rFonts w:eastAsiaTheme="minorHAnsi"/>
          <w:lang w:val="en-GB" w:eastAsia="en-US"/>
        </w:rPr>
        <w:t xml:space="preserve">. On the contrary, in </w:t>
      </w:r>
      <w:r w:rsidR="00D76505" w:rsidRPr="005F141F">
        <w:rPr>
          <w:rFonts w:eastAsiaTheme="minorHAnsi"/>
          <w:lang w:val="en-GB" w:eastAsia="en-US"/>
        </w:rPr>
        <w:t>oestrogen</w:t>
      </w:r>
      <w:r w:rsidRPr="005F141F">
        <w:rPr>
          <w:rFonts w:eastAsiaTheme="minorHAnsi"/>
          <w:lang w:val="en-GB" w:eastAsia="en-US"/>
        </w:rPr>
        <w:t xml:space="preserve">-dependent and </w:t>
      </w:r>
      <w:r w:rsidR="00D76505" w:rsidRPr="005F141F">
        <w:rPr>
          <w:rFonts w:eastAsiaTheme="minorHAnsi"/>
          <w:lang w:val="en-GB" w:eastAsia="en-US"/>
        </w:rPr>
        <w:t>oestrogen</w:t>
      </w:r>
      <w:r w:rsidRPr="005F141F">
        <w:rPr>
          <w:rFonts w:eastAsiaTheme="minorHAnsi"/>
          <w:lang w:val="en-GB" w:eastAsia="en-US"/>
        </w:rPr>
        <w:t xml:space="preserve">-independent breast </w:t>
      </w:r>
      <w:r w:rsidR="00616C73" w:rsidRPr="005F141F">
        <w:rPr>
          <w:rFonts w:eastAsiaTheme="minorHAnsi"/>
          <w:lang w:val="en-GB" w:eastAsia="en-US"/>
        </w:rPr>
        <w:t>tumours</w:t>
      </w:r>
      <w:r w:rsidRPr="005F141F">
        <w:rPr>
          <w:rFonts w:eastAsiaTheme="minorHAnsi"/>
          <w:lang w:val="en-GB" w:eastAsia="en-US"/>
        </w:rPr>
        <w:t xml:space="preserve">, the high receptor affinity </w:t>
      </w:r>
      <w:r w:rsidRPr="009F56CF">
        <w:rPr>
          <w:rFonts w:eastAsiaTheme="minorHAnsi"/>
          <w:lang w:val="en-GB" w:eastAsia="en-US"/>
        </w:rPr>
        <w:t xml:space="preserve">was considered a positive prognostic marker </w:t>
      </w:r>
      <w:r w:rsidR="0026099C" w:rsidRPr="00B25D64">
        <w:rPr>
          <w:rFonts w:eastAsiaTheme="minorHAnsi"/>
          <w:lang w:val="en-GB" w:eastAsia="en-US"/>
        </w:rPr>
        <w:fldChar w:fldCharType="begin"/>
      </w:r>
      <w:r w:rsidR="00BF7803" w:rsidRPr="009F56CF">
        <w:rPr>
          <w:rFonts w:eastAsiaTheme="minorHAnsi"/>
          <w:lang w:val="en-GB" w:eastAsia="en-US"/>
        </w:rPr>
        <w:instrText xml:space="preserve"> ADDIN ZOTERO_ITEM CSL_CITATION {"citationID":"wgzpTkEZ","properties":{"formattedCitation":"(Caffarel et al., 2010; P\\uc0\\u233{}rez-G\\uc0\\u243{}mez et al., 2015)","plainCitation":"(Caffarel et al., 2010; Pérez-Gómez et al., 2015)","noteIndex":0},"citationItems":[{"id":74,"uris":["http://zotero.org/users/local/3BigHRgl/items/WYQNCMLQ"],"uri":["http://zotero.org/users/local/3BigHRgl/items/WYQNCMLQ"],"itemData":{"id":74,"type":"article-journal","abstract":"BACKGROUND: ErbB2-positive breast cancer is characterized by highly aggressive phenotypes and reduced responsiveness to standard therapies. Although specific ErbB2-targeted therapies have been designed, only a small percentage of patients respond to these treatments and most of them eventually relapse. The existence of this population of particularly aggressive and non-responding or relapsing patients urges the search for novel therapies. The purpose of this study was to determine whether cannabinoids might constitute a new therapeutic tool for the treatment of ErbB2-positive breast tumors. We analyzed their antitumor potential in a well established and clinically relevant model of ErbB2-driven metastatic breast cancer: the MMTV-neu mouse. We also analyzed the expression of cannabinoid targets in a series of 87 human breast tumors.\nRESULTS: Our results show that both Delta9-tetrahydrocannabinol, the most abundant and potent cannabinoid in marijuana, and JWH-133, a non-psychotropic CB2 receptor-selective agonist, reduce tumor growth, tumor number, and the amount/severity of lung metastases in MMTV-neu mice. Histological analyses of the tumors revealed that cannabinoids inhibit cancer cell proliferation, induce cancer cell apoptosis, and impair tumor angiogenesis. Cannabinoid antitumoral action relies, at least partially, on the inhibition of the pro-tumorigenic Akt pathway. We also found that 91% of ErbB2-positive tumors express the non-psychotropic cannabinoid receptor CB2.\nCONCLUSIONS: Taken together, these results provide a strong preclinical evidence for the use of cannabinoid-based therapies for the management of ErbB2-positive breast cancer.","container-title":"Molecular Cancer","DOI":"10.1186/1476-4598-9-196","ISSN":"1476-4598","journalAbbreviation":"Mol Cancer","language":"eng","note":"PMID: 20649976\nPMCID: PMC2917429","page":"196","source":"PubMed","title":"Cannabinoids reduce ErbB2-driven breast cancer progression through Akt inhibition","volume":"9","author":[{"family":"Caffarel","given":"María M."},{"family":"Andradas","given":"Clara"},{"family":"Mira","given":"Emilia"},{"family":"Pérez-Gómez","given":"Eduardo"},{"family":"Cerutti","given":"Camilla"},{"family":"Moreno-Bueno","given":"Gema"},{"family":"Flores","given":"Juana M."},{"family":"García-Real","given":"Isabel"},{"family":"Palacios","given":"José"},{"family":"Mañes","given":"Santos"},{"family":"Guzmán","given":"Manuel"},{"family":"Sánchez","given":"Cristina"}],"issued":{"date-parts":[["2010",7,22]]}}},{"id":77,"uris":["http://zotero.org/users/local/3BigHRgl/items/XLSU94C3"],"uri":["http://zotero.org/users/local/3BigHRgl/items/XLSU94C3"],"itemData":{"id":77,"type":"article-journal","abstract":"BACKGROUND: Pharmacological activation of cannabinoid receptors elicits antitumoral responses in different cancer models. However, the biological role of these receptors in tumor physio-pathology is still unknown.\nMETHODS: We analyzed CB2 cannabinoid receptor protein expression in two series of 166 and 483 breast tumor samples operated in the University Hospitals of Kiel, Tübingen, and Freiburg between 1997 and 2010 and CB2 mRNA expression in previously published DNA microarray datasets. The role of CB2 in oncogenesis was studied by generating a mouse line that expresses the human V-Erb-B2 Avian Erythroblastic Leukemia Viral Oncogene Homolog 2 (HER2) rat ortholog (neu) and lacks CB2 and by a variety of biochemical and cell biology approaches in human breast cancer cells in culture and in vivo, upon modulation of CB2 expression by si/shRNAs and overexpression plasmids. CB2-HER2 molecular interaction was studied by colocalization, coimmunoprecipitation, and proximity ligation assays. Statistical tests were two-sided.\nRESULTS: We show an association between elevated CB2 expression in HER2+ breast tumors and poor patient prognosis (decreased overall survival, hazard ratio [HR] = 0.29, 95% confidence interval [CI] = 0.09 to 0.71, P = .009) and higher probability to suffer local recurrence (HR = 0.09, 95% CI = 0.049 to 0.54, P = .003) and to develop distant metastases (HR = 0.33, 95% CI = 0.13 to 0.75, P = .009). We also demonstrate that genetic inactivation of CB2 impairs tumor generation and progression in MMTV-neu mice. Moreover, we show that HER2 upregulates CB2 expression by activating the transcription factor ELK1 via the ERK cascade and that an increased CB2 expression activates the HER2 pro-oncogenic signaling at the level of the tyrosine kinase c-SRC. Finally, we show HER2 and CB2 form heteromers in cancer cells.\nCONCLUSIONS: Our findings reveal an unprecedented role of CB2 as a pivotal regulator of HER2 pro-oncogenic signaling in breast cancer, and they suggest that CB2 may be a biomarker with prognostic value in these tumors.","container-title":"Journal of the National Cancer Institute","DOI":"10.1093/jnci/djv077","ISSN":"1460-2105","issue":"6","journalAbbreviation":"J Natl Cancer Inst","language":"eng","note":"PMID: 25855725","page":"djv077","source":"PubMed","title":"Role of cannabinoid receptor CB2 in</w:instrText>
      </w:r>
      <w:r w:rsidR="00BF7803" w:rsidRPr="00B25D64">
        <w:rPr>
          <w:rFonts w:eastAsiaTheme="minorHAnsi"/>
          <w:lang w:eastAsia="en-US"/>
        </w:rPr>
        <w:instrText xml:space="preserve"> HER2 pro-oncogenic signaling in breast cancer","volume":"107","author":[{"family":"Pérez-Gómez","given":"Eduardo"},{"family":"Andradas","given":"Clara"},{"family":"Blasco-Benito","given":"Sandra"},{"family":"Caffarel","given":"María M."},{"family":"García-Taboada","given":"Elena"},{"family":"Villa-Morales","given":"María"},{"family":"Moreno","given":"Estefanía"},{"family":"Hamann","given":"Sigrid"},{"family":"Martín-Villar","given":"Ester"},{"family":"Flores","given":"Juana M."},{"family":"Wenners","given":"Antonia"},{"family":"Alkatout","given":"Ibrahim"},{"family":"Klapper","given":"Wolfram"},{"family":"Röcken","given":"Christoph"},{"family":"Bronsert","given":"Peter"},{"family":"Stickeler","given":"Elmar"},{"family":"Staebler","given":"Annette"},{"family":"Bauer","given":"Maret"},{"family":"Arnold","given":"Norbert"},{"family":"Soriano","given":"Joaquim"},{"family":"Pérez-Martínez","given":"Manuel"},{"family":"Megías","given":"Diego"},{"family":"Moreno-Bueno","given":"Gema"},{"family":"Ortega-Gutiérrez","given":"Silvia"},{"family":"Artola","given":"Marta"},{"family":"Vázquez-Villa","given":"Henar"},{"family":"Quintanilla","given":"Miguel"},{"family":"Fernández-Piqueras","given":"José"},{"family":"Canela","given":"Enric I."},{"family":"McCormick","given":"Peter J."},{"family":"Guzmán","given":"Manuel"},{"family":"Sánchez","given":"Cristina"}],"issued":{"date-parts":[["2015",6]]}}}],"schema":"https://github.com/citation-style-language/schema/raw/master/csl-citation.json"} </w:instrText>
      </w:r>
      <w:r w:rsidR="0026099C" w:rsidRPr="00B25D64">
        <w:rPr>
          <w:rFonts w:eastAsiaTheme="minorHAnsi"/>
          <w:lang w:val="en-GB" w:eastAsia="en-US"/>
        </w:rPr>
        <w:fldChar w:fldCharType="separate"/>
      </w:r>
      <w:r w:rsidR="00BF7803" w:rsidRPr="00B25D64">
        <w:t>(Caffarel et al., 2010; Pérez-Gómez et al., 2015)</w:t>
      </w:r>
      <w:r w:rsidR="0026099C" w:rsidRPr="00B25D64">
        <w:rPr>
          <w:rFonts w:eastAsiaTheme="minorHAnsi"/>
          <w:lang w:val="en-GB" w:eastAsia="en-US"/>
        </w:rPr>
        <w:fldChar w:fldCharType="end"/>
      </w:r>
      <w:r w:rsidR="00BF7803" w:rsidRPr="00B25D64">
        <w:rPr>
          <w:rFonts w:eastAsiaTheme="minorHAnsi"/>
          <w:lang w:eastAsia="en-US"/>
        </w:rPr>
        <w:t>.</w:t>
      </w:r>
      <w:r w:rsidRPr="00B25D64">
        <w:rPr>
          <w:rFonts w:eastAsiaTheme="minorHAnsi"/>
          <w:lang w:eastAsia="en-US"/>
        </w:rPr>
        <w:t xml:space="preserve"> </w:t>
      </w:r>
      <w:proofErr w:type="spellStart"/>
      <w:r w:rsidRPr="00883854">
        <w:rPr>
          <w:rFonts w:eastAsiaTheme="minorHAnsi"/>
          <w:lang w:eastAsia="en-US"/>
        </w:rPr>
        <w:t>Elbaz</w:t>
      </w:r>
      <w:proofErr w:type="spellEnd"/>
      <w:r w:rsidRPr="00883854">
        <w:rPr>
          <w:rFonts w:eastAsiaTheme="minorHAnsi"/>
          <w:lang w:eastAsia="en-US"/>
        </w:rPr>
        <w:t xml:space="preserve"> et al, </w:t>
      </w:r>
      <w:r w:rsidR="0026099C" w:rsidRPr="00B25D64">
        <w:rPr>
          <w:rFonts w:eastAsiaTheme="minorHAnsi"/>
          <w:lang w:val="en-GB" w:eastAsia="en-US"/>
        </w:rPr>
        <w:fldChar w:fldCharType="begin"/>
      </w:r>
      <w:r w:rsidR="005B64F1" w:rsidRPr="00E873A8">
        <w:rPr>
          <w:rFonts w:eastAsiaTheme="minorHAnsi"/>
          <w:lang w:eastAsia="en-US"/>
        </w:rPr>
        <w:instrText xml:space="preserve"> ADDIN ZOTERO_ITEM CSL_CITATION {"citationID":"sB3iR9ug","properties":{"formattedCitation":"(Elbaz et al., 2017)","plainCitation":"(Elbaz et al., 2017)","noteIndex":0},"citationItems":[{"id":114,"uris":["http://zotero.org/users/local/3BigHRgl/items/MUANWNFA"],"uri":["http://zotero.org/users/local/3BigHRgl/items/MUANWNFA"],"itemData":{"id":114,"type":"article-journal","abstract":"Breast cancer is the second leading cause of cancer deaths among women. Cannabinoid receptor 2 (CNR2 or CB2) is an integral part of the endocannabinoid system. Although CNR2 is highly expressed in the breast cancer tissues as well as breast cancer cell lines, its functional role in breast tumorigenesis is not well understood. We observed that estrogen receptor-</w:instrText>
      </w:r>
      <w:r w:rsidR="005B64F1" w:rsidRPr="009F56CF">
        <w:rPr>
          <w:rFonts w:eastAsiaTheme="minorHAnsi"/>
          <w:lang w:val="en-GB" w:eastAsia="en-US"/>
        </w:rPr>
        <w:instrText>α</w:instrText>
      </w:r>
      <w:r w:rsidR="005B64F1" w:rsidRPr="00E873A8">
        <w:rPr>
          <w:rFonts w:eastAsiaTheme="minorHAnsi"/>
          <w:lang w:eastAsia="en-US"/>
        </w:rPr>
        <w:instrText xml:space="preserve"> negative (ER</w:instrText>
      </w:r>
      <w:r w:rsidR="005B64F1" w:rsidRPr="009F56CF">
        <w:rPr>
          <w:rFonts w:eastAsiaTheme="minorHAnsi"/>
          <w:lang w:val="en-GB" w:eastAsia="en-US"/>
        </w:rPr>
        <w:instrText>α</w:instrText>
      </w:r>
      <w:r w:rsidR="005B64F1" w:rsidRPr="00E873A8">
        <w:rPr>
          <w:rFonts w:eastAsiaTheme="minorHAnsi"/>
          <w:lang w:eastAsia="en-US"/>
        </w:rPr>
        <w:instrText>-) breast cancer cells highly express epidermal growth factor receptor (EGFR) as well as insulin-like growth factor-I receptor (IGF-IR). We also observed IGF-IR upregulation in ER</w:instrText>
      </w:r>
      <w:r w:rsidR="005B64F1" w:rsidRPr="009F56CF">
        <w:rPr>
          <w:rFonts w:eastAsiaTheme="minorHAnsi"/>
          <w:lang w:val="en-GB" w:eastAsia="en-US"/>
        </w:rPr>
        <w:instrText>α</w:instrText>
      </w:r>
      <w:r w:rsidR="005B64F1" w:rsidRPr="00E873A8">
        <w:rPr>
          <w:rFonts w:eastAsiaTheme="minorHAnsi"/>
          <w:lang w:eastAsia="en-US"/>
        </w:rPr>
        <w:instrText>+ breast cancer cells. In addition, we found that higher CNR2 expression correlates with better recurrence free survival in ER</w:instrText>
      </w:r>
      <w:r w:rsidR="005B64F1" w:rsidRPr="009F56CF">
        <w:rPr>
          <w:rFonts w:eastAsiaTheme="minorHAnsi"/>
          <w:lang w:val="en-GB" w:eastAsia="en-US"/>
        </w:rPr>
        <w:instrText>α</w:instrText>
      </w:r>
      <w:r w:rsidR="005B64F1" w:rsidRPr="00E873A8">
        <w:rPr>
          <w:rFonts w:eastAsiaTheme="minorHAnsi"/>
          <w:lang w:eastAsia="en-US"/>
        </w:rPr>
        <w:instrText>- and ER</w:instrText>
      </w:r>
      <w:r w:rsidR="005B64F1" w:rsidRPr="009F56CF">
        <w:rPr>
          <w:rFonts w:eastAsiaTheme="minorHAnsi"/>
          <w:lang w:val="en-GB" w:eastAsia="en-US"/>
        </w:rPr>
        <w:instrText>α</w:instrText>
      </w:r>
      <w:r w:rsidR="005B64F1" w:rsidRPr="00E873A8">
        <w:rPr>
          <w:rFonts w:eastAsiaTheme="minorHAnsi"/>
          <w:lang w:eastAsia="en-US"/>
        </w:rPr>
        <w:instrText xml:space="preserve">+ breast cancer patients. Therefore, we analyzed the role of CNR2 specific </w:instrText>
      </w:r>
      <w:r w:rsidR="005B64F1" w:rsidRPr="00883854">
        <w:rPr>
          <w:rFonts w:eastAsiaTheme="minorHAnsi"/>
          <w:lang w:val="en-US" w:eastAsia="en-US"/>
        </w:rPr>
        <w:instrText>agonist (JWH-015) on EGF and/or IGF-I-induced tumorigenic events in ER</w:instrText>
      </w:r>
      <w:r w:rsidR="005B64F1" w:rsidRPr="009F56CF">
        <w:rPr>
          <w:rFonts w:eastAsiaTheme="minorHAnsi"/>
          <w:lang w:val="en-GB" w:eastAsia="en-US"/>
        </w:rPr>
        <w:instrText>α</w:instrText>
      </w:r>
      <w:r w:rsidR="005B64F1" w:rsidRPr="00883854">
        <w:rPr>
          <w:rFonts w:eastAsiaTheme="minorHAnsi"/>
          <w:lang w:val="en-US" w:eastAsia="en-US"/>
        </w:rPr>
        <w:instrText>- and ER</w:instrText>
      </w:r>
      <w:r w:rsidR="005B64F1" w:rsidRPr="009F56CF">
        <w:rPr>
          <w:rFonts w:eastAsiaTheme="minorHAnsi"/>
          <w:lang w:val="en-GB" w:eastAsia="en-US"/>
        </w:rPr>
        <w:instrText>α</w:instrText>
      </w:r>
      <w:r w:rsidR="005B64F1" w:rsidRPr="00883854">
        <w:rPr>
          <w:rFonts w:eastAsiaTheme="minorHAnsi"/>
          <w:lang w:val="en-US" w:eastAsia="en-US"/>
        </w:rPr>
        <w:instrText>+ breast cancers. Our studies showed that CNR2 activation inhibited EGF and IGF-I-induced migration and invasion of ER</w:instrText>
      </w:r>
      <w:r w:rsidR="005B64F1" w:rsidRPr="009F56CF">
        <w:rPr>
          <w:rFonts w:eastAsiaTheme="minorHAnsi"/>
          <w:lang w:val="en-GB" w:eastAsia="en-US"/>
        </w:rPr>
        <w:instrText>α</w:instrText>
      </w:r>
      <w:r w:rsidR="005B64F1" w:rsidRPr="00883854">
        <w:rPr>
          <w:rFonts w:eastAsiaTheme="minorHAnsi"/>
          <w:lang w:val="en-US" w:eastAsia="en-US"/>
        </w:rPr>
        <w:instrText>+ and ER</w:instrText>
      </w:r>
      <w:r w:rsidR="005B64F1" w:rsidRPr="009F56CF">
        <w:rPr>
          <w:rFonts w:eastAsiaTheme="minorHAnsi"/>
          <w:lang w:val="en-GB" w:eastAsia="en-US"/>
        </w:rPr>
        <w:instrText>α</w:instrText>
      </w:r>
      <w:r w:rsidR="005B64F1" w:rsidRPr="00883854">
        <w:rPr>
          <w:rFonts w:eastAsiaTheme="minorHAnsi"/>
          <w:lang w:val="en-US" w:eastAsia="en-US"/>
        </w:rPr>
        <w:instrText>- breast cancer cells. At the molecular level, JWH-015 inhibited EGFR and IGF-IR activation and their downstream targets STAT3,</w:instrText>
      </w:r>
      <w:r w:rsidR="005B64F1" w:rsidRPr="00B25D64">
        <w:rPr>
          <w:rFonts w:eastAsiaTheme="minorHAnsi"/>
          <w:lang w:val="en-GB" w:eastAsia="en-US"/>
        </w:rPr>
        <w:instrText xml:space="preserve"> AKT, ERK, NF-kB and matrix metalloproteinases (MMPs). In vivo studies showed that JWH-015 significantly reduced breast cancer growth in ER</w:instrText>
      </w:r>
      <w:r w:rsidR="005B64F1" w:rsidRPr="009F56CF">
        <w:rPr>
          <w:rFonts w:eastAsiaTheme="minorHAnsi"/>
          <w:lang w:val="en-GB" w:eastAsia="en-US"/>
        </w:rPr>
        <w:instrText>α</w:instrText>
      </w:r>
      <w:r w:rsidR="005B64F1" w:rsidRPr="00B25D64">
        <w:rPr>
          <w:rFonts w:eastAsiaTheme="minorHAnsi"/>
          <w:lang w:val="en-GB" w:eastAsia="en-US"/>
        </w:rPr>
        <w:instrText>+ and ER</w:instrText>
      </w:r>
      <w:r w:rsidR="005B64F1" w:rsidRPr="009F56CF">
        <w:rPr>
          <w:rFonts w:eastAsiaTheme="minorHAnsi"/>
          <w:lang w:val="en-GB" w:eastAsia="en-US"/>
        </w:rPr>
        <w:instrText>α</w:instrText>
      </w:r>
      <w:r w:rsidR="005B64F1" w:rsidRPr="00B25D64">
        <w:rPr>
          <w:rFonts w:eastAsiaTheme="minorHAnsi"/>
          <w:lang w:val="en-GB" w:eastAsia="en-US"/>
        </w:rPr>
        <w:instrText xml:space="preserve">- breast cancer mouse models. Furthermore, we found that the tumors derived from JWH-015-treated mice showed reduced activation of EGFR and IGF-IR and their downstream targets. In conclusion, we show that CNR2 activation suppresses breast cancer through novel mechanisms by inhibiting EGF/EGFR and IGF-I/IGF-IR signaling axes.","container-title":"Oncotarget","DOI":"10.18632/oncotarget.9408","ISSN":"1949-2553","issue":"18","journalAbbreviation":"Oncotarget","language":"eng","note":"PMID: 27213582\nPMCID: PMC5444694","page":"29668-29678","source":"PubMed","title":"Novel role of cannabinoid receptor 2 in inhibiting EGF/EGFR and IGF-I/IGF-IR pathways in breast cancer","volume":"8","author":[{"family":"Elbaz","given":"Mohamad"},{"family":"Ahirwar","given":"Dinesh"},{"family":"Ravi","given":"Janani"},{"family":"Nasser","given":"Mohd W."},{"family":"Ganju","given":"Ramesh K."}],"issued":{"date-parts":[["2017",5,2]]}}}],"schema":"https://github.com/citation-style-language/schema/raw/master/csl-citation.json"} </w:instrText>
      </w:r>
      <w:r w:rsidR="0026099C" w:rsidRPr="00B25D64">
        <w:rPr>
          <w:rFonts w:eastAsiaTheme="minorHAnsi"/>
          <w:lang w:val="en-GB" w:eastAsia="en-US"/>
        </w:rPr>
        <w:fldChar w:fldCharType="separate"/>
      </w:r>
      <w:r w:rsidR="005B64F1" w:rsidRPr="00B25D64">
        <w:rPr>
          <w:rFonts w:eastAsiaTheme="minorHAnsi"/>
          <w:noProof/>
          <w:lang w:val="en-GB" w:eastAsia="en-US"/>
        </w:rPr>
        <w:t>(Elbaz et al., 2017)</w:t>
      </w:r>
      <w:r w:rsidR="0026099C" w:rsidRPr="00B25D64">
        <w:rPr>
          <w:rFonts w:eastAsiaTheme="minorHAnsi"/>
          <w:lang w:val="en-GB" w:eastAsia="en-US"/>
        </w:rPr>
        <w:fldChar w:fldCharType="end"/>
      </w:r>
      <w:r w:rsidR="005B64F1" w:rsidRPr="00B25D64">
        <w:rPr>
          <w:rFonts w:eastAsiaTheme="minorHAnsi"/>
          <w:lang w:val="en-GB" w:eastAsia="en-US"/>
        </w:rPr>
        <w:t xml:space="preserve"> </w:t>
      </w:r>
      <w:r w:rsidRPr="00B25D64">
        <w:rPr>
          <w:rFonts w:eastAsiaTheme="minorHAnsi"/>
          <w:lang w:val="en-GB" w:eastAsia="en-US"/>
        </w:rPr>
        <w:t xml:space="preserve">reported that the expression of these receptors in </w:t>
      </w:r>
      <w:r w:rsidR="00D76505" w:rsidRPr="00B25D64">
        <w:rPr>
          <w:rFonts w:eastAsiaTheme="minorHAnsi"/>
          <w:lang w:val="en-GB" w:eastAsia="en-US"/>
        </w:rPr>
        <w:t>oestrogen</w:t>
      </w:r>
      <w:r w:rsidRPr="00B25D64">
        <w:rPr>
          <w:rFonts w:eastAsiaTheme="minorHAnsi"/>
          <w:lang w:val="en-GB" w:eastAsia="en-US"/>
        </w:rPr>
        <w:t xml:space="preserve">-receptor-positive and </w:t>
      </w:r>
      <w:r w:rsidR="00D76505" w:rsidRPr="00B25D64">
        <w:rPr>
          <w:rFonts w:eastAsiaTheme="minorHAnsi"/>
          <w:lang w:val="en-GB" w:eastAsia="en-US"/>
        </w:rPr>
        <w:t>oestrogen</w:t>
      </w:r>
      <w:r w:rsidRPr="00B25D64">
        <w:rPr>
          <w:rFonts w:eastAsiaTheme="minorHAnsi"/>
          <w:lang w:val="en-GB" w:eastAsia="en-US"/>
        </w:rPr>
        <w:t xml:space="preserve">-receptor-negative mammary </w:t>
      </w:r>
      <w:r w:rsidR="00D76505" w:rsidRPr="00B25D64">
        <w:rPr>
          <w:rFonts w:eastAsiaTheme="minorHAnsi"/>
          <w:lang w:val="en-GB" w:eastAsia="en-US"/>
        </w:rPr>
        <w:t>tumours</w:t>
      </w:r>
      <w:r w:rsidRPr="00B25D64">
        <w:rPr>
          <w:rFonts w:eastAsiaTheme="minorHAnsi"/>
          <w:lang w:val="en-GB" w:eastAsia="en-US"/>
        </w:rPr>
        <w:t xml:space="preserve"> </w:t>
      </w:r>
      <w:r w:rsidR="003D5BFF" w:rsidRPr="00B25D64">
        <w:rPr>
          <w:rFonts w:eastAsiaTheme="minorHAnsi"/>
          <w:lang w:val="en-GB" w:eastAsia="en-US"/>
        </w:rPr>
        <w:t>w</w:t>
      </w:r>
      <w:r w:rsidR="00CA157D" w:rsidRPr="00B25D64">
        <w:rPr>
          <w:rFonts w:eastAsiaTheme="minorHAnsi"/>
          <w:lang w:val="en-GB" w:eastAsia="en-US"/>
        </w:rPr>
        <w:t>as</w:t>
      </w:r>
      <w:r w:rsidRPr="00B25D64">
        <w:rPr>
          <w:rFonts w:eastAsiaTheme="minorHAnsi"/>
          <w:lang w:val="en-GB" w:eastAsia="en-US"/>
        </w:rPr>
        <w:t xml:space="preserve"> related to a better prognosis. </w:t>
      </w:r>
      <w:r w:rsidR="00DB1C25" w:rsidRPr="009F56CF">
        <w:rPr>
          <w:rFonts w:eastAsiaTheme="minorHAnsi"/>
          <w:lang w:val="en-GB" w:eastAsia="en-US"/>
        </w:rPr>
        <w:t xml:space="preserve">The high degree of variability observed among studies in terms of association between CB1 and CB2 IR, tumour </w:t>
      </w:r>
      <w:proofErr w:type="spellStart"/>
      <w:r w:rsidR="00DB1C25" w:rsidRPr="009F56CF">
        <w:rPr>
          <w:rFonts w:eastAsiaTheme="minorHAnsi"/>
          <w:lang w:val="en-GB" w:eastAsia="en-US"/>
        </w:rPr>
        <w:t>histotype</w:t>
      </w:r>
      <w:proofErr w:type="spellEnd"/>
      <w:r w:rsidR="00DB1C25" w:rsidRPr="009F56CF">
        <w:rPr>
          <w:rFonts w:eastAsiaTheme="minorHAnsi"/>
          <w:lang w:val="en-GB" w:eastAsia="en-US"/>
        </w:rPr>
        <w:t xml:space="preserve"> and prognosis highlight the complexity of the ECS</w:t>
      </w:r>
      <w:r w:rsidR="00F73D2B" w:rsidRPr="009F56CF">
        <w:rPr>
          <w:rFonts w:eastAsiaTheme="minorHAnsi"/>
          <w:lang w:val="en-GB" w:eastAsia="en-US"/>
        </w:rPr>
        <w:t xml:space="preserve"> and the potential to impact different downstream </w:t>
      </w:r>
      <w:r w:rsidR="009F56CF" w:rsidRPr="009F56CF">
        <w:rPr>
          <w:rFonts w:eastAsiaTheme="minorHAnsi"/>
          <w:lang w:val="en-GB" w:eastAsia="en-US"/>
        </w:rPr>
        <w:t>signalling</w:t>
      </w:r>
      <w:r w:rsidR="00F73D2B" w:rsidRPr="009F56CF">
        <w:rPr>
          <w:rFonts w:eastAsiaTheme="minorHAnsi"/>
          <w:lang w:val="en-GB" w:eastAsia="en-US"/>
        </w:rPr>
        <w:t xml:space="preserve"> pathways based on the tissue’s origin </w:t>
      </w:r>
      <w:r w:rsidR="0026099C" w:rsidRPr="00B25D64">
        <w:rPr>
          <w:rFonts w:eastAsiaTheme="minorHAnsi"/>
          <w:lang w:val="en-GB" w:eastAsia="en-US"/>
        </w:rPr>
        <w:fldChar w:fldCharType="begin"/>
      </w:r>
      <w:r w:rsidR="001E250F" w:rsidRPr="009F56CF">
        <w:rPr>
          <w:rFonts w:eastAsiaTheme="minorHAnsi"/>
          <w:lang w:val="en-GB" w:eastAsia="en-US"/>
        </w:rPr>
        <w:instrText xml:space="preserve"> ADDIN ZOTERO_ITEM CSL_CITATION {"citationID":"aejYE9LR","properties":{"formattedCitation":"(Demuth and Molleman, 2006)","plainCitation":"(Demuth and Molleman, 2006)","noteIndex":0},"citationItems":[{"id":245,"uris":["http://zotero.org/users/local/3BigHRgl/items/NHVWZXHZ"],"uri":["http://zotero.org/users/local/3BigHRgl/items/NHVWZXHZ"],"itemData":{"id":245,"type":"article-journal","abstract":"After their discovery, the two known cannabinoid receptors, CB(1) and CB(2), have been the focus of research into the cellular signalling mechanisms of cannabinoids. The initial assessment, mainly derived from expression studies, was that cannabinoids, via G(i/o) proteins, negatively modulate cyclic AMP levels, and activate inward rectifying K(+) channels. Recent findings have complicated this assessment on different levels: (1) cannabinoids include a wide range of compounds with varying profiles of affinity and efficacy at the known CB receptors, and these profiles do not necessarily match their biological activity; (2) CB receptors appear to be intrinsically active and possibly coupled to more than one type of G protein; (3) CB receptor signalling mechanisms are diverse and dependent on the system studied; (4) cannabinoids have other targets than CB receptors. The aim of this mini review is to discuss the current literature regarding CB receptor signalling pathways. These include regulation of adenylyl cyclase, MAP kinase, intracellular Ca(2+), and ion channels. In addition, actions of cannabinoids that are not mediated by CB(1) or CB(2) receptors are discussed.","container-title":"Life Sciences","DOI":"10.1016/j.lfs.2005.05.055","ISSN":"0024-3205","issue":"6","journalAbbreviation":"Life Sci","language":"eng","note":"PMID: 16109430","page":"549-563","source":"PubMed","title":"Cannabinoid signalling","volume":"78","author":[{"family":"Demuth","given":"Dirk G."},{"family":"Molleman","given":"Areles"}],"issued":{"date-parts":[["2006",1,2]]}}}],"schema":"https://github.com/citation-style-language/schema/raw/master/csl-citation.json"} </w:instrText>
      </w:r>
      <w:r w:rsidR="0026099C" w:rsidRPr="00B25D64">
        <w:rPr>
          <w:rFonts w:eastAsiaTheme="minorHAnsi"/>
          <w:lang w:val="en-GB" w:eastAsia="en-US"/>
        </w:rPr>
        <w:fldChar w:fldCharType="separate"/>
      </w:r>
      <w:r w:rsidR="001E250F" w:rsidRPr="009F56CF">
        <w:rPr>
          <w:rFonts w:eastAsiaTheme="minorHAnsi"/>
          <w:noProof/>
          <w:lang w:val="en-GB" w:eastAsia="en-US"/>
        </w:rPr>
        <w:t>(Demuth and Molleman, 2006)</w:t>
      </w:r>
      <w:r w:rsidR="0026099C" w:rsidRPr="00B25D64">
        <w:rPr>
          <w:rFonts w:eastAsiaTheme="minorHAnsi"/>
          <w:lang w:val="en-GB" w:eastAsia="en-US"/>
        </w:rPr>
        <w:fldChar w:fldCharType="end"/>
      </w:r>
      <w:r w:rsidR="001E250F" w:rsidRPr="009F56CF">
        <w:rPr>
          <w:rFonts w:eastAsiaTheme="minorHAnsi"/>
          <w:lang w:val="en-GB" w:eastAsia="en-US"/>
        </w:rPr>
        <w:t>.</w:t>
      </w:r>
    </w:p>
    <w:p w14:paraId="7E5E3B12" w14:textId="5396D7D4" w:rsidR="00945B32" w:rsidRPr="00516799" w:rsidRDefault="00370DEA" w:rsidP="002128CF">
      <w:pPr>
        <w:spacing w:line="480" w:lineRule="auto"/>
        <w:jc w:val="both"/>
        <w:rPr>
          <w:rFonts w:eastAsiaTheme="minorHAnsi"/>
          <w:lang w:val="en-GB" w:eastAsia="en-US"/>
        </w:rPr>
      </w:pPr>
      <w:r w:rsidRPr="009F56CF">
        <w:rPr>
          <w:rFonts w:eastAsiaTheme="minorHAnsi"/>
          <w:lang w:val="en-GB" w:eastAsia="en-US"/>
        </w:rPr>
        <w:t>The correlation between ECS and neoplastic diseases is a topic of interest for many scientists, focusing particularly on the use</w:t>
      </w:r>
      <w:r w:rsidRPr="005F141F">
        <w:rPr>
          <w:rFonts w:eastAsiaTheme="minorHAnsi"/>
          <w:lang w:val="en-GB" w:eastAsia="en-US"/>
        </w:rPr>
        <w:t xml:space="preserve"> of cannabinoids receptors as a target for new therapeutic strategies. In human lung cancer the use of cannabidiol (CBD), non- psychotropic </w:t>
      </w:r>
      <w:r w:rsidR="00DA0766" w:rsidRPr="005F141F">
        <w:rPr>
          <w:rFonts w:eastAsiaTheme="minorHAnsi"/>
          <w:lang w:val="en-GB" w:eastAsia="en-US"/>
        </w:rPr>
        <w:t>cannabinoids, increased</w:t>
      </w:r>
      <w:r w:rsidRPr="005F141F">
        <w:rPr>
          <w:rFonts w:eastAsiaTheme="minorHAnsi"/>
          <w:lang w:val="en-GB" w:eastAsia="en-US"/>
        </w:rPr>
        <w:t xml:space="preserve"> the expression of intercellular adhesion molecule (ICAM), which are known for preventing the development of metastases </w:t>
      </w:r>
      <w:r w:rsidR="0026099C" w:rsidRPr="005F141F">
        <w:rPr>
          <w:rFonts w:eastAsiaTheme="minorHAnsi"/>
          <w:lang w:val="en-GB" w:eastAsia="en-US"/>
        </w:rPr>
        <w:fldChar w:fldCharType="begin"/>
      </w:r>
      <w:r w:rsidR="00294704" w:rsidRPr="005F141F">
        <w:rPr>
          <w:rFonts w:eastAsiaTheme="minorHAnsi"/>
          <w:lang w:val="en-GB" w:eastAsia="en-US"/>
        </w:rPr>
        <w:instrText xml:space="preserve"> ADDIN ZOTERO_ITEM CSL_CITATION {"citationID":"O24prJ8z","properties":{"formattedCitation":"(Haustein et al., 2014)","plainCitation":"(Haustein et al., 2014)","noteIndex":0},"citationItems":[{"id":83,"uris":["http://zotero.org/users/local/3BigHRgl/items/4I579FRT"],"uri":["http://zotero.org/users/local/3BigHRgl/items/4I579FRT"],"itemData":{"id":83,"type":"article-journal","abstract":"Cannabinoids have been shown to promote the expression of the intercellular adhesion molecule 1 (ICAM-1) on lung cancer cells as part of their anti-invasive and antimetastatic action. Using lung cancer cell lines (A549, H460) and metastatic cells derived from a lung cancer patient, the present study addressed the impact of cannabinoid-induced ICAM-1 on cancer cell adhesion to lymphokine-activated killer (LAK) cells and LAK cell-mediated cytotoxicity. Cannabidiol (CBD), a non-psychoactive cannabinoid, enhanced the susceptibility of cancer cells to adhere to and subsequently be lysed by LAK cells, with both effects being reversed by a neutralizing ICAM-1 antibody. Increased cancer cell lysis by CBD was likewise abrogated when CBD-induced ICAM-1 expression was blocked by specific siRNA or by antagonists to cannabinoid receptors (CB1, CB2) and to transient receptor potential vanilloid 1. In addition, enhanced killing of CBD-treated cancer cells was reversed by preincubation of LAK cells with an antibody to lymphocyte function associated antigen-1 (LFA-1) suggesting intercellular ICAM-1/LFA-1 crosslink as crucial event within this process. ICAM-1-dependent pro-killing effects were further confirmed for the phytocannabinoid Δ(9)-tetrahydrocannabinol (THC) and R(+)-methanandamide (MA), a hydrolysis-stable endocannabinoid analogue. Finally, each cannabinoid elicited no significant increase of LAK cell-mediated lysis of non-tumor bronchial epithelial cells, BEAS-2B, associated with a far less pronounced (CBD, THC) or absent (MA) ICAM-1 induction as compared to cancer cells. Altogether, our data demonstrate cannabinoid-induced upregulation of ICAM-1 on lung cancer cells to be responsible for increased cancer cell lysis by LAK cells. These findings provide proof for a novel antitumorigenic mechanism of cannabinoids.","container-title":"Biochemical Pharmacology","DOI":"10.1016/j.bcp.2014.07.014","ISSN":"1873-2968","issue":"2","journalAbbreviation":"Biochem Pharmacol","language":"eng","note":"PMID: 25069049","page":"312-325","source":"PubMed","title":"Cannabinoids increase lung cancer cell lysis by lymphokine-activated killer cells via upregulation of ICAM-1","volume":"92","author":[{"family":"Haustein","given":"Maria"},{"family":"Ramer","given":"Robert"},{"family":"Linnebacher","given":"Michael"},{"family":"Manda","given":"Katrin"},{"family":"Hinz","given":"Burkhard"}],"issued":{"date-parts":[["2014",11,15]]}}}],"schema":"https://github.com/citation-style-language/schema/raw/master/csl-citation.json"} </w:instrText>
      </w:r>
      <w:r w:rsidR="0026099C" w:rsidRPr="005F141F">
        <w:rPr>
          <w:rFonts w:eastAsiaTheme="minorHAnsi"/>
          <w:lang w:val="en-GB" w:eastAsia="en-US"/>
        </w:rPr>
        <w:fldChar w:fldCharType="separate"/>
      </w:r>
      <w:r w:rsidR="00294704" w:rsidRPr="005F141F">
        <w:rPr>
          <w:rFonts w:eastAsiaTheme="minorHAnsi"/>
          <w:noProof/>
          <w:lang w:val="en-GB" w:eastAsia="en-US"/>
        </w:rPr>
        <w:t>(Haustein et al., 2014)</w:t>
      </w:r>
      <w:r w:rsidR="0026099C" w:rsidRPr="005F141F">
        <w:rPr>
          <w:rFonts w:eastAsiaTheme="minorHAnsi"/>
          <w:lang w:val="en-GB" w:eastAsia="en-US"/>
        </w:rPr>
        <w:fldChar w:fldCharType="end"/>
      </w:r>
      <w:r w:rsidR="00294704" w:rsidRPr="005F141F">
        <w:rPr>
          <w:rFonts w:eastAsiaTheme="minorHAnsi"/>
          <w:lang w:val="en-GB" w:eastAsia="en-US"/>
        </w:rPr>
        <w:t>.</w:t>
      </w:r>
      <w:r w:rsidRPr="005F141F">
        <w:rPr>
          <w:rFonts w:eastAsiaTheme="minorHAnsi"/>
          <w:lang w:val="en-GB" w:eastAsia="en-US"/>
        </w:rPr>
        <w:t xml:space="preserve"> Some studies indicate an impact of cannabinoids on the expression of vascular endothelial growth factor (VEGF), which is one of the main drivers of tumours’ angiogenesis</w:t>
      </w:r>
      <w:r w:rsidR="00AD2DA4" w:rsidRPr="005F141F">
        <w:rPr>
          <w:rFonts w:eastAsiaTheme="minorHAnsi"/>
          <w:lang w:val="en-GB" w:eastAsia="en-US"/>
        </w:rPr>
        <w:t xml:space="preserve"> </w:t>
      </w:r>
      <w:r w:rsidR="0026099C" w:rsidRPr="005F141F">
        <w:rPr>
          <w:rFonts w:eastAsiaTheme="minorHAnsi"/>
          <w:lang w:val="en-GB" w:eastAsia="en-US"/>
        </w:rPr>
        <w:fldChar w:fldCharType="begin"/>
      </w:r>
      <w:r w:rsidR="00294704" w:rsidRPr="005F141F">
        <w:rPr>
          <w:rFonts w:eastAsiaTheme="minorHAnsi"/>
          <w:lang w:val="en-GB" w:eastAsia="en-US"/>
        </w:rPr>
        <w:instrText xml:space="preserve"> ADDIN ZOTERO_ITEM CSL_CITATION {"citationID":"F5uil5DG","properties":{"formattedCitation":"(Vaccani et al., 2005)","plainCitation":"(Vaccani et al., 2005)","noteIndex":0},"citationItems":[{"id":85,"uris":["http://zotero.org/users/local/3BigHRgl/items/B4ID9EBX"],"uri":["http://zotero.org/users/local/3BigHRgl/items/B4ID9EBX"],"itemData":{"id":85,"type":"article-journal","abstract":"We evaluated the ability of cannabidiol (CBD) to impair the migration of tumor cells stimulated by conditioned medium. CBD caused concentration-dependent inhibition of the migration of U87 glioma cells, quantified in a Boyden chamber. Since these cells express both cannabinoid CB1 and CB2 receptors in the membrane, we also evaluated their engagement in the antimigratory effect of CBD. The inhibition of cell was not antagonized either by the selective cannabinoid receptor antagonists SR141716 (CB1) and SR144528 (CB2) or by pretreatment with pertussis toxin, indicating no involvement of classical cannabinoid receptors and/or receptors coupled to Gi/o proteins. These results reinforce the evidence of antitumoral properties of CBD, demonstrating its ability to limit tumor invasion, although the mechanism of its pharmacological effects remains to be clarified.","container-title":"British Journal of Pharmacology","DOI":"10.1038/sj.bjp.0706134","ISSN":"0007-1188","issue":"8","journalAbbreviation":"Br J Pharmacol","language":"eng","note":"PMID: 15700028\nPMCID: PMC1576089","page":"1032-1036","source":"PubMed","title":"Cannabidiol inhibits human glioma cell migration through a cannabinoid receptor-independent mechanism","volume":"144","author":[{"family":"Vaccani","given":"Angelo"},{"family":"Massi","given":"Paola"},{"family":"Colombo","given":"Arianna"},{"family":"Rubino","given":"Tiziana"},{"family":"Parolaro","given":"Daniela"}],"issued":{"date-parts":[["2005",4]]}}}],"schema":"https://github.com/citation-style-language/schema/raw/master/csl-citation.json"} </w:instrText>
      </w:r>
      <w:r w:rsidR="0026099C" w:rsidRPr="005F141F">
        <w:rPr>
          <w:rFonts w:eastAsiaTheme="minorHAnsi"/>
          <w:lang w:val="en-GB" w:eastAsia="en-US"/>
        </w:rPr>
        <w:fldChar w:fldCharType="separate"/>
      </w:r>
      <w:r w:rsidR="00294704" w:rsidRPr="005F141F">
        <w:rPr>
          <w:rFonts w:eastAsiaTheme="minorHAnsi"/>
          <w:noProof/>
          <w:lang w:val="en-GB" w:eastAsia="en-US"/>
        </w:rPr>
        <w:t>(Vaccani et al., 2005)</w:t>
      </w:r>
      <w:r w:rsidR="0026099C" w:rsidRPr="005F141F">
        <w:rPr>
          <w:rFonts w:eastAsiaTheme="minorHAnsi"/>
          <w:lang w:val="en-GB" w:eastAsia="en-US"/>
        </w:rPr>
        <w:fldChar w:fldCharType="end"/>
      </w:r>
      <w:r w:rsidR="00294704" w:rsidRPr="005F141F">
        <w:rPr>
          <w:rFonts w:eastAsiaTheme="minorHAnsi"/>
          <w:lang w:val="en-GB" w:eastAsia="en-US"/>
        </w:rPr>
        <w:t xml:space="preserve">. </w:t>
      </w:r>
      <w:r w:rsidRPr="005F141F">
        <w:rPr>
          <w:rFonts w:eastAsiaTheme="minorHAnsi"/>
          <w:lang w:val="en-GB" w:eastAsia="en-US"/>
        </w:rPr>
        <w:t xml:space="preserve">In gliomas, for instance, CBD reduces the expression of pro-angiogenetic factors </w:t>
      </w:r>
      <w:r w:rsidR="0026099C" w:rsidRPr="005F141F">
        <w:rPr>
          <w:rFonts w:eastAsiaTheme="minorHAnsi"/>
          <w:lang w:val="en-GB" w:eastAsia="en-US"/>
        </w:rPr>
        <w:fldChar w:fldCharType="begin"/>
      </w:r>
      <w:r w:rsidR="00294704" w:rsidRPr="005F141F">
        <w:rPr>
          <w:rFonts w:eastAsiaTheme="minorHAnsi"/>
          <w:lang w:val="en-GB" w:eastAsia="en-US"/>
        </w:rPr>
        <w:instrText xml:space="preserve"> ADDIN ZOTERO_ITEM CSL_CITATION {"citationID":"dcd4sKMY","properties":{"formattedCitation":"(Vaccani et al., 2005)","plainCitation":"(Vaccani et al., 2005)","noteIndex":0},"citationItems":[{"id":85,"uris":["http://zotero.org/users/local/3BigHRgl/items/B4ID9EBX"],"uri":["http://zotero.org/users/local/3BigHRgl/items/B4ID9EBX"],"itemData":{"id":85,"type":"article-journal","abstract":"We evaluated the ability of cannabidiol (CBD) to impair the migration of tumor cells stimulated by conditioned medium. CBD caused concentration-dependent inhibition of the migration of U87 glioma cells, quantified in a Boyden chamber. Since these cells express both cannabinoid CB1 and CB2 receptors in the membrane, we also evaluated their engagement in the antimigratory effect of CBD. The inhibition of cell was not antagonized either by the selective cannabinoid receptor antagonists SR141716 (CB1) and SR144528 (CB2) or by pretreatment with pertussis toxin, indicating no involvement of classical cannabinoid receptors and/or receptors coupled to Gi/o proteins. These results reinforce the evidence of antitumoral properties of CBD, demonstrating its ability to limit tumor invasion, although the mechanism of its pharmacological effects remains to be clarified.","container-title":"British Journal of Pharmacology","DOI":"10.1038/sj.bjp.0706134","ISSN":"0007-1188","issue":"8","journalAbbreviation":"Br J Pharmacol","language":"eng","note":"PMID: 15700028\nPMCID: PMC1576089","page":"1032-1036","source":"PubMed","title":"Cannabidiol inhibits human glioma cell migration through a cannabinoid receptor-independent mechanism","volume":"144","author":[{"family":"Vaccani","given":"Angelo"},{"family":"Massi","given":"Paola"},{"family":"Colombo","given":"Arianna"},{"family":"Rubino","given":"Tiziana"},{"family":"Parolaro","given":"Daniela"}],"issued":{"date-parts":[["2005",4]]}}}],"schema":"https://github.com/citation-style-language/schema/raw/master/csl-citation.json"} </w:instrText>
      </w:r>
      <w:r w:rsidR="0026099C" w:rsidRPr="005F141F">
        <w:rPr>
          <w:rFonts w:eastAsiaTheme="minorHAnsi"/>
          <w:lang w:val="en-GB" w:eastAsia="en-US"/>
        </w:rPr>
        <w:fldChar w:fldCharType="separate"/>
      </w:r>
      <w:r w:rsidR="00294704" w:rsidRPr="005F141F">
        <w:rPr>
          <w:rFonts w:eastAsiaTheme="minorHAnsi"/>
          <w:noProof/>
          <w:lang w:val="en-GB" w:eastAsia="en-US"/>
        </w:rPr>
        <w:t>(Vaccani et al., 2005)</w:t>
      </w:r>
      <w:r w:rsidR="0026099C" w:rsidRPr="005F141F">
        <w:rPr>
          <w:rFonts w:eastAsiaTheme="minorHAnsi"/>
          <w:lang w:val="en-GB" w:eastAsia="en-US"/>
        </w:rPr>
        <w:fldChar w:fldCharType="end"/>
      </w:r>
      <w:r w:rsidR="00294704" w:rsidRPr="005F141F">
        <w:rPr>
          <w:rFonts w:eastAsiaTheme="minorHAnsi"/>
          <w:lang w:val="en-GB" w:eastAsia="en-US"/>
        </w:rPr>
        <w:t>.</w:t>
      </w:r>
      <w:r w:rsidRPr="005F141F">
        <w:rPr>
          <w:rFonts w:eastAsiaTheme="minorHAnsi"/>
          <w:lang w:val="en-GB" w:eastAsia="en-US"/>
        </w:rPr>
        <w:t xml:space="preserve"> Furthermore Delta-9-tetrahydrocannabinol (THC), administrated with CBD, inhibited the proliferation of human glioblastoma cells </w:t>
      </w:r>
      <w:r w:rsidR="0026099C" w:rsidRPr="005F141F">
        <w:rPr>
          <w:rFonts w:eastAsiaTheme="minorHAnsi"/>
          <w:lang w:val="en-GB" w:eastAsia="en-US"/>
        </w:rPr>
        <w:fldChar w:fldCharType="begin"/>
      </w:r>
      <w:r w:rsidR="00294704" w:rsidRPr="005F141F">
        <w:rPr>
          <w:rFonts w:eastAsiaTheme="minorHAnsi"/>
          <w:lang w:val="en-GB" w:eastAsia="en-US"/>
        </w:rPr>
        <w:instrText xml:space="preserve"> ADDIN ZOTERO_ITEM CSL_CITATION {"citationID":"CY1YtDT5","properties":{"formattedCitation":"(Marcu et al., 2010)","plainCitation":"(Marcu et al., 2010)","noteIndex":0},"citationItems":[{"id":88,"uris":["http://zotero.org/users/local/3BigHRgl/items/VK3GA59X"],"uri":["http://zotero.org/users/local/3BigHRgl/items/VK3GA59X"],"itemData":{"id":88,"type":"article-journal","abstract":"The cannabinoid 1 (CB(1)) and cannabinoid 2 (CB(2)) receptor agonist Delta(9)-tetrahydrocannabinol (THC) has been shown to be a broad-range inhibitor of cancer in culture and in vivo, and is currently being used in a clinical trial for the treatment of glioblastoma. It has been suggested that other plant-derived cannabinoids, which do not interact efficiently with CB(1) and CB(2) receptors, can modulate the actions of Delta(9)-THC. There are conflicting reports, however, as to what extent other cannabinoids can modulate Delta(9)-THC activity, and most importantly, it is not clear whether other cannabinoid compounds can either potentiate or inhibit the actions of Delta(9)-THC. We therefore tested cannabidiol, the second most abundant plant-derived cannabinoid, in combination with Delta(9)-THC. In the U251 and SF126 glioblastoma cell lines, Delta(9)-THC and cannabidiol acted synergistically to inhibit cell proliferation. The treatment of glioblastoma cells with both compounds led to significant modulations of the cell cycle and induction of reactive oxygen species and apoptosis as well as specific modulations of extracellular signal-regulated kinase and caspase activities. These specific changes were not observed with either compound individually, indicating that the signal transduction pathways affected by the combination treatment were unique. Our results suggest that the addition of cannabidiol to Delta(9)-THC may improve the overall effectiveness of Delta(9)-THC in the treatment of glioblastoma in cancer patients.","container-title":"Molecular Cancer Therapeutics","DOI":"10.1158/1535-7163.MCT-09-0407","ISSN":"1538-8514","issue":"1","journalAbbreviation":"Mol Cancer Ther","language":"eng","note":"PMID: 20053780\nPMCID: PMC2806496","page":"180-189","source":"PubMed","title":"Cannabidiol enhances the inhibitory effects of delta9-tetrahydrocannabinol on human glioblastoma cell proliferation and survival","volume":"9","author":[{"family":"Marcu","given":"Jahan P."},{"family":"Christian","given":"Rigel T."},{"family":"Lau","given":"Darryl"},{"family":"Zielinski","given":"Anne J."},{"family":"Horowitz","given":"Maxx P."},{"family":"Lee","given":"Jasmine"},{"family":"Pakdel","given":"Arash"},{"family":"Allison","given":"Juanita"},{"family":"Limbad","given":"Chandani"},{"family":"Moore","given":"Dan H."},{"family":"Yount","given":"Garret L."},{"family":"Desprez","given":"Pierre-Yves"},{"family":"McAllister","given":"Sean D."}],"issued":{"date-parts":[["2010",1]]}}}],"schema":"https://github.com/citation-style-language/schema/raw/master/csl-citation.json"} </w:instrText>
      </w:r>
      <w:r w:rsidR="0026099C" w:rsidRPr="005F141F">
        <w:rPr>
          <w:rFonts w:eastAsiaTheme="minorHAnsi"/>
          <w:lang w:val="en-GB" w:eastAsia="en-US"/>
        </w:rPr>
        <w:fldChar w:fldCharType="separate"/>
      </w:r>
      <w:r w:rsidR="00294704" w:rsidRPr="005F141F">
        <w:rPr>
          <w:rFonts w:eastAsiaTheme="minorHAnsi"/>
          <w:noProof/>
          <w:lang w:val="en-GB" w:eastAsia="en-US"/>
        </w:rPr>
        <w:t>(Marcu et al., 2010)</w:t>
      </w:r>
      <w:r w:rsidR="0026099C" w:rsidRPr="005F141F">
        <w:rPr>
          <w:rFonts w:eastAsiaTheme="minorHAnsi"/>
          <w:lang w:val="en-GB" w:eastAsia="en-US"/>
        </w:rPr>
        <w:fldChar w:fldCharType="end"/>
      </w:r>
      <w:r w:rsidR="00294704" w:rsidRPr="005F141F">
        <w:rPr>
          <w:rFonts w:eastAsiaTheme="minorHAnsi"/>
          <w:lang w:val="en-GB" w:eastAsia="en-US"/>
        </w:rPr>
        <w:t>.</w:t>
      </w:r>
      <w:r w:rsidRPr="005F141F">
        <w:rPr>
          <w:rFonts w:eastAsiaTheme="minorHAnsi"/>
          <w:lang w:val="en-GB" w:eastAsia="en-US"/>
        </w:rPr>
        <w:t xml:space="preserve"> </w:t>
      </w:r>
      <w:r w:rsidR="00D17EAF" w:rsidRPr="005F141F">
        <w:rPr>
          <w:rFonts w:eastAsiaTheme="minorHAnsi"/>
          <w:lang w:val="en-GB" w:eastAsia="en-US"/>
        </w:rPr>
        <w:t>Specifically in epithelial</w:t>
      </w:r>
      <w:r w:rsidR="00D16ECC" w:rsidRPr="005F141F">
        <w:rPr>
          <w:rFonts w:eastAsiaTheme="minorHAnsi"/>
          <w:lang w:val="en-GB" w:eastAsia="en-US"/>
        </w:rPr>
        <w:t xml:space="preserve"> skin </w:t>
      </w:r>
      <w:r w:rsidR="00CA157D" w:rsidRPr="005F141F">
        <w:rPr>
          <w:rFonts w:eastAsiaTheme="minorHAnsi"/>
          <w:lang w:val="en-GB" w:eastAsia="en-US"/>
        </w:rPr>
        <w:t>tumours</w:t>
      </w:r>
      <w:r w:rsidR="006F28CC" w:rsidRPr="005F141F">
        <w:rPr>
          <w:rFonts w:eastAsiaTheme="minorHAnsi"/>
          <w:lang w:val="en-GB" w:eastAsia="en-US"/>
        </w:rPr>
        <w:t xml:space="preserve">, </w:t>
      </w:r>
      <w:r w:rsidR="00D16ECC" w:rsidRPr="005F141F">
        <w:rPr>
          <w:rFonts w:eastAsiaTheme="minorHAnsi"/>
          <w:lang w:val="en-GB" w:eastAsia="en-US"/>
        </w:rPr>
        <w:t xml:space="preserve">the activation of the </w:t>
      </w:r>
      <w:r w:rsidR="00780543" w:rsidRPr="005F141F">
        <w:rPr>
          <w:rFonts w:eastAsiaTheme="minorHAnsi"/>
          <w:lang w:val="en-GB" w:eastAsia="en-US"/>
        </w:rPr>
        <w:t>cannabinoid</w:t>
      </w:r>
      <w:r w:rsidR="00D16ECC" w:rsidRPr="005F141F">
        <w:rPr>
          <w:rFonts w:eastAsiaTheme="minorHAnsi"/>
          <w:lang w:val="en-GB" w:eastAsia="en-US"/>
        </w:rPr>
        <w:t xml:space="preserve"> receptors result</w:t>
      </w:r>
      <w:r w:rsidR="00A65D7F">
        <w:rPr>
          <w:rFonts w:eastAsiaTheme="minorHAnsi"/>
          <w:lang w:val="en-GB" w:eastAsia="en-US"/>
        </w:rPr>
        <w:t>s</w:t>
      </w:r>
      <w:r w:rsidR="00D16ECC" w:rsidRPr="005F141F">
        <w:rPr>
          <w:rFonts w:eastAsiaTheme="minorHAnsi"/>
          <w:lang w:val="en-GB" w:eastAsia="en-US"/>
        </w:rPr>
        <w:t xml:space="preserve"> in interference with inhibition of growth impaired vascularization </w:t>
      </w:r>
      <w:r w:rsidR="0026099C" w:rsidRPr="005F141F">
        <w:rPr>
          <w:rFonts w:eastAsiaTheme="minorHAnsi"/>
          <w:lang w:val="en-GB" w:eastAsia="en-US"/>
        </w:rPr>
        <w:fldChar w:fldCharType="begin"/>
      </w:r>
      <w:r w:rsidR="00294704" w:rsidRPr="005F141F">
        <w:rPr>
          <w:rFonts w:eastAsiaTheme="minorHAnsi"/>
          <w:lang w:val="en-GB" w:eastAsia="en-US"/>
        </w:rPr>
        <w:instrText xml:space="preserve"> ADDIN ZOTERO_ITEM CSL_CITATION {"citationID":"zTFBBWOC","properties":{"formattedCitation":"(Bowles et al., 2012)","plainCitation":"(Bowles et al., 2012)","noteIndex":0},"citationItems":[{"id":91,"uris":["http://zotero.org/users/local/3BigHRgl/items/UA9SJNRW"],"uri":["http://zotero.org/users/local/3BigHRgl/items/UA9SJNRW"],"itemData":{"id":91,"type":"article-journal","abstract":"Limbic endocannabinoid signaling is known to be sensitive to chronic stress; however, studies investigating the impact of prolonged exposure to glucocorticoid hormones have been limited by the concurrent exposure to the stress of daily injections. The present study was designed to examine the effects of a noninvasive approach to alter plasma corticosterone (CORT) on the endocannabinoid system. More precisely, we explored the effects of a 4-week exposure to CORT dissolved in the drinking water of mice (100 μg/ml) and measured cannabinoid CB(1) receptor binding, endocannabinoid content, activity of the endocannabinoid degrading enzyme fatty acid amide hydrolase (FAAH), and mRNA expression of both the CB(1) receptor and FAAH in both the hippocampus and amygdala. Our data demonstrate that CORT decreases CB(1) receptor binding site density in both the hippocampus and amygdala and also reduced anandamide (AEA) content and increased FAAH activity within both structures. These changes in both CB(1) receptor binding and FAAH activity were not accompanied by changes in mRNA expression of either the CB(1) receptor or FAAH in either brain region. Interestingly, our CORT delivery regimen significantly increased 2-AG concentrations within the hippocampus, but not the amygdala. Collectively, these data demonstrate that the confounder of injection stress is sufficient to conceal the ability of protracted exposure to glucocorticoids to reduce CB(1) receptor density and augment AEA metabolism within limbic structures.","container-title":"Neuroscience","DOI":"10.1016/j.neuroscience.2011.08.048","ISSN":"1873-7544","journalAbbreviation":"Neuroscience","language":"eng","note":"PMID: 21939741\nPMCID: PMC3697830","page":"83-89","source":"PubMed","title":"Chronic, noninvasive glucocorticoid administration suppresses limbic endocannabinoid signaling in mice","volume":"204","author":[{"family":"Bowles","given":"N. P."},{"family":"Hill","given":"M. N."},{"family":"Bhagat","given":"S. M."},{"family":"Karatsoreos","given":"I. N."},{"family":"Hillard","given":"C. J."},{"family":"McEwen","given":"B. S."}],"issued":{"date-parts":[["2012",3,1]]}}}],"schema":"https://github.com/citation-style-language/schema/raw/master/csl-citation.json"} </w:instrText>
      </w:r>
      <w:r w:rsidR="0026099C" w:rsidRPr="005F141F">
        <w:rPr>
          <w:rFonts w:eastAsiaTheme="minorHAnsi"/>
          <w:lang w:val="en-GB" w:eastAsia="en-US"/>
        </w:rPr>
        <w:fldChar w:fldCharType="separate"/>
      </w:r>
      <w:r w:rsidR="00294704" w:rsidRPr="005F141F">
        <w:rPr>
          <w:rFonts w:eastAsiaTheme="minorHAnsi"/>
          <w:noProof/>
          <w:lang w:val="en-GB" w:eastAsia="en-US"/>
        </w:rPr>
        <w:t>(Bowles et al., 2012)</w:t>
      </w:r>
      <w:r w:rsidR="0026099C" w:rsidRPr="005F141F">
        <w:rPr>
          <w:rFonts w:eastAsiaTheme="minorHAnsi"/>
          <w:lang w:val="en-GB" w:eastAsia="en-US"/>
        </w:rPr>
        <w:fldChar w:fldCharType="end"/>
      </w:r>
      <w:r w:rsidR="00A8027A" w:rsidRPr="005F141F">
        <w:rPr>
          <w:rFonts w:eastAsiaTheme="minorHAnsi"/>
          <w:lang w:val="en-GB" w:eastAsia="en-US"/>
        </w:rPr>
        <w:t xml:space="preserve"> and induction of apoptosis in </w:t>
      </w:r>
      <w:r w:rsidR="00A8027A" w:rsidRPr="004A4724">
        <w:rPr>
          <w:rFonts w:eastAsiaTheme="minorHAnsi"/>
          <w:lang w:val="en-GB" w:eastAsia="en-US"/>
        </w:rPr>
        <w:t xml:space="preserve">tumorigenic epidermal cells </w:t>
      </w:r>
      <w:r w:rsidR="0026099C" w:rsidRPr="00D44994">
        <w:rPr>
          <w:rFonts w:eastAsiaTheme="minorHAnsi"/>
          <w:lang w:val="en-GB" w:eastAsia="en-US"/>
        </w:rPr>
        <w:fldChar w:fldCharType="begin"/>
      </w:r>
      <w:r w:rsidR="00BF7803" w:rsidRPr="004A4724">
        <w:rPr>
          <w:rFonts w:eastAsiaTheme="minorHAnsi"/>
          <w:lang w:val="en-GB" w:eastAsia="en-US"/>
        </w:rPr>
        <w:instrText xml:space="preserve"> ADDIN ZOTERO_ITEM CSL_CITATION {"citationID":"IkPhw1zQ","properties":{"formattedCitation":"(Kupczyk et al., 2009; Pisanti et al., 2009)","plainCitation":"(Kupczyk et al., 2009; Pisanti et al., 2009)","noteIndex":0},"citationItems":[{"id":96,"uris":["http://zotero.org/users/local/3BigHRgl/items/UHR8JLXV"],"uri":["http://zotero.org/users/local/3BigHRgl/items/UHR8JLXV"],"itemData":{"id":96,"type":"article-journal","abstract":"Cannabinoids and their derivatives are group of more than 60 biologically active chemical agents, which have been used in natural medicine for centuries. The major agent of exogenous cannabinoids is Delta(9)-tetrahydrocannabinol (Delta(9)-THC), natural psychoactive ingredient of marijuana. However, psychoactive properties of these substances limited their use as approved medicines. Recent discoveries of endogenous cannabinoids (e.g. arachidonoylethanolamide, 2-arachidonoylglycerol or palmithyloethanolamide) and their receptors initiated discussion on the role of cannabinoid system in physiological conditions as well as in various diseases. Based on the current knowledge, it could be stated that cannabinoids are important mediators in the skin, however their role have not been well elucidated yet. In our review, we summarized the current knowledge about the significant role of the cannabinoid system in the cutaneous physiology and pathology, pointing out possible future therapeutic targets.","container-title":"Experimental Dermatology","DOI":"10.1111/j.1600-0625.2009.00923.x","ISSN":"1600-0625","issue":"8","journalAbbreviation":"Exp Dermatol","language":"eng","note":"PMID: 19664006","page":"669-679","source":"PubMed","title":"Cannabinoid system in the skin - a possible target for future therapies in dermatology","volume":"18","author":[{"family":"Kupczyk","given":"Piotr"},{"family":"Reich","given":"Adam"},{"family":"Szepietowski","given":"Jacek C."}],"issued":{"date-parts":[["2009",8]]}}},{"id":94,"uris":["http://zotero.org/users/local/3BigHRgl/items/IRP2WVSY"],"uri":["http://zotero.org/users/local/3BigHRgl/items/IRP2WVSY"],"itemData":{"id":94,"type":"article-journal","abstract":"Cannabinoids (the active components of Cannabis sativa) and their derivatives have received renewed interest in recent years due to their diverse pharmacological activities. In particular, cannabinoids offer potential applications as anti-tumour drugs, based on the ability of some members of this class of compounds to limit cell proliferation and to induce tumour-sele</w:instrText>
      </w:r>
      <w:r w:rsidR="00BF7803" w:rsidRPr="004A4724">
        <w:rPr>
          <w:rFonts w:eastAsiaTheme="minorHAnsi"/>
          <w:lang w:val="en-US" w:eastAsia="en-US"/>
        </w:rPr>
        <w:instrText xml:space="preserve">ctive cell death. Although synthetic cannabinoids may have pro-tumour effects in vivo due to their immunosuppressive properties, predominantly inhibitory effects on tumour growth and migration, angiogenesis, metastasis, and also inflammation have been described. Emerging evidence suggests that agonists of cannabinoid receptors expressed by tumour cells may offer a novel strategy to treat cancer. In this chapter we review the more recent results generating interest in the field of cannabinoids and cancer, and provide novel suggestions for the development, exploration and use of cannabinoid agonists for cancer therapy, not only as palliative but also as curative drugs.","container-title":"Best Practice &amp; Research. Clinical Endocrinology &amp; Metabolism","DOI":"10.1016/j.beem.2009.02.001","ISSN":"1878-1594","issue":"1","journalAbbreviation":"Best Pract Res Clin Endocrinol Metab","language":"eng","note":"PMID: 19285265","page":"117-131","source":"PubMed","title":"Use of cannabinoid receptor agonists in cancer therapy as palliative and curative agents","volume":"23","author":[{"family":"Pisanti","given":"Simona"},{"family":"Malfitano","given":"Anna Maria"},{"family":"Grimaldi","given":"Claudia"},{"family":"Santoro","given":"Antonietta"},{"family":"Gazzerro","given":"Patrizia"},{"family":"Laezza","given":"Chiara"},{"family":"Bifulco","given":"Maurizio"}],"issued":{"date-parts":[["2009",2]]}}}],"schema":"https://github.com/citation-style-language/schema/raw/master/csl-citation.json"} </w:instrText>
      </w:r>
      <w:r w:rsidR="0026099C" w:rsidRPr="00D44994">
        <w:rPr>
          <w:rFonts w:eastAsiaTheme="minorHAnsi"/>
          <w:lang w:val="en-GB" w:eastAsia="en-US"/>
        </w:rPr>
        <w:fldChar w:fldCharType="separate"/>
      </w:r>
      <w:r w:rsidR="00BF7803" w:rsidRPr="004A4724">
        <w:rPr>
          <w:rFonts w:eastAsiaTheme="minorHAnsi"/>
          <w:noProof/>
          <w:lang w:val="en-US" w:eastAsia="en-US"/>
        </w:rPr>
        <w:t>(Kupczyk et al., 2009; Pisanti et al., 2009)</w:t>
      </w:r>
      <w:r w:rsidR="0026099C" w:rsidRPr="00D44994">
        <w:rPr>
          <w:rFonts w:eastAsiaTheme="minorHAnsi"/>
          <w:lang w:val="en-GB" w:eastAsia="en-US"/>
        </w:rPr>
        <w:fldChar w:fldCharType="end"/>
      </w:r>
      <w:r w:rsidR="00BF7803" w:rsidRPr="004A4724">
        <w:rPr>
          <w:rFonts w:eastAsiaTheme="minorHAnsi"/>
          <w:lang w:val="en-GB" w:eastAsia="en-US"/>
        </w:rPr>
        <w:t>.</w:t>
      </w:r>
      <w:r w:rsidR="00294704" w:rsidRPr="004A4724">
        <w:rPr>
          <w:rFonts w:eastAsiaTheme="minorHAnsi"/>
          <w:lang w:val="en-US" w:eastAsia="en-US"/>
        </w:rPr>
        <w:t xml:space="preserve"> </w:t>
      </w:r>
      <w:r w:rsidR="00E856FB" w:rsidRPr="004A4724">
        <w:rPr>
          <w:rFonts w:eastAsiaTheme="minorHAnsi"/>
          <w:lang w:val="en-US" w:eastAsia="en-US"/>
        </w:rPr>
        <w:t xml:space="preserve">CB </w:t>
      </w:r>
      <w:r w:rsidR="000C2DAC" w:rsidRPr="004A4724">
        <w:rPr>
          <w:rFonts w:eastAsiaTheme="minorHAnsi"/>
          <w:lang w:val="en-US" w:eastAsia="en-US"/>
        </w:rPr>
        <w:t xml:space="preserve">receptors are </w:t>
      </w:r>
      <w:r w:rsidR="000C2DAC" w:rsidRPr="004A4724">
        <w:rPr>
          <w:rFonts w:eastAsiaTheme="minorHAnsi"/>
          <w:lang w:val="en-US" w:eastAsia="en-US"/>
        </w:rPr>
        <w:lastRenderedPageBreak/>
        <w:t xml:space="preserve">expressed </w:t>
      </w:r>
      <w:r w:rsidR="00A26BC5" w:rsidRPr="004A4724">
        <w:rPr>
          <w:rFonts w:eastAsiaTheme="minorHAnsi"/>
          <w:i/>
          <w:iCs/>
          <w:lang w:val="en-US" w:eastAsia="en-US"/>
        </w:rPr>
        <w:t>in vitro</w:t>
      </w:r>
      <w:r w:rsidR="00A26BC5" w:rsidRPr="004A4724">
        <w:rPr>
          <w:rFonts w:eastAsiaTheme="minorHAnsi"/>
          <w:lang w:val="en-US" w:eastAsia="en-US"/>
        </w:rPr>
        <w:t xml:space="preserve"> </w:t>
      </w:r>
      <w:r w:rsidR="00CA157D" w:rsidRPr="004A4724">
        <w:rPr>
          <w:rFonts w:eastAsiaTheme="minorHAnsi"/>
          <w:lang w:val="en-US" w:eastAsia="en-US"/>
        </w:rPr>
        <w:t>in</w:t>
      </w:r>
      <w:r w:rsidR="000C2DAC" w:rsidRPr="004A4724">
        <w:rPr>
          <w:rFonts w:eastAsiaTheme="minorHAnsi"/>
          <w:lang w:val="en-US" w:eastAsia="en-US"/>
        </w:rPr>
        <w:t xml:space="preserve"> m</w:t>
      </w:r>
      <w:r w:rsidR="00CA157D" w:rsidRPr="004A4724">
        <w:rPr>
          <w:rFonts w:eastAsiaTheme="minorHAnsi"/>
          <w:lang w:val="en-US" w:eastAsia="en-US"/>
        </w:rPr>
        <w:t>urine</w:t>
      </w:r>
      <w:r w:rsidR="000C2DAC" w:rsidRPr="004A4724">
        <w:rPr>
          <w:rFonts w:eastAsiaTheme="minorHAnsi"/>
          <w:lang w:val="en-US" w:eastAsia="en-US"/>
        </w:rPr>
        <w:t xml:space="preserve"> and human</w:t>
      </w:r>
      <w:r w:rsidR="00F473B2" w:rsidRPr="004A4724">
        <w:rPr>
          <w:rFonts w:eastAsiaTheme="minorHAnsi"/>
          <w:lang w:val="en-US" w:eastAsia="en-US"/>
        </w:rPr>
        <w:t xml:space="preserve"> </w:t>
      </w:r>
      <w:r w:rsidR="000C2DAC" w:rsidRPr="004A4724">
        <w:rPr>
          <w:rFonts w:eastAsiaTheme="minorHAnsi"/>
          <w:lang w:val="en-US" w:eastAsia="en-US"/>
        </w:rPr>
        <w:t xml:space="preserve">melanoma </w:t>
      </w:r>
      <w:r w:rsidR="00F473B2" w:rsidRPr="004A4724">
        <w:rPr>
          <w:rFonts w:eastAsiaTheme="minorHAnsi"/>
          <w:lang w:val="en-US" w:eastAsia="en-US"/>
        </w:rPr>
        <w:t>cells</w:t>
      </w:r>
      <w:r w:rsidR="00294704" w:rsidRPr="004A4724">
        <w:rPr>
          <w:rFonts w:eastAsiaTheme="minorHAnsi"/>
          <w:lang w:val="en-US" w:eastAsia="en-US"/>
        </w:rPr>
        <w:t xml:space="preserve"> </w:t>
      </w:r>
      <w:r w:rsidR="0026099C" w:rsidRPr="00D44994">
        <w:rPr>
          <w:rFonts w:eastAsiaTheme="minorHAnsi"/>
          <w:lang w:val="en-GB" w:eastAsia="en-US"/>
        </w:rPr>
        <w:fldChar w:fldCharType="begin"/>
      </w:r>
      <w:r w:rsidR="00294704" w:rsidRPr="004A4724">
        <w:rPr>
          <w:rFonts w:eastAsiaTheme="minorHAnsi"/>
          <w:lang w:val="en-US" w:eastAsia="en-US"/>
        </w:rPr>
        <w:instrText xml:space="preserve"> ADDIN ZOTERO_ITEM CSL_CITATION {"citationID":"U4KNev7Q","properties":{"formattedCitation":"(Bl\\uc0\\u225{}zquez et al., 2006)","plainCitation":"(Blázquez et al., 2006)","noteIndex":0},"citationItems":[{"id":99,"uris":["http://zotero.org/users/local/3BigHRgl/items/IWH7JB5Q"],"uri":["http://zotero.org/users/local/3BigHRgl/items/IWH7JB5Q"],"itemData":{"id":99,"type":"article-journal","abstract":"Melanoma causes the greatest number of skin cancer-related deaths worldwide. Despite intensive research, prevention and early detection are the only effective measures against melanoma, so new therapeutic strategies are necessary for the management of this devastating disease. Here, we evaluated the efficacy of cannabinoid receptor agonists, a new family of potential antitumoral compounds, at skin melanoma. Human melanomas and melanoma cell lines express CB1 and CB2 cannabinoid receptors. Activation of these receptors decreased growth, proliferation, angiogenesis and metastasis, and increased apoptosis, of melanomas in mice. Cannabinoid antimelanoma activity was independent of the immune status of the animal, could be achieved without overt psychoactive effects and was selective for melanoma cells vs. normal melanocytes. Cannabinoid antiproliferative action on melanoma cells was due, at least in part, to cell cycle arrest at the G1-S transition via inhibition of the prosurvival protein Akt and hypophosphorylation o</w:instrText>
      </w:r>
      <w:r w:rsidR="00294704" w:rsidRPr="004A4724">
        <w:rPr>
          <w:rFonts w:eastAsiaTheme="minorHAnsi"/>
          <w:lang w:val="en-GB" w:eastAsia="en-US"/>
        </w:rPr>
        <w:instrText xml:space="preserve">f the pRb retinoblastoma protein tumor suppressor. These findings may contribute to the design of new chemotherapeutic strategies for the management of melanoma.","container-title":"FASEB journal: official publication of the Federation of American Societies for Experimental Biology","DOI":"10.1096/fj.06-6638fje","ISSN":"1530-6860","issue":"14","journalAbbreviation":"FASEB J","language":"eng","note":"PMID: 17065222","page":"2633-2635","source":"PubMed","title":"Cannabinoid receptors as novel targets for the treatment of melanoma","volume":"20","author":[{"family":"Blázquez","given":"Cristina"},{"family":"Carracedo","given":"Arkaitz"},{"family":"Barrado","given":"Lucía"},{"family":"Real","given":"Pedro José"},{"family":"Fernández-Luna","given":"José Luis"},{"family":"Velasco","given":"Guillermo"},{"family":"Malumbres","given":"Marcos"},{"family":"Guzmán","given":"Manuel"}],"issued":{"date-parts":[["2006",12]]}}}],"schema":"https://github.com/citation-style-language/schema/raw/master/csl-citation.json"} </w:instrText>
      </w:r>
      <w:r w:rsidR="0026099C" w:rsidRPr="00D44994">
        <w:rPr>
          <w:rFonts w:eastAsiaTheme="minorHAnsi"/>
          <w:lang w:val="en-GB" w:eastAsia="en-US"/>
        </w:rPr>
        <w:fldChar w:fldCharType="separate"/>
      </w:r>
      <w:r w:rsidR="00294704" w:rsidRPr="004A4724">
        <w:rPr>
          <w:lang w:val="en-GB"/>
        </w:rPr>
        <w:t>(Blázquez et al., 2006)</w:t>
      </w:r>
      <w:r w:rsidR="0026099C" w:rsidRPr="00D44994">
        <w:rPr>
          <w:rFonts w:eastAsiaTheme="minorHAnsi"/>
          <w:lang w:val="en-GB" w:eastAsia="en-US"/>
        </w:rPr>
        <w:fldChar w:fldCharType="end"/>
      </w:r>
      <w:r w:rsidR="00F473B2" w:rsidRPr="004A4724">
        <w:rPr>
          <w:rFonts w:eastAsiaTheme="minorHAnsi"/>
          <w:lang w:val="en-GB" w:eastAsia="en-US"/>
        </w:rPr>
        <w:t xml:space="preserve"> </w:t>
      </w:r>
      <w:r w:rsidR="000C2DAC" w:rsidRPr="004A4724">
        <w:rPr>
          <w:rFonts w:eastAsiaTheme="minorHAnsi"/>
          <w:lang w:val="en-GB" w:eastAsia="en-US"/>
        </w:rPr>
        <w:t>and</w:t>
      </w:r>
      <w:r w:rsidR="00F473B2" w:rsidRPr="004A4724">
        <w:rPr>
          <w:rFonts w:eastAsiaTheme="minorHAnsi"/>
          <w:lang w:val="en-GB" w:eastAsia="en-US"/>
        </w:rPr>
        <w:t xml:space="preserve"> </w:t>
      </w:r>
      <w:r w:rsidR="006F28CC" w:rsidRPr="004A4724">
        <w:rPr>
          <w:rFonts w:eastAsiaTheme="minorHAnsi"/>
          <w:lang w:val="en-GB" w:eastAsia="en-US"/>
        </w:rPr>
        <w:t xml:space="preserve">their </w:t>
      </w:r>
      <w:r w:rsidR="001041F3" w:rsidRPr="004A4724">
        <w:rPr>
          <w:rFonts w:eastAsiaTheme="minorHAnsi"/>
          <w:lang w:val="en-GB" w:eastAsia="en-US"/>
        </w:rPr>
        <w:t xml:space="preserve">proliferation </w:t>
      </w:r>
      <w:r w:rsidR="000C2DAC" w:rsidRPr="004A4724">
        <w:rPr>
          <w:rFonts w:eastAsiaTheme="minorHAnsi"/>
          <w:lang w:val="en-GB" w:eastAsia="en-US"/>
        </w:rPr>
        <w:t xml:space="preserve">is </w:t>
      </w:r>
      <w:r w:rsidR="001041F3" w:rsidRPr="004A4724">
        <w:rPr>
          <w:rFonts w:eastAsiaTheme="minorHAnsi"/>
          <w:lang w:val="en-GB" w:eastAsia="en-US"/>
        </w:rPr>
        <w:t>inhibited by synthetic cannabinoid</w:t>
      </w:r>
      <w:r w:rsidR="004A4724" w:rsidRPr="008F3F1E">
        <w:rPr>
          <w:rFonts w:eastAsiaTheme="minorHAnsi"/>
          <w:lang w:val="en-GB" w:eastAsia="en-US"/>
        </w:rPr>
        <w:t>, which instead have no effect on normal</w:t>
      </w:r>
      <w:r w:rsidR="001041F3" w:rsidRPr="004A4724">
        <w:rPr>
          <w:rFonts w:eastAsiaTheme="minorHAnsi"/>
          <w:lang w:val="en-GB" w:eastAsia="en-US"/>
        </w:rPr>
        <w:t xml:space="preserve"> mela</w:t>
      </w:r>
      <w:r w:rsidR="000C2DAC" w:rsidRPr="004A4724">
        <w:rPr>
          <w:rFonts w:eastAsiaTheme="minorHAnsi"/>
          <w:lang w:val="en-GB" w:eastAsia="en-US"/>
        </w:rPr>
        <w:t>nocyte</w:t>
      </w:r>
      <w:r w:rsidR="004A4724" w:rsidRPr="004A4724">
        <w:rPr>
          <w:rFonts w:eastAsiaTheme="minorHAnsi"/>
          <w:lang w:val="en-GB" w:eastAsia="en-US"/>
        </w:rPr>
        <w:t>s</w:t>
      </w:r>
      <w:r w:rsidR="000C2DAC" w:rsidRPr="004A4724">
        <w:rPr>
          <w:rFonts w:eastAsiaTheme="minorHAnsi"/>
          <w:lang w:val="en-GB" w:eastAsia="en-US"/>
        </w:rPr>
        <w:t>.</w:t>
      </w:r>
      <w:r w:rsidR="00E65EDE" w:rsidRPr="004A4724">
        <w:rPr>
          <w:rFonts w:eastAsiaTheme="minorHAnsi"/>
          <w:lang w:val="en-GB" w:eastAsia="en-US"/>
        </w:rPr>
        <w:t xml:space="preserve"> A study </w:t>
      </w:r>
      <w:r w:rsidR="00294704" w:rsidRPr="004A4724">
        <w:rPr>
          <w:rFonts w:eastAsiaTheme="minorHAnsi"/>
          <w:lang w:val="en-GB" w:eastAsia="en-US"/>
        </w:rPr>
        <w:t xml:space="preserve"> </w:t>
      </w:r>
      <w:r w:rsidR="004664E9" w:rsidRPr="004A4724">
        <w:rPr>
          <w:rFonts w:eastAsiaTheme="minorHAnsi"/>
          <w:lang w:val="en-GB" w:eastAsia="en-US"/>
        </w:rPr>
        <w:t>shows that</w:t>
      </w:r>
      <w:r w:rsidR="00E65EDE" w:rsidRPr="004A4724">
        <w:rPr>
          <w:rFonts w:eastAsiaTheme="minorHAnsi"/>
          <w:lang w:val="en-GB" w:eastAsia="en-US"/>
        </w:rPr>
        <w:t xml:space="preserve"> a </w:t>
      </w:r>
      <w:r w:rsidR="00CA157D" w:rsidRPr="004A4724">
        <w:rPr>
          <w:rFonts w:eastAsiaTheme="minorHAnsi"/>
          <w:lang w:val="en-GB" w:eastAsia="en-US"/>
        </w:rPr>
        <w:t>drug</w:t>
      </w:r>
      <w:r w:rsidR="00E65EDE" w:rsidRPr="004A4724">
        <w:rPr>
          <w:rFonts w:eastAsiaTheme="minorHAnsi"/>
          <w:lang w:val="en-GB" w:eastAsia="en-US"/>
        </w:rPr>
        <w:t xml:space="preserve"> </w:t>
      </w:r>
      <w:r w:rsidR="00CA157D" w:rsidRPr="004A4724">
        <w:rPr>
          <w:rFonts w:eastAsiaTheme="minorHAnsi"/>
          <w:lang w:val="en-GB" w:eastAsia="en-US"/>
        </w:rPr>
        <w:t xml:space="preserve">composed </w:t>
      </w:r>
      <w:r w:rsidR="006E537C" w:rsidRPr="004A4724">
        <w:rPr>
          <w:rFonts w:eastAsiaTheme="minorHAnsi"/>
          <w:lang w:val="en-GB" w:eastAsia="en-US"/>
        </w:rPr>
        <w:t>by</w:t>
      </w:r>
      <w:r w:rsidR="00E65EDE" w:rsidRPr="004A4724">
        <w:rPr>
          <w:rFonts w:eastAsiaTheme="minorHAnsi"/>
          <w:lang w:val="en-GB" w:eastAsia="en-US"/>
        </w:rPr>
        <w:t xml:space="preserve"> equal amounts of THC and CBD </w:t>
      </w:r>
      <w:r w:rsidR="00CA157D" w:rsidRPr="004A4724">
        <w:rPr>
          <w:rFonts w:eastAsiaTheme="minorHAnsi"/>
          <w:lang w:val="en-GB" w:eastAsia="en-US"/>
        </w:rPr>
        <w:t>in the</w:t>
      </w:r>
      <w:r w:rsidR="00E65EDE" w:rsidRPr="004A4724">
        <w:rPr>
          <w:rFonts w:eastAsiaTheme="minorHAnsi"/>
          <w:lang w:val="en-GB" w:eastAsia="en-US"/>
        </w:rPr>
        <w:t xml:space="preserve"> mice bearing BRAF wild-type melanoma xenografts substantially</w:t>
      </w:r>
      <w:r w:rsidR="00E65EDE" w:rsidRPr="005F141F">
        <w:rPr>
          <w:rFonts w:eastAsiaTheme="minorHAnsi"/>
          <w:lang w:val="en-GB" w:eastAsia="en-US"/>
        </w:rPr>
        <w:t xml:space="preserve"> inhibited melanoma viability, proliferation, and </w:t>
      </w:r>
      <w:r w:rsidR="00306BC8" w:rsidRPr="005F141F">
        <w:rPr>
          <w:rFonts w:eastAsiaTheme="minorHAnsi"/>
          <w:lang w:val="en-GB" w:eastAsia="en-US"/>
        </w:rPr>
        <w:t>tumour</w:t>
      </w:r>
      <w:r w:rsidR="00E65EDE" w:rsidRPr="005F141F">
        <w:rPr>
          <w:rFonts w:eastAsiaTheme="minorHAnsi"/>
          <w:lang w:val="en-GB" w:eastAsia="en-US"/>
        </w:rPr>
        <w:t xml:space="preserve"> growth paralleled by an increase in autophagy and apoptosis compared with standard single-agent temozolomide</w:t>
      </w:r>
      <w:r w:rsidR="00474C7B">
        <w:rPr>
          <w:rFonts w:eastAsiaTheme="minorHAnsi"/>
          <w:lang w:val="en-GB" w:eastAsia="en-US"/>
        </w:rPr>
        <w:t xml:space="preserve"> </w:t>
      </w:r>
      <w:r w:rsidR="0026099C">
        <w:rPr>
          <w:rFonts w:eastAsiaTheme="minorHAnsi"/>
          <w:lang w:val="en-GB" w:eastAsia="en-US"/>
        </w:rPr>
        <w:fldChar w:fldCharType="begin"/>
      </w:r>
      <w:r w:rsidR="00474C7B">
        <w:rPr>
          <w:rFonts w:eastAsiaTheme="minorHAnsi"/>
          <w:lang w:val="en-GB" w:eastAsia="en-US"/>
        </w:rPr>
        <w:instrText xml:space="preserve"> ADDIN ZOTERO_ITEM CSL_CITATION {"citationID":"lDk5lIjA","properties":{"formattedCitation":"(Armstrong et al., 2015)","plainCitation":"(Armstrong et al., 2015)","noteIndex":0},"citationItems":[{"id":101,"uris":["http://zotero.org/users/local/3BigHRgl/items/Y35SHVXY"],"uri":["http://zotero.org/users/local/3BigHRgl/items/Y35SHVXY"],"itemData":{"id":101,"type":"article-journal","abstract":"Although the global incidence of cutaneous melanoma is increasing, survival rates for patients with metastatic disease remain &lt;10%. Novel treatment strategies are therefore urgently required, particularly for patients bearing BRAF/NRAS wild-type tumors. Targeting autophagy is a means to promote cancer cell death in chemotherapy-resistant tumors, and the aim of this study was to test the hypothesis that cannabinoids promote autophagy-dependent apoptosis in melanoma. Treatment with Δ(9)-Tetrahydrocannabinol (THC) resulted in the activation of autophagy, loss of cell viability, and activation of apoptosis, whereas cotreatment with chloroquine or knockdown of Atg7, but not Beclin-1 or Ambra1, prevented THC-induced autophagy and cell death in vitro. Administration of Sativex-like (a laboratory preparation comprising equal amounts of THC and cannabidiol (CBD)) to mice bearing BRAF wild-type melanoma xenografts substantially inhibited melanoma viability, proliferation, and tumor growth paralleled by an increase in autophagy and apoptosis compared with standard single-agent temozolomide. Collectively, our findings suggest that THC activates noncanonical autophagy-mediated apoptosis of melanoma cells, suggesting that cytotoxic autophagy induction with Sativex warrants clinical evaluation for metastatic disease.","container-title":"The Journal of Investigative Dermatology","DOI":"10.1038/jid.2015.45","ISSN":"1523-1747","issue":"6","journalAbbreviation":"J Invest Dermatol","language":"eng","note":"PMID: 25674907","page":"1629-1637","source":"PubMed","title":"Exploiting cannabinoid-induced cytotoxic autophagy to drive melanoma cell death","volume":"135","author":[{"family":"Armstrong","given":"Jane L."},{"family":"Hill","given":"David S."},{"family":"McKee","given":"Christopher S."},{"family":"Hernandez-Tiedra","given":"Sonia"},{"family":"Lorente","given":"Mar"},{"family":"Lopez-Valero","given":"Israel"},{"family":"Eleni Anagnostou","given":"Maria"},{"family":"Babatunde","given":"Fiyinfoluwa"},{"family":"Corazzari","given":"Marco"},{"family":"Redfern","given":"Christopher P. F."},{"family":"Velasco","given":"Guillermo"},{"family":"Lovat","given":"Penny E."}],"issued":{"date-parts":[["2015",6]]}}}],"schema":"https://github.com/citation-style-language/schema/raw/master/csl-citation.json"} </w:instrText>
      </w:r>
      <w:r w:rsidR="0026099C">
        <w:rPr>
          <w:rFonts w:eastAsiaTheme="minorHAnsi"/>
          <w:lang w:val="en-GB" w:eastAsia="en-US"/>
        </w:rPr>
        <w:fldChar w:fldCharType="separate"/>
      </w:r>
      <w:r w:rsidR="00474C7B">
        <w:rPr>
          <w:rFonts w:eastAsiaTheme="minorHAnsi"/>
          <w:noProof/>
          <w:lang w:val="en-GB" w:eastAsia="en-US"/>
        </w:rPr>
        <w:t>(Armstrong et al., 2015)</w:t>
      </w:r>
      <w:r w:rsidR="0026099C">
        <w:rPr>
          <w:rFonts w:eastAsiaTheme="minorHAnsi"/>
          <w:lang w:val="en-GB" w:eastAsia="en-US"/>
        </w:rPr>
        <w:fldChar w:fldCharType="end"/>
      </w:r>
      <w:r w:rsidR="00E65EDE" w:rsidRPr="005F141F">
        <w:rPr>
          <w:rFonts w:eastAsiaTheme="minorHAnsi"/>
          <w:lang w:val="en-GB" w:eastAsia="en-US"/>
        </w:rPr>
        <w:t>.</w:t>
      </w:r>
      <w:r w:rsidR="00D26958" w:rsidRPr="005F141F">
        <w:rPr>
          <w:rFonts w:eastAsiaTheme="minorHAnsi"/>
          <w:lang w:val="en-GB" w:eastAsia="en-US"/>
        </w:rPr>
        <w:t xml:space="preserve"> </w:t>
      </w:r>
      <w:r w:rsidR="00467FF0">
        <w:rPr>
          <w:rFonts w:eastAsiaTheme="minorHAnsi"/>
          <w:lang w:val="en-GB" w:eastAsia="en-US"/>
        </w:rPr>
        <w:t xml:space="preserve">In two studies, </w:t>
      </w:r>
      <w:r w:rsidR="00945B32" w:rsidRPr="00516799">
        <w:rPr>
          <w:rFonts w:eastAsiaTheme="minorHAnsi"/>
          <w:lang w:val="en-GB" w:eastAsia="en-US"/>
        </w:rPr>
        <w:t xml:space="preserve">Soliman et al. </w:t>
      </w:r>
      <w:r w:rsidR="0026099C">
        <w:rPr>
          <w:rFonts w:eastAsiaTheme="minorHAnsi"/>
          <w:lang w:val="en-GB" w:eastAsia="en-US"/>
        </w:rPr>
        <w:fldChar w:fldCharType="begin"/>
      </w:r>
      <w:r w:rsidR="00467FF0">
        <w:rPr>
          <w:rFonts w:eastAsiaTheme="minorHAnsi"/>
          <w:lang w:val="en-GB" w:eastAsia="en-US"/>
        </w:rPr>
        <w:instrText xml:space="preserve"> ADDIN ZOTERO_ITEM CSL_CITATION {"citationID":"Yhsb6y1I","properties":{"formattedCitation":"(Soliman et al., 2016; Soliman and Van Dross, 2016)","plainCitation":"(Soliman et al., 2016; Soliman and Van Dross, 2016)","noteIndex":0},"citationItems":[{"id":250,"uris":["http://zotero.org/users/local/3BigHRgl/items/WMJQ48FE"],"uri":["http://zotero.org/users/local/3BigHRgl/items/WMJQ48FE"],"itemData":{"id":250,"type":"article-journal","abstract":"Non-melanoma skin cancer and other epithelial tumors overexpress cyclooxygenase-2 (COX-2), differentiating them from normal cells. COX-2 metabolizes arachidonic acid to prostaglandins including, the J-series prostaglandins, which induce apoptosis by mechanisms including endoplasmic reticulum (ER) stress. Arachidonoyl-ethanolamide (AEA) is a cannabinoid that causes apoptosis in diverse tumor types. Previous studies from our group demonstrated that AEA was metabolized by COX-2 to J-series prostaglandins. Thus, the current study examines the role of COX-2, J-series prostaglandins, and ER stress in AEA-induced apoptosis. In tumorigenic keratinocytes that overexpress COX-2, AEA activated the PKR-like ER kinase (PERK), inositol requiring kinase-1 (IRE1), and activating transcription factor-6 (ATF6) ER stress pathways and the ER stress apoptosis-associated proteins, C/EBP homologous protein-10 (CHOP10), caspase-12, and caspase-3. Using an ER stress inhibitor, it was determined that ER stress was required for AEA-induced apoptosis. To evaluate the role of COX-2 in ER stress-apoptosis, HaCaT keratinocytes with low endogenous COX-2 expression were transfected with COX-2 cDNA or an empty vector and AEA-induced ER stress-apoptosis occurred only in the presence of COX-2. Moreover, LC-MS analysis showed that the novel prostaglandins, 15-deoxyΔ(12,14) PGJ2 -EA and Δ(12) PGJ2 /PGJ2-EA, were synthesized from AEA. These findings suggest that AEA will be selectively toxic in tumor cells that overexpress COX-2 due to the metabolism of AEA by COX-2 to J-series prostaglandin-ethanolamides (prostamides). Hence, AEA may be an ideal topical agent for the elimination of malignancies that overexpress COX-2.","container-title":"Molecular Carcinogenesis","DOI":"10.1002/mc.22257","ISSN":"1098-2744","issue":"2","journalAbbreviation":"Mol Carcinog","language":"eng","note":"PMID: 25557612","page":"117-130","source":"PubMed","title":"Arachidonoyl-ethanolamide activates endoplasmic reticulum stress-apoptosis in tumorigenic keratinocytes: Role of cyclooxygenase-2 and novel J-series prostamides","title-short":"Arachidonoyl-ethanolamide activates endoplasmic reticulum stress-apoptosis in tumorigenic keratinocytes","volume":"55","author":[{"family":"Soliman","given":"Eman"},{"family":"Henderson","given":"Kate L."},{"family":"Danell","given":"Allison S."},{"family":"Van Dross","given":"Rukiyah"}],"issued":{"date-parts":[["2016",2]]}}},{"id":104,"uris":["http://zotero.org/users/local/3BigHRgl/items/3AVYBVD5"],"uri":["http://zotero.org/users/local/3BigHRgl/items/3AVYBVD5"],"itemData":{"id":104,"type":"article-journal","abstract":"Endocannabinoids are neuromodulatory lipids that regulate central and peripheral physiological functions. Endocannabinoids have emerged as effective antitumor drugs due to their ability to induce apoptosis in various cancer studies. The G-protein coupled cannabinoid receptors (CB1 and CB2) and the TRPV1 ion channel were reported to mediate the antiproliferative activity of endocannabinoids. However, receptor-independent effects also account for their activity. Our previous studies showed that the antiproliferative activity of anandamide (AEA) was regulated by cyclooxygenase-2 (COX-2) via induction of endoplasmic reticulum (ER) stress. We also determined that AEA induced oxidative stress. However, the role of oxidative stress, the cannabinoid receptors, and TRPV1 in AEA-induced ER stress-apoptosis was unclear. Therefore, the current study examines the role of oxidative stress in ER stress-apoptosis and investigates whether this effect is modulated by CB1, CB2, or TRPV1. In non-melanoma skin cancer (NMSC) cells, AEA reduced the total intracellular level of glutathione and induced oxidative stress. To evaluate the importance of oxidative stress in AEA-induced cell death, the antioxidants, N-acetylcysteine (NAC) and Trolox, were utilized. Each antioxidant ameliorated the antiproliferative effect of AEA. Furthermore, Trolox inhibited AEA-induced CHOP10 expression and caspase 3 activity, indicating that oxidative stress was required for AEA-induced ER stress-apoptosis. On the other hand, selective blockade of CB1, CB2, and TRPV1 did not inhibit AEA-induced oxidative stress or ER stress-apoptosis. These findings suggest that AEA-induced ER stress-apoptosis in NMSC cells is mediated by oxidative stress through a receptor-independent mechanism. Hence, receptor-independent AEA signaling pathways may be targeted to eliminate NMSC. © 2015 Wiley Periodicals, Inc.","container-title":"Molecular Carcinogenesis","DOI":"10.1002/mc.22429","ISSN":"1098-2744","issue":"11","journalAbbreviation":"Mol Carcinog","language":"eng","note":"PMID: 26513129","page":"1807-1821","source":"PubMed","title":"Anandamide-induced endoplasmic reticulum stress and apoptosis are mediated by oxidative stress in non-melanoma skin cancer: Receptor-independent endocannabinoid signaling","title-short":"Anandamide-induced endoplasmic reticulum stress and apoptosis are mediated by oxidative stress in non-melanoma skin cancer","volume":"55","author":[{"family":"Soliman","given":"Eman"},{"family":"Van Dross","given":"Rukiyah"}],"issued":{"date-parts":[["2016",11]]}}}],"schema":"https://github.com/citation-style-language/schema/raw/master/csl-citation.json"} </w:instrText>
      </w:r>
      <w:r w:rsidR="0026099C">
        <w:rPr>
          <w:rFonts w:eastAsiaTheme="minorHAnsi"/>
          <w:lang w:val="en-GB" w:eastAsia="en-US"/>
        </w:rPr>
        <w:fldChar w:fldCharType="separate"/>
      </w:r>
      <w:r w:rsidR="00467FF0">
        <w:rPr>
          <w:rFonts w:eastAsiaTheme="minorHAnsi"/>
          <w:noProof/>
          <w:lang w:val="en-GB" w:eastAsia="en-US"/>
        </w:rPr>
        <w:t>(Soliman et al., 2016; Soliman and Van Dross, 2016)</w:t>
      </w:r>
      <w:r w:rsidR="0026099C">
        <w:rPr>
          <w:rFonts w:eastAsiaTheme="minorHAnsi"/>
          <w:lang w:val="en-GB" w:eastAsia="en-US"/>
        </w:rPr>
        <w:fldChar w:fldCharType="end"/>
      </w:r>
      <w:r w:rsidR="00323829">
        <w:rPr>
          <w:rFonts w:eastAsiaTheme="minorHAnsi"/>
          <w:lang w:val="en-GB" w:eastAsia="en-US"/>
        </w:rPr>
        <w:t xml:space="preserve"> </w:t>
      </w:r>
      <w:r w:rsidR="00945B32" w:rsidRPr="00516799">
        <w:rPr>
          <w:rFonts w:eastAsiaTheme="minorHAnsi"/>
          <w:lang w:val="en-GB" w:eastAsia="en-US"/>
        </w:rPr>
        <w:t>examined specifically anandamide</w:t>
      </w:r>
      <w:r w:rsidR="00C27F5D">
        <w:rPr>
          <w:rFonts w:eastAsiaTheme="minorHAnsi"/>
          <w:lang w:val="en-GB" w:eastAsia="en-US"/>
        </w:rPr>
        <w:t xml:space="preserve"> (AEA)</w:t>
      </w:r>
      <w:r w:rsidR="00945B32" w:rsidRPr="00516799">
        <w:rPr>
          <w:rFonts w:eastAsiaTheme="minorHAnsi"/>
          <w:lang w:val="en-GB" w:eastAsia="en-US"/>
        </w:rPr>
        <w:t>, a natural ligand for both CB1 and CB2. This ligand is metabolized by cyclooxygenase-2 (COX-2</w:t>
      </w:r>
      <w:r w:rsidR="000318D0" w:rsidRPr="00516799">
        <w:rPr>
          <w:rFonts w:eastAsiaTheme="minorHAnsi"/>
          <w:lang w:val="en-GB" w:eastAsia="en-US"/>
        </w:rPr>
        <w:t>)</w:t>
      </w:r>
      <w:r w:rsidR="00C27F5D">
        <w:rPr>
          <w:rFonts w:eastAsiaTheme="minorHAnsi"/>
          <w:lang w:val="en-GB" w:eastAsia="en-US"/>
        </w:rPr>
        <w:t xml:space="preserve"> to a novel metabolite, whose production was required for AEA cell </w:t>
      </w:r>
      <w:r w:rsidR="003E7557">
        <w:rPr>
          <w:rFonts w:eastAsiaTheme="minorHAnsi"/>
          <w:lang w:val="en-GB" w:eastAsia="en-US"/>
        </w:rPr>
        <w:t>death.</w:t>
      </w:r>
      <w:r w:rsidR="000318D0" w:rsidRPr="00516799">
        <w:rPr>
          <w:rFonts w:eastAsiaTheme="minorHAnsi"/>
          <w:lang w:val="en-GB" w:eastAsia="en-US"/>
        </w:rPr>
        <w:t xml:space="preserve"> </w:t>
      </w:r>
      <w:r w:rsidR="003E7557">
        <w:rPr>
          <w:rFonts w:eastAsiaTheme="minorHAnsi"/>
          <w:lang w:val="en-GB" w:eastAsia="en-US"/>
        </w:rPr>
        <w:t xml:space="preserve">In these </w:t>
      </w:r>
      <w:proofErr w:type="gramStart"/>
      <w:r w:rsidR="003E7557">
        <w:rPr>
          <w:rFonts w:eastAsiaTheme="minorHAnsi"/>
          <w:lang w:val="en-GB" w:eastAsia="en-US"/>
        </w:rPr>
        <w:t>studies</w:t>
      </w:r>
      <w:proofErr w:type="gramEnd"/>
      <w:r w:rsidR="003E7557">
        <w:rPr>
          <w:rFonts w:eastAsiaTheme="minorHAnsi"/>
          <w:lang w:val="en-GB" w:eastAsia="en-US"/>
        </w:rPr>
        <w:t xml:space="preserve"> it was reported </w:t>
      </w:r>
      <w:r w:rsidR="00E40456">
        <w:rPr>
          <w:rFonts w:eastAsiaTheme="minorHAnsi"/>
          <w:lang w:val="en-GB" w:eastAsia="en-US"/>
        </w:rPr>
        <w:t xml:space="preserve">that </w:t>
      </w:r>
      <w:r w:rsidR="003E7557">
        <w:rPr>
          <w:rFonts w:eastAsiaTheme="minorHAnsi"/>
          <w:lang w:val="en-GB" w:eastAsia="en-US"/>
        </w:rPr>
        <w:t xml:space="preserve">AEA was selected for cancer cells because the endogenous level of COX-2 are low in non-tumorigenic cells. The </w:t>
      </w:r>
      <w:r w:rsidR="008F3F1E">
        <w:rPr>
          <w:rFonts w:eastAsiaTheme="minorHAnsi"/>
          <w:lang w:val="en-GB" w:eastAsia="en-US"/>
        </w:rPr>
        <w:t>a</w:t>
      </w:r>
      <w:r w:rsidR="00C27F5D">
        <w:rPr>
          <w:rFonts w:eastAsiaTheme="minorHAnsi"/>
          <w:lang w:val="en-GB" w:eastAsia="en-US"/>
        </w:rPr>
        <w:t>poptosis induced by AEA</w:t>
      </w:r>
      <w:r w:rsidR="008F3F1E">
        <w:rPr>
          <w:rFonts w:eastAsiaTheme="minorHAnsi"/>
          <w:lang w:val="en-GB" w:eastAsia="en-US"/>
        </w:rPr>
        <w:t>,</w:t>
      </w:r>
      <w:r w:rsidR="00C27F5D">
        <w:rPr>
          <w:rFonts w:eastAsiaTheme="minorHAnsi"/>
          <w:lang w:val="en-GB" w:eastAsia="en-US"/>
        </w:rPr>
        <w:t xml:space="preserve"> in non-melanoma skin cancer, was mediated by oxidative and </w:t>
      </w:r>
      <w:proofErr w:type="spellStart"/>
      <w:r w:rsidR="00C27F5D">
        <w:rPr>
          <w:rFonts w:eastAsiaTheme="minorHAnsi"/>
          <w:lang w:val="en-GB" w:eastAsia="en-US"/>
        </w:rPr>
        <w:t>endoplasmatic</w:t>
      </w:r>
      <w:proofErr w:type="spellEnd"/>
      <w:r w:rsidR="00C27F5D">
        <w:rPr>
          <w:rFonts w:eastAsiaTheme="minorHAnsi"/>
          <w:lang w:val="en-GB" w:eastAsia="en-US"/>
        </w:rPr>
        <w:t xml:space="preserve"> reticulum (ER) stress. </w:t>
      </w:r>
    </w:p>
    <w:p w14:paraId="000D20B2" w14:textId="5B8CB922" w:rsidR="002128CF" w:rsidRPr="005F141F" w:rsidRDefault="002128CF" w:rsidP="002128CF">
      <w:pPr>
        <w:pStyle w:val="Corpo"/>
        <w:spacing w:line="480" w:lineRule="auto"/>
        <w:jc w:val="both"/>
        <w:rPr>
          <w:rFonts w:ascii="Times New Roman" w:eastAsiaTheme="minorHAnsi" w:hAnsi="Times New Roman" w:cs="Times New Roman"/>
          <w:sz w:val="24"/>
          <w:szCs w:val="24"/>
          <w:lang w:val="en-GB" w:eastAsia="en-US"/>
        </w:rPr>
      </w:pPr>
      <w:r w:rsidRPr="005F141F">
        <w:rPr>
          <w:rFonts w:ascii="Times New Roman" w:eastAsiaTheme="minorHAnsi" w:hAnsi="Times New Roman" w:cs="Times New Roman"/>
          <w:sz w:val="24"/>
          <w:szCs w:val="24"/>
          <w:lang w:val="en-GB" w:eastAsia="en-US"/>
        </w:rPr>
        <w:t xml:space="preserve">Chemotherapy is </w:t>
      </w:r>
      <w:r w:rsidR="00F17034">
        <w:rPr>
          <w:rFonts w:ascii="Times New Roman" w:eastAsiaTheme="minorHAnsi" w:hAnsi="Times New Roman" w:cs="Times New Roman"/>
          <w:sz w:val="24"/>
          <w:szCs w:val="24"/>
          <w:lang w:val="en-GB" w:eastAsia="en-US"/>
        </w:rPr>
        <w:t xml:space="preserve">administered as a </w:t>
      </w:r>
      <w:r w:rsidR="00A45C5B">
        <w:rPr>
          <w:rFonts w:ascii="Times New Roman" w:eastAsiaTheme="minorHAnsi" w:hAnsi="Times New Roman" w:cs="Times New Roman"/>
          <w:sz w:val="24"/>
          <w:szCs w:val="24"/>
          <w:lang w:val="en-GB" w:eastAsia="en-US"/>
        </w:rPr>
        <w:t>neo adjunctive</w:t>
      </w:r>
      <w:r w:rsidR="00F17034">
        <w:rPr>
          <w:rFonts w:ascii="Times New Roman" w:eastAsiaTheme="minorHAnsi" w:hAnsi="Times New Roman" w:cs="Times New Roman"/>
          <w:sz w:val="24"/>
          <w:szCs w:val="24"/>
          <w:lang w:val="en-GB" w:eastAsia="en-US"/>
        </w:rPr>
        <w:t xml:space="preserve"> treatment to facilitate surgical resection of certain MCTs, as an adjuvant treatment for MCT </w:t>
      </w:r>
      <w:r w:rsidRPr="005F141F">
        <w:rPr>
          <w:rFonts w:ascii="Times New Roman" w:eastAsiaTheme="minorHAnsi" w:hAnsi="Times New Roman" w:cs="Times New Roman"/>
          <w:sz w:val="24"/>
          <w:szCs w:val="24"/>
          <w:lang w:val="en-GB" w:eastAsia="en-US"/>
        </w:rPr>
        <w:t xml:space="preserve">with a high risk of developing metastases, </w:t>
      </w:r>
      <w:r w:rsidR="00F17034">
        <w:rPr>
          <w:rFonts w:ascii="Times New Roman" w:eastAsiaTheme="minorHAnsi" w:hAnsi="Times New Roman" w:cs="Times New Roman"/>
          <w:sz w:val="24"/>
          <w:szCs w:val="24"/>
          <w:lang w:val="en-GB" w:eastAsia="en-US"/>
        </w:rPr>
        <w:t xml:space="preserve">in case of metastatic disease </w:t>
      </w:r>
      <w:r w:rsidRPr="005F141F">
        <w:rPr>
          <w:rFonts w:ascii="Times New Roman" w:eastAsiaTheme="minorHAnsi" w:hAnsi="Times New Roman" w:cs="Times New Roman"/>
          <w:sz w:val="24"/>
          <w:szCs w:val="24"/>
          <w:lang w:val="en-GB" w:eastAsia="en-US"/>
        </w:rPr>
        <w:t xml:space="preserve">and in cases where complete surgical excision </w:t>
      </w:r>
      <w:r w:rsidR="00F17034">
        <w:rPr>
          <w:rFonts w:ascii="Times New Roman" w:eastAsiaTheme="minorHAnsi" w:hAnsi="Times New Roman" w:cs="Times New Roman"/>
          <w:sz w:val="24"/>
          <w:szCs w:val="24"/>
          <w:lang w:val="en-GB" w:eastAsia="en-US"/>
        </w:rPr>
        <w:t xml:space="preserve">has not been </w:t>
      </w:r>
      <w:r w:rsidRPr="005F141F">
        <w:rPr>
          <w:rFonts w:ascii="Times New Roman" w:eastAsiaTheme="minorHAnsi" w:hAnsi="Times New Roman" w:cs="Times New Roman"/>
          <w:sz w:val="24"/>
          <w:szCs w:val="24"/>
          <w:lang w:val="en-GB" w:eastAsia="en-US"/>
        </w:rPr>
        <w:t xml:space="preserve">achieved </w:t>
      </w:r>
      <w:r w:rsidR="0026099C" w:rsidRPr="005F141F">
        <w:rPr>
          <w:rFonts w:ascii="Times New Roman" w:eastAsiaTheme="minorHAnsi" w:hAnsi="Times New Roman" w:cs="Times New Roman"/>
          <w:sz w:val="24"/>
          <w:szCs w:val="24"/>
          <w:lang w:val="en-GB" w:eastAsia="en-US"/>
        </w:rPr>
        <w:fldChar w:fldCharType="begin"/>
      </w:r>
      <w:r w:rsidR="00294704" w:rsidRPr="005F141F">
        <w:rPr>
          <w:rFonts w:ascii="Times New Roman" w:eastAsiaTheme="minorHAnsi" w:hAnsi="Times New Roman" w:cs="Times New Roman"/>
          <w:sz w:val="24"/>
          <w:szCs w:val="24"/>
          <w:lang w:val="en-GB" w:eastAsia="en-US"/>
        </w:rPr>
        <w:instrText xml:space="preserve"> ADDIN ZOTERO_ITEM CSL_CITATION {"citationID":"ZpFZkPnY","properties":{"formattedCitation":"(Warland et al., 2014)","plainCitation":"(Warland et al., 2014)","noteIndex":0},"citationItems":[{"id":37,"uris":["http://zotero.org/users/local/3BigHRgl/items/29VFLR7Z"],"uri":["http://zotero.org/users/local/3BigHRgl/items/29VFLR7Z"],"itemData":{"id":37,"type":"article-journal","abstract":"Current staging of canine mast cell tumours (MCTs) practiced by many veterinarians involves a minimum of lymph node (LN) assessment, abdominal ultrasound and thoracic radiography. Historically, some have advocated buffy coat and bone marrow evaluation. Two hundred and twenty dogs with MCT seen at a referral clinic were staged using LN palpation/cytology, thoracic radiography and abdominal ultrasound. The utility of each method was evaluated by considering prevalence of spread and future behaviour. At presentation, 30.9% of dogs had metastases to the local LN; 6.8% of all the dogs also had distant metastases. No dog had or developed distant metastasis in the absence of LN metastasis. No dog had convincing evidence of pulmonary metastasis. In this series, the local LN was sentinel to metastasis and in the absence of local LN metastasis, the utility of further staging was low. Thoracic radiography was not useful in the staging of canine MCT.","container-title":"Veterinary and Comparative Oncology","DOI":"10.1111/vco.12012","ISSN":"1476-5829","issue":"4","journalAbbreviation":"Vet Comp Oncol","language":"eng","note":"PMID: 23240829","page":"287-298","source":"PubMed","title":"The utility of staging in canine mast cell tumours","volume":"12","author":[{"family":"Warland","given":"J."},{"family":"Amores-Fuster","given":"I."},{"family":"Newbury","given":"W."},{"family":"Brearley","given":"M."},{"family":"Dobson","given":"J."}],"issued":{"date-parts":[["2014",12]]}}}],"schema":"https://github.com/citation-style-language/schema/raw/master/csl-citation.json"} </w:instrText>
      </w:r>
      <w:r w:rsidR="0026099C" w:rsidRPr="005F141F">
        <w:rPr>
          <w:rFonts w:ascii="Times New Roman" w:eastAsiaTheme="minorHAnsi" w:hAnsi="Times New Roman" w:cs="Times New Roman"/>
          <w:sz w:val="24"/>
          <w:szCs w:val="24"/>
          <w:lang w:val="en-GB" w:eastAsia="en-US"/>
        </w:rPr>
        <w:fldChar w:fldCharType="separate"/>
      </w:r>
      <w:r w:rsidR="00294704" w:rsidRPr="005F141F">
        <w:rPr>
          <w:rFonts w:ascii="Times New Roman" w:eastAsiaTheme="minorHAnsi" w:hAnsi="Times New Roman" w:cs="Times New Roman"/>
          <w:noProof/>
          <w:sz w:val="24"/>
          <w:szCs w:val="24"/>
          <w:lang w:val="en-GB" w:eastAsia="en-US"/>
        </w:rPr>
        <w:t>(Warland et al., 2014)</w:t>
      </w:r>
      <w:r w:rsidR="0026099C" w:rsidRPr="005F141F">
        <w:rPr>
          <w:rFonts w:ascii="Times New Roman" w:eastAsiaTheme="minorHAnsi" w:hAnsi="Times New Roman" w:cs="Times New Roman"/>
          <w:sz w:val="24"/>
          <w:szCs w:val="24"/>
          <w:lang w:val="en-GB" w:eastAsia="en-US"/>
        </w:rPr>
        <w:fldChar w:fldCharType="end"/>
      </w:r>
      <w:r w:rsidR="00294704" w:rsidRPr="005F141F">
        <w:rPr>
          <w:rFonts w:ascii="Times New Roman" w:eastAsiaTheme="minorHAnsi" w:hAnsi="Times New Roman" w:cs="Times New Roman"/>
          <w:sz w:val="24"/>
          <w:szCs w:val="24"/>
          <w:lang w:val="en-GB" w:eastAsia="en-US"/>
        </w:rPr>
        <w:t>.</w:t>
      </w:r>
      <w:r w:rsidRPr="005F141F">
        <w:rPr>
          <w:rFonts w:ascii="Times New Roman" w:eastAsiaTheme="minorHAnsi" w:hAnsi="Times New Roman" w:cs="Times New Roman"/>
          <w:sz w:val="24"/>
          <w:szCs w:val="24"/>
          <w:lang w:val="en-GB" w:eastAsia="en-US"/>
        </w:rPr>
        <w:t xml:space="preserve"> In cases of multiple low-grade MCTs or frequent development of </w:t>
      </w:r>
      <w:r w:rsidRPr="005F141F">
        <w:rPr>
          <w:rFonts w:ascii="Times New Roman" w:eastAsiaTheme="minorHAnsi" w:hAnsi="Times New Roman" w:cs="Times New Roman"/>
          <w:i/>
          <w:iCs/>
          <w:sz w:val="24"/>
          <w:szCs w:val="24"/>
          <w:lang w:val="en-GB" w:eastAsia="en-US"/>
        </w:rPr>
        <w:t>de novo</w:t>
      </w:r>
      <w:r w:rsidRPr="005F141F">
        <w:rPr>
          <w:rFonts w:ascii="Times New Roman" w:eastAsiaTheme="minorHAnsi" w:hAnsi="Times New Roman" w:cs="Times New Roman"/>
          <w:sz w:val="24"/>
          <w:szCs w:val="24"/>
          <w:lang w:val="en-GB" w:eastAsia="en-US"/>
        </w:rPr>
        <w:t xml:space="preserve"> MCTs there is no consensus among veterinary oncologists, however, surgery may not be considered a feasible option. In the study by Taylor et al. in 2009</w:t>
      </w:r>
      <w:r w:rsidR="00294704" w:rsidRPr="005F141F">
        <w:rPr>
          <w:rFonts w:ascii="Times New Roman" w:eastAsiaTheme="minorHAnsi" w:hAnsi="Times New Roman" w:cs="Times New Roman"/>
          <w:sz w:val="24"/>
          <w:szCs w:val="24"/>
          <w:lang w:val="en-GB" w:eastAsia="en-US"/>
        </w:rPr>
        <w:t xml:space="preserve"> </w:t>
      </w:r>
      <w:r w:rsidR="0026099C" w:rsidRPr="005F141F">
        <w:rPr>
          <w:rFonts w:ascii="Times New Roman" w:eastAsiaTheme="minorHAnsi" w:hAnsi="Times New Roman" w:cs="Times New Roman"/>
          <w:sz w:val="24"/>
          <w:szCs w:val="24"/>
          <w:lang w:val="en-GB" w:eastAsia="en-US"/>
        </w:rPr>
        <w:fldChar w:fldCharType="begin"/>
      </w:r>
      <w:r w:rsidR="00294704" w:rsidRPr="005F141F">
        <w:rPr>
          <w:rFonts w:ascii="Times New Roman" w:eastAsiaTheme="minorHAnsi" w:hAnsi="Times New Roman" w:cs="Times New Roman"/>
          <w:sz w:val="24"/>
          <w:szCs w:val="24"/>
          <w:lang w:val="en-GB" w:eastAsia="en-US"/>
        </w:rPr>
        <w:instrText xml:space="preserve"> ADDIN ZOTERO_ITEM CSL_CITATION {"citationID":"xvPTRfpv","properties":{"formattedCitation":"(Taylor et al., 2009)","plainCitation":"(Taylor et al., 2009)","noteIndex":0},"citationItems":[{"id":108,"uris":["http://zotero.org/users/local/3BigHRgl/items/NDGLSQAQ"],"uri":["http://zotero.org/users/local/3BigHRgl/items/NDGLSQAQ"],"itemData":{"id":108,"type":"article-journal","abstract":"OBJECTIVES: To evaluate the response of measurable canine mast cell tumours unsuitable for other treatment modalities to a chemotherapy protocol comprising chlorambucil and prednisolone.\nMETHODS: Dogs bearing measurable mast cell tumours, unsuitable for treatment by surgery or radiotherapy, were treated with orally administered prednisolone and chlorambucil, and their responses assessed.\nRESULTS: Twenty-one dogs were enrolled in the study; 13 had intermediate-grade mast cell tumour, six were high grade and two were diagnosed by cytology alone. Eight dogs had multiple tumours and 13 dogs had single tumours, and six dogs had lymph node metastases and no dogs had visceral metastases detected. Three dogs achieved complete remission, five achieved partial remission (overall response rate 38 per cent), nine had static disease and four dogs had progressive disease. Median progression-free interval for the eight responders was 533 days, and median survival time for all dogs in the study was 140 days. Progression-free interval and median survival time were not influenced by the age, sex, weight or neutering status of the patient, by the grade or stage of the tumour or whether the patient had single or multiple tumours. No toxicity was detected.\nCLINICAL SIGNIFICANCE: Response and survival rates of inoperable canine MCT to chlorambucil and prednisolone are comparable to previously described protocols, with no apparent toxicity.","container-title":"The Journal of Small Animal Practice","DOI":"10.1111/j.1748-5827.2009.00732.x","ISSN":"1748-5827","issue":"6","journalAbbreviation":"J Small Anim Pract","language":"eng","note":"PMID: 19527421","page":"284-289","source":"PubMed","title":"Chlorambucil and prednisolone chemotherapy for dogs with inoperable mast cell tumours: 21 cases","title-short":"Chlorambucil and prednisolone chemotherapy for dogs with inoperable mast cell tumours","volume":"50","author":[{"family":"Taylor","given":"F."},{"family":"Gear","given":"R."},{"family":"Hoather","given":"T."},{"family":"Dobson","given":"J."}],"issued":{"date-parts":[["2009",6]]}}}],"schema":"https://github.com/citation-style-language/schema/raw/master/csl-citation.json"} </w:instrText>
      </w:r>
      <w:r w:rsidR="0026099C" w:rsidRPr="005F141F">
        <w:rPr>
          <w:rFonts w:ascii="Times New Roman" w:eastAsiaTheme="minorHAnsi" w:hAnsi="Times New Roman" w:cs="Times New Roman"/>
          <w:sz w:val="24"/>
          <w:szCs w:val="24"/>
          <w:lang w:val="en-GB" w:eastAsia="en-US"/>
        </w:rPr>
        <w:fldChar w:fldCharType="separate"/>
      </w:r>
      <w:r w:rsidR="00294704" w:rsidRPr="005F141F">
        <w:rPr>
          <w:rFonts w:ascii="Times New Roman" w:eastAsiaTheme="minorHAnsi" w:hAnsi="Times New Roman" w:cs="Times New Roman"/>
          <w:noProof/>
          <w:sz w:val="24"/>
          <w:szCs w:val="24"/>
          <w:lang w:val="en-GB" w:eastAsia="en-US"/>
        </w:rPr>
        <w:t>(Taylor et al., 2009)</w:t>
      </w:r>
      <w:r w:rsidR="0026099C" w:rsidRPr="005F141F">
        <w:rPr>
          <w:rFonts w:ascii="Times New Roman" w:eastAsiaTheme="minorHAnsi" w:hAnsi="Times New Roman" w:cs="Times New Roman"/>
          <w:sz w:val="24"/>
          <w:szCs w:val="24"/>
          <w:lang w:val="en-GB" w:eastAsia="en-US"/>
        </w:rPr>
        <w:fldChar w:fldCharType="end"/>
      </w:r>
      <w:r w:rsidRPr="005F141F">
        <w:rPr>
          <w:rFonts w:ascii="Times New Roman" w:eastAsiaTheme="minorHAnsi" w:hAnsi="Times New Roman" w:cs="Times New Roman"/>
          <w:sz w:val="24"/>
          <w:szCs w:val="24"/>
          <w:lang w:val="en-GB" w:eastAsia="en-US"/>
        </w:rPr>
        <w:t xml:space="preserve"> the approach was more conservative with an immunosuppressive/cytostatic therapy administered orally based on chlorambucil and steroids. This has been shown to induce few side effects in the face </w:t>
      </w:r>
      <w:r w:rsidR="00F17034">
        <w:rPr>
          <w:rFonts w:ascii="Times New Roman" w:eastAsiaTheme="minorHAnsi" w:hAnsi="Times New Roman" w:cs="Times New Roman"/>
          <w:sz w:val="24"/>
          <w:szCs w:val="24"/>
          <w:lang w:val="en-GB" w:eastAsia="en-US"/>
        </w:rPr>
        <w:t>of a median survival time of nearly 5 months.</w:t>
      </w:r>
    </w:p>
    <w:p w14:paraId="12AC0995" w14:textId="3F6617DA" w:rsidR="002128CF" w:rsidRPr="001478D8" w:rsidRDefault="002128CF" w:rsidP="00616C73">
      <w:pPr>
        <w:pStyle w:val="Corpo"/>
        <w:spacing w:line="480" w:lineRule="auto"/>
        <w:jc w:val="both"/>
        <w:rPr>
          <w:rFonts w:ascii="Times New Roman" w:eastAsiaTheme="minorHAnsi" w:hAnsi="Times New Roman" w:cs="Times New Roman"/>
          <w:sz w:val="24"/>
          <w:szCs w:val="24"/>
          <w:lang w:val="en-GB" w:eastAsia="en-US"/>
        </w:rPr>
      </w:pPr>
      <w:r w:rsidRPr="005F141F">
        <w:rPr>
          <w:rFonts w:ascii="Times New Roman" w:eastAsiaTheme="minorHAnsi" w:hAnsi="Times New Roman" w:cs="Times New Roman"/>
          <w:sz w:val="24"/>
          <w:szCs w:val="24"/>
          <w:lang w:val="en-GB" w:eastAsia="en-US"/>
        </w:rPr>
        <w:t xml:space="preserve">In dogs, the first therapeutic choice for low-grade mast cell tumours is wide-margin surgery, which in patients with negative staging is often resolutive. </w:t>
      </w:r>
      <w:r w:rsidR="00616C73" w:rsidRPr="00516799">
        <w:rPr>
          <w:rFonts w:ascii="Times New Roman" w:eastAsiaTheme="minorHAnsi" w:hAnsi="Times New Roman" w:cs="Times New Roman"/>
          <w:sz w:val="24"/>
          <w:szCs w:val="24"/>
          <w:lang w:val="en-GB" w:eastAsia="en-US"/>
        </w:rPr>
        <w:t>Today, the administration of cannabinoids and cannabimimetic compounds (e.g. PEA) reduces skin inflammation</w:t>
      </w:r>
      <w:r w:rsidR="00D17EAF" w:rsidRPr="00516799">
        <w:rPr>
          <w:rFonts w:ascii="Times New Roman" w:eastAsiaTheme="minorHAnsi" w:hAnsi="Times New Roman" w:cs="Times New Roman"/>
          <w:sz w:val="24"/>
          <w:szCs w:val="24"/>
          <w:lang w:val="en-GB" w:eastAsia="en-US"/>
        </w:rPr>
        <w:t xml:space="preserve"> </w:t>
      </w:r>
      <w:r w:rsidR="0026099C" w:rsidRPr="00516799">
        <w:rPr>
          <w:rFonts w:ascii="Times New Roman" w:eastAsiaTheme="minorHAnsi" w:hAnsi="Times New Roman" w:cs="Times New Roman"/>
          <w:sz w:val="24"/>
          <w:szCs w:val="24"/>
          <w:lang w:val="en-GB" w:eastAsia="en-US"/>
        </w:rPr>
        <w:fldChar w:fldCharType="begin"/>
      </w:r>
      <w:r w:rsidR="00294704" w:rsidRPr="00516799">
        <w:rPr>
          <w:rFonts w:ascii="Times New Roman" w:eastAsiaTheme="minorHAnsi" w:hAnsi="Times New Roman" w:cs="Times New Roman"/>
          <w:sz w:val="24"/>
          <w:szCs w:val="24"/>
          <w:lang w:val="en-GB" w:eastAsia="en-US"/>
        </w:rPr>
        <w:instrText xml:space="preserve"> ADDIN ZOTERO_ITEM CSL_CITATION {"citationID":"OWMGeDbx","properties":{"formattedCitation":"(Endocannabinoid Research Group et al., 2010)","plainCitation":"(Endocannabinoid Research Group et al., 2010)","noteIndex":0},"citationItems":[{"id":110,"uris":["http://zotero.org/users/local/3BigHRgl/items/BRHSJYMQ"],"uri":["http://zotero.org/users/local/3BigHRgl/items/BRHSJYMQ"],"itemData":{"id":110,"type":"article-journal","abstract":"The endocannabinoids anandamide and 2-arachidonoylglycerol, and the anandamide-congener, palmitoylethanolamide, are all substrates for the enzyme fatty acid amide hydrolase, and are endowed with anti-inflammatory actions exerted via cannabinoid receptors or, in the case of palmitoylethanolamide, also via other targets. We investigated the role of the endocannabinoid system during granuloma formation, a model of chronic inflammation sustained by neoangiogenesis, in rats. Granuloma was induced by subcutaneous lambda-carrageenin-soaked sponge implants on the back of male Wistar rats. After 96h, granulomas were detached and tissue formation was evaluated as wet weight; the endocannabinoid system was evaluated by the measurement of endocannabinoid levels, by LC-MS, and of cannabinoid receptor expression, by western blot analysis. Moreover, angiogenesis was evaluated by the measurement of both hemoglobin content and CD31 protein expression. Arachidonoylserotonin (AA-5-HT, 12.5-50mug/ml), an inhibitor of FAAH, and palmitoylethanolamide (PEA, 200-800mug/ml) were given locally only once at the time of implantation. Granuloma formation was accompanied by a significant decrease in endocannabinoid and palmitoylethanolamide levels paralleled by increased levels of the fatty acid amide hydrolase, responsible for their breakdown. Moreover, an increase of cannabinoid receptor expression was also observed. Pharmacological elevation of endocannabinoids and palmitoylethanolamide, obtained separately by arachidonoylserotonin and exogenous palmitoylethanolamide treatment, dose-dependently reduced inflammatory hallmarks including tumor necrosis factor-alpha as well as granuloma-dependent angiogenesis. The effect of arachidonoylserotonin was accompanied by near-normalization of 2-arachidonoylglycerol and palmitoylethanolamide levels in the tissue. These findings suggest that chronic inflammation might develop also because of endocannabinoid and palmitoylethanolamide tissue concentration impairment, the correction of which might be exploited to develop new anti-inflammatory drugs.","container-title":"Pharmacological Research","DOI":"10.1016/j.phrs.2009.11.005","ISSN":"1096-1186","issue":"4","journalAbbreviation":"Pharmacol Res","language":"eng","note":"PMID: 19931394","page":"321-328","source":"PubMed","title":"Levels of endocannabinoids and palmitoylethanolamide and their pharmacological manipulation in chronic granulomatous inflammation in rats","volume":"61","author":[{"literal":"Endocannabinoid Research Group"},{"family":"De Filippis","given":"D."},{"family":"D'Amico","given":"A."},{"family":"Cipriano","given":"M."},{"family":"Petrosino","given":"S."},{"family":"Orlando","given":"P."},{"family":"Di Marzo","given":"V."},{"family":"Iuvone","given":"T."}],"issued":{"date-parts":[["2010",4]]}}}],"schema":"https://github.com/citation-style-language/schema/raw/master/csl-citation.json"} </w:instrText>
      </w:r>
      <w:r w:rsidR="0026099C" w:rsidRPr="00516799">
        <w:rPr>
          <w:rFonts w:ascii="Times New Roman" w:eastAsiaTheme="minorHAnsi" w:hAnsi="Times New Roman" w:cs="Times New Roman"/>
          <w:sz w:val="24"/>
          <w:szCs w:val="24"/>
          <w:lang w:val="en-GB" w:eastAsia="en-US"/>
        </w:rPr>
        <w:fldChar w:fldCharType="separate"/>
      </w:r>
      <w:r w:rsidR="00294704" w:rsidRPr="00516799">
        <w:rPr>
          <w:rFonts w:ascii="Times New Roman" w:eastAsiaTheme="minorHAnsi" w:hAnsi="Times New Roman" w:cs="Times New Roman"/>
          <w:noProof/>
          <w:sz w:val="24"/>
          <w:szCs w:val="24"/>
          <w:lang w:val="en-GB" w:eastAsia="en-US"/>
        </w:rPr>
        <w:t>(Endocannabinoid Research Group et al., 2010)</w:t>
      </w:r>
      <w:r w:rsidR="0026099C" w:rsidRPr="00516799">
        <w:rPr>
          <w:rFonts w:ascii="Times New Roman" w:eastAsiaTheme="minorHAnsi" w:hAnsi="Times New Roman" w:cs="Times New Roman"/>
          <w:sz w:val="24"/>
          <w:szCs w:val="24"/>
          <w:lang w:val="en-GB" w:eastAsia="en-US"/>
        </w:rPr>
        <w:fldChar w:fldCharType="end"/>
      </w:r>
      <w:r w:rsidR="00294704" w:rsidRPr="00516799">
        <w:rPr>
          <w:rFonts w:ascii="Times New Roman" w:eastAsiaTheme="minorHAnsi" w:hAnsi="Times New Roman" w:cs="Times New Roman"/>
          <w:sz w:val="24"/>
          <w:szCs w:val="24"/>
          <w:lang w:val="en-GB" w:eastAsia="en-US"/>
        </w:rPr>
        <w:t xml:space="preserve">, </w:t>
      </w:r>
      <w:r w:rsidR="00616C73" w:rsidRPr="00516799">
        <w:rPr>
          <w:rFonts w:ascii="Times New Roman" w:eastAsiaTheme="minorHAnsi" w:hAnsi="Times New Roman" w:cs="Times New Roman"/>
          <w:sz w:val="24"/>
          <w:szCs w:val="24"/>
          <w:lang w:val="en-GB" w:eastAsia="en-US"/>
        </w:rPr>
        <w:t xml:space="preserve">pain and itching </w:t>
      </w:r>
      <w:r w:rsidR="0026099C" w:rsidRPr="00516799">
        <w:rPr>
          <w:rFonts w:ascii="Times New Roman" w:eastAsiaTheme="minorHAnsi" w:hAnsi="Times New Roman" w:cs="Times New Roman"/>
          <w:sz w:val="24"/>
          <w:szCs w:val="24"/>
          <w:lang w:val="en-GB" w:eastAsia="en-US"/>
        </w:rPr>
        <w:fldChar w:fldCharType="begin"/>
      </w:r>
      <w:r w:rsidR="00294704" w:rsidRPr="00516799">
        <w:rPr>
          <w:rFonts w:ascii="Times New Roman" w:eastAsiaTheme="minorHAnsi" w:hAnsi="Times New Roman" w:cs="Times New Roman"/>
          <w:sz w:val="24"/>
          <w:szCs w:val="24"/>
          <w:lang w:val="en-GB" w:eastAsia="en-US"/>
        </w:rPr>
        <w:instrText xml:space="preserve"> ADDIN ZOTERO_ITEM CSL_CITATION {"citationID":"AsjKKGU8","properties":{"formattedCitation":"(Kupczyk et al., 2009)","plainCitation":"(Kupczyk et al., 2009)","noteIndex":0},"citationItems":[{"id":96,"uris":["http://zotero.org/users/local/3BigHRgl/items/UHR8JLXV"],"uri":["http://zotero.org/users/local/3BigHRgl/items/UHR8JLXV"],"itemData":{"id":96,"type":"article-journal","abstract":"Cannabinoids and their derivatives are group of more than 60 biologically active chemical agents, which have been used in natural medicine for centuries. The major agent of exogenous cannabinoids is Delta(9)-tetrahydrocannabinol (Delta(9)-THC), natural psychoactive ingredient of marijuana. However, psychoactive properties of these substances limited their use as approved medicines. Recent discoveries of endogenous cannabinoids (e.g. arachidonoylethanolamide, 2-arachidonoylglycerol or palmithyloethanolamide) and their receptors initiated discussion on the role of cannabinoid system in physiological conditions as well as in various diseases. Based on the current knowledge, it could be stated that cannabinoids are important mediators in the skin, however their role have not been well elucidated yet. In our review, we summarized the current knowledge about the significant role of the cannabinoid system in the cutaneous physiology and pathology, pointing out possible future therapeutic targets.","container-title":"Experimental Dermatology","DOI":"10.1111/j.1600-0625.2009.00923.x","ISSN":"1600-0625","issue":"8","journalAbbreviation":"Exp Dermatol","language":"eng","note":"PMID: 19664006","page":"669-679","source":"PubMed","title":"Cannabinoid system in the skin - a possible target for future therapies in dermatology","volume":"18","author":[{"family":"Kupczyk","given":"Piotr"},{"family":"Reich","given":"Adam"},{"family":"Szepietowski","given":"Jacek C."}],"issued":{"date-parts":[["2009",8]]}}}],"schema":"https://github.com/citation-style-language/schema/raw/master/csl-citation.json"} </w:instrText>
      </w:r>
      <w:r w:rsidR="0026099C" w:rsidRPr="00516799">
        <w:rPr>
          <w:rFonts w:ascii="Times New Roman" w:eastAsiaTheme="minorHAnsi" w:hAnsi="Times New Roman" w:cs="Times New Roman"/>
          <w:sz w:val="24"/>
          <w:szCs w:val="24"/>
          <w:lang w:val="en-GB" w:eastAsia="en-US"/>
        </w:rPr>
        <w:fldChar w:fldCharType="separate"/>
      </w:r>
      <w:r w:rsidR="00294704" w:rsidRPr="00516799">
        <w:rPr>
          <w:rFonts w:ascii="Times New Roman" w:eastAsiaTheme="minorHAnsi" w:hAnsi="Times New Roman" w:cs="Times New Roman"/>
          <w:noProof/>
          <w:sz w:val="24"/>
          <w:szCs w:val="24"/>
          <w:lang w:val="en-GB" w:eastAsia="en-US"/>
        </w:rPr>
        <w:t>(Kupczyk et al., 2009)</w:t>
      </w:r>
      <w:r w:rsidR="0026099C" w:rsidRPr="00516799">
        <w:rPr>
          <w:rFonts w:ascii="Times New Roman" w:eastAsiaTheme="minorHAnsi" w:hAnsi="Times New Roman" w:cs="Times New Roman"/>
          <w:sz w:val="24"/>
          <w:szCs w:val="24"/>
          <w:lang w:val="en-GB" w:eastAsia="en-US"/>
        </w:rPr>
        <w:fldChar w:fldCharType="end"/>
      </w:r>
      <w:r w:rsidR="00616C73" w:rsidRPr="00516799">
        <w:rPr>
          <w:rFonts w:ascii="Times New Roman" w:eastAsiaTheme="minorHAnsi" w:hAnsi="Times New Roman" w:cs="Times New Roman"/>
          <w:sz w:val="24"/>
          <w:szCs w:val="24"/>
          <w:lang w:val="en-GB" w:eastAsia="en-US"/>
        </w:rPr>
        <w:t xml:space="preserve"> in mice</w:t>
      </w:r>
      <w:r w:rsidR="00A65D7F">
        <w:rPr>
          <w:rFonts w:ascii="Times New Roman" w:eastAsiaTheme="minorHAnsi" w:hAnsi="Times New Roman" w:cs="Times New Roman"/>
          <w:sz w:val="24"/>
          <w:szCs w:val="24"/>
          <w:lang w:val="en-GB" w:eastAsia="en-US"/>
        </w:rPr>
        <w:t>. S</w:t>
      </w:r>
      <w:r w:rsidR="00765257" w:rsidRPr="00516799">
        <w:rPr>
          <w:rFonts w:ascii="Times New Roman" w:eastAsiaTheme="minorHAnsi" w:hAnsi="Times New Roman" w:cs="Times New Roman"/>
          <w:sz w:val="24"/>
          <w:szCs w:val="24"/>
          <w:lang w:val="en-GB" w:eastAsia="en-US"/>
        </w:rPr>
        <w:t>imilar</w:t>
      </w:r>
      <w:r w:rsidR="00A65D7F">
        <w:rPr>
          <w:rFonts w:ascii="Times New Roman" w:eastAsiaTheme="minorHAnsi" w:hAnsi="Times New Roman" w:cs="Times New Roman"/>
          <w:sz w:val="24"/>
          <w:szCs w:val="24"/>
          <w:lang w:val="en-GB" w:eastAsia="en-US"/>
        </w:rPr>
        <w:t>ly</w:t>
      </w:r>
      <w:r w:rsidR="00616C73" w:rsidRPr="00516799">
        <w:rPr>
          <w:rFonts w:ascii="Times New Roman" w:eastAsiaTheme="minorHAnsi" w:hAnsi="Times New Roman" w:cs="Times New Roman"/>
          <w:sz w:val="24"/>
          <w:szCs w:val="24"/>
          <w:lang w:val="en-GB" w:eastAsia="en-US"/>
        </w:rPr>
        <w:t xml:space="preserve"> </w:t>
      </w:r>
      <w:r w:rsidRPr="005F141F">
        <w:rPr>
          <w:rFonts w:ascii="Times New Roman" w:eastAsiaTheme="minorHAnsi" w:hAnsi="Times New Roman" w:cs="Times New Roman"/>
          <w:sz w:val="24"/>
          <w:szCs w:val="24"/>
          <w:lang w:val="en-GB" w:eastAsia="en-US"/>
        </w:rPr>
        <w:t xml:space="preserve">considering these preliminary data, it could be hypothesized that the neoadjuvant or adjuvant use of cannabinoids as supportive </w:t>
      </w:r>
      <w:r w:rsidRPr="005F141F">
        <w:rPr>
          <w:rFonts w:ascii="Times New Roman" w:eastAsiaTheme="minorHAnsi" w:hAnsi="Times New Roman" w:cs="Times New Roman"/>
          <w:sz w:val="24"/>
          <w:szCs w:val="24"/>
          <w:lang w:val="en-GB" w:eastAsia="en-US"/>
        </w:rPr>
        <w:lastRenderedPageBreak/>
        <w:t xml:space="preserve">therapy could be </w:t>
      </w:r>
      <w:r w:rsidR="00D17EAF" w:rsidRPr="005F141F">
        <w:rPr>
          <w:rFonts w:ascii="Times New Roman" w:eastAsiaTheme="minorHAnsi" w:hAnsi="Times New Roman" w:cs="Times New Roman"/>
          <w:sz w:val="24"/>
          <w:szCs w:val="24"/>
          <w:lang w:val="en-GB" w:eastAsia="en-US"/>
        </w:rPr>
        <w:t xml:space="preserve">explored </w:t>
      </w:r>
      <w:r w:rsidRPr="005F141F">
        <w:rPr>
          <w:rFonts w:ascii="Times New Roman" w:eastAsiaTheme="minorHAnsi" w:hAnsi="Times New Roman" w:cs="Times New Roman"/>
          <w:sz w:val="24"/>
          <w:szCs w:val="24"/>
          <w:lang w:val="en-GB" w:eastAsia="en-US"/>
        </w:rPr>
        <w:t>in clinical trials for patients with</w:t>
      </w:r>
      <w:r w:rsidR="00616C73" w:rsidRPr="005F141F">
        <w:rPr>
          <w:rFonts w:ascii="Times New Roman" w:eastAsiaTheme="minorHAnsi" w:hAnsi="Times New Roman" w:cs="Times New Roman"/>
          <w:sz w:val="24"/>
          <w:szCs w:val="24"/>
          <w:lang w:val="en-GB" w:eastAsia="en-US"/>
        </w:rPr>
        <w:t xml:space="preserve"> multiple</w:t>
      </w:r>
      <w:r w:rsidRPr="005F141F">
        <w:rPr>
          <w:rFonts w:ascii="Times New Roman" w:eastAsiaTheme="minorHAnsi" w:hAnsi="Times New Roman" w:cs="Times New Roman"/>
          <w:sz w:val="24"/>
          <w:szCs w:val="24"/>
          <w:lang w:val="en-GB" w:eastAsia="en-US"/>
        </w:rPr>
        <w:t xml:space="preserve"> low-grade mast cell tumours</w:t>
      </w:r>
      <w:r w:rsidR="00616C73" w:rsidRPr="005F141F">
        <w:rPr>
          <w:rFonts w:ascii="Times New Roman" w:eastAsiaTheme="minorHAnsi" w:hAnsi="Times New Roman" w:cs="Times New Roman"/>
          <w:sz w:val="24"/>
          <w:szCs w:val="24"/>
          <w:lang w:val="en-GB" w:eastAsia="en-US"/>
        </w:rPr>
        <w:t xml:space="preserve"> (</w:t>
      </w:r>
      <w:r w:rsidR="00F17034" w:rsidRPr="001478D8">
        <w:rPr>
          <w:rFonts w:ascii="Times New Roman" w:eastAsiaTheme="minorHAnsi" w:hAnsi="Times New Roman" w:cs="Times New Roman"/>
          <w:sz w:val="24"/>
          <w:szCs w:val="24"/>
          <w:lang w:val="en-GB" w:eastAsia="en-US"/>
        </w:rPr>
        <w:t xml:space="preserve">also described as WHO stage III </w:t>
      </w:r>
      <w:proofErr w:type="spellStart"/>
      <w:r w:rsidR="00616C73" w:rsidRPr="001478D8">
        <w:rPr>
          <w:rFonts w:ascii="Times New Roman" w:eastAsiaTheme="minorHAnsi" w:hAnsi="Times New Roman" w:cs="Times New Roman"/>
          <w:sz w:val="24"/>
          <w:szCs w:val="24"/>
          <w:lang w:val="en-GB" w:eastAsia="en-US"/>
        </w:rPr>
        <w:t>cMCT</w:t>
      </w:r>
      <w:proofErr w:type="spellEnd"/>
      <w:r w:rsidR="00616C73" w:rsidRPr="001478D8">
        <w:rPr>
          <w:rFonts w:ascii="Times New Roman" w:eastAsiaTheme="minorHAnsi" w:hAnsi="Times New Roman" w:cs="Times New Roman"/>
          <w:sz w:val="24"/>
          <w:szCs w:val="24"/>
          <w:lang w:val="en-GB" w:eastAsia="en-US"/>
        </w:rPr>
        <w:t>)</w:t>
      </w:r>
      <w:r w:rsidRPr="001478D8">
        <w:rPr>
          <w:rFonts w:ascii="Times New Roman" w:eastAsiaTheme="minorHAnsi" w:hAnsi="Times New Roman" w:cs="Times New Roman"/>
          <w:sz w:val="24"/>
          <w:szCs w:val="24"/>
          <w:lang w:val="en-GB" w:eastAsia="en-US"/>
        </w:rPr>
        <w:t xml:space="preserve">. </w:t>
      </w:r>
      <w:r w:rsidR="00C35763" w:rsidRPr="00883854">
        <w:rPr>
          <w:rFonts w:ascii="Times New Roman" w:hAnsi="Times New Roman" w:cs="Times New Roman"/>
          <w:sz w:val="24"/>
          <w:szCs w:val="24"/>
          <w:lang w:val="en-GB"/>
        </w:rPr>
        <w:t>Limitations of this study</w:t>
      </w:r>
      <w:r w:rsidR="00DC5BBD" w:rsidRPr="00883854">
        <w:rPr>
          <w:rFonts w:ascii="Times New Roman" w:hAnsi="Times New Roman" w:cs="Times New Roman"/>
          <w:sz w:val="24"/>
          <w:szCs w:val="24"/>
          <w:lang w:val="en-GB"/>
        </w:rPr>
        <w:t xml:space="preserve"> are the low number of patients in each WHO stage and lack of follow-up, which could have resulted in underestimating the association between CB1 and CB2 expression and prognosis in canine MCTs. Lastly, due to the retrospective nature of the study, CB1 and CB2 expression was not followed by the measuring of circulating endocannabinoids; however, this is the object of future investigations by our group.</w:t>
      </w:r>
    </w:p>
    <w:p w14:paraId="152A7EEB" w14:textId="0257A197" w:rsidR="005C20FC" w:rsidRDefault="005C20FC" w:rsidP="00616C73">
      <w:pPr>
        <w:pStyle w:val="Corpo"/>
        <w:spacing w:line="480" w:lineRule="auto"/>
        <w:jc w:val="both"/>
        <w:rPr>
          <w:rFonts w:ascii="Times New Roman" w:eastAsiaTheme="minorHAnsi" w:hAnsi="Times New Roman" w:cs="Times New Roman"/>
          <w:sz w:val="24"/>
          <w:szCs w:val="24"/>
          <w:lang w:val="en-GB" w:eastAsia="en-US"/>
        </w:rPr>
      </w:pPr>
    </w:p>
    <w:p w14:paraId="76DEE0B0" w14:textId="326B913F" w:rsidR="005C20FC" w:rsidRDefault="005C20FC" w:rsidP="00616C73">
      <w:pPr>
        <w:pStyle w:val="Corpo"/>
        <w:spacing w:line="480" w:lineRule="auto"/>
        <w:jc w:val="both"/>
        <w:rPr>
          <w:rFonts w:ascii="Times New Roman" w:eastAsiaTheme="minorHAnsi" w:hAnsi="Times New Roman" w:cs="Times New Roman"/>
          <w:sz w:val="24"/>
          <w:szCs w:val="24"/>
          <w:lang w:val="en-GB" w:eastAsia="en-US"/>
        </w:rPr>
      </w:pPr>
    </w:p>
    <w:p w14:paraId="63AFFBD8" w14:textId="77777777" w:rsidR="005C20FC" w:rsidRDefault="005C20FC" w:rsidP="00616C73">
      <w:pPr>
        <w:pStyle w:val="Corpo"/>
        <w:spacing w:line="480" w:lineRule="auto"/>
        <w:jc w:val="both"/>
        <w:rPr>
          <w:rFonts w:ascii="Times New Roman" w:eastAsiaTheme="minorHAnsi" w:hAnsi="Times New Roman" w:cs="Times New Roman"/>
          <w:sz w:val="24"/>
          <w:szCs w:val="24"/>
          <w:lang w:val="en-GB" w:eastAsia="en-US"/>
        </w:rPr>
      </w:pPr>
    </w:p>
    <w:p w14:paraId="3CB51951" w14:textId="27E1DB0D" w:rsidR="005C20FC" w:rsidRPr="005C20FC" w:rsidRDefault="005C20FC" w:rsidP="00D77177">
      <w:pPr>
        <w:pStyle w:val="Corpo"/>
        <w:spacing w:line="480" w:lineRule="auto"/>
        <w:jc w:val="both"/>
        <w:rPr>
          <w:rFonts w:ascii="Times New Roman" w:eastAsiaTheme="minorHAnsi" w:hAnsi="Times New Roman" w:cs="Times New Roman"/>
          <w:b/>
          <w:bCs/>
          <w:sz w:val="24"/>
          <w:szCs w:val="24"/>
          <w:lang w:val="en-GB" w:eastAsia="en-US"/>
        </w:rPr>
      </w:pPr>
      <w:r w:rsidRPr="005C20FC">
        <w:rPr>
          <w:rFonts w:ascii="Times New Roman" w:eastAsiaTheme="minorHAnsi" w:hAnsi="Times New Roman" w:cs="Times New Roman"/>
          <w:b/>
          <w:bCs/>
          <w:sz w:val="24"/>
          <w:szCs w:val="24"/>
          <w:lang w:val="en-GB" w:eastAsia="en-US"/>
        </w:rPr>
        <w:t>Declaration of competing interest</w:t>
      </w:r>
    </w:p>
    <w:p w14:paraId="4321771B" w14:textId="49982232" w:rsidR="005C20FC" w:rsidRPr="005C20FC" w:rsidRDefault="005C20FC" w:rsidP="00D77177">
      <w:pPr>
        <w:spacing w:line="480" w:lineRule="auto"/>
        <w:jc w:val="both"/>
        <w:rPr>
          <w:lang w:val="en-US"/>
        </w:rPr>
      </w:pPr>
      <w:r w:rsidRPr="005C20FC">
        <w:rPr>
          <w:color w:val="2E2E2E"/>
          <w:lang w:val="en-US"/>
        </w:rPr>
        <w:t>The authors declare no conflicts of interest</w:t>
      </w:r>
      <w:r w:rsidR="009B2FF0">
        <w:rPr>
          <w:color w:val="2E2E2E"/>
          <w:lang w:val="en-US"/>
        </w:rPr>
        <w:t>.</w:t>
      </w:r>
    </w:p>
    <w:p w14:paraId="3C701B43" w14:textId="74C7876B" w:rsidR="000029AB" w:rsidRDefault="00EB6996" w:rsidP="00D77177">
      <w:pPr>
        <w:spacing w:line="480" w:lineRule="auto"/>
        <w:jc w:val="both"/>
        <w:rPr>
          <w:b/>
          <w:bCs/>
          <w:lang w:val="en-GB"/>
        </w:rPr>
      </w:pPr>
      <w:r>
        <w:rPr>
          <w:b/>
          <w:bCs/>
          <w:lang w:val="en-GB"/>
        </w:rPr>
        <w:t xml:space="preserve">Acknowledgments </w:t>
      </w:r>
    </w:p>
    <w:p w14:paraId="65FFFE3D" w14:textId="4AADCE33" w:rsidR="000029AB" w:rsidRDefault="00EB6996" w:rsidP="00D77177">
      <w:pPr>
        <w:spacing w:line="480" w:lineRule="auto"/>
        <w:jc w:val="both"/>
        <w:rPr>
          <w:bCs/>
          <w:lang w:val="en-GB"/>
        </w:rPr>
      </w:pPr>
      <w:r>
        <w:rPr>
          <w:bCs/>
          <w:lang w:val="en-GB"/>
        </w:rPr>
        <w:t xml:space="preserve">The authors would like to thank </w:t>
      </w:r>
      <w:r w:rsidR="00236F1B">
        <w:rPr>
          <w:bCs/>
          <w:lang w:val="en-GB"/>
        </w:rPr>
        <w:t xml:space="preserve">Dr Filippo </w:t>
      </w:r>
      <w:proofErr w:type="spellStart"/>
      <w:r w:rsidR="00236F1B">
        <w:rPr>
          <w:bCs/>
          <w:lang w:val="en-GB"/>
        </w:rPr>
        <w:t>Ugolini</w:t>
      </w:r>
      <w:proofErr w:type="spellEnd"/>
      <w:r w:rsidR="00236F1B">
        <w:rPr>
          <w:bCs/>
          <w:lang w:val="en-GB"/>
        </w:rPr>
        <w:t xml:space="preserve"> and Dr Gianna Baroni of the Department of Health Sciences, University of Florence, for the technical and scientific support. Furthermore, the authors would like to thank </w:t>
      </w:r>
      <w:r w:rsidR="00C14A0F">
        <w:rPr>
          <w:bCs/>
          <w:lang w:val="en-GB"/>
        </w:rPr>
        <w:t xml:space="preserve">Dr Alice Musi, Dr Marina </w:t>
      </w:r>
      <w:proofErr w:type="spellStart"/>
      <w:r w:rsidR="00C14A0F">
        <w:rPr>
          <w:bCs/>
          <w:lang w:val="en-GB"/>
        </w:rPr>
        <w:t>Baffoni</w:t>
      </w:r>
      <w:proofErr w:type="spellEnd"/>
      <w:r w:rsidR="00C14A0F">
        <w:rPr>
          <w:bCs/>
          <w:lang w:val="en-GB"/>
        </w:rPr>
        <w:t xml:space="preserve">, </w:t>
      </w:r>
      <w:r>
        <w:rPr>
          <w:bCs/>
          <w:lang w:val="en-GB"/>
        </w:rPr>
        <w:t xml:space="preserve">Dr Francesco </w:t>
      </w:r>
      <w:proofErr w:type="spellStart"/>
      <w:r>
        <w:rPr>
          <w:bCs/>
          <w:lang w:val="en-GB"/>
        </w:rPr>
        <w:t>Mosca</w:t>
      </w:r>
      <w:proofErr w:type="spellEnd"/>
      <w:r w:rsidR="00C14A0F">
        <w:rPr>
          <w:bCs/>
          <w:lang w:val="en-GB"/>
        </w:rPr>
        <w:t xml:space="preserve"> and </w:t>
      </w:r>
      <w:r>
        <w:rPr>
          <w:bCs/>
          <w:lang w:val="en-GB"/>
        </w:rPr>
        <w:t xml:space="preserve">Dr Giuseppe </w:t>
      </w:r>
      <w:proofErr w:type="spellStart"/>
      <w:r>
        <w:rPr>
          <w:bCs/>
          <w:lang w:val="en-GB"/>
        </w:rPr>
        <w:t>Marruchella</w:t>
      </w:r>
      <w:proofErr w:type="spellEnd"/>
      <w:r>
        <w:rPr>
          <w:bCs/>
          <w:lang w:val="en-GB"/>
        </w:rPr>
        <w:t xml:space="preserve"> for their contribution to the manuscript. The authors would like to thank all the co-workers and referring veterinarians. </w:t>
      </w:r>
    </w:p>
    <w:p w14:paraId="050A8620" w14:textId="4FE3E6ED" w:rsidR="00D77177" w:rsidRPr="00D77177" w:rsidRDefault="00D77177" w:rsidP="00D77177">
      <w:pPr>
        <w:spacing w:line="480" w:lineRule="auto"/>
        <w:jc w:val="both"/>
        <w:rPr>
          <w:b/>
          <w:lang w:val="en-GB"/>
        </w:rPr>
      </w:pPr>
    </w:p>
    <w:p w14:paraId="7303CB55" w14:textId="77777777" w:rsidR="00D77177" w:rsidRDefault="00D77177" w:rsidP="00D77177">
      <w:pPr>
        <w:spacing w:line="480" w:lineRule="auto"/>
        <w:jc w:val="both"/>
        <w:rPr>
          <w:b/>
          <w:lang w:val="en-GB"/>
        </w:rPr>
      </w:pPr>
      <w:r w:rsidRPr="00D77177">
        <w:rPr>
          <w:b/>
          <w:lang w:val="en-GB"/>
        </w:rPr>
        <w:t>Funding</w:t>
      </w:r>
    </w:p>
    <w:p w14:paraId="782E94A5" w14:textId="7E53E1A1" w:rsidR="00D77177" w:rsidRPr="00D77177" w:rsidRDefault="00D77177" w:rsidP="00D77177">
      <w:pPr>
        <w:spacing w:line="480" w:lineRule="auto"/>
        <w:jc w:val="both"/>
        <w:rPr>
          <w:b/>
          <w:lang w:val="en-GB"/>
        </w:rPr>
      </w:pPr>
      <w:r w:rsidRPr="00D77177">
        <w:rPr>
          <w:lang w:val="en-US"/>
        </w:rPr>
        <w:t xml:space="preserve">This research did not receive any specific grant from funding agencies in the public, commercial, or not-for-profit sectors. </w:t>
      </w:r>
    </w:p>
    <w:p w14:paraId="097EF447" w14:textId="77777777" w:rsidR="00D77177" w:rsidRPr="00D77177" w:rsidRDefault="00D77177" w:rsidP="00D77177">
      <w:pPr>
        <w:spacing w:line="480" w:lineRule="auto"/>
        <w:jc w:val="both"/>
        <w:rPr>
          <w:b/>
          <w:lang w:val="en-GB"/>
        </w:rPr>
      </w:pPr>
    </w:p>
    <w:p w14:paraId="704E486A" w14:textId="0DA8FB40" w:rsidR="005C20FC" w:rsidRDefault="005C20FC" w:rsidP="00945B32">
      <w:pPr>
        <w:spacing w:line="480" w:lineRule="auto"/>
        <w:jc w:val="both"/>
        <w:rPr>
          <w:bCs/>
          <w:lang w:val="en-GB"/>
        </w:rPr>
      </w:pPr>
    </w:p>
    <w:p w14:paraId="26BB6FB0" w14:textId="35C281DF" w:rsidR="005C20FC" w:rsidRDefault="005C20FC" w:rsidP="00945B32">
      <w:pPr>
        <w:spacing w:line="480" w:lineRule="auto"/>
        <w:jc w:val="both"/>
        <w:rPr>
          <w:bCs/>
          <w:lang w:val="en-GB"/>
        </w:rPr>
      </w:pPr>
    </w:p>
    <w:p w14:paraId="01FD1677" w14:textId="3C5B473B" w:rsidR="005C20FC" w:rsidRDefault="005C20FC" w:rsidP="00945B32">
      <w:pPr>
        <w:spacing w:line="480" w:lineRule="auto"/>
        <w:jc w:val="both"/>
        <w:rPr>
          <w:bCs/>
          <w:lang w:val="en-GB"/>
        </w:rPr>
      </w:pPr>
    </w:p>
    <w:p w14:paraId="14C87083" w14:textId="1651F2FD" w:rsidR="005C20FC" w:rsidRDefault="005C20FC" w:rsidP="00945B32">
      <w:pPr>
        <w:spacing w:line="480" w:lineRule="auto"/>
        <w:jc w:val="both"/>
        <w:rPr>
          <w:bCs/>
          <w:lang w:val="en-GB"/>
        </w:rPr>
      </w:pPr>
    </w:p>
    <w:p w14:paraId="60E39073" w14:textId="62490A5F" w:rsidR="005C20FC" w:rsidRDefault="005C20FC" w:rsidP="00945B32">
      <w:pPr>
        <w:spacing w:line="480" w:lineRule="auto"/>
        <w:jc w:val="both"/>
        <w:rPr>
          <w:bCs/>
          <w:lang w:val="en-GB"/>
        </w:rPr>
      </w:pPr>
    </w:p>
    <w:p w14:paraId="57718CC8" w14:textId="77777777" w:rsidR="005C20FC" w:rsidRPr="00B25D64" w:rsidRDefault="005C20FC" w:rsidP="00945B32">
      <w:pPr>
        <w:spacing w:line="480" w:lineRule="auto"/>
        <w:jc w:val="both"/>
        <w:rPr>
          <w:bCs/>
          <w:lang w:val="en-GB"/>
        </w:rPr>
      </w:pPr>
    </w:p>
    <w:p w14:paraId="00EBEA9A" w14:textId="5A9A564D" w:rsidR="00A673BC" w:rsidRDefault="00A673BC" w:rsidP="00B25D64">
      <w:pPr>
        <w:jc w:val="center"/>
        <w:rPr>
          <w:b/>
          <w:bCs/>
          <w:lang w:val="en-GB"/>
        </w:rPr>
      </w:pPr>
      <w:r>
        <w:rPr>
          <w:b/>
          <w:bCs/>
          <w:lang w:val="en-GB"/>
        </w:rPr>
        <w:t>Reference</w:t>
      </w:r>
      <w:r w:rsidR="00B25D64">
        <w:rPr>
          <w:b/>
          <w:bCs/>
          <w:lang w:val="en-GB"/>
        </w:rPr>
        <w:t>s</w:t>
      </w:r>
    </w:p>
    <w:p w14:paraId="7593BFD4" w14:textId="77777777" w:rsidR="006D562B" w:rsidRDefault="006D562B" w:rsidP="00A673BC">
      <w:pPr>
        <w:jc w:val="center"/>
        <w:rPr>
          <w:b/>
          <w:bCs/>
          <w:lang w:val="en-GB"/>
        </w:rPr>
      </w:pPr>
    </w:p>
    <w:p w14:paraId="02F18835" w14:textId="52D87302" w:rsidR="006D562B" w:rsidRDefault="00F27BB3" w:rsidP="00B25D64">
      <w:pPr>
        <w:tabs>
          <w:tab w:val="left" w:pos="8900"/>
        </w:tabs>
        <w:rPr>
          <w:b/>
          <w:bCs/>
          <w:lang w:val="en-GB"/>
        </w:rPr>
      </w:pPr>
      <w:r>
        <w:rPr>
          <w:b/>
          <w:bCs/>
          <w:lang w:val="en-GB"/>
        </w:rPr>
        <w:tab/>
      </w:r>
    </w:p>
    <w:p w14:paraId="07031CD8" w14:textId="77777777" w:rsidR="00467FF0" w:rsidRDefault="0026099C" w:rsidP="008F3F1E">
      <w:pPr>
        <w:widowControl w:val="0"/>
        <w:autoSpaceDE w:val="0"/>
        <w:autoSpaceDN w:val="0"/>
        <w:adjustRightInd w:val="0"/>
        <w:spacing w:line="360" w:lineRule="auto"/>
        <w:jc w:val="both"/>
        <w:rPr>
          <w:lang w:val="en-US"/>
        </w:rPr>
      </w:pPr>
      <w:r w:rsidRPr="00174BCB">
        <w:rPr>
          <w:b/>
          <w:bCs/>
        </w:rPr>
        <w:fldChar w:fldCharType="begin"/>
      </w:r>
      <w:r w:rsidR="00966131" w:rsidRPr="00174BCB">
        <w:rPr>
          <w:lang w:val="en-US"/>
        </w:rPr>
        <w:instrText xml:space="preserve"> ADDIN ZOTERO_BIBL {"uncited":[],"omitted":[],"custom":[]} CSL_BIBLIOGRAPHY </w:instrText>
      </w:r>
      <w:r w:rsidRPr="00174BCB">
        <w:rPr>
          <w:b/>
          <w:bCs/>
        </w:rPr>
        <w:fldChar w:fldCharType="separate"/>
      </w:r>
      <w:r w:rsidR="00467FF0" w:rsidRPr="00DA04B2">
        <w:rPr>
          <w:lang w:val="en-US"/>
        </w:rPr>
        <w:t>Alenabi, A., Malekinejad, H., 2021. Cannabinoids pharmacological effects are beyond the palliative effects: CB2 cannabinoid receptor agonist induced cytotoxicity and apoptosis in human colorectal cancer cells (HT-29). Mol Cell Biochem 476, 3285–3301. https://doi.org/10.1007/s11010-021-04158-6</w:t>
      </w:r>
    </w:p>
    <w:p w14:paraId="1D7637CE" w14:textId="77777777" w:rsidR="00DA04B2" w:rsidRPr="00DA04B2" w:rsidRDefault="00DA04B2" w:rsidP="008F3F1E">
      <w:pPr>
        <w:widowControl w:val="0"/>
        <w:autoSpaceDE w:val="0"/>
        <w:autoSpaceDN w:val="0"/>
        <w:adjustRightInd w:val="0"/>
        <w:spacing w:line="360" w:lineRule="auto"/>
        <w:jc w:val="both"/>
        <w:rPr>
          <w:lang w:val="en-US"/>
        </w:rPr>
      </w:pPr>
    </w:p>
    <w:p w14:paraId="5B47A02F" w14:textId="77777777" w:rsidR="00467FF0" w:rsidRDefault="00467FF0" w:rsidP="008F3F1E">
      <w:pPr>
        <w:widowControl w:val="0"/>
        <w:autoSpaceDE w:val="0"/>
        <w:autoSpaceDN w:val="0"/>
        <w:adjustRightInd w:val="0"/>
        <w:spacing w:line="360" w:lineRule="auto"/>
        <w:jc w:val="both"/>
        <w:rPr>
          <w:lang w:val="en-US"/>
        </w:rPr>
      </w:pPr>
      <w:r w:rsidRPr="00DA04B2">
        <w:rPr>
          <w:lang w:val="en-US"/>
        </w:rPr>
        <w:t>Anday, J.K., Mercier, R.W., 2005. Gene ancestry of the cannabinoid receptor family. Pharmacol Res 52, 463–466. https://doi.org/10.1016/j.phrs.2005.07.005</w:t>
      </w:r>
    </w:p>
    <w:p w14:paraId="65D90B2B" w14:textId="77777777" w:rsidR="00DA04B2" w:rsidRPr="00DA04B2" w:rsidRDefault="00DA04B2" w:rsidP="008F3F1E">
      <w:pPr>
        <w:widowControl w:val="0"/>
        <w:autoSpaceDE w:val="0"/>
        <w:autoSpaceDN w:val="0"/>
        <w:adjustRightInd w:val="0"/>
        <w:spacing w:line="360" w:lineRule="auto"/>
        <w:jc w:val="both"/>
        <w:rPr>
          <w:lang w:val="en-US"/>
        </w:rPr>
      </w:pPr>
    </w:p>
    <w:p w14:paraId="528E5BEB" w14:textId="77777777" w:rsidR="00467FF0" w:rsidRDefault="00467FF0" w:rsidP="008F3F1E">
      <w:pPr>
        <w:widowControl w:val="0"/>
        <w:autoSpaceDE w:val="0"/>
        <w:autoSpaceDN w:val="0"/>
        <w:adjustRightInd w:val="0"/>
        <w:spacing w:line="360" w:lineRule="auto"/>
        <w:jc w:val="both"/>
        <w:rPr>
          <w:lang w:val="en-US"/>
        </w:rPr>
      </w:pPr>
      <w:r w:rsidRPr="00DA04B2">
        <w:rPr>
          <w:lang w:val="en-US"/>
        </w:rPr>
        <w:t>Armstrong, J.L., Hill, D.S., McKee, C.S., Hernandez-Tiedra, S., Lorente, M., Lopez-Valero, I., Eleni Anagnostou, M., Babatunde, F., Corazzari, M., Redfern, C.P.F., Velasco, G., Lovat, P.E., 2015. Exploiting cannabinoid-induced cytotoxic autophagy to drive melanoma cell death. J Invest Dermatol 135, 1629–1637. https://doi.org/10.1038/jid.2015.45</w:t>
      </w:r>
    </w:p>
    <w:p w14:paraId="3A692468" w14:textId="77777777" w:rsidR="00DA04B2" w:rsidRPr="00DA04B2" w:rsidRDefault="00DA04B2" w:rsidP="008F3F1E">
      <w:pPr>
        <w:widowControl w:val="0"/>
        <w:autoSpaceDE w:val="0"/>
        <w:autoSpaceDN w:val="0"/>
        <w:adjustRightInd w:val="0"/>
        <w:spacing w:line="360" w:lineRule="auto"/>
        <w:jc w:val="both"/>
        <w:rPr>
          <w:lang w:val="en-US"/>
        </w:rPr>
      </w:pPr>
    </w:p>
    <w:p w14:paraId="6EA6820B" w14:textId="77777777" w:rsidR="00467FF0" w:rsidRDefault="00467FF0" w:rsidP="008F3F1E">
      <w:pPr>
        <w:widowControl w:val="0"/>
        <w:autoSpaceDE w:val="0"/>
        <w:autoSpaceDN w:val="0"/>
        <w:adjustRightInd w:val="0"/>
        <w:spacing w:line="360" w:lineRule="auto"/>
        <w:jc w:val="both"/>
      </w:pPr>
      <w:r w:rsidRPr="00DA04B2">
        <w:rPr>
          <w:lang w:val="en-US"/>
        </w:rPr>
        <w:t xml:space="preserve">Blackwood, L., Murphy, S., Buracco, P., De Vos, J.P., De Fornel-Thibaud, P., Hirschberger, J., Kessler, M., Pastor, J., Ponce, F., Savary-Bataille, K., Argyle, D.J., 2012. European consensus document on mast cell tumours in dogs and cats. </w:t>
      </w:r>
      <w:r w:rsidRPr="00174BCB">
        <w:t>Vet Comp Oncol 10, e1–e29. https://doi.org/10.1111/j.1476-5829.2012.00341.x</w:t>
      </w:r>
    </w:p>
    <w:p w14:paraId="04D7DF27" w14:textId="77777777" w:rsidR="00DA04B2" w:rsidRPr="00174BCB" w:rsidRDefault="00DA04B2" w:rsidP="008F3F1E">
      <w:pPr>
        <w:widowControl w:val="0"/>
        <w:autoSpaceDE w:val="0"/>
        <w:autoSpaceDN w:val="0"/>
        <w:adjustRightInd w:val="0"/>
        <w:spacing w:line="360" w:lineRule="auto"/>
        <w:jc w:val="both"/>
      </w:pPr>
    </w:p>
    <w:p w14:paraId="68989815" w14:textId="77777777" w:rsidR="00467FF0" w:rsidRDefault="00467FF0" w:rsidP="008F3F1E">
      <w:pPr>
        <w:widowControl w:val="0"/>
        <w:autoSpaceDE w:val="0"/>
        <w:autoSpaceDN w:val="0"/>
        <w:adjustRightInd w:val="0"/>
        <w:spacing w:line="360" w:lineRule="auto"/>
        <w:jc w:val="both"/>
      </w:pPr>
      <w:r w:rsidRPr="00174BCB">
        <w:t xml:space="preserve">Blázquez, C., Carracedo, A., Barrado, L., Real, P.J., Fernández-Luna, J.L., Velasco, G., Malumbres, M., Guzmán, M., 2006. </w:t>
      </w:r>
      <w:r w:rsidRPr="00DA04B2">
        <w:rPr>
          <w:lang w:val="en-US"/>
        </w:rPr>
        <w:t xml:space="preserve">Cannabinoid receptors as novel targets for the treatment of melanoma. </w:t>
      </w:r>
      <w:r w:rsidRPr="00174BCB">
        <w:t>FASEB J 20, 2633–2635. https://doi.org/10.1096/fj.06-6638fje</w:t>
      </w:r>
    </w:p>
    <w:p w14:paraId="410F5152" w14:textId="77777777" w:rsidR="00DA04B2" w:rsidRPr="00174BCB" w:rsidRDefault="00DA04B2" w:rsidP="008F3F1E">
      <w:pPr>
        <w:widowControl w:val="0"/>
        <w:autoSpaceDE w:val="0"/>
        <w:autoSpaceDN w:val="0"/>
        <w:adjustRightInd w:val="0"/>
        <w:spacing w:line="360" w:lineRule="auto"/>
        <w:jc w:val="both"/>
      </w:pPr>
    </w:p>
    <w:p w14:paraId="03AF7BA7" w14:textId="77777777" w:rsidR="00467FF0" w:rsidRDefault="00467FF0" w:rsidP="008F3F1E">
      <w:pPr>
        <w:widowControl w:val="0"/>
        <w:autoSpaceDE w:val="0"/>
        <w:autoSpaceDN w:val="0"/>
        <w:adjustRightInd w:val="0"/>
        <w:spacing w:line="360" w:lineRule="auto"/>
        <w:jc w:val="both"/>
        <w:rPr>
          <w:lang w:val="en-US"/>
        </w:rPr>
      </w:pPr>
      <w:r w:rsidRPr="00174BCB">
        <w:t xml:space="preserve">Bostock, D.E., 1986. </w:t>
      </w:r>
      <w:r w:rsidRPr="00DA04B2">
        <w:rPr>
          <w:lang w:val="en-US"/>
        </w:rPr>
        <w:t>Neoplasms of the skin and subcutaneous tissues in dogs and cats. Br Vet J 142, 1–19. https://doi.org/10.1016/0007-1935(86)90002-3</w:t>
      </w:r>
    </w:p>
    <w:p w14:paraId="7E27665E" w14:textId="77777777" w:rsidR="00DA04B2" w:rsidRPr="00DA04B2" w:rsidRDefault="00DA04B2" w:rsidP="008F3F1E">
      <w:pPr>
        <w:widowControl w:val="0"/>
        <w:autoSpaceDE w:val="0"/>
        <w:autoSpaceDN w:val="0"/>
        <w:adjustRightInd w:val="0"/>
        <w:spacing w:line="360" w:lineRule="auto"/>
        <w:jc w:val="both"/>
        <w:rPr>
          <w:lang w:val="en-US"/>
        </w:rPr>
      </w:pPr>
    </w:p>
    <w:p w14:paraId="488F26E6" w14:textId="77777777" w:rsidR="00467FF0" w:rsidRDefault="00467FF0" w:rsidP="008F3F1E">
      <w:pPr>
        <w:widowControl w:val="0"/>
        <w:autoSpaceDE w:val="0"/>
        <w:autoSpaceDN w:val="0"/>
        <w:adjustRightInd w:val="0"/>
        <w:spacing w:line="360" w:lineRule="auto"/>
        <w:jc w:val="both"/>
        <w:rPr>
          <w:lang w:val="en-US"/>
        </w:rPr>
      </w:pPr>
      <w:r w:rsidRPr="00DA04B2">
        <w:rPr>
          <w:lang w:val="en-US"/>
        </w:rPr>
        <w:t>Bowles, N.P., Hill, M.N., Bhagat, S.M., Karatsoreos, I.N., Hillard, C.J., McEwen, B.S., 2012. Chronic, noninvasive glucocorticoid administration suppresses limbic endocannabinoid signaling in mice. Neuroscience 204, 83–89. https://doi.org/10.1016/j.neuroscience.2011.08.048</w:t>
      </w:r>
    </w:p>
    <w:p w14:paraId="36D41E0C" w14:textId="77777777" w:rsidR="00DA04B2" w:rsidRPr="00DA04B2" w:rsidRDefault="00DA04B2" w:rsidP="008F3F1E">
      <w:pPr>
        <w:widowControl w:val="0"/>
        <w:autoSpaceDE w:val="0"/>
        <w:autoSpaceDN w:val="0"/>
        <w:adjustRightInd w:val="0"/>
        <w:spacing w:line="360" w:lineRule="auto"/>
        <w:jc w:val="both"/>
        <w:rPr>
          <w:lang w:val="en-US"/>
        </w:rPr>
      </w:pPr>
    </w:p>
    <w:p w14:paraId="029179B2" w14:textId="77777777" w:rsidR="00467FF0" w:rsidRDefault="00467FF0" w:rsidP="008F3F1E">
      <w:pPr>
        <w:widowControl w:val="0"/>
        <w:autoSpaceDE w:val="0"/>
        <w:autoSpaceDN w:val="0"/>
        <w:adjustRightInd w:val="0"/>
        <w:spacing w:line="360" w:lineRule="auto"/>
        <w:jc w:val="both"/>
      </w:pPr>
      <w:r w:rsidRPr="00DA04B2">
        <w:rPr>
          <w:lang w:val="en-US"/>
        </w:rPr>
        <w:t xml:space="preserve">Caffarel, M.M., Andradas, C., Mira, E., Pérez-Gómez, E., Cerutti, C., Moreno-Bueno, G., Flores, J.M., García-Real, I., Palacios, J., Mañes, S., Guzmán, M., Sánchez, C., 2010. Cannabinoids reduce ErbB2-driven breast cancer progression through Akt inhibition. </w:t>
      </w:r>
      <w:r w:rsidRPr="00174BCB">
        <w:t>Mol Cancer 9, 196. https://doi.org/10.1186/1476-4598-9-196</w:t>
      </w:r>
    </w:p>
    <w:p w14:paraId="21F65225" w14:textId="77777777" w:rsidR="00DA04B2" w:rsidRPr="00174BCB" w:rsidRDefault="00DA04B2" w:rsidP="008F3F1E">
      <w:pPr>
        <w:widowControl w:val="0"/>
        <w:autoSpaceDE w:val="0"/>
        <w:autoSpaceDN w:val="0"/>
        <w:adjustRightInd w:val="0"/>
        <w:spacing w:line="360" w:lineRule="auto"/>
        <w:jc w:val="both"/>
      </w:pPr>
    </w:p>
    <w:p w14:paraId="01BA1CEE" w14:textId="77777777" w:rsidR="00467FF0" w:rsidRDefault="00467FF0" w:rsidP="008F3F1E">
      <w:pPr>
        <w:widowControl w:val="0"/>
        <w:autoSpaceDE w:val="0"/>
        <w:autoSpaceDN w:val="0"/>
        <w:adjustRightInd w:val="0"/>
        <w:spacing w:line="360" w:lineRule="auto"/>
        <w:jc w:val="both"/>
      </w:pPr>
      <w:r w:rsidRPr="00174BCB">
        <w:t xml:space="preserve">Campora, L., Miragliotta, V., Ricci, E., Cristino, L., Di Marzo, V., Albanese, F., Federica Della Valle, M., Abramo, F., 2012. </w:t>
      </w:r>
      <w:r w:rsidRPr="00DA04B2">
        <w:rPr>
          <w:lang w:val="en-US"/>
        </w:rPr>
        <w:t xml:space="preserve">Cannabinoid receptor type 1 and 2 expression in the skin of healthy dogs and dogs with atopic dermatitis. </w:t>
      </w:r>
      <w:r w:rsidRPr="00174BCB">
        <w:t>Am J Vet Res 73, 988–995. https://doi.org/10.2460/ajvr.73.7.988</w:t>
      </w:r>
    </w:p>
    <w:p w14:paraId="5BF48584" w14:textId="77777777" w:rsidR="00DA04B2" w:rsidRPr="00174BCB" w:rsidRDefault="00DA04B2" w:rsidP="008F3F1E">
      <w:pPr>
        <w:widowControl w:val="0"/>
        <w:autoSpaceDE w:val="0"/>
        <w:autoSpaceDN w:val="0"/>
        <w:adjustRightInd w:val="0"/>
        <w:spacing w:line="360" w:lineRule="auto"/>
        <w:jc w:val="both"/>
      </w:pPr>
    </w:p>
    <w:p w14:paraId="4EB2F57E" w14:textId="77777777" w:rsidR="00467FF0" w:rsidRDefault="00467FF0" w:rsidP="008F3F1E">
      <w:pPr>
        <w:widowControl w:val="0"/>
        <w:autoSpaceDE w:val="0"/>
        <w:autoSpaceDN w:val="0"/>
        <w:adjustRightInd w:val="0"/>
        <w:spacing w:line="360" w:lineRule="auto"/>
        <w:jc w:val="both"/>
        <w:rPr>
          <w:lang w:val="en-US"/>
        </w:rPr>
      </w:pPr>
      <w:r w:rsidRPr="00174BCB">
        <w:t xml:space="preserve">Carracedo, A., Gironella, M., Lorente, M., Garcia, S., Guzmán, M., Velasco, G., Iovanna, J.L., 2006. </w:t>
      </w:r>
      <w:r w:rsidRPr="00DA04B2">
        <w:rPr>
          <w:lang w:val="en-US"/>
        </w:rPr>
        <w:t>Cannabinoids induce apoptosis of pancreatic tumor cells via endoplasmic reticulum stress-related genes. Cancer Res 66, 6748–6755. https://doi.org/10.1158/0008-5472.CAN-06-0169</w:t>
      </w:r>
    </w:p>
    <w:p w14:paraId="4280B9C4" w14:textId="77777777" w:rsidR="00DA04B2" w:rsidRPr="00DA04B2" w:rsidRDefault="00DA04B2" w:rsidP="008F3F1E">
      <w:pPr>
        <w:widowControl w:val="0"/>
        <w:autoSpaceDE w:val="0"/>
        <w:autoSpaceDN w:val="0"/>
        <w:adjustRightInd w:val="0"/>
        <w:spacing w:line="360" w:lineRule="auto"/>
        <w:jc w:val="both"/>
        <w:rPr>
          <w:lang w:val="en-US"/>
        </w:rPr>
      </w:pPr>
    </w:p>
    <w:p w14:paraId="5F63699F" w14:textId="77777777" w:rsidR="00467FF0" w:rsidRDefault="00467FF0" w:rsidP="008F3F1E">
      <w:pPr>
        <w:widowControl w:val="0"/>
        <w:autoSpaceDE w:val="0"/>
        <w:autoSpaceDN w:val="0"/>
        <w:adjustRightInd w:val="0"/>
        <w:spacing w:line="360" w:lineRule="auto"/>
        <w:jc w:val="both"/>
        <w:rPr>
          <w:lang w:val="en-US"/>
        </w:rPr>
      </w:pPr>
      <w:r w:rsidRPr="00DA04B2">
        <w:rPr>
          <w:lang w:val="en-US"/>
        </w:rPr>
        <w:t>Casanova, M.L., Blázquez, C., Martínez-Palacio, J., Villanueva, C., Fernández-Aceñero, M.J., Huffman, J.W., Jorcano, J.L., Guzmán, M., 2003. Inhibition of skin tumor growth and angiogenesis in vivo by activation of cannabinoid receptors. J Clin Invest 111, 43–50. https://doi.org/10.1172/JCI16116</w:t>
      </w:r>
    </w:p>
    <w:p w14:paraId="03D7D54D" w14:textId="77777777" w:rsidR="00DA04B2" w:rsidRPr="00DA04B2" w:rsidRDefault="00DA04B2" w:rsidP="008F3F1E">
      <w:pPr>
        <w:widowControl w:val="0"/>
        <w:autoSpaceDE w:val="0"/>
        <w:autoSpaceDN w:val="0"/>
        <w:adjustRightInd w:val="0"/>
        <w:spacing w:line="360" w:lineRule="auto"/>
        <w:jc w:val="both"/>
        <w:rPr>
          <w:lang w:val="en-US"/>
        </w:rPr>
      </w:pPr>
    </w:p>
    <w:p w14:paraId="0A1EAAF7" w14:textId="77777777" w:rsidR="00467FF0" w:rsidRDefault="00467FF0" w:rsidP="008F3F1E">
      <w:pPr>
        <w:widowControl w:val="0"/>
        <w:autoSpaceDE w:val="0"/>
        <w:autoSpaceDN w:val="0"/>
        <w:adjustRightInd w:val="0"/>
        <w:spacing w:line="360" w:lineRule="auto"/>
        <w:jc w:val="both"/>
        <w:rPr>
          <w:lang w:val="en-US"/>
        </w:rPr>
      </w:pPr>
      <w:r w:rsidRPr="00DA04B2">
        <w:rPr>
          <w:lang w:val="en-US"/>
        </w:rPr>
        <w:t>Chung, S.C., Hammarsten, P., Josefsson, A., Stattin, P., Granfors, T., Egevad, L., Mancini, G., Lutz, B., Bergh, A., Fowler, C.J., 2009. A high cannabinoid CB(1) receptor immunoreactivity is associated with disease severity and outcome in prostate cancer. Eur J Cancer 45, 174–182. https://doi.org/10.1016/j.ejca.2008.10.010</w:t>
      </w:r>
    </w:p>
    <w:p w14:paraId="55917DDA" w14:textId="77777777" w:rsidR="00DA04B2" w:rsidRPr="00DA04B2" w:rsidRDefault="00DA04B2" w:rsidP="008F3F1E">
      <w:pPr>
        <w:widowControl w:val="0"/>
        <w:autoSpaceDE w:val="0"/>
        <w:autoSpaceDN w:val="0"/>
        <w:adjustRightInd w:val="0"/>
        <w:spacing w:line="360" w:lineRule="auto"/>
        <w:jc w:val="both"/>
        <w:rPr>
          <w:lang w:val="en-US"/>
        </w:rPr>
      </w:pPr>
    </w:p>
    <w:p w14:paraId="4995EFE8" w14:textId="77777777" w:rsidR="00467FF0" w:rsidRDefault="00467FF0" w:rsidP="008F3F1E">
      <w:pPr>
        <w:widowControl w:val="0"/>
        <w:autoSpaceDE w:val="0"/>
        <w:autoSpaceDN w:val="0"/>
        <w:adjustRightInd w:val="0"/>
        <w:spacing w:line="360" w:lineRule="auto"/>
        <w:jc w:val="both"/>
        <w:rPr>
          <w:lang w:val="en-US"/>
        </w:rPr>
      </w:pPr>
      <w:r w:rsidRPr="00DA04B2">
        <w:rPr>
          <w:lang w:val="en-US"/>
        </w:rPr>
        <w:t>Cipriano, M., Häggström, J., Hammarsten, P., Fowler, C.J., 2013. Association between cannabinoid CB₁ receptor expression and Akt signalling in prostate cancer. PLoS One 8, e65798. https://doi.org/10.1371/journal.pone.0065798</w:t>
      </w:r>
    </w:p>
    <w:p w14:paraId="18217DB6" w14:textId="77777777" w:rsidR="00DA04B2" w:rsidRPr="00DA04B2" w:rsidRDefault="00DA04B2" w:rsidP="008F3F1E">
      <w:pPr>
        <w:widowControl w:val="0"/>
        <w:autoSpaceDE w:val="0"/>
        <w:autoSpaceDN w:val="0"/>
        <w:adjustRightInd w:val="0"/>
        <w:spacing w:line="360" w:lineRule="auto"/>
        <w:jc w:val="both"/>
        <w:rPr>
          <w:lang w:val="en-US"/>
        </w:rPr>
      </w:pPr>
    </w:p>
    <w:p w14:paraId="57E06E35" w14:textId="77777777" w:rsidR="00467FF0" w:rsidRDefault="00467FF0" w:rsidP="008F3F1E">
      <w:pPr>
        <w:widowControl w:val="0"/>
        <w:autoSpaceDE w:val="0"/>
        <w:autoSpaceDN w:val="0"/>
        <w:adjustRightInd w:val="0"/>
        <w:spacing w:line="360" w:lineRule="auto"/>
        <w:jc w:val="both"/>
        <w:rPr>
          <w:lang w:val="en-US"/>
        </w:rPr>
      </w:pPr>
      <w:r w:rsidRPr="00DA04B2">
        <w:rPr>
          <w:lang w:val="en-US"/>
        </w:rPr>
        <w:t>Demuth, D.G., Molleman, A., 2006. Cannabinoid signalling. Life Sci 78, 549–563. https://doi.org/10.1016/j.lfs.2005.05.055</w:t>
      </w:r>
    </w:p>
    <w:p w14:paraId="57F0BED8" w14:textId="77777777" w:rsidR="00DA04B2" w:rsidRPr="00DA04B2" w:rsidRDefault="00DA04B2" w:rsidP="008F3F1E">
      <w:pPr>
        <w:widowControl w:val="0"/>
        <w:autoSpaceDE w:val="0"/>
        <w:autoSpaceDN w:val="0"/>
        <w:adjustRightInd w:val="0"/>
        <w:spacing w:line="360" w:lineRule="auto"/>
        <w:jc w:val="both"/>
        <w:rPr>
          <w:lang w:val="en-US"/>
        </w:rPr>
      </w:pPr>
    </w:p>
    <w:p w14:paraId="49D64B45" w14:textId="77777777" w:rsidR="00467FF0" w:rsidRDefault="00467FF0" w:rsidP="008F3F1E">
      <w:pPr>
        <w:widowControl w:val="0"/>
        <w:autoSpaceDE w:val="0"/>
        <w:autoSpaceDN w:val="0"/>
        <w:adjustRightInd w:val="0"/>
        <w:spacing w:line="360" w:lineRule="auto"/>
        <w:jc w:val="both"/>
      </w:pPr>
      <w:r w:rsidRPr="00174BCB">
        <w:t xml:space="preserve">Elbaz, M., Ahirwar, D., Ravi, J., Nasser, M.W., Ganju, R.K., 2017. </w:t>
      </w:r>
      <w:r w:rsidRPr="00DA04B2">
        <w:rPr>
          <w:lang w:val="en-US"/>
        </w:rPr>
        <w:t xml:space="preserve">Novel role of cannabinoid receptor 2 in inhibiting EGF/EGFR and IGF-I/IGF-IR pathways in breast cancer. </w:t>
      </w:r>
      <w:r w:rsidRPr="00174BCB">
        <w:t>Oncotarget 8, 29668–29678. https://doi.org/10.18632/oncotarget.9408</w:t>
      </w:r>
    </w:p>
    <w:p w14:paraId="3D127800" w14:textId="77777777" w:rsidR="00DA04B2" w:rsidRPr="00174BCB" w:rsidRDefault="00DA04B2" w:rsidP="008F3F1E">
      <w:pPr>
        <w:widowControl w:val="0"/>
        <w:autoSpaceDE w:val="0"/>
        <w:autoSpaceDN w:val="0"/>
        <w:adjustRightInd w:val="0"/>
        <w:spacing w:line="360" w:lineRule="auto"/>
        <w:jc w:val="both"/>
      </w:pPr>
    </w:p>
    <w:p w14:paraId="08925AFD" w14:textId="77777777" w:rsidR="00467FF0" w:rsidRDefault="00467FF0" w:rsidP="008F3F1E">
      <w:pPr>
        <w:widowControl w:val="0"/>
        <w:autoSpaceDE w:val="0"/>
        <w:autoSpaceDN w:val="0"/>
        <w:adjustRightInd w:val="0"/>
        <w:spacing w:line="360" w:lineRule="auto"/>
        <w:jc w:val="both"/>
      </w:pPr>
      <w:r w:rsidRPr="00174BCB">
        <w:t xml:space="preserve">Endocannabinoid Research Group, De Filippis, D., D’Amico, A., Cipriano, M., Petrosino, S., Orlando, P., Di Marzo, V., Iuvone, T., 2010. </w:t>
      </w:r>
      <w:r w:rsidRPr="00DA04B2">
        <w:rPr>
          <w:lang w:val="en-US"/>
        </w:rPr>
        <w:t xml:space="preserve">Levels of endocannabinoids and palmitoylethanolamide and their pharmacological manipulation in chronic granulomatous inflammation in rats. </w:t>
      </w:r>
      <w:r w:rsidRPr="00174BCB">
        <w:t>Pharmacol Res 61, 321–328. https://doi.org/10.1016/j.phrs.2009.11.005</w:t>
      </w:r>
    </w:p>
    <w:p w14:paraId="71B95E38" w14:textId="77777777" w:rsidR="00DA04B2" w:rsidRPr="00174BCB" w:rsidRDefault="00DA04B2" w:rsidP="008F3F1E">
      <w:pPr>
        <w:widowControl w:val="0"/>
        <w:autoSpaceDE w:val="0"/>
        <w:autoSpaceDN w:val="0"/>
        <w:adjustRightInd w:val="0"/>
        <w:spacing w:line="360" w:lineRule="auto"/>
        <w:jc w:val="both"/>
      </w:pPr>
    </w:p>
    <w:p w14:paraId="6F608107" w14:textId="77777777" w:rsidR="00467FF0" w:rsidRDefault="00467FF0" w:rsidP="008F3F1E">
      <w:pPr>
        <w:widowControl w:val="0"/>
        <w:autoSpaceDE w:val="0"/>
        <w:autoSpaceDN w:val="0"/>
        <w:adjustRightInd w:val="0"/>
        <w:spacing w:line="360" w:lineRule="auto"/>
        <w:jc w:val="both"/>
        <w:rPr>
          <w:lang w:val="en-US"/>
        </w:rPr>
      </w:pPr>
      <w:r w:rsidRPr="00174BCB">
        <w:t xml:space="preserve">Febo, E., Crisi, P.E., Oddi, S., Pietra, M., Galiazzo, G., Piscitelli, F., Gramenzi, A., Prinzio, R.D., Di Tommaso, M., Bernabò, N., Bisogno, T., Maccarrone, M., Boari, A., 2021. </w:t>
      </w:r>
      <w:r w:rsidRPr="00DA04B2">
        <w:rPr>
          <w:lang w:val="en-US"/>
        </w:rPr>
        <w:t>Circulating Endocannabinoids as Diagnostic Markers of Canine Chronic Enteropathies: A Pilot Study. Front Vet Sci 8, 655311. https://doi.org/10.3389/fvets.2021.655311</w:t>
      </w:r>
    </w:p>
    <w:p w14:paraId="6442DEF4" w14:textId="77777777" w:rsidR="00DA04B2" w:rsidRPr="00DA04B2" w:rsidRDefault="00DA04B2" w:rsidP="008F3F1E">
      <w:pPr>
        <w:widowControl w:val="0"/>
        <w:autoSpaceDE w:val="0"/>
        <w:autoSpaceDN w:val="0"/>
        <w:adjustRightInd w:val="0"/>
        <w:spacing w:line="360" w:lineRule="auto"/>
        <w:jc w:val="both"/>
        <w:rPr>
          <w:lang w:val="en-US"/>
        </w:rPr>
      </w:pPr>
    </w:p>
    <w:p w14:paraId="747028C1" w14:textId="77777777" w:rsidR="00467FF0" w:rsidRDefault="00467FF0" w:rsidP="008F3F1E">
      <w:pPr>
        <w:widowControl w:val="0"/>
        <w:autoSpaceDE w:val="0"/>
        <w:autoSpaceDN w:val="0"/>
        <w:adjustRightInd w:val="0"/>
        <w:spacing w:line="360" w:lineRule="auto"/>
        <w:jc w:val="both"/>
      </w:pPr>
      <w:r w:rsidRPr="00DA04B2">
        <w:rPr>
          <w:lang w:val="en-US"/>
        </w:rPr>
        <w:t xml:space="preserve">Felder, C.C., Glass, M., 1998. Cannabinoid receptors and their endogenous agonists. </w:t>
      </w:r>
      <w:r w:rsidRPr="00174BCB">
        <w:t>Annu Rev Pharmacol Toxicol 38, 179–200. https://doi.org/10.1146/annurev.pharmtox.38.1.179</w:t>
      </w:r>
    </w:p>
    <w:p w14:paraId="0DD86675" w14:textId="77777777" w:rsidR="00DA04B2" w:rsidRPr="00174BCB" w:rsidRDefault="00DA04B2" w:rsidP="008F3F1E">
      <w:pPr>
        <w:widowControl w:val="0"/>
        <w:autoSpaceDE w:val="0"/>
        <w:autoSpaceDN w:val="0"/>
        <w:adjustRightInd w:val="0"/>
        <w:spacing w:line="360" w:lineRule="auto"/>
        <w:jc w:val="both"/>
      </w:pPr>
    </w:p>
    <w:p w14:paraId="41DF512C" w14:textId="77777777" w:rsidR="00467FF0" w:rsidRDefault="00467FF0" w:rsidP="008F3F1E">
      <w:pPr>
        <w:widowControl w:val="0"/>
        <w:autoSpaceDE w:val="0"/>
        <w:autoSpaceDN w:val="0"/>
        <w:adjustRightInd w:val="0"/>
        <w:spacing w:line="360" w:lineRule="auto"/>
        <w:jc w:val="both"/>
        <w:rPr>
          <w:lang w:val="en-US"/>
        </w:rPr>
      </w:pPr>
      <w:r w:rsidRPr="00174BCB">
        <w:t xml:space="preserve">Galiazzo, G., Giancola, F., Stanzani, A., Fracassi, F., Bernardini, C., Forni, M., Pietra, M., Chiocchetti, R., 2018. </w:t>
      </w:r>
      <w:r w:rsidRPr="00DA04B2">
        <w:rPr>
          <w:lang w:val="en-US"/>
        </w:rPr>
        <w:t>Localization of cannabinoid receptors CB1, CB2, GPR55, and PPAR</w:t>
      </w:r>
      <w:r w:rsidRPr="00174BCB">
        <w:t>α</w:t>
      </w:r>
      <w:r w:rsidRPr="00DA04B2">
        <w:rPr>
          <w:lang w:val="en-US"/>
        </w:rPr>
        <w:t xml:space="preserve"> in the canine gastrointestinal tract. Histochem Cell Biol 150, 187–205. https://doi.org/10.1007/s00418-018-1684-7</w:t>
      </w:r>
    </w:p>
    <w:p w14:paraId="2F39E771" w14:textId="77777777" w:rsidR="00DA04B2" w:rsidRPr="00DA04B2" w:rsidRDefault="00DA04B2" w:rsidP="008F3F1E">
      <w:pPr>
        <w:widowControl w:val="0"/>
        <w:autoSpaceDE w:val="0"/>
        <w:autoSpaceDN w:val="0"/>
        <w:adjustRightInd w:val="0"/>
        <w:spacing w:line="360" w:lineRule="auto"/>
        <w:jc w:val="both"/>
        <w:rPr>
          <w:lang w:val="en-US"/>
        </w:rPr>
      </w:pPr>
    </w:p>
    <w:p w14:paraId="5B70A773" w14:textId="77777777" w:rsidR="00467FF0" w:rsidRDefault="00467FF0" w:rsidP="008F3F1E">
      <w:pPr>
        <w:widowControl w:val="0"/>
        <w:autoSpaceDE w:val="0"/>
        <w:autoSpaceDN w:val="0"/>
        <w:adjustRightInd w:val="0"/>
        <w:spacing w:line="360" w:lineRule="auto"/>
        <w:jc w:val="both"/>
        <w:rPr>
          <w:lang w:val="en-US"/>
        </w:rPr>
      </w:pPr>
      <w:r w:rsidRPr="00DA04B2">
        <w:rPr>
          <w:lang w:val="en-US"/>
        </w:rPr>
        <w:t>Haustein, M., Ramer, R., Linnebacher, M., Manda, K., Hinz, B., 2014. Cannabinoids increase lung cancer cell lysis by lymphokine-activated killer cells via upregulation of ICAM-1. Biochem Pharmacol 92, 312–325. https://doi.org/10.1016/j.bcp.2014.07.014</w:t>
      </w:r>
    </w:p>
    <w:p w14:paraId="0BD4D8F9" w14:textId="77777777" w:rsidR="00DA04B2" w:rsidRPr="00DA04B2" w:rsidRDefault="00DA04B2" w:rsidP="008F3F1E">
      <w:pPr>
        <w:widowControl w:val="0"/>
        <w:autoSpaceDE w:val="0"/>
        <w:autoSpaceDN w:val="0"/>
        <w:adjustRightInd w:val="0"/>
        <w:spacing w:line="360" w:lineRule="auto"/>
        <w:jc w:val="both"/>
        <w:rPr>
          <w:lang w:val="en-US"/>
        </w:rPr>
      </w:pPr>
    </w:p>
    <w:p w14:paraId="7F947509" w14:textId="77777777" w:rsidR="00467FF0" w:rsidRDefault="00467FF0" w:rsidP="008F3F1E">
      <w:pPr>
        <w:widowControl w:val="0"/>
        <w:autoSpaceDE w:val="0"/>
        <w:autoSpaceDN w:val="0"/>
        <w:adjustRightInd w:val="0"/>
        <w:spacing w:line="360" w:lineRule="auto"/>
        <w:jc w:val="both"/>
        <w:rPr>
          <w:lang w:val="en-US"/>
        </w:rPr>
      </w:pPr>
      <w:r w:rsidRPr="00DA04B2">
        <w:rPr>
          <w:lang w:val="en-US"/>
        </w:rPr>
        <w:t>Hu, S.S.-J., Mackie, K., 2015. Distribution of the Endocannabinoid System in the Central Nervous System. Handb Exp Pharmacol 231, 59–93. https://doi.org/10.1007/978-3-319-20825-1_3</w:t>
      </w:r>
    </w:p>
    <w:p w14:paraId="7D5ADD64" w14:textId="77777777" w:rsidR="00DA04B2" w:rsidRPr="00DA04B2" w:rsidRDefault="00DA04B2" w:rsidP="008F3F1E">
      <w:pPr>
        <w:widowControl w:val="0"/>
        <w:autoSpaceDE w:val="0"/>
        <w:autoSpaceDN w:val="0"/>
        <w:adjustRightInd w:val="0"/>
        <w:spacing w:line="360" w:lineRule="auto"/>
        <w:jc w:val="both"/>
        <w:rPr>
          <w:lang w:val="en-US"/>
        </w:rPr>
      </w:pPr>
    </w:p>
    <w:p w14:paraId="21EC40BD" w14:textId="77777777" w:rsidR="00467FF0" w:rsidRDefault="00467FF0" w:rsidP="008F3F1E">
      <w:pPr>
        <w:widowControl w:val="0"/>
        <w:autoSpaceDE w:val="0"/>
        <w:autoSpaceDN w:val="0"/>
        <w:adjustRightInd w:val="0"/>
        <w:spacing w:line="360" w:lineRule="auto"/>
        <w:jc w:val="both"/>
        <w:rPr>
          <w:lang w:val="en-US"/>
        </w:rPr>
      </w:pPr>
      <w:r w:rsidRPr="00DA04B2">
        <w:rPr>
          <w:lang w:val="en-US"/>
        </w:rPr>
        <w:t>Kiupel, M., Webster, J.D., Bailey, K.L., Best, S., DeLay, J., Detrisac, C.J., Fitzgerald, S.D., Gamble, D., Ginn, P.E., Goldschmidt, M.H., Hendrick, M.J., Howerth, E.W., Janovitz, E.B., Langohr, I., Lenz, S.D., Lipscomb, T.P., Miller, M.A., Misdorp, W., Moroff, S., Mullaney, T.P., Neyens, I., O’Toole, D., Ramos-Vara, J., Scase, T.J., Schulman, F.Y., Sledge, D., Smedley, R.C., Smith, K., W Snyder, P., Southorn, E., Stedman, N.L., Steficek, B.A., Stromberg, P.C., Valli, V.E., Weisbrode, S.E., Yager, J., Heller, J., Miller, R., 2011. Proposal of a 2-tier histologic grading system for canine cutaneous mast cell tumors to more accurately predict biological behavior. Vet Pathol 48, 147–155. https://doi.org/10.1177/0300985810386469</w:t>
      </w:r>
    </w:p>
    <w:p w14:paraId="7F7C4C6D" w14:textId="77777777" w:rsidR="00DA04B2" w:rsidRPr="00DA04B2" w:rsidRDefault="00DA04B2" w:rsidP="008F3F1E">
      <w:pPr>
        <w:widowControl w:val="0"/>
        <w:autoSpaceDE w:val="0"/>
        <w:autoSpaceDN w:val="0"/>
        <w:adjustRightInd w:val="0"/>
        <w:spacing w:line="360" w:lineRule="auto"/>
        <w:jc w:val="both"/>
        <w:rPr>
          <w:lang w:val="en-US"/>
        </w:rPr>
      </w:pPr>
    </w:p>
    <w:p w14:paraId="5E8CF386" w14:textId="77777777" w:rsidR="00467FF0" w:rsidRDefault="00467FF0" w:rsidP="008F3F1E">
      <w:pPr>
        <w:widowControl w:val="0"/>
        <w:autoSpaceDE w:val="0"/>
        <w:autoSpaceDN w:val="0"/>
        <w:adjustRightInd w:val="0"/>
        <w:spacing w:line="360" w:lineRule="auto"/>
        <w:jc w:val="both"/>
        <w:rPr>
          <w:lang w:val="en-US"/>
        </w:rPr>
      </w:pPr>
      <w:r w:rsidRPr="00DA04B2">
        <w:rPr>
          <w:lang w:val="en-US"/>
        </w:rPr>
        <w:lastRenderedPageBreak/>
        <w:t>Kupczyk, P., Reich, A., Szepietowski, J.C., 2009. Cannabinoid system in the skin - a possible target for future therapies in dermatology. Exp Dermatol 18, 669–679. https://doi.org/10.1111/j.1600-0625.2009.00923.x</w:t>
      </w:r>
    </w:p>
    <w:p w14:paraId="60673451" w14:textId="77777777" w:rsidR="00DA04B2" w:rsidRPr="00DA04B2" w:rsidRDefault="00DA04B2" w:rsidP="008F3F1E">
      <w:pPr>
        <w:widowControl w:val="0"/>
        <w:autoSpaceDE w:val="0"/>
        <w:autoSpaceDN w:val="0"/>
        <w:adjustRightInd w:val="0"/>
        <w:spacing w:line="360" w:lineRule="auto"/>
        <w:jc w:val="both"/>
        <w:rPr>
          <w:lang w:val="en-US"/>
        </w:rPr>
      </w:pPr>
    </w:p>
    <w:p w14:paraId="724F030E" w14:textId="77777777" w:rsidR="00467FF0" w:rsidRDefault="00467FF0" w:rsidP="008F3F1E">
      <w:pPr>
        <w:widowControl w:val="0"/>
        <w:autoSpaceDE w:val="0"/>
        <w:autoSpaceDN w:val="0"/>
        <w:adjustRightInd w:val="0"/>
        <w:spacing w:line="360" w:lineRule="auto"/>
        <w:jc w:val="both"/>
        <w:rPr>
          <w:lang w:val="en-US"/>
        </w:rPr>
      </w:pPr>
      <w:r w:rsidRPr="00DA04B2">
        <w:rPr>
          <w:lang w:val="en-US"/>
        </w:rPr>
        <w:t>Lu, H.-C., Mackie, K., 2016. An Introduction to the Endogenous Cannabinoid System. Biol Psychiatry 79, 516–525. https://doi.org/10.1016/j.biopsych.2015.07.028</w:t>
      </w:r>
    </w:p>
    <w:p w14:paraId="5C35250C" w14:textId="77777777" w:rsidR="00DA04B2" w:rsidRPr="00DA04B2" w:rsidRDefault="00DA04B2" w:rsidP="008F3F1E">
      <w:pPr>
        <w:widowControl w:val="0"/>
        <w:autoSpaceDE w:val="0"/>
        <w:autoSpaceDN w:val="0"/>
        <w:adjustRightInd w:val="0"/>
        <w:spacing w:line="360" w:lineRule="auto"/>
        <w:jc w:val="both"/>
        <w:rPr>
          <w:lang w:val="en-US"/>
        </w:rPr>
      </w:pPr>
    </w:p>
    <w:p w14:paraId="7DDB2C06" w14:textId="77777777" w:rsidR="00467FF0" w:rsidRDefault="00467FF0" w:rsidP="008F3F1E">
      <w:pPr>
        <w:widowControl w:val="0"/>
        <w:autoSpaceDE w:val="0"/>
        <w:autoSpaceDN w:val="0"/>
        <w:adjustRightInd w:val="0"/>
        <w:spacing w:line="360" w:lineRule="auto"/>
        <w:jc w:val="both"/>
      </w:pPr>
      <w:r w:rsidRPr="00DA04B2">
        <w:rPr>
          <w:lang w:val="en-US"/>
        </w:rPr>
        <w:t xml:space="preserve">Marcu, J.P., Christian, R.T., Lau, D., Zielinski, A.J., Horowitz, M.P., Lee, J., Pakdel, A., Allison, J., Limbad, C., Moore, D.H., Yount, G.L., Desprez, P.-Y., McAllister, S.D., 2010. Cannabidiol enhances the inhibitory effects of delta9-tetrahydrocannabinol on human glioblastoma cell proliferation and survival. </w:t>
      </w:r>
      <w:r w:rsidRPr="00174BCB">
        <w:t>Mol Cancer Ther 9, 180–189. https://doi.org/10.1158/1535-7163.MCT-09-0407</w:t>
      </w:r>
    </w:p>
    <w:p w14:paraId="5C34ED3F" w14:textId="77777777" w:rsidR="00DA04B2" w:rsidRPr="00174BCB" w:rsidRDefault="00DA04B2" w:rsidP="008F3F1E">
      <w:pPr>
        <w:widowControl w:val="0"/>
        <w:autoSpaceDE w:val="0"/>
        <w:autoSpaceDN w:val="0"/>
        <w:adjustRightInd w:val="0"/>
        <w:spacing w:line="360" w:lineRule="auto"/>
        <w:jc w:val="both"/>
      </w:pPr>
    </w:p>
    <w:p w14:paraId="757E6885" w14:textId="77777777" w:rsidR="00467FF0" w:rsidRDefault="00467FF0" w:rsidP="008F3F1E">
      <w:pPr>
        <w:widowControl w:val="0"/>
        <w:autoSpaceDE w:val="0"/>
        <w:autoSpaceDN w:val="0"/>
        <w:adjustRightInd w:val="0"/>
        <w:spacing w:line="360" w:lineRule="auto"/>
        <w:jc w:val="both"/>
        <w:rPr>
          <w:lang w:val="en-US"/>
        </w:rPr>
      </w:pPr>
      <w:r w:rsidRPr="00174BCB">
        <w:t xml:space="preserve">Mercati, F., Dall’Aglio, C., Pascucci, L., Boiti, C., Ceccarelli, P., 2012. </w:t>
      </w:r>
      <w:r w:rsidRPr="00DA04B2">
        <w:rPr>
          <w:lang w:val="en-US"/>
        </w:rPr>
        <w:t>Identification of cannabinoid type 1 receptor in dog hair follicles. Acta Histochem 114, 68–71. https://doi.org/10.1016/j.acthis.2011.01.003</w:t>
      </w:r>
    </w:p>
    <w:p w14:paraId="0D7C9FF8" w14:textId="77777777" w:rsidR="00DA04B2" w:rsidRPr="00DA04B2" w:rsidRDefault="00DA04B2" w:rsidP="008F3F1E">
      <w:pPr>
        <w:widowControl w:val="0"/>
        <w:autoSpaceDE w:val="0"/>
        <w:autoSpaceDN w:val="0"/>
        <w:adjustRightInd w:val="0"/>
        <w:spacing w:line="360" w:lineRule="auto"/>
        <w:jc w:val="both"/>
        <w:rPr>
          <w:lang w:val="en-US"/>
        </w:rPr>
      </w:pPr>
    </w:p>
    <w:p w14:paraId="0111A512" w14:textId="77777777" w:rsidR="00467FF0" w:rsidRDefault="00467FF0" w:rsidP="008F3F1E">
      <w:pPr>
        <w:widowControl w:val="0"/>
        <w:autoSpaceDE w:val="0"/>
        <w:autoSpaceDN w:val="0"/>
        <w:adjustRightInd w:val="0"/>
        <w:spacing w:line="360" w:lineRule="auto"/>
        <w:jc w:val="both"/>
        <w:rPr>
          <w:lang w:val="en-US"/>
        </w:rPr>
      </w:pPr>
      <w:r w:rsidRPr="00DA04B2">
        <w:rPr>
          <w:lang w:val="en-US"/>
        </w:rPr>
        <w:t>Murphy, S., Sparkes, A.H., Smith, K.C., Blunden, A.S., Brearley, M.J., 2004. Relationships between the histological grade of cutaneous mast cell tumours in dogs, their survival and the efficacy of surgical resection. Vet Rec 154, 743–746. https://doi.org/10.1136/vr.154.24.743</w:t>
      </w:r>
    </w:p>
    <w:p w14:paraId="1CF64AF4" w14:textId="77777777" w:rsidR="00DA04B2" w:rsidRPr="00DA04B2" w:rsidRDefault="00DA04B2" w:rsidP="008F3F1E">
      <w:pPr>
        <w:widowControl w:val="0"/>
        <w:autoSpaceDE w:val="0"/>
        <w:autoSpaceDN w:val="0"/>
        <w:adjustRightInd w:val="0"/>
        <w:spacing w:line="360" w:lineRule="auto"/>
        <w:jc w:val="both"/>
        <w:rPr>
          <w:lang w:val="en-US"/>
        </w:rPr>
      </w:pPr>
    </w:p>
    <w:p w14:paraId="2FA63AF3" w14:textId="77777777" w:rsidR="00467FF0" w:rsidRDefault="00467FF0" w:rsidP="008F3F1E">
      <w:pPr>
        <w:widowControl w:val="0"/>
        <w:autoSpaceDE w:val="0"/>
        <w:autoSpaceDN w:val="0"/>
        <w:adjustRightInd w:val="0"/>
        <w:spacing w:line="360" w:lineRule="auto"/>
        <w:jc w:val="both"/>
        <w:rPr>
          <w:lang w:val="en-US"/>
        </w:rPr>
      </w:pPr>
      <w:r w:rsidRPr="00DA04B2">
        <w:rPr>
          <w:lang w:val="en-US"/>
        </w:rPr>
        <w:t>Patnaik, A.K., Ehler, W.J., MacEwen, E.G., 1984. Canine cutaneous mast cell tumor: morphologic grading and survival time in 83 dogs. Vet Pathol 21, 469–474. https://doi.org/10.1177/030098588402100503</w:t>
      </w:r>
    </w:p>
    <w:p w14:paraId="1730461F" w14:textId="77777777" w:rsidR="00DA04B2" w:rsidRPr="00DA04B2" w:rsidRDefault="00DA04B2" w:rsidP="008F3F1E">
      <w:pPr>
        <w:widowControl w:val="0"/>
        <w:autoSpaceDE w:val="0"/>
        <w:autoSpaceDN w:val="0"/>
        <w:adjustRightInd w:val="0"/>
        <w:spacing w:line="360" w:lineRule="auto"/>
        <w:jc w:val="both"/>
        <w:rPr>
          <w:lang w:val="en-US"/>
        </w:rPr>
      </w:pPr>
    </w:p>
    <w:p w14:paraId="31FEDA2F" w14:textId="77777777" w:rsidR="00467FF0" w:rsidRDefault="00467FF0" w:rsidP="008F3F1E">
      <w:pPr>
        <w:widowControl w:val="0"/>
        <w:autoSpaceDE w:val="0"/>
        <w:autoSpaceDN w:val="0"/>
        <w:adjustRightInd w:val="0"/>
        <w:spacing w:line="360" w:lineRule="auto"/>
        <w:jc w:val="both"/>
      </w:pPr>
      <w:r w:rsidRPr="00DA04B2">
        <w:rPr>
          <w:lang w:val="en-US"/>
        </w:rPr>
        <w:t xml:space="preserve">Pérez-Gómez, E., Andradas, C., Blasco-Benito, S., Caffarel, M.M., García-Taboada, E., Villa-Morales, M., Moreno, E., Hamann, S., Martín-Villar, E., Flores, J.M., Wenners, A., Alkatout, I., Klapper, W., Röcken, C., Bronsert, P., Stickeler, E., Staebler, A., Bauer, M., Arnold, N., Soriano, J., Pérez-Martínez, M., Megías, D., Moreno-Bueno, G., Ortega-Gutiérrez, S., Artola, M., Vázquez-Villa, H., Quintanilla, M., Fernández-Piqueras, J., Canela, E.I., McCormick, P.J., Guzmán, M., Sánchez, C., 2015. Role of cannabinoid receptor CB2 in HER2 pro-oncogenic signaling in breast cancer. </w:t>
      </w:r>
      <w:r w:rsidRPr="00174BCB">
        <w:t>J Natl Cancer Inst 107, djv077. https://doi.org/10.1093/jnci/djv077</w:t>
      </w:r>
    </w:p>
    <w:p w14:paraId="190500C6" w14:textId="77777777" w:rsidR="00DA04B2" w:rsidRPr="00174BCB" w:rsidRDefault="00DA04B2" w:rsidP="008F3F1E">
      <w:pPr>
        <w:widowControl w:val="0"/>
        <w:autoSpaceDE w:val="0"/>
        <w:autoSpaceDN w:val="0"/>
        <w:adjustRightInd w:val="0"/>
        <w:spacing w:line="360" w:lineRule="auto"/>
        <w:jc w:val="both"/>
      </w:pPr>
    </w:p>
    <w:p w14:paraId="6FFB76E5" w14:textId="77777777" w:rsidR="00467FF0" w:rsidRDefault="00467FF0" w:rsidP="008F3F1E">
      <w:pPr>
        <w:widowControl w:val="0"/>
        <w:autoSpaceDE w:val="0"/>
        <w:autoSpaceDN w:val="0"/>
        <w:adjustRightInd w:val="0"/>
        <w:spacing w:line="360" w:lineRule="auto"/>
        <w:jc w:val="both"/>
        <w:rPr>
          <w:lang w:val="en-US"/>
        </w:rPr>
      </w:pPr>
      <w:r w:rsidRPr="00174BCB">
        <w:t xml:space="preserve">Pisanti, S., Malfitano, A.M., Grimaldi, C., Santoro, A., Gazzerro, P., Laezza, C., Bifulco, M., 2009. </w:t>
      </w:r>
      <w:r w:rsidRPr="00DA04B2">
        <w:rPr>
          <w:lang w:val="en-US"/>
        </w:rPr>
        <w:t xml:space="preserve">Use of cannabinoid receptor agonists in cancer therapy as palliative and curative agents. Best Pract </w:t>
      </w:r>
      <w:r w:rsidRPr="00DA04B2">
        <w:rPr>
          <w:lang w:val="en-US"/>
        </w:rPr>
        <w:lastRenderedPageBreak/>
        <w:t>Res Clin Endocrinol Metab 23, 117–131. https://doi.org/10.1016/j.beem.2009.02.001</w:t>
      </w:r>
    </w:p>
    <w:p w14:paraId="1D0D11E9" w14:textId="77777777" w:rsidR="00DA04B2" w:rsidRPr="00DA04B2" w:rsidRDefault="00DA04B2" w:rsidP="008F3F1E">
      <w:pPr>
        <w:widowControl w:val="0"/>
        <w:autoSpaceDE w:val="0"/>
        <w:autoSpaceDN w:val="0"/>
        <w:adjustRightInd w:val="0"/>
        <w:spacing w:line="360" w:lineRule="auto"/>
        <w:jc w:val="both"/>
        <w:rPr>
          <w:lang w:val="en-US"/>
        </w:rPr>
      </w:pPr>
    </w:p>
    <w:p w14:paraId="1974EA4B" w14:textId="77777777" w:rsidR="00467FF0" w:rsidRDefault="00467FF0" w:rsidP="008F3F1E">
      <w:pPr>
        <w:widowControl w:val="0"/>
        <w:autoSpaceDE w:val="0"/>
        <w:autoSpaceDN w:val="0"/>
        <w:adjustRightInd w:val="0"/>
        <w:spacing w:line="360" w:lineRule="auto"/>
        <w:jc w:val="both"/>
        <w:rPr>
          <w:lang w:val="en-US"/>
        </w:rPr>
      </w:pPr>
      <w:r w:rsidRPr="00174BCB">
        <w:t xml:space="preserve">Polidoro, G., Galiazzo, G., Giancola, F., Papadimitriou, S., Kouki, M., Sabattini, S., Rigillo, A., Chiocchetti, R., 2021. </w:t>
      </w:r>
      <w:r w:rsidRPr="00DA04B2">
        <w:rPr>
          <w:lang w:val="en-US"/>
        </w:rPr>
        <w:t>Expression of cannabinoid and cannabinoid-related receptors in the oral mucosa of healthy cats and cats with chronic gingivostomatitis. J Feline Med Surg 23, 679–691. https://doi.org/10.1177/1098612X20970510</w:t>
      </w:r>
    </w:p>
    <w:p w14:paraId="354D0023" w14:textId="77777777" w:rsidR="00DA04B2" w:rsidRPr="00DA04B2" w:rsidRDefault="00DA04B2" w:rsidP="008F3F1E">
      <w:pPr>
        <w:widowControl w:val="0"/>
        <w:autoSpaceDE w:val="0"/>
        <w:autoSpaceDN w:val="0"/>
        <w:adjustRightInd w:val="0"/>
        <w:spacing w:line="360" w:lineRule="auto"/>
        <w:jc w:val="both"/>
        <w:rPr>
          <w:lang w:val="en-US"/>
        </w:rPr>
      </w:pPr>
    </w:p>
    <w:p w14:paraId="660AFDBA" w14:textId="77777777" w:rsidR="00467FF0" w:rsidRDefault="00467FF0" w:rsidP="008F3F1E">
      <w:pPr>
        <w:widowControl w:val="0"/>
        <w:autoSpaceDE w:val="0"/>
        <w:autoSpaceDN w:val="0"/>
        <w:adjustRightInd w:val="0"/>
        <w:spacing w:line="360" w:lineRule="auto"/>
        <w:jc w:val="both"/>
        <w:rPr>
          <w:lang w:val="en-US"/>
        </w:rPr>
      </w:pPr>
      <w:r w:rsidRPr="00DA04B2">
        <w:rPr>
          <w:lang w:val="en-US"/>
        </w:rPr>
        <w:t>Samson, M.-T., Small-Howard, A., Shimoda, L.M.N., Koblan-Huberson, M., Stokes, A.J., Turner, H., 2003. Differential roles of CB1 and CB2 cannabinoid receptors in mast cells. J Immunol 170, 4953–4962. https://doi.org/10.4049/jimmunol.170.10.4953</w:t>
      </w:r>
    </w:p>
    <w:p w14:paraId="4EB4BF8E" w14:textId="77777777" w:rsidR="00DA04B2" w:rsidRPr="00DA04B2" w:rsidRDefault="00DA04B2" w:rsidP="008F3F1E">
      <w:pPr>
        <w:widowControl w:val="0"/>
        <w:autoSpaceDE w:val="0"/>
        <w:autoSpaceDN w:val="0"/>
        <w:adjustRightInd w:val="0"/>
        <w:spacing w:line="360" w:lineRule="auto"/>
        <w:jc w:val="both"/>
        <w:rPr>
          <w:lang w:val="en-US"/>
        </w:rPr>
      </w:pPr>
    </w:p>
    <w:p w14:paraId="07259583" w14:textId="77777777" w:rsidR="00467FF0" w:rsidRDefault="00467FF0" w:rsidP="008F3F1E">
      <w:pPr>
        <w:widowControl w:val="0"/>
        <w:autoSpaceDE w:val="0"/>
        <w:autoSpaceDN w:val="0"/>
        <w:adjustRightInd w:val="0"/>
        <w:spacing w:line="360" w:lineRule="auto"/>
        <w:jc w:val="both"/>
        <w:rPr>
          <w:lang w:val="en-US"/>
        </w:rPr>
      </w:pPr>
      <w:r w:rsidRPr="00DA04B2">
        <w:rPr>
          <w:lang w:val="en-US"/>
        </w:rPr>
        <w:t>Schley, M., Ständer, S., Kerner, J., Vajkoczy, P., Schüpfer, G., Dusch, M., Schmelz, M., Konrad, C., 2009. Predominant CB2 receptor expression in endothelial cells of glioblastoma in humans. Brain Res Bull 79, 333–337. https://doi.org/10.1016/j.brainresbull.2009.01.011</w:t>
      </w:r>
    </w:p>
    <w:p w14:paraId="47E57DC8" w14:textId="77777777" w:rsidR="00DA04B2" w:rsidRPr="00DA04B2" w:rsidRDefault="00DA04B2" w:rsidP="008F3F1E">
      <w:pPr>
        <w:widowControl w:val="0"/>
        <w:autoSpaceDE w:val="0"/>
        <w:autoSpaceDN w:val="0"/>
        <w:adjustRightInd w:val="0"/>
        <w:spacing w:line="360" w:lineRule="auto"/>
        <w:jc w:val="both"/>
        <w:rPr>
          <w:lang w:val="en-US"/>
        </w:rPr>
      </w:pPr>
    </w:p>
    <w:p w14:paraId="4A174E87" w14:textId="77777777" w:rsidR="00467FF0" w:rsidRDefault="00467FF0" w:rsidP="008F3F1E">
      <w:pPr>
        <w:widowControl w:val="0"/>
        <w:autoSpaceDE w:val="0"/>
        <w:autoSpaceDN w:val="0"/>
        <w:adjustRightInd w:val="0"/>
        <w:spacing w:line="360" w:lineRule="auto"/>
        <w:jc w:val="both"/>
        <w:rPr>
          <w:lang w:val="en-US"/>
        </w:rPr>
      </w:pPr>
      <w:r w:rsidRPr="00DA04B2">
        <w:rPr>
          <w:lang w:val="en-US"/>
        </w:rPr>
        <w:t>Schneider, C.A., Rasband, W.S., Eliceiri, K.W., 2012. NIH Image to ImageJ: 25 years of image analysis. Nat Methods 9, 671–675. https://doi.org/10.1038/nmeth.2089</w:t>
      </w:r>
    </w:p>
    <w:p w14:paraId="7B2C67F5" w14:textId="77777777" w:rsidR="00DA04B2" w:rsidRPr="00DA04B2" w:rsidRDefault="00DA04B2" w:rsidP="008F3F1E">
      <w:pPr>
        <w:widowControl w:val="0"/>
        <w:autoSpaceDE w:val="0"/>
        <w:autoSpaceDN w:val="0"/>
        <w:adjustRightInd w:val="0"/>
        <w:spacing w:line="360" w:lineRule="auto"/>
        <w:jc w:val="both"/>
        <w:rPr>
          <w:lang w:val="en-US"/>
        </w:rPr>
      </w:pPr>
    </w:p>
    <w:p w14:paraId="719D16D0" w14:textId="77777777" w:rsidR="00467FF0" w:rsidRDefault="00467FF0" w:rsidP="008F3F1E">
      <w:pPr>
        <w:widowControl w:val="0"/>
        <w:autoSpaceDE w:val="0"/>
        <w:autoSpaceDN w:val="0"/>
        <w:adjustRightInd w:val="0"/>
        <w:spacing w:line="360" w:lineRule="auto"/>
        <w:jc w:val="both"/>
        <w:rPr>
          <w:lang w:val="en-US"/>
        </w:rPr>
      </w:pPr>
      <w:r w:rsidRPr="00DA04B2">
        <w:rPr>
          <w:lang w:val="en-US"/>
        </w:rPr>
        <w:t>Shah, S.A., Gupta, A.S., Kumar, P., 2021. Emerging role of cannabinoids and synthetic cannabinoid receptor 1/cannabinoid receptor 2 receptor agonists in cancer treatment and chemotherapy-associated cancer management. J Cancer Res Ther 17, 1–9. https://doi.org/10.4103/jcrt.JCRT_488_18</w:t>
      </w:r>
    </w:p>
    <w:p w14:paraId="328130A9" w14:textId="77777777" w:rsidR="00DA04B2" w:rsidRPr="00DA04B2" w:rsidRDefault="00DA04B2" w:rsidP="008F3F1E">
      <w:pPr>
        <w:widowControl w:val="0"/>
        <w:autoSpaceDE w:val="0"/>
        <w:autoSpaceDN w:val="0"/>
        <w:adjustRightInd w:val="0"/>
        <w:spacing w:line="360" w:lineRule="auto"/>
        <w:jc w:val="both"/>
        <w:rPr>
          <w:lang w:val="en-US"/>
        </w:rPr>
      </w:pPr>
    </w:p>
    <w:p w14:paraId="21348A0E" w14:textId="77777777" w:rsidR="00467FF0" w:rsidRDefault="00467FF0" w:rsidP="008F3F1E">
      <w:pPr>
        <w:widowControl w:val="0"/>
        <w:autoSpaceDE w:val="0"/>
        <w:autoSpaceDN w:val="0"/>
        <w:adjustRightInd w:val="0"/>
        <w:spacing w:line="360" w:lineRule="auto"/>
        <w:jc w:val="both"/>
        <w:rPr>
          <w:lang w:val="en-US"/>
        </w:rPr>
      </w:pPr>
      <w:r w:rsidRPr="00DA04B2">
        <w:rPr>
          <w:lang w:val="en-US"/>
        </w:rPr>
        <w:t>Silver, R.J., 2019. The Endocannabinoid System of Animals. Animals (Basel) 9, E686. https://doi.org/10.3390/ani9090686</w:t>
      </w:r>
    </w:p>
    <w:p w14:paraId="77A0F993" w14:textId="77777777" w:rsidR="00DA04B2" w:rsidRPr="00DA04B2" w:rsidRDefault="00DA04B2" w:rsidP="008F3F1E">
      <w:pPr>
        <w:widowControl w:val="0"/>
        <w:autoSpaceDE w:val="0"/>
        <w:autoSpaceDN w:val="0"/>
        <w:adjustRightInd w:val="0"/>
        <w:spacing w:line="360" w:lineRule="auto"/>
        <w:jc w:val="both"/>
        <w:rPr>
          <w:lang w:val="en-US"/>
        </w:rPr>
      </w:pPr>
    </w:p>
    <w:p w14:paraId="759368F8" w14:textId="77777777" w:rsidR="00467FF0" w:rsidRDefault="00467FF0" w:rsidP="008F3F1E">
      <w:pPr>
        <w:widowControl w:val="0"/>
        <w:autoSpaceDE w:val="0"/>
        <w:autoSpaceDN w:val="0"/>
        <w:adjustRightInd w:val="0"/>
        <w:spacing w:line="360" w:lineRule="auto"/>
        <w:jc w:val="both"/>
      </w:pPr>
      <w:r w:rsidRPr="00DA04B2">
        <w:rPr>
          <w:lang w:val="en-US"/>
        </w:rPr>
        <w:t xml:space="preserve">Soliman, E., Henderson, K.L., Danell, A.S., Van Dross, R., 2016. Arachidonoyl-ethanolamide activates endoplasmic reticulum stress-apoptosis in tumorigenic keratinocytes: Role of cyclooxygenase-2 and novel J-series prostamides. </w:t>
      </w:r>
      <w:r w:rsidRPr="00174BCB">
        <w:t>Mol Carcinog 55, 117–130. https://doi.org/10.1002/mc.22257</w:t>
      </w:r>
    </w:p>
    <w:p w14:paraId="332EF9F1" w14:textId="77777777" w:rsidR="00DA04B2" w:rsidRPr="00174BCB" w:rsidRDefault="00DA04B2" w:rsidP="008F3F1E">
      <w:pPr>
        <w:widowControl w:val="0"/>
        <w:autoSpaceDE w:val="0"/>
        <w:autoSpaceDN w:val="0"/>
        <w:adjustRightInd w:val="0"/>
        <w:spacing w:line="360" w:lineRule="auto"/>
        <w:jc w:val="both"/>
      </w:pPr>
    </w:p>
    <w:p w14:paraId="2C37522B" w14:textId="77777777" w:rsidR="00467FF0" w:rsidRDefault="00467FF0" w:rsidP="008F3F1E">
      <w:pPr>
        <w:widowControl w:val="0"/>
        <w:autoSpaceDE w:val="0"/>
        <w:autoSpaceDN w:val="0"/>
        <w:adjustRightInd w:val="0"/>
        <w:spacing w:line="360" w:lineRule="auto"/>
        <w:jc w:val="both"/>
        <w:rPr>
          <w:lang w:val="en-US"/>
        </w:rPr>
      </w:pPr>
      <w:r w:rsidRPr="00174BCB">
        <w:t xml:space="preserve">Soliman, E., Van Dross, R., 2016. </w:t>
      </w:r>
      <w:r w:rsidRPr="00DA04B2">
        <w:rPr>
          <w:lang w:val="en-US"/>
        </w:rPr>
        <w:t>Anandamide-induced endoplasmic reticulum stress and apoptosis are mediated by oxidative stress in non-melanoma skin cancer: Receptor-independent endocannabinoid signaling. Mol Carcinog 55, 1807–1821. https://doi.org/10.1002/mc.22429</w:t>
      </w:r>
    </w:p>
    <w:p w14:paraId="6157F743" w14:textId="77777777" w:rsidR="00DA04B2" w:rsidRPr="00DA04B2" w:rsidRDefault="00DA04B2" w:rsidP="008F3F1E">
      <w:pPr>
        <w:widowControl w:val="0"/>
        <w:autoSpaceDE w:val="0"/>
        <w:autoSpaceDN w:val="0"/>
        <w:adjustRightInd w:val="0"/>
        <w:spacing w:line="360" w:lineRule="auto"/>
        <w:jc w:val="both"/>
        <w:rPr>
          <w:lang w:val="en-US"/>
        </w:rPr>
      </w:pPr>
    </w:p>
    <w:p w14:paraId="06B5B5A9" w14:textId="77777777" w:rsidR="00467FF0" w:rsidRDefault="00467FF0" w:rsidP="008F3F1E">
      <w:pPr>
        <w:widowControl w:val="0"/>
        <w:autoSpaceDE w:val="0"/>
        <w:autoSpaceDN w:val="0"/>
        <w:adjustRightInd w:val="0"/>
        <w:spacing w:line="360" w:lineRule="auto"/>
        <w:jc w:val="both"/>
      </w:pPr>
      <w:r w:rsidRPr="00DA04B2">
        <w:rPr>
          <w:lang w:val="en-US"/>
        </w:rPr>
        <w:lastRenderedPageBreak/>
        <w:t xml:space="preserve">Sredni, S.T., Huang, C.-C., Suzuki, M., Pundy, T., Chou, P., Tomita, T., 2016. Spontaneous involution of pediatric low-grade gliomas: high expression of cannabinoid receptor 1 (CNR1) at the time of diagnosis may indicate involvement of the endocannabinoid system. </w:t>
      </w:r>
      <w:r w:rsidRPr="00174BCB">
        <w:t>Childs Nerv Syst 32, 2061–2067. https://doi.org/10.1007/s00381-016-3243-7</w:t>
      </w:r>
    </w:p>
    <w:p w14:paraId="0406D297" w14:textId="77777777" w:rsidR="00DA04B2" w:rsidRPr="00174BCB" w:rsidRDefault="00DA04B2" w:rsidP="008F3F1E">
      <w:pPr>
        <w:widowControl w:val="0"/>
        <w:autoSpaceDE w:val="0"/>
        <w:autoSpaceDN w:val="0"/>
        <w:adjustRightInd w:val="0"/>
        <w:spacing w:line="360" w:lineRule="auto"/>
        <w:jc w:val="both"/>
      </w:pPr>
    </w:p>
    <w:p w14:paraId="14C99531" w14:textId="77777777" w:rsidR="00467FF0" w:rsidRDefault="00467FF0" w:rsidP="008F3F1E">
      <w:pPr>
        <w:widowControl w:val="0"/>
        <w:autoSpaceDE w:val="0"/>
        <w:autoSpaceDN w:val="0"/>
        <w:adjustRightInd w:val="0"/>
        <w:spacing w:line="360" w:lineRule="auto"/>
        <w:jc w:val="both"/>
        <w:rPr>
          <w:lang w:val="en-US"/>
        </w:rPr>
      </w:pPr>
      <w:r w:rsidRPr="00174BCB">
        <w:t xml:space="preserve">Stanzani, A., Galiazzo, G., Giancola, F., Tagliavia, C., De Silva, M., Pietra, M., Fracassi, F., Chiocchetti, R., 2020. </w:t>
      </w:r>
      <w:r w:rsidRPr="00DA04B2">
        <w:rPr>
          <w:lang w:val="en-US"/>
        </w:rPr>
        <w:t>Localization of cannabinoid and cannabinoid related receptors in the cat gastrointestinal tract. Histochem Cell Biol 153, 339–356. https://doi.org/10.1007/s00418-020-01854-0</w:t>
      </w:r>
    </w:p>
    <w:p w14:paraId="146D4455" w14:textId="77777777" w:rsidR="00DA04B2" w:rsidRPr="00DA04B2" w:rsidRDefault="00DA04B2" w:rsidP="008F3F1E">
      <w:pPr>
        <w:widowControl w:val="0"/>
        <w:autoSpaceDE w:val="0"/>
        <w:autoSpaceDN w:val="0"/>
        <w:adjustRightInd w:val="0"/>
        <w:spacing w:line="360" w:lineRule="auto"/>
        <w:jc w:val="both"/>
        <w:rPr>
          <w:lang w:val="en-US"/>
        </w:rPr>
      </w:pPr>
    </w:p>
    <w:p w14:paraId="3EE327F4" w14:textId="77777777" w:rsidR="00467FF0" w:rsidRDefault="00467FF0" w:rsidP="008F3F1E">
      <w:pPr>
        <w:widowControl w:val="0"/>
        <w:autoSpaceDE w:val="0"/>
        <w:autoSpaceDN w:val="0"/>
        <w:adjustRightInd w:val="0"/>
        <w:spacing w:line="360" w:lineRule="auto"/>
        <w:jc w:val="both"/>
        <w:rPr>
          <w:lang w:val="en-US"/>
        </w:rPr>
      </w:pPr>
      <w:r w:rsidRPr="00DA04B2">
        <w:rPr>
          <w:lang w:val="en-US"/>
        </w:rPr>
        <w:t>Taylor, F., Gear, R., Hoather, T., Dobson, J., 2009. Chlorambucil and prednisolone chemotherapy for dogs with inoperable mast cell tumours: 21 cases. J Small Anim Pract 50, 284–289. https://doi.org/10.1111/j.1748-5827.2009.00732.x</w:t>
      </w:r>
    </w:p>
    <w:p w14:paraId="2B808286" w14:textId="77777777" w:rsidR="00DA04B2" w:rsidRPr="00DA04B2" w:rsidRDefault="00DA04B2" w:rsidP="008F3F1E">
      <w:pPr>
        <w:widowControl w:val="0"/>
        <w:autoSpaceDE w:val="0"/>
        <w:autoSpaceDN w:val="0"/>
        <w:adjustRightInd w:val="0"/>
        <w:spacing w:line="360" w:lineRule="auto"/>
        <w:jc w:val="both"/>
        <w:rPr>
          <w:lang w:val="en-US"/>
        </w:rPr>
      </w:pPr>
    </w:p>
    <w:p w14:paraId="7C1C2212" w14:textId="77777777" w:rsidR="00467FF0" w:rsidRDefault="00467FF0" w:rsidP="008F3F1E">
      <w:pPr>
        <w:widowControl w:val="0"/>
        <w:autoSpaceDE w:val="0"/>
        <w:autoSpaceDN w:val="0"/>
        <w:adjustRightInd w:val="0"/>
        <w:spacing w:line="360" w:lineRule="auto"/>
        <w:jc w:val="both"/>
      </w:pPr>
      <w:r w:rsidRPr="00DA04B2">
        <w:rPr>
          <w:lang w:val="en-US"/>
        </w:rPr>
        <w:t xml:space="preserve">Theocharis, S., Giaginis, C., Alexandrou, P., Rodriguez, J., Tasoulas, J., Danas, E., Patsouris, E., Klijanienko, J., 2016. Evaluation of cannabinoid CB1 and CB2 receptors expression in mobile tongue squamous cell carcinoma: associations with clinicopathological parameters and patients’ survival. </w:t>
      </w:r>
      <w:r w:rsidRPr="00174BCB">
        <w:t>Tumour Biol 37, 3647–3656. https://doi.org/10.1007/s13277-015-4182-8</w:t>
      </w:r>
    </w:p>
    <w:p w14:paraId="5E54131C" w14:textId="77777777" w:rsidR="00DA04B2" w:rsidRPr="00174BCB" w:rsidRDefault="00DA04B2" w:rsidP="008F3F1E">
      <w:pPr>
        <w:widowControl w:val="0"/>
        <w:autoSpaceDE w:val="0"/>
        <w:autoSpaceDN w:val="0"/>
        <w:adjustRightInd w:val="0"/>
        <w:spacing w:line="360" w:lineRule="auto"/>
        <w:jc w:val="both"/>
      </w:pPr>
    </w:p>
    <w:p w14:paraId="5A6DFBB4" w14:textId="77777777" w:rsidR="00467FF0" w:rsidRDefault="00467FF0" w:rsidP="008F3F1E">
      <w:pPr>
        <w:widowControl w:val="0"/>
        <w:autoSpaceDE w:val="0"/>
        <w:autoSpaceDN w:val="0"/>
        <w:adjustRightInd w:val="0"/>
        <w:spacing w:line="360" w:lineRule="auto"/>
        <w:jc w:val="both"/>
        <w:rPr>
          <w:lang w:val="en-US"/>
        </w:rPr>
      </w:pPr>
      <w:r w:rsidRPr="00174BCB">
        <w:t xml:space="preserve">Vaccani, A., Massi, P., Colombo, A., Rubino, T., Parolaro, D., 2005. </w:t>
      </w:r>
      <w:r w:rsidRPr="00DA04B2">
        <w:rPr>
          <w:lang w:val="en-US"/>
        </w:rPr>
        <w:t>Cannabidiol inhibits human glioma cell migration through a cannabinoid receptor-independent mechanism. Br J Pharmacol 144, 1032–1036. https://doi.org/10.1038/sj.bjp.0706134</w:t>
      </w:r>
    </w:p>
    <w:p w14:paraId="485DFCC2" w14:textId="77777777" w:rsidR="00DA04B2" w:rsidRPr="00DA04B2" w:rsidRDefault="00DA04B2" w:rsidP="008F3F1E">
      <w:pPr>
        <w:widowControl w:val="0"/>
        <w:autoSpaceDE w:val="0"/>
        <w:autoSpaceDN w:val="0"/>
        <w:adjustRightInd w:val="0"/>
        <w:spacing w:line="360" w:lineRule="auto"/>
        <w:jc w:val="both"/>
        <w:rPr>
          <w:lang w:val="en-US"/>
        </w:rPr>
      </w:pPr>
    </w:p>
    <w:p w14:paraId="58B68C8C" w14:textId="77777777" w:rsidR="00467FF0" w:rsidRDefault="00467FF0" w:rsidP="008F3F1E">
      <w:pPr>
        <w:widowControl w:val="0"/>
        <w:autoSpaceDE w:val="0"/>
        <w:autoSpaceDN w:val="0"/>
        <w:adjustRightInd w:val="0"/>
        <w:spacing w:line="360" w:lineRule="auto"/>
        <w:jc w:val="both"/>
        <w:rPr>
          <w:lang w:val="en-US"/>
        </w:rPr>
      </w:pPr>
      <w:r w:rsidRPr="00DA04B2">
        <w:rPr>
          <w:lang w:val="en-US"/>
        </w:rPr>
        <w:t>Warland, J., Amores-Fuster, I., Newbury, W., Brearley, M., Dobson, J., 2014. The utility of staging in canine mast cell tumours. Vet Comp Oncol 12, 287–298. https://doi.org/10.1111/vco.12012</w:t>
      </w:r>
    </w:p>
    <w:p w14:paraId="6E3AAA2D" w14:textId="77777777" w:rsidR="00DA04B2" w:rsidRPr="00DA04B2" w:rsidRDefault="00DA04B2" w:rsidP="008F3F1E">
      <w:pPr>
        <w:widowControl w:val="0"/>
        <w:autoSpaceDE w:val="0"/>
        <w:autoSpaceDN w:val="0"/>
        <w:adjustRightInd w:val="0"/>
        <w:spacing w:line="360" w:lineRule="auto"/>
        <w:jc w:val="both"/>
        <w:rPr>
          <w:lang w:val="en-US"/>
        </w:rPr>
      </w:pPr>
    </w:p>
    <w:p w14:paraId="5B9F7FF3" w14:textId="77777777" w:rsidR="00467FF0" w:rsidRPr="00D84CCB" w:rsidRDefault="00467FF0" w:rsidP="008F3F1E">
      <w:pPr>
        <w:widowControl w:val="0"/>
        <w:autoSpaceDE w:val="0"/>
        <w:autoSpaceDN w:val="0"/>
        <w:adjustRightInd w:val="0"/>
        <w:spacing w:line="360" w:lineRule="auto"/>
        <w:jc w:val="both"/>
        <w:rPr>
          <w:lang w:val="en-US"/>
        </w:rPr>
      </w:pPr>
      <w:r w:rsidRPr="00DA04B2">
        <w:rPr>
          <w:lang w:val="en-US"/>
        </w:rPr>
        <w:t xml:space="preserve">Xu, X., Liu, Y., Huang, S., Liu, G., Xie, C., Zhou, J., Fan, W., Li, Q., Wang, Q., Zhong, D., Miao, X., 2006. Overexpression of cannabinoid receptors CB1 and CB2 correlates with improved prognosis of patients with hepatocellular carcinoma. </w:t>
      </w:r>
      <w:r w:rsidRPr="00D84CCB">
        <w:rPr>
          <w:lang w:val="en-US"/>
        </w:rPr>
        <w:t>Cancer Genet Cytogenet 171, 31–38. https://doi.org/10.1016/j.cancergencyto.2006.06.014</w:t>
      </w:r>
    </w:p>
    <w:p w14:paraId="04D1FFE6" w14:textId="05B8C2B8" w:rsidR="008B306C" w:rsidRDefault="0026099C">
      <w:pPr>
        <w:rPr>
          <w:lang w:val="en-GB"/>
        </w:rPr>
      </w:pPr>
      <w:r w:rsidRPr="00174BCB">
        <w:rPr>
          <w:lang w:val="en-GB"/>
        </w:rPr>
        <w:fldChar w:fldCharType="end"/>
      </w:r>
    </w:p>
    <w:p w14:paraId="1C12B05D" w14:textId="28548F82" w:rsidR="00684505" w:rsidRDefault="00684505">
      <w:pPr>
        <w:rPr>
          <w:lang w:val="en-GB"/>
        </w:rPr>
      </w:pPr>
    </w:p>
    <w:p w14:paraId="4F124332" w14:textId="68CC2BD2" w:rsidR="00684505" w:rsidRDefault="00684505">
      <w:pPr>
        <w:rPr>
          <w:lang w:val="en-GB"/>
        </w:rPr>
      </w:pPr>
    </w:p>
    <w:p w14:paraId="42FAC42E" w14:textId="77777777" w:rsidR="00C6775E" w:rsidRDefault="00C6775E">
      <w:pPr>
        <w:rPr>
          <w:b/>
          <w:bCs/>
          <w:lang w:val="en-US"/>
        </w:rPr>
      </w:pPr>
    </w:p>
    <w:p w14:paraId="47F5E63C" w14:textId="77777777" w:rsidR="00C6775E" w:rsidRDefault="00C6775E">
      <w:pPr>
        <w:rPr>
          <w:b/>
          <w:bCs/>
          <w:lang w:val="en-US"/>
        </w:rPr>
      </w:pPr>
    </w:p>
    <w:p w14:paraId="6D78C5CF" w14:textId="77777777" w:rsidR="00C6775E" w:rsidRDefault="00C6775E">
      <w:pPr>
        <w:rPr>
          <w:b/>
          <w:bCs/>
          <w:lang w:val="en-US"/>
        </w:rPr>
      </w:pPr>
    </w:p>
    <w:p w14:paraId="23D3DE83" w14:textId="77777777" w:rsidR="00C6775E" w:rsidRDefault="00C6775E">
      <w:pPr>
        <w:rPr>
          <w:b/>
          <w:bCs/>
          <w:lang w:val="en-US"/>
        </w:rPr>
      </w:pPr>
    </w:p>
    <w:p w14:paraId="6537A49C" w14:textId="77777777" w:rsidR="00C6775E" w:rsidRDefault="00C6775E">
      <w:pPr>
        <w:rPr>
          <w:b/>
          <w:bCs/>
          <w:lang w:val="en-US"/>
        </w:rPr>
      </w:pPr>
    </w:p>
    <w:p w14:paraId="7BBA17F0" w14:textId="1593E151" w:rsidR="00684505" w:rsidRDefault="00D4463F">
      <w:pPr>
        <w:rPr>
          <w:b/>
          <w:bCs/>
          <w:lang w:val="en-US"/>
        </w:rPr>
      </w:pPr>
      <w:r w:rsidRPr="00C6775E">
        <w:rPr>
          <w:b/>
          <w:bCs/>
          <w:lang w:val="en-US"/>
        </w:rPr>
        <w:t xml:space="preserve">Picture Legend </w:t>
      </w:r>
    </w:p>
    <w:p w14:paraId="6C1A6EBE" w14:textId="575C250F" w:rsidR="00C6775E" w:rsidRDefault="00C6775E">
      <w:pPr>
        <w:rPr>
          <w:b/>
          <w:bCs/>
          <w:lang w:val="en-US"/>
        </w:rPr>
      </w:pPr>
    </w:p>
    <w:p w14:paraId="050696F4" w14:textId="7F511CAC" w:rsidR="00C6775E" w:rsidRDefault="00C6775E">
      <w:pPr>
        <w:rPr>
          <w:b/>
          <w:bCs/>
          <w:lang w:val="en-US"/>
        </w:rPr>
      </w:pPr>
      <w:r>
        <w:rPr>
          <w:b/>
          <w:bCs/>
          <w:lang w:val="en-US"/>
        </w:rPr>
        <w:t>Figure 1:</w:t>
      </w:r>
    </w:p>
    <w:p w14:paraId="0D484C4D" w14:textId="77777777" w:rsidR="00C6775E" w:rsidRDefault="00C6775E">
      <w:pPr>
        <w:rPr>
          <w:b/>
          <w:bCs/>
          <w:lang w:val="en-US"/>
        </w:rPr>
      </w:pPr>
    </w:p>
    <w:p w14:paraId="4029BD27" w14:textId="38CD8E50" w:rsidR="00C6775E" w:rsidRPr="00774DE8" w:rsidRDefault="00C6775E" w:rsidP="00A867A0">
      <w:pPr>
        <w:pStyle w:val="Paragrafoelenco"/>
        <w:numPr>
          <w:ilvl w:val="0"/>
          <w:numId w:val="8"/>
        </w:numPr>
        <w:jc w:val="both"/>
        <w:rPr>
          <w:lang w:val="en-US"/>
        </w:rPr>
      </w:pPr>
      <w:r w:rsidRPr="00774DE8">
        <w:rPr>
          <w:lang w:val="en-US"/>
        </w:rPr>
        <w:t xml:space="preserve">- Diffuse and intense cytoplasmatic CB1 immunoreactivity in </w:t>
      </w:r>
      <w:r w:rsidR="004E4802" w:rsidRPr="00774DE8">
        <w:rPr>
          <w:lang w:val="en-US"/>
        </w:rPr>
        <w:t xml:space="preserve">Low-grade cutaneous mast cell </w:t>
      </w:r>
      <w:proofErr w:type="spellStart"/>
      <w:proofErr w:type="gramStart"/>
      <w:r w:rsidRPr="00774DE8">
        <w:rPr>
          <w:lang w:val="en-US"/>
        </w:rPr>
        <w:t>tumor</w:t>
      </w:r>
      <w:r w:rsidR="00224DC7">
        <w:rPr>
          <w:lang w:val="en-US"/>
        </w:rPr>
        <w:t>.</w:t>
      </w:r>
      <w:r w:rsidRPr="00774DE8">
        <w:rPr>
          <w:lang w:val="en-US"/>
        </w:rPr>
        <w:t>Bar</w:t>
      </w:r>
      <w:proofErr w:type="spellEnd"/>
      <w:proofErr w:type="gramEnd"/>
      <w:r w:rsidRPr="00774DE8">
        <w:rPr>
          <w:lang w:val="en-US"/>
        </w:rPr>
        <w:t xml:space="preserve"> = </w:t>
      </w:r>
      <w:r w:rsidR="00C32A32" w:rsidRPr="00774DE8">
        <w:rPr>
          <w:color w:val="000000"/>
          <w:shd w:val="clear" w:color="auto" w:fill="FFFFFF"/>
          <w:lang w:val="en-US"/>
        </w:rPr>
        <w:t>100</w:t>
      </w:r>
      <w:r w:rsidRPr="00774DE8">
        <w:rPr>
          <w:color w:val="000000"/>
          <w:shd w:val="clear" w:color="auto" w:fill="FFFFFF"/>
          <w:lang w:val="en-US"/>
        </w:rPr>
        <w:t>µm</w:t>
      </w:r>
      <w:r w:rsidR="001E71B3" w:rsidRPr="00774DE8">
        <w:rPr>
          <w:color w:val="000000"/>
          <w:shd w:val="clear" w:color="auto" w:fill="FFFFFF"/>
          <w:lang w:val="en-US"/>
        </w:rPr>
        <w:t>, low magnification</w:t>
      </w:r>
      <w:r w:rsidR="002E7671">
        <w:rPr>
          <w:color w:val="000000"/>
          <w:shd w:val="clear" w:color="auto" w:fill="FFFFFF"/>
          <w:lang w:val="en-US"/>
        </w:rPr>
        <w:t xml:space="preserve">. </w:t>
      </w:r>
      <w:r w:rsidR="001E71B3" w:rsidRPr="00774DE8">
        <w:rPr>
          <w:color w:val="000000"/>
          <w:shd w:val="clear" w:color="auto" w:fill="FFFFFF"/>
          <w:lang w:val="en-US"/>
        </w:rPr>
        <w:t>(b)</w:t>
      </w:r>
      <w:r w:rsidR="002E7671">
        <w:rPr>
          <w:color w:val="000000"/>
          <w:shd w:val="clear" w:color="auto" w:fill="FFFFFF"/>
          <w:lang w:val="en-US"/>
        </w:rPr>
        <w:t xml:space="preserve"> -</w:t>
      </w:r>
      <w:r w:rsidR="001E71B3" w:rsidRPr="00774DE8">
        <w:rPr>
          <w:color w:val="000000"/>
          <w:shd w:val="clear" w:color="auto" w:fill="FFFFFF"/>
          <w:lang w:val="en-US"/>
        </w:rPr>
        <w:t xml:space="preserve"> </w:t>
      </w:r>
      <w:r w:rsidRPr="00774DE8">
        <w:rPr>
          <w:lang w:val="en-US"/>
        </w:rPr>
        <w:t>Diffuse and intense cytoplasmatic CB</w:t>
      </w:r>
      <w:r w:rsidR="001E71B3" w:rsidRPr="00774DE8">
        <w:rPr>
          <w:lang w:val="en-US"/>
        </w:rPr>
        <w:t>1</w:t>
      </w:r>
      <w:r w:rsidRPr="00774DE8">
        <w:rPr>
          <w:lang w:val="en-US"/>
        </w:rPr>
        <w:t xml:space="preserve"> immunoreactivity in </w:t>
      </w:r>
      <w:r w:rsidR="004E4802" w:rsidRPr="00774DE8">
        <w:rPr>
          <w:lang w:val="en-US"/>
        </w:rPr>
        <w:t>Low-grade cutaneous mast cell tumor</w:t>
      </w:r>
      <w:r w:rsidR="00224DC7">
        <w:rPr>
          <w:lang w:val="en-US"/>
        </w:rPr>
        <w:t xml:space="preserve">. </w:t>
      </w:r>
      <w:r w:rsidRPr="00774DE8">
        <w:rPr>
          <w:lang w:val="en-US"/>
        </w:rPr>
        <w:t xml:space="preserve">Bar = </w:t>
      </w:r>
      <w:r w:rsidRPr="00774DE8">
        <w:rPr>
          <w:color w:val="000000"/>
          <w:shd w:val="clear" w:color="auto" w:fill="FFFFFF"/>
          <w:lang w:val="en-US"/>
        </w:rPr>
        <w:t>2</w:t>
      </w:r>
      <w:r w:rsidR="001E71B3" w:rsidRPr="00774DE8">
        <w:rPr>
          <w:color w:val="000000"/>
          <w:shd w:val="clear" w:color="auto" w:fill="FFFFFF"/>
          <w:lang w:val="en-US"/>
        </w:rPr>
        <w:t>5</w:t>
      </w:r>
      <w:r w:rsidRPr="00774DE8">
        <w:rPr>
          <w:color w:val="000000"/>
          <w:shd w:val="clear" w:color="auto" w:fill="FFFFFF"/>
          <w:lang w:val="en-US"/>
        </w:rPr>
        <w:t>µm</w:t>
      </w:r>
      <w:r w:rsidR="001E71B3" w:rsidRPr="00774DE8">
        <w:rPr>
          <w:color w:val="000000"/>
          <w:shd w:val="clear" w:color="auto" w:fill="FFFFFF"/>
          <w:lang w:val="en-US"/>
        </w:rPr>
        <w:t>, high magnification</w:t>
      </w:r>
      <w:r w:rsidR="002E7671">
        <w:rPr>
          <w:color w:val="000000"/>
          <w:shd w:val="clear" w:color="auto" w:fill="FFFFFF"/>
          <w:lang w:val="en-US"/>
        </w:rPr>
        <w:t>.</w:t>
      </w:r>
      <w:r w:rsidRPr="00774DE8">
        <w:rPr>
          <w:color w:val="000000"/>
          <w:shd w:val="clear" w:color="auto" w:fill="FFFFFF"/>
          <w:lang w:val="en-US"/>
        </w:rPr>
        <w:t xml:space="preserve"> (c)</w:t>
      </w:r>
      <w:r w:rsidR="002E7671">
        <w:rPr>
          <w:color w:val="000000"/>
          <w:shd w:val="clear" w:color="auto" w:fill="FFFFFF"/>
          <w:lang w:val="en-US"/>
        </w:rPr>
        <w:t xml:space="preserve"> </w:t>
      </w:r>
      <w:r w:rsidRPr="00774DE8">
        <w:rPr>
          <w:color w:val="000000"/>
          <w:shd w:val="clear" w:color="auto" w:fill="FFFFFF"/>
          <w:lang w:val="en-US"/>
        </w:rPr>
        <w:t>-</w:t>
      </w:r>
      <w:r w:rsidR="001E71B3" w:rsidRPr="00774DE8">
        <w:rPr>
          <w:lang w:val="en-US"/>
        </w:rPr>
        <w:t xml:space="preserve"> Diffuse and intense cytoplasmatic CB2 immunoreactivity in </w:t>
      </w:r>
      <w:r w:rsidR="001D507D" w:rsidRPr="00774DE8">
        <w:rPr>
          <w:lang w:val="en-US"/>
        </w:rPr>
        <w:t xml:space="preserve">Low-grade cutaneous mast cell </w:t>
      </w:r>
      <w:r w:rsidR="001E71B3" w:rsidRPr="00774DE8">
        <w:rPr>
          <w:lang w:val="en-US"/>
        </w:rPr>
        <w:t xml:space="preserve">tumor </w:t>
      </w:r>
      <w:r w:rsidR="00774DE8" w:rsidRPr="00774DE8">
        <w:rPr>
          <w:lang w:val="en-US"/>
        </w:rPr>
        <w:t>-</w:t>
      </w:r>
      <w:r w:rsidR="001E71B3" w:rsidRPr="00774DE8">
        <w:rPr>
          <w:lang w:val="en-US"/>
        </w:rPr>
        <w:t xml:space="preserve"> </w:t>
      </w:r>
      <w:r w:rsidR="001E71B3" w:rsidRPr="00774DE8">
        <w:rPr>
          <w:color w:val="000000"/>
          <w:shd w:val="clear" w:color="auto" w:fill="FFFFFF"/>
          <w:lang w:val="en-US"/>
        </w:rPr>
        <w:t>Low magnification</w:t>
      </w:r>
      <w:r w:rsidR="00202EC7" w:rsidRPr="00774DE8">
        <w:rPr>
          <w:color w:val="000000"/>
          <w:shd w:val="clear" w:color="auto" w:fill="FFFFFF"/>
          <w:lang w:val="en-US"/>
        </w:rPr>
        <w:t xml:space="preserve">. </w:t>
      </w:r>
      <w:r w:rsidR="001E71B3" w:rsidRPr="00774DE8">
        <w:rPr>
          <w:color w:val="000000"/>
          <w:shd w:val="clear" w:color="auto" w:fill="FFFFFF"/>
          <w:lang w:val="en-US"/>
        </w:rPr>
        <w:t>(d)</w:t>
      </w:r>
      <w:r w:rsidR="00202EC7" w:rsidRPr="00774DE8">
        <w:rPr>
          <w:color w:val="000000"/>
          <w:shd w:val="clear" w:color="auto" w:fill="FFFFFF"/>
          <w:lang w:val="en-US"/>
        </w:rPr>
        <w:t xml:space="preserve"> </w:t>
      </w:r>
      <w:r w:rsidR="001E71B3" w:rsidRPr="00224DC7">
        <w:rPr>
          <w:color w:val="000000"/>
          <w:shd w:val="clear" w:color="auto" w:fill="FFFFFF"/>
          <w:lang w:val="en-US"/>
        </w:rPr>
        <w:t xml:space="preserve">- </w:t>
      </w:r>
      <w:r w:rsidR="001E71B3" w:rsidRPr="00224DC7">
        <w:rPr>
          <w:lang w:val="en-US"/>
        </w:rPr>
        <w:t xml:space="preserve">Diffuse and intense cytoplasmatic CB2 immunoreactivity in </w:t>
      </w:r>
      <w:r w:rsidR="00224DC7" w:rsidRPr="00A867A0">
        <w:rPr>
          <w:lang w:val="en-US"/>
        </w:rPr>
        <w:t xml:space="preserve">Low-grade cutaneous mast cell </w:t>
      </w:r>
      <w:r w:rsidR="001E71B3" w:rsidRPr="00224DC7">
        <w:rPr>
          <w:lang w:val="en-US"/>
        </w:rPr>
        <w:t>tumor.</w:t>
      </w:r>
      <w:r w:rsidR="001E71B3" w:rsidRPr="00774DE8">
        <w:rPr>
          <w:lang w:val="en-US"/>
        </w:rPr>
        <w:t xml:space="preserve"> </w:t>
      </w:r>
      <w:r w:rsidR="001E71B3" w:rsidRPr="00774DE8">
        <w:rPr>
          <w:color w:val="000000"/>
          <w:shd w:val="clear" w:color="auto" w:fill="FFFFFF"/>
          <w:lang w:val="en-US"/>
        </w:rPr>
        <w:t>High magnification</w:t>
      </w:r>
      <w:r w:rsidR="002E7671">
        <w:rPr>
          <w:color w:val="000000"/>
          <w:shd w:val="clear" w:color="auto" w:fill="FFFFFF"/>
          <w:lang w:val="en-US"/>
        </w:rPr>
        <w:t xml:space="preserve">. </w:t>
      </w:r>
      <w:r w:rsidR="001E71B3" w:rsidRPr="00774DE8">
        <w:rPr>
          <w:color w:val="000000"/>
          <w:shd w:val="clear" w:color="auto" w:fill="FFFFFF"/>
          <w:lang w:val="en-US"/>
        </w:rPr>
        <w:t>(e)</w:t>
      </w:r>
      <w:r w:rsidR="002E7671">
        <w:rPr>
          <w:color w:val="000000"/>
          <w:shd w:val="clear" w:color="auto" w:fill="FFFFFF"/>
          <w:lang w:val="en-US"/>
        </w:rPr>
        <w:t xml:space="preserve"> -</w:t>
      </w:r>
      <w:r w:rsidR="001E71B3" w:rsidRPr="00774DE8">
        <w:rPr>
          <w:color w:val="000000"/>
          <w:shd w:val="clear" w:color="auto" w:fill="FFFFFF"/>
          <w:lang w:val="en-US"/>
        </w:rPr>
        <w:t xml:space="preserve"> </w:t>
      </w:r>
      <w:r w:rsidR="00A867A0">
        <w:rPr>
          <w:color w:val="000000"/>
          <w:shd w:val="clear" w:color="auto" w:fill="FFFFFF"/>
          <w:lang w:val="en-US"/>
        </w:rPr>
        <w:t>Weak</w:t>
      </w:r>
      <w:r w:rsidRPr="00774DE8">
        <w:rPr>
          <w:color w:val="000000"/>
          <w:shd w:val="clear" w:color="auto" w:fill="FFFFFF"/>
          <w:lang w:val="en-US"/>
        </w:rPr>
        <w:t xml:space="preserve"> </w:t>
      </w:r>
      <w:r w:rsidRPr="00774DE8">
        <w:rPr>
          <w:lang w:val="en-US"/>
        </w:rPr>
        <w:t>cytoplasmatic CB1 immunoreactivity in tumor cells of High-grade cutaneous mast cell tumor</w:t>
      </w:r>
      <w:r w:rsidR="001E71B3" w:rsidRPr="00774DE8">
        <w:rPr>
          <w:lang w:val="en-US"/>
        </w:rPr>
        <w:t>, low magnification.</w:t>
      </w:r>
      <w:r w:rsidRPr="00774DE8">
        <w:rPr>
          <w:color w:val="000000"/>
          <w:shd w:val="clear" w:color="auto" w:fill="FFFFFF"/>
          <w:lang w:val="en-US"/>
        </w:rPr>
        <w:t xml:space="preserve"> (</w:t>
      </w:r>
      <w:r w:rsidR="001E71B3" w:rsidRPr="00774DE8">
        <w:rPr>
          <w:color w:val="000000"/>
          <w:shd w:val="clear" w:color="auto" w:fill="FFFFFF"/>
          <w:lang w:val="en-US"/>
        </w:rPr>
        <w:t>f</w:t>
      </w:r>
      <w:r w:rsidRPr="00774DE8">
        <w:rPr>
          <w:color w:val="000000"/>
          <w:shd w:val="clear" w:color="auto" w:fill="FFFFFF"/>
          <w:lang w:val="en-US"/>
        </w:rPr>
        <w:t>)</w:t>
      </w:r>
      <w:r w:rsidR="00A867A0">
        <w:rPr>
          <w:color w:val="000000"/>
          <w:shd w:val="clear" w:color="auto" w:fill="FFFFFF"/>
          <w:lang w:val="en-US"/>
        </w:rPr>
        <w:t xml:space="preserve"> </w:t>
      </w:r>
      <w:r w:rsidRPr="00774DE8">
        <w:rPr>
          <w:color w:val="000000"/>
          <w:shd w:val="clear" w:color="auto" w:fill="FFFFFF"/>
          <w:lang w:val="en-US"/>
        </w:rPr>
        <w:t>-</w:t>
      </w:r>
      <w:r w:rsidR="001E71B3" w:rsidRPr="00774DE8">
        <w:rPr>
          <w:color w:val="000000"/>
          <w:shd w:val="clear" w:color="auto" w:fill="FFFFFF"/>
          <w:lang w:val="en-US"/>
        </w:rPr>
        <w:t xml:space="preserve"> </w:t>
      </w:r>
      <w:r w:rsidR="002E7671">
        <w:rPr>
          <w:color w:val="000000"/>
          <w:shd w:val="clear" w:color="auto" w:fill="FFFFFF"/>
          <w:lang w:val="en-US"/>
        </w:rPr>
        <w:t>Weak</w:t>
      </w:r>
      <w:r w:rsidR="001E71B3" w:rsidRPr="00774DE8">
        <w:rPr>
          <w:color w:val="000000"/>
          <w:shd w:val="clear" w:color="auto" w:fill="FFFFFF"/>
          <w:lang w:val="en-US"/>
        </w:rPr>
        <w:t xml:space="preserve"> </w:t>
      </w:r>
      <w:r w:rsidR="001E71B3" w:rsidRPr="00774DE8">
        <w:rPr>
          <w:lang w:val="en-US"/>
        </w:rPr>
        <w:t xml:space="preserve">cytoplasmatic CB1 immunoreactivity in </w:t>
      </w:r>
      <w:r w:rsidR="00224DC7">
        <w:rPr>
          <w:lang w:val="en-US"/>
        </w:rPr>
        <w:t>mast cell tumor</w:t>
      </w:r>
      <w:r w:rsidR="001E71B3" w:rsidRPr="00774DE8">
        <w:rPr>
          <w:lang w:val="en-US"/>
        </w:rPr>
        <w:t xml:space="preserve"> of High-grade cutaneous mast cell tumor, high magnification.</w:t>
      </w:r>
      <w:r w:rsidR="001E71B3" w:rsidRPr="00774DE8">
        <w:rPr>
          <w:color w:val="000000"/>
          <w:shd w:val="clear" w:color="auto" w:fill="FFFFFF"/>
          <w:lang w:val="en-US"/>
        </w:rPr>
        <w:t xml:space="preserve"> (g)</w:t>
      </w:r>
      <w:r w:rsidR="002E7671">
        <w:rPr>
          <w:color w:val="000000"/>
          <w:shd w:val="clear" w:color="auto" w:fill="FFFFFF"/>
          <w:lang w:val="en-US"/>
        </w:rPr>
        <w:t xml:space="preserve"> -</w:t>
      </w:r>
      <w:r w:rsidR="001E71B3" w:rsidRPr="00774DE8">
        <w:rPr>
          <w:color w:val="000000"/>
          <w:shd w:val="clear" w:color="auto" w:fill="FFFFFF"/>
          <w:lang w:val="en-US"/>
        </w:rPr>
        <w:t xml:space="preserve"> </w:t>
      </w:r>
      <w:r w:rsidR="002E7671">
        <w:rPr>
          <w:color w:val="000000"/>
          <w:shd w:val="clear" w:color="auto" w:fill="FFFFFF"/>
          <w:lang w:val="en-US"/>
        </w:rPr>
        <w:t>M</w:t>
      </w:r>
      <w:r w:rsidR="001E71B3" w:rsidRPr="00774DE8">
        <w:rPr>
          <w:color w:val="000000"/>
          <w:shd w:val="clear" w:color="auto" w:fill="FFFFFF"/>
          <w:lang w:val="en-US"/>
        </w:rPr>
        <w:t xml:space="preserve">oderate </w:t>
      </w:r>
      <w:r w:rsidR="002E7671">
        <w:rPr>
          <w:color w:val="000000"/>
          <w:shd w:val="clear" w:color="auto" w:fill="FFFFFF"/>
          <w:lang w:val="en-US"/>
        </w:rPr>
        <w:t xml:space="preserve">to weak </w:t>
      </w:r>
      <w:r w:rsidR="001E71B3" w:rsidRPr="00774DE8">
        <w:rPr>
          <w:color w:val="000000"/>
          <w:shd w:val="clear" w:color="auto" w:fill="FFFFFF"/>
          <w:lang w:val="en-US"/>
        </w:rPr>
        <w:t xml:space="preserve">cytoplasmatic </w:t>
      </w:r>
      <w:r w:rsidR="001E71B3" w:rsidRPr="00774DE8">
        <w:rPr>
          <w:lang w:val="en-US"/>
        </w:rPr>
        <w:t>CB</w:t>
      </w:r>
      <w:r w:rsidR="00C838DD">
        <w:rPr>
          <w:lang w:val="en-US"/>
        </w:rPr>
        <w:t>2</w:t>
      </w:r>
      <w:r w:rsidR="001E71B3" w:rsidRPr="00774DE8">
        <w:rPr>
          <w:lang w:val="en-US"/>
        </w:rPr>
        <w:t xml:space="preserve"> immunoreactivity</w:t>
      </w:r>
      <w:r w:rsidR="001D507D" w:rsidRPr="00774DE8">
        <w:rPr>
          <w:lang w:val="en-US"/>
        </w:rPr>
        <w:t xml:space="preserve"> in </w:t>
      </w:r>
      <w:r w:rsidR="001D507D" w:rsidRPr="00774DE8">
        <w:rPr>
          <w:color w:val="000000"/>
          <w:shd w:val="clear" w:color="auto" w:fill="FFFFFF"/>
          <w:lang w:val="en-US"/>
        </w:rPr>
        <w:t>scattered</w:t>
      </w:r>
      <w:r w:rsidR="005658AE" w:rsidRPr="00774DE8">
        <w:rPr>
          <w:color w:val="000000"/>
          <w:shd w:val="clear" w:color="auto" w:fill="FFFFFF"/>
          <w:lang w:val="en-US"/>
        </w:rPr>
        <w:t xml:space="preserve"> High-grade cutaneous mast cell tumor</w:t>
      </w:r>
      <w:r w:rsidR="00A867A0">
        <w:rPr>
          <w:color w:val="000000"/>
          <w:shd w:val="clear" w:color="auto" w:fill="FFFFFF"/>
          <w:lang w:val="en-US"/>
        </w:rPr>
        <w:t xml:space="preserve">. </w:t>
      </w:r>
      <w:r w:rsidR="002E7671">
        <w:rPr>
          <w:lang w:val="en-US"/>
        </w:rPr>
        <w:t xml:space="preserve">Low </w:t>
      </w:r>
      <w:r w:rsidR="00B44136" w:rsidRPr="00774DE8">
        <w:rPr>
          <w:lang w:val="en-US"/>
        </w:rPr>
        <w:t xml:space="preserve">magnification. </w:t>
      </w:r>
      <w:r w:rsidR="001E71B3" w:rsidRPr="00774DE8">
        <w:rPr>
          <w:color w:val="000000"/>
          <w:shd w:val="clear" w:color="auto" w:fill="FFFFFF"/>
          <w:lang w:val="en-US"/>
        </w:rPr>
        <w:t>(h)</w:t>
      </w:r>
      <w:r w:rsidR="002E7671">
        <w:rPr>
          <w:color w:val="000000"/>
          <w:shd w:val="clear" w:color="auto" w:fill="FFFFFF"/>
          <w:lang w:val="en-US"/>
        </w:rPr>
        <w:t xml:space="preserve"> - M</w:t>
      </w:r>
      <w:r w:rsidRPr="00774DE8">
        <w:rPr>
          <w:color w:val="000000"/>
          <w:shd w:val="clear" w:color="auto" w:fill="FFFFFF"/>
          <w:lang w:val="en-US"/>
        </w:rPr>
        <w:t xml:space="preserve">oderate to </w:t>
      </w:r>
      <w:r w:rsidR="00C838DD">
        <w:rPr>
          <w:color w:val="000000"/>
          <w:shd w:val="clear" w:color="auto" w:fill="FFFFFF"/>
          <w:lang w:val="en-US"/>
        </w:rPr>
        <w:t>weak</w:t>
      </w:r>
      <w:r w:rsidR="00C838DD" w:rsidRPr="00774DE8">
        <w:rPr>
          <w:color w:val="000000"/>
          <w:shd w:val="clear" w:color="auto" w:fill="FFFFFF"/>
          <w:lang w:val="en-US"/>
        </w:rPr>
        <w:t xml:space="preserve"> </w:t>
      </w:r>
      <w:r w:rsidRPr="00774DE8">
        <w:rPr>
          <w:color w:val="000000"/>
          <w:shd w:val="clear" w:color="auto" w:fill="FFFFFF"/>
          <w:lang w:val="en-US"/>
        </w:rPr>
        <w:t xml:space="preserve">cytoplasmatic </w:t>
      </w:r>
      <w:r w:rsidRPr="00774DE8">
        <w:rPr>
          <w:lang w:val="en-US"/>
        </w:rPr>
        <w:t xml:space="preserve">CB2 immunoreactivity in </w:t>
      </w:r>
      <w:r w:rsidR="00A867A0">
        <w:rPr>
          <w:color w:val="000000"/>
          <w:shd w:val="clear" w:color="auto" w:fill="FFFFFF"/>
          <w:lang w:val="en-US"/>
        </w:rPr>
        <w:t>s</w:t>
      </w:r>
      <w:r w:rsidR="005658AE" w:rsidRPr="00774DE8">
        <w:rPr>
          <w:color w:val="000000"/>
          <w:shd w:val="clear" w:color="auto" w:fill="FFFFFF"/>
          <w:lang w:val="en-US"/>
        </w:rPr>
        <w:t xml:space="preserve">cattered </w:t>
      </w:r>
      <w:r w:rsidRPr="00774DE8">
        <w:rPr>
          <w:lang w:val="en-US"/>
        </w:rPr>
        <w:t>High-grade cutaneous mast cell tumor</w:t>
      </w:r>
      <w:r w:rsidR="00A867A0">
        <w:rPr>
          <w:lang w:val="en-US"/>
        </w:rPr>
        <w:t>.</w:t>
      </w:r>
      <w:r w:rsidR="00B44136" w:rsidRPr="00774DE8">
        <w:rPr>
          <w:lang w:val="en-US"/>
        </w:rPr>
        <w:t xml:space="preserve"> </w:t>
      </w:r>
      <w:r w:rsidR="00A867A0">
        <w:rPr>
          <w:lang w:val="en-US"/>
        </w:rPr>
        <w:t>H</w:t>
      </w:r>
      <w:r w:rsidR="00B44136" w:rsidRPr="00774DE8">
        <w:rPr>
          <w:lang w:val="en-US"/>
        </w:rPr>
        <w:t>igh magnification.</w:t>
      </w:r>
    </w:p>
    <w:p w14:paraId="584DC1C8" w14:textId="34A60DEF" w:rsidR="00C6775E" w:rsidRDefault="00C6775E" w:rsidP="00C6775E">
      <w:pPr>
        <w:pStyle w:val="Paragrafoelenco"/>
        <w:jc w:val="both"/>
        <w:rPr>
          <w:lang w:val="en-US"/>
        </w:rPr>
      </w:pPr>
    </w:p>
    <w:p w14:paraId="61714790" w14:textId="5A0DC24A" w:rsidR="00261E6C" w:rsidRDefault="00261E6C" w:rsidP="00C6775E">
      <w:pPr>
        <w:pStyle w:val="Paragrafoelenco"/>
        <w:jc w:val="both"/>
        <w:rPr>
          <w:lang w:val="en-US"/>
        </w:rPr>
      </w:pPr>
    </w:p>
    <w:p w14:paraId="5CE37596" w14:textId="62EF83B5" w:rsidR="00261E6C" w:rsidRDefault="00261E6C" w:rsidP="00C6775E">
      <w:pPr>
        <w:pStyle w:val="Paragrafoelenco"/>
        <w:jc w:val="both"/>
        <w:rPr>
          <w:lang w:val="en-US"/>
        </w:rPr>
      </w:pPr>
    </w:p>
    <w:p w14:paraId="16091DE2" w14:textId="77777777" w:rsidR="0039685B" w:rsidRDefault="00261E6C" w:rsidP="0039685B">
      <w:pPr>
        <w:jc w:val="both"/>
        <w:rPr>
          <w:lang w:val="en-US"/>
        </w:rPr>
      </w:pPr>
      <w:r w:rsidRPr="0039685B">
        <w:rPr>
          <w:b/>
          <w:bCs/>
          <w:lang w:val="en-US"/>
        </w:rPr>
        <w:t>Figure 2</w:t>
      </w:r>
      <w:r w:rsidRPr="0039685B">
        <w:rPr>
          <w:lang w:val="en-US"/>
        </w:rPr>
        <w:t xml:space="preserve">: </w:t>
      </w:r>
    </w:p>
    <w:p w14:paraId="5EF29E26" w14:textId="77777777" w:rsidR="0039685B" w:rsidRDefault="0039685B" w:rsidP="0039685B">
      <w:pPr>
        <w:jc w:val="both"/>
        <w:rPr>
          <w:lang w:val="en-US"/>
        </w:rPr>
      </w:pPr>
    </w:p>
    <w:p w14:paraId="16F460BE" w14:textId="77777777" w:rsidR="0039685B" w:rsidRDefault="0039685B" w:rsidP="0039685B">
      <w:pPr>
        <w:jc w:val="both"/>
        <w:rPr>
          <w:lang w:val="en-US"/>
        </w:rPr>
      </w:pPr>
    </w:p>
    <w:p w14:paraId="47FD237D" w14:textId="2B271F9C" w:rsidR="0039685B" w:rsidRPr="0039685B" w:rsidRDefault="0039685B" w:rsidP="0039685B">
      <w:pPr>
        <w:ind w:left="709"/>
        <w:jc w:val="both"/>
        <w:rPr>
          <w:lang w:val="en-US"/>
        </w:rPr>
      </w:pPr>
      <w:r w:rsidRPr="0039685B">
        <w:rPr>
          <w:lang w:val="en-US"/>
        </w:rPr>
        <w:t>Positive and negative controls for the</w:t>
      </w:r>
      <w:r>
        <w:rPr>
          <w:lang w:val="en-US"/>
        </w:rPr>
        <w:t xml:space="preserve"> </w:t>
      </w:r>
      <w:r w:rsidRPr="0039685B">
        <w:rPr>
          <w:lang w:val="en-US"/>
        </w:rPr>
        <w:t>immunohistochemical experiments.</w:t>
      </w:r>
      <w:r>
        <w:rPr>
          <w:lang w:val="en-US"/>
        </w:rPr>
        <w:t xml:space="preserve"> </w:t>
      </w:r>
      <w:r w:rsidRPr="0039685B">
        <w:rPr>
          <w:lang w:val="en-US"/>
        </w:rPr>
        <w:t>a</w:t>
      </w:r>
      <w:r>
        <w:rPr>
          <w:lang w:val="en-US"/>
        </w:rPr>
        <w:t>)</w:t>
      </w:r>
      <w:r w:rsidRPr="0039685B">
        <w:rPr>
          <w:lang w:val="en-US"/>
        </w:rPr>
        <w:t xml:space="preserve"> CB1 immunoreactivity in canine brain: Positive</w:t>
      </w:r>
      <w:r>
        <w:rPr>
          <w:lang w:val="en-US"/>
        </w:rPr>
        <w:t xml:space="preserve"> </w:t>
      </w:r>
      <w:r w:rsidRPr="0039685B">
        <w:rPr>
          <w:lang w:val="en-US"/>
        </w:rPr>
        <w:t>cytoplasmic staining in the neurons of hippocampus;</w:t>
      </w:r>
      <w:r>
        <w:rPr>
          <w:lang w:val="en-US"/>
        </w:rPr>
        <w:t xml:space="preserve"> </w:t>
      </w:r>
      <w:r w:rsidRPr="0039685B">
        <w:rPr>
          <w:lang w:val="en-US"/>
        </w:rPr>
        <w:t>b</w:t>
      </w:r>
      <w:r>
        <w:rPr>
          <w:lang w:val="en-US"/>
        </w:rPr>
        <w:t>)</w:t>
      </w:r>
      <w:r w:rsidRPr="0039685B">
        <w:rPr>
          <w:lang w:val="en-US"/>
        </w:rPr>
        <w:t>. CB2 immunoreactivity in canine lymph node: Positive B</w:t>
      </w:r>
      <w:r>
        <w:rPr>
          <w:lang w:val="en-US"/>
        </w:rPr>
        <w:t xml:space="preserve"> l</w:t>
      </w:r>
      <w:r w:rsidRPr="0039685B">
        <w:rPr>
          <w:lang w:val="en-US"/>
        </w:rPr>
        <w:t>ymphocytes.</w:t>
      </w:r>
      <w:r>
        <w:rPr>
          <w:lang w:val="en-US"/>
        </w:rPr>
        <w:t xml:space="preserve"> </w:t>
      </w:r>
      <w:r w:rsidRPr="0039685B">
        <w:rPr>
          <w:lang w:val="en-US"/>
        </w:rPr>
        <w:t>c</w:t>
      </w:r>
      <w:r>
        <w:rPr>
          <w:lang w:val="en-US"/>
        </w:rPr>
        <w:t>)</w:t>
      </w:r>
      <w:r w:rsidRPr="0039685B">
        <w:rPr>
          <w:lang w:val="en-US"/>
        </w:rPr>
        <w:t>. Negative control with an unrelated polyclonal antibody</w:t>
      </w:r>
      <w:r>
        <w:rPr>
          <w:lang w:val="en-US"/>
        </w:rPr>
        <w:t xml:space="preserve"> </w:t>
      </w:r>
      <w:r w:rsidRPr="0039685B">
        <w:rPr>
          <w:lang w:val="en-US"/>
        </w:rPr>
        <w:t>against Factor VIII: Canine low-grade MCT, negative</w:t>
      </w:r>
      <w:r>
        <w:rPr>
          <w:lang w:val="en-US"/>
        </w:rPr>
        <w:t xml:space="preserve"> </w:t>
      </w:r>
      <w:proofErr w:type="spellStart"/>
      <w:r w:rsidRPr="0039685B">
        <w:rPr>
          <w:lang w:val="en-US"/>
        </w:rPr>
        <w:t>tumour</w:t>
      </w:r>
      <w:proofErr w:type="spellEnd"/>
      <w:r w:rsidRPr="0039685B">
        <w:rPr>
          <w:lang w:val="en-US"/>
        </w:rPr>
        <w:t xml:space="preserve"> cells and cytoplasmic immunostaining of</w:t>
      </w:r>
      <w:r>
        <w:rPr>
          <w:lang w:val="en-US"/>
        </w:rPr>
        <w:t xml:space="preserve"> </w:t>
      </w:r>
      <w:r w:rsidRPr="0039685B">
        <w:rPr>
          <w:lang w:val="en-US"/>
        </w:rPr>
        <w:t xml:space="preserve">endothelial cells of blood vessels within the </w:t>
      </w:r>
      <w:proofErr w:type="spellStart"/>
      <w:r w:rsidRPr="0039685B">
        <w:rPr>
          <w:lang w:val="en-US"/>
        </w:rPr>
        <w:t>tumour</w:t>
      </w:r>
      <w:proofErr w:type="spellEnd"/>
      <w:r>
        <w:rPr>
          <w:lang w:val="en-US"/>
        </w:rPr>
        <w:t xml:space="preserve"> </w:t>
      </w:r>
      <w:r w:rsidRPr="0039685B">
        <w:rPr>
          <w:lang w:val="en-US"/>
        </w:rPr>
        <w:t>mass.</w:t>
      </w:r>
    </w:p>
    <w:p w14:paraId="2A67492C" w14:textId="6DCDDB47" w:rsidR="0039685B" w:rsidRDefault="0039685B" w:rsidP="0039685B">
      <w:pPr>
        <w:jc w:val="both"/>
        <w:rPr>
          <w:b/>
          <w:bCs/>
          <w:lang w:val="en-US"/>
        </w:rPr>
      </w:pPr>
      <w:r>
        <w:rPr>
          <w:b/>
          <w:bCs/>
          <w:lang w:val="en-US"/>
        </w:rPr>
        <w:t xml:space="preserve">    </w:t>
      </w:r>
    </w:p>
    <w:p w14:paraId="51C0CA27" w14:textId="515D1840" w:rsidR="00261E6C" w:rsidRDefault="00261E6C" w:rsidP="00261E6C">
      <w:pPr>
        <w:rPr>
          <w:b/>
          <w:bCs/>
          <w:lang w:val="en-US"/>
        </w:rPr>
      </w:pPr>
    </w:p>
    <w:p w14:paraId="7B781E4C" w14:textId="12C81830" w:rsidR="00261E6C" w:rsidRPr="0039685B" w:rsidRDefault="00261E6C" w:rsidP="0039685B">
      <w:pPr>
        <w:rPr>
          <w:b/>
          <w:bCs/>
          <w:lang w:val="en-US"/>
        </w:rPr>
      </w:pPr>
    </w:p>
    <w:p w14:paraId="199C9AB6" w14:textId="77777777" w:rsidR="00261E6C" w:rsidRPr="00A867A0" w:rsidRDefault="00261E6C" w:rsidP="00C6775E">
      <w:pPr>
        <w:pStyle w:val="Paragrafoelenco"/>
        <w:jc w:val="both"/>
        <w:rPr>
          <w:lang w:val="en-US"/>
        </w:rPr>
      </w:pPr>
    </w:p>
    <w:sectPr w:rsidR="00261E6C" w:rsidRPr="00A867A0" w:rsidSect="00507448">
      <w:footerReference w:type="even" r:id="rId9"/>
      <w:footerReference w:type="default" r:id="rId10"/>
      <w:pgSz w:w="11900" w:h="16840"/>
      <w:pgMar w:top="1440" w:right="108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4788D" w14:textId="77777777" w:rsidR="002A392B" w:rsidRDefault="002A392B" w:rsidP="006F7135">
      <w:r>
        <w:separator/>
      </w:r>
    </w:p>
  </w:endnote>
  <w:endnote w:type="continuationSeparator" w:id="0">
    <w:p w14:paraId="643A88A5" w14:textId="77777777" w:rsidR="002A392B" w:rsidRDefault="002A392B" w:rsidP="006F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30814558"/>
      <w:docPartObj>
        <w:docPartGallery w:val="Page Numbers (Bottom of Page)"/>
        <w:docPartUnique/>
      </w:docPartObj>
    </w:sdtPr>
    <w:sdtContent>
      <w:p w14:paraId="6044DB38" w14:textId="77777777" w:rsidR="00D6662F" w:rsidRDefault="0026099C" w:rsidP="00C457AC">
        <w:pPr>
          <w:pStyle w:val="Pidipagina"/>
          <w:framePr w:wrap="none" w:vAnchor="text" w:hAnchor="margin" w:xAlign="right" w:y="1"/>
          <w:rPr>
            <w:rStyle w:val="Numeropagina"/>
          </w:rPr>
        </w:pPr>
        <w:r>
          <w:rPr>
            <w:rStyle w:val="Numeropagina"/>
          </w:rPr>
          <w:fldChar w:fldCharType="begin"/>
        </w:r>
        <w:r w:rsidR="00D6662F">
          <w:rPr>
            <w:rStyle w:val="Numeropagina"/>
          </w:rPr>
          <w:instrText xml:space="preserve"> PAGE </w:instrText>
        </w:r>
        <w:r>
          <w:rPr>
            <w:rStyle w:val="Numeropagina"/>
          </w:rPr>
          <w:fldChar w:fldCharType="end"/>
        </w:r>
      </w:p>
    </w:sdtContent>
  </w:sdt>
  <w:p w14:paraId="4C9AE48F" w14:textId="77777777" w:rsidR="00D6662F" w:rsidRDefault="00D6662F" w:rsidP="006F713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38888933"/>
      <w:docPartObj>
        <w:docPartGallery w:val="Page Numbers (Bottom of Page)"/>
        <w:docPartUnique/>
      </w:docPartObj>
    </w:sdtPr>
    <w:sdtContent>
      <w:p w14:paraId="2BBD67AA" w14:textId="77777777" w:rsidR="00D6662F" w:rsidRDefault="0026099C" w:rsidP="00C457AC">
        <w:pPr>
          <w:pStyle w:val="Pidipagina"/>
          <w:framePr w:wrap="none" w:vAnchor="text" w:hAnchor="margin" w:xAlign="right" w:y="1"/>
          <w:rPr>
            <w:rStyle w:val="Numeropagina"/>
          </w:rPr>
        </w:pPr>
        <w:r>
          <w:rPr>
            <w:rStyle w:val="Numeropagina"/>
          </w:rPr>
          <w:fldChar w:fldCharType="begin"/>
        </w:r>
        <w:r w:rsidR="00D6662F">
          <w:rPr>
            <w:rStyle w:val="Numeropagina"/>
          </w:rPr>
          <w:instrText xml:space="preserve"> PAGE </w:instrText>
        </w:r>
        <w:r>
          <w:rPr>
            <w:rStyle w:val="Numeropagina"/>
          </w:rPr>
          <w:fldChar w:fldCharType="separate"/>
        </w:r>
        <w:r w:rsidR="00733CF0">
          <w:rPr>
            <w:rStyle w:val="Numeropagina"/>
            <w:noProof/>
          </w:rPr>
          <w:t>18</w:t>
        </w:r>
        <w:r>
          <w:rPr>
            <w:rStyle w:val="Numeropagina"/>
          </w:rPr>
          <w:fldChar w:fldCharType="end"/>
        </w:r>
      </w:p>
    </w:sdtContent>
  </w:sdt>
  <w:p w14:paraId="1C3EB4DC" w14:textId="77777777" w:rsidR="00D6662F" w:rsidRDefault="00D6662F" w:rsidP="006F713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92DD" w14:textId="77777777" w:rsidR="002A392B" w:rsidRDefault="002A392B" w:rsidP="006F7135">
      <w:r>
        <w:separator/>
      </w:r>
    </w:p>
  </w:footnote>
  <w:footnote w:type="continuationSeparator" w:id="0">
    <w:p w14:paraId="121C62CB" w14:textId="77777777" w:rsidR="002A392B" w:rsidRDefault="002A392B" w:rsidP="006F7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1455"/>
    <w:multiLevelType w:val="hybridMultilevel"/>
    <w:tmpl w:val="6864404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B1740"/>
    <w:multiLevelType w:val="hybridMultilevel"/>
    <w:tmpl w:val="B0CAC31A"/>
    <w:lvl w:ilvl="0" w:tplc="BF0A59F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15:restartNumberingAfterBreak="0">
    <w:nsid w:val="17D60F1C"/>
    <w:multiLevelType w:val="hybridMultilevel"/>
    <w:tmpl w:val="FAC64760"/>
    <w:lvl w:ilvl="0" w:tplc="575E01B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8A496A"/>
    <w:multiLevelType w:val="hybridMultilevel"/>
    <w:tmpl w:val="46D4AAEA"/>
    <w:lvl w:ilvl="0" w:tplc="C554A7F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230C01"/>
    <w:multiLevelType w:val="multilevel"/>
    <w:tmpl w:val="82405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1B206D"/>
    <w:multiLevelType w:val="multilevel"/>
    <w:tmpl w:val="47749DA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7700E1"/>
    <w:multiLevelType w:val="hybridMultilevel"/>
    <w:tmpl w:val="69D20CF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831090"/>
    <w:multiLevelType w:val="hybridMultilevel"/>
    <w:tmpl w:val="A992B85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BC42E2"/>
    <w:multiLevelType w:val="hybridMultilevel"/>
    <w:tmpl w:val="A9361C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21943997">
    <w:abstractNumId w:val="4"/>
  </w:num>
  <w:num w:numId="2" w16cid:durableId="1563295929">
    <w:abstractNumId w:val="5"/>
  </w:num>
  <w:num w:numId="3" w16cid:durableId="1294630347">
    <w:abstractNumId w:val="8"/>
  </w:num>
  <w:num w:numId="4" w16cid:durableId="399445677">
    <w:abstractNumId w:val="6"/>
  </w:num>
  <w:num w:numId="5" w16cid:durableId="2108647114">
    <w:abstractNumId w:val="0"/>
  </w:num>
  <w:num w:numId="6" w16cid:durableId="1306010506">
    <w:abstractNumId w:val="7"/>
  </w:num>
  <w:num w:numId="7" w16cid:durableId="404112842">
    <w:abstractNumId w:val="2"/>
  </w:num>
  <w:num w:numId="8" w16cid:durableId="1987126002">
    <w:abstractNumId w:val="3"/>
  </w:num>
  <w:num w:numId="9" w16cid:durableId="1620523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06C"/>
    <w:rsid w:val="000029AB"/>
    <w:rsid w:val="00005319"/>
    <w:rsid w:val="000215F6"/>
    <w:rsid w:val="000219AC"/>
    <w:rsid w:val="000318D0"/>
    <w:rsid w:val="00041873"/>
    <w:rsid w:val="00050DEF"/>
    <w:rsid w:val="00073EEC"/>
    <w:rsid w:val="00075396"/>
    <w:rsid w:val="000754B0"/>
    <w:rsid w:val="00077955"/>
    <w:rsid w:val="00082291"/>
    <w:rsid w:val="00084081"/>
    <w:rsid w:val="000A0817"/>
    <w:rsid w:val="000A45D2"/>
    <w:rsid w:val="000A53BF"/>
    <w:rsid w:val="000A7B6D"/>
    <w:rsid w:val="000A7B98"/>
    <w:rsid w:val="000B234E"/>
    <w:rsid w:val="000B2E07"/>
    <w:rsid w:val="000B469E"/>
    <w:rsid w:val="000C2DAC"/>
    <w:rsid w:val="000C3C9B"/>
    <w:rsid w:val="000C4EA3"/>
    <w:rsid w:val="000D0EEC"/>
    <w:rsid w:val="000D265F"/>
    <w:rsid w:val="000E312E"/>
    <w:rsid w:val="000E57CC"/>
    <w:rsid w:val="000F2EAE"/>
    <w:rsid w:val="001041F3"/>
    <w:rsid w:val="00105493"/>
    <w:rsid w:val="00110A80"/>
    <w:rsid w:val="00110EAF"/>
    <w:rsid w:val="00141F4A"/>
    <w:rsid w:val="00142F87"/>
    <w:rsid w:val="00146258"/>
    <w:rsid w:val="001478D8"/>
    <w:rsid w:val="00155E90"/>
    <w:rsid w:val="0016589D"/>
    <w:rsid w:val="00166106"/>
    <w:rsid w:val="00174BCB"/>
    <w:rsid w:val="001874BB"/>
    <w:rsid w:val="00190EBF"/>
    <w:rsid w:val="0019218A"/>
    <w:rsid w:val="001A05EC"/>
    <w:rsid w:val="001A2659"/>
    <w:rsid w:val="001A4FB2"/>
    <w:rsid w:val="001B04F9"/>
    <w:rsid w:val="001B09E1"/>
    <w:rsid w:val="001B37B4"/>
    <w:rsid w:val="001C3966"/>
    <w:rsid w:val="001C3A51"/>
    <w:rsid w:val="001C764B"/>
    <w:rsid w:val="001D29C5"/>
    <w:rsid w:val="001D3133"/>
    <w:rsid w:val="001D44D3"/>
    <w:rsid w:val="001D507D"/>
    <w:rsid w:val="001D78E9"/>
    <w:rsid w:val="001E117E"/>
    <w:rsid w:val="001E250F"/>
    <w:rsid w:val="001E618D"/>
    <w:rsid w:val="001E71B3"/>
    <w:rsid w:val="00202EC7"/>
    <w:rsid w:val="002047BA"/>
    <w:rsid w:val="0020668D"/>
    <w:rsid w:val="002128CF"/>
    <w:rsid w:val="002226FF"/>
    <w:rsid w:val="00224DC7"/>
    <w:rsid w:val="00232519"/>
    <w:rsid w:val="00233F07"/>
    <w:rsid w:val="00234C3F"/>
    <w:rsid w:val="00235FF4"/>
    <w:rsid w:val="00236F1B"/>
    <w:rsid w:val="0023731C"/>
    <w:rsid w:val="00241A25"/>
    <w:rsid w:val="00241E09"/>
    <w:rsid w:val="002423AE"/>
    <w:rsid w:val="00247914"/>
    <w:rsid w:val="002479F2"/>
    <w:rsid w:val="00252999"/>
    <w:rsid w:val="00254849"/>
    <w:rsid w:val="0026099C"/>
    <w:rsid w:val="002612D1"/>
    <w:rsid w:val="00261E6C"/>
    <w:rsid w:val="002625B1"/>
    <w:rsid w:val="0026412D"/>
    <w:rsid w:val="00264D32"/>
    <w:rsid w:val="00276A7F"/>
    <w:rsid w:val="00276EEC"/>
    <w:rsid w:val="00294704"/>
    <w:rsid w:val="002965D8"/>
    <w:rsid w:val="002A392B"/>
    <w:rsid w:val="002A439D"/>
    <w:rsid w:val="002B4EC2"/>
    <w:rsid w:val="002C3613"/>
    <w:rsid w:val="002E7671"/>
    <w:rsid w:val="002F1E24"/>
    <w:rsid w:val="00306BC8"/>
    <w:rsid w:val="00307453"/>
    <w:rsid w:val="00323829"/>
    <w:rsid w:val="00327B5B"/>
    <w:rsid w:val="0033535A"/>
    <w:rsid w:val="0035310F"/>
    <w:rsid w:val="003554E8"/>
    <w:rsid w:val="003579F7"/>
    <w:rsid w:val="003628DF"/>
    <w:rsid w:val="00363C9E"/>
    <w:rsid w:val="00363E47"/>
    <w:rsid w:val="00370DEA"/>
    <w:rsid w:val="0037398B"/>
    <w:rsid w:val="0038195C"/>
    <w:rsid w:val="00383785"/>
    <w:rsid w:val="00384C4C"/>
    <w:rsid w:val="0039316A"/>
    <w:rsid w:val="00393F32"/>
    <w:rsid w:val="00394F7C"/>
    <w:rsid w:val="0039685B"/>
    <w:rsid w:val="00396BB3"/>
    <w:rsid w:val="003A1877"/>
    <w:rsid w:val="003A455A"/>
    <w:rsid w:val="003A4B20"/>
    <w:rsid w:val="003A6961"/>
    <w:rsid w:val="003A6E3D"/>
    <w:rsid w:val="003C1214"/>
    <w:rsid w:val="003D5BFF"/>
    <w:rsid w:val="003E0F1F"/>
    <w:rsid w:val="003E7557"/>
    <w:rsid w:val="003F0BC7"/>
    <w:rsid w:val="003F1D7E"/>
    <w:rsid w:val="0040201B"/>
    <w:rsid w:val="00403F6C"/>
    <w:rsid w:val="0040489A"/>
    <w:rsid w:val="004206D2"/>
    <w:rsid w:val="00420DF4"/>
    <w:rsid w:val="00422CDE"/>
    <w:rsid w:val="00427A48"/>
    <w:rsid w:val="0043687B"/>
    <w:rsid w:val="0043705A"/>
    <w:rsid w:val="00440AD7"/>
    <w:rsid w:val="00442D73"/>
    <w:rsid w:val="00446EE9"/>
    <w:rsid w:val="0045242F"/>
    <w:rsid w:val="004526DC"/>
    <w:rsid w:val="00455AD9"/>
    <w:rsid w:val="004566F6"/>
    <w:rsid w:val="004615EE"/>
    <w:rsid w:val="004664E9"/>
    <w:rsid w:val="00467FF0"/>
    <w:rsid w:val="004707B4"/>
    <w:rsid w:val="00474C7B"/>
    <w:rsid w:val="00475393"/>
    <w:rsid w:val="00475928"/>
    <w:rsid w:val="004774F4"/>
    <w:rsid w:val="004818DC"/>
    <w:rsid w:val="0048528B"/>
    <w:rsid w:val="004879C9"/>
    <w:rsid w:val="004A4724"/>
    <w:rsid w:val="004A7814"/>
    <w:rsid w:val="004B79D9"/>
    <w:rsid w:val="004C4702"/>
    <w:rsid w:val="004C5812"/>
    <w:rsid w:val="004C5E01"/>
    <w:rsid w:val="004C7288"/>
    <w:rsid w:val="004D4CE3"/>
    <w:rsid w:val="004D4ED4"/>
    <w:rsid w:val="004D5EC4"/>
    <w:rsid w:val="004D6A34"/>
    <w:rsid w:val="004E1DDE"/>
    <w:rsid w:val="004E3288"/>
    <w:rsid w:val="004E4802"/>
    <w:rsid w:val="004E4D1C"/>
    <w:rsid w:val="004E7D99"/>
    <w:rsid w:val="004F150C"/>
    <w:rsid w:val="004F5B2B"/>
    <w:rsid w:val="004F6F45"/>
    <w:rsid w:val="00501EF7"/>
    <w:rsid w:val="00507448"/>
    <w:rsid w:val="00510939"/>
    <w:rsid w:val="00516799"/>
    <w:rsid w:val="005208EA"/>
    <w:rsid w:val="00524743"/>
    <w:rsid w:val="00524FA3"/>
    <w:rsid w:val="00526934"/>
    <w:rsid w:val="00527689"/>
    <w:rsid w:val="0053409E"/>
    <w:rsid w:val="00551728"/>
    <w:rsid w:val="00551BBC"/>
    <w:rsid w:val="00557D8D"/>
    <w:rsid w:val="005658AE"/>
    <w:rsid w:val="00567189"/>
    <w:rsid w:val="005703D9"/>
    <w:rsid w:val="005758AA"/>
    <w:rsid w:val="0058009F"/>
    <w:rsid w:val="005969F2"/>
    <w:rsid w:val="005A3291"/>
    <w:rsid w:val="005B64F1"/>
    <w:rsid w:val="005C20FC"/>
    <w:rsid w:val="005D3855"/>
    <w:rsid w:val="005D6CCC"/>
    <w:rsid w:val="005E4B69"/>
    <w:rsid w:val="005E50EC"/>
    <w:rsid w:val="005E55C0"/>
    <w:rsid w:val="005F02EF"/>
    <w:rsid w:val="005F141F"/>
    <w:rsid w:val="0060658D"/>
    <w:rsid w:val="00612BF0"/>
    <w:rsid w:val="00616C73"/>
    <w:rsid w:val="00620F96"/>
    <w:rsid w:val="00626A46"/>
    <w:rsid w:val="00627D5E"/>
    <w:rsid w:val="00632F32"/>
    <w:rsid w:val="006346EB"/>
    <w:rsid w:val="00643DE3"/>
    <w:rsid w:val="00662A83"/>
    <w:rsid w:val="00664ABC"/>
    <w:rsid w:val="00672A55"/>
    <w:rsid w:val="0067503D"/>
    <w:rsid w:val="00675CD1"/>
    <w:rsid w:val="00675DDC"/>
    <w:rsid w:val="00675FF4"/>
    <w:rsid w:val="00676067"/>
    <w:rsid w:val="0067663B"/>
    <w:rsid w:val="00681810"/>
    <w:rsid w:val="006829B1"/>
    <w:rsid w:val="00683D29"/>
    <w:rsid w:val="00684505"/>
    <w:rsid w:val="006908AF"/>
    <w:rsid w:val="006B2278"/>
    <w:rsid w:val="006B5FE9"/>
    <w:rsid w:val="006C4BCE"/>
    <w:rsid w:val="006C67BA"/>
    <w:rsid w:val="006D1F2A"/>
    <w:rsid w:val="006D562B"/>
    <w:rsid w:val="006E1E09"/>
    <w:rsid w:val="006E21A4"/>
    <w:rsid w:val="006E2BFF"/>
    <w:rsid w:val="006E537C"/>
    <w:rsid w:val="006E76AE"/>
    <w:rsid w:val="006F28CC"/>
    <w:rsid w:val="006F7135"/>
    <w:rsid w:val="007138E5"/>
    <w:rsid w:val="007146A7"/>
    <w:rsid w:val="007165F8"/>
    <w:rsid w:val="007301E7"/>
    <w:rsid w:val="00730BE2"/>
    <w:rsid w:val="0073309B"/>
    <w:rsid w:val="00733CF0"/>
    <w:rsid w:val="00734058"/>
    <w:rsid w:val="00737410"/>
    <w:rsid w:val="00753822"/>
    <w:rsid w:val="00760E62"/>
    <w:rsid w:val="00765257"/>
    <w:rsid w:val="007664CA"/>
    <w:rsid w:val="00771716"/>
    <w:rsid w:val="00774DE8"/>
    <w:rsid w:val="00777191"/>
    <w:rsid w:val="00780543"/>
    <w:rsid w:val="00784532"/>
    <w:rsid w:val="00784B4C"/>
    <w:rsid w:val="007959FF"/>
    <w:rsid w:val="007B2997"/>
    <w:rsid w:val="007C559E"/>
    <w:rsid w:val="007C6054"/>
    <w:rsid w:val="007D4FA7"/>
    <w:rsid w:val="007E51BD"/>
    <w:rsid w:val="007E673E"/>
    <w:rsid w:val="007F2F4A"/>
    <w:rsid w:val="00807E7D"/>
    <w:rsid w:val="00811C6E"/>
    <w:rsid w:val="00813403"/>
    <w:rsid w:val="0081433C"/>
    <w:rsid w:val="00820B03"/>
    <w:rsid w:val="00823DBB"/>
    <w:rsid w:val="00854CC5"/>
    <w:rsid w:val="00861898"/>
    <w:rsid w:val="0088369C"/>
    <w:rsid w:val="00883854"/>
    <w:rsid w:val="008855B1"/>
    <w:rsid w:val="00885E22"/>
    <w:rsid w:val="00886AEC"/>
    <w:rsid w:val="00890A0A"/>
    <w:rsid w:val="0089596E"/>
    <w:rsid w:val="008A0A90"/>
    <w:rsid w:val="008A4819"/>
    <w:rsid w:val="008B07E0"/>
    <w:rsid w:val="008B306C"/>
    <w:rsid w:val="008B78F4"/>
    <w:rsid w:val="008C3F78"/>
    <w:rsid w:val="008C683E"/>
    <w:rsid w:val="008D589C"/>
    <w:rsid w:val="008E2F8D"/>
    <w:rsid w:val="008E53AC"/>
    <w:rsid w:val="008F3F1E"/>
    <w:rsid w:val="00907E1D"/>
    <w:rsid w:val="009370DD"/>
    <w:rsid w:val="0094372D"/>
    <w:rsid w:val="00945B32"/>
    <w:rsid w:val="00956A2B"/>
    <w:rsid w:val="00966131"/>
    <w:rsid w:val="00967769"/>
    <w:rsid w:val="00972282"/>
    <w:rsid w:val="00986DBE"/>
    <w:rsid w:val="009A08AA"/>
    <w:rsid w:val="009A0EF4"/>
    <w:rsid w:val="009A1AE0"/>
    <w:rsid w:val="009A24A8"/>
    <w:rsid w:val="009A51BB"/>
    <w:rsid w:val="009A715A"/>
    <w:rsid w:val="009B2FF0"/>
    <w:rsid w:val="009C21D6"/>
    <w:rsid w:val="009F0471"/>
    <w:rsid w:val="009F0FA3"/>
    <w:rsid w:val="009F56CF"/>
    <w:rsid w:val="00A01F08"/>
    <w:rsid w:val="00A16D42"/>
    <w:rsid w:val="00A24141"/>
    <w:rsid w:val="00A25623"/>
    <w:rsid w:val="00A26BC5"/>
    <w:rsid w:val="00A2751C"/>
    <w:rsid w:val="00A33D34"/>
    <w:rsid w:val="00A368FF"/>
    <w:rsid w:val="00A415F8"/>
    <w:rsid w:val="00A446E7"/>
    <w:rsid w:val="00A45C5B"/>
    <w:rsid w:val="00A52661"/>
    <w:rsid w:val="00A65D7F"/>
    <w:rsid w:val="00A673BC"/>
    <w:rsid w:val="00A71AB3"/>
    <w:rsid w:val="00A737C8"/>
    <w:rsid w:val="00A75CE0"/>
    <w:rsid w:val="00A8027A"/>
    <w:rsid w:val="00A867A0"/>
    <w:rsid w:val="00A901A7"/>
    <w:rsid w:val="00A913A5"/>
    <w:rsid w:val="00A95651"/>
    <w:rsid w:val="00AA1468"/>
    <w:rsid w:val="00AC3080"/>
    <w:rsid w:val="00AC6CB8"/>
    <w:rsid w:val="00AD1C0D"/>
    <w:rsid w:val="00AD2DA4"/>
    <w:rsid w:val="00AD6B1E"/>
    <w:rsid w:val="00AE2DDB"/>
    <w:rsid w:val="00AE317E"/>
    <w:rsid w:val="00AF26D7"/>
    <w:rsid w:val="00AF5CAD"/>
    <w:rsid w:val="00B00D2F"/>
    <w:rsid w:val="00B04191"/>
    <w:rsid w:val="00B058E6"/>
    <w:rsid w:val="00B12AD3"/>
    <w:rsid w:val="00B25D64"/>
    <w:rsid w:val="00B36087"/>
    <w:rsid w:val="00B36A4D"/>
    <w:rsid w:val="00B44136"/>
    <w:rsid w:val="00B44606"/>
    <w:rsid w:val="00B44800"/>
    <w:rsid w:val="00B603C7"/>
    <w:rsid w:val="00B657DC"/>
    <w:rsid w:val="00B65D04"/>
    <w:rsid w:val="00B66227"/>
    <w:rsid w:val="00B66947"/>
    <w:rsid w:val="00B773CC"/>
    <w:rsid w:val="00B80DD1"/>
    <w:rsid w:val="00B851EC"/>
    <w:rsid w:val="00B92834"/>
    <w:rsid w:val="00B97339"/>
    <w:rsid w:val="00BA1612"/>
    <w:rsid w:val="00BA1F58"/>
    <w:rsid w:val="00BA4817"/>
    <w:rsid w:val="00BC1D59"/>
    <w:rsid w:val="00BC368D"/>
    <w:rsid w:val="00BC56CD"/>
    <w:rsid w:val="00BD3F85"/>
    <w:rsid w:val="00BD61B8"/>
    <w:rsid w:val="00BF7803"/>
    <w:rsid w:val="00C10D2B"/>
    <w:rsid w:val="00C14A0F"/>
    <w:rsid w:val="00C14A94"/>
    <w:rsid w:val="00C15771"/>
    <w:rsid w:val="00C15F04"/>
    <w:rsid w:val="00C27F5D"/>
    <w:rsid w:val="00C31B5B"/>
    <w:rsid w:val="00C32A32"/>
    <w:rsid w:val="00C35763"/>
    <w:rsid w:val="00C426A3"/>
    <w:rsid w:val="00C457AC"/>
    <w:rsid w:val="00C468C7"/>
    <w:rsid w:val="00C468E1"/>
    <w:rsid w:val="00C515E5"/>
    <w:rsid w:val="00C600D8"/>
    <w:rsid w:val="00C667F5"/>
    <w:rsid w:val="00C6775E"/>
    <w:rsid w:val="00C838DD"/>
    <w:rsid w:val="00C86FB6"/>
    <w:rsid w:val="00C93F8F"/>
    <w:rsid w:val="00CA12B7"/>
    <w:rsid w:val="00CA157D"/>
    <w:rsid w:val="00CA384F"/>
    <w:rsid w:val="00CA4798"/>
    <w:rsid w:val="00CA77A0"/>
    <w:rsid w:val="00CC1E20"/>
    <w:rsid w:val="00CC2983"/>
    <w:rsid w:val="00CC5F79"/>
    <w:rsid w:val="00CD08F5"/>
    <w:rsid w:val="00CD0B84"/>
    <w:rsid w:val="00CE0CD9"/>
    <w:rsid w:val="00CE65DB"/>
    <w:rsid w:val="00CF0EAF"/>
    <w:rsid w:val="00CF597B"/>
    <w:rsid w:val="00D02D1D"/>
    <w:rsid w:val="00D10541"/>
    <w:rsid w:val="00D1232F"/>
    <w:rsid w:val="00D16926"/>
    <w:rsid w:val="00D16B4A"/>
    <w:rsid w:val="00D16ECC"/>
    <w:rsid w:val="00D17EAF"/>
    <w:rsid w:val="00D229BF"/>
    <w:rsid w:val="00D26958"/>
    <w:rsid w:val="00D37688"/>
    <w:rsid w:val="00D43D95"/>
    <w:rsid w:val="00D4463F"/>
    <w:rsid w:val="00D44994"/>
    <w:rsid w:val="00D461F7"/>
    <w:rsid w:val="00D663A5"/>
    <w:rsid w:val="00D6662F"/>
    <w:rsid w:val="00D75707"/>
    <w:rsid w:val="00D75714"/>
    <w:rsid w:val="00D76505"/>
    <w:rsid w:val="00D77177"/>
    <w:rsid w:val="00D83333"/>
    <w:rsid w:val="00D845C9"/>
    <w:rsid w:val="00D84CCB"/>
    <w:rsid w:val="00D9286A"/>
    <w:rsid w:val="00D97103"/>
    <w:rsid w:val="00DA04B2"/>
    <w:rsid w:val="00DA0766"/>
    <w:rsid w:val="00DA4701"/>
    <w:rsid w:val="00DB1C25"/>
    <w:rsid w:val="00DB3169"/>
    <w:rsid w:val="00DB57EF"/>
    <w:rsid w:val="00DB6557"/>
    <w:rsid w:val="00DC5BBD"/>
    <w:rsid w:val="00DD5361"/>
    <w:rsid w:val="00DE1743"/>
    <w:rsid w:val="00E00186"/>
    <w:rsid w:val="00E031B1"/>
    <w:rsid w:val="00E04F9F"/>
    <w:rsid w:val="00E078CF"/>
    <w:rsid w:val="00E10102"/>
    <w:rsid w:val="00E13A07"/>
    <w:rsid w:val="00E1512D"/>
    <w:rsid w:val="00E17A97"/>
    <w:rsid w:val="00E21EB2"/>
    <w:rsid w:val="00E271FE"/>
    <w:rsid w:val="00E31689"/>
    <w:rsid w:val="00E40456"/>
    <w:rsid w:val="00E4751A"/>
    <w:rsid w:val="00E509A5"/>
    <w:rsid w:val="00E513B9"/>
    <w:rsid w:val="00E65EDE"/>
    <w:rsid w:val="00E80C87"/>
    <w:rsid w:val="00E856FB"/>
    <w:rsid w:val="00E85FF1"/>
    <w:rsid w:val="00E873A8"/>
    <w:rsid w:val="00E96F1B"/>
    <w:rsid w:val="00E972A7"/>
    <w:rsid w:val="00EB6996"/>
    <w:rsid w:val="00EC5523"/>
    <w:rsid w:val="00ED72CB"/>
    <w:rsid w:val="00EE2486"/>
    <w:rsid w:val="00EE361B"/>
    <w:rsid w:val="00EE5993"/>
    <w:rsid w:val="00F018AA"/>
    <w:rsid w:val="00F032EA"/>
    <w:rsid w:val="00F0422C"/>
    <w:rsid w:val="00F07577"/>
    <w:rsid w:val="00F1114E"/>
    <w:rsid w:val="00F137AF"/>
    <w:rsid w:val="00F17034"/>
    <w:rsid w:val="00F173F9"/>
    <w:rsid w:val="00F21EDE"/>
    <w:rsid w:val="00F23559"/>
    <w:rsid w:val="00F24267"/>
    <w:rsid w:val="00F275C0"/>
    <w:rsid w:val="00F27BB3"/>
    <w:rsid w:val="00F30855"/>
    <w:rsid w:val="00F357AF"/>
    <w:rsid w:val="00F473B2"/>
    <w:rsid w:val="00F52A8D"/>
    <w:rsid w:val="00F70600"/>
    <w:rsid w:val="00F73D2B"/>
    <w:rsid w:val="00F765ED"/>
    <w:rsid w:val="00F77579"/>
    <w:rsid w:val="00F81A95"/>
    <w:rsid w:val="00F826BA"/>
    <w:rsid w:val="00F83642"/>
    <w:rsid w:val="00F8564C"/>
    <w:rsid w:val="00F92E98"/>
    <w:rsid w:val="00F9525E"/>
    <w:rsid w:val="00F968F9"/>
    <w:rsid w:val="00F96ECA"/>
    <w:rsid w:val="00FA67DA"/>
    <w:rsid w:val="00FA79C8"/>
    <w:rsid w:val="00FB7667"/>
    <w:rsid w:val="00FC2299"/>
    <w:rsid w:val="00FC500C"/>
    <w:rsid w:val="00FD619D"/>
    <w:rsid w:val="00FE5D66"/>
    <w:rsid w:val="00FF3D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1AA4"/>
  <w15:docId w15:val="{C0FC4A6E-0A0D-6549-8789-C28188A8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0D2B"/>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B306C"/>
    <w:pPr>
      <w:spacing w:before="100" w:beforeAutospacing="1" w:after="100" w:afterAutospacing="1"/>
    </w:pPr>
  </w:style>
  <w:style w:type="character" w:styleId="Numeroriga">
    <w:name w:val="line number"/>
    <w:basedOn w:val="Carpredefinitoparagrafo"/>
    <w:uiPriority w:val="99"/>
    <w:semiHidden/>
    <w:unhideWhenUsed/>
    <w:rsid w:val="00FA67DA"/>
  </w:style>
  <w:style w:type="character" w:customStyle="1" w:styleId="Nessuno">
    <w:name w:val="Nessuno"/>
    <w:rsid w:val="00383785"/>
    <w:rPr>
      <w:lang w:val="it-IT"/>
    </w:rPr>
  </w:style>
  <w:style w:type="paragraph" w:customStyle="1" w:styleId="Corpo">
    <w:name w:val="Corpo"/>
    <w:rsid w:val="0038378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 w:type="paragraph" w:styleId="Pidipagina">
    <w:name w:val="footer"/>
    <w:basedOn w:val="Normale"/>
    <w:link w:val="PidipaginaCarattere"/>
    <w:uiPriority w:val="99"/>
    <w:unhideWhenUsed/>
    <w:rsid w:val="006F7135"/>
    <w:pPr>
      <w:tabs>
        <w:tab w:val="center" w:pos="4819"/>
        <w:tab w:val="right" w:pos="9638"/>
      </w:tabs>
    </w:pPr>
  </w:style>
  <w:style w:type="character" w:customStyle="1" w:styleId="PidipaginaCarattere">
    <w:name w:val="Piè di pagina Carattere"/>
    <w:basedOn w:val="Carpredefinitoparagrafo"/>
    <w:link w:val="Pidipagina"/>
    <w:uiPriority w:val="99"/>
    <w:rsid w:val="006F7135"/>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6F7135"/>
  </w:style>
  <w:style w:type="paragraph" w:styleId="Testocommento">
    <w:name w:val="annotation text"/>
    <w:basedOn w:val="Normale"/>
    <w:link w:val="TestocommentoCarattere"/>
    <w:uiPriority w:val="99"/>
    <w:semiHidden/>
    <w:unhideWhenUsed/>
    <w:rsid w:val="00E972A7"/>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E972A7"/>
    <w:rPr>
      <w:sz w:val="20"/>
      <w:szCs w:val="20"/>
    </w:rPr>
  </w:style>
  <w:style w:type="character" w:styleId="Rimandocommento">
    <w:name w:val="annotation reference"/>
    <w:basedOn w:val="Carpredefinitoparagrafo"/>
    <w:uiPriority w:val="99"/>
    <w:semiHidden/>
    <w:unhideWhenUsed/>
    <w:rsid w:val="00E972A7"/>
    <w:rPr>
      <w:sz w:val="16"/>
      <w:szCs w:val="16"/>
    </w:rPr>
  </w:style>
  <w:style w:type="character" w:styleId="Collegamentoipertestuale">
    <w:name w:val="Hyperlink"/>
    <w:basedOn w:val="Carpredefinitoparagrafo"/>
    <w:uiPriority w:val="99"/>
    <w:unhideWhenUsed/>
    <w:rsid w:val="00E972A7"/>
    <w:rPr>
      <w:color w:val="0000FF"/>
      <w:u w:val="single"/>
    </w:rPr>
  </w:style>
  <w:style w:type="character" w:customStyle="1" w:styleId="docsum-authors">
    <w:name w:val="docsum-authors"/>
    <w:basedOn w:val="Carpredefinitoparagrafo"/>
    <w:rsid w:val="00E972A7"/>
  </w:style>
  <w:style w:type="character" w:customStyle="1" w:styleId="docsum-journal-citation">
    <w:name w:val="docsum-journal-citation"/>
    <w:basedOn w:val="Carpredefinitoparagrafo"/>
    <w:rsid w:val="00E972A7"/>
  </w:style>
  <w:style w:type="paragraph" w:styleId="Revisione">
    <w:name w:val="Revision"/>
    <w:hidden/>
    <w:uiPriority w:val="99"/>
    <w:semiHidden/>
    <w:rsid w:val="002479F2"/>
    <w:rPr>
      <w:rFonts w:ascii="Times New Roman" w:eastAsia="Times New Roman" w:hAnsi="Times New Roman" w:cs="Times New Roman"/>
      <w:lang w:eastAsia="it-IT"/>
    </w:rPr>
  </w:style>
  <w:style w:type="character" w:customStyle="1" w:styleId="apple-converted-space">
    <w:name w:val="apple-converted-space"/>
    <w:basedOn w:val="Carpredefinitoparagrafo"/>
    <w:rsid w:val="00084081"/>
  </w:style>
  <w:style w:type="paragraph" w:styleId="Paragrafoelenco">
    <w:name w:val="List Paragraph"/>
    <w:basedOn w:val="Normale"/>
    <w:uiPriority w:val="34"/>
    <w:qFormat/>
    <w:rsid w:val="00A673BC"/>
    <w:pPr>
      <w:ind w:left="720"/>
      <w:contextualSpacing/>
    </w:pPr>
  </w:style>
  <w:style w:type="paragraph" w:styleId="Testonotaapidipagina">
    <w:name w:val="footnote text"/>
    <w:basedOn w:val="Normale"/>
    <w:link w:val="TestonotaapidipaginaCarattere"/>
    <w:uiPriority w:val="99"/>
    <w:semiHidden/>
    <w:unhideWhenUsed/>
    <w:rsid w:val="001D3133"/>
    <w:rPr>
      <w:sz w:val="20"/>
      <w:szCs w:val="20"/>
    </w:rPr>
  </w:style>
  <w:style w:type="character" w:customStyle="1" w:styleId="TestonotaapidipaginaCarattere">
    <w:name w:val="Testo nota a piè di pagina Carattere"/>
    <w:basedOn w:val="Carpredefinitoparagrafo"/>
    <w:link w:val="Testonotaapidipagina"/>
    <w:uiPriority w:val="99"/>
    <w:semiHidden/>
    <w:rsid w:val="001D3133"/>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1D3133"/>
    <w:rPr>
      <w:vertAlign w:val="superscript"/>
    </w:rPr>
  </w:style>
  <w:style w:type="paragraph" w:customStyle="1" w:styleId="Bibliografia1">
    <w:name w:val="Bibliografia1"/>
    <w:basedOn w:val="Normale"/>
    <w:link w:val="BibliographyCarattere"/>
    <w:rsid w:val="001D3133"/>
    <w:pPr>
      <w:ind w:left="720" w:hanging="720"/>
      <w:jc w:val="center"/>
    </w:pPr>
    <w:rPr>
      <w:b/>
      <w:bCs/>
      <w:lang w:val="en-GB"/>
    </w:rPr>
  </w:style>
  <w:style w:type="character" w:customStyle="1" w:styleId="BibliographyCarattere">
    <w:name w:val="Bibliography Carattere"/>
    <w:basedOn w:val="Carpredefinitoparagrafo"/>
    <w:link w:val="Bibliografia1"/>
    <w:rsid w:val="001D3133"/>
    <w:rPr>
      <w:rFonts w:ascii="Times New Roman" w:eastAsia="Times New Roman" w:hAnsi="Times New Roman" w:cs="Times New Roman"/>
      <w:b/>
      <w:bCs/>
      <w:lang w:val="en-GB" w:eastAsia="it-IT"/>
    </w:rPr>
  </w:style>
  <w:style w:type="paragraph" w:styleId="Soggettocommento">
    <w:name w:val="annotation subject"/>
    <w:basedOn w:val="Testocommento"/>
    <w:next w:val="Testocommento"/>
    <w:link w:val="SoggettocommentoCarattere"/>
    <w:uiPriority w:val="99"/>
    <w:semiHidden/>
    <w:unhideWhenUsed/>
    <w:rsid w:val="00527689"/>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uiPriority w:val="99"/>
    <w:semiHidden/>
    <w:rsid w:val="00527689"/>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4A7814"/>
    <w:rPr>
      <w:sz w:val="18"/>
      <w:szCs w:val="18"/>
    </w:rPr>
  </w:style>
  <w:style w:type="character" w:customStyle="1" w:styleId="TestofumettoCarattere">
    <w:name w:val="Testo fumetto Carattere"/>
    <w:basedOn w:val="Carpredefinitoparagrafo"/>
    <w:link w:val="Testofumetto"/>
    <w:uiPriority w:val="99"/>
    <w:semiHidden/>
    <w:rsid w:val="004A7814"/>
    <w:rPr>
      <w:rFonts w:ascii="Times New Roman" w:eastAsia="Times New Roman" w:hAnsi="Times New Roman" w:cs="Times New Roman"/>
      <w:sz w:val="18"/>
      <w:szCs w:val="18"/>
      <w:lang w:eastAsia="it-IT"/>
    </w:rPr>
  </w:style>
  <w:style w:type="paragraph" w:styleId="Intestazione">
    <w:name w:val="header"/>
    <w:basedOn w:val="Normale"/>
    <w:link w:val="IntestazioneCarattere"/>
    <w:uiPriority w:val="99"/>
    <w:unhideWhenUsed/>
    <w:rsid w:val="005969F2"/>
    <w:pPr>
      <w:tabs>
        <w:tab w:val="center" w:pos="4819"/>
        <w:tab w:val="right" w:pos="9638"/>
      </w:tabs>
    </w:pPr>
  </w:style>
  <w:style w:type="character" w:customStyle="1" w:styleId="IntestazioneCarattere">
    <w:name w:val="Intestazione Carattere"/>
    <w:basedOn w:val="Carpredefinitoparagrafo"/>
    <w:link w:val="Intestazione"/>
    <w:uiPriority w:val="99"/>
    <w:rsid w:val="005969F2"/>
    <w:rPr>
      <w:rFonts w:ascii="Times New Roman" w:eastAsia="Times New Roman" w:hAnsi="Times New Roman" w:cs="Times New Roman"/>
      <w:lang w:eastAsia="it-IT"/>
    </w:rPr>
  </w:style>
  <w:style w:type="character" w:customStyle="1" w:styleId="locality">
    <w:name w:val="locality"/>
    <w:basedOn w:val="Carpredefinitoparagrafo"/>
    <w:rsid w:val="00E10102"/>
  </w:style>
  <w:style w:type="character" w:styleId="Enfasicorsivo">
    <w:name w:val="Emphasis"/>
    <w:basedOn w:val="Carpredefinitoparagrafo"/>
    <w:uiPriority w:val="20"/>
    <w:qFormat/>
    <w:rsid w:val="00A2751C"/>
    <w:rPr>
      <w:i/>
      <w:iCs/>
    </w:rPr>
  </w:style>
  <w:style w:type="character" w:styleId="Menzionenonrisolta">
    <w:name w:val="Unresolved Mention"/>
    <w:basedOn w:val="Carpredefinitoparagrafo"/>
    <w:uiPriority w:val="99"/>
    <w:semiHidden/>
    <w:unhideWhenUsed/>
    <w:rsid w:val="00404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6646">
      <w:bodyDiv w:val="1"/>
      <w:marLeft w:val="0"/>
      <w:marRight w:val="0"/>
      <w:marTop w:val="0"/>
      <w:marBottom w:val="0"/>
      <w:divBdr>
        <w:top w:val="none" w:sz="0" w:space="0" w:color="auto"/>
        <w:left w:val="none" w:sz="0" w:space="0" w:color="auto"/>
        <w:bottom w:val="none" w:sz="0" w:space="0" w:color="auto"/>
        <w:right w:val="none" w:sz="0" w:space="0" w:color="auto"/>
      </w:divBdr>
      <w:divsChild>
        <w:div w:id="1808861922">
          <w:marLeft w:val="0"/>
          <w:marRight w:val="0"/>
          <w:marTop w:val="0"/>
          <w:marBottom w:val="0"/>
          <w:divBdr>
            <w:top w:val="none" w:sz="0" w:space="0" w:color="auto"/>
            <w:left w:val="none" w:sz="0" w:space="0" w:color="auto"/>
            <w:bottom w:val="none" w:sz="0" w:space="0" w:color="auto"/>
            <w:right w:val="none" w:sz="0" w:space="0" w:color="auto"/>
          </w:divBdr>
          <w:divsChild>
            <w:div w:id="2125492705">
              <w:marLeft w:val="0"/>
              <w:marRight w:val="0"/>
              <w:marTop w:val="0"/>
              <w:marBottom w:val="0"/>
              <w:divBdr>
                <w:top w:val="none" w:sz="0" w:space="0" w:color="auto"/>
                <w:left w:val="none" w:sz="0" w:space="0" w:color="auto"/>
                <w:bottom w:val="none" w:sz="0" w:space="0" w:color="auto"/>
                <w:right w:val="none" w:sz="0" w:space="0" w:color="auto"/>
              </w:divBdr>
              <w:divsChild>
                <w:div w:id="19936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6203">
      <w:bodyDiv w:val="1"/>
      <w:marLeft w:val="0"/>
      <w:marRight w:val="0"/>
      <w:marTop w:val="0"/>
      <w:marBottom w:val="0"/>
      <w:divBdr>
        <w:top w:val="none" w:sz="0" w:space="0" w:color="auto"/>
        <w:left w:val="none" w:sz="0" w:space="0" w:color="auto"/>
        <w:bottom w:val="none" w:sz="0" w:space="0" w:color="auto"/>
        <w:right w:val="none" w:sz="0" w:space="0" w:color="auto"/>
      </w:divBdr>
      <w:divsChild>
        <w:div w:id="841747951">
          <w:marLeft w:val="0"/>
          <w:marRight w:val="0"/>
          <w:marTop w:val="0"/>
          <w:marBottom w:val="0"/>
          <w:divBdr>
            <w:top w:val="none" w:sz="0" w:space="0" w:color="auto"/>
            <w:left w:val="none" w:sz="0" w:space="0" w:color="auto"/>
            <w:bottom w:val="none" w:sz="0" w:space="0" w:color="auto"/>
            <w:right w:val="none" w:sz="0" w:space="0" w:color="auto"/>
          </w:divBdr>
          <w:divsChild>
            <w:div w:id="844710434">
              <w:marLeft w:val="0"/>
              <w:marRight w:val="0"/>
              <w:marTop w:val="0"/>
              <w:marBottom w:val="0"/>
              <w:divBdr>
                <w:top w:val="none" w:sz="0" w:space="0" w:color="auto"/>
                <w:left w:val="none" w:sz="0" w:space="0" w:color="auto"/>
                <w:bottom w:val="none" w:sz="0" w:space="0" w:color="auto"/>
                <w:right w:val="none" w:sz="0" w:space="0" w:color="auto"/>
              </w:divBdr>
              <w:divsChild>
                <w:div w:id="1879507718">
                  <w:marLeft w:val="0"/>
                  <w:marRight w:val="0"/>
                  <w:marTop w:val="0"/>
                  <w:marBottom w:val="0"/>
                  <w:divBdr>
                    <w:top w:val="none" w:sz="0" w:space="0" w:color="auto"/>
                    <w:left w:val="none" w:sz="0" w:space="0" w:color="auto"/>
                    <w:bottom w:val="none" w:sz="0" w:space="0" w:color="auto"/>
                    <w:right w:val="none" w:sz="0" w:space="0" w:color="auto"/>
                  </w:divBdr>
                  <w:divsChild>
                    <w:div w:id="1017849198">
                      <w:marLeft w:val="0"/>
                      <w:marRight w:val="0"/>
                      <w:marTop w:val="0"/>
                      <w:marBottom w:val="0"/>
                      <w:divBdr>
                        <w:top w:val="none" w:sz="0" w:space="0" w:color="auto"/>
                        <w:left w:val="none" w:sz="0" w:space="0" w:color="auto"/>
                        <w:bottom w:val="none" w:sz="0" w:space="0" w:color="auto"/>
                        <w:right w:val="none" w:sz="0" w:space="0" w:color="auto"/>
                      </w:divBdr>
                    </w:div>
                  </w:divsChild>
                </w:div>
                <w:div w:id="1309940043">
                  <w:marLeft w:val="0"/>
                  <w:marRight w:val="0"/>
                  <w:marTop w:val="0"/>
                  <w:marBottom w:val="0"/>
                  <w:divBdr>
                    <w:top w:val="none" w:sz="0" w:space="0" w:color="auto"/>
                    <w:left w:val="none" w:sz="0" w:space="0" w:color="auto"/>
                    <w:bottom w:val="none" w:sz="0" w:space="0" w:color="auto"/>
                    <w:right w:val="none" w:sz="0" w:space="0" w:color="auto"/>
                  </w:divBdr>
                  <w:divsChild>
                    <w:div w:id="339047401">
                      <w:marLeft w:val="0"/>
                      <w:marRight w:val="0"/>
                      <w:marTop w:val="0"/>
                      <w:marBottom w:val="0"/>
                      <w:divBdr>
                        <w:top w:val="none" w:sz="0" w:space="0" w:color="auto"/>
                        <w:left w:val="none" w:sz="0" w:space="0" w:color="auto"/>
                        <w:bottom w:val="none" w:sz="0" w:space="0" w:color="auto"/>
                        <w:right w:val="none" w:sz="0" w:space="0" w:color="auto"/>
                      </w:divBdr>
                    </w:div>
                  </w:divsChild>
                </w:div>
                <w:div w:id="1096368918">
                  <w:marLeft w:val="0"/>
                  <w:marRight w:val="0"/>
                  <w:marTop w:val="0"/>
                  <w:marBottom w:val="0"/>
                  <w:divBdr>
                    <w:top w:val="none" w:sz="0" w:space="0" w:color="auto"/>
                    <w:left w:val="none" w:sz="0" w:space="0" w:color="auto"/>
                    <w:bottom w:val="none" w:sz="0" w:space="0" w:color="auto"/>
                    <w:right w:val="none" w:sz="0" w:space="0" w:color="auto"/>
                  </w:divBdr>
                  <w:divsChild>
                    <w:div w:id="14427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874272">
      <w:bodyDiv w:val="1"/>
      <w:marLeft w:val="0"/>
      <w:marRight w:val="0"/>
      <w:marTop w:val="0"/>
      <w:marBottom w:val="0"/>
      <w:divBdr>
        <w:top w:val="none" w:sz="0" w:space="0" w:color="auto"/>
        <w:left w:val="none" w:sz="0" w:space="0" w:color="auto"/>
        <w:bottom w:val="none" w:sz="0" w:space="0" w:color="auto"/>
        <w:right w:val="none" w:sz="0" w:space="0" w:color="auto"/>
      </w:divBdr>
    </w:div>
    <w:div w:id="236134432">
      <w:bodyDiv w:val="1"/>
      <w:marLeft w:val="0"/>
      <w:marRight w:val="0"/>
      <w:marTop w:val="0"/>
      <w:marBottom w:val="0"/>
      <w:divBdr>
        <w:top w:val="none" w:sz="0" w:space="0" w:color="auto"/>
        <w:left w:val="none" w:sz="0" w:space="0" w:color="auto"/>
        <w:bottom w:val="none" w:sz="0" w:space="0" w:color="auto"/>
        <w:right w:val="none" w:sz="0" w:space="0" w:color="auto"/>
      </w:divBdr>
    </w:div>
    <w:div w:id="273289251">
      <w:bodyDiv w:val="1"/>
      <w:marLeft w:val="0"/>
      <w:marRight w:val="0"/>
      <w:marTop w:val="0"/>
      <w:marBottom w:val="0"/>
      <w:divBdr>
        <w:top w:val="none" w:sz="0" w:space="0" w:color="auto"/>
        <w:left w:val="none" w:sz="0" w:space="0" w:color="auto"/>
        <w:bottom w:val="none" w:sz="0" w:space="0" w:color="auto"/>
        <w:right w:val="none" w:sz="0" w:space="0" w:color="auto"/>
      </w:divBdr>
    </w:div>
    <w:div w:id="303973464">
      <w:bodyDiv w:val="1"/>
      <w:marLeft w:val="0"/>
      <w:marRight w:val="0"/>
      <w:marTop w:val="0"/>
      <w:marBottom w:val="0"/>
      <w:divBdr>
        <w:top w:val="none" w:sz="0" w:space="0" w:color="auto"/>
        <w:left w:val="none" w:sz="0" w:space="0" w:color="auto"/>
        <w:bottom w:val="none" w:sz="0" w:space="0" w:color="auto"/>
        <w:right w:val="none" w:sz="0" w:space="0" w:color="auto"/>
      </w:divBdr>
      <w:divsChild>
        <w:div w:id="1964146330">
          <w:marLeft w:val="0"/>
          <w:marRight w:val="0"/>
          <w:marTop w:val="0"/>
          <w:marBottom w:val="0"/>
          <w:divBdr>
            <w:top w:val="none" w:sz="0" w:space="0" w:color="auto"/>
            <w:left w:val="none" w:sz="0" w:space="0" w:color="auto"/>
            <w:bottom w:val="none" w:sz="0" w:space="0" w:color="auto"/>
            <w:right w:val="none" w:sz="0" w:space="0" w:color="auto"/>
          </w:divBdr>
          <w:divsChild>
            <w:div w:id="460465901">
              <w:marLeft w:val="0"/>
              <w:marRight w:val="0"/>
              <w:marTop w:val="0"/>
              <w:marBottom w:val="0"/>
              <w:divBdr>
                <w:top w:val="none" w:sz="0" w:space="0" w:color="auto"/>
                <w:left w:val="none" w:sz="0" w:space="0" w:color="auto"/>
                <w:bottom w:val="none" w:sz="0" w:space="0" w:color="auto"/>
                <w:right w:val="none" w:sz="0" w:space="0" w:color="auto"/>
              </w:divBdr>
              <w:divsChild>
                <w:div w:id="1931308144">
                  <w:marLeft w:val="0"/>
                  <w:marRight w:val="0"/>
                  <w:marTop w:val="0"/>
                  <w:marBottom w:val="0"/>
                  <w:divBdr>
                    <w:top w:val="none" w:sz="0" w:space="0" w:color="auto"/>
                    <w:left w:val="none" w:sz="0" w:space="0" w:color="auto"/>
                    <w:bottom w:val="none" w:sz="0" w:space="0" w:color="auto"/>
                    <w:right w:val="none" w:sz="0" w:space="0" w:color="auto"/>
                  </w:divBdr>
                  <w:divsChild>
                    <w:div w:id="3031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2064">
      <w:bodyDiv w:val="1"/>
      <w:marLeft w:val="0"/>
      <w:marRight w:val="0"/>
      <w:marTop w:val="0"/>
      <w:marBottom w:val="0"/>
      <w:divBdr>
        <w:top w:val="none" w:sz="0" w:space="0" w:color="auto"/>
        <w:left w:val="none" w:sz="0" w:space="0" w:color="auto"/>
        <w:bottom w:val="none" w:sz="0" w:space="0" w:color="auto"/>
        <w:right w:val="none" w:sz="0" w:space="0" w:color="auto"/>
      </w:divBdr>
    </w:div>
    <w:div w:id="521867191">
      <w:bodyDiv w:val="1"/>
      <w:marLeft w:val="0"/>
      <w:marRight w:val="0"/>
      <w:marTop w:val="0"/>
      <w:marBottom w:val="0"/>
      <w:divBdr>
        <w:top w:val="none" w:sz="0" w:space="0" w:color="auto"/>
        <w:left w:val="none" w:sz="0" w:space="0" w:color="auto"/>
        <w:bottom w:val="none" w:sz="0" w:space="0" w:color="auto"/>
        <w:right w:val="none" w:sz="0" w:space="0" w:color="auto"/>
      </w:divBdr>
    </w:div>
    <w:div w:id="722020204">
      <w:bodyDiv w:val="1"/>
      <w:marLeft w:val="0"/>
      <w:marRight w:val="0"/>
      <w:marTop w:val="0"/>
      <w:marBottom w:val="0"/>
      <w:divBdr>
        <w:top w:val="none" w:sz="0" w:space="0" w:color="auto"/>
        <w:left w:val="none" w:sz="0" w:space="0" w:color="auto"/>
        <w:bottom w:val="none" w:sz="0" w:space="0" w:color="auto"/>
        <w:right w:val="none" w:sz="0" w:space="0" w:color="auto"/>
      </w:divBdr>
    </w:div>
    <w:div w:id="810513520">
      <w:bodyDiv w:val="1"/>
      <w:marLeft w:val="0"/>
      <w:marRight w:val="0"/>
      <w:marTop w:val="0"/>
      <w:marBottom w:val="0"/>
      <w:divBdr>
        <w:top w:val="none" w:sz="0" w:space="0" w:color="auto"/>
        <w:left w:val="none" w:sz="0" w:space="0" w:color="auto"/>
        <w:bottom w:val="none" w:sz="0" w:space="0" w:color="auto"/>
        <w:right w:val="none" w:sz="0" w:space="0" w:color="auto"/>
      </w:divBdr>
      <w:divsChild>
        <w:div w:id="285623545">
          <w:marLeft w:val="0"/>
          <w:marRight w:val="0"/>
          <w:marTop w:val="0"/>
          <w:marBottom w:val="0"/>
          <w:divBdr>
            <w:top w:val="none" w:sz="0" w:space="0" w:color="auto"/>
            <w:left w:val="none" w:sz="0" w:space="0" w:color="auto"/>
            <w:bottom w:val="none" w:sz="0" w:space="0" w:color="auto"/>
            <w:right w:val="none" w:sz="0" w:space="0" w:color="auto"/>
          </w:divBdr>
          <w:divsChild>
            <w:div w:id="1309478523">
              <w:marLeft w:val="0"/>
              <w:marRight w:val="0"/>
              <w:marTop w:val="0"/>
              <w:marBottom w:val="0"/>
              <w:divBdr>
                <w:top w:val="none" w:sz="0" w:space="0" w:color="auto"/>
                <w:left w:val="none" w:sz="0" w:space="0" w:color="auto"/>
                <w:bottom w:val="none" w:sz="0" w:space="0" w:color="auto"/>
                <w:right w:val="none" w:sz="0" w:space="0" w:color="auto"/>
              </w:divBdr>
              <w:divsChild>
                <w:div w:id="1860703325">
                  <w:marLeft w:val="0"/>
                  <w:marRight w:val="0"/>
                  <w:marTop w:val="0"/>
                  <w:marBottom w:val="0"/>
                  <w:divBdr>
                    <w:top w:val="none" w:sz="0" w:space="0" w:color="auto"/>
                    <w:left w:val="none" w:sz="0" w:space="0" w:color="auto"/>
                    <w:bottom w:val="none" w:sz="0" w:space="0" w:color="auto"/>
                    <w:right w:val="none" w:sz="0" w:space="0" w:color="auto"/>
                  </w:divBdr>
                  <w:divsChild>
                    <w:div w:id="2010981478">
                      <w:marLeft w:val="0"/>
                      <w:marRight w:val="0"/>
                      <w:marTop w:val="0"/>
                      <w:marBottom w:val="0"/>
                      <w:divBdr>
                        <w:top w:val="none" w:sz="0" w:space="0" w:color="auto"/>
                        <w:left w:val="none" w:sz="0" w:space="0" w:color="auto"/>
                        <w:bottom w:val="none" w:sz="0" w:space="0" w:color="auto"/>
                        <w:right w:val="none" w:sz="0" w:space="0" w:color="auto"/>
                      </w:divBdr>
                    </w:div>
                    <w:div w:id="18126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121787">
      <w:bodyDiv w:val="1"/>
      <w:marLeft w:val="0"/>
      <w:marRight w:val="0"/>
      <w:marTop w:val="0"/>
      <w:marBottom w:val="0"/>
      <w:divBdr>
        <w:top w:val="none" w:sz="0" w:space="0" w:color="auto"/>
        <w:left w:val="none" w:sz="0" w:space="0" w:color="auto"/>
        <w:bottom w:val="none" w:sz="0" w:space="0" w:color="auto"/>
        <w:right w:val="none" w:sz="0" w:space="0" w:color="auto"/>
      </w:divBdr>
      <w:divsChild>
        <w:div w:id="1807812790">
          <w:marLeft w:val="0"/>
          <w:marRight w:val="0"/>
          <w:marTop w:val="0"/>
          <w:marBottom w:val="0"/>
          <w:divBdr>
            <w:top w:val="none" w:sz="0" w:space="0" w:color="auto"/>
            <w:left w:val="none" w:sz="0" w:space="0" w:color="auto"/>
            <w:bottom w:val="none" w:sz="0" w:space="0" w:color="auto"/>
            <w:right w:val="none" w:sz="0" w:space="0" w:color="auto"/>
          </w:divBdr>
          <w:divsChild>
            <w:div w:id="233391632">
              <w:marLeft w:val="0"/>
              <w:marRight w:val="0"/>
              <w:marTop w:val="0"/>
              <w:marBottom w:val="0"/>
              <w:divBdr>
                <w:top w:val="none" w:sz="0" w:space="0" w:color="auto"/>
                <w:left w:val="none" w:sz="0" w:space="0" w:color="auto"/>
                <w:bottom w:val="none" w:sz="0" w:space="0" w:color="auto"/>
                <w:right w:val="none" w:sz="0" w:space="0" w:color="auto"/>
              </w:divBdr>
              <w:divsChild>
                <w:div w:id="1469859368">
                  <w:marLeft w:val="0"/>
                  <w:marRight w:val="0"/>
                  <w:marTop w:val="0"/>
                  <w:marBottom w:val="0"/>
                  <w:divBdr>
                    <w:top w:val="none" w:sz="0" w:space="0" w:color="auto"/>
                    <w:left w:val="none" w:sz="0" w:space="0" w:color="auto"/>
                    <w:bottom w:val="none" w:sz="0" w:space="0" w:color="auto"/>
                    <w:right w:val="none" w:sz="0" w:space="0" w:color="auto"/>
                  </w:divBdr>
                  <w:divsChild>
                    <w:div w:id="1800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9181">
      <w:bodyDiv w:val="1"/>
      <w:marLeft w:val="0"/>
      <w:marRight w:val="0"/>
      <w:marTop w:val="0"/>
      <w:marBottom w:val="0"/>
      <w:divBdr>
        <w:top w:val="none" w:sz="0" w:space="0" w:color="auto"/>
        <w:left w:val="none" w:sz="0" w:space="0" w:color="auto"/>
        <w:bottom w:val="none" w:sz="0" w:space="0" w:color="auto"/>
        <w:right w:val="none" w:sz="0" w:space="0" w:color="auto"/>
      </w:divBdr>
    </w:div>
    <w:div w:id="985596123">
      <w:bodyDiv w:val="1"/>
      <w:marLeft w:val="0"/>
      <w:marRight w:val="0"/>
      <w:marTop w:val="0"/>
      <w:marBottom w:val="0"/>
      <w:divBdr>
        <w:top w:val="none" w:sz="0" w:space="0" w:color="auto"/>
        <w:left w:val="none" w:sz="0" w:space="0" w:color="auto"/>
        <w:bottom w:val="none" w:sz="0" w:space="0" w:color="auto"/>
        <w:right w:val="none" w:sz="0" w:space="0" w:color="auto"/>
      </w:divBdr>
      <w:divsChild>
        <w:div w:id="500390346">
          <w:marLeft w:val="0"/>
          <w:marRight w:val="0"/>
          <w:marTop w:val="0"/>
          <w:marBottom w:val="0"/>
          <w:divBdr>
            <w:top w:val="none" w:sz="0" w:space="0" w:color="auto"/>
            <w:left w:val="none" w:sz="0" w:space="0" w:color="auto"/>
            <w:bottom w:val="none" w:sz="0" w:space="0" w:color="auto"/>
            <w:right w:val="none" w:sz="0" w:space="0" w:color="auto"/>
          </w:divBdr>
          <w:divsChild>
            <w:div w:id="291253285">
              <w:marLeft w:val="0"/>
              <w:marRight w:val="0"/>
              <w:marTop w:val="0"/>
              <w:marBottom w:val="0"/>
              <w:divBdr>
                <w:top w:val="none" w:sz="0" w:space="0" w:color="auto"/>
                <w:left w:val="none" w:sz="0" w:space="0" w:color="auto"/>
                <w:bottom w:val="none" w:sz="0" w:space="0" w:color="auto"/>
                <w:right w:val="none" w:sz="0" w:space="0" w:color="auto"/>
              </w:divBdr>
              <w:divsChild>
                <w:div w:id="1498031764">
                  <w:marLeft w:val="0"/>
                  <w:marRight w:val="0"/>
                  <w:marTop w:val="0"/>
                  <w:marBottom w:val="0"/>
                  <w:divBdr>
                    <w:top w:val="none" w:sz="0" w:space="0" w:color="auto"/>
                    <w:left w:val="none" w:sz="0" w:space="0" w:color="auto"/>
                    <w:bottom w:val="none" w:sz="0" w:space="0" w:color="auto"/>
                    <w:right w:val="none" w:sz="0" w:space="0" w:color="auto"/>
                  </w:divBdr>
                  <w:divsChild>
                    <w:div w:id="1375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2157">
      <w:bodyDiv w:val="1"/>
      <w:marLeft w:val="0"/>
      <w:marRight w:val="0"/>
      <w:marTop w:val="0"/>
      <w:marBottom w:val="0"/>
      <w:divBdr>
        <w:top w:val="none" w:sz="0" w:space="0" w:color="auto"/>
        <w:left w:val="none" w:sz="0" w:space="0" w:color="auto"/>
        <w:bottom w:val="none" w:sz="0" w:space="0" w:color="auto"/>
        <w:right w:val="none" w:sz="0" w:space="0" w:color="auto"/>
      </w:divBdr>
    </w:div>
    <w:div w:id="1118059971">
      <w:bodyDiv w:val="1"/>
      <w:marLeft w:val="0"/>
      <w:marRight w:val="0"/>
      <w:marTop w:val="0"/>
      <w:marBottom w:val="0"/>
      <w:divBdr>
        <w:top w:val="none" w:sz="0" w:space="0" w:color="auto"/>
        <w:left w:val="none" w:sz="0" w:space="0" w:color="auto"/>
        <w:bottom w:val="none" w:sz="0" w:space="0" w:color="auto"/>
        <w:right w:val="none" w:sz="0" w:space="0" w:color="auto"/>
      </w:divBdr>
      <w:divsChild>
        <w:div w:id="742678279">
          <w:marLeft w:val="0"/>
          <w:marRight w:val="0"/>
          <w:marTop w:val="0"/>
          <w:marBottom w:val="0"/>
          <w:divBdr>
            <w:top w:val="none" w:sz="0" w:space="0" w:color="auto"/>
            <w:left w:val="none" w:sz="0" w:space="0" w:color="auto"/>
            <w:bottom w:val="none" w:sz="0" w:space="0" w:color="auto"/>
            <w:right w:val="none" w:sz="0" w:space="0" w:color="auto"/>
          </w:divBdr>
        </w:div>
      </w:divsChild>
    </w:div>
    <w:div w:id="1227491748">
      <w:bodyDiv w:val="1"/>
      <w:marLeft w:val="0"/>
      <w:marRight w:val="0"/>
      <w:marTop w:val="0"/>
      <w:marBottom w:val="0"/>
      <w:divBdr>
        <w:top w:val="none" w:sz="0" w:space="0" w:color="auto"/>
        <w:left w:val="none" w:sz="0" w:space="0" w:color="auto"/>
        <w:bottom w:val="none" w:sz="0" w:space="0" w:color="auto"/>
        <w:right w:val="none" w:sz="0" w:space="0" w:color="auto"/>
      </w:divBdr>
      <w:divsChild>
        <w:div w:id="1636443420">
          <w:marLeft w:val="0"/>
          <w:marRight w:val="0"/>
          <w:marTop w:val="0"/>
          <w:marBottom w:val="0"/>
          <w:divBdr>
            <w:top w:val="none" w:sz="0" w:space="0" w:color="auto"/>
            <w:left w:val="none" w:sz="0" w:space="0" w:color="auto"/>
            <w:bottom w:val="none" w:sz="0" w:space="0" w:color="auto"/>
            <w:right w:val="none" w:sz="0" w:space="0" w:color="auto"/>
          </w:divBdr>
          <w:divsChild>
            <w:div w:id="180164786">
              <w:marLeft w:val="0"/>
              <w:marRight w:val="0"/>
              <w:marTop w:val="0"/>
              <w:marBottom w:val="0"/>
              <w:divBdr>
                <w:top w:val="none" w:sz="0" w:space="0" w:color="auto"/>
                <w:left w:val="none" w:sz="0" w:space="0" w:color="auto"/>
                <w:bottom w:val="none" w:sz="0" w:space="0" w:color="auto"/>
                <w:right w:val="none" w:sz="0" w:space="0" w:color="auto"/>
              </w:divBdr>
              <w:divsChild>
                <w:div w:id="19375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075">
      <w:bodyDiv w:val="1"/>
      <w:marLeft w:val="0"/>
      <w:marRight w:val="0"/>
      <w:marTop w:val="0"/>
      <w:marBottom w:val="0"/>
      <w:divBdr>
        <w:top w:val="none" w:sz="0" w:space="0" w:color="auto"/>
        <w:left w:val="none" w:sz="0" w:space="0" w:color="auto"/>
        <w:bottom w:val="none" w:sz="0" w:space="0" w:color="auto"/>
        <w:right w:val="none" w:sz="0" w:space="0" w:color="auto"/>
      </w:divBdr>
      <w:divsChild>
        <w:div w:id="1501699156">
          <w:marLeft w:val="0"/>
          <w:marRight w:val="0"/>
          <w:marTop w:val="0"/>
          <w:marBottom w:val="0"/>
          <w:divBdr>
            <w:top w:val="none" w:sz="0" w:space="0" w:color="auto"/>
            <w:left w:val="none" w:sz="0" w:space="0" w:color="auto"/>
            <w:bottom w:val="none" w:sz="0" w:space="0" w:color="auto"/>
            <w:right w:val="none" w:sz="0" w:space="0" w:color="auto"/>
          </w:divBdr>
          <w:divsChild>
            <w:div w:id="2139882849">
              <w:marLeft w:val="0"/>
              <w:marRight w:val="0"/>
              <w:marTop w:val="0"/>
              <w:marBottom w:val="0"/>
              <w:divBdr>
                <w:top w:val="none" w:sz="0" w:space="0" w:color="auto"/>
                <w:left w:val="none" w:sz="0" w:space="0" w:color="auto"/>
                <w:bottom w:val="none" w:sz="0" w:space="0" w:color="auto"/>
                <w:right w:val="none" w:sz="0" w:space="0" w:color="auto"/>
              </w:divBdr>
              <w:divsChild>
                <w:div w:id="5080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5602">
      <w:bodyDiv w:val="1"/>
      <w:marLeft w:val="0"/>
      <w:marRight w:val="0"/>
      <w:marTop w:val="0"/>
      <w:marBottom w:val="0"/>
      <w:divBdr>
        <w:top w:val="none" w:sz="0" w:space="0" w:color="auto"/>
        <w:left w:val="none" w:sz="0" w:space="0" w:color="auto"/>
        <w:bottom w:val="none" w:sz="0" w:space="0" w:color="auto"/>
        <w:right w:val="none" w:sz="0" w:space="0" w:color="auto"/>
      </w:divBdr>
    </w:div>
    <w:div w:id="1406342867">
      <w:bodyDiv w:val="1"/>
      <w:marLeft w:val="0"/>
      <w:marRight w:val="0"/>
      <w:marTop w:val="0"/>
      <w:marBottom w:val="0"/>
      <w:divBdr>
        <w:top w:val="none" w:sz="0" w:space="0" w:color="auto"/>
        <w:left w:val="none" w:sz="0" w:space="0" w:color="auto"/>
        <w:bottom w:val="none" w:sz="0" w:space="0" w:color="auto"/>
        <w:right w:val="none" w:sz="0" w:space="0" w:color="auto"/>
      </w:divBdr>
      <w:divsChild>
        <w:div w:id="502009515">
          <w:marLeft w:val="0"/>
          <w:marRight w:val="0"/>
          <w:marTop w:val="0"/>
          <w:marBottom w:val="0"/>
          <w:divBdr>
            <w:top w:val="none" w:sz="0" w:space="0" w:color="auto"/>
            <w:left w:val="none" w:sz="0" w:space="0" w:color="auto"/>
            <w:bottom w:val="none" w:sz="0" w:space="0" w:color="auto"/>
            <w:right w:val="none" w:sz="0" w:space="0" w:color="auto"/>
          </w:divBdr>
          <w:divsChild>
            <w:div w:id="1373771488">
              <w:marLeft w:val="0"/>
              <w:marRight w:val="0"/>
              <w:marTop w:val="0"/>
              <w:marBottom w:val="0"/>
              <w:divBdr>
                <w:top w:val="none" w:sz="0" w:space="0" w:color="auto"/>
                <w:left w:val="none" w:sz="0" w:space="0" w:color="auto"/>
                <w:bottom w:val="none" w:sz="0" w:space="0" w:color="auto"/>
                <w:right w:val="none" w:sz="0" w:space="0" w:color="auto"/>
              </w:divBdr>
              <w:divsChild>
                <w:div w:id="1547789111">
                  <w:marLeft w:val="0"/>
                  <w:marRight w:val="0"/>
                  <w:marTop w:val="0"/>
                  <w:marBottom w:val="0"/>
                  <w:divBdr>
                    <w:top w:val="none" w:sz="0" w:space="0" w:color="auto"/>
                    <w:left w:val="none" w:sz="0" w:space="0" w:color="auto"/>
                    <w:bottom w:val="none" w:sz="0" w:space="0" w:color="auto"/>
                    <w:right w:val="none" w:sz="0" w:space="0" w:color="auto"/>
                  </w:divBdr>
                  <w:divsChild>
                    <w:div w:id="17251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2286">
      <w:bodyDiv w:val="1"/>
      <w:marLeft w:val="0"/>
      <w:marRight w:val="0"/>
      <w:marTop w:val="0"/>
      <w:marBottom w:val="0"/>
      <w:divBdr>
        <w:top w:val="none" w:sz="0" w:space="0" w:color="auto"/>
        <w:left w:val="none" w:sz="0" w:space="0" w:color="auto"/>
        <w:bottom w:val="none" w:sz="0" w:space="0" w:color="auto"/>
        <w:right w:val="none" w:sz="0" w:space="0" w:color="auto"/>
      </w:divBdr>
    </w:div>
    <w:div w:id="1502819632">
      <w:bodyDiv w:val="1"/>
      <w:marLeft w:val="0"/>
      <w:marRight w:val="0"/>
      <w:marTop w:val="0"/>
      <w:marBottom w:val="0"/>
      <w:divBdr>
        <w:top w:val="none" w:sz="0" w:space="0" w:color="auto"/>
        <w:left w:val="none" w:sz="0" w:space="0" w:color="auto"/>
        <w:bottom w:val="none" w:sz="0" w:space="0" w:color="auto"/>
        <w:right w:val="none" w:sz="0" w:space="0" w:color="auto"/>
      </w:divBdr>
    </w:div>
    <w:div w:id="1508640258">
      <w:bodyDiv w:val="1"/>
      <w:marLeft w:val="0"/>
      <w:marRight w:val="0"/>
      <w:marTop w:val="0"/>
      <w:marBottom w:val="0"/>
      <w:divBdr>
        <w:top w:val="none" w:sz="0" w:space="0" w:color="auto"/>
        <w:left w:val="none" w:sz="0" w:space="0" w:color="auto"/>
        <w:bottom w:val="none" w:sz="0" w:space="0" w:color="auto"/>
        <w:right w:val="none" w:sz="0" w:space="0" w:color="auto"/>
      </w:divBdr>
    </w:div>
    <w:div w:id="1533613042">
      <w:bodyDiv w:val="1"/>
      <w:marLeft w:val="0"/>
      <w:marRight w:val="0"/>
      <w:marTop w:val="0"/>
      <w:marBottom w:val="0"/>
      <w:divBdr>
        <w:top w:val="none" w:sz="0" w:space="0" w:color="auto"/>
        <w:left w:val="none" w:sz="0" w:space="0" w:color="auto"/>
        <w:bottom w:val="none" w:sz="0" w:space="0" w:color="auto"/>
        <w:right w:val="none" w:sz="0" w:space="0" w:color="auto"/>
      </w:divBdr>
    </w:div>
    <w:div w:id="1558130294">
      <w:bodyDiv w:val="1"/>
      <w:marLeft w:val="0"/>
      <w:marRight w:val="0"/>
      <w:marTop w:val="0"/>
      <w:marBottom w:val="0"/>
      <w:divBdr>
        <w:top w:val="none" w:sz="0" w:space="0" w:color="auto"/>
        <w:left w:val="none" w:sz="0" w:space="0" w:color="auto"/>
        <w:bottom w:val="none" w:sz="0" w:space="0" w:color="auto"/>
        <w:right w:val="none" w:sz="0" w:space="0" w:color="auto"/>
      </w:divBdr>
      <w:divsChild>
        <w:div w:id="1409765007">
          <w:marLeft w:val="0"/>
          <w:marRight w:val="0"/>
          <w:marTop w:val="0"/>
          <w:marBottom w:val="0"/>
          <w:divBdr>
            <w:top w:val="none" w:sz="0" w:space="0" w:color="auto"/>
            <w:left w:val="none" w:sz="0" w:space="0" w:color="auto"/>
            <w:bottom w:val="none" w:sz="0" w:space="0" w:color="auto"/>
            <w:right w:val="none" w:sz="0" w:space="0" w:color="auto"/>
          </w:divBdr>
          <w:divsChild>
            <w:div w:id="725370293">
              <w:marLeft w:val="0"/>
              <w:marRight w:val="0"/>
              <w:marTop w:val="0"/>
              <w:marBottom w:val="0"/>
              <w:divBdr>
                <w:top w:val="none" w:sz="0" w:space="0" w:color="auto"/>
                <w:left w:val="none" w:sz="0" w:space="0" w:color="auto"/>
                <w:bottom w:val="none" w:sz="0" w:space="0" w:color="auto"/>
                <w:right w:val="none" w:sz="0" w:space="0" w:color="auto"/>
              </w:divBdr>
              <w:divsChild>
                <w:div w:id="7569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6389">
      <w:bodyDiv w:val="1"/>
      <w:marLeft w:val="0"/>
      <w:marRight w:val="0"/>
      <w:marTop w:val="0"/>
      <w:marBottom w:val="0"/>
      <w:divBdr>
        <w:top w:val="none" w:sz="0" w:space="0" w:color="auto"/>
        <w:left w:val="none" w:sz="0" w:space="0" w:color="auto"/>
        <w:bottom w:val="none" w:sz="0" w:space="0" w:color="auto"/>
        <w:right w:val="none" w:sz="0" w:space="0" w:color="auto"/>
      </w:divBdr>
      <w:divsChild>
        <w:div w:id="54663984">
          <w:marLeft w:val="0"/>
          <w:marRight w:val="0"/>
          <w:marTop w:val="0"/>
          <w:marBottom w:val="0"/>
          <w:divBdr>
            <w:top w:val="none" w:sz="0" w:space="0" w:color="auto"/>
            <w:left w:val="none" w:sz="0" w:space="0" w:color="auto"/>
            <w:bottom w:val="none" w:sz="0" w:space="0" w:color="auto"/>
            <w:right w:val="none" w:sz="0" w:space="0" w:color="auto"/>
          </w:divBdr>
        </w:div>
        <w:div w:id="1676685545">
          <w:marLeft w:val="0"/>
          <w:marRight w:val="0"/>
          <w:marTop w:val="0"/>
          <w:marBottom w:val="0"/>
          <w:divBdr>
            <w:top w:val="none" w:sz="0" w:space="0" w:color="auto"/>
            <w:left w:val="none" w:sz="0" w:space="0" w:color="auto"/>
            <w:bottom w:val="none" w:sz="0" w:space="0" w:color="auto"/>
            <w:right w:val="none" w:sz="0" w:space="0" w:color="auto"/>
          </w:divBdr>
          <w:divsChild>
            <w:div w:id="1648827003">
              <w:marLeft w:val="0"/>
              <w:marRight w:val="0"/>
              <w:marTop w:val="0"/>
              <w:marBottom w:val="0"/>
              <w:divBdr>
                <w:top w:val="none" w:sz="0" w:space="0" w:color="auto"/>
                <w:left w:val="none" w:sz="0" w:space="0" w:color="auto"/>
                <w:bottom w:val="none" w:sz="0" w:space="0" w:color="auto"/>
                <w:right w:val="none" w:sz="0" w:space="0" w:color="auto"/>
              </w:divBdr>
              <w:divsChild>
                <w:div w:id="1286735344">
                  <w:marLeft w:val="0"/>
                  <w:marRight w:val="0"/>
                  <w:marTop w:val="0"/>
                  <w:marBottom w:val="0"/>
                  <w:divBdr>
                    <w:top w:val="none" w:sz="0" w:space="0" w:color="auto"/>
                    <w:left w:val="none" w:sz="0" w:space="0" w:color="auto"/>
                    <w:bottom w:val="none" w:sz="0" w:space="0" w:color="auto"/>
                    <w:right w:val="none" w:sz="0" w:space="0" w:color="auto"/>
                  </w:divBdr>
                  <w:divsChild>
                    <w:div w:id="336660732">
                      <w:marLeft w:val="0"/>
                      <w:marRight w:val="0"/>
                      <w:marTop w:val="0"/>
                      <w:marBottom w:val="0"/>
                      <w:divBdr>
                        <w:top w:val="none" w:sz="0" w:space="0" w:color="auto"/>
                        <w:left w:val="none" w:sz="0" w:space="0" w:color="auto"/>
                        <w:bottom w:val="none" w:sz="0" w:space="0" w:color="auto"/>
                        <w:right w:val="none" w:sz="0" w:space="0" w:color="auto"/>
                      </w:divBdr>
                      <w:divsChild>
                        <w:div w:id="1680347231">
                          <w:marLeft w:val="0"/>
                          <w:marRight w:val="0"/>
                          <w:marTop w:val="0"/>
                          <w:marBottom w:val="0"/>
                          <w:divBdr>
                            <w:top w:val="none" w:sz="0" w:space="0" w:color="auto"/>
                            <w:left w:val="none" w:sz="0" w:space="0" w:color="auto"/>
                            <w:bottom w:val="none" w:sz="0" w:space="0" w:color="auto"/>
                            <w:right w:val="none" w:sz="0" w:space="0" w:color="auto"/>
                          </w:divBdr>
                          <w:divsChild>
                            <w:div w:id="1337880510">
                              <w:marLeft w:val="300"/>
                              <w:marRight w:val="0"/>
                              <w:marTop w:val="0"/>
                              <w:marBottom w:val="0"/>
                              <w:divBdr>
                                <w:top w:val="none" w:sz="0" w:space="0" w:color="auto"/>
                                <w:left w:val="none" w:sz="0" w:space="0" w:color="auto"/>
                                <w:bottom w:val="none" w:sz="0" w:space="0" w:color="auto"/>
                                <w:right w:val="none" w:sz="0" w:space="0" w:color="auto"/>
                              </w:divBdr>
                              <w:divsChild>
                                <w:div w:id="825245969">
                                  <w:marLeft w:val="0"/>
                                  <w:marRight w:val="0"/>
                                  <w:marTop w:val="0"/>
                                  <w:marBottom w:val="0"/>
                                  <w:divBdr>
                                    <w:top w:val="none" w:sz="0" w:space="0" w:color="auto"/>
                                    <w:left w:val="none" w:sz="0" w:space="0" w:color="auto"/>
                                    <w:bottom w:val="none" w:sz="0" w:space="0" w:color="auto"/>
                                    <w:right w:val="none" w:sz="0" w:space="0" w:color="auto"/>
                                  </w:divBdr>
                                  <w:divsChild>
                                    <w:div w:id="1508136800">
                                      <w:marLeft w:val="0"/>
                                      <w:marRight w:val="0"/>
                                      <w:marTop w:val="0"/>
                                      <w:marBottom w:val="0"/>
                                      <w:divBdr>
                                        <w:top w:val="none" w:sz="0" w:space="0" w:color="auto"/>
                                        <w:left w:val="none" w:sz="0" w:space="0" w:color="auto"/>
                                        <w:bottom w:val="none" w:sz="0" w:space="0" w:color="auto"/>
                                        <w:right w:val="none" w:sz="0" w:space="0" w:color="auto"/>
                                      </w:divBdr>
                                      <w:divsChild>
                                        <w:div w:id="978998197">
                                          <w:marLeft w:val="0"/>
                                          <w:marRight w:val="0"/>
                                          <w:marTop w:val="0"/>
                                          <w:marBottom w:val="0"/>
                                          <w:divBdr>
                                            <w:top w:val="none" w:sz="0" w:space="0" w:color="auto"/>
                                            <w:left w:val="none" w:sz="0" w:space="0" w:color="auto"/>
                                            <w:bottom w:val="none" w:sz="0" w:space="0" w:color="auto"/>
                                            <w:right w:val="none" w:sz="0" w:space="0" w:color="auto"/>
                                          </w:divBdr>
                                          <w:divsChild>
                                            <w:div w:id="1262493423">
                                              <w:marLeft w:val="0"/>
                                              <w:marRight w:val="0"/>
                                              <w:marTop w:val="0"/>
                                              <w:marBottom w:val="0"/>
                                              <w:divBdr>
                                                <w:top w:val="none" w:sz="0" w:space="0" w:color="auto"/>
                                                <w:left w:val="none" w:sz="0" w:space="0" w:color="auto"/>
                                                <w:bottom w:val="none" w:sz="0" w:space="0" w:color="auto"/>
                                                <w:right w:val="none" w:sz="0" w:space="0" w:color="auto"/>
                                              </w:divBdr>
                                              <w:divsChild>
                                                <w:div w:id="712996464">
                                                  <w:marLeft w:val="0"/>
                                                  <w:marRight w:val="0"/>
                                                  <w:marTop w:val="0"/>
                                                  <w:marBottom w:val="0"/>
                                                  <w:divBdr>
                                                    <w:top w:val="none" w:sz="0" w:space="0" w:color="auto"/>
                                                    <w:left w:val="none" w:sz="0" w:space="0" w:color="auto"/>
                                                    <w:bottom w:val="none" w:sz="0" w:space="0" w:color="auto"/>
                                                    <w:right w:val="none" w:sz="0" w:space="0" w:color="auto"/>
                                                  </w:divBdr>
                                                  <w:divsChild>
                                                    <w:div w:id="131675999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428283">
                      <w:marLeft w:val="0"/>
                      <w:marRight w:val="0"/>
                      <w:marTop w:val="0"/>
                      <w:marBottom w:val="0"/>
                      <w:divBdr>
                        <w:top w:val="none" w:sz="0" w:space="0" w:color="auto"/>
                        <w:left w:val="none" w:sz="0" w:space="0" w:color="auto"/>
                        <w:bottom w:val="none" w:sz="0" w:space="0" w:color="auto"/>
                        <w:right w:val="none" w:sz="0" w:space="0" w:color="auto"/>
                      </w:divBdr>
                      <w:divsChild>
                        <w:div w:id="1589460234">
                          <w:marLeft w:val="0"/>
                          <w:marRight w:val="0"/>
                          <w:marTop w:val="0"/>
                          <w:marBottom w:val="0"/>
                          <w:divBdr>
                            <w:top w:val="none" w:sz="0" w:space="0" w:color="auto"/>
                            <w:left w:val="none" w:sz="0" w:space="0" w:color="auto"/>
                            <w:bottom w:val="none" w:sz="0" w:space="0" w:color="auto"/>
                            <w:right w:val="none" w:sz="0" w:space="0" w:color="auto"/>
                          </w:divBdr>
                          <w:divsChild>
                            <w:div w:id="7607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609328">
      <w:bodyDiv w:val="1"/>
      <w:marLeft w:val="0"/>
      <w:marRight w:val="0"/>
      <w:marTop w:val="0"/>
      <w:marBottom w:val="0"/>
      <w:divBdr>
        <w:top w:val="none" w:sz="0" w:space="0" w:color="auto"/>
        <w:left w:val="none" w:sz="0" w:space="0" w:color="auto"/>
        <w:bottom w:val="none" w:sz="0" w:space="0" w:color="auto"/>
        <w:right w:val="none" w:sz="0" w:space="0" w:color="auto"/>
      </w:divBdr>
    </w:div>
    <w:div w:id="1772311060">
      <w:bodyDiv w:val="1"/>
      <w:marLeft w:val="0"/>
      <w:marRight w:val="0"/>
      <w:marTop w:val="0"/>
      <w:marBottom w:val="0"/>
      <w:divBdr>
        <w:top w:val="none" w:sz="0" w:space="0" w:color="auto"/>
        <w:left w:val="none" w:sz="0" w:space="0" w:color="auto"/>
        <w:bottom w:val="none" w:sz="0" w:space="0" w:color="auto"/>
        <w:right w:val="none" w:sz="0" w:space="0" w:color="auto"/>
      </w:divBdr>
      <w:divsChild>
        <w:div w:id="378288451">
          <w:marLeft w:val="0"/>
          <w:marRight w:val="0"/>
          <w:marTop w:val="0"/>
          <w:marBottom w:val="0"/>
          <w:divBdr>
            <w:top w:val="none" w:sz="0" w:space="0" w:color="auto"/>
            <w:left w:val="none" w:sz="0" w:space="0" w:color="auto"/>
            <w:bottom w:val="none" w:sz="0" w:space="0" w:color="auto"/>
            <w:right w:val="none" w:sz="0" w:space="0" w:color="auto"/>
          </w:divBdr>
          <w:divsChild>
            <w:div w:id="1472166668">
              <w:marLeft w:val="0"/>
              <w:marRight w:val="0"/>
              <w:marTop w:val="0"/>
              <w:marBottom w:val="0"/>
              <w:divBdr>
                <w:top w:val="none" w:sz="0" w:space="0" w:color="auto"/>
                <w:left w:val="none" w:sz="0" w:space="0" w:color="auto"/>
                <w:bottom w:val="none" w:sz="0" w:space="0" w:color="auto"/>
                <w:right w:val="none" w:sz="0" w:space="0" w:color="auto"/>
              </w:divBdr>
              <w:divsChild>
                <w:div w:id="1001544943">
                  <w:marLeft w:val="0"/>
                  <w:marRight w:val="0"/>
                  <w:marTop w:val="0"/>
                  <w:marBottom w:val="0"/>
                  <w:divBdr>
                    <w:top w:val="none" w:sz="0" w:space="0" w:color="auto"/>
                    <w:left w:val="none" w:sz="0" w:space="0" w:color="auto"/>
                    <w:bottom w:val="none" w:sz="0" w:space="0" w:color="auto"/>
                    <w:right w:val="none" w:sz="0" w:space="0" w:color="auto"/>
                  </w:divBdr>
                  <w:divsChild>
                    <w:div w:id="6697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95451">
      <w:bodyDiv w:val="1"/>
      <w:marLeft w:val="0"/>
      <w:marRight w:val="0"/>
      <w:marTop w:val="0"/>
      <w:marBottom w:val="0"/>
      <w:divBdr>
        <w:top w:val="none" w:sz="0" w:space="0" w:color="auto"/>
        <w:left w:val="none" w:sz="0" w:space="0" w:color="auto"/>
        <w:bottom w:val="none" w:sz="0" w:space="0" w:color="auto"/>
        <w:right w:val="none" w:sz="0" w:space="0" w:color="auto"/>
      </w:divBdr>
      <w:divsChild>
        <w:div w:id="308481791">
          <w:marLeft w:val="0"/>
          <w:marRight w:val="0"/>
          <w:marTop w:val="0"/>
          <w:marBottom w:val="0"/>
          <w:divBdr>
            <w:top w:val="none" w:sz="0" w:space="0" w:color="auto"/>
            <w:left w:val="none" w:sz="0" w:space="0" w:color="auto"/>
            <w:bottom w:val="none" w:sz="0" w:space="0" w:color="auto"/>
            <w:right w:val="none" w:sz="0" w:space="0" w:color="auto"/>
          </w:divBdr>
          <w:divsChild>
            <w:div w:id="1067143301">
              <w:marLeft w:val="0"/>
              <w:marRight w:val="0"/>
              <w:marTop w:val="0"/>
              <w:marBottom w:val="0"/>
              <w:divBdr>
                <w:top w:val="none" w:sz="0" w:space="0" w:color="auto"/>
                <w:left w:val="none" w:sz="0" w:space="0" w:color="auto"/>
                <w:bottom w:val="none" w:sz="0" w:space="0" w:color="auto"/>
                <w:right w:val="none" w:sz="0" w:space="0" w:color="auto"/>
              </w:divBdr>
              <w:divsChild>
                <w:div w:id="1801728649">
                  <w:marLeft w:val="0"/>
                  <w:marRight w:val="0"/>
                  <w:marTop w:val="0"/>
                  <w:marBottom w:val="0"/>
                  <w:divBdr>
                    <w:top w:val="none" w:sz="0" w:space="0" w:color="auto"/>
                    <w:left w:val="none" w:sz="0" w:space="0" w:color="auto"/>
                    <w:bottom w:val="none" w:sz="0" w:space="0" w:color="auto"/>
                    <w:right w:val="none" w:sz="0" w:space="0" w:color="auto"/>
                  </w:divBdr>
                  <w:divsChild>
                    <w:div w:id="14485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68897">
      <w:bodyDiv w:val="1"/>
      <w:marLeft w:val="0"/>
      <w:marRight w:val="0"/>
      <w:marTop w:val="0"/>
      <w:marBottom w:val="0"/>
      <w:divBdr>
        <w:top w:val="none" w:sz="0" w:space="0" w:color="auto"/>
        <w:left w:val="none" w:sz="0" w:space="0" w:color="auto"/>
        <w:bottom w:val="none" w:sz="0" w:space="0" w:color="auto"/>
        <w:right w:val="none" w:sz="0" w:space="0" w:color="auto"/>
      </w:divBdr>
    </w:div>
    <w:div w:id="1818565189">
      <w:bodyDiv w:val="1"/>
      <w:marLeft w:val="0"/>
      <w:marRight w:val="0"/>
      <w:marTop w:val="0"/>
      <w:marBottom w:val="0"/>
      <w:divBdr>
        <w:top w:val="none" w:sz="0" w:space="0" w:color="auto"/>
        <w:left w:val="none" w:sz="0" w:space="0" w:color="auto"/>
        <w:bottom w:val="none" w:sz="0" w:space="0" w:color="auto"/>
        <w:right w:val="none" w:sz="0" w:space="0" w:color="auto"/>
      </w:divBdr>
    </w:div>
    <w:div w:id="1840001001">
      <w:bodyDiv w:val="1"/>
      <w:marLeft w:val="0"/>
      <w:marRight w:val="0"/>
      <w:marTop w:val="0"/>
      <w:marBottom w:val="0"/>
      <w:divBdr>
        <w:top w:val="none" w:sz="0" w:space="0" w:color="auto"/>
        <w:left w:val="none" w:sz="0" w:space="0" w:color="auto"/>
        <w:bottom w:val="none" w:sz="0" w:space="0" w:color="auto"/>
        <w:right w:val="none" w:sz="0" w:space="0" w:color="auto"/>
      </w:divBdr>
    </w:div>
    <w:div w:id="1863088479">
      <w:bodyDiv w:val="1"/>
      <w:marLeft w:val="0"/>
      <w:marRight w:val="0"/>
      <w:marTop w:val="0"/>
      <w:marBottom w:val="0"/>
      <w:divBdr>
        <w:top w:val="none" w:sz="0" w:space="0" w:color="auto"/>
        <w:left w:val="none" w:sz="0" w:space="0" w:color="auto"/>
        <w:bottom w:val="none" w:sz="0" w:space="0" w:color="auto"/>
        <w:right w:val="none" w:sz="0" w:space="0" w:color="auto"/>
      </w:divBdr>
      <w:divsChild>
        <w:div w:id="528763932">
          <w:marLeft w:val="0"/>
          <w:marRight w:val="0"/>
          <w:marTop w:val="0"/>
          <w:marBottom w:val="0"/>
          <w:divBdr>
            <w:top w:val="none" w:sz="0" w:space="0" w:color="auto"/>
            <w:left w:val="none" w:sz="0" w:space="0" w:color="auto"/>
            <w:bottom w:val="none" w:sz="0" w:space="0" w:color="auto"/>
            <w:right w:val="none" w:sz="0" w:space="0" w:color="auto"/>
          </w:divBdr>
          <w:divsChild>
            <w:div w:id="1858424271">
              <w:marLeft w:val="0"/>
              <w:marRight w:val="0"/>
              <w:marTop w:val="0"/>
              <w:marBottom w:val="0"/>
              <w:divBdr>
                <w:top w:val="none" w:sz="0" w:space="0" w:color="auto"/>
                <w:left w:val="none" w:sz="0" w:space="0" w:color="auto"/>
                <w:bottom w:val="none" w:sz="0" w:space="0" w:color="auto"/>
                <w:right w:val="none" w:sz="0" w:space="0" w:color="auto"/>
              </w:divBdr>
              <w:divsChild>
                <w:div w:id="16552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78925">
      <w:bodyDiv w:val="1"/>
      <w:marLeft w:val="0"/>
      <w:marRight w:val="0"/>
      <w:marTop w:val="0"/>
      <w:marBottom w:val="0"/>
      <w:divBdr>
        <w:top w:val="none" w:sz="0" w:space="0" w:color="auto"/>
        <w:left w:val="none" w:sz="0" w:space="0" w:color="auto"/>
        <w:bottom w:val="none" w:sz="0" w:space="0" w:color="auto"/>
        <w:right w:val="none" w:sz="0" w:space="0" w:color="auto"/>
      </w:divBdr>
      <w:divsChild>
        <w:div w:id="1585187790">
          <w:marLeft w:val="0"/>
          <w:marRight w:val="0"/>
          <w:marTop w:val="0"/>
          <w:marBottom w:val="0"/>
          <w:divBdr>
            <w:top w:val="none" w:sz="0" w:space="0" w:color="auto"/>
            <w:left w:val="none" w:sz="0" w:space="0" w:color="auto"/>
            <w:bottom w:val="none" w:sz="0" w:space="0" w:color="auto"/>
            <w:right w:val="none" w:sz="0" w:space="0" w:color="auto"/>
          </w:divBdr>
          <w:divsChild>
            <w:div w:id="483082030">
              <w:marLeft w:val="0"/>
              <w:marRight w:val="0"/>
              <w:marTop w:val="0"/>
              <w:marBottom w:val="0"/>
              <w:divBdr>
                <w:top w:val="none" w:sz="0" w:space="0" w:color="auto"/>
                <w:left w:val="none" w:sz="0" w:space="0" w:color="auto"/>
                <w:bottom w:val="none" w:sz="0" w:space="0" w:color="auto"/>
                <w:right w:val="none" w:sz="0" w:space="0" w:color="auto"/>
              </w:divBdr>
              <w:divsChild>
                <w:div w:id="1944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5276">
      <w:bodyDiv w:val="1"/>
      <w:marLeft w:val="0"/>
      <w:marRight w:val="0"/>
      <w:marTop w:val="0"/>
      <w:marBottom w:val="0"/>
      <w:divBdr>
        <w:top w:val="none" w:sz="0" w:space="0" w:color="auto"/>
        <w:left w:val="none" w:sz="0" w:space="0" w:color="auto"/>
        <w:bottom w:val="none" w:sz="0" w:space="0" w:color="auto"/>
        <w:right w:val="none" w:sz="0" w:space="0" w:color="auto"/>
      </w:divBdr>
      <w:divsChild>
        <w:div w:id="1727531078">
          <w:marLeft w:val="0"/>
          <w:marRight w:val="0"/>
          <w:marTop w:val="0"/>
          <w:marBottom w:val="0"/>
          <w:divBdr>
            <w:top w:val="none" w:sz="0" w:space="0" w:color="auto"/>
            <w:left w:val="none" w:sz="0" w:space="0" w:color="auto"/>
            <w:bottom w:val="none" w:sz="0" w:space="0" w:color="auto"/>
            <w:right w:val="none" w:sz="0" w:space="0" w:color="auto"/>
          </w:divBdr>
          <w:divsChild>
            <w:div w:id="1604875361">
              <w:marLeft w:val="0"/>
              <w:marRight w:val="0"/>
              <w:marTop w:val="0"/>
              <w:marBottom w:val="0"/>
              <w:divBdr>
                <w:top w:val="none" w:sz="0" w:space="0" w:color="auto"/>
                <w:left w:val="none" w:sz="0" w:space="0" w:color="auto"/>
                <w:bottom w:val="none" w:sz="0" w:space="0" w:color="auto"/>
                <w:right w:val="none" w:sz="0" w:space="0" w:color="auto"/>
              </w:divBdr>
              <w:divsChild>
                <w:div w:id="17650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21868">
      <w:bodyDiv w:val="1"/>
      <w:marLeft w:val="0"/>
      <w:marRight w:val="0"/>
      <w:marTop w:val="0"/>
      <w:marBottom w:val="0"/>
      <w:divBdr>
        <w:top w:val="none" w:sz="0" w:space="0" w:color="auto"/>
        <w:left w:val="none" w:sz="0" w:space="0" w:color="auto"/>
        <w:bottom w:val="none" w:sz="0" w:space="0" w:color="auto"/>
        <w:right w:val="none" w:sz="0" w:space="0" w:color="auto"/>
      </w:divBdr>
      <w:divsChild>
        <w:div w:id="1439064848">
          <w:marLeft w:val="0"/>
          <w:marRight w:val="0"/>
          <w:marTop w:val="0"/>
          <w:marBottom w:val="0"/>
          <w:divBdr>
            <w:top w:val="none" w:sz="0" w:space="0" w:color="auto"/>
            <w:left w:val="none" w:sz="0" w:space="0" w:color="auto"/>
            <w:bottom w:val="none" w:sz="0" w:space="0" w:color="auto"/>
            <w:right w:val="none" w:sz="0" w:space="0" w:color="auto"/>
          </w:divBdr>
          <w:divsChild>
            <w:div w:id="1079208269">
              <w:marLeft w:val="0"/>
              <w:marRight w:val="0"/>
              <w:marTop w:val="0"/>
              <w:marBottom w:val="0"/>
              <w:divBdr>
                <w:top w:val="none" w:sz="0" w:space="0" w:color="auto"/>
                <w:left w:val="none" w:sz="0" w:space="0" w:color="auto"/>
                <w:bottom w:val="none" w:sz="0" w:space="0" w:color="auto"/>
                <w:right w:val="none" w:sz="0" w:space="0" w:color="auto"/>
              </w:divBdr>
              <w:divsChild>
                <w:div w:id="1189641133">
                  <w:marLeft w:val="0"/>
                  <w:marRight w:val="0"/>
                  <w:marTop w:val="0"/>
                  <w:marBottom w:val="0"/>
                  <w:divBdr>
                    <w:top w:val="none" w:sz="0" w:space="0" w:color="auto"/>
                    <w:left w:val="none" w:sz="0" w:space="0" w:color="auto"/>
                    <w:bottom w:val="none" w:sz="0" w:space="0" w:color="auto"/>
                    <w:right w:val="none" w:sz="0" w:space="0" w:color="auto"/>
                  </w:divBdr>
                </w:div>
                <w:div w:id="13511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04051">
      <w:bodyDiv w:val="1"/>
      <w:marLeft w:val="0"/>
      <w:marRight w:val="0"/>
      <w:marTop w:val="0"/>
      <w:marBottom w:val="0"/>
      <w:divBdr>
        <w:top w:val="none" w:sz="0" w:space="0" w:color="auto"/>
        <w:left w:val="none" w:sz="0" w:space="0" w:color="auto"/>
        <w:bottom w:val="none" w:sz="0" w:space="0" w:color="auto"/>
        <w:right w:val="none" w:sz="0" w:space="0" w:color="auto"/>
      </w:divBdr>
      <w:divsChild>
        <w:div w:id="159977586">
          <w:marLeft w:val="0"/>
          <w:marRight w:val="0"/>
          <w:marTop w:val="0"/>
          <w:marBottom w:val="0"/>
          <w:divBdr>
            <w:top w:val="none" w:sz="0" w:space="0" w:color="auto"/>
            <w:left w:val="none" w:sz="0" w:space="0" w:color="auto"/>
            <w:bottom w:val="none" w:sz="0" w:space="0" w:color="auto"/>
            <w:right w:val="none" w:sz="0" w:space="0" w:color="auto"/>
          </w:divBdr>
          <w:divsChild>
            <w:div w:id="430973844">
              <w:marLeft w:val="0"/>
              <w:marRight w:val="0"/>
              <w:marTop w:val="0"/>
              <w:marBottom w:val="0"/>
              <w:divBdr>
                <w:top w:val="none" w:sz="0" w:space="0" w:color="auto"/>
                <w:left w:val="none" w:sz="0" w:space="0" w:color="auto"/>
                <w:bottom w:val="none" w:sz="0" w:space="0" w:color="auto"/>
                <w:right w:val="none" w:sz="0" w:space="0" w:color="auto"/>
              </w:divBdr>
              <w:divsChild>
                <w:div w:id="236979251">
                  <w:marLeft w:val="0"/>
                  <w:marRight w:val="0"/>
                  <w:marTop w:val="0"/>
                  <w:marBottom w:val="0"/>
                  <w:divBdr>
                    <w:top w:val="none" w:sz="0" w:space="0" w:color="auto"/>
                    <w:left w:val="none" w:sz="0" w:space="0" w:color="auto"/>
                    <w:bottom w:val="none" w:sz="0" w:space="0" w:color="auto"/>
                    <w:right w:val="none" w:sz="0" w:space="0" w:color="auto"/>
                  </w:divBdr>
                  <w:divsChild>
                    <w:div w:id="538973540">
                      <w:marLeft w:val="0"/>
                      <w:marRight w:val="0"/>
                      <w:marTop w:val="0"/>
                      <w:marBottom w:val="0"/>
                      <w:divBdr>
                        <w:top w:val="none" w:sz="0" w:space="0" w:color="auto"/>
                        <w:left w:val="none" w:sz="0" w:space="0" w:color="auto"/>
                        <w:bottom w:val="none" w:sz="0" w:space="0" w:color="auto"/>
                        <w:right w:val="none" w:sz="0" w:space="0" w:color="auto"/>
                      </w:divBdr>
                    </w:div>
                    <w:div w:id="8405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3446">
      <w:bodyDiv w:val="1"/>
      <w:marLeft w:val="0"/>
      <w:marRight w:val="0"/>
      <w:marTop w:val="0"/>
      <w:marBottom w:val="0"/>
      <w:divBdr>
        <w:top w:val="none" w:sz="0" w:space="0" w:color="auto"/>
        <w:left w:val="none" w:sz="0" w:space="0" w:color="auto"/>
        <w:bottom w:val="none" w:sz="0" w:space="0" w:color="auto"/>
        <w:right w:val="none" w:sz="0" w:space="0" w:color="auto"/>
      </w:divBdr>
      <w:divsChild>
        <w:div w:id="1581669232">
          <w:marLeft w:val="0"/>
          <w:marRight w:val="0"/>
          <w:marTop w:val="0"/>
          <w:marBottom w:val="0"/>
          <w:divBdr>
            <w:top w:val="none" w:sz="0" w:space="0" w:color="auto"/>
            <w:left w:val="none" w:sz="0" w:space="0" w:color="auto"/>
            <w:bottom w:val="none" w:sz="0" w:space="0" w:color="auto"/>
            <w:right w:val="none" w:sz="0" w:space="0" w:color="auto"/>
          </w:divBdr>
          <w:divsChild>
            <w:div w:id="1335959353">
              <w:marLeft w:val="0"/>
              <w:marRight w:val="0"/>
              <w:marTop w:val="0"/>
              <w:marBottom w:val="0"/>
              <w:divBdr>
                <w:top w:val="none" w:sz="0" w:space="0" w:color="auto"/>
                <w:left w:val="none" w:sz="0" w:space="0" w:color="auto"/>
                <w:bottom w:val="none" w:sz="0" w:space="0" w:color="auto"/>
                <w:right w:val="none" w:sz="0" w:space="0" w:color="auto"/>
              </w:divBdr>
              <w:divsChild>
                <w:div w:id="2541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7264">
      <w:bodyDiv w:val="1"/>
      <w:marLeft w:val="0"/>
      <w:marRight w:val="0"/>
      <w:marTop w:val="0"/>
      <w:marBottom w:val="0"/>
      <w:divBdr>
        <w:top w:val="none" w:sz="0" w:space="0" w:color="auto"/>
        <w:left w:val="none" w:sz="0" w:space="0" w:color="auto"/>
        <w:bottom w:val="none" w:sz="0" w:space="0" w:color="auto"/>
        <w:right w:val="none" w:sz="0" w:space="0" w:color="auto"/>
      </w:divBdr>
      <w:divsChild>
        <w:div w:id="1797985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inaldi@unit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AC3A-B3C4-48A8-A7C7-B37B950F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19</Pages>
  <Words>29809</Words>
  <Characters>169916</Characters>
  <Application>Microsoft Office Word</Application>
  <DocSecurity>0</DocSecurity>
  <Lines>1415</Lines>
  <Paragraphs>398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rinaldi</dc:creator>
  <cp:lastModifiedBy>valentina rinaldi</cp:lastModifiedBy>
  <cp:revision>49</cp:revision>
  <dcterms:created xsi:type="dcterms:W3CDTF">2022-04-10T10:02:00Z</dcterms:created>
  <dcterms:modified xsi:type="dcterms:W3CDTF">2022-07-15T09:29:00Z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zotero-version="5.0.96.4"&gt;&lt;session id="x2K8CFbr"/&gt;&lt;style id="http://www.zotero.org/styles/research-in-veterinary-science" hasBibliography="1" bibliographyStyleHasBeenSet="1"/&gt;&lt;prefs&gt;&lt;pref name="fieldType" value="Field"/&gt;&lt;/prefs&gt;&lt;/da</vt:lpwstr>
  </property>
  <property fmtid="{D5CDD505-2E9C-101B-9397-08002B2CF9AE}" pid="3" name="ZOTERO_PREF_2">
    <vt:lpwstr>ta&gt;</vt:lpwstr>
  </property>
</Properties>
</file>