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A154EE" w14:textId="598FB756" w:rsidR="00876926" w:rsidRPr="00312AFC" w:rsidRDefault="000E1A26" w:rsidP="00EA7599">
      <w:pPr>
        <w:pStyle w:val="xmsonormal"/>
        <w:rPr>
          <w:rFonts w:asciiTheme="minorHAnsi" w:hAnsiTheme="minorHAnsi" w:cstheme="minorHAnsi"/>
          <w:b/>
          <w:bCs/>
        </w:rPr>
      </w:pPr>
      <w:r w:rsidRPr="00312AFC">
        <w:rPr>
          <w:rFonts w:asciiTheme="minorHAnsi" w:hAnsiTheme="minorHAnsi"/>
          <w:b/>
          <w:sz w:val="32"/>
        </w:rPr>
        <w:t>The Conversion of Buildings to Housing Use: England’s Permitted Development Rights in Comparative Perspective</w:t>
      </w:r>
    </w:p>
    <w:p w14:paraId="10C350DC" w14:textId="1FAC84A5" w:rsidR="001639BC" w:rsidRPr="00312AFC" w:rsidRDefault="001639BC" w:rsidP="00EA7599">
      <w:pPr>
        <w:pStyle w:val="xmsonormal"/>
        <w:jc w:val="both"/>
        <w:rPr>
          <w:rFonts w:asciiTheme="minorHAnsi" w:hAnsiTheme="minorHAnsi" w:cstheme="minorHAnsi"/>
          <w:i/>
          <w:iCs/>
        </w:rPr>
      </w:pPr>
      <w:r w:rsidRPr="00312AFC">
        <w:rPr>
          <w:rFonts w:asciiTheme="minorHAnsi" w:hAnsiTheme="minorHAnsi" w:cstheme="minorHAnsi"/>
          <w:bCs/>
          <w:i/>
          <w:iCs/>
        </w:rPr>
        <w:t xml:space="preserve">Faced with acute housing crises, </w:t>
      </w:r>
      <w:r w:rsidR="0052427B" w:rsidRPr="00312AFC">
        <w:rPr>
          <w:rFonts w:asciiTheme="minorHAnsi" w:hAnsiTheme="minorHAnsi" w:cstheme="minorHAnsi"/>
          <w:bCs/>
          <w:i/>
          <w:iCs/>
        </w:rPr>
        <w:t>some</w:t>
      </w:r>
      <w:r w:rsidRPr="00312AFC">
        <w:rPr>
          <w:rFonts w:asciiTheme="minorHAnsi" w:hAnsiTheme="minorHAnsi" w:cstheme="minorHAnsi"/>
          <w:bCs/>
          <w:i/>
          <w:iCs/>
        </w:rPr>
        <w:t xml:space="preserve"> governments are inclined to </w:t>
      </w:r>
      <w:r w:rsidR="004A59C9" w:rsidRPr="00312AFC">
        <w:rPr>
          <w:rFonts w:asciiTheme="minorHAnsi" w:hAnsiTheme="minorHAnsi" w:cstheme="minorHAnsi"/>
          <w:bCs/>
          <w:i/>
          <w:iCs/>
        </w:rPr>
        <w:t xml:space="preserve">strip away the ‘bureaucracy’ of planning, </w:t>
      </w:r>
      <w:r w:rsidR="00AA16F2" w:rsidRPr="00312AFC">
        <w:rPr>
          <w:rFonts w:asciiTheme="minorHAnsi" w:hAnsiTheme="minorHAnsi" w:cstheme="minorHAnsi"/>
          <w:bCs/>
          <w:i/>
          <w:iCs/>
        </w:rPr>
        <w:t>relaxing rules on the scrutiny of planning applications and seeking to accelerate the building of new homes.</w:t>
      </w:r>
      <w:r w:rsidR="00F50BB9" w:rsidRPr="00312AFC">
        <w:rPr>
          <w:rFonts w:asciiTheme="minorHAnsi" w:hAnsiTheme="minorHAnsi" w:cstheme="minorHAnsi"/>
          <w:bCs/>
          <w:i/>
          <w:iCs/>
        </w:rPr>
        <w:t xml:space="preserve"> </w:t>
      </w:r>
      <w:r w:rsidR="00F10B56" w:rsidRPr="00312AFC">
        <w:rPr>
          <w:rFonts w:asciiTheme="minorHAnsi" w:hAnsiTheme="minorHAnsi" w:cstheme="minorHAnsi"/>
          <w:bCs/>
          <w:i/>
          <w:iCs/>
        </w:rPr>
        <w:t xml:space="preserve">The planning that remains becomes </w:t>
      </w:r>
      <w:r w:rsidR="00FF5733" w:rsidRPr="00312AFC">
        <w:rPr>
          <w:rFonts w:asciiTheme="minorHAnsi" w:hAnsiTheme="minorHAnsi" w:cstheme="minorHAnsi"/>
          <w:bCs/>
          <w:i/>
          <w:iCs/>
        </w:rPr>
        <w:t xml:space="preserve">a ‘client service’ for the development industry – a system of </w:t>
      </w:r>
      <w:r w:rsidR="00647C73" w:rsidRPr="00312AFC">
        <w:rPr>
          <w:rFonts w:asciiTheme="minorHAnsi" w:hAnsiTheme="minorHAnsi" w:cstheme="minorHAnsi"/>
          <w:bCs/>
          <w:i/>
          <w:iCs/>
        </w:rPr>
        <w:t xml:space="preserve">housing </w:t>
      </w:r>
      <w:r w:rsidR="00FF5733" w:rsidRPr="00312AFC">
        <w:rPr>
          <w:rFonts w:asciiTheme="minorHAnsi" w:hAnsiTheme="minorHAnsi" w:cstheme="minorHAnsi"/>
          <w:bCs/>
          <w:i/>
          <w:iCs/>
        </w:rPr>
        <w:t>licensing</w:t>
      </w:r>
      <w:r w:rsidR="00647C73" w:rsidRPr="00312AFC">
        <w:rPr>
          <w:rFonts w:asciiTheme="minorHAnsi" w:hAnsiTheme="minorHAnsi" w:cstheme="minorHAnsi"/>
          <w:bCs/>
          <w:i/>
          <w:iCs/>
        </w:rPr>
        <w:t xml:space="preserve"> that follows on from a </w:t>
      </w:r>
      <w:r w:rsidR="00FF5733" w:rsidRPr="00312AFC">
        <w:rPr>
          <w:rFonts w:asciiTheme="minorHAnsi" w:hAnsiTheme="minorHAnsi" w:cstheme="minorHAnsi"/>
          <w:bCs/>
          <w:i/>
          <w:iCs/>
        </w:rPr>
        <w:t>basic consideration of legal compliance.</w:t>
      </w:r>
      <w:r w:rsidR="00F50BB9" w:rsidRPr="00312AFC">
        <w:rPr>
          <w:rFonts w:asciiTheme="minorHAnsi" w:hAnsiTheme="minorHAnsi" w:cstheme="minorHAnsi"/>
          <w:bCs/>
          <w:i/>
          <w:iCs/>
        </w:rPr>
        <w:t xml:space="preserve"> </w:t>
      </w:r>
      <w:r w:rsidR="00911063" w:rsidRPr="00312AFC">
        <w:rPr>
          <w:rFonts w:asciiTheme="minorHAnsi" w:hAnsiTheme="minorHAnsi" w:cstheme="minorHAnsi"/>
          <w:bCs/>
          <w:i/>
          <w:iCs/>
        </w:rPr>
        <w:t>Such a system has been introduced in England</w:t>
      </w:r>
      <w:r w:rsidR="0052427B" w:rsidRPr="00312AFC">
        <w:rPr>
          <w:rFonts w:asciiTheme="minorHAnsi" w:hAnsiTheme="minorHAnsi" w:cstheme="minorHAnsi"/>
          <w:bCs/>
          <w:i/>
          <w:iCs/>
        </w:rPr>
        <w:t>,</w:t>
      </w:r>
      <w:r w:rsidR="00911063" w:rsidRPr="00312AFC">
        <w:rPr>
          <w:rFonts w:asciiTheme="minorHAnsi" w:hAnsiTheme="minorHAnsi" w:cstheme="minorHAnsi"/>
          <w:bCs/>
          <w:i/>
          <w:iCs/>
        </w:rPr>
        <w:t xml:space="preserve"> </w:t>
      </w:r>
      <w:r w:rsidR="00663FF8" w:rsidRPr="00312AFC">
        <w:rPr>
          <w:rFonts w:asciiTheme="minorHAnsi" w:hAnsiTheme="minorHAnsi" w:cstheme="minorHAnsi"/>
          <w:bCs/>
          <w:i/>
          <w:iCs/>
        </w:rPr>
        <w:t>rooted in</w:t>
      </w:r>
      <w:r w:rsidR="00FC15A1" w:rsidRPr="00312AFC">
        <w:rPr>
          <w:rFonts w:asciiTheme="minorHAnsi" w:hAnsiTheme="minorHAnsi" w:cstheme="minorHAnsi"/>
          <w:bCs/>
          <w:i/>
          <w:iCs/>
        </w:rPr>
        <w:t xml:space="preserve"> the</w:t>
      </w:r>
      <w:r w:rsidR="00911063" w:rsidRPr="00312AFC">
        <w:rPr>
          <w:rFonts w:asciiTheme="minorHAnsi" w:hAnsiTheme="minorHAnsi" w:cstheme="minorHAnsi"/>
          <w:bCs/>
          <w:i/>
          <w:iCs/>
        </w:rPr>
        <w:t xml:space="preserve"> extension of permitted development rights (PDR) </w:t>
      </w:r>
      <w:r w:rsidR="001A7FB5" w:rsidRPr="00312AFC">
        <w:rPr>
          <w:rFonts w:asciiTheme="minorHAnsi" w:hAnsiTheme="minorHAnsi" w:cstheme="minorHAnsi"/>
          <w:bCs/>
          <w:i/>
          <w:iCs/>
        </w:rPr>
        <w:t>for</w:t>
      </w:r>
      <w:r w:rsidR="002638D8" w:rsidRPr="00312AFC">
        <w:rPr>
          <w:rFonts w:asciiTheme="minorHAnsi" w:hAnsiTheme="minorHAnsi" w:cstheme="minorHAnsi"/>
          <w:bCs/>
          <w:i/>
          <w:iCs/>
        </w:rPr>
        <w:t xml:space="preserve"> office-to-residential conversions.</w:t>
      </w:r>
      <w:r w:rsidR="00F50BB9" w:rsidRPr="00312AFC">
        <w:rPr>
          <w:rFonts w:asciiTheme="minorHAnsi" w:hAnsiTheme="minorHAnsi" w:cstheme="minorHAnsi"/>
          <w:bCs/>
          <w:i/>
          <w:iCs/>
        </w:rPr>
        <w:t xml:space="preserve"> </w:t>
      </w:r>
      <w:r w:rsidR="002638D8" w:rsidRPr="00312AFC">
        <w:rPr>
          <w:rFonts w:asciiTheme="minorHAnsi" w:hAnsiTheme="minorHAnsi" w:cstheme="minorHAnsi"/>
          <w:bCs/>
          <w:i/>
          <w:iCs/>
        </w:rPr>
        <w:t xml:space="preserve">This article </w:t>
      </w:r>
      <w:r w:rsidR="00FC15A1" w:rsidRPr="00312AFC">
        <w:rPr>
          <w:rFonts w:asciiTheme="minorHAnsi" w:hAnsiTheme="minorHAnsi" w:cstheme="minorHAnsi"/>
          <w:bCs/>
          <w:i/>
          <w:iCs/>
        </w:rPr>
        <w:t>examines</w:t>
      </w:r>
      <w:r w:rsidR="002638D8" w:rsidRPr="00312AFC">
        <w:rPr>
          <w:rFonts w:asciiTheme="minorHAnsi" w:hAnsiTheme="minorHAnsi" w:cstheme="minorHAnsi"/>
          <w:bCs/>
          <w:i/>
          <w:iCs/>
        </w:rPr>
        <w:t xml:space="preserve"> the determinants of </w:t>
      </w:r>
      <w:r w:rsidR="00DF4A79" w:rsidRPr="00312AFC">
        <w:rPr>
          <w:rFonts w:asciiTheme="minorHAnsi" w:hAnsiTheme="minorHAnsi" w:cstheme="minorHAnsi"/>
          <w:bCs/>
          <w:i/>
          <w:iCs/>
        </w:rPr>
        <w:t>housing quality through the conversion process, comparing the deregulated approach to conversion in England with</w:t>
      </w:r>
      <w:r w:rsidR="00FC15A1" w:rsidRPr="00312AFC">
        <w:rPr>
          <w:rFonts w:asciiTheme="minorHAnsi" w:hAnsiTheme="minorHAnsi" w:cstheme="minorHAnsi"/>
          <w:bCs/>
          <w:i/>
          <w:iCs/>
        </w:rPr>
        <w:t xml:space="preserve"> Italy’s regulated approach, set within its zonal planning system.</w:t>
      </w:r>
      <w:r w:rsidR="00DF4A79" w:rsidRPr="00312AFC">
        <w:rPr>
          <w:rFonts w:asciiTheme="minorHAnsi" w:hAnsiTheme="minorHAnsi" w:cstheme="minorHAnsi"/>
          <w:bCs/>
          <w:i/>
          <w:iCs/>
        </w:rPr>
        <w:t xml:space="preserve"> </w:t>
      </w:r>
      <w:r w:rsidR="0092359C" w:rsidRPr="00312AFC">
        <w:rPr>
          <w:rFonts w:asciiTheme="minorHAnsi" w:hAnsiTheme="minorHAnsi" w:cstheme="minorHAnsi"/>
          <w:i/>
          <w:iCs/>
        </w:rPr>
        <w:t>The conclusion drawn, after the examination of case studies, is that good quality housing cannot be delivered from the conversion of buildings without either the retention of strong case-by-case planning control or a much more detailed prescriptive approach to housing standards</w:t>
      </w:r>
      <w:r w:rsidR="00595508" w:rsidRPr="00312AFC">
        <w:rPr>
          <w:rFonts w:asciiTheme="minorHAnsi" w:hAnsiTheme="minorHAnsi" w:cstheme="minorHAnsi"/>
          <w:i/>
          <w:iCs/>
        </w:rPr>
        <w:t>, which</w:t>
      </w:r>
      <w:r w:rsidR="0092359C" w:rsidRPr="00312AFC">
        <w:rPr>
          <w:rFonts w:asciiTheme="minorHAnsi" w:hAnsiTheme="minorHAnsi" w:cstheme="minorHAnsi"/>
          <w:i/>
          <w:iCs/>
        </w:rPr>
        <w:t xml:space="preserve"> would have halted the majority of recent office</w:t>
      </w:r>
      <w:r w:rsidR="008A6E61" w:rsidRPr="00312AFC">
        <w:rPr>
          <w:rFonts w:asciiTheme="minorHAnsi" w:hAnsiTheme="minorHAnsi" w:cstheme="minorHAnsi"/>
          <w:i/>
          <w:iCs/>
        </w:rPr>
        <w:t>-</w:t>
      </w:r>
      <w:r w:rsidR="0092359C" w:rsidRPr="00312AFC">
        <w:rPr>
          <w:rFonts w:asciiTheme="minorHAnsi" w:hAnsiTheme="minorHAnsi" w:cstheme="minorHAnsi"/>
          <w:i/>
          <w:iCs/>
        </w:rPr>
        <w:t>to</w:t>
      </w:r>
      <w:r w:rsidR="008A6E61" w:rsidRPr="00312AFC">
        <w:rPr>
          <w:rFonts w:asciiTheme="minorHAnsi" w:hAnsiTheme="minorHAnsi" w:cstheme="minorHAnsi"/>
          <w:i/>
          <w:iCs/>
        </w:rPr>
        <w:t>-</w:t>
      </w:r>
      <w:r w:rsidR="0092359C" w:rsidRPr="00312AFC">
        <w:rPr>
          <w:rFonts w:asciiTheme="minorHAnsi" w:hAnsiTheme="minorHAnsi" w:cstheme="minorHAnsi"/>
          <w:i/>
          <w:iCs/>
        </w:rPr>
        <w:t>residential conversions in England.</w:t>
      </w:r>
    </w:p>
    <w:p w14:paraId="0946CD13" w14:textId="491D55AB" w:rsidR="00FA11FB" w:rsidRPr="00312AFC" w:rsidRDefault="00FA11FB" w:rsidP="00EA7599">
      <w:pPr>
        <w:pStyle w:val="xmsonormal"/>
        <w:jc w:val="both"/>
        <w:rPr>
          <w:rFonts w:asciiTheme="minorHAnsi" w:hAnsiTheme="minorHAnsi" w:cstheme="minorHAnsi"/>
          <w:bCs/>
          <w:iCs/>
        </w:rPr>
      </w:pPr>
      <w:r w:rsidRPr="00312AFC">
        <w:rPr>
          <w:rFonts w:asciiTheme="minorHAnsi" w:hAnsiTheme="minorHAnsi" w:cstheme="minorHAnsi"/>
          <w:iCs/>
        </w:rPr>
        <w:t xml:space="preserve">Keywords: </w:t>
      </w:r>
      <w:r w:rsidR="00137BF2" w:rsidRPr="00312AFC">
        <w:rPr>
          <w:rFonts w:asciiTheme="minorHAnsi" w:hAnsiTheme="minorHAnsi" w:cstheme="minorHAnsi"/>
          <w:iCs/>
        </w:rPr>
        <w:t>Building Conversions; England; Italy; Permitted Development; Regulation; Planning</w:t>
      </w:r>
    </w:p>
    <w:p w14:paraId="21F28E9F" w14:textId="77777777" w:rsidR="000A6512" w:rsidRPr="00312AFC" w:rsidRDefault="000A6512" w:rsidP="00EA7599">
      <w:pPr>
        <w:pStyle w:val="xmsonormal"/>
        <w:jc w:val="both"/>
        <w:rPr>
          <w:rFonts w:asciiTheme="minorHAnsi" w:hAnsiTheme="minorHAnsi" w:cstheme="minorHAnsi"/>
          <w:b/>
        </w:rPr>
      </w:pPr>
    </w:p>
    <w:p w14:paraId="6DCBBC08" w14:textId="029825E6" w:rsidR="001379C0" w:rsidRPr="00312AFC" w:rsidRDefault="00853E2A" w:rsidP="00EA7599">
      <w:pPr>
        <w:pStyle w:val="xmsonormal"/>
        <w:jc w:val="both"/>
        <w:rPr>
          <w:rFonts w:asciiTheme="minorHAnsi" w:hAnsiTheme="minorHAnsi" w:cstheme="minorHAnsi"/>
          <w:b/>
        </w:rPr>
      </w:pPr>
      <w:r w:rsidRPr="00312AFC">
        <w:rPr>
          <w:rFonts w:asciiTheme="minorHAnsi" w:hAnsiTheme="minorHAnsi" w:cstheme="minorHAnsi"/>
          <w:b/>
        </w:rPr>
        <w:t xml:space="preserve">Part 1: </w:t>
      </w:r>
      <w:r w:rsidR="001379C0" w:rsidRPr="00312AFC">
        <w:rPr>
          <w:rFonts w:asciiTheme="minorHAnsi" w:hAnsiTheme="minorHAnsi" w:cstheme="minorHAnsi"/>
          <w:b/>
        </w:rPr>
        <w:t>Introduction</w:t>
      </w:r>
    </w:p>
    <w:p w14:paraId="3BF96196" w14:textId="45F152B3" w:rsidR="000E1A26" w:rsidRPr="00312AFC" w:rsidRDefault="000E1A26" w:rsidP="00EA7599">
      <w:pPr>
        <w:pStyle w:val="xmsonormal"/>
        <w:jc w:val="both"/>
        <w:rPr>
          <w:rFonts w:asciiTheme="minorHAnsi" w:hAnsiTheme="minorHAnsi" w:cstheme="minorHAnsi"/>
        </w:rPr>
      </w:pPr>
      <w:r w:rsidRPr="00312AFC">
        <w:rPr>
          <w:rFonts w:asciiTheme="minorHAnsi" w:hAnsiTheme="minorHAnsi" w:cstheme="minorHAnsi"/>
        </w:rPr>
        <w:t>Countries around the world have, in recent years, been confronted by a global crisis of housing affordability.</w:t>
      </w:r>
      <w:r w:rsidR="00F50BB9" w:rsidRPr="00312AFC">
        <w:rPr>
          <w:rFonts w:asciiTheme="minorHAnsi" w:hAnsiTheme="minorHAnsi" w:cstheme="minorHAnsi"/>
        </w:rPr>
        <w:t xml:space="preserve"> </w:t>
      </w:r>
      <w:r w:rsidRPr="00312AFC">
        <w:rPr>
          <w:rFonts w:asciiTheme="minorHAnsi" w:hAnsiTheme="minorHAnsi" w:cstheme="minorHAnsi"/>
        </w:rPr>
        <w:t xml:space="preserve">That crisis has many causes, some shared between nations (cross-border flows of private capital, historically low interest rates and the </w:t>
      </w:r>
      <w:proofErr w:type="spellStart"/>
      <w:r w:rsidRPr="00312AFC">
        <w:rPr>
          <w:rFonts w:asciiTheme="minorHAnsi" w:hAnsiTheme="minorHAnsi" w:cstheme="minorHAnsi"/>
        </w:rPr>
        <w:t>financialisation</w:t>
      </w:r>
      <w:proofErr w:type="spellEnd"/>
      <w:r w:rsidRPr="00312AFC">
        <w:rPr>
          <w:rFonts w:asciiTheme="minorHAnsi" w:hAnsiTheme="minorHAnsi" w:cstheme="minorHAnsi"/>
        </w:rPr>
        <w:t xml:space="preserve"> of residential property – leading to the securitisation of home-loans and increased credit flowing into housing) and others more local (including planning restrictions on new supply and local economic challenges affecting housing production).</w:t>
      </w:r>
      <w:r w:rsidR="00F50BB9" w:rsidRPr="00312AFC">
        <w:rPr>
          <w:rFonts w:asciiTheme="minorHAnsi" w:hAnsiTheme="minorHAnsi" w:cstheme="minorHAnsi"/>
        </w:rPr>
        <w:t xml:space="preserve"> </w:t>
      </w:r>
      <w:r w:rsidR="00FD11DE" w:rsidRPr="00312AFC">
        <w:rPr>
          <w:rFonts w:asciiTheme="minorHAnsi" w:hAnsiTheme="minorHAnsi" w:cstheme="minorHAnsi"/>
        </w:rPr>
        <w:t>Numerous</w:t>
      </w:r>
      <w:r w:rsidRPr="00312AFC">
        <w:rPr>
          <w:rFonts w:asciiTheme="minorHAnsi" w:hAnsiTheme="minorHAnsi" w:cstheme="minorHAnsi"/>
        </w:rPr>
        <w:t xml:space="preserve"> authors have p</w:t>
      </w:r>
      <w:r w:rsidR="006E430F" w:rsidRPr="00312AFC">
        <w:rPr>
          <w:rFonts w:asciiTheme="minorHAnsi" w:hAnsiTheme="minorHAnsi" w:cstheme="minorHAnsi"/>
        </w:rPr>
        <w:t xml:space="preserve">ointed to the common roots of reduced housing affordability and access </w:t>
      </w:r>
      <w:r w:rsidR="006E430F" w:rsidRPr="00312AFC">
        <w:rPr>
          <w:rFonts w:asciiTheme="minorHAnsi" w:hAnsiTheme="minorHAnsi"/>
        </w:rPr>
        <w:t>(</w:t>
      </w:r>
      <w:r w:rsidR="00105FB7" w:rsidRPr="00312AFC">
        <w:rPr>
          <w:rFonts w:asciiTheme="minorHAnsi" w:hAnsiTheme="minorHAnsi"/>
        </w:rPr>
        <w:t>Fields</w:t>
      </w:r>
      <w:r w:rsidR="006A385B" w:rsidRPr="00312AFC">
        <w:rPr>
          <w:rFonts w:asciiTheme="minorHAnsi" w:hAnsiTheme="minorHAnsi"/>
        </w:rPr>
        <w:t xml:space="preserve"> and Hodkinson, 2018; </w:t>
      </w:r>
      <w:r w:rsidR="00FA1527" w:rsidRPr="00312AFC">
        <w:rPr>
          <w:rFonts w:asciiTheme="minorHAnsi" w:hAnsiTheme="minorHAnsi"/>
        </w:rPr>
        <w:t>Gallent, 2019</w:t>
      </w:r>
      <w:r w:rsidR="006F0A58" w:rsidRPr="00312AFC">
        <w:rPr>
          <w:rFonts w:asciiTheme="minorHAnsi" w:hAnsiTheme="minorHAnsi"/>
        </w:rPr>
        <w:t xml:space="preserve">; </w:t>
      </w:r>
      <w:proofErr w:type="spellStart"/>
      <w:r w:rsidR="00105FB7" w:rsidRPr="00312AFC">
        <w:rPr>
          <w:rFonts w:asciiTheme="minorHAnsi" w:hAnsiTheme="minorHAnsi"/>
        </w:rPr>
        <w:t>Rolnik</w:t>
      </w:r>
      <w:proofErr w:type="spellEnd"/>
      <w:r w:rsidR="00105FB7" w:rsidRPr="00312AFC">
        <w:rPr>
          <w:rFonts w:asciiTheme="minorHAnsi" w:hAnsiTheme="minorHAnsi"/>
        </w:rPr>
        <w:t xml:space="preserve">, 2013; </w:t>
      </w:r>
      <w:r w:rsidR="006F0A58" w:rsidRPr="00312AFC">
        <w:rPr>
          <w:rFonts w:asciiTheme="minorHAnsi" w:hAnsiTheme="minorHAnsi"/>
        </w:rPr>
        <w:t xml:space="preserve">Ryan-Collins, et al., 2017; Ryan-Collins, 2021; </w:t>
      </w:r>
      <w:proofErr w:type="spellStart"/>
      <w:r w:rsidR="006F0A58" w:rsidRPr="00312AFC">
        <w:rPr>
          <w:rFonts w:asciiTheme="minorHAnsi" w:hAnsiTheme="minorHAnsi"/>
        </w:rPr>
        <w:t>Wetstein</w:t>
      </w:r>
      <w:proofErr w:type="spellEnd"/>
      <w:r w:rsidR="006F0A58" w:rsidRPr="00312AFC">
        <w:rPr>
          <w:rFonts w:asciiTheme="minorHAnsi" w:hAnsiTheme="minorHAnsi"/>
        </w:rPr>
        <w:t>, 2017</w:t>
      </w:r>
      <w:r w:rsidR="006E430F" w:rsidRPr="00312AFC">
        <w:rPr>
          <w:rFonts w:asciiTheme="minorHAnsi" w:hAnsiTheme="minorHAnsi"/>
        </w:rPr>
        <w:t>)</w:t>
      </w:r>
      <w:r w:rsidR="006E430F" w:rsidRPr="00312AFC">
        <w:rPr>
          <w:rFonts w:asciiTheme="minorHAnsi" w:hAnsiTheme="minorHAnsi" w:cstheme="minorHAnsi"/>
        </w:rPr>
        <w:t xml:space="preserve">, to the complexity of local situations </w:t>
      </w:r>
      <w:r w:rsidR="006E430F" w:rsidRPr="00312AFC">
        <w:rPr>
          <w:rFonts w:asciiTheme="minorHAnsi" w:hAnsiTheme="minorHAnsi"/>
        </w:rPr>
        <w:t>(</w:t>
      </w:r>
      <w:r w:rsidR="006D7815" w:rsidRPr="00312AFC">
        <w:rPr>
          <w:rFonts w:asciiTheme="minorHAnsi" w:hAnsiTheme="minorHAnsi"/>
        </w:rPr>
        <w:t>Potts, 2020</w:t>
      </w:r>
      <w:r w:rsidR="006E430F" w:rsidRPr="00312AFC">
        <w:rPr>
          <w:rFonts w:asciiTheme="minorHAnsi" w:hAnsiTheme="minorHAnsi"/>
        </w:rPr>
        <w:t>)</w:t>
      </w:r>
      <w:r w:rsidR="006E430F" w:rsidRPr="00312AFC">
        <w:rPr>
          <w:rFonts w:asciiTheme="minorHAnsi" w:hAnsiTheme="minorHAnsi" w:cstheme="minorHAnsi"/>
        </w:rPr>
        <w:t xml:space="preserve"> and to the myriad responses being developed by government</w:t>
      </w:r>
      <w:r w:rsidR="001379C0" w:rsidRPr="00312AFC">
        <w:rPr>
          <w:rFonts w:asciiTheme="minorHAnsi" w:hAnsiTheme="minorHAnsi" w:cstheme="minorHAnsi"/>
        </w:rPr>
        <w:t>s</w:t>
      </w:r>
      <w:r w:rsidR="006E430F" w:rsidRPr="00312AFC">
        <w:rPr>
          <w:rFonts w:asciiTheme="minorHAnsi" w:hAnsiTheme="minorHAnsi" w:cstheme="minorHAnsi"/>
        </w:rPr>
        <w:t xml:space="preserve"> of various political colouring </w:t>
      </w:r>
      <w:r w:rsidR="006E430F" w:rsidRPr="00312AFC">
        <w:rPr>
          <w:rFonts w:asciiTheme="minorHAnsi" w:hAnsiTheme="minorHAnsi"/>
        </w:rPr>
        <w:t>(</w:t>
      </w:r>
      <w:proofErr w:type="spellStart"/>
      <w:r w:rsidR="00CE0C52" w:rsidRPr="00312AFC">
        <w:rPr>
          <w:rFonts w:asciiTheme="minorHAnsi" w:hAnsiTheme="minorHAnsi"/>
        </w:rPr>
        <w:t>Anacker</w:t>
      </w:r>
      <w:proofErr w:type="spellEnd"/>
      <w:r w:rsidR="00CE0C52" w:rsidRPr="00312AFC">
        <w:rPr>
          <w:rFonts w:asciiTheme="minorHAnsi" w:hAnsiTheme="minorHAnsi"/>
        </w:rPr>
        <w:t xml:space="preserve"> et al, 2019</w:t>
      </w:r>
      <w:r w:rsidR="006E430F" w:rsidRPr="00312AFC">
        <w:rPr>
          <w:rFonts w:asciiTheme="minorHAnsi" w:hAnsiTheme="minorHAnsi"/>
        </w:rPr>
        <w:t>)</w:t>
      </w:r>
      <w:r w:rsidR="006E430F" w:rsidRPr="00312AFC">
        <w:rPr>
          <w:rFonts w:asciiTheme="minorHAnsi" w:hAnsiTheme="minorHAnsi" w:cstheme="minorHAnsi"/>
        </w:rPr>
        <w:t>.</w:t>
      </w:r>
    </w:p>
    <w:p w14:paraId="0C48DF3C" w14:textId="520A7427" w:rsidR="005B6364" w:rsidRPr="00312AFC" w:rsidRDefault="006E430F" w:rsidP="00EA7599">
      <w:pPr>
        <w:pStyle w:val="xmsonormal"/>
        <w:jc w:val="both"/>
        <w:rPr>
          <w:rFonts w:asciiTheme="minorHAnsi" w:hAnsiTheme="minorHAnsi" w:cstheme="minorHAnsi"/>
        </w:rPr>
      </w:pPr>
      <w:r w:rsidRPr="00312AFC">
        <w:rPr>
          <w:rFonts w:asciiTheme="minorHAnsi" w:hAnsiTheme="minorHAnsi" w:cstheme="minorHAnsi"/>
        </w:rPr>
        <w:t xml:space="preserve">Some nations have accelerated public housing programmes as compensation for the critical cost barriers affecting private supply </w:t>
      </w:r>
      <w:r w:rsidRPr="00312AFC">
        <w:rPr>
          <w:rFonts w:asciiTheme="minorHAnsi" w:hAnsiTheme="minorHAnsi"/>
        </w:rPr>
        <w:t>(</w:t>
      </w:r>
      <w:r w:rsidR="00531A67" w:rsidRPr="00312AFC">
        <w:rPr>
          <w:rFonts w:asciiTheme="minorHAnsi" w:hAnsiTheme="minorHAnsi"/>
        </w:rPr>
        <w:t>Chong and Li</w:t>
      </w:r>
      <w:r w:rsidR="00C91186" w:rsidRPr="00312AFC">
        <w:rPr>
          <w:rFonts w:asciiTheme="minorHAnsi" w:hAnsiTheme="minorHAnsi"/>
        </w:rPr>
        <w:t>, 2020</w:t>
      </w:r>
      <w:r w:rsidRPr="00312AFC">
        <w:rPr>
          <w:rFonts w:asciiTheme="minorHAnsi" w:hAnsiTheme="minorHAnsi"/>
        </w:rPr>
        <w:t>)</w:t>
      </w:r>
      <w:r w:rsidRPr="00312AFC">
        <w:rPr>
          <w:rFonts w:asciiTheme="minorHAnsi" w:hAnsiTheme="minorHAnsi" w:cstheme="minorHAnsi"/>
        </w:rPr>
        <w:t>.</w:t>
      </w:r>
      <w:r w:rsidR="00F50BB9" w:rsidRPr="00312AFC">
        <w:rPr>
          <w:rFonts w:asciiTheme="minorHAnsi" w:hAnsiTheme="minorHAnsi" w:cstheme="minorHAnsi"/>
        </w:rPr>
        <w:t xml:space="preserve"> </w:t>
      </w:r>
      <w:r w:rsidRPr="00312AFC">
        <w:rPr>
          <w:rFonts w:asciiTheme="minorHAnsi" w:hAnsiTheme="minorHAnsi" w:cstheme="minorHAnsi"/>
        </w:rPr>
        <w:t xml:space="preserve">Some have sought to control housing costs, especially private rents in core cities </w:t>
      </w:r>
      <w:r w:rsidRPr="00312AFC">
        <w:rPr>
          <w:rFonts w:asciiTheme="minorHAnsi" w:hAnsiTheme="minorHAnsi"/>
        </w:rPr>
        <w:t>(</w:t>
      </w:r>
      <w:r w:rsidR="00A94654" w:rsidRPr="00312AFC">
        <w:rPr>
          <w:rFonts w:asciiTheme="minorHAnsi" w:hAnsiTheme="minorHAnsi"/>
        </w:rPr>
        <w:t>Weber and Lee, 2020</w:t>
      </w:r>
      <w:r w:rsidRPr="00312AFC">
        <w:rPr>
          <w:rFonts w:asciiTheme="minorHAnsi" w:hAnsiTheme="minorHAnsi"/>
        </w:rPr>
        <w:t>)</w:t>
      </w:r>
      <w:r w:rsidRPr="00312AFC">
        <w:rPr>
          <w:rFonts w:asciiTheme="minorHAnsi" w:hAnsiTheme="minorHAnsi" w:cstheme="minorHAnsi"/>
        </w:rPr>
        <w:t>.</w:t>
      </w:r>
      <w:r w:rsidR="00F50BB9" w:rsidRPr="00312AFC">
        <w:rPr>
          <w:rFonts w:asciiTheme="minorHAnsi" w:hAnsiTheme="minorHAnsi" w:cstheme="minorHAnsi"/>
        </w:rPr>
        <w:t xml:space="preserve"> </w:t>
      </w:r>
      <w:r w:rsidRPr="00312AFC">
        <w:rPr>
          <w:rFonts w:asciiTheme="minorHAnsi" w:hAnsiTheme="minorHAnsi" w:cstheme="minorHAnsi"/>
        </w:rPr>
        <w:t xml:space="preserve">But others have taken the path of deregulation, </w:t>
      </w:r>
      <w:r w:rsidR="005B6364" w:rsidRPr="00312AFC">
        <w:rPr>
          <w:rFonts w:asciiTheme="minorHAnsi" w:hAnsiTheme="minorHAnsi" w:cstheme="minorHAnsi"/>
        </w:rPr>
        <w:t>presenting</w:t>
      </w:r>
      <w:r w:rsidRPr="00312AFC">
        <w:rPr>
          <w:rFonts w:asciiTheme="minorHAnsi" w:hAnsiTheme="minorHAnsi" w:cstheme="minorHAnsi"/>
        </w:rPr>
        <w:t xml:space="preserve"> </w:t>
      </w:r>
      <w:r w:rsidR="000734CF" w:rsidRPr="00312AFC">
        <w:rPr>
          <w:rFonts w:asciiTheme="minorHAnsi" w:hAnsiTheme="minorHAnsi" w:cstheme="minorHAnsi"/>
        </w:rPr>
        <w:t xml:space="preserve">reform of </w:t>
      </w:r>
      <w:r w:rsidRPr="00312AFC">
        <w:rPr>
          <w:rFonts w:asciiTheme="minorHAnsi" w:hAnsiTheme="minorHAnsi" w:cstheme="minorHAnsi"/>
        </w:rPr>
        <w:t>land-use policy and planning</w:t>
      </w:r>
      <w:r w:rsidR="0082133C" w:rsidRPr="00312AFC">
        <w:rPr>
          <w:rFonts w:asciiTheme="minorHAnsi" w:hAnsiTheme="minorHAnsi" w:cstheme="minorHAnsi"/>
        </w:rPr>
        <w:t xml:space="preserve"> practices</w:t>
      </w:r>
      <w:r w:rsidRPr="00312AFC">
        <w:rPr>
          <w:rFonts w:asciiTheme="minorHAnsi" w:hAnsiTheme="minorHAnsi" w:cstheme="minorHAnsi"/>
        </w:rPr>
        <w:t xml:space="preserve"> as the </w:t>
      </w:r>
      <w:r w:rsidR="005B6364" w:rsidRPr="00312AFC">
        <w:rPr>
          <w:rFonts w:asciiTheme="minorHAnsi" w:hAnsiTheme="minorHAnsi" w:cstheme="minorHAnsi"/>
        </w:rPr>
        <w:t xml:space="preserve">desired route to </w:t>
      </w:r>
      <w:r w:rsidR="00AC1384" w:rsidRPr="00312AFC">
        <w:rPr>
          <w:rFonts w:asciiTheme="minorHAnsi" w:hAnsiTheme="minorHAnsi" w:cstheme="minorHAnsi"/>
        </w:rPr>
        <w:t>increasing the supply of homes.</w:t>
      </w:r>
      <w:r w:rsidR="00F50BB9" w:rsidRPr="00312AFC">
        <w:rPr>
          <w:rFonts w:asciiTheme="minorHAnsi" w:hAnsiTheme="minorHAnsi" w:cstheme="minorHAnsi"/>
        </w:rPr>
        <w:t xml:space="preserve"> </w:t>
      </w:r>
      <w:r w:rsidR="005D4D75" w:rsidRPr="00312AFC">
        <w:rPr>
          <w:rFonts w:asciiTheme="minorHAnsi" w:hAnsiTheme="minorHAnsi" w:cstheme="minorHAnsi"/>
        </w:rPr>
        <w:t xml:space="preserve">Planning reforms are regularly underpinned by neoliberal and right-leaning critiques of </w:t>
      </w:r>
      <w:r w:rsidR="00374D68" w:rsidRPr="00312AFC">
        <w:rPr>
          <w:rFonts w:asciiTheme="minorHAnsi" w:hAnsiTheme="minorHAnsi" w:cstheme="minorHAnsi"/>
        </w:rPr>
        <w:t>how systems have been operating</w:t>
      </w:r>
      <w:r w:rsidR="00A16BAB" w:rsidRPr="00312AFC">
        <w:rPr>
          <w:rFonts w:asciiTheme="minorHAnsi" w:hAnsiTheme="minorHAnsi" w:cstheme="minorHAnsi"/>
        </w:rPr>
        <w:t>,</w:t>
      </w:r>
      <w:r w:rsidR="00374D68" w:rsidRPr="00312AFC">
        <w:rPr>
          <w:rFonts w:asciiTheme="minorHAnsi" w:hAnsiTheme="minorHAnsi" w:cstheme="minorHAnsi"/>
        </w:rPr>
        <w:t xml:space="preserve"> and </w:t>
      </w:r>
      <w:r w:rsidR="000D1D4E" w:rsidRPr="00312AFC">
        <w:rPr>
          <w:rFonts w:asciiTheme="minorHAnsi" w:hAnsiTheme="minorHAnsi" w:cstheme="minorHAnsi"/>
        </w:rPr>
        <w:t xml:space="preserve">of </w:t>
      </w:r>
      <w:r w:rsidR="00374D68" w:rsidRPr="00312AFC">
        <w:rPr>
          <w:rFonts w:asciiTheme="minorHAnsi" w:hAnsiTheme="minorHAnsi" w:cstheme="minorHAnsi"/>
        </w:rPr>
        <w:t xml:space="preserve">the balance </w:t>
      </w:r>
      <w:r w:rsidR="00322196" w:rsidRPr="00312AFC">
        <w:rPr>
          <w:rFonts w:asciiTheme="minorHAnsi" w:hAnsiTheme="minorHAnsi" w:cstheme="minorHAnsi"/>
        </w:rPr>
        <w:t xml:space="preserve">achieved </w:t>
      </w:r>
      <w:r w:rsidR="00374D68" w:rsidRPr="00312AFC">
        <w:rPr>
          <w:rFonts w:asciiTheme="minorHAnsi" w:hAnsiTheme="minorHAnsi" w:cstheme="minorHAnsi"/>
        </w:rPr>
        <w:t xml:space="preserve">between planning as a ‘public service’ (advancing democracy and participation </w:t>
      </w:r>
      <w:r w:rsidR="000D1D4E" w:rsidRPr="00312AFC">
        <w:rPr>
          <w:rFonts w:asciiTheme="minorHAnsi" w:hAnsiTheme="minorHAnsi" w:cstheme="minorHAnsi"/>
        </w:rPr>
        <w:t xml:space="preserve">in </w:t>
      </w:r>
      <w:r w:rsidR="00322196" w:rsidRPr="00312AFC">
        <w:rPr>
          <w:rFonts w:asciiTheme="minorHAnsi" w:hAnsiTheme="minorHAnsi" w:cstheme="minorHAnsi"/>
        </w:rPr>
        <w:t xml:space="preserve">the processes of plan-making and </w:t>
      </w:r>
      <w:r w:rsidR="00BD3AD4" w:rsidRPr="00312AFC">
        <w:rPr>
          <w:rFonts w:asciiTheme="minorHAnsi" w:hAnsiTheme="minorHAnsi" w:cstheme="minorHAnsi"/>
        </w:rPr>
        <w:t xml:space="preserve">development </w:t>
      </w:r>
      <w:r w:rsidR="00A938D1" w:rsidRPr="00312AFC">
        <w:rPr>
          <w:rFonts w:asciiTheme="minorHAnsi" w:hAnsiTheme="minorHAnsi" w:cstheme="minorHAnsi"/>
        </w:rPr>
        <w:t>management</w:t>
      </w:r>
      <w:r w:rsidR="00BD3AD4" w:rsidRPr="00312AFC">
        <w:rPr>
          <w:rFonts w:asciiTheme="minorHAnsi" w:hAnsiTheme="minorHAnsi" w:cstheme="minorHAnsi"/>
        </w:rPr>
        <w:t xml:space="preserve">) </w:t>
      </w:r>
      <w:r w:rsidR="00475D89" w:rsidRPr="00312AFC">
        <w:rPr>
          <w:rFonts w:asciiTheme="minorHAnsi" w:hAnsiTheme="minorHAnsi" w:cstheme="minorHAnsi"/>
        </w:rPr>
        <w:t>and planning as a ‘client service’</w:t>
      </w:r>
      <w:r w:rsidR="0061031E" w:rsidRPr="00312AFC">
        <w:rPr>
          <w:rFonts w:asciiTheme="minorHAnsi" w:hAnsiTheme="minorHAnsi" w:cstheme="minorHAnsi"/>
        </w:rPr>
        <w:t xml:space="preserve"> that lubricates the path of property development.</w:t>
      </w:r>
      <w:r w:rsidR="00F50BB9" w:rsidRPr="00312AFC">
        <w:rPr>
          <w:rFonts w:asciiTheme="minorHAnsi" w:hAnsiTheme="minorHAnsi" w:cstheme="minorHAnsi"/>
        </w:rPr>
        <w:t xml:space="preserve"> </w:t>
      </w:r>
      <w:r w:rsidR="006D3F40" w:rsidRPr="00312AFC">
        <w:rPr>
          <w:rFonts w:asciiTheme="minorHAnsi" w:hAnsiTheme="minorHAnsi" w:cstheme="minorHAnsi"/>
        </w:rPr>
        <w:t xml:space="preserve">Such critiques </w:t>
      </w:r>
      <w:r w:rsidR="00FE16B0" w:rsidRPr="00312AFC">
        <w:rPr>
          <w:rFonts w:asciiTheme="minorHAnsi" w:hAnsiTheme="minorHAnsi" w:cstheme="minorHAnsi"/>
        </w:rPr>
        <w:t xml:space="preserve">are </w:t>
      </w:r>
      <w:r w:rsidR="006A3F2A" w:rsidRPr="00312AFC">
        <w:rPr>
          <w:rFonts w:asciiTheme="minorHAnsi" w:hAnsiTheme="minorHAnsi" w:cstheme="minorHAnsi"/>
        </w:rPr>
        <w:t>prominent in</w:t>
      </w:r>
      <w:r w:rsidR="00F50BB9" w:rsidRPr="00312AFC">
        <w:rPr>
          <w:rFonts w:asciiTheme="minorHAnsi" w:hAnsiTheme="minorHAnsi" w:cstheme="minorHAnsi"/>
        </w:rPr>
        <w:t xml:space="preserve"> </w:t>
      </w:r>
      <w:r w:rsidR="00FE16B0" w:rsidRPr="00312AFC">
        <w:rPr>
          <w:rFonts w:asciiTheme="minorHAnsi" w:hAnsiTheme="minorHAnsi" w:cstheme="minorHAnsi"/>
        </w:rPr>
        <w:t>countries operating</w:t>
      </w:r>
      <w:r w:rsidR="006A3F2A" w:rsidRPr="00312AFC">
        <w:rPr>
          <w:rFonts w:asciiTheme="minorHAnsi" w:hAnsiTheme="minorHAnsi" w:cstheme="minorHAnsi"/>
        </w:rPr>
        <w:t xml:space="preserve"> more</w:t>
      </w:r>
      <w:r w:rsidR="00FE16B0" w:rsidRPr="00312AFC">
        <w:rPr>
          <w:rFonts w:asciiTheme="minorHAnsi" w:hAnsiTheme="minorHAnsi" w:cstheme="minorHAnsi"/>
        </w:rPr>
        <w:t xml:space="preserve"> ‘discretionary’ </w:t>
      </w:r>
      <w:r w:rsidR="006A3F2A" w:rsidRPr="00312AFC">
        <w:rPr>
          <w:rFonts w:asciiTheme="minorHAnsi" w:hAnsiTheme="minorHAnsi" w:cstheme="minorHAnsi"/>
        </w:rPr>
        <w:t xml:space="preserve">planning </w:t>
      </w:r>
      <w:r w:rsidR="00FE16B0" w:rsidRPr="00312AFC">
        <w:rPr>
          <w:rFonts w:asciiTheme="minorHAnsi" w:hAnsiTheme="minorHAnsi" w:cstheme="minorHAnsi"/>
        </w:rPr>
        <w:t>systems</w:t>
      </w:r>
      <w:r w:rsidR="00F21808" w:rsidRPr="00312AFC">
        <w:rPr>
          <w:rFonts w:asciiTheme="minorHAnsi" w:hAnsiTheme="minorHAnsi" w:cstheme="minorHAnsi"/>
        </w:rPr>
        <w:t xml:space="preserve"> </w:t>
      </w:r>
      <w:r w:rsidR="006A3F2A" w:rsidRPr="00312AFC">
        <w:rPr>
          <w:rFonts w:asciiTheme="minorHAnsi" w:hAnsiTheme="minorHAnsi" w:cstheme="minorHAnsi"/>
        </w:rPr>
        <w:t>–</w:t>
      </w:r>
      <w:r w:rsidR="008D5981" w:rsidRPr="00312AFC">
        <w:rPr>
          <w:rFonts w:asciiTheme="minorHAnsi" w:hAnsiTheme="minorHAnsi" w:cstheme="minorHAnsi"/>
        </w:rPr>
        <w:t xml:space="preserve"> i</w:t>
      </w:r>
      <w:r w:rsidR="00F15E04" w:rsidRPr="00312AFC">
        <w:rPr>
          <w:rFonts w:asciiTheme="minorHAnsi" w:hAnsiTheme="minorHAnsi" w:cstheme="minorHAnsi"/>
        </w:rPr>
        <w:t>ncluding England (</w:t>
      </w:r>
      <w:proofErr w:type="spellStart"/>
      <w:r w:rsidR="00F15E04" w:rsidRPr="00312AFC">
        <w:rPr>
          <w:rFonts w:asciiTheme="minorHAnsi" w:hAnsiTheme="minorHAnsi" w:cstheme="minorHAnsi"/>
        </w:rPr>
        <w:t>Ferm</w:t>
      </w:r>
      <w:proofErr w:type="spellEnd"/>
      <w:r w:rsidR="00F15E04" w:rsidRPr="00312AFC">
        <w:rPr>
          <w:rFonts w:asciiTheme="minorHAnsi" w:hAnsiTheme="minorHAnsi" w:cstheme="minorHAnsi"/>
        </w:rPr>
        <w:t xml:space="preserve"> et al, 202</w:t>
      </w:r>
      <w:r w:rsidR="00944271" w:rsidRPr="00312AFC">
        <w:rPr>
          <w:rFonts w:asciiTheme="minorHAnsi" w:hAnsiTheme="minorHAnsi" w:cstheme="minorHAnsi"/>
        </w:rPr>
        <w:t>1</w:t>
      </w:r>
      <w:r w:rsidR="00F15E04" w:rsidRPr="00312AFC">
        <w:rPr>
          <w:rFonts w:asciiTheme="minorHAnsi" w:hAnsiTheme="minorHAnsi" w:cstheme="minorHAnsi"/>
        </w:rPr>
        <w:t>) and Australia (</w:t>
      </w:r>
      <w:proofErr w:type="spellStart"/>
      <w:r w:rsidR="005A26DD" w:rsidRPr="00312AFC">
        <w:rPr>
          <w:rFonts w:asciiTheme="minorHAnsi" w:hAnsiTheme="minorHAnsi" w:cstheme="minorHAnsi"/>
        </w:rPr>
        <w:t>Gu</w:t>
      </w:r>
      <w:r w:rsidR="00A063D2" w:rsidRPr="00312AFC">
        <w:rPr>
          <w:rFonts w:asciiTheme="minorHAnsi" w:hAnsiTheme="minorHAnsi" w:cstheme="minorHAnsi"/>
        </w:rPr>
        <w:t>rran</w:t>
      </w:r>
      <w:proofErr w:type="spellEnd"/>
      <w:r w:rsidR="00A063D2" w:rsidRPr="00312AFC">
        <w:rPr>
          <w:rFonts w:asciiTheme="minorHAnsi" w:hAnsiTheme="minorHAnsi" w:cstheme="minorHAnsi"/>
        </w:rPr>
        <w:t xml:space="preserve"> et al, 2016</w:t>
      </w:r>
      <w:r w:rsidR="00F15E04" w:rsidRPr="00312AFC">
        <w:rPr>
          <w:rFonts w:asciiTheme="minorHAnsi" w:hAnsiTheme="minorHAnsi" w:cstheme="minorHAnsi"/>
        </w:rPr>
        <w:t>)</w:t>
      </w:r>
      <w:r w:rsidR="00F21808" w:rsidRPr="00312AFC">
        <w:rPr>
          <w:rFonts w:asciiTheme="minorHAnsi" w:hAnsiTheme="minorHAnsi" w:cstheme="minorHAnsi"/>
        </w:rPr>
        <w:t xml:space="preserve"> – </w:t>
      </w:r>
      <w:r w:rsidR="008D5981" w:rsidRPr="00312AFC">
        <w:rPr>
          <w:rFonts w:asciiTheme="minorHAnsi" w:hAnsiTheme="minorHAnsi" w:cstheme="minorHAnsi"/>
        </w:rPr>
        <w:t xml:space="preserve">but </w:t>
      </w:r>
      <w:r w:rsidR="00AE3D90" w:rsidRPr="00312AFC">
        <w:rPr>
          <w:rFonts w:asciiTheme="minorHAnsi" w:hAnsiTheme="minorHAnsi" w:cstheme="minorHAnsi"/>
        </w:rPr>
        <w:t xml:space="preserve">are </w:t>
      </w:r>
      <w:r w:rsidR="008D5981" w:rsidRPr="00312AFC">
        <w:rPr>
          <w:rFonts w:asciiTheme="minorHAnsi" w:hAnsiTheme="minorHAnsi" w:cstheme="minorHAnsi"/>
        </w:rPr>
        <w:t>also seen in countries with</w:t>
      </w:r>
      <w:r w:rsidR="0022442A" w:rsidRPr="00312AFC">
        <w:rPr>
          <w:rFonts w:asciiTheme="minorHAnsi" w:hAnsiTheme="minorHAnsi" w:cstheme="minorHAnsi"/>
        </w:rPr>
        <w:t xml:space="preserve"> compliance-based</w:t>
      </w:r>
      <w:r w:rsidR="008D5981" w:rsidRPr="00312AFC">
        <w:rPr>
          <w:rFonts w:asciiTheme="minorHAnsi" w:hAnsiTheme="minorHAnsi" w:cstheme="minorHAnsi"/>
        </w:rPr>
        <w:t xml:space="preserve"> ‘by right’ planning systems as well (for example in the </w:t>
      </w:r>
      <w:r w:rsidR="00DF6F2F" w:rsidRPr="00312AFC">
        <w:rPr>
          <w:rFonts w:asciiTheme="minorHAnsi" w:hAnsiTheme="minorHAnsi" w:cstheme="minorHAnsi"/>
        </w:rPr>
        <w:t>U</w:t>
      </w:r>
      <w:r w:rsidR="00BB6133" w:rsidRPr="00312AFC">
        <w:rPr>
          <w:rFonts w:asciiTheme="minorHAnsi" w:hAnsiTheme="minorHAnsi" w:cstheme="minorHAnsi"/>
        </w:rPr>
        <w:t>SA</w:t>
      </w:r>
      <w:r w:rsidR="00DF6F2F" w:rsidRPr="00312AFC">
        <w:rPr>
          <w:rFonts w:asciiTheme="minorHAnsi" w:hAnsiTheme="minorHAnsi" w:cstheme="minorHAnsi"/>
        </w:rPr>
        <w:t xml:space="preserve">; </w:t>
      </w:r>
      <w:proofErr w:type="spellStart"/>
      <w:r w:rsidR="008D5981" w:rsidRPr="00312AFC">
        <w:rPr>
          <w:rFonts w:asciiTheme="minorHAnsi" w:hAnsiTheme="minorHAnsi" w:cstheme="minorHAnsi"/>
        </w:rPr>
        <w:t>Glaeser</w:t>
      </w:r>
      <w:proofErr w:type="spellEnd"/>
      <w:r w:rsidR="008D5981" w:rsidRPr="00312AFC">
        <w:rPr>
          <w:rFonts w:asciiTheme="minorHAnsi" w:hAnsiTheme="minorHAnsi" w:cstheme="minorHAnsi"/>
        </w:rPr>
        <w:t xml:space="preserve"> et al, </w:t>
      </w:r>
      <w:r w:rsidR="008D5981" w:rsidRPr="00312AFC">
        <w:rPr>
          <w:rFonts w:asciiTheme="minorHAnsi" w:hAnsiTheme="minorHAnsi" w:cstheme="minorHAnsi"/>
        </w:rPr>
        <w:lastRenderedPageBreak/>
        <w:t xml:space="preserve">2005). Further, such critiques </w:t>
      </w:r>
      <w:r w:rsidR="00792350" w:rsidRPr="00312AFC">
        <w:rPr>
          <w:rFonts w:asciiTheme="minorHAnsi" w:hAnsiTheme="minorHAnsi" w:cstheme="minorHAnsi"/>
        </w:rPr>
        <w:t xml:space="preserve">always </w:t>
      </w:r>
      <w:r w:rsidR="008A7E04" w:rsidRPr="00312AFC">
        <w:rPr>
          <w:rFonts w:asciiTheme="minorHAnsi" w:hAnsiTheme="minorHAnsi" w:cstheme="minorHAnsi"/>
        </w:rPr>
        <w:t xml:space="preserve">get </w:t>
      </w:r>
      <w:r w:rsidR="00792350" w:rsidRPr="00312AFC">
        <w:rPr>
          <w:rFonts w:asciiTheme="minorHAnsi" w:hAnsiTheme="minorHAnsi" w:cstheme="minorHAnsi"/>
        </w:rPr>
        <w:t>louder under right-wing governments</w:t>
      </w:r>
      <w:r w:rsidR="00B6562F" w:rsidRPr="00312AFC">
        <w:rPr>
          <w:rFonts w:asciiTheme="minorHAnsi" w:hAnsiTheme="minorHAnsi" w:cstheme="minorHAnsi"/>
        </w:rPr>
        <w:t xml:space="preserve"> that lean towards </w:t>
      </w:r>
      <w:r w:rsidR="00A12106" w:rsidRPr="00312AFC">
        <w:rPr>
          <w:rFonts w:asciiTheme="minorHAnsi" w:hAnsiTheme="minorHAnsi" w:cstheme="minorHAnsi"/>
        </w:rPr>
        <w:t xml:space="preserve">reduced tax </w:t>
      </w:r>
      <w:r w:rsidR="006F5873" w:rsidRPr="00312AFC">
        <w:rPr>
          <w:rFonts w:asciiTheme="minorHAnsi" w:hAnsiTheme="minorHAnsi" w:cstheme="minorHAnsi"/>
        </w:rPr>
        <w:t>and financial deregulation.</w:t>
      </w:r>
      <w:r w:rsidR="00F50BB9" w:rsidRPr="00312AFC">
        <w:rPr>
          <w:rFonts w:asciiTheme="minorHAnsi" w:hAnsiTheme="minorHAnsi" w:cstheme="minorHAnsi"/>
        </w:rPr>
        <w:t xml:space="preserve"> </w:t>
      </w:r>
      <w:r w:rsidR="006F5873" w:rsidRPr="00312AFC">
        <w:rPr>
          <w:rFonts w:asciiTheme="minorHAnsi" w:hAnsiTheme="minorHAnsi" w:cstheme="minorHAnsi"/>
        </w:rPr>
        <w:t xml:space="preserve">Such governments judge their own success </w:t>
      </w:r>
      <w:r w:rsidR="00EF09AE" w:rsidRPr="00312AFC">
        <w:rPr>
          <w:rFonts w:asciiTheme="minorHAnsi" w:hAnsiTheme="minorHAnsi" w:cstheme="minorHAnsi"/>
        </w:rPr>
        <w:t xml:space="preserve">in </w:t>
      </w:r>
      <w:r w:rsidR="004D7CB0" w:rsidRPr="00312AFC">
        <w:rPr>
          <w:rFonts w:asciiTheme="minorHAnsi" w:hAnsiTheme="minorHAnsi" w:cstheme="minorHAnsi"/>
        </w:rPr>
        <w:t xml:space="preserve">terms of </w:t>
      </w:r>
      <w:r w:rsidR="00EF09AE" w:rsidRPr="00312AFC">
        <w:rPr>
          <w:rFonts w:asciiTheme="minorHAnsi" w:hAnsiTheme="minorHAnsi" w:cstheme="minorHAnsi"/>
        </w:rPr>
        <w:t>house price inflation and the</w:t>
      </w:r>
      <w:r w:rsidR="00FE30A3" w:rsidRPr="00312AFC">
        <w:rPr>
          <w:rFonts w:asciiTheme="minorHAnsi" w:hAnsiTheme="minorHAnsi" w:cstheme="minorHAnsi"/>
        </w:rPr>
        <w:t xml:space="preserve"> a</w:t>
      </w:r>
      <w:r w:rsidR="006C6498" w:rsidRPr="00312AFC">
        <w:rPr>
          <w:rFonts w:asciiTheme="minorHAnsi" w:hAnsiTheme="minorHAnsi" w:cstheme="minorHAnsi"/>
        </w:rPr>
        <w:t>dvancement</w:t>
      </w:r>
      <w:r w:rsidR="00FE30A3" w:rsidRPr="00312AFC">
        <w:rPr>
          <w:rFonts w:asciiTheme="minorHAnsi" w:hAnsiTheme="minorHAnsi" w:cstheme="minorHAnsi"/>
        </w:rPr>
        <w:t xml:space="preserve"> of personal wealth through asset accumulation.</w:t>
      </w:r>
      <w:r w:rsidR="00F50BB9" w:rsidRPr="00312AFC">
        <w:rPr>
          <w:rFonts w:asciiTheme="minorHAnsi" w:hAnsiTheme="minorHAnsi" w:cstheme="minorHAnsi"/>
        </w:rPr>
        <w:t xml:space="preserve"> </w:t>
      </w:r>
      <w:r w:rsidR="00FE30A3" w:rsidRPr="00312AFC">
        <w:rPr>
          <w:rFonts w:asciiTheme="minorHAnsi" w:hAnsiTheme="minorHAnsi" w:cstheme="minorHAnsi"/>
        </w:rPr>
        <w:t>But at the same time, the</w:t>
      </w:r>
      <w:r w:rsidR="00EA080B" w:rsidRPr="00312AFC">
        <w:rPr>
          <w:rFonts w:asciiTheme="minorHAnsi" w:hAnsiTheme="minorHAnsi" w:cstheme="minorHAnsi"/>
        </w:rPr>
        <w:t xml:space="preserve"> electoral necessity of </w:t>
      </w:r>
      <w:r w:rsidR="00672CFC" w:rsidRPr="00312AFC">
        <w:rPr>
          <w:rFonts w:asciiTheme="minorHAnsi" w:hAnsiTheme="minorHAnsi" w:cstheme="minorHAnsi"/>
        </w:rPr>
        <w:t>broader</w:t>
      </w:r>
      <w:r w:rsidR="00EA080B" w:rsidRPr="00312AFC">
        <w:rPr>
          <w:rFonts w:asciiTheme="minorHAnsi" w:hAnsiTheme="minorHAnsi" w:cstheme="minorHAnsi"/>
        </w:rPr>
        <w:t xml:space="preserve"> appeal mean</w:t>
      </w:r>
      <w:r w:rsidR="00705F83" w:rsidRPr="00312AFC">
        <w:rPr>
          <w:rFonts w:asciiTheme="minorHAnsi" w:hAnsiTheme="minorHAnsi" w:cstheme="minorHAnsi"/>
        </w:rPr>
        <w:t>s</w:t>
      </w:r>
      <w:r w:rsidR="00EA080B" w:rsidRPr="00312AFC">
        <w:rPr>
          <w:rFonts w:asciiTheme="minorHAnsi" w:hAnsiTheme="minorHAnsi" w:cstheme="minorHAnsi"/>
        </w:rPr>
        <w:t xml:space="preserve"> that they </w:t>
      </w:r>
      <w:r w:rsidR="00B0040F" w:rsidRPr="00312AFC">
        <w:rPr>
          <w:rFonts w:asciiTheme="minorHAnsi" w:hAnsiTheme="minorHAnsi" w:cstheme="minorHAnsi"/>
        </w:rPr>
        <w:t>must</w:t>
      </w:r>
      <w:r w:rsidR="00EA080B" w:rsidRPr="00312AFC">
        <w:rPr>
          <w:rFonts w:asciiTheme="minorHAnsi" w:hAnsiTheme="minorHAnsi" w:cstheme="minorHAnsi"/>
        </w:rPr>
        <w:t xml:space="preserve"> </w:t>
      </w:r>
      <w:r w:rsidR="00D86230" w:rsidRPr="00312AFC">
        <w:rPr>
          <w:rFonts w:asciiTheme="minorHAnsi" w:hAnsiTheme="minorHAnsi" w:cstheme="minorHAnsi"/>
        </w:rPr>
        <w:t xml:space="preserve">explain why private housing is increasingly </w:t>
      </w:r>
      <w:r w:rsidR="008E025C" w:rsidRPr="00312AFC">
        <w:rPr>
          <w:rFonts w:asciiTheme="minorHAnsi" w:hAnsiTheme="minorHAnsi" w:cstheme="minorHAnsi"/>
        </w:rPr>
        <w:t>inaccessible to</w:t>
      </w:r>
      <w:r w:rsidR="00D86230" w:rsidRPr="00312AFC">
        <w:rPr>
          <w:rFonts w:asciiTheme="minorHAnsi" w:hAnsiTheme="minorHAnsi" w:cstheme="minorHAnsi"/>
        </w:rPr>
        <w:t xml:space="preserve"> households with no family history of ownership: </w:t>
      </w:r>
      <w:r w:rsidR="008E025C" w:rsidRPr="00312AFC">
        <w:rPr>
          <w:rFonts w:asciiTheme="minorHAnsi" w:hAnsiTheme="minorHAnsi" w:cstheme="minorHAnsi"/>
        </w:rPr>
        <w:t>the practices of land-use regulation therefore come under the spotlight.</w:t>
      </w:r>
      <w:r w:rsidR="00374D68" w:rsidRPr="00312AFC">
        <w:rPr>
          <w:rFonts w:asciiTheme="minorHAnsi" w:hAnsiTheme="minorHAnsi" w:cstheme="minorHAnsi"/>
        </w:rPr>
        <w:t xml:space="preserve"> </w:t>
      </w:r>
    </w:p>
    <w:p w14:paraId="50583BE1" w14:textId="111B6AF8" w:rsidR="00DD3B42" w:rsidRPr="00312AFC" w:rsidRDefault="00CF681E" w:rsidP="00577DE2">
      <w:pPr>
        <w:pStyle w:val="xmsonormal"/>
        <w:jc w:val="both"/>
        <w:rPr>
          <w:rFonts w:asciiTheme="minorHAnsi" w:hAnsiTheme="minorHAnsi" w:cstheme="minorHAnsi"/>
        </w:rPr>
      </w:pPr>
      <w:r w:rsidRPr="00312AFC">
        <w:rPr>
          <w:rFonts w:asciiTheme="minorHAnsi" w:hAnsiTheme="minorHAnsi" w:cstheme="minorHAnsi"/>
        </w:rPr>
        <w:t>The p</w:t>
      </w:r>
      <w:r w:rsidR="00992F34" w:rsidRPr="00312AFC">
        <w:rPr>
          <w:rFonts w:asciiTheme="minorHAnsi" w:hAnsiTheme="minorHAnsi" w:cstheme="minorHAnsi"/>
        </w:rPr>
        <w:t>roponents of de</w:t>
      </w:r>
      <w:r w:rsidRPr="00312AFC">
        <w:rPr>
          <w:rFonts w:asciiTheme="minorHAnsi" w:hAnsiTheme="minorHAnsi" w:cstheme="minorHAnsi"/>
        </w:rPr>
        <w:t>regulation</w:t>
      </w:r>
      <w:r w:rsidR="00CE6EEE" w:rsidRPr="00312AFC">
        <w:rPr>
          <w:rFonts w:asciiTheme="minorHAnsi" w:hAnsiTheme="minorHAnsi" w:cstheme="minorHAnsi"/>
        </w:rPr>
        <w:t xml:space="preserve"> often argue that </w:t>
      </w:r>
      <w:r w:rsidR="00AD6583" w:rsidRPr="00312AFC">
        <w:rPr>
          <w:rFonts w:asciiTheme="minorHAnsi" w:hAnsiTheme="minorHAnsi" w:cstheme="minorHAnsi"/>
        </w:rPr>
        <w:t>a</w:t>
      </w:r>
      <w:r w:rsidR="00CE6EEE" w:rsidRPr="00312AFC">
        <w:rPr>
          <w:rFonts w:asciiTheme="minorHAnsi" w:hAnsiTheme="minorHAnsi" w:cstheme="minorHAnsi"/>
        </w:rPr>
        <w:t xml:space="preserve"> stripping away </w:t>
      </w:r>
      <w:r w:rsidR="00506A14" w:rsidRPr="00312AFC">
        <w:rPr>
          <w:rFonts w:asciiTheme="minorHAnsi" w:hAnsiTheme="minorHAnsi" w:cstheme="minorHAnsi"/>
        </w:rPr>
        <w:t xml:space="preserve">of </w:t>
      </w:r>
      <w:r w:rsidR="00AD6583" w:rsidRPr="00312AFC">
        <w:rPr>
          <w:rFonts w:asciiTheme="minorHAnsi" w:hAnsiTheme="minorHAnsi" w:cstheme="minorHAnsi"/>
        </w:rPr>
        <w:t xml:space="preserve">planning strictures, on the use of land and buildings, </w:t>
      </w:r>
      <w:r w:rsidR="00DF1270" w:rsidRPr="00312AFC">
        <w:rPr>
          <w:rFonts w:asciiTheme="minorHAnsi" w:hAnsiTheme="minorHAnsi" w:cstheme="minorHAnsi"/>
        </w:rPr>
        <w:t>will</w:t>
      </w:r>
      <w:r w:rsidR="00506A14" w:rsidRPr="00312AFC">
        <w:rPr>
          <w:rFonts w:asciiTheme="minorHAnsi" w:hAnsiTheme="minorHAnsi" w:cstheme="minorHAnsi"/>
        </w:rPr>
        <w:t xml:space="preserve"> allow the ‘market’ (in the form of private enterprise) </w:t>
      </w:r>
      <w:r w:rsidR="000F48B3" w:rsidRPr="00312AFC">
        <w:rPr>
          <w:rFonts w:asciiTheme="minorHAnsi" w:hAnsiTheme="minorHAnsi" w:cstheme="minorHAnsi"/>
        </w:rPr>
        <w:t xml:space="preserve">to respond more quickly and efficiently, without the drag of </w:t>
      </w:r>
      <w:r w:rsidR="00E556E2" w:rsidRPr="00312AFC">
        <w:rPr>
          <w:rFonts w:asciiTheme="minorHAnsi" w:hAnsiTheme="minorHAnsi" w:cstheme="minorHAnsi"/>
        </w:rPr>
        <w:t xml:space="preserve">bureaucratic cost, to the housing crises </w:t>
      </w:r>
      <w:r w:rsidR="00577DE2" w:rsidRPr="00312AFC">
        <w:rPr>
          <w:rFonts w:asciiTheme="minorHAnsi" w:hAnsiTheme="minorHAnsi" w:cstheme="minorHAnsi"/>
        </w:rPr>
        <w:t xml:space="preserve">that are said to arise from the disequilibrium between </w:t>
      </w:r>
      <w:r w:rsidR="00FC4820" w:rsidRPr="00312AFC">
        <w:rPr>
          <w:rFonts w:asciiTheme="minorHAnsi" w:hAnsiTheme="minorHAnsi" w:cstheme="minorHAnsi"/>
        </w:rPr>
        <w:t>expressed</w:t>
      </w:r>
      <w:r w:rsidR="00577DE2" w:rsidRPr="00312AFC">
        <w:rPr>
          <w:rFonts w:asciiTheme="minorHAnsi" w:hAnsiTheme="minorHAnsi" w:cstheme="minorHAnsi"/>
        </w:rPr>
        <w:t xml:space="preserve"> demand and the rate of housing production.</w:t>
      </w:r>
      <w:r w:rsidR="00992F34" w:rsidRPr="00312AFC">
        <w:rPr>
          <w:rFonts w:asciiTheme="minorHAnsi" w:hAnsiTheme="minorHAnsi" w:cstheme="minorHAnsi"/>
        </w:rPr>
        <w:t xml:space="preserve"> In England, right-wing think tanks have been particularly influential in framing and shaping the debate over at least the last decade (Haughton and </w:t>
      </w:r>
      <w:proofErr w:type="spellStart"/>
      <w:r w:rsidR="00992F34" w:rsidRPr="00312AFC">
        <w:rPr>
          <w:rFonts w:asciiTheme="minorHAnsi" w:hAnsiTheme="minorHAnsi" w:cstheme="minorHAnsi"/>
        </w:rPr>
        <w:t>Allmendinger</w:t>
      </w:r>
      <w:proofErr w:type="spellEnd"/>
      <w:r w:rsidR="00992F34" w:rsidRPr="00312AFC">
        <w:rPr>
          <w:rFonts w:asciiTheme="minorHAnsi" w:hAnsiTheme="minorHAnsi" w:cstheme="minorHAnsi"/>
        </w:rPr>
        <w:t xml:space="preserve">, 2016). </w:t>
      </w:r>
      <w:r w:rsidR="0014219B" w:rsidRPr="00312AFC">
        <w:rPr>
          <w:rFonts w:asciiTheme="minorHAnsi" w:hAnsiTheme="minorHAnsi" w:cstheme="minorHAnsi"/>
        </w:rPr>
        <w:t>That debate has</w:t>
      </w:r>
      <w:r w:rsidR="00992F34" w:rsidRPr="00312AFC">
        <w:rPr>
          <w:rFonts w:asciiTheme="minorHAnsi" w:hAnsiTheme="minorHAnsi" w:cstheme="minorHAnsi"/>
        </w:rPr>
        <w:t xml:space="preserve"> moved on from one where a complete removal of the planning regulation is </w:t>
      </w:r>
      <w:r w:rsidR="0014219B" w:rsidRPr="00312AFC">
        <w:rPr>
          <w:rFonts w:asciiTheme="minorHAnsi" w:hAnsiTheme="minorHAnsi" w:cstheme="minorHAnsi"/>
        </w:rPr>
        <w:t>advocated</w:t>
      </w:r>
      <w:r w:rsidR="00992F34" w:rsidRPr="00312AFC">
        <w:rPr>
          <w:rFonts w:asciiTheme="minorHAnsi" w:hAnsiTheme="minorHAnsi" w:cstheme="minorHAnsi"/>
        </w:rPr>
        <w:t>, to instead focus</w:t>
      </w:r>
      <w:r w:rsidR="00326691" w:rsidRPr="00312AFC">
        <w:rPr>
          <w:rFonts w:asciiTheme="minorHAnsi" w:hAnsiTheme="minorHAnsi" w:cstheme="minorHAnsi"/>
        </w:rPr>
        <w:t>ing</w:t>
      </w:r>
      <w:r w:rsidR="00992F34" w:rsidRPr="00312AFC">
        <w:rPr>
          <w:rFonts w:asciiTheme="minorHAnsi" w:hAnsiTheme="minorHAnsi" w:cstheme="minorHAnsi"/>
        </w:rPr>
        <w:t xml:space="preserve"> on the particular forms </w:t>
      </w:r>
      <w:r w:rsidR="007B6E4A" w:rsidRPr="00312AFC">
        <w:rPr>
          <w:rFonts w:asciiTheme="minorHAnsi" w:hAnsiTheme="minorHAnsi" w:cstheme="minorHAnsi"/>
        </w:rPr>
        <w:t>of planning practice</w:t>
      </w:r>
      <w:r w:rsidR="00992F34" w:rsidRPr="00312AFC">
        <w:rPr>
          <w:rFonts w:asciiTheme="minorHAnsi" w:hAnsiTheme="minorHAnsi" w:cstheme="minorHAnsi"/>
        </w:rPr>
        <w:t xml:space="preserve"> </w:t>
      </w:r>
      <w:r w:rsidR="0056667E" w:rsidRPr="00312AFC">
        <w:rPr>
          <w:rFonts w:asciiTheme="minorHAnsi" w:hAnsiTheme="minorHAnsi" w:cstheme="minorHAnsi"/>
        </w:rPr>
        <w:t xml:space="preserve">in operation. </w:t>
      </w:r>
      <w:r w:rsidR="001347F3" w:rsidRPr="00312AFC">
        <w:rPr>
          <w:rFonts w:asciiTheme="minorHAnsi" w:hAnsiTheme="minorHAnsi" w:cstheme="minorHAnsi"/>
        </w:rPr>
        <w:t>T</w:t>
      </w:r>
      <w:r w:rsidR="0056667E" w:rsidRPr="00312AFC">
        <w:rPr>
          <w:rFonts w:asciiTheme="minorHAnsi" w:hAnsiTheme="minorHAnsi" w:cstheme="minorHAnsi"/>
        </w:rPr>
        <w:t>he discretionary nature of the planning system</w:t>
      </w:r>
      <w:r w:rsidR="00235C28" w:rsidRPr="00312AFC">
        <w:rPr>
          <w:rFonts w:asciiTheme="minorHAnsi" w:hAnsiTheme="minorHAnsi" w:cstheme="minorHAnsi"/>
        </w:rPr>
        <w:t xml:space="preserve"> in England</w:t>
      </w:r>
      <w:r w:rsidR="001347F3" w:rsidRPr="00312AFC">
        <w:rPr>
          <w:rFonts w:asciiTheme="minorHAnsi" w:hAnsiTheme="minorHAnsi" w:cstheme="minorHAnsi"/>
        </w:rPr>
        <w:t xml:space="preserve"> has been a recent focus of c</w:t>
      </w:r>
      <w:r w:rsidR="009A34A7" w:rsidRPr="00312AFC">
        <w:rPr>
          <w:rFonts w:asciiTheme="minorHAnsi" w:hAnsiTheme="minorHAnsi" w:cstheme="minorHAnsi"/>
        </w:rPr>
        <w:t>ritique</w:t>
      </w:r>
      <w:r w:rsidR="0056667E" w:rsidRPr="00312AFC">
        <w:rPr>
          <w:rFonts w:asciiTheme="minorHAnsi" w:hAnsiTheme="minorHAnsi" w:cstheme="minorHAnsi"/>
        </w:rPr>
        <w:t xml:space="preserve"> </w:t>
      </w:r>
      <w:r w:rsidR="00EC7DA3" w:rsidRPr="00312AFC">
        <w:rPr>
          <w:rFonts w:asciiTheme="minorHAnsi" w:hAnsiTheme="minorHAnsi" w:cstheme="minorHAnsi"/>
        </w:rPr>
        <w:t>(Airey and Doughty, 2020)</w:t>
      </w:r>
      <w:r w:rsidR="00A63510" w:rsidRPr="00312AFC">
        <w:rPr>
          <w:rFonts w:asciiTheme="minorHAnsi" w:hAnsiTheme="minorHAnsi" w:cstheme="minorHAnsi"/>
        </w:rPr>
        <w:t xml:space="preserve"> with claims that it </w:t>
      </w:r>
      <w:r w:rsidR="009C53EF" w:rsidRPr="00312AFC">
        <w:rPr>
          <w:rFonts w:asciiTheme="minorHAnsi" w:hAnsiTheme="minorHAnsi" w:cstheme="minorHAnsi"/>
        </w:rPr>
        <w:t>is a major source of uncertainty and risk for the development sector</w:t>
      </w:r>
      <w:r w:rsidR="003B278D" w:rsidRPr="00312AFC">
        <w:rPr>
          <w:rFonts w:asciiTheme="minorHAnsi" w:hAnsiTheme="minorHAnsi" w:cstheme="minorHAnsi"/>
        </w:rPr>
        <w:t>,</w:t>
      </w:r>
      <w:r w:rsidR="009C53EF" w:rsidRPr="00312AFC">
        <w:rPr>
          <w:rFonts w:asciiTheme="minorHAnsi" w:hAnsiTheme="minorHAnsi" w:cstheme="minorHAnsi"/>
        </w:rPr>
        <w:t xml:space="preserve"> inspiring the</w:t>
      </w:r>
      <w:r w:rsidR="00EC7DA3" w:rsidRPr="00312AFC">
        <w:rPr>
          <w:rFonts w:asciiTheme="minorHAnsi" w:hAnsiTheme="minorHAnsi" w:cstheme="minorHAnsi"/>
        </w:rPr>
        <w:t xml:space="preserve"> </w:t>
      </w:r>
      <w:r w:rsidR="00EC7DA3" w:rsidRPr="00312AFC">
        <w:rPr>
          <w:rFonts w:asciiTheme="minorHAnsi" w:hAnsiTheme="minorHAnsi" w:cstheme="minorHAnsi"/>
          <w:i/>
          <w:iCs/>
        </w:rPr>
        <w:t>Planning for the Future</w:t>
      </w:r>
      <w:r w:rsidR="00EC7DA3" w:rsidRPr="00312AFC">
        <w:rPr>
          <w:rFonts w:asciiTheme="minorHAnsi" w:hAnsiTheme="minorHAnsi" w:cstheme="minorHAnsi"/>
        </w:rPr>
        <w:t xml:space="preserve"> </w:t>
      </w:r>
      <w:r w:rsidR="00235C28" w:rsidRPr="00312AFC">
        <w:rPr>
          <w:rFonts w:asciiTheme="minorHAnsi" w:hAnsiTheme="minorHAnsi" w:cstheme="minorHAnsi"/>
        </w:rPr>
        <w:t>W</w:t>
      </w:r>
      <w:r w:rsidR="00EC7DA3" w:rsidRPr="00312AFC">
        <w:rPr>
          <w:rFonts w:asciiTheme="minorHAnsi" w:hAnsiTheme="minorHAnsi" w:cstheme="minorHAnsi"/>
        </w:rPr>
        <w:t xml:space="preserve">hite </w:t>
      </w:r>
      <w:r w:rsidR="00235C28" w:rsidRPr="00312AFC">
        <w:rPr>
          <w:rFonts w:asciiTheme="minorHAnsi" w:hAnsiTheme="minorHAnsi" w:cstheme="minorHAnsi"/>
        </w:rPr>
        <w:t>P</w:t>
      </w:r>
      <w:r w:rsidR="00EC7DA3" w:rsidRPr="00312AFC">
        <w:rPr>
          <w:rFonts w:asciiTheme="minorHAnsi" w:hAnsiTheme="minorHAnsi" w:cstheme="minorHAnsi"/>
        </w:rPr>
        <w:t>aper</w:t>
      </w:r>
      <w:r w:rsidR="00DD3B42" w:rsidRPr="00312AFC">
        <w:rPr>
          <w:rFonts w:asciiTheme="minorHAnsi" w:hAnsiTheme="minorHAnsi" w:cstheme="minorHAnsi"/>
        </w:rPr>
        <w:t>’s</w:t>
      </w:r>
      <w:r w:rsidR="00EC7DA3" w:rsidRPr="00312AFC">
        <w:rPr>
          <w:rFonts w:asciiTheme="minorHAnsi" w:hAnsiTheme="minorHAnsi" w:cstheme="minorHAnsi"/>
        </w:rPr>
        <w:t xml:space="preserve"> (</w:t>
      </w:r>
      <w:r w:rsidR="001733B7" w:rsidRPr="00312AFC">
        <w:rPr>
          <w:rFonts w:asciiTheme="minorHAnsi" w:hAnsiTheme="minorHAnsi" w:cstheme="minorHAnsi"/>
        </w:rPr>
        <w:t>MHCLG, 2020a</w:t>
      </w:r>
      <w:r w:rsidR="00EC7DA3" w:rsidRPr="00312AFC">
        <w:rPr>
          <w:rFonts w:asciiTheme="minorHAnsi" w:hAnsiTheme="minorHAnsi" w:cstheme="minorHAnsi"/>
        </w:rPr>
        <w:t>)</w:t>
      </w:r>
      <w:r w:rsidR="00DD3B42" w:rsidRPr="00312AFC">
        <w:rPr>
          <w:rFonts w:asciiTheme="minorHAnsi" w:hAnsiTheme="minorHAnsi" w:cstheme="minorHAnsi"/>
        </w:rPr>
        <w:t xml:space="preserve"> push towards a zonal approach to land-use control</w:t>
      </w:r>
      <w:r w:rsidR="00CD2340" w:rsidRPr="00312AFC">
        <w:rPr>
          <w:rFonts w:asciiTheme="minorHAnsi" w:hAnsiTheme="minorHAnsi" w:cstheme="minorHAnsi"/>
        </w:rPr>
        <w:t xml:space="preserve"> (Gallent et al, 2021), </w:t>
      </w:r>
      <w:r w:rsidR="00745641" w:rsidRPr="00312AFC">
        <w:rPr>
          <w:rFonts w:asciiTheme="minorHAnsi" w:hAnsiTheme="minorHAnsi" w:cstheme="minorHAnsi"/>
        </w:rPr>
        <w:t xml:space="preserve">which appears to have been neutered, for now, by </w:t>
      </w:r>
      <w:r w:rsidR="00706813" w:rsidRPr="00312AFC">
        <w:rPr>
          <w:rFonts w:asciiTheme="minorHAnsi" w:hAnsiTheme="minorHAnsi" w:cstheme="minorHAnsi"/>
        </w:rPr>
        <w:t>local political backlash.</w:t>
      </w:r>
    </w:p>
    <w:p w14:paraId="77AE3D5E" w14:textId="4CD89315" w:rsidR="00324367" w:rsidRPr="00312AFC" w:rsidRDefault="00994714" w:rsidP="00EA7599">
      <w:pPr>
        <w:pStyle w:val="xmsonormal"/>
        <w:jc w:val="both"/>
        <w:rPr>
          <w:rFonts w:asciiTheme="minorHAnsi" w:hAnsiTheme="minorHAnsi" w:cstheme="minorHAnsi"/>
        </w:rPr>
      </w:pPr>
      <w:r w:rsidRPr="00312AFC">
        <w:rPr>
          <w:rFonts w:asciiTheme="minorHAnsi" w:hAnsiTheme="minorHAnsi" w:cstheme="minorHAnsi"/>
        </w:rPr>
        <w:t xml:space="preserve">Deregulation of those </w:t>
      </w:r>
      <w:r w:rsidR="004A61BA" w:rsidRPr="00312AFC">
        <w:rPr>
          <w:rFonts w:asciiTheme="minorHAnsi" w:hAnsiTheme="minorHAnsi" w:cstheme="minorHAnsi"/>
        </w:rPr>
        <w:t xml:space="preserve">land-use regulation </w:t>
      </w:r>
      <w:r w:rsidRPr="00312AFC">
        <w:rPr>
          <w:rFonts w:asciiTheme="minorHAnsi" w:hAnsiTheme="minorHAnsi" w:cstheme="minorHAnsi"/>
        </w:rPr>
        <w:t>practices – loosening the rule</w:t>
      </w:r>
      <w:r w:rsidR="00F410EB" w:rsidRPr="00312AFC">
        <w:rPr>
          <w:rFonts w:asciiTheme="minorHAnsi" w:hAnsiTheme="minorHAnsi" w:cstheme="minorHAnsi"/>
        </w:rPr>
        <w:t>s</w:t>
      </w:r>
      <w:r w:rsidRPr="00312AFC">
        <w:rPr>
          <w:rFonts w:asciiTheme="minorHAnsi" w:hAnsiTheme="minorHAnsi" w:cstheme="minorHAnsi"/>
        </w:rPr>
        <w:t xml:space="preserve"> and removing democratic scrutiny of planning </w:t>
      </w:r>
      <w:r w:rsidR="0051042E" w:rsidRPr="00312AFC">
        <w:rPr>
          <w:rFonts w:asciiTheme="minorHAnsi" w:hAnsiTheme="minorHAnsi" w:cstheme="minorHAnsi"/>
        </w:rPr>
        <w:t>processes – is applied not only to new development</w:t>
      </w:r>
      <w:r w:rsidR="008C3BB2" w:rsidRPr="00312AFC">
        <w:rPr>
          <w:rFonts w:asciiTheme="minorHAnsi" w:hAnsiTheme="minorHAnsi" w:cstheme="minorHAnsi"/>
        </w:rPr>
        <w:t xml:space="preserve"> but also the conversion of buildings to residential use</w:t>
      </w:r>
      <w:r w:rsidR="001347F3" w:rsidRPr="00312AFC">
        <w:rPr>
          <w:rFonts w:asciiTheme="minorHAnsi" w:hAnsiTheme="minorHAnsi" w:cstheme="minorHAnsi"/>
        </w:rPr>
        <w:t xml:space="preserve"> (Morton, 2012; </w:t>
      </w:r>
      <w:proofErr w:type="spellStart"/>
      <w:r w:rsidR="001347F3" w:rsidRPr="00312AFC">
        <w:rPr>
          <w:rFonts w:asciiTheme="minorHAnsi" w:hAnsiTheme="minorHAnsi" w:cstheme="minorHAnsi"/>
        </w:rPr>
        <w:t>Ferm</w:t>
      </w:r>
      <w:proofErr w:type="spellEnd"/>
      <w:r w:rsidR="001347F3" w:rsidRPr="00312AFC">
        <w:rPr>
          <w:rFonts w:asciiTheme="minorHAnsi" w:hAnsiTheme="minorHAnsi" w:cstheme="minorHAnsi"/>
        </w:rPr>
        <w:t xml:space="preserve"> et al, 2021)</w:t>
      </w:r>
      <w:r w:rsidR="00FD7F17" w:rsidRPr="00312AFC">
        <w:rPr>
          <w:rFonts w:asciiTheme="minorHAnsi" w:hAnsiTheme="minorHAnsi" w:cstheme="minorHAnsi"/>
        </w:rPr>
        <w:t>.</w:t>
      </w:r>
      <w:r w:rsidR="00F50BB9" w:rsidRPr="00312AFC">
        <w:rPr>
          <w:rFonts w:asciiTheme="minorHAnsi" w:hAnsiTheme="minorHAnsi" w:cstheme="minorHAnsi"/>
        </w:rPr>
        <w:t xml:space="preserve"> </w:t>
      </w:r>
      <w:r w:rsidR="00FD7F17" w:rsidRPr="00312AFC">
        <w:rPr>
          <w:rFonts w:asciiTheme="minorHAnsi" w:hAnsiTheme="minorHAnsi" w:cstheme="minorHAnsi"/>
        </w:rPr>
        <w:t xml:space="preserve">The </w:t>
      </w:r>
      <w:r w:rsidR="00857848" w:rsidRPr="00312AFC">
        <w:rPr>
          <w:rFonts w:asciiTheme="minorHAnsi" w:hAnsiTheme="minorHAnsi" w:cstheme="minorHAnsi"/>
        </w:rPr>
        <w:t xml:space="preserve">practice of building conversion diverges greatly between countries </w:t>
      </w:r>
      <w:r w:rsidR="00DC02DC" w:rsidRPr="00312AFC">
        <w:rPr>
          <w:rFonts w:asciiTheme="minorHAnsi" w:hAnsiTheme="minorHAnsi" w:cstheme="minorHAnsi"/>
        </w:rPr>
        <w:t>operating discretionary and compliance-based</w:t>
      </w:r>
      <w:r w:rsidR="00782577" w:rsidRPr="00312AFC">
        <w:rPr>
          <w:rFonts w:asciiTheme="minorHAnsi" w:hAnsiTheme="minorHAnsi" w:cstheme="minorHAnsi"/>
        </w:rPr>
        <w:t xml:space="preserve"> (</w:t>
      </w:r>
      <w:r w:rsidR="008D5981" w:rsidRPr="00312AFC">
        <w:rPr>
          <w:rFonts w:asciiTheme="minorHAnsi" w:hAnsiTheme="minorHAnsi" w:cstheme="minorHAnsi"/>
        </w:rPr>
        <w:t>‘by right’ or ‘</w:t>
      </w:r>
      <w:r w:rsidR="00782577" w:rsidRPr="00312AFC">
        <w:rPr>
          <w:rFonts w:asciiTheme="minorHAnsi" w:hAnsiTheme="minorHAnsi" w:cstheme="minorHAnsi"/>
        </w:rPr>
        <w:t>regulatory</w:t>
      </w:r>
      <w:r w:rsidR="008D5981" w:rsidRPr="00312AFC">
        <w:rPr>
          <w:rFonts w:asciiTheme="minorHAnsi" w:hAnsiTheme="minorHAnsi" w:cstheme="minorHAnsi"/>
        </w:rPr>
        <w:t>’</w:t>
      </w:r>
      <w:r w:rsidR="00782577" w:rsidRPr="00312AFC">
        <w:rPr>
          <w:rFonts w:asciiTheme="minorHAnsi" w:hAnsiTheme="minorHAnsi" w:cstheme="minorHAnsi"/>
        </w:rPr>
        <w:t>)</w:t>
      </w:r>
      <w:r w:rsidR="00DC02DC" w:rsidRPr="00312AFC">
        <w:rPr>
          <w:rFonts w:asciiTheme="minorHAnsi" w:hAnsiTheme="minorHAnsi" w:cstheme="minorHAnsi"/>
        </w:rPr>
        <w:t xml:space="preserve"> planning systems.</w:t>
      </w:r>
      <w:r w:rsidR="00F50BB9" w:rsidRPr="00312AFC">
        <w:rPr>
          <w:rFonts w:asciiTheme="minorHAnsi" w:hAnsiTheme="minorHAnsi" w:cstheme="minorHAnsi"/>
        </w:rPr>
        <w:t xml:space="preserve"> </w:t>
      </w:r>
      <w:r w:rsidR="00DC02DC" w:rsidRPr="00312AFC">
        <w:rPr>
          <w:rFonts w:asciiTheme="minorHAnsi" w:hAnsiTheme="minorHAnsi" w:cstheme="minorHAnsi"/>
        </w:rPr>
        <w:t xml:space="preserve">The former </w:t>
      </w:r>
      <w:r w:rsidR="00F50BB9" w:rsidRPr="00312AFC">
        <w:rPr>
          <w:rFonts w:asciiTheme="minorHAnsi" w:hAnsiTheme="minorHAnsi" w:cstheme="minorHAnsi"/>
        </w:rPr>
        <w:t xml:space="preserve">traditionally </w:t>
      </w:r>
      <w:r w:rsidR="00DC02DC" w:rsidRPr="00312AFC">
        <w:rPr>
          <w:rFonts w:asciiTheme="minorHAnsi" w:hAnsiTheme="minorHAnsi" w:cstheme="minorHAnsi"/>
        </w:rPr>
        <w:t xml:space="preserve">judge the </w:t>
      </w:r>
      <w:r w:rsidR="00C81037" w:rsidRPr="00312AFC">
        <w:rPr>
          <w:rFonts w:asciiTheme="minorHAnsi" w:hAnsiTheme="minorHAnsi" w:cstheme="minorHAnsi"/>
        </w:rPr>
        <w:t>appropriateness of conversion on a case-by-case basis</w:t>
      </w:r>
      <w:r w:rsidR="00F50BB9" w:rsidRPr="00312AFC">
        <w:rPr>
          <w:rFonts w:asciiTheme="minorHAnsi" w:hAnsiTheme="minorHAnsi" w:cstheme="minorHAnsi"/>
        </w:rPr>
        <w:t>, taking a holistic view of the merits of a scheme against various policies</w:t>
      </w:r>
      <w:r w:rsidR="00C81037" w:rsidRPr="00312AFC">
        <w:rPr>
          <w:rFonts w:asciiTheme="minorHAnsi" w:hAnsiTheme="minorHAnsi" w:cstheme="minorHAnsi"/>
        </w:rPr>
        <w:t>.</w:t>
      </w:r>
      <w:r w:rsidR="00F50BB9" w:rsidRPr="00312AFC">
        <w:rPr>
          <w:rFonts w:asciiTheme="minorHAnsi" w:hAnsiTheme="minorHAnsi" w:cstheme="minorHAnsi"/>
        </w:rPr>
        <w:t xml:space="preserve"> </w:t>
      </w:r>
      <w:r w:rsidR="00C81037" w:rsidRPr="00312AFC">
        <w:rPr>
          <w:rFonts w:asciiTheme="minorHAnsi" w:hAnsiTheme="minorHAnsi" w:cstheme="minorHAnsi"/>
        </w:rPr>
        <w:t xml:space="preserve">Conversion opportunities in the latter are </w:t>
      </w:r>
      <w:r w:rsidR="003E3966" w:rsidRPr="00312AFC">
        <w:rPr>
          <w:rFonts w:asciiTheme="minorHAnsi" w:hAnsiTheme="minorHAnsi" w:cstheme="minorHAnsi"/>
        </w:rPr>
        <w:t>assessed</w:t>
      </w:r>
      <w:r w:rsidR="00C81037" w:rsidRPr="00312AFC">
        <w:rPr>
          <w:rFonts w:asciiTheme="minorHAnsi" w:hAnsiTheme="minorHAnsi" w:cstheme="minorHAnsi"/>
        </w:rPr>
        <w:t xml:space="preserve"> against zonal ordinances and </w:t>
      </w:r>
      <w:r w:rsidR="002937D8" w:rsidRPr="00312AFC">
        <w:rPr>
          <w:rFonts w:asciiTheme="minorHAnsi" w:hAnsiTheme="minorHAnsi" w:cstheme="minorHAnsi"/>
        </w:rPr>
        <w:t>codified rules.</w:t>
      </w:r>
      <w:r w:rsidR="00F50BB9" w:rsidRPr="00312AFC">
        <w:rPr>
          <w:rFonts w:asciiTheme="minorHAnsi" w:hAnsiTheme="minorHAnsi" w:cstheme="minorHAnsi"/>
        </w:rPr>
        <w:t xml:space="preserve"> </w:t>
      </w:r>
      <w:r w:rsidR="002937D8" w:rsidRPr="00312AFC">
        <w:rPr>
          <w:rFonts w:asciiTheme="minorHAnsi" w:hAnsiTheme="minorHAnsi" w:cstheme="minorHAnsi"/>
        </w:rPr>
        <w:t xml:space="preserve">And whilst the former engages in political scrutiny of those opportunities by local lawmakers, against </w:t>
      </w:r>
      <w:r w:rsidR="00FD652F" w:rsidRPr="00312AFC">
        <w:rPr>
          <w:rFonts w:asciiTheme="minorHAnsi" w:hAnsiTheme="minorHAnsi" w:cstheme="minorHAnsi"/>
        </w:rPr>
        <w:t xml:space="preserve">local principles </w:t>
      </w:r>
      <w:r w:rsidR="00927AC9" w:rsidRPr="00312AFC">
        <w:rPr>
          <w:rFonts w:asciiTheme="minorHAnsi" w:hAnsiTheme="minorHAnsi" w:cstheme="minorHAnsi"/>
        </w:rPr>
        <w:t>that are consistent with national policy, the latter follows a strict rule-book.</w:t>
      </w:r>
      <w:r w:rsidR="00F50BB9" w:rsidRPr="00312AFC">
        <w:rPr>
          <w:rFonts w:asciiTheme="minorHAnsi" w:hAnsiTheme="minorHAnsi" w:cstheme="minorHAnsi"/>
        </w:rPr>
        <w:t xml:space="preserve"> </w:t>
      </w:r>
      <w:r w:rsidR="009556D3" w:rsidRPr="00312AFC">
        <w:rPr>
          <w:rFonts w:asciiTheme="minorHAnsi" w:hAnsiTheme="minorHAnsi" w:cstheme="minorHAnsi"/>
        </w:rPr>
        <w:t>In both systems, there are a range of checks and balances</w:t>
      </w:r>
      <w:r w:rsidR="00F318EB" w:rsidRPr="00312AFC">
        <w:rPr>
          <w:rFonts w:asciiTheme="minorHAnsi" w:hAnsiTheme="minorHAnsi" w:cstheme="minorHAnsi"/>
        </w:rPr>
        <w:t xml:space="preserve"> designed to ensure that conversions a</w:t>
      </w:r>
      <w:r w:rsidR="007100DC" w:rsidRPr="00312AFC">
        <w:rPr>
          <w:rFonts w:asciiTheme="minorHAnsi" w:hAnsiTheme="minorHAnsi" w:cstheme="minorHAnsi"/>
        </w:rPr>
        <w:t>re</w:t>
      </w:r>
      <w:r w:rsidR="00F318EB" w:rsidRPr="00312AFC">
        <w:rPr>
          <w:rFonts w:asciiTheme="minorHAnsi" w:hAnsiTheme="minorHAnsi" w:cstheme="minorHAnsi"/>
        </w:rPr>
        <w:t xml:space="preserve"> </w:t>
      </w:r>
      <w:proofErr w:type="spellStart"/>
      <w:r w:rsidR="00F318EB" w:rsidRPr="00312AFC">
        <w:rPr>
          <w:rFonts w:asciiTheme="minorHAnsi" w:hAnsiTheme="minorHAnsi" w:cstheme="minorHAnsi"/>
        </w:rPr>
        <w:t>locationally</w:t>
      </w:r>
      <w:proofErr w:type="spellEnd"/>
      <w:r w:rsidR="00F318EB" w:rsidRPr="00312AFC">
        <w:rPr>
          <w:rFonts w:asciiTheme="minorHAnsi" w:hAnsiTheme="minorHAnsi" w:cstheme="minorHAnsi"/>
        </w:rPr>
        <w:t xml:space="preserve"> and typologically appropriate and will </w:t>
      </w:r>
      <w:r w:rsidR="00324367" w:rsidRPr="00312AFC">
        <w:rPr>
          <w:rFonts w:asciiTheme="minorHAnsi" w:hAnsiTheme="minorHAnsi" w:cstheme="minorHAnsi"/>
        </w:rPr>
        <w:t>perform their future function, e.g. as homes, as well as might be expected.</w:t>
      </w:r>
      <w:r w:rsidR="00F50BB9" w:rsidRPr="00312AFC">
        <w:rPr>
          <w:rFonts w:asciiTheme="minorHAnsi" w:hAnsiTheme="minorHAnsi" w:cstheme="minorHAnsi"/>
        </w:rPr>
        <w:t xml:space="preserve"> </w:t>
      </w:r>
      <w:r w:rsidR="00C04726" w:rsidRPr="00312AFC">
        <w:rPr>
          <w:rFonts w:asciiTheme="minorHAnsi" w:hAnsiTheme="minorHAnsi" w:cstheme="minorHAnsi"/>
        </w:rPr>
        <w:t xml:space="preserve"> </w:t>
      </w:r>
      <w:r w:rsidR="00F50BB9" w:rsidRPr="00312AFC">
        <w:rPr>
          <w:rFonts w:asciiTheme="minorHAnsi" w:hAnsiTheme="minorHAnsi" w:cstheme="minorHAnsi"/>
        </w:rPr>
        <w:t>However, deregulation can remove these safeguards and impact the design quality of the housing being created as a result.</w:t>
      </w:r>
    </w:p>
    <w:p w14:paraId="27239214" w14:textId="4D618040" w:rsidR="00B31009" w:rsidRPr="00312AFC" w:rsidRDefault="00324367" w:rsidP="00EA7599">
      <w:pPr>
        <w:pStyle w:val="xmsonormal"/>
        <w:jc w:val="both"/>
        <w:rPr>
          <w:rFonts w:asciiTheme="minorHAnsi" w:hAnsiTheme="minorHAnsi" w:cstheme="minorHAnsi"/>
        </w:rPr>
      </w:pPr>
      <w:r w:rsidRPr="00312AFC">
        <w:rPr>
          <w:rFonts w:asciiTheme="minorHAnsi" w:hAnsiTheme="minorHAnsi" w:cstheme="minorHAnsi"/>
        </w:rPr>
        <w:t xml:space="preserve">The purpose of this paper is to </w:t>
      </w:r>
      <w:r w:rsidR="00FF13F7" w:rsidRPr="00312AFC">
        <w:rPr>
          <w:rFonts w:asciiTheme="minorHAnsi" w:hAnsiTheme="minorHAnsi" w:cstheme="minorHAnsi"/>
        </w:rPr>
        <w:t xml:space="preserve">analyse and compare the conversion of buildings to residential use </w:t>
      </w:r>
      <w:r w:rsidR="00320EC3" w:rsidRPr="00312AFC">
        <w:rPr>
          <w:rFonts w:asciiTheme="minorHAnsi" w:hAnsiTheme="minorHAnsi" w:cstheme="minorHAnsi"/>
        </w:rPr>
        <w:t>in the contexts of</w:t>
      </w:r>
      <w:r w:rsidR="00FF13F7" w:rsidRPr="00312AFC">
        <w:rPr>
          <w:rFonts w:asciiTheme="minorHAnsi" w:hAnsiTheme="minorHAnsi" w:cstheme="minorHAnsi"/>
        </w:rPr>
        <w:t xml:space="preserve"> different planning systems</w:t>
      </w:r>
      <w:r w:rsidR="00411CFE" w:rsidRPr="00312AFC">
        <w:rPr>
          <w:rFonts w:asciiTheme="minorHAnsi" w:hAnsiTheme="minorHAnsi" w:cstheme="minorHAnsi"/>
        </w:rPr>
        <w:t>, to link processes with an assessment of product quality.</w:t>
      </w:r>
      <w:r w:rsidR="00F50BB9" w:rsidRPr="00312AFC">
        <w:rPr>
          <w:rFonts w:asciiTheme="minorHAnsi" w:hAnsiTheme="minorHAnsi" w:cstheme="minorHAnsi"/>
        </w:rPr>
        <w:t xml:space="preserve"> </w:t>
      </w:r>
      <w:r w:rsidR="00320ACB" w:rsidRPr="00312AFC">
        <w:rPr>
          <w:rFonts w:asciiTheme="minorHAnsi" w:hAnsiTheme="minorHAnsi" w:cstheme="minorHAnsi"/>
        </w:rPr>
        <w:t>The systems chosen are those of England and Italy: England because of the</w:t>
      </w:r>
      <w:r w:rsidR="00134A20" w:rsidRPr="00312AFC">
        <w:rPr>
          <w:rFonts w:asciiTheme="minorHAnsi" w:hAnsiTheme="minorHAnsi" w:cstheme="minorHAnsi"/>
        </w:rPr>
        <w:t xml:space="preserve"> breadth and depth of deregulation witnessed in recent years; and Italy because of its conformity to the zonal model and the consistency of approach to building conversion.</w:t>
      </w:r>
      <w:r w:rsidR="0045721E" w:rsidRPr="00312AFC">
        <w:rPr>
          <w:rStyle w:val="FootnoteReference"/>
          <w:rFonts w:asciiTheme="minorHAnsi" w:hAnsiTheme="minorHAnsi" w:cstheme="minorHAnsi"/>
        </w:rPr>
        <w:footnoteReference w:id="2"/>
      </w:r>
      <w:r w:rsidR="00FF04DF" w:rsidRPr="00312AFC">
        <w:rPr>
          <w:rFonts w:asciiTheme="minorHAnsi" w:hAnsiTheme="minorHAnsi" w:cstheme="minorHAnsi"/>
        </w:rPr>
        <w:t xml:space="preserve"> </w:t>
      </w:r>
      <w:r w:rsidR="004415EE" w:rsidRPr="00312AFC">
        <w:rPr>
          <w:rFonts w:asciiTheme="minorHAnsi" w:hAnsiTheme="minorHAnsi" w:cstheme="minorHAnsi"/>
        </w:rPr>
        <w:t xml:space="preserve">It is also the case that our </w:t>
      </w:r>
      <w:r w:rsidR="00353979" w:rsidRPr="00312AFC">
        <w:rPr>
          <w:rFonts w:asciiTheme="minorHAnsi" w:hAnsiTheme="minorHAnsi" w:cstheme="minorHAnsi"/>
        </w:rPr>
        <w:t>research and practice has been based in these co</w:t>
      </w:r>
      <w:r w:rsidR="00705F83" w:rsidRPr="00312AFC">
        <w:rPr>
          <w:rFonts w:asciiTheme="minorHAnsi" w:hAnsiTheme="minorHAnsi" w:cstheme="minorHAnsi"/>
        </w:rPr>
        <w:t xml:space="preserve">untries for a number of years. </w:t>
      </w:r>
      <w:r w:rsidR="00353979" w:rsidRPr="00312AFC">
        <w:rPr>
          <w:rFonts w:asciiTheme="minorHAnsi" w:hAnsiTheme="minorHAnsi" w:cstheme="minorHAnsi"/>
        </w:rPr>
        <w:t>Insights are drawn from past project</w:t>
      </w:r>
      <w:r w:rsidR="00A94C0E" w:rsidRPr="00312AFC">
        <w:rPr>
          <w:rFonts w:asciiTheme="minorHAnsi" w:hAnsiTheme="minorHAnsi" w:cstheme="minorHAnsi"/>
        </w:rPr>
        <w:t>s</w:t>
      </w:r>
      <w:r w:rsidR="00353979" w:rsidRPr="00312AFC">
        <w:rPr>
          <w:rFonts w:asciiTheme="minorHAnsi" w:hAnsiTheme="minorHAnsi" w:cstheme="minorHAnsi"/>
        </w:rPr>
        <w:t xml:space="preserve"> </w:t>
      </w:r>
      <w:r w:rsidR="00A94C0E" w:rsidRPr="00312AFC">
        <w:rPr>
          <w:rFonts w:asciiTheme="minorHAnsi" w:hAnsiTheme="minorHAnsi" w:cstheme="minorHAnsi"/>
        </w:rPr>
        <w:t>(e.g. Madeddu et al, 2015; Clifford et al, 2018)</w:t>
      </w:r>
      <w:r w:rsidR="003D4D6C" w:rsidRPr="00312AFC">
        <w:rPr>
          <w:rFonts w:asciiTheme="minorHAnsi" w:hAnsiTheme="minorHAnsi" w:cstheme="minorHAnsi"/>
        </w:rPr>
        <w:t xml:space="preserve"> </w:t>
      </w:r>
      <w:r w:rsidR="003D4D6C" w:rsidRPr="00312AFC">
        <w:rPr>
          <w:rFonts w:asciiTheme="minorHAnsi" w:hAnsiTheme="minorHAnsi" w:cstheme="minorHAnsi"/>
        </w:rPr>
        <w:lastRenderedPageBreak/>
        <w:t>and, in the case of the lead-author, periods in architectural practice in Ital</w:t>
      </w:r>
      <w:r w:rsidR="00FF04DF" w:rsidRPr="00312AFC">
        <w:rPr>
          <w:rFonts w:asciiTheme="minorHAnsi" w:hAnsiTheme="minorHAnsi" w:cstheme="minorHAnsi"/>
        </w:rPr>
        <w:t xml:space="preserve">y. </w:t>
      </w:r>
      <w:r w:rsidR="00315F3E" w:rsidRPr="00312AFC">
        <w:rPr>
          <w:rFonts w:asciiTheme="minorHAnsi" w:hAnsiTheme="minorHAnsi" w:cstheme="minorHAnsi"/>
        </w:rPr>
        <w:t>We aim, through this analysis, to contribute greater understanding to planning’s role in the regulation and procurement of quality in residential development, whether through the close scrutiny of applications or regulatory compliance.</w:t>
      </w:r>
    </w:p>
    <w:p w14:paraId="7CCCE1B8" w14:textId="6A3A73DF" w:rsidR="00B31009" w:rsidRPr="00312AFC" w:rsidRDefault="003972C9" w:rsidP="00EA7599">
      <w:pPr>
        <w:pStyle w:val="xmsonormal"/>
        <w:jc w:val="both"/>
        <w:rPr>
          <w:rFonts w:asciiTheme="minorHAnsi" w:hAnsiTheme="minorHAnsi" w:cstheme="minorHAnsi"/>
          <w:i/>
          <w:iCs/>
        </w:rPr>
      </w:pPr>
      <w:r w:rsidRPr="00312AFC">
        <w:rPr>
          <w:rFonts w:asciiTheme="minorHAnsi" w:hAnsiTheme="minorHAnsi" w:cstheme="minorHAnsi"/>
          <w:i/>
          <w:iCs/>
        </w:rPr>
        <w:t xml:space="preserve">1.1 </w:t>
      </w:r>
      <w:r w:rsidR="00B31009" w:rsidRPr="00312AFC">
        <w:rPr>
          <w:rFonts w:asciiTheme="minorHAnsi" w:hAnsiTheme="minorHAnsi" w:cstheme="minorHAnsi"/>
          <w:i/>
          <w:iCs/>
        </w:rPr>
        <w:t>Achieving housing quality in England and Italy</w:t>
      </w:r>
    </w:p>
    <w:p w14:paraId="22D30C82" w14:textId="7375523C" w:rsidR="00EC32F6" w:rsidRPr="00312AFC" w:rsidRDefault="00464C1A" w:rsidP="00EA7599">
      <w:pPr>
        <w:pStyle w:val="xmsonormal"/>
        <w:jc w:val="both"/>
        <w:rPr>
          <w:rFonts w:asciiTheme="minorHAnsi" w:hAnsiTheme="minorHAnsi" w:cstheme="minorHAnsi"/>
        </w:rPr>
      </w:pPr>
      <w:r w:rsidRPr="00312AFC">
        <w:rPr>
          <w:rFonts w:asciiTheme="minorHAnsi" w:hAnsiTheme="minorHAnsi" w:cstheme="minorHAnsi"/>
        </w:rPr>
        <w:t>England and Italy operate very different planning systems.</w:t>
      </w:r>
      <w:r w:rsidR="00F50BB9" w:rsidRPr="00312AFC">
        <w:rPr>
          <w:rFonts w:asciiTheme="minorHAnsi" w:hAnsiTheme="minorHAnsi" w:cstheme="minorHAnsi"/>
        </w:rPr>
        <w:t xml:space="preserve"> </w:t>
      </w:r>
      <w:r w:rsidRPr="00312AFC">
        <w:rPr>
          <w:rFonts w:asciiTheme="minorHAnsi" w:hAnsiTheme="minorHAnsi" w:cstheme="minorHAnsi"/>
        </w:rPr>
        <w:t xml:space="preserve">Planning in England is </w:t>
      </w:r>
      <w:r w:rsidR="0045721E" w:rsidRPr="00312AFC">
        <w:rPr>
          <w:rFonts w:asciiTheme="minorHAnsi" w:hAnsiTheme="minorHAnsi" w:cstheme="minorHAnsi"/>
        </w:rPr>
        <w:t xml:space="preserve">traditionally </w:t>
      </w:r>
      <w:r w:rsidRPr="00312AFC">
        <w:rPr>
          <w:rFonts w:asciiTheme="minorHAnsi" w:hAnsiTheme="minorHAnsi" w:cstheme="minorHAnsi"/>
        </w:rPr>
        <w:t>discretionary: the power to grant permission for residential development lies with local authorities, which judge applications on a case-by-case basis</w:t>
      </w:r>
      <w:r w:rsidR="0045721E" w:rsidRPr="00312AFC">
        <w:rPr>
          <w:rFonts w:asciiTheme="minorHAnsi" w:hAnsiTheme="minorHAnsi" w:cstheme="minorHAnsi"/>
        </w:rPr>
        <w:t xml:space="preserve"> (Booth, 2007)</w:t>
      </w:r>
      <w:r w:rsidRPr="00312AFC">
        <w:rPr>
          <w:rFonts w:asciiTheme="minorHAnsi" w:hAnsiTheme="minorHAnsi" w:cstheme="minorHAnsi"/>
        </w:rPr>
        <w:t>.</w:t>
      </w:r>
      <w:r w:rsidR="00F50BB9" w:rsidRPr="00312AFC">
        <w:rPr>
          <w:rFonts w:asciiTheme="minorHAnsi" w:hAnsiTheme="minorHAnsi" w:cstheme="minorHAnsi"/>
        </w:rPr>
        <w:t xml:space="preserve"> </w:t>
      </w:r>
      <w:r w:rsidRPr="00312AFC">
        <w:rPr>
          <w:rFonts w:asciiTheme="minorHAnsi" w:hAnsiTheme="minorHAnsi" w:cstheme="minorHAnsi"/>
        </w:rPr>
        <w:t>Proposals to develop land – or make material changes to buildings –</w:t>
      </w:r>
      <w:r w:rsidR="003A4BDC" w:rsidRPr="00312AFC">
        <w:rPr>
          <w:rFonts w:asciiTheme="minorHAnsi" w:hAnsiTheme="minorHAnsi" w:cstheme="minorHAnsi"/>
        </w:rPr>
        <w:t xml:space="preserve"> must comply</w:t>
      </w:r>
      <w:r w:rsidRPr="00312AFC">
        <w:rPr>
          <w:rFonts w:asciiTheme="minorHAnsi" w:hAnsiTheme="minorHAnsi" w:cstheme="minorHAnsi"/>
        </w:rPr>
        <w:t xml:space="preserve"> with local plan policy, </w:t>
      </w:r>
      <w:r w:rsidR="009B09DA" w:rsidRPr="00312AFC">
        <w:rPr>
          <w:rFonts w:asciiTheme="minorHAnsi" w:hAnsiTheme="minorHAnsi" w:cstheme="minorHAnsi"/>
        </w:rPr>
        <w:t xml:space="preserve">but it is still for local </w:t>
      </w:r>
      <w:r w:rsidR="00AD6CA5" w:rsidRPr="00312AFC">
        <w:rPr>
          <w:rFonts w:asciiTheme="minorHAnsi" w:hAnsiTheme="minorHAnsi" w:cstheme="minorHAnsi"/>
        </w:rPr>
        <w:t xml:space="preserve">planners and </w:t>
      </w:r>
      <w:r w:rsidR="009B09DA" w:rsidRPr="00312AFC">
        <w:rPr>
          <w:rFonts w:asciiTheme="minorHAnsi" w:hAnsiTheme="minorHAnsi" w:cstheme="minorHAnsi"/>
        </w:rPr>
        <w:t>politicians to weigh the proposal (and its compliance) against other considerations, including the input of local communities, which may object to some aspect of the proposal.</w:t>
      </w:r>
      <w:r w:rsidR="004127C9" w:rsidRPr="00312AFC">
        <w:rPr>
          <w:rFonts w:asciiTheme="minorHAnsi" w:hAnsiTheme="minorHAnsi" w:cstheme="minorHAnsi"/>
        </w:rPr>
        <w:t xml:space="preserve"> Although local discretion has always been circumscribed by national </w:t>
      </w:r>
      <w:r w:rsidR="005920FA" w:rsidRPr="00312AFC">
        <w:rPr>
          <w:rFonts w:asciiTheme="minorHAnsi" w:hAnsiTheme="minorHAnsi" w:cstheme="minorHAnsi"/>
        </w:rPr>
        <w:t>policy, which has become more prescriptive in recent years</w:t>
      </w:r>
      <w:r w:rsidR="00957261" w:rsidRPr="00312AFC">
        <w:rPr>
          <w:rFonts w:asciiTheme="minorHAnsi" w:hAnsiTheme="minorHAnsi" w:cstheme="minorHAnsi"/>
        </w:rPr>
        <w:t xml:space="preserve"> (within the National Planning Policy Framework and associated Planning Practice Guidance)</w:t>
      </w:r>
      <w:r w:rsidR="005920FA" w:rsidRPr="00312AFC">
        <w:rPr>
          <w:rFonts w:asciiTheme="minorHAnsi" w:hAnsiTheme="minorHAnsi" w:cstheme="minorHAnsi"/>
        </w:rPr>
        <w:t xml:space="preserve"> </w:t>
      </w:r>
      <w:r w:rsidR="00CE4015" w:rsidRPr="00312AFC">
        <w:rPr>
          <w:rFonts w:asciiTheme="minorHAnsi" w:hAnsiTheme="minorHAnsi" w:cstheme="minorHAnsi"/>
        </w:rPr>
        <w:t xml:space="preserve">to ensure that local </w:t>
      </w:r>
      <w:r w:rsidR="00C06BD7" w:rsidRPr="00312AFC">
        <w:rPr>
          <w:rFonts w:asciiTheme="minorHAnsi" w:hAnsiTheme="minorHAnsi" w:cstheme="minorHAnsi"/>
        </w:rPr>
        <w:t xml:space="preserve">requirements do not undermine the viability of development, </w:t>
      </w:r>
      <w:r w:rsidR="00583A79" w:rsidRPr="00312AFC">
        <w:rPr>
          <w:rFonts w:asciiTheme="minorHAnsi" w:hAnsiTheme="minorHAnsi" w:cstheme="minorHAnsi"/>
        </w:rPr>
        <w:t xml:space="preserve">considerable scope remains to </w:t>
      </w:r>
      <w:r w:rsidR="00D660FA" w:rsidRPr="00312AFC">
        <w:rPr>
          <w:rFonts w:asciiTheme="minorHAnsi" w:hAnsiTheme="minorHAnsi" w:cstheme="minorHAnsi"/>
        </w:rPr>
        <w:t xml:space="preserve">vary and attach conditions to </w:t>
      </w:r>
      <w:r w:rsidR="001173F7" w:rsidRPr="00312AFC">
        <w:rPr>
          <w:rFonts w:asciiTheme="minorHAnsi" w:hAnsiTheme="minorHAnsi" w:cstheme="minorHAnsi"/>
        </w:rPr>
        <w:t xml:space="preserve">planning permissions where there is a need for a full application and where </w:t>
      </w:r>
      <w:r w:rsidR="00307C16" w:rsidRPr="00312AFC">
        <w:rPr>
          <w:rFonts w:asciiTheme="minorHAnsi" w:hAnsiTheme="minorHAnsi" w:cstheme="minorHAnsi"/>
        </w:rPr>
        <w:t>locally-evidenced policies have been included in a Local Plan.</w:t>
      </w:r>
    </w:p>
    <w:p w14:paraId="44F6BC22" w14:textId="7449DA55" w:rsidR="00E81697" w:rsidRPr="00312AFC" w:rsidRDefault="009B09DA" w:rsidP="00EA7599">
      <w:pPr>
        <w:pStyle w:val="xmsonormal"/>
        <w:jc w:val="both"/>
        <w:rPr>
          <w:rFonts w:asciiTheme="minorHAnsi" w:hAnsiTheme="minorHAnsi" w:cstheme="minorHAnsi"/>
        </w:rPr>
      </w:pPr>
      <w:r w:rsidRPr="00312AFC">
        <w:rPr>
          <w:rFonts w:asciiTheme="minorHAnsi" w:hAnsiTheme="minorHAnsi" w:cstheme="minorHAnsi"/>
        </w:rPr>
        <w:t xml:space="preserve">Discretion generates risk for development actors </w:t>
      </w:r>
      <w:r w:rsidR="005B4C7C" w:rsidRPr="00312AFC">
        <w:rPr>
          <w:rFonts w:asciiTheme="minorHAnsi" w:hAnsiTheme="minorHAnsi" w:cstheme="minorHAnsi"/>
        </w:rPr>
        <w:t xml:space="preserve">and </w:t>
      </w:r>
      <w:r w:rsidRPr="00312AFC">
        <w:rPr>
          <w:rFonts w:asciiTheme="minorHAnsi" w:hAnsiTheme="minorHAnsi" w:cstheme="minorHAnsi"/>
        </w:rPr>
        <w:t>has resulted in perennial attacks on the foundations of English planning.</w:t>
      </w:r>
      <w:r w:rsidR="00F50BB9" w:rsidRPr="00312AFC">
        <w:rPr>
          <w:rFonts w:asciiTheme="minorHAnsi" w:hAnsiTheme="minorHAnsi" w:cstheme="minorHAnsi"/>
        </w:rPr>
        <w:t xml:space="preserve"> </w:t>
      </w:r>
      <w:r w:rsidRPr="00312AFC">
        <w:rPr>
          <w:rFonts w:asciiTheme="minorHAnsi" w:hAnsiTheme="minorHAnsi" w:cstheme="minorHAnsi"/>
        </w:rPr>
        <w:t xml:space="preserve">It is derided as bureaucratic, slow and </w:t>
      </w:r>
      <w:r w:rsidR="00E7109C" w:rsidRPr="00312AFC">
        <w:rPr>
          <w:rFonts w:asciiTheme="minorHAnsi" w:hAnsiTheme="minorHAnsi" w:cstheme="minorHAnsi"/>
        </w:rPr>
        <w:t>excessively</w:t>
      </w:r>
      <w:r w:rsidRPr="00312AFC">
        <w:rPr>
          <w:rFonts w:asciiTheme="minorHAnsi" w:hAnsiTheme="minorHAnsi" w:cstheme="minorHAnsi"/>
        </w:rPr>
        <w:t xml:space="preserve"> political</w:t>
      </w:r>
      <w:r w:rsidR="005D51F2" w:rsidRPr="00312AFC">
        <w:rPr>
          <w:rFonts w:asciiTheme="minorHAnsi" w:hAnsiTheme="minorHAnsi" w:cstheme="minorHAnsi"/>
        </w:rPr>
        <w:t xml:space="preserve"> by some actors,</w:t>
      </w:r>
      <w:r w:rsidR="00971E7D" w:rsidRPr="00312AFC">
        <w:rPr>
          <w:rFonts w:asciiTheme="minorHAnsi" w:hAnsiTheme="minorHAnsi" w:cstheme="minorHAnsi"/>
        </w:rPr>
        <w:t xml:space="preserve"> although many developers</w:t>
      </w:r>
      <w:r w:rsidR="006A5984" w:rsidRPr="00312AFC">
        <w:rPr>
          <w:rFonts w:asciiTheme="minorHAnsi" w:hAnsiTheme="minorHAnsi" w:cstheme="minorHAnsi"/>
        </w:rPr>
        <w:t xml:space="preserve"> – who are adept at navigating the idiosyncrasies of the system </w:t>
      </w:r>
      <w:r w:rsidR="008B2798" w:rsidRPr="00312AFC">
        <w:rPr>
          <w:rFonts w:asciiTheme="minorHAnsi" w:hAnsiTheme="minorHAnsi" w:cstheme="minorHAnsi"/>
        </w:rPr>
        <w:t>–</w:t>
      </w:r>
      <w:r w:rsidR="006A5984" w:rsidRPr="00312AFC">
        <w:rPr>
          <w:rFonts w:asciiTheme="minorHAnsi" w:hAnsiTheme="minorHAnsi" w:cstheme="minorHAnsi"/>
        </w:rPr>
        <w:t xml:space="preserve"> </w:t>
      </w:r>
      <w:r w:rsidR="008B2798" w:rsidRPr="00312AFC">
        <w:rPr>
          <w:rFonts w:asciiTheme="minorHAnsi" w:hAnsiTheme="minorHAnsi" w:cstheme="minorHAnsi"/>
        </w:rPr>
        <w:t>app</w:t>
      </w:r>
      <w:r w:rsidR="00EA041E" w:rsidRPr="00312AFC">
        <w:rPr>
          <w:rFonts w:asciiTheme="minorHAnsi" w:hAnsiTheme="minorHAnsi" w:cstheme="minorHAnsi"/>
        </w:rPr>
        <w:t>reciate the flexibility that local discretion and negotiation</w:t>
      </w:r>
      <w:r w:rsidR="00962C0E" w:rsidRPr="00312AFC">
        <w:rPr>
          <w:rFonts w:asciiTheme="minorHAnsi" w:hAnsiTheme="minorHAnsi" w:cstheme="minorHAnsi"/>
        </w:rPr>
        <w:t xml:space="preserve"> </w:t>
      </w:r>
      <w:r w:rsidR="005B54DD" w:rsidRPr="00312AFC">
        <w:rPr>
          <w:rFonts w:asciiTheme="minorHAnsi" w:hAnsiTheme="minorHAnsi" w:cstheme="minorHAnsi"/>
        </w:rPr>
        <w:t>provides (Gallent et al, 2021).</w:t>
      </w:r>
      <w:r w:rsidR="00962C0E" w:rsidRPr="00312AFC">
        <w:rPr>
          <w:rFonts w:asciiTheme="minorHAnsi" w:hAnsiTheme="minorHAnsi" w:cstheme="minorHAnsi"/>
        </w:rPr>
        <w:t xml:space="preserve"> They are able, for example, to </w:t>
      </w:r>
      <w:r w:rsidR="008B7DB5" w:rsidRPr="00312AFC">
        <w:rPr>
          <w:rFonts w:asciiTheme="minorHAnsi" w:hAnsiTheme="minorHAnsi" w:cstheme="minorHAnsi"/>
        </w:rPr>
        <w:t>negotiate on planning gain requirements (agreeing contributions that add value to their development</w:t>
      </w:r>
      <w:r w:rsidR="001F72E5" w:rsidRPr="00312AFC">
        <w:rPr>
          <w:rFonts w:asciiTheme="minorHAnsi" w:hAnsiTheme="minorHAnsi" w:cstheme="minorHAnsi"/>
        </w:rPr>
        <w:t xml:space="preserve"> – for example, a new school in proximity to the new homes that they will need to sell) </w:t>
      </w:r>
      <w:r w:rsidR="001F6325" w:rsidRPr="00312AFC">
        <w:rPr>
          <w:rFonts w:asciiTheme="minorHAnsi" w:hAnsiTheme="minorHAnsi" w:cstheme="minorHAnsi"/>
        </w:rPr>
        <w:t xml:space="preserve">rather than being tied to a formulaic </w:t>
      </w:r>
      <w:r w:rsidR="00AA1BF4" w:rsidRPr="00312AFC">
        <w:rPr>
          <w:rFonts w:asciiTheme="minorHAnsi" w:hAnsiTheme="minorHAnsi" w:cstheme="minorHAnsi"/>
        </w:rPr>
        <w:t xml:space="preserve">fixed tariff that may </w:t>
      </w:r>
      <w:r w:rsidR="00E81697" w:rsidRPr="00312AFC">
        <w:rPr>
          <w:rFonts w:asciiTheme="minorHAnsi" w:hAnsiTheme="minorHAnsi" w:cstheme="minorHAnsi"/>
        </w:rPr>
        <w:t>not lead to investments that directly benefit the</w:t>
      </w:r>
      <w:r w:rsidR="005B54DD" w:rsidRPr="00312AFC">
        <w:rPr>
          <w:rFonts w:asciiTheme="minorHAnsi" w:hAnsiTheme="minorHAnsi" w:cstheme="minorHAnsi"/>
        </w:rPr>
        <w:t xml:space="preserve">ir scheme. </w:t>
      </w:r>
      <w:r w:rsidR="005D51F2" w:rsidRPr="00312AFC">
        <w:rPr>
          <w:rFonts w:asciiTheme="minorHAnsi" w:hAnsiTheme="minorHAnsi" w:cstheme="minorHAnsi"/>
        </w:rPr>
        <w:t xml:space="preserve">Nevertheless, </w:t>
      </w:r>
      <w:r w:rsidRPr="00312AFC">
        <w:rPr>
          <w:rFonts w:asciiTheme="minorHAnsi" w:hAnsiTheme="minorHAnsi" w:cstheme="minorHAnsi"/>
        </w:rPr>
        <w:t xml:space="preserve">calls for root and branch reform have become louder over the last couple of years (see </w:t>
      </w:r>
      <w:r w:rsidR="006F0848" w:rsidRPr="00312AFC">
        <w:rPr>
          <w:rFonts w:asciiTheme="minorHAnsi" w:hAnsiTheme="minorHAnsi" w:cstheme="minorHAnsi"/>
        </w:rPr>
        <w:t>Airey and Doughty, 2020; Breach, 2019; 2020</w:t>
      </w:r>
      <w:r w:rsidRPr="00312AFC">
        <w:rPr>
          <w:rFonts w:asciiTheme="minorHAnsi" w:hAnsiTheme="minorHAnsi" w:cstheme="minorHAnsi"/>
        </w:rPr>
        <w:t>), with opponents of the current system perhaps sensing an opportunity for very radical change arising from the Covid-19 pandemic, and government’s desire to ‘build, build, build’ (</w:t>
      </w:r>
      <w:r w:rsidR="00AD6CA5" w:rsidRPr="00312AFC">
        <w:rPr>
          <w:rFonts w:asciiTheme="minorHAnsi" w:hAnsiTheme="minorHAnsi" w:cstheme="minorHAnsi"/>
        </w:rPr>
        <w:t>Scott, 2020</w:t>
      </w:r>
      <w:r w:rsidRPr="00312AFC">
        <w:rPr>
          <w:rFonts w:asciiTheme="minorHAnsi" w:hAnsiTheme="minorHAnsi" w:cstheme="minorHAnsi"/>
        </w:rPr>
        <w:t>).</w:t>
      </w:r>
      <w:r w:rsidR="00F50BB9" w:rsidRPr="00312AFC">
        <w:rPr>
          <w:rFonts w:asciiTheme="minorHAnsi" w:hAnsiTheme="minorHAnsi" w:cstheme="minorHAnsi"/>
        </w:rPr>
        <w:t xml:space="preserve"> </w:t>
      </w:r>
      <w:r w:rsidRPr="00312AFC">
        <w:rPr>
          <w:rFonts w:asciiTheme="minorHAnsi" w:hAnsiTheme="minorHAnsi" w:cstheme="minorHAnsi"/>
        </w:rPr>
        <w:t xml:space="preserve">There has been significant advocacy of a ‘zonal’ approach, that green-lights compliant development without the need for further </w:t>
      </w:r>
      <w:r w:rsidR="00AD6CA5" w:rsidRPr="00312AFC">
        <w:rPr>
          <w:rFonts w:asciiTheme="minorHAnsi" w:hAnsiTheme="minorHAnsi" w:cstheme="minorHAnsi"/>
        </w:rPr>
        <w:t xml:space="preserve">professional or </w:t>
      </w:r>
      <w:r w:rsidRPr="00312AFC">
        <w:rPr>
          <w:rFonts w:asciiTheme="minorHAnsi" w:hAnsiTheme="minorHAnsi" w:cstheme="minorHAnsi"/>
        </w:rPr>
        <w:t>political scrutiny</w:t>
      </w:r>
      <w:r w:rsidR="00AD6CA5" w:rsidRPr="00312AFC">
        <w:rPr>
          <w:rFonts w:asciiTheme="minorHAnsi" w:hAnsiTheme="minorHAnsi" w:cstheme="minorHAnsi"/>
        </w:rPr>
        <w:t xml:space="preserve"> (MHCLG, 2020</w:t>
      </w:r>
      <w:r w:rsidR="00E56E89" w:rsidRPr="00312AFC">
        <w:rPr>
          <w:rFonts w:asciiTheme="minorHAnsi" w:hAnsiTheme="minorHAnsi" w:cstheme="minorHAnsi"/>
        </w:rPr>
        <w:t>a</w:t>
      </w:r>
      <w:r w:rsidR="00AD6CA5" w:rsidRPr="00312AFC">
        <w:rPr>
          <w:rFonts w:asciiTheme="minorHAnsi" w:hAnsiTheme="minorHAnsi" w:cstheme="minorHAnsi"/>
        </w:rPr>
        <w:t>)</w:t>
      </w:r>
      <w:r w:rsidRPr="00312AFC">
        <w:rPr>
          <w:rFonts w:asciiTheme="minorHAnsi" w:hAnsiTheme="minorHAnsi" w:cstheme="minorHAnsi"/>
        </w:rPr>
        <w:t>.</w:t>
      </w:r>
      <w:r w:rsidR="00796756" w:rsidRPr="00312AFC">
        <w:rPr>
          <w:rFonts w:asciiTheme="minorHAnsi" w:hAnsiTheme="minorHAnsi" w:cstheme="minorHAnsi"/>
        </w:rPr>
        <w:t xml:space="preserve"> Proposals to take</w:t>
      </w:r>
      <w:r w:rsidR="00E01D4C" w:rsidRPr="00312AFC">
        <w:rPr>
          <w:rFonts w:asciiTheme="minorHAnsi" w:hAnsiTheme="minorHAnsi" w:cstheme="minorHAnsi"/>
        </w:rPr>
        <w:t xml:space="preserve"> the planning system in this direction, set out in the aforementioned 2020 White Paper, were abandoned </w:t>
      </w:r>
      <w:r w:rsidR="00A44995" w:rsidRPr="00312AFC">
        <w:rPr>
          <w:rFonts w:asciiTheme="minorHAnsi" w:hAnsiTheme="minorHAnsi" w:cstheme="minorHAnsi"/>
        </w:rPr>
        <w:t xml:space="preserve">following a by-election defeat </w:t>
      </w:r>
      <w:r w:rsidR="00495266" w:rsidRPr="00312AFC">
        <w:rPr>
          <w:rFonts w:asciiTheme="minorHAnsi" w:hAnsiTheme="minorHAnsi" w:cstheme="minorHAnsi"/>
        </w:rPr>
        <w:t xml:space="preserve">for the ruling Conservative Party </w:t>
      </w:r>
      <w:r w:rsidR="00A44995" w:rsidRPr="00312AFC">
        <w:rPr>
          <w:rFonts w:asciiTheme="minorHAnsi" w:hAnsiTheme="minorHAnsi" w:cstheme="minorHAnsi"/>
        </w:rPr>
        <w:t xml:space="preserve">in the constituency of </w:t>
      </w:r>
      <w:r w:rsidR="00495266" w:rsidRPr="00312AFC">
        <w:rPr>
          <w:rFonts w:asciiTheme="minorHAnsi" w:hAnsiTheme="minorHAnsi" w:cstheme="minorHAnsi"/>
        </w:rPr>
        <w:t>Chesham and Amersham in 2021.</w:t>
      </w:r>
      <w:r w:rsidR="00161A8D" w:rsidRPr="00312AFC">
        <w:rPr>
          <w:rFonts w:asciiTheme="minorHAnsi" w:hAnsiTheme="minorHAnsi" w:cstheme="minorHAnsi"/>
        </w:rPr>
        <w:t xml:space="preserve"> Planning reform, and especially zoning proposals, proved a decisive factor in that defeat as local voters took issue with </w:t>
      </w:r>
      <w:r w:rsidR="00ED4B21" w:rsidRPr="00312AFC">
        <w:rPr>
          <w:rFonts w:asciiTheme="minorHAnsi" w:hAnsiTheme="minorHAnsi" w:cstheme="minorHAnsi"/>
        </w:rPr>
        <w:t>what they perceived as an erosion of local c</w:t>
      </w:r>
      <w:r w:rsidR="005B54DD" w:rsidRPr="00312AFC">
        <w:rPr>
          <w:rFonts w:asciiTheme="minorHAnsi" w:hAnsiTheme="minorHAnsi" w:cstheme="minorHAnsi"/>
        </w:rPr>
        <w:t>ontrol over planning decisions.</w:t>
      </w:r>
      <w:r w:rsidR="00ED4B21" w:rsidRPr="00312AFC">
        <w:rPr>
          <w:rFonts w:asciiTheme="minorHAnsi" w:hAnsiTheme="minorHAnsi" w:cstheme="minorHAnsi"/>
        </w:rPr>
        <w:t xml:space="preserve"> But the reform ag</w:t>
      </w:r>
      <w:r w:rsidR="00AD4872" w:rsidRPr="00312AFC">
        <w:rPr>
          <w:rFonts w:asciiTheme="minorHAnsi" w:hAnsiTheme="minorHAnsi" w:cstheme="minorHAnsi"/>
        </w:rPr>
        <w:t>enda</w:t>
      </w:r>
      <w:r w:rsidR="00ED4B21" w:rsidRPr="00312AFC">
        <w:rPr>
          <w:rFonts w:asciiTheme="minorHAnsi" w:hAnsiTheme="minorHAnsi" w:cstheme="minorHAnsi"/>
        </w:rPr>
        <w:t xml:space="preserve"> did not disappear</w:t>
      </w:r>
      <w:r w:rsidR="002C6BFD" w:rsidRPr="00312AFC">
        <w:rPr>
          <w:rFonts w:asciiTheme="minorHAnsi" w:hAnsiTheme="minorHAnsi" w:cstheme="minorHAnsi"/>
        </w:rPr>
        <w:t>, with the aspiration to deregulate remaining firmly in government’s s</w:t>
      </w:r>
      <w:r w:rsidR="001E1416" w:rsidRPr="00312AFC">
        <w:rPr>
          <w:rFonts w:asciiTheme="minorHAnsi" w:hAnsiTheme="minorHAnsi" w:cstheme="minorHAnsi"/>
        </w:rPr>
        <w:t>ights</w:t>
      </w:r>
      <w:r w:rsidR="005B54DD" w:rsidRPr="00312AFC">
        <w:rPr>
          <w:rFonts w:asciiTheme="minorHAnsi" w:hAnsiTheme="minorHAnsi" w:cstheme="minorHAnsi"/>
        </w:rPr>
        <w:t xml:space="preserve">. </w:t>
      </w:r>
      <w:r w:rsidR="002C6BFD" w:rsidRPr="00312AFC">
        <w:rPr>
          <w:rFonts w:asciiTheme="minorHAnsi" w:hAnsiTheme="minorHAnsi" w:cstheme="minorHAnsi"/>
        </w:rPr>
        <w:t xml:space="preserve">During the short premiership of Liz Truss, </w:t>
      </w:r>
      <w:r w:rsidR="006B5E18" w:rsidRPr="00312AFC">
        <w:rPr>
          <w:rFonts w:asciiTheme="minorHAnsi" w:hAnsiTheme="minorHAnsi" w:cstheme="minorHAnsi"/>
        </w:rPr>
        <w:t>the achievement of economic growth was presented as being wholly dependent on der</w:t>
      </w:r>
      <w:r w:rsidR="009C33BA" w:rsidRPr="00312AFC">
        <w:rPr>
          <w:rFonts w:asciiTheme="minorHAnsi" w:hAnsiTheme="minorHAnsi" w:cstheme="minorHAnsi"/>
        </w:rPr>
        <w:t>egulation of various forms, including the extension of permitted development rights</w:t>
      </w:r>
      <w:r w:rsidR="009744A7" w:rsidRPr="00312AFC">
        <w:rPr>
          <w:rFonts w:asciiTheme="minorHAnsi" w:hAnsiTheme="minorHAnsi" w:cstheme="minorHAnsi"/>
        </w:rPr>
        <w:t xml:space="preserve"> (see detailed discussion below)</w:t>
      </w:r>
      <w:r w:rsidR="00786C6E" w:rsidRPr="00312AFC">
        <w:rPr>
          <w:rFonts w:asciiTheme="minorHAnsi" w:hAnsiTheme="minorHAnsi" w:cstheme="minorHAnsi"/>
        </w:rPr>
        <w:t xml:space="preserve"> – which can be achieved </w:t>
      </w:r>
      <w:r w:rsidR="00D91990" w:rsidRPr="00312AFC">
        <w:rPr>
          <w:rFonts w:asciiTheme="minorHAnsi" w:hAnsiTheme="minorHAnsi" w:cstheme="minorHAnsi"/>
        </w:rPr>
        <w:t xml:space="preserve">relatively quietly, </w:t>
      </w:r>
      <w:r w:rsidR="00786C6E" w:rsidRPr="00312AFC">
        <w:rPr>
          <w:rFonts w:asciiTheme="minorHAnsi" w:hAnsiTheme="minorHAnsi" w:cstheme="minorHAnsi"/>
        </w:rPr>
        <w:t xml:space="preserve">through </w:t>
      </w:r>
      <w:r w:rsidR="007018A6" w:rsidRPr="00312AFC">
        <w:rPr>
          <w:rFonts w:asciiTheme="minorHAnsi" w:hAnsiTheme="minorHAnsi" w:cstheme="minorHAnsi"/>
        </w:rPr>
        <w:t>tweaks</w:t>
      </w:r>
      <w:r w:rsidR="00786C6E" w:rsidRPr="00312AFC">
        <w:rPr>
          <w:rFonts w:asciiTheme="minorHAnsi" w:hAnsiTheme="minorHAnsi" w:cstheme="minorHAnsi"/>
        </w:rPr>
        <w:t xml:space="preserve"> to secondary legislation</w:t>
      </w:r>
      <w:r w:rsidR="00932814" w:rsidRPr="00312AFC">
        <w:rPr>
          <w:rFonts w:asciiTheme="minorHAnsi" w:hAnsiTheme="minorHAnsi" w:cstheme="minorHAnsi"/>
        </w:rPr>
        <w:t xml:space="preserve"> (instruments that are subordinate to existing laws)</w:t>
      </w:r>
      <w:r w:rsidR="00D91990" w:rsidRPr="00312AFC">
        <w:rPr>
          <w:rFonts w:asciiTheme="minorHAnsi" w:hAnsiTheme="minorHAnsi" w:cstheme="minorHAnsi"/>
        </w:rPr>
        <w:t>,</w:t>
      </w:r>
      <w:r w:rsidR="00786C6E" w:rsidRPr="00312AFC">
        <w:rPr>
          <w:rFonts w:asciiTheme="minorHAnsi" w:hAnsiTheme="minorHAnsi" w:cstheme="minorHAnsi"/>
        </w:rPr>
        <w:t xml:space="preserve"> rather tha</w:t>
      </w:r>
      <w:r w:rsidR="00D91990" w:rsidRPr="00312AFC">
        <w:rPr>
          <w:rFonts w:asciiTheme="minorHAnsi" w:hAnsiTheme="minorHAnsi" w:cstheme="minorHAnsi"/>
        </w:rPr>
        <w:t xml:space="preserve">n </w:t>
      </w:r>
      <w:r w:rsidR="00932814" w:rsidRPr="00312AFC">
        <w:rPr>
          <w:rFonts w:asciiTheme="minorHAnsi" w:hAnsiTheme="minorHAnsi" w:cstheme="minorHAnsi"/>
        </w:rPr>
        <w:t>needing potentially high-profile chang</w:t>
      </w:r>
      <w:r w:rsidR="0080595C" w:rsidRPr="00312AFC">
        <w:rPr>
          <w:rFonts w:asciiTheme="minorHAnsi" w:hAnsiTheme="minorHAnsi" w:cstheme="minorHAnsi"/>
        </w:rPr>
        <w:t>es</w:t>
      </w:r>
      <w:r w:rsidR="00932814" w:rsidRPr="00312AFC">
        <w:rPr>
          <w:rFonts w:asciiTheme="minorHAnsi" w:hAnsiTheme="minorHAnsi" w:cstheme="minorHAnsi"/>
        </w:rPr>
        <w:t xml:space="preserve"> that risk </w:t>
      </w:r>
      <w:r w:rsidR="006E5B5A" w:rsidRPr="00312AFC">
        <w:rPr>
          <w:rFonts w:asciiTheme="minorHAnsi" w:hAnsiTheme="minorHAnsi" w:cstheme="minorHAnsi"/>
        </w:rPr>
        <w:t xml:space="preserve">upsetting </w:t>
      </w:r>
      <w:r w:rsidR="005B54DD" w:rsidRPr="00312AFC">
        <w:rPr>
          <w:rFonts w:asciiTheme="minorHAnsi" w:hAnsiTheme="minorHAnsi" w:cstheme="minorHAnsi"/>
        </w:rPr>
        <w:t>voters.</w:t>
      </w:r>
      <w:r w:rsidR="009C1791" w:rsidRPr="00312AFC">
        <w:rPr>
          <w:rFonts w:asciiTheme="minorHAnsi" w:hAnsiTheme="minorHAnsi" w:cstheme="minorHAnsi"/>
        </w:rPr>
        <w:t xml:space="preserve"> But these quieter reforms have the effect of waiving through certain kinds of development, substituting discretionary processes with ‘by right’</w:t>
      </w:r>
      <w:r w:rsidR="005722BE" w:rsidRPr="00312AFC">
        <w:rPr>
          <w:rFonts w:asciiTheme="minorHAnsi" w:hAnsiTheme="minorHAnsi" w:cstheme="minorHAnsi"/>
        </w:rPr>
        <w:t xml:space="preserve"> </w:t>
      </w:r>
      <w:proofErr w:type="spellStart"/>
      <w:r w:rsidR="005722BE" w:rsidRPr="00312AFC">
        <w:rPr>
          <w:rFonts w:asciiTheme="minorHAnsi" w:hAnsiTheme="minorHAnsi" w:cstheme="minorHAnsi"/>
        </w:rPr>
        <w:t>permissioning</w:t>
      </w:r>
      <w:proofErr w:type="spellEnd"/>
      <w:r w:rsidR="005722BE" w:rsidRPr="00312AFC">
        <w:rPr>
          <w:rFonts w:asciiTheme="minorHAnsi" w:hAnsiTheme="minorHAnsi" w:cstheme="minorHAnsi"/>
        </w:rPr>
        <w:t xml:space="preserve">, which </w:t>
      </w:r>
      <w:r w:rsidR="002E6B5B" w:rsidRPr="00312AFC">
        <w:rPr>
          <w:rFonts w:asciiTheme="minorHAnsi" w:hAnsiTheme="minorHAnsi" w:cstheme="minorHAnsi"/>
        </w:rPr>
        <w:t>looks very much like zoning.</w:t>
      </w:r>
      <w:r w:rsidR="009C1791" w:rsidRPr="00312AFC">
        <w:rPr>
          <w:rFonts w:asciiTheme="minorHAnsi" w:hAnsiTheme="minorHAnsi" w:cstheme="minorHAnsi"/>
        </w:rPr>
        <w:t xml:space="preserve"> </w:t>
      </w:r>
      <w:r w:rsidR="00932814" w:rsidRPr="00312AFC">
        <w:rPr>
          <w:rFonts w:asciiTheme="minorHAnsi" w:hAnsiTheme="minorHAnsi" w:cstheme="minorHAnsi"/>
        </w:rPr>
        <w:t xml:space="preserve"> </w:t>
      </w:r>
      <w:r w:rsidR="00ED4B21" w:rsidRPr="00312AFC">
        <w:rPr>
          <w:rFonts w:asciiTheme="minorHAnsi" w:hAnsiTheme="minorHAnsi" w:cstheme="minorHAnsi"/>
        </w:rPr>
        <w:t xml:space="preserve"> </w:t>
      </w:r>
      <w:r w:rsidR="00D831B5" w:rsidRPr="00312AFC">
        <w:rPr>
          <w:rFonts w:asciiTheme="minorHAnsi" w:hAnsiTheme="minorHAnsi" w:cstheme="minorHAnsi"/>
        </w:rPr>
        <w:t xml:space="preserve"> </w:t>
      </w:r>
    </w:p>
    <w:p w14:paraId="5C419125" w14:textId="0EEDA8A5" w:rsidR="009B09DA" w:rsidRPr="00312AFC" w:rsidRDefault="002E6B5B" w:rsidP="00EA7599">
      <w:pPr>
        <w:pStyle w:val="xmsonormal"/>
        <w:jc w:val="both"/>
        <w:rPr>
          <w:rFonts w:asciiTheme="minorHAnsi" w:hAnsiTheme="minorHAnsi" w:cstheme="minorHAnsi"/>
        </w:rPr>
      </w:pPr>
      <w:r w:rsidRPr="00312AFC">
        <w:rPr>
          <w:rFonts w:asciiTheme="minorHAnsi" w:hAnsiTheme="minorHAnsi" w:cstheme="minorHAnsi"/>
        </w:rPr>
        <w:lastRenderedPageBreak/>
        <w:t xml:space="preserve">Zoning instruments of this type </w:t>
      </w:r>
      <w:r w:rsidR="00556076" w:rsidRPr="00312AFC">
        <w:rPr>
          <w:rFonts w:asciiTheme="minorHAnsi" w:hAnsiTheme="minorHAnsi" w:cstheme="minorHAnsi"/>
        </w:rPr>
        <w:t>bring a degree of convergence between English planning and</w:t>
      </w:r>
      <w:r w:rsidR="006650E6" w:rsidRPr="00312AFC">
        <w:rPr>
          <w:rFonts w:asciiTheme="minorHAnsi" w:hAnsiTheme="minorHAnsi" w:cstheme="minorHAnsi"/>
        </w:rPr>
        <w:t xml:space="preserve"> the </w:t>
      </w:r>
      <w:r w:rsidR="009B09DA" w:rsidRPr="00312AFC">
        <w:rPr>
          <w:rFonts w:asciiTheme="minorHAnsi" w:hAnsiTheme="minorHAnsi" w:cstheme="minorHAnsi"/>
        </w:rPr>
        <w:t>system</w:t>
      </w:r>
      <w:r w:rsidR="006650E6" w:rsidRPr="00312AFC">
        <w:rPr>
          <w:rFonts w:asciiTheme="minorHAnsi" w:hAnsiTheme="minorHAnsi" w:cstheme="minorHAnsi"/>
        </w:rPr>
        <w:t xml:space="preserve"> that</w:t>
      </w:r>
      <w:r w:rsidR="009B09DA" w:rsidRPr="00312AFC">
        <w:rPr>
          <w:rFonts w:asciiTheme="minorHAnsi" w:hAnsiTheme="minorHAnsi" w:cstheme="minorHAnsi"/>
        </w:rPr>
        <w:t xml:space="preserve"> operates in Italy</w:t>
      </w:r>
      <w:r w:rsidR="006650E6" w:rsidRPr="00312AFC">
        <w:rPr>
          <w:rFonts w:asciiTheme="minorHAnsi" w:hAnsiTheme="minorHAnsi" w:cstheme="minorHAnsi"/>
        </w:rPr>
        <w:t>,</w:t>
      </w:r>
      <w:r w:rsidR="009B09DA" w:rsidRPr="00312AFC">
        <w:rPr>
          <w:rFonts w:asciiTheme="minorHAnsi" w:hAnsiTheme="minorHAnsi" w:cstheme="minorHAnsi"/>
        </w:rPr>
        <w:t xml:space="preserve"> where municipal plans fix development zones, allowing compliant projects – that adhere to the zoning ordinance – to proceed after technical consent.</w:t>
      </w:r>
      <w:r w:rsidR="00F50BB9" w:rsidRPr="00312AFC">
        <w:rPr>
          <w:rFonts w:asciiTheme="minorHAnsi" w:hAnsiTheme="minorHAnsi" w:cstheme="minorHAnsi"/>
        </w:rPr>
        <w:t xml:space="preserve"> </w:t>
      </w:r>
      <w:r w:rsidR="009B09DA" w:rsidRPr="00312AFC">
        <w:rPr>
          <w:rFonts w:asciiTheme="minorHAnsi" w:hAnsiTheme="minorHAnsi" w:cstheme="minorHAnsi"/>
        </w:rPr>
        <w:t xml:space="preserve">That technical consent </w:t>
      </w:r>
      <w:r w:rsidR="000F6C60" w:rsidRPr="00312AFC">
        <w:rPr>
          <w:rFonts w:asciiTheme="minorHAnsi" w:hAnsiTheme="minorHAnsi" w:cstheme="minorHAnsi"/>
        </w:rPr>
        <w:t>depends on detailed</w:t>
      </w:r>
      <w:r w:rsidR="009B09DA" w:rsidRPr="00312AFC">
        <w:rPr>
          <w:rFonts w:asciiTheme="minorHAnsi" w:hAnsiTheme="minorHAnsi" w:cstheme="minorHAnsi"/>
        </w:rPr>
        <w:t xml:space="preserve"> compliance with a relatively complex building code first established in 1898 and then revised in 1976</w:t>
      </w:r>
      <w:r w:rsidR="003A4BDC" w:rsidRPr="00312AFC">
        <w:rPr>
          <w:rFonts w:asciiTheme="minorHAnsi" w:hAnsiTheme="minorHAnsi" w:cstheme="minorHAnsi"/>
        </w:rPr>
        <w:t xml:space="preserve"> (Gallent et al, 2010)</w:t>
      </w:r>
      <w:r w:rsidR="009B09DA" w:rsidRPr="00312AFC">
        <w:rPr>
          <w:rFonts w:asciiTheme="minorHAnsi" w:hAnsiTheme="minorHAnsi" w:cstheme="minorHAnsi"/>
        </w:rPr>
        <w:t>.</w:t>
      </w:r>
      <w:r w:rsidR="00F50BB9" w:rsidRPr="00312AFC">
        <w:rPr>
          <w:rFonts w:asciiTheme="minorHAnsi" w:hAnsiTheme="minorHAnsi" w:cstheme="minorHAnsi"/>
        </w:rPr>
        <w:t xml:space="preserve"> </w:t>
      </w:r>
      <w:r w:rsidR="009B09DA" w:rsidRPr="00312AFC">
        <w:rPr>
          <w:rFonts w:asciiTheme="minorHAnsi" w:hAnsiTheme="minorHAnsi" w:cstheme="minorHAnsi"/>
        </w:rPr>
        <w:t>Housing and other forms of development can go ahead so long as they comply with a raft of technical standards</w:t>
      </w:r>
      <w:r w:rsidR="003A4BDC" w:rsidRPr="00312AFC">
        <w:rPr>
          <w:rFonts w:asciiTheme="minorHAnsi" w:hAnsiTheme="minorHAnsi" w:cstheme="minorHAnsi"/>
        </w:rPr>
        <w:t xml:space="preserve"> that, amongst other things, will prescribe minimum floor space for rooms and housing units, the arrangement of bathrooms in relation to living rooms, and the dimension of windows relative to the size of rooms.</w:t>
      </w:r>
      <w:r w:rsidR="00F50BB9" w:rsidRPr="00312AFC">
        <w:rPr>
          <w:rFonts w:asciiTheme="minorHAnsi" w:hAnsiTheme="minorHAnsi" w:cstheme="minorHAnsi"/>
        </w:rPr>
        <w:t xml:space="preserve"> </w:t>
      </w:r>
      <w:r w:rsidR="003A4BDC" w:rsidRPr="00312AFC">
        <w:rPr>
          <w:rFonts w:asciiTheme="minorHAnsi" w:hAnsiTheme="minorHAnsi" w:cstheme="minorHAnsi"/>
        </w:rPr>
        <w:t>Those standards are rooted in public health legislation and intended to deliver good quality housing, whether new build or arising from the conversion of previously non-residential buildings.</w:t>
      </w:r>
    </w:p>
    <w:p w14:paraId="36F51029" w14:textId="280FB212" w:rsidR="00BD63F0" w:rsidRPr="00312AFC" w:rsidRDefault="001379C0" w:rsidP="00EA7599">
      <w:pPr>
        <w:pStyle w:val="xmsonormal"/>
        <w:jc w:val="both"/>
        <w:rPr>
          <w:rFonts w:asciiTheme="minorHAnsi" w:hAnsiTheme="minorHAnsi" w:cstheme="minorHAnsi"/>
        </w:rPr>
      </w:pPr>
      <w:r w:rsidRPr="00312AFC">
        <w:rPr>
          <w:rFonts w:asciiTheme="minorHAnsi" w:hAnsiTheme="minorHAnsi" w:cstheme="minorHAnsi"/>
        </w:rPr>
        <w:t>A</w:t>
      </w:r>
      <w:r w:rsidR="003A4BDC" w:rsidRPr="00312AFC">
        <w:rPr>
          <w:rFonts w:asciiTheme="minorHAnsi" w:hAnsiTheme="minorHAnsi" w:cstheme="minorHAnsi"/>
        </w:rPr>
        <w:t>pproach</w:t>
      </w:r>
      <w:r w:rsidRPr="00312AFC">
        <w:rPr>
          <w:rFonts w:asciiTheme="minorHAnsi" w:hAnsiTheme="minorHAnsi" w:cstheme="minorHAnsi"/>
        </w:rPr>
        <w:t>es</w:t>
      </w:r>
      <w:r w:rsidR="003A4BDC" w:rsidRPr="00312AFC">
        <w:rPr>
          <w:rFonts w:asciiTheme="minorHAnsi" w:hAnsiTheme="minorHAnsi" w:cstheme="minorHAnsi"/>
        </w:rPr>
        <w:t xml:space="preserve"> to delivering ‘housing quality’</w:t>
      </w:r>
      <w:r w:rsidRPr="00312AFC">
        <w:rPr>
          <w:rFonts w:asciiTheme="minorHAnsi" w:hAnsiTheme="minorHAnsi" w:cstheme="minorHAnsi"/>
        </w:rPr>
        <w:t xml:space="preserve"> in England and Italy differ</w:t>
      </w:r>
      <w:r w:rsidR="003A4BDC" w:rsidRPr="00312AFC">
        <w:rPr>
          <w:rFonts w:asciiTheme="minorHAnsi" w:hAnsiTheme="minorHAnsi" w:cstheme="minorHAnsi"/>
        </w:rPr>
        <w:t xml:space="preserve"> fundamentally.</w:t>
      </w:r>
      <w:r w:rsidR="00F50BB9" w:rsidRPr="00312AFC">
        <w:rPr>
          <w:rFonts w:asciiTheme="minorHAnsi" w:hAnsiTheme="minorHAnsi" w:cstheme="minorHAnsi"/>
        </w:rPr>
        <w:t xml:space="preserve"> </w:t>
      </w:r>
      <w:r w:rsidR="003A4BDC" w:rsidRPr="00312AFC">
        <w:rPr>
          <w:rFonts w:asciiTheme="minorHAnsi" w:hAnsiTheme="minorHAnsi" w:cstheme="minorHAnsi"/>
        </w:rPr>
        <w:t xml:space="preserve">In England, </w:t>
      </w:r>
      <w:r w:rsidR="00AD6CA5" w:rsidRPr="00312AFC">
        <w:rPr>
          <w:rFonts w:asciiTheme="minorHAnsi" w:hAnsiTheme="minorHAnsi" w:cstheme="minorHAnsi"/>
        </w:rPr>
        <w:t xml:space="preserve">the current approach of </w:t>
      </w:r>
      <w:r w:rsidR="00793361" w:rsidRPr="00312AFC">
        <w:rPr>
          <w:rFonts w:asciiTheme="minorHAnsi" w:hAnsiTheme="minorHAnsi" w:cstheme="minorHAnsi"/>
        </w:rPr>
        <w:t>case-by-case</w:t>
      </w:r>
      <w:r w:rsidR="003A4BDC" w:rsidRPr="00312AFC">
        <w:rPr>
          <w:rFonts w:asciiTheme="minorHAnsi" w:hAnsiTheme="minorHAnsi" w:cstheme="minorHAnsi"/>
        </w:rPr>
        <w:t xml:space="preserve"> scrutiny of development proposals provides local authorities with the opportunity to work with developers on the type and quality of housing built.</w:t>
      </w:r>
      <w:r w:rsidR="00F50BB9" w:rsidRPr="00312AFC">
        <w:rPr>
          <w:rFonts w:asciiTheme="minorHAnsi" w:hAnsiTheme="minorHAnsi" w:cstheme="minorHAnsi"/>
        </w:rPr>
        <w:t xml:space="preserve"> </w:t>
      </w:r>
      <w:r w:rsidR="003A4BDC" w:rsidRPr="00312AFC">
        <w:rPr>
          <w:rFonts w:asciiTheme="minorHAnsi" w:hAnsiTheme="minorHAnsi" w:cstheme="minorHAnsi"/>
        </w:rPr>
        <w:t>There has been longstanding interest in the adoption of floor-space standards of the type used in Italy.</w:t>
      </w:r>
      <w:r w:rsidR="00F50BB9" w:rsidRPr="00312AFC">
        <w:rPr>
          <w:rFonts w:asciiTheme="minorHAnsi" w:hAnsiTheme="minorHAnsi" w:cstheme="minorHAnsi"/>
        </w:rPr>
        <w:t xml:space="preserve"> </w:t>
      </w:r>
      <w:r w:rsidR="003A4BDC" w:rsidRPr="00312AFC">
        <w:rPr>
          <w:rFonts w:asciiTheme="minorHAnsi" w:hAnsiTheme="minorHAnsi" w:cstheme="minorHAnsi"/>
        </w:rPr>
        <w:t xml:space="preserve">However, it was decided in 2015 that such standards should be </w:t>
      </w:r>
      <w:r w:rsidR="003A4BDC" w:rsidRPr="00312AFC">
        <w:rPr>
          <w:rFonts w:asciiTheme="minorHAnsi" w:hAnsiTheme="minorHAnsi" w:cstheme="minorHAnsi"/>
          <w:i/>
        </w:rPr>
        <w:t>described</w:t>
      </w:r>
      <w:r w:rsidR="003A4BDC" w:rsidRPr="00312AFC">
        <w:rPr>
          <w:rFonts w:asciiTheme="minorHAnsi" w:hAnsiTheme="minorHAnsi" w:cstheme="minorHAnsi"/>
        </w:rPr>
        <w:t xml:space="preserve"> rather than </w:t>
      </w:r>
      <w:r w:rsidR="003A4BDC" w:rsidRPr="00312AFC">
        <w:rPr>
          <w:rFonts w:asciiTheme="minorHAnsi" w:hAnsiTheme="minorHAnsi" w:cstheme="minorHAnsi"/>
          <w:i/>
        </w:rPr>
        <w:t>prescribed</w:t>
      </w:r>
      <w:r w:rsidR="00BD63F0" w:rsidRPr="00312AFC">
        <w:rPr>
          <w:rFonts w:asciiTheme="minorHAnsi" w:hAnsiTheme="minorHAnsi" w:cstheme="minorHAnsi"/>
        </w:rPr>
        <w:t xml:space="preserve">, and thereafter </w:t>
      </w:r>
      <w:r w:rsidR="003339F9" w:rsidRPr="00312AFC">
        <w:rPr>
          <w:rFonts w:asciiTheme="minorHAnsi" w:hAnsiTheme="minorHAnsi" w:cstheme="minorHAnsi"/>
        </w:rPr>
        <w:t xml:space="preserve">available to be </w:t>
      </w:r>
      <w:r w:rsidR="00BD63F0" w:rsidRPr="00312AFC">
        <w:rPr>
          <w:rFonts w:asciiTheme="minorHAnsi" w:hAnsiTheme="minorHAnsi" w:cstheme="minorHAnsi"/>
        </w:rPr>
        <w:t xml:space="preserve">adopted in local plans, providing authorities with a common basis on which to </w:t>
      </w:r>
      <w:r w:rsidR="00BD63F0" w:rsidRPr="00312AFC">
        <w:rPr>
          <w:rFonts w:asciiTheme="minorHAnsi" w:hAnsiTheme="minorHAnsi" w:cstheme="minorHAnsi"/>
          <w:i/>
        </w:rPr>
        <w:t>negotiate</w:t>
      </w:r>
      <w:r w:rsidR="00BD63F0" w:rsidRPr="00312AFC">
        <w:rPr>
          <w:rFonts w:asciiTheme="minorHAnsi" w:hAnsiTheme="minorHAnsi" w:cstheme="minorHAnsi"/>
        </w:rPr>
        <w:t>, with developers, for good standards in housing development.</w:t>
      </w:r>
      <w:r w:rsidR="00F50BB9" w:rsidRPr="00312AFC">
        <w:rPr>
          <w:rFonts w:asciiTheme="minorHAnsi" w:hAnsiTheme="minorHAnsi" w:cstheme="minorHAnsi"/>
        </w:rPr>
        <w:t xml:space="preserve"> </w:t>
      </w:r>
      <w:r w:rsidR="00511AB0" w:rsidRPr="00312AFC">
        <w:rPr>
          <w:rFonts w:asciiTheme="minorHAnsi" w:hAnsiTheme="minorHAnsi" w:cstheme="minorHAnsi"/>
        </w:rPr>
        <w:t xml:space="preserve">The introduction of these Nationally Described Space Standards (NDSS – DCLG, 2015) via this route takes an </w:t>
      </w:r>
      <w:r w:rsidR="00BD63F0" w:rsidRPr="00312AFC">
        <w:rPr>
          <w:rFonts w:asciiTheme="minorHAnsi" w:hAnsiTheme="minorHAnsi" w:cstheme="minorHAnsi"/>
        </w:rPr>
        <w:t>approach</w:t>
      </w:r>
      <w:r w:rsidR="00511AB0" w:rsidRPr="00312AFC">
        <w:rPr>
          <w:rFonts w:asciiTheme="minorHAnsi" w:hAnsiTheme="minorHAnsi" w:cstheme="minorHAnsi"/>
        </w:rPr>
        <w:t xml:space="preserve"> that</w:t>
      </w:r>
      <w:r w:rsidR="00BD63F0" w:rsidRPr="00312AFC">
        <w:rPr>
          <w:rFonts w:asciiTheme="minorHAnsi" w:hAnsiTheme="minorHAnsi" w:cstheme="minorHAnsi"/>
        </w:rPr>
        <w:t xml:space="preserve"> is clear</w:t>
      </w:r>
      <w:r w:rsidRPr="00312AFC">
        <w:rPr>
          <w:rFonts w:asciiTheme="minorHAnsi" w:hAnsiTheme="minorHAnsi" w:cstheme="minorHAnsi"/>
        </w:rPr>
        <w:t>ly</w:t>
      </w:r>
      <w:r w:rsidR="00BD63F0" w:rsidRPr="00312AFC">
        <w:rPr>
          <w:rFonts w:asciiTheme="minorHAnsi" w:hAnsiTheme="minorHAnsi" w:cstheme="minorHAnsi"/>
        </w:rPr>
        <w:t xml:space="preserve"> in-step with the discretionary nature of plann</w:t>
      </w:r>
      <w:r w:rsidRPr="00312AFC">
        <w:rPr>
          <w:rFonts w:asciiTheme="minorHAnsi" w:hAnsiTheme="minorHAnsi" w:cstheme="minorHAnsi"/>
        </w:rPr>
        <w:t>ing in England.</w:t>
      </w:r>
      <w:r w:rsidR="00F50BB9" w:rsidRPr="00312AFC">
        <w:rPr>
          <w:rFonts w:asciiTheme="minorHAnsi" w:hAnsiTheme="minorHAnsi" w:cstheme="minorHAnsi"/>
        </w:rPr>
        <w:t xml:space="preserve"> </w:t>
      </w:r>
      <w:r w:rsidRPr="00312AFC">
        <w:rPr>
          <w:rFonts w:asciiTheme="minorHAnsi" w:hAnsiTheme="minorHAnsi" w:cstheme="minorHAnsi"/>
        </w:rPr>
        <w:t>Local authorities</w:t>
      </w:r>
      <w:r w:rsidR="00BD63F0" w:rsidRPr="00312AFC">
        <w:rPr>
          <w:rFonts w:asciiTheme="minorHAnsi" w:hAnsiTheme="minorHAnsi" w:cstheme="minorHAnsi"/>
        </w:rPr>
        <w:t xml:space="preserve">, through the exercise of their planning function, are </w:t>
      </w:r>
      <w:r w:rsidR="00AF6DC8" w:rsidRPr="00312AFC">
        <w:rPr>
          <w:rFonts w:asciiTheme="minorHAnsi" w:hAnsiTheme="minorHAnsi" w:cstheme="minorHAnsi"/>
        </w:rPr>
        <w:t xml:space="preserve">traditionally seen as </w:t>
      </w:r>
      <w:r w:rsidR="00BD63F0" w:rsidRPr="00312AFC">
        <w:rPr>
          <w:rFonts w:asciiTheme="minorHAnsi" w:hAnsiTheme="minorHAnsi" w:cstheme="minorHAnsi"/>
        </w:rPr>
        <w:t>the guardians of housing quality.</w:t>
      </w:r>
      <w:r w:rsidR="00F50BB9" w:rsidRPr="00312AFC">
        <w:rPr>
          <w:rFonts w:asciiTheme="minorHAnsi" w:hAnsiTheme="minorHAnsi" w:cstheme="minorHAnsi"/>
        </w:rPr>
        <w:t xml:space="preserve"> </w:t>
      </w:r>
      <w:r w:rsidR="00AF6DC8" w:rsidRPr="00312AFC">
        <w:rPr>
          <w:rFonts w:asciiTheme="minorHAnsi" w:hAnsiTheme="minorHAnsi" w:cstheme="minorHAnsi"/>
        </w:rPr>
        <w:t xml:space="preserve">This </w:t>
      </w:r>
      <w:r w:rsidR="005204E6" w:rsidRPr="00312AFC">
        <w:rPr>
          <w:rFonts w:asciiTheme="minorHAnsi" w:hAnsiTheme="minorHAnsi" w:cstheme="minorHAnsi"/>
        </w:rPr>
        <w:t xml:space="preserve">approach </w:t>
      </w:r>
      <w:r w:rsidR="00AF6DC8" w:rsidRPr="00312AFC">
        <w:rPr>
          <w:rFonts w:asciiTheme="minorHAnsi" w:hAnsiTheme="minorHAnsi" w:cstheme="minorHAnsi"/>
        </w:rPr>
        <w:t xml:space="preserve">may continue to evolve in </w:t>
      </w:r>
      <w:r w:rsidR="00043255" w:rsidRPr="00312AFC">
        <w:rPr>
          <w:rFonts w:asciiTheme="minorHAnsi" w:hAnsiTheme="minorHAnsi" w:cstheme="minorHAnsi"/>
        </w:rPr>
        <w:t xml:space="preserve">the </w:t>
      </w:r>
      <w:r w:rsidR="00AF6DC8" w:rsidRPr="00312AFC">
        <w:rPr>
          <w:rFonts w:asciiTheme="minorHAnsi" w:hAnsiTheme="minorHAnsi" w:cstheme="minorHAnsi"/>
        </w:rPr>
        <w:t xml:space="preserve">future, </w:t>
      </w:r>
      <w:r w:rsidR="000A54E6" w:rsidRPr="00312AFC">
        <w:rPr>
          <w:rFonts w:asciiTheme="minorHAnsi" w:hAnsiTheme="minorHAnsi" w:cstheme="minorHAnsi"/>
        </w:rPr>
        <w:t>as it looks likely that</w:t>
      </w:r>
      <w:r w:rsidR="00AF6DC8" w:rsidRPr="00312AFC">
        <w:rPr>
          <w:rFonts w:asciiTheme="minorHAnsi" w:hAnsiTheme="minorHAnsi" w:cstheme="minorHAnsi"/>
        </w:rPr>
        <w:t xml:space="preserve"> England </w:t>
      </w:r>
      <w:r w:rsidR="000A54E6" w:rsidRPr="00312AFC">
        <w:rPr>
          <w:rFonts w:asciiTheme="minorHAnsi" w:hAnsiTheme="minorHAnsi" w:cstheme="minorHAnsi"/>
        </w:rPr>
        <w:t>will adopt standardised</w:t>
      </w:r>
      <w:r w:rsidR="00AF6DC8" w:rsidRPr="00312AFC">
        <w:rPr>
          <w:rFonts w:asciiTheme="minorHAnsi" w:hAnsiTheme="minorHAnsi" w:cstheme="minorHAnsi"/>
        </w:rPr>
        <w:t xml:space="preserve"> ‘</w:t>
      </w:r>
      <w:r w:rsidR="000A54E6" w:rsidRPr="00312AFC">
        <w:rPr>
          <w:rFonts w:asciiTheme="minorHAnsi" w:hAnsiTheme="minorHAnsi" w:cstheme="minorHAnsi"/>
        </w:rPr>
        <w:t xml:space="preserve">national </w:t>
      </w:r>
      <w:r w:rsidR="00AF6DC8" w:rsidRPr="00312AFC">
        <w:rPr>
          <w:rFonts w:asciiTheme="minorHAnsi" w:hAnsiTheme="minorHAnsi" w:cstheme="minorHAnsi"/>
        </w:rPr>
        <w:t xml:space="preserve">development management’ policies </w:t>
      </w:r>
      <w:r w:rsidR="000A54E6" w:rsidRPr="00312AFC">
        <w:rPr>
          <w:rFonts w:asciiTheme="minorHAnsi" w:hAnsiTheme="minorHAnsi" w:cstheme="minorHAnsi"/>
        </w:rPr>
        <w:t>for</w:t>
      </w:r>
      <w:r w:rsidR="00AF6DC8" w:rsidRPr="00312AFC">
        <w:rPr>
          <w:rFonts w:asciiTheme="minorHAnsi" w:hAnsiTheme="minorHAnsi" w:cstheme="minorHAnsi"/>
        </w:rPr>
        <w:t xml:space="preserve"> all local authorities (</w:t>
      </w:r>
      <w:r w:rsidR="000F4C56" w:rsidRPr="00312AFC">
        <w:rPr>
          <w:rFonts w:asciiTheme="minorHAnsi" w:hAnsiTheme="minorHAnsi" w:cstheme="minorHAnsi"/>
        </w:rPr>
        <w:t>DLUHC, 2022</w:t>
      </w:r>
      <w:r w:rsidR="00AF6DC8" w:rsidRPr="00312AFC">
        <w:rPr>
          <w:rFonts w:asciiTheme="minorHAnsi" w:hAnsiTheme="minorHAnsi" w:cstheme="minorHAnsi"/>
        </w:rPr>
        <w:t>)</w:t>
      </w:r>
      <w:r w:rsidR="000A54E6" w:rsidRPr="00312AFC">
        <w:rPr>
          <w:rFonts w:asciiTheme="minorHAnsi" w:hAnsiTheme="minorHAnsi" w:cstheme="minorHAnsi"/>
        </w:rPr>
        <w:t>.</w:t>
      </w:r>
      <w:r w:rsidR="00AF6DC8" w:rsidRPr="00312AFC">
        <w:rPr>
          <w:rFonts w:asciiTheme="minorHAnsi" w:hAnsiTheme="minorHAnsi" w:cstheme="minorHAnsi"/>
        </w:rPr>
        <w:t xml:space="preserve"> </w:t>
      </w:r>
      <w:r w:rsidR="00660DE4" w:rsidRPr="00312AFC">
        <w:rPr>
          <w:rFonts w:asciiTheme="minorHAnsi" w:hAnsiTheme="minorHAnsi" w:cstheme="minorHAnsi"/>
        </w:rPr>
        <w:t xml:space="preserve">These </w:t>
      </w:r>
      <w:r w:rsidR="005204E6" w:rsidRPr="00312AFC">
        <w:rPr>
          <w:rFonts w:asciiTheme="minorHAnsi" w:hAnsiTheme="minorHAnsi" w:cstheme="minorHAnsi"/>
        </w:rPr>
        <w:t xml:space="preserve">will </w:t>
      </w:r>
      <w:r w:rsidR="00660DE4" w:rsidRPr="00312AFC">
        <w:rPr>
          <w:rFonts w:asciiTheme="minorHAnsi" w:hAnsiTheme="minorHAnsi" w:cstheme="minorHAnsi"/>
        </w:rPr>
        <w:t>seek</w:t>
      </w:r>
      <w:r w:rsidR="00043255" w:rsidRPr="00312AFC">
        <w:rPr>
          <w:rFonts w:asciiTheme="minorHAnsi" w:hAnsiTheme="minorHAnsi" w:cstheme="minorHAnsi"/>
        </w:rPr>
        <w:t xml:space="preserve"> to increase the uniformity of plans and the certainty of development management</w:t>
      </w:r>
      <w:r w:rsidR="009D1C87" w:rsidRPr="00312AFC">
        <w:rPr>
          <w:rFonts w:asciiTheme="minorHAnsi" w:hAnsiTheme="minorHAnsi" w:cstheme="minorHAnsi"/>
        </w:rPr>
        <w:t>, further circumscribing the discretion available to local authorities</w:t>
      </w:r>
      <w:r w:rsidR="00B22204" w:rsidRPr="00312AFC">
        <w:rPr>
          <w:rFonts w:asciiTheme="minorHAnsi" w:hAnsiTheme="minorHAnsi" w:cstheme="minorHAnsi"/>
        </w:rPr>
        <w:t xml:space="preserve">, although </w:t>
      </w:r>
      <w:r w:rsidR="001E048C" w:rsidRPr="00312AFC">
        <w:rPr>
          <w:rFonts w:asciiTheme="minorHAnsi" w:hAnsiTheme="minorHAnsi" w:cstheme="minorHAnsi"/>
        </w:rPr>
        <w:t>the core tenets of decision-making, by a local authority that</w:t>
      </w:r>
      <w:r w:rsidR="000C559C" w:rsidRPr="00312AFC">
        <w:rPr>
          <w:rFonts w:asciiTheme="minorHAnsi" w:hAnsiTheme="minorHAnsi" w:cstheme="minorHAnsi"/>
        </w:rPr>
        <w:t xml:space="preserve"> reaches a decision after weighing up different material considerations, will remai</w:t>
      </w:r>
      <w:r w:rsidR="00331804" w:rsidRPr="00312AFC">
        <w:rPr>
          <w:rFonts w:asciiTheme="minorHAnsi" w:hAnsiTheme="minorHAnsi" w:cstheme="minorHAnsi"/>
        </w:rPr>
        <w:t>n</w:t>
      </w:r>
      <w:r w:rsidR="003D3B52" w:rsidRPr="00312AFC">
        <w:rPr>
          <w:rFonts w:asciiTheme="minorHAnsi" w:hAnsiTheme="minorHAnsi" w:cstheme="minorHAnsi"/>
        </w:rPr>
        <w:t xml:space="preserve">.  </w:t>
      </w:r>
      <w:r w:rsidR="00ED5C63" w:rsidRPr="00312AFC">
        <w:rPr>
          <w:rFonts w:asciiTheme="minorHAnsi" w:hAnsiTheme="minorHAnsi" w:cstheme="minorHAnsi"/>
        </w:rPr>
        <w:t xml:space="preserve">This will mean that </w:t>
      </w:r>
      <w:r w:rsidR="005F016A" w:rsidRPr="00312AFC">
        <w:rPr>
          <w:rFonts w:asciiTheme="minorHAnsi" w:hAnsiTheme="minorHAnsi" w:cstheme="minorHAnsi"/>
        </w:rPr>
        <w:t xml:space="preserve">where the traditional </w:t>
      </w:r>
      <w:r w:rsidR="00376753" w:rsidRPr="00312AFC">
        <w:rPr>
          <w:rFonts w:asciiTheme="minorHAnsi" w:hAnsiTheme="minorHAnsi" w:cstheme="minorHAnsi"/>
        </w:rPr>
        <w:t>route to planning permission is retained, authorities</w:t>
      </w:r>
      <w:r w:rsidR="00D42E33" w:rsidRPr="00312AFC">
        <w:rPr>
          <w:rFonts w:asciiTheme="minorHAnsi" w:hAnsiTheme="minorHAnsi" w:cstheme="minorHAnsi"/>
        </w:rPr>
        <w:t xml:space="preserve"> will continue to work with their development partners on quality assurance.</w:t>
      </w:r>
      <w:r w:rsidR="004C68D4" w:rsidRPr="00312AFC">
        <w:rPr>
          <w:rFonts w:asciiTheme="minorHAnsi" w:hAnsiTheme="minorHAnsi" w:cstheme="minorHAnsi"/>
        </w:rPr>
        <w:t xml:space="preserve"> </w:t>
      </w:r>
      <w:r w:rsidR="00BD63F0" w:rsidRPr="00312AFC">
        <w:rPr>
          <w:rFonts w:asciiTheme="minorHAnsi" w:hAnsiTheme="minorHAnsi" w:cstheme="minorHAnsi"/>
        </w:rPr>
        <w:t>The different planning system in Italy requires a different approach to governing quality.</w:t>
      </w:r>
      <w:r w:rsidR="00F50BB9" w:rsidRPr="00312AFC">
        <w:rPr>
          <w:rFonts w:asciiTheme="minorHAnsi" w:hAnsiTheme="minorHAnsi" w:cstheme="minorHAnsi"/>
        </w:rPr>
        <w:t xml:space="preserve"> </w:t>
      </w:r>
      <w:r w:rsidR="00BD63F0" w:rsidRPr="00312AFC">
        <w:rPr>
          <w:rFonts w:asciiTheme="minorHAnsi" w:hAnsiTheme="minorHAnsi" w:cstheme="minorHAnsi"/>
        </w:rPr>
        <w:t>Its compliance</w:t>
      </w:r>
      <w:r w:rsidR="00164E87" w:rsidRPr="00312AFC">
        <w:rPr>
          <w:rFonts w:asciiTheme="minorHAnsi" w:hAnsiTheme="minorHAnsi" w:cstheme="minorHAnsi"/>
        </w:rPr>
        <w:t>-</w:t>
      </w:r>
      <w:r w:rsidR="00BD63F0" w:rsidRPr="00312AFC">
        <w:rPr>
          <w:rFonts w:asciiTheme="minorHAnsi" w:hAnsiTheme="minorHAnsi" w:cstheme="minorHAnsi"/>
        </w:rPr>
        <w:t>based system</w:t>
      </w:r>
      <w:r w:rsidR="00164E87" w:rsidRPr="00312AFC">
        <w:rPr>
          <w:rFonts w:asciiTheme="minorHAnsi" w:hAnsiTheme="minorHAnsi" w:cstheme="minorHAnsi"/>
        </w:rPr>
        <w:t>, without discretionary scrutiny,</w:t>
      </w:r>
      <w:r w:rsidR="00BD63F0" w:rsidRPr="00312AFC">
        <w:rPr>
          <w:rFonts w:asciiTheme="minorHAnsi" w:hAnsiTheme="minorHAnsi" w:cstheme="minorHAnsi"/>
        </w:rPr>
        <w:t xml:space="preserve"> means that a fixed set of standards is essential.</w:t>
      </w:r>
      <w:r w:rsidR="003273C2" w:rsidRPr="00312AFC">
        <w:rPr>
          <w:rFonts w:asciiTheme="minorHAnsi" w:hAnsiTheme="minorHAnsi" w:cstheme="minorHAnsi"/>
        </w:rPr>
        <w:t xml:space="preserve"> </w:t>
      </w:r>
      <w:r w:rsidR="00BD63F0" w:rsidRPr="00312AFC">
        <w:rPr>
          <w:rFonts w:asciiTheme="minorHAnsi" w:hAnsiTheme="minorHAnsi" w:cstheme="minorHAnsi"/>
        </w:rPr>
        <w:t>In other words, a prescribed rather t</w:t>
      </w:r>
      <w:r w:rsidRPr="00312AFC">
        <w:rPr>
          <w:rFonts w:asciiTheme="minorHAnsi" w:hAnsiTheme="minorHAnsi" w:cstheme="minorHAnsi"/>
        </w:rPr>
        <w:t>han described building standard</w:t>
      </w:r>
      <w:r w:rsidR="00BD63F0" w:rsidRPr="00312AFC">
        <w:rPr>
          <w:rFonts w:asciiTheme="minorHAnsi" w:hAnsiTheme="minorHAnsi" w:cstheme="minorHAnsi"/>
        </w:rPr>
        <w:t xml:space="preserve"> – governing floor space, layout, air circulation etc. – becomes essential if </w:t>
      </w:r>
      <w:r w:rsidR="00793361" w:rsidRPr="00312AFC">
        <w:rPr>
          <w:rFonts w:asciiTheme="minorHAnsi" w:hAnsiTheme="minorHAnsi" w:cstheme="minorHAnsi"/>
        </w:rPr>
        <w:t>case-by-case</w:t>
      </w:r>
      <w:r w:rsidR="00BD63F0" w:rsidRPr="00312AFC">
        <w:rPr>
          <w:rFonts w:asciiTheme="minorHAnsi" w:hAnsiTheme="minorHAnsi" w:cstheme="minorHAnsi"/>
        </w:rPr>
        <w:t xml:space="preserve"> scrutiny of planning applications is either absent or is removed</w:t>
      </w:r>
      <w:r w:rsidR="003273C2" w:rsidRPr="00312AFC">
        <w:rPr>
          <w:rFonts w:asciiTheme="minorHAnsi" w:hAnsiTheme="minorHAnsi" w:cstheme="minorHAnsi"/>
        </w:rPr>
        <w:t>.</w:t>
      </w:r>
    </w:p>
    <w:p w14:paraId="69771663" w14:textId="5F7C34C3" w:rsidR="003F36E4" w:rsidRPr="00312AFC" w:rsidRDefault="003972C9" w:rsidP="00EA7599">
      <w:pPr>
        <w:pStyle w:val="xmsonormal"/>
        <w:jc w:val="both"/>
        <w:rPr>
          <w:rFonts w:asciiTheme="minorHAnsi" w:hAnsiTheme="minorHAnsi" w:cstheme="minorHAnsi"/>
          <w:i/>
          <w:iCs/>
        </w:rPr>
      </w:pPr>
      <w:r w:rsidRPr="00312AFC">
        <w:rPr>
          <w:rFonts w:asciiTheme="minorHAnsi" w:hAnsiTheme="minorHAnsi" w:cstheme="minorHAnsi"/>
          <w:i/>
          <w:iCs/>
        </w:rPr>
        <w:t xml:space="preserve">1.2 </w:t>
      </w:r>
      <w:r w:rsidR="003F36E4" w:rsidRPr="00312AFC">
        <w:rPr>
          <w:rFonts w:asciiTheme="minorHAnsi" w:hAnsiTheme="minorHAnsi" w:cstheme="minorHAnsi"/>
          <w:i/>
          <w:iCs/>
        </w:rPr>
        <w:t>Deregulation and housing quality</w:t>
      </w:r>
    </w:p>
    <w:p w14:paraId="141F6A16" w14:textId="0A41AE49" w:rsidR="005D2F80" w:rsidRPr="00312AFC" w:rsidRDefault="00BD63F0" w:rsidP="00A37518">
      <w:pPr>
        <w:pStyle w:val="xmsonormal"/>
        <w:jc w:val="both"/>
        <w:rPr>
          <w:rFonts w:asciiTheme="minorHAnsi" w:hAnsiTheme="minorHAnsi" w:cstheme="minorHAnsi"/>
        </w:rPr>
      </w:pPr>
      <w:r w:rsidRPr="00312AFC">
        <w:rPr>
          <w:rFonts w:asciiTheme="minorHAnsi" w:hAnsiTheme="minorHAnsi" w:cstheme="minorHAnsi"/>
        </w:rPr>
        <w:t xml:space="preserve">That removal </w:t>
      </w:r>
      <w:r w:rsidR="003339F9" w:rsidRPr="00312AFC">
        <w:rPr>
          <w:rFonts w:asciiTheme="minorHAnsi" w:hAnsiTheme="minorHAnsi" w:cstheme="minorHAnsi"/>
        </w:rPr>
        <w:t xml:space="preserve">of </w:t>
      </w:r>
      <w:r w:rsidR="00793361" w:rsidRPr="00312AFC">
        <w:rPr>
          <w:rFonts w:asciiTheme="minorHAnsi" w:hAnsiTheme="minorHAnsi" w:cstheme="minorHAnsi"/>
        </w:rPr>
        <w:t>case-by-case</w:t>
      </w:r>
      <w:r w:rsidR="003339F9" w:rsidRPr="00312AFC">
        <w:rPr>
          <w:rFonts w:asciiTheme="minorHAnsi" w:hAnsiTheme="minorHAnsi" w:cstheme="minorHAnsi"/>
        </w:rPr>
        <w:t xml:space="preserve"> scrutiny </w:t>
      </w:r>
      <w:r w:rsidRPr="00312AFC">
        <w:rPr>
          <w:rFonts w:asciiTheme="minorHAnsi" w:hAnsiTheme="minorHAnsi" w:cstheme="minorHAnsi"/>
        </w:rPr>
        <w:t xml:space="preserve">has </w:t>
      </w:r>
      <w:r w:rsidR="003339F9" w:rsidRPr="00312AFC">
        <w:rPr>
          <w:rFonts w:asciiTheme="minorHAnsi" w:hAnsiTheme="minorHAnsi" w:cstheme="minorHAnsi"/>
        </w:rPr>
        <w:t xml:space="preserve">already </w:t>
      </w:r>
      <w:r w:rsidRPr="00312AFC">
        <w:rPr>
          <w:rFonts w:asciiTheme="minorHAnsi" w:hAnsiTheme="minorHAnsi" w:cstheme="minorHAnsi"/>
        </w:rPr>
        <w:t xml:space="preserve">been happening in England over the last 10 years, as government – influenced by various think-tanks – </w:t>
      </w:r>
      <w:r w:rsidR="003339F9" w:rsidRPr="00312AFC">
        <w:rPr>
          <w:rFonts w:asciiTheme="minorHAnsi" w:hAnsiTheme="minorHAnsi" w:cstheme="minorHAnsi"/>
        </w:rPr>
        <w:t>has introduced reforms that dismantle</w:t>
      </w:r>
      <w:r w:rsidRPr="00312AFC">
        <w:rPr>
          <w:rFonts w:asciiTheme="minorHAnsi" w:hAnsiTheme="minorHAnsi" w:cstheme="minorHAnsi"/>
        </w:rPr>
        <w:t xml:space="preserve"> local discretion in </w:t>
      </w:r>
      <w:r w:rsidR="003339F9" w:rsidRPr="00312AFC">
        <w:rPr>
          <w:rFonts w:asciiTheme="minorHAnsi" w:hAnsiTheme="minorHAnsi" w:cstheme="minorHAnsi"/>
        </w:rPr>
        <w:t xml:space="preserve">planning control in </w:t>
      </w:r>
      <w:r w:rsidRPr="00312AFC">
        <w:rPr>
          <w:rFonts w:asciiTheme="minorHAnsi" w:hAnsiTheme="minorHAnsi" w:cstheme="minorHAnsi"/>
        </w:rPr>
        <w:t xml:space="preserve">favour of </w:t>
      </w:r>
      <w:r w:rsidR="003339F9" w:rsidRPr="00312AFC">
        <w:rPr>
          <w:rFonts w:asciiTheme="minorHAnsi" w:hAnsiTheme="minorHAnsi" w:cstheme="minorHAnsi"/>
        </w:rPr>
        <w:t xml:space="preserve">more ‘as-of-right’ </w:t>
      </w:r>
      <w:r w:rsidRPr="00312AFC">
        <w:rPr>
          <w:rFonts w:asciiTheme="minorHAnsi" w:hAnsiTheme="minorHAnsi" w:cstheme="minorHAnsi"/>
        </w:rPr>
        <w:t>zoning instruments.</w:t>
      </w:r>
      <w:r w:rsidR="00F50BB9" w:rsidRPr="00312AFC">
        <w:rPr>
          <w:rFonts w:asciiTheme="minorHAnsi" w:hAnsiTheme="minorHAnsi" w:cstheme="minorHAnsi"/>
        </w:rPr>
        <w:t xml:space="preserve"> </w:t>
      </w:r>
      <w:r w:rsidRPr="00312AFC">
        <w:rPr>
          <w:rFonts w:asciiTheme="minorHAnsi" w:hAnsiTheme="minorHAnsi" w:cstheme="minorHAnsi"/>
        </w:rPr>
        <w:t>Those instruments include the extension of permitted development rights (</w:t>
      </w:r>
      <w:r w:rsidR="00F10B5E" w:rsidRPr="00312AFC">
        <w:rPr>
          <w:rFonts w:asciiTheme="minorHAnsi" w:hAnsiTheme="minorHAnsi" w:cstheme="minorHAnsi"/>
        </w:rPr>
        <w:t xml:space="preserve">PDR – introduced in </w:t>
      </w:r>
      <w:r w:rsidRPr="00312AFC">
        <w:rPr>
          <w:rFonts w:asciiTheme="minorHAnsi" w:hAnsiTheme="minorHAnsi" w:cstheme="minorHAnsi"/>
        </w:rPr>
        <w:t>2013 and accelerated after 2015) (Clifford et al</w:t>
      </w:r>
      <w:r w:rsidR="00BF46D9" w:rsidRPr="00312AFC">
        <w:rPr>
          <w:rFonts w:asciiTheme="minorHAnsi" w:hAnsiTheme="minorHAnsi" w:cstheme="minorHAnsi"/>
        </w:rPr>
        <w:t>.</w:t>
      </w:r>
      <w:r w:rsidRPr="00312AFC">
        <w:rPr>
          <w:rFonts w:asciiTheme="minorHAnsi" w:hAnsiTheme="minorHAnsi" w:cstheme="minorHAnsi"/>
        </w:rPr>
        <w:t>, 2019) and the use of permission in principle for sele</w:t>
      </w:r>
      <w:r w:rsidR="00BF46D9" w:rsidRPr="00312AFC">
        <w:rPr>
          <w:rFonts w:asciiTheme="minorHAnsi" w:hAnsiTheme="minorHAnsi" w:cstheme="minorHAnsi"/>
        </w:rPr>
        <w:t>cted brownfield sites (Gallent e</w:t>
      </w:r>
      <w:r w:rsidRPr="00312AFC">
        <w:rPr>
          <w:rFonts w:asciiTheme="minorHAnsi" w:hAnsiTheme="minorHAnsi" w:cstheme="minorHAnsi"/>
        </w:rPr>
        <w:t>t al</w:t>
      </w:r>
      <w:r w:rsidR="00BF46D9" w:rsidRPr="00312AFC">
        <w:rPr>
          <w:rFonts w:asciiTheme="minorHAnsi" w:hAnsiTheme="minorHAnsi" w:cstheme="minorHAnsi"/>
        </w:rPr>
        <w:t>.</w:t>
      </w:r>
      <w:r w:rsidRPr="00312AFC">
        <w:rPr>
          <w:rFonts w:asciiTheme="minorHAnsi" w:hAnsiTheme="minorHAnsi" w:cstheme="minorHAnsi"/>
        </w:rPr>
        <w:t>, 2019).</w:t>
      </w:r>
      <w:r w:rsidR="00F50BB9" w:rsidRPr="00312AFC">
        <w:rPr>
          <w:rFonts w:asciiTheme="minorHAnsi" w:hAnsiTheme="minorHAnsi" w:cstheme="minorHAnsi"/>
        </w:rPr>
        <w:t xml:space="preserve"> </w:t>
      </w:r>
      <w:r w:rsidRPr="00312AFC">
        <w:rPr>
          <w:rFonts w:asciiTheme="minorHAnsi" w:hAnsiTheme="minorHAnsi" w:cstheme="minorHAnsi"/>
        </w:rPr>
        <w:t xml:space="preserve">Permitted development rights in England have allowed the conversion of </w:t>
      </w:r>
      <w:r w:rsidR="003339F9" w:rsidRPr="00312AFC">
        <w:rPr>
          <w:rFonts w:asciiTheme="minorHAnsi" w:hAnsiTheme="minorHAnsi" w:cstheme="minorHAnsi"/>
        </w:rPr>
        <w:t xml:space="preserve">a range of commercial </w:t>
      </w:r>
      <w:r w:rsidRPr="00312AFC">
        <w:rPr>
          <w:rFonts w:asciiTheme="minorHAnsi" w:hAnsiTheme="minorHAnsi" w:cstheme="minorHAnsi"/>
        </w:rPr>
        <w:t>buildings</w:t>
      </w:r>
      <w:r w:rsidR="003339F9" w:rsidRPr="00312AFC">
        <w:rPr>
          <w:rFonts w:asciiTheme="minorHAnsi" w:hAnsiTheme="minorHAnsi" w:cstheme="minorHAnsi"/>
        </w:rPr>
        <w:t xml:space="preserve"> (most notably offices, but also light industrial and retail)</w:t>
      </w:r>
      <w:r w:rsidRPr="00312AFC">
        <w:rPr>
          <w:rFonts w:asciiTheme="minorHAnsi" w:hAnsiTheme="minorHAnsi" w:cstheme="minorHAnsi"/>
        </w:rPr>
        <w:t xml:space="preserve"> to residential use with no </w:t>
      </w:r>
      <w:r w:rsidR="00793361" w:rsidRPr="00312AFC">
        <w:rPr>
          <w:rFonts w:asciiTheme="minorHAnsi" w:hAnsiTheme="minorHAnsi" w:cstheme="minorHAnsi"/>
        </w:rPr>
        <w:t>case-by-case</w:t>
      </w:r>
      <w:r w:rsidRPr="00312AFC">
        <w:rPr>
          <w:rFonts w:asciiTheme="minorHAnsi" w:hAnsiTheme="minorHAnsi" w:cstheme="minorHAnsi"/>
        </w:rPr>
        <w:t xml:space="preserve"> planning scrutiny</w:t>
      </w:r>
      <w:r w:rsidR="003339F9" w:rsidRPr="00312AFC">
        <w:rPr>
          <w:rFonts w:asciiTheme="minorHAnsi" w:hAnsiTheme="minorHAnsi" w:cstheme="minorHAnsi"/>
        </w:rPr>
        <w:t xml:space="preserve"> as to whether the principle</w:t>
      </w:r>
      <w:r w:rsidR="003449E2" w:rsidRPr="00312AFC">
        <w:rPr>
          <w:rFonts w:asciiTheme="minorHAnsi" w:hAnsiTheme="minorHAnsi" w:cstheme="minorHAnsi"/>
        </w:rPr>
        <w:t xml:space="preserve"> of development (i.e. </w:t>
      </w:r>
      <w:r w:rsidR="00201119" w:rsidRPr="00312AFC">
        <w:rPr>
          <w:rFonts w:asciiTheme="minorHAnsi" w:hAnsiTheme="minorHAnsi" w:cstheme="minorHAnsi"/>
        </w:rPr>
        <w:t xml:space="preserve">meeting key </w:t>
      </w:r>
      <w:r w:rsidR="00201119" w:rsidRPr="00312AFC">
        <w:rPr>
          <w:rFonts w:asciiTheme="minorHAnsi" w:hAnsiTheme="minorHAnsi" w:cstheme="minorHAnsi"/>
        </w:rPr>
        <w:lastRenderedPageBreak/>
        <w:t>locational attributes)</w:t>
      </w:r>
      <w:r w:rsidR="003339F9" w:rsidRPr="00312AFC">
        <w:rPr>
          <w:rFonts w:asciiTheme="minorHAnsi" w:hAnsiTheme="minorHAnsi" w:cstheme="minorHAnsi"/>
        </w:rPr>
        <w:t xml:space="preserve"> or design</w:t>
      </w:r>
      <w:r w:rsidR="00201119" w:rsidRPr="00312AFC">
        <w:rPr>
          <w:rFonts w:asciiTheme="minorHAnsi" w:hAnsiTheme="minorHAnsi" w:cstheme="minorHAnsi"/>
        </w:rPr>
        <w:t xml:space="preserve"> is </w:t>
      </w:r>
      <w:r w:rsidR="003339F9" w:rsidRPr="00312AFC">
        <w:rPr>
          <w:rFonts w:asciiTheme="minorHAnsi" w:hAnsiTheme="minorHAnsi" w:cstheme="minorHAnsi"/>
        </w:rPr>
        <w:t>adequate</w:t>
      </w:r>
      <w:r w:rsidRPr="00312AFC">
        <w:rPr>
          <w:rFonts w:asciiTheme="minorHAnsi" w:hAnsiTheme="minorHAnsi" w:cstheme="minorHAnsi"/>
        </w:rPr>
        <w:t>.</w:t>
      </w:r>
      <w:r w:rsidR="00F50BB9" w:rsidRPr="00312AFC">
        <w:rPr>
          <w:rFonts w:asciiTheme="minorHAnsi" w:hAnsiTheme="minorHAnsi" w:cstheme="minorHAnsi"/>
        </w:rPr>
        <w:t xml:space="preserve"> </w:t>
      </w:r>
      <w:r w:rsidR="00D53596" w:rsidRPr="00312AFC">
        <w:rPr>
          <w:rFonts w:asciiTheme="minorHAnsi" w:hAnsiTheme="minorHAnsi" w:cstheme="minorHAnsi"/>
        </w:rPr>
        <w:t>The c</w:t>
      </w:r>
      <w:r w:rsidR="00FE6DD7" w:rsidRPr="00312AFC">
        <w:rPr>
          <w:rFonts w:asciiTheme="minorHAnsi" w:hAnsiTheme="minorHAnsi" w:cstheme="minorHAnsi"/>
        </w:rPr>
        <w:t xml:space="preserve">onversion </w:t>
      </w:r>
      <w:r w:rsidR="00D53596" w:rsidRPr="00312AFC">
        <w:rPr>
          <w:rFonts w:asciiTheme="minorHAnsi" w:hAnsiTheme="minorHAnsi" w:cstheme="minorHAnsi"/>
        </w:rPr>
        <w:t xml:space="preserve">of buildings to residential use </w:t>
      </w:r>
      <w:r w:rsidR="001508C0" w:rsidRPr="00312AFC">
        <w:rPr>
          <w:rFonts w:asciiTheme="minorHAnsi" w:hAnsiTheme="minorHAnsi" w:cstheme="minorHAnsi"/>
        </w:rPr>
        <w:t xml:space="preserve">through PDR </w:t>
      </w:r>
      <w:r w:rsidR="00D53596" w:rsidRPr="00312AFC">
        <w:rPr>
          <w:rFonts w:asciiTheme="minorHAnsi" w:hAnsiTheme="minorHAnsi" w:cstheme="minorHAnsi"/>
        </w:rPr>
        <w:t>in England</w:t>
      </w:r>
      <w:r w:rsidR="00F95A1E" w:rsidRPr="00312AFC">
        <w:rPr>
          <w:rFonts w:asciiTheme="minorHAnsi" w:hAnsiTheme="minorHAnsi" w:cstheme="minorHAnsi"/>
        </w:rPr>
        <w:t xml:space="preserve"> </w:t>
      </w:r>
      <w:r w:rsidR="00D53596" w:rsidRPr="00312AFC">
        <w:rPr>
          <w:rFonts w:asciiTheme="minorHAnsi" w:hAnsiTheme="minorHAnsi" w:cstheme="minorHAnsi"/>
        </w:rPr>
        <w:t>is part of the</w:t>
      </w:r>
      <w:r w:rsidR="00F95A1E" w:rsidRPr="00312AFC">
        <w:rPr>
          <w:rFonts w:asciiTheme="minorHAnsi" w:hAnsiTheme="minorHAnsi" w:cstheme="minorHAnsi"/>
        </w:rPr>
        <w:t xml:space="preserve"> wider</w:t>
      </w:r>
      <w:r w:rsidR="00D53596" w:rsidRPr="00312AFC">
        <w:rPr>
          <w:rFonts w:asciiTheme="minorHAnsi" w:hAnsiTheme="minorHAnsi" w:cstheme="minorHAnsi"/>
        </w:rPr>
        <w:t xml:space="preserve"> political economy of the </w:t>
      </w:r>
      <w:r w:rsidR="00F95A1E" w:rsidRPr="00312AFC">
        <w:rPr>
          <w:rFonts w:asciiTheme="minorHAnsi" w:hAnsiTheme="minorHAnsi" w:cstheme="minorHAnsi"/>
        </w:rPr>
        <w:t xml:space="preserve">response to the </w:t>
      </w:r>
      <w:r w:rsidR="001E096A" w:rsidRPr="00312AFC">
        <w:rPr>
          <w:rFonts w:asciiTheme="minorHAnsi" w:hAnsiTheme="minorHAnsi" w:cstheme="minorHAnsi"/>
        </w:rPr>
        <w:t>‘</w:t>
      </w:r>
      <w:r w:rsidR="00D53596" w:rsidRPr="00312AFC">
        <w:rPr>
          <w:rFonts w:asciiTheme="minorHAnsi" w:hAnsiTheme="minorHAnsi" w:cstheme="minorHAnsi"/>
        </w:rPr>
        <w:t xml:space="preserve">housing </w:t>
      </w:r>
      <w:r w:rsidR="00F74652" w:rsidRPr="00312AFC">
        <w:rPr>
          <w:rFonts w:asciiTheme="minorHAnsi" w:hAnsiTheme="minorHAnsi" w:cstheme="minorHAnsi"/>
        </w:rPr>
        <w:t>crisis</w:t>
      </w:r>
      <w:r w:rsidR="001E096A" w:rsidRPr="00312AFC">
        <w:rPr>
          <w:rFonts w:asciiTheme="minorHAnsi" w:hAnsiTheme="minorHAnsi" w:cstheme="minorHAnsi"/>
        </w:rPr>
        <w:t>’</w:t>
      </w:r>
      <w:r w:rsidR="00D53596" w:rsidRPr="00312AFC">
        <w:rPr>
          <w:rFonts w:asciiTheme="minorHAnsi" w:hAnsiTheme="minorHAnsi" w:cstheme="minorHAnsi"/>
        </w:rPr>
        <w:t xml:space="preserve"> </w:t>
      </w:r>
      <w:r w:rsidR="004E7028" w:rsidRPr="00312AFC">
        <w:rPr>
          <w:rFonts w:asciiTheme="minorHAnsi" w:hAnsiTheme="minorHAnsi" w:cstheme="minorHAnsi"/>
        </w:rPr>
        <w:t>already noted</w:t>
      </w:r>
      <w:r w:rsidR="003B664F" w:rsidRPr="00312AFC">
        <w:rPr>
          <w:rFonts w:asciiTheme="minorHAnsi" w:hAnsiTheme="minorHAnsi" w:cstheme="minorHAnsi"/>
        </w:rPr>
        <w:t>. Under the Coalition and Conservative governments in power since 2010, this housing crisis has been pre</w:t>
      </w:r>
      <w:r w:rsidR="00C05834" w:rsidRPr="00312AFC">
        <w:rPr>
          <w:rFonts w:asciiTheme="minorHAnsi" w:hAnsiTheme="minorHAnsi" w:cstheme="minorHAnsi"/>
        </w:rPr>
        <w:t>sented</w:t>
      </w:r>
      <w:r w:rsidR="00716D88" w:rsidRPr="00312AFC">
        <w:rPr>
          <w:rFonts w:asciiTheme="minorHAnsi" w:hAnsiTheme="minorHAnsi" w:cstheme="minorHAnsi"/>
        </w:rPr>
        <w:t xml:space="preserve"> pri</w:t>
      </w:r>
      <w:r w:rsidR="003D6646" w:rsidRPr="00312AFC">
        <w:rPr>
          <w:rFonts w:asciiTheme="minorHAnsi" w:hAnsiTheme="minorHAnsi" w:cstheme="minorHAnsi"/>
        </w:rPr>
        <w:t>marily</w:t>
      </w:r>
      <w:r w:rsidR="00716D88" w:rsidRPr="00312AFC">
        <w:rPr>
          <w:rFonts w:asciiTheme="minorHAnsi" w:hAnsiTheme="minorHAnsi" w:cstheme="minorHAnsi"/>
        </w:rPr>
        <w:t xml:space="preserve"> as a </w:t>
      </w:r>
      <w:r w:rsidR="003D6646" w:rsidRPr="00312AFC">
        <w:rPr>
          <w:rFonts w:asciiTheme="minorHAnsi" w:hAnsiTheme="minorHAnsi" w:cstheme="minorHAnsi"/>
        </w:rPr>
        <w:t>‘building</w:t>
      </w:r>
      <w:r w:rsidR="00716D88" w:rsidRPr="00312AFC">
        <w:rPr>
          <w:rFonts w:asciiTheme="minorHAnsi" w:hAnsiTheme="minorHAnsi" w:cstheme="minorHAnsi"/>
        </w:rPr>
        <w:t xml:space="preserve"> problem</w:t>
      </w:r>
      <w:r w:rsidR="003D6646" w:rsidRPr="00312AFC">
        <w:rPr>
          <w:rFonts w:asciiTheme="minorHAnsi" w:hAnsiTheme="minorHAnsi" w:cstheme="minorHAnsi"/>
        </w:rPr>
        <w:t>’</w:t>
      </w:r>
      <w:r w:rsidR="00CD4DAA" w:rsidRPr="00312AFC">
        <w:rPr>
          <w:rFonts w:asciiTheme="minorHAnsi" w:hAnsiTheme="minorHAnsi" w:cstheme="minorHAnsi"/>
        </w:rPr>
        <w:t>: too few homes are being built relative to demand</w:t>
      </w:r>
      <w:r w:rsidR="00E71F70" w:rsidRPr="00312AFC">
        <w:rPr>
          <w:rFonts w:asciiTheme="minorHAnsi" w:hAnsiTheme="minorHAnsi" w:cstheme="minorHAnsi"/>
        </w:rPr>
        <w:t xml:space="preserve"> because of</w:t>
      </w:r>
      <w:r w:rsidR="00A32456" w:rsidRPr="00312AFC">
        <w:rPr>
          <w:rFonts w:asciiTheme="minorHAnsi" w:hAnsiTheme="minorHAnsi" w:cstheme="minorHAnsi"/>
        </w:rPr>
        <w:t xml:space="preserve"> a slow and cumbersome planning system that </w:t>
      </w:r>
      <w:r w:rsidR="005521AD" w:rsidRPr="00312AFC">
        <w:rPr>
          <w:rFonts w:asciiTheme="minorHAnsi" w:hAnsiTheme="minorHAnsi" w:cstheme="minorHAnsi"/>
        </w:rPr>
        <w:t>inhibits the</w:t>
      </w:r>
      <w:r w:rsidR="00241C2D" w:rsidRPr="00312AFC">
        <w:rPr>
          <w:rFonts w:asciiTheme="minorHAnsi" w:hAnsiTheme="minorHAnsi" w:cstheme="minorHAnsi"/>
        </w:rPr>
        <w:t xml:space="preserve"> market</w:t>
      </w:r>
      <w:r w:rsidR="00A37518" w:rsidRPr="00312AFC">
        <w:rPr>
          <w:rFonts w:asciiTheme="minorHAnsi" w:hAnsiTheme="minorHAnsi" w:cstheme="minorHAnsi"/>
        </w:rPr>
        <w:t>’s capacity to self-correct</w:t>
      </w:r>
      <w:r w:rsidR="00F50BB9" w:rsidRPr="00312AFC">
        <w:rPr>
          <w:rFonts w:asciiTheme="minorHAnsi" w:hAnsiTheme="minorHAnsi" w:cstheme="minorHAnsi"/>
        </w:rPr>
        <w:t xml:space="preserve"> </w:t>
      </w:r>
      <w:r w:rsidR="00E76852" w:rsidRPr="00312AFC">
        <w:rPr>
          <w:rFonts w:asciiTheme="minorHAnsi" w:hAnsiTheme="minorHAnsi" w:cstheme="minorHAnsi"/>
        </w:rPr>
        <w:t>(Gallent</w:t>
      </w:r>
      <w:r w:rsidR="00C91F64" w:rsidRPr="00312AFC">
        <w:rPr>
          <w:rFonts w:asciiTheme="minorHAnsi" w:hAnsiTheme="minorHAnsi" w:cstheme="minorHAnsi"/>
        </w:rPr>
        <w:t xml:space="preserve">, </w:t>
      </w:r>
      <w:r w:rsidR="00E76852" w:rsidRPr="00312AFC">
        <w:rPr>
          <w:rFonts w:asciiTheme="minorHAnsi" w:hAnsiTheme="minorHAnsi" w:cstheme="minorHAnsi"/>
        </w:rPr>
        <w:t>2019)</w:t>
      </w:r>
      <w:r w:rsidR="004C0CF7" w:rsidRPr="00312AFC">
        <w:rPr>
          <w:rFonts w:asciiTheme="minorHAnsi" w:hAnsiTheme="minorHAnsi" w:cstheme="minorHAnsi"/>
        </w:rPr>
        <w:t>.</w:t>
      </w:r>
      <w:r w:rsidR="00F50BB9" w:rsidRPr="00312AFC">
        <w:rPr>
          <w:rFonts w:asciiTheme="minorHAnsi" w:hAnsiTheme="minorHAnsi" w:cstheme="minorHAnsi"/>
        </w:rPr>
        <w:t xml:space="preserve"> </w:t>
      </w:r>
      <w:r w:rsidR="004C0CF7" w:rsidRPr="00312AFC">
        <w:rPr>
          <w:rFonts w:asciiTheme="minorHAnsi" w:hAnsiTheme="minorHAnsi" w:cstheme="minorHAnsi"/>
        </w:rPr>
        <w:t xml:space="preserve">In that context, </w:t>
      </w:r>
      <w:r w:rsidR="00E76852" w:rsidRPr="00312AFC">
        <w:rPr>
          <w:rFonts w:asciiTheme="minorHAnsi" w:hAnsiTheme="minorHAnsi" w:cstheme="minorHAnsi"/>
        </w:rPr>
        <w:t>PDRs ar</w:t>
      </w:r>
      <w:r w:rsidR="00364CBC" w:rsidRPr="00312AFC">
        <w:rPr>
          <w:rFonts w:asciiTheme="minorHAnsi" w:hAnsiTheme="minorHAnsi" w:cstheme="minorHAnsi"/>
        </w:rPr>
        <w:t xml:space="preserve">e presented </w:t>
      </w:r>
      <w:r w:rsidR="00C92847" w:rsidRPr="00312AFC">
        <w:rPr>
          <w:rFonts w:asciiTheme="minorHAnsi" w:hAnsiTheme="minorHAnsi" w:cstheme="minorHAnsi"/>
        </w:rPr>
        <w:t xml:space="preserve">by the UK Government </w:t>
      </w:r>
      <w:r w:rsidR="00364CBC" w:rsidRPr="00312AFC">
        <w:rPr>
          <w:rFonts w:asciiTheme="minorHAnsi" w:hAnsiTheme="minorHAnsi" w:cstheme="minorHAnsi"/>
        </w:rPr>
        <w:t xml:space="preserve">as </w:t>
      </w:r>
      <w:r w:rsidR="00C92847" w:rsidRPr="00312AFC">
        <w:rPr>
          <w:rFonts w:asciiTheme="minorHAnsi" w:hAnsiTheme="minorHAnsi" w:cstheme="minorHAnsi"/>
        </w:rPr>
        <w:t xml:space="preserve">a means of ‘cutting </w:t>
      </w:r>
      <w:r w:rsidR="00D65E59" w:rsidRPr="00312AFC">
        <w:rPr>
          <w:rFonts w:asciiTheme="minorHAnsi" w:hAnsiTheme="minorHAnsi" w:cstheme="minorHAnsi"/>
        </w:rPr>
        <w:t xml:space="preserve">the </w:t>
      </w:r>
      <w:r w:rsidR="00C92847" w:rsidRPr="00312AFC">
        <w:rPr>
          <w:rFonts w:asciiTheme="minorHAnsi" w:hAnsiTheme="minorHAnsi" w:cstheme="minorHAnsi"/>
        </w:rPr>
        <w:t>red tape’</w:t>
      </w:r>
      <w:r w:rsidR="00F50BB9" w:rsidRPr="00312AFC">
        <w:rPr>
          <w:rFonts w:asciiTheme="minorHAnsi" w:hAnsiTheme="minorHAnsi" w:cstheme="minorHAnsi"/>
        </w:rPr>
        <w:t xml:space="preserve"> </w:t>
      </w:r>
      <w:r w:rsidR="00692C05" w:rsidRPr="00312AFC">
        <w:rPr>
          <w:rFonts w:asciiTheme="minorHAnsi" w:hAnsiTheme="minorHAnsi" w:cstheme="minorHAnsi"/>
        </w:rPr>
        <w:t xml:space="preserve">that stands in the way of </w:t>
      </w:r>
      <w:r w:rsidR="00561E78" w:rsidRPr="00312AFC">
        <w:rPr>
          <w:rFonts w:asciiTheme="minorHAnsi" w:hAnsiTheme="minorHAnsi" w:cstheme="minorHAnsi"/>
        </w:rPr>
        <w:t>the</w:t>
      </w:r>
      <w:r w:rsidR="00692C05" w:rsidRPr="00312AFC">
        <w:rPr>
          <w:rFonts w:asciiTheme="minorHAnsi" w:hAnsiTheme="minorHAnsi" w:cstheme="minorHAnsi"/>
        </w:rPr>
        <w:t xml:space="preserve"> rapid acceleration of </w:t>
      </w:r>
      <w:r w:rsidR="005D2F80" w:rsidRPr="00312AFC">
        <w:rPr>
          <w:rFonts w:asciiTheme="minorHAnsi" w:hAnsiTheme="minorHAnsi" w:cstheme="minorHAnsi"/>
        </w:rPr>
        <w:t>housing unit delivery</w:t>
      </w:r>
      <w:r w:rsidR="00561E78" w:rsidRPr="00312AFC">
        <w:rPr>
          <w:rFonts w:asciiTheme="minorHAnsi" w:hAnsiTheme="minorHAnsi" w:cstheme="minorHAnsi"/>
        </w:rPr>
        <w:t xml:space="preserve"> that the country needs</w:t>
      </w:r>
      <w:r w:rsidR="00692C05" w:rsidRPr="00312AFC">
        <w:rPr>
          <w:rFonts w:asciiTheme="minorHAnsi" w:hAnsiTheme="minorHAnsi" w:cstheme="minorHAnsi"/>
        </w:rPr>
        <w:t xml:space="preserve"> </w:t>
      </w:r>
      <w:r w:rsidR="00E76852" w:rsidRPr="00312AFC">
        <w:rPr>
          <w:rFonts w:asciiTheme="minorHAnsi" w:hAnsiTheme="minorHAnsi" w:cstheme="minorHAnsi"/>
        </w:rPr>
        <w:t>(</w:t>
      </w:r>
      <w:proofErr w:type="spellStart"/>
      <w:r w:rsidR="00E76852" w:rsidRPr="00312AFC">
        <w:rPr>
          <w:rFonts w:asciiTheme="minorHAnsi" w:hAnsiTheme="minorHAnsi" w:cstheme="minorHAnsi"/>
        </w:rPr>
        <w:t>Ferm</w:t>
      </w:r>
      <w:proofErr w:type="spellEnd"/>
      <w:r w:rsidR="00E76852" w:rsidRPr="00312AFC">
        <w:rPr>
          <w:rFonts w:asciiTheme="minorHAnsi" w:hAnsiTheme="minorHAnsi" w:cstheme="minorHAnsi"/>
        </w:rPr>
        <w:t xml:space="preserve"> et al, 202</w:t>
      </w:r>
      <w:r w:rsidR="00944271" w:rsidRPr="00312AFC">
        <w:rPr>
          <w:rFonts w:asciiTheme="minorHAnsi" w:hAnsiTheme="minorHAnsi" w:cstheme="minorHAnsi"/>
        </w:rPr>
        <w:t>1</w:t>
      </w:r>
      <w:r w:rsidR="00E76852" w:rsidRPr="00312AFC">
        <w:rPr>
          <w:rFonts w:asciiTheme="minorHAnsi" w:hAnsiTheme="minorHAnsi" w:cstheme="minorHAnsi"/>
        </w:rPr>
        <w:t>)</w:t>
      </w:r>
      <w:r w:rsidR="00F95A1E" w:rsidRPr="00312AFC">
        <w:rPr>
          <w:rFonts w:asciiTheme="minorHAnsi" w:hAnsiTheme="minorHAnsi" w:cstheme="minorHAnsi"/>
        </w:rPr>
        <w:t>.</w:t>
      </w:r>
      <w:r w:rsidR="00A10E17" w:rsidRPr="00312AFC">
        <w:rPr>
          <w:rFonts w:asciiTheme="minorHAnsi" w:hAnsiTheme="minorHAnsi" w:cstheme="minorHAnsi"/>
        </w:rPr>
        <w:t xml:space="preserve"> Building conversion in England is now strongly associated</w:t>
      </w:r>
      <w:r w:rsidR="00561E78" w:rsidRPr="00312AFC">
        <w:rPr>
          <w:rFonts w:asciiTheme="minorHAnsi" w:hAnsiTheme="minorHAnsi" w:cstheme="minorHAnsi"/>
        </w:rPr>
        <w:t xml:space="preserve"> with this push to increas</w:t>
      </w:r>
      <w:r w:rsidR="00A37518" w:rsidRPr="00312AFC">
        <w:rPr>
          <w:rFonts w:asciiTheme="minorHAnsi" w:hAnsiTheme="minorHAnsi" w:cstheme="minorHAnsi"/>
        </w:rPr>
        <w:t>e</w:t>
      </w:r>
      <w:r w:rsidR="00561E78" w:rsidRPr="00312AFC">
        <w:rPr>
          <w:rFonts w:asciiTheme="minorHAnsi" w:hAnsiTheme="minorHAnsi" w:cstheme="minorHAnsi"/>
        </w:rPr>
        <w:t xml:space="preserve"> </w:t>
      </w:r>
      <w:r w:rsidR="003A3F61" w:rsidRPr="00312AFC">
        <w:rPr>
          <w:rFonts w:asciiTheme="minorHAnsi" w:hAnsiTheme="minorHAnsi" w:cstheme="minorHAnsi"/>
        </w:rPr>
        <w:t>housing unit numbers and with the deregulation that has been promoted over recent years.</w:t>
      </w:r>
    </w:p>
    <w:p w14:paraId="42CCC8AF" w14:textId="7866E8EE" w:rsidR="00042DFF" w:rsidRPr="00312AFC" w:rsidRDefault="00F95A1E" w:rsidP="00EA7599">
      <w:pPr>
        <w:pStyle w:val="xmsonormal"/>
        <w:jc w:val="both"/>
        <w:rPr>
          <w:rFonts w:asciiTheme="minorHAnsi" w:hAnsiTheme="minorHAnsi" w:cstheme="minorHAnsi"/>
        </w:rPr>
      </w:pPr>
      <w:r w:rsidRPr="00312AFC">
        <w:rPr>
          <w:rFonts w:asciiTheme="minorHAnsi" w:hAnsiTheme="minorHAnsi" w:cstheme="minorHAnsi"/>
        </w:rPr>
        <w:t xml:space="preserve">However, </w:t>
      </w:r>
      <w:r w:rsidR="00324203" w:rsidRPr="00312AFC">
        <w:rPr>
          <w:rFonts w:asciiTheme="minorHAnsi" w:hAnsiTheme="minorHAnsi" w:cstheme="minorHAnsi"/>
        </w:rPr>
        <w:t>the UK</w:t>
      </w:r>
      <w:r w:rsidR="006022E9" w:rsidRPr="00312AFC">
        <w:rPr>
          <w:rFonts w:asciiTheme="minorHAnsi" w:hAnsiTheme="minorHAnsi" w:cstheme="minorHAnsi"/>
        </w:rPr>
        <w:t xml:space="preserve"> </w:t>
      </w:r>
      <w:proofErr w:type="gramStart"/>
      <w:r w:rsidR="006022E9" w:rsidRPr="00312AFC">
        <w:rPr>
          <w:rFonts w:asciiTheme="minorHAnsi" w:hAnsiTheme="minorHAnsi" w:cstheme="minorHAnsi"/>
        </w:rPr>
        <w:t>government’s</w:t>
      </w:r>
      <w:proofErr w:type="gramEnd"/>
      <w:r w:rsidR="00324203" w:rsidRPr="00312AFC">
        <w:rPr>
          <w:rFonts w:asciiTheme="minorHAnsi" w:hAnsiTheme="minorHAnsi" w:cstheme="minorHAnsi"/>
        </w:rPr>
        <w:t xml:space="preserve"> </w:t>
      </w:r>
      <w:r w:rsidR="004D742B" w:rsidRPr="00312AFC">
        <w:rPr>
          <w:rFonts w:asciiTheme="minorHAnsi" w:hAnsiTheme="minorHAnsi" w:cstheme="minorHAnsi"/>
        </w:rPr>
        <w:t xml:space="preserve">recent push on </w:t>
      </w:r>
      <w:r w:rsidR="00796C12" w:rsidRPr="00312AFC">
        <w:rPr>
          <w:rFonts w:asciiTheme="minorHAnsi" w:hAnsiTheme="minorHAnsi" w:cstheme="minorHAnsi"/>
        </w:rPr>
        <w:t xml:space="preserve">deregulated </w:t>
      </w:r>
      <w:r w:rsidR="004D742B" w:rsidRPr="00312AFC">
        <w:rPr>
          <w:rFonts w:asciiTheme="minorHAnsi" w:hAnsiTheme="minorHAnsi" w:cstheme="minorHAnsi"/>
        </w:rPr>
        <w:t xml:space="preserve">building conversions – </w:t>
      </w:r>
      <w:r w:rsidR="003D6DF6" w:rsidRPr="00312AFC">
        <w:rPr>
          <w:rFonts w:asciiTheme="minorHAnsi" w:hAnsiTheme="minorHAnsi" w:cstheme="minorHAnsi"/>
        </w:rPr>
        <w:t xml:space="preserve">turning office and </w:t>
      </w:r>
      <w:r w:rsidR="005C5C41" w:rsidRPr="00312AFC">
        <w:rPr>
          <w:rFonts w:asciiTheme="minorHAnsi" w:hAnsiTheme="minorHAnsi" w:cstheme="minorHAnsi"/>
        </w:rPr>
        <w:t xml:space="preserve">other </w:t>
      </w:r>
      <w:r w:rsidR="003D6DF6" w:rsidRPr="00312AFC">
        <w:rPr>
          <w:rFonts w:asciiTheme="minorHAnsi" w:hAnsiTheme="minorHAnsi" w:cstheme="minorHAnsi"/>
        </w:rPr>
        <w:t xml:space="preserve">commercial buildings to housing use </w:t>
      </w:r>
      <w:r w:rsidR="00796C12" w:rsidRPr="00312AFC">
        <w:rPr>
          <w:rFonts w:asciiTheme="minorHAnsi" w:hAnsiTheme="minorHAnsi" w:cstheme="minorHAnsi"/>
        </w:rPr>
        <w:t xml:space="preserve">– needs to be set against the broader rationale for </w:t>
      </w:r>
      <w:r w:rsidR="00480A63" w:rsidRPr="00312AFC">
        <w:rPr>
          <w:rFonts w:asciiTheme="minorHAnsi" w:hAnsiTheme="minorHAnsi" w:cstheme="minorHAnsi"/>
        </w:rPr>
        <w:t xml:space="preserve">conversions, which is rooted in a careful </w:t>
      </w:r>
      <w:r w:rsidR="00F85564" w:rsidRPr="00312AFC">
        <w:rPr>
          <w:rFonts w:asciiTheme="minorHAnsi" w:hAnsiTheme="minorHAnsi" w:cstheme="minorHAnsi"/>
        </w:rPr>
        <w:t>consideration of their adaptive potential.</w:t>
      </w:r>
      <w:r w:rsidR="00F50BB9" w:rsidRPr="00312AFC">
        <w:rPr>
          <w:rFonts w:asciiTheme="minorHAnsi" w:hAnsiTheme="minorHAnsi" w:cstheme="minorHAnsi"/>
        </w:rPr>
        <w:t xml:space="preserve"> </w:t>
      </w:r>
      <w:r w:rsidR="00F85564" w:rsidRPr="00312AFC">
        <w:rPr>
          <w:rFonts w:asciiTheme="minorHAnsi" w:hAnsiTheme="minorHAnsi" w:cstheme="minorHAnsi"/>
        </w:rPr>
        <w:t>C</w:t>
      </w:r>
      <w:r w:rsidR="00CD3A34" w:rsidRPr="00312AFC">
        <w:rPr>
          <w:rFonts w:asciiTheme="minorHAnsi" w:hAnsiTheme="minorHAnsi" w:cstheme="minorHAnsi"/>
        </w:rPr>
        <w:t>hange</w:t>
      </w:r>
      <w:r w:rsidR="00502316" w:rsidRPr="00312AFC">
        <w:rPr>
          <w:rFonts w:asciiTheme="minorHAnsi" w:hAnsiTheme="minorHAnsi" w:cstheme="minorHAnsi"/>
        </w:rPr>
        <w:t>s</w:t>
      </w:r>
      <w:r w:rsidR="00CD3A34" w:rsidRPr="00312AFC">
        <w:rPr>
          <w:rFonts w:asciiTheme="minorHAnsi" w:hAnsiTheme="minorHAnsi" w:cstheme="minorHAnsi"/>
        </w:rPr>
        <w:t xml:space="preserve"> in the use of buildings </w:t>
      </w:r>
      <w:r w:rsidR="00D65B75" w:rsidRPr="00312AFC">
        <w:rPr>
          <w:rFonts w:asciiTheme="minorHAnsi" w:hAnsiTheme="minorHAnsi" w:cstheme="minorHAnsi"/>
        </w:rPr>
        <w:t xml:space="preserve">are </w:t>
      </w:r>
      <w:r w:rsidR="00D02AE2" w:rsidRPr="00312AFC">
        <w:rPr>
          <w:rFonts w:asciiTheme="minorHAnsi" w:hAnsiTheme="minorHAnsi" w:cstheme="minorHAnsi"/>
        </w:rPr>
        <w:t>normally</w:t>
      </w:r>
      <w:r w:rsidR="00CD3A34" w:rsidRPr="00312AFC">
        <w:rPr>
          <w:rFonts w:asciiTheme="minorHAnsi" w:hAnsiTheme="minorHAnsi" w:cstheme="minorHAnsi"/>
        </w:rPr>
        <w:t xml:space="preserve"> part of their ‘adaptation’ process, as ‘buildings are not static’</w:t>
      </w:r>
      <w:r w:rsidR="00F2285A" w:rsidRPr="00312AFC">
        <w:rPr>
          <w:rFonts w:asciiTheme="minorHAnsi" w:hAnsiTheme="minorHAnsi" w:cstheme="minorHAnsi"/>
        </w:rPr>
        <w:t xml:space="preserve"> but rather subject to a variety of transformations that affect their use, including technological innovations</w:t>
      </w:r>
      <w:r w:rsidR="00913F22" w:rsidRPr="00312AFC">
        <w:rPr>
          <w:rFonts w:asciiTheme="minorHAnsi" w:hAnsiTheme="minorHAnsi" w:cstheme="minorHAnsi"/>
        </w:rPr>
        <w:t xml:space="preserve"> </w:t>
      </w:r>
      <w:r w:rsidR="00CD3A34" w:rsidRPr="00312AFC">
        <w:rPr>
          <w:rFonts w:asciiTheme="minorHAnsi" w:hAnsiTheme="minorHAnsi" w:cstheme="minorHAnsi"/>
        </w:rPr>
        <w:t>(Douglas, 200</w:t>
      </w:r>
      <w:r w:rsidR="003C0D1A" w:rsidRPr="00312AFC">
        <w:rPr>
          <w:rFonts w:asciiTheme="minorHAnsi" w:hAnsiTheme="minorHAnsi" w:cstheme="minorHAnsi"/>
        </w:rPr>
        <w:t>6</w:t>
      </w:r>
      <w:r w:rsidR="00F2285A" w:rsidRPr="00312AFC">
        <w:rPr>
          <w:rFonts w:asciiTheme="minorHAnsi" w:hAnsiTheme="minorHAnsi" w:cstheme="minorHAnsi"/>
        </w:rPr>
        <w:t>: 9</w:t>
      </w:r>
      <w:r w:rsidR="00CD3A34" w:rsidRPr="00312AFC">
        <w:rPr>
          <w:rFonts w:asciiTheme="minorHAnsi" w:hAnsiTheme="minorHAnsi" w:cstheme="minorHAnsi"/>
        </w:rPr>
        <w:t>)</w:t>
      </w:r>
      <w:r w:rsidR="00502316" w:rsidRPr="00312AFC">
        <w:rPr>
          <w:rFonts w:asciiTheme="minorHAnsi" w:hAnsiTheme="minorHAnsi" w:cstheme="minorHAnsi"/>
        </w:rPr>
        <w:t>.</w:t>
      </w:r>
      <w:r w:rsidR="00F50BB9" w:rsidRPr="00312AFC">
        <w:rPr>
          <w:rFonts w:asciiTheme="minorHAnsi" w:hAnsiTheme="minorHAnsi" w:cstheme="minorHAnsi"/>
        </w:rPr>
        <w:t xml:space="preserve"> </w:t>
      </w:r>
      <w:r w:rsidR="00D02AE2" w:rsidRPr="00312AFC">
        <w:rPr>
          <w:rFonts w:asciiTheme="minorHAnsi" w:hAnsiTheme="minorHAnsi" w:cstheme="minorHAnsi"/>
        </w:rPr>
        <w:t>In this context, t</w:t>
      </w:r>
      <w:r w:rsidR="006A2FB6" w:rsidRPr="00312AFC">
        <w:rPr>
          <w:rFonts w:asciiTheme="minorHAnsi" w:hAnsiTheme="minorHAnsi" w:cstheme="minorHAnsi"/>
        </w:rPr>
        <w:t>he</w:t>
      </w:r>
      <w:r w:rsidR="00D65B75" w:rsidRPr="00312AFC">
        <w:rPr>
          <w:rFonts w:asciiTheme="minorHAnsi" w:hAnsiTheme="minorHAnsi" w:cstheme="minorHAnsi"/>
        </w:rPr>
        <w:t xml:space="preserve"> ‘adaptive reuse’ of buildings</w:t>
      </w:r>
      <w:r w:rsidR="00D02AE2" w:rsidRPr="00312AFC">
        <w:rPr>
          <w:rFonts w:asciiTheme="minorHAnsi" w:hAnsiTheme="minorHAnsi" w:cstheme="minorHAnsi"/>
        </w:rPr>
        <w:t xml:space="preserve"> </w:t>
      </w:r>
      <w:r w:rsidR="00BB6133" w:rsidRPr="00312AFC">
        <w:rPr>
          <w:rFonts w:asciiTheme="minorHAnsi" w:hAnsiTheme="minorHAnsi" w:cstheme="minorHAnsi"/>
        </w:rPr>
        <w:t xml:space="preserve">- </w:t>
      </w:r>
      <w:r w:rsidR="00D65B75" w:rsidRPr="00312AFC">
        <w:rPr>
          <w:rFonts w:asciiTheme="minorHAnsi" w:hAnsiTheme="minorHAnsi" w:cstheme="minorHAnsi"/>
        </w:rPr>
        <w:t>which include</w:t>
      </w:r>
      <w:r w:rsidR="001F421C" w:rsidRPr="00312AFC">
        <w:rPr>
          <w:rFonts w:asciiTheme="minorHAnsi" w:hAnsiTheme="minorHAnsi" w:cstheme="minorHAnsi"/>
        </w:rPr>
        <w:t>s</w:t>
      </w:r>
      <w:r w:rsidR="00D65B75" w:rsidRPr="00312AFC">
        <w:rPr>
          <w:rFonts w:asciiTheme="minorHAnsi" w:hAnsiTheme="minorHAnsi" w:cstheme="minorHAnsi"/>
        </w:rPr>
        <w:t xml:space="preserve"> both </w:t>
      </w:r>
      <w:r w:rsidR="001F421C" w:rsidRPr="00312AFC">
        <w:rPr>
          <w:rFonts w:asciiTheme="minorHAnsi" w:hAnsiTheme="minorHAnsi" w:cstheme="minorHAnsi"/>
        </w:rPr>
        <w:t xml:space="preserve">the </w:t>
      </w:r>
      <w:r w:rsidR="00E2284F" w:rsidRPr="00312AFC">
        <w:rPr>
          <w:rFonts w:asciiTheme="minorHAnsi" w:hAnsiTheme="minorHAnsi" w:cstheme="minorHAnsi"/>
        </w:rPr>
        <w:t xml:space="preserve">conversion to alternative uses and </w:t>
      </w:r>
      <w:r w:rsidR="00EC5A0A" w:rsidRPr="00312AFC">
        <w:rPr>
          <w:rFonts w:asciiTheme="minorHAnsi" w:hAnsiTheme="minorHAnsi" w:cstheme="minorHAnsi"/>
        </w:rPr>
        <w:t xml:space="preserve">adaptations </w:t>
      </w:r>
      <w:r w:rsidR="003A57B8" w:rsidRPr="00312AFC">
        <w:rPr>
          <w:rFonts w:asciiTheme="minorHAnsi" w:hAnsiTheme="minorHAnsi" w:cstheme="minorHAnsi"/>
        </w:rPr>
        <w:t xml:space="preserve">to the same use </w:t>
      </w:r>
      <w:r w:rsidR="00636ED1" w:rsidRPr="00312AFC">
        <w:rPr>
          <w:rFonts w:asciiTheme="minorHAnsi" w:hAnsiTheme="minorHAnsi" w:cstheme="minorHAnsi"/>
        </w:rPr>
        <w:t>–</w:t>
      </w:r>
      <w:r w:rsidR="00D65B75" w:rsidRPr="00312AFC">
        <w:rPr>
          <w:rFonts w:asciiTheme="minorHAnsi" w:hAnsiTheme="minorHAnsi" w:cstheme="minorHAnsi"/>
        </w:rPr>
        <w:t xml:space="preserve"> </w:t>
      </w:r>
      <w:r w:rsidR="00636ED1" w:rsidRPr="00312AFC">
        <w:rPr>
          <w:rFonts w:asciiTheme="minorHAnsi" w:hAnsiTheme="minorHAnsi" w:cstheme="minorHAnsi"/>
        </w:rPr>
        <w:t xml:space="preserve">aims to intervene </w:t>
      </w:r>
      <w:r w:rsidR="002C6FCD" w:rsidRPr="00312AFC">
        <w:rPr>
          <w:rFonts w:asciiTheme="minorHAnsi" w:hAnsiTheme="minorHAnsi" w:cstheme="minorHAnsi"/>
        </w:rPr>
        <w:t>i</w:t>
      </w:r>
      <w:r w:rsidR="00636ED1" w:rsidRPr="00312AFC">
        <w:rPr>
          <w:rFonts w:asciiTheme="minorHAnsi" w:hAnsiTheme="minorHAnsi" w:cstheme="minorHAnsi"/>
        </w:rPr>
        <w:t>n buildings that are not able to fulfil their original function anymore but that cannot be demolished, due to their real estate, cultural or symbolic value (</w:t>
      </w:r>
      <w:proofErr w:type="spellStart"/>
      <w:r w:rsidR="00636ED1" w:rsidRPr="00312AFC">
        <w:rPr>
          <w:rFonts w:asciiTheme="minorHAnsi" w:hAnsiTheme="minorHAnsi" w:cstheme="minorHAnsi"/>
        </w:rPr>
        <w:t>Camocini</w:t>
      </w:r>
      <w:proofErr w:type="spellEnd"/>
      <w:r w:rsidR="00636ED1" w:rsidRPr="00312AFC">
        <w:rPr>
          <w:rFonts w:asciiTheme="minorHAnsi" w:hAnsiTheme="minorHAnsi" w:cstheme="minorHAnsi"/>
        </w:rPr>
        <w:t xml:space="preserve">, 2016) and </w:t>
      </w:r>
      <w:r w:rsidR="00D65B75" w:rsidRPr="00312AFC">
        <w:rPr>
          <w:rFonts w:asciiTheme="minorHAnsi" w:hAnsiTheme="minorHAnsi" w:cstheme="minorHAnsi"/>
        </w:rPr>
        <w:t xml:space="preserve">has </w:t>
      </w:r>
      <w:r w:rsidR="00913F22" w:rsidRPr="00312AFC">
        <w:rPr>
          <w:rFonts w:asciiTheme="minorHAnsi" w:hAnsiTheme="minorHAnsi" w:cstheme="minorHAnsi"/>
        </w:rPr>
        <w:t xml:space="preserve">become </w:t>
      </w:r>
      <w:r w:rsidR="0061409D" w:rsidRPr="00312AFC">
        <w:rPr>
          <w:rFonts w:asciiTheme="minorHAnsi" w:hAnsiTheme="minorHAnsi" w:cstheme="minorHAnsi"/>
        </w:rPr>
        <w:t xml:space="preserve">a key </w:t>
      </w:r>
      <w:r w:rsidR="00913F22" w:rsidRPr="00312AFC">
        <w:rPr>
          <w:rFonts w:asciiTheme="minorHAnsi" w:hAnsiTheme="minorHAnsi" w:cstheme="minorHAnsi"/>
        </w:rPr>
        <w:t xml:space="preserve">part of </w:t>
      </w:r>
      <w:r w:rsidR="00F4214D" w:rsidRPr="00312AFC">
        <w:rPr>
          <w:rFonts w:asciiTheme="minorHAnsi" w:hAnsiTheme="minorHAnsi" w:cstheme="minorHAnsi"/>
        </w:rPr>
        <w:t>many governments’ response</w:t>
      </w:r>
      <w:r w:rsidR="00AD7FE6" w:rsidRPr="00312AFC">
        <w:rPr>
          <w:rFonts w:asciiTheme="minorHAnsi" w:hAnsiTheme="minorHAnsi" w:cstheme="minorHAnsi"/>
        </w:rPr>
        <w:t>s</w:t>
      </w:r>
      <w:r w:rsidR="00F4214D" w:rsidRPr="00312AFC">
        <w:rPr>
          <w:rFonts w:asciiTheme="minorHAnsi" w:hAnsiTheme="minorHAnsi" w:cstheme="minorHAnsi"/>
        </w:rPr>
        <w:t xml:space="preserve"> to </w:t>
      </w:r>
      <w:r w:rsidR="00042DFF" w:rsidRPr="00312AFC">
        <w:rPr>
          <w:rFonts w:asciiTheme="minorHAnsi" w:hAnsiTheme="minorHAnsi" w:cstheme="minorHAnsi"/>
        </w:rPr>
        <w:t>sustainability and climate change</w:t>
      </w:r>
      <w:r w:rsidR="00B73D7D" w:rsidRPr="00312AFC">
        <w:rPr>
          <w:rFonts w:asciiTheme="minorHAnsi" w:hAnsiTheme="minorHAnsi" w:cstheme="minorHAnsi"/>
        </w:rPr>
        <w:t>, as well as</w:t>
      </w:r>
      <w:r w:rsidR="00AD7FE6" w:rsidRPr="00312AFC">
        <w:rPr>
          <w:rFonts w:asciiTheme="minorHAnsi" w:hAnsiTheme="minorHAnsi" w:cstheme="minorHAnsi"/>
        </w:rPr>
        <w:t xml:space="preserve"> </w:t>
      </w:r>
      <w:r w:rsidR="00F4214D" w:rsidRPr="00312AFC">
        <w:rPr>
          <w:rFonts w:asciiTheme="minorHAnsi" w:hAnsiTheme="minorHAnsi" w:cstheme="minorHAnsi"/>
        </w:rPr>
        <w:t>their strateg</w:t>
      </w:r>
      <w:r w:rsidR="00AD7FE6" w:rsidRPr="00312AFC">
        <w:rPr>
          <w:rFonts w:asciiTheme="minorHAnsi" w:hAnsiTheme="minorHAnsi" w:cstheme="minorHAnsi"/>
        </w:rPr>
        <w:t>ies</w:t>
      </w:r>
      <w:r w:rsidR="00F4214D" w:rsidRPr="00312AFC">
        <w:rPr>
          <w:rFonts w:asciiTheme="minorHAnsi" w:hAnsiTheme="minorHAnsi" w:cstheme="minorHAnsi"/>
        </w:rPr>
        <w:t xml:space="preserve"> for</w:t>
      </w:r>
      <w:r w:rsidR="00B73D7D" w:rsidRPr="00312AFC">
        <w:rPr>
          <w:rFonts w:asciiTheme="minorHAnsi" w:hAnsiTheme="minorHAnsi" w:cstheme="minorHAnsi"/>
        </w:rPr>
        <w:t xml:space="preserve"> </w:t>
      </w:r>
      <w:r w:rsidR="00F4214D" w:rsidRPr="00312AFC">
        <w:rPr>
          <w:rFonts w:asciiTheme="minorHAnsi" w:hAnsiTheme="minorHAnsi" w:cstheme="minorHAnsi"/>
        </w:rPr>
        <w:t xml:space="preserve">the </w:t>
      </w:r>
      <w:r w:rsidR="00BC6746" w:rsidRPr="00312AFC">
        <w:rPr>
          <w:rFonts w:asciiTheme="minorHAnsi" w:hAnsiTheme="minorHAnsi" w:cstheme="minorHAnsi"/>
        </w:rPr>
        <w:t xml:space="preserve">preservation </w:t>
      </w:r>
      <w:r w:rsidR="00EE5957" w:rsidRPr="00312AFC">
        <w:rPr>
          <w:rFonts w:asciiTheme="minorHAnsi" w:hAnsiTheme="minorHAnsi" w:cstheme="minorHAnsi"/>
        </w:rPr>
        <w:t xml:space="preserve">and valorisation </w:t>
      </w:r>
      <w:r w:rsidR="00B73D7D" w:rsidRPr="00312AFC">
        <w:rPr>
          <w:rFonts w:asciiTheme="minorHAnsi" w:hAnsiTheme="minorHAnsi" w:cstheme="minorHAnsi"/>
        </w:rPr>
        <w:t>of cultural heritage</w:t>
      </w:r>
      <w:r w:rsidR="00F4214D" w:rsidRPr="00312AFC">
        <w:rPr>
          <w:rFonts w:asciiTheme="minorHAnsi" w:hAnsiTheme="minorHAnsi" w:cstheme="minorHAnsi"/>
        </w:rPr>
        <w:t xml:space="preserve"> </w:t>
      </w:r>
      <w:r w:rsidR="0061409D" w:rsidRPr="00312AFC">
        <w:rPr>
          <w:rFonts w:asciiTheme="minorHAnsi" w:hAnsiTheme="minorHAnsi" w:cstheme="minorHAnsi"/>
        </w:rPr>
        <w:t>(</w:t>
      </w:r>
      <w:proofErr w:type="spellStart"/>
      <w:r w:rsidR="0061409D" w:rsidRPr="00312AFC">
        <w:rPr>
          <w:rFonts w:asciiTheme="minorHAnsi" w:hAnsiTheme="minorHAnsi" w:cstheme="minorHAnsi"/>
        </w:rPr>
        <w:t>Olivadese</w:t>
      </w:r>
      <w:proofErr w:type="spellEnd"/>
      <w:r w:rsidR="0061409D" w:rsidRPr="00312AFC">
        <w:rPr>
          <w:rFonts w:asciiTheme="minorHAnsi" w:hAnsiTheme="minorHAnsi" w:cstheme="minorHAnsi"/>
        </w:rPr>
        <w:t>, 2016</w:t>
      </w:r>
      <w:r w:rsidR="0028239F" w:rsidRPr="00312AFC">
        <w:rPr>
          <w:rFonts w:asciiTheme="minorHAnsi" w:hAnsiTheme="minorHAnsi" w:cstheme="minorHAnsi"/>
        </w:rPr>
        <w:t xml:space="preserve">; Yung </w:t>
      </w:r>
      <w:r w:rsidR="00DA62BD" w:rsidRPr="00312AFC">
        <w:rPr>
          <w:rFonts w:asciiTheme="minorHAnsi" w:hAnsiTheme="minorHAnsi" w:cstheme="minorHAnsi"/>
        </w:rPr>
        <w:t>and Chan</w:t>
      </w:r>
      <w:r w:rsidR="0028239F" w:rsidRPr="00312AFC">
        <w:rPr>
          <w:rFonts w:asciiTheme="minorHAnsi" w:hAnsiTheme="minorHAnsi" w:cstheme="minorHAnsi"/>
        </w:rPr>
        <w:t>, 2012</w:t>
      </w:r>
      <w:r w:rsidR="0061409D" w:rsidRPr="00312AFC">
        <w:rPr>
          <w:rFonts w:asciiTheme="minorHAnsi" w:hAnsiTheme="minorHAnsi" w:cstheme="minorHAnsi"/>
        </w:rPr>
        <w:t>)</w:t>
      </w:r>
      <w:r w:rsidR="00B73D7D" w:rsidRPr="00312AFC">
        <w:rPr>
          <w:rFonts w:asciiTheme="minorHAnsi" w:hAnsiTheme="minorHAnsi" w:cstheme="minorHAnsi"/>
        </w:rPr>
        <w:t>.</w:t>
      </w:r>
      <w:r w:rsidR="00F50BB9" w:rsidRPr="00312AFC">
        <w:rPr>
          <w:rFonts w:asciiTheme="minorHAnsi" w:hAnsiTheme="minorHAnsi" w:cstheme="minorHAnsi"/>
        </w:rPr>
        <w:t xml:space="preserve"> </w:t>
      </w:r>
      <w:r w:rsidR="00B73D7D" w:rsidRPr="00312AFC">
        <w:rPr>
          <w:rFonts w:asciiTheme="minorHAnsi" w:hAnsiTheme="minorHAnsi" w:cstheme="minorHAnsi"/>
        </w:rPr>
        <w:t xml:space="preserve">This is the case in Italy, where adaptive reuse </w:t>
      </w:r>
      <w:r w:rsidR="003E298D" w:rsidRPr="00312AFC">
        <w:rPr>
          <w:rFonts w:asciiTheme="minorHAnsi" w:hAnsiTheme="minorHAnsi" w:cstheme="minorHAnsi"/>
        </w:rPr>
        <w:t xml:space="preserve">is a large part of the construction </w:t>
      </w:r>
      <w:r w:rsidR="00DC1FFA" w:rsidRPr="00312AFC">
        <w:rPr>
          <w:rFonts w:asciiTheme="minorHAnsi" w:hAnsiTheme="minorHAnsi" w:cstheme="minorHAnsi"/>
        </w:rPr>
        <w:t>sector</w:t>
      </w:r>
      <w:r w:rsidR="003E298D" w:rsidRPr="00312AFC">
        <w:rPr>
          <w:rFonts w:asciiTheme="minorHAnsi" w:hAnsiTheme="minorHAnsi" w:cstheme="minorHAnsi"/>
        </w:rPr>
        <w:t xml:space="preserve"> (</w:t>
      </w:r>
      <w:r w:rsidR="00A34D5B" w:rsidRPr="00312AFC">
        <w:rPr>
          <w:rFonts w:asciiTheme="minorHAnsi" w:hAnsiTheme="minorHAnsi" w:cstheme="minorHAnsi"/>
        </w:rPr>
        <w:t>SSDA</w:t>
      </w:r>
      <w:r w:rsidR="003E298D" w:rsidRPr="00312AFC">
        <w:rPr>
          <w:rFonts w:asciiTheme="minorHAnsi" w:hAnsiTheme="minorHAnsi" w:cstheme="minorHAnsi"/>
        </w:rPr>
        <w:t xml:space="preserve">, 2020); this, combined with </w:t>
      </w:r>
      <w:r w:rsidR="00535685" w:rsidRPr="00312AFC">
        <w:rPr>
          <w:rFonts w:asciiTheme="minorHAnsi" w:hAnsiTheme="minorHAnsi" w:cstheme="minorHAnsi"/>
        </w:rPr>
        <w:t>the country’s</w:t>
      </w:r>
      <w:r w:rsidR="003E298D" w:rsidRPr="00312AFC">
        <w:rPr>
          <w:rFonts w:asciiTheme="minorHAnsi" w:hAnsiTheme="minorHAnsi" w:cstheme="minorHAnsi"/>
        </w:rPr>
        <w:t xml:space="preserve"> history of reliance on conversion to creat</w:t>
      </w:r>
      <w:r w:rsidR="00CB237A" w:rsidRPr="00312AFC">
        <w:rPr>
          <w:rFonts w:asciiTheme="minorHAnsi" w:hAnsiTheme="minorHAnsi" w:cstheme="minorHAnsi"/>
        </w:rPr>
        <w:t>e</w:t>
      </w:r>
      <w:r w:rsidR="003E298D" w:rsidRPr="00312AFC">
        <w:rPr>
          <w:rFonts w:asciiTheme="minorHAnsi" w:hAnsiTheme="minorHAnsi" w:cstheme="minorHAnsi"/>
        </w:rPr>
        <w:t xml:space="preserve"> new </w:t>
      </w:r>
      <w:r w:rsidR="009A5276" w:rsidRPr="00312AFC">
        <w:rPr>
          <w:rFonts w:asciiTheme="minorHAnsi" w:hAnsiTheme="minorHAnsi" w:cstheme="minorHAnsi"/>
        </w:rPr>
        <w:t>uses</w:t>
      </w:r>
      <w:r w:rsidR="00DC1FFA" w:rsidRPr="00312AFC">
        <w:rPr>
          <w:rFonts w:asciiTheme="minorHAnsi" w:hAnsiTheme="minorHAnsi" w:cstheme="minorHAnsi"/>
        </w:rPr>
        <w:t xml:space="preserve">, its mature </w:t>
      </w:r>
      <w:r w:rsidR="001508C0" w:rsidRPr="00312AFC">
        <w:rPr>
          <w:rFonts w:asciiTheme="minorHAnsi" w:hAnsiTheme="minorHAnsi" w:cstheme="minorHAnsi"/>
        </w:rPr>
        <w:t>architectural sector focused on conversion,</w:t>
      </w:r>
      <w:r w:rsidR="003E298D" w:rsidRPr="00312AFC">
        <w:rPr>
          <w:rFonts w:asciiTheme="minorHAnsi" w:hAnsiTheme="minorHAnsi" w:cstheme="minorHAnsi"/>
        </w:rPr>
        <w:t xml:space="preserve"> and the presence of a strong regulatory framewo</w:t>
      </w:r>
      <w:r w:rsidR="00F723E8" w:rsidRPr="00312AFC">
        <w:rPr>
          <w:rFonts w:asciiTheme="minorHAnsi" w:hAnsiTheme="minorHAnsi" w:cstheme="minorHAnsi"/>
        </w:rPr>
        <w:t>r</w:t>
      </w:r>
      <w:r w:rsidR="003E298D" w:rsidRPr="00312AFC">
        <w:rPr>
          <w:rFonts w:asciiTheme="minorHAnsi" w:hAnsiTheme="minorHAnsi" w:cstheme="minorHAnsi"/>
        </w:rPr>
        <w:t>k, make</w:t>
      </w:r>
      <w:r w:rsidR="00F4214D" w:rsidRPr="00312AFC">
        <w:rPr>
          <w:rFonts w:asciiTheme="minorHAnsi" w:hAnsiTheme="minorHAnsi" w:cstheme="minorHAnsi"/>
        </w:rPr>
        <w:t>s</w:t>
      </w:r>
      <w:r w:rsidR="00F723E8" w:rsidRPr="00312AFC">
        <w:rPr>
          <w:rFonts w:asciiTheme="minorHAnsi" w:hAnsiTheme="minorHAnsi" w:cstheme="minorHAnsi"/>
        </w:rPr>
        <w:t xml:space="preserve"> practices </w:t>
      </w:r>
      <w:r w:rsidR="001508C0" w:rsidRPr="00312AFC">
        <w:rPr>
          <w:rFonts w:asciiTheme="minorHAnsi" w:hAnsiTheme="minorHAnsi" w:cstheme="minorHAnsi"/>
        </w:rPr>
        <w:t xml:space="preserve">of building conversions </w:t>
      </w:r>
      <w:r w:rsidR="00F723E8" w:rsidRPr="00312AFC">
        <w:rPr>
          <w:rFonts w:asciiTheme="minorHAnsi" w:hAnsiTheme="minorHAnsi" w:cstheme="minorHAnsi"/>
        </w:rPr>
        <w:t>in</w:t>
      </w:r>
      <w:r w:rsidR="003E298D" w:rsidRPr="00312AFC">
        <w:rPr>
          <w:rFonts w:asciiTheme="minorHAnsi" w:hAnsiTheme="minorHAnsi" w:cstheme="minorHAnsi"/>
        </w:rPr>
        <w:t xml:space="preserve"> Italy a good comparator</w:t>
      </w:r>
      <w:r w:rsidR="00F723E8" w:rsidRPr="00312AFC">
        <w:rPr>
          <w:rFonts w:asciiTheme="minorHAnsi" w:hAnsiTheme="minorHAnsi" w:cstheme="minorHAnsi"/>
        </w:rPr>
        <w:t>,</w:t>
      </w:r>
      <w:r w:rsidR="003E298D" w:rsidRPr="00312AFC">
        <w:rPr>
          <w:rFonts w:asciiTheme="minorHAnsi" w:hAnsiTheme="minorHAnsi" w:cstheme="minorHAnsi"/>
        </w:rPr>
        <w:t xml:space="preserve"> from which lessons can be learnt.</w:t>
      </w:r>
      <w:r w:rsidR="00F50BB9" w:rsidRPr="00312AFC">
        <w:rPr>
          <w:rFonts w:asciiTheme="minorHAnsi" w:hAnsiTheme="minorHAnsi" w:cstheme="minorHAnsi"/>
        </w:rPr>
        <w:t xml:space="preserve"> </w:t>
      </w:r>
    </w:p>
    <w:p w14:paraId="2909BC44" w14:textId="739791DB" w:rsidR="005C5C41" w:rsidRPr="00312AFC" w:rsidRDefault="00BD63F0" w:rsidP="00EA7599">
      <w:pPr>
        <w:pStyle w:val="xmsonormal"/>
        <w:jc w:val="both"/>
        <w:rPr>
          <w:rFonts w:asciiTheme="minorHAnsi" w:hAnsiTheme="minorHAnsi" w:cstheme="minorHAnsi"/>
        </w:rPr>
      </w:pPr>
      <w:r w:rsidRPr="00312AFC">
        <w:rPr>
          <w:rFonts w:asciiTheme="minorHAnsi" w:hAnsiTheme="minorHAnsi" w:cstheme="minorHAnsi"/>
        </w:rPr>
        <w:t>The intention in this article</w:t>
      </w:r>
      <w:r w:rsidR="00F723E8" w:rsidRPr="00312AFC">
        <w:rPr>
          <w:rFonts w:asciiTheme="minorHAnsi" w:hAnsiTheme="minorHAnsi" w:cstheme="minorHAnsi"/>
        </w:rPr>
        <w:t>, then,</w:t>
      </w:r>
      <w:r w:rsidRPr="00312AFC">
        <w:rPr>
          <w:rFonts w:asciiTheme="minorHAnsi" w:hAnsiTheme="minorHAnsi" w:cstheme="minorHAnsi"/>
        </w:rPr>
        <w:t xml:space="preserve"> is to compare the conversion of non-residential buildings to residential use in England and Italy, illustrating how such conversions progress</w:t>
      </w:r>
      <w:r w:rsidR="00A536C7" w:rsidRPr="00312AFC">
        <w:rPr>
          <w:rFonts w:asciiTheme="minorHAnsi" w:hAnsiTheme="minorHAnsi" w:cstheme="minorHAnsi"/>
        </w:rPr>
        <w:t xml:space="preserve"> (the process),</w:t>
      </w:r>
      <w:r w:rsidRPr="00312AFC">
        <w:rPr>
          <w:rFonts w:asciiTheme="minorHAnsi" w:hAnsiTheme="minorHAnsi" w:cstheme="minorHAnsi"/>
        </w:rPr>
        <w:t xml:space="preserve"> and what quality is achieved</w:t>
      </w:r>
      <w:r w:rsidR="00A536C7" w:rsidRPr="00312AFC">
        <w:rPr>
          <w:rFonts w:asciiTheme="minorHAnsi" w:hAnsiTheme="minorHAnsi" w:cstheme="minorHAnsi"/>
        </w:rPr>
        <w:t xml:space="preserve"> (the product)</w:t>
      </w:r>
      <w:r w:rsidRPr="00312AFC">
        <w:rPr>
          <w:rFonts w:asciiTheme="minorHAnsi" w:hAnsiTheme="minorHAnsi" w:cstheme="minorHAnsi"/>
        </w:rPr>
        <w:t>, in these two systems with their respectively different approaches to planning control and building regulation.</w:t>
      </w:r>
      <w:r w:rsidR="004E7028" w:rsidRPr="00312AFC">
        <w:rPr>
          <w:rFonts w:asciiTheme="minorHAnsi" w:hAnsiTheme="minorHAnsi" w:cstheme="minorHAnsi"/>
        </w:rPr>
        <w:t xml:space="preserve"> </w:t>
      </w:r>
      <w:r w:rsidR="001379C0" w:rsidRPr="00312AFC">
        <w:rPr>
          <w:rFonts w:asciiTheme="minorHAnsi" w:hAnsiTheme="minorHAnsi" w:cstheme="minorHAnsi"/>
        </w:rPr>
        <w:t>The paper is structured in the fol</w:t>
      </w:r>
      <w:r w:rsidR="00853E2A" w:rsidRPr="00312AFC">
        <w:rPr>
          <w:rFonts w:asciiTheme="minorHAnsi" w:hAnsiTheme="minorHAnsi" w:cstheme="minorHAnsi"/>
        </w:rPr>
        <w:t>lowing way.</w:t>
      </w:r>
      <w:r w:rsidR="00F50BB9" w:rsidRPr="00312AFC">
        <w:rPr>
          <w:rFonts w:asciiTheme="minorHAnsi" w:hAnsiTheme="minorHAnsi" w:cstheme="minorHAnsi"/>
        </w:rPr>
        <w:t xml:space="preserve"> </w:t>
      </w:r>
      <w:r w:rsidR="00853E2A" w:rsidRPr="00312AFC">
        <w:rPr>
          <w:rFonts w:asciiTheme="minorHAnsi" w:hAnsiTheme="minorHAnsi" w:cstheme="minorHAnsi"/>
        </w:rPr>
        <w:t>We begin, in Part 2</w:t>
      </w:r>
      <w:r w:rsidR="001379C0" w:rsidRPr="00312AFC">
        <w:rPr>
          <w:rFonts w:asciiTheme="minorHAnsi" w:hAnsiTheme="minorHAnsi" w:cstheme="minorHAnsi"/>
        </w:rPr>
        <w:t>, by providing additional detail on the two countries</w:t>
      </w:r>
      <w:r w:rsidR="00BF46D9" w:rsidRPr="00312AFC">
        <w:rPr>
          <w:rFonts w:asciiTheme="minorHAnsi" w:hAnsiTheme="minorHAnsi" w:cstheme="minorHAnsi"/>
        </w:rPr>
        <w:t>’</w:t>
      </w:r>
      <w:r w:rsidR="001379C0" w:rsidRPr="00312AFC">
        <w:rPr>
          <w:rFonts w:asciiTheme="minorHAnsi" w:hAnsiTheme="minorHAnsi" w:cstheme="minorHAnsi"/>
        </w:rPr>
        <w:t xml:space="preserve"> respective approaches to the conversion of non-residential buildings.</w:t>
      </w:r>
      <w:r w:rsidR="00F50BB9" w:rsidRPr="00312AFC">
        <w:rPr>
          <w:rFonts w:asciiTheme="minorHAnsi" w:hAnsiTheme="minorHAnsi" w:cstheme="minorHAnsi"/>
        </w:rPr>
        <w:t xml:space="preserve"> </w:t>
      </w:r>
      <w:r w:rsidR="00BF46D9" w:rsidRPr="00312AFC">
        <w:rPr>
          <w:rFonts w:asciiTheme="minorHAnsi" w:hAnsiTheme="minorHAnsi" w:cstheme="minorHAnsi"/>
        </w:rPr>
        <w:t>Part</w:t>
      </w:r>
      <w:r w:rsidR="00853E2A" w:rsidRPr="00312AFC">
        <w:rPr>
          <w:rFonts w:asciiTheme="minorHAnsi" w:hAnsiTheme="minorHAnsi" w:cstheme="minorHAnsi"/>
        </w:rPr>
        <w:t xml:space="preserve"> 3</w:t>
      </w:r>
      <w:r w:rsidR="00BF46D9" w:rsidRPr="00312AFC">
        <w:rPr>
          <w:rFonts w:asciiTheme="minorHAnsi" w:hAnsiTheme="minorHAnsi" w:cstheme="minorHAnsi"/>
        </w:rPr>
        <w:t xml:space="preserve"> then looks briefly </w:t>
      </w:r>
      <w:r w:rsidR="00590BA0" w:rsidRPr="00312AFC">
        <w:rPr>
          <w:rFonts w:asciiTheme="minorHAnsi" w:hAnsiTheme="minorHAnsi" w:cstheme="minorHAnsi"/>
        </w:rPr>
        <w:t xml:space="preserve">at </w:t>
      </w:r>
      <w:r w:rsidR="00BF46D9" w:rsidRPr="00312AFC">
        <w:rPr>
          <w:rFonts w:asciiTheme="minorHAnsi" w:hAnsiTheme="minorHAnsi" w:cstheme="minorHAnsi"/>
        </w:rPr>
        <w:t xml:space="preserve">conversion and change of use from </w:t>
      </w:r>
      <w:r w:rsidR="00BC6746" w:rsidRPr="00312AFC">
        <w:rPr>
          <w:rFonts w:asciiTheme="minorHAnsi" w:hAnsiTheme="minorHAnsi" w:cstheme="minorHAnsi"/>
        </w:rPr>
        <w:t xml:space="preserve">locational and </w:t>
      </w:r>
      <w:r w:rsidR="00BF46D9" w:rsidRPr="00312AFC">
        <w:rPr>
          <w:rFonts w:asciiTheme="minorHAnsi" w:hAnsiTheme="minorHAnsi" w:cstheme="minorHAnsi"/>
        </w:rPr>
        <w:t>typological perspective</w:t>
      </w:r>
      <w:r w:rsidR="00872712" w:rsidRPr="00312AFC">
        <w:rPr>
          <w:rFonts w:asciiTheme="minorHAnsi" w:hAnsiTheme="minorHAnsi" w:cstheme="minorHAnsi"/>
        </w:rPr>
        <w:t>s</w:t>
      </w:r>
      <w:r w:rsidR="00BF46D9" w:rsidRPr="00312AFC">
        <w:rPr>
          <w:rFonts w:asciiTheme="minorHAnsi" w:hAnsiTheme="minorHAnsi" w:cstheme="minorHAnsi"/>
        </w:rPr>
        <w:t>.</w:t>
      </w:r>
      <w:r w:rsidR="00F50BB9" w:rsidRPr="00312AFC">
        <w:rPr>
          <w:rFonts w:asciiTheme="minorHAnsi" w:hAnsiTheme="minorHAnsi" w:cstheme="minorHAnsi"/>
        </w:rPr>
        <w:t xml:space="preserve"> </w:t>
      </w:r>
      <w:r w:rsidR="00BF46D9" w:rsidRPr="00312AFC">
        <w:rPr>
          <w:rFonts w:asciiTheme="minorHAnsi" w:hAnsiTheme="minorHAnsi" w:cstheme="minorHAnsi"/>
        </w:rPr>
        <w:t xml:space="preserve">Different conversions – for example, industrial to residential or office to residential – pose different architectural </w:t>
      </w:r>
      <w:r w:rsidR="00590BA0" w:rsidRPr="00312AFC">
        <w:rPr>
          <w:rFonts w:asciiTheme="minorHAnsi" w:hAnsiTheme="minorHAnsi" w:cstheme="minorHAnsi"/>
        </w:rPr>
        <w:t>design and reuse challenges, by</w:t>
      </w:r>
      <w:r w:rsidR="00BF46D9" w:rsidRPr="00312AFC">
        <w:rPr>
          <w:rFonts w:asciiTheme="minorHAnsi" w:hAnsiTheme="minorHAnsi" w:cstheme="minorHAnsi"/>
        </w:rPr>
        <w:t xml:space="preserve"> virtue of the building type (basic structure and shell</w:t>
      </w:r>
      <w:r w:rsidR="00CC3A47" w:rsidRPr="00312AFC">
        <w:rPr>
          <w:rFonts w:asciiTheme="minorHAnsi" w:hAnsiTheme="minorHAnsi" w:cstheme="minorHAnsi"/>
        </w:rPr>
        <w:t xml:space="preserve"> parameters</w:t>
      </w:r>
      <w:r w:rsidR="00BF46D9" w:rsidRPr="00312AFC">
        <w:rPr>
          <w:rFonts w:asciiTheme="minorHAnsi" w:hAnsiTheme="minorHAnsi" w:cstheme="minorHAnsi"/>
        </w:rPr>
        <w:t>) and the likely location of buildings earmarked for conversion.</w:t>
      </w:r>
      <w:r w:rsidR="00F50BB9" w:rsidRPr="00312AFC">
        <w:rPr>
          <w:rFonts w:asciiTheme="minorHAnsi" w:hAnsiTheme="minorHAnsi" w:cstheme="minorHAnsi"/>
        </w:rPr>
        <w:t xml:space="preserve"> </w:t>
      </w:r>
      <w:r w:rsidR="00853E2A" w:rsidRPr="00312AFC">
        <w:rPr>
          <w:rFonts w:asciiTheme="minorHAnsi" w:hAnsiTheme="minorHAnsi" w:cstheme="minorHAnsi"/>
        </w:rPr>
        <w:t>Part 4</w:t>
      </w:r>
      <w:r w:rsidR="00D342FD" w:rsidRPr="00312AFC">
        <w:rPr>
          <w:rFonts w:asciiTheme="minorHAnsi" w:hAnsiTheme="minorHAnsi" w:cstheme="minorHAnsi"/>
        </w:rPr>
        <w:t xml:space="preserve"> of the paper then turns to the history of conversion in the two countries – what sorts of buildings have been converted in the past and the size and scope of conversion activity.</w:t>
      </w:r>
      <w:r w:rsidR="00F50BB9" w:rsidRPr="00312AFC">
        <w:rPr>
          <w:rFonts w:asciiTheme="minorHAnsi" w:hAnsiTheme="minorHAnsi" w:cstheme="minorHAnsi"/>
        </w:rPr>
        <w:t xml:space="preserve"> </w:t>
      </w:r>
      <w:r w:rsidR="00D342FD" w:rsidRPr="00312AFC">
        <w:rPr>
          <w:rFonts w:asciiTheme="minorHAnsi" w:hAnsiTheme="minorHAnsi" w:cstheme="minorHAnsi"/>
        </w:rPr>
        <w:t>It is important to understand the maturity of these industries and therefore the familiarity of actors with good practice in residential conversion.</w:t>
      </w:r>
      <w:r w:rsidR="00F50BB9" w:rsidRPr="00312AFC">
        <w:rPr>
          <w:rFonts w:asciiTheme="minorHAnsi" w:hAnsiTheme="minorHAnsi" w:cstheme="minorHAnsi"/>
        </w:rPr>
        <w:t xml:space="preserve"> </w:t>
      </w:r>
      <w:r w:rsidR="00853E2A" w:rsidRPr="00312AFC">
        <w:rPr>
          <w:rFonts w:asciiTheme="minorHAnsi" w:hAnsiTheme="minorHAnsi" w:cstheme="minorHAnsi"/>
        </w:rPr>
        <w:t>Part 5</w:t>
      </w:r>
      <w:r w:rsidR="00D342FD" w:rsidRPr="00312AFC">
        <w:rPr>
          <w:rFonts w:asciiTheme="minorHAnsi" w:hAnsiTheme="minorHAnsi" w:cstheme="minorHAnsi"/>
        </w:rPr>
        <w:t xml:space="preserve"> of the paper then returns to an issue introduced above: the interplay between regulation and design (i.e. the design process) in residential conversion.</w:t>
      </w:r>
      <w:r w:rsidR="00F50BB9" w:rsidRPr="00312AFC">
        <w:rPr>
          <w:rFonts w:asciiTheme="minorHAnsi" w:hAnsiTheme="minorHAnsi" w:cstheme="minorHAnsi"/>
        </w:rPr>
        <w:t xml:space="preserve"> </w:t>
      </w:r>
      <w:r w:rsidR="00D342FD" w:rsidRPr="00312AFC">
        <w:rPr>
          <w:rFonts w:asciiTheme="minorHAnsi" w:hAnsiTheme="minorHAnsi" w:cstheme="minorHAnsi"/>
        </w:rPr>
        <w:t xml:space="preserve">The focus here is particularly on Italy </w:t>
      </w:r>
      <w:r w:rsidR="00590BA0" w:rsidRPr="00312AFC">
        <w:rPr>
          <w:rFonts w:asciiTheme="minorHAnsi" w:hAnsiTheme="minorHAnsi" w:cstheme="minorHAnsi"/>
        </w:rPr>
        <w:t xml:space="preserve">and </w:t>
      </w:r>
      <w:r w:rsidR="00D342FD" w:rsidRPr="00312AFC">
        <w:rPr>
          <w:rFonts w:asciiTheme="minorHAnsi" w:hAnsiTheme="minorHAnsi" w:cstheme="minorHAnsi"/>
        </w:rPr>
        <w:t>the involvement of specialist architects in working with and interpreting Italian building code when involved in the conversion of buildings for residential use.</w:t>
      </w:r>
      <w:r w:rsidR="00F50BB9" w:rsidRPr="00312AFC">
        <w:rPr>
          <w:rFonts w:asciiTheme="minorHAnsi" w:hAnsiTheme="minorHAnsi" w:cstheme="minorHAnsi"/>
        </w:rPr>
        <w:t xml:space="preserve"> </w:t>
      </w:r>
      <w:r w:rsidR="00D342FD" w:rsidRPr="00312AFC">
        <w:rPr>
          <w:rFonts w:asciiTheme="minorHAnsi" w:hAnsiTheme="minorHAnsi" w:cstheme="minorHAnsi"/>
        </w:rPr>
        <w:t>Illustrative examples of office to residential conversions</w:t>
      </w:r>
      <w:r w:rsidR="00805040" w:rsidRPr="00312AFC">
        <w:rPr>
          <w:rFonts w:asciiTheme="minorHAnsi" w:hAnsiTheme="minorHAnsi" w:cstheme="minorHAnsi"/>
        </w:rPr>
        <w:t xml:space="preserve"> (which </w:t>
      </w:r>
      <w:r w:rsidR="00B87DBF" w:rsidRPr="00312AFC">
        <w:rPr>
          <w:rFonts w:asciiTheme="minorHAnsi" w:hAnsiTheme="minorHAnsi" w:cstheme="minorHAnsi"/>
        </w:rPr>
        <w:lastRenderedPageBreak/>
        <w:t>form</w:t>
      </w:r>
      <w:r w:rsidR="00805040" w:rsidRPr="00312AFC">
        <w:rPr>
          <w:rFonts w:asciiTheme="minorHAnsi" w:hAnsiTheme="minorHAnsi" w:cstheme="minorHAnsi"/>
        </w:rPr>
        <w:t xml:space="preserve"> the majority of PDR conversions),</w:t>
      </w:r>
      <w:r w:rsidR="00D342FD" w:rsidRPr="00312AFC">
        <w:rPr>
          <w:rFonts w:asciiTheme="minorHAnsi" w:hAnsiTheme="minorHAnsi" w:cstheme="minorHAnsi"/>
        </w:rPr>
        <w:t xml:space="preserve"> focusing on processes and outcom</w:t>
      </w:r>
      <w:r w:rsidR="00853E2A" w:rsidRPr="00312AFC">
        <w:rPr>
          <w:rFonts w:asciiTheme="minorHAnsi" w:hAnsiTheme="minorHAnsi" w:cstheme="minorHAnsi"/>
        </w:rPr>
        <w:t>es, are then presented in Part 6.</w:t>
      </w:r>
      <w:r w:rsidR="00F50BB9" w:rsidRPr="00312AFC">
        <w:rPr>
          <w:rFonts w:asciiTheme="minorHAnsi" w:hAnsiTheme="minorHAnsi" w:cstheme="minorHAnsi"/>
        </w:rPr>
        <w:t xml:space="preserve"> </w:t>
      </w:r>
      <w:r w:rsidR="00853E2A" w:rsidRPr="00312AFC">
        <w:rPr>
          <w:rFonts w:asciiTheme="minorHAnsi" w:hAnsiTheme="minorHAnsi" w:cstheme="minorHAnsi"/>
        </w:rPr>
        <w:t xml:space="preserve">Then, in </w:t>
      </w:r>
      <w:r w:rsidR="00337A21" w:rsidRPr="00312AFC">
        <w:rPr>
          <w:rFonts w:asciiTheme="minorHAnsi" w:hAnsiTheme="minorHAnsi" w:cstheme="minorHAnsi"/>
        </w:rPr>
        <w:t>our conclusions (Part 7</w:t>
      </w:r>
      <w:r w:rsidR="00750ACD" w:rsidRPr="00312AFC">
        <w:rPr>
          <w:rFonts w:asciiTheme="minorHAnsi" w:hAnsiTheme="minorHAnsi" w:cstheme="minorHAnsi"/>
        </w:rPr>
        <w:t>)</w:t>
      </w:r>
      <w:r w:rsidR="00853E2A" w:rsidRPr="00312AFC">
        <w:rPr>
          <w:rFonts w:asciiTheme="minorHAnsi" w:hAnsiTheme="minorHAnsi" w:cstheme="minorHAnsi"/>
        </w:rPr>
        <w:t xml:space="preserve"> we return to, and more fully discuss, the critical problem highlighted above: the challenge of delivering good quality housing – good in terms of function, liveability and location - from the conversion of buildings without either the retention of strong planning control or a prescriptive approach to housing standards</w:t>
      </w:r>
      <w:r w:rsidR="00836ACF" w:rsidRPr="00312AFC">
        <w:rPr>
          <w:rFonts w:asciiTheme="minorHAnsi" w:hAnsiTheme="minorHAnsi" w:cstheme="minorHAnsi"/>
        </w:rPr>
        <w:t>.</w:t>
      </w:r>
    </w:p>
    <w:p w14:paraId="035B3B45" w14:textId="77777777" w:rsidR="00BF46D9" w:rsidRPr="00312AFC" w:rsidRDefault="00853E2A" w:rsidP="00EA7599">
      <w:pPr>
        <w:spacing w:before="100" w:beforeAutospacing="1" w:after="100" w:afterAutospacing="1" w:line="240" w:lineRule="auto"/>
        <w:jc w:val="both"/>
        <w:rPr>
          <w:b/>
          <w:sz w:val="24"/>
          <w:szCs w:val="24"/>
        </w:rPr>
      </w:pPr>
      <w:r w:rsidRPr="00312AFC">
        <w:rPr>
          <w:b/>
          <w:sz w:val="24"/>
          <w:szCs w:val="24"/>
        </w:rPr>
        <w:t>Part 2</w:t>
      </w:r>
      <w:r w:rsidR="00BF46D9" w:rsidRPr="00312AFC">
        <w:rPr>
          <w:b/>
          <w:sz w:val="24"/>
          <w:szCs w:val="24"/>
        </w:rPr>
        <w:t>: The Extension of PDR in England and Italy’s Building Code</w:t>
      </w:r>
    </w:p>
    <w:p w14:paraId="1927AA76" w14:textId="3B00F541" w:rsidR="005B3B3D" w:rsidRPr="00312AFC" w:rsidRDefault="003972C9" w:rsidP="00EA7599">
      <w:pPr>
        <w:spacing w:before="100" w:beforeAutospacing="1" w:after="100" w:afterAutospacing="1" w:line="240" w:lineRule="auto"/>
        <w:jc w:val="both"/>
        <w:rPr>
          <w:i/>
          <w:iCs/>
          <w:sz w:val="24"/>
          <w:szCs w:val="24"/>
        </w:rPr>
      </w:pPr>
      <w:r w:rsidRPr="00312AFC">
        <w:rPr>
          <w:i/>
          <w:iCs/>
          <w:sz w:val="24"/>
          <w:szCs w:val="24"/>
        </w:rPr>
        <w:t xml:space="preserve">2.1 </w:t>
      </w:r>
      <w:r w:rsidR="005B3B3D" w:rsidRPr="00312AFC">
        <w:rPr>
          <w:i/>
          <w:iCs/>
          <w:sz w:val="24"/>
          <w:szCs w:val="24"/>
        </w:rPr>
        <w:t>PDR in England</w:t>
      </w:r>
    </w:p>
    <w:p w14:paraId="5DFD889A" w14:textId="7E9F7BD7" w:rsidR="00884169" w:rsidRPr="00312AFC" w:rsidRDefault="00E84B82" w:rsidP="00EA7599">
      <w:pPr>
        <w:spacing w:before="100" w:beforeAutospacing="1" w:after="100" w:afterAutospacing="1" w:line="240" w:lineRule="auto"/>
        <w:jc w:val="both"/>
        <w:rPr>
          <w:sz w:val="24"/>
          <w:szCs w:val="24"/>
        </w:rPr>
      </w:pPr>
      <w:r w:rsidRPr="00312AFC">
        <w:rPr>
          <w:sz w:val="24"/>
          <w:szCs w:val="24"/>
        </w:rPr>
        <w:t xml:space="preserve">The change of use of buildings has been considered ‘development’ requiring planning permission </w:t>
      </w:r>
      <w:r w:rsidR="005C5C41" w:rsidRPr="00312AFC">
        <w:rPr>
          <w:sz w:val="24"/>
          <w:szCs w:val="24"/>
        </w:rPr>
        <w:t xml:space="preserve">in the UK </w:t>
      </w:r>
      <w:r w:rsidRPr="00312AFC">
        <w:rPr>
          <w:sz w:val="24"/>
          <w:szCs w:val="24"/>
        </w:rPr>
        <w:t>since the Town and Country Planning Act 1947. To help determine whether particular changes of use are materially significant or not, buildings are categorised into use groups by the Town and Country Planning (Use Classes) Order 1987 (as amended). Prior to 2013 (for offices) and 2015 (for light industrial and retail buildings), a change of use from commercial to residential use was considered a material change of use requiring planning permission on a case-by-case basis by the local planning authority, who would take the decision again</w:t>
      </w:r>
      <w:r w:rsidR="009E7A15" w:rsidRPr="00312AFC">
        <w:rPr>
          <w:sz w:val="24"/>
          <w:szCs w:val="24"/>
        </w:rPr>
        <w:t>st</w:t>
      </w:r>
      <w:r w:rsidRPr="00312AFC">
        <w:rPr>
          <w:sz w:val="24"/>
          <w:szCs w:val="24"/>
        </w:rPr>
        <w:t xml:space="preserve"> the backdrop of policies in the local plan and other relevant considerations. Following a deregulatory policy decision by central government, these changes of use are now considered ‘permitted development’ in England. Under the procedures set out in </w:t>
      </w:r>
      <w:r w:rsidR="00415E46" w:rsidRPr="00312AFC">
        <w:rPr>
          <w:sz w:val="24"/>
          <w:szCs w:val="24"/>
        </w:rPr>
        <w:t xml:space="preserve">the Town and Country Planning (General Permitted Development) Order 2015, </w:t>
      </w:r>
      <w:r w:rsidR="00884169" w:rsidRPr="00312AFC">
        <w:rPr>
          <w:sz w:val="24"/>
          <w:szCs w:val="24"/>
        </w:rPr>
        <w:t xml:space="preserve">these changes of use are granted planning permission on a national basis, i.e. assumed to be acceptable in principle, and local authorities can only check them in relation to a narrow set of technical planning issues such as flood risk and highways impacts under a process known as ‘prior approval’. This has not included anything related to the design or location of the proposal. </w:t>
      </w:r>
    </w:p>
    <w:p w14:paraId="626E612C" w14:textId="14E83DDA" w:rsidR="00884169" w:rsidRPr="00312AFC" w:rsidRDefault="00884169" w:rsidP="00EA7599">
      <w:pPr>
        <w:spacing w:before="100" w:beforeAutospacing="1" w:after="100" w:afterAutospacing="1" w:line="240" w:lineRule="auto"/>
        <w:jc w:val="both"/>
        <w:rPr>
          <w:sz w:val="24"/>
          <w:szCs w:val="24"/>
        </w:rPr>
      </w:pPr>
      <w:r w:rsidRPr="00312AFC">
        <w:rPr>
          <w:sz w:val="24"/>
          <w:szCs w:val="24"/>
        </w:rPr>
        <w:t xml:space="preserve">These conversion schemes are still subject to building regulations. This technical building code is </w:t>
      </w:r>
      <w:r w:rsidR="00415E46" w:rsidRPr="00312AFC">
        <w:rPr>
          <w:sz w:val="24"/>
          <w:szCs w:val="24"/>
        </w:rPr>
        <w:t>now set out in 16 ‘approved documents’, all updated between 2010 and</w:t>
      </w:r>
      <w:r w:rsidR="00AE3501" w:rsidRPr="00312AFC">
        <w:rPr>
          <w:sz w:val="24"/>
          <w:szCs w:val="24"/>
        </w:rPr>
        <w:t xml:space="preserve"> </w:t>
      </w:r>
      <w:r w:rsidR="002B5B09" w:rsidRPr="00312AFC">
        <w:rPr>
          <w:sz w:val="24"/>
          <w:szCs w:val="24"/>
        </w:rPr>
        <w:t>2022</w:t>
      </w:r>
      <w:r w:rsidR="00415E46" w:rsidRPr="00312AFC">
        <w:rPr>
          <w:sz w:val="24"/>
          <w:szCs w:val="24"/>
        </w:rPr>
        <w:t>.</w:t>
      </w:r>
      <w:r w:rsidR="00F50BB9" w:rsidRPr="00312AFC">
        <w:rPr>
          <w:sz w:val="24"/>
          <w:szCs w:val="24"/>
        </w:rPr>
        <w:t xml:space="preserve"> </w:t>
      </w:r>
      <w:r w:rsidR="00415E46" w:rsidRPr="00312AFC">
        <w:rPr>
          <w:sz w:val="24"/>
          <w:szCs w:val="24"/>
        </w:rPr>
        <w:t xml:space="preserve">They prescribe standards that must be achieved in the areas of building structure, fire safety, site preparation, toxic materials, sound, ventilation, sanitation, drainage, heating, falling objects, power and fuel efficiency, access, </w:t>
      </w:r>
      <w:r w:rsidR="002B5B09" w:rsidRPr="00312AFC">
        <w:rPr>
          <w:sz w:val="24"/>
          <w:szCs w:val="24"/>
        </w:rPr>
        <w:t xml:space="preserve">overheating, </w:t>
      </w:r>
      <w:r w:rsidR="00415E46" w:rsidRPr="00312AFC">
        <w:rPr>
          <w:sz w:val="24"/>
          <w:szCs w:val="24"/>
        </w:rPr>
        <w:t>electrical safety, security, ICT</w:t>
      </w:r>
      <w:r w:rsidR="002B5B09" w:rsidRPr="00312AFC">
        <w:rPr>
          <w:sz w:val="24"/>
          <w:szCs w:val="24"/>
        </w:rPr>
        <w:t>, infrastructure for electrical vehicles</w:t>
      </w:r>
      <w:r w:rsidR="00415E46" w:rsidRPr="00312AFC">
        <w:rPr>
          <w:sz w:val="24"/>
          <w:szCs w:val="24"/>
        </w:rPr>
        <w:t xml:space="preserve"> and workmanship.</w:t>
      </w:r>
      <w:r w:rsidR="00F50BB9" w:rsidRPr="00312AFC">
        <w:rPr>
          <w:sz w:val="24"/>
          <w:szCs w:val="24"/>
        </w:rPr>
        <w:t xml:space="preserve"> </w:t>
      </w:r>
      <w:r w:rsidR="00590BA0" w:rsidRPr="00312AFC">
        <w:rPr>
          <w:sz w:val="24"/>
          <w:szCs w:val="24"/>
        </w:rPr>
        <w:t>Approved Document M ‘Access’ has some prescriptions on building access for the mobility-impaired</w:t>
      </w:r>
      <w:r w:rsidR="007223A0" w:rsidRPr="00312AFC">
        <w:rPr>
          <w:sz w:val="24"/>
          <w:szCs w:val="24"/>
        </w:rPr>
        <w:t xml:space="preserve"> </w:t>
      </w:r>
      <w:r w:rsidR="00590BA0" w:rsidRPr="00312AFC">
        <w:rPr>
          <w:sz w:val="24"/>
          <w:szCs w:val="24"/>
        </w:rPr>
        <w:t>but does not apply universally</w:t>
      </w:r>
      <w:r w:rsidRPr="00312AFC">
        <w:rPr>
          <w:sz w:val="24"/>
          <w:szCs w:val="24"/>
        </w:rPr>
        <w:t xml:space="preserve"> (and does not apply to these PDR conversions</w:t>
      </w:r>
      <w:r w:rsidR="005C5C41" w:rsidRPr="00312AFC">
        <w:rPr>
          <w:sz w:val="24"/>
          <w:szCs w:val="24"/>
        </w:rPr>
        <w:t xml:space="preserve"> since it links back to local plan policies</w:t>
      </w:r>
      <w:r w:rsidRPr="00312AFC">
        <w:rPr>
          <w:sz w:val="24"/>
          <w:szCs w:val="24"/>
        </w:rPr>
        <w:t>)</w:t>
      </w:r>
      <w:r w:rsidR="00590BA0" w:rsidRPr="00312AFC">
        <w:rPr>
          <w:sz w:val="24"/>
          <w:szCs w:val="24"/>
        </w:rPr>
        <w:t>.</w:t>
      </w:r>
      <w:r w:rsidR="00F50BB9" w:rsidRPr="00312AFC">
        <w:rPr>
          <w:sz w:val="24"/>
          <w:szCs w:val="24"/>
        </w:rPr>
        <w:t xml:space="preserve"> </w:t>
      </w:r>
      <w:r w:rsidRPr="00312AFC">
        <w:rPr>
          <w:sz w:val="24"/>
          <w:szCs w:val="24"/>
        </w:rPr>
        <w:t>T</w:t>
      </w:r>
      <w:r w:rsidR="00590BA0" w:rsidRPr="00312AFC">
        <w:rPr>
          <w:sz w:val="24"/>
          <w:szCs w:val="24"/>
        </w:rPr>
        <w:t>here are no floor-space prescriptions written into England’s building code</w:t>
      </w:r>
      <w:r w:rsidRPr="00312AFC">
        <w:rPr>
          <w:sz w:val="24"/>
          <w:szCs w:val="24"/>
        </w:rPr>
        <w:t xml:space="preserve">, nor requirements for </w:t>
      </w:r>
      <w:r w:rsidR="00E04CB1" w:rsidRPr="00312AFC">
        <w:rPr>
          <w:sz w:val="24"/>
          <w:szCs w:val="24"/>
        </w:rPr>
        <w:t xml:space="preserve">the penetration of </w:t>
      </w:r>
      <w:r w:rsidRPr="00312AFC">
        <w:rPr>
          <w:sz w:val="24"/>
          <w:szCs w:val="24"/>
        </w:rPr>
        <w:t>natural light into a dwelling</w:t>
      </w:r>
      <w:r w:rsidR="00590BA0" w:rsidRPr="00312AFC">
        <w:rPr>
          <w:sz w:val="24"/>
          <w:szCs w:val="24"/>
        </w:rPr>
        <w:t>.</w:t>
      </w:r>
      <w:r w:rsidR="00F50BB9" w:rsidRPr="00312AFC">
        <w:rPr>
          <w:sz w:val="24"/>
          <w:szCs w:val="24"/>
        </w:rPr>
        <w:t xml:space="preserve"> </w:t>
      </w:r>
      <w:r w:rsidR="008846A0" w:rsidRPr="00312AFC">
        <w:rPr>
          <w:sz w:val="24"/>
          <w:szCs w:val="24"/>
        </w:rPr>
        <w:t>Rather, the code is focused on materials, various aspects of building safety and efficiency, basic services and production quality.</w:t>
      </w:r>
      <w:r w:rsidR="00F50BB9" w:rsidRPr="00312AFC">
        <w:rPr>
          <w:sz w:val="24"/>
          <w:szCs w:val="24"/>
        </w:rPr>
        <w:t xml:space="preserve"> </w:t>
      </w:r>
    </w:p>
    <w:p w14:paraId="3F92BE09" w14:textId="7E1DADD8" w:rsidR="00853E2A" w:rsidRPr="00312AFC" w:rsidRDefault="008846A0" w:rsidP="00EA7599">
      <w:pPr>
        <w:spacing w:before="100" w:beforeAutospacing="1" w:after="100" w:afterAutospacing="1" w:line="240" w:lineRule="auto"/>
        <w:jc w:val="both"/>
        <w:rPr>
          <w:sz w:val="24"/>
          <w:szCs w:val="24"/>
        </w:rPr>
      </w:pPr>
      <w:r w:rsidRPr="00312AFC">
        <w:rPr>
          <w:sz w:val="24"/>
          <w:szCs w:val="24"/>
        </w:rPr>
        <w:t>Residential development in England has be</w:t>
      </w:r>
      <w:r w:rsidR="00B1221F" w:rsidRPr="00312AFC">
        <w:rPr>
          <w:sz w:val="24"/>
          <w:szCs w:val="24"/>
        </w:rPr>
        <w:t>en</w:t>
      </w:r>
      <w:r w:rsidRPr="00312AFC">
        <w:rPr>
          <w:sz w:val="24"/>
          <w:szCs w:val="24"/>
        </w:rPr>
        <w:t xml:space="preserve"> plagued by accusations of poor workmanship</w:t>
      </w:r>
      <w:r w:rsidR="00684B31" w:rsidRPr="00312AFC">
        <w:rPr>
          <w:sz w:val="24"/>
          <w:szCs w:val="24"/>
        </w:rPr>
        <w:t>: new homes handed over to</w:t>
      </w:r>
      <w:r w:rsidRPr="00312AFC">
        <w:rPr>
          <w:sz w:val="24"/>
          <w:szCs w:val="24"/>
        </w:rPr>
        <w:t xml:space="preserve"> occupants with dozens of ‘</w:t>
      </w:r>
      <w:proofErr w:type="spellStart"/>
      <w:r w:rsidRPr="00312AFC">
        <w:rPr>
          <w:sz w:val="24"/>
          <w:szCs w:val="24"/>
        </w:rPr>
        <w:t>snaggings</w:t>
      </w:r>
      <w:proofErr w:type="spellEnd"/>
      <w:r w:rsidRPr="00312AFC">
        <w:rPr>
          <w:sz w:val="24"/>
          <w:szCs w:val="24"/>
        </w:rPr>
        <w:t>’; ill-fitting doors and windows, poorly rendered walls and so forth.</w:t>
      </w:r>
      <w:r w:rsidR="00F50BB9" w:rsidRPr="00312AFC">
        <w:rPr>
          <w:sz w:val="24"/>
          <w:szCs w:val="24"/>
        </w:rPr>
        <w:t xml:space="preserve"> </w:t>
      </w:r>
      <w:r w:rsidRPr="00312AFC">
        <w:rPr>
          <w:sz w:val="24"/>
          <w:szCs w:val="24"/>
        </w:rPr>
        <w:t>Hence the a</w:t>
      </w:r>
      <w:r w:rsidR="00684B31" w:rsidRPr="00312AFC">
        <w:rPr>
          <w:sz w:val="24"/>
          <w:szCs w:val="24"/>
        </w:rPr>
        <w:t>ddition of Regulation 7 in 201</w:t>
      </w:r>
      <w:r w:rsidR="00BF4487" w:rsidRPr="00312AFC">
        <w:rPr>
          <w:sz w:val="24"/>
          <w:szCs w:val="24"/>
        </w:rPr>
        <w:t>3</w:t>
      </w:r>
      <w:r w:rsidR="00AC4D13" w:rsidRPr="00312AFC">
        <w:rPr>
          <w:sz w:val="24"/>
          <w:szCs w:val="24"/>
        </w:rPr>
        <w:t xml:space="preserve"> (updated 2018</w:t>
      </w:r>
      <w:r w:rsidR="002C08E3" w:rsidRPr="00312AFC">
        <w:rPr>
          <w:sz w:val="24"/>
          <w:szCs w:val="24"/>
        </w:rPr>
        <w:t xml:space="preserve"> to </w:t>
      </w:r>
      <w:r w:rsidR="00FB06D0" w:rsidRPr="00312AFC">
        <w:rPr>
          <w:sz w:val="24"/>
          <w:szCs w:val="24"/>
        </w:rPr>
        <w:t>restrict</w:t>
      </w:r>
      <w:r w:rsidR="002C08E3" w:rsidRPr="00312AFC">
        <w:rPr>
          <w:sz w:val="24"/>
          <w:szCs w:val="24"/>
        </w:rPr>
        <w:t xml:space="preserve"> the use of combustible materials</w:t>
      </w:r>
      <w:r w:rsidR="00A94A6E" w:rsidRPr="00312AFC">
        <w:rPr>
          <w:sz w:val="24"/>
          <w:szCs w:val="24"/>
        </w:rPr>
        <w:t xml:space="preserve"> in external walls of buildings higher than 18m following the Grenfell Disaster</w:t>
      </w:r>
      <w:r w:rsidR="00AC4D13" w:rsidRPr="00312AFC">
        <w:rPr>
          <w:sz w:val="24"/>
          <w:szCs w:val="24"/>
        </w:rPr>
        <w:t>)</w:t>
      </w:r>
      <w:r w:rsidR="00684B31" w:rsidRPr="00312AFC">
        <w:rPr>
          <w:sz w:val="24"/>
          <w:szCs w:val="24"/>
        </w:rPr>
        <w:t>, addressing this issue</w:t>
      </w:r>
      <w:r w:rsidR="00884169" w:rsidRPr="00312AFC">
        <w:rPr>
          <w:sz w:val="24"/>
          <w:szCs w:val="24"/>
        </w:rPr>
        <w:t xml:space="preserve"> (</w:t>
      </w:r>
      <w:r w:rsidR="00AC4D13" w:rsidRPr="00312AFC">
        <w:rPr>
          <w:sz w:val="24"/>
          <w:szCs w:val="24"/>
        </w:rPr>
        <w:t>HM Government, 201</w:t>
      </w:r>
      <w:r w:rsidR="00A137AB" w:rsidRPr="00312AFC">
        <w:rPr>
          <w:sz w:val="24"/>
          <w:szCs w:val="24"/>
        </w:rPr>
        <w:t>3</w:t>
      </w:r>
      <w:r w:rsidR="00884169" w:rsidRPr="00312AFC">
        <w:rPr>
          <w:sz w:val="24"/>
          <w:szCs w:val="24"/>
        </w:rPr>
        <w:t>)</w:t>
      </w:r>
      <w:r w:rsidR="00684B31" w:rsidRPr="00312AFC">
        <w:rPr>
          <w:sz w:val="24"/>
          <w:szCs w:val="24"/>
        </w:rPr>
        <w:t>.</w:t>
      </w:r>
      <w:r w:rsidR="00F50BB9" w:rsidRPr="00312AFC">
        <w:rPr>
          <w:sz w:val="24"/>
          <w:szCs w:val="24"/>
        </w:rPr>
        <w:t xml:space="preserve"> </w:t>
      </w:r>
      <w:r w:rsidR="00684B31" w:rsidRPr="00312AFC">
        <w:rPr>
          <w:sz w:val="24"/>
          <w:szCs w:val="24"/>
        </w:rPr>
        <w:t xml:space="preserve">But wider quality issues – including the appropriateness of location, the internal layout of homes (to suit the needs identified by local planners) and broader ‘design features’ – are agreed between development management officers and </w:t>
      </w:r>
      <w:proofErr w:type="spellStart"/>
      <w:r w:rsidR="00684B31" w:rsidRPr="00312AFC">
        <w:rPr>
          <w:sz w:val="24"/>
          <w:szCs w:val="24"/>
        </w:rPr>
        <w:t>housebuilders</w:t>
      </w:r>
      <w:proofErr w:type="spellEnd"/>
      <w:r w:rsidR="00684B31" w:rsidRPr="00312AFC">
        <w:rPr>
          <w:sz w:val="24"/>
          <w:szCs w:val="24"/>
        </w:rPr>
        <w:t xml:space="preserve"> during the </w:t>
      </w:r>
      <w:proofErr w:type="spellStart"/>
      <w:r w:rsidR="00684B31" w:rsidRPr="00312AFC">
        <w:rPr>
          <w:sz w:val="24"/>
          <w:szCs w:val="24"/>
        </w:rPr>
        <w:t>permissioning</w:t>
      </w:r>
      <w:proofErr w:type="spellEnd"/>
      <w:r w:rsidR="00684B31" w:rsidRPr="00312AFC">
        <w:rPr>
          <w:sz w:val="24"/>
          <w:szCs w:val="24"/>
        </w:rPr>
        <w:t xml:space="preserve"> </w:t>
      </w:r>
      <w:r w:rsidR="00684B31" w:rsidRPr="00312AFC">
        <w:rPr>
          <w:sz w:val="24"/>
          <w:szCs w:val="24"/>
        </w:rPr>
        <w:lastRenderedPageBreak/>
        <w:t>process.</w:t>
      </w:r>
      <w:r w:rsidR="00F50BB9" w:rsidRPr="00312AFC">
        <w:rPr>
          <w:sz w:val="24"/>
          <w:szCs w:val="24"/>
        </w:rPr>
        <w:t xml:space="preserve"> </w:t>
      </w:r>
      <w:r w:rsidR="00684B31" w:rsidRPr="00312AFC">
        <w:rPr>
          <w:sz w:val="24"/>
          <w:szCs w:val="24"/>
        </w:rPr>
        <w:t>Some of these issues are covered in design guides or codes referenced in local plans.</w:t>
      </w:r>
      <w:r w:rsidR="00F50BB9" w:rsidRPr="00312AFC">
        <w:rPr>
          <w:sz w:val="24"/>
          <w:szCs w:val="24"/>
        </w:rPr>
        <w:t xml:space="preserve"> </w:t>
      </w:r>
      <w:r w:rsidR="00684B31" w:rsidRPr="00312AFC">
        <w:rPr>
          <w:sz w:val="24"/>
          <w:szCs w:val="24"/>
        </w:rPr>
        <w:t>Whether or not developers comply with the wishes of planning teams will depend on the ‘soundness’ and viability of planning policy, but generally there is an opportunity for planning to shape the quality of residential development</w:t>
      </w:r>
      <w:r w:rsidR="00241119" w:rsidRPr="00312AFC">
        <w:rPr>
          <w:sz w:val="24"/>
          <w:szCs w:val="24"/>
        </w:rPr>
        <w:t xml:space="preserve">, which </w:t>
      </w:r>
      <w:r w:rsidR="00684B31" w:rsidRPr="00312AFC">
        <w:rPr>
          <w:sz w:val="24"/>
          <w:szCs w:val="24"/>
        </w:rPr>
        <w:t>is foregone in the case of permitted development.</w:t>
      </w:r>
      <w:r w:rsidR="00F50BB9" w:rsidRPr="00312AFC">
        <w:rPr>
          <w:sz w:val="24"/>
          <w:szCs w:val="24"/>
        </w:rPr>
        <w:t xml:space="preserve"> </w:t>
      </w:r>
      <w:r w:rsidR="00684B31" w:rsidRPr="00312AFC">
        <w:rPr>
          <w:sz w:val="24"/>
          <w:szCs w:val="24"/>
        </w:rPr>
        <w:t>Plan policies do not apply, there is no discretionary scrutiny, and technical consent means meeting the limited prescriptions of England’s building code</w:t>
      </w:r>
      <w:r w:rsidR="00884169" w:rsidRPr="00312AFC">
        <w:rPr>
          <w:sz w:val="24"/>
          <w:szCs w:val="24"/>
        </w:rPr>
        <w:t xml:space="preserve"> and the very limited set of considerations in the prescribed prior approval process only</w:t>
      </w:r>
      <w:r w:rsidR="00684B31" w:rsidRPr="00312AFC">
        <w:rPr>
          <w:sz w:val="24"/>
          <w:szCs w:val="24"/>
        </w:rPr>
        <w:t>.</w:t>
      </w:r>
    </w:p>
    <w:p w14:paraId="7B912C11" w14:textId="2FD59D5C" w:rsidR="00884169" w:rsidRPr="00312AFC" w:rsidRDefault="00671C22" w:rsidP="00EA7599">
      <w:pPr>
        <w:spacing w:before="100" w:beforeAutospacing="1" w:after="100" w:afterAutospacing="1" w:line="240" w:lineRule="auto"/>
        <w:jc w:val="both"/>
        <w:rPr>
          <w:sz w:val="24"/>
          <w:szCs w:val="24"/>
        </w:rPr>
      </w:pPr>
      <w:r w:rsidRPr="00312AFC">
        <w:rPr>
          <w:sz w:val="24"/>
          <w:szCs w:val="24"/>
        </w:rPr>
        <w:t>Government statistics are available for 2015-</w:t>
      </w:r>
      <w:r w:rsidR="00241119" w:rsidRPr="00312AFC">
        <w:rPr>
          <w:sz w:val="24"/>
          <w:szCs w:val="24"/>
        </w:rPr>
        <w:t>202</w:t>
      </w:r>
      <w:r w:rsidR="00BD2CD5" w:rsidRPr="00312AFC">
        <w:rPr>
          <w:sz w:val="24"/>
          <w:szCs w:val="24"/>
        </w:rPr>
        <w:t>1</w:t>
      </w:r>
      <w:r w:rsidR="00241119" w:rsidRPr="00312AFC">
        <w:rPr>
          <w:sz w:val="24"/>
          <w:szCs w:val="24"/>
        </w:rPr>
        <w:t xml:space="preserve"> </w:t>
      </w:r>
      <w:r w:rsidRPr="00312AFC">
        <w:rPr>
          <w:sz w:val="24"/>
          <w:szCs w:val="24"/>
        </w:rPr>
        <w:t xml:space="preserve">and show that </w:t>
      </w:r>
      <w:r w:rsidR="00DB735C" w:rsidRPr="00312AFC">
        <w:rPr>
          <w:sz w:val="24"/>
          <w:szCs w:val="24"/>
        </w:rPr>
        <w:t>during this</w:t>
      </w:r>
      <w:r w:rsidR="00241119" w:rsidRPr="00312AFC">
        <w:rPr>
          <w:sz w:val="24"/>
          <w:szCs w:val="24"/>
        </w:rPr>
        <w:t xml:space="preserve"> period</w:t>
      </w:r>
      <w:r w:rsidRPr="00312AFC">
        <w:rPr>
          <w:sz w:val="24"/>
          <w:szCs w:val="24"/>
        </w:rPr>
        <w:t xml:space="preserve">, </w:t>
      </w:r>
      <w:r w:rsidR="00BD2CD5" w:rsidRPr="00312AFC">
        <w:rPr>
          <w:sz w:val="24"/>
          <w:szCs w:val="24"/>
        </w:rPr>
        <w:t>83,611</w:t>
      </w:r>
      <w:r w:rsidRPr="00312AFC">
        <w:rPr>
          <w:sz w:val="24"/>
          <w:szCs w:val="24"/>
        </w:rPr>
        <w:t xml:space="preserve"> new dwelling units were created across England under PDR, including </w:t>
      </w:r>
      <w:r w:rsidR="00BD2CD5" w:rsidRPr="00312AFC">
        <w:rPr>
          <w:sz w:val="24"/>
          <w:szCs w:val="24"/>
        </w:rPr>
        <w:t>73,575</w:t>
      </w:r>
      <w:r w:rsidR="00271366" w:rsidRPr="00312AFC">
        <w:rPr>
          <w:sz w:val="24"/>
          <w:szCs w:val="24"/>
        </w:rPr>
        <w:t xml:space="preserve"> </w:t>
      </w:r>
      <w:r w:rsidRPr="00312AFC">
        <w:rPr>
          <w:sz w:val="24"/>
          <w:szCs w:val="24"/>
        </w:rPr>
        <w:t xml:space="preserve">from the conversion of office buildings (MHCLG, </w:t>
      </w:r>
      <w:r w:rsidR="00241119" w:rsidRPr="00312AFC">
        <w:rPr>
          <w:sz w:val="24"/>
          <w:szCs w:val="24"/>
        </w:rPr>
        <w:t>2021</w:t>
      </w:r>
      <w:r w:rsidR="002D7935" w:rsidRPr="00312AFC">
        <w:rPr>
          <w:sz w:val="24"/>
          <w:szCs w:val="24"/>
        </w:rPr>
        <w:t>a</w:t>
      </w:r>
      <w:r w:rsidRPr="00312AFC">
        <w:rPr>
          <w:sz w:val="24"/>
          <w:szCs w:val="24"/>
        </w:rPr>
        <w:t xml:space="preserve">). The original expansion of PDR to cover office-to-residential conversion in 2013 was on a temporary basis but was </w:t>
      </w:r>
      <w:r w:rsidR="00141A74" w:rsidRPr="00312AFC">
        <w:rPr>
          <w:sz w:val="24"/>
          <w:szCs w:val="24"/>
        </w:rPr>
        <w:t>subsequently lauded</w:t>
      </w:r>
      <w:r w:rsidRPr="00312AFC">
        <w:rPr>
          <w:sz w:val="24"/>
          <w:szCs w:val="24"/>
        </w:rPr>
        <w:t xml:space="preserve"> as successfully delivering thousands ‘more homes’ and made permanent in 2015. The government’s impact assessment when introducing the deregulation in 2015 did not consider impacts on housing quality from the policy changes, but did say that developers would be unlikely to </w:t>
      </w:r>
      <w:r w:rsidR="00C039F4" w:rsidRPr="00312AFC">
        <w:rPr>
          <w:sz w:val="24"/>
          <w:szCs w:val="24"/>
        </w:rPr>
        <w:t>deliver conversions in unsuitable locations</w:t>
      </w:r>
      <w:r w:rsidR="00616B5C" w:rsidRPr="00312AFC">
        <w:rPr>
          <w:sz w:val="24"/>
          <w:szCs w:val="24"/>
        </w:rPr>
        <w:t>, such as</w:t>
      </w:r>
      <w:r w:rsidR="00C039F4" w:rsidRPr="00312AFC">
        <w:rPr>
          <w:sz w:val="24"/>
          <w:szCs w:val="24"/>
        </w:rPr>
        <w:t xml:space="preserve"> industrial estates</w:t>
      </w:r>
      <w:r w:rsidR="00616B5C" w:rsidRPr="00312AFC">
        <w:rPr>
          <w:sz w:val="24"/>
          <w:szCs w:val="24"/>
        </w:rPr>
        <w:t>,</w:t>
      </w:r>
      <w:r w:rsidR="00C039F4" w:rsidRPr="00312AFC">
        <w:rPr>
          <w:sz w:val="24"/>
          <w:szCs w:val="24"/>
        </w:rPr>
        <w:t xml:space="preserve"> because they would </w:t>
      </w:r>
      <w:r w:rsidR="00AB476D" w:rsidRPr="00312AFC">
        <w:rPr>
          <w:sz w:val="24"/>
          <w:szCs w:val="24"/>
        </w:rPr>
        <w:t>‘</w:t>
      </w:r>
      <w:r w:rsidR="00C039F4" w:rsidRPr="00312AFC">
        <w:rPr>
          <w:sz w:val="24"/>
          <w:szCs w:val="24"/>
        </w:rPr>
        <w:t>struggle to sell</w:t>
      </w:r>
      <w:r w:rsidR="00AB476D" w:rsidRPr="00312AFC">
        <w:rPr>
          <w:sz w:val="24"/>
          <w:szCs w:val="24"/>
        </w:rPr>
        <w:t>’</w:t>
      </w:r>
      <w:r w:rsidR="00C039F4" w:rsidRPr="00312AFC">
        <w:rPr>
          <w:sz w:val="24"/>
          <w:szCs w:val="24"/>
        </w:rPr>
        <w:t xml:space="preserve"> such housing (DCLG, 2013): an ideological belief in the self-regulating capacity of the market </w:t>
      </w:r>
      <w:r w:rsidR="00E5637C" w:rsidRPr="00312AFC">
        <w:rPr>
          <w:sz w:val="24"/>
          <w:szCs w:val="24"/>
        </w:rPr>
        <w:t>(</w:t>
      </w:r>
      <w:r w:rsidR="00305FA3" w:rsidRPr="00312AFC">
        <w:rPr>
          <w:sz w:val="24"/>
          <w:szCs w:val="24"/>
        </w:rPr>
        <w:t xml:space="preserve">and a measure of quality boiled down to ‘what sells’) </w:t>
      </w:r>
      <w:r w:rsidR="00C039F4" w:rsidRPr="00312AFC">
        <w:rPr>
          <w:sz w:val="24"/>
          <w:szCs w:val="24"/>
        </w:rPr>
        <w:t>which, as we will show, was misplaced.</w:t>
      </w:r>
    </w:p>
    <w:p w14:paraId="217E0D72" w14:textId="2ECDA557" w:rsidR="005B3B3D" w:rsidRPr="00312AFC" w:rsidRDefault="003972C9" w:rsidP="00EA7599">
      <w:pPr>
        <w:spacing w:before="100" w:beforeAutospacing="1" w:after="100" w:afterAutospacing="1" w:line="240" w:lineRule="auto"/>
        <w:jc w:val="both"/>
        <w:rPr>
          <w:i/>
          <w:iCs/>
          <w:sz w:val="24"/>
          <w:szCs w:val="24"/>
        </w:rPr>
      </w:pPr>
      <w:r w:rsidRPr="00312AFC">
        <w:rPr>
          <w:i/>
          <w:iCs/>
          <w:sz w:val="24"/>
          <w:szCs w:val="24"/>
        </w:rPr>
        <w:t xml:space="preserve">2.2 </w:t>
      </w:r>
      <w:r w:rsidR="005B3B3D" w:rsidRPr="00312AFC">
        <w:rPr>
          <w:i/>
          <w:iCs/>
          <w:sz w:val="24"/>
          <w:szCs w:val="24"/>
        </w:rPr>
        <w:t>Conversion to residential use in Italy</w:t>
      </w:r>
    </w:p>
    <w:p w14:paraId="0B548F5A" w14:textId="3F128DD7" w:rsidR="009967B3" w:rsidRPr="00312AFC" w:rsidRDefault="00684B31" w:rsidP="00EA7599">
      <w:pPr>
        <w:spacing w:before="100" w:beforeAutospacing="1" w:after="100" w:afterAutospacing="1" w:line="240" w:lineRule="auto"/>
        <w:jc w:val="both"/>
        <w:rPr>
          <w:sz w:val="24"/>
          <w:szCs w:val="24"/>
        </w:rPr>
      </w:pPr>
      <w:r w:rsidRPr="00312AFC">
        <w:rPr>
          <w:sz w:val="24"/>
          <w:szCs w:val="24"/>
        </w:rPr>
        <w:t>All sorts of buildings are converted to residential use in Italy, but this conversion happens in the context of both a gen</w:t>
      </w:r>
      <w:r w:rsidR="005C0531" w:rsidRPr="00312AFC">
        <w:rPr>
          <w:sz w:val="24"/>
          <w:szCs w:val="24"/>
        </w:rPr>
        <w:t>eral building code</w:t>
      </w:r>
      <w:r w:rsidRPr="00312AFC">
        <w:rPr>
          <w:sz w:val="24"/>
          <w:szCs w:val="24"/>
        </w:rPr>
        <w:t xml:space="preserve"> and technical floor space standards</w:t>
      </w:r>
      <w:r w:rsidR="009967B3" w:rsidRPr="00312AFC">
        <w:rPr>
          <w:sz w:val="24"/>
          <w:szCs w:val="24"/>
        </w:rPr>
        <w:t>.</w:t>
      </w:r>
      <w:r w:rsidR="00F50BB9" w:rsidRPr="00312AFC">
        <w:rPr>
          <w:sz w:val="24"/>
          <w:szCs w:val="24"/>
        </w:rPr>
        <w:t xml:space="preserve"> </w:t>
      </w:r>
      <w:r w:rsidR="009967B3" w:rsidRPr="00312AFC">
        <w:rPr>
          <w:sz w:val="24"/>
          <w:szCs w:val="24"/>
        </w:rPr>
        <w:t xml:space="preserve">The general code – or </w:t>
      </w:r>
      <w:proofErr w:type="spellStart"/>
      <w:r w:rsidR="009967B3" w:rsidRPr="00312AFC">
        <w:rPr>
          <w:i/>
          <w:sz w:val="24"/>
          <w:szCs w:val="24"/>
        </w:rPr>
        <w:t>Testo</w:t>
      </w:r>
      <w:proofErr w:type="spellEnd"/>
      <w:r w:rsidR="009967B3" w:rsidRPr="00312AFC">
        <w:rPr>
          <w:i/>
          <w:sz w:val="24"/>
          <w:szCs w:val="24"/>
        </w:rPr>
        <w:t xml:space="preserve"> </w:t>
      </w:r>
      <w:proofErr w:type="spellStart"/>
      <w:r w:rsidR="009967B3" w:rsidRPr="00312AFC">
        <w:rPr>
          <w:i/>
          <w:sz w:val="24"/>
          <w:szCs w:val="24"/>
        </w:rPr>
        <w:t>Unico</w:t>
      </w:r>
      <w:proofErr w:type="spellEnd"/>
      <w:r w:rsidR="009967B3" w:rsidRPr="00312AFC">
        <w:rPr>
          <w:i/>
          <w:sz w:val="24"/>
          <w:szCs w:val="24"/>
        </w:rPr>
        <w:t xml:space="preserve"> </w:t>
      </w:r>
      <w:proofErr w:type="spellStart"/>
      <w:r w:rsidR="009967B3" w:rsidRPr="00312AFC">
        <w:rPr>
          <w:i/>
          <w:sz w:val="24"/>
          <w:szCs w:val="24"/>
        </w:rPr>
        <w:t>dell’Edilizia</w:t>
      </w:r>
      <w:proofErr w:type="spellEnd"/>
      <w:r w:rsidR="000B2637" w:rsidRPr="00312AFC">
        <w:rPr>
          <w:rStyle w:val="FootnoteReference"/>
          <w:i/>
          <w:sz w:val="24"/>
          <w:szCs w:val="24"/>
        </w:rPr>
        <w:footnoteReference w:id="3"/>
      </w:r>
      <w:r w:rsidR="009967B3" w:rsidRPr="00312AFC">
        <w:rPr>
          <w:sz w:val="24"/>
          <w:szCs w:val="24"/>
        </w:rPr>
        <w:t xml:space="preserve"> – dates from 2001 but is subject to periodic revision.</w:t>
      </w:r>
      <w:r w:rsidR="00F50BB9" w:rsidRPr="00312AFC">
        <w:rPr>
          <w:sz w:val="24"/>
          <w:szCs w:val="24"/>
        </w:rPr>
        <w:t xml:space="preserve"> </w:t>
      </w:r>
      <w:r w:rsidR="009967B3" w:rsidRPr="00312AFC">
        <w:rPr>
          <w:sz w:val="24"/>
          <w:szCs w:val="24"/>
        </w:rPr>
        <w:t>It provides a broad framework for technical building consent, covering core legal responsibilities and the different consents and sign-offs needed at various build stages in Part 1 and all of Italy’s ‘technical regulations for building’ in Part 2.</w:t>
      </w:r>
      <w:r w:rsidR="00F50BB9" w:rsidRPr="00312AFC">
        <w:rPr>
          <w:sz w:val="24"/>
          <w:szCs w:val="24"/>
        </w:rPr>
        <w:t xml:space="preserve"> </w:t>
      </w:r>
      <w:r w:rsidR="009967B3" w:rsidRPr="00312AFC">
        <w:rPr>
          <w:sz w:val="24"/>
          <w:szCs w:val="24"/>
        </w:rPr>
        <w:t xml:space="preserve">The </w:t>
      </w:r>
      <w:proofErr w:type="spellStart"/>
      <w:r w:rsidR="009967B3" w:rsidRPr="00312AFC">
        <w:rPr>
          <w:i/>
          <w:sz w:val="24"/>
          <w:szCs w:val="24"/>
        </w:rPr>
        <w:t>Testo</w:t>
      </w:r>
      <w:proofErr w:type="spellEnd"/>
      <w:r w:rsidR="009967B3" w:rsidRPr="00312AFC">
        <w:rPr>
          <w:i/>
          <w:sz w:val="24"/>
          <w:szCs w:val="24"/>
        </w:rPr>
        <w:t xml:space="preserve"> </w:t>
      </w:r>
      <w:proofErr w:type="spellStart"/>
      <w:r w:rsidR="009967B3" w:rsidRPr="00312AFC">
        <w:rPr>
          <w:i/>
          <w:sz w:val="24"/>
          <w:szCs w:val="24"/>
        </w:rPr>
        <w:t>Unico</w:t>
      </w:r>
      <w:proofErr w:type="spellEnd"/>
      <w:r w:rsidR="009967B3" w:rsidRPr="00312AFC">
        <w:rPr>
          <w:sz w:val="24"/>
          <w:szCs w:val="24"/>
        </w:rPr>
        <w:t xml:space="preserve"> covers many of the same issues as England’s Approved Documents, including building access.</w:t>
      </w:r>
      <w:r w:rsidR="00F50BB9" w:rsidRPr="00312AFC">
        <w:rPr>
          <w:sz w:val="24"/>
          <w:szCs w:val="24"/>
        </w:rPr>
        <w:t xml:space="preserve"> </w:t>
      </w:r>
      <w:r w:rsidR="009967B3" w:rsidRPr="00312AFC">
        <w:rPr>
          <w:sz w:val="24"/>
          <w:szCs w:val="24"/>
        </w:rPr>
        <w:t xml:space="preserve">Indeed, Article 82 of the </w:t>
      </w:r>
      <w:proofErr w:type="spellStart"/>
      <w:r w:rsidR="009967B3" w:rsidRPr="00312AFC">
        <w:rPr>
          <w:i/>
          <w:sz w:val="24"/>
          <w:szCs w:val="24"/>
        </w:rPr>
        <w:t>Testo</w:t>
      </w:r>
      <w:proofErr w:type="spellEnd"/>
      <w:r w:rsidR="009967B3" w:rsidRPr="00312AFC">
        <w:rPr>
          <w:i/>
          <w:sz w:val="24"/>
          <w:szCs w:val="24"/>
        </w:rPr>
        <w:t xml:space="preserve"> </w:t>
      </w:r>
      <w:proofErr w:type="spellStart"/>
      <w:r w:rsidR="009967B3" w:rsidRPr="00312AFC">
        <w:rPr>
          <w:i/>
          <w:sz w:val="24"/>
          <w:szCs w:val="24"/>
        </w:rPr>
        <w:t>Unico</w:t>
      </w:r>
      <w:proofErr w:type="spellEnd"/>
      <w:r w:rsidR="009967B3" w:rsidRPr="00312AFC">
        <w:rPr>
          <w:sz w:val="24"/>
          <w:szCs w:val="24"/>
        </w:rPr>
        <w:t xml:space="preserve"> has the same focus as Part M </w:t>
      </w:r>
      <w:r w:rsidR="00C461BA" w:rsidRPr="00312AFC">
        <w:rPr>
          <w:sz w:val="24"/>
          <w:szCs w:val="24"/>
        </w:rPr>
        <w:t>of the building regulations, being concerned with ‘eliminating or overcoming access barriers in private and public buildings’.</w:t>
      </w:r>
      <w:r w:rsidR="00F50BB9" w:rsidRPr="00312AFC">
        <w:rPr>
          <w:sz w:val="24"/>
          <w:szCs w:val="24"/>
        </w:rPr>
        <w:t xml:space="preserve"> </w:t>
      </w:r>
      <w:r w:rsidR="00C461BA" w:rsidRPr="00312AFC">
        <w:rPr>
          <w:sz w:val="24"/>
          <w:szCs w:val="24"/>
        </w:rPr>
        <w:t xml:space="preserve">But this general building code sits beside </w:t>
      </w:r>
      <w:proofErr w:type="spellStart"/>
      <w:r w:rsidR="00C461BA" w:rsidRPr="00312AFC">
        <w:rPr>
          <w:i/>
          <w:sz w:val="24"/>
          <w:szCs w:val="24"/>
        </w:rPr>
        <w:t>Istruzioni</w:t>
      </w:r>
      <w:proofErr w:type="spellEnd"/>
      <w:r w:rsidR="00C461BA" w:rsidRPr="00312AFC">
        <w:rPr>
          <w:i/>
          <w:sz w:val="24"/>
          <w:szCs w:val="24"/>
        </w:rPr>
        <w:t xml:space="preserve"> </w:t>
      </w:r>
      <w:proofErr w:type="spellStart"/>
      <w:r w:rsidR="00C461BA" w:rsidRPr="00312AFC">
        <w:rPr>
          <w:i/>
          <w:sz w:val="24"/>
          <w:szCs w:val="24"/>
        </w:rPr>
        <w:t>Ministeriali</w:t>
      </w:r>
      <w:proofErr w:type="spellEnd"/>
      <w:r w:rsidR="00E454E9" w:rsidRPr="00312AFC">
        <w:rPr>
          <w:sz w:val="24"/>
          <w:szCs w:val="24"/>
        </w:rPr>
        <w:t xml:space="preserve"> (</w:t>
      </w:r>
      <w:r w:rsidR="00E454E9" w:rsidRPr="00312AFC">
        <w:rPr>
          <w:i/>
          <w:iCs/>
          <w:sz w:val="24"/>
          <w:szCs w:val="24"/>
        </w:rPr>
        <w:t>Ministerial Instructions</w:t>
      </w:r>
      <w:r w:rsidR="00E454E9" w:rsidRPr="00312AFC">
        <w:rPr>
          <w:sz w:val="24"/>
          <w:szCs w:val="24"/>
        </w:rPr>
        <w:t>)</w:t>
      </w:r>
      <w:r w:rsidR="00C461BA" w:rsidRPr="00312AFC">
        <w:rPr>
          <w:sz w:val="24"/>
          <w:szCs w:val="24"/>
        </w:rPr>
        <w:t xml:space="preserve"> originally issued in 1896 but then revised and reissued in 1975, that stipulated room volumes, ceiling heights and window dimensions.</w:t>
      </w:r>
      <w:r w:rsidR="00F50BB9" w:rsidRPr="00312AFC">
        <w:rPr>
          <w:sz w:val="24"/>
          <w:szCs w:val="24"/>
        </w:rPr>
        <w:t xml:space="preserve"> </w:t>
      </w:r>
      <w:r w:rsidR="00C461BA" w:rsidRPr="00312AFC">
        <w:rPr>
          <w:sz w:val="24"/>
          <w:szCs w:val="24"/>
        </w:rPr>
        <w:t xml:space="preserve">The 1975 ‘modification’ to the </w:t>
      </w:r>
      <w:proofErr w:type="spellStart"/>
      <w:r w:rsidR="00C461BA" w:rsidRPr="00312AFC">
        <w:rPr>
          <w:i/>
          <w:sz w:val="24"/>
          <w:szCs w:val="24"/>
        </w:rPr>
        <w:t>Istruzioni</w:t>
      </w:r>
      <w:proofErr w:type="spellEnd"/>
      <w:r w:rsidR="00C461BA" w:rsidRPr="00312AFC">
        <w:rPr>
          <w:sz w:val="24"/>
          <w:szCs w:val="24"/>
        </w:rPr>
        <w:t xml:space="preserve"> provides </w:t>
      </w:r>
      <w:r w:rsidR="00EA4F49" w:rsidRPr="00312AFC">
        <w:rPr>
          <w:sz w:val="24"/>
          <w:szCs w:val="24"/>
        </w:rPr>
        <w:t xml:space="preserve">a baseline for the design of homes in Italy: ceiling heights must be at least 2.7m (with the concession that corridors and garages can </w:t>
      </w:r>
      <w:r w:rsidR="00C67FCA" w:rsidRPr="00312AFC">
        <w:rPr>
          <w:sz w:val="24"/>
          <w:szCs w:val="24"/>
        </w:rPr>
        <w:t>drop</w:t>
      </w:r>
      <w:r w:rsidR="00EA4F49" w:rsidRPr="00312AFC">
        <w:rPr>
          <w:sz w:val="24"/>
          <w:szCs w:val="24"/>
        </w:rPr>
        <w:t xml:space="preserve"> to 2.4m); floor space minimums must be achieved for particular rooms so they are inhabitable (</w:t>
      </w:r>
      <w:proofErr w:type="spellStart"/>
      <w:r w:rsidR="00EA4F49" w:rsidRPr="00312AFC">
        <w:rPr>
          <w:i/>
          <w:sz w:val="24"/>
          <w:szCs w:val="24"/>
        </w:rPr>
        <w:t>superficie</w:t>
      </w:r>
      <w:proofErr w:type="spellEnd"/>
      <w:r w:rsidR="00EA4F49" w:rsidRPr="00312AFC">
        <w:rPr>
          <w:i/>
          <w:sz w:val="24"/>
          <w:szCs w:val="24"/>
        </w:rPr>
        <w:t xml:space="preserve"> </w:t>
      </w:r>
      <w:proofErr w:type="spellStart"/>
      <w:r w:rsidR="00EA4F49" w:rsidRPr="00312AFC">
        <w:rPr>
          <w:i/>
          <w:sz w:val="24"/>
          <w:szCs w:val="24"/>
        </w:rPr>
        <w:t>abitabile</w:t>
      </w:r>
      <w:proofErr w:type="spellEnd"/>
      <w:r w:rsidR="00EA4F49" w:rsidRPr="00312AFC">
        <w:rPr>
          <w:sz w:val="24"/>
          <w:szCs w:val="24"/>
        </w:rPr>
        <w:t>) and overall dwelling space (</w:t>
      </w:r>
      <w:proofErr w:type="spellStart"/>
      <w:r w:rsidR="00EA4F49" w:rsidRPr="00312AFC">
        <w:rPr>
          <w:i/>
          <w:sz w:val="24"/>
          <w:szCs w:val="24"/>
        </w:rPr>
        <w:t>superficie</w:t>
      </w:r>
      <w:proofErr w:type="spellEnd"/>
      <w:r w:rsidR="00EA4F49" w:rsidRPr="00312AFC">
        <w:rPr>
          <w:i/>
          <w:sz w:val="24"/>
          <w:szCs w:val="24"/>
        </w:rPr>
        <w:t xml:space="preserve"> </w:t>
      </w:r>
      <w:proofErr w:type="spellStart"/>
      <w:r w:rsidR="00EA4F49" w:rsidRPr="00312AFC">
        <w:rPr>
          <w:i/>
          <w:sz w:val="24"/>
          <w:szCs w:val="24"/>
        </w:rPr>
        <w:t>dell’alloggio</w:t>
      </w:r>
      <w:proofErr w:type="spellEnd"/>
      <w:r w:rsidR="00EA4F49" w:rsidRPr="00312AFC">
        <w:rPr>
          <w:sz w:val="24"/>
          <w:szCs w:val="24"/>
        </w:rPr>
        <w:t>)</w:t>
      </w:r>
      <w:r w:rsidR="000A0ACD" w:rsidRPr="00312AFC">
        <w:rPr>
          <w:rStyle w:val="FootnoteReference"/>
          <w:sz w:val="24"/>
          <w:szCs w:val="24"/>
        </w:rPr>
        <w:footnoteReference w:id="4"/>
      </w:r>
      <w:r w:rsidR="00EA4F49" w:rsidRPr="00312AFC">
        <w:rPr>
          <w:sz w:val="24"/>
          <w:szCs w:val="24"/>
        </w:rPr>
        <w:t xml:space="preserve"> minimums are also set; to ensure light capture, window dimensions must not be less than 1/8 of a room’s </w:t>
      </w:r>
      <w:proofErr w:type="spellStart"/>
      <w:r w:rsidR="00EA4F49" w:rsidRPr="00312AFC">
        <w:rPr>
          <w:i/>
          <w:sz w:val="24"/>
          <w:szCs w:val="24"/>
        </w:rPr>
        <w:t>superficie</w:t>
      </w:r>
      <w:proofErr w:type="spellEnd"/>
      <w:r w:rsidR="00EA4F49" w:rsidRPr="00312AFC">
        <w:rPr>
          <w:i/>
          <w:sz w:val="24"/>
          <w:szCs w:val="24"/>
        </w:rPr>
        <w:t xml:space="preserve"> </w:t>
      </w:r>
      <w:proofErr w:type="spellStart"/>
      <w:r w:rsidR="00EA4F49" w:rsidRPr="00312AFC">
        <w:rPr>
          <w:i/>
          <w:sz w:val="24"/>
          <w:szCs w:val="24"/>
        </w:rPr>
        <w:t>abitabile</w:t>
      </w:r>
      <w:proofErr w:type="spellEnd"/>
      <w:r w:rsidR="00EA4F49" w:rsidRPr="00312AFC">
        <w:rPr>
          <w:sz w:val="24"/>
          <w:szCs w:val="24"/>
        </w:rPr>
        <w:t>; and toilets must have direct natural light.</w:t>
      </w:r>
    </w:p>
    <w:p w14:paraId="17C310FF" w14:textId="4341DAD1" w:rsidR="005C5C41" w:rsidRPr="00312AFC" w:rsidRDefault="00EA4F49" w:rsidP="00EA7599">
      <w:pPr>
        <w:spacing w:before="100" w:beforeAutospacing="1" w:after="100" w:afterAutospacing="1" w:line="240" w:lineRule="auto"/>
        <w:jc w:val="both"/>
        <w:rPr>
          <w:sz w:val="24"/>
          <w:szCs w:val="24"/>
        </w:rPr>
      </w:pPr>
      <w:r w:rsidRPr="00312AFC">
        <w:rPr>
          <w:sz w:val="24"/>
          <w:szCs w:val="24"/>
        </w:rPr>
        <w:t xml:space="preserve">Both the </w:t>
      </w:r>
      <w:proofErr w:type="spellStart"/>
      <w:r w:rsidRPr="00312AFC">
        <w:rPr>
          <w:i/>
          <w:sz w:val="24"/>
          <w:szCs w:val="24"/>
        </w:rPr>
        <w:t>Testo</w:t>
      </w:r>
      <w:proofErr w:type="spellEnd"/>
      <w:r w:rsidRPr="00312AFC">
        <w:rPr>
          <w:i/>
          <w:sz w:val="24"/>
          <w:szCs w:val="24"/>
        </w:rPr>
        <w:t xml:space="preserve"> </w:t>
      </w:r>
      <w:proofErr w:type="spellStart"/>
      <w:r w:rsidRPr="00312AFC">
        <w:rPr>
          <w:i/>
          <w:sz w:val="24"/>
          <w:szCs w:val="24"/>
        </w:rPr>
        <w:t>Unico</w:t>
      </w:r>
      <w:proofErr w:type="spellEnd"/>
      <w:r w:rsidRPr="00312AFC">
        <w:rPr>
          <w:sz w:val="24"/>
          <w:szCs w:val="24"/>
        </w:rPr>
        <w:t xml:space="preserve"> and </w:t>
      </w:r>
      <w:proofErr w:type="spellStart"/>
      <w:r w:rsidRPr="00312AFC">
        <w:rPr>
          <w:i/>
          <w:sz w:val="24"/>
          <w:szCs w:val="24"/>
        </w:rPr>
        <w:t>Istruzioni</w:t>
      </w:r>
      <w:proofErr w:type="spellEnd"/>
      <w:r w:rsidRPr="00312AFC">
        <w:rPr>
          <w:i/>
          <w:sz w:val="24"/>
          <w:szCs w:val="24"/>
        </w:rPr>
        <w:t xml:space="preserve"> </w:t>
      </w:r>
      <w:proofErr w:type="spellStart"/>
      <w:r w:rsidRPr="00312AFC">
        <w:rPr>
          <w:i/>
          <w:sz w:val="24"/>
          <w:szCs w:val="24"/>
        </w:rPr>
        <w:t>Ministeriali</w:t>
      </w:r>
      <w:proofErr w:type="spellEnd"/>
      <w:r w:rsidRPr="00312AFC">
        <w:rPr>
          <w:sz w:val="24"/>
          <w:szCs w:val="24"/>
        </w:rPr>
        <w:t xml:space="preserve"> provide national standards for new build and conversion but are generally incorporated into local codes that reflect </w:t>
      </w:r>
      <w:r w:rsidR="00CD1917" w:rsidRPr="00312AFC">
        <w:rPr>
          <w:sz w:val="24"/>
          <w:szCs w:val="24"/>
        </w:rPr>
        <w:t>contextual</w:t>
      </w:r>
      <w:r w:rsidRPr="00312AFC">
        <w:rPr>
          <w:sz w:val="24"/>
          <w:szCs w:val="24"/>
        </w:rPr>
        <w:t xml:space="preserve"> conditions.</w:t>
      </w:r>
      <w:r w:rsidR="00F50BB9" w:rsidRPr="00312AFC">
        <w:rPr>
          <w:sz w:val="24"/>
          <w:szCs w:val="24"/>
        </w:rPr>
        <w:t xml:space="preserve"> </w:t>
      </w:r>
      <w:r w:rsidRPr="00312AFC">
        <w:rPr>
          <w:sz w:val="24"/>
          <w:szCs w:val="24"/>
        </w:rPr>
        <w:t xml:space="preserve">Authorities in the mountains, for example, </w:t>
      </w:r>
      <w:r w:rsidR="00EE5A80" w:rsidRPr="00312AFC">
        <w:rPr>
          <w:sz w:val="24"/>
          <w:szCs w:val="24"/>
        </w:rPr>
        <w:t>will have reduced ceiling height</w:t>
      </w:r>
      <w:r w:rsidR="00F555F3" w:rsidRPr="00312AFC">
        <w:rPr>
          <w:sz w:val="24"/>
          <w:szCs w:val="24"/>
        </w:rPr>
        <w:t xml:space="preserve"> stipulations</w:t>
      </w:r>
      <w:r w:rsidR="00EE5A80" w:rsidRPr="00312AFC">
        <w:rPr>
          <w:sz w:val="24"/>
          <w:szCs w:val="24"/>
        </w:rPr>
        <w:t xml:space="preserve">; and </w:t>
      </w:r>
      <w:r w:rsidR="00EE5A80" w:rsidRPr="00312AFC">
        <w:rPr>
          <w:sz w:val="24"/>
          <w:szCs w:val="24"/>
        </w:rPr>
        <w:lastRenderedPageBreak/>
        <w:t>those with concentrations of historic or industrial buildings will set requirements – on local architects and builders – that reflect their particular context</w:t>
      </w:r>
      <w:r w:rsidR="00591E9F" w:rsidRPr="00312AFC">
        <w:rPr>
          <w:sz w:val="24"/>
          <w:szCs w:val="24"/>
        </w:rPr>
        <w:t>s</w:t>
      </w:r>
      <w:r w:rsidR="00EE5A80" w:rsidRPr="00312AFC">
        <w:rPr>
          <w:sz w:val="24"/>
          <w:szCs w:val="24"/>
        </w:rPr>
        <w:t>.</w:t>
      </w:r>
      <w:r w:rsidR="00F50BB9" w:rsidRPr="00312AFC">
        <w:rPr>
          <w:sz w:val="24"/>
          <w:szCs w:val="24"/>
        </w:rPr>
        <w:t xml:space="preserve"> </w:t>
      </w:r>
      <w:r w:rsidR="00EE5A80" w:rsidRPr="00312AFC">
        <w:rPr>
          <w:sz w:val="24"/>
          <w:szCs w:val="24"/>
        </w:rPr>
        <w:t>For example, ceiling minimums or window dimension rules may be eased or stipulations on natural or mechanical ventilation altered.</w:t>
      </w:r>
      <w:r w:rsidR="00F50BB9" w:rsidRPr="00312AFC">
        <w:rPr>
          <w:sz w:val="24"/>
          <w:szCs w:val="24"/>
        </w:rPr>
        <w:t xml:space="preserve"> </w:t>
      </w:r>
      <w:r w:rsidR="00EE5A80" w:rsidRPr="00312AFC">
        <w:rPr>
          <w:sz w:val="24"/>
          <w:szCs w:val="24"/>
        </w:rPr>
        <w:t xml:space="preserve">The national standards will be made relevant to local context in a comprehensive building and design code </w:t>
      </w:r>
      <w:r w:rsidR="00DF23C3" w:rsidRPr="00312AFC">
        <w:rPr>
          <w:sz w:val="24"/>
          <w:szCs w:val="24"/>
        </w:rPr>
        <w:t>(</w:t>
      </w:r>
      <w:proofErr w:type="spellStart"/>
      <w:r w:rsidR="00DF23C3" w:rsidRPr="00312AFC">
        <w:rPr>
          <w:i/>
          <w:sz w:val="24"/>
          <w:szCs w:val="24"/>
        </w:rPr>
        <w:t>Regolamento</w:t>
      </w:r>
      <w:proofErr w:type="spellEnd"/>
      <w:r w:rsidR="00DF23C3" w:rsidRPr="00312AFC">
        <w:rPr>
          <w:i/>
          <w:sz w:val="24"/>
          <w:szCs w:val="24"/>
        </w:rPr>
        <w:t xml:space="preserve"> </w:t>
      </w:r>
      <w:proofErr w:type="spellStart"/>
      <w:r w:rsidR="00DF23C3" w:rsidRPr="00312AFC">
        <w:rPr>
          <w:i/>
          <w:sz w:val="24"/>
          <w:szCs w:val="24"/>
        </w:rPr>
        <w:t>Edilizio</w:t>
      </w:r>
      <w:proofErr w:type="spellEnd"/>
      <w:r w:rsidR="00DF23C3" w:rsidRPr="00312AFC">
        <w:rPr>
          <w:sz w:val="24"/>
          <w:szCs w:val="24"/>
        </w:rPr>
        <w:t xml:space="preserve">) </w:t>
      </w:r>
      <w:r w:rsidR="00EE5A80" w:rsidRPr="00312AFC">
        <w:rPr>
          <w:sz w:val="24"/>
          <w:szCs w:val="24"/>
        </w:rPr>
        <w:t>aimed at ensuring regulatory compliance, build quality</w:t>
      </w:r>
      <w:r w:rsidR="001854B6" w:rsidRPr="00312AFC">
        <w:rPr>
          <w:sz w:val="24"/>
          <w:szCs w:val="24"/>
        </w:rPr>
        <w:t>,</w:t>
      </w:r>
      <w:r w:rsidR="00EE5A80" w:rsidRPr="00312AFC">
        <w:rPr>
          <w:sz w:val="24"/>
          <w:szCs w:val="24"/>
        </w:rPr>
        <w:t xml:space="preserve"> and that all residential buildings and spaces achieve a benchmark of inhabitability, measured in terms of floor-space, ventilation, natural light and good sanitation.</w:t>
      </w:r>
      <w:r w:rsidR="00F50BB9" w:rsidRPr="00312AFC">
        <w:rPr>
          <w:sz w:val="24"/>
          <w:szCs w:val="24"/>
        </w:rPr>
        <w:t xml:space="preserve"> </w:t>
      </w:r>
      <w:r w:rsidR="00EE5A80" w:rsidRPr="00312AFC">
        <w:rPr>
          <w:sz w:val="24"/>
          <w:szCs w:val="24"/>
        </w:rPr>
        <w:t xml:space="preserve">In Italy, there is no getting around the rule that at least one bathroom in each separate dwelling house must have, amongst other bathroom basics, a </w:t>
      </w:r>
      <w:r w:rsidR="00EE5A80" w:rsidRPr="00312AFC">
        <w:rPr>
          <w:i/>
          <w:sz w:val="24"/>
          <w:szCs w:val="24"/>
        </w:rPr>
        <w:t>bidet</w:t>
      </w:r>
      <w:r w:rsidR="00EE5A80" w:rsidRPr="00312AFC">
        <w:rPr>
          <w:sz w:val="24"/>
          <w:szCs w:val="24"/>
        </w:rPr>
        <w:t xml:space="preserve"> (Article 7, </w:t>
      </w:r>
      <w:proofErr w:type="spellStart"/>
      <w:r w:rsidR="00EE5A80" w:rsidRPr="00312AFC">
        <w:rPr>
          <w:i/>
          <w:sz w:val="24"/>
          <w:szCs w:val="24"/>
        </w:rPr>
        <w:t>Modificazioni</w:t>
      </w:r>
      <w:proofErr w:type="spellEnd"/>
      <w:r w:rsidR="00EE5A80" w:rsidRPr="00312AFC">
        <w:rPr>
          <w:sz w:val="24"/>
          <w:szCs w:val="24"/>
        </w:rPr>
        <w:t>, 1975).</w:t>
      </w:r>
      <w:r w:rsidR="00F50BB9" w:rsidRPr="00312AFC">
        <w:rPr>
          <w:sz w:val="24"/>
          <w:szCs w:val="24"/>
        </w:rPr>
        <w:t xml:space="preserve"> </w:t>
      </w:r>
      <w:r w:rsidR="005C0531" w:rsidRPr="00312AFC">
        <w:rPr>
          <w:sz w:val="24"/>
          <w:szCs w:val="24"/>
        </w:rPr>
        <w:t>For new build, benchmarks can be achieved through standard pattern-book designs.</w:t>
      </w:r>
      <w:r w:rsidR="00F50BB9" w:rsidRPr="00312AFC">
        <w:rPr>
          <w:sz w:val="24"/>
          <w:szCs w:val="24"/>
        </w:rPr>
        <w:t xml:space="preserve"> </w:t>
      </w:r>
      <w:r w:rsidR="005C0531" w:rsidRPr="00312AFC">
        <w:rPr>
          <w:sz w:val="24"/>
          <w:szCs w:val="24"/>
        </w:rPr>
        <w:t>But the conversion of non-residential shells into residential use is often challenging, requiring architects to have intimate knowledge of local codes</w:t>
      </w:r>
      <w:r w:rsidR="00A1782D" w:rsidRPr="00312AFC">
        <w:rPr>
          <w:sz w:val="24"/>
          <w:szCs w:val="24"/>
        </w:rPr>
        <w:t xml:space="preserve"> </w:t>
      </w:r>
      <w:r w:rsidR="005C0531" w:rsidRPr="00312AFC">
        <w:rPr>
          <w:sz w:val="24"/>
          <w:szCs w:val="24"/>
        </w:rPr>
        <w:t xml:space="preserve">and considerable dexterity in interpreting those codes and carving out compliant residential spaces </w:t>
      </w:r>
      <w:r w:rsidR="00F555F3" w:rsidRPr="00312AFC">
        <w:rPr>
          <w:sz w:val="24"/>
          <w:szCs w:val="24"/>
        </w:rPr>
        <w:t>f</w:t>
      </w:r>
      <w:r w:rsidR="005C0531" w:rsidRPr="00312AFC">
        <w:rPr>
          <w:sz w:val="24"/>
          <w:szCs w:val="24"/>
        </w:rPr>
        <w:t>r</w:t>
      </w:r>
      <w:r w:rsidR="00F555F3" w:rsidRPr="00312AFC">
        <w:rPr>
          <w:sz w:val="24"/>
          <w:szCs w:val="24"/>
        </w:rPr>
        <w:t>om</w:t>
      </w:r>
      <w:r w:rsidR="005C0531" w:rsidRPr="00312AFC">
        <w:rPr>
          <w:sz w:val="24"/>
          <w:szCs w:val="24"/>
        </w:rPr>
        <w:t xml:space="preserve"> former industrial or commercial buildings (see Part 5).</w:t>
      </w:r>
      <w:r w:rsidR="00F50BB9" w:rsidRPr="00312AFC">
        <w:rPr>
          <w:sz w:val="24"/>
          <w:szCs w:val="24"/>
        </w:rPr>
        <w:t xml:space="preserve"> </w:t>
      </w:r>
    </w:p>
    <w:p w14:paraId="2044EA35" w14:textId="151F6D1C" w:rsidR="00504E35" w:rsidRPr="00312AFC" w:rsidRDefault="00853E2A" w:rsidP="00EA7599">
      <w:pPr>
        <w:spacing w:before="100" w:beforeAutospacing="1" w:after="100" w:afterAutospacing="1" w:line="240" w:lineRule="auto"/>
        <w:jc w:val="both"/>
        <w:rPr>
          <w:b/>
          <w:sz w:val="24"/>
          <w:szCs w:val="24"/>
        </w:rPr>
      </w:pPr>
      <w:r w:rsidRPr="00312AFC">
        <w:rPr>
          <w:b/>
          <w:sz w:val="24"/>
          <w:szCs w:val="24"/>
        </w:rPr>
        <w:t>Part 3</w:t>
      </w:r>
      <w:r w:rsidR="00BF46D9" w:rsidRPr="00312AFC">
        <w:rPr>
          <w:b/>
          <w:sz w:val="24"/>
          <w:szCs w:val="24"/>
        </w:rPr>
        <w:t>: Typological</w:t>
      </w:r>
      <w:r w:rsidR="009B6062" w:rsidRPr="00312AFC">
        <w:rPr>
          <w:b/>
          <w:sz w:val="24"/>
          <w:szCs w:val="24"/>
        </w:rPr>
        <w:t xml:space="preserve"> and Locational</w:t>
      </w:r>
      <w:r w:rsidR="00BF46D9" w:rsidRPr="00312AFC">
        <w:rPr>
          <w:b/>
          <w:sz w:val="24"/>
          <w:szCs w:val="24"/>
        </w:rPr>
        <w:t xml:space="preserve"> Issues in Building Conversion</w:t>
      </w:r>
    </w:p>
    <w:p w14:paraId="0E4A3FF0" w14:textId="37D8A151" w:rsidR="004B2C31" w:rsidRPr="00312AFC" w:rsidRDefault="004B2C31" w:rsidP="00EA7599">
      <w:pPr>
        <w:spacing w:before="100" w:beforeAutospacing="1" w:after="100" w:afterAutospacing="1" w:line="240" w:lineRule="auto"/>
        <w:jc w:val="both"/>
        <w:rPr>
          <w:sz w:val="24"/>
          <w:szCs w:val="24"/>
        </w:rPr>
      </w:pPr>
      <w:r w:rsidRPr="00312AFC">
        <w:rPr>
          <w:sz w:val="24"/>
          <w:szCs w:val="24"/>
        </w:rPr>
        <w:t xml:space="preserve">As well as knowledge of </w:t>
      </w:r>
      <w:r w:rsidR="00A456D6" w:rsidRPr="00312AFC">
        <w:rPr>
          <w:sz w:val="24"/>
          <w:szCs w:val="24"/>
        </w:rPr>
        <w:t xml:space="preserve">the </w:t>
      </w:r>
      <w:r w:rsidRPr="00312AFC">
        <w:rPr>
          <w:sz w:val="24"/>
          <w:szCs w:val="24"/>
        </w:rPr>
        <w:t xml:space="preserve">regulatory framework, understanding </w:t>
      </w:r>
      <w:r w:rsidR="00D00BD3" w:rsidRPr="00312AFC">
        <w:rPr>
          <w:sz w:val="24"/>
          <w:szCs w:val="24"/>
        </w:rPr>
        <w:t>the building’s context and characteristics</w:t>
      </w:r>
      <w:r w:rsidRPr="00312AFC">
        <w:rPr>
          <w:sz w:val="24"/>
          <w:szCs w:val="24"/>
        </w:rPr>
        <w:t xml:space="preserve"> is indispensable when </w:t>
      </w:r>
      <w:r w:rsidR="00A33FCE" w:rsidRPr="00312AFC">
        <w:rPr>
          <w:sz w:val="24"/>
          <w:szCs w:val="24"/>
        </w:rPr>
        <w:t>contemplating the adaptive reuse of buildings:</w:t>
      </w:r>
      <w:r w:rsidRPr="00312AFC">
        <w:rPr>
          <w:sz w:val="24"/>
          <w:szCs w:val="24"/>
        </w:rPr>
        <w:t xml:space="preserve"> in this respect, typology </w:t>
      </w:r>
      <w:r w:rsidR="002F6F6B" w:rsidRPr="00312AFC">
        <w:rPr>
          <w:sz w:val="24"/>
          <w:szCs w:val="24"/>
        </w:rPr>
        <w:t xml:space="preserve">and location </w:t>
      </w:r>
      <w:r w:rsidRPr="00312AFC">
        <w:rPr>
          <w:sz w:val="24"/>
          <w:szCs w:val="24"/>
        </w:rPr>
        <w:t>are significant determinants of what is possible in terms of residential conversion (Douglas, 200</w:t>
      </w:r>
      <w:r w:rsidR="002B3964" w:rsidRPr="00312AFC">
        <w:rPr>
          <w:sz w:val="24"/>
          <w:szCs w:val="24"/>
        </w:rPr>
        <w:t>6</w:t>
      </w:r>
      <w:r w:rsidRPr="00312AFC">
        <w:rPr>
          <w:sz w:val="24"/>
          <w:szCs w:val="24"/>
        </w:rPr>
        <w:t>).</w:t>
      </w:r>
      <w:r w:rsidR="00071025" w:rsidRPr="00312AFC">
        <w:rPr>
          <w:sz w:val="24"/>
          <w:szCs w:val="24"/>
        </w:rPr>
        <w:t xml:space="preserve"> </w:t>
      </w:r>
    </w:p>
    <w:p w14:paraId="2036F6AD" w14:textId="4DA1CF81" w:rsidR="003D3CA5" w:rsidRPr="00312AFC" w:rsidRDefault="003D3CA5" w:rsidP="00EA7599">
      <w:pPr>
        <w:spacing w:before="100" w:beforeAutospacing="1" w:after="100" w:afterAutospacing="1" w:line="240" w:lineRule="auto"/>
        <w:jc w:val="both"/>
        <w:rPr>
          <w:sz w:val="24"/>
          <w:szCs w:val="24"/>
        </w:rPr>
      </w:pPr>
      <w:r w:rsidRPr="00312AFC">
        <w:rPr>
          <w:sz w:val="24"/>
          <w:szCs w:val="24"/>
        </w:rPr>
        <w:t xml:space="preserve">In common </w:t>
      </w:r>
      <w:r w:rsidR="0053434F" w:rsidRPr="00312AFC">
        <w:rPr>
          <w:sz w:val="24"/>
          <w:szCs w:val="24"/>
        </w:rPr>
        <w:t>parlance</w:t>
      </w:r>
      <w:r w:rsidRPr="00312AFC">
        <w:rPr>
          <w:sz w:val="24"/>
          <w:szCs w:val="24"/>
        </w:rPr>
        <w:t>, the word typology has become synonymous with type and ‘understood as building</w:t>
      </w:r>
      <w:r w:rsidR="00153C06" w:rsidRPr="00312AFC">
        <w:rPr>
          <w:sz w:val="24"/>
          <w:szCs w:val="24"/>
        </w:rPr>
        <w:t>s</w:t>
      </w:r>
      <w:r w:rsidRPr="00312AFC">
        <w:rPr>
          <w:sz w:val="24"/>
          <w:szCs w:val="24"/>
        </w:rPr>
        <w:t xml:space="preserve"> grouped by their use’; however, more precisely, the former indicates ‘the discourse, theory, treatise (method) or science of type. Its reduction to category of use is limiting as buildings are independent from their function and evolve over time’ (Lee </w:t>
      </w:r>
      <w:r w:rsidR="00213D8F" w:rsidRPr="00312AFC">
        <w:rPr>
          <w:sz w:val="24"/>
          <w:szCs w:val="24"/>
        </w:rPr>
        <w:t>and</w:t>
      </w:r>
      <w:r w:rsidRPr="00312AFC">
        <w:rPr>
          <w:sz w:val="24"/>
          <w:szCs w:val="24"/>
        </w:rPr>
        <w:t xml:space="preserve"> Jacoby, 2011: 17).</w:t>
      </w:r>
      <w:r w:rsidR="00F50BB9" w:rsidRPr="00312AFC">
        <w:rPr>
          <w:sz w:val="24"/>
          <w:szCs w:val="24"/>
        </w:rPr>
        <w:t xml:space="preserve"> </w:t>
      </w:r>
      <w:r w:rsidRPr="00312AFC">
        <w:rPr>
          <w:sz w:val="24"/>
          <w:szCs w:val="24"/>
        </w:rPr>
        <w:t>It is this ‘essential quality of change and transformation […which</w:t>
      </w:r>
      <w:r w:rsidR="00153C06" w:rsidRPr="00312AFC">
        <w:rPr>
          <w:sz w:val="24"/>
          <w:szCs w:val="24"/>
        </w:rPr>
        <w:t>]</w:t>
      </w:r>
      <w:r w:rsidRPr="00312AFC">
        <w:rPr>
          <w:sz w:val="24"/>
          <w:szCs w:val="24"/>
        </w:rPr>
        <w:t xml:space="preserve"> endows type with the possibility to transgress its functional and formal limitations’ (ibid: 17) that we are considering here.</w:t>
      </w:r>
      <w:r w:rsidR="00F50BB9" w:rsidRPr="00312AFC">
        <w:rPr>
          <w:sz w:val="24"/>
          <w:szCs w:val="24"/>
        </w:rPr>
        <w:t xml:space="preserve"> </w:t>
      </w:r>
    </w:p>
    <w:p w14:paraId="77A20105" w14:textId="61178586" w:rsidR="003D3CA5" w:rsidRPr="00312AFC" w:rsidRDefault="0053779F" w:rsidP="00EA7599">
      <w:pPr>
        <w:spacing w:before="100" w:beforeAutospacing="1" w:after="100" w:afterAutospacing="1" w:line="240" w:lineRule="auto"/>
        <w:jc w:val="both"/>
        <w:rPr>
          <w:sz w:val="24"/>
          <w:szCs w:val="24"/>
        </w:rPr>
      </w:pPr>
      <w:r w:rsidRPr="00312AFC">
        <w:rPr>
          <w:sz w:val="24"/>
          <w:szCs w:val="24"/>
        </w:rPr>
        <w:t>It is not uncommon for buildings that have</w:t>
      </w:r>
      <w:r w:rsidR="003D3CA5" w:rsidRPr="00312AFC">
        <w:rPr>
          <w:sz w:val="24"/>
          <w:szCs w:val="24"/>
        </w:rPr>
        <w:t xml:space="preserve"> outlived their original use </w:t>
      </w:r>
      <w:r w:rsidRPr="00312AFC">
        <w:rPr>
          <w:sz w:val="24"/>
          <w:szCs w:val="24"/>
        </w:rPr>
        <w:t>to be</w:t>
      </w:r>
      <w:r w:rsidR="003D3CA5" w:rsidRPr="00312AFC">
        <w:rPr>
          <w:sz w:val="24"/>
          <w:szCs w:val="24"/>
        </w:rPr>
        <w:t xml:space="preserve"> converted into housing. However, different building types - such as offices, </w:t>
      </w:r>
      <w:r w:rsidR="00975D6A" w:rsidRPr="00312AFC">
        <w:rPr>
          <w:sz w:val="24"/>
          <w:szCs w:val="24"/>
        </w:rPr>
        <w:t>re</w:t>
      </w:r>
      <w:r w:rsidR="00C3486A" w:rsidRPr="00312AFC">
        <w:rPr>
          <w:sz w:val="24"/>
          <w:szCs w:val="24"/>
        </w:rPr>
        <w:t>tail</w:t>
      </w:r>
      <w:r w:rsidR="003D3CA5" w:rsidRPr="00312AFC">
        <w:rPr>
          <w:sz w:val="24"/>
          <w:szCs w:val="24"/>
        </w:rPr>
        <w:t xml:space="preserve"> and industrial buildings - have various degrees of </w:t>
      </w:r>
      <w:r w:rsidR="003D3CA5" w:rsidRPr="00312AFC">
        <w:rPr>
          <w:i/>
          <w:sz w:val="24"/>
          <w:szCs w:val="24"/>
        </w:rPr>
        <w:t>conversion potential</w:t>
      </w:r>
      <w:r w:rsidR="003D3CA5" w:rsidRPr="00312AFC">
        <w:rPr>
          <w:sz w:val="24"/>
          <w:szCs w:val="24"/>
        </w:rPr>
        <w:t xml:space="preserve"> that is intrinsically linked to the building type itself.</w:t>
      </w:r>
      <w:r w:rsidR="00F50BB9" w:rsidRPr="00312AFC">
        <w:rPr>
          <w:sz w:val="24"/>
          <w:szCs w:val="24"/>
        </w:rPr>
        <w:t xml:space="preserve"> </w:t>
      </w:r>
      <w:r w:rsidR="003D3CA5" w:rsidRPr="00312AFC">
        <w:rPr>
          <w:sz w:val="24"/>
          <w:szCs w:val="24"/>
        </w:rPr>
        <w:t xml:space="preserve">This </w:t>
      </w:r>
      <w:r w:rsidR="00C3486A" w:rsidRPr="00312AFC">
        <w:rPr>
          <w:sz w:val="24"/>
          <w:szCs w:val="24"/>
        </w:rPr>
        <w:t xml:space="preserve">conversion potential </w:t>
      </w:r>
      <w:r w:rsidR="003D3CA5" w:rsidRPr="00312AFC">
        <w:rPr>
          <w:sz w:val="24"/>
          <w:szCs w:val="24"/>
        </w:rPr>
        <w:t>is influenced, first of all, by their overall quality.</w:t>
      </w:r>
      <w:r w:rsidR="00F50BB9" w:rsidRPr="00312AFC">
        <w:rPr>
          <w:sz w:val="24"/>
          <w:szCs w:val="24"/>
        </w:rPr>
        <w:t xml:space="preserve"> </w:t>
      </w:r>
      <w:proofErr w:type="spellStart"/>
      <w:r w:rsidR="003D3CA5" w:rsidRPr="00312AFC">
        <w:rPr>
          <w:sz w:val="24"/>
          <w:szCs w:val="24"/>
        </w:rPr>
        <w:t>Fianchini</w:t>
      </w:r>
      <w:proofErr w:type="spellEnd"/>
      <w:r w:rsidR="003D3CA5" w:rsidRPr="00312AFC">
        <w:rPr>
          <w:sz w:val="24"/>
          <w:szCs w:val="24"/>
        </w:rPr>
        <w:t xml:space="preserve"> and </w:t>
      </w:r>
      <w:proofErr w:type="spellStart"/>
      <w:r w:rsidR="003D3CA5" w:rsidRPr="00312AFC">
        <w:rPr>
          <w:sz w:val="24"/>
          <w:szCs w:val="24"/>
        </w:rPr>
        <w:t>Ferrucci</w:t>
      </w:r>
      <w:proofErr w:type="spellEnd"/>
      <w:r w:rsidR="003D3CA5" w:rsidRPr="00312AFC">
        <w:rPr>
          <w:sz w:val="24"/>
          <w:szCs w:val="24"/>
        </w:rPr>
        <w:t xml:space="preserve"> (2018: 1) point out that industrial buildings are often turned into (prevalently) luxury flats, as well as public facilities, because of their ‘architectural character and / or their identity value for local communities’</w:t>
      </w:r>
      <w:r w:rsidR="00390CF6" w:rsidRPr="00312AFC">
        <w:rPr>
          <w:sz w:val="24"/>
          <w:szCs w:val="24"/>
        </w:rPr>
        <w:t>.</w:t>
      </w:r>
      <w:r w:rsidR="003D3CA5" w:rsidRPr="00312AFC">
        <w:rPr>
          <w:sz w:val="24"/>
          <w:szCs w:val="24"/>
        </w:rPr>
        <w:t xml:space="preserve"> </w:t>
      </w:r>
      <w:r w:rsidR="00390CF6" w:rsidRPr="00312AFC">
        <w:rPr>
          <w:sz w:val="24"/>
          <w:szCs w:val="24"/>
        </w:rPr>
        <w:t>I</w:t>
      </w:r>
      <w:r w:rsidR="003D3CA5" w:rsidRPr="00312AFC">
        <w:rPr>
          <w:sz w:val="24"/>
          <w:szCs w:val="24"/>
        </w:rPr>
        <w:t xml:space="preserve">n England, for example, the character of Victorian warehouses, </w:t>
      </w:r>
      <w:r w:rsidR="00C3486A" w:rsidRPr="00312AFC">
        <w:rPr>
          <w:sz w:val="24"/>
          <w:szCs w:val="24"/>
        </w:rPr>
        <w:t>has made</w:t>
      </w:r>
      <w:r w:rsidR="003D3CA5" w:rsidRPr="00312AFC">
        <w:rPr>
          <w:sz w:val="24"/>
          <w:szCs w:val="24"/>
        </w:rPr>
        <w:t xml:space="preserve"> their conversion very ‘desirable for buyers’ (CGL et al, 2011: 17) but, more broadly, across Europe and North America a variety of former industrial buildings of distinctive architecture have become attractive to people aspiring to a ‘loft living’ style (</w:t>
      </w:r>
      <w:proofErr w:type="spellStart"/>
      <w:r w:rsidR="00FF3ACD" w:rsidRPr="00312AFC">
        <w:rPr>
          <w:sz w:val="24"/>
          <w:szCs w:val="24"/>
        </w:rPr>
        <w:t>Camocini</w:t>
      </w:r>
      <w:proofErr w:type="spellEnd"/>
      <w:r w:rsidR="00FF3ACD" w:rsidRPr="00312AFC">
        <w:rPr>
          <w:sz w:val="24"/>
          <w:szCs w:val="24"/>
        </w:rPr>
        <w:t xml:space="preserve">, 2016; </w:t>
      </w:r>
      <w:proofErr w:type="spellStart"/>
      <w:r w:rsidR="003D3CA5" w:rsidRPr="00312AFC">
        <w:rPr>
          <w:sz w:val="24"/>
          <w:szCs w:val="24"/>
        </w:rPr>
        <w:t>Zukin</w:t>
      </w:r>
      <w:proofErr w:type="spellEnd"/>
      <w:r w:rsidR="003D3CA5" w:rsidRPr="00312AFC">
        <w:rPr>
          <w:sz w:val="24"/>
          <w:szCs w:val="24"/>
        </w:rPr>
        <w:t>, 1982).</w:t>
      </w:r>
      <w:r w:rsidR="00F50BB9" w:rsidRPr="00312AFC">
        <w:rPr>
          <w:sz w:val="24"/>
          <w:szCs w:val="24"/>
        </w:rPr>
        <w:t xml:space="preserve"> </w:t>
      </w:r>
      <w:r w:rsidR="003D3CA5" w:rsidRPr="00312AFC">
        <w:rPr>
          <w:sz w:val="24"/>
          <w:szCs w:val="24"/>
        </w:rPr>
        <w:t>On the contrary, the conversion of offices has generally proved ‘less attractive […] for designers, and of little interest to developers’ (</w:t>
      </w:r>
      <w:proofErr w:type="spellStart"/>
      <w:r w:rsidR="003D3CA5" w:rsidRPr="00312AFC">
        <w:rPr>
          <w:sz w:val="24"/>
          <w:szCs w:val="24"/>
        </w:rPr>
        <w:t>Fianchini</w:t>
      </w:r>
      <w:proofErr w:type="spellEnd"/>
      <w:r w:rsidR="003D3CA5" w:rsidRPr="00312AFC">
        <w:rPr>
          <w:sz w:val="24"/>
          <w:szCs w:val="24"/>
        </w:rPr>
        <w:t xml:space="preserve"> </w:t>
      </w:r>
      <w:r w:rsidR="00C3486A" w:rsidRPr="00312AFC">
        <w:rPr>
          <w:sz w:val="24"/>
          <w:szCs w:val="24"/>
        </w:rPr>
        <w:t xml:space="preserve">and </w:t>
      </w:r>
      <w:proofErr w:type="spellStart"/>
      <w:r w:rsidR="00C3486A" w:rsidRPr="00312AFC">
        <w:rPr>
          <w:sz w:val="24"/>
          <w:szCs w:val="24"/>
        </w:rPr>
        <w:t>Ferrucci</w:t>
      </w:r>
      <w:proofErr w:type="spellEnd"/>
      <w:r w:rsidR="00C3486A" w:rsidRPr="00312AFC">
        <w:rPr>
          <w:sz w:val="24"/>
          <w:szCs w:val="24"/>
        </w:rPr>
        <w:t xml:space="preserve">, 2018: 1), </w:t>
      </w:r>
      <w:r w:rsidR="003D3CA5" w:rsidRPr="00312AFC">
        <w:rPr>
          <w:sz w:val="24"/>
          <w:szCs w:val="24"/>
        </w:rPr>
        <w:t xml:space="preserve">unless incentives are provided by </w:t>
      </w:r>
      <w:r w:rsidR="00390CF6" w:rsidRPr="00312AFC">
        <w:rPr>
          <w:sz w:val="24"/>
          <w:szCs w:val="24"/>
        </w:rPr>
        <w:t>g</w:t>
      </w:r>
      <w:r w:rsidR="003D3CA5" w:rsidRPr="00312AFC">
        <w:rPr>
          <w:sz w:val="24"/>
          <w:szCs w:val="24"/>
        </w:rPr>
        <w:t xml:space="preserve">overnments, such as in the case of PDRs in England. </w:t>
      </w:r>
    </w:p>
    <w:p w14:paraId="1D0E032C" w14:textId="5DDDAEA9" w:rsidR="003D3CA5" w:rsidRPr="00312AFC" w:rsidRDefault="00B2290A" w:rsidP="00EA7599">
      <w:pPr>
        <w:spacing w:before="100" w:beforeAutospacing="1" w:after="100" w:afterAutospacing="1" w:line="240" w:lineRule="auto"/>
        <w:jc w:val="both"/>
        <w:rPr>
          <w:sz w:val="24"/>
          <w:szCs w:val="24"/>
        </w:rPr>
      </w:pPr>
      <w:r w:rsidRPr="00312AFC">
        <w:rPr>
          <w:sz w:val="24"/>
          <w:szCs w:val="24"/>
        </w:rPr>
        <w:t xml:space="preserve">The adaptability to other uses of different building types is also influenced by specific physical features, such as </w:t>
      </w:r>
      <w:r w:rsidR="003D3CA5" w:rsidRPr="00312AFC">
        <w:rPr>
          <w:sz w:val="24"/>
          <w:szCs w:val="24"/>
        </w:rPr>
        <w:t xml:space="preserve">their structure, </w:t>
      </w:r>
      <w:r w:rsidR="00C3486A" w:rsidRPr="00312AFC">
        <w:rPr>
          <w:sz w:val="24"/>
          <w:szCs w:val="24"/>
        </w:rPr>
        <w:t xml:space="preserve">façade, </w:t>
      </w:r>
      <w:r w:rsidR="003D3CA5" w:rsidRPr="00312AFC">
        <w:rPr>
          <w:sz w:val="24"/>
          <w:szCs w:val="24"/>
        </w:rPr>
        <w:t>floor span</w:t>
      </w:r>
      <w:r w:rsidR="00C3486A" w:rsidRPr="00312AFC">
        <w:rPr>
          <w:sz w:val="24"/>
          <w:szCs w:val="24"/>
        </w:rPr>
        <w:t xml:space="preserve"> and layout</w:t>
      </w:r>
      <w:r w:rsidR="003D3CA5" w:rsidRPr="00312AFC">
        <w:rPr>
          <w:sz w:val="24"/>
          <w:szCs w:val="24"/>
        </w:rPr>
        <w:t>, including t</w:t>
      </w:r>
      <w:r w:rsidR="00C3486A" w:rsidRPr="00312AFC">
        <w:rPr>
          <w:sz w:val="24"/>
          <w:szCs w:val="24"/>
        </w:rPr>
        <w:t>he number and location</w:t>
      </w:r>
      <w:r w:rsidR="000C5D75" w:rsidRPr="00312AFC">
        <w:rPr>
          <w:sz w:val="24"/>
          <w:szCs w:val="24"/>
        </w:rPr>
        <w:t>s</w:t>
      </w:r>
      <w:r w:rsidR="00C3486A" w:rsidRPr="00312AFC">
        <w:rPr>
          <w:sz w:val="24"/>
          <w:szCs w:val="24"/>
        </w:rPr>
        <w:t xml:space="preserve"> of stair</w:t>
      </w:r>
      <w:r w:rsidRPr="00312AFC">
        <w:rPr>
          <w:sz w:val="24"/>
          <w:szCs w:val="24"/>
        </w:rPr>
        <w:t xml:space="preserve">wells </w:t>
      </w:r>
      <w:r w:rsidR="003D3CA5" w:rsidRPr="00312AFC">
        <w:rPr>
          <w:sz w:val="24"/>
          <w:szCs w:val="24"/>
        </w:rPr>
        <w:t>and elevators (</w:t>
      </w:r>
      <w:proofErr w:type="spellStart"/>
      <w:r w:rsidR="003D3CA5" w:rsidRPr="00312AFC">
        <w:rPr>
          <w:sz w:val="24"/>
          <w:szCs w:val="24"/>
        </w:rPr>
        <w:t>Remøy</w:t>
      </w:r>
      <w:proofErr w:type="spellEnd"/>
      <w:r w:rsidR="003D3CA5" w:rsidRPr="00312AFC">
        <w:rPr>
          <w:sz w:val="24"/>
          <w:szCs w:val="24"/>
        </w:rPr>
        <w:t xml:space="preserve"> </w:t>
      </w:r>
      <w:r w:rsidR="001D4EFD" w:rsidRPr="00312AFC">
        <w:rPr>
          <w:sz w:val="24"/>
          <w:szCs w:val="24"/>
        </w:rPr>
        <w:t>and</w:t>
      </w:r>
      <w:r w:rsidR="00FD0EA5" w:rsidRPr="00312AFC">
        <w:rPr>
          <w:sz w:val="24"/>
          <w:szCs w:val="24"/>
        </w:rPr>
        <w:t xml:space="preserve"> De </w:t>
      </w:r>
      <w:proofErr w:type="spellStart"/>
      <w:r w:rsidR="00FD0EA5" w:rsidRPr="00312AFC">
        <w:rPr>
          <w:sz w:val="24"/>
          <w:szCs w:val="24"/>
        </w:rPr>
        <w:t>Jonge</w:t>
      </w:r>
      <w:proofErr w:type="spellEnd"/>
      <w:r w:rsidR="00FD0EA5" w:rsidRPr="00312AFC">
        <w:rPr>
          <w:sz w:val="24"/>
          <w:szCs w:val="24"/>
        </w:rPr>
        <w:t>,</w:t>
      </w:r>
      <w:r w:rsidR="003D3CA5" w:rsidRPr="00312AFC">
        <w:rPr>
          <w:sz w:val="24"/>
          <w:szCs w:val="24"/>
        </w:rPr>
        <w:t xml:space="preserve"> 2007).</w:t>
      </w:r>
      <w:r w:rsidR="00F50BB9" w:rsidRPr="00312AFC">
        <w:rPr>
          <w:sz w:val="24"/>
          <w:szCs w:val="24"/>
        </w:rPr>
        <w:t xml:space="preserve"> </w:t>
      </w:r>
      <w:r w:rsidR="003D3CA5" w:rsidRPr="00312AFC">
        <w:rPr>
          <w:sz w:val="24"/>
          <w:szCs w:val="24"/>
        </w:rPr>
        <w:t xml:space="preserve">These features can either </w:t>
      </w:r>
      <w:r w:rsidR="003D3CA5" w:rsidRPr="00312AFC">
        <w:rPr>
          <w:sz w:val="24"/>
          <w:szCs w:val="24"/>
        </w:rPr>
        <w:lastRenderedPageBreak/>
        <w:t>facilitate or complicate conversions.</w:t>
      </w:r>
      <w:r w:rsidR="00F50BB9" w:rsidRPr="00312AFC">
        <w:rPr>
          <w:sz w:val="24"/>
          <w:szCs w:val="24"/>
        </w:rPr>
        <w:t xml:space="preserve"> </w:t>
      </w:r>
      <w:r w:rsidR="003D3CA5" w:rsidRPr="00312AFC">
        <w:rPr>
          <w:sz w:val="24"/>
          <w:szCs w:val="24"/>
        </w:rPr>
        <w:t xml:space="preserve">In </w:t>
      </w:r>
      <w:r w:rsidRPr="00312AFC">
        <w:rPr>
          <w:sz w:val="24"/>
          <w:szCs w:val="24"/>
        </w:rPr>
        <w:t>converting</w:t>
      </w:r>
      <w:r w:rsidR="003D3CA5" w:rsidRPr="00312AFC">
        <w:rPr>
          <w:sz w:val="24"/>
          <w:szCs w:val="24"/>
        </w:rPr>
        <w:t xml:space="preserve"> o</w:t>
      </w:r>
      <w:r w:rsidRPr="00312AFC">
        <w:rPr>
          <w:sz w:val="24"/>
          <w:szCs w:val="24"/>
        </w:rPr>
        <w:t xml:space="preserve">ffices to housing, </w:t>
      </w:r>
      <w:r w:rsidR="003D3CA5" w:rsidRPr="00312AFC">
        <w:rPr>
          <w:sz w:val="24"/>
          <w:szCs w:val="24"/>
        </w:rPr>
        <w:t>building structure and floor sp</w:t>
      </w:r>
      <w:r w:rsidRPr="00312AFC">
        <w:rPr>
          <w:sz w:val="24"/>
          <w:szCs w:val="24"/>
        </w:rPr>
        <w:t>an are considered key elements.</w:t>
      </w:r>
      <w:r w:rsidR="00F50BB9" w:rsidRPr="00312AFC">
        <w:rPr>
          <w:sz w:val="24"/>
          <w:szCs w:val="24"/>
        </w:rPr>
        <w:t xml:space="preserve"> </w:t>
      </w:r>
      <w:r w:rsidRPr="00312AFC">
        <w:rPr>
          <w:sz w:val="24"/>
          <w:szCs w:val="24"/>
        </w:rPr>
        <w:t>P</w:t>
      </w:r>
      <w:r w:rsidR="003D3CA5" w:rsidRPr="00312AFC">
        <w:rPr>
          <w:sz w:val="24"/>
          <w:szCs w:val="24"/>
        </w:rPr>
        <w:t>recast concrete floors, for example</w:t>
      </w:r>
      <w:r w:rsidRPr="00312AFC">
        <w:rPr>
          <w:sz w:val="24"/>
          <w:szCs w:val="24"/>
        </w:rPr>
        <w:t>,</w:t>
      </w:r>
      <w:r w:rsidR="003D3CA5" w:rsidRPr="00312AFC">
        <w:rPr>
          <w:sz w:val="24"/>
          <w:szCs w:val="24"/>
        </w:rPr>
        <w:t xml:space="preserve"> </w:t>
      </w:r>
      <w:r w:rsidR="000C5D75" w:rsidRPr="00312AFC">
        <w:rPr>
          <w:sz w:val="24"/>
          <w:szCs w:val="24"/>
        </w:rPr>
        <w:t>are not easily</w:t>
      </w:r>
      <w:r w:rsidR="003D3CA5" w:rsidRPr="00312AFC">
        <w:rPr>
          <w:sz w:val="24"/>
          <w:szCs w:val="24"/>
        </w:rPr>
        <w:t xml:space="preserve"> pierced with holes and this ‘makes it difficult to add vertical shafts’ (ibid: 166), that in housing blocks are needed in higher numbers (for water circulation or electricity), whilst ‘steel framed buildings are the easiest to convert because […] units can be partitioned along beam lines and services can be placed close to partition walls’ (Gann </w:t>
      </w:r>
      <w:r w:rsidR="001D4EFD" w:rsidRPr="00312AFC">
        <w:rPr>
          <w:sz w:val="24"/>
          <w:szCs w:val="24"/>
        </w:rPr>
        <w:t xml:space="preserve">and </w:t>
      </w:r>
      <w:r w:rsidR="003D3CA5" w:rsidRPr="00312AFC">
        <w:rPr>
          <w:sz w:val="24"/>
          <w:szCs w:val="24"/>
        </w:rPr>
        <w:t>Barlow, 1996: 61).</w:t>
      </w:r>
      <w:r w:rsidR="00F50BB9" w:rsidRPr="00312AFC">
        <w:rPr>
          <w:sz w:val="24"/>
          <w:szCs w:val="24"/>
        </w:rPr>
        <w:t xml:space="preserve"> </w:t>
      </w:r>
      <w:r w:rsidR="00F73DE9" w:rsidRPr="00312AFC">
        <w:rPr>
          <w:sz w:val="24"/>
          <w:szCs w:val="24"/>
        </w:rPr>
        <w:t>Deep</w:t>
      </w:r>
      <w:r w:rsidR="003D3CA5" w:rsidRPr="00312AFC">
        <w:rPr>
          <w:sz w:val="24"/>
          <w:szCs w:val="24"/>
        </w:rPr>
        <w:t xml:space="preserve"> floorplates are problematic for day-light access and natural ventilation.</w:t>
      </w:r>
      <w:r w:rsidR="00F50BB9" w:rsidRPr="00312AFC">
        <w:rPr>
          <w:sz w:val="24"/>
          <w:szCs w:val="24"/>
        </w:rPr>
        <w:t xml:space="preserve"> </w:t>
      </w:r>
      <w:r w:rsidR="003D3CA5" w:rsidRPr="00312AFC">
        <w:rPr>
          <w:sz w:val="24"/>
          <w:szCs w:val="24"/>
        </w:rPr>
        <w:t>Nonetheless, careful design consideration, such as the location of kitchen</w:t>
      </w:r>
      <w:r w:rsidR="00F73DE9" w:rsidRPr="00312AFC">
        <w:rPr>
          <w:sz w:val="24"/>
          <w:szCs w:val="24"/>
        </w:rPr>
        <w:t>s</w:t>
      </w:r>
      <w:r w:rsidR="003D3CA5" w:rsidRPr="00312AFC">
        <w:rPr>
          <w:sz w:val="24"/>
          <w:szCs w:val="24"/>
        </w:rPr>
        <w:t>, bathrooms and storage areas at the most internal points so that living areas can access natural lighting, can make the conversion of deep</w:t>
      </w:r>
      <w:r w:rsidR="00516DEC" w:rsidRPr="00312AFC">
        <w:rPr>
          <w:sz w:val="24"/>
          <w:szCs w:val="24"/>
        </w:rPr>
        <w:t xml:space="preserve"> </w:t>
      </w:r>
      <w:r w:rsidR="002123D8" w:rsidRPr="00312AFC">
        <w:rPr>
          <w:sz w:val="24"/>
          <w:szCs w:val="24"/>
        </w:rPr>
        <w:t>floorplate</w:t>
      </w:r>
      <w:r w:rsidR="003D3CA5" w:rsidRPr="00312AFC">
        <w:rPr>
          <w:sz w:val="24"/>
          <w:szCs w:val="24"/>
        </w:rPr>
        <w:t xml:space="preserve"> office buildings feasible; th</w:t>
      </w:r>
      <w:r w:rsidRPr="00312AFC">
        <w:rPr>
          <w:sz w:val="24"/>
          <w:szCs w:val="24"/>
        </w:rPr>
        <w:t>is was the case, for example, in</w:t>
      </w:r>
      <w:r w:rsidR="003D3CA5" w:rsidRPr="00312AFC">
        <w:rPr>
          <w:sz w:val="24"/>
          <w:szCs w:val="24"/>
        </w:rPr>
        <w:t xml:space="preserve"> the conversion into luxury flats of Trade Towers at Plantation Wharf in Battersea, London, where a </w:t>
      </w:r>
      <w:r w:rsidR="00516DEC" w:rsidRPr="00312AFC">
        <w:rPr>
          <w:sz w:val="24"/>
          <w:szCs w:val="24"/>
        </w:rPr>
        <w:t>deep</w:t>
      </w:r>
      <w:r w:rsidR="003D3CA5" w:rsidRPr="00312AFC">
        <w:rPr>
          <w:sz w:val="24"/>
          <w:szCs w:val="24"/>
        </w:rPr>
        <w:t xml:space="preserve"> floorplate was accompanied by high ceilings and large windows (ibid.). </w:t>
      </w:r>
      <w:r w:rsidR="00D70DAC" w:rsidRPr="00312AFC">
        <w:rPr>
          <w:sz w:val="24"/>
          <w:szCs w:val="24"/>
        </w:rPr>
        <w:t xml:space="preserve">The same sort of conversion is ongoing at Liverpool’s Tobacco Warehouse, where </w:t>
      </w:r>
      <w:r w:rsidR="00213778" w:rsidRPr="00312AFC">
        <w:rPr>
          <w:sz w:val="24"/>
          <w:szCs w:val="24"/>
        </w:rPr>
        <w:t xml:space="preserve">the deep floorplate / light penetration problem is being resolved </w:t>
      </w:r>
      <w:r w:rsidR="00281169" w:rsidRPr="00312AFC">
        <w:rPr>
          <w:sz w:val="24"/>
          <w:szCs w:val="24"/>
        </w:rPr>
        <w:t xml:space="preserve">with double-height living areas </w:t>
      </w:r>
      <w:r w:rsidR="000A206E" w:rsidRPr="00312AFC">
        <w:rPr>
          <w:sz w:val="24"/>
          <w:szCs w:val="24"/>
        </w:rPr>
        <w:t xml:space="preserve">onto which the original windows of two floors face.  Such solutions, however, can be expensive with that expense reflected in sale </w:t>
      </w:r>
      <w:r w:rsidR="00D72132" w:rsidRPr="00312AFC">
        <w:rPr>
          <w:sz w:val="24"/>
          <w:szCs w:val="24"/>
        </w:rPr>
        <w:t>price.</w:t>
      </w:r>
    </w:p>
    <w:p w14:paraId="5DFF6C10" w14:textId="1C8264BC" w:rsidR="006C79C4" w:rsidRPr="00312AFC" w:rsidRDefault="003D3CA5" w:rsidP="00EA7599">
      <w:pPr>
        <w:spacing w:before="100" w:beforeAutospacing="1" w:after="100" w:afterAutospacing="1" w:line="240" w:lineRule="auto"/>
        <w:jc w:val="both"/>
        <w:rPr>
          <w:sz w:val="24"/>
          <w:szCs w:val="24"/>
        </w:rPr>
      </w:pPr>
      <w:r w:rsidRPr="00312AFC">
        <w:rPr>
          <w:sz w:val="24"/>
          <w:szCs w:val="24"/>
        </w:rPr>
        <w:t xml:space="preserve">The physical characteristics mentioned above </w:t>
      </w:r>
      <w:r w:rsidR="00816BFF" w:rsidRPr="00312AFC">
        <w:rPr>
          <w:sz w:val="24"/>
          <w:szCs w:val="24"/>
        </w:rPr>
        <w:t xml:space="preserve">vary from country to country and </w:t>
      </w:r>
      <w:r w:rsidRPr="00312AFC">
        <w:rPr>
          <w:sz w:val="24"/>
          <w:szCs w:val="24"/>
        </w:rPr>
        <w:t xml:space="preserve">have evolved though time, so that the conversion potential of buildings </w:t>
      </w:r>
      <w:r w:rsidR="00015C43" w:rsidRPr="00312AFC">
        <w:rPr>
          <w:sz w:val="24"/>
          <w:szCs w:val="24"/>
        </w:rPr>
        <w:t>is also</w:t>
      </w:r>
      <w:r w:rsidRPr="00312AFC">
        <w:rPr>
          <w:sz w:val="24"/>
          <w:szCs w:val="24"/>
        </w:rPr>
        <w:t xml:space="preserve"> affected by th</w:t>
      </w:r>
      <w:r w:rsidR="00B2290A" w:rsidRPr="00312AFC">
        <w:rPr>
          <w:sz w:val="24"/>
          <w:szCs w:val="24"/>
        </w:rPr>
        <w:t>e time at which they were built</w:t>
      </w:r>
      <w:r w:rsidR="00816BFF" w:rsidRPr="00312AFC">
        <w:rPr>
          <w:sz w:val="24"/>
          <w:szCs w:val="24"/>
        </w:rPr>
        <w:t>.</w:t>
      </w:r>
      <w:r w:rsidR="00F50BB9" w:rsidRPr="00312AFC">
        <w:rPr>
          <w:sz w:val="24"/>
          <w:szCs w:val="24"/>
        </w:rPr>
        <w:t xml:space="preserve"> </w:t>
      </w:r>
      <w:r w:rsidRPr="00312AFC">
        <w:rPr>
          <w:sz w:val="24"/>
          <w:szCs w:val="24"/>
        </w:rPr>
        <w:t>Recurring design solutions can be found in specific periods.</w:t>
      </w:r>
      <w:r w:rsidR="00F50BB9" w:rsidRPr="00312AFC">
        <w:rPr>
          <w:sz w:val="24"/>
          <w:szCs w:val="24"/>
        </w:rPr>
        <w:t xml:space="preserve"> </w:t>
      </w:r>
      <w:r w:rsidRPr="00312AFC">
        <w:rPr>
          <w:sz w:val="24"/>
          <w:szCs w:val="24"/>
        </w:rPr>
        <w:t>The specificities of the office buildings, for example, started develop</w:t>
      </w:r>
      <w:r w:rsidR="00404994" w:rsidRPr="00312AFC">
        <w:rPr>
          <w:sz w:val="24"/>
          <w:szCs w:val="24"/>
        </w:rPr>
        <w:t>ing</w:t>
      </w:r>
      <w:r w:rsidRPr="00312AFC">
        <w:rPr>
          <w:sz w:val="24"/>
          <w:szCs w:val="24"/>
        </w:rPr>
        <w:t xml:space="preserve"> after the industrial revolution</w:t>
      </w:r>
      <w:r w:rsidR="007E73AC" w:rsidRPr="00312AFC">
        <w:rPr>
          <w:sz w:val="24"/>
          <w:szCs w:val="24"/>
        </w:rPr>
        <w:t>.</w:t>
      </w:r>
      <w:r w:rsidRPr="00312AFC">
        <w:rPr>
          <w:sz w:val="24"/>
          <w:szCs w:val="24"/>
        </w:rPr>
        <w:t xml:space="preserve"> </w:t>
      </w:r>
      <w:r w:rsidR="007E73AC" w:rsidRPr="00312AFC">
        <w:rPr>
          <w:sz w:val="24"/>
          <w:szCs w:val="24"/>
        </w:rPr>
        <w:t>U</w:t>
      </w:r>
      <w:r w:rsidRPr="00312AFC">
        <w:rPr>
          <w:sz w:val="24"/>
          <w:szCs w:val="24"/>
        </w:rPr>
        <w:t>ntil then</w:t>
      </w:r>
      <w:r w:rsidR="007E73AC" w:rsidRPr="00312AFC">
        <w:rPr>
          <w:sz w:val="24"/>
          <w:szCs w:val="24"/>
        </w:rPr>
        <w:t>,</w:t>
      </w:r>
      <w:r w:rsidRPr="00312AFC">
        <w:rPr>
          <w:sz w:val="24"/>
          <w:szCs w:val="24"/>
        </w:rPr>
        <w:t xml:space="preserve"> offices had much in common with houses</w:t>
      </w:r>
      <w:r w:rsidR="00D56EA5" w:rsidRPr="00312AFC">
        <w:rPr>
          <w:sz w:val="24"/>
          <w:szCs w:val="24"/>
        </w:rPr>
        <w:t xml:space="preserve"> – but</w:t>
      </w:r>
      <w:r w:rsidRPr="00312AFC">
        <w:rPr>
          <w:sz w:val="24"/>
          <w:szCs w:val="24"/>
        </w:rPr>
        <w:t xml:space="preserve"> the advent of Taylorism, the development of steel structures and, later on, of artificial lighting and mechanical ventilation, led to the introduction of open floor plans and larger flo</w:t>
      </w:r>
      <w:r w:rsidR="006105C3" w:rsidRPr="00312AFC">
        <w:rPr>
          <w:sz w:val="24"/>
          <w:szCs w:val="24"/>
        </w:rPr>
        <w:t>orplates (</w:t>
      </w:r>
      <w:proofErr w:type="spellStart"/>
      <w:r w:rsidR="006105C3" w:rsidRPr="00312AFC">
        <w:rPr>
          <w:sz w:val="24"/>
          <w:szCs w:val="24"/>
        </w:rPr>
        <w:t>Remøy</w:t>
      </w:r>
      <w:proofErr w:type="spellEnd"/>
      <w:r w:rsidR="006105C3" w:rsidRPr="00312AFC">
        <w:rPr>
          <w:sz w:val="24"/>
          <w:szCs w:val="24"/>
        </w:rPr>
        <w:t xml:space="preserve"> </w:t>
      </w:r>
      <w:r w:rsidR="001D4EFD" w:rsidRPr="00312AFC">
        <w:rPr>
          <w:sz w:val="24"/>
          <w:szCs w:val="24"/>
        </w:rPr>
        <w:t xml:space="preserve">and </w:t>
      </w:r>
      <w:r w:rsidR="00FD0EA5" w:rsidRPr="00312AFC">
        <w:rPr>
          <w:sz w:val="24"/>
          <w:szCs w:val="24"/>
        </w:rPr>
        <w:t xml:space="preserve">De </w:t>
      </w:r>
      <w:proofErr w:type="spellStart"/>
      <w:r w:rsidR="00FD0EA5" w:rsidRPr="00312AFC">
        <w:rPr>
          <w:sz w:val="24"/>
          <w:szCs w:val="24"/>
        </w:rPr>
        <w:t>Jonge</w:t>
      </w:r>
      <w:proofErr w:type="spellEnd"/>
      <w:r w:rsidR="00FD0EA5" w:rsidRPr="00312AFC">
        <w:rPr>
          <w:sz w:val="24"/>
          <w:szCs w:val="24"/>
        </w:rPr>
        <w:t>,</w:t>
      </w:r>
      <w:r w:rsidR="006105C3" w:rsidRPr="00312AFC">
        <w:rPr>
          <w:sz w:val="24"/>
          <w:szCs w:val="24"/>
        </w:rPr>
        <w:t xml:space="preserve"> 2007)</w:t>
      </w:r>
      <w:r w:rsidRPr="00312AFC">
        <w:rPr>
          <w:sz w:val="24"/>
          <w:szCs w:val="24"/>
        </w:rPr>
        <w:t>.</w:t>
      </w:r>
      <w:r w:rsidR="00F50BB9" w:rsidRPr="00312AFC">
        <w:rPr>
          <w:sz w:val="24"/>
          <w:szCs w:val="24"/>
        </w:rPr>
        <w:t xml:space="preserve"> </w:t>
      </w:r>
      <w:r w:rsidRPr="00312AFC">
        <w:rPr>
          <w:sz w:val="24"/>
          <w:szCs w:val="24"/>
        </w:rPr>
        <w:t xml:space="preserve">Research on UK office-to-residential conversions has </w:t>
      </w:r>
      <w:r w:rsidR="00401825" w:rsidRPr="00312AFC">
        <w:rPr>
          <w:sz w:val="24"/>
          <w:szCs w:val="24"/>
        </w:rPr>
        <w:t xml:space="preserve">revealed how buildings of different ages </w:t>
      </w:r>
      <w:r w:rsidR="002707E5" w:rsidRPr="00312AFC">
        <w:rPr>
          <w:sz w:val="24"/>
          <w:szCs w:val="24"/>
        </w:rPr>
        <w:t>(</w:t>
      </w:r>
      <w:r w:rsidR="00C14E64" w:rsidRPr="00312AFC">
        <w:rPr>
          <w:sz w:val="24"/>
          <w:szCs w:val="24"/>
        </w:rPr>
        <w:t xml:space="preserve">i.e. </w:t>
      </w:r>
      <w:r w:rsidR="002707E5" w:rsidRPr="00312AFC">
        <w:rPr>
          <w:sz w:val="24"/>
          <w:szCs w:val="24"/>
        </w:rPr>
        <w:t>pre</w:t>
      </w:r>
      <w:r w:rsidR="00C14E64" w:rsidRPr="00312AFC">
        <w:rPr>
          <w:sz w:val="24"/>
          <w:szCs w:val="24"/>
        </w:rPr>
        <w:t>-</w:t>
      </w:r>
      <w:r w:rsidR="002707E5" w:rsidRPr="00312AFC">
        <w:rPr>
          <w:sz w:val="24"/>
          <w:szCs w:val="24"/>
        </w:rPr>
        <w:t xml:space="preserve">1945, 1945 to </w:t>
      </w:r>
      <w:r w:rsidR="00B23F63" w:rsidRPr="00312AFC">
        <w:rPr>
          <w:sz w:val="24"/>
          <w:szCs w:val="24"/>
        </w:rPr>
        <w:t>197</w:t>
      </w:r>
      <w:r w:rsidR="00C1435E" w:rsidRPr="00312AFC">
        <w:rPr>
          <w:sz w:val="24"/>
          <w:szCs w:val="24"/>
        </w:rPr>
        <w:t>9</w:t>
      </w:r>
      <w:r w:rsidR="00B23F63" w:rsidRPr="00312AFC">
        <w:rPr>
          <w:sz w:val="24"/>
          <w:szCs w:val="24"/>
        </w:rPr>
        <w:t xml:space="preserve">, and </w:t>
      </w:r>
      <w:r w:rsidR="00300AC5" w:rsidRPr="00312AFC">
        <w:rPr>
          <w:sz w:val="24"/>
          <w:szCs w:val="24"/>
        </w:rPr>
        <w:t>19</w:t>
      </w:r>
      <w:r w:rsidR="00C1435E" w:rsidRPr="00312AFC">
        <w:rPr>
          <w:sz w:val="24"/>
          <w:szCs w:val="24"/>
        </w:rPr>
        <w:t>80</w:t>
      </w:r>
      <w:r w:rsidR="00300AC5" w:rsidRPr="00312AFC">
        <w:rPr>
          <w:sz w:val="24"/>
          <w:szCs w:val="24"/>
        </w:rPr>
        <w:t xml:space="preserve"> onwards) </w:t>
      </w:r>
      <w:r w:rsidR="00401825" w:rsidRPr="00312AFC">
        <w:rPr>
          <w:sz w:val="24"/>
          <w:szCs w:val="24"/>
        </w:rPr>
        <w:t>tend to have different levels of reuse pote</w:t>
      </w:r>
      <w:r w:rsidR="002534C0" w:rsidRPr="00312AFC">
        <w:rPr>
          <w:sz w:val="24"/>
          <w:szCs w:val="24"/>
        </w:rPr>
        <w:t xml:space="preserve">ntial: indeed, </w:t>
      </w:r>
      <w:r w:rsidRPr="00312AFC">
        <w:rPr>
          <w:sz w:val="24"/>
          <w:szCs w:val="24"/>
        </w:rPr>
        <w:t>‘the shift in format and design between these vintages has an impact on the practical viability of conversion potential’ (CGL et al, 2011: 14)</w:t>
      </w:r>
      <w:r w:rsidR="00AB528E" w:rsidRPr="00312AFC">
        <w:rPr>
          <w:sz w:val="24"/>
          <w:szCs w:val="24"/>
        </w:rPr>
        <w:t>.</w:t>
      </w:r>
      <w:r w:rsidR="00F50BB9" w:rsidRPr="00312AFC">
        <w:rPr>
          <w:sz w:val="24"/>
          <w:szCs w:val="24"/>
        </w:rPr>
        <w:t xml:space="preserve"> </w:t>
      </w:r>
      <w:r w:rsidR="00C1435E" w:rsidRPr="00312AFC">
        <w:rPr>
          <w:sz w:val="24"/>
          <w:szCs w:val="24"/>
        </w:rPr>
        <w:t xml:space="preserve">That research claimed that </w:t>
      </w:r>
      <w:r w:rsidR="00A32734" w:rsidRPr="00312AFC">
        <w:rPr>
          <w:sz w:val="24"/>
          <w:szCs w:val="24"/>
        </w:rPr>
        <w:t xml:space="preserve">post-war buildings (1945 to the late 1970s) are </w:t>
      </w:r>
      <w:r w:rsidR="009B683D" w:rsidRPr="00312AFC">
        <w:rPr>
          <w:sz w:val="24"/>
          <w:szCs w:val="24"/>
        </w:rPr>
        <w:t>better suited to conversion not only because of the absence of conservation policy constraint</w:t>
      </w:r>
      <w:r w:rsidR="00953AC5" w:rsidRPr="00312AFC">
        <w:rPr>
          <w:sz w:val="24"/>
          <w:szCs w:val="24"/>
        </w:rPr>
        <w:t xml:space="preserve"> but also because of shallower floor plates (ibid.) and </w:t>
      </w:r>
      <w:r w:rsidR="00816BFF" w:rsidRPr="00312AFC">
        <w:rPr>
          <w:sz w:val="24"/>
          <w:szCs w:val="24"/>
        </w:rPr>
        <w:t xml:space="preserve">the typical </w:t>
      </w:r>
      <w:r w:rsidRPr="00312AFC">
        <w:rPr>
          <w:sz w:val="24"/>
          <w:szCs w:val="24"/>
        </w:rPr>
        <w:t xml:space="preserve">distribution of cellular rooms either side of central corridors (Gann </w:t>
      </w:r>
      <w:r w:rsidR="001D4EFD" w:rsidRPr="00312AFC">
        <w:rPr>
          <w:sz w:val="24"/>
          <w:szCs w:val="24"/>
        </w:rPr>
        <w:t>and</w:t>
      </w:r>
      <w:r w:rsidRPr="00312AFC">
        <w:rPr>
          <w:sz w:val="24"/>
          <w:szCs w:val="24"/>
        </w:rPr>
        <w:t xml:space="preserve"> Barlow, 1996)</w:t>
      </w:r>
      <w:r w:rsidR="00953AC5" w:rsidRPr="00312AFC">
        <w:rPr>
          <w:sz w:val="24"/>
          <w:szCs w:val="24"/>
        </w:rPr>
        <w:t>.</w:t>
      </w:r>
      <w:r w:rsidR="00F50BB9" w:rsidRPr="00312AFC">
        <w:rPr>
          <w:sz w:val="24"/>
          <w:szCs w:val="24"/>
        </w:rPr>
        <w:t xml:space="preserve"> </w:t>
      </w:r>
      <w:r w:rsidR="00953AC5" w:rsidRPr="00312AFC">
        <w:rPr>
          <w:sz w:val="24"/>
          <w:szCs w:val="24"/>
        </w:rPr>
        <w:t>Such buildings are, however, ‘</w:t>
      </w:r>
      <w:r w:rsidRPr="00312AFC">
        <w:rPr>
          <w:sz w:val="24"/>
          <w:szCs w:val="24"/>
        </w:rPr>
        <w:t>likely to require significant upgrade to the façade’ (CGL et al, 2011: 18).</w:t>
      </w:r>
      <w:r w:rsidR="00F50BB9" w:rsidRPr="00312AFC">
        <w:rPr>
          <w:sz w:val="24"/>
          <w:szCs w:val="24"/>
        </w:rPr>
        <w:t xml:space="preserve"> </w:t>
      </w:r>
      <w:r w:rsidR="00DD4832" w:rsidRPr="00312AFC">
        <w:rPr>
          <w:sz w:val="24"/>
          <w:szCs w:val="24"/>
        </w:rPr>
        <w:t>A similar picture has emerged from</w:t>
      </w:r>
      <w:r w:rsidRPr="00312AFC">
        <w:rPr>
          <w:sz w:val="24"/>
          <w:szCs w:val="24"/>
        </w:rPr>
        <w:t xml:space="preserve"> research in Italy, focused on the city of Milan</w:t>
      </w:r>
      <w:r w:rsidR="00E5791A" w:rsidRPr="00312AFC">
        <w:rPr>
          <w:sz w:val="24"/>
          <w:szCs w:val="24"/>
        </w:rPr>
        <w:t>.</w:t>
      </w:r>
      <w:r w:rsidR="00F50BB9" w:rsidRPr="00312AFC">
        <w:rPr>
          <w:sz w:val="24"/>
          <w:szCs w:val="24"/>
        </w:rPr>
        <w:t xml:space="preserve"> </w:t>
      </w:r>
      <w:r w:rsidR="00E5791A" w:rsidRPr="00312AFC">
        <w:rPr>
          <w:sz w:val="24"/>
          <w:szCs w:val="24"/>
        </w:rPr>
        <w:t>It has been shown</w:t>
      </w:r>
      <w:r w:rsidRPr="00312AFC">
        <w:rPr>
          <w:sz w:val="24"/>
          <w:szCs w:val="24"/>
        </w:rPr>
        <w:t xml:space="preserve"> that offices built during this </w:t>
      </w:r>
      <w:r w:rsidR="00E5791A" w:rsidRPr="00312AFC">
        <w:rPr>
          <w:sz w:val="24"/>
          <w:szCs w:val="24"/>
        </w:rPr>
        <w:t xml:space="preserve">post-war </w:t>
      </w:r>
      <w:r w:rsidRPr="00312AFC">
        <w:rPr>
          <w:sz w:val="24"/>
          <w:szCs w:val="24"/>
        </w:rPr>
        <w:t>period</w:t>
      </w:r>
      <w:r w:rsidR="00FE22D7" w:rsidRPr="00312AFC">
        <w:rPr>
          <w:sz w:val="24"/>
          <w:szCs w:val="24"/>
        </w:rPr>
        <w:t xml:space="preserve"> can more easily meet contemporary </w:t>
      </w:r>
      <w:r w:rsidRPr="00312AFC">
        <w:rPr>
          <w:sz w:val="24"/>
          <w:szCs w:val="24"/>
        </w:rPr>
        <w:t>dwelling requirements because of their ‘low spatial and functional internal definition, modularity, divisibility, modular coordination, standardization, flexibility, accessibility, maintainability and usability of the technological systems’ (</w:t>
      </w:r>
      <w:proofErr w:type="spellStart"/>
      <w:r w:rsidRPr="00312AFC">
        <w:rPr>
          <w:sz w:val="24"/>
          <w:szCs w:val="24"/>
        </w:rPr>
        <w:t>Ginelli</w:t>
      </w:r>
      <w:proofErr w:type="spellEnd"/>
      <w:r w:rsidRPr="00312AFC">
        <w:rPr>
          <w:sz w:val="24"/>
          <w:szCs w:val="24"/>
        </w:rPr>
        <w:t>, 2016: 4).</w:t>
      </w:r>
    </w:p>
    <w:p w14:paraId="342C5286" w14:textId="1C847859" w:rsidR="003D3CA5" w:rsidRPr="00312AFC" w:rsidRDefault="006F07BA" w:rsidP="00EA7599">
      <w:pPr>
        <w:spacing w:before="100" w:beforeAutospacing="1" w:after="100" w:afterAutospacing="1" w:line="240" w:lineRule="auto"/>
        <w:jc w:val="both"/>
        <w:rPr>
          <w:sz w:val="24"/>
          <w:szCs w:val="24"/>
        </w:rPr>
      </w:pPr>
      <w:r w:rsidRPr="00312AFC">
        <w:rPr>
          <w:sz w:val="24"/>
          <w:szCs w:val="24"/>
        </w:rPr>
        <w:t xml:space="preserve">Support for the repurposing of office buildings to residential use </w:t>
      </w:r>
      <w:r w:rsidR="006B3D97" w:rsidRPr="00312AFC">
        <w:rPr>
          <w:sz w:val="24"/>
          <w:szCs w:val="24"/>
        </w:rPr>
        <w:t xml:space="preserve">is rooted in a reality of </w:t>
      </w:r>
      <w:r w:rsidR="00A3159A" w:rsidRPr="00312AFC">
        <w:rPr>
          <w:sz w:val="24"/>
          <w:szCs w:val="24"/>
        </w:rPr>
        <w:t xml:space="preserve">office </w:t>
      </w:r>
      <w:r w:rsidR="006B3D97" w:rsidRPr="00312AFC">
        <w:rPr>
          <w:sz w:val="24"/>
          <w:szCs w:val="24"/>
        </w:rPr>
        <w:t xml:space="preserve">redundancy and </w:t>
      </w:r>
      <w:r w:rsidR="00A3159A" w:rsidRPr="00312AFC">
        <w:rPr>
          <w:sz w:val="24"/>
          <w:szCs w:val="24"/>
        </w:rPr>
        <w:t>acute housing need.</w:t>
      </w:r>
      <w:r w:rsidR="009A4507" w:rsidRPr="00312AFC">
        <w:rPr>
          <w:sz w:val="24"/>
          <w:szCs w:val="24"/>
        </w:rPr>
        <w:t xml:space="preserve"> </w:t>
      </w:r>
      <w:r w:rsidR="003D3CA5" w:rsidRPr="00312AFC">
        <w:rPr>
          <w:sz w:val="24"/>
          <w:szCs w:val="24"/>
        </w:rPr>
        <w:t>Typologically, offices have the advantage of a generic layout that ‘can easily be adapted to any use and occupation’ as the floor plan is ‘typically organized as unobstructed space with a minimum number of vertical supports and vertical circulation and clustered services’ (</w:t>
      </w:r>
      <w:proofErr w:type="spellStart"/>
      <w:r w:rsidR="003D3CA5" w:rsidRPr="00312AFC">
        <w:rPr>
          <w:sz w:val="24"/>
          <w:szCs w:val="24"/>
        </w:rPr>
        <w:t>Aureli</w:t>
      </w:r>
      <w:proofErr w:type="spellEnd"/>
      <w:r w:rsidR="003D3CA5" w:rsidRPr="00312AFC">
        <w:rPr>
          <w:sz w:val="24"/>
          <w:szCs w:val="24"/>
        </w:rPr>
        <w:t xml:space="preserve"> </w:t>
      </w:r>
      <w:r w:rsidR="00213D8F" w:rsidRPr="00312AFC">
        <w:rPr>
          <w:sz w:val="24"/>
          <w:szCs w:val="24"/>
        </w:rPr>
        <w:t>and</w:t>
      </w:r>
      <w:r w:rsidR="003D3CA5" w:rsidRPr="00312AFC">
        <w:rPr>
          <w:sz w:val="24"/>
          <w:szCs w:val="24"/>
        </w:rPr>
        <w:t xml:space="preserve"> </w:t>
      </w:r>
      <w:proofErr w:type="spellStart"/>
      <w:r w:rsidR="003D3CA5" w:rsidRPr="00312AFC">
        <w:rPr>
          <w:sz w:val="24"/>
          <w:szCs w:val="24"/>
        </w:rPr>
        <w:t>Tattara</w:t>
      </w:r>
      <w:proofErr w:type="spellEnd"/>
      <w:r w:rsidR="003D3CA5" w:rsidRPr="00312AFC">
        <w:rPr>
          <w:sz w:val="24"/>
          <w:szCs w:val="24"/>
        </w:rPr>
        <w:t>, 2015, para.8).</w:t>
      </w:r>
      <w:r w:rsidR="00F50BB9" w:rsidRPr="00312AFC">
        <w:rPr>
          <w:sz w:val="24"/>
          <w:szCs w:val="24"/>
        </w:rPr>
        <w:t xml:space="preserve"> </w:t>
      </w:r>
      <w:r w:rsidR="003D3CA5" w:rsidRPr="00312AFC">
        <w:rPr>
          <w:sz w:val="24"/>
          <w:szCs w:val="24"/>
        </w:rPr>
        <w:t>This ‘abstraction of the office plan’ allows the ‘invention of alternative housing configurations’ when office space is converted into dwelling space; indeed, the load</w:t>
      </w:r>
      <w:r w:rsidR="00E956FD" w:rsidRPr="00312AFC">
        <w:rPr>
          <w:sz w:val="24"/>
          <w:szCs w:val="24"/>
        </w:rPr>
        <w:t>-</w:t>
      </w:r>
      <w:r w:rsidR="003D3CA5" w:rsidRPr="00312AFC">
        <w:rPr>
          <w:sz w:val="24"/>
          <w:szCs w:val="24"/>
        </w:rPr>
        <w:t xml:space="preserve">bearing structure of office buildings is ‘independent from partitions’ rather than being ‘combined with the walls that separate rooms’ as in apartment blocks and this makes it ‘easier to organize a more flexible collective </w:t>
      </w:r>
      <w:r w:rsidR="003D3CA5" w:rsidRPr="00312AFC">
        <w:rPr>
          <w:sz w:val="24"/>
          <w:szCs w:val="24"/>
        </w:rPr>
        <w:lastRenderedPageBreak/>
        <w:t>and shared mode of living both in social and economic terms’ (ibid., para.9).</w:t>
      </w:r>
      <w:r w:rsidR="00F50BB9" w:rsidRPr="00312AFC">
        <w:rPr>
          <w:sz w:val="24"/>
          <w:szCs w:val="24"/>
        </w:rPr>
        <w:t xml:space="preserve"> </w:t>
      </w:r>
      <w:r w:rsidR="009069C6" w:rsidRPr="00312AFC">
        <w:rPr>
          <w:sz w:val="24"/>
          <w:szCs w:val="24"/>
        </w:rPr>
        <w:t xml:space="preserve">It is often the case, therefore, that </w:t>
      </w:r>
      <w:r w:rsidR="003D3CA5" w:rsidRPr="00312AFC">
        <w:rPr>
          <w:sz w:val="24"/>
          <w:szCs w:val="24"/>
        </w:rPr>
        <w:t>office</w:t>
      </w:r>
      <w:r w:rsidR="006461F5" w:rsidRPr="00312AFC">
        <w:rPr>
          <w:sz w:val="24"/>
          <w:szCs w:val="24"/>
        </w:rPr>
        <w:t xml:space="preserve"> buildings lend themselves to</w:t>
      </w:r>
      <w:r w:rsidR="00D32BB8" w:rsidRPr="00312AFC">
        <w:rPr>
          <w:sz w:val="24"/>
          <w:szCs w:val="24"/>
        </w:rPr>
        <w:t xml:space="preserve"> </w:t>
      </w:r>
      <w:r w:rsidR="006461F5" w:rsidRPr="00312AFC">
        <w:rPr>
          <w:sz w:val="24"/>
          <w:szCs w:val="24"/>
        </w:rPr>
        <w:t xml:space="preserve">co-housing </w:t>
      </w:r>
      <w:r w:rsidR="00D32BB8" w:rsidRPr="00312AFC">
        <w:rPr>
          <w:sz w:val="24"/>
          <w:szCs w:val="24"/>
        </w:rPr>
        <w:t>configurations</w:t>
      </w:r>
      <w:r w:rsidR="003D3CA5" w:rsidRPr="00312AFC">
        <w:rPr>
          <w:sz w:val="24"/>
          <w:szCs w:val="24"/>
        </w:rPr>
        <w:t>, where minimal individual spaces are coupled with expanded communal spaces.</w:t>
      </w:r>
      <w:r w:rsidR="00F50BB9" w:rsidRPr="00312AFC">
        <w:rPr>
          <w:sz w:val="24"/>
          <w:szCs w:val="24"/>
        </w:rPr>
        <w:t xml:space="preserve"> </w:t>
      </w:r>
      <w:r w:rsidR="003D3CA5" w:rsidRPr="00312AFC">
        <w:rPr>
          <w:sz w:val="24"/>
          <w:szCs w:val="24"/>
        </w:rPr>
        <w:t xml:space="preserve">Conversion into self-contained units, </w:t>
      </w:r>
      <w:r w:rsidR="006461F5" w:rsidRPr="00312AFC">
        <w:rPr>
          <w:sz w:val="24"/>
          <w:szCs w:val="24"/>
        </w:rPr>
        <w:t>however</w:t>
      </w:r>
      <w:r w:rsidR="00755B33" w:rsidRPr="00312AFC">
        <w:rPr>
          <w:sz w:val="24"/>
          <w:szCs w:val="24"/>
        </w:rPr>
        <w:t xml:space="preserve">, </w:t>
      </w:r>
      <w:r w:rsidR="0087763E" w:rsidRPr="00312AFC">
        <w:rPr>
          <w:sz w:val="24"/>
          <w:szCs w:val="24"/>
        </w:rPr>
        <w:t xml:space="preserve">is often </w:t>
      </w:r>
      <w:r w:rsidR="00755B33" w:rsidRPr="00312AFC">
        <w:rPr>
          <w:sz w:val="24"/>
          <w:szCs w:val="24"/>
        </w:rPr>
        <w:t xml:space="preserve">more </w:t>
      </w:r>
      <w:r w:rsidR="0087763E" w:rsidRPr="00312AFC">
        <w:rPr>
          <w:sz w:val="24"/>
          <w:szCs w:val="24"/>
        </w:rPr>
        <w:t>challenging</w:t>
      </w:r>
      <w:r w:rsidR="00755B33" w:rsidRPr="00312AFC">
        <w:rPr>
          <w:sz w:val="24"/>
          <w:szCs w:val="24"/>
        </w:rPr>
        <w:t xml:space="preserve"> and</w:t>
      </w:r>
      <w:r w:rsidR="003D3CA5" w:rsidRPr="00312AFC">
        <w:rPr>
          <w:sz w:val="24"/>
          <w:szCs w:val="24"/>
        </w:rPr>
        <w:t xml:space="preserve"> ‘the right type of building needs to be found to meet a particular housing need’ (Gann </w:t>
      </w:r>
      <w:r w:rsidR="001D4EFD" w:rsidRPr="00312AFC">
        <w:rPr>
          <w:sz w:val="24"/>
          <w:szCs w:val="24"/>
        </w:rPr>
        <w:t>and</w:t>
      </w:r>
      <w:r w:rsidR="003D3CA5" w:rsidRPr="00312AFC">
        <w:rPr>
          <w:sz w:val="24"/>
          <w:szCs w:val="24"/>
        </w:rPr>
        <w:t xml:space="preserve"> Barlow, 1996: 64).</w:t>
      </w:r>
      <w:r w:rsidR="00F50BB9" w:rsidRPr="00312AFC">
        <w:rPr>
          <w:sz w:val="24"/>
          <w:szCs w:val="24"/>
        </w:rPr>
        <w:t xml:space="preserve"> </w:t>
      </w:r>
    </w:p>
    <w:p w14:paraId="52D1F815" w14:textId="353829DA" w:rsidR="00C039F4" w:rsidRPr="00312AFC" w:rsidRDefault="003D3CA5" w:rsidP="00EA7599">
      <w:pPr>
        <w:spacing w:before="100" w:beforeAutospacing="1" w:after="100" w:afterAutospacing="1" w:line="240" w:lineRule="auto"/>
        <w:jc w:val="both"/>
        <w:rPr>
          <w:sz w:val="24"/>
          <w:szCs w:val="24"/>
        </w:rPr>
      </w:pPr>
      <w:r w:rsidRPr="00312AFC">
        <w:rPr>
          <w:sz w:val="24"/>
          <w:szCs w:val="24"/>
        </w:rPr>
        <w:t xml:space="preserve">Although some specific building features can make conversion </w:t>
      </w:r>
      <w:r w:rsidR="002251AF" w:rsidRPr="00312AFC">
        <w:rPr>
          <w:sz w:val="24"/>
          <w:szCs w:val="24"/>
        </w:rPr>
        <w:t>from</w:t>
      </w:r>
      <w:r w:rsidRPr="00312AFC">
        <w:rPr>
          <w:sz w:val="24"/>
          <w:szCs w:val="24"/>
        </w:rPr>
        <w:t xml:space="preserve"> other </w:t>
      </w:r>
      <w:r w:rsidR="002903E7" w:rsidRPr="00312AFC">
        <w:rPr>
          <w:sz w:val="24"/>
          <w:szCs w:val="24"/>
        </w:rPr>
        <w:t>use</w:t>
      </w:r>
      <w:r w:rsidRPr="00312AFC">
        <w:rPr>
          <w:sz w:val="24"/>
          <w:szCs w:val="24"/>
        </w:rPr>
        <w:t xml:space="preserve"> types to housing difficult, there are few ‘</w:t>
      </w:r>
      <w:r w:rsidR="00755B33" w:rsidRPr="00312AFC">
        <w:rPr>
          <w:sz w:val="24"/>
          <w:szCs w:val="24"/>
        </w:rPr>
        <w:t>that make conversion impossible’</w:t>
      </w:r>
      <w:r w:rsidR="002251AF" w:rsidRPr="00312AFC">
        <w:rPr>
          <w:sz w:val="24"/>
          <w:szCs w:val="24"/>
        </w:rPr>
        <w:t xml:space="preserve">. Location, </w:t>
      </w:r>
      <w:r w:rsidR="00224612" w:rsidRPr="00312AFC">
        <w:rPr>
          <w:sz w:val="24"/>
          <w:szCs w:val="24"/>
        </w:rPr>
        <w:t>however, is often a deal breaker when i</w:t>
      </w:r>
      <w:r w:rsidR="0088275F" w:rsidRPr="00312AFC">
        <w:rPr>
          <w:sz w:val="24"/>
          <w:szCs w:val="24"/>
        </w:rPr>
        <w:t>t</w:t>
      </w:r>
      <w:r w:rsidR="00224612" w:rsidRPr="00312AFC">
        <w:rPr>
          <w:sz w:val="24"/>
          <w:szCs w:val="24"/>
        </w:rPr>
        <w:t xml:space="preserve"> comes to successful conversion: </w:t>
      </w:r>
      <w:r w:rsidR="00755B33" w:rsidRPr="00312AFC">
        <w:rPr>
          <w:sz w:val="24"/>
          <w:szCs w:val="24"/>
        </w:rPr>
        <w:t>‘</w:t>
      </w:r>
      <w:r w:rsidRPr="00312AFC">
        <w:rPr>
          <w:sz w:val="24"/>
          <w:szCs w:val="24"/>
        </w:rPr>
        <w:t xml:space="preserve">a building is more easily manipulated than its location’ </w:t>
      </w:r>
      <w:r w:rsidR="00D00BD3" w:rsidRPr="00312AFC">
        <w:rPr>
          <w:sz w:val="24"/>
          <w:szCs w:val="24"/>
        </w:rPr>
        <w:t>(</w:t>
      </w:r>
      <w:proofErr w:type="spellStart"/>
      <w:r w:rsidR="00D00BD3" w:rsidRPr="00312AFC">
        <w:rPr>
          <w:sz w:val="24"/>
          <w:szCs w:val="24"/>
        </w:rPr>
        <w:t>Remøy</w:t>
      </w:r>
      <w:proofErr w:type="spellEnd"/>
      <w:r w:rsidR="00D00BD3" w:rsidRPr="00312AFC">
        <w:rPr>
          <w:sz w:val="24"/>
          <w:szCs w:val="24"/>
        </w:rPr>
        <w:t xml:space="preserve"> </w:t>
      </w:r>
      <w:r w:rsidR="001D4EFD" w:rsidRPr="00312AFC">
        <w:rPr>
          <w:sz w:val="24"/>
          <w:szCs w:val="24"/>
        </w:rPr>
        <w:t>and</w:t>
      </w:r>
      <w:r w:rsidR="003615D0" w:rsidRPr="00312AFC">
        <w:rPr>
          <w:sz w:val="24"/>
          <w:szCs w:val="24"/>
        </w:rPr>
        <w:t xml:space="preserve"> </w:t>
      </w:r>
      <w:r w:rsidR="00FD0EA5" w:rsidRPr="00312AFC">
        <w:rPr>
          <w:sz w:val="24"/>
          <w:szCs w:val="24"/>
        </w:rPr>
        <w:t xml:space="preserve">De </w:t>
      </w:r>
      <w:proofErr w:type="spellStart"/>
      <w:r w:rsidR="00FD0EA5" w:rsidRPr="00312AFC">
        <w:rPr>
          <w:sz w:val="24"/>
          <w:szCs w:val="24"/>
        </w:rPr>
        <w:t>Jonge</w:t>
      </w:r>
      <w:proofErr w:type="spellEnd"/>
      <w:r w:rsidR="00FD0EA5" w:rsidRPr="00312AFC">
        <w:rPr>
          <w:sz w:val="24"/>
          <w:szCs w:val="24"/>
        </w:rPr>
        <w:t>,</w:t>
      </w:r>
      <w:r w:rsidR="00D00BD3" w:rsidRPr="00312AFC">
        <w:rPr>
          <w:sz w:val="24"/>
          <w:szCs w:val="24"/>
        </w:rPr>
        <w:t xml:space="preserve"> 2007: 169)</w:t>
      </w:r>
      <w:r w:rsidRPr="00312AFC">
        <w:rPr>
          <w:sz w:val="24"/>
          <w:szCs w:val="24"/>
        </w:rPr>
        <w:t>.</w:t>
      </w:r>
      <w:r w:rsidR="00F50BB9" w:rsidRPr="00312AFC">
        <w:rPr>
          <w:sz w:val="24"/>
          <w:szCs w:val="24"/>
        </w:rPr>
        <w:t xml:space="preserve"> </w:t>
      </w:r>
      <w:r w:rsidR="007538DF" w:rsidRPr="00312AFC">
        <w:rPr>
          <w:sz w:val="24"/>
          <w:szCs w:val="24"/>
        </w:rPr>
        <w:t>Douglas (200</w:t>
      </w:r>
      <w:r w:rsidR="002B3964" w:rsidRPr="00312AFC">
        <w:rPr>
          <w:sz w:val="24"/>
          <w:szCs w:val="24"/>
        </w:rPr>
        <w:t>6</w:t>
      </w:r>
      <w:r w:rsidR="007538DF" w:rsidRPr="00312AFC">
        <w:rPr>
          <w:sz w:val="24"/>
          <w:szCs w:val="24"/>
        </w:rPr>
        <w:t>: 146) confirms that, albeit within the limits of the constraints explored above, ‘potentially, most types of buildings can be adapted to another use’ but the range of possibilities for conversion is</w:t>
      </w:r>
      <w:r w:rsidR="00247B48" w:rsidRPr="00312AFC">
        <w:rPr>
          <w:sz w:val="24"/>
          <w:szCs w:val="24"/>
        </w:rPr>
        <w:t xml:space="preserve"> greatly</w:t>
      </w:r>
      <w:r w:rsidR="007538DF" w:rsidRPr="00312AFC">
        <w:rPr>
          <w:sz w:val="24"/>
          <w:szCs w:val="24"/>
        </w:rPr>
        <w:t xml:space="preserve"> </w:t>
      </w:r>
      <w:r w:rsidR="002B3964" w:rsidRPr="00312AFC">
        <w:rPr>
          <w:sz w:val="24"/>
          <w:szCs w:val="24"/>
        </w:rPr>
        <w:t>l</w:t>
      </w:r>
      <w:r w:rsidR="007538DF" w:rsidRPr="00312AFC">
        <w:rPr>
          <w:sz w:val="24"/>
          <w:szCs w:val="24"/>
        </w:rPr>
        <w:t>imited by location</w:t>
      </w:r>
      <w:r w:rsidR="00247B48" w:rsidRPr="00312AFC">
        <w:rPr>
          <w:sz w:val="24"/>
          <w:szCs w:val="24"/>
        </w:rPr>
        <w:t>al attributes</w:t>
      </w:r>
      <w:r w:rsidR="00D36667" w:rsidRPr="00312AFC">
        <w:rPr>
          <w:sz w:val="24"/>
          <w:szCs w:val="24"/>
        </w:rPr>
        <w:t>.</w:t>
      </w:r>
      <w:r w:rsidR="00F50BB9" w:rsidRPr="00312AFC">
        <w:rPr>
          <w:sz w:val="24"/>
          <w:szCs w:val="24"/>
        </w:rPr>
        <w:t xml:space="preserve"> </w:t>
      </w:r>
      <w:r w:rsidR="007160C1" w:rsidRPr="00312AFC">
        <w:rPr>
          <w:sz w:val="24"/>
          <w:szCs w:val="24"/>
        </w:rPr>
        <w:t xml:space="preserve">Those attributes include </w:t>
      </w:r>
      <w:r w:rsidR="00D36667" w:rsidRPr="00312AFC">
        <w:rPr>
          <w:sz w:val="24"/>
          <w:szCs w:val="24"/>
        </w:rPr>
        <w:t xml:space="preserve">the </w:t>
      </w:r>
      <w:r w:rsidR="00C54832" w:rsidRPr="00312AFC">
        <w:rPr>
          <w:sz w:val="24"/>
          <w:szCs w:val="24"/>
        </w:rPr>
        <w:t xml:space="preserve">presence and </w:t>
      </w:r>
      <w:r w:rsidR="0051433B" w:rsidRPr="00312AFC">
        <w:rPr>
          <w:sz w:val="24"/>
          <w:szCs w:val="24"/>
        </w:rPr>
        <w:t>quality</w:t>
      </w:r>
      <w:r w:rsidR="00C54832" w:rsidRPr="00312AFC">
        <w:rPr>
          <w:sz w:val="24"/>
          <w:szCs w:val="24"/>
        </w:rPr>
        <w:t xml:space="preserve"> of services</w:t>
      </w:r>
      <w:r w:rsidR="0051433B" w:rsidRPr="00312AFC">
        <w:rPr>
          <w:sz w:val="24"/>
          <w:szCs w:val="24"/>
        </w:rPr>
        <w:t xml:space="preserve"> and amenities</w:t>
      </w:r>
      <w:r w:rsidR="00D36667" w:rsidRPr="00312AFC">
        <w:rPr>
          <w:sz w:val="24"/>
          <w:szCs w:val="24"/>
        </w:rPr>
        <w:t xml:space="preserve"> (such as green spaces</w:t>
      </w:r>
      <w:r w:rsidR="003C230B" w:rsidRPr="00312AFC">
        <w:rPr>
          <w:sz w:val="24"/>
          <w:szCs w:val="24"/>
        </w:rPr>
        <w:t>, retail and leisure</w:t>
      </w:r>
      <w:r w:rsidR="00D36667" w:rsidRPr="00312AFC">
        <w:rPr>
          <w:sz w:val="24"/>
          <w:szCs w:val="24"/>
        </w:rPr>
        <w:t>)</w:t>
      </w:r>
      <w:r w:rsidR="00D77640" w:rsidRPr="00312AFC">
        <w:rPr>
          <w:sz w:val="24"/>
          <w:szCs w:val="24"/>
        </w:rPr>
        <w:t xml:space="preserve">, </w:t>
      </w:r>
      <w:r w:rsidR="00D36667" w:rsidRPr="00312AFC">
        <w:rPr>
          <w:sz w:val="24"/>
          <w:szCs w:val="24"/>
        </w:rPr>
        <w:t>the</w:t>
      </w:r>
      <w:r w:rsidR="00C54832" w:rsidRPr="00312AFC">
        <w:rPr>
          <w:sz w:val="24"/>
          <w:szCs w:val="24"/>
        </w:rPr>
        <w:t xml:space="preserve"> </w:t>
      </w:r>
      <w:r w:rsidR="00D77640" w:rsidRPr="00312AFC">
        <w:rPr>
          <w:sz w:val="24"/>
          <w:szCs w:val="24"/>
        </w:rPr>
        <w:t xml:space="preserve">general </w:t>
      </w:r>
      <w:r w:rsidR="00D36667" w:rsidRPr="00312AFC">
        <w:rPr>
          <w:sz w:val="24"/>
          <w:szCs w:val="24"/>
        </w:rPr>
        <w:t>accessibility</w:t>
      </w:r>
      <w:r w:rsidR="00EC5A0A" w:rsidRPr="00312AFC">
        <w:rPr>
          <w:sz w:val="24"/>
          <w:szCs w:val="24"/>
        </w:rPr>
        <w:t xml:space="preserve"> of the site</w:t>
      </w:r>
      <w:r w:rsidR="003C230B" w:rsidRPr="00312AFC">
        <w:rPr>
          <w:sz w:val="24"/>
          <w:szCs w:val="24"/>
        </w:rPr>
        <w:t xml:space="preserve">, especially </w:t>
      </w:r>
      <w:r w:rsidR="007160C1" w:rsidRPr="00312AFC">
        <w:rPr>
          <w:sz w:val="24"/>
          <w:szCs w:val="24"/>
        </w:rPr>
        <w:t>via</w:t>
      </w:r>
      <w:r w:rsidR="00D36667" w:rsidRPr="00312AFC">
        <w:rPr>
          <w:sz w:val="24"/>
          <w:szCs w:val="24"/>
        </w:rPr>
        <w:t xml:space="preserve"> public transport</w:t>
      </w:r>
      <w:r w:rsidR="003C230B" w:rsidRPr="00312AFC">
        <w:rPr>
          <w:sz w:val="24"/>
          <w:szCs w:val="24"/>
        </w:rPr>
        <w:t xml:space="preserve"> (</w:t>
      </w:r>
      <w:r w:rsidR="00EC5A0A" w:rsidRPr="00312AFC">
        <w:rPr>
          <w:sz w:val="24"/>
          <w:szCs w:val="24"/>
        </w:rPr>
        <w:t xml:space="preserve">which should </w:t>
      </w:r>
      <w:r w:rsidR="003C230B" w:rsidRPr="00312AFC">
        <w:rPr>
          <w:sz w:val="24"/>
          <w:szCs w:val="24"/>
        </w:rPr>
        <w:t xml:space="preserve">ideally </w:t>
      </w:r>
      <w:r w:rsidR="00EC5A0A" w:rsidRPr="00312AFC">
        <w:rPr>
          <w:sz w:val="24"/>
          <w:szCs w:val="24"/>
        </w:rPr>
        <w:t xml:space="preserve">be </w:t>
      </w:r>
      <w:r w:rsidR="003C230B" w:rsidRPr="00312AFC">
        <w:rPr>
          <w:sz w:val="24"/>
          <w:szCs w:val="24"/>
        </w:rPr>
        <w:t>located within a five-minute walking distance)</w:t>
      </w:r>
      <w:r w:rsidR="002C0A8B" w:rsidRPr="00312AFC">
        <w:rPr>
          <w:sz w:val="24"/>
          <w:szCs w:val="24"/>
        </w:rPr>
        <w:t>,</w:t>
      </w:r>
      <w:r w:rsidR="00CD2B44" w:rsidRPr="00312AFC">
        <w:rPr>
          <w:sz w:val="24"/>
          <w:szCs w:val="24"/>
        </w:rPr>
        <w:t xml:space="preserve"> and critical locational barriers such as proximity to dangerous and noxious neigh</w:t>
      </w:r>
      <w:r w:rsidR="00EF6FF5" w:rsidRPr="00312AFC">
        <w:rPr>
          <w:sz w:val="24"/>
          <w:szCs w:val="24"/>
        </w:rPr>
        <w:t>bouring uses</w:t>
      </w:r>
      <w:r w:rsidR="0051433B" w:rsidRPr="00312AFC">
        <w:rPr>
          <w:sz w:val="24"/>
          <w:szCs w:val="24"/>
        </w:rPr>
        <w:t xml:space="preserve"> </w:t>
      </w:r>
      <w:r w:rsidR="00D36667" w:rsidRPr="00312AFC">
        <w:rPr>
          <w:sz w:val="24"/>
          <w:szCs w:val="24"/>
        </w:rPr>
        <w:t>(</w:t>
      </w:r>
      <w:r w:rsidR="003C230B" w:rsidRPr="00312AFC">
        <w:rPr>
          <w:sz w:val="24"/>
          <w:szCs w:val="24"/>
        </w:rPr>
        <w:t xml:space="preserve">Kincaid, 2002; </w:t>
      </w:r>
      <w:proofErr w:type="spellStart"/>
      <w:r w:rsidR="00D36667" w:rsidRPr="00312AFC">
        <w:rPr>
          <w:sz w:val="24"/>
          <w:szCs w:val="24"/>
        </w:rPr>
        <w:t>Olivadese</w:t>
      </w:r>
      <w:proofErr w:type="spellEnd"/>
      <w:r w:rsidR="00D36667" w:rsidRPr="00312AFC">
        <w:rPr>
          <w:sz w:val="24"/>
          <w:szCs w:val="24"/>
        </w:rPr>
        <w:t>, 2016)</w:t>
      </w:r>
      <w:r w:rsidR="00EF6FF5" w:rsidRPr="00312AFC">
        <w:rPr>
          <w:sz w:val="24"/>
          <w:szCs w:val="24"/>
        </w:rPr>
        <w:t>.</w:t>
      </w:r>
      <w:r w:rsidR="00F50BB9" w:rsidRPr="00312AFC">
        <w:rPr>
          <w:sz w:val="24"/>
          <w:szCs w:val="24"/>
        </w:rPr>
        <w:t xml:space="preserve"> </w:t>
      </w:r>
      <w:r w:rsidR="00EF6FF5" w:rsidRPr="00312AFC">
        <w:rPr>
          <w:sz w:val="24"/>
          <w:szCs w:val="24"/>
        </w:rPr>
        <w:t>H</w:t>
      </w:r>
      <w:r w:rsidR="00182878" w:rsidRPr="00312AFC">
        <w:rPr>
          <w:sz w:val="24"/>
          <w:szCs w:val="24"/>
        </w:rPr>
        <w:t>istoric</w:t>
      </w:r>
      <w:r w:rsidR="00957AE7" w:rsidRPr="00312AFC">
        <w:rPr>
          <w:sz w:val="24"/>
          <w:szCs w:val="24"/>
        </w:rPr>
        <w:t xml:space="preserve"> buildings</w:t>
      </w:r>
      <w:r w:rsidR="00182878" w:rsidRPr="00312AFC">
        <w:rPr>
          <w:sz w:val="24"/>
          <w:szCs w:val="24"/>
        </w:rPr>
        <w:t xml:space="preserve">, </w:t>
      </w:r>
      <w:r w:rsidR="00EF6FF5" w:rsidRPr="00312AFC">
        <w:rPr>
          <w:sz w:val="24"/>
          <w:szCs w:val="24"/>
        </w:rPr>
        <w:t>whilst</w:t>
      </w:r>
      <w:r w:rsidR="00957AE7" w:rsidRPr="00312AFC">
        <w:rPr>
          <w:sz w:val="24"/>
          <w:szCs w:val="24"/>
        </w:rPr>
        <w:t xml:space="preserve"> presenting</w:t>
      </w:r>
      <w:r w:rsidR="00EF6FF5" w:rsidRPr="00312AFC">
        <w:rPr>
          <w:sz w:val="24"/>
          <w:szCs w:val="24"/>
        </w:rPr>
        <w:t xml:space="preserve"> a greater range of</w:t>
      </w:r>
      <w:r w:rsidR="00957AE7" w:rsidRPr="00312AFC">
        <w:rPr>
          <w:sz w:val="24"/>
          <w:szCs w:val="24"/>
        </w:rPr>
        <w:t xml:space="preserve"> technical challenges and regulatory constraints</w:t>
      </w:r>
      <w:r w:rsidR="00BE6B6F" w:rsidRPr="00312AFC">
        <w:rPr>
          <w:sz w:val="24"/>
          <w:szCs w:val="24"/>
        </w:rPr>
        <w:t xml:space="preserve"> </w:t>
      </w:r>
      <w:r w:rsidR="00EC5A0A" w:rsidRPr="00312AFC">
        <w:rPr>
          <w:sz w:val="24"/>
          <w:szCs w:val="24"/>
        </w:rPr>
        <w:t>(</w:t>
      </w:r>
      <w:r w:rsidR="00BE6B6F" w:rsidRPr="00312AFC">
        <w:rPr>
          <w:sz w:val="24"/>
          <w:szCs w:val="24"/>
        </w:rPr>
        <w:t>Douglas</w:t>
      </w:r>
      <w:r w:rsidR="00EC5A0A" w:rsidRPr="00312AFC">
        <w:rPr>
          <w:sz w:val="24"/>
          <w:szCs w:val="24"/>
        </w:rPr>
        <w:t xml:space="preserve">, </w:t>
      </w:r>
      <w:r w:rsidR="00BE6B6F" w:rsidRPr="00312AFC">
        <w:rPr>
          <w:sz w:val="24"/>
          <w:szCs w:val="24"/>
        </w:rPr>
        <w:t>2006)</w:t>
      </w:r>
      <w:r w:rsidR="00957AE7" w:rsidRPr="00312AFC">
        <w:rPr>
          <w:sz w:val="24"/>
          <w:szCs w:val="24"/>
        </w:rPr>
        <w:t xml:space="preserve">, </w:t>
      </w:r>
      <w:r w:rsidR="00BE6B6F" w:rsidRPr="00312AFC">
        <w:rPr>
          <w:sz w:val="24"/>
          <w:szCs w:val="24"/>
        </w:rPr>
        <w:t xml:space="preserve">often </w:t>
      </w:r>
      <w:r w:rsidR="00957AE7" w:rsidRPr="00312AFC">
        <w:rPr>
          <w:sz w:val="24"/>
          <w:szCs w:val="24"/>
        </w:rPr>
        <w:t xml:space="preserve">have </w:t>
      </w:r>
      <w:r w:rsidR="00BE6B6F" w:rsidRPr="00312AFC">
        <w:rPr>
          <w:sz w:val="24"/>
          <w:szCs w:val="24"/>
        </w:rPr>
        <w:t>the</w:t>
      </w:r>
      <w:r w:rsidR="00957AE7" w:rsidRPr="00312AFC">
        <w:rPr>
          <w:sz w:val="24"/>
          <w:szCs w:val="24"/>
        </w:rPr>
        <w:t xml:space="preserve"> </w:t>
      </w:r>
      <w:r w:rsidR="00933106" w:rsidRPr="00312AFC">
        <w:rPr>
          <w:sz w:val="24"/>
          <w:szCs w:val="24"/>
        </w:rPr>
        <w:t>advantage of a central location</w:t>
      </w:r>
      <w:r w:rsidR="00182878" w:rsidRPr="00312AFC">
        <w:rPr>
          <w:sz w:val="24"/>
          <w:szCs w:val="24"/>
        </w:rPr>
        <w:t>.</w:t>
      </w:r>
      <w:r w:rsidR="00F50BB9" w:rsidRPr="00312AFC">
        <w:rPr>
          <w:sz w:val="24"/>
          <w:szCs w:val="24"/>
        </w:rPr>
        <w:t xml:space="preserve"> </w:t>
      </w:r>
      <w:r w:rsidR="00DD4BA8" w:rsidRPr="00312AFC">
        <w:rPr>
          <w:sz w:val="24"/>
          <w:szCs w:val="24"/>
        </w:rPr>
        <w:t>In the Italian planning system</w:t>
      </w:r>
      <w:r w:rsidR="00933106" w:rsidRPr="00312AFC">
        <w:rPr>
          <w:sz w:val="24"/>
          <w:szCs w:val="24"/>
        </w:rPr>
        <w:t>,</w:t>
      </w:r>
      <w:r w:rsidR="000F1B4A" w:rsidRPr="00312AFC">
        <w:rPr>
          <w:sz w:val="24"/>
          <w:szCs w:val="24"/>
        </w:rPr>
        <w:t xml:space="preserve"> </w:t>
      </w:r>
      <w:r w:rsidR="00DD4BA8" w:rsidRPr="00312AFC">
        <w:rPr>
          <w:sz w:val="24"/>
          <w:szCs w:val="24"/>
        </w:rPr>
        <w:t>locational considerations are addressed through zoning regulations included within local plans</w:t>
      </w:r>
      <w:r w:rsidR="00781EA7" w:rsidRPr="00312AFC">
        <w:rPr>
          <w:sz w:val="24"/>
          <w:szCs w:val="24"/>
        </w:rPr>
        <w:t xml:space="preserve"> (</w:t>
      </w:r>
      <w:proofErr w:type="spellStart"/>
      <w:r w:rsidR="00781EA7" w:rsidRPr="00312AFC">
        <w:rPr>
          <w:i/>
          <w:iCs/>
          <w:sz w:val="24"/>
          <w:szCs w:val="24"/>
        </w:rPr>
        <w:t>Piani</w:t>
      </w:r>
      <w:proofErr w:type="spellEnd"/>
      <w:r w:rsidR="00781EA7" w:rsidRPr="00312AFC">
        <w:rPr>
          <w:i/>
          <w:iCs/>
          <w:sz w:val="24"/>
          <w:szCs w:val="24"/>
        </w:rPr>
        <w:t xml:space="preserve"> </w:t>
      </w:r>
      <w:proofErr w:type="spellStart"/>
      <w:r w:rsidR="00781EA7" w:rsidRPr="00312AFC">
        <w:rPr>
          <w:i/>
          <w:iCs/>
          <w:sz w:val="24"/>
          <w:szCs w:val="24"/>
        </w:rPr>
        <w:t>Regolatori</w:t>
      </w:r>
      <w:proofErr w:type="spellEnd"/>
      <w:r w:rsidR="00781EA7" w:rsidRPr="00312AFC">
        <w:rPr>
          <w:i/>
          <w:iCs/>
          <w:sz w:val="24"/>
          <w:szCs w:val="24"/>
        </w:rPr>
        <w:t xml:space="preserve"> </w:t>
      </w:r>
      <w:proofErr w:type="spellStart"/>
      <w:r w:rsidR="00781EA7" w:rsidRPr="00312AFC">
        <w:rPr>
          <w:i/>
          <w:iCs/>
          <w:sz w:val="24"/>
          <w:szCs w:val="24"/>
        </w:rPr>
        <w:t>Comunali</w:t>
      </w:r>
      <w:proofErr w:type="spellEnd"/>
      <w:r w:rsidR="00781EA7" w:rsidRPr="00312AFC">
        <w:rPr>
          <w:sz w:val="24"/>
          <w:szCs w:val="24"/>
        </w:rPr>
        <w:t>)</w:t>
      </w:r>
      <w:r w:rsidR="00933106" w:rsidRPr="00312AFC">
        <w:rPr>
          <w:sz w:val="24"/>
          <w:szCs w:val="24"/>
        </w:rPr>
        <w:t>.</w:t>
      </w:r>
      <w:r w:rsidR="00F50BB9" w:rsidRPr="00312AFC">
        <w:rPr>
          <w:sz w:val="24"/>
          <w:szCs w:val="24"/>
        </w:rPr>
        <w:t xml:space="preserve"> </w:t>
      </w:r>
      <w:r w:rsidR="00933106" w:rsidRPr="00312AFC">
        <w:rPr>
          <w:sz w:val="24"/>
          <w:szCs w:val="24"/>
        </w:rPr>
        <w:t>T</w:t>
      </w:r>
      <w:r w:rsidR="00406B9C" w:rsidRPr="00312AFC">
        <w:rPr>
          <w:sz w:val="24"/>
          <w:szCs w:val="24"/>
        </w:rPr>
        <w:t xml:space="preserve">hese </w:t>
      </w:r>
      <w:r w:rsidR="00781EA7" w:rsidRPr="00312AFC">
        <w:rPr>
          <w:sz w:val="24"/>
          <w:szCs w:val="24"/>
        </w:rPr>
        <w:t>prescriptions forbid change of use</w:t>
      </w:r>
      <w:r w:rsidR="00DD4BA8" w:rsidRPr="00312AFC">
        <w:rPr>
          <w:sz w:val="24"/>
          <w:szCs w:val="24"/>
        </w:rPr>
        <w:t xml:space="preserve"> in specifi</w:t>
      </w:r>
      <w:r w:rsidR="008E7615" w:rsidRPr="00312AFC">
        <w:rPr>
          <w:sz w:val="24"/>
          <w:szCs w:val="24"/>
        </w:rPr>
        <w:t>ed</w:t>
      </w:r>
      <w:r w:rsidR="00DD4BA8" w:rsidRPr="00312AFC">
        <w:rPr>
          <w:sz w:val="24"/>
          <w:szCs w:val="24"/>
        </w:rPr>
        <w:t xml:space="preserve"> </w:t>
      </w:r>
      <w:r w:rsidR="00152373" w:rsidRPr="00312AFC">
        <w:rPr>
          <w:sz w:val="24"/>
          <w:szCs w:val="24"/>
        </w:rPr>
        <w:t xml:space="preserve">areas </w:t>
      </w:r>
      <w:r w:rsidR="00DD4BA8" w:rsidRPr="00312AFC">
        <w:rPr>
          <w:sz w:val="24"/>
          <w:szCs w:val="24"/>
        </w:rPr>
        <w:t>(see Part 5).</w:t>
      </w:r>
    </w:p>
    <w:p w14:paraId="655E502F" w14:textId="520B5DA3" w:rsidR="00C21002" w:rsidRPr="00312AFC" w:rsidRDefault="00EE4DE7" w:rsidP="00EA7599">
      <w:pPr>
        <w:spacing w:before="100" w:beforeAutospacing="1" w:after="100" w:afterAutospacing="1" w:line="240" w:lineRule="auto"/>
        <w:jc w:val="both"/>
        <w:rPr>
          <w:sz w:val="24"/>
          <w:szCs w:val="24"/>
        </w:rPr>
      </w:pPr>
      <w:r w:rsidRPr="00312AFC">
        <w:rPr>
          <w:sz w:val="24"/>
          <w:szCs w:val="24"/>
        </w:rPr>
        <w:t xml:space="preserve">Whilst the consideration of typology and location </w:t>
      </w:r>
      <w:r w:rsidR="00146325" w:rsidRPr="00312AFC">
        <w:rPr>
          <w:sz w:val="24"/>
          <w:szCs w:val="24"/>
        </w:rPr>
        <w:t>is</w:t>
      </w:r>
      <w:r w:rsidRPr="00312AFC">
        <w:rPr>
          <w:sz w:val="24"/>
          <w:szCs w:val="24"/>
        </w:rPr>
        <w:t xml:space="preserve"> paramount for developers when converting buildings to residential use</w:t>
      </w:r>
      <w:r w:rsidR="004433E5" w:rsidRPr="00312AFC">
        <w:rPr>
          <w:sz w:val="24"/>
          <w:szCs w:val="24"/>
        </w:rPr>
        <w:t>,</w:t>
      </w:r>
      <w:r w:rsidRPr="00312AFC">
        <w:rPr>
          <w:sz w:val="24"/>
          <w:szCs w:val="24"/>
        </w:rPr>
        <w:t xml:space="preserve"> as these </w:t>
      </w:r>
      <w:r w:rsidR="005E44BF" w:rsidRPr="00312AFC">
        <w:rPr>
          <w:sz w:val="24"/>
          <w:szCs w:val="24"/>
        </w:rPr>
        <w:t xml:space="preserve">attributes </w:t>
      </w:r>
      <w:r w:rsidRPr="00312AFC">
        <w:rPr>
          <w:sz w:val="24"/>
          <w:szCs w:val="24"/>
        </w:rPr>
        <w:t xml:space="preserve">will affect </w:t>
      </w:r>
      <w:r w:rsidR="00146325" w:rsidRPr="00312AFC">
        <w:rPr>
          <w:sz w:val="24"/>
          <w:szCs w:val="24"/>
        </w:rPr>
        <w:t>the</w:t>
      </w:r>
      <w:r w:rsidRPr="00312AFC">
        <w:rPr>
          <w:sz w:val="24"/>
          <w:szCs w:val="24"/>
        </w:rPr>
        <w:t xml:space="preserve"> saleability</w:t>
      </w:r>
      <w:r w:rsidR="00143940" w:rsidRPr="00312AFC">
        <w:rPr>
          <w:sz w:val="24"/>
          <w:szCs w:val="24"/>
        </w:rPr>
        <w:t xml:space="preserve"> or </w:t>
      </w:r>
      <w:proofErr w:type="spellStart"/>
      <w:r w:rsidR="00143940" w:rsidRPr="00312AFC">
        <w:rPr>
          <w:sz w:val="24"/>
          <w:szCs w:val="24"/>
        </w:rPr>
        <w:t>rentability</w:t>
      </w:r>
      <w:proofErr w:type="spellEnd"/>
      <w:r w:rsidR="00146325" w:rsidRPr="00312AFC">
        <w:rPr>
          <w:sz w:val="24"/>
          <w:szCs w:val="24"/>
        </w:rPr>
        <w:t xml:space="preserve"> of housing units</w:t>
      </w:r>
      <w:r w:rsidR="00315DEA" w:rsidRPr="00312AFC">
        <w:rPr>
          <w:sz w:val="24"/>
          <w:szCs w:val="24"/>
        </w:rPr>
        <w:t>, research (Clifford et al, 201</w:t>
      </w:r>
      <w:r w:rsidR="00131F89" w:rsidRPr="00312AFC">
        <w:rPr>
          <w:sz w:val="24"/>
          <w:szCs w:val="24"/>
        </w:rPr>
        <w:t>8 and 2020</w:t>
      </w:r>
      <w:r w:rsidR="00315DEA" w:rsidRPr="00312AFC">
        <w:rPr>
          <w:sz w:val="24"/>
          <w:szCs w:val="24"/>
        </w:rPr>
        <w:t>) has shown that conversion</w:t>
      </w:r>
      <w:r w:rsidR="00146325" w:rsidRPr="00312AFC">
        <w:rPr>
          <w:sz w:val="24"/>
          <w:szCs w:val="24"/>
        </w:rPr>
        <w:t>s</w:t>
      </w:r>
      <w:r w:rsidR="00131F89" w:rsidRPr="00312AFC">
        <w:rPr>
          <w:sz w:val="24"/>
          <w:szCs w:val="24"/>
        </w:rPr>
        <w:t xml:space="preserve"> in England </w:t>
      </w:r>
      <w:r w:rsidR="003110FF" w:rsidRPr="00312AFC">
        <w:rPr>
          <w:sz w:val="24"/>
          <w:szCs w:val="24"/>
        </w:rPr>
        <w:t xml:space="preserve">under </w:t>
      </w:r>
      <w:r w:rsidR="00303279" w:rsidRPr="00312AFC">
        <w:rPr>
          <w:sz w:val="24"/>
          <w:szCs w:val="24"/>
        </w:rPr>
        <w:t>PDR rules,</w:t>
      </w:r>
      <w:r w:rsidR="00131F89" w:rsidRPr="00312AFC">
        <w:rPr>
          <w:sz w:val="24"/>
          <w:szCs w:val="24"/>
        </w:rPr>
        <w:t xml:space="preserve"> </w:t>
      </w:r>
      <w:r w:rsidR="00303279" w:rsidRPr="00312AFC">
        <w:rPr>
          <w:sz w:val="24"/>
          <w:szCs w:val="24"/>
        </w:rPr>
        <w:t>frequently proceed where</w:t>
      </w:r>
      <w:r w:rsidR="00146325" w:rsidRPr="00312AFC">
        <w:rPr>
          <w:sz w:val="24"/>
          <w:szCs w:val="24"/>
        </w:rPr>
        <w:t xml:space="preserve"> typological</w:t>
      </w:r>
      <w:r w:rsidR="00303279" w:rsidRPr="00312AFC">
        <w:rPr>
          <w:sz w:val="24"/>
          <w:szCs w:val="24"/>
        </w:rPr>
        <w:t xml:space="preserve"> and</w:t>
      </w:r>
      <w:r w:rsidR="00146325" w:rsidRPr="00312AFC">
        <w:rPr>
          <w:sz w:val="24"/>
          <w:szCs w:val="24"/>
        </w:rPr>
        <w:t xml:space="preserve"> locational </w:t>
      </w:r>
      <w:r w:rsidR="00A05557" w:rsidRPr="00312AFC">
        <w:rPr>
          <w:sz w:val="24"/>
          <w:szCs w:val="24"/>
        </w:rPr>
        <w:t>characteristics are</w:t>
      </w:r>
      <w:r w:rsidR="00303279" w:rsidRPr="00312AFC">
        <w:rPr>
          <w:sz w:val="24"/>
          <w:szCs w:val="24"/>
        </w:rPr>
        <w:t xml:space="preserve"> sub-</w:t>
      </w:r>
      <w:r w:rsidR="00A05557" w:rsidRPr="00312AFC">
        <w:rPr>
          <w:sz w:val="24"/>
          <w:szCs w:val="24"/>
        </w:rPr>
        <w:t>optimal</w:t>
      </w:r>
      <w:r w:rsidR="00C21002" w:rsidRPr="00312AFC">
        <w:rPr>
          <w:sz w:val="24"/>
          <w:szCs w:val="24"/>
        </w:rPr>
        <w:t>.</w:t>
      </w:r>
      <w:r w:rsidR="0083207E" w:rsidRPr="00312AFC">
        <w:rPr>
          <w:sz w:val="24"/>
          <w:szCs w:val="24"/>
        </w:rPr>
        <w:t xml:space="preserve"> </w:t>
      </w:r>
      <w:r w:rsidR="00F85032" w:rsidRPr="00312AFC">
        <w:rPr>
          <w:sz w:val="24"/>
          <w:szCs w:val="24"/>
        </w:rPr>
        <w:t xml:space="preserve">This is because the </w:t>
      </w:r>
      <w:r w:rsidR="00143940" w:rsidRPr="00312AFC">
        <w:rPr>
          <w:sz w:val="24"/>
          <w:szCs w:val="24"/>
        </w:rPr>
        <w:t>attractiveness of</w:t>
      </w:r>
      <w:r w:rsidR="00F85032" w:rsidRPr="00312AFC">
        <w:rPr>
          <w:sz w:val="24"/>
          <w:szCs w:val="24"/>
        </w:rPr>
        <w:t xml:space="preserve"> units</w:t>
      </w:r>
      <w:r w:rsidR="00143940" w:rsidRPr="00312AFC">
        <w:rPr>
          <w:sz w:val="24"/>
          <w:szCs w:val="24"/>
        </w:rPr>
        <w:t>, to either buyers or rent</w:t>
      </w:r>
      <w:r w:rsidR="00B9779F" w:rsidRPr="00312AFC">
        <w:rPr>
          <w:sz w:val="24"/>
          <w:szCs w:val="24"/>
        </w:rPr>
        <w:t>ers</w:t>
      </w:r>
      <w:r w:rsidR="008F106E" w:rsidRPr="00312AFC">
        <w:rPr>
          <w:sz w:val="24"/>
          <w:szCs w:val="24"/>
        </w:rPr>
        <w:t xml:space="preserve"> able to exercise </w:t>
      </w:r>
      <w:r w:rsidR="00200E1A" w:rsidRPr="00312AFC">
        <w:rPr>
          <w:sz w:val="24"/>
          <w:szCs w:val="24"/>
        </w:rPr>
        <w:t xml:space="preserve">a degree of market </w:t>
      </w:r>
      <w:r w:rsidR="008F106E" w:rsidRPr="00312AFC">
        <w:rPr>
          <w:sz w:val="24"/>
          <w:szCs w:val="24"/>
        </w:rPr>
        <w:t>choice</w:t>
      </w:r>
      <w:r w:rsidR="00143940" w:rsidRPr="00312AFC">
        <w:rPr>
          <w:sz w:val="24"/>
          <w:szCs w:val="24"/>
        </w:rPr>
        <w:t>,</w:t>
      </w:r>
      <w:r w:rsidR="00F85032" w:rsidRPr="00312AFC">
        <w:rPr>
          <w:sz w:val="24"/>
          <w:szCs w:val="24"/>
        </w:rPr>
        <w:t xml:space="preserve"> is not a consideration</w:t>
      </w:r>
      <w:r w:rsidR="0083207E" w:rsidRPr="00312AFC">
        <w:rPr>
          <w:sz w:val="24"/>
          <w:szCs w:val="24"/>
        </w:rPr>
        <w:t xml:space="preserve">. </w:t>
      </w:r>
      <w:r w:rsidR="008F106E" w:rsidRPr="00312AFC">
        <w:rPr>
          <w:sz w:val="24"/>
          <w:szCs w:val="24"/>
        </w:rPr>
        <w:t xml:space="preserve">The units built are </w:t>
      </w:r>
      <w:r w:rsidR="001134C0" w:rsidRPr="00312AFC">
        <w:rPr>
          <w:sz w:val="24"/>
          <w:szCs w:val="24"/>
        </w:rPr>
        <w:t>targeted at either low-income renters</w:t>
      </w:r>
      <w:r w:rsidR="005F70F4" w:rsidRPr="00312AFC">
        <w:rPr>
          <w:sz w:val="24"/>
          <w:szCs w:val="24"/>
        </w:rPr>
        <w:t>, wh</w:t>
      </w:r>
      <w:r w:rsidR="00242F3C" w:rsidRPr="00312AFC">
        <w:rPr>
          <w:sz w:val="24"/>
          <w:szCs w:val="24"/>
        </w:rPr>
        <w:t xml:space="preserve">o could not otherwise afford local market rents, </w:t>
      </w:r>
      <w:r w:rsidR="00796949" w:rsidRPr="00312AFC">
        <w:rPr>
          <w:sz w:val="24"/>
          <w:szCs w:val="24"/>
        </w:rPr>
        <w:t xml:space="preserve">or </w:t>
      </w:r>
      <w:r w:rsidR="00B55721" w:rsidRPr="00312AFC">
        <w:rPr>
          <w:sz w:val="24"/>
          <w:szCs w:val="24"/>
        </w:rPr>
        <w:t xml:space="preserve">used to </w:t>
      </w:r>
      <w:r w:rsidR="00796949" w:rsidRPr="00312AFC">
        <w:rPr>
          <w:sz w:val="24"/>
          <w:szCs w:val="24"/>
        </w:rPr>
        <w:t>provide temporary accommodation for the homeless, with costs met by local authorities throu</w:t>
      </w:r>
      <w:r w:rsidR="0083207E" w:rsidRPr="00312AFC">
        <w:rPr>
          <w:sz w:val="24"/>
          <w:szCs w:val="24"/>
        </w:rPr>
        <w:t xml:space="preserve">gh the housing benefit system. </w:t>
      </w:r>
      <w:r w:rsidR="005F64C8" w:rsidRPr="00312AFC">
        <w:rPr>
          <w:sz w:val="24"/>
          <w:szCs w:val="24"/>
        </w:rPr>
        <w:t xml:space="preserve">Those at the sharpest end of the housing crisis </w:t>
      </w:r>
      <w:r w:rsidR="00B5204C" w:rsidRPr="00312AFC">
        <w:rPr>
          <w:sz w:val="24"/>
          <w:szCs w:val="24"/>
        </w:rPr>
        <w:t>have little choice but to live in poor quality</w:t>
      </w:r>
      <w:r w:rsidR="00B1206D" w:rsidRPr="00312AFC">
        <w:rPr>
          <w:sz w:val="24"/>
          <w:szCs w:val="24"/>
        </w:rPr>
        <w:t xml:space="preserve">, and poorly located, </w:t>
      </w:r>
      <w:r w:rsidR="0083207E" w:rsidRPr="00312AFC">
        <w:rPr>
          <w:sz w:val="24"/>
          <w:szCs w:val="24"/>
        </w:rPr>
        <w:t>housing units where they exist.</w:t>
      </w:r>
      <w:r w:rsidR="00B1206D" w:rsidRPr="00312AFC">
        <w:rPr>
          <w:sz w:val="24"/>
          <w:szCs w:val="24"/>
        </w:rPr>
        <w:t xml:space="preserve"> </w:t>
      </w:r>
      <w:r w:rsidR="006D1E72" w:rsidRPr="00312AFC">
        <w:rPr>
          <w:sz w:val="24"/>
          <w:szCs w:val="24"/>
        </w:rPr>
        <w:t>PDR opens up such ‘opportunities’ for the most vulnerable households</w:t>
      </w:r>
      <w:r w:rsidR="00AC0CC5" w:rsidRPr="00312AFC">
        <w:rPr>
          <w:sz w:val="24"/>
          <w:szCs w:val="24"/>
        </w:rPr>
        <w:t xml:space="preserve">, breaking from </w:t>
      </w:r>
      <w:r w:rsidR="005B2470" w:rsidRPr="00312AFC">
        <w:rPr>
          <w:sz w:val="24"/>
          <w:szCs w:val="24"/>
        </w:rPr>
        <w:t>the typological and locational standards of more conventional conversions</w:t>
      </w:r>
      <w:r w:rsidR="006956FE" w:rsidRPr="00312AFC">
        <w:rPr>
          <w:sz w:val="24"/>
          <w:szCs w:val="24"/>
        </w:rPr>
        <w:t xml:space="preserve"> and assigning these attributes less importance for </w:t>
      </w:r>
      <w:r w:rsidR="00B34D9D" w:rsidRPr="00312AFC">
        <w:rPr>
          <w:sz w:val="24"/>
          <w:szCs w:val="24"/>
        </w:rPr>
        <w:t>households unable to exercise choice.</w:t>
      </w:r>
    </w:p>
    <w:p w14:paraId="5C271E36" w14:textId="31F2E692" w:rsidR="00D342FD" w:rsidRPr="00312AFC" w:rsidRDefault="00853E2A" w:rsidP="00EA7599">
      <w:pPr>
        <w:spacing w:before="100" w:beforeAutospacing="1" w:after="100" w:afterAutospacing="1" w:line="240" w:lineRule="auto"/>
        <w:jc w:val="both"/>
        <w:rPr>
          <w:b/>
          <w:sz w:val="24"/>
          <w:szCs w:val="24"/>
        </w:rPr>
      </w:pPr>
      <w:r w:rsidRPr="00312AFC">
        <w:rPr>
          <w:b/>
          <w:sz w:val="24"/>
          <w:szCs w:val="24"/>
        </w:rPr>
        <w:t>Part 4</w:t>
      </w:r>
      <w:r w:rsidR="00D342FD" w:rsidRPr="00312AFC">
        <w:rPr>
          <w:b/>
          <w:sz w:val="24"/>
          <w:szCs w:val="24"/>
        </w:rPr>
        <w:t>: The Conversion ‘Industries’ in England and Italy</w:t>
      </w:r>
    </w:p>
    <w:p w14:paraId="0E7F687A" w14:textId="224CD592" w:rsidR="006615E3" w:rsidRPr="00312AFC" w:rsidRDefault="003972C9" w:rsidP="00EA7599">
      <w:pPr>
        <w:spacing w:before="100" w:beforeAutospacing="1" w:after="100" w:afterAutospacing="1" w:line="240" w:lineRule="auto"/>
        <w:jc w:val="both"/>
        <w:rPr>
          <w:rFonts w:cstheme="minorHAnsi"/>
          <w:i/>
          <w:sz w:val="24"/>
          <w:szCs w:val="24"/>
        </w:rPr>
      </w:pPr>
      <w:r w:rsidRPr="00312AFC">
        <w:rPr>
          <w:rFonts w:cstheme="minorHAnsi"/>
          <w:i/>
          <w:sz w:val="24"/>
          <w:szCs w:val="24"/>
        </w:rPr>
        <w:t xml:space="preserve">4.1 </w:t>
      </w:r>
      <w:r w:rsidR="00A82AB5" w:rsidRPr="00312AFC">
        <w:rPr>
          <w:rFonts w:cstheme="minorHAnsi"/>
          <w:i/>
          <w:sz w:val="24"/>
          <w:szCs w:val="24"/>
        </w:rPr>
        <w:t>Reuse in England</w:t>
      </w:r>
    </w:p>
    <w:p w14:paraId="00BC0C67" w14:textId="39394BFD" w:rsidR="00A82AB5" w:rsidRPr="00312AFC" w:rsidRDefault="00A82AB5" w:rsidP="00EA7599">
      <w:pPr>
        <w:spacing w:before="100" w:beforeAutospacing="1" w:after="100" w:afterAutospacing="1" w:line="240" w:lineRule="auto"/>
        <w:jc w:val="both"/>
        <w:rPr>
          <w:bCs/>
          <w:sz w:val="24"/>
          <w:szCs w:val="24"/>
        </w:rPr>
      </w:pPr>
      <w:r w:rsidRPr="00312AFC">
        <w:rPr>
          <w:bCs/>
          <w:sz w:val="24"/>
          <w:szCs w:val="24"/>
        </w:rPr>
        <w:t xml:space="preserve">Whilst the expansion of PDR </w:t>
      </w:r>
      <w:r w:rsidR="003C3992" w:rsidRPr="00312AFC">
        <w:rPr>
          <w:bCs/>
          <w:sz w:val="24"/>
          <w:szCs w:val="24"/>
        </w:rPr>
        <w:t>triggered</w:t>
      </w:r>
      <w:r w:rsidRPr="00312AFC">
        <w:rPr>
          <w:bCs/>
          <w:sz w:val="24"/>
          <w:szCs w:val="24"/>
        </w:rPr>
        <w:t xml:space="preserve"> an increase in the number of buildings being converted from commercial to residential use, this type of development activity was not unknown before the </w:t>
      </w:r>
      <w:r w:rsidR="003C3992" w:rsidRPr="00312AFC">
        <w:rPr>
          <w:bCs/>
          <w:sz w:val="24"/>
          <w:szCs w:val="24"/>
        </w:rPr>
        <w:t xml:space="preserve">recent rounds of </w:t>
      </w:r>
      <w:r w:rsidRPr="00312AFC">
        <w:rPr>
          <w:bCs/>
          <w:sz w:val="24"/>
          <w:szCs w:val="24"/>
        </w:rPr>
        <w:t>deregulation</w:t>
      </w:r>
      <w:r w:rsidR="00241119" w:rsidRPr="00312AFC">
        <w:rPr>
          <w:bCs/>
          <w:sz w:val="24"/>
          <w:szCs w:val="24"/>
        </w:rPr>
        <w:t>: in 2006-07, 20,150 new dwellings in England were created through such change of use (MHCLG, 2021)</w:t>
      </w:r>
      <w:r w:rsidRPr="00312AFC">
        <w:rPr>
          <w:bCs/>
          <w:sz w:val="24"/>
          <w:szCs w:val="24"/>
        </w:rPr>
        <w:t xml:space="preserve">. Indeed, there have long been conversions of wharf style industrial buildings to residential use, particularly in waterside locations across England, but also other commercial use buildings to residential. There have also been buildings which were originally residential in use, such as early nineteenth century </w:t>
      </w:r>
      <w:r w:rsidRPr="00312AFC">
        <w:rPr>
          <w:bCs/>
          <w:sz w:val="24"/>
          <w:szCs w:val="24"/>
        </w:rPr>
        <w:lastRenderedPageBreak/>
        <w:t xml:space="preserve">town houses in inner city locations which were converted to office use in the 1960s and 70s and are now returning to housing use as neighbourhoods change functional focus and the spatial economics of urban areas </w:t>
      </w:r>
      <w:r w:rsidR="00C950D3" w:rsidRPr="00312AFC">
        <w:rPr>
          <w:bCs/>
          <w:sz w:val="24"/>
          <w:szCs w:val="24"/>
        </w:rPr>
        <w:t>shift</w:t>
      </w:r>
      <w:r w:rsidRPr="00312AFC">
        <w:rPr>
          <w:bCs/>
          <w:sz w:val="24"/>
          <w:szCs w:val="24"/>
        </w:rPr>
        <w:t xml:space="preserve">. These conversions have often been </w:t>
      </w:r>
      <w:r w:rsidR="007F4D86" w:rsidRPr="00312AFC">
        <w:rPr>
          <w:bCs/>
          <w:sz w:val="24"/>
          <w:szCs w:val="24"/>
        </w:rPr>
        <w:t>undertaken</w:t>
      </w:r>
      <w:r w:rsidRPr="00312AFC">
        <w:rPr>
          <w:bCs/>
          <w:sz w:val="24"/>
          <w:szCs w:val="24"/>
        </w:rPr>
        <w:t xml:space="preserve"> by specialist developers, with </w:t>
      </w:r>
      <w:r w:rsidR="0086632D" w:rsidRPr="00312AFC">
        <w:rPr>
          <w:bCs/>
          <w:sz w:val="24"/>
          <w:szCs w:val="24"/>
        </w:rPr>
        <w:t xml:space="preserve">many ‘big players’ in </w:t>
      </w:r>
      <w:r w:rsidR="00115B47" w:rsidRPr="00312AFC">
        <w:rPr>
          <w:bCs/>
          <w:sz w:val="24"/>
          <w:szCs w:val="24"/>
        </w:rPr>
        <w:t>a</w:t>
      </w:r>
      <w:r w:rsidR="0086632D" w:rsidRPr="00312AFC">
        <w:rPr>
          <w:bCs/>
          <w:sz w:val="24"/>
          <w:szCs w:val="24"/>
        </w:rPr>
        <w:t xml:space="preserve"> development industry</w:t>
      </w:r>
      <w:r w:rsidR="00115B47" w:rsidRPr="00312AFC">
        <w:rPr>
          <w:bCs/>
          <w:sz w:val="24"/>
          <w:szCs w:val="24"/>
        </w:rPr>
        <w:t xml:space="preserve"> dominated by a small number of large national volume </w:t>
      </w:r>
      <w:proofErr w:type="spellStart"/>
      <w:r w:rsidR="00115B47" w:rsidRPr="00312AFC">
        <w:rPr>
          <w:bCs/>
          <w:sz w:val="24"/>
          <w:szCs w:val="24"/>
        </w:rPr>
        <w:t>housebuilders</w:t>
      </w:r>
      <w:proofErr w:type="spellEnd"/>
      <w:r w:rsidR="00115B47" w:rsidRPr="00312AFC">
        <w:rPr>
          <w:bCs/>
          <w:sz w:val="24"/>
          <w:szCs w:val="24"/>
        </w:rPr>
        <w:t xml:space="preserve"> </w:t>
      </w:r>
      <w:r w:rsidR="0086632D" w:rsidRPr="00312AFC">
        <w:rPr>
          <w:bCs/>
          <w:sz w:val="24"/>
          <w:szCs w:val="24"/>
        </w:rPr>
        <w:t>displaying a clear preference</w:t>
      </w:r>
      <w:r w:rsidR="00403982" w:rsidRPr="00312AFC">
        <w:rPr>
          <w:bCs/>
          <w:sz w:val="24"/>
          <w:szCs w:val="24"/>
        </w:rPr>
        <w:t xml:space="preserve"> for new</w:t>
      </w:r>
      <w:r w:rsidR="002B42FC" w:rsidRPr="00312AFC">
        <w:rPr>
          <w:bCs/>
          <w:sz w:val="24"/>
          <w:szCs w:val="24"/>
        </w:rPr>
        <w:t>-</w:t>
      </w:r>
      <w:r w:rsidR="00403982" w:rsidRPr="00312AFC">
        <w:rPr>
          <w:bCs/>
          <w:sz w:val="24"/>
          <w:szCs w:val="24"/>
        </w:rPr>
        <w:t xml:space="preserve">build schemes, especially on </w:t>
      </w:r>
      <w:proofErr w:type="gramStart"/>
      <w:r w:rsidR="00403982" w:rsidRPr="00312AFC">
        <w:rPr>
          <w:bCs/>
          <w:sz w:val="24"/>
          <w:szCs w:val="24"/>
        </w:rPr>
        <w:t>greenfield</w:t>
      </w:r>
      <w:proofErr w:type="gramEnd"/>
      <w:r w:rsidR="00403982" w:rsidRPr="00312AFC">
        <w:rPr>
          <w:bCs/>
          <w:sz w:val="24"/>
          <w:szCs w:val="24"/>
        </w:rPr>
        <w:t xml:space="preserve"> sites</w:t>
      </w:r>
      <w:r w:rsidRPr="00312AFC">
        <w:rPr>
          <w:bCs/>
          <w:sz w:val="24"/>
          <w:szCs w:val="24"/>
        </w:rPr>
        <w:t xml:space="preserve"> (Clifford et al, 2019).</w:t>
      </w:r>
    </w:p>
    <w:p w14:paraId="4934851D" w14:textId="1312A89E" w:rsidR="00A82AB5" w:rsidRPr="00312AFC" w:rsidRDefault="00A82AB5" w:rsidP="00EA7599">
      <w:pPr>
        <w:spacing w:before="100" w:beforeAutospacing="1" w:after="100" w:afterAutospacing="1" w:line="240" w:lineRule="auto"/>
        <w:jc w:val="both"/>
        <w:rPr>
          <w:bCs/>
          <w:sz w:val="24"/>
          <w:szCs w:val="24"/>
        </w:rPr>
      </w:pPr>
      <w:r w:rsidRPr="00312AFC">
        <w:rPr>
          <w:bCs/>
          <w:sz w:val="24"/>
          <w:szCs w:val="24"/>
        </w:rPr>
        <w:t>The profitability of PD</w:t>
      </w:r>
      <w:r w:rsidR="0027308C" w:rsidRPr="00312AFC">
        <w:rPr>
          <w:bCs/>
          <w:sz w:val="24"/>
          <w:szCs w:val="24"/>
        </w:rPr>
        <w:t>R</w:t>
      </w:r>
      <w:r w:rsidRPr="00312AFC">
        <w:rPr>
          <w:bCs/>
          <w:sz w:val="24"/>
          <w:szCs w:val="24"/>
        </w:rPr>
        <w:t xml:space="preserve"> conversions, given the lack of design control coupled with a</w:t>
      </w:r>
      <w:r w:rsidR="00BD792D" w:rsidRPr="00312AFC">
        <w:rPr>
          <w:bCs/>
          <w:sz w:val="24"/>
          <w:szCs w:val="24"/>
        </w:rPr>
        <w:t>n absence</w:t>
      </w:r>
      <w:r w:rsidRPr="00312AFC">
        <w:rPr>
          <w:bCs/>
          <w:sz w:val="24"/>
          <w:szCs w:val="24"/>
        </w:rPr>
        <w:t xml:space="preserve"> of requirements to provide affordable housing or make affordable housing contributions to local authorities for such schemes, has attracted new development actors into this space (Clifford et al, 2018). On the whole, it has not been traditional large housing developers who have been doing these conversions, but rather </w:t>
      </w:r>
      <w:r w:rsidR="00321C0D" w:rsidRPr="00312AFC">
        <w:rPr>
          <w:bCs/>
          <w:sz w:val="24"/>
          <w:szCs w:val="24"/>
        </w:rPr>
        <w:t>small and medium sized local developers (</w:t>
      </w:r>
      <w:r w:rsidRPr="00312AFC">
        <w:rPr>
          <w:bCs/>
          <w:sz w:val="24"/>
          <w:szCs w:val="24"/>
        </w:rPr>
        <w:t>SME</w:t>
      </w:r>
      <w:r w:rsidR="00BD792D" w:rsidRPr="00312AFC">
        <w:rPr>
          <w:bCs/>
          <w:sz w:val="24"/>
          <w:szCs w:val="24"/>
        </w:rPr>
        <w:t>s</w:t>
      </w:r>
      <w:r w:rsidR="00321C0D" w:rsidRPr="00312AFC">
        <w:rPr>
          <w:bCs/>
          <w:sz w:val="24"/>
          <w:szCs w:val="24"/>
        </w:rPr>
        <w:t>)</w:t>
      </w:r>
      <w:r w:rsidRPr="00312AFC">
        <w:rPr>
          <w:bCs/>
          <w:sz w:val="24"/>
          <w:szCs w:val="24"/>
        </w:rPr>
        <w:t>.</w:t>
      </w:r>
      <w:r w:rsidR="00F50BB9" w:rsidRPr="00312AFC">
        <w:rPr>
          <w:bCs/>
          <w:sz w:val="24"/>
          <w:szCs w:val="24"/>
        </w:rPr>
        <w:t xml:space="preserve"> </w:t>
      </w:r>
      <w:r w:rsidRPr="00312AFC">
        <w:rPr>
          <w:bCs/>
          <w:sz w:val="24"/>
          <w:szCs w:val="24"/>
        </w:rPr>
        <w:t xml:space="preserve">For example, </w:t>
      </w:r>
      <w:r w:rsidRPr="00312AFC">
        <w:rPr>
          <w:bCs/>
          <w:i/>
          <w:iCs/>
          <w:sz w:val="24"/>
          <w:szCs w:val="24"/>
        </w:rPr>
        <w:t>Inspired Homes</w:t>
      </w:r>
      <w:r w:rsidRPr="00312AFC">
        <w:rPr>
          <w:bCs/>
          <w:sz w:val="24"/>
          <w:szCs w:val="24"/>
        </w:rPr>
        <w:t xml:space="preserve"> in London was a small company which converted existing large residential buildings into smaller flats before expanding into large office-to-residential conversions under PDR</w:t>
      </w:r>
      <w:r w:rsidR="00F854AB" w:rsidRPr="00312AFC">
        <w:rPr>
          <w:bCs/>
          <w:sz w:val="24"/>
          <w:szCs w:val="24"/>
        </w:rPr>
        <w:t>,</w:t>
      </w:r>
      <w:r w:rsidRPr="00312AFC">
        <w:rPr>
          <w:bCs/>
          <w:sz w:val="24"/>
          <w:szCs w:val="24"/>
        </w:rPr>
        <w:t xml:space="preserve"> whilst </w:t>
      </w:r>
      <w:r w:rsidRPr="00312AFC">
        <w:rPr>
          <w:bCs/>
          <w:i/>
          <w:iCs/>
          <w:sz w:val="24"/>
          <w:szCs w:val="24"/>
        </w:rPr>
        <w:t xml:space="preserve">YPP </w:t>
      </w:r>
      <w:r w:rsidRPr="00312AFC">
        <w:rPr>
          <w:bCs/>
          <w:sz w:val="24"/>
          <w:szCs w:val="24"/>
        </w:rPr>
        <w:t>in Leeds is a business which has grown entirely on the basis of the opportunity provided by PDR</w:t>
      </w:r>
      <w:r w:rsidR="00F854AB" w:rsidRPr="00312AFC">
        <w:rPr>
          <w:bCs/>
          <w:sz w:val="24"/>
          <w:szCs w:val="24"/>
        </w:rPr>
        <w:t>,</w:t>
      </w:r>
      <w:r w:rsidRPr="00312AFC">
        <w:rPr>
          <w:bCs/>
          <w:sz w:val="24"/>
          <w:szCs w:val="24"/>
        </w:rPr>
        <w:t xml:space="preserve"> and </w:t>
      </w:r>
      <w:proofErr w:type="spellStart"/>
      <w:r w:rsidRPr="00312AFC">
        <w:rPr>
          <w:bCs/>
          <w:i/>
          <w:iCs/>
          <w:sz w:val="24"/>
          <w:szCs w:val="24"/>
        </w:rPr>
        <w:t>Caridon</w:t>
      </w:r>
      <w:proofErr w:type="spellEnd"/>
      <w:r w:rsidRPr="00312AFC">
        <w:rPr>
          <w:bCs/>
          <w:sz w:val="24"/>
          <w:szCs w:val="24"/>
        </w:rPr>
        <w:t xml:space="preserve">, in London, is a property management </w:t>
      </w:r>
      <w:r w:rsidR="00E77289" w:rsidRPr="00312AFC">
        <w:rPr>
          <w:bCs/>
          <w:sz w:val="24"/>
          <w:szCs w:val="24"/>
        </w:rPr>
        <w:t>company</w:t>
      </w:r>
      <w:r w:rsidRPr="00312AFC">
        <w:rPr>
          <w:bCs/>
          <w:sz w:val="24"/>
          <w:szCs w:val="24"/>
        </w:rPr>
        <w:t xml:space="preserve"> which has been involved in a number of large office conversions</w:t>
      </w:r>
      <w:r w:rsidR="005940A6" w:rsidRPr="00312AFC">
        <w:rPr>
          <w:bCs/>
          <w:sz w:val="24"/>
          <w:szCs w:val="24"/>
        </w:rPr>
        <w:t>,</w:t>
      </w:r>
      <w:r w:rsidRPr="00312AFC">
        <w:rPr>
          <w:bCs/>
          <w:sz w:val="24"/>
          <w:szCs w:val="24"/>
        </w:rPr>
        <w:t xml:space="preserve"> but did not have a history of housing development prior to PDR.</w:t>
      </w:r>
    </w:p>
    <w:p w14:paraId="641D9779" w14:textId="767C4FC7" w:rsidR="00E918DD" w:rsidRPr="00312AFC" w:rsidRDefault="00A82AB5" w:rsidP="00EA7599">
      <w:pPr>
        <w:spacing w:before="100" w:beforeAutospacing="1" w:after="100" w:afterAutospacing="1" w:line="240" w:lineRule="auto"/>
        <w:jc w:val="both"/>
        <w:rPr>
          <w:bCs/>
          <w:sz w:val="24"/>
          <w:szCs w:val="24"/>
        </w:rPr>
      </w:pPr>
      <w:r w:rsidRPr="00312AFC">
        <w:rPr>
          <w:bCs/>
          <w:sz w:val="24"/>
          <w:szCs w:val="24"/>
        </w:rPr>
        <w:t>Whilst not all PDR conversions are poor quality</w:t>
      </w:r>
      <w:r w:rsidR="00F854AB" w:rsidRPr="00312AFC">
        <w:rPr>
          <w:bCs/>
          <w:sz w:val="24"/>
          <w:szCs w:val="24"/>
        </w:rPr>
        <w:t xml:space="preserve"> (and targeted at households with least choice - see above)</w:t>
      </w:r>
      <w:r w:rsidRPr="00312AFC">
        <w:rPr>
          <w:bCs/>
          <w:sz w:val="24"/>
          <w:szCs w:val="24"/>
        </w:rPr>
        <w:t xml:space="preserve">, there have been significant concerns about the quality of design of a majority of them (see Clifford et al, 2018; Clifford, 2019; Clifford et al, 2020). </w:t>
      </w:r>
      <w:r w:rsidR="002227B4" w:rsidRPr="00312AFC">
        <w:rPr>
          <w:bCs/>
          <w:sz w:val="24"/>
          <w:szCs w:val="24"/>
        </w:rPr>
        <w:t>The</w:t>
      </w:r>
      <w:r w:rsidRPr="00312AFC">
        <w:rPr>
          <w:bCs/>
          <w:sz w:val="24"/>
          <w:szCs w:val="24"/>
        </w:rPr>
        <w:t xml:space="preserve"> poorest quality schemes </w:t>
      </w:r>
      <w:r w:rsidR="00B4211D" w:rsidRPr="00312AFC">
        <w:rPr>
          <w:bCs/>
          <w:sz w:val="24"/>
          <w:szCs w:val="24"/>
        </w:rPr>
        <w:t>appear to have been delivered by</w:t>
      </w:r>
      <w:r w:rsidRPr="00312AFC">
        <w:rPr>
          <w:bCs/>
          <w:sz w:val="24"/>
          <w:szCs w:val="24"/>
        </w:rPr>
        <w:t xml:space="preserve"> SME</w:t>
      </w:r>
      <w:r w:rsidR="00B4211D" w:rsidRPr="00312AFC">
        <w:rPr>
          <w:bCs/>
          <w:sz w:val="24"/>
          <w:szCs w:val="24"/>
        </w:rPr>
        <w:t>s that lack any significant experience of</w:t>
      </w:r>
      <w:r w:rsidRPr="00312AFC">
        <w:rPr>
          <w:bCs/>
          <w:sz w:val="24"/>
          <w:szCs w:val="24"/>
        </w:rPr>
        <w:t xml:space="preserve"> housing development prior to </w:t>
      </w:r>
      <w:r w:rsidR="00B4211D" w:rsidRPr="00312AFC">
        <w:rPr>
          <w:bCs/>
          <w:sz w:val="24"/>
          <w:szCs w:val="24"/>
        </w:rPr>
        <w:t xml:space="preserve">the introduction of </w:t>
      </w:r>
      <w:r w:rsidRPr="00312AFC">
        <w:rPr>
          <w:bCs/>
          <w:sz w:val="24"/>
          <w:szCs w:val="24"/>
        </w:rPr>
        <w:t>PDR</w:t>
      </w:r>
      <w:r w:rsidR="00482476" w:rsidRPr="00312AFC">
        <w:rPr>
          <w:bCs/>
          <w:sz w:val="24"/>
          <w:szCs w:val="24"/>
        </w:rPr>
        <w:t xml:space="preserve"> regime</w:t>
      </w:r>
      <w:r w:rsidRPr="00312AFC">
        <w:rPr>
          <w:bCs/>
          <w:sz w:val="24"/>
          <w:szCs w:val="24"/>
        </w:rPr>
        <w:t>.</w:t>
      </w:r>
      <w:r w:rsidR="00F50BB9" w:rsidRPr="00312AFC">
        <w:rPr>
          <w:bCs/>
          <w:sz w:val="24"/>
          <w:szCs w:val="24"/>
        </w:rPr>
        <w:t xml:space="preserve"> </w:t>
      </w:r>
      <w:r w:rsidR="005940A6" w:rsidRPr="00312AFC">
        <w:rPr>
          <w:bCs/>
          <w:sz w:val="24"/>
          <w:szCs w:val="24"/>
        </w:rPr>
        <w:t xml:space="preserve">New entrants to the construction and conversion industries have </w:t>
      </w:r>
      <w:r w:rsidR="007D33D7" w:rsidRPr="00312AFC">
        <w:rPr>
          <w:bCs/>
          <w:sz w:val="24"/>
          <w:szCs w:val="24"/>
        </w:rPr>
        <w:t>seldom</w:t>
      </w:r>
      <w:r w:rsidR="00321C0D" w:rsidRPr="00312AFC">
        <w:rPr>
          <w:bCs/>
          <w:sz w:val="24"/>
          <w:szCs w:val="24"/>
        </w:rPr>
        <w:t xml:space="preserve"> </w:t>
      </w:r>
      <w:r w:rsidR="0082348C" w:rsidRPr="00312AFC">
        <w:rPr>
          <w:bCs/>
          <w:sz w:val="24"/>
          <w:szCs w:val="24"/>
        </w:rPr>
        <w:t>achieve</w:t>
      </w:r>
      <w:r w:rsidR="008040E7" w:rsidRPr="00312AFC">
        <w:rPr>
          <w:bCs/>
          <w:sz w:val="24"/>
          <w:szCs w:val="24"/>
        </w:rPr>
        <w:t>d</w:t>
      </w:r>
      <w:r w:rsidR="007D33D7" w:rsidRPr="00312AFC">
        <w:rPr>
          <w:bCs/>
          <w:sz w:val="24"/>
          <w:szCs w:val="24"/>
        </w:rPr>
        <w:t xml:space="preserve"> accredited</w:t>
      </w:r>
      <w:r w:rsidR="0082348C" w:rsidRPr="00312AFC">
        <w:rPr>
          <w:bCs/>
          <w:sz w:val="24"/>
          <w:szCs w:val="24"/>
        </w:rPr>
        <w:t xml:space="preserve"> quality standards.</w:t>
      </w:r>
      <w:r w:rsidRPr="00312AFC">
        <w:rPr>
          <w:bCs/>
          <w:sz w:val="24"/>
          <w:szCs w:val="24"/>
        </w:rPr>
        <w:t xml:space="preserve"> </w:t>
      </w:r>
      <w:r w:rsidR="007D33D7" w:rsidRPr="00312AFC">
        <w:rPr>
          <w:bCs/>
          <w:sz w:val="24"/>
          <w:szCs w:val="24"/>
        </w:rPr>
        <w:t>As noted in the last section, t</w:t>
      </w:r>
      <w:r w:rsidRPr="00312AFC">
        <w:rPr>
          <w:bCs/>
          <w:sz w:val="24"/>
          <w:szCs w:val="24"/>
        </w:rPr>
        <w:t>he poorest quality conversions have been used for private rental or temporary housing rather than market sale, and indeed many of them would appear to be un</w:t>
      </w:r>
      <w:r w:rsidR="0082348C" w:rsidRPr="00312AFC">
        <w:rPr>
          <w:bCs/>
          <w:sz w:val="24"/>
          <w:szCs w:val="24"/>
        </w:rPr>
        <w:t>-</w:t>
      </w:r>
      <w:proofErr w:type="spellStart"/>
      <w:r w:rsidRPr="00312AFC">
        <w:rPr>
          <w:bCs/>
          <w:sz w:val="24"/>
          <w:szCs w:val="24"/>
        </w:rPr>
        <w:t>mortgageable</w:t>
      </w:r>
      <w:proofErr w:type="spellEnd"/>
      <w:r w:rsidRPr="00312AFC">
        <w:rPr>
          <w:bCs/>
          <w:sz w:val="24"/>
          <w:szCs w:val="24"/>
        </w:rPr>
        <w:t xml:space="preserve"> for private sale purposes (see Moore, 2020</w:t>
      </w:r>
      <w:r w:rsidR="00BA5ACC" w:rsidRPr="00312AFC">
        <w:rPr>
          <w:bCs/>
          <w:sz w:val="24"/>
          <w:szCs w:val="24"/>
        </w:rPr>
        <w:t>,</w:t>
      </w:r>
      <w:r w:rsidRPr="00312AFC">
        <w:rPr>
          <w:bCs/>
          <w:sz w:val="24"/>
          <w:szCs w:val="24"/>
        </w:rPr>
        <w:t xml:space="preserve"> on conversions used for temporary housing). Some small</w:t>
      </w:r>
      <w:r w:rsidR="0082348C" w:rsidRPr="00312AFC">
        <w:rPr>
          <w:bCs/>
          <w:sz w:val="24"/>
          <w:szCs w:val="24"/>
        </w:rPr>
        <w:t>-</w:t>
      </w:r>
      <w:r w:rsidRPr="00312AFC">
        <w:rPr>
          <w:bCs/>
          <w:sz w:val="24"/>
          <w:szCs w:val="24"/>
        </w:rPr>
        <w:t>scale office and retail to residential conversions have been</w:t>
      </w:r>
      <w:r w:rsidR="0082348C" w:rsidRPr="00312AFC">
        <w:rPr>
          <w:bCs/>
          <w:sz w:val="24"/>
          <w:szCs w:val="24"/>
        </w:rPr>
        <w:t xml:space="preserve"> undertaken</w:t>
      </w:r>
      <w:r w:rsidRPr="00312AFC">
        <w:rPr>
          <w:bCs/>
          <w:sz w:val="24"/>
          <w:szCs w:val="24"/>
        </w:rPr>
        <w:t xml:space="preserve"> without the </w:t>
      </w:r>
      <w:r w:rsidR="00FE6A4C" w:rsidRPr="00312AFC">
        <w:rPr>
          <w:bCs/>
          <w:sz w:val="24"/>
          <w:szCs w:val="24"/>
        </w:rPr>
        <w:t>involvement of an architect</w:t>
      </w:r>
      <w:r w:rsidRPr="00312AFC">
        <w:rPr>
          <w:bCs/>
          <w:sz w:val="24"/>
          <w:szCs w:val="24"/>
        </w:rPr>
        <w:t xml:space="preserve">, </w:t>
      </w:r>
      <w:r w:rsidR="008B29A3" w:rsidRPr="00312AFC">
        <w:rPr>
          <w:bCs/>
          <w:sz w:val="24"/>
          <w:szCs w:val="24"/>
        </w:rPr>
        <w:t xml:space="preserve">although </w:t>
      </w:r>
      <w:r w:rsidRPr="00312AFC">
        <w:rPr>
          <w:bCs/>
          <w:sz w:val="24"/>
          <w:szCs w:val="24"/>
        </w:rPr>
        <w:t xml:space="preserve">many of the </w:t>
      </w:r>
      <w:r w:rsidR="008B29A3" w:rsidRPr="00312AFC">
        <w:rPr>
          <w:bCs/>
          <w:sz w:val="24"/>
          <w:szCs w:val="24"/>
        </w:rPr>
        <w:t xml:space="preserve">more significant </w:t>
      </w:r>
      <w:r w:rsidRPr="00312AFC">
        <w:rPr>
          <w:bCs/>
          <w:sz w:val="24"/>
          <w:szCs w:val="24"/>
        </w:rPr>
        <w:t xml:space="preserve">office-to-residential conversions appear to </w:t>
      </w:r>
      <w:r w:rsidR="001F180B" w:rsidRPr="00312AFC">
        <w:rPr>
          <w:bCs/>
          <w:sz w:val="24"/>
          <w:szCs w:val="24"/>
        </w:rPr>
        <w:t xml:space="preserve">have </w:t>
      </w:r>
      <w:r w:rsidR="00E918DD" w:rsidRPr="00312AFC">
        <w:rPr>
          <w:bCs/>
          <w:sz w:val="24"/>
          <w:szCs w:val="24"/>
        </w:rPr>
        <w:t>drawn on architectural expertise, but not always to enhance design quality.</w:t>
      </w:r>
      <w:r w:rsidR="00F50BB9" w:rsidRPr="00312AFC">
        <w:rPr>
          <w:bCs/>
          <w:sz w:val="24"/>
          <w:szCs w:val="24"/>
        </w:rPr>
        <w:t xml:space="preserve"> </w:t>
      </w:r>
      <w:r w:rsidR="00E918DD" w:rsidRPr="00312AFC">
        <w:rPr>
          <w:bCs/>
          <w:sz w:val="24"/>
          <w:szCs w:val="24"/>
        </w:rPr>
        <w:t xml:space="preserve">Rather, architects have been engaged to </w:t>
      </w:r>
      <w:r w:rsidR="001F180B" w:rsidRPr="00312AFC">
        <w:rPr>
          <w:bCs/>
          <w:sz w:val="24"/>
          <w:szCs w:val="24"/>
        </w:rPr>
        <w:t>formulate clever space arrangements that maximise the number of housing units created – or crammed onto an otherwise limiting floorplate.</w:t>
      </w:r>
    </w:p>
    <w:p w14:paraId="1D217F3D" w14:textId="78AA0925" w:rsidR="00BA1393" w:rsidRPr="00312AFC" w:rsidRDefault="003972C9" w:rsidP="00EA7599">
      <w:pPr>
        <w:pStyle w:val="xmsonormal"/>
        <w:jc w:val="both"/>
        <w:rPr>
          <w:rFonts w:asciiTheme="minorHAnsi" w:hAnsiTheme="minorHAnsi" w:cstheme="minorHAnsi"/>
          <w:i/>
        </w:rPr>
      </w:pPr>
      <w:r w:rsidRPr="00312AFC">
        <w:rPr>
          <w:rFonts w:asciiTheme="minorHAnsi" w:eastAsiaTheme="minorHAnsi" w:hAnsiTheme="minorHAnsi" w:cstheme="minorHAnsi"/>
          <w:i/>
          <w:lang w:eastAsia="en-US"/>
        </w:rPr>
        <w:t xml:space="preserve">4.2 </w:t>
      </w:r>
      <w:r w:rsidR="006615E3" w:rsidRPr="00312AFC">
        <w:rPr>
          <w:rFonts w:asciiTheme="minorHAnsi" w:eastAsiaTheme="minorHAnsi" w:hAnsiTheme="minorHAnsi" w:cstheme="minorHAnsi"/>
          <w:i/>
          <w:lang w:eastAsia="en-US"/>
        </w:rPr>
        <w:t>The Italian experience</w:t>
      </w:r>
    </w:p>
    <w:p w14:paraId="31BED790" w14:textId="0E352837" w:rsidR="00822C41" w:rsidRPr="00312AFC" w:rsidRDefault="009F31A7" w:rsidP="00EA7599">
      <w:pPr>
        <w:spacing w:before="100" w:beforeAutospacing="1" w:after="100" w:afterAutospacing="1" w:line="240" w:lineRule="auto"/>
        <w:jc w:val="both"/>
        <w:rPr>
          <w:sz w:val="24"/>
          <w:szCs w:val="24"/>
        </w:rPr>
      </w:pPr>
      <w:r w:rsidRPr="00312AFC">
        <w:rPr>
          <w:sz w:val="24"/>
          <w:szCs w:val="24"/>
        </w:rPr>
        <w:t>The conversion of</w:t>
      </w:r>
      <w:r w:rsidR="00C578DA" w:rsidRPr="00312AFC">
        <w:rPr>
          <w:sz w:val="24"/>
          <w:szCs w:val="24"/>
        </w:rPr>
        <w:t xml:space="preserve"> </w:t>
      </w:r>
      <w:r w:rsidR="00C578DA" w:rsidRPr="00312AFC">
        <w:rPr>
          <w:i/>
          <w:iCs/>
          <w:sz w:val="24"/>
          <w:szCs w:val="24"/>
        </w:rPr>
        <w:t>office</w:t>
      </w:r>
      <w:r w:rsidR="00656191" w:rsidRPr="00312AFC">
        <w:rPr>
          <w:i/>
          <w:iCs/>
          <w:sz w:val="24"/>
          <w:szCs w:val="24"/>
        </w:rPr>
        <w:t xml:space="preserve"> buildings</w:t>
      </w:r>
      <w:r w:rsidR="00C578DA" w:rsidRPr="00312AFC">
        <w:rPr>
          <w:sz w:val="24"/>
          <w:szCs w:val="24"/>
        </w:rPr>
        <w:t xml:space="preserve"> to residential use </w:t>
      </w:r>
      <w:r w:rsidR="00B46CE1" w:rsidRPr="00312AFC">
        <w:rPr>
          <w:sz w:val="24"/>
          <w:szCs w:val="24"/>
        </w:rPr>
        <w:t xml:space="preserve">in Italy </w:t>
      </w:r>
      <w:r w:rsidR="00B775DA" w:rsidRPr="00312AFC">
        <w:rPr>
          <w:sz w:val="24"/>
          <w:szCs w:val="24"/>
        </w:rPr>
        <w:t>has become more commonplace in recent years</w:t>
      </w:r>
      <w:r w:rsidR="0048708B" w:rsidRPr="00312AFC">
        <w:rPr>
          <w:rStyle w:val="FootnoteReference"/>
          <w:sz w:val="24"/>
          <w:szCs w:val="24"/>
        </w:rPr>
        <w:footnoteReference w:id="5"/>
      </w:r>
      <w:r w:rsidR="00B775DA" w:rsidRPr="00312AFC">
        <w:rPr>
          <w:sz w:val="24"/>
          <w:szCs w:val="24"/>
        </w:rPr>
        <w:t xml:space="preserve"> </w:t>
      </w:r>
      <w:r w:rsidR="00D84C26" w:rsidRPr="00312AFC">
        <w:rPr>
          <w:sz w:val="24"/>
          <w:szCs w:val="24"/>
        </w:rPr>
        <w:t>(</w:t>
      </w:r>
      <w:proofErr w:type="spellStart"/>
      <w:r w:rsidR="000B3E0C" w:rsidRPr="00312AFC">
        <w:rPr>
          <w:sz w:val="24"/>
          <w:szCs w:val="24"/>
        </w:rPr>
        <w:t>Camocini</w:t>
      </w:r>
      <w:proofErr w:type="spellEnd"/>
      <w:r w:rsidR="000B3E0C" w:rsidRPr="00312AFC">
        <w:rPr>
          <w:sz w:val="24"/>
          <w:szCs w:val="24"/>
        </w:rPr>
        <w:t xml:space="preserve">, 2016; </w:t>
      </w:r>
      <w:proofErr w:type="spellStart"/>
      <w:r w:rsidR="00D84C26" w:rsidRPr="00312AFC">
        <w:rPr>
          <w:sz w:val="24"/>
          <w:szCs w:val="24"/>
        </w:rPr>
        <w:t>Russillo</w:t>
      </w:r>
      <w:proofErr w:type="spellEnd"/>
      <w:r w:rsidR="00D84C26" w:rsidRPr="00312AFC">
        <w:rPr>
          <w:sz w:val="24"/>
          <w:szCs w:val="24"/>
        </w:rPr>
        <w:t>, 201</w:t>
      </w:r>
      <w:r w:rsidR="00DB6CD9" w:rsidRPr="00312AFC">
        <w:rPr>
          <w:sz w:val="24"/>
          <w:szCs w:val="24"/>
        </w:rPr>
        <w:t>6</w:t>
      </w:r>
      <w:r w:rsidR="00B775DA" w:rsidRPr="00312AFC">
        <w:rPr>
          <w:sz w:val="24"/>
          <w:szCs w:val="24"/>
        </w:rPr>
        <w:t>)</w:t>
      </w:r>
      <w:r w:rsidR="00EB29E4" w:rsidRPr="00312AFC">
        <w:rPr>
          <w:sz w:val="24"/>
          <w:szCs w:val="24"/>
        </w:rPr>
        <w:t xml:space="preserve"> but does not have a long history</w:t>
      </w:r>
      <w:r w:rsidR="0048708B" w:rsidRPr="00312AFC">
        <w:rPr>
          <w:sz w:val="24"/>
          <w:szCs w:val="24"/>
        </w:rPr>
        <w:t>.</w:t>
      </w:r>
      <w:r w:rsidR="00AC13C7" w:rsidRPr="00312AFC">
        <w:rPr>
          <w:sz w:val="24"/>
          <w:szCs w:val="24"/>
        </w:rPr>
        <w:t xml:space="preserve"> </w:t>
      </w:r>
      <w:r w:rsidR="00BA5031" w:rsidRPr="00312AFC">
        <w:rPr>
          <w:sz w:val="24"/>
          <w:szCs w:val="24"/>
        </w:rPr>
        <w:t xml:space="preserve">This is in part because of a </w:t>
      </w:r>
      <w:r w:rsidR="000B01F5" w:rsidRPr="00312AFC">
        <w:rPr>
          <w:sz w:val="24"/>
          <w:szCs w:val="24"/>
        </w:rPr>
        <w:t xml:space="preserve">recent </w:t>
      </w:r>
      <w:r w:rsidR="00BA5031" w:rsidRPr="00312AFC">
        <w:rPr>
          <w:sz w:val="24"/>
          <w:szCs w:val="24"/>
        </w:rPr>
        <w:t>surplus of office</w:t>
      </w:r>
      <w:r w:rsidR="00AE78DB" w:rsidRPr="00312AFC">
        <w:rPr>
          <w:sz w:val="24"/>
          <w:szCs w:val="24"/>
        </w:rPr>
        <w:t>s</w:t>
      </w:r>
      <w:r w:rsidR="00BA5031" w:rsidRPr="00312AFC">
        <w:rPr>
          <w:sz w:val="24"/>
          <w:szCs w:val="24"/>
        </w:rPr>
        <w:t xml:space="preserve"> in large cities such as Milan, where </w:t>
      </w:r>
      <w:r w:rsidR="00454C73" w:rsidRPr="00312AFC">
        <w:rPr>
          <w:sz w:val="24"/>
          <w:szCs w:val="24"/>
        </w:rPr>
        <w:t>31% of office space was vacant in 2018</w:t>
      </w:r>
      <w:r w:rsidR="00C578DA" w:rsidRPr="00312AFC">
        <w:rPr>
          <w:sz w:val="24"/>
          <w:szCs w:val="24"/>
        </w:rPr>
        <w:t xml:space="preserve"> (</w:t>
      </w:r>
      <w:proofErr w:type="spellStart"/>
      <w:r w:rsidR="00C578DA" w:rsidRPr="00312AFC">
        <w:rPr>
          <w:sz w:val="24"/>
          <w:szCs w:val="24"/>
        </w:rPr>
        <w:t>Fianchini</w:t>
      </w:r>
      <w:proofErr w:type="spellEnd"/>
      <w:r w:rsidR="00C578DA" w:rsidRPr="00312AFC">
        <w:rPr>
          <w:sz w:val="24"/>
          <w:szCs w:val="24"/>
        </w:rPr>
        <w:t xml:space="preserve"> and </w:t>
      </w:r>
      <w:proofErr w:type="spellStart"/>
      <w:r w:rsidR="00C578DA" w:rsidRPr="00312AFC">
        <w:rPr>
          <w:sz w:val="24"/>
          <w:szCs w:val="24"/>
        </w:rPr>
        <w:t>Ferrucci</w:t>
      </w:r>
      <w:proofErr w:type="spellEnd"/>
      <w:r w:rsidR="00C578DA" w:rsidRPr="00312AFC">
        <w:rPr>
          <w:sz w:val="24"/>
          <w:szCs w:val="24"/>
        </w:rPr>
        <w:t>, 2018</w:t>
      </w:r>
      <w:r w:rsidR="00D84C26" w:rsidRPr="00312AFC">
        <w:rPr>
          <w:sz w:val="24"/>
          <w:szCs w:val="24"/>
        </w:rPr>
        <w:t>)</w:t>
      </w:r>
      <w:r w:rsidR="00AC4C9F" w:rsidRPr="00312AFC">
        <w:rPr>
          <w:sz w:val="24"/>
          <w:szCs w:val="24"/>
        </w:rPr>
        <w:t xml:space="preserve">, and also </w:t>
      </w:r>
      <w:r w:rsidR="009C441B" w:rsidRPr="00312AFC">
        <w:rPr>
          <w:sz w:val="24"/>
          <w:szCs w:val="24"/>
        </w:rPr>
        <w:t xml:space="preserve">because of increasing demands on the </w:t>
      </w:r>
      <w:r w:rsidR="008F07D6" w:rsidRPr="00312AFC">
        <w:rPr>
          <w:sz w:val="24"/>
          <w:szCs w:val="24"/>
        </w:rPr>
        <w:t xml:space="preserve">available </w:t>
      </w:r>
      <w:r w:rsidR="009C441B" w:rsidRPr="00312AFC">
        <w:rPr>
          <w:sz w:val="24"/>
          <w:szCs w:val="24"/>
        </w:rPr>
        <w:t>housing stock from growing urban populations</w:t>
      </w:r>
      <w:r w:rsidR="00822C41" w:rsidRPr="00312AFC">
        <w:rPr>
          <w:sz w:val="24"/>
          <w:szCs w:val="24"/>
        </w:rPr>
        <w:t xml:space="preserve"> (</w:t>
      </w:r>
      <w:proofErr w:type="spellStart"/>
      <w:r w:rsidR="00822C41" w:rsidRPr="00312AFC">
        <w:rPr>
          <w:sz w:val="24"/>
          <w:szCs w:val="24"/>
        </w:rPr>
        <w:t>Micelli</w:t>
      </w:r>
      <w:proofErr w:type="spellEnd"/>
      <w:r w:rsidR="00822C41" w:rsidRPr="00312AFC">
        <w:rPr>
          <w:sz w:val="24"/>
          <w:szCs w:val="24"/>
        </w:rPr>
        <w:t xml:space="preserve"> and </w:t>
      </w:r>
      <w:proofErr w:type="spellStart"/>
      <w:r w:rsidR="00822C41" w:rsidRPr="00312AFC">
        <w:rPr>
          <w:sz w:val="24"/>
          <w:szCs w:val="24"/>
        </w:rPr>
        <w:t>Mangialardo</w:t>
      </w:r>
      <w:proofErr w:type="spellEnd"/>
      <w:r w:rsidR="00822C41" w:rsidRPr="00312AFC">
        <w:rPr>
          <w:sz w:val="24"/>
          <w:szCs w:val="24"/>
        </w:rPr>
        <w:t>, 2017)</w:t>
      </w:r>
      <w:r w:rsidR="00AE78DB" w:rsidRPr="00312AFC">
        <w:rPr>
          <w:sz w:val="24"/>
          <w:szCs w:val="24"/>
        </w:rPr>
        <w:t>.</w:t>
      </w:r>
      <w:r w:rsidR="00F50BB9" w:rsidRPr="00312AFC">
        <w:rPr>
          <w:sz w:val="24"/>
          <w:szCs w:val="24"/>
        </w:rPr>
        <w:t xml:space="preserve"> </w:t>
      </w:r>
      <w:r w:rsidR="009572D7" w:rsidRPr="00312AFC">
        <w:rPr>
          <w:sz w:val="24"/>
          <w:szCs w:val="24"/>
        </w:rPr>
        <w:t>Within that</w:t>
      </w:r>
      <w:r w:rsidR="00E710D8" w:rsidRPr="00312AFC">
        <w:rPr>
          <w:sz w:val="24"/>
          <w:szCs w:val="24"/>
        </w:rPr>
        <w:t xml:space="preserve"> context, there has been </w:t>
      </w:r>
      <w:r w:rsidR="008F07D6" w:rsidRPr="00312AFC">
        <w:rPr>
          <w:sz w:val="24"/>
          <w:szCs w:val="24"/>
        </w:rPr>
        <w:t xml:space="preserve">some advocacy of </w:t>
      </w:r>
      <w:r w:rsidR="00975A3E" w:rsidRPr="00312AFC">
        <w:rPr>
          <w:sz w:val="24"/>
          <w:szCs w:val="24"/>
        </w:rPr>
        <w:t xml:space="preserve">office to residential conversion </w:t>
      </w:r>
      <w:r w:rsidR="00822C41" w:rsidRPr="00312AFC">
        <w:rPr>
          <w:sz w:val="24"/>
          <w:szCs w:val="24"/>
        </w:rPr>
        <w:t>(</w:t>
      </w:r>
      <w:proofErr w:type="spellStart"/>
      <w:r w:rsidR="00822C41" w:rsidRPr="00312AFC">
        <w:rPr>
          <w:sz w:val="24"/>
          <w:szCs w:val="24"/>
        </w:rPr>
        <w:t>Olivadese</w:t>
      </w:r>
      <w:proofErr w:type="spellEnd"/>
      <w:r w:rsidR="00822C41" w:rsidRPr="00312AFC">
        <w:rPr>
          <w:sz w:val="24"/>
          <w:szCs w:val="24"/>
        </w:rPr>
        <w:t xml:space="preserve"> et al., 2017)</w:t>
      </w:r>
      <w:r w:rsidR="000D5F04" w:rsidRPr="00312AFC">
        <w:rPr>
          <w:sz w:val="24"/>
          <w:szCs w:val="24"/>
        </w:rPr>
        <w:t xml:space="preserve"> and some </w:t>
      </w:r>
      <w:r w:rsidR="00975A3E" w:rsidRPr="00312AFC">
        <w:rPr>
          <w:sz w:val="24"/>
          <w:szCs w:val="24"/>
        </w:rPr>
        <w:t xml:space="preserve">interest from </w:t>
      </w:r>
      <w:r w:rsidR="000D5F04" w:rsidRPr="00312AFC">
        <w:rPr>
          <w:sz w:val="24"/>
          <w:szCs w:val="24"/>
        </w:rPr>
        <w:t xml:space="preserve">international </w:t>
      </w:r>
      <w:r w:rsidR="000D5F04" w:rsidRPr="00312AFC">
        <w:rPr>
          <w:sz w:val="24"/>
          <w:szCs w:val="24"/>
        </w:rPr>
        <w:lastRenderedPageBreak/>
        <w:t xml:space="preserve">companies </w:t>
      </w:r>
      <w:r w:rsidR="00975A3E" w:rsidRPr="00312AFC">
        <w:rPr>
          <w:sz w:val="24"/>
          <w:szCs w:val="24"/>
        </w:rPr>
        <w:t>looking to invest</w:t>
      </w:r>
      <w:r w:rsidR="0049344E" w:rsidRPr="00312AFC">
        <w:rPr>
          <w:sz w:val="24"/>
          <w:szCs w:val="24"/>
        </w:rPr>
        <w:t xml:space="preserve"> in adaptive reuse, especially of</w:t>
      </w:r>
      <w:r w:rsidR="000D5F04" w:rsidRPr="00312AFC">
        <w:rPr>
          <w:sz w:val="24"/>
          <w:szCs w:val="24"/>
        </w:rPr>
        <w:t xml:space="preserve"> historic buildings in prime locations (</w:t>
      </w:r>
      <w:proofErr w:type="spellStart"/>
      <w:r w:rsidR="000D5F04" w:rsidRPr="00312AFC">
        <w:rPr>
          <w:sz w:val="24"/>
          <w:szCs w:val="24"/>
        </w:rPr>
        <w:t>Benna</w:t>
      </w:r>
      <w:proofErr w:type="spellEnd"/>
      <w:r w:rsidR="000D5F04" w:rsidRPr="00312AFC">
        <w:rPr>
          <w:sz w:val="24"/>
          <w:szCs w:val="24"/>
        </w:rPr>
        <w:t>, 2021).</w:t>
      </w:r>
    </w:p>
    <w:p w14:paraId="7804115F" w14:textId="6703E73E" w:rsidR="00E32F0C" w:rsidRPr="00312AFC" w:rsidRDefault="00C578DA" w:rsidP="00EA7599">
      <w:pPr>
        <w:spacing w:before="100" w:beforeAutospacing="1" w:after="100" w:afterAutospacing="1" w:line="240" w:lineRule="auto"/>
        <w:jc w:val="both"/>
        <w:rPr>
          <w:sz w:val="24"/>
          <w:szCs w:val="24"/>
        </w:rPr>
      </w:pPr>
      <w:r w:rsidRPr="00312AFC">
        <w:rPr>
          <w:sz w:val="24"/>
          <w:szCs w:val="24"/>
        </w:rPr>
        <w:t>However</w:t>
      </w:r>
      <w:r w:rsidR="00051ABA" w:rsidRPr="00312AFC">
        <w:rPr>
          <w:sz w:val="24"/>
          <w:szCs w:val="24"/>
        </w:rPr>
        <w:t xml:space="preserve">, </w:t>
      </w:r>
      <w:r w:rsidRPr="00312AFC">
        <w:rPr>
          <w:sz w:val="24"/>
          <w:szCs w:val="24"/>
        </w:rPr>
        <w:t>adaptive reuse</w:t>
      </w:r>
      <w:r w:rsidR="006F5427" w:rsidRPr="00312AFC">
        <w:rPr>
          <w:sz w:val="24"/>
          <w:szCs w:val="24"/>
        </w:rPr>
        <w:t xml:space="preserve"> of various types</w:t>
      </w:r>
      <w:r w:rsidR="00B90AC4" w:rsidRPr="00312AFC">
        <w:rPr>
          <w:sz w:val="24"/>
          <w:szCs w:val="24"/>
        </w:rPr>
        <w:t xml:space="preserve"> </w:t>
      </w:r>
      <w:r w:rsidRPr="00312AFC">
        <w:rPr>
          <w:sz w:val="24"/>
          <w:szCs w:val="24"/>
        </w:rPr>
        <w:t>is not a new phenomenon</w:t>
      </w:r>
      <w:r w:rsidR="006F5427" w:rsidRPr="00312AFC">
        <w:rPr>
          <w:sz w:val="24"/>
          <w:szCs w:val="24"/>
        </w:rPr>
        <w:t xml:space="preserve"> in Italy</w:t>
      </w:r>
      <w:r w:rsidR="009E30C6" w:rsidRPr="00312AFC">
        <w:rPr>
          <w:sz w:val="24"/>
          <w:szCs w:val="24"/>
        </w:rPr>
        <w:t>.</w:t>
      </w:r>
      <w:r w:rsidR="00F50BB9" w:rsidRPr="00312AFC">
        <w:rPr>
          <w:sz w:val="24"/>
          <w:szCs w:val="24"/>
        </w:rPr>
        <w:t xml:space="preserve"> </w:t>
      </w:r>
      <w:r w:rsidR="00F44409" w:rsidRPr="00312AFC">
        <w:rPr>
          <w:sz w:val="24"/>
          <w:szCs w:val="24"/>
        </w:rPr>
        <w:t>There are many historic</w:t>
      </w:r>
      <w:r w:rsidR="00DA712B" w:rsidRPr="00312AFC">
        <w:rPr>
          <w:sz w:val="24"/>
          <w:szCs w:val="24"/>
        </w:rPr>
        <w:t xml:space="preserve"> </w:t>
      </w:r>
      <w:r w:rsidR="00AE718B" w:rsidRPr="00312AFC">
        <w:rPr>
          <w:sz w:val="24"/>
          <w:szCs w:val="24"/>
        </w:rPr>
        <w:t>precedents</w:t>
      </w:r>
      <w:r w:rsidR="00F44409" w:rsidRPr="00312AFC">
        <w:rPr>
          <w:sz w:val="24"/>
          <w:szCs w:val="24"/>
        </w:rPr>
        <w:t>:</w:t>
      </w:r>
      <w:r w:rsidR="002B349B" w:rsidRPr="00312AFC">
        <w:rPr>
          <w:sz w:val="24"/>
          <w:szCs w:val="24"/>
        </w:rPr>
        <w:t xml:space="preserve"> the Bath of Diocletian in Rome</w:t>
      </w:r>
      <w:r w:rsidR="009E30C6" w:rsidRPr="00312AFC">
        <w:rPr>
          <w:sz w:val="24"/>
          <w:szCs w:val="24"/>
        </w:rPr>
        <w:t>, for example,</w:t>
      </w:r>
      <w:r w:rsidR="002B349B" w:rsidRPr="00312AFC">
        <w:rPr>
          <w:sz w:val="24"/>
          <w:szCs w:val="24"/>
        </w:rPr>
        <w:t xml:space="preserve"> </w:t>
      </w:r>
      <w:r w:rsidR="009E30C6" w:rsidRPr="00312AFC">
        <w:rPr>
          <w:sz w:val="24"/>
          <w:szCs w:val="24"/>
        </w:rPr>
        <w:t xml:space="preserve">was transformed </w:t>
      </w:r>
      <w:r w:rsidR="002B349B" w:rsidRPr="00312AFC">
        <w:rPr>
          <w:sz w:val="24"/>
          <w:szCs w:val="24"/>
        </w:rPr>
        <w:t xml:space="preserve">into </w:t>
      </w:r>
      <w:r w:rsidR="009E30C6" w:rsidRPr="00312AFC">
        <w:rPr>
          <w:sz w:val="24"/>
          <w:szCs w:val="24"/>
        </w:rPr>
        <w:t xml:space="preserve">a </w:t>
      </w:r>
      <w:r w:rsidR="002B349B" w:rsidRPr="00312AFC">
        <w:rPr>
          <w:sz w:val="24"/>
          <w:szCs w:val="24"/>
        </w:rPr>
        <w:t>church</w:t>
      </w:r>
      <w:r w:rsidR="009E30C6" w:rsidRPr="00312AFC">
        <w:rPr>
          <w:sz w:val="24"/>
          <w:szCs w:val="24"/>
        </w:rPr>
        <w:t xml:space="preserve"> during the Renaissance</w:t>
      </w:r>
      <w:r w:rsidR="000559E8" w:rsidRPr="00312AFC">
        <w:rPr>
          <w:sz w:val="24"/>
          <w:szCs w:val="24"/>
        </w:rPr>
        <w:t>,</w:t>
      </w:r>
      <w:r w:rsidR="002B349B" w:rsidRPr="00312AFC">
        <w:rPr>
          <w:sz w:val="24"/>
          <w:szCs w:val="24"/>
        </w:rPr>
        <w:t xml:space="preserve"> and religious </w:t>
      </w:r>
      <w:r w:rsidRPr="00312AFC">
        <w:rPr>
          <w:sz w:val="24"/>
          <w:szCs w:val="24"/>
        </w:rPr>
        <w:t xml:space="preserve">buildings were </w:t>
      </w:r>
      <w:r w:rsidR="00491F60" w:rsidRPr="00312AFC">
        <w:rPr>
          <w:sz w:val="24"/>
          <w:szCs w:val="24"/>
        </w:rPr>
        <w:t>frequently</w:t>
      </w:r>
      <w:r w:rsidRPr="00312AFC">
        <w:rPr>
          <w:sz w:val="24"/>
          <w:szCs w:val="24"/>
        </w:rPr>
        <w:t xml:space="preserve"> </w:t>
      </w:r>
      <w:r w:rsidR="00B036E9" w:rsidRPr="00312AFC">
        <w:rPr>
          <w:sz w:val="24"/>
          <w:szCs w:val="24"/>
        </w:rPr>
        <w:t xml:space="preserve">being </w:t>
      </w:r>
      <w:r w:rsidRPr="00312AFC">
        <w:rPr>
          <w:sz w:val="24"/>
          <w:szCs w:val="24"/>
        </w:rPr>
        <w:t xml:space="preserve">converted into a variety of uses, including housing, </w:t>
      </w:r>
      <w:r w:rsidR="00B036E9" w:rsidRPr="00312AFC">
        <w:rPr>
          <w:sz w:val="24"/>
          <w:szCs w:val="24"/>
        </w:rPr>
        <w:t xml:space="preserve">by </w:t>
      </w:r>
      <w:r w:rsidRPr="00312AFC">
        <w:rPr>
          <w:sz w:val="24"/>
          <w:szCs w:val="24"/>
        </w:rPr>
        <w:t xml:space="preserve">the middle of the nineteenth century (Di </w:t>
      </w:r>
      <w:proofErr w:type="spellStart"/>
      <w:r w:rsidRPr="00312AFC">
        <w:rPr>
          <w:sz w:val="24"/>
          <w:szCs w:val="24"/>
        </w:rPr>
        <w:t>Biase</w:t>
      </w:r>
      <w:proofErr w:type="spellEnd"/>
      <w:r w:rsidRPr="00312AFC">
        <w:rPr>
          <w:sz w:val="24"/>
          <w:szCs w:val="24"/>
        </w:rPr>
        <w:t>, 2017)</w:t>
      </w:r>
      <w:r w:rsidR="00B036E9" w:rsidRPr="00312AFC">
        <w:rPr>
          <w:sz w:val="24"/>
          <w:szCs w:val="24"/>
        </w:rPr>
        <w:t>.</w:t>
      </w:r>
      <w:r w:rsidR="00F50BB9" w:rsidRPr="00312AFC">
        <w:rPr>
          <w:sz w:val="24"/>
          <w:szCs w:val="24"/>
        </w:rPr>
        <w:t xml:space="preserve"> </w:t>
      </w:r>
      <w:r w:rsidR="00B036E9" w:rsidRPr="00312AFC">
        <w:rPr>
          <w:sz w:val="24"/>
          <w:szCs w:val="24"/>
        </w:rPr>
        <w:t>M</w:t>
      </w:r>
      <w:r w:rsidR="00B23B17" w:rsidRPr="00312AFC">
        <w:rPr>
          <w:sz w:val="24"/>
          <w:szCs w:val="24"/>
        </w:rPr>
        <w:t xml:space="preserve">ore recently, </w:t>
      </w:r>
      <w:r w:rsidRPr="00312AFC">
        <w:rPr>
          <w:sz w:val="24"/>
          <w:szCs w:val="24"/>
        </w:rPr>
        <w:t xml:space="preserve">the rediscovery of the country’s industrial heritage has led to a proliferation of conversions of old factories into </w:t>
      </w:r>
      <w:r w:rsidR="00810844" w:rsidRPr="00312AFC">
        <w:rPr>
          <w:sz w:val="24"/>
          <w:szCs w:val="24"/>
        </w:rPr>
        <w:t>public</w:t>
      </w:r>
      <w:r w:rsidR="002B349B" w:rsidRPr="00312AFC">
        <w:rPr>
          <w:sz w:val="24"/>
          <w:szCs w:val="24"/>
        </w:rPr>
        <w:t xml:space="preserve"> (</w:t>
      </w:r>
      <w:r w:rsidR="000838CB" w:rsidRPr="00312AFC">
        <w:rPr>
          <w:sz w:val="24"/>
          <w:szCs w:val="24"/>
        </w:rPr>
        <w:t>mainly</w:t>
      </w:r>
      <w:r w:rsidR="00810844" w:rsidRPr="00312AFC">
        <w:rPr>
          <w:sz w:val="24"/>
          <w:szCs w:val="24"/>
        </w:rPr>
        <w:t xml:space="preserve"> cultural</w:t>
      </w:r>
      <w:r w:rsidR="002B349B" w:rsidRPr="00312AFC">
        <w:rPr>
          <w:sz w:val="24"/>
          <w:szCs w:val="24"/>
        </w:rPr>
        <w:t>)</w:t>
      </w:r>
      <w:r w:rsidRPr="00312AFC">
        <w:rPr>
          <w:sz w:val="24"/>
          <w:szCs w:val="24"/>
        </w:rPr>
        <w:t xml:space="preserve"> and commercial uses, as well as (m</w:t>
      </w:r>
      <w:r w:rsidR="000838CB" w:rsidRPr="00312AFC">
        <w:rPr>
          <w:sz w:val="24"/>
          <w:szCs w:val="24"/>
        </w:rPr>
        <w:t>ostly</w:t>
      </w:r>
      <w:r w:rsidRPr="00312AFC">
        <w:rPr>
          <w:sz w:val="24"/>
          <w:szCs w:val="24"/>
        </w:rPr>
        <w:t xml:space="preserve"> luxury) flats, especially since the 1990s</w:t>
      </w:r>
      <w:r w:rsidR="00983008" w:rsidRPr="00312AFC">
        <w:rPr>
          <w:sz w:val="24"/>
          <w:szCs w:val="24"/>
        </w:rPr>
        <w:t>.</w:t>
      </w:r>
      <w:r w:rsidR="00F50BB9" w:rsidRPr="00312AFC">
        <w:rPr>
          <w:sz w:val="24"/>
          <w:szCs w:val="24"/>
        </w:rPr>
        <w:t xml:space="preserve"> </w:t>
      </w:r>
      <w:r w:rsidR="009E08C8" w:rsidRPr="00312AFC">
        <w:rPr>
          <w:sz w:val="24"/>
          <w:szCs w:val="24"/>
        </w:rPr>
        <w:t xml:space="preserve">Italy’s building stock </w:t>
      </w:r>
      <w:r w:rsidR="0046725A" w:rsidRPr="00312AFC">
        <w:rPr>
          <w:sz w:val="24"/>
          <w:szCs w:val="24"/>
        </w:rPr>
        <w:t xml:space="preserve">is old, with almost 30% of residential buildings dating </w:t>
      </w:r>
      <w:r w:rsidR="00B036E9" w:rsidRPr="00312AFC">
        <w:rPr>
          <w:sz w:val="24"/>
          <w:szCs w:val="24"/>
        </w:rPr>
        <w:t xml:space="preserve">from </w:t>
      </w:r>
      <w:r w:rsidR="0046725A" w:rsidRPr="00312AFC">
        <w:rPr>
          <w:sz w:val="24"/>
          <w:szCs w:val="24"/>
        </w:rPr>
        <w:t xml:space="preserve">before 1945 and 60% </w:t>
      </w:r>
      <w:r w:rsidR="00B036E9" w:rsidRPr="00312AFC">
        <w:rPr>
          <w:sz w:val="24"/>
          <w:szCs w:val="24"/>
        </w:rPr>
        <w:t xml:space="preserve">from </w:t>
      </w:r>
      <w:r w:rsidR="0046725A" w:rsidRPr="00312AFC">
        <w:rPr>
          <w:sz w:val="24"/>
          <w:szCs w:val="24"/>
        </w:rPr>
        <w:t>before 1970</w:t>
      </w:r>
      <w:r w:rsidR="00EE1131" w:rsidRPr="00312AFC">
        <w:rPr>
          <w:sz w:val="24"/>
          <w:szCs w:val="24"/>
        </w:rPr>
        <w:t xml:space="preserve"> </w:t>
      </w:r>
      <w:r w:rsidR="00F2062C" w:rsidRPr="00312AFC">
        <w:rPr>
          <w:sz w:val="24"/>
          <w:szCs w:val="24"/>
        </w:rPr>
        <w:t>(</w:t>
      </w:r>
      <w:r w:rsidR="005B7841" w:rsidRPr="00312AFC">
        <w:rPr>
          <w:sz w:val="24"/>
          <w:szCs w:val="24"/>
        </w:rPr>
        <w:t>SSDA</w:t>
      </w:r>
      <w:r w:rsidR="00F2062C" w:rsidRPr="00312AFC">
        <w:rPr>
          <w:sz w:val="24"/>
          <w:szCs w:val="24"/>
        </w:rPr>
        <w:t>, 2020)</w:t>
      </w:r>
      <w:r w:rsidR="00B036E9" w:rsidRPr="00312AFC">
        <w:rPr>
          <w:sz w:val="24"/>
          <w:szCs w:val="24"/>
        </w:rPr>
        <w:t>.</w:t>
      </w:r>
      <w:r w:rsidR="0046725A" w:rsidRPr="00312AFC">
        <w:rPr>
          <w:sz w:val="24"/>
          <w:szCs w:val="24"/>
        </w:rPr>
        <w:t xml:space="preserve"> </w:t>
      </w:r>
      <w:r w:rsidR="00B036E9" w:rsidRPr="00312AFC">
        <w:rPr>
          <w:sz w:val="24"/>
          <w:szCs w:val="24"/>
        </w:rPr>
        <w:t>I</w:t>
      </w:r>
      <w:r w:rsidR="0046725A" w:rsidRPr="00312AFC">
        <w:rPr>
          <w:sz w:val="24"/>
          <w:szCs w:val="24"/>
        </w:rPr>
        <w:t xml:space="preserve">t </w:t>
      </w:r>
      <w:r w:rsidR="00B036E9" w:rsidRPr="00312AFC">
        <w:rPr>
          <w:sz w:val="24"/>
          <w:szCs w:val="24"/>
        </w:rPr>
        <w:t>is perhaps</w:t>
      </w:r>
      <w:r w:rsidR="0046725A" w:rsidRPr="00312AFC">
        <w:rPr>
          <w:sz w:val="24"/>
          <w:szCs w:val="24"/>
        </w:rPr>
        <w:t xml:space="preserve"> </w:t>
      </w:r>
      <w:r w:rsidR="00B036E9" w:rsidRPr="00312AFC">
        <w:rPr>
          <w:sz w:val="24"/>
          <w:szCs w:val="24"/>
        </w:rPr>
        <w:t>un</w:t>
      </w:r>
      <w:r w:rsidR="0046725A" w:rsidRPr="00312AFC">
        <w:rPr>
          <w:sz w:val="24"/>
          <w:szCs w:val="24"/>
        </w:rPr>
        <w:t>surprising, therefore, that m</w:t>
      </w:r>
      <w:r w:rsidR="00051F13" w:rsidRPr="00312AFC">
        <w:rPr>
          <w:sz w:val="24"/>
          <w:szCs w:val="24"/>
        </w:rPr>
        <w:t>ore than 70</w:t>
      </w:r>
      <w:r w:rsidR="001B4D50" w:rsidRPr="00312AFC">
        <w:rPr>
          <w:sz w:val="24"/>
          <w:szCs w:val="24"/>
        </w:rPr>
        <w:t>%</w:t>
      </w:r>
      <w:r w:rsidR="00051F13" w:rsidRPr="00312AFC">
        <w:rPr>
          <w:sz w:val="24"/>
          <w:szCs w:val="24"/>
        </w:rPr>
        <w:t xml:space="preserve"> of the value of the </w:t>
      </w:r>
      <w:r w:rsidR="007C19C5" w:rsidRPr="00312AFC">
        <w:rPr>
          <w:sz w:val="24"/>
          <w:szCs w:val="24"/>
        </w:rPr>
        <w:t xml:space="preserve">Italian </w:t>
      </w:r>
      <w:r w:rsidR="00051F13" w:rsidRPr="00312AFC">
        <w:rPr>
          <w:sz w:val="24"/>
          <w:szCs w:val="24"/>
        </w:rPr>
        <w:t xml:space="preserve">construction industry currently comes from retrofitting and reusing existing </w:t>
      </w:r>
      <w:r w:rsidR="00542C93" w:rsidRPr="00312AFC">
        <w:rPr>
          <w:sz w:val="24"/>
          <w:szCs w:val="24"/>
        </w:rPr>
        <w:t>building</w:t>
      </w:r>
      <w:r w:rsidR="0046725A" w:rsidRPr="00312AFC">
        <w:rPr>
          <w:sz w:val="24"/>
          <w:szCs w:val="24"/>
        </w:rPr>
        <w:t>s</w:t>
      </w:r>
      <w:r w:rsidR="00542C93" w:rsidRPr="00312AFC">
        <w:rPr>
          <w:sz w:val="24"/>
          <w:szCs w:val="24"/>
        </w:rPr>
        <w:t xml:space="preserve"> </w:t>
      </w:r>
      <w:r w:rsidR="00051F13" w:rsidRPr="00312AFC">
        <w:rPr>
          <w:sz w:val="24"/>
          <w:szCs w:val="24"/>
        </w:rPr>
        <w:t>(</w:t>
      </w:r>
      <w:r w:rsidR="0046725A" w:rsidRPr="00312AFC">
        <w:rPr>
          <w:sz w:val="24"/>
          <w:szCs w:val="24"/>
        </w:rPr>
        <w:t>ibid</w:t>
      </w:r>
      <w:r w:rsidR="007C19C5" w:rsidRPr="00312AFC">
        <w:rPr>
          <w:sz w:val="24"/>
          <w:szCs w:val="24"/>
        </w:rPr>
        <w:t>.</w:t>
      </w:r>
      <w:r w:rsidR="00051F13" w:rsidRPr="00312AFC">
        <w:rPr>
          <w:sz w:val="24"/>
          <w:szCs w:val="24"/>
        </w:rPr>
        <w:t>).</w:t>
      </w:r>
      <w:r w:rsidR="00F50BB9" w:rsidRPr="00312AFC">
        <w:rPr>
          <w:sz w:val="24"/>
          <w:szCs w:val="24"/>
        </w:rPr>
        <w:t xml:space="preserve"> </w:t>
      </w:r>
      <w:r w:rsidR="00051F13" w:rsidRPr="00312AFC">
        <w:rPr>
          <w:sz w:val="24"/>
          <w:szCs w:val="24"/>
        </w:rPr>
        <w:t>Whilst interventions are primarily concerned with building maintenance and energy efficiency (ibid.), a</w:t>
      </w:r>
      <w:r w:rsidR="004E0C07" w:rsidRPr="00312AFC">
        <w:rPr>
          <w:sz w:val="24"/>
          <w:szCs w:val="24"/>
        </w:rPr>
        <w:t xml:space="preserve">daptive reuse is </w:t>
      </w:r>
      <w:r w:rsidR="005B3DBE" w:rsidRPr="00312AFC">
        <w:rPr>
          <w:sz w:val="24"/>
          <w:szCs w:val="24"/>
        </w:rPr>
        <w:t xml:space="preserve">increasingly considered by the Government as a means </w:t>
      </w:r>
      <w:r w:rsidR="009D7F04" w:rsidRPr="00312AFC">
        <w:rPr>
          <w:sz w:val="24"/>
          <w:szCs w:val="24"/>
        </w:rPr>
        <w:t>of</w:t>
      </w:r>
      <w:r w:rsidR="005B3DBE" w:rsidRPr="00312AFC">
        <w:rPr>
          <w:sz w:val="24"/>
          <w:szCs w:val="24"/>
        </w:rPr>
        <w:t xml:space="preserve"> reducing land consumption (</w:t>
      </w:r>
      <w:proofErr w:type="spellStart"/>
      <w:r w:rsidR="005B3DBE" w:rsidRPr="00312AFC">
        <w:rPr>
          <w:sz w:val="24"/>
          <w:szCs w:val="24"/>
        </w:rPr>
        <w:t>Olivadese</w:t>
      </w:r>
      <w:proofErr w:type="spellEnd"/>
      <w:r w:rsidR="005B3DBE" w:rsidRPr="00312AFC">
        <w:rPr>
          <w:sz w:val="24"/>
          <w:szCs w:val="24"/>
        </w:rPr>
        <w:t xml:space="preserve"> et al., 2017)</w:t>
      </w:r>
      <w:r w:rsidR="00155320" w:rsidRPr="00312AFC">
        <w:rPr>
          <w:sz w:val="24"/>
          <w:szCs w:val="24"/>
        </w:rPr>
        <w:t>.</w:t>
      </w:r>
      <w:r w:rsidR="00F50BB9" w:rsidRPr="00312AFC">
        <w:rPr>
          <w:sz w:val="24"/>
          <w:szCs w:val="24"/>
        </w:rPr>
        <w:t xml:space="preserve"> </w:t>
      </w:r>
      <w:r w:rsidR="00155320" w:rsidRPr="00312AFC">
        <w:rPr>
          <w:sz w:val="24"/>
          <w:szCs w:val="24"/>
        </w:rPr>
        <w:t xml:space="preserve">The </w:t>
      </w:r>
      <w:r w:rsidR="00662F29" w:rsidRPr="00312AFC">
        <w:rPr>
          <w:sz w:val="24"/>
          <w:szCs w:val="24"/>
        </w:rPr>
        <w:t>high proportion</w:t>
      </w:r>
      <w:r w:rsidR="00155320" w:rsidRPr="00312AFC">
        <w:rPr>
          <w:sz w:val="24"/>
          <w:szCs w:val="24"/>
        </w:rPr>
        <w:t xml:space="preserve"> of empty buildings in Italy – </w:t>
      </w:r>
      <w:r w:rsidR="00077603" w:rsidRPr="00312AFC">
        <w:rPr>
          <w:sz w:val="24"/>
          <w:szCs w:val="24"/>
        </w:rPr>
        <w:t>5.2% of total building stock at the last Census</w:t>
      </w:r>
      <w:r w:rsidR="004F64BB" w:rsidRPr="00312AFC">
        <w:rPr>
          <w:sz w:val="24"/>
          <w:szCs w:val="24"/>
        </w:rPr>
        <w:t xml:space="preserve"> (and 27% of these publicly owned: </w:t>
      </w:r>
      <w:proofErr w:type="spellStart"/>
      <w:r w:rsidR="004F64BB" w:rsidRPr="00312AFC">
        <w:rPr>
          <w:sz w:val="24"/>
          <w:szCs w:val="24"/>
        </w:rPr>
        <w:t>Tacconi</w:t>
      </w:r>
      <w:proofErr w:type="spellEnd"/>
      <w:r w:rsidR="004F64BB" w:rsidRPr="00312AFC">
        <w:rPr>
          <w:sz w:val="24"/>
          <w:szCs w:val="24"/>
        </w:rPr>
        <w:t xml:space="preserve">, 2018) </w:t>
      </w:r>
      <w:r w:rsidR="00662F29" w:rsidRPr="00312AFC">
        <w:rPr>
          <w:sz w:val="24"/>
          <w:szCs w:val="24"/>
        </w:rPr>
        <w:t xml:space="preserve">– gives further incentive </w:t>
      </w:r>
      <w:r w:rsidR="006B0D11" w:rsidRPr="00312AFC">
        <w:rPr>
          <w:sz w:val="24"/>
          <w:szCs w:val="24"/>
        </w:rPr>
        <w:t xml:space="preserve">to the conversion industry, with adaptive reuse seen as a key strategy </w:t>
      </w:r>
      <w:r w:rsidR="00051F13" w:rsidRPr="00312AFC">
        <w:rPr>
          <w:sz w:val="24"/>
          <w:szCs w:val="24"/>
        </w:rPr>
        <w:t>for the</w:t>
      </w:r>
      <w:r w:rsidR="004E0C07" w:rsidRPr="00312AFC">
        <w:rPr>
          <w:sz w:val="24"/>
          <w:szCs w:val="24"/>
        </w:rPr>
        <w:t xml:space="preserve"> preserv</w:t>
      </w:r>
      <w:r w:rsidR="00051F13" w:rsidRPr="00312AFC">
        <w:rPr>
          <w:sz w:val="24"/>
          <w:szCs w:val="24"/>
        </w:rPr>
        <w:t>ation and</w:t>
      </w:r>
      <w:r w:rsidR="004E0C07" w:rsidRPr="00312AFC">
        <w:rPr>
          <w:sz w:val="24"/>
          <w:szCs w:val="24"/>
        </w:rPr>
        <w:t xml:space="preserve"> enhance</w:t>
      </w:r>
      <w:r w:rsidR="00051F13" w:rsidRPr="00312AFC">
        <w:rPr>
          <w:sz w:val="24"/>
          <w:szCs w:val="24"/>
        </w:rPr>
        <w:t>ment of</w:t>
      </w:r>
      <w:r w:rsidR="004E0C07" w:rsidRPr="00312AFC">
        <w:rPr>
          <w:sz w:val="24"/>
          <w:szCs w:val="24"/>
        </w:rPr>
        <w:t xml:space="preserve"> buildings of historic</w:t>
      </w:r>
      <w:r w:rsidR="00FE16C6" w:rsidRPr="00312AFC">
        <w:rPr>
          <w:sz w:val="24"/>
          <w:szCs w:val="24"/>
        </w:rPr>
        <w:t xml:space="preserve"> and cultural</w:t>
      </w:r>
      <w:r w:rsidR="004E0C07" w:rsidRPr="00312AFC">
        <w:rPr>
          <w:sz w:val="24"/>
          <w:szCs w:val="24"/>
        </w:rPr>
        <w:t xml:space="preserve"> value (</w:t>
      </w:r>
      <w:proofErr w:type="spellStart"/>
      <w:r w:rsidR="004E0C07" w:rsidRPr="00312AFC">
        <w:rPr>
          <w:sz w:val="24"/>
          <w:szCs w:val="24"/>
        </w:rPr>
        <w:t>Bottero</w:t>
      </w:r>
      <w:proofErr w:type="spellEnd"/>
      <w:r w:rsidR="004E0C07" w:rsidRPr="00312AFC">
        <w:rPr>
          <w:sz w:val="24"/>
          <w:szCs w:val="24"/>
        </w:rPr>
        <w:t xml:space="preserve"> et al, 2019)</w:t>
      </w:r>
      <w:r w:rsidR="00CD2150" w:rsidRPr="00312AFC">
        <w:rPr>
          <w:sz w:val="24"/>
          <w:szCs w:val="24"/>
        </w:rPr>
        <w:t>.</w:t>
      </w:r>
    </w:p>
    <w:p w14:paraId="30E730D0" w14:textId="02B89D87" w:rsidR="00C578DA" w:rsidRPr="00312AFC" w:rsidRDefault="00E32F0C" w:rsidP="00EA7599">
      <w:pPr>
        <w:spacing w:before="100" w:beforeAutospacing="1" w:after="100" w:afterAutospacing="1" w:line="240" w:lineRule="auto"/>
        <w:jc w:val="both"/>
        <w:rPr>
          <w:sz w:val="24"/>
          <w:szCs w:val="24"/>
        </w:rPr>
      </w:pPr>
      <w:r w:rsidRPr="00312AFC">
        <w:rPr>
          <w:sz w:val="24"/>
          <w:szCs w:val="24"/>
        </w:rPr>
        <w:t>Buildings</w:t>
      </w:r>
      <w:r w:rsidR="004E0C07" w:rsidRPr="00312AFC">
        <w:rPr>
          <w:sz w:val="24"/>
          <w:szCs w:val="24"/>
        </w:rPr>
        <w:t xml:space="preserve"> ‘are considered for change in use because of their historical, morphological and architectural interest.</w:t>
      </w:r>
      <w:r w:rsidR="00F50BB9" w:rsidRPr="00312AFC">
        <w:rPr>
          <w:sz w:val="24"/>
          <w:szCs w:val="24"/>
        </w:rPr>
        <w:t xml:space="preserve"> </w:t>
      </w:r>
      <w:r w:rsidR="004E0C07" w:rsidRPr="00312AFC">
        <w:rPr>
          <w:sz w:val="24"/>
          <w:szCs w:val="24"/>
        </w:rPr>
        <w:t>These buildings are usually located in historic</w:t>
      </w:r>
      <w:r w:rsidR="00374727" w:rsidRPr="00312AFC">
        <w:rPr>
          <w:sz w:val="24"/>
          <w:szCs w:val="24"/>
        </w:rPr>
        <w:t>al</w:t>
      </w:r>
      <w:r w:rsidR="004E0C07" w:rsidRPr="00312AFC">
        <w:rPr>
          <w:sz w:val="24"/>
          <w:szCs w:val="24"/>
        </w:rPr>
        <w:t xml:space="preserve"> city centres or existing urban areas or […</w:t>
      </w:r>
      <w:r w:rsidR="004E0C07" w:rsidRPr="00312AFC">
        <w:rPr>
          <w:rFonts w:ascii="Arial" w:hAnsi="Arial" w:cs="Arial"/>
          <w:sz w:val="24"/>
          <w:szCs w:val="24"/>
        </w:rPr>
        <w:t>]</w:t>
      </w:r>
      <w:r w:rsidR="004E0C07" w:rsidRPr="00312AFC">
        <w:rPr>
          <w:sz w:val="24"/>
          <w:szCs w:val="24"/>
        </w:rPr>
        <w:t xml:space="preserve"> in a strategic location’ (</w:t>
      </w:r>
      <w:proofErr w:type="spellStart"/>
      <w:r w:rsidR="004E0C07" w:rsidRPr="00312AFC">
        <w:rPr>
          <w:sz w:val="24"/>
          <w:szCs w:val="24"/>
        </w:rPr>
        <w:t>Olivadese</w:t>
      </w:r>
      <w:proofErr w:type="spellEnd"/>
      <w:r w:rsidR="004E0C07" w:rsidRPr="00312AFC">
        <w:rPr>
          <w:sz w:val="24"/>
          <w:szCs w:val="24"/>
        </w:rPr>
        <w:t xml:space="preserve"> et al., 2017: 171).</w:t>
      </w:r>
      <w:r w:rsidR="00F50BB9" w:rsidRPr="00312AFC">
        <w:rPr>
          <w:sz w:val="24"/>
          <w:szCs w:val="24"/>
        </w:rPr>
        <w:t xml:space="preserve"> </w:t>
      </w:r>
      <w:r w:rsidR="00AF3352" w:rsidRPr="00312AFC">
        <w:rPr>
          <w:sz w:val="24"/>
          <w:szCs w:val="24"/>
        </w:rPr>
        <w:t>The new use</w:t>
      </w:r>
      <w:r w:rsidR="005B3DBE" w:rsidRPr="00312AFC">
        <w:rPr>
          <w:sz w:val="24"/>
          <w:szCs w:val="24"/>
        </w:rPr>
        <w:t>s</w:t>
      </w:r>
      <w:r w:rsidR="00AF3352" w:rsidRPr="00312AFC">
        <w:rPr>
          <w:sz w:val="24"/>
          <w:szCs w:val="24"/>
        </w:rPr>
        <w:t xml:space="preserve"> of the buildings </w:t>
      </w:r>
      <w:r w:rsidR="005B3DBE" w:rsidRPr="00312AFC">
        <w:rPr>
          <w:sz w:val="24"/>
          <w:szCs w:val="24"/>
        </w:rPr>
        <w:t>are</w:t>
      </w:r>
      <w:r w:rsidR="00AF3352" w:rsidRPr="00312AFC">
        <w:rPr>
          <w:sz w:val="24"/>
          <w:szCs w:val="24"/>
        </w:rPr>
        <w:t xml:space="preserve"> influenced by financing and management models</w:t>
      </w:r>
      <w:r w:rsidR="00DA217E" w:rsidRPr="00312AFC">
        <w:rPr>
          <w:sz w:val="24"/>
          <w:szCs w:val="24"/>
        </w:rPr>
        <w:t>: whilst ‘public-driven’ projects normally host public functions, such as museum</w:t>
      </w:r>
      <w:r w:rsidRPr="00312AFC">
        <w:rPr>
          <w:sz w:val="24"/>
          <w:szCs w:val="24"/>
        </w:rPr>
        <w:t>s</w:t>
      </w:r>
      <w:r w:rsidR="00DA217E" w:rsidRPr="00312AFC">
        <w:rPr>
          <w:sz w:val="24"/>
          <w:szCs w:val="24"/>
        </w:rPr>
        <w:t xml:space="preserve"> or </w:t>
      </w:r>
      <w:r w:rsidR="00DF5D7C" w:rsidRPr="00312AFC">
        <w:rPr>
          <w:sz w:val="24"/>
          <w:szCs w:val="24"/>
        </w:rPr>
        <w:t>universities</w:t>
      </w:r>
      <w:r w:rsidR="00DA217E" w:rsidRPr="00312AFC">
        <w:rPr>
          <w:sz w:val="24"/>
          <w:szCs w:val="24"/>
        </w:rPr>
        <w:t xml:space="preserve">, </w:t>
      </w:r>
      <w:r w:rsidR="0070120E" w:rsidRPr="00312AFC">
        <w:rPr>
          <w:sz w:val="24"/>
          <w:szCs w:val="24"/>
        </w:rPr>
        <w:t xml:space="preserve">those </w:t>
      </w:r>
      <w:r w:rsidR="00CF2599" w:rsidRPr="00312AFC">
        <w:rPr>
          <w:sz w:val="24"/>
          <w:szCs w:val="24"/>
        </w:rPr>
        <w:t>led</w:t>
      </w:r>
      <w:r w:rsidR="0070120E" w:rsidRPr="00312AFC">
        <w:rPr>
          <w:sz w:val="24"/>
          <w:szCs w:val="24"/>
        </w:rPr>
        <w:t xml:space="preserve"> by private </w:t>
      </w:r>
      <w:r w:rsidR="00AF0626" w:rsidRPr="00312AFC">
        <w:rPr>
          <w:sz w:val="24"/>
          <w:szCs w:val="24"/>
        </w:rPr>
        <w:t>actors</w:t>
      </w:r>
      <w:r w:rsidR="0070120E" w:rsidRPr="00312AFC">
        <w:rPr>
          <w:sz w:val="24"/>
          <w:szCs w:val="24"/>
        </w:rPr>
        <w:t xml:space="preserve"> </w:t>
      </w:r>
      <w:r w:rsidR="00CF2599" w:rsidRPr="00312AFC">
        <w:rPr>
          <w:sz w:val="24"/>
          <w:szCs w:val="24"/>
        </w:rPr>
        <w:t xml:space="preserve">target </w:t>
      </w:r>
      <w:r w:rsidR="0070120E" w:rsidRPr="00312AFC">
        <w:rPr>
          <w:sz w:val="24"/>
          <w:szCs w:val="24"/>
        </w:rPr>
        <w:t xml:space="preserve">housing, commercial and tourism </w:t>
      </w:r>
      <w:r w:rsidR="00CF2599" w:rsidRPr="00312AFC">
        <w:rPr>
          <w:sz w:val="24"/>
          <w:szCs w:val="24"/>
        </w:rPr>
        <w:t>use</w:t>
      </w:r>
      <w:r w:rsidR="0070120E" w:rsidRPr="00312AFC">
        <w:rPr>
          <w:sz w:val="24"/>
          <w:szCs w:val="24"/>
        </w:rPr>
        <w:t>;</w:t>
      </w:r>
      <w:r w:rsidR="000838CB" w:rsidRPr="00312AFC">
        <w:rPr>
          <w:sz w:val="24"/>
          <w:szCs w:val="24"/>
        </w:rPr>
        <w:t xml:space="preserve"> </w:t>
      </w:r>
      <w:r w:rsidR="008B0F7B" w:rsidRPr="00312AFC">
        <w:rPr>
          <w:sz w:val="24"/>
          <w:szCs w:val="24"/>
        </w:rPr>
        <w:t xml:space="preserve">and those </w:t>
      </w:r>
      <w:r w:rsidR="0070120E" w:rsidRPr="00312AFC">
        <w:rPr>
          <w:sz w:val="24"/>
          <w:szCs w:val="24"/>
        </w:rPr>
        <w:t xml:space="preserve">projects </w:t>
      </w:r>
      <w:r w:rsidR="008B0F7B" w:rsidRPr="00312AFC">
        <w:rPr>
          <w:sz w:val="24"/>
          <w:szCs w:val="24"/>
        </w:rPr>
        <w:t>involving</w:t>
      </w:r>
      <w:r w:rsidR="0070120E" w:rsidRPr="00312AFC">
        <w:rPr>
          <w:sz w:val="24"/>
          <w:szCs w:val="24"/>
        </w:rPr>
        <w:t xml:space="preserve"> non-profit </w:t>
      </w:r>
      <w:r w:rsidR="008B0F7B" w:rsidRPr="00312AFC">
        <w:rPr>
          <w:sz w:val="24"/>
          <w:szCs w:val="24"/>
        </w:rPr>
        <w:t>organisations seek</w:t>
      </w:r>
      <w:r w:rsidR="0070120E" w:rsidRPr="00312AFC">
        <w:rPr>
          <w:sz w:val="24"/>
          <w:szCs w:val="24"/>
        </w:rPr>
        <w:t xml:space="preserve"> ‘socially-oriented’ </w:t>
      </w:r>
      <w:r w:rsidR="001D3232" w:rsidRPr="00312AFC">
        <w:rPr>
          <w:sz w:val="24"/>
          <w:szCs w:val="24"/>
        </w:rPr>
        <w:t>uses -</w:t>
      </w:r>
      <w:r w:rsidR="0070120E" w:rsidRPr="00312AFC">
        <w:rPr>
          <w:sz w:val="24"/>
          <w:szCs w:val="24"/>
        </w:rPr>
        <w:t xml:space="preserve"> community hubs</w:t>
      </w:r>
      <w:r w:rsidR="00D4771D" w:rsidRPr="00312AFC">
        <w:rPr>
          <w:sz w:val="24"/>
          <w:szCs w:val="24"/>
        </w:rPr>
        <w:t xml:space="preserve"> or enterprises that are temporary and often involve a partnership with a public landlord</w:t>
      </w:r>
      <w:r w:rsidR="00AF0626" w:rsidRPr="00312AFC">
        <w:rPr>
          <w:sz w:val="24"/>
          <w:szCs w:val="24"/>
        </w:rPr>
        <w:t xml:space="preserve"> (</w:t>
      </w:r>
      <w:proofErr w:type="spellStart"/>
      <w:r w:rsidR="00AF0626" w:rsidRPr="00312AFC">
        <w:rPr>
          <w:sz w:val="24"/>
          <w:szCs w:val="24"/>
        </w:rPr>
        <w:t>Lupacchini</w:t>
      </w:r>
      <w:proofErr w:type="spellEnd"/>
      <w:r w:rsidR="00AF0626" w:rsidRPr="00312AFC">
        <w:rPr>
          <w:sz w:val="24"/>
          <w:szCs w:val="24"/>
        </w:rPr>
        <w:t xml:space="preserve"> and </w:t>
      </w:r>
      <w:proofErr w:type="spellStart"/>
      <w:r w:rsidR="00AF0626" w:rsidRPr="00312AFC">
        <w:rPr>
          <w:sz w:val="24"/>
          <w:szCs w:val="24"/>
        </w:rPr>
        <w:t>Gravagnuolo</w:t>
      </w:r>
      <w:proofErr w:type="spellEnd"/>
      <w:r w:rsidR="00AF0626" w:rsidRPr="00312AFC">
        <w:rPr>
          <w:sz w:val="24"/>
          <w:szCs w:val="24"/>
        </w:rPr>
        <w:t>, 2019)</w:t>
      </w:r>
      <w:r w:rsidR="004B3498" w:rsidRPr="00312AFC">
        <w:rPr>
          <w:sz w:val="24"/>
          <w:szCs w:val="24"/>
        </w:rPr>
        <w:t>.</w:t>
      </w:r>
    </w:p>
    <w:p w14:paraId="4190785F" w14:textId="38BC309D" w:rsidR="005A10ED" w:rsidRPr="00312AFC" w:rsidRDefault="00B14F2B" w:rsidP="00EA7599">
      <w:pPr>
        <w:spacing w:before="100" w:beforeAutospacing="1" w:after="100" w:afterAutospacing="1" w:line="240" w:lineRule="auto"/>
        <w:jc w:val="both"/>
        <w:rPr>
          <w:sz w:val="24"/>
          <w:szCs w:val="24"/>
        </w:rPr>
      </w:pPr>
      <w:r w:rsidRPr="00312AFC">
        <w:rPr>
          <w:sz w:val="24"/>
          <w:szCs w:val="24"/>
        </w:rPr>
        <w:t xml:space="preserve">Companies big and small are involved in conversions. </w:t>
      </w:r>
      <w:r w:rsidR="0009514F" w:rsidRPr="00312AFC">
        <w:rPr>
          <w:sz w:val="24"/>
          <w:szCs w:val="24"/>
        </w:rPr>
        <w:t xml:space="preserve">The </w:t>
      </w:r>
      <w:r w:rsidR="00E54EC0" w:rsidRPr="00312AFC">
        <w:rPr>
          <w:sz w:val="24"/>
          <w:szCs w:val="24"/>
        </w:rPr>
        <w:t>profile of the Italian construction sector is weighted towards smaller enterprises</w:t>
      </w:r>
      <w:r w:rsidR="00DB72CF" w:rsidRPr="00312AFC">
        <w:rPr>
          <w:sz w:val="24"/>
          <w:szCs w:val="24"/>
        </w:rPr>
        <w:t xml:space="preserve">: </w:t>
      </w:r>
      <w:r w:rsidR="00676A85" w:rsidRPr="00312AFC">
        <w:rPr>
          <w:sz w:val="24"/>
          <w:szCs w:val="24"/>
        </w:rPr>
        <w:t>almost two-thirds (61%) of compan</w:t>
      </w:r>
      <w:r w:rsidR="00735417" w:rsidRPr="00312AFC">
        <w:rPr>
          <w:sz w:val="24"/>
          <w:szCs w:val="24"/>
        </w:rPr>
        <w:t xml:space="preserve">y registrations </w:t>
      </w:r>
      <w:r w:rsidR="007645A3" w:rsidRPr="00312AFC">
        <w:rPr>
          <w:sz w:val="24"/>
          <w:szCs w:val="24"/>
        </w:rPr>
        <w:t>have a single employee (the owner)</w:t>
      </w:r>
      <w:r w:rsidR="00640EA9" w:rsidRPr="00312AFC">
        <w:rPr>
          <w:sz w:val="24"/>
          <w:szCs w:val="24"/>
        </w:rPr>
        <w:t>; a third (34%) employ between 2 and 9</w:t>
      </w:r>
      <w:r w:rsidR="008922AD" w:rsidRPr="00312AFC">
        <w:rPr>
          <w:sz w:val="24"/>
          <w:szCs w:val="24"/>
        </w:rPr>
        <w:t xml:space="preserve"> people; and a very small proportion (4%)</w:t>
      </w:r>
      <w:r w:rsidR="005B1145" w:rsidRPr="00312AFC">
        <w:rPr>
          <w:sz w:val="24"/>
          <w:szCs w:val="24"/>
        </w:rPr>
        <w:t xml:space="preserve"> are considered mid-sized (10 to 49 employees) or large (more than 50 employees).</w:t>
      </w:r>
      <w:r w:rsidR="00F50BB9" w:rsidRPr="00312AFC">
        <w:rPr>
          <w:sz w:val="24"/>
          <w:szCs w:val="24"/>
        </w:rPr>
        <w:t xml:space="preserve"> </w:t>
      </w:r>
      <w:r w:rsidR="00880D08" w:rsidRPr="00312AFC">
        <w:rPr>
          <w:sz w:val="24"/>
          <w:szCs w:val="24"/>
        </w:rPr>
        <w:t>Most</w:t>
      </w:r>
      <w:r w:rsidR="00A55E34" w:rsidRPr="00312AFC">
        <w:rPr>
          <w:sz w:val="24"/>
          <w:szCs w:val="24"/>
        </w:rPr>
        <w:t xml:space="preserve"> companies </w:t>
      </w:r>
      <w:r w:rsidR="00513CAF" w:rsidRPr="00312AFC">
        <w:rPr>
          <w:sz w:val="24"/>
          <w:szCs w:val="24"/>
        </w:rPr>
        <w:t xml:space="preserve">(75%) </w:t>
      </w:r>
      <w:r w:rsidR="00A55E34" w:rsidRPr="00312AFC">
        <w:rPr>
          <w:sz w:val="24"/>
          <w:szCs w:val="24"/>
        </w:rPr>
        <w:t>are specialist</w:t>
      </w:r>
      <w:r w:rsidR="00513CAF" w:rsidRPr="00312AFC">
        <w:rPr>
          <w:sz w:val="24"/>
          <w:szCs w:val="24"/>
        </w:rPr>
        <w:t xml:space="preserve">, so tradesmen and potential sub-contractors. The remainder are companies that actually engage in construction and </w:t>
      </w:r>
      <w:r w:rsidR="00880D08" w:rsidRPr="00312AFC">
        <w:rPr>
          <w:sz w:val="24"/>
          <w:szCs w:val="24"/>
        </w:rPr>
        <w:t>conversion.</w:t>
      </w:r>
      <w:r w:rsidR="00F50BB9" w:rsidRPr="00312AFC">
        <w:rPr>
          <w:sz w:val="24"/>
          <w:szCs w:val="24"/>
        </w:rPr>
        <w:t xml:space="preserve"> </w:t>
      </w:r>
      <w:r w:rsidR="00E6408F" w:rsidRPr="00312AFC">
        <w:rPr>
          <w:sz w:val="24"/>
          <w:szCs w:val="24"/>
        </w:rPr>
        <w:t xml:space="preserve">Ninety percent of companies file turnover of less than </w:t>
      </w:r>
      <w:r w:rsidR="00063D35" w:rsidRPr="00312AFC">
        <w:rPr>
          <w:sz w:val="24"/>
          <w:szCs w:val="24"/>
        </w:rPr>
        <w:t>500,000 euros per year.</w:t>
      </w:r>
      <w:r w:rsidR="00F50BB9" w:rsidRPr="00312AFC">
        <w:rPr>
          <w:sz w:val="24"/>
          <w:szCs w:val="24"/>
        </w:rPr>
        <w:t xml:space="preserve"> </w:t>
      </w:r>
      <w:r w:rsidR="00521955" w:rsidRPr="00312AFC">
        <w:rPr>
          <w:sz w:val="24"/>
          <w:szCs w:val="24"/>
        </w:rPr>
        <w:t xml:space="preserve">Only 0.1% file more that </w:t>
      </w:r>
      <w:r w:rsidR="0024356F" w:rsidRPr="00312AFC">
        <w:rPr>
          <w:sz w:val="24"/>
          <w:szCs w:val="24"/>
        </w:rPr>
        <w:t>20 million euros (ANCE, 2019).</w:t>
      </w:r>
      <w:r w:rsidR="00F50BB9" w:rsidRPr="00312AFC">
        <w:rPr>
          <w:sz w:val="24"/>
          <w:szCs w:val="24"/>
        </w:rPr>
        <w:t xml:space="preserve"> </w:t>
      </w:r>
      <w:r w:rsidR="00AA11C8" w:rsidRPr="00312AFC">
        <w:rPr>
          <w:sz w:val="24"/>
          <w:szCs w:val="24"/>
        </w:rPr>
        <w:t>It is difficult to discern the profile of the sector (the balance of volume, regional and small producers</w:t>
      </w:r>
      <w:r w:rsidR="006279F3" w:rsidRPr="00312AFC">
        <w:rPr>
          <w:sz w:val="24"/>
          <w:szCs w:val="24"/>
        </w:rPr>
        <w:t>)</w:t>
      </w:r>
      <w:r w:rsidR="00AA11C8" w:rsidRPr="00312AFC">
        <w:rPr>
          <w:sz w:val="24"/>
          <w:szCs w:val="24"/>
        </w:rPr>
        <w:t xml:space="preserve"> from official data a</w:t>
      </w:r>
      <w:r w:rsidR="006279F3" w:rsidRPr="00312AFC">
        <w:rPr>
          <w:sz w:val="24"/>
          <w:szCs w:val="24"/>
        </w:rPr>
        <w:t>s unit output figures are not provided.</w:t>
      </w:r>
      <w:r w:rsidR="00F50BB9" w:rsidRPr="00312AFC">
        <w:rPr>
          <w:sz w:val="24"/>
          <w:szCs w:val="24"/>
        </w:rPr>
        <w:t xml:space="preserve"> </w:t>
      </w:r>
      <w:r w:rsidR="006279F3" w:rsidRPr="00312AFC">
        <w:rPr>
          <w:sz w:val="24"/>
          <w:szCs w:val="24"/>
        </w:rPr>
        <w:t xml:space="preserve">However, the scope of reporting suggests a more mixed eco-system of housing delivery in Italy than in England, where 80% of private housing </w:t>
      </w:r>
      <w:r w:rsidR="00573B48" w:rsidRPr="00312AFC">
        <w:rPr>
          <w:sz w:val="24"/>
          <w:szCs w:val="24"/>
        </w:rPr>
        <w:t>is supplied by a small number of volume builders.</w:t>
      </w:r>
    </w:p>
    <w:p w14:paraId="3463175F" w14:textId="17FE5D5A" w:rsidR="00115B47" w:rsidRPr="00312AFC" w:rsidRDefault="005A10ED" w:rsidP="00EA7599">
      <w:pPr>
        <w:spacing w:before="100" w:beforeAutospacing="1" w:after="100" w:afterAutospacing="1" w:line="240" w:lineRule="auto"/>
        <w:jc w:val="both"/>
        <w:rPr>
          <w:sz w:val="24"/>
          <w:szCs w:val="24"/>
        </w:rPr>
      </w:pPr>
      <w:r w:rsidRPr="00312AFC">
        <w:rPr>
          <w:sz w:val="24"/>
          <w:szCs w:val="24"/>
        </w:rPr>
        <w:t>The majority of large conversions are entrusted to bigger companies – those with significant turnovers.</w:t>
      </w:r>
      <w:r w:rsidR="00F50BB9" w:rsidRPr="00312AFC">
        <w:rPr>
          <w:sz w:val="24"/>
          <w:szCs w:val="24"/>
        </w:rPr>
        <w:t xml:space="preserve"> </w:t>
      </w:r>
      <w:r w:rsidR="007237F6" w:rsidRPr="00312AFC">
        <w:rPr>
          <w:sz w:val="24"/>
          <w:szCs w:val="24"/>
          <w:lang w:val="it-IT"/>
        </w:rPr>
        <w:t xml:space="preserve">Turin’s </w:t>
      </w:r>
      <w:r w:rsidR="00DB1E08" w:rsidRPr="00312AFC">
        <w:rPr>
          <w:i/>
          <w:sz w:val="24"/>
          <w:szCs w:val="24"/>
          <w:lang w:val="it-IT"/>
        </w:rPr>
        <w:t>Zumaglini &amp; Gallina Spa</w:t>
      </w:r>
      <w:r w:rsidR="007237F6" w:rsidRPr="00312AFC">
        <w:rPr>
          <w:sz w:val="24"/>
          <w:szCs w:val="24"/>
          <w:lang w:val="it-IT"/>
        </w:rPr>
        <w:t xml:space="preserve">, for example, </w:t>
      </w:r>
      <w:r w:rsidR="006E7AD5" w:rsidRPr="00312AFC">
        <w:rPr>
          <w:sz w:val="24"/>
          <w:szCs w:val="24"/>
          <w:lang w:val="it-IT"/>
        </w:rPr>
        <w:t xml:space="preserve">transformed a former train repair </w:t>
      </w:r>
      <w:r w:rsidR="006649A0" w:rsidRPr="00312AFC">
        <w:rPr>
          <w:sz w:val="24"/>
          <w:szCs w:val="24"/>
          <w:lang w:val="it-IT"/>
        </w:rPr>
        <w:t>depot</w:t>
      </w:r>
      <w:r w:rsidR="006E7AD5" w:rsidRPr="00312AFC">
        <w:rPr>
          <w:sz w:val="24"/>
          <w:szCs w:val="24"/>
          <w:lang w:val="it-IT"/>
        </w:rPr>
        <w:t xml:space="preserve"> (</w:t>
      </w:r>
      <w:r w:rsidR="006E7AD5" w:rsidRPr="00312AFC">
        <w:rPr>
          <w:i/>
          <w:iCs/>
          <w:sz w:val="24"/>
          <w:szCs w:val="24"/>
          <w:lang w:val="it-IT"/>
        </w:rPr>
        <w:t xml:space="preserve">Officine Grandi Riparazioni) </w:t>
      </w:r>
      <w:r w:rsidR="006E7AD5" w:rsidRPr="00312AFC">
        <w:rPr>
          <w:sz w:val="24"/>
          <w:szCs w:val="24"/>
          <w:lang w:val="it-IT"/>
        </w:rPr>
        <w:t>into a cultural centre.</w:t>
      </w:r>
      <w:r w:rsidR="00F50BB9" w:rsidRPr="00312AFC">
        <w:rPr>
          <w:sz w:val="24"/>
          <w:szCs w:val="24"/>
          <w:lang w:val="it-IT"/>
        </w:rPr>
        <w:t xml:space="preserve"> </w:t>
      </w:r>
      <w:r w:rsidR="006649A0" w:rsidRPr="00312AFC">
        <w:rPr>
          <w:sz w:val="24"/>
          <w:szCs w:val="24"/>
        </w:rPr>
        <w:t xml:space="preserve">Also in Turin, </w:t>
      </w:r>
      <w:r w:rsidR="00BC7773" w:rsidRPr="00312AFC">
        <w:rPr>
          <w:sz w:val="24"/>
          <w:szCs w:val="24"/>
        </w:rPr>
        <w:t xml:space="preserve">another large company </w:t>
      </w:r>
      <w:r w:rsidR="00BC7773" w:rsidRPr="00312AFC">
        <w:rPr>
          <w:sz w:val="24"/>
          <w:szCs w:val="24"/>
        </w:rPr>
        <w:lastRenderedPageBreak/>
        <w:t>(</w:t>
      </w:r>
      <w:proofErr w:type="spellStart"/>
      <w:r w:rsidR="00BC7773" w:rsidRPr="00312AFC">
        <w:rPr>
          <w:i/>
          <w:sz w:val="24"/>
          <w:szCs w:val="24"/>
        </w:rPr>
        <w:t>DeGa</w:t>
      </w:r>
      <w:proofErr w:type="spellEnd"/>
      <w:r w:rsidR="00BC7773" w:rsidRPr="00312AFC">
        <w:rPr>
          <w:sz w:val="24"/>
          <w:szCs w:val="24"/>
        </w:rPr>
        <w:t>) converted a nineteenth century hostel (</w:t>
      </w:r>
      <w:r w:rsidR="00912569" w:rsidRPr="00312AFC">
        <w:rPr>
          <w:sz w:val="24"/>
          <w:szCs w:val="24"/>
        </w:rPr>
        <w:t xml:space="preserve">which had been the erstwhile home of Antonio Gramsci) into a hotel. That conversion </w:t>
      </w:r>
      <w:r w:rsidR="001409DD" w:rsidRPr="00312AFC">
        <w:rPr>
          <w:sz w:val="24"/>
          <w:szCs w:val="24"/>
        </w:rPr>
        <w:t>involved numerous smaller companies</w:t>
      </w:r>
      <w:r w:rsidR="00602B33" w:rsidRPr="00312AFC">
        <w:rPr>
          <w:sz w:val="24"/>
          <w:szCs w:val="24"/>
        </w:rPr>
        <w:t xml:space="preserve"> and such projects often involve</w:t>
      </w:r>
      <w:r w:rsidR="00860E57" w:rsidRPr="00312AFC">
        <w:rPr>
          <w:sz w:val="24"/>
          <w:szCs w:val="24"/>
        </w:rPr>
        <w:t xml:space="preserve"> </w:t>
      </w:r>
      <w:r w:rsidR="00602B33" w:rsidRPr="00312AFC">
        <w:rPr>
          <w:sz w:val="24"/>
          <w:szCs w:val="24"/>
        </w:rPr>
        <w:t>large networks of local subcontractors (</w:t>
      </w:r>
      <w:proofErr w:type="spellStart"/>
      <w:r w:rsidR="00860E57" w:rsidRPr="00312AFC">
        <w:rPr>
          <w:sz w:val="24"/>
          <w:szCs w:val="24"/>
        </w:rPr>
        <w:t>Minello</w:t>
      </w:r>
      <w:proofErr w:type="spellEnd"/>
      <w:r w:rsidR="00860E57" w:rsidRPr="00312AFC">
        <w:rPr>
          <w:sz w:val="24"/>
          <w:szCs w:val="24"/>
        </w:rPr>
        <w:t>, 2019)</w:t>
      </w:r>
      <w:r w:rsidR="001B7AD7" w:rsidRPr="00312AFC">
        <w:rPr>
          <w:sz w:val="24"/>
          <w:szCs w:val="24"/>
        </w:rPr>
        <w:t>.</w:t>
      </w:r>
      <w:r w:rsidR="00F50BB9" w:rsidRPr="00312AFC">
        <w:rPr>
          <w:sz w:val="24"/>
          <w:szCs w:val="24"/>
        </w:rPr>
        <w:t xml:space="preserve"> </w:t>
      </w:r>
      <w:r w:rsidR="001B7AD7" w:rsidRPr="00312AFC">
        <w:rPr>
          <w:sz w:val="24"/>
          <w:szCs w:val="24"/>
        </w:rPr>
        <w:t xml:space="preserve">Architects, engineers and </w:t>
      </w:r>
      <w:proofErr w:type="spellStart"/>
      <w:r w:rsidR="001B7AD7" w:rsidRPr="00312AFC">
        <w:rPr>
          <w:i/>
          <w:iCs/>
          <w:sz w:val="24"/>
          <w:szCs w:val="24"/>
        </w:rPr>
        <w:t>geometri</w:t>
      </w:r>
      <w:proofErr w:type="spellEnd"/>
      <w:r w:rsidR="001B7AD7" w:rsidRPr="00312AFC">
        <w:rPr>
          <w:sz w:val="24"/>
          <w:szCs w:val="24"/>
        </w:rPr>
        <w:t xml:space="preserve"> (building surveyors) who are familiar with coding strictures and consents for </w:t>
      </w:r>
      <w:r w:rsidR="00A33ABB" w:rsidRPr="00312AFC">
        <w:rPr>
          <w:sz w:val="24"/>
          <w:szCs w:val="24"/>
        </w:rPr>
        <w:t>conversion are also heavily involved in adaptive reuse.</w:t>
      </w:r>
      <w:r w:rsidR="00F50BB9" w:rsidRPr="00312AFC">
        <w:rPr>
          <w:sz w:val="24"/>
          <w:szCs w:val="24"/>
        </w:rPr>
        <w:t xml:space="preserve"> </w:t>
      </w:r>
      <w:r w:rsidR="00A33ABB" w:rsidRPr="00312AFC">
        <w:rPr>
          <w:sz w:val="24"/>
          <w:szCs w:val="24"/>
        </w:rPr>
        <w:t>For many, it is their main business</w:t>
      </w:r>
      <w:r w:rsidR="00B74D17" w:rsidRPr="00312AFC">
        <w:rPr>
          <w:sz w:val="24"/>
          <w:szCs w:val="24"/>
        </w:rPr>
        <w:t xml:space="preserve"> – with design </w:t>
      </w:r>
      <w:r w:rsidR="00864EEA" w:rsidRPr="00312AFC">
        <w:rPr>
          <w:sz w:val="24"/>
          <w:szCs w:val="24"/>
        </w:rPr>
        <w:t xml:space="preserve">and </w:t>
      </w:r>
      <w:r w:rsidR="00B74D17" w:rsidRPr="00312AFC">
        <w:rPr>
          <w:sz w:val="24"/>
          <w:szCs w:val="24"/>
        </w:rPr>
        <w:t>regulatory considerations finely balanced.</w:t>
      </w:r>
    </w:p>
    <w:p w14:paraId="055960DF" w14:textId="77777777" w:rsidR="00D342FD" w:rsidRPr="00312AFC" w:rsidRDefault="00853E2A" w:rsidP="00EA7599">
      <w:pPr>
        <w:spacing w:before="100" w:beforeAutospacing="1" w:after="100" w:afterAutospacing="1" w:line="240" w:lineRule="auto"/>
        <w:jc w:val="both"/>
        <w:rPr>
          <w:b/>
          <w:sz w:val="24"/>
          <w:szCs w:val="24"/>
        </w:rPr>
      </w:pPr>
      <w:r w:rsidRPr="00312AFC">
        <w:rPr>
          <w:b/>
          <w:sz w:val="24"/>
          <w:szCs w:val="24"/>
        </w:rPr>
        <w:t>Part 5</w:t>
      </w:r>
      <w:r w:rsidR="00D342FD" w:rsidRPr="00312AFC">
        <w:rPr>
          <w:b/>
          <w:sz w:val="24"/>
          <w:szCs w:val="24"/>
        </w:rPr>
        <w:t>: The Interplay of Regulation and Design in Residential Conversion</w:t>
      </w:r>
    </w:p>
    <w:p w14:paraId="799C06E7" w14:textId="4996BBDE" w:rsidR="00CD21F7" w:rsidRPr="00312AFC" w:rsidRDefault="003763AC" w:rsidP="00447D82">
      <w:pPr>
        <w:spacing w:before="100" w:beforeAutospacing="1" w:after="100" w:afterAutospacing="1" w:line="240" w:lineRule="auto"/>
        <w:jc w:val="both"/>
        <w:rPr>
          <w:sz w:val="24"/>
          <w:szCs w:val="24"/>
        </w:rPr>
      </w:pPr>
      <w:r w:rsidRPr="00312AFC">
        <w:rPr>
          <w:sz w:val="24"/>
          <w:szCs w:val="24"/>
        </w:rPr>
        <w:t xml:space="preserve">Regulation is not a </w:t>
      </w:r>
      <w:r w:rsidR="00E15400" w:rsidRPr="00312AFC">
        <w:rPr>
          <w:sz w:val="24"/>
          <w:szCs w:val="24"/>
        </w:rPr>
        <w:t>guarantor of</w:t>
      </w:r>
      <w:r w:rsidRPr="00312AFC">
        <w:rPr>
          <w:sz w:val="24"/>
          <w:szCs w:val="24"/>
        </w:rPr>
        <w:t xml:space="preserve"> housing quality (see, for example, Carmona et al</w:t>
      </w:r>
      <w:r w:rsidR="006412AB" w:rsidRPr="00312AFC">
        <w:rPr>
          <w:sz w:val="24"/>
          <w:szCs w:val="24"/>
        </w:rPr>
        <w:t xml:space="preserve"> (</w:t>
      </w:r>
      <w:r w:rsidRPr="00312AFC">
        <w:rPr>
          <w:sz w:val="24"/>
          <w:szCs w:val="24"/>
        </w:rPr>
        <w:t>2020</w:t>
      </w:r>
      <w:r w:rsidR="006412AB" w:rsidRPr="00312AFC">
        <w:rPr>
          <w:sz w:val="24"/>
          <w:szCs w:val="24"/>
        </w:rPr>
        <w:t>)</w:t>
      </w:r>
      <w:r w:rsidR="000E2181" w:rsidRPr="00312AFC">
        <w:rPr>
          <w:sz w:val="24"/>
          <w:szCs w:val="24"/>
        </w:rPr>
        <w:t xml:space="preserve"> </w:t>
      </w:r>
      <w:r w:rsidR="006412AB" w:rsidRPr="00312AFC">
        <w:rPr>
          <w:sz w:val="24"/>
          <w:szCs w:val="24"/>
        </w:rPr>
        <w:t xml:space="preserve">who </w:t>
      </w:r>
      <w:r w:rsidR="000E2181" w:rsidRPr="00312AFC">
        <w:rPr>
          <w:sz w:val="24"/>
          <w:szCs w:val="24"/>
        </w:rPr>
        <w:t>demonstrat</w:t>
      </w:r>
      <w:r w:rsidR="006412AB" w:rsidRPr="00312AFC">
        <w:rPr>
          <w:sz w:val="24"/>
          <w:szCs w:val="24"/>
        </w:rPr>
        <w:t>e</w:t>
      </w:r>
      <w:r w:rsidR="000E2181" w:rsidRPr="00312AFC">
        <w:rPr>
          <w:sz w:val="24"/>
          <w:szCs w:val="24"/>
        </w:rPr>
        <w:t xml:space="preserve"> </w:t>
      </w:r>
      <w:r w:rsidR="006412AB" w:rsidRPr="00312AFC">
        <w:rPr>
          <w:sz w:val="24"/>
          <w:szCs w:val="24"/>
        </w:rPr>
        <w:t xml:space="preserve">that </w:t>
      </w:r>
      <w:r w:rsidR="000E2181" w:rsidRPr="00312AFC">
        <w:rPr>
          <w:sz w:val="24"/>
          <w:szCs w:val="24"/>
        </w:rPr>
        <w:t xml:space="preserve">poor quality housing development </w:t>
      </w:r>
      <w:r w:rsidR="00F454D3" w:rsidRPr="00312AFC">
        <w:rPr>
          <w:sz w:val="24"/>
          <w:szCs w:val="24"/>
        </w:rPr>
        <w:t xml:space="preserve">is not unusual, </w:t>
      </w:r>
      <w:r w:rsidR="000E2181" w:rsidRPr="00312AFC">
        <w:rPr>
          <w:sz w:val="24"/>
          <w:szCs w:val="24"/>
        </w:rPr>
        <w:t>even</w:t>
      </w:r>
      <w:r w:rsidR="00F454D3" w:rsidRPr="00312AFC">
        <w:rPr>
          <w:sz w:val="24"/>
          <w:szCs w:val="24"/>
        </w:rPr>
        <w:t xml:space="preserve"> where it has been consented under the normal </w:t>
      </w:r>
      <w:proofErr w:type="spellStart"/>
      <w:r w:rsidR="00F454D3" w:rsidRPr="00312AFC">
        <w:rPr>
          <w:sz w:val="24"/>
          <w:szCs w:val="24"/>
        </w:rPr>
        <w:t>permissioning</w:t>
      </w:r>
      <w:proofErr w:type="spellEnd"/>
      <w:r w:rsidR="00F454D3" w:rsidRPr="00312AFC">
        <w:rPr>
          <w:sz w:val="24"/>
          <w:szCs w:val="24"/>
        </w:rPr>
        <w:t xml:space="preserve"> process</w:t>
      </w:r>
      <w:r w:rsidRPr="00312AFC">
        <w:rPr>
          <w:sz w:val="24"/>
          <w:szCs w:val="24"/>
        </w:rPr>
        <w:t>)</w:t>
      </w:r>
      <w:r w:rsidR="00291F78" w:rsidRPr="00312AFC">
        <w:rPr>
          <w:sz w:val="24"/>
          <w:szCs w:val="24"/>
        </w:rPr>
        <w:t>. Nor is it the only determinant</w:t>
      </w:r>
      <w:r w:rsidR="001652CF" w:rsidRPr="00312AFC">
        <w:rPr>
          <w:sz w:val="24"/>
          <w:szCs w:val="24"/>
        </w:rPr>
        <w:t xml:space="preserve"> of quality</w:t>
      </w:r>
      <w:r w:rsidR="00291F78" w:rsidRPr="00312AFC">
        <w:rPr>
          <w:sz w:val="24"/>
          <w:szCs w:val="24"/>
        </w:rPr>
        <w:t xml:space="preserve">: Clifford et al (2020) found an apparent correlation between the quality of the homes being delivered through the deregulated PDR route and local socio-economic deprivation levels, with stronger real estate markets </w:t>
      </w:r>
      <w:r w:rsidR="008A4F71" w:rsidRPr="00312AFC">
        <w:rPr>
          <w:sz w:val="24"/>
          <w:szCs w:val="24"/>
        </w:rPr>
        <w:t>appearing to support</w:t>
      </w:r>
      <w:r w:rsidR="00291F78" w:rsidRPr="00312AFC">
        <w:rPr>
          <w:sz w:val="24"/>
          <w:szCs w:val="24"/>
        </w:rPr>
        <w:t xml:space="preserve"> higher standards</w:t>
      </w:r>
      <w:r w:rsidR="008A4F71" w:rsidRPr="00312AFC">
        <w:rPr>
          <w:sz w:val="24"/>
          <w:szCs w:val="24"/>
        </w:rPr>
        <w:t>, because of the</w:t>
      </w:r>
      <w:r w:rsidR="00542DD9" w:rsidRPr="00312AFC">
        <w:rPr>
          <w:sz w:val="24"/>
          <w:szCs w:val="24"/>
        </w:rPr>
        <w:t xml:space="preserve"> presence of extractable value and the possibility of ta</w:t>
      </w:r>
      <w:r w:rsidR="00760FD0" w:rsidRPr="00312AFC">
        <w:rPr>
          <w:sz w:val="24"/>
          <w:szCs w:val="24"/>
        </w:rPr>
        <w:t xml:space="preserve">rgeting higher-income clients. </w:t>
      </w:r>
      <w:r w:rsidR="00542DD9" w:rsidRPr="00312AFC">
        <w:rPr>
          <w:sz w:val="24"/>
          <w:szCs w:val="24"/>
        </w:rPr>
        <w:t xml:space="preserve">However, </w:t>
      </w:r>
      <w:r w:rsidR="002B42FC" w:rsidRPr="00312AFC">
        <w:rPr>
          <w:sz w:val="24"/>
          <w:szCs w:val="24"/>
        </w:rPr>
        <w:t>in</w:t>
      </w:r>
      <w:r w:rsidR="00447D82" w:rsidRPr="00312AFC">
        <w:rPr>
          <w:sz w:val="24"/>
          <w:szCs w:val="24"/>
        </w:rPr>
        <w:t xml:space="preserve"> </w:t>
      </w:r>
      <w:r w:rsidR="001E4603" w:rsidRPr="00312AFC">
        <w:rPr>
          <w:sz w:val="24"/>
          <w:szCs w:val="24"/>
        </w:rPr>
        <w:t>all cases examined (ibid.)</w:t>
      </w:r>
      <w:r w:rsidR="00447D82" w:rsidRPr="00312AFC">
        <w:rPr>
          <w:sz w:val="24"/>
          <w:szCs w:val="24"/>
        </w:rPr>
        <w:t>, the deregulated</w:t>
      </w:r>
      <w:r w:rsidR="008A4F71" w:rsidRPr="00312AFC">
        <w:rPr>
          <w:sz w:val="24"/>
          <w:szCs w:val="24"/>
        </w:rPr>
        <w:t xml:space="preserve"> </w:t>
      </w:r>
      <w:r w:rsidR="00291F78" w:rsidRPr="00312AFC">
        <w:rPr>
          <w:sz w:val="24"/>
          <w:szCs w:val="24"/>
        </w:rPr>
        <w:t>PDR conversions were of lower design quality than the homes delivered under the more regulated traditional planning permission route. Regulation</w:t>
      </w:r>
      <w:r w:rsidR="00F97FB0" w:rsidRPr="00312AFC">
        <w:rPr>
          <w:sz w:val="24"/>
          <w:szCs w:val="24"/>
        </w:rPr>
        <w:t xml:space="preserve"> contributes</w:t>
      </w:r>
      <w:r w:rsidRPr="00312AFC">
        <w:rPr>
          <w:sz w:val="24"/>
          <w:szCs w:val="24"/>
        </w:rPr>
        <w:t xml:space="preserve"> significantly to the overall quality of housing </w:t>
      </w:r>
      <w:r w:rsidR="00114F7F" w:rsidRPr="00312AFC">
        <w:rPr>
          <w:sz w:val="24"/>
          <w:szCs w:val="24"/>
        </w:rPr>
        <w:t xml:space="preserve">by acting as a brake on poor design </w:t>
      </w:r>
      <w:r w:rsidR="005571C5" w:rsidRPr="00312AFC">
        <w:rPr>
          <w:sz w:val="24"/>
          <w:szCs w:val="24"/>
        </w:rPr>
        <w:t>and providing a framework for good design.</w:t>
      </w:r>
      <w:r w:rsidR="00F50BB9" w:rsidRPr="00312AFC">
        <w:rPr>
          <w:sz w:val="24"/>
          <w:szCs w:val="24"/>
        </w:rPr>
        <w:t xml:space="preserve"> </w:t>
      </w:r>
      <w:r w:rsidR="005571C5" w:rsidRPr="00312AFC">
        <w:rPr>
          <w:sz w:val="24"/>
          <w:szCs w:val="24"/>
        </w:rPr>
        <w:t xml:space="preserve">We have argued elsewhere that whilst overly prescriptive standards </w:t>
      </w:r>
      <w:r w:rsidR="007B4A98" w:rsidRPr="00312AFC">
        <w:rPr>
          <w:sz w:val="24"/>
          <w:szCs w:val="24"/>
        </w:rPr>
        <w:t>might</w:t>
      </w:r>
      <w:r w:rsidR="005505B4" w:rsidRPr="00312AFC">
        <w:rPr>
          <w:sz w:val="24"/>
          <w:szCs w:val="24"/>
        </w:rPr>
        <w:t xml:space="preserve"> </w:t>
      </w:r>
      <w:r w:rsidR="00192FEF" w:rsidRPr="00312AFC">
        <w:rPr>
          <w:sz w:val="24"/>
          <w:szCs w:val="24"/>
        </w:rPr>
        <w:t>stifle innovation and result in banal built environments, flexible regulation, which</w:t>
      </w:r>
      <w:r w:rsidR="00B92753" w:rsidRPr="00312AFC">
        <w:rPr>
          <w:sz w:val="24"/>
          <w:szCs w:val="24"/>
        </w:rPr>
        <w:t xml:space="preserve"> flexes with</w:t>
      </w:r>
      <w:r w:rsidR="00192FEF" w:rsidRPr="00312AFC">
        <w:rPr>
          <w:sz w:val="24"/>
          <w:szCs w:val="24"/>
        </w:rPr>
        <w:t xml:space="preserve"> different circumstances, </w:t>
      </w:r>
      <w:r w:rsidR="007B4A98" w:rsidRPr="00312AFC">
        <w:rPr>
          <w:sz w:val="24"/>
          <w:szCs w:val="24"/>
        </w:rPr>
        <w:t>can help</w:t>
      </w:r>
      <w:r w:rsidR="00192FEF" w:rsidRPr="00312AFC">
        <w:rPr>
          <w:sz w:val="24"/>
          <w:szCs w:val="24"/>
        </w:rPr>
        <w:t xml:space="preserve"> </w:t>
      </w:r>
      <w:r w:rsidR="007B4A98" w:rsidRPr="00312AFC">
        <w:rPr>
          <w:sz w:val="24"/>
          <w:szCs w:val="24"/>
        </w:rPr>
        <w:t>deliver well-designed homes (Madeddu and Clifford, 2021).</w:t>
      </w:r>
      <w:r w:rsidR="00F50BB9" w:rsidRPr="00312AFC">
        <w:rPr>
          <w:sz w:val="24"/>
          <w:szCs w:val="24"/>
        </w:rPr>
        <w:t xml:space="preserve"> </w:t>
      </w:r>
    </w:p>
    <w:p w14:paraId="664102BA" w14:textId="5D2C34AF" w:rsidR="00B67728" w:rsidRPr="00312AFC" w:rsidRDefault="004412AB" w:rsidP="00DF5D7C">
      <w:pPr>
        <w:spacing w:before="100" w:beforeAutospacing="1" w:after="100" w:afterAutospacing="1" w:line="240" w:lineRule="auto"/>
        <w:jc w:val="both"/>
        <w:rPr>
          <w:sz w:val="24"/>
          <w:szCs w:val="24"/>
        </w:rPr>
      </w:pPr>
      <w:r w:rsidRPr="00312AFC">
        <w:rPr>
          <w:sz w:val="24"/>
          <w:szCs w:val="24"/>
        </w:rPr>
        <w:t>Building conversion</w:t>
      </w:r>
      <w:r w:rsidR="00A14838" w:rsidRPr="00312AFC">
        <w:rPr>
          <w:sz w:val="24"/>
          <w:szCs w:val="24"/>
        </w:rPr>
        <w:t>s</w:t>
      </w:r>
      <w:r w:rsidRPr="00312AFC">
        <w:rPr>
          <w:sz w:val="24"/>
          <w:szCs w:val="24"/>
        </w:rPr>
        <w:t xml:space="preserve"> in Italy </w:t>
      </w:r>
      <w:r w:rsidR="00A14838" w:rsidRPr="00312AFC">
        <w:rPr>
          <w:sz w:val="24"/>
          <w:szCs w:val="24"/>
        </w:rPr>
        <w:t>are</w:t>
      </w:r>
      <w:r w:rsidRPr="00312AFC">
        <w:rPr>
          <w:sz w:val="24"/>
          <w:szCs w:val="24"/>
        </w:rPr>
        <w:t xml:space="preserve"> strongly regulated: first</w:t>
      </w:r>
      <w:r w:rsidR="00F21567" w:rsidRPr="00312AFC">
        <w:rPr>
          <w:sz w:val="24"/>
          <w:szCs w:val="24"/>
        </w:rPr>
        <w:t>ly</w:t>
      </w:r>
      <w:r w:rsidRPr="00312AFC">
        <w:rPr>
          <w:sz w:val="24"/>
          <w:szCs w:val="24"/>
        </w:rPr>
        <w:t>, local plans (</w:t>
      </w:r>
      <w:proofErr w:type="spellStart"/>
      <w:r w:rsidRPr="00312AFC">
        <w:rPr>
          <w:i/>
          <w:iCs/>
          <w:sz w:val="24"/>
          <w:szCs w:val="24"/>
        </w:rPr>
        <w:t>Piani</w:t>
      </w:r>
      <w:proofErr w:type="spellEnd"/>
      <w:r w:rsidRPr="00312AFC">
        <w:rPr>
          <w:i/>
          <w:iCs/>
          <w:sz w:val="24"/>
          <w:szCs w:val="24"/>
        </w:rPr>
        <w:t xml:space="preserve"> </w:t>
      </w:r>
      <w:proofErr w:type="spellStart"/>
      <w:r w:rsidRPr="00312AFC">
        <w:rPr>
          <w:i/>
          <w:iCs/>
          <w:sz w:val="24"/>
          <w:szCs w:val="24"/>
        </w:rPr>
        <w:t>Regolatori</w:t>
      </w:r>
      <w:proofErr w:type="spellEnd"/>
      <w:r w:rsidRPr="00312AFC">
        <w:rPr>
          <w:i/>
          <w:iCs/>
          <w:sz w:val="24"/>
          <w:szCs w:val="24"/>
        </w:rPr>
        <w:t xml:space="preserve"> </w:t>
      </w:r>
      <w:proofErr w:type="spellStart"/>
      <w:r w:rsidR="00E94137" w:rsidRPr="00312AFC">
        <w:rPr>
          <w:i/>
          <w:iCs/>
          <w:sz w:val="24"/>
          <w:szCs w:val="24"/>
        </w:rPr>
        <w:t>Generali</w:t>
      </w:r>
      <w:proofErr w:type="spellEnd"/>
      <w:r w:rsidR="00AF4283" w:rsidRPr="00312AFC">
        <w:rPr>
          <w:i/>
          <w:iCs/>
          <w:sz w:val="24"/>
          <w:szCs w:val="24"/>
        </w:rPr>
        <w:t xml:space="preserve"> - PRG</w:t>
      </w:r>
      <w:r w:rsidRPr="00312AFC">
        <w:rPr>
          <w:sz w:val="24"/>
          <w:szCs w:val="24"/>
        </w:rPr>
        <w:t xml:space="preserve">) determine which uses are </w:t>
      </w:r>
      <w:r w:rsidR="002B466D" w:rsidRPr="00312AFC">
        <w:rPr>
          <w:sz w:val="24"/>
          <w:szCs w:val="24"/>
        </w:rPr>
        <w:t>permitted</w:t>
      </w:r>
      <w:r w:rsidRPr="00312AFC">
        <w:rPr>
          <w:sz w:val="24"/>
          <w:szCs w:val="24"/>
        </w:rPr>
        <w:t xml:space="preserve"> in </w:t>
      </w:r>
      <w:r w:rsidR="007F7B50" w:rsidRPr="00312AFC">
        <w:rPr>
          <w:sz w:val="24"/>
          <w:szCs w:val="24"/>
        </w:rPr>
        <w:t>each</w:t>
      </w:r>
      <w:r w:rsidRPr="00312AFC">
        <w:rPr>
          <w:sz w:val="24"/>
          <w:szCs w:val="24"/>
        </w:rPr>
        <w:t xml:space="preserve"> </w:t>
      </w:r>
      <w:r w:rsidR="00B90AC4" w:rsidRPr="00312AFC">
        <w:rPr>
          <w:sz w:val="24"/>
          <w:szCs w:val="24"/>
        </w:rPr>
        <w:t xml:space="preserve">development </w:t>
      </w:r>
      <w:r w:rsidRPr="00312AFC">
        <w:rPr>
          <w:sz w:val="24"/>
          <w:szCs w:val="24"/>
        </w:rPr>
        <w:t>zone</w:t>
      </w:r>
      <w:r w:rsidR="00956142" w:rsidRPr="00312AFC">
        <w:rPr>
          <w:sz w:val="24"/>
          <w:szCs w:val="24"/>
        </w:rPr>
        <w:t>,</w:t>
      </w:r>
      <w:r w:rsidRPr="00312AFC">
        <w:rPr>
          <w:sz w:val="24"/>
          <w:szCs w:val="24"/>
        </w:rPr>
        <w:t xml:space="preserve"> so changing </w:t>
      </w:r>
      <w:r w:rsidR="00A14838" w:rsidRPr="00312AFC">
        <w:rPr>
          <w:sz w:val="24"/>
          <w:szCs w:val="24"/>
        </w:rPr>
        <w:t xml:space="preserve">the </w:t>
      </w:r>
      <w:r w:rsidRPr="00312AFC">
        <w:rPr>
          <w:sz w:val="24"/>
          <w:szCs w:val="24"/>
        </w:rPr>
        <w:t xml:space="preserve">use </w:t>
      </w:r>
      <w:r w:rsidR="00A14838" w:rsidRPr="00312AFC">
        <w:rPr>
          <w:sz w:val="24"/>
          <w:szCs w:val="24"/>
        </w:rPr>
        <w:t>of</w:t>
      </w:r>
      <w:r w:rsidRPr="00312AFC">
        <w:rPr>
          <w:sz w:val="24"/>
          <w:szCs w:val="24"/>
        </w:rPr>
        <w:t xml:space="preserve"> a building is not always possible</w:t>
      </w:r>
      <w:r w:rsidR="003A79FB" w:rsidRPr="00312AFC">
        <w:rPr>
          <w:sz w:val="24"/>
          <w:szCs w:val="24"/>
        </w:rPr>
        <w:t>.</w:t>
      </w:r>
      <w:r w:rsidR="00F50BB9" w:rsidRPr="00312AFC">
        <w:rPr>
          <w:sz w:val="24"/>
          <w:szCs w:val="24"/>
        </w:rPr>
        <w:t xml:space="preserve"> </w:t>
      </w:r>
      <w:r w:rsidR="00420567" w:rsidRPr="00312AFC">
        <w:rPr>
          <w:sz w:val="24"/>
          <w:szCs w:val="24"/>
        </w:rPr>
        <w:t>This zoning system</w:t>
      </w:r>
      <w:r w:rsidR="00226AF0" w:rsidRPr="00312AFC">
        <w:rPr>
          <w:sz w:val="24"/>
          <w:szCs w:val="24"/>
        </w:rPr>
        <w:t xml:space="preserve"> </w:t>
      </w:r>
      <w:r w:rsidR="00017A50" w:rsidRPr="00312AFC">
        <w:rPr>
          <w:sz w:val="24"/>
          <w:szCs w:val="24"/>
        </w:rPr>
        <w:t>– introduced just after the unification of the Kingdom of Italy in 1861 -</w:t>
      </w:r>
      <w:r w:rsidR="00420567" w:rsidRPr="00312AFC">
        <w:rPr>
          <w:sz w:val="24"/>
          <w:szCs w:val="24"/>
        </w:rPr>
        <w:t xml:space="preserve"> aims to avoid the co-location of incompatible uses and to ensure that minimum services are guaranteed, as specific infrastructure and service provision (e.g. green spaces) are associated with different development zones</w:t>
      </w:r>
      <w:r w:rsidR="005841FA" w:rsidRPr="00312AFC">
        <w:rPr>
          <w:sz w:val="24"/>
          <w:szCs w:val="24"/>
        </w:rPr>
        <w:t xml:space="preserve"> (</w:t>
      </w:r>
      <w:r w:rsidR="005841FA" w:rsidRPr="00312AFC">
        <w:rPr>
          <w:i/>
          <w:iCs/>
          <w:sz w:val="24"/>
          <w:szCs w:val="24"/>
        </w:rPr>
        <w:t xml:space="preserve">standard </w:t>
      </w:r>
      <w:proofErr w:type="spellStart"/>
      <w:r w:rsidR="005841FA" w:rsidRPr="00312AFC">
        <w:rPr>
          <w:i/>
          <w:iCs/>
          <w:sz w:val="24"/>
          <w:szCs w:val="24"/>
        </w:rPr>
        <w:t>urbanistici</w:t>
      </w:r>
      <w:proofErr w:type="spellEnd"/>
      <w:r w:rsidR="005841FA" w:rsidRPr="00312AFC">
        <w:rPr>
          <w:sz w:val="24"/>
          <w:szCs w:val="24"/>
        </w:rPr>
        <w:t>)</w:t>
      </w:r>
      <w:r w:rsidR="00420567" w:rsidRPr="00312AFC">
        <w:rPr>
          <w:sz w:val="24"/>
          <w:szCs w:val="24"/>
        </w:rPr>
        <w:t>.</w:t>
      </w:r>
      <w:r w:rsidR="00F50BB9" w:rsidRPr="00312AFC">
        <w:rPr>
          <w:sz w:val="24"/>
          <w:szCs w:val="24"/>
        </w:rPr>
        <w:t xml:space="preserve"> </w:t>
      </w:r>
      <w:r w:rsidR="003A79FB" w:rsidRPr="00312AFC">
        <w:rPr>
          <w:sz w:val="24"/>
          <w:szCs w:val="24"/>
        </w:rPr>
        <w:t>I</w:t>
      </w:r>
      <w:r w:rsidR="009333FD" w:rsidRPr="00312AFC">
        <w:rPr>
          <w:sz w:val="24"/>
          <w:szCs w:val="24"/>
        </w:rPr>
        <w:t xml:space="preserve">n Turin, for example, </w:t>
      </w:r>
      <w:r w:rsidR="00AF4283" w:rsidRPr="00312AFC">
        <w:rPr>
          <w:sz w:val="24"/>
          <w:szCs w:val="24"/>
        </w:rPr>
        <w:t>residential uses are not permitted within ‘productive zones’ (</w:t>
      </w:r>
      <w:r w:rsidR="00D66912" w:rsidRPr="00312AFC">
        <w:rPr>
          <w:sz w:val="24"/>
          <w:szCs w:val="24"/>
        </w:rPr>
        <w:t>area</w:t>
      </w:r>
      <w:r w:rsidR="005841FA" w:rsidRPr="00312AFC">
        <w:rPr>
          <w:sz w:val="24"/>
          <w:szCs w:val="24"/>
        </w:rPr>
        <w:t>s</w:t>
      </w:r>
      <w:r w:rsidR="00D66912" w:rsidRPr="00312AFC">
        <w:rPr>
          <w:sz w:val="24"/>
          <w:szCs w:val="24"/>
        </w:rPr>
        <w:t xml:space="preserve"> </w:t>
      </w:r>
      <w:r w:rsidR="00AF4283" w:rsidRPr="00312AFC">
        <w:rPr>
          <w:sz w:val="24"/>
          <w:szCs w:val="24"/>
        </w:rPr>
        <w:t xml:space="preserve">for industrial or artisanal activities) and main </w:t>
      </w:r>
      <w:r w:rsidR="009333FD" w:rsidRPr="00312AFC">
        <w:rPr>
          <w:sz w:val="24"/>
          <w:szCs w:val="24"/>
        </w:rPr>
        <w:t xml:space="preserve">high streets have to retain commercial uses at </w:t>
      </w:r>
      <w:r w:rsidR="00E25899" w:rsidRPr="00312AFC">
        <w:rPr>
          <w:sz w:val="24"/>
          <w:szCs w:val="24"/>
        </w:rPr>
        <w:t>street</w:t>
      </w:r>
      <w:r w:rsidR="009333FD" w:rsidRPr="00312AFC">
        <w:rPr>
          <w:sz w:val="24"/>
          <w:szCs w:val="24"/>
        </w:rPr>
        <w:t xml:space="preserve"> </w:t>
      </w:r>
      <w:r w:rsidR="00E232D7" w:rsidRPr="00312AFC">
        <w:rPr>
          <w:sz w:val="24"/>
          <w:szCs w:val="24"/>
        </w:rPr>
        <w:t>level</w:t>
      </w:r>
      <w:r w:rsidR="00270BB7" w:rsidRPr="00312AFC">
        <w:rPr>
          <w:sz w:val="24"/>
          <w:szCs w:val="24"/>
        </w:rPr>
        <w:t>.</w:t>
      </w:r>
      <w:r w:rsidR="00F50BB9" w:rsidRPr="00312AFC">
        <w:rPr>
          <w:sz w:val="24"/>
          <w:szCs w:val="24"/>
        </w:rPr>
        <w:t xml:space="preserve"> </w:t>
      </w:r>
      <w:r w:rsidR="00270BB7" w:rsidRPr="00312AFC">
        <w:rPr>
          <w:sz w:val="24"/>
          <w:szCs w:val="24"/>
        </w:rPr>
        <w:t>And</w:t>
      </w:r>
      <w:r w:rsidR="00AF4283" w:rsidRPr="00312AFC">
        <w:rPr>
          <w:sz w:val="24"/>
          <w:szCs w:val="24"/>
        </w:rPr>
        <w:t xml:space="preserve"> </w:t>
      </w:r>
      <w:r w:rsidR="00924520" w:rsidRPr="00312AFC">
        <w:rPr>
          <w:sz w:val="24"/>
          <w:szCs w:val="24"/>
        </w:rPr>
        <w:t xml:space="preserve">even </w:t>
      </w:r>
      <w:r w:rsidR="00270BB7" w:rsidRPr="00312AFC">
        <w:rPr>
          <w:sz w:val="24"/>
          <w:szCs w:val="24"/>
        </w:rPr>
        <w:t>where</w:t>
      </w:r>
      <w:r w:rsidR="007F7B50" w:rsidRPr="00312AFC">
        <w:rPr>
          <w:sz w:val="24"/>
          <w:szCs w:val="24"/>
        </w:rPr>
        <w:t xml:space="preserve"> new functions are </w:t>
      </w:r>
      <w:r w:rsidR="00270BB7" w:rsidRPr="00312AFC">
        <w:rPr>
          <w:sz w:val="24"/>
          <w:szCs w:val="24"/>
        </w:rPr>
        <w:t>compliant with the zoning ordinance</w:t>
      </w:r>
      <w:r w:rsidR="007F7B50" w:rsidRPr="00312AFC">
        <w:rPr>
          <w:sz w:val="24"/>
          <w:szCs w:val="24"/>
        </w:rPr>
        <w:t>,</w:t>
      </w:r>
      <w:r w:rsidR="00924520" w:rsidRPr="00312AFC">
        <w:rPr>
          <w:sz w:val="24"/>
          <w:szCs w:val="24"/>
        </w:rPr>
        <w:t xml:space="preserve"> the PRG </w:t>
      </w:r>
      <w:r w:rsidR="00DA795F" w:rsidRPr="00312AFC">
        <w:rPr>
          <w:sz w:val="24"/>
          <w:szCs w:val="24"/>
        </w:rPr>
        <w:t>may still</w:t>
      </w:r>
      <w:r w:rsidR="007F7B50" w:rsidRPr="00312AFC">
        <w:rPr>
          <w:sz w:val="24"/>
          <w:szCs w:val="24"/>
        </w:rPr>
        <w:t xml:space="preserve"> prohibit </w:t>
      </w:r>
      <w:r w:rsidR="00D66912" w:rsidRPr="00312AFC">
        <w:rPr>
          <w:sz w:val="24"/>
          <w:szCs w:val="24"/>
        </w:rPr>
        <w:t>changing the</w:t>
      </w:r>
      <w:r w:rsidR="007F7B50" w:rsidRPr="00312AFC">
        <w:rPr>
          <w:sz w:val="24"/>
          <w:szCs w:val="24"/>
        </w:rPr>
        <w:t xml:space="preserve"> use </w:t>
      </w:r>
      <w:r w:rsidR="00D66912" w:rsidRPr="00312AFC">
        <w:rPr>
          <w:sz w:val="24"/>
          <w:szCs w:val="24"/>
        </w:rPr>
        <w:t>of</w:t>
      </w:r>
      <w:r w:rsidR="007F7B50" w:rsidRPr="00312AFC">
        <w:rPr>
          <w:sz w:val="24"/>
          <w:szCs w:val="24"/>
        </w:rPr>
        <w:t xml:space="preserve"> specific buildings (e.g. Turin’s PRG </w:t>
      </w:r>
      <w:r w:rsidR="00DA795F" w:rsidRPr="00312AFC">
        <w:rPr>
          <w:sz w:val="24"/>
          <w:szCs w:val="24"/>
        </w:rPr>
        <w:t>affords special protection to</w:t>
      </w:r>
      <w:r w:rsidR="007F7B50" w:rsidRPr="00312AFC">
        <w:rPr>
          <w:sz w:val="24"/>
          <w:szCs w:val="24"/>
        </w:rPr>
        <w:t xml:space="preserve"> some cinemas)</w:t>
      </w:r>
      <w:r w:rsidR="00AF4283" w:rsidRPr="00312AFC">
        <w:rPr>
          <w:sz w:val="24"/>
          <w:szCs w:val="24"/>
        </w:rPr>
        <w:t>.</w:t>
      </w:r>
      <w:r w:rsidR="00F50BB9" w:rsidRPr="00312AFC">
        <w:rPr>
          <w:sz w:val="24"/>
          <w:szCs w:val="24"/>
        </w:rPr>
        <w:t xml:space="preserve"> </w:t>
      </w:r>
      <w:r w:rsidR="00AF4283" w:rsidRPr="00312AFC">
        <w:rPr>
          <w:sz w:val="24"/>
          <w:szCs w:val="24"/>
        </w:rPr>
        <w:t>S</w:t>
      </w:r>
      <w:r w:rsidRPr="00312AFC">
        <w:rPr>
          <w:sz w:val="24"/>
          <w:szCs w:val="24"/>
        </w:rPr>
        <w:t>econd</w:t>
      </w:r>
      <w:r w:rsidR="00F21567" w:rsidRPr="00312AFC">
        <w:rPr>
          <w:sz w:val="24"/>
          <w:szCs w:val="24"/>
        </w:rPr>
        <w:t>ly</w:t>
      </w:r>
      <w:r w:rsidRPr="00312AFC">
        <w:rPr>
          <w:sz w:val="24"/>
          <w:szCs w:val="24"/>
        </w:rPr>
        <w:t xml:space="preserve">, </w:t>
      </w:r>
      <w:r w:rsidR="004035C2" w:rsidRPr="00312AFC">
        <w:rPr>
          <w:sz w:val="24"/>
          <w:szCs w:val="24"/>
        </w:rPr>
        <w:t xml:space="preserve">conversions </w:t>
      </w:r>
      <w:r w:rsidR="00737076" w:rsidRPr="00312AFC">
        <w:rPr>
          <w:sz w:val="24"/>
          <w:szCs w:val="24"/>
        </w:rPr>
        <w:t xml:space="preserve">must </w:t>
      </w:r>
      <w:r w:rsidR="004035C2" w:rsidRPr="00312AFC">
        <w:rPr>
          <w:sz w:val="24"/>
          <w:szCs w:val="24"/>
        </w:rPr>
        <w:t xml:space="preserve">adhere to the same regulations that </w:t>
      </w:r>
      <w:r w:rsidR="00F21567" w:rsidRPr="00312AFC">
        <w:rPr>
          <w:sz w:val="24"/>
          <w:szCs w:val="24"/>
        </w:rPr>
        <w:t xml:space="preserve">are applied to new buildings, including </w:t>
      </w:r>
      <w:r w:rsidR="00956142" w:rsidRPr="00312AFC">
        <w:rPr>
          <w:sz w:val="24"/>
          <w:szCs w:val="24"/>
        </w:rPr>
        <w:t xml:space="preserve">respecting minimum </w:t>
      </w:r>
      <w:r w:rsidR="00F21567" w:rsidRPr="00312AFC">
        <w:rPr>
          <w:sz w:val="24"/>
          <w:szCs w:val="24"/>
        </w:rPr>
        <w:t>space standards</w:t>
      </w:r>
      <w:r w:rsidR="00456087" w:rsidRPr="00312AFC">
        <w:rPr>
          <w:sz w:val="24"/>
          <w:szCs w:val="24"/>
        </w:rPr>
        <w:t xml:space="preserve"> and ceiling heights.</w:t>
      </w:r>
      <w:r w:rsidR="00F50BB9" w:rsidRPr="00312AFC">
        <w:rPr>
          <w:sz w:val="24"/>
          <w:szCs w:val="24"/>
        </w:rPr>
        <w:t xml:space="preserve"> </w:t>
      </w:r>
      <w:r w:rsidR="00A14838" w:rsidRPr="00312AFC">
        <w:rPr>
          <w:sz w:val="24"/>
          <w:szCs w:val="24"/>
        </w:rPr>
        <w:t>Adaptive reuse always requires</w:t>
      </w:r>
      <w:r w:rsidR="0099483B" w:rsidRPr="00312AFC">
        <w:rPr>
          <w:sz w:val="24"/>
          <w:szCs w:val="24"/>
        </w:rPr>
        <w:t xml:space="preserve"> </w:t>
      </w:r>
      <w:r w:rsidR="00A14838" w:rsidRPr="00312AFC">
        <w:rPr>
          <w:sz w:val="24"/>
          <w:szCs w:val="24"/>
        </w:rPr>
        <w:t xml:space="preserve">that </w:t>
      </w:r>
      <w:r w:rsidR="0099483B" w:rsidRPr="00312AFC">
        <w:rPr>
          <w:sz w:val="24"/>
          <w:szCs w:val="24"/>
        </w:rPr>
        <w:t xml:space="preserve">permission </w:t>
      </w:r>
      <w:r w:rsidR="00980B3B" w:rsidRPr="00312AFC">
        <w:rPr>
          <w:sz w:val="24"/>
          <w:szCs w:val="24"/>
        </w:rPr>
        <w:t>be</w:t>
      </w:r>
      <w:r w:rsidR="0099483B" w:rsidRPr="00312AFC">
        <w:rPr>
          <w:sz w:val="24"/>
          <w:szCs w:val="24"/>
        </w:rPr>
        <w:t xml:space="preserve"> obtained from the Local Planning Authority </w:t>
      </w:r>
      <w:r w:rsidR="00F62F96" w:rsidRPr="00312AFC">
        <w:rPr>
          <w:sz w:val="24"/>
          <w:szCs w:val="24"/>
        </w:rPr>
        <w:t>in the form of a</w:t>
      </w:r>
      <w:r w:rsidR="0099483B" w:rsidRPr="00312AFC">
        <w:rPr>
          <w:sz w:val="24"/>
          <w:szCs w:val="24"/>
        </w:rPr>
        <w:t xml:space="preserve"> building permit (</w:t>
      </w:r>
      <w:proofErr w:type="spellStart"/>
      <w:r w:rsidR="0099483B" w:rsidRPr="00312AFC">
        <w:rPr>
          <w:i/>
          <w:iCs/>
          <w:sz w:val="24"/>
          <w:szCs w:val="24"/>
        </w:rPr>
        <w:t>Permesso</w:t>
      </w:r>
      <w:proofErr w:type="spellEnd"/>
      <w:r w:rsidR="0099483B" w:rsidRPr="00312AFC">
        <w:rPr>
          <w:i/>
          <w:iCs/>
          <w:sz w:val="24"/>
          <w:szCs w:val="24"/>
        </w:rPr>
        <w:t xml:space="preserve"> di </w:t>
      </w:r>
      <w:proofErr w:type="spellStart"/>
      <w:r w:rsidR="0099483B" w:rsidRPr="00312AFC">
        <w:rPr>
          <w:i/>
          <w:iCs/>
          <w:sz w:val="24"/>
          <w:szCs w:val="24"/>
        </w:rPr>
        <w:t>costruire</w:t>
      </w:r>
      <w:proofErr w:type="spellEnd"/>
      <w:r w:rsidR="0099483B" w:rsidRPr="00312AFC">
        <w:rPr>
          <w:sz w:val="24"/>
          <w:szCs w:val="24"/>
        </w:rPr>
        <w:t>)</w:t>
      </w:r>
      <w:r w:rsidR="00F62F96" w:rsidRPr="00312AFC">
        <w:rPr>
          <w:sz w:val="24"/>
          <w:szCs w:val="24"/>
        </w:rPr>
        <w:t>.</w:t>
      </w:r>
      <w:r w:rsidR="00F50BB9" w:rsidRPr="00312AFC">
        <w:rPr>
          <w:sz w:val="24"/>
          <w:szCs w:val="24"/>
        </w:rPr>
        <w:t xml:space="preserve"> </w:t>
      </w:r>
      <w:r w:rsidR="00B67728" w:rsidRPr="00312AFC">
        <w:rPr>
          <w:sz w:val="24"/>
          <w:szCs w:val="24"/>
        </w:rPr>
        <w:t xml:space="preserve">Furthermore, </w:t>
      </w:r>
      <w:r w:rsidR="00871A4F" w:rsidRPr="00312AFC">
        <w:rPr>
          <w:sz w:val="24"/>
          <w:szCs w:val="24"/>
        </w:rPr>
        <w:t xml:space="preserve">applications to convert </w:t>
      </w:r>
      <w:r w:rsidR="0022180D" w:rsidRPr="00312AFC">
        <w:rPr>
          <w:sz w:val="24"/>
          <w:szCs w:val="24"/>
        </w:rPr>
        <w:t>part of an office building to residential use</w:t>
      </w:r>
      <w:r w:rsidR="00F50F4A" w:rsidRPr="00312AFC">
        <w:rPr>
          <w:sz w:val="24"/>
          <w:szCs w:val="24"/>
        </w:rPr>
        <w:t xml:space="preserve"> requires that the applicant considers the incremental impact of the conversion</w:t>
      </w:r>
      <w:r w:rsidR="00F101CB" w:rsidRPr="00312AFC">
        <w:rPr>
          <w:sz w:val="24"/>
          <w:szCs w:val="24"/>
        </w:rPr>
        <w:t xml:space="preserve"> and how it </w:t>
      </w:r>
      <w:r w:rsidR="00E868C7" w:rsidRPr="00312AFC">
        <w:rPr>
          <w:sz w:val="24"/>
          <w:szCs w:val="24"/>
        </w:rPr>
        <w:t>fits with changes made during the previous three years.</w:t>
      </w:r>
    </w:p>
    <w:p w14:paraId="0E811622" w14:textId="77777777" w:rsidR="00B4384A" w:rsidRPr="00312AFC" w:rsidRDefault="00387940" w:rsidP="00DF5D7C">
      <w:pPr>
        <w:spacing w:before="100" w:beforeAutospacing="1" w:after="100" w:afterAutospacing="1" w:line="240" w:lineRule="auto"/>
        <w:jc w:val="both"/>
        <w:rPr>
          <w:sz w:val="24"/>
          <w:szCs w:val="24"/>
        </w:rPr>
      </w:pPr>
      <w:r w:rsidRPr="00312AFC">
        <w:rPr>
          <w:sz w:val="24"/>
          <w:szCs w:val="24"/>
        </w:rPr>
        <w:t xml:space="preserve">Whilst Italian regulations have been criticised for their rigidity, and some authors have pointed to the </w:t>
      </w:r>
      <w:r w:rsidR="00B67384" w:rsidRPr="00312AFC">
        <w:rPr>
          <w:sz w:val="24"/>
          <w:szCs w:val="24"/>
        </w:rPr>
        <w:t xml:space="preserve">difficulty of </w:t>
      </w:r>
      <w:r w:rsidR="00D27309" w:rsidRPr="00312AFC">
        <w:rPr>
          <w:sz w:val="24"/>
          <w:szCs w:val="24"/>
        </w:rPr>
        <w:t>adapting standards to older buildings (</w:t>
      </w:r>
      <w:proofErr w:type="spellStart"/>
      <w:r w:rsidR="00FE63D9" w:rsidRPr="00312AFC">
        <w:rPr>
          <w:sz w:val="24"/>
          <w:szCs w:val="24"/>
        </w:rPr>
        <w:t>Agostiano</w:t>
      </w:r>
      <w:proofErr w:type="spellEnd"/>
      <w:r w:rsidR="00FE63D9" w:rsidRPr="00312AFC">
        <w:rPr>
          <w:sz w:val="24"/>
          <w:szCs w:val="24"/>
        </w:rPr>
        <w:t xml:space="preserve">, 2016; </w:t>
      </w:r>
      <w:proofErr w:type="spellStart"/>
      <w:r w:rsidR="00FE63D9" w:rsidRPr="00312AFC">
        <w:rPr>
          <w:sz w:val="24"/>
          <w:szCs w:val="24"/>
        </w:rPr>
        <w:t>Olivadese</w:t>
      </w:r>
      <w:proofErr w:type="spellEnd"/>
      <w:r w:rsidR="00FE63D9" w:rsidRPr="00312AFC">
        <w:rPr>
          <w:sz w:val="24"/>
          <w:szCs w:val="24"/>
        </w:rPr>
        <w:t xml:space="preserve"> et al., 2017</w:t>
      </w:r>
      <w:r w:rsidR="00AE4CFD" w:rsidRPr="00312AFC">
        <w:rPr>
          <w:sz w:val="24"/>
          <w:szCs w:val="24"/>
        </w:rPr>
        <w:t>)</w:t>
      </w:r>
      <w:r w:rsidR="007D1BF0" w:rsidRPr="00312AFC">
        <w:rPr>
          <w:sz w:val="24"/>
          <w:szCs w:val="24"/>
        </w:rPr>
        <w:t>,</w:t>
      </w:r>
      <w:r w:rsidR="0000447A" w:rsidRPr="00312AFC">
        <w:rPr>
          <w:sz w:val="24"/>
          <w:szCs w:val="24"/>
        </w:rPr>
        <w:t xml:space="preserve"> those s</w:t>
      </w:r>
      <w:r w:rsidRPr="00312AFC">
        <w:rPr>
          <w:sz w:val="24"/>
          <w:szCs w:val="24"/>
        </w:rPr>
        <w:t xml:space="preserve">tandards have also been </w:t>
      </w:r>
      <w:r w:rsidR="00301376" w:rsidRPr="00312AFC">
        <w:rPr>
          <w:sz w:val="24"/>
          <w:szCs w:val="24"/>
        </w:rPr>
        <w:t>lauded</w:t>
      </w:r>
      <w:r w:rsidRPr="00312AFC">
        <w:rPr>
          <w:sz w:val="24"/>
          <w:szCs w:val="24"/>
        </w:rPr>
        <w:t xml:space="preserve"> as ‘one of the foundations of modern public health’ (</w:t>
      </w:r>
      <w:proofErr w:type="spellStart"/>
      <w:r w:rsidRPr="00312AFC">
        <w:rPr>
          <w:sz w:val="24"/>
          <w:szCs w:val="24"/>
        </w:rPr>
        <w:t>Werna</w:t>
      </w:r>
      <w:proofErr w:type="spellEnd"/>
      <w:r w:rsidRPr="00312AFC">
        <w:rPr>
          <w:sz w:val="24"/>
          <w:szCs w:val="24"/>
        </w:rPr>
        <w:t xml:space="preserve"> et al, 2020: 11)</w:t>
      </w:r>
      <w:r w:rsidR="003262CD" w:rsidRPr="00312AFC">
        <w:rPr>
          <w:sz w:val="24"/>
          <w:szCs w:val="24"/>
        </w:rPr>
        <w:t>.</w:t>
      </w:r>
      <w:r w:rsidR="00F50BB9" w:rsidRPr="00312AFC">
        <w:rPr>
          <w:sz w:val="24"/>
          <w:szCs w:val="24"/>
        </w:rPr>
        <w:t xml:space="preserve"> </w:t>
      </w:r>
      <w:r w:rsidR="003262CD" w:rsidRPr="00312AFC">
        <w:rPr>
          <w:sz w:val="24"/>
          <w:szCs w:val="24"/>
        </w:rPr>
        <w:t>P</w:t>
      </w:r>
      <w:r w:rsidR="009B185C" w:rsidRPr="00312AFC">
        <w:rPr>
          <w:sz w:val="24"/>
          <w:szCs w:val="24"/>
        </w:rPr>
        <w:t xml:space="preserve">ast research </w:t>
      </w:r>
      <w:r w:rsidR="003262CD" w:rsidRPr="00312AFC">
        <w:rPr>
          <w:sz w:val="24"/>
          <w:szCs w:val="24"/>
        </w:rPr>
        <w:t>i</w:t>
      </w:r>
      <w:r w:rsidR="009B185C" w:rsidRPr="00312AFC">
        <w:rPr>
          <w:sz w:val="24"/>
          <w:szCs w:val="24"/>
        </w:rPr>
        <w:t xml:space="preserve">n Italy has highlighted </w:t>
      </w:r>
      <w:r w:rsidRPr="00312AFC">
        <w:rPr>
          <w:sz w:val="24"/>
          <w:szCs w:val="24"/>
        </w:rPr>
        <w:t xml:space="preserve">their role in </w:t>
      </w:r>
      <w:r w:rsidR="00996B55" w:rsidRPr="00312AFC">
        <w:rPr>
          <w:sz w:val="24"/>
          <w:szCs w:val="24"/>
        </w:rPr>
        <w:t xml:space="preserve">the promotion of healthy homes </w:t>
      </w:r>
      <w:r w:rsidR="009B185C" w:rsidRPr="00312AFC">
        <w:rPr>
          <w:sz w:val="24"/>
          <w:szCs w:val="24"/>
        </w:rPr>
        <w:t>(Gallent et al., 2010; Madeddu et al., 2015)</w:t>
      </w:r>
      <w:r w:rsidR="00996B55" w:rsidRPr="00312AFC">
        <w:rPr>
          <w:sz w:val="24"/>
          <w:szCs w:val="24"/>
        </w:rPr>
        <w:t xml:space="preserve"> that contribute to </w:t>
      </w:r>
      <w:r w:rsidR="00996B55" w:rsidRPr="00312AFC">
        <w:rPr>
          <w:sz w:val="24"/>
          <w:szCs w:val="24"/>
        </w:rPr>
        <w:lastRenderedPageBreak/>
        <w:t>the physical and psychological wellbeing of occupants</w:t>
      </w:r>
      <w:r w:rsidR="009B185C" w:rsidRPr="00312AFC">
        <w:rPr>
          <w:sz w:val="24"/>
          <w:szCs w:val="24"/>
        </w:rPr>
        <w:t>.</w:t>
      </w:r>
      <w:r w:rsidR="00F50BB9" w:rsidRPr="00312AFC">
        <w:rPr>
          <w:sz w:val="24"/>
          <w:szCs w:val="24"/>
        </w:rPr>
        <w:t xml:space="preserve"> </w:t>
      </w:r>
      <w:r w:rsidR="009417B7" w:rsidRPr="00312AFC">
        <w:rPr>
          <w:sz w:val="24"/>
          <w:szCs w:val="24"/>
        </w:rPr>
        <w:t>Moreover, since the 1980s</w:t>
      </w:r>
      <w:r w:rsidR="00CB3A81" w:rsidRPr="00312AFC">
        <w:rPr>
          <w:sz w:val="24"/>
          <w:szCs w:val="24"/>
        </w:rPr>
        <w:t xml:space="preserve"> an increasing number of</w:t>
      </w:r>
      <w:r w:rsidR="009417B7" w:rsidRPr="00312AFC">
        <w:rPr>
          <w:sz w:val="24"/>
          <w:szCs w:val="24"/>
        </w:rPr>
        <w:t xml:space="preserve"> ‘exceptions’</w:t>
      </w:r>
      <w:r w:rsidR="00CB3A81" w:rsidRPr="00312AFC">
        <w:rPr>
          <w:sz w:val="24"/>
          <w:szCs w:val="24"/>
        </w:rPr>
        <w:t xml:space="preserve"> to national rules have contributed to the flexibility of Italian regulation.</w:t>
      </w:r>
      <w:r w:rsidR="00F50BB9" w:rsidRPr="00312AFC">
        <w:rPr>
          <w:sz w:val="24"/>
          <w:szCs w:val="24"/>
        </w:rPr>
        <w:t xml:space="preserve"> </w:t>
      </w:r>
      <w:r w:rsidR="00CB3A81" w:rsidRPr="00312AFC">
        <w:rPr>
          <w:sz w:val="24"/>
          <w:szCs w:val="24"/>
        </w:rPr>
        <w:t xml:space="preserve">These often pertain to the conversion of historic buildings </w:t>
      </w:r>
      <w:r w:rsidR="00FE1E09" w:rsidRPr="00312AFC">
        <w:rPr>
          <w:sz w:val="24"/>
          <w:szCs w:val="24"/>
        </w:rPr>
        <w:t>(</w:t>
      </w:r>
      <w:proofErr w:type="spellStart"/>
      <w:r w:rsidR="00FE1E09" w:rsidRPr="00312AFC">
        <w:rPr>
          <w:sz w:val="24"/>
          <w:szCs w:val="24"/>
        </w:rPr>
        <w:t>Agostiano</w:t>
      </w:r>
      <w:proofErr w:type="spellEnd"/>
      <w:r w:rsidR="00FE1E09" w:rsidRPr="00312AFC">
        <w:rPr>
          <w:sz w:val="24"/>
          <w:szCs w:val="24"/>
        </w:rPr>
        <w:t xml:space="preserve">, 2016) and increase the scope for </w:t>
      </w:r>
      <w:r w:rsidR="0050089D" w:rsidRPr="00312AFC">
        <w:rPr>
          <w:sz w:val="24"/>
          <w:szCs w:val="24"/>
        </w:rPr>
        <w:t xml:space="preserve">local deviation </w:t>
      </w:r>
      <w:r w:rsidR="00741A2A" w:rsidRPr="00312AFC">
        <w:rPr>
          <w:sz w:val="24"/>
          <w:szCs w:val="24"/>
        </w:rPr>
        <w:t xml:space="preserve">from fixed standards where it can be shown that the ‘performance’ of the building </w:t>
      </w:r>
      <w:r w:rsidR="009C6169" w:rsidRPr="00312AFC">
        <w:rPr>
          <w:sz w:val="24"/>
          <w:szCs w:val="24"/>
        </w:rPr>
        <w:t>will not be unduly compromised.</w:t>
      </w:r>
      <w:r w:rsidR="00F50BB9" w:rsidRPr="00312AFC">
        <w:rPr>
          <w:sz w:val="24"/>
          <w:szCs w:val="24"/>
        </w:rPr>
        <w:t xml:space="preserve"> </w:t>
      </w:r>
      <w:r w:rsidR="009C6169" w:rsidRPr="00312AFC">
        <w:rPr>
          <w:sz w:val="24"/>
          <w:szCs w:val="24"/>
        </w:rPr>
        <w:t>The shift away from a ‘prescriptive’ to a ‘performance-based’ regulatory approach</w:t>
      </w:r>
      <w:r w:rsidR="00DD003B" w:rsidRPr="00312AFC">
        <w:rPr>
          <w:sz w:val="24"/>
          <w:szCs w:val="24"/>
        </w:rPr>
        <w:t xml:space="preserve">, based on case-by-case analysis, </w:t>
      </w:r>
      <w:r w:rsidR="008E756B" w:rsidRPr="00312AFC">
        <w:rPr>
          <w:sz w:val="24"/>
          <w:szCs w:val="24"/>
        </w:rPr>
        <w:t>seeks</w:t>
      </w:r>
      <w:r w:rsidR="00DD003B" w:rsidRPr="00312AFC">
        <w:rPr>
          <w:sz w:val="24"/>
          <w:szCs w:val="24"/>
        </w:rPr>
        <w:t xml:space="preserve"> ways in which ‘original and innovative solutions</w:t>
      </w:r>
      <w:r w:rsidR="00454DA9" w:rsidRPr="00312AFC">
        <w:rPr>
          <w:sz w:val="24"/>
          <w:szCs w:val="24"/>
        </w:rPr>
        <w:t>’ may be able to compensate for ‘space and functional reduction’ (ibid, 94).</w:t>
      </w:r>
      <w:r w:rsidR="008E756B" w:rsidRPr="00312AFC">
        <w:rPr>
          <w:sz w:val="24"/>
          <w:szCs w:val="24"/>
        </w:rPr>
        <w:t xml:space="preserve"> In short, </w:t>
      </w:r>
      <w:r w:rsidR="00AF3D50" w:rsidRPr="00312AFC">
        <w:rPr>
          <w:sz w:val="24"/>
          <w:szCs w:val="24"/>
        </w:rPr>
        <w:t xml:space="preserve">the </w:t>
      </w:r>
      <w:r w:rsidR="00AF3D50" w:rsidRPr="00312AFC">
        <w:rPr>
          <w:i/>
          <w:iCs/>
          <w:sz w:val="24"/>
          <w:szCs w:val="24"/>
        </w:rPr>
        <w:t xml:space="preserve">interplay </w:t>
      </w:r>
      <w:r w:rsidR="00AF3D50" w:rsidRPr="00312AFC">
        <w:rPr>
          <w:sz w:val="24"/>
          <w:szCs w:val="24"/>
        </w:rPr>
        <w:t xml:space="preserve">between design and regulation has come to the fore </w:t>
      </w:r>
      <w:r w:rsidR="00006A27" w:rsidRPr="00312AFC">
        <w:rPr>
          <w:sz w:val="24"/>
          <w:szCs w:val="24"/>
        </w:rPr>
        <w:t>and there is a new emphasis on negotiation with local authorities</w:t>
      </w:r>
      <w:r w:rsidR="00212888" w:rsidRPr="00312AFC">
        <w:rPr>
          <w:sz w:val="24"/>
          <w:szCs w:val="24"/>
        </w:rPr>
        <w:t xml:space="preserve"> (</w:t>
      </w:r>
      <w:proofErr w:type="spellStart"/>
      <w:r w:rsidR="00212888" w:rsidRPr="00312AFC">
        <w:rPr>
          <w:sz w:val="24"/>
          <w:szCs w:val="24"/>
        </w:rPr>
        <w:t>Olivadese</w:t>
      </w:r>
      <w:proofErr w:type="spellEnd"/>
      <w:r w:rsidR="00212888" w:rsidRPr="00312AFC">
        <w:rPr>
          <w:sz w:val="24"/>
          <w:szCs w:val="24"/>
        </w:rPr>
        <w:t xml:space="preserve"> et al., 2017)</w:t>
      </w:r>
      <w:r w:rsidR="009414A2" w:rsidRPr="00312AFC">
        <w:rPr>
          <w:sz w:val="24"/>
          <w:szCs w:val="24"/>
        </w:rPr>
        <w:t>,</w:t>
      </w:r>
      <w:r w:rsidR="00AA5430" w:rsidRPr="00312AFC">
        <w:rPr>
          <w:sz w:val="24"/>
          <w:szCs w:val="24"/>
        </w:rPr>
        <w:t xml:space="preserve"> w</w:t>
      </w:r>
      <w:r w:rsidR="00C35414" w:rsidRPr="00312AFC">
        <w:rPr>
          <w:sz w:val="24"/>
          <w:szCs w:val="24"/>
        </w:rPr>
        <w:t>ith</w:t>
      </w:r>
      <w:r w:rsidR="00AA5430" w:rsidRPr="00312AFC">
        <w:rPr>
          <w:sz w:val="24"/>
          <w:szCs w:val="24"/>
        </w:rPr>
        <w:t xml:space="preserve"> designers demonstrat</w:t>
      </w:r>
      <w:r w:rsidR="00C35414" w:rsidRPr="00312AFC">
        <w:rPr>
          <w:sz w:val="24"/>
          <w:szCs w:val="24"/>
        </w:rPr>
        <w:t>ing</w:t>
      </w:r>
      <w:r w:rsidR="00AA5430" w:rsidRPr="00312AFC">
        <w:rPr>
          <w:sz w:val="24"/>
          <w:szCs w:val="24"/>
        </w:rPr>
        <w:t xml:space="preserve"> different ways of interpreting rules and </w:t>
      </w:r>
      <w:r w:rsidR="003B1E76" w:rsidRPr="00312AFC">
        <w:rPr>
          <w:sz w:val="24"/>
          <w:szCs w:val="24"/>
        </w:rPr>
        <w:t>seek</w:t>
      </w:r>
      <w:r w:rsidR="00C35414" w:rsidRPr="00312AFC">
        <w:rPr>
          <w:sz w:val="24"/>
          <w:szCs w:val="24"/>
        </w:rPr>
        <w:t>ing</w:t>
      </w:r>
      <w:r w:rsidR="003B1E76" w:rsidRPr="00312AFC">
        <w:rPr>
          <w:sz w:val="24"/>
          <w:szCs w:val="24"/>
        </w:rPr>
        <w:t xml:space="preserve"> derogations (</w:t>
      </w:r>
      <w:proofErr w:type="spellStart"/>
      <w:r w:rsidR="003B1E76" w:rsidRPr="00312AFC">
        <w:rPr>
          <w:sz w:val="24"/>
          <w:szCs w:val="24"/>
        </w:rPr>
        <w:t>Olivadese</w:t>
      </w:r>
      <w:proofErr w:type="spellEnd"/>
      <w:r w:rsidR="003B1E76" w:rsidRPr="00312AFC">
        <w:rPr>
          <w:sz w:val="24"/>
          <w:szCs w:val="24"/>
        </w:rPr>
        <w:t xml:space="preserve">, 2016) that can be shown to not impede function </w:t>
      </w:r>
      <w:r w:rsidR="00392287" w:rsidRPr="00312AFC">
        <w:rPr>
          <w:sz w:val="24"/>
          <w:szCs w:val="24"/>
        </w:rPr>
        <w:t>or</w:t>
      </w:r>
      <w:r w:rsidR="003B1E76" w:rsidRPr="00312AFC">
        <w:rPr>
          <w:sz w:val="24"/>
          <w:szCs w:val="24"/>
        </w:rPr>
        <w:t xml:space="preserve"> performance</w:t>
      </w:r>
      <w:r w:rsidR="00392287" w:rsidRPr="00312AFC">
        <w:rPr>
          <w:sz w:val="24"/>
          <w:szCs w:val="24"/>
        </w:rPr>
        <w:t>.</w:t>
      </w:r>
      <w:r w:rsidR="00F50BB9" w:rsidRPr="00312AFC">
        <w:rPr>
          <w:sz w:val="24"/>
          <w:szCs w:val="24"/>
        </w:rPr>
        <w:t xml:space="preserve"> </w:t>
      </w:r>
    </w:p>
    <w:p w14:paraId="24F653A5" w14:textId="3959F8D5" w:rsidR="00081837" w:rsidRPr="00312AFC" w:rsidRDefault="006458F3" w:rsidP="00DF5D7C">
      <w:pPr>
        <w:spacing w:before="100" w:beforeAutospacing="1" w:after="100" w:afterAutospacing="1" w:line="240" w:lineRule="auto"/>
        <w:jc w:val="both"/>
        <w:rPr>
          <w:sz w:val="24"/>
          <w:szCs w:val="24"/>
        </w:rPr>
      </w:pPr>
      <w:r w:rsidRPr="00312AFC">
        <w:rPr>
          <w:sz w:val="24"/>
          <w:szCs w:val="24"/>
        </w:rPr>
        <w:t xml:space="preserve">This often happens in historic centres, where authorities prioritise the preservation of building frontages </w:t>
      </w:r>
      <w:r w:rsidR="00124906" w:rsidRPr="00312AFC">
        <w:rPr>
          <w:sz w:val="24"/>
          <w:szCs w:val="24"/>
        </w:rPr>
        <w:t>over strict prescription of ceiling heights or window dimensions</w:t>
      </w:r>
      <w:r w:rsidR="00956BE9" w:rsidRPr="00312AFC">
        <w:rPr>
          <w:sz w:val="24"/>
          <w:szCs w:val="24"/>
        </w:rPr>
        <w:t>.</w:t>
      </w:r>
      <w:r w:rsidR="00F50BB9" w:rsidRPr="00312AFC">
        <w:rPr>
          <w:sz w:val="24"/>
          <w:szCs w:val="24"/>
        </w:rPr>
        <w:t xml:space="preserve"> </w:t>
      </w:r>
      <w:r w:rsidR="00956BE9" w:rsidRPr="00312AFC">
        <w:rPr>
          <w:sz w:val="24"/>
          <w:szCs w:val="24"/>
        </w:rPr>
        <w:t xml:space="preserve">Similarly, buildings located at higher elevations (i.e. </w:t>
      </w:r>
      <w:r w:rsidR="0068366C" w:rsidRPr="00312AFC">
        <w:rPr>
          <w:sz w:val="24"/>
          <w:szCs w:val="24"/>
        </w:rPr>
        <w:t xml:space="preserve">in mountainous areas) are able to have lower </w:t>
      </w:r>
      <w:r w:rsidR="004D151F" w:rsidRPr="00312AFC">
        <w:rPr>
          <w:sz w:val="24"/>
          <w:szCs w:val="24"/>
        </w:rPr>
        <w:t>ceiling heights</w:t>
      </w:r>
      <w:r w:rsidR="00067C6D" w:rsidRPr="00312AFC">
        <w:rPr>
          <w:sz w:val="24"/>
          <w:szCs w:val="24"/>
        </w:rPr>
        <w:t>, which aids performance in terms of air circulation owing to different climatic conditions.</w:t>
      </w:r>
      <w:r w:rsidR="00F50BB9" w:rsidRPr="00312AFC">
        <w:rPr>
          <w:sz w:val="24"/>
          <w:szCs w:val="24"/>
        </w:rPr>
        <w:t xml:space="preserve"> </w:t>
      </w:r>
      <w:r w:rsidR="007448A5" w:rsidRPr="00312AFC">
        <w:rPr>
          <w:sz w:val="24"/>
          <w:szCs w:val="24"/>
        </w:rPr>
        <w:t>I</w:t>
      </w:r>
      <w:r w:rsidR="009B16D7" w:rsidRPr="00312AFC">
        <w:rPr>
          <w:sz w:val="24"/>
          <w:szCs w:val="24"/>
        </w:rPr>
        <w:t>t</w:t>
      </w:r>
      <w:r w:rsidR="007448A5" w:rsidRPr="00312AFC">
        <w:rPr>
          <w:sz w:val="24"/>
          <w:szCs w:val="24"/>
        </w:rPr>
        <w:t xml:space="preserve"> is also the case that where designers can show that new technologies </w:t>
      </w:r>
      <w:r w:rsidR="001B1D98" w:rsidRPr="00312AFC">
        <w:rPr>
          <w:sz w:val="24"/>
          <w:szCs w:val="24"/>
        </w:rPr>
        <w:t>will aid building function and performance, compromises are possible against dimension and configuration prescriptions (</w:t>
      </w:r>
      <w:proofErr w:type="spellStart"/>
      <w:r w:rsidR="001B1D98" w:rsidRPr="00312AFC">
        <w:rPr>
          <w:sz w:val="24"/>
          <w:szCs w:val="24"/>
        </w:rPr>
        <w:t>Agostiano</w:t>
      </w:r>
      <w:proofErr w:type="spellEnd"/>
      <w:r w:rsidR="001B1D98" w:rsidRPr="00312AFC">
        <w:rPr>
          <w:sz w:val="24"/>
          <w:szCs w:val="24"/>
        </w:rPr>
        <w:t>, 2016).</w:t>
      </w:r>
      <w:r w:rsidR="00F50BB9" w:rsidRPr="00312AFC">
        <w:rPr>
          <w:sz w:val="24"/>
          <w:szCs w:val="24"/>
        </w:rPr>
        <w:t xml:space="preserve"> </w:t>
      </w:r>
      <w:r w:rsidR="009821CE" w:rsidRPr="00312AFC">
        <w:rPr>
          <w:sz w:val="24"/>
          <w:szCs w:val="24"/>
        </w:rPr>
        <w:t xml:space="preserve">Local </w:t>
      </w:r>
      <w:proofErr w:type="spellStart"/>
      <w:r w:rsidR="009821CE" w:rsidRPr="00312AFC">
        <w:rPr>
          <w:i/>
          <w:iCs/>
          <w:sz w:val="24"/>
          <w:szCs w:val="24"/>
        </w:rPr>
        <w:t>Regolamenti</w:t>
      </w:r>
      <w:proofErr w:type="spellEnd"/>
      <w:r w:rsidR="009821CE" w:rsidRPr="00312AFC">
        <w:rPr>
          <w:i/>
          <w:iCs/>
          <w:sz w:val="24"/>
          <w:szCs w:val="24"/>
        </w:rPr>
        <w:t xml:space="preserve"> </w:t>
      </w:r>
      <w:proofErr w:type="spellStart"/>
      <w:r w:rsidR="009821CE" w:rsidRPr="00312AFC">
        <w:rPr>
          <w:i/>
          <w:iCs/>
          <w:sz w:val="24"/>
          <w:szCs w:val="24"/>
        </w:rPr>
        <w:t>Edilizi</w:t>
      </w:r>
      <w:proofErr w:type="spellEnd"/>
      <w:r w:rsidR="009821CE" w:rsidRPr="00312AFC">
        <w:rPr>
          <w:sz w:val="24"/>
          <w:szCs w:val="24"/>
        </w:rPr>
        <w:t xml:space="preserve"> </w:t>
      </w:r>
      <w:r w:rsidR="008A5A63" w:rsidRPr="00312AFC">
        <w:rPr>
          <w:sz w:val="24"/>
          <w:szCs w:val="24"/>
        </w:rPr>
        <w:t xml:space="preserve">(building regulations) </w:t>
      </w:r>
      <w:r w:rsidR="009821CE" w:rsidRPr="00312AFC">
        <w:rPr>
          <w:sz w:val="24"/>
          <w:szCs w:val="24"/>
        </w:rPr>
        <w:t xml:space="preserve">will </w:t>
      </w:r>
      <w:r w:rsidR="00A42B40" w:rsidRPr="00312AFC">
        <w:rPr>
          <w:sz w:val="24"/>
          <w:szCs w:val="24"/>
        </w:rPr>
        <w:t>grant</w:t>
      </w:r>
      <w:r w:rsidR="009821CE" w:rsidRPr="00312AFC">
        <w:rPr>
          <w:sz w:val="24"/>
          <w:szCs w:val="24"/>
        </w:rPr>
        <w:t xml:space="preserve"> their own concessions depending on circumstances</w:t>
      </w:r>
      <w:r w:rsidR="00F86547" w:rsidRPr="00312AFC">
        <w:rPr>
          <w:sz w:val="24"/>
          <w:szCs w:val="24"/>
        </w:rPr>
        <w:t xml:space="preserve"> and</w:t>
      </w:r>
      <w:r w:rsidR="00A42B40" w:rsidRPr="00312AFC">
        <w:rPr>
          <w:sz w:val="24"/>
          <w:szCs w:val="24"/>
        </w:rPr>
        <w:t>, again,</w:t>
      </w:r>
      <w:r w:rsidR="00F86547" w:rsidRPr="00312AFC">
        <w:rPr>
          <w:sz w:val="24"/>
          <w:szCs w:val="24"/>
        </w:rPr>
        <w:t xml:space="preserve"> local professionals will have to argue for derogations</w:t>
      </w:r>
      <w:r w:rsidR="00803536" w:rsidRPr="00312AFC">
        <w:rPr>
          <w:sz w:val="24"/>
          <w:szCs w:val="24"/>
        </w:rPr>
        <w:t xml:space="preserve"> from</w:t>
      </w:r>
      <w:r w:rsidR="00F86547" w:rsidRPr="00312AFC">
        <w:rPr>
          <w:sz w:val="24"/>
          <w:szCs w:val="24"/>
        </w:rPr>
        <w:t xml:space="preserve"> the norm</w:t>
      </w:r>
      <w:r w:rsidR="00484FC5" w:rsidRPr="00312AFC">
        <w:rPr>
          <w:sz w:val="24"/>
          <w:szCs w:val="24"/>
        </w:rPr>
        <w:t>s</w:t>
      </w:r>
      <w:r w:rsidR="009821CE" w:rsidRPr="00312AFC">
        <w:rPr>
          <w:sz w:val="24"/>
          <w:szCs w:val="24"/>
        </w:rPr>
        <w:t xml:space="preserve"> </w:t>
      </w:r>
      <w:r w:rsidR="00803536" w:rsidRPr="00312AFC">
        <w:rPr>
          <w:sz w:val="24"/>
          <w:szCs w:val="24"/>
        </w:rPr>
        <w:t>if they require further flexibilities</w:t>
      </w:r>
      <w:r w:rsidR="00F86547" w:rsidRPr="00312AFC">
        <w:rPr>
          <w:sz w:val="24"/>
          <w:szCs w:val="24"/>
        </w:rPr>
        <w:t>.</w:t>
      </w:r>
      <w:r w:rsidR="00F50BB9" w:rsidRPr="00312AFC">
        <w:rPr>
          <w:sz w:val="24"/>
          <w:szCs w:val="24"/>
        </w:rPr>
        <w:t xml:space="preserve"> </w:t>
      </w:r>
      <w:r w:rsidR="00885956" w:rsidRPr="00312AFC">
        <w:rPr>
          <w:sz w:val="24"/>
          <w:szCs w:val="24"/>
        </w:rPr>
        <w:t xml:space="preserve">Despite the lack of a separate building code for conversions, many Local Authorities include in their general building </w:t>
      </w:r>
      <w:r w:rsidR="005841FA" w:rsidRPr="00312AFC">
        <w:rPr>
          <w:sz w:val="24"/>
          <w:szCs w:val="24"/>
        </w:rPr>
        <w:t xml:space="preserve">and design </w:t>
      </w:r>
      <w:r w:rsidR="00885956" w:rsidRPr="00312AFC">
        <w:rPr>
          <w:sz w:val="24"/>
          <w:szCs w:val="24"/>
        </w:rPr>
        <w:t>codes</w:t>
      </w:r>
      <w:r w:rsidR="007F371D" w:rsidRPr="00312AFC">
        <w:rPr>
          <w:sz w:val="24"/>
          <w:szCs w:val="24"/>
        </w:rPr>
        <w:t xml:space="preserve"> </w:t>
      </w:r>
      <w:r w:rsidR="00885956" w:rsidRPr="00312AFC">
        <w:rPr>
          <w:sz w:val="24"/>
          <w:szCs w:val="24"/>
        </w:rPr>
        <w:t>specific sections addressing interventions in existing buildings (</w:t>
      </w:r>
      <w:proofErr w:type="spellStart"/>
      <w:r w:rsidR="00885956" w:rsidRPr="00312AFC">
        <w:rPr>
          <w:sz w:val="24"/>
          <w:szCs w:val="24"/>
        </w:rPr>
        <w:t>Olivadese</w:t>
      </w:r>
      <w:proofErr w:type="spellEnd"/>
      <w:r w:rsidR="00885956" w:rsidRPr="00312AFC">
        <w:rPr>
          <w:sz w:val="24"/>
          <w:szCs w:val="24"/>
        </w:rPr>
        <w:t xml:space="preserve"> et al., 2017).</w:t>
      </w:r>
      <w:r w:rsidR="00F50BB9" w:rsidRPr="00312AFC">
        <w:rPr>
          <w:sz w:val="24"/>
          <w:szCs w:val="24"/>
        </w:rPr>
        <w:t xml:space="preserve"> </w:t>
      </w:r>
      <w:r w:rsidR="007F371D" w:rsidRPr="00312AFC">
        <w:rPr>
          <w:sz w:val="24"/>
          <w:szCs w:val="24"/>
        </w:rPr>
        <w:t xml:space="preserve">In </w:t>
      </w:r>
      <w:r w:rsidR="00885956" w:rsidRPr="00312AFC">
        <w:rPr>
          <w:sz w:val="24"/>
          <w:szCs w:val="24"/>
        </w:rPr>
        <w:t xml:space="preserve">Turin, for example, </w:t>
      </w:r>
      <w:r w:rsidR="0079701B" w:rsidRPr="00312AFC">
        <w:rPr>
          <w:sz w:val="24"/>
          <w:szCs w:val="24"/>
        </w:rPr>
        <w:t>sections</w:t>
      </w:r>
      <w:r w:rsidR="00885956" w:rsidRPr="00312AFC">
        <w:rPr>
          <w:sz w:val="24"/>
          <w:szCs w:val="24"/>
        </w:rPr>
        <w:t xml:space="preserve"> </w:t>
      </w:r>
      <w:r w:rsidR="005841FA" w:rsidRPr="00312AFC">
        <w:rPr>
          <w:sz w:val="24"/>
          <w:szCs w:val="24"/>
        </w:rPr>
        <w:t xml:space="preserve">of the </w:t>
      </w:r>
      <w:proofErr w:type="spellStart"/>
      <w:r w:rsidR="005841FA" w:rsidRPr="00312AFC">
        <w:rPr>
          <w:i/>
          <w:iCs/>
          <w:sz w:val="24"/>
          <w:szCs w:val="24"/>
        </w:rPr>
        <w:t>Regolamento</w:t>
      </w:r>
      <w:proofErr w:type="spellEnd"/>
      <w:r w:rsidR="005841FA" w:rsidRPr="00312AFC">
        <w:rPr>
          <w:i/>
          <w:iCs/>
          <w:sz w:val="24"/>
          <w:szCs w:val="24"/>
        </w:rPr>
        <w:t xml:space="preserve"> </w:t>
      </w:r>
      <w:proofErr w:type="spellStart"/>
      <w:r w:rsidR="005841FA" w:rsidRPr="00312AFC">
        <w:rPr>
          <w:i/>
          <w:iCs/>
          <w:sz w:val="24"/>
          <w:szCs w:val="24"/>
        </w:rPr>
        <w:t>Ed</w:t>
      </w:r>
      <w:r w:rsidR="00B012F0" w:rsidRPr="00312AFC">
        <w:rPr>
          <w:i/>
          <w:iCs/>
          <w:sz w:val="24"/>
          <w:szCs w:val="24"/>
        </w:rPr>
        <w:t>i</w:t>
      </w:r>
      <w:r w:rsidR="005841FA" w:rsidRPr="00312AFC">
        <w:rPr>
          <w:i/>
          <w:iCs/>
          <w:sz w:val="24"/>
          <w:szCs w:val="24"/>
        </w:rPr>
        <w:t>lizio</w:t>
      </w:r>
      <w:proofErr w:type="spellEnd"/>
      <w:r w:rsidR="005841FA" w:rsidRPr="00312AFC">
        <w:rPr>
          <w:sz w:val="24"/>
          <w:szCs w:val="24"/>
        </w:rPr>
        <w:t xml:space="preserve"> </w:t>
      </w:r>
      <w:r w:rsidR="00885956" w:rsidRPr="00312AFC">
        <w:rPr>
          <w:sz w:val="24"/>
          <w:szCs w:val="24"/>
        </w:rPr>
        <w:t xml:space="preserve">aim specifically at incentivising adaptive reuse, </w:t>
      </w:r>
      <w:r w:rsidR="007022E9" w:rsidRPr="00312AFC">
        <w:rPr>
          <w:sz w:val="24"/>
          <w:szCs w:val="24"/>
        </w:rPr>
        <w:t>permitting flexibility</w:t>
      </w:r>
      <w:r w:rsidR="007F371D" w:rsidRPr="00312AFC">
        <w:rPr>
          <w:sz w:val="24"/>
          <w:szCs w:val="24"/>
        </w:rPr>
        <w:t xml:space="preserve"> </w:t>
      </w:r>
      <w:r w:rsidR="00885956" w:rsidRPr="00312AFC">
        <w:rPr>
          <w:sz w:val="24"/>
          <w:szCs w:val="24"/>
        </w:rPr>
        <w:t>when converting attics and agricultural buildings</w:t>
      </w:r>
      <w:r w:rsidR="002937DD" w:rsidRPr="00312AFC">
        <w:rPr>
          <w:sz w:val="24"/>
          <w:szCs w:val="24"/>
        </w:rPr>
        <w:t>, as well as in relation to cultural heritage</w:t>
      </w:r>
      <w:r w:rsidR="00AC13C7" w:rsidRPr="00312AFC">
        <w:rPr>
          <w:sz w:val="24"/>
          <w:szCs w:val="24"/>
        </w:rPr>
        <w:t xml:space="preserve">, </w:t>
      </w:r>
      <w:r w:rsidR="005D7F1C" w:rsidRPr="00312AFC">
        <w:rPr>
          <w:sz w:val="24"/>
          <w:szCs w:val="24"/>
        </w:rPr>
        <w:t>whilst</w:t>
      </w:r>
      <w:r w:rsidR="00AC13C7" w:rsidRPr="00312AFC">
        <w:rPr>
          <w:sz w:val="24"/>
          <w:szCs w:val="24"/>
        </w:rPr>
        <w:t xml:space="preserve"> Milan</w:t>
      </w:r>
      <w:r w:rsidR="005D7F1C" w:rsidRPr="00312AFC">
        <w:rPr>
          <w:sz w:val="24"/>
          <w:szCs w:val="24"/>
        </w:rPr>
        <w:t xml:space="preserve">’s building code draws attention to the need for conversions to residential use to provide ‘accessory’ spaces such as balconies, loggias and roof gardens. </w:t>
      </w:r>
      <w:r w:rsidR="00D623A3" w:rsidRPr="00312AFC">
        <w:rPr>
          <w:sz w:val="24"/>
          <w:szCs w:val="24"/>
        </w:rPr>
        <w:t xml:space="preserve">The local regulations can </w:t>
      </w:r>
      <w:r w:rsidR="009A4006" w:rsidRPr="00312AFC">
        <w:rPr>
          <w:sz w:val="24"/>
          <w:szCs w:val="24"/>
        </w:rPr>
        <w:t xml:space="preserve">grant greater flexibility but also seek attributes, including private external </w:t>
      </w:r>
      <w:r w:rsidR="006A2839" w:rsidRPr="00312AFC">
        <w:rPr>
          <w:sz w:val="24"/>
          <w:szCs w:val="24"/>
        </w:rPr>
        <w:t>space, which</w:t>
      </w:r>
      <w:r w:rsidR="009A4006" w:rsidRPr="00312AFC">
        <w:rPr>
          <w:sz w:val="24"/>
          <w:szCs w:val="24"/>
        </w:rPr>
        <w:t xml:space="preserve"> exceeds the national standard.</w:t>
      </w:r>
    </w:p>
    <w:p w14:paraId="5291ED0E" w14:textId="78938842" w:rsidR="00C039F4" w:rsidRPr="00312AFC" w:rsidRDefault="0047099D" w:rsidP="00DF5D7C">
      <w:pPr>
        <w:spacing w:before="100" w:beforeAutospacing="1" w:after="100" w:afterAutospacing="1" w:line="240" w:lineRule="auto"/>
        <w:jc w:val="both"/>
        <w:rPr>
          <w:sz w:val="24"/>
          <w:szCs w:val="24"/>
        </w:rPr>
      </w:pPr>
      <w:r w:rsidRPr="00312AFC">
        <w:rPr>
          <w:sz w:val="24"/>
          <w:szCs w:val="24"/>
        </w:rPr>
        <w:t>Italian architects have long been confronted with the conundrum of regulation versus the need for flexibility in design</w:t>
      </w:r>
      <w:r w:rsidR="00054EB4" w:rsidRPr="00312AFC">
        <w:rPr>
          <w:sz w:val="24"/>
          <w:szCs w:val="24"/>
        </w:rPr>
        <w:t xml:space="preserve"> -</w:t>
      </w:r>
      <w:r w:rsidR="00281DE0" w:rsidRPr="00312AFC">
        <w:rPr>
          <w:sz w:val="24"/>
          <w:szCs w:val="24"/>
        </w:rPr>
        <w:t xml:space="preserve"> but the presence of strong regulations has not been an impediment to </w:t>
      </w:r>
      <w:r w:rsidR="009821CE" w:rsidRPr="00312AFC">
        <w:rPr>
          <w:sz w:val="24"/>
          <w:szCs w:val="24"/>
        </w:rPr>
        <w:t xml:space="preserve">delivering </w:t>
      </w:r>
      <w:r w:rsidR="00281DE0" w:rsidRPr="00312AFC">
        <w:rPr>
          <w:sz w:val="24"/>
          <w:szCs w:val="24"/>
        </w:rPr>
        <w:t>quality.</w:t>
      </w:r>
      <w:r w:rsidR="00F50BB9" w:rsidRPr="00312AFC">
        <w:rPr>
          <w:sz w:val="24"/>
          <w:szCs w:val="24"/>
        </w:rPr>
        <w:t xml:space="preserve"> </w:t>
      </w:r>
      <w:r w:rsidR="00281DE0" w:rsidRPr="00312AFC">
        <w:rPr>
          <w:sz w:val="24"/>
          <w:szCs w:val="24"/>
        </w:rPr>
        <w:t xml:space="preserve">Farris (2016) has </w:t>
      </w:r>
      <w:r w:rsidR="00BF4F0C" w:rsidRPr="00312AFC">
        <w:rPr>
          <w:sz w:val="24"/>
          <w:szCs w:val="24"/>
        </w:rPr>
        <w:t>argued</w:t>
      </w:r>
      <w:r w:rsidR="00281DE0" w:rsidRPr="00312AFC">
        <w:rPr>
          <w:sz w:val="24"/>
          <w:szCs w:val="24"/>
        </w:rPr>
        <w:t xml:space="preserve"> that Italy’s large </w:t>
      </w:r>
      <w:r w:rsidR="00BF4F0C" w:rsidRPr="00312AFC">
        <w:rPr>
          <w:sz w:val="24"/>
          <w:szCs w:val="24"/>
        </w:rPr>
        <w:t>stock of</w:t>
      </w:r>
      <w:r w:rsidR="00281DE0" w:rsidRPr="00312AFC">
        <w:rPr>
          <w:sz w:val="24"/>
          <w:szCs w:val="24"/>
        </w:rPr>
        <w:t xml:space="preserve"> </w:t>
      </w:r>
      <w:r w:rsidR="00BF4F0C" w:rsidRPr="00312AFC">
        <w:rPr>
          <w:sz w:val="24"/>
          <w:szCs w:val="24"/>
        </w:rPr>
        <w:t>‘</w:t>
      </w:r>
      <w:r w:rsidR="00281DE0" w:rsidRPr="00312AFC">
        <w:rPr>
          <w:sz w:val="24"/>
          <w:szCs w:val="24"/>
        </w:rPr>
        <w:t>heritage</w:t>
      </w:r>
      <w:r w:rsidR="00BF4F0C" w:rsidRPr="00312AFC">
        <w:rPr>
          <w:sz w:val="24"/>
          <w:szCs w:val="24"/>
        </w:rPr>
        <w:t xml:space="preserve">’ buildings </w:t>
      </w:r>
      <w:r w:rsidR="00CE6181" w:rsidRPr="00312AFC">
        <w:rPr>
          <w:sz w:val="24"/>
          <w:szCs w:val="24"/>
        </w:rPr>
        <w:t xml:space="preserve">has incubated </w:t>
      </w:r>
      <w:r w:rsidR="00E74EDF" w:rsidRPr="00312AFC">
        <w:rPr>
          <w:sz w:val="24"/>
          <w:szCs w:val="24"/>
        </w:rPr>
        <w:t>a particular ‘Italian way’</w:t>
      </w:r>
      <w:r w:rsidR="00C751E5" w:rsidRPr="00312AFC">
        <w:rPr>
          <w:sz w:val="24"/>
          <w:szCs w:val="24"/>
        </w:rPr>
        <w:t xml:space="preserve"> </w:t>
      </w:r>
      <w:r w:rsidR="00E74EDF" w:rsidRPr="00312AFC">
        <w:rPr>
          <w:sz w:val="24"/>
          <w:szCs w:val="24"/>
        </w:rPr>
        <w:t xml:space="preserve">of </w:t>
      </w:r>
      <w:r w:rsidR="00C751E5" w:rsidRPr="00312AFC">
        <w:rPr>
          <w:sz w:val="24"/>
          <w:szCs w:val="24"/>
        </w:rPr>
        <w:t>balancing regulation with design innovation</w:t>
      </w:r>
      <w:r w:rsidR="006771EF" w:rsidRPr="00312AFC">
        <w:rPr>
          <w:sz w:val="24"/>
          <w:szCs w:val="24"/>
        </w:rPr>
        <w:t>.</w:t>
      </w:r>
      <w:r w:rsidR="00F50BB9" w:rsidRPr="00312AFC">
        <w:rPr>
          <w:sz w:val="24"/>
          <w:szCs w:val="24"/>
        </w:rPr>
        <w:t xml:space="preserve"> </w:t>
      </w:r>
      <w:r w:rsidR="0063692C" w:rsidRPr="00312AFC">
        <w:rPr>
          <w:sz w:val="24"/>
          <w:szCs w:val="24"/>
        </w:rPr>
        <w:t xml:space="preserve">Although an antipathy towards the burden of regulation has been noted in some countries (see, for example, </w:t>
      </w:r>
      <w:proofErr w:type="spellStart"/>
      <w:r w:rsidR="0063692C" w:rsidRPr="00312AFC">
        <w:rPr>
          <w:sz w:val="24"/>
          <w:szCs w:val="24"/>
        </w:rPr>
        <w:t>Imrie</w:t>
      </w:r>
      <w:proofErr w:type="spellEnd"/>
      <w:r w:rsidR="0063692C" w:rsidRPr="00312AFC">
        <w:rPr>
          <w:sz w:val="24"/>
          <w:szCs w:val="24"/>
        </w:rPr>
        <w:t xml:space="preserve"> and Street, 2009), </w:t>
      </w:r>
      <w:r w:rsidR="00E74EDF" w:rsidRPr="00312AFC">
        <w:rPr>
          <w:sz w:val="24"/>
          <w:szCs w:val="24"/>
        </w:rPr>
        <w:t xml:space="preserve">that burden – or constraint </w:t>
      </w:r>
      <w:r w:rsidR="00F067D7" w:rsidRPr="00312AFC">
        <w:rPr>
          <w:sz w:val="24"/>
          <w:szCs w:val="24"/>
        </w:rPr>
        <w:t>–</w:t>
      </w:r>
      <w:r w:rsidR="00E74EDF" w:rsidRPr="00312AFC">
        <w:rPr>
          <w:sz w:val="24"/>
          <w:szCs w:val="24"/>
        </w:rPr>
        <w:t xml:space="preserve"> </w:t>
      </w:r>
      <w:r w:rsidR="00F067D7" w:rsidRPr="00312AFC">
        <w:rPr>
          <w:sz w:val="24"/>
          <w:szCs w:val="24"/>
        </w:rPr>
        <w:t xml:space="preserve">can </w:t>
      </w:r>
      <w:r w:rsidR="009B16D7" w:rsidRPr="00312AFC">
        <w:rPr>
          <w:sz w:val="24"/>
          <w:szCs w:val="24"/>
        </w:rPr>
        <w:t xml:space="preserve">also </w:t>
      </w:r>
      <w:r w:rsidR="00F067D7" w:rsidRPr="00312AFC">
        <w:rPr>
          <w:sz w:val="24"/>
          <w:szCs w:val="24"/>
        </w:rPr>
        <w:t>be seen as a call to innovate</w:t>
      </w:r>
      <w:r w:rsidR="00BB5CD1" w:rsidRPr="00312AFC">
        <w:rPr>
          <w:sz w:val="24"/>
          <w:szCs w:val="24"/>
        </w:rPr>
        <w:t xml:space="preserve">, to test the boundaries of regulation, and even as a </w:t>
      </w:r>
      <w:r w:rsidR="00E556F0" w:rsidRPr="00312AFC">
        <w:rPr>
          <w:sz w:val="24"/>
          <w:szCs w:val="24"/>
        </w:rPr>
        <w:t xml:space="preserve">‘resource that leads to alternative, but similarly valid, solutions’ when </w:t>
      </w:r>
      <w:r w:rsidR="00A800A5" w:rsidRPr="00312AFC">
        <w:rPr>
          <w:sz w:val="24"/>
          <w:szCs w:val="24"/>
        </w:rPr>
        <w:t>confronting the challenges of conversion</w:t>
      </w:r>
      <w:r w:rsidR="00E556F0" w:rsidRPr="00312AFC">
        <w:rPr>
          <w:sz w:val="24"/>
          <w:szCs w:val="24"/>
        </w:rPr>
        <w:t xml:space="preserve"> (</w:t>
      </w:r>
      <w:proofErr w:type="spellStart"/>
      <w:r w:rsidR="00E556F0" w:rsidRPr="00312AFC">
        <w:rPr>
          <w:sz w:val="24"/>
          <w:szCs w:val="24"/>
        </w:rPr>
        <w:t>Agostiano</w:t>
      </w:r>
      <w:proofErr w:type="spellEnd"/>
      <w:r w:rsidR="00E556F0" w:rsidRPr="00312AFC">
        <w:rPr>
          <w:sz w:val="24"/>
          <w:szCs w:val="24"/>
        </w:rPr>
        <w:t>, 2016: 96)</w:t>
      </w:r>
      <w:r w:rsidR="0061285D" w:rsidRPr="00312AFC">
        <w:rPr>
          <w:sz w:val="24"/>
          <w:szCs w:val="24"/>
        </w:rPr>
        <w:t>.</w:t>
      </w:r>
      <w:r w:rsidR="00F50BB9" w:rsidRPr="00312AFC">
        <w:rPr>
          <w:sz w:val="24"/>
          <w:szCs w:val="24"/>
        </w:rPr>
        <w:t xml:space="preserve"> </w:t>
      </w:r>
      <w:r w:rsidR="00A800A5" w:rsidRPr="00312AFC">
        <w:rPr>
          <w:sz w:val="24"/>
          <w:szCs w:val="24"/>
        </w:rPr>
        <w:t xml:space="preserve">Previous research on this topic </w:t>
      </w:r>
      <w:r w:rsidR="001E4422" w:rsidRPr="00312AFC">
        <w:rPr>
          <w:sz w:val="24"/>
          <w:szCs w:val="24"/>
        </w:rPr>
        <w:t>concluded that fixed standards</w:t>
      </w:r>
      <w:r w:rsidR="0054424A" w:rsidRPr="00312AFC">
        <w:rPr>
          <w:sz w:val="24"/>
          <w:szCs w:val="24"/>
        </w:rPr>
        <w:t xml:space="preserve"> force architects to more closely explore different </w:t>
      </w:r>
      <w:r w:rsidR="00130671" w:rsidRPr="00312AFC">
        <w:rPr>
          <w:sz w:val="24"/>
          <w:szCs w:val="24"/>
        </w:rPr>
        <w:t xml:space="preserve">space </w:t>
      </w:r>
      <w:r w:rsidR="0054424A" w:rsidRPr="00312AFC">
        <w:rPr>
          <w:sz w:val="24"/>
          <w:szCs w:val="24"/>
        </w:rPr>
        <w:t>possibilities</w:t>
      </w:r>
      <w:r w:rsidR="00130671" w:rsidRPr="00312AFC">
        <w:rPr>
          <w:sz w:val="24"/>
          <w:szCs w:val="24"/>
        </w:rPr>
        <w:t xml:space="preserve"> and configurations</w:t>
      </w:r>
      <w:r w:rsidR="0054424A" w:rsidRPr="00312AFC">
        <w:rPr>
          <w:sz w:val="24"/>
          <w:szCs w:val="24"/>
        </w:rPr>
        <w:t xml:space="preserve"> (Madeddu et al, 2015: 91</w:t>
      </w:r>
      <w:r w:rsidR="00130671" w:rsidRPr="00312AFC">
        <w:rPr>
          <w:sz w:val="24"/>
          <w:szCs w:val="24"/>
        </w:rPr>
        <w:t xml:space="preserve">) and that the great majority continue to see </w:t>
      </w:r>
      <w:r w:rsidR="007A6FB6" w:rsidRPr="00312AFC">
        <w:rPr>
          <w:sz w:val="24"/>
          <w:szCs w:val="24"/>
        </w:rPr>
        <w:t>regulation as an essential means of protecting residents from bad housing (</w:t>
      </w:r>
      <w:proofErr w:type="spellStart"/>
      <w:r w:rsidR="007A6FB6" w:rsidRPr="00312AFC">
        <w:rPr>
          <w:sz w:val="24"/>
          <w:szCs w:val="24"/>
        </w:rPr>
        <w:t>Olivadese</w:t>
      </w:r>
      <w:proofErr w:type="spellEnd"/>
      <w:r w:rsidR="007A6FB6" w:rsidRPr="00312AFC">
        <w:rPr>
          <w:sz w:val="24"/>
          <w:szCs w:val="24"/>
        </w:rPr>
        <w:t>, 2016).</w:t>
      </w:r>
      <w:r w:rsidR="00F50BB9" w:rsidRPr="00312AFC">
        <w:rPr>
          <w:sz w:val="24"/>
          <w:szCs w:val="24"/>
        </w:rPr>
        <w:t xml:space="preserve"> </w:t>
      </w:r>
      <w:r w:rsidR="007A6FB6" w:rsidRPr="00312AFC">
        <w:rPr>
          <w:sz w:val="24"/>
          <w:szCs w:val="24"/>
        </w:rPr>
        <w:t xml:space="preserve">This is not only because basic quality thresholds are set, but because regulations demand that </w:t>
      </w:r>
      <w:r w:rsidR="00F7425A" w:rsidRPr="00312AFC">
        <w:rPr>
          <w:sz w:val="24"/>
          <w:szCs w:val="24"/>
        </w:rPr>
        <w:t>architects</w:t>
      </w:r>
      <w:r w:rsidR="007A6FB6" w:rsidRPr="00312AFC">
        <w:rPr>
          <w:sz w:val="24"/>
          <w:szCs w:val="24"/>
        </w:rPr>
        <w:t xml:space="preserve"> are </w:t>
      </w:r>
      <w:r w:rsidR="00F7425A" w:rsidRPr="00312AFC">
        <w:rPr>
          <w:sz w:val="24"/>
          <w:szCs w:val="24"/>
        </w:rPr>
        <w:t>engaged in the process of design innovation.</w:t>
      </w:r>
    </w:p>
    <w:p w14:paraId="2F075F92" w14:textId="60CFAA94" w:rsidR="00B4384A" w:rsidRPr="00312AFC" w:rsidRDefault="0023205E" w:rsidP="00DF5D7C">
      <w:pPr>
        <w:spacing w:before="100" w:beforeAutospacing="1" w:after="100" w:afterAutospacing="1" w:line="240" w:lineRule="auto"/>
        <w:jc w:val="both"/>
        <w:rPr>
          <w:sz w:val="24"/>
          <w:szCs w:val="24"/>
        </w:rPr>
      </w:pPr>
      <w:r w:rsidRPr="00312AFC">
        <w:rPr>
          <w:sz w:val="24"/>
          <w:szCs w:val="24"/>
        </w:rPr>
        <w:lastRenderedPageBreak/>
        <w:t>These debates, concerning the role and centrality of regulation in design quality</w:t>
      </w:r>
      <w:r w:rsidR="00AB408A" w:rsidRPr="00312AFC">
        <w:rPr>
          <w:sz w:val="24"/>
          <w:szCs w:val="24"/>
        </w:rPr>
        <w:t>, are main</w:t>
      </w:r>
      <w:r w:rsidR="00513691" w:rsidRPr="00312AFC">
        <w:rPr>
          <w:sz w:val="24"/>
          <w:szCs w:val="24"/>
        </w:rPr>
        <w:t xml:space="preserve">ly drawn from the Italian case, where </w:t>
      </w:r>
      <w:r w:rsidR="00F712B5" w:rsidRPr="00312AFC">
        <w:rPr>
          <w:sz w:val="24"/>
          <w:szCs w:val="24"/>
        </w:rPr>
        <w:t xml:space="preserve">it is generally agreed that </w:t>
      </w:r>
      <w:r w:rsidR="00667DEF" w:rsidRPr="00312AFC">
        <w:rPr>
          <w:sz w:val="24"/>
          <w:szCs w:val="24"/>
        </w:rPr>
        <w:t>the fixing of basic standards is necessary</w:t>
      </w:r>
      <w:r w:rsidR="00513691" w:rsidRPr="00312AFC">
        <w:rPr>
          <w:sz w:val="24"/>
          <w:szCs w:val="24"/>
        </w:rPr>
        <w:t xml:space="preserve"> to achieve a baseline quality for new housing</w:t>
      </w:r>
      <w:r w:rsidR="00441095" w:rsidRPr="00312AFC">
        <w:rPr>
          <w:sz w:val="24"/>
          <w:szCs w:val="24"/>
        </w:rPr>
        <w:t>, with deviations only permitted where good design can offer innovations that overcome critical constraints</w:t>
      </w:r>
      <w:r w:rsidR="00321676" w:rsidRPr="00312AFC">
        <w:rPr>
          <w:sz w:val="24"/>
          <w:szCs w:val="24"/>
        </w:rPr>
        <w:t xml:space="preserve">, often arising from the </w:t>
      </w:r>
      <w:r w:rsidR="00BB257F" w:rsidRPr="00312AFC">
        <w:rPr>
          <w:sz w:val="24"/>
          <w:szCs w:val="24"/>
        </w:rPr>
        <w:t>typological characteristics of the building earmarked for conversion.</w:t>
      </w:r>
      <w:r w:rsidR="00760FD0" w:rsidRPr="00312AFC">
        <w:rPr>
          <w:sz w:val="24"/>
          <w:szCs w:val="24"/>
        </w:rPr>
        <w:t xml:space="preserve"> </w:t>
      </w:r>
      <w:r w:rsidR="00513691" w:rsidRPr="00312AFC">
        <w:rPr>
          <w:sz w:val="24"/>
          <w:szCs w:val="24"/>
        </w:rPr>
        <w:t>In a context of constraint, the challenge of meeting regulatory standards can be viewed as a potential driver of innovation.</w:t>
      </w:r>
      <w:r w:rsidR="00BB257F" w:rsidRPr="00312AFC">
        <w:rPr>
          <w:sz w:val="24"/>
          <w:szCs w:val="24"/>
        </w:rPr>
        <w:t xml:space="preserve"> </w:t>
      </w:r>
      <w:r w:rsidR="006C6320" w:rsidRPr="00312AFC">
        <w:rPr>
          <w:sz w:val="24"/>
          <w:szCs w:val="24"/>
        </w:rPr>
        <w:t>Baseline standards, design innovation and often substantial cash investment</w:t>
      </w:r>
      <w:r w:rsidR="001465DE" w:rsidRPr="00312AFC">
        <w:rPr>
          <w:sz w:val="24"/>
          <w:szCs w:val="24"/>
        </w:rPr>
        <w:t xml:space="preserve"> (that render some buildings unconvertible, except </w:t>
      </w:r>
      <w:r w:rsidR="00F76497" w:rsidRPr="00312AFC">
        <w:rPr>
          <w:sz w:val="24"/>
          <w:szCs w:val="24"/>
        </w:rPr>
        <w:t>for high-end clients)</w:t>
      </w:r>
      <w:r w:rsidR="006C6320" w:rsidRPr="00312AFC">
        <w:rPr>
          <w:sz w:val="24"/>
          <w:szCs w:val="24"/>
        </w:rPr>
        <w:t xml:space="preserve"> </w:t>
      </w:r>
      <w:r w:rsidR="00510D4A" w:rsidRPr="00312AFC">
        <w:rPr>
          <w:sz w:val="24"/>
          <w:szCs w:val="24"/>
        </w:rPr>
        <w:t>are important determinants of the eventual quality of outcome from conversions</w:t>
      </w:r>
      <w:r w:rsidR="00F76497" w:rsidRPr="00312AFC">
        <w:rPr>
          <w:sz w:val="24"/>
          <w:szCs w:val="24"/>
        </w:rPr>
        <w:t>.</w:t>
      </w:r>
    </w:p>
    <w:p w14:paraId="43401D9C" w14:textId="1FC129DF" w:rsidR="00D342FD" w:rsidRPr="00312AFC" w:rsidRDefault="00853E2A" w:rsidP="00DF5D7C">
      <w:pPr>
        <w:spacing w:before="100" w:beforeAutospacing="1" w:after="100" w:afterAutospacing="1" w:line="240" w:lineRule="auto"/>
        <w:jc w:val="both"/>
        <w:rPr>
          <w:b/>
          <w:sz w:val="24"/>
          <w:szCs w:val="24"/>
        </w:rPr>
      </w:pPr>
      <w:r w:rsidRPr="00312AFC">
        <w:rPr>
          <w:b/>
          <w:sz w:val="24"/>
          <w:szCs w:val="24"/>
        </w:rPr>
        <w:t>Part 6</w:t>
      </w:r>
      <w:r w:rsidR="00D342FD" w:rsidRPr="00312AFC">
        <w:rPr>
          <w:b/>
          <w:sz w:val="24"/>
          <w:szCs w:val="24"/>
        </w:rPr>
        <w:t xml:space="preserve">: </w:t>
      </w:r>
      <w:r w:rsidR="00650491" w:rsidRPr="00312AFC">
        <w:rPr>
          <w:b/>
          <w:sz w:val="24"/>
          <w:szCs w:val="24"/>
        </w:rPr>
        <w:t>Converting buildings to residential use – cases from England and Italy</w:t>
      </w:r>
    </w:p>
    <w:p w14:paraId="4E8F6F56" w14:textId="1F15C7BD" w:rsidR="002630EA" w:rsidRPr="00312AFC" w:rsidRDefault="00970F59" w:rsidP="006A2839">
      <w:pPr>
        <w:spacing w:before="100" w:beforeAutospacing="1" w:after="100" w:afterAutospacing="1" w:line="240" w:lineRule="auto"/>
        <w:jc w:val="both"/>
        <w:rPr>
          <w:sz w:val="24"/>
          <w:szCs w:val="24"/>
        </w:rPr>
      </w:pPr>
      <w:r w:rsidRPr="00312AFC">
        <w:rPr>
          <w:sz w:val="24"/>
          <w:szCs w:val="24"/>
        </w:rPr>
        <w:t xml:space="preserve">The discussion above has sought to draw attention to </w:t>
      </w:r>
      <w:r w:rsidR="003468D7" w:rsidRPr="00312AFC">
        <w:rPr>
          <w:sz w:val="24"/>
          <w:szCs w:val="24"/>
        </w:rPr>
        <w:t>the contexts for</w:t>
      </w:r>
      <w:r w:rsidR="00551778" w:rsidRPr="00312AFC">
        <w:rPr>
          <w:sz w:val="24"/>
          <w:szCs w:val="24"/>
        </w:rPr>
        <w:t>,</w:t>
      </w:r>
      <w:r w:rsidR="003468D7" w:rsidRPr="00312AFC">
        <w:rPr>
          <w:sz w:val="24"/>
          <w:szCs w:val="24"/>
        </w:rPr>
        <w:t xml:space="preserve"> and drivers of</w:t>
      </w:r>
      <w:r w:rsidR="00551778" w:rsidRPr="00312AFC">
        <w:rPr>
          <w:sz w:val="24"/>
          <w:szCs w:val="24"/>
        </w:rPr>
        <w:t>,</w:t>
      </w:r>
      <w:r w:rsidR="003468D7" w:rsidRPr="00312AFC">
        <w:rPr>
          <w:sz w:val="24"/>
          <w:szCs w:val="24"/>
        </w:rPr>
        <w:t xml:space="preserve"> building conversion in our case study countries.</w:t>
      </w:r>
      <w:r w:rsidR="00F50BB9" w:rsidRPr="00312AFC">
        <w:rPr>
          <w:sz w:val="24"/>
          <w:szCs w:val="24"/>
        </w:rPr>
        <w:t xml:space="preserve"> </w:t>
      </w:r>
      <w:r w:rsidR="00067C07" w:rsidRPr="00312AFC">
        <w:rPr>
          <w:sz w:val="24"/>
          <w:szCs w:val="24"/>
        </w:rPr>
        <w:t xml:space="preserve">In </w:t>
      </w:r>
      <w:r w:rsidR="00D76EAD" w:rsidRPr="00312AFC">
        <w:rPr>
          <w:sz w:val="24"/>
          <w:szCs w:val="24"/>
        </w:rPr>
        <w:t>England</w:t>
      </w:r>
      <w:r w:rsidR="003468D7" w:rsidRPr="00312AFC">
        <w:rPr>
          <w:sz w:val="24"/>
          <w:szCs w:val="24"/>
        </w:rPr>
        <w:t>,</w:t>
      </w:r>
      <w:r w:rsidR="00D76EAD" w:rsidRPr="00312AFC">
        <w:rPr>
          <w:sz w:val="24"/>
          <w:szCs w:val="24"/>
        </w:rPr>
        <w:t xml:space="preserve"> conversion is </w:t>
      </w:r>
      <w:r w:rsidR="00714D79" w:rsidRPr="00312AFC">
        <w:rPr>
          <w:sz w:val="24"/>
          <w:szCs w:val="24"/>
        </w:rPr>
        <w:t xml:space="preserve">considered </w:t>
      </w:r>
      <w:r w:rsidR="00D76EAD" w:rsidRPr="00312AFC">
        <w:rPr>
          <w:sz w:val="24"/>
          <w:szCs w:val="24"/>
        </w:rPr>
        <w:t>part of the problem</w:t>
      </w:r>
      <w:r w:rsidR="00551778" w:rsidRPr="00312AFC">
        <w:rPr>
          <w:sz w:val="24"/>
          <w:szCs w:val="24"/>
        </w:rPr>
        <w:t>-</w:t>
      </w:r>
      <w:r w:rsidR="00D76EAD" w:rsidRPr="00312AFC">
        <w:rPr>
          <w:sz w:val="24"/>
          <w:szCs w:val="24"/>
        </w:rPr>
        <w:t>resolution to the housing crisis</w:t>
      </w:r>
      <w:r w:rsidR="00067C07" w:rsidRPr="00312AFC">
        <w:rPr>
          <w:sz w:val="24"/>
          <w:szCs w:val="24"/>
        </w:rPr>
        <w:t>,</w:t>
      </w:r>
      <w:r w:rsidR="00D76EAD" w:rsidRPr="00312AFC">
        <w:rPr>
          <w:sz w:val="24"/>
          <w:szCs w:val="24"/>
        </w:rPr>
        <w:t xml:space="preserve"> aligned with a neoliberal logic of </w:t>
      </w:r>
      <w:r w:rsidR="003468D7" w:rsidRPr="00312AFC">
        <w:rPr>
          <w:sz w:val="24"/>
          <w:szCs w:val="24"/>
        </w:rPr>
        <w:t xml:space="preserve">market </w:t>
      </w:r>
      <w:r w:rsidR="00D76EAD" w:rsidRPr="00312AFC">
        <w:rPr>
          <w:sz w:val="24"/>
          <w:szCs w:val="24"/>
        </w:rPr>
        <w:t>deregulation</w:t>
      </w:r>
      <w:r w:rsidR="005C5CE9" w:rsidRPr="00312AFC">
        <w:rPr>
          <w:sz w:val="24"/>
          <w:szCs w:val="24"/>
        </w:rPr>
        <w:t>.</w:t>
      </w:r>
      <w:r w:rsidR="00F50BB9" w:rsidRPr="00312AFC">
        <w:rPr>
          <w:sz w:val="24"/>
          <w:szCs w:val="24"/>
        </w:rPr>
        <w:t xml:space="preserve"> </w:t>
      </w:r>
      <w:r w:rsidR="005C5CE9" w:rsidRPr="00312AFC">
        <w:rPr>
          <w:sz w:val="24"/>
          <w:szCs w:val="24"/>
        </w:rPr>
        <w:t>We would contend that there have been</w:t>
      </w:r>
      <w:r w:rsidR="00D76EAD" w:rsidRPr="00312AFC">
        <w:rPr>
          <w:sz w:val="24"/>
          <w:szCs w:val="24"/>
        </w:rPr>
        <w:t xml:space="preserve"> few mechanisms in place to ensure that </w:t>
      </w:r>
      <w:r w:rsidR="00AA45A1" w:rsidRPr="00312AFC">
        <w:rPr>
          <w:sz w:val="24"/>
          <w:szCs w:val="24"/>
        </w:rPr>
        <w:t xml:space="preserve">the </w:t>
      </w:r>
      <w:r w:rsidR="00D76EAD" w:rsidRPr="00312AFC">
        <w:rPr>
          <w:sz w:val="24"/>
          <w:szCs w:val="24"/>
        </w:rPr>
        <w:t>conversion of offices to residential use deliver</w:t>
      </w:r>
      <w:r w:rsidR="00930410" w:rsidRPr="00312AFC">
        <w:rPr>
          <w:sz w:val="24"/>
          <w:szCs w:val="24"/>
        </w:rPr>
        <w:t>s</w:t>
      </w:r>
      <w:r w:rsidR="00D76EAD" w:rsidRPr="00312AFC">
        <w:rPr>
          <w:sz w:val="24"/>
          <w:szCs w:val="24"/>
        </w:rPr>
        <w:t xml:space="preserve"> good quality housing </w:t>
      </w:r>
      <w:r w:rsidR="00AA45A1" w:rsidRPr="00312AFC">
        <w:rPr>
          <w:sz w:val="24"/>
          <w:szCs w:val="24"/>
        </w:rPr>
        <w:t>under the PDR regime</w:t>
      </w:r>
      <w:r w:rsidR="00207FAF" w:rsidRPr="00312AFC">
        <w:rPr>
          <w:sz w:val="24"/>
          <w:szCs w:val="24"/>
        </w:rPr>
        <w:t xml:space="preserve">, particularly </w:t>
      </w:r>
      <w:r w:rsidR="00934F00" w:rsidRPr="00312AFC">
        <w:rPr>
          <w:sz w:val="24"/>
          <w:szCs w:val="24"/>
        </w:rPr>
        <w:t xml:space="preserve">between 2013 and 2020/21 when </w:t>
      </w:r>
      <w:r w:rsidR="00081A4D" w:rsidRPr="00312AFC">
        <w:rPr>
          <w:sz w:val="24"/>
          <w:szCs w:val="24"/>
        </w:rPr>
        <w:t>conversions under this regime were not subject to the described space standards</w:t>
      </w:r>
      <w:r w:rsidR="003D354A" w:rsidRPr="00312AFC">
        <w:rPr>
          <w:sz w:val="24"/>
          <w:szCs w:val="24"/>
        </w:rPr>
        <w:t>.</w:t>
      </w:r>
      <w:r w:rsidR="00F50BB9" w:rsidRPr="00312AFC">
        <w:rPr>
          <w:sz w:val="24"/>
          <w:szCs w:val="24"/>
        </w:rPr>
        <w:t xml:space="preserve"> </w:t>
      </w:r>
      <w:r w:rsidR="003D354A" w:rsidRPr="00312AFC">
        <w:rPr>
          <w:sz w:val="24"/>
          <w:szCs w:val="24"/>
        </w:rPr>
        <w:t>In Italy</w:t>
      </w:r>
      <w:r w:rsidR="00AA45A1" w:rsidRPr="00312AFC">
        <w:rPr>
          <w:sz w:val="24"/>
          <w:szCs w:val="24"/>
        </w:rPr>
        <w:t>,</w:t>
      </w:r>
      <w:r w:rsidR="003D354A" w:rsidRPr="00312AFC">
        <w:rPr>
          <w:sz w:val="24"/>
          <w:szCs w:val="24"/>
        </w:rPr>
        <w:t xml:space="preserve"> conversion is part of a long history of dealing with the adaptive reuse of existing buildings and is underpinned by a strong regulatory framework </w:t>
      </w:r>
      <w:r w:rsidR="00673CA6" w:rsidRPr="00312AFC">
        <w:rPr>
          <w:sz w:val="24"/>
          <w:szCs w:val="24"/>
        </w:rPr>
        <w:t xml:space="preserve">which can flex according to local conditions and in </w:t>
      </w:r>
      <w:r w:rsidR="00977B38" w:rsidRPr="00312AFC">
        <w:rPr>
          <w:sz w:val="24"/>
          <w:szCs w:val="24"/>
        </w:rPr>
        <w:t>response to</w:t>
      </w:r>
      <w:r w:rsidR="00673CA6" w:rsidRPr="00312AFC">
        <w:rPr>
          <w:sz w:val="24"/>
          <w:szCs w:val="24"/>
        </w:rPr>
        <w:t xml:space="preserve"> </w:t>
      </w:r>
      <w:r w:rsidR="00977B38" w:rsidRPr="00312AFC">
        <w:rPr>
          <w:sz w:val="24"/>
          <w:szCs w:val="24"/>
        </w:rPr>
        <w:t>design innovations that maintain the functionality and performance of converted space</w:t>
      </w:r>
      <w:r w:rsidR="00673CA6" w:rsidRPr="00312AFC">
        <w:rPr>
          <w:sz w:val="24"/>
          <w:szCs w:val="24"/>
        </w:rPr>
        <w:t>.</w:t>
      </w:r>
      <w:r w:rsidR="00F50BB9" w:rsidRPr="00312AFC">
        <w:rPr>
          <w:sz w:val="24"/>
          <w:szCs w:val="24"/>
        </w:rPr>
        <w:t xml:space="preserve"> </w:t>
      </w:r>
      <w:r w:rsidR="002630EA" w:rsidRPr="00312AFC">
        <w:rPr>
          <w:sz w:val="24"/>
          <w:szCs w:val="24"/>
        </w:rPr>
        <w:t xml:space="preserve">In both cases, the success of any conversion will depend on </w:t>
      </w:r>
      <w:r w:rsidR="006D3039" w:rsidRPr="00312AFC">
        <w:rPr>
          <w:sz w:val="24"/>
          <w:szCs w:val="24"/>
        </w:rPr>
        <w:t>building typology and location.</w:t>
      </w:r>
      <w:r w:rsidR="00F50BB9" w:rsidRPr="00312AFC">
        <w:rPr>
          <w:sz w:val="24"/>
          <w:szCs w:val="24"/>
        </w:rPr>
        <w:t xml:space="preserve"> </w:t>
      </w:r>
    </w:p>
    <w:p w14:paraId="12E2AE40" w14:textId="3EC33457" w:rsidR="0073015A" w:rsidRPr="00312AFC" w:rsidRDefault="006D3039" w:rsidP="00AD3D1A">
      <w:pPr>
        <w:spacing w:before="100" w:beforeAutospacing="1" w:after="100" w:afterAutospacing="1" w:line="240" w:lineRule="auto"/>
        <w:jc w:val="both"/>
        <w:rPr>
          <w:sz w:val="24"/>
          <w:szCs w:val="24"/>
        </w:rPr>
      </w:pPr>
      <w:r w:rsidRPr="00312AFC">
        <w:rPr>
          <w:sz w:val="24"/>
          <w:szCs w:val="24"/>
        </w:rPr>
        <w:t>The aim now is to present illustrative cases</w:t>
      </w:r>
      <w:r w:rsidR="00C41C7D" w:rsidRPr="00312AFC">
        <w:rPr>
          <w:sz w:val="24"/>
          <w:szCs w:val="24"/>
        </w:rPr>
        <w:t xml:space="preserve"> that link the </w:t>
      </w:r>
      <w:r w:rsidR="009B7716" w:rsidRPr="00312AFC">
        <w:rPr>
          <w:sz w:val="24"/>
          <w:szCs w:val="24"/>
        </w:rPr>
        <w:t>rules and processes of conversion to achieved outcomes in England and Italy.</w:t>
      </w:r>
      <w:r w:rsidR="00F50BB9" w:rsidRPr="00312AFC">
        <w:rPr>
          <w:sz w:val="24"/>
          <w:szCs w:val="24"/>
        </w:rPr>
        <w:t xml:space="preserve"> </w:t>
      </w:r>
      <w:r w:rsidR="009B7716" w:rsidRPr="00312AFC">
        <w:rPr>
          <w:sz w:val="24"/>
          <w:szCs w:val="24"/>
        </w:rPr>
        <w:t xml:space="preserve">In terms of </w:t>
      </w:r>
      <w:r w:rsidR="00CE6445" w:rsidRPr="00312AFC">
        <w:rPr>
          <w:sz w:val="24"/>
          <w:szCs w:val="24"/>
        </w:rPr>
        <w:t>the former</w:t>
      </w:r>
      <w:r w:rsidR="003B2CE6" w:rsidRPr="00312AFC">
        <w:rPr>
          <w:sz w:val="24"/>
          <w:szCs w:val="24"/>
        </w:rPr>
        <w:t xml:space="preserve">, our focus is on </w:t>
      </w:r>
      <w:r w:rsidR="00FC6BB3" w:rsidRPr="00312AFC">
        <w:rPr>
          <w:i/>
          <w:iCs/>
          <w:sz w:val="24"/>
          <w:szCs w:val="24"/>
        </w:rPr>
        <w:t>situated processes</w:t>
      </w:r>
      <w:r w:rsidR="00FC6BB3" w:rsidRPr="00312AFC">
        <w:rPr>
          <w:sz w:val="24"/>
          <w:szCs w:val="24"/>
        </w:rPr>
        <w:t xml:space="preserve"> (having </w:t>
      </w:r>
      <w:r w:rsidR="0073015A" w:rsidRPr="00312AFC">
        <w:rPr>
          <w:sz w:val="24"/>
          <w:szCs w:val="24"/>
        </w:rPr>
        <w:t>outlined</w:t>
      </w:r>
      <w:r w:rsidR="00FC6BB3" w:rsidRPr="00312AFC">
        <w:rPr>
          <w:sz w:val="24"/>
          <w:szCs w:val="24"/>
        </w:rPr>
        <w:t xml:space="preserve"> rules above): how the conversion of office buildings to residential use was undertaken</w:t>
      </w:r>
      <w:r w:rsidR="0073015A" w:rsidRPr="00312AFC">
        <w:rPr>
          <w:sz w:val="24"/>
          <w:szCs w:val="24"/>
        </w:rPr>
        <w:t xml:space="preserve"> in the context of local regulation</w:t>
      </w:r>
      <w:r w:rsidR="00FC6BB3" w:rsidRPr="00312AFC">
        <w:rPr>
          <w:sz w:val="24"/>
          <w:szCs w:val="24"/>
        </w:rPr>
        <w:t>.</w:t>
      </w:r>
      <w:r w:rsidR="00F50BB9" w:rsidRPr="00312AFC">
        <w:rPr>
          <w:sz w:val="24"/>
          <w:szCs w:val="24"/>
        </w:rPr>
        <w:t xml:space="preserve"> </w:t>
      </w:r>
      <w:r w:rsidR="007C7181" w:rsidRPr="00312AFC">
        <w:rPr>
          <w:sz w:val="24"/>
          <w:szCs w:val="24"/>
        </w:rPr>
        <w:t xml:space="preserve">To this end, we explore the </w:t>
      </w:r>
      <w:r w:rsidR="004069DB" w:rsidRPr="00312AFC">
        <w:rPr>
          <w:sz w:val="24"/>
          <w:szCs w:val="24"/>
        </w:rPr>
        <w:t>histories of case study buildings</w:t>
      </w:r>
      <w:r w:rsidR="007C7181" w:rsidRPr="00312AFC">
        <w:rPr>
          <w:sz w:val="24"/>
          <w:szCs w:val="24"/>
        </w:rPr>
        <w:t xml:space="preserve">, explain the drivers behind </w:t>
      </w:r>
      <w:r w:rsidR="004069DB" w:rsidRPr="00312AFC">
        <w:rPr>
          <w:sz w:val="24"/>
          <w:szCs w:val="24"/>
        </w:rPr>
        <w:t xml:space="preserve">their </w:t>
      </w:r>
      <w:r w:rsidR="007C7181" w:rsidRPr="00312AFC">
        <w:rPr>
          <w:sz w:val="24"/>
          <w:szCs w:val="24"/>
        </w:rPr>
        <w:t>adaptive reuse</w:t>
      </w:r>
      <w:r w:rsidR="00992EBD" w:rsidRPr="00312AFC">
        <w:rPr>
          <w:sz w:val="24"/>
          <w:szCs w:val="24"/>
        </w:rPr>
        <w:t xml:space="preserve">, which stakeholders were involved in the process, </w:t>
      </w:r>
      <w:r w:rsidR="006E38B2" w:rsidRPr="00312AFC">
        <w:rPr>
          <w:sz w:val="24"/>
          <w:szCs w:val="24"/>
        </w:rPr>
        <w:t>and how the design and build processes interacted with</w:t>
      </w:r>
      <w:r w:rsidR="0026591F" w:rsidRPr="00312AFC">
        <w:rPr>
          <w:sz w:val="24"/>
          <w:szCs w:val="24"/>
        </w:rPr>
        <w:t xml:space="preserve"> the regulatory context.</w:t>
      </w:r>
      <w:r w:rsidR="005B7F82" w:rsidRPr="00312AFC">
        <w:rPr>
          <w:sz w:val="24"/>
          <w:szCs w:val="24"/>
        </w:rPr>
        <w:t xml:space="preserve"> </w:t>
      </w:r>
      <w:r w:rsidR="0073015A" w:rsidRPr="00312AFC">
        <w:rPr>
          <w:sz w:val="24"/>
          <w:szCs w:val="24"/>
        </w:rPr>
        <w:t>Through the cases, we offer answers to the following regulatory questions:</w:t>
      </w:r>
    </w:p>
    <w:p w14:paraId="33A3A45F" w14:textId="77309A2C" w:rsidR="0073015A" w:rsidRPr="00312AFC" w:rsidRDefault="0073015A" w:rsidP="00AD3D1A">
      <w:pPr>
        <w:pStyle w:val="ListParagraph"/>
        <w:numPr>
          <w:ilvl w:val="0"/>
          <w:numId w:val="7"/>
        </w:numPr>
        <w:spacing w:before="100" w:beforeAutospacing="1" w:after="100" w:afterAutospacing="1" w:line="240" w:lineRule="auto"/>
        <w:jc w:val="both"/>
        <w:rPr>
          <w:sz w:val="24"/>
          <w:szCs w:val="24"/>
        </w:rPr>
      </w:pPr>
      <w:r w:rsidRPr="00312AFC">
        <w:rPr>
          <w:sz w:val="24"/>
          <w:szCs w:val="24"/>
        </w:rPr>
        <w:t xml:space="preserve">In the English cases, what impact did the local authorities’ inability to take the scheme through ‘normal planning’ have on attained quality (relative to what may have been achieved through discretionary </w:t>
      </w:r>
      <w:proofErr w:type="spellStart"/>
      <w:r w:rsidRPr="00312AFC">
        <w:rPr>
          <w:sz w:val="24"/>
          <w:szCs w:val="24"/>
        </w:rPr>
        <w:t>permissioning</w:t>
      </w:r>
      <w:proofErr w:type="spellEnd"/>
      <w:r w:rsidRPr="00312AFC">
        <w:rPr>
          <w:sz w:val="24"/>
          <w:szCs w:val="24"/>
        </w:rPr>
        <w:t>?)</w:t>
      </w:r>
    </w:p>
    <w:p w14:paraId="3427E24B" w14:textId="5EB2013E" w:rsidR="0073015A" w:rsidRPr="00312AFC" w:rsidRDefault="0073015A" w:rsidP="00AD3D1A">
      <w:pPr>
        <w:pStyle w:val="ListParagraph"/>
        <w:numPr>
          <w:ilvl w:val="0"/>
          <w:numId w:val="7"/>
        </w:numPr>
        <w:spacing w:before="100" w:beforeAutospacing="1" w:after="100" w:afterAutospacing="1" w:line="240" w:lineRule="auto"/>
        <w:jc w:val="both"/>
        <w:rPr>
          <w:sz w:val="24"/>
          <w:szCs w:val="24"/>
        </w:rPr>
      </w:pPr>
      <w:r w:rsidRPr="00312AFC">
        <w:rPr>
          <w:sz w:val="24"/>
          <w:szCs w:val="24"/>
        </w:rPr>
        <w:t xml:space="preserve">In the Italian cases, how did prescribed standards support quality, and / or how did flexible or inflexible interpretation of those standards affect </w:t>
      </w:r>
      <w:r w:rsidR="00CE6445" w:rsidRPr="00312AFC">
        <w:rPr>
          <w:sz w:val="24"/>
          <w:szCs w:val="24"/>
        </w:rPr>
        <w:t>eventual</w:t>
      </w:r>
      <w:r w:rsidRPr="00312AFC">
        <w:rPr>
          <w:sz w:val="24"/>
          <w:szCs w:val="24"/>
        </w:rPr>
        <w:t xml:space="preserve"> outcomes?</w:t>
      </w:r>
    </w:p>
    <w:p w14:paraId="51A1F746" w14:textId="341B2990" w:rsidR="006D3039" w:rsidRPr="00312AFC" w:rsidRDefault="0073015A" w:rsidP="00AD3D1A">
      <w:pPr>
        <w:spacing w:before="100" w:beforeAutospacing="1" w:after="100" w:afterAutospacing="1" w:line="240" w:lineRule="auto"/>
        <w:jc w:val="both"/>
        <w:rPr>
          <w:sz w:val="24"/>
          <w:szCs w:val="24"/>
        </w:rPr>
      </w:pPr>
      <w:r w:rsidRPr="00312AFC">
        <w:rPr>
          <w:sz w:val="24"/>
          <w:szCs w:val="24"/>
        </w:rPr>
        <w:t>The broader question of what we might conclude about the role of the regulatory regime in helping deliver quality is considered in the discuss</w:t>
      </w:r>
      <w:r w:rsidR="00760FD0" w:rsidRPr="00312AFC">
        <w:rPr>
          <w:sz w:val="24"/>
          <w:szCs w:val="24"/>
        </w:rPr>
        <w:t xml:space="preserve">ion presented after the cases. </w:t>
      </w:r>
      <w:r w:rsidR="00CE6445" w:rsidRPr="00312AFC">
        <w:rPr>
          <w:sz w:val="24"/>
          <w:szCs w:val="24"/>
        </w:rPr>
        <w:t>In terms of outcomes, the second major concern, our</w:t>
      </w:r>
      <w:r w:rsidR="00D82898" w:rsidRPr="00312AFC">
        <w:rPr>
          <w:sz w:val="24"/>
          <w:szCs w:val="24"/>
        </w:rPr>
        <w:t xml:space="preserve"> focus is</w:t>
      </w:r>
      <w:r w:rsidR="00DC3136" w:rsidRPr="00312AFC">
        <w:rPr>
          <w:sz w:val="24"/>
          <w:szCs w:val="24"/>
        </w:rPr>
        <w:t>, first,</w:t>
      </w:r>
      <w:r w:rsidR="00D82898" w:rsidRPr="00312AFC">
        <w:rPr>
          <w:sz w:val="24"/>
          <w:szCs w:val="24"/>
        </w:rPr>
        <w:t xml:space="preserve"> on </w:t>
      </w:r>
      <w:r w:rsidR="00637B3F" w:rsidRPr="00312AFC">
        <w:rPr>
          <w:sz w:val="24"/>
          <w:szCs w:val="24"/>
        </w:rPr>
        <w:t>dwelling quality</w:t>
      </w:r>
      <w:r w:rsidR="007737C6" w:rsidRPr="00312AFC">
        <w:rPr>
          <w:sz w:val="24"/>
          <w:szCs w:val="24"/>
        </w:rPr>
        <w:t xml:space="preserve"> -</w:t>
      </w:r>
      <w:r w:rsidR="00D82898" w:rsidRPr="00312AFC">
        <w:rPr>
          <w:sz w:val="24"/>
          <w:szCs w:val="24"/>
        </w:rPr>
        <w:t xml:space="preserve"> </w:t>
      </w:r>
      <w:r w:rsidR="00EB143B" w:rsidRPr="00312AFC">
        <w:rPr>
          <w:sz w:val="24"/>
          <w:szCs w:val="24"/>
        </w:rPr>
        <w:t>measured in the</w:t>
      </w:r>
      <w:r w:rsidR="00D82898" w:rsidRPr="00312AFC">
        <w:rPr>
          <w:sz w:val="24"/>
          <w:szCs w:val="24"/>
        </w:rPr>
        <w:t xml:space="preserve"> space provided, </w:t>
      </w:r>
      <w:r w:rsidR="00EB143B" w:rsidRPr="00312AFC">
        <w:rPr>
          <w:sz w:val="24"/>
          <w:szCs w:val="24"/>
        </w:rPr>
        <w:t xml:space="preserve">access to natural light and good ventilation, </w:t>
      </w:r>
      <w:r w:rsidR="007737C6" w:rsidRPr="00312AFC">
        <w:rPr>
          <w:sz w:val="24"/>
          <w:szCs w:val="24"/>
        </w:rPr>
        <w:t xml:space="preserve">and provision of external private space </w:t>
      </w:r>
      <w:r w:rsidR="00DC3136" w:rsidRPr="00312AFC">
        <w:rPr>
          <w:sz w:val="24"/>
          <w:szCs w:val="24"/>
        </w:rPr>
        <w:t>(</w:t>
      </w:r>
      <w:r w:rsidR="00D20506" w:rsidRPr="00312AFC">
        <w:rPr>
          <w:sz w:val="24"/>
          <w:szCs w:val="24"/>
        </w:rPr>
        <w:t xml:space="preserve">i.e. functional </w:t>
      </w:r>
      <w:r w:rsidR="00A555C0" w:rsidRPr="00312AFC">
        <w:rPr>
          <w:sz w:val="24"/>
          <w:szCs w:val="24"/>
        </w:rPr>
        <w:t>and amenity quality</w:t>
      </w:r>
      <w:r w:rsidR="00094261" w:rsidRPr="00312AFC">
        <w:rPr>
          <w:sz w:val="24"/>
          <w:szCs w:val="24"/>
        </w:rPr>
        <w:t>, see</w:t>
      </w:r>
      <w:r w:rsidR="007D006E" w:rsidRPr="00312AFC">
        <w:rPr>
          <w:sz w:val="24"/>
          <w:szCs w:val="24"/>
        </w:rPr>
        <w:t xml:space="preserve"> van der </w:t>
      </w:r>
      <w:proofErr w:type="spellStart"/>
      <w:r w:rsidR="007D006E" w:rsidRPr="00312AFC">
        <w:rPr>
          <w:sz w:val="24"/>
          <w:szCs w:val="24"/>
        </w:rPr>
        <w:t>Voordt</w:t>
      </w:r>
      <w:proofErr w:type="spellEnd"/>
      <w:r w:rsidR="007D006E" w:rsidRPr="00312AFC">
        <w:rPr>
          <w:sz w:val="24"/>
          <w:szCs w:val="24"/>
        </w:rPr>
        <w:t xml:space="preserve"> and van </w:t>
      </w:r>
      <w:proofErr w:type="spellStart"/>
      <w:r w:rsidR="007D006E" w:rsidRPr="00312AFC">
        <w:rPr>
          <w:sz w:val="24"/>
          <w:szCs w:val="24"/>
        </w:rPr>
        <w:t>Wegen</w:t>
      </w:r>
      <w:proofErr w:type="spellEnd"/>
      <w:r w:rsidR="007D006E" w:rsidRPr="00312AFC">
        <w:rPr>
          <w:sz w:val="24"/>
          <w:szCs w:val="24"/>
        </w:rPr>
        <w:t>, 2007</w:t>
      </w:r>
      <w:r w:rsidR="00382925" w:rsidRPr="00312AFC">
        <w:rPr>
          <w:sz w:val="24"/>
          <w:szCs w:val="24"/>
        </w:rPr>
        <w:t xml:space="preserve">) </w:t>
      </w:r>
      <w:r w:rsidR="00637B3F" w:rsidRPr="00312AFC">
        <w:rPr>
          <w:sz w:val="24"/>
          <w:szCs w:val="24"/>
        </w:rPr>
        <w:t>and</w:t>
      </w:r>
      <w:r w:rsidR="00DC3136" w:rsidRPr="00312AFC">
        <w:rPr>
          <w:sz w:val="24"/>
          <w:szCs w:val="24"/>
        </w:rPr>
        <w:t>, second, on</w:t>
      </w:r>
      <w:r w:rsidR="00637B3F" w:rsidRPr="00312AFC">
        <w:rPr>
          <w:sz w:val="24"/>
          <w:szCs w:val="24"/>
        </w:rPr>
        <w:t xml:space="preserve"> </w:t>
      </w:r>
      <w:r w:rsidR="005E34DF" w:rsidRPr="00312AFC">
        <w:rPr>
          <w:sz w:val="24"/>
          <w:szCs w:val="24"/>
        </w:rPr>
        <w:t xml:space="preserve">immediate </w:t>
      </w:r>
      <w:r w:rsidR="00637B3F" w:rsidRPr="00312AFC">
        <w:rPr>
          <w:sz w:val="24"/>
          <w:szCs w:val="24"/>
        </w:rPr>
        <w:t>locational attributes</w:t>
      </w:r>
      <w:r w:rsidR="00BA46DB" w:rsidRPr="00312AFC">
        <w:rPr>
          <w:sz w:val="24"/>
          <w:szCs w:val="24"/>
        </w:rPr>
        <w:t xml:space="preserve"> including proximity to services and amenities</w:t>
      </w:r>
      <w:r w:rsidR="00233C54" w:rsidRPr="00312AFC">
        <w:rPr>
          <w:sz w:val="24"/>
          <w:szCs w:val="24"/>
        </w:rPr>
        <w:t>,</w:t>
      </w:r>
      <w:r w:rsidR="00DC3136" w:rsidRPr="00312AFC">
        <w:rPr>
          <w:sz w:val="24"/>
          <w:szCs w:val="24"/>
        </w:rPr>
        <w:t xml:space="preserve"> and accessibility (Douglas, 2006; Kincaid, 2002)</w:t>
      </w:r>
    </w:p>
    <w:p w14:paraId="672ABACC" w14:textId="68FFAE4B" w:rsidR="00BA46DB" w:rsidRPr="00312AFC" w:rsidRDefault="00305A2A" w:rsidP="00AD3D1A">
      <w:pPr>
        <w:spacing w:before="100" w:beforeAutospacing="1" w:after="100" w:afterAutospacing="1" w:line="240" w:lineRule="auto"/>
        <w:jc w:val="both"/>
        <w:rPr>
          <w:sz w:val="24"/>
          <w:szCs w:val="24"/>
        </w:rPr>
      </w:pPr>
      <w:r w:rsidRPr="00312AFC">
        <w:rPr>
          <w:sz w:val="24"/>
          <w:szCs w:val="24"/>
        </w:rPr>
        <w:lastRenderedPageBreak/>
        <w:t xml:space="preserve">The </w:t>
      </w:r>
      <w:r w:rsidR="00B870C8" w:rsidRPr="00312AFC">
        <w:rPr>
          <w:sz w:val="24"/>
          <w:szCs w:val="24"/>
        </w:rPr>
        <w:t xml:space="preserve">English </w:t>
      </w:r>
      <w:r w:rsidRPr="00312AFC">
        <w:rPr>
          <w:sz w:val="24"/>
          <w:szCs w:val="24"/>
        </w:rPr>
        <w:t xml:space="preserve">cases have been constructed from research undertaken for RICS in England (Clifford et al, </w:t>
      </w:r>
      <w:r w:rsidR="00207FAF" w:rsidRPr="00312AFC">
        <w:rPr>
          <w:sz w:val="24"/>
          <w:szCs w:val="24"/>
        </w:rPr>
        <w:t xml:space="preserve">2018 and 2020; Clifford, </w:t>
      </w:r>
      <w:r w:rsidRPr="00312AFC">
        <w:rPr>
          <w:sz w:val="24"/>
          <w:szCs w:val="24"/>
        </w:rPr>
        <w:t>2019).</w:t>
      </w:r>
      <w:r w:rsidR="00F50BB9" w:rsidRPr="00312AFC">
        <w:rPr>
          <w:sz w:val="24"/>
          <w:szCs w:val="24"/>
        </w:rPr>
        <w:t xml:space="preserve"> </w:t>
      </w:r>
      <w:r w:rsidR="001D72A3" w:rsidRPr="00312AFC">
        <w:rPr>
          <w:sz w:val="24"/>
          <w:szCs w:val="24"/>
        </w:rPr>
        <w:t>That research involved detailed analysis of office to residential conversion cases</w:t>
      </w:r>
      <w:r w:rsidR="008A1520" w:rsidRPr="00312AFC">
        <w:rPr>
          <w:sz w:val="24"/>
          <w:szCs w:val="24"/>
        </w:rPr>
        <w:t>, drawing on site visits</w:t>
      </w:r>
      <w:r w:rsidR="00AD4CFD" w:rsidRPr="00312AFC">
        <w:rPr>
          <w:sz w:val="24"/>
          <w:szCs w:val="24"/>
        </w:rPr>
        <w:t>, desk research</w:t>
      </w:r>
      <w:r w:rsidR="008A1520" w:rsidRPr="00312AFC">
        <w:rPr>
          <w:sz w:val="24"/>
          <w:szCs w:val="24"/>
        </w:rPr>
        <w:t xml:space="preserve"> and interviews with development actors.</w:t>
      </w:r>
      <w:r w:rsidR="00F50BB9" w:rsidRPr="00312AFC">
        <w:rPr>
          <w:sz w:val="24"/>
          <w:szCs w:val="24"/>
        </w:rPr>
        <w:t xml:space="preserve"> </w:t>
      </w:r>
      <w:r w:rsidR="00576065" w:rsidRPr="00312AFC">
        <w:rPr>
          <w:sz w:val="24"/>
          <w:szCs w:val="24"/>
        </w:rPr>
        <w:t xml:space="preserve">The Italian cases presented here draw on </w:t>
      </w:r>
      <w:r w:rsidR="005F657C" w:rsidRPr="00312AFC">
        <w:rPr>
          <w:sz w:val="24"/>
          <w:szCs w:val="24"/>
        </w:rPr>
        <w:t xml:space="preserve">previous research on housing space standards in Italy and England </w:t>
      </w:r>
      <w:r w:rsidR="00780C95" w:rsidRPr="00312AFC">
        <w:rPr>
          <w:sz w:val="24"/>
          <w:szCs w:val="24"/>
        </w:rPr>
        <w:t>(Gallent et al, 2010)</w:t>
      </w:r>
      <w:r w:rsidR="006F68B6" w:rsidRPr="00312AFC">
        <w:rPr>
          <w:sz w:val="24"/>
          <w:szCs w:val="24"/>
        </w:rPr>
        <w:t xml:space="preserve">, </w:t>
      </w:r>
      <w:r w:rsidR="00576065" w:rsidRPr="00312AFC">
        <w:rPr>
          <w:sz w:val="24"/>
          <w:szCs w:val="24"/>
        </w:rPr>
        <w:t>a mix of secondary sources</w:t>
      </w:r>
      <w:r w:rsidR="002C7283" w:rsidRPr="00312AFC">
        <w:rPr>
          <w:sz w:val="24"/>
          <w:szCs w:val="24"/>
        </w:rPr>
        <w:t xml:space="preserve"> and a small number of </w:t>
      </w:r>
      <w:r w:rsidR="00D97EAF" w:rsidRPr="00312AFC">
        <w:rPr>
          <w:sz w:val="24"/>
          <w:szCs w:val="24"/>
        </w:rPr>
        <w:t xml:space="preserve">conversations </w:t>
      </w:r>
      <w:r w:rsidR="002C7283" w:rsidRPr="00312AFC">
        <w:rPr>
          <w:sz w:val="24"/>
          <w:szCs w:val="24"/>
        </w:rPr>
        <w:t>with key informants.</w:t>
      </w:r>
      <w:r w:rsidR="00F50BB9" w:rsidRPr="00312AFC">
        <w:rPr>
          <w:sz w:val="24"/>
          <w:szCs w:val="24"/>
        </w:rPr>
        <w:t xml:space="preserve"> </w:t>
      </w:r>
      <w:r w:rsidR="00237D52" w:rsidRPr="00312AFC">
        <w:rPr>
          <w:sz w:val="24"/>
          <w:szCs w:val="24"/>
        </w:rPr>
        <w:t>Interviews with residents were not included in the research design and this is a recognised limitation of this study</w:t>
      </w:r>
      <w:r w:rsidR="00540319" w:rsidRPr="00312AFC">
        <w:rPr>
          <w:sz w:val="24"/>
          <w:szCs w:val="24"/>
        </w:rPr>
        <w:t xml:space="preserve"> and something that would enrich future comparisons</w:t>
      </w:r>
      <w:r w:rsidR="00237D52" w:rsidRPr="00312AFC">
        <w:rPr>
          <w:sz w:val="24"/>
          <w:szCs w:val="24"/>
        </w:rPr>
        <w:t xml:space="preserve">. </w:t>
      </w:r>
      <w:r w:rsidR="005F657C" w:rsidRPr="00312AFC">
        <w:rPr>
          <w:sz w:val="24"/>
          <w:szCs w:val="24"/>
        </w:rPr>
        <w:t xml:space="preserve">A table detailing the different phases of the research in the two countries is provided below (Table 1). </w:t>
      </w:r>
    </w:p>
    <w:tbl>
      <w:tblPr>
        <w:tblStyle w:val="TableGrid"/>
        <w:tblW w:w="0" w:type="auto"/>
        <w:tblLook w:val="04A0" w:firstRow="1" w:lastRow="0" w:firstColumn="1" w:lastColumn="0" w:noHBand="0" w:noVBand="1"/>
      </w:tblPr>
      <w:tblGrid>
        <w:gridCol w:w="1129"/>
        <w:gridCol w:w="3261"/>
        <w:gridCol w:w="1134"/>
        <w:gridCol w:w="3492"/>
      </w:tblGrid>
      <w:tr w:rsidR="00312AFC" w:rsidRPr="00312AFC" w14:paraId="73541F5B" w14:textId="77777777" w:rsidTr="004D10BC">
        <w:tc>
          <w:tcPr>
            <w:tcW w:w="4390" w:type="dxa"/>
            <w:gridSpan w:val="2"/>
          </w:tcPr>
          <w:p w14:paraId="46A6B8EB" w14:textId="77777777" w:rsidR="00375DFC" w:rsidRPr="00312AFC" w:rsidRDefault="00375DFC" w:rsidP="00424A21">
            <w:r w:rsidRPr="00312AFC">
              <w:rPr>
                <w:b/>
                <w:caps/>
              </w:rPr>
              <w:t>England</w:t>
            </w:r>
          </w:p>
        </w:tc>
        <w:tc>
          <w:tcPr>
            <w:tcW w:w="4626" w:type="dxa"/>
            <w:gridSpan w:val="2"/>
          </w:tcPr>
          <w:p w14:paraId="0510DF53" w14:textId="77777777" w:rsidR="00375DFC" w:rsidRPr="00312AFC" w:rsidRDefault="00375DFC" w:rsidP="00424A21">
            <w:r w:rsidRPr="00312AFC">
              <w:rPr>
                <w:b/>
                <w:caps/>
              </w:rPr>
              <w:t>Italy</w:t>
            </w:r>
          </w:p>
        </w:tc>
      </w:tr>
      <w:tr w:rsidR="00312AFC" w:rsidRPr="00312AFC" w14:paraId="3F599C59" w14:textId="77777777" w:rsidTr="004D10BC">
        <w:tc>
          <w:tcPr>
            <w:tcW w:w="1129" w:type="dxa"/>
          </w:tcPr>
          <w:p w14:paraId="7D43ECB4" w14:textId="77777777" w:rsidR="00375DFC" w:rsidRPr="00312AFC" w:rsidRDefault="00375DFC" w:rsidP="00424A21">
            <w:r w:rsidRPr="00312AFC">
              <w:t>Timescale</w:t>
            </w:r>
          </w:p>
        </w:tc>
        <w:tc>
          <w:tcPr>
            <w:tcW w:w="3261" w:type="dxa"/>
          </w:tcPr>
          <w:p w14:paraId="7ECEFD3F" w14:textId="77777777" w:rsidR="00375DFC" w:rsidRPr="00312AFC" w:rsidRDefault="00952259" w:rsidP="00424A21">
            <w:r w:rsidRPr="00312AFC">
              <w:t>Phase 1: 2017-18</w:t>
            </w:r>
          </w:p>
          <w:p w14:paraId="5C56CCD1" w14:textId="77777777" w:rsidR="00952259" w:rsidRPr="00312AFC" w:rsidRDefault="00952259" w:rsidP="00424A21">
            <w:r w:rsidRPr="00312AFC">
              <w:t>Phase 2: 2019</w:t>
            </w:r>
          </w:p>
          <w:p w14:paraId="31DC9EF7" w14:textId="57C68514" w:rsidR="00952259" w:rsidRPr="00312AFC" w:rsidRDefault="00952259" w:rsidP="00424A21">
            <w:r w:rsidRPr="00312AFC">
              <w:t>Phase 3: 2019-20</w:t>
            </w:r>
          </w:p>
        </w:tc>
        <w:tc>
          <w:tcPr>
            <w:tcW w:w="1134" w:type="dxa"/>
          </w:tcPr>
          <w:p w14:paraId="77CB4105" w14:textId="77777777" w:rsidR="00375DFC" w:rsidRPr="00312AFC" w:rsidRDefault="00375DFC" w:rsidP="00424A21">
            <w:r w:rsidRPr="00312AFC">
              <w:t>Timescale</w:t>
            </w:r>
          </w:p>
        </w:tc>
        <w:tc>
          <w:tcPr>
            <w:tcW w:w="3492" w:type="dxa"/>
          </w:tcPr>
          <w:p w14:paraId="4B8A4E1C" w14:textId="77777777" w:rsidR="00375DFC" w:rsidRPr="00312AFC" w:rsidRDefault="00375DFC" w:rsidP="00424A21">
            <w:r w:rsidRPr="00312AFC">
              <w:t>Phase 1: 2009</w:t>
            </w:r>
          </w:p>
          <w:p w14:paraId="13E3543A" w14:textId="77777777" w:rsidR="00375DFC" w:rsidRPr="00312AFC" w:rsidRDefault="00375DFC" w:rsidP="00424A21">
            <w:r w:rsidRPr="00312AFC">
              <w:t>Phase 2: 2020-2021</w:t>
            </w:r>
          </w:p>
          <w:p w14:paraId="1322F690" w14:textId="77777777" w:rsidR="00375DFC" w:rsidRPr="00312AFC" w:rsidRDefault="00375DFC" w:rsidP="00424A21">
            <w:r w:rsidRPr="00312AFC">
              <w:t>Phase 3: 2021</w:t>
            </w:r>
          </w:p>
        </w:tc>
      </w:tr>
      <w:tr w:rsidR="00312AFC" w:rsidRPr="00312AFC" w14:paraId="1E5844B2" w14:textId="77777777" w:rsidTr="004D10BC">
        <w:tc>
          <w:tcPr>
            <w:tcW w:w="1129" w:type="dxa"/>
          </w:tcPr>
          <w:p w14:paraId="6BCFD859" w14:textId="233EC18E" w:rsidR="00375DFC" w:rsidRPr="00312AFC" w:rsidRDefault="00952259" w:rsidP="00424A21">
            <w:r w:rsidRPr="00312AFC">
              <w:t>Phase 1</w:t>
            </w:r>
          </w:p>
        </w:tc>
        <w:tc>
          <w:tcPr>
            <w:tcW w:w="3261" w:type="dxa"/>
          </w:tcPr>
          <w:p w14:paraId="1FABBC41" w14:textId="3A4B9335" w:rsidR="00375DFC" w:rsidRPr="00312AFC" w:rsidRDefault="00503D60" w:rsidP="00424A21">
            <w:r w:rsidRPr="00312AFC">
              <w:t>Study looking at office-to-residential conversion in five English case study local authorities: Camden, Croydon, Leeds, Leicester and Reading and comparisons in Glasgow and Rotterdam. A total of 568 buildings converted or propo</w:t>
            </w:r>
            <w:r w:rsidR="00920A1C" w:rsidRPr="00312AFC">
              <w:t xml:space="preserve">sed for conversion between 2013 and </w:t>
            </w:r>
            <w:r w:rsidRPr="00312AFC">
              <w:t>2017 were visited to consider implementation, quality and location. A further 45 typical implemented conversions were then subject to detailed desk</w:t>
            </w:r>
            <w:r w:rsidR="0042226A" w:rsidRPr="00312AFC">
              <w:t>-</w:t>
            </w:r>
            <w:r w:rsidRPr="00312AFC">
              <w:t xml:space="preserve">based research including </w:t>
            </w:r>
            <w:r w:rsidR="0042226A" w:rsidRPr="00312AFC">
              <w:t>scrutiny of</w:t>
            </w:r>
            <w:r w:rsidRPr="00312AFC">
              <w:t xml:space="preserve"> floorp</w:t>
            </w:r>
            <w:r w:rsidR="00920A1C" w:rsidRPr="00312AFC">
              <w:t>l</w:t>
            </w:r>
            <w:r w:rsidRPr="00312AFC">
              <w:t xml:space="preserve">ans and </w:t>
            </w:r>
            <w:r w:rsidR="0042226A" w:rsidRPr="00312AFC">
              <w:t xml:space="preserve">evaluation of </w:t>
            </w:r>
            <w:r w:rsidRPr="00312AFC">
              <w:t>data on sales and renting. 30 detailed interviews with stakeholders including planners, politicians, business and community groups and developers were also conducted</w:t>
            </w:r>
            <w:r w:rsidR="002423B0" w:rsidRPr="00312AFC">
              <w:t>.</w:t>
            </w:r>
          </w:p>
        </w:tc>
        <w:tc>
          <w:tcPr>
            <w:tcW w:w="1134" w:type="dxa"/>
          </w:tcPr>
          <w:p w14:paraId="1A61CF13" w14:textId="77777777" w:rsidR="00375DFC" w:rsidRPr="00312AFC" w:rsidRDefault="00375DFC" w:rsidP="00424A21">
            <w:r w:rsidRPr="00312AFC">
              <w:t>Phase 1</w:t>
            </w:r>
          </w:p>
        </w:tc>
        <w:tc>
          <w:tcPr>
            <w:tcW w:w="3492" w:type="dxa"/>
          </w:tcPr>
          <w:p w14:paraId="3551CDFD" w14:textId="2615E18F" w:rsidR="00375DFC" w:rsidRPr="00312AFC" w:rsidRDefault="00375DFC" w:rsidP="00424A21">
            <w:r w:rsidRPr="00312AFC">
              <w:t>Detailed interviews (14) with key stakeholders in Turin, focused on regulations of housing standards for both new buil</w:t>
            </w:r>
            <w:r w:rsidR="00643EAE" w:rsidRPr="00312AFC">
              <w:t>d developments</w:t>
            </w:r>
            <w:r w:rsidRPr="00312AFC">
              <w:t xml:space="preserve"> and building conversions. Stakeholders included academics, architects, Public Health Regulators, a Local Authority representative, Co-operative and private house builders, a</w:t>
            </w:r>
            <w:r w:rsidR="00237D52" w:rsidRPr="00312AFC">
              <w:t xml:space="preserve"> </w:t>
            </w:r>
            <w:r w:rsidRPr="00312AFC">
              <w:t>social housing provider, a real estate expert, a politician and estate agents. Interviews addressed the role that standards play in achieving social and market mix, and in safeg</w:t>
            </w:r>
            <w:r w:rsidR="00237D52" w:rsidRPr="00312AFC">
              <w:t>uarding the wellbeing of people; they drew attentions to norms and expectations in Italy.</w:t>
            </w:r>
          </w:p>
        </w:tc>
      </w:tr>
      <w:tr w:rsidR="00312AFC" w:rsidRPr="00312AFC" w14:paraId="4680E6D6" w14:textId="77777777" w:rsidTr="004D10BC">
        <w:tc>
          <w:tcPr>
            <w:tcW w:w="1129" w:type="dxa"/>
          </w:tcPr>
          <w:p w14:paraId="3B5015B7" w14:textId="7B843183" w:rsidR="00375DFC" w:rsidRPr="00312AFC" w:rsidRDefault="00952259" w:rsidP="00424A21">
            <w:r w:rsidRPr="00312AFC">
              <w:t>Phase 2</w:t>
            </w:r>
          </w:p>
        </w:tc>
        <w:tc>
          <w:tcPr>
            <w:tcW w:w="3261" w:type="dxa"/>
          </w:tcPr>
          <w:p w14:paraId="0A5DD80A" w14:textId="5E4B40D1" w:rsidR="00375DFC" w:rsidRPr="00312AFC" w:rsidRDefault="00503D60" w:rsidP="002423B0">
            <w:r w:rsidRPr="00312AFC">
              <w:t xml:space="preserve">Study looking at </w:t>
            </w:r>
            <w:r w:rsidR="002423B0" w:rsidRPr="00312AFC">
              <w:t>30</w:t>
            </w:r>
            <w:r w:rsidRPr="00312AFC">
              <w:t xml:space="preserve"> examples of office-to-residential conversion across England. Examples were collated by the Town and Country Planning Association (TCPA) and these implemented conversions were each subject to a site visit and detailed document analysis (e.g. floorplans, mapping of location) to consider site and design quality</w:t>
            </w:r>
            <w:r w:rsidR="002423B0" w:rsidRPr="00312AFC">
              <w:t>.</w:t>
            </w:r>
          </w:p>
        </w:tc>
        <w:tc>
          <w:tcPr>
            <w:tcW w:w="1134" w:type="dxa"/>
          </w:tcPr>
          <w:p w14:paraId="4D35A0D8" w14:textId="77777777" w:rsidR="00375DFC" w:rsidRPr="00312AFC" w:rsidRDefault="00375DFC" w:rsidP="00424A21">
            <w:r w:rsidRPr="00312AFC">
              <w:t xml:space="preserve">Phase 2 </w:t>
            </w:r>
          </w:p>
        </w:tc>
        <w:tc>
          <w:tcPr>
            <w:tcW w:w="3492" w:type="dxa"/>
          </w:tcPr>
          <w:p w14:paraId="1D685490" w14:textId="754F57C9" w:rsidR="00375DFC" w:rsidRPr="00312AFC" w:rsidRDefault="00375DFC" w:rsidP="00424A21">
            <w:r w:rsidRPr="00312AFC">
              <w:t>Analysis of selected case studies based on secondary data: media reporting (local newspapers and websites), promotional materials for the schemes (which provide floor plans) and academic literature referencing the cases</w:t>
            </w:r>
            <w:r w:rsidR="002423B0" w:rsidRPr="00312AFC">
              <w:t>.</w:t>
            </w:r>
          </w:p>
        </w:tc>
      </w:tr>
      <w:tr w:rsidR="00312AFC" w:rsidRPr="00312AFC" w14:paraId="1DC1503D" w14:textId="77777777" w:rsidTr="004D10BC">
        <w:tc>
          <w:tcPr>
            <w:tcW w:w="1129" w:type="dxa"/>
          </w:tcPr>
          <w:p w14:paraId="5A24875E" w14:textId="1F5F7B56" w:rsidR="00375DFC" w:rsidRPr="00312AFC" w:rsidRDefault="00952259" w:rsidP="00424A21">
            <w:r w:rsidRPr="00312AFC">
              <w:t>Phase 3</w:t>
            </w:r>
          </w:p>
        </w:tc>
        <w:tc>
          <w:tcPr>
            <w:tcW w:w="3261" w:type="dxa"/>
          </w:tcPr>
          <w:p w14:paraId="466A0301" w14:textId="375F9534" w:rsidR="005F7079" w:rsidRPr="00312AFC" w:rsidRDefault="005F7079" w:rsidP="00424A21">
            <w:r w:rsidRPr="00312AFC">
              <w:t xml:space="preserve">Study looking at all commercial to residential conversion (office, retail and light industrial to </w:t>
            </w:r>
            <w:r w:rsidRPr="00312AFC">
              <w:lastRenderedPageBreak/>
              <w:t>residential) in 11 local authorities across England (Bristol, Crawley, Derby, Enfield, Huntingdonshire, Manchester, Richmond, Sandwell, Sunderland, Wakefield and Waverley) considering proposed and implemented conversions schemes from 2015-18. Site visits to 639 buildings and detailed desk based analysis of 240 of these considering location</w:t>
            </w:r>
            <w:r w:rsidR="00EB2179" w:rsidRPr="00312AFC">
              <w:t>, site, design and overall housing quality. Supplemented by detailed interviews with 11 local authority planners, one from each case study authority</w:t>
            </w:r>
            <w:r w:rsidR="00962D76" w:rsidRPr="00312AFC">
              <w:t>.</w:t>
            </w:r>
          </w:p>
        </w:tc>
        <w:tc>
          <w:tcPr>
            <w:tcW w:w="1134" w:type="dxa"/>
          </w:tcPr>
          <w:p w14:paraId="6C021FBE" w14:textId="77777777" w:rsidR="00375DFC" w:rsidRPr="00312AFC" w:rsidRDefault="00375DFC" w:rsidP="00424A21">
            <w:r w:rsidRPr="00312AFC">
              <w:lastRenderedPageBreak/>
              <w:t>Phase 3</w:t>
            </w:r>
          </w:p>
        </w:tc>
        <w:tc>
          <w:tcPr>
            <w:tcW w:w="3492" w:type="dxa"/>
          </w:tcPr>
          <w:p w14:paraId="2888A8D2" w14:textId="76CD98DF" w:rsidR="00375DFC" w:rsidRPr="00312AFC" w:rsidRDefault="00375DFC" w:rsidP="003718FD">
            <w:r w:rsidRPr="00312AFC">
              <w:t xml:space="preserve">Follow up conversations with key stakeholders (5). These included academics working in the </w:t>
            </w:r>
            <w:r w:rsidRPr="00312AFC">
              <w:lastRenderedPageBreak/>
              <w:t>polytechnic universities in Turin and Milan, local architects and a single real estate professional working at IPI S.p.A. (a real estate company involved in building conversion and based in Turin). Conversations focused on regulations for building conversions and on the specificities of the case studies</w:t>
            </w:r>
            <w:r w:rsidR="003718FD" w:rsidRPr="00312AFC">
              <w:t xml:space="preserve"> considered in this paper</w:t>
            </w:r>
            <w:r w:rsidRPr="00312AFC">
              <w:t>.</w:t>
            </w:r>
          </w:p>
        </w:tc>
      </w:tr>
    </w:tbl>
    <w:p w14:paraId="661D6418" w14:textId="2ECE1865" w:rsidR="00375DFC" w:rsidRPr="00312AFC" w:rsidRDefault="00375DFC" w:rsidP="0059033C">
      <w:pPr>
        <w:spacing w:before="100" w:beforeAutospacing="1" w:after="100" w:afterAutospacing="1" w:line="240" w:lineRule="auto"/>
        <w:jc w:val="both"/>
        <w:rPr>
          <w:i/>
          <w:iCs/>
          <w:sz w:val="24"/>
          <w:szCs w:val="24"/>
        </w:rPr>
      </w:pPr>
      <w:r w:rsidRPr="00312AFC">
        <w:rPr>
          <w:i/>
          <w:iCs/>
          <w:sz w:val="24"/>
          <w:szCs w:val="24"/>
        </w:rPr>
        <w:lastRenderedPageBreak/>
        <w:t>Table 1: Phases of research in England and Italy</w:t>
      </w:r>
    </w:p>
    <w:p w14:paraId="42697073" w14:textId="40B11FCA" w:rsidR="00CE4651" w:rsidRPr="00312AFC" w:rsidRDefault="003972C9" w:rsidP="0059033C">
      <w:pPr>
        <w:spacing w:before="100" w:beforeAutospacing="1" w:after="100" w:afterAutospacing="1" w:line="240" w:lineRule="auto"/>
        <w:jc w:val="both"/>
        <w:rPr>
          <w:i/>
          <w:iCs/>
          <w:sz w:val="24"/>
          <w:szCs w:val="24"/>
        </w:rPr>
      </w:pPr>
      <w:r w:rsidRPr="00312AFC">
        <w:rPr>
          <w:i/>
          <w:iCs/>
          <w:sz w:val="24"/>
          <w:szCs w:val="24"/>
        </w:rPr>
        <w:t xml:space="preserve">6.1 </w:t>
      </w:r>
      <w:r w:rsidR="00CE4651" w:rsidRPr="00312AFC">
        <w:rPr>
          <w:i/>
          <w:iCs/>
          <w:sz w:val="24"/>
          <w:szCs w:val="24"/>
        </w:rPr>
        <w:t>PDR Conversions in England</w:t>
      </w:r>
    </w:p>
    <w:p w14:paraId="5FA7399C" w14:textId="77777777" w:rsidR="00EB2179" w:rsidRPr="00312AFC" w:rsidRDefault="00EB2179" w:rsidP="009863D0">
      <w:pPr>
        <w:spacing w:before="100" w:beforeAutospacing="1" w:after="100" w:afterAutospacing="1" w:line="240" w:lineRule="auto"/>
        <w:jc w:val="both"/>
        <w:rPr>
          <w:sz w:val="24"/>
          <w:szCs w:val="24"/>
        </w:rPr>
      </w:pPr>
      <w:r w:rsidRPr="00312AFC">
        <w:rPr>
          <w:sz w:val="24"/>
          <w:szCs w:val="24"/>
        </w:rPr>
        <w:t xml:space="preserve">Although PDR conversions have been seen across England, ten of the twenty authorities which saw the most new dwellings delivered through such conversions from 2015-2018 were in London (Clifford et al, 2020). </w:t>
      </w:r>
      <w:r w:rsidR="00125B23" w:rsidRPr="00312AFC">
        <w:rPr>
          <w:sz w:val="24"/>
          <w:szCs w:val="24"/>
        </w:rPr>
        <w:t>London has been at the epicentre of England’s PDR debate</w:t>
      </w:r>
      <w:r w:rsidR="006735A1" w:rsidRPr="00312AFC">
        <w:rPr>
          <w:sz w:val="24"/>
          <w:szCs w:val="24"/>
        </w:rPr>
        <w:t xml:space="preserve"> and also a focus of</w:t>
      </w:r>
      <w:r w:rsidR="00760FD0" w:rsidRPr="00312AFC">
        <w:rPr>
          <w:sz w:val="24"/>
          <w:szCs w:val="24"/>
        </w:rPr>
        <w:t xml:space="preserve"> the country’s housing crisis. </w:t>
      </w:r>
      <w:r w:rsidR="006735A1" w:rsidRPr="00312AFC">
        <w:rPr>
          <w:sz w:val="24"/>
          <w:szCs w:val="24"/>
        </w:rPr>
        <w:t xml:space="preserve">The ‘crisis’ </w:t>
      </w:r>
      <w:r w:rsidR="00F50B27" w:rsidRPr="00312AFC">
        <w:rPr>
          <w:sz w:val="24"/>
          <w:szCs w:val="24"/>
        </w:rPr>
        <w:t xml:space="preserve">label has been applied across </w:t>
      </w:r>
      <w:r w:rsidRPr="00312AFC">
        <w:rPr>
          <w:sz w:val="24"/>
          <w:szCs w:val="24"/>
        </w:rPr>
        <w:t>England but</w:t>
      </w:r>
      <w:r w:rsidR="00F50B27" w:rsidRPr="00312AFC">
        <w:rPr>
          <w:sz w:val="24"/>
          <w:szCs w:val="24"/>
        </w:rPr>
        <w:t xml:space="preserve"> takes different geographical forms. </w:t>
      </w:r>
      <w:r w:rsidR="00B17E93" w:rsidRPr="00312AFC">
        <w:rPr>
          <w:sz w:val="24"/>
          <w:szCs w:val="24"/>
        </w:rPr>
        <w:t xml:space="preserve">There is a crisis associated with rural areas, rooted in planning constraint and </w:t>
      </w:r>
      <w:r w:rsidR="00760FD0" w:rsidRPr="00312AFC">
        <w:rPr>
          <w:sz w:val="24"/>
          <w:szCs w:val="24"/>
        </w:rPr>
        <w:t>counter-urbanization.</w:t>
      </w:r>
      <w:r w:rsidR="005E1B26" w:rsidRPr="00312AFC">
        <w:rPr>
          <w:sz w:val="24"/>
          <w:szCs w:val="24"/>
        </w:rPr>
        <w:t xml:space="preserve"> There is another crisis in left-behind and coastal towns, which is more strongly associated with economic decline and a commensurate decline in good</w:t>
      </w:r>
      <w:r w:rsidR="00760FD0" w:rsidRPr="00312AFC">
        <w:rPr>
          <w:sz w:val="24"/>
          <w:szCs w:val="24"/>
        </w:rPr>
        <w:t xml:space="preserve"> quality rented accommodation. </w:t>
      </w:r>
      <w:r w:rsidR="005E1B26" w:rsidRPr="00312AFC">
        <w:rPr>
          <w:sz w:val="24"/>
          <w:szCs w:val="24"/>
        </w:rPr>
        <w:t xml:space="preserve">Key cities face their own crises, rooted in supply shortfalls (it is argued that too much development </w:t>
      </w:r>
      <w:r w:rsidR="005C1A40" w:rsidRPr="00312AFC">
        <w:rPr>
          <w:sz w:val="24"/>
          <w:szCs w:val="24"/>
        </w:rPr>
        <w:t>is concentrated in London and the south east of England)</w:t>
      </w:r>
      <w:r w:rsidR="00C15357" w:rsidRPr="00312AFC">
        <w:rPr>
          <w:sz w:val="24"/>
          <w:szCs w:val="24"/>
        </w:rPr>
        <w:t xml:space="preserve"> and in a pattern of recent employment growth which has amplified </w:t>
      </w:r>
      <w:r w:rsidR="00760FD0" w:rsidRPr="00312AFC">
        <w:rPr>
          <w:sz w:val="24"/>
          <w:szCs w:val="24"/>
        </w:rPr>
        <w:t>competition for too few homes.</w:t>
      </w:r>
    </w:p>
    <w:p w14:paraId="035E7E6A" w14:textId="66B3D5F2" w:rsidR="008F6B24" w:rsidRPr="00312AFC" w:rsidRDefault="00454095" w:rsidP="009863D0">
      <w:pPr>
        <w:spacing w:before="100" w:beforeAutospacing="1" w:after="100" w:afterAutospacing="1" w:line="240" w:lineRule="auto"/>
        <w:jc w:val="both"/>
        <w:rPr>
          <w:sz w:val="24"/>
          <w:szCs w:val="24"/>
        </w:rPr>
      </w:pPr>
      <w:r w:rsidRPr="00312AFC">
        <w:rPr>
          <w:sz w:val="24"/>
          <w:szCs w:val="24"/>
        </w:rPr>
        <w:t>London faces</w:t>
      </w:r>
      <w:r w:rsidR="00760FD0" w:rsidRPr="00312AFC">
        <w:rPr>
          <w:sz w:val="24"/>
          <w:szCs w:val="24"/>
        </w:rPr>
        <w:t xml:space="preserve"> a broader array of pressures. </w:t>
      </w:r>
      <w:r w:rsidR="00CC0746" w:rsidRPr="00312AFC">
        <w:rPr>
          <w:sz w:val="24"/>
          <w:szCs w:val="24"/>
        </w:rPr>
        <w:t>A combination of i</w:t>
      </w:r>
      <w:r w:rsidRPr="00312AFC">
        <w:rPr>
          <w:sz w:val="24"/>
          <w:szCs w:val="24"/>
        </w:rPr>
        <w:t>nternational migration</w:t>
      </w:r>
      <w:r w:rsidR="00697906" w:rsidRPr="00312AFC">
        <w:rPr>
          <w:sz w:val="24"/>
          <w:szCs w:val="24"/>
        </w:rPr>
        <w:t xml:space="preserve">, an overheating economy, an aged infrastructure which is unable to disperse growth pressures, the constraint on housebuilding imposed by the green belt, </w:t>
      </w:r>
      <w:r w:rsidR="008D1BDB" w:rsidRPr="00312AFC">
        <w:rPr>
          <w:sz w:val="24"/>
          <w:szCs w:val="24"/>
        </w:rPr>
        <w:t xml:space="preserve">a rentier economy that results in intense domestic investment demand, and </w:t>
      </w:r>
      <w:r w:rsidR="00972935" w:rsidRPr="00312AFC">
        <w:rPr>
          <w:sz w:val="24"/>
          <w:szCs w:val="24"/>
        </w:rPr>
        <w:t>the global movement of investment capital</w:t>
      </w:r>
      <w:r w:rsidR="00CC0746" w:rsidRPr="00312AFC">
        <w:rPr>
          <w:sz w:val="24"/>
          <w:szCs w:val="24"/>
        </w:rPr>
        <w:t xml:space="preserve"> </w:t>
      </w:r>
      <w:r w:rsidR="00F175DB" w:rsidRPr="00312AFC">
        <w:rPr>
          <w:sz w:val="24"/>
          <w:szCs w:val="24"/>
        </w:rPr>
        <w:t xml:space="preserve">give London </w:t>
      </w:r>
      <w:r w:rsidR="003718FD" w:rsidRPr="00312AFC">
        <w:rPr>
          <w:sz w:val="24"/>
          <w:szCs w:val="24"/>
        </w:rPr>
        <w:t>a</w:t>
      </w:r>
      <w:r w:rsidR="00F175DB" w:rsidRPr="00312AFC">
        <w:rPr>
          <w:sz w:val="24"/>
          <w:szCs w:val="24"/>
        </w:rPr>
        <w:t xml:space="preserve"> unique ‘World City’ cris</w:t>
      </w:r>
      <w:r w:rsidR="00760FD0" w:rsidRPr="00312AFC">
        <w:rPr>
          <w:sz w:val="24"/>
          <w:szCs w:val="24"/>
        </w:rPr>
        <w:t>is.</w:t>
      </w:r>
      <w:r w:rsidR="00F175DB" w:rsidRPr="00312AFC">
        <w:rPr>
          <w:sz w:val="24"/>
          <w:szCs w:val="24"/>
        </w:rPr>
        <w:t xml:space="preserve"> Government has shied away from the regulation of international real estate </w:t>
      </w:r>
      <w:r w:rsidR="00BD7808" w:rsidRPr="00312AFC">
        <w:rPr>
          <w:sz w:val="24"/>
          <w:szCs w:val="24"/>
        </w:rPr>
        <w:t>speculation or</w:t>
      </w:r>
      <w:r w:rsidR="00AC3F7D" w:rsidRPr="00312AFC">
        <w:rPr>
          <w:sz w:val="24"/>
          <w:szCs w:val="24"/>
        </w:rPr>
        <w:t xml:space="preserve"> </w:t>
      </w:r>
      <w:r w:rsidR="00E660B4" w:rsidRPr="00312AFC">
        <w:rPr>
          <w:sz w:val="24"/>
          <w:szCs w:val="24"/>
        </w:rPr>
        <w:t xml:space="preserve">refused to </w:t>
      </w:r>
      <w:r w:rsidR="00AC3F7D" w:rsidRPr="00312AFC">
        <w:rPr>
          <w:sz w:val="24"/>
          <w:szCs w:val="24"/>
        </w:rPr>
        <w:t xml:space="preserve">apply </w:t>
      </w:r>
      <w:r w:rsidR="00E660B4" w:rsidRPr="00312AFC">
        <w:rPr>
          <w:sz w:val="24"/>
          <w:szCs w:val="24"/>
        </w:rPr>
        <w:t>meaningful ‘</w:t>
      </w:r>
      <w:r w:rsidR="00AC3F7D" w:rsidRPr="00312AFC">
        <w:rPr>
          <w:sz w:val="24"/>
          <w:szCs w:val="24"/>
        </w:rPr>
        <w:t>tax brakes</w:t>
      </w:r>
      <w:r w:rsidR="00E660B4" w:rsidRPr="00312AFC">
        <w:rPr>
          <w:sz w:val="24"/>
          <w:szCs w:val="24"/>
        </w:rPr>
        <w:t>’</w:t>
      </w:r>
      <w:r w:rsidR="00AC3F7D" w:rsidRPr="00312AFC">
        <w:rPr>
          <w:sz w:val="24"/>
          <w:szCs w:val="24"/>
        </w:rPr>
        <w:t xml:space="preserve"> (as opposed to tax breaks) </w:t>
      </w:r>
      <w:r w:rsidR="005A278F" w:rsidRPr="00312AFC">
        <w:rPr>
          <w:sz w:val="24"/>
          <w:szCs w:val="24"/>
        </w:rPr>
        <w:t>on</w:t>
      </w:r>
      <w:r w:rsidR="00AC3F7D" w:rsidRPr="00312AFC">
        <w:rPr>
          <w:sz w:val="24"/>
          <w:szCs w:val="24"/>
        </w:rPr>
        <w:t xml:space="preserve"> investment demand</w:t>
      </w:r>
      <w:r w:rsidR="005973E2" w:rsidRPr="00312AFC">
        <w:rPr>
          <w:sz w:val="24"/>
          <w:szCs w:val="24"/>
        </w:rPr>
        <w:t xml:space="preserve">, </w:t>
      </w:r>
      <w:r w:rsidR="001E0DD7" w:rsidRPr="00312AFC">
        <w:rPr>
          <w:sz w:val="24"/>
          <w:szCs w:val="24"/>
        </w:rPr>
        <w:t>prioritising instead a market-led i</w:t>
      </w:r>
      <w:r w:rsidR="00760FD0" w:rsidRPr="00312AFC">
        <w:rPr>
          <w:sz w:val="24"/>
          <w:szCs w:val="24"/>
        </w:rPr>
        <w:t xml:space="preserve">ncrease in new housing supply. </w:t>
      </w:r>
      <w:r w:rsidR="001E0DD7" w:rsidRPr="00312AFC">
        <w:rPr>
          <w:sz w:val="24"/>
          <w:szCs w:val="24"/>
        </w:rPr>
        <w:t>It acts on the supply side rather than the demand side, arguing that housing is a wealth machine that has the potential to deliver distributed b</w:t>
      </w:r>
      <w:r w:rsidR="00760FD0" w:rsidRPr="00312AFC">
        <w:rPr>
          <w:sz w:val="24"/>
          <w:szCs w:val="24"/>
        </w:rPr>
        <w:t xml:space="preserve">enefits through housebuilding. </w:t>
      </w:r>
      <w:r w:rsidR="00BD7808" w:rsidRPr="00312AFC">
        <w:rPr>
          <w:sz w:val="24"/>
          <w:szCs w:val="24"/>
        </w:rPr>
        <w:t xml:space="preserve">Some of these pressures spill out across the broader south east of England. </w:t>
      </w:r>
      <w:r w:rsidR="001E0DD7" w:rsidRPr="00312AFC">
        <w:rPr>
          <w:sz w:val="24"/>
          <w:szCs w:val="24"/>
        </w:rPr>
        <w:t xml:space="preserve">The latest London Plan </w:t>
      </w:r>
      <w:r w:rsidR="009863D0" w:rsidRPr="00312AFC">
        <w:rPr>
          <w:sz w:val="24"/>
          <w:szCs w:val="24"/>
        </w:rPr>
        <w:t>identifies a need for 66,000 additional homes each year</w:t>
      </w:r>
      <w:r w:rsidR="00AB1CB9" w:rsidRPr="00312AFC">
        <w:rPr>
          <w:sz w:val="24"/>
          <w:szCs w:val="24"/>
        </w:rPr>
        <w:t xml:space="preserve"> (Mayor of London, 2021)</w:t>
      </w:r>
      <w:r w:rsidR="009863D0" w:rsidRPr="00312AFC">
        <w:rPr>
          <w:sz w:val="24"/>
          <w:szCs w:val="24"/>
        </w:rPr>
        <w:t>, and government view</w:t>
      </w:r>
      <w:r w:rsidR="003E3097" w:rsidRPr="00312AFC">
        <w:rPr>
          <w:sz w:val="24"/>
          <w:szCs w:val="24"/>
        </w:rPr>
        <w:t>s</w:t>
      </w:r>
      <w:r w:rsidR="009863D0" w:rsidRPr="00312AFC">
        <w:rPr>
          <w:sz w:val="24"/>
          <w:szCs w:val="24"/>
        </w:rPr>
        <w:t xml:space="preserve"> PDR as a means of delivering a signi</w:t>
      </w:r>
      <w:r w:rsidR="00760FD0" w:rsidRPr="00312AFC">
        <w:rPr>
          <w:sz w:val="24"/>
          <w:szCs w:val="24"/>
        </w:rPr>
        <w:t xml:space="preserve">ficant portion of those homes. </w:t>
      </w:r>
      <w:r w:rsidR="009863D0" w:rsidRPr="00312AFC">
        <w:rPr>
          <w:sz w:val="24"/>
          <w:szCs w:val="24"/>
        </w:rPr>
        <w:t xml:space="preserve">Given high </w:t>
      </w:r>
      <w:r w:rsidR="003E3097" w:rsidRPr="00312AFC">
        <w:rPr>
          <w:sz w:val="24"/>
          <w:szCs w:val="24"/>
        </w:rPr>
        <w:t xml:space="preserve">private </w:t>
      </w:r>
      <w:r w:rsidR="009863D0" w:rsidRPr="00312AFC">
        <w:rPr>
          <w:sz w:val="24"/>
          <w:szCs w:val="24"/>
        </w:rPr>
        <w:t xml:space="preserve">land costs and a shortage of public land on which to </w:t>
      </w:r>
      <w:r w:rsidR="003E3097" w:rsidRPr="00312AFC">
        <w:rPr>
          <w:sz w:val="24"/>
          <w:szCs w:val="24"/>
        </w:rPr>
        <w:t xml:space="preserve">implement </w:t>
      </w:r>
      <w:r w:rsidR="00244F33" w:rsidRPr="00312AFC">
        <w:rPr>
          <w:sz w:val="24"/>
          <w:szCs w:val="24"/>
        </w:rPr>
        <w:t xml:space="preserve">council-led development, </w:t>
      </w:r>
      <w:r w:rsidR="007D47FB" w:rsidRPr="00312AFC">
        <w:rPr>
          <w:sz w:val="24"/>
          <w:szCs w:val="24"/>
        </w:rPr>
        <w:t>there has been</w:t>
      </w:r>
      <w:r w:rsidR="00AD48A1" w:rsidRPr="00312AFC">
        <w:rPr>
          <w:sz w:val="24"/>
          <w:szCs w:val="24"/>
        </w:rPr>
        <w:t xml:space="preserve"> more interest in PDR in London</w:t>
      </w:r>
      <w:r w:rsidR="00BD7808" w:rsidRPr="00312AFC">
        <w:rPr>
          <w:sz w:val="24"/>
          <w:szCs w:val="24"/>
        </w:rPr>
        <w:t xml:space="preserve"> and surrounding towns in the south east of England</w:t>
      </w:r>
      <w:r w:rsidR="00AD48A1" w:rsidRPr="00312AFC">
        <w:rPr>
          <w:sz w:val="24"/>
          <w:szCs w:val="24"/>
        </w:rPr>
        <w:t xml:space="preserve"> t</w:t>
      </w:r>
      <w:r w:rsidR="00760FD0" w:rsidRPr="00312AFC">
        <w:rPr>
          <w:sz w:val="24"/>
          <w:szCs w:val="24"/>
        </w:rPr>
        <w:t xml:space="preserve">han in other parts of England. </w:t>
      </w:r>
      <w:r w:rsidR="00AD48A1" w:rsidRPr="00312AFC">
        <w:rPr>
          <w:sz w:val="24"/>
          <w:szCs w:val="24"/>
        </w:rPr>
        <w:t xml:space="preserve">London </w:t>
      </w:r>
      <w:r w:rsidR="00AD48A1" w:rsidRPr="00312AFC">
        <w:rPr>
          <w:sz w:val="24"/>
          <w:szCs w:val="24"/>
        </w:rPr>
        <w:lastRenderedPageBreak/>
        <w:t xml:space="preserve">Boroughs have </w:t>
      </w:r>
      <w:r w:rsidR="00BD7808" w:rsidRPr="00312AFC">
        <w:rPr>
          <w:sz w:val="24"/>
          <w:szCs w:val="24"/>
        </w:rPr>
        <w:t xml:space="preserve">all </w:t>
      </w:r>
      <w:r w:rsidR="00AD48A1" w:rsidRPr="00312AFC">
        <w:rPr>
          <w:sz w:val="24"/>
          <w:szCs w:val="24"/>
        </w:rPr>
        <w:t>seen high rates of PDR conversions</w:t>
      </w:r>
      <w:r w:rsidR="006A5E0F" w:rsidRPr="00312AFC">
        <w:rPr>
          <w:sz w:val="24"/>
          <w:szCs w:val="24"/>
        </w:rPr>
        <w:t xml:space="preserve">, which </w:t>
      </w:r>
      <w:r w:rsidR="00FF04DF" w:rsidRPr="00312AFC">
        <w:rPr>
          <w:sz w:val="24"/>
          <w:szCs w:val="24"/>
        </w:rPr>
        <w:t>are</w:t>
      </w:r>
      <w:r w:rsidR="006A5E0F" w:rsidRPr="00312AFC">
        <w:rPr>
          <w:sz w:val="24"/>
          <w:szCs w:val="24"/>
        </w:rPr>
        <w:t xml:space="preserve"> </w:t>
      </w:r>
      <w:r w:rsidR="00221079" w:rsidRPr="00312AFC">
        <w:rPr>
          <w:sz w:val="24"/>
          <w:szCs w:val="24"/>
        </w:rPr>
        <w:t xml:space="preserve">a </w:t>
      </w:r>
      <w:r w:rsidR="006A5E0F" w:rsidRPr="00312AFC">
        <w:rPr>
          <w:sz w:val="24"/>
          <w:szCs w:val="24"/>
        </w:rPr>
        <w:t>reflection of the city’s housing cost</w:t>
      </w:r>
      <w:r w:rsidR="003E7101" w:rsidRPr="00312AFC">
        <w:rPr>
          <w:sz w:val="24"/>
          <w:szCs w:val="24"/>
        </w:rPr>
        <w:t>s</w:t>
      </w:r>
      <w:r w:rsidR="006A5E0F" w:rsidRPr="00312AFC">
        <w:rPr>
          <w:sz w:val="24"/>
          <w:szCs w:val="24"/>
        </w:rPr>
        <w:t xml:space="preserve"> and </w:t>
      </w:r>
      <w:r w:rsidR="003E7101" w:rsidRPr="00312AFC">
        <w:rPr>
          <w:sz w:val="24"/>
          <w:szCs w:val="24"/>
        </w:rPr>
        <w:t xml:space="preserve">its </w:t>
      </w:r>
      <w:r w:rsidR="006A5E0F" w:rsidRPr="00312AFC">
        <w:rPr>
          <w:sz w:val="24"/>
          <w:szCs w:val="24"/>
        </w:rPr>
        <w:t>affordability crisis</w:t>
      </w:r>
      <w:r w:rsidR="00760FD0" w:rsidRPr="00312AFC">
        <w:rPr>
          <w:sz w:val="24"/>
          <w:szCs w:val="24"/>
        </w:rPr>
        <w:t xml:space="preserve">. </w:t>
      </w:r>
    </w:p>
    <w:p w14:paraId="0485FE81" w14:textId="28B55E0A" w:rsidR="008F6B24" w:rsidRPr="00312AFC" w:rsidRDefault="008F6B24" w:rsidP="00685AD7">
      <w:pPr>
        <w:spacing w:before="100" w:beforeAutospacing="1" w:after="100" w:afterAutospacing="1" w:line="240" w:lineRule="auto"/>
        <w:jc w:val="both"/>
        <w:rPr>
          <w:sz w:val="24"/>
          <w:szCs w:val="24"/>
        </w:rPr>
      </w:pPr>
      <w:r w:rsidRPr="00312AFC">
        <w:rPr>
          <w:sz w:val="24"/>
          <w:szCs w:val="24"/>
        </w:rPr>
        <w:t xml:space="preserve">Affordable housing is </w:t>
      </w:r>
      <w:r w:rsidR="00A41EFD" w:rsidRPr="00312AFC">
        <w:rPr>
          <w:sz w:val="24"/>
          <w:szCs w:val="24"/>
        </w:rPr>
        <w:t xml:space="preserve">very broadly </w:t>
      </w:r>
      <w:r w:rsidRPr="00312AFC">
        <w:rPr>
          <w:sz w:val="24"/>
          <w:szCs w:val="24"/>
        </w:rPr>
        <w:t>defined by the UK government</w:t>
      </w:r>
      <w:r w:rsidR="00A41EFD" w:rsidRPr="00312AFC">
        <w:rPr>
          <w:sz w:val="24"/>
          <w:szCs w:val="24"/>
        </w:rPr>
        <w:t>: it is said to range from ‘social rent</w:t>
      </w:r>
      <w:r w:rsidR="004916A8" w:rsidRPr="00312AFC">
        <w:rPr>
          <w:sz w:val="24"/>
          <w:szCs w:val="24"/>
        </w:rPr>
        <w:t>ed housing</w:t>
      </w:r>
      <w:r w:rsidR="00A41EFD" w:rsidRPr="00312AFC">
        <w:rPr>
          <w:sz w:val="24"/>
          <w:szCs w:val="24"/>
        </w:rPr>
        <w:t>’, through ‘affordable rent’</w:t>
      </w:r>
      <w:r w:rsidR="004916A8" w:rsidRPr="00312AFC">
        <w:rPr>
          <w:sz w:val="24"/>
          <w:szCs w:val="24"/>
        </w:rPr>
        <w:t xml:space="preserve"> housing</w:t>
      </w:r>
      <w:r w:rsidR="00A41EFD" w:rsidRPr="00312AFC">
        <w:rPr>
          <w:sz w:val="24"/>
          <w:szCs w:val="24"/>
        </w:rPr>
        <w:t>, to ‘sha</w:t>
      </w:r>
      <w:r w:rsidR="00DD422D" w:rsidRPr="00312AFC">
        <w:rPr>
          <w:sz w:val="24"/>
          <w:szCs w:val="24"/>
        </w:rPr>
        <w:t xml:space="preserve">red ownership’ (MHCLG, 2021b). </w:t>
      </w:r>
      <w:r w:rsidR="004916A8" w:rsidRPr="00312AFC">
        <w:rPr>
          <w:sz w:val="24"/>
          <w:szCs w:val="24"/>
        </w:rPr>
        <w:t>Social rented housing managed by Registered Providers (RPs) of social housing</w:t>
      </w:r>
      <w:r w:rsidR="00FF0477" w:rsidRPr="00312AFC">
        <w:rPr>
          <w:sz w:val="24"/>
          <w:szCs w:val="24"/>
        </w:rPr>
        <w:t xml:space="preserve"> has rent levels set at between 40</w:t>
      </w:r>
      <w:r w:rsidR="00775E20" w:rsidRPr="00312AFC">
        <w:rPr>
          <w:sz w:val="24"/>
          <w:szCs w:val="24"/>
        </w:rPr>
        <w:t>%</w:t>
      </w:r>
      <w:r w:rsidR="00FF0477" w:rsidRPr="00312AFC">
        <w:rPr>
          <w:sz w:val="24"/>
          <w:szCs w:val="24"/>
        </w:rPr>
        <w:t xml:space="preserve"> and 60% of local market ren</w:t>
      </w:r>
      <w:r w:rsidR="00DD422D" w:rsidRPr="00312AFC">
        <w:rPr>
          <w:sz w:val="24"/>
          <w:szCs w:val="24"/>
        </w:rPr>
        <w:t xml:space="preserve">ts. </w:t>
      </w:r>
      <w:r w:rsidR="00D52D07" w:rsidRPr="00312AFC">
        <w:rPr>
          <w:sz w:val="24"/>
          <w:szCs w:val="24"/>
        </w:rPr>
        <w:t>Affordable rents</w:t>
      </w:r>
      <w:r w:rsidR="00775E20" w:rsidRPr="00312AFC">
        <w:rPr>
          <w:sz w:val="24"/>
          <w:szCs w:val="24"/>
        </w:rPr>
        <w:t xml:space="preserve"> (again attached to units usually managed by RPs)</w:t>
      </w:r>
      <w:r w:rsidR="00D9728E" w:rsidRPr="00312AFC">
        <w:rPr>
          <w:sz w:val="24"/>
          <w:szCs w:val="24"/>
        </w:rPr>
        <w:t xml:space="preserve"> are typically 80% of market rents </w:t>
      </w:r>
      <w:r w:rsidRPr="00312AFC">
        <w:rPr>
          <w:sz w:val="24"/>
          <w:szCs w:val="24"/>
        </w:rPr>
        <w:t xml:space="preserve">(Bureau of Investigative Journalism, 2015). </w:t>
      </w:r>
      <w:r w:rsidR="00D9728E" w:rsidRPr="00312AFC">
        <w:rPr>
          <w:sz w:val="24"/>
          <w:szCs w:val="24"/>
        </w:rPr>
        <w:t xml:space="preserve">Shared ownership housing is a market entry produced, targeted at household who need a ‘leg up’ into home-ownership, </w:t>
      </w:r>
      <w:r w:rsidR="00EB0D14" w:rsidRPr="00312AFC">
        <w:rPr>
          <w:sz w:val="24"/>
          <w:szCs w:val="24"/>
        </w:rPr>
        <w:t>because they are unable to secure a big enough deposit</w:t>
      </w:r>
      <w:r w:rsidR="007E099A" w:rsidRPr="00312AFC">
        <w:rPr>
          <w:sz w:val="24"/>
          <w:szCs w:val="24"/>
        </w:rPr>
        <w:t>, or meet the mortgage costs,</w:t>
      </w:r>
      <w:r w:rsidR="00EB0D14" w:rsidRPr="00312AFC">
        <w:rPr>
          <w:sz w:val="24"/>
          <w:szCs w:val="24"/>
        </w:rPr>
        <w:t xml:space="preserve"> for mainstream homeownership</w:t>
      </w:r>
      <w:r w:rsidR="00DD422D" w:rsidRPr="00312AFC">
        <w:rPr>
          <w:sz w:val="24"/>
          <w:szCs w:val="24"/>
        </w:rPr>
        <w:t xml:space="preserve">. </w:t>
      </w:r>
      <w:r w:rsidR="00E51AA6" w:rsidRPr="00312AFC">
        <w:rPr>
          <w:sz w:val="24"/>
          <w:szCs w:val="24"/>
        </w:rPr>
        <w:t xml:space="preserve">These affordable housing products </w:t>
      </w:r>
      <w:r w:rsidR="00426BDC" w:rsidRPr="00312AFC">
        <w:rPr>
          <w:sz w:val="24"/>
          <w:szCs w:val="24"/>
        </w:rPr>
        <w:t>are funded from a mix of RP borrowing, government grant</w:t>
      </w:r>
      <w:r w:rsidR="00E17EE9" w:rsidRPr="00312AFC">
        <w:rPr>
          <w:sz w:val="24"/>
          <w:szCs w:val="24"/>
        </w:rPr>
        <w:t>, local council support, and developer contributions secured via planning agreements on market development.</w:t>
      </w:r>
      <w:r w:rsidR="00DD422D" w:rsidRPr="00312AFC">
        <w:rPr>
          <w:sz w:val="24"/>
          <w:szCs w:val="24"/>
        </w:rPr>
        <w:t xml:space="preserve"> </w:t>
      </w:r>
      <w:r w:rsidR="00E60A08" w:rsidRPr="00312AFC">
        <w:rPr>
          <w:sz w:val="24"/>
          <w:szCs w:val="24"/>
        </w:rPr>
        <w:t>Planning agreeme</w:t>
      </w:r>
      <w:r w:rsidR="002F3ED1" w:rsidRPr="00312AFC">
        <w:rPr>
          <w:sz w:val="24"/>
          <w:szCs w:val="24"/>
        </w:rPr>
        <w:t>nts</w:t>
      </w:r>
      <w:r w:rsidR="007A731E" w:rsidRPr="00312AFC">
        <w:rPr>
          <w:sz w:val="24"/>
          <w:szCs w:val="24"/>
        </w:rPr>
        <w:t xml:space="preserve"> (attached to planning permissions)</w:t>
      </w:r>
      <w:r w:rsidR="002F3ED1" w:rsidRPr="00312AFC">
        <w:rPr>
          <w:sz w:val="24"/>
          <w:szCs w:val="24"/>
        </w:rPr>
        <w:t xml:space="preserve"> have provided a major </w:t>
      </w:r>
      <w:r w:rsidR="00103038" w:rsidRPr="00312AFC">
        <w:rPr>
          <w:sz w:val="24"/>
          <w:szCs w:val="24"/>
        </w:rPr>
        <w:t>source of affordable housing across the UK for the last 30 years</w:t>
      </w:r>
      <w:r w:rsidR="007A731E" w:rsidRPr="00312AFC">
        <w:rPr>
          <w:sz w:val="24"/>
          <w:szCs w:val="24"/>
        </w:rPr>
        <w:t xml:space="preserve">, but they do not apply to PDR schemes, which sit outside the normal </w:t>
      </w:r>
      <w:proofErr w:type="spellStart"/>
      <w:r w:rsidR="007A731E" w:rsidRPr="00312AFC">
        <w:rPr>
          <w:sz w:val="24"/>
          <w:szCs w:val="24"/>
        </w:rPr>
        <w:t>permissioning</w:t>
      </w:r>
      <w:proofErr w:type="spellEnd"/>
      <w:r w:rsidR="007A731E" w:rsidRPr="00312AFC">
        <w:rPr>
          <w:sz w:val="24"/>
          <w:szCs w:val="24"/>
        </w:rPr>
        <w:t xml:space="preserve"> process</w:t>
      </w:r>
      <w:r w:rsidR="00DD422D" w:rsidRPr="00312AFC">
        <w:rPr>
          <w:sz w:val="24"/>
          <w:szCs w:val="24"/>
        </w:rPr>
        <w:t xml:space="preserve">. </w:t>
      </w:r>
      <w:r w:rsidR="00685AD7" w:rsidRPr="00312AFC">
        <w:rPr>
          <w:sz w:val="24"/>
          <w:szCs w:val="24"/>
        </w:rPr>
        <w:t xml:space="preserve">This means that none of the </w:t>
      </w:r>
      <w:r w:rsidRPr="00312AFC">
        <w:rPr>
          <w:sz w:val="24"/>
          <w:szCs w:val="24"/>
        </w:rPr>
        <w:t xml:space="preserve">approximately 100,000 new homes delivered since 2013 across England through PDR have </w:t>
      </w:r>
      <w:r w:rsidR="00685AD7" w:rsidRPr="00312AFC">
        <w:rPr>
          <w:sz w:val="24"/>
          <w:szCs w:val="24"/>
        </w:rPr>
        <w:t>comprised</w:t>
      </w:r>
      <w:r w:rsidRPr="00312AFC">
        <w:rPr>
          <w:sz w:val="24"/>
          <w:szCs w:val="24"/>
        </w:rPr>
        <w:t xml:space="preserve"> affordable housing</w:t>
      </w:r>
      <w:r w:rsidR="0034412C" w:rsidRPr="00312AFC">
        <w:rPr>
          <w:sz w:val="24"/>
          <w:szCs w:val="24"/>
        </w:rPr>
        <w:t xml:space="preserve"> products</w:t>
      </w:r>
      <w:r w:rsidRPr="00312AFC">
        <w:rPr>
          <w:sz w:val="24"/>
          <w:szCs w:val="24"/>
        </w:rPr>
        <w:t>.</w:t>
      </w:r>
    </w:p>
    <w:p w14:paraId="2764479E" w14:textId="6E711F1F" w:rsidR="009F517E" w:rsidRPr="00312AFC" w:rsidRDefault="008F6B24" w:rsidP="009863D0">
      <w:pPr>
        <w:spacing w:before="100" w:beforeAutospacing="1" w:after="100" w:afterAutospacing="1" w:line="240" w:lineRule="auto"/>
        <w:jc w:val="both"/>
        <w:rPr>
          <w:sz w:val="24"/>
          <w:szCs w:val="24"/>
        </w:rPr>
      </w:pPr>
      <w:r w:rsidRPr="00312AFC">
        <w:rPr>
          <w:sz w:val="24"/>
          <w:szCs w:val="24"/>
        </w:rPr>
        <w:t>Given high housing demand and prices, t</w:t>
      </w:r>
      <w:r w:rsidR="007628DD" w:rsidRPr="00312AFC">
        <w:rPr>
          <w:sz w:val="24"/>
          <w:szCs w:val="24"/>
        </w:rPr>
        <w:t xml:space="preserve">he pressure to resort to PDR is greater in London </w:t>
      </w:r>
      <w:r w:rsidR="00BD7808" w:rsidRPr="00312AFC">
        <w:rPr>
          <w:sz w:val="24"/>
          <w:szCs w:val="24"/>
        </w:rPr>
        <w:t xml:space="preserve">and surrounding towns (including new towns near London with a significant stock of 1960s and </w:t>
      </w:r>
      <w:r w:rsidR="00AA16FA" w:rsidRPr="00312AFC">
        <w:rPr>
          <w:sz w:val="24"/>
          <w:szCs w:val="24"/>
        </w:rPr>
        <w:t>19</w:t>
      </w:r>
      <w:r w:rsidR="00BD7808" w:rsidRPr="00312AFC">
        <w:rPr>
          <w:sz w:val="24"/>
          <w:szCs w:val="24"/>
        </w:rPr>
        <w:t xml:space="preserve">70s office buildings) </w:t>
      </w:r>
      <w:r w:rsidR="007628DD" w:rsidRPr="00312AFC">
        <w:rPr>
          <w:sz w:val="24"/>
          <w:szCs w:val="24"/>
        </w:rPr>
        <w:t>than in other parts of the country</w:t>
      </w:r>
      <w:r w:rsidR="00760FD0" w:rsidRPr="00312AFC">
        <w:rPr>
          <w:sz w:val="24"/>
          <w:szCs w:val="24"/>
        </w:rPr>
        <w:t xml:space="preserve">. </w:t>
      </w:r>
      <w:r w:rsidR="00B058FA" w:rsidRPr="00312AFC">
        <w:rPr>
          <w:sz w:val="24"/>
          <w:szCs w:val="24"/>
        </w:rPr>
        <w:t>The London Borough of Croydon, for example</w:t>
      </w:r>
      <w:r w:rsidR="00360ADC" w:rsidRPr="00312AFC">
        <w:rPr>
          <w:sz w:val="24"/>
          <w:szCs w:val="24"/>
        </w:rPr>
        <w:t>, produced more housing units through PDR (2,</w:t>
      </w:r>
      <w:r w:rsidR="009F517E" w:rsidRPr="00312AFC">
        <w:rPr>
          <w:sz w:val="24"/>
          <w:szCs w:val="24"/>
        </w:rPr>
        <w:t>521) than any other English local authority between 2015 and 2018.</w:t>
      </w:r>
      <w:r w:rsidR="00BD7808" w:rsidRPr="00312AFC">
        <w:rPr>
          <w:sz w:val="24"/>
          <w:szCs w:val="24"/>
        </w:rPr>
        <w:t xml:space="preserve"> For this reason, we draw here on four examples of office-to-residential conversion selected from the case studies </w:t>
      </w:r>
      <w:r w:rsidR="00AA16FA" w:rsidRPr="00312AFC">
        <w:rPr>
          <w:sz w:val="24"/>
          <w:szCs w:val="24"/>
        </w:rPr>
        <w:t>examined in</w:t>
      </w:r>
      <w:r w:rsidR="00BD7808" w:rsidRPr="00312AFC">
        <w:rPr>
          <w:sz w:val="24"/>
          <w:szCs w:val="24"/>
        </w:rPr>
        <w:t xml:space="preserve"> the three research phases</w:t>
      </w:r>
      <w:r w:rsidR="00AA16FA" w:rsidRPr="00312AFC">
        <w:rPr>
          <w:sz w:val="24"/>
          <w:szCs w:val="24"/>
        </w:rPr>
        <w:t xml:space="preserve"> noted in Table 1.</w:t>
      </w:r>
      <w:r w:rsidR="00BD7808" w:rsidRPr="00312AFC">
        <w:rPr>
          <w:sz w:val="24"/>
          <w:szCs w:val="24"/>
        </w:rPr>
        <w:t xml:space="preserve"> </w:t>
      </w:r>
      <w:r w:rsidR="00AA16FA" w:rsidRPr="00312AFC">
        <w:rPr>
          <w:sz w:val="24"/>
          <w:szCs w:val="24"/>
        </w:rPr>
        <w:t xml:space="preserve">These are </w:t>
      </w:r>
      <w:r w:rsidR="00BD7808" w:rsidRPr="00312AFC">
        <w:rPr>
          <w:sz w:val="24"/>
          <w:szCs w:val="24"/>
        </w:rPr>
        <w:t>illustrative of the type</w:t>
      </w:r>
      <w:r w:rsidR="00AA16FA" w:rsidRPr="00312AFC">
        <w:rPr>
          <w:sz w:val="24"/>
          <w:szCs w:val="24"/>
        </w:rPr>
        <w:t>s</w:t>
      </w:r>
      <w:r w:rsidR="00BD7808" w:rsidRPr="00312AFC">
        <w:rPr>
          <w:sz w:val="24"/>
          <w:szCs w:val="24"/>
        </w:rPr>
        <w:t xml:space="preserve"> of scheme which can be implemented under PDR. </w:t>
      </w:r>
      <w:r w:rsidR="00AA16FA" w:rsidRPr="00312AFC">
        <w:rPr>
          <w:sz w:val="24"/>
          <w:szCs w:val="24"/>
        </w:rPr>
        <w:t xml:space="preserve"> </w:t>
      </w:r>
      <w:r w:rsidR="000827C0" w:rsidRPr="00312AFC">
        <w:rPr>
          <w:sz w:val="24"/>
          <w:szCs w:val="24"/>
        </w:rPr>
        <w:t>Figure</w:t>
      </w:r>
      <w:r w:rsidR="00BD7808" w:rsidRPr="00312AFC">
        <w:rPr>
          <w:sz w:val="24"/>
          <w:szCs w:val="24"/>
        </w:rPr>
        <w:t xml:space="preserve"> 1 </w:t>
      </w:r>
      <w:r w:rsidR="00AA16FA" w:rsidRPr="00312AFC">
        <w:rPr>
          <w:sz w:val="24"/>
          <w:szCs w:val="24"/>
        </w:rPr>
        <w:t>pinpoints</w:t>
      </w:r>
      <w:r w:rsidR="00BD7808" w:rsidRPr="00312AFC">
        <w:rPr>
          <w:sz w:val="24"/>
          <w:szCs w:val="24"/>
        </w:rPr>
        <w:t xml:space="preserve"> the location</w:t>
      </w:r>
      <w:r w:rsidR="00AA16FA" w:rsidRPr="00312AFC">
        <w:rPr>
          <w:sz w:val="24"/>
          <w:szCs w:val="24"/>
        </w:rPr>
        <w:t>s</w:t>
      </w:r>
      <w:r w:rsidR="00BD7808" w:rsidRPr="00312AFC">
        <w:rPr>
          <w:sz w:val="24"/>
          <w:szCs w:val="24"/>
        </w:rPr>
        <w:t xml:space="preserve"> of these schemes. </w:t>
      </w:r>
    </w:p>
    <w:p w14:paraId="757A3062" w14:textId="65EE08AC" w:rsidR="00D35B9C" w:rsidRPr="00312AFC" w:rsidRDefault="005F24E3" w:rsidP="009863D0">
      <w:pPr>
        <w:spacing w:before="100" w:beforeAutospacing="1" w:after="100" w:afterAutospacing="1" w:line="240" w:lineRule="auto"/>
        <w:jc w:val="both"/>
        <w:rPr>
          <w:sz w:val="24"/>
          <w:szCs w:val="24"/>
        </w:rPr>
      </w:pPr>
      <w:r w:rsidRPr="00312AFC">
        <w:rPr>
          <w:noProof/>
          <w:sz w:val="24"/>
          <w:szCs w:val="24"/>
          <w:lang w:eastAsia="en-GB"/>
        </w:rPr>
        <w:lastRenderedPageBreak/>
        <w:drawing>
          <wp:inline distT="0" distB="0" distL="0" distR="0" wp14:anchorId="77CF894B" wp14:editId="1DF3558C">
            <wp:extent cx="5731510" cy="396176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London.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961765"/>
                    </a:xfrm>
                    <a:prstGeom prst="rect">
                      <a:avLst/>
                    </a:prstGeom>
                  </pic:spPr>
                </pic:pic>
              </a:graphicData>
            </a:graphic>
          </wp:inline>
        </w:drawing>
      </w:r>
    </w:p>
    <w:p w14:paraId="7584B60F" w14:textId="7701AA54" w:rsidR="00D35B9C" w:rsidRPr="00312AFC" w:rsidRDefault="000827C0" w:rsidP="009863D0">
      <w:pPr>
        <w:spacing w:before="100" w:beforeAutospacing="1" w:after="100" w:afterAutospacing="1" w:line="240" w:lineRule="auto"/>
        <w:jc w:val="both"/>
        <w:rPr>
          <w:i/>
          <w:iCs/>
          <w:sz w:val="24"/>
          <w:szCs w:val="24"/>
        </w:rPr>
      </w:pPr>
      <w:r w:rsidRPr="00312AFC">
        <w:rPr>
          <w:i/>
          <w:iCs/>
          <w:sz w:val="24"/>
          <w:szCs w:val="24"/>
        </w:rPr>
        <w:t>Figure</w:t>
      </w:r>
      <w:r w:rsidR="00D35B9C" w:rsidRPr="00312AFC">
        <w:rPr>
          <w:i/>
          <w:iCs/>
          <w:sz w:val="24"/>
          <w:szCs w:val="24"/>
        </w:rPr>
        <w:t xml:space="preserve"> 1: Location</w:t>
      </w:r>
      <w:r w:rsidR="00AA16FA" w:rsidRPr="00312AFC">
        <w:rPr>
          <w:i/>
          <w:iCs/>
          <w:sz w:val="24"/>
          <w:szCs w:val="24"/>
        </w:rPr>
        <w:t>s</w:t>
      </w:r>
      <w:r w:rsidR="00D35B9C" w:rsidRPr="00312AFC">
        <w:rPr>
          <w:i/>
          <w:iCs/>
          <w:sz w:val="24"/>
          <w:szCs w:val="24"/>
        </w:rPr>
        <w:t xml:space="preserve"> of case studies in London</w:t>
      </w:r>
    </w:p>
    <w:p w14:paraId="6A0A4936" w14:textId="0B439A26" w:rsidR="00D025FB" w:rsidRPr="00312AFC" w:rsidRDefault="00D025FB" w:rsidP="009863D0">
      <w:pPr>
        <w:spacing w:before="100" w:beforeAutospacing="1" w:after="100" w:afterAutospacing="1" w:line="240" w:lineRule="auto"/>
        <w:jc w:val="both"/>
        <w:rPr>
          <w:i/>
          <w:iCs/>
          <w:sz w:val="24"/>
          <w:szCs w:val="24"/>
        </w:rPr>
      </w:pPr>
      <w:r w:rsidRPr="00312AFC">
        <w:rPr>
          <w:i/>
          <w:iCs/>
          <w:sz w:val="24"/>
          <w:szCs w:val="24"/>
        </w:rPr>
        <w:t>6.1.1 New Horizons Court, Brentford</w:t>
      </w:r>
    </w:p>
    <w:p w14:paraId="181B6FFA" w14:textId="54976398" w:rsidR="00847A8D" w:rsidRPr="00312AFC" w:rsidRDefault="00FF04DF" w:rsidP="00D758AD">
      <w:pPr>
        <w:spacing w:before="100" w:beforeAutospacing="1" w:after="100" w:afterAutospacing="1" w:line="240" w:lineRule="auto"/>
        <w:jc w:val="both"/>
        <w:rPr>
          <w:sz w:val="24"/>
          <w:szCs w:val="24"/>
        </w:rPr>
      </w:pPr>
      <w:r w:rsidRPr="00312AFC">
        <w:rPr>
          <w:sz w:val="24"/>
          <w:szCs w:val="24"/>
        </w:rPr>
        <w:t xml:space="preserve">The first case study is the </w:t>
      </w:r>
      <w:r w:rsidR="00CE4651" w:rsidRPr="00312AFC">
        <w:rPr>
          <w:sz w:val="24"/>
          <w:szCs w:val="24"/>
        </w:rPr>
        <w:t xml:space="preserve">conversion of </w:t>
      </w:r>
      <w:r w:rsidR="009A4477" w:rsidRPr="00312AFC">
        <w:rPr>
          <w:sz w:val="24"/>
          <w:szCs w:val="24"/>
        </w:rPr>
        <w:t xml:space="preserve">1 </w:t>
      </w:r>
      <w:r w:rsidR="00CE4651" w:rsidRPr="00312AFC">
        <w:rPr>
          <w:sz w:val="24"/>
          <w:szCs w:val="24"/>
        </w:rPr>
        <w:t>New Horizons Court, Brentford</w:t>
      </w:r>
      <w:r w:rsidR="008F4A83" w:rsidRPr="00312AFC">
        <w:rPr>
          <w:b/>
          <w:bCs/>
          <w:sz w:val="24"/>
          <w:szCs w:val="24"/>
        </w:rPr>
        <w:t xml:space="preserve"> </w:t>
      </w:r>
      <w:r w:rsidR="008F4A83" w:rsidRPr="00312AFC">
        <w:rPr>
          <w:bCs/>
          <w:sz w:val="24"/>
          <w:szCs w:val="24"/>
        </w:rPr>
        <w:t>(in the London Borough of Hounslow)</w:t>
      </w:r>
      <w:r w:rsidR="00DF2CEE" w:rsidRPr="00312AFC">
        <w:rPr>
          <w:b/>
          <w:bCs/>
          <w:sz w:val="24"/>
          <w:szCs w:val="24"/>
        </w:rPr>
        <w:t xml:space="preserve"> </w:t>
      </w:r>
      <w:r w:rsidR="000827C0" w:rsidRPr="00312AFC">
        <w:rPr>
          <w:bCs/>
          <w:sz w:val="24"/>
          <w:szCs w:val="24"/>
        </w:rPr>
        <w:t>(Figure 2</w:t>
      </w:r>
      <w:r w:rsidR="00DF2CEE" w:rsidRPr="00312AFC">
        <w:rPr>
          <w:bCs/>
          <w:sz w:val="24"/>
          <w:szCs w:val="24"/>
        </w:rPr>
        <w:t>)</w:t>
      </w:r>
      <w:r w:rsidR="00CE4651" w:rsidRPr="00312AFC">
        <w:rPr>
          <w:sz w:val="24"/>
          <w:szCs w:val="24"/>
        </w:rPr>
        <w:t>. This 1980s</w:t>
      </w:r>
      <w:r w:rsidR="00466900" w:rsidRPr="00312AFC">
        <w:rPr>
          <w:sz w:val="24"/>
          <w:szCs w:val="24"/>
        </w:rPr>
        <w:t xml:space="preserve"> </w:t>
      </w:r>
      <w:r w:rsidR="00CE4651" w:rsidRPr="00312AFC">
        <w:rPr>
          <w:sz w:val="24"/>
          <w:szCs w:val="24"/>
        </w:rPr>
        <w:t xml:space="preserve">office building, located on </w:t>
      </w:r>
      <w:r w:rsidR="00DF2CEE" w:rsidRPr="00312AFC">
        <w:rPr>
          <w:sz w:val="24"/>
          <w:szCs w:val="24"/>
        </w:rPr>
        <w:t xml:space="preserve">a </w:t>
      </w:r>
      <w:r w:rsidR="00CE4651" w:rsidRPr="00312AFC">
        <w:rPr>
          <w:sz w:val="24"/>
          <w:szCs w:val="24"/>
        </w:rPr>
        <w:t xml:space="preserve">business park next to a dual carriageway </w:t>
      </w:r>
      <w:r w:rsidR="00B71657" w:rsidRPr="00312AFC">
        <w:rPr>
          <w:sz w:val="24"/>
          <w:szCs w:val="24"/>
        </w:rPr>
        <w:t>in west London</w:t>
      </w:r>
      <w:r w:rsidR="00B3081A" w:rsidRPr="00312AFC">
        <w:rPr>
          <w:sz w:val="24"/>
          <w:szCs w:val="24"/>
        </w:rPr>
        <w:t xml:space="preserve"> (</w:t>
      </w:r>
      <w:r w:rsidR="000827C0" w:rsidRPr="00312AFC">
        <w:rPr>
          <w:sz w:val="24"/>
          <w:szCs w:val="24"/>
        </w:rPr>
        <w:t>see Figure 3</w:t>
      </w:r>
      <w:r w:rsidR="00B3081A" w:rsidRPr="00312AFC">
        <w:rPr>
          <w:sz w:val="24"/>
          <w:szCs w:val="24"/>
        </w:rPr>
        <w:t>)</w:t>
      </w:r>
      <w:r w:rsidR="00B71657" w:rsidRPr="00312AFC">
        <w:rPr>
          <w:sz w:val="24"/>
          <w:szCs w:val="24"/>
        </w:rPr>
        <w:t>, was previously the headquarters for Sky TV. Th</w:t>
      </w:r>
      <w:r w:rsidR="00840793" w:rsidRPr="00312AFC">
        <w:rPr>
          <w:sz w:val="24"/>
          <w:szCs w:val="24"/>
        </w:rPr>
        <w:t>e company</w:t>
      </w:r>
      <w:r w:rsidR="00B71657" w:rsidRPr="00312AFC">
        <w:rPr>
          <w:sz w:val="24"/>
          <w:szCs w:val="24"/>
        </w:rPr>
        <w:t xml:space="preserve"> moved premises in 2016, leaving this multi office-block site vacant. </w:t>
      </w:r>
      <w:r w:rsidR="00E1773B" w:rsidRPr="00312AFC">
        <w:rPr>
          <w:sz w:val="24"/>
          <w:szCs w:val="24"/>
        </w:rPr>
        <w:t>The building</w:t>
      </w:r>
      <w:r w:rsidR="00B71657" w:rsidRPr="00312AFC">
        <w:rPr>
          <w:sz w:val="24"/>
          <w:szCs w:val="24"/>
        </w:rPr>
        <w:t xml:space="preserve"> </w:t>
      </w:r>
      <w:r w:rsidR="00840793" w:rsidRPr="00312AFC">
        <w:rPr>
          <w:sz w:val="24"/>
          <w:szCs w:val="24"/>
        </w:rPr>
        <w:t>was</w:t>
      </w:r>
      <w:r w:rsidR="00CE4651" w:rsidRPr="00312AFC">
        <w:rPr>
          <w:sz w:val="24"/>
          <w:szCs w:val="24"/>
        </w:rPr>
        <w:t xml:space="preserve"> converted into 99 flats under a 2017 prior approval. No units have access to any private amenity space (</w:t>
      </w:r>
      <w:r w:rsidR="00FF634F" w:rsidRPr="00312AFC">
        <w:rPr>
          <w:sz w:val="24"/>
          <w:szCs w:val="24"/>
        </w:rPr>
        <w:t xml:space="preserve">for example, a </w:t>
      </w:r>
      <w:r w:rsidR="00CE4651" w:rsidRPr="00312AFC">
        <w:rPr>
          <w:sz w:val="24"/>
          <w:szCs w:val="24"/>
        </w:rPr>
        <w:t xml:space="preserve">balcony) and the flats, which are primarily studio and one bed units, </w:t>
      </w:r>
      <w:r w:rsidR="00A722D4" w:rsidRPr="00312AFC">
        <w:rPr>
          <w:sz w:val="24"/>
          <w:szCs w:val="24"/>
        </w:rPr>
        <w:t xml:space="preserve">are </w:t>
      </w:r>
      <w:r w:rsidR="00CE4651" w:rsidRPr="00312AFC">
        <w:rPr>
          <w:sz w:val="24"/>
          <w:szCs w:val="24"/>
        </w:rPr>
        <w:t>sometimes</w:t>
      </w:r>
      <w:r w:rsidR="00A722D4" w:rsidRPr="00312AFC">
        <w:rPr>
          <w:sz w:val="24"/>
          <w:szCs w:val="24"/>
        </w:rPr>
        <w:t xml:space="preserve"> oddly</w:t>
      </w:r>
      <w:r w:rsidR="00CE4651" w:rsidRPr="00312AFC">
        <w:rPr>
          <w:sz w:val="24"/>
          <w:szCs w:val="24"/>
        </w:rPr>
        <w:t xml:space="preserve"> shape</w:t>
      </w:r>
      <w:r w:rsidR="00A722D4" w:rsidRPr="00312AFC">
        <w:rPr>
          <w:sz w:val="24"/>
          <w:szCs w:val="24"/>
        </w:rPr>
        <w:t>d</w:t>
      </w:r>
      <w:r w:rsidR="00CE4651" w:rsidRPr="00312AFC">
        <w:rPr>
          <w:sz w:val="24"/>
          <w:szCs w:val="24"/>
        </w:rPr>
        <w:t>, as a large</w:t>
      </w:r>
      <w:r w:rsidR="006249D1" w:rsidRPr="00312AFC">
        <w:rPr>
          <w:sz w:val="24"/>
          <w:szCs w:val="24"/>
        </w:rPr>
        <w:t xml:space="preserve"> and previously</w:t>
      </w:r>
      <w:r w:rsidR="00CE4651" w:rsidRPr="00312AFC">
        <w:rPr>
          <w:sz w:val="24"/>
          <w:szCs w:val="24"/>
        </w:rPr>
        <w:t xml:space="preserve"> open</w:t>
      </w:r>
      <w:r w:rsidR="006249D1" w:rsidRPr="00312AFC">
        <w:rPr>
          <w:sz w:val="24"/>
          <w:szCs w:val="24"/>
        </w:rPr>
        <w:t>-</w:t>
      </w:r>
      <w:r w:rsidR="00CE4651" w:rsidRPr="00312AFC">
        <w:rPr>
          <w:sz w:val="24"/>
          <w:szCs w:val="24"/>
        </w:rPr>
        <w:t>plan building has been sub-divided into individual flats.</w:t>
      </w:r>
      <w:r w:rsidR="004E02EB" w:rsidRPr="00312AFC">
        <w:rPr>
          <w:sz w:val="24"/>
          <w:szCs w:val="24"/>
        </w:rPr>
        <w:t xml:space="preserve"> </w:t>
      </w:r>
      <w:r w:rsidR="00813FD3" w:rsidRPr="00312AFC">
        <w:rPr>
          <w:sz w:val="24"/>
          <w:szCs w:val="24"/>
        </w:rPr>
        <w:t xml:space="preserve">Many of the </w:t>
      </w:r>
      <w:r w:rsidR="006249D1" w:rsidRPr="00312AFC">
        <w:rPr>
          <w:sz w:val="24"/>
          <w:szCs w:val="24"/>
        </w:rPr>
        <w:t>unit</w:t>
      </w:r>
      <w:r w:rsidR="00813FD3" w:rsidRPr="00312AFC">
        <w:rPr>
          <w:sz w:val="24"/>
          <w:szCs w:val="24"/>
        </w:rPr>
        <w:t>s</w:t>
      </w:r>
      <w:r w:rsidR="006249D1" w:rsidRPr="00312AFC">
        <w:rPr>
          <w:sz w:val="24"/>
          <w:szCs w:val="24"/>
        </w:rPr>
        <w:t xml:space="preserve"> </w:t>
      </w:r>
      <w:r w:rsidR="00813FD3" w:rsidRPr="00312AFC">
        <w:rPr>
          <w:sz w:val="24"/>
          <w:szCs w:val="24"/>
        </w:rPr>
        <w:t>have</w:t>
      </w:r>
      <w:r w:rsidR="00E262A6" w:rsidRPr="00312AFC">
        <w:rPr>
          <w:sz w:val="24"/>
          <w:szCs w:val="24"/>
        </w:rPr>
        <w:t xml:space="preserve"> </w:t>
      </w:r>
      <w:r w:rsidR="006249D1" w:rsidRPr="00312AFC">
        <w:rPr>
          <w:sz w:val="24"/>
          <w:szCs w:val="24"/>
        </w:rPr>
        <w:t xml:space="preserve">a floor area of between </w:t>
      </w:r>
      <w:r w:rsidR="0060573D" w:rsidRPr="00312AFC">
        <w:rPr>
          <w:sz w:val="24"/>
          <w:szCs w:val="24"/>
        </w:rPr>
        <w:t>30 and 34</w:t>
      </w:r>
      <w:r w:rsidR="00137BF2" w:rsidRPr="00312AFC">
        <w:rPr>
          <w:sz w:val="24"/>
          <w:szCs w:val="24"/>
        </w:rPr>
        <w:t>sqm</w:t>
      </w:r>
      <w:r w:rsidR="0060573D" w:rsidRPr="00312AFC">
        <w:rPr>
          <w:sz w:val="24"/>
          <w:szCs w:val="24"/>
        </w:rPr>
        <w:t xml:space="preserve"> and 60 of the 99</w:t>
      </w:r>
      <w:r w:rsidR="00D758AD" w:rsidRPr="00312AFC">
        <w:rPr>
          <w:sz w:val="24"/>
          <w:szCs w:val="24"/>
        </w:rPr>
        <w:t xml:space="preserve"> would</w:t>
      </w:r>
      <w:r w:rsidR="0060573D" w:rsidRPr="00312AFC">
        <w:rPr>
          <w:sz w:val="24"/>
          <w:szCs w:val="24"/>
        </w:rPr>
        <w:t xml:space="preserve"> </w:t>
      </w:r>
      <w:r w:rsidR="00CE4651" w:rsidRPr="00312AFC">
        <w:rPr>
          <w:sz w:val="24"/>
          <w:szCs w:val="24"/>
        </w:rPr>
        <w:t>not meet the N</w:t>
      </w:r>
      <w:r w:rsidR="00067F63" w:rsidRPr="00312AFC">
        <w:rPr>
          <w:sz w:val="24"/>
          <w:szCs w:val="24"/>
        </w:rPr>
        <w:t>ationally Described Space Standards (</w:t>
      </w:r>
      <w:r w:rsidR="00AD05F8" w:rsidRPr="00312AFC">
        <w:rPr>
          <w:sz w:val="24"/>
          <w:szCs w:val="24"/>
        </w:rPr>
        <w:t>NDSS)</w:t>
      </w:r>
      <w:r w:rsidR="004342A5" w:rsidRPr="00312AFC">
        <w:rPr>
          <w:sz w:val="24"/>
          <w:szCs w:val="24"/>
        </w:rPr>
        <w:t>, which the planning authority was anyway unable to apply to this PDR sc</w:t>
      </w:r>
      <w:r w:rsidR="006532BD" w:rsidRPr="00312AFC">
        <w:rPr>
          <w:sz w:val="24"/>
          <w:szCs w:val="24"/>
        </w:rPr>
        <w:t>h</w:t>
      </w:r>
      <w:r w:rsidR="004342A5" w:rsidRPr="00312AFC">
        <w:rPr>
          <w:sz w:val="24"/>
          <w:szCs w:val="24"/>
        </w:rPr>
        <w:t>eme.</w:t>
      </w:r>
      <w:r w:rsidR="004E02EB" w:rsidRPr="00312AFC">
        <w:rPr>
          <w:sz w:val="24"/>
          <w:szCs w:val="24"/>
        </w:rPr>
        <w:t xml:space="preserve"> </w:t>
      </w:r>
      <w:r w:rsidR="006532BD" w:rsidRPr="00312AFC">
        <w:rPr>
          <w:sz w:val="24"/>
          <w:szCs w:val="24"/>
        </w:rPr>
        <w:t>The vast majority of the flats are single aspect</w:t>
      </w:r>
      <w:r w:rsidR="004E02EB" w:rsidRPr="00312AFC">
        <w:rPr>
          <w:sz w:val="24"/>
          <w:szCs w:val="24"/>
        </w:rPr>
        <w:t>, many facing north.</w:t>
      </w:r>
      <w:r w:rsidR="00A3652E" w:rsidRPr="00312AFC">
        <w:rPr>
          <w:sz w:val="24"/>
          <w:szCs w:val="24"/>
        </w:rPr>
        <w:t xml:space="preserve"> Twenty-five of the flats </w:t>
      </w:r>
      <w:r w:rsidR="001067D7" w:rsidRPr="00312AFC">
        <w:rPr>
          <w:sz w:val="24"/>
          <w:szCs w:val="24"/>
        </w:rPr>
        <w:t xml:space="preserve">only </w:t>
      </w:r>
      <w:r w:rsidR="00CE4651" w:rsidRPr="00312AFC">
        <w:rPr>
          <w:sz w:val="24"/>
          <w:szCs w:val="24"/>
        </w:rPr>
        <w:t>have windows</w:t>
      </w:r>
      <w:r w:rsidR="001067D7" w:rsidRPr="00312AFC">
        <w:rPr>
          <w:sz w:val="24"/>
          <w:szCs w:val="24"/>
        </w:rPr>
        <w:t xml:space="preserve"> looking onto a small central atrium, </w:t>
      </w:r>
      <w:r w:rsidR="00917E48" w:rsidRPr="00312AFC">
        <w:rPr>
          <w:sz w:val="24"/>
          <w:szCs w:val="24"/>
        </w:rPr>
        <w:t>which afford minimum access to daylight and a high degree of overlooking</w:t>
      </w:r>
      <w:r w:rsidR="004E02EB" w:rsidRPr="00312AFC">
        <w:rPr>
          <w:sz w:val="24"/>
          <w:szCs w:val="24"/>
        </w:rPr>
        <w:t xml:space="preserve">. </w:t>
      </w:r>
      <w:r w:rsidR="00B0776A" w:rsidRPr="00312AFC">
        <w:rPr>
          <w:sz w:val="24"/>
          <w:szCs w:val="24"/>
        </w:rPr>
        <w:t xml:space="preserve">Whilst building standards in other countries </w:t>
      </w:r>
      <w:r w:rsidR="008C3B9F" w:rsidRPr="00312AFC">
        <w:rPr>
          <w:sz w:val="24"/>
          <w:szCs w:val="24"/>
        </w:rPr>
        <w:t xml:space="preserve">prescribe the dimensions of windows relative to room sizes, </w:t>
      </w:r>
      <w:r w:rsidR="00BB1FE4" w:rsidRPr="00312AFC">
        <w:rPr>
          <w:sz w:val="24"/>
          <w:szCs w:val="24"/>
        </w:rPr>
        <w:t xml:space="preserve">building regulations in England </w:t>
      </w:r>
      <w:r w:rsidR="00B84391" w:rsidRPr="00312AFC">
        <w:rPr>
          <w:sz w:val="24"/>
          <w:szCs w:val="24"/>
        </w:rPr>
        <w:t>are silent on window requirements</w:t>
      </w:r>
      <w:r w:rsidR="00AB4CD6" w:rsidRPr="00312AFC">
        <w:rPr>
          <w:sz w:val="24"/>
          <w:szCs w:val="24"/>
        </w:rPr>
        <w:t xml:space="preserve"> and nothing is said on </w:t>
      </w:r>
      <w:r w:rsidR="00D66767" w:rsidRPr="00312AFC">
        <w:rPr>
          <w:sz w:val="24"/>
          <w:szCs w:val="24"/>
        </w:rPr>
        <w:t xml:space="preserve">the dimension or aspect of windows, including whether they </w:t>
      </w:r>
      <w:r w:rsidR="004E02EB" w:rsidRPr="00312AFC">
        <w:rPr>
          <w:sz w:val="24"/>
          <w:szCs w:val="24"/>
        </w:rPr>
        <w:t xml:space="preserve">should face outwards. </w:t>
      </w:r>
      <w:r w:rsidR="00C70496" w:rsidRPr="00312AFC">
        <w:rPr>
          <w:sz w:val="24"/>
          <w:szCs w:val="24"/>
        </w:rPr>
        <w:t>Whilst all the units at New Horizons Court</w:t>
      </w:r>
      <w:r w:rsidR="00CE13E1" w:rsidRPr="00312AFC">
        <w:rPr>
          <w:sz w:val="24"/>
          <w:szCs w:val="24"/>
        </w:rPr>
        <w:t xml:space="preserve"> appear to have at least a window, the combination of </w:t>
      </w:r>
      <w:r w:rsidR="00FC727B" w:rsidRPr="00312AFC">
        <w:rPr>
          <w:sz w:val="24"/>
          <w:szCs w:val="24"/>
        </w:rPr>
        <w:t>minimum windows, some facing into the atrium, and irregular layouts, mean</w:t>
      </w:r>
      <w:r w:rsidR="005C17B9" w:rsidRPr="00312AFC">
        <w:rPr>
          <w:sz w:val="24"/>
          <w:szCs w:val="24"/>
        </w:rPr>
        <w:t xml:space="preserve"> that flats are often dark and poorly ventilated</w:t>
      </w:r>
      <w:r w:rsidR="004E02EB" w:rsidRPr="00312AFC">
        <w:rPr>
          <w:sz w:val="24"/>
          <w:szCs w:val="24"/>
        </w:rPr>
        <w:t xml:space="preserve">. </w:t>
      </w:r>
      <w:r w:rsidR="00341A86" w:rsidRPr="00312AFC">
        <w:rPr>
          <w:sz w:val="24"/>
          <w:szCs w:val="24"/>
        </w:rPr>
        <w:t>Such outcomes have not been uncommon following the conversion of large floorplate office buildings under the PDR regime.</w:t>
      </w:r>
    </w:p>
    <w:p w14:paraId="6B14CE2E" w14:textId="1751FAC6" w:rsidR="00CE4651" w:rsidRPr="00312AFC" w:rsidRDefault="00BD18AA" w:rsidP="0095257E">
      <w:pPr>
        <w:spacing w:before="100" w:beforeAutospacing="1" w:after="100" w:afterAutospacing="1" w:line="240" w:lineRule="auto"/>
        <w:jc w:val="both"/>
        <w:rPr>
          <w:sz w:val="24"/>
          <w:szCs w:val="24"/>
        </w:rPr>
      </w:pPr>
      <w:r w:rsidRPr="00312AFC">
        <w:rPr>
          <w:sz w:val="24"/>
          <w:szCs w:val="24"/>
        </w:rPr>
        <w:lastRenderedPageBreak/>
        <w:t xml:space="preserve">These functional shortcomings are compounded by </w:t>
      </w:r>
      <w:r w:rsidR="004E02EB" w:rsidRPr="00312AFC">
        <w:rPr>
          <w:sz w:val="24"/>
          <w:szCs w:val="24"/>
        </w:rPr>
        <w:t xml:space="preserve">poor location. </w:t>
      </w:r>
      <w:r w:rsidR="00D65B9C" w:rsidRPr="00312AFC">
        <w:rPr>
          <w:sz w:val="24"/>
          <w:szCs w:val="24"/>
        </w:rPr>
        <w:t xml:space="preserve">Public greenspace can compensate, to some degree, for a lack of private external space </w:t>
      </w:r>
      <w:r w:rsidR="00A00D97" w:rsidRPr="00312AFC">
        <w:rPr>
          <w:sz w:val="24"/>
          <w:szCs w:val="24"/>
        </w:rPr>
        <w:t>in high density housing schemes (although this has been questioned during the Covid-19 pandemic: see Place Alliance, 202</w:t>
      </w:r>
      <w:r w:rsidR="004E02EB" w:rsidRPr="00312AFC">
        <w:rPr>
          <w:sz w:val="24"/>
          <w:szCs w:val="24"/>
        </w:rPr>
        <w:t xml:space="preserve">0). </w:t>
      </w:r>
      <w:r w:rsidR="000B7723" w:rsidRPr="00312AFC">
        <w:rPr>
          <w:sz w:val="24"/>
          <w:szCs w:val="24"/>
        </w:rPr>
        <w:t xml:space="preserve">However, in the case of New Horizons Court, </w:t>
      </w:r>
      <w:r w:rsidR="00E54BC2" w:rsidRPr="00312AFC">
        <w:rPr>
          <w:rFonts w:ascii="Calibri" w:hAnsi="Calibri" w:cs="Calibri"/>
          <w:sz w:val="24"/>
          <w:szCs w:val="24"/>
          <w:shd w:val="clear" w:color="auto" w:fill="FFFFFF"/>
        </w:rPr>
        <w:t>there is no green space or dedicated play space for children provided as part of this large development, and the nearest public open space is a 10 minute walk from the building</w:t>
      </w:r>
      <w:r w:rsidR="00CE4651" w:rsidRPr="00312AFC">
        <w:rPr>
          <w:sz w:val="24"/>
          <w:szCs w:val="24"/>
        </w:rPr>
        <w:t xml:space="preserve">. Little has been done to </w:t>
      </w:r>
      <w:r w:rsidR="00E652E5" w:rsidRPr="00312AFC">
        <w:rPr>
          <w:sz w:val="24"/>
          <w:szCs w:val="24"/>
        </w:rPr>
        <w:t>alter</w:t>
      </w:r>
      <w:r w:rsidR="00CE4651" w:rsidRPr="00312AFC">
        <w:rPr>
          <w:sz w:val="24"/>
          <w:szCs w:val="24"/>
        </w:rPr>
        <w:t xml:space="preserve"> the exterior </w:t>
      </w:r>
      <w:r w:rsidR="00F71AE1" w:rsidRPr="00312AFC">
        <w:rPr>
          <w:sz w:val="24"/>
          <w:szCs w:val="24"/>
        </w:rPr>
        <w:t>of</w:t>
      </w:r>
      <w:r w:rsidR="00CE4651" w:rsidRPr="00312AFC">
        <w:rPr>
          <w:sz w:val="24"/>
          <w:szCs w:val="24"/>
        </w:rPr>
        <w:t xml:space="preserve"> the building from its appearance as an office</w:t>
      </w:r>
      <w:r w:rsidR="00F71AE1" w:rsidRPr="00312AFC">
        <w:rPr>
          <w:sz w:val="24"/>
          <w:szCs w:val="24"/>
        </w:rPr>
        <w:t>,</w:t>
      </w:r>
      <w:r w:rsidR="00CE4651" w:rsidRPr="00312AFC">
        <w:rPr>
          <w:sz w:val="24"/>
          <w:szCs w:val="24"/>
        </w:rPr>
        <w:t xml:space="preserve"> even though it is now in residential use</w:t>
      </w:r>
      <w:r w:rsidR="00DF2CEE" w:rsidRPr="00312AFC">
        <w:rPr>
          <w:sz w:val="24"/>
          <w:szCs w:val="24"/>
        </w:rPr>
        <w:t>.</w:t>
      </w:r>
      <w:r w:rsidR="00CE4651" w:rsidRPr="00312AFC">
        <w:rPr>
          <w:sz w:val="24"/>
          <w:szCs w:val="24"/>
        </w:rPr>
        <w:t xml:space="preserve"> </w:t>
      </w:r>
      <w:r w:rsidR="00B90D42" w:rsidRPr="00312AFC">
        <w:rPr>
          <w:sz w:val="24"/>
          <w:szCs w:val="24"/>
        </w:rPr>
        <w:t>The flats in this development</w:t>
      </w:r>
      <w:r w:rsidR="007E1F03" w:rsidRPr="00312AFC">
        <w:rPr>
          <w:sz w:val="24"/>
          <w:szCs w:val="24"/>
        </w:rPr>
        <w:t xml:space="preserve"> are</w:t>
      </w:r>
      <w:r w:rsidR="00B90D42" w:rsidRPr="00312AFC">
        <w:rPr>
          <w:sz w:val="24"/>
          <w:szCs w:val="24"/>
        </w:rPr>
        <w:t xml:space="preserve"> for private sale and rental. A</w:t>
      </w:r>
      <w:r w:rsidR="00EC7A1D" w:rsidRPr="00312AFC">
        <w:rPr>
          <w:sz w:val="24"/>
          <w:szCs w:val="24"/>
        </w:rPr>
        <w:t xml:space="preserve">n </w:t>
      </w:r>
      <w:r w:rsidR="00B90D42" w:rsidRPr="00312AFC">
        <w:rPr>
          <w:sz w:val="24"/>
          <w:szCs w:val="24"/>
        </w:rPr>
        <w:t>internet</w:t>
      </w:r>
      <w:r w:rsidR="00EC7A1D" w:rsidRPr="00312AFC">
        <w:rPr>
          <w:sz w:val="24"/>
          <w:szCs w:val="24"/>
        </w:rPr>
        <w:t xml:space="preserve"> search</w:t>
      </w:r>
      <w:r w:rsidR="00B90D42" w:rsidRPr="00312AFC">
        <w:rPr>
          <w:sz w:val="24"/>
          <w:szCs w:val="24"/>
        </w:rPr>
        <w:t xml:space="preserve"> </w:t>
      </w:r>
      <w:r w:rsidR="007E1F03" w:rsidRPr="00312AFC">
        <w:rPr>
          <w:sz w:val="24"/>
          <w:szCs w:val="24"/>
        </w:rPr>
        <w:t>reveals that</w:t>
      </w:r>
      <w:r w:rsidR="00B90D42" w:rsidRPr="00312AFC">
        <w:rPr>
          <w:sz w:val="24"/>
          <w:szCs w:val="24"/>
        </w:rPr>
        <w:t xml:space="preserve"> some flats in the development </w:t>
      </w:r>
      <w:r w:rsidR="007E1F03" w:rsidRPr="00312AFC">
        <w:rPr>
          <w:sz w:val="24"/>
          <w:szCs w:val="24"/>
        </w:rPr>
        <w:t xml:space="preserve">are </w:t>
      </w:r>
      <w:r w:rsidR="00B90D42" w:rsidRPr="00312AFC">
        <w:rPr>
          <w:sz w:val="24"/>
          <w:szCs w:val="24"/>
        </w:rPr>
        <w:t>available to rent</w:t>
      </w:r>
      <w:r w:rsidR="007E1F03" w:rsidRPr="00312AFC">
        <w:rPr>
          <w:sz w:val="24"/>
          <w:szCs w:val="24"/>
        </w:rPr>
        <w:t>,</w:t>
      </w:r>
      <w:r w:rsidR="00B90D42" w:rsidRPr="00312AFC">
        <w:rPr>
          <w:sz w:val="24"/>
          <w:szCs w:val="24"/>
        </w:rPr>
        <w:t xml:space="preserve"> at the time of writing</w:t>
      </w:r>
      <w:r w:rsidR="007E1F03" w:rsidRPr="00312AFC">
        <w:rPr>
          <w:sz w:val="24"/>
          <w:szCs w:val="24"/>
        </w:rPr>
        <w:t>,</w:t>
      </w:r>
      <w:r w:rsidR="00B90D42" w:rsidRPr="00312AFC">
        <w:rPr>
          <w:sz w:val="24"/>
          <w:szCs w:val="24"/>
        </w:rPr>
        <w:t xml:space="preserve"> for £349 per week (</w:t>
      </w:r>
      <w:r w:rsidR="005345C6" w:rsidRPr="00312AFC">
        <w:rPr>
          <w:sz w:val="24"/>
          <w:szCs w:val="24"/>
        </w:rPr>
        <w:t xml:space="preserve">for a </w:t>
      </w:r>
      <w:r w:rsidR="00B90D42" w:rsidRPr="00312AFC">
        <w:rPr>
          <w:sz w:val="24"/>
          <w:szCs w:val="24"/>
        </w:rPr>
        <w:t>studio flat) and £554 per week (</w:t>
      </w:r>
      <w:r w:rsidR="005345C6" w:rsidRPr="00312AFC">
        <w:rPr>
          <w:sz w:val="24"/>
          <w:szCs w:val="24"/>
        </w:rPr>
        <w:t xml:space="preserve">for a </w:t>
      </w:r>
      <w:r w:rsidR="00B90D42" w:rsidRPr="00312AFC">
        <w:rPr>
          <w:sz w:val="24"/>
          <w:szCs w:val="24"/>
        </w:rPr>
        <w:t xml:space="preserve">one bed flat). </w:t>
      </w:r>
      <w:r w:rsidR="005345C6" w:rsidRPr="00312AFC">
        <w:rPr>
          <w:sz w:val="24"/>
          <w:szCs w:val="24"/>
        </w:rPr>
        <w:t xml:space="preserve"> These rents are above the </w:t>
      </w:r>
      <w:r w:rsidR="002D6B1D" w:rsidRPr="00312AFC">
        <w:rPr>
          <w:sz w:val="24"/>
          <w:szCs w:val="24"/>
        </w:rPr>
        <w:t xml:space="preserve">Borough average </w:t>
      </w:r>
      <w:r w:rsidR="00B90D42" w:rsidRPr="00312AFC">
        <w:rPr>
          <w:sz w:val="24"/>
          <w:szCs w:val="24"/>
        </w:rPr>
        <w:t>(BBC, 2020).</w:t>
      </w:r>
      <w:r w:rsidR="002D6B1D" w:rsidRPr="00312AFC">
        <w:rPr>
          <w:sz w:val="24"/>
          <w:szCs w:val="24"/>
        </w:rPr>
        <w:t xml:space="preserve"> </w:t>
      </w:r>
      <w:r w:rsidR="00CE4651" w:rsidRPr="00312AFC">
        <w:rPr>
          <w:sz w:val="24"/>
          <w:szCs w:val="24"/>
        </w:rPr>
        <w:t xml:space="preserve">Planning </w:t>
      </w:r>
      <w:r w:rsidR="00F71AE1" w:rsidRPr="00312AFC">
        <w:rPr>
          <w:sz w:val="24"/>
          <w:szCs w:val="24"/>
        </w:rPr>
        <w:t>portal</w:t>
      </w:r>
      <w:r w:rsidR="00CE4651" w:rsidRPr="00312AFC">
        <w:rPr>
          <w:sz w:val="24"/>
          <w:szCs w:val="24"/>
        </w:rPr>
        <w:t xml:space="preserve"> documents</w:t>
      </w:r>
      <w:r w:rsidR="00A85494" w:rsidRPr="00312AFC">
        <w:rPr>
          <w:sz w:val="24"/>
          <w:szCs w:val="24"/>
        </w:rPr>
        <w:t>, accessible from the London Borough of Hounslow,</w:t>
      </w:r>
      <w:r w:rsidR="00CE4651" w:rsidRPr="00312AFC">
        <w:rPr>
          <w:sz w:val="24"/>
          <w:szCs w:val="24"/>
        </w:rPr>
        <w:t xml:space="preserve"> </w:t>
      </w:r>
      <w:r w:rsidR="00360F13" w:rsidRPr="00312AFC">
        <w:rPr>
          <w:sz w:val="24"/>
          <w:szCs w:val="24"/>
        </w:rPr>
        <w:t>reveal the</w:t>
      </w:r>
      <w:r w:rsidR="00CE4651" w:rsidRPr="00312AFC">
        <w:rPr>
          <w:sz w:val="24"/>
          <w:szCs w:val="24"/>
        </w:rPr>
        <w:t xml:space="preserve"> developer to be a private limited company</w:t>
      </w:r>
      <w:r w:rsidR="00360F13" w:rsidRPr="00312AFC">
        <w:rPr>
          <w:sz w:val="24"/>
          <w:szCs w:val="24"/>
        </w:rPr>
        <w:t>,</w:t>
      </w:r>
      <w:r w:rsidR="00CE4651" w:rsidRPr="00312AFC">
        <w:rPr>
          <w:sz w:val="24"/>
          <w:szCs w:val="24"/>
        </w:rPr>
        <w:t xml:space="preserve"> which was registered only a month before the prior approval </w:t>
      </w:r>
      <w:r w:rsidR="00360F13" w:rsidRPr="00312AFC">
        <w:rPr>
          <w:sz w:val="24"/>
          <w:szCs w:val="24"/>
        </w:rPr>
        <w:t xml:space="preserve">application </w:t>
      </w:r>
      <w:r w:rsidR="00CE4651" w:rsidRPr="00312AFC">
        <w:rPr>
          <w:sz w:val="24"/>
          <w:szCs w:val="24"/>
        </w:rPr>
        <w:t>was submitted to the local planning authority</w:t>
      </w:r>
      <w:r w:rsidR="004E02EB" w:rsidRPr="00312AFC">
        <w:rPr>
          <w:sz w:val="24"/>
          <w:szCs w:val="24"/>
        </w:rPr>
        <w:t xml:space="preserve">. </w:t>
      </w:r>
      <w:r w:rsidR="00034FB4" w:rsidRPr="00312AFC">
        <w:rPr>
          <w:sz w:val="24"/>
          <w:szCs w:val="24"/>
        </w:rPr>
        <w:t>The developer’s agent, making the application, was an architectural firm whose website</w:t>
      </w:r>
      <w:r w:rsidR="00CE4651" w:rsidRPr="00312AFC">
        <w:rPr>
          <w:sz w:val="24"/>
          <w:szCs w:val="24"/>
        </w:rPr>
        <w:t xml:space="preserve"> contains examples of several building conversions they have worked on, including retail, storage and hospital to residential schemes.</w:t>
      </w:r>
    </w:p>
    <w:p w14:paraId="04BF361B" w14:textId="537C8852" w:rsidR="00F54E5D" w:rsidRPr="00312AFC" w:rsidRDefault="00FC53F8" w:rsidP="0059033C">
      <w:pPr>
        <w:spacing w:before="100" w:beforeAutospacing="1" w:after="100" w:afterAutospacing="1" w:line="240" w:lineRule="auto"/>
        <w:jc w:val="both"/>
        <w:rPr>
          <w:sz w:val="24"/>
          <w:szCs w:val="24"/>
        </w:rPr>
      </w:pPr>
      <w:r w:rsidRPr="00312AFC">
        <w:rPr>
          <w:sz w:val="24"/>
          <w:szCs w:val="24"/>
        </w:rPr>
        <w:t xml:space="preserve">Had local borough planners in Hounslow considered this proposed conversion through full planning permission rather than the deregulated PDR route, they would have been able to take a case specific view on the </w:t>
      </w:r>
      <w:r w:rsidR="00CC63D2" w:rsidRPr="00312AFC">
        <w:rPr>
          <w:sz w:val="24"/>
          <w:szCs w:val="24"/>
        </w:rPr>
        <w:t xml:space="preserve">principle of the conversion and its merits including locational and design factors. In such decision making, the adopted development plan would have had primacy and this includes the Hounslow </w:t>
      </w:r>
      <w:r w:rsidR="006E071E" w:rsidRPr="00312AFC">
        <w:rPr>
          <w:sz w:val="24"/>
          <w:szCs w:val="24"/>
        </w:rPr>
        <w:t>L</w:t>
      </w:r>
      <w:r w:rsidR="00CC63D2" w:rsidRPr="00312AFC">
        <w:rPr>
          <w:sz w:val="24"/>
          <w:szCs w:val="24"/>
        </w:rPr>
        <w:t xml:space="preserve">ocal </w:t>
      </w:r>
      <w:r w:rsidR="006E071E" w:rsidRPr="00312AFC">
        <w:rPr>
          <w:sz w:val="24"/>
          <w:szCs w:val="24"/>
        </w:rPr>
        <w:t>P</w:t>
      </w:r>
      <w:r w:rsidR="00CC63D2" w:rsidRPr="00312AFC">
        <w:rPr>
          <w:sz w:val="24"/>
          <w:szCs w:val="24"/>
        </w:rPr>
        <w:t>lan (London Borough of Hounslow, 201</w:t>
      </w:r>
      <w:r w:rsidR="006153F8" w:rsidRPr="00312AFC">
        <w:rPr>
          <w:sz w:val="24"/>
          <w:szCs w:val="24"/>
        </w:rPr>
        <w:t>5</w:t>
      </w:r>
      <w:r w:rsidR="00CC63D2" w:rsidRPr="00312AFC">
        <w:rPr>
          <w:sz w:val="24"/>
          <w:szCs w:val="24"/>
        </w:rPr>
        <w:t>). The Mayor of London’s h</w:t>
      </w:r>
      <w:r w:rsidRPr="00312AFC">
        <w:rPr>
          <w:sz w:val="24"/>
          <w:szCs w:val="24"/>
        </w:rPr>
        <w:t>ousing supplementary planning guidance (Mayor of London, 2016)</w:t>
      </w:r>
      <w:r w:rsidR="00CC63D2" w:rsidRPr="00312AFC">
        <w:rPr>
          <w:sz w:val="24"/>
          <w:szCs w:val="24"/>
        </w:rPr>
        <w:t xml:space="preserve"> would also have been an important material consideration. </w:t>
      </w:r>
      <w:r w:rsidR="00ED33EA" w:rsidRPr="00312AFC">
        <w:rPr>
          <w:sz w:val="24"/>
          <w:szCs w:val="24"/>
        </w:rPr>
        <w:t xml:space="preserve">The development is </w:t>
      </w:r>
      <w:r w:rsidR="00F54E5D" w:rsidRPr="00312AFC">
        <w:rPr>
          <w:sz w:val="24"/>
          <w:szCs w:val="24"/>
        </w:rPr>
        <w:t>situated</w:t>
      </w:r>
      <w:r w:rsidR="00505959" w:rsidRPr="00312AFC">
        <w:rPr>
          <w:sz w:val="24"/>
          <w:szCs w:val="24"/>
        </w:rPr>
        <w:t xml:space="preserve"> in a zone designated in Hounslow’s Local Plan as being a ‘key existing office location’.</w:t>
      </w:r>
      <w:r w:rsidR="004E02EB" w:rsidRPr="00312AFC">
        <w:rPr>
          <w:sz w:val="24"/>
          <w:szCs w:val="24"/>
        </w:rPr>
        <w:t xml:space="preserve"> </w:t>
      </w:r>
      <w:r w:rsidR="00D927E5" w:rsidRPr="00312AFC">
        <w:rPr>
          <w:sz w:val="24"/>
          <w:szCs w:val="24"/>
        </w:rPr>
        <w:t>This means that had an application been submitted through the standard process,</w:t>
      </w:r>
      <w:r w:rsidR="00FC76E4" w:rsidRPr="00312AFC">
        <w:rPr>
          <w:sz w:val="24"/>
          <w:szCs w:val="24"/>
        </w:rPr>
        <w:t xml:space="preserve"> within the framework of the Local Plan principles, </w:t>
      </w:r>
      <w:r w:rsidR="0046095D" w:rsidRPr="00312AFC">
        <w:rPr>
          <w:sz w:val="24"/>
          <w:szCs w:val="24"/>
        </w:rPr>
        <w:t xml:space="preserve">the Local Authority would in all probability have not approved the principle of the conversion at all, </w:t>
      </w:r>
      <w:r w:rsidR="005B1143" w:rsidRPr="00312AFC">
        <w:rPr>
          <w:sz w:val="24"/>
          <w:szCs w:val="24"/>
        </w:rPr>
        <w:t>seeking instead to protect the site for employment uses and viewing this location as unsuited to residential use.</w:t>
      </w:r>
      <w:r w:rsidR="00505959" w:rsidRPr="00312AFC">
        <w:rPr>
          <w:sz w:val="24"/>
          <w:szCs w:val="24"/>
        </w:rPr>
        <w:t xml:space="preserve">  </w:t>
      </w:r>
    </w:p>
    <w:p w14:paraId="5490E74C" w14:textId="06F9ED92" w:rsidR="00565154" w:rsidRPr="00312AFC" w:rsidRDefault="00754666" w:rsidP="0059033C">
      <w:pPr>
        <w:spacing w:before="100" w:beforeAutospacing="1" w:after="100" w:afterAutospacing="1" w:line="240" w:lineRule="auto"/>
        <w:jc w:val="both"/>
        <w:rPr>
          <w:sz w:val="24"/>
          <w:szCs w:val="24"/>
        </w:rPr>
      </w:pPr>
      <w:r w:rsidRPr="00312AFC">
        <w:rPr>
          <w:sz w:val="24"/>
          <w:szCs w:val="24"/>
        </w:rPr>
        <w:t xml:space="preserve">But even if they had been minded to approve a conversion project, </w:t>
      </w:r>
      <w:r w:rsidR="004D5FBF" w:rsidRPr="00312AFC">
        <w:rPr>
          <w:sz w:val="24"/>
          <w:szCs w:val="24"/>
        </w:rPr>
        <w:t xml:space="preserve">the local planning team </w:t>
      </w:r>
      <w:r w:rsidR="00565154" w:rsidRPr="00312AFC">
        <w:rPr>
          <w:sz w:val="24"/>
          <w:szCs w:val="24"/>
        </w:rPr>
        <w:t>would undoubtedly have insisted on compliance with the nationally described space standards. They would also</w:t>
      </w:r>
      <w:r w:rsidR="00C231D4" w:rsidRPr="00312AFC">
        <w:rPr>
          <w:sz w:val="24"/>
          <w:szCs w:val="24"/>
        </w:rPr>
        <w:t xml:space="preserve"> </w:t>
      </w:r>
      <w:r w:rsidR="00565154" w:rsidRPr="00312AFC">
        <w:rPr>
          <w:sz w:val="24"/>
          <w:szCs w:val="24"/>
        </w:rPr>
        <w:t>have</w:t>
      </w:r>
      <w:r w:rsidR="001516EE" w:rsidRPr="00312AFC">
        <w:rPr>
          <w:sz w:val="24"/>
          <w:szCs w:val="24"/>
        </w:rPr>
        <w:t xml:space="preserve"> sought to achieve the Local Plan</w:t>
      </w:r>
      <w:r w:rsidR="009A5AA1" w:rsidRPr="00312AFC">
        <w:rPr>
          <w:sz w:val="24"/>
          <w:szCs w:val="24"/>
        </w:rPr>
        <w:t xml:space="preserve"> requirement that all residential units</w:t>
      </w:r>
      <w:r w:rsidR="009B4F4F" w:rsidRPr="00312AFC">
        <w:rPr>
          <w:sz w:val="24"/>
          <w:szCs w:val="24"/>
        </w:rPr>
        <w:t xml:space="preserve"> have a private outdoor space (a balcony, roof terrace or private garden) </w:t>
      </w:r>
      <w:r w:rsidR="002753AC" w:rsidRPr="00312AFC">
        <w:rPr>
          <w:sz w:val="24"/>
          <w:szCs w:val="24"/>
        </w:rPr>
        <w:t xml:space="preserve">of at least </w:t>
      </w:r>
      <w:r w:rsidR="00565154" w:rsidRPr="00312AFC">
        <w:rPr>
          <w:sz w:val="24"/>
          <w:szCs w:val="24"/>
        </w:rPr>
        <w:t>5</w:t>
      </w:r>
      <w:r w:rsidR="00137BF2" w:rsidRPr="00312AFC">
        <w:rPr>
          <w:sz w:val="24"/>
          <w:szCs w:val="24"/>
        </w:rPr>
        <w:t>sqm</w:t>
      </w:r>
      <w:r w:rsidR="00565154" w:rsidRPr="00312AFC">
        <w:rPr>
          <w:sz w:val="24"/>
          <w:szCs w:val="24"/>
        </w:rPr>
        <w:t xml:space="preserve"> for each </w:t>
      </w:r>
      <w:r w:rsidR="002753AC" w:rsidRPr="00312AFC">
        <w:rPr>
          <w:sz w:val="24"/>
          <w:szCs w:val="24"/>
        </w:rPr>
        <w:t>‘</w:t>
      </w:r>
      <w:r w:rsidR="00565154" w:rsidRPr="00312AFC">
        <w:rPr>
          <w:sz w:val="24"/>
          <w:szCs w:val="24"/>
        </w:rPr>
        <w:t>1</w:t>
      </w:r>
      <w:r w:rsidR="002753AC" w:rsidRPr="00312AFC">
        <w:rPr>
          <w:sz w:val="24"/>
          <w:szCs w:val="24"/>
        </w:rPr>
        <w:t xml:space="preserve"> to </w:t>
      </w:r>
      <w:r w:rsidR="00565154" w:rsidRPr="00312AFC">
        <w:rPr>
          <w:sz w:val="24"/>
          <w:szCs w:val="24"/>
        </w:rPr>
        <w:t>2 person dwelling</w:t>
      </w:r>
      <w:r w:rsidR="00EE0ED2" w:rsidRPr="00312AFC">
        <w:rPr>
          <w:sz w:val="24"/>
          <w:szCs w:val="24"/>
        </w:rPr>
        <w:t xml:space="preserve">’, together with </w:t>
      </w:r>
      <w:r w:rsidR="00565154" w:rsidRPr="00312AFC">
        <w:rPr>
          <w:sz w:val="24"/>
          <w:szCs w:val="24"/>
        </w:rPr>
        <w:t xml:space="preserve">communal amenity space </w:t>
      </w:r>
      <w:r w:rsidR="00855F42" w:rsidRPr="00312AFC">
        <w:rPr>
          <w:sz w:val="24"/>
          <w:szCs w:val="24"/>
        </w:rPr>
        <w:t>with</w:t>
      </w:r>
      <w:r w:rsidR="00565154" w:rsidRPr="00312AFC">
        <w:rPr>
          <w:sz w:val="24"/>
          <w:szCs w:val="24"/>
        </w:rPr>
        <w:t xml:space="preserve">in the development. </w:t>
      </w:r>
      <w:r w:rsidR="00D05AB9" w:rsidRPr="00312AFC">
        <w:rPr>
          <w:sz w:val="24"/>
          <w:szCs w:val="24"/>
        </w:rPr>
        <w:t xml:space="preserve">The Local Plan’s policy on </w:t>
      </w:r>
      <w:r w:rsidR="000D73E3" w:rsidRPr="00312AFC">
        <w:rPr>
          <w:sz w:val="24"/>
          <w:szCs w:val="24"/>
        </w:rPr>
        <w:t>the inclusion of affordable housing and on size and tenure mix</w:t>
      </w:r>
      <w:r w:rsidR="00B64CEF" w:rsidRPr="00312AFC">
        <w:rPr>
          <w:sz w:val="24"/>
          <w:szCs w:val="24"/>
        </w:rPr>
        <w:t>, stipulating a portion of</w:t>
      </w:r>
      <w:r w:rsidR="001B6155" w:rsidRPr="00312AFC">
        <w:rPr>
          <w:sz w:val="24"/>
          <w:szCs w:val="24"/>
        </w:rPr>
        <w:t xml:space="preserve"> larger flats for</w:t>
      </w:r>
      <w:r w:rsidR="00B64CEF" w:rsidRPr="00312AFC">
        <w:rPr>
          <w:sz w:val="24"/>
          <w:szCs w:val="24"/>
        </w:rPr>
        <w:t xml:space="preserve"> </w:t>
      </w:r>
      <w:r w:rsidR="00E972C3" w:rsidRPr="00312AFC">
        <w:rPr>
          <w:sz w:val="24"/>
          <w:szCs w:val="24"/>
        </w:rPr>
        <w:t>families</w:t>
      </w:r>
      <w:r w:rsidR="001B6155" w:rsidRPr="00312AFC">
        <w:rPr>
          <w:sz w:val="24"/>
          <w:szCs w:val="24"/>
        </w:rPr>
        <w:t>,</w:t>
      </w:r>
      <w:r w:rsidR="000D73E3" w:rsidRPr="00312AFC">
        <w:rPr>
          <w:sz w:val="24"/>
          <w:szCs w:val="24"/>
        </w:rPr>
        <w:t xml:space="preserve"> would also</w:t>
      </w:r>
      <w:r w:rsidR="001B6155" w:rsidRPr="00312AFC">
        <w:rPr>
          <w:sz w:val="24"/>
          <w:szCs w:val="24"/>
        </w:rPr>
        <w:t xml:space="preserve"> have b</w:t>
      </w:r>
      <w:r w:rsidR="00CF2A7E" w:rsidRPr="00312AFC">
        <w:rPr>
          <w:sz w:val="24"/>
          <w:szCs w:val="24"/>
        </w:rPr>
        <w:t>een a material consideration, alongside the goal of achieving ‘</w:t>
      </w:r>
      <w:r w:rsidR="009C275F" w:rsidRPr="00312AFC">
        <w:rPr>
          <w:sz w:val="24"/>
          <w:szCs w:val="24"/>
        </w:rPr>
        <w:t>high-quality design</w:t>
      </w:r>
      <w:r w:rsidR="00CF2A7E" w:rsidRPr="00312AFC">
        <w:rPr>
          <w:sz w:val="24"/>
          <w:szCs w:val="24"/>
        </w:rPr>
        <w:t>’</w:t>
      </w:r>
      <w:r w:rsidR="009C275F" w:rsidRPr="00312AFC">
        <w:rPr>
          <w:sz w:val="24"/>
          <w:szCs w:val="24"/>
        </w:rPr>
        <w:t xml:space="preserve"> and provid</w:t>
      </w:r>
      <w:r w:rsidR="00D356DA" w:rsidRPr="00312AFC">
        <w:rPr>
          <w:sz w:val="24"/>
          <w:szCs w:val="24"/>
        </w:rPr>
        <w:t>ing</w:t>
      </w:r>
      <w:r w:rsidR="009C275F" w:rsidRPr="00312AFC">
        <w:rPr>
          <w:sz w:val="24"/>
          <w:szCs w:val="24"/>
        </w:rPr>
        <w:t xml:space="preserve"> </w:t>
      </w:r>
      <w:r w:rsidR="00D356DA" w:rsidRPr="00312AFC">
        <w:rPr>
          <w:sz w:val="24"/>
          <w:szCs w:val="24"/>
        </w:rPr>
        <w:t>‘</w:t>
      </w:r>
      <w:r w:rsidR="009C275F" w:rsidRPr="00312AFC">
        <w:rPr>
          <w:sz w:val="24"/>
          <w:szCs w:val="24"/>
        </w:rPr>
        <w:t>a good standard of living conditions and amenity for future occupiers in terms of privacy, daylight and outlook</w:t>
      </w:r>
      <w:r w:rsidR="00D356DA" w:rsidRPr="00312AFC">
        <w:rPr>
          <w:sz w:val="24"/>
          <w:szCs w:val="24"/>
        </w:rPr>
        <w:t>’</w:t>
      </w:r>
      <w:r w:rsidR="009C275F" w:rsidRPr="00312AFC">
        <w:rPr>
          <w:sz w:val="24"/>
          <w:szCs w:val="24"/>
        </w:rPr>
        <w:t xml:space="preserve"> (London Borough of Hounslow, 2015: 114).</w:t>
      </w:r>
      <w:r w:rsidR="004E02EB" w:rsidRPr="00312AFC">
        <w:rPr>
          <w:sz w:val="24"/>
          <w:szCs w:val="24"/>
        </w:rPr>
        <w:t xml:space="preserve"> </w:t>
      </w:r>
      <w:r w:rsidR="00484255" w:rsidRPr="00312AFC">
        <w:rPr>
          <w:sz w:val="24"/>
          <w:szCs w:val="24"/>
        </w:rPr>
        <w:t>The lack</w:t>
      </w:r>
      <w:r w:rsidR="00C303B7" w:rsidRPr="00312AFC">
        <w:rPr>
          <w:sz w:val="24"/>
          <w:szCs w:val="24"/>
        </w:rPr>
        <w:t xml:space="preserve"> of on-site or nearby play space</w:t>
      </w:r>
      <w:r w:rsidR="00C87340" w:rsidRPr="00312AFC">
        <w:rPr>
          <w:sz w:val="24"/>
          <w:szCs w:val="24"/>
        </w:rPr>
        <w:t xml:space="preserve">, which the London Plan says should be provided </w:t>
      </w:r>
      <w:r w:rsidR="00A37F5C" w:rsidRPr="00312AFC">
        <w:rPr>
          <w:sz w:val="24"/>
          <w:szCs w:val="24"/>
        </w:rPr>
        <w:t>for developments were there may be ten or more children living (Mayor of London, 2016)</w:t>
      </w:r>
      <w:r w:rsidR="00FF04DF" w:rsidRPr="00312AFC">
        <w:rPr>
          <w:sz w:val="24"/>
          <w:szCs w:val="24"/>
        </w:rPr>
        <w:t>,</w:t>
      </w:r>
      <w:r w:rsidR="00A37F5C" w:rsidRPr="00312AFC">
        <w:rPr>
          <w:sz w:val="24"/>
          <w:szCs w:val="24"/>
        </w:rPr>
        <w:t xml:space="preserve"> would have been</w:t>
      </w:r>
      <w:r w:rsidR="001C4CCA" w:rsidRPr="00312AFC">
        <w:rPr>
          <w:sz w:val="24"/>
          <w:szCs w:val="24"/>
        </w:rPr>
        <w:t xml:space="preserve"> </w:t>
      </w:r>
      <w:r w:rsidR="004E02EB" w:rsidRPr="00312AFC">
        <w:rPr>
          <w:sz w:val="24"/>
          <w:szCs w:val="24"/>
        </w:rPr>
        <w:t xml:space="preserve">another consideration. </w:t>
      </w:r>
      <w:r w:rsidR="00E972C3" w:rsidRPr="00312AFC">
        <w:rPr>
          <w:sz w:val="24"/>
          <w:szCs w:val="24"/>
        </w:rPr>
        <w:t xml:space="preserve">At the same time, </w:t>
      </w:r>
      <w:r w:rsidR="00484255" w:rsidRPr="00312AFC">
        <w:rPr>
          <w:sz w:val="24"/>
          <w:szCs w:val="24"/>
        </w:rPr>
        <w:t xml:space="preserve">the proposal would have raised </w:t>
      </w:r>
      <w:r w:rsidR="00E86531" w:rsidRPr="00312AFC">
        <w:rPr>
          <w:sz w:val="24"/>
          <w:szCs w:val="24"/>
        </w:rPr>
        <w:t>critical locational concerns</w:t>
      </w:r>
      <w:r w:rsidR="00295F2F" w:rsidRPr="00312AFC">
        <w:rPr>
          <w:sz w:val="24"/>
          <w:szCs w:val="24"/>
        </w:rPr>
        <w:t xml:space="preserve">, not least related to air quality given the very close proximity of the </w:t>
      </w:r>
      <w:r w:rsidR="00E9147E" w:rsidRPr="00312AFC">
        <w:rPr>
          <w:sz w:val="24"/>
          <w:szCs w:val="24"/>
        </w:rPr>
        <w:t>build</w:t>
      </w:r>
      <w:r w:rsidR="004E02EB" w:rsidRPr="00312AFC">
        <w:rPr>
          <w:sz w:val="24"/>
          <w:szCs w:val="24"/>
        </w:rPr>
        <w:t xml:space="preserve">ing to the A4 Great West Road. </w:t>
      </w:r>
      <w:r w:rsidR="00E9147E" w:rsidRPr="00312AFC">
        <w:rPr>
          <w:sz w:val="24"/>
          <w:szCs w:val="24"/>
        </w:rPr>
        <w:t xml:space="preserve">Air quality can be mitigated by good design and by </w:t>
      </w:r>
      <w:r w:rsidR="00307AA4" w:rsidRPr="00312AFC">
        <w:rPr>
          <w:sz w:val="24"/>
          <w:szCs w:val="24"/>
        </w:rPr>
        <w:t xml:space="preserve">ensuring that units are dual aspect, with major windows facing away from the road. </w:t>
      </w:r>
      <w:r w:rsidR="001C4CCA" w:rsidRPr="00312AFC">
        <w:rPr>
          <w:sz w:val="24"/>
          <w:szCs w:val="24"/>
        </w:rPr>
        <w:t>Building constraints would have made this impossible</w:t>
      </w:r>
      <w:r w:rsidR="004E02EB" w:rsidRPr="00312AFC">
        <w:rPr>
          <w:sz w:val="24"/>
          <w:szCs w:val="24"/>
        </w:rPr>
        <w:t xml:space="preserve">. </w:t>
      </w:r>
      <w:r w:rsidR="00092DAD" w:rsidRPr="00312AFC">
        <w:rPr>
          <w:sz w:val="24"/>
          <w:szCs w:val="24"/>
        </w:rPr>
        <w:t xml:space="preserve">The combination of all these considerations means that the conversion of this </w:t>
      </w:r>
      <w:r w:rsidR="00092DAD" w:rsidRPr="00312AFC">
        <w:rPr>
          <w:sz w:val="24"/>
          <w:szCs w:val="24"/>
        </w:rPr>
        <w:lastRenderedPageBreak/>
        <w:t>building from office to residential use looks unlikely to have been permitted at all</w:t>
      </w:r>
      <w:r w:rsidR="00C6543C" w:rsidRPr="00312AFC">
        <w:rPr>
          <w:sz w:val="24"/>
          <w:szCs w:val="24"/>
        </w:rPr>
        <w:t xml:space="preserve"> through the normal planning process</w:t>
      </w:r>
      <w:r w:rsidR="00092DAD" w:rsidRPr="00312AFC">
        <w:rPr>
          <w:sz w:val="24"/>
          <w:szCs w:val="24"/>
        </w:rPr>
        <w:t>.</w:t>
      </w:r>
    </w:p>
    <w:p w14:paraId="1836AEB4" w14:textId="77777777" w:rsidR="00CE4651" w:rsidRPr="00312AFC" w:rsidRDefault="00CE4651" w:rsidP="0059033C">
      <w:pPr>
        <w:spacing w:before="100" w:beforeAutospacing="1" w:after="100" w:afterAutospacing="1" w:line="240" w:lineRule="auto"/>
        <w:jc w:val="both"/>
        <w:rPr>
          <w:sz w:val="24"/>
          <w:szCs w:val="24"/>
        </w:rPr>
      </w:pPr>
      <w:r w:rsidRPr="00312AFC">
        <w:rPr>
          <w:noProof/>
          <w:sz w:val="24"/>
          <w:szCs w:val="24"/>
          <w:lang w:eastAsia="en-GB"/>
        </w:rPr>
        <w:drawing>
          <wp:inline distT="0" distB="0" distL="0" distR="0" wp14:anchorId="786D5E67" wp14:editId="091408C1">
            <wp:extent cx="5731510" cy="4778375"/>
            <wp:effectExtent l="0" t="0" r="0" b="8890"/>
            <wp:docPr id="13" name="Picture 13" descr="A large building with a clock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Horizons Court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778375"/>
                    </a:xfrm>
                    <a:prstGeom prst="rect">
                      <a:avLst/>
                    </a:prstGeom>
                  </pic:spPr>
                </pic:pic>
              </a:graphicData>
            </a:graphic>
          </wp:inline>
        </w:drawing>
      </w:r>
    </w:p>
    <w:p w14:paraId="108CA46D" w14:textId="6E3F721F" w:rsidR="00CE4651" w:rsidRPr="00312AFC" w:rsidRDefault="000827C0" w:rsidP="0059033C">
      <w:pPr>
        <w:spacing w:before="100" w:beforeAutospacing="1" w:after="100" w:afterAutospacing="1" w:line="240" w:lineRule="auto"/>
        <w:jc w:val="both"/>
        <w:rPr>
          <w:i/>
          <w:iCs/>
          <w:sz w:val="24"/>
          <w:szCs w:val="24"/>
        </w:rPr>
      </w:pPr>
      <w:r w:rsidRPr="00312AFC">
        <w:rPr>
          <w:i/>
          <w:iCs/>
          <w:sz w:val="24"/>
          <w:szCs w:val="24"/>
        </w:rPr>
        <w:t>Figure 2</w:t>
      </w:r>
      <w:r w:rsidR="00CE4651" w:rsidRPr="00312AFC">
        <w:rPr>
          <w:i/>
          <w:iCs/>
          <w:sz w:val="24"/>
          <w:szCs w:val="24"/>
        </w:rPr>
        <w:t xml:space="preserve"> – New Horizons Court, Hounslow (now in residential use) (photo: Ben Clifford)</w:t>
      </w:r>
    </w:p>
    <w:p w14:paraId="2DAB7975" w14:textId="260B2508" w:rsidR="005F24E3" w:rsidRPr="00312AFC" w:rsidRDefault="005F24E3" w:rsidP="0059033C">
      <w:pPr>
        <w:spacing w:before="100" w:beforeAutospacing="1" w:after="100" w:afterAutospacing="1" w:line="240" w:lineRule="auto"/>
        <w:jc w:val="both"/>
        <w:rPr>
          <w:iCs/>
          <w:sz w:val="24"/>
          <w:szCs w:val="24"/>
        </w:rPr>
      </w:pPr>
      <w:r w:rsidRPr="00312AFC">
        <w:rPr>
          <w:iCs/>
          <w:noProof/>
          <w:sz w:val="24"/>
          <w:szCs w:val="24"/>
          <w:lang w:eastAsia="en-GB"/>
        </w:rPr>
        <w:lastRenderedPageBreak/>
        <w:drawing>
          <wp:inline distT="0" distB="0" distL="0" distR="0" wp14:anchorId="149879B4" wp14:editId="0E3F298A">
            <wp:extent cx="5731510" cy="33254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a New Horizon Court, Brentfor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325495"/>
                    </a:xfrm>
                    <a:prstGeom prst="rect">
                      <a:avLst/>
                    </a:prstGeom>
                  </pic:spPr>
                </pic:pic>
              </a:graphicData>
            </a:graphic>
          </wp:inline>
        </w:drawing>
      </w:r>
    </w:p>
    <w:p w14:paraId="4076C205" w14:textId="0B712D10" w:rsidR="00B3081A" w:rsidRPr="00312AFC" w:rsidRDefault="000827C0" w:rsidP="0059033C">
      <w:pPr>
        <w:spacing w:before="100" w:beforeAutospacing="1" w:after="100" w:afterAutospacing="1" w:line="240" w:lineRule="auto"/>
        <w:jc w:val="both"/>
        <w:rPr>
          <w:i/>
          <w:sz w:val="24"/>
          <w:szCs w:val="24"/>
        </w:rPr>
      </w:pPr>
      <w:r w:rsidRPr="00312AFC">
        <w:rPr>
          <w:i/>
          <w:iCs/>
          <w:sz w:val="24"/>
          <w:szCs w:val="24"/>
        </w:rPr>
        <w:t>Figure 3</w:t>
      </w:r>
      <w:r w:rsidR="005F24E3" w:rsidRPr="00312AFC">
        <w:rPr>
          <w:i/>
          <w:iCs/>
          <w:sz w:val="24"/>
          <w:szCs w:val="24"/>
        </w:rPr>
        <w:t>: New Horizon</w:t>
      </w:r>
      <w:r w:rsidR="006E3C85" w:rsidRPr="00312AFC">
        <w:rPr>
          <w:i/>
          <w:iCs/>
          <w:sz w:val="24"/>
          <w:szCs w:val="24"/>
        </w:rPr>
        <w:t>s</w:t>
      </w:r>
      <w:r w:rsidR="005F24E3" w:rsidRPr="00312AFC">
        <w:rPr>
          <w:i/>
          <w:iCs/>
          <w:sz w:val="24"/>
          <w:szCs w:val="24"/>
        </w:rPr>
        <w:t xml:space="preserve"> Court in its local context</w:t>
      </w:r>
    </w:p>
    <w:p w14:paraId="229AA15E" w14:textId="172EFA97" w:rsidR="00C6543C" w:rsidRPr="00312AFC" w:rsidRDefault="00C6543C" w:rsidP="0059033C">
      <w:pPr>
        <w:spacing w:before="100" w:beforeAutospacing="1" w:after="100" w:afterAutospacing="1" w:line="240" w:lineRule="auto"/>
        <w:jc w:val="both"/>
        <w:rPr>
          <w:i/>
          <w:iCs/>
          <w:sz w:val="24"/>
          <w:szCs w:val="24"/>
        </w:rPr>
      </w:pPr>
      <w:r w:rsidRPr="00312AFC">
        <w:rPr>
          <w:i/>
          <w:iCs/>
          <w:sz w:val="24"/>
          <w:szCs w:val="24"/>
        </w:rPr>
        <w:t>6.1.2 Central Business Centre, Neasden</w:t>
      </w:r>
    </w:p>
    <w:p w14:paraId="7E8CA11E" w14:textId="4117D51A" w:rsidR="00CE4651" w:rsidRPr="00312AFC" w:rsidRDefault="008F4A83" w:rsidP="0059033C">
      <w:pPr>
        <w:spacing w:before="100" w:beforeAutospacing="1" w:after="100" w:afterAutospacing="1" w:line="240" w:lineRule="auto"/>
        <w:jc w:val="both"/>
        <w:rPr>
          <w:sz w:val="24"/>
          <w:szCs w:val="24"/>
        </w:rPr>
      </w:pPr>
      <w:r w:rsidRPr="00312AFC">
        <w:rPr>
          <w:sz w:val="24"/>
          <w:szCs w:val="24"/>
        </w:rPr>
        <w:t>The second case study is</w:t>
      </w:r>
      <w:r w:rsidR="00C6543C" w:rsidRPr="00312AFC">
        <w:rPr>
          <w:sz w:val="24"/>
          <w:szCs w:val="24"/>
        </w:rPr>
        <w:t xml:space="preserve"> the</w:t>
      </w:r>
      <w:r w:rsidR="00CE4651" w:rsidRPr="00312AFC">
        <w:rPr>
          <w:sz w:val="24"/>
          <w:szCs w:val="24"/>
        </w:rPr>
        <w:t xml:space="preserve"> </w:t>
      </w:r>
      <w:r w:rsidR="00CE4651" w:rsidRPr="00312AFC">
        <w:rPr>
          <w:i/>
          <w:iCs/>
          <w:sz w:val="24"/>
          <w:szCs w:val="24"/>
        </w:rPr>
        <w:t>Central Business Centre, Neasden</w:t>
      </w:r>
      <w:r w:rsidR="00DF2CEE" w:rsidRPr="00312AFC">
        <w:rPr>
          <w:b/>
          <w:bCs/>
          <w:sz w:val="24"/>
          <w:szCs w:val="24"/>
        </w:rPr>
        <w:t xml:space="preserve"> </w:t>
      </w:r>
      <w:r w:rsidRPr="00312AFC">
        <w:rPr>
          <w:bCs/>
          <w:sz w:val="24"/>
          <w:szCs w:val="24"/>
        </w:rPr>
        <w:t xml:space="preserve">(in the London Borough of Brent) </w:t>
      </w:r>
      <w:r w:rsidR="000827C0" w:rsidRPr="00312AFC">
        <w:rPr>
          <w:bCs/>
          <w:sz w:val="24"/>
          <w:szCs w:val="24"/>
        </w:rPr>
        <w:t>(Figure 4</w:t>
      </w:r>
      <w:r w:rsidR="00DF2CEE" w:rsidRPr="00312AFC">
        <w:rPr>
          <w:bCs/>
          <w:sz w:val="24"/>
          <w:szCs w:val="24"/>
        </w:rPr>
        <w:t>)</w:t>
      </w:r>
      <w:r w:rsidR="00CE4651" w:rsidRPr="00312AFC">
        <w:rPr>
          <w:sz w:val="24"/>
          <w:szCs w:val="24"/>
        </w:rPr>
        <w:t>.</w:t>
      </w:r>
      <w:r w:rsidR="0049634C" w:rsidRPr="00312AFC">
        <w:rPr>
          <w:sz w:val="24"/>
          <w:szCs w:val="24"/>
        </w:rPr>
        <w:t xml:space="preserve"> This is an early 1990s business park which has been used for office and light industrial purposes and is located between the busy North Circular Road, tube and railway lines and various warehouse and heavy industrial uses in North West London</w:t>
      </w:r>
      <w:r w:rsidR="00B3081A" w:rsidRPr="00312AFC">
        <w:rPr>
          <w:sz w:val="24"/>
          <w:szCs w:val="24"/>
        </w:rPr>
        <w:t xml:space="preserve"> (</w:t>
      </w:r>
      <w:r w:rsidR="00BE1B3A" w:rsidRPr="00312AFC">
        <w:rPr>
          <w:sz w:val="24"/>
          <w:szCs w:val="24"/>
        </w:rPr>
        <w:t xml:space="preserve">see </w:t>
      </w:r>
      <w:r w:rsidR="000827C0" w:rsidRPr="00312AFC">
        <w:rPr>
          <w:sz w:val="24"/>
          <w:szCs w:val="24"/>
        </w:rPr>
        <w:t>Figure 5</w:t>
      </w:r>
      <w:r w:rsidR="00B3081A" w:rsidRPr="00312AFC">
        <w:rPr>
          <w:sz w:val="24"/>
          <w:szCs w:val="24"/>
        </w:rPr>
        <w:t>)</w:t>
      </w:r>
      <w:r w:rsidR="0049634C" w:rsidRPr="00312AFC">
        <w:rPr>
          <w:sz w:val="24"/>
          <w:szCs w:val="24"/>
        </w:rPr>
        <w:t xml:space="preserve">. The building concerned received planning permission in 1989. It is not clear if the first floor of the building, which has been converted into 20 studio flats, was occupied or vacant prior to </w:t>
      </w:r>
      <w:r w:rsidR="00D54021" w:rsidRPr="00312AFC">
        <w:rPr>
          <w:sz w:val="24"/>
          <w:szCs w:val="24"/>
        </w:rPr>
        <w:t xml:space="preserve">its </w:t>
      </w:r>
      <w:r w:rsidR="0049634C" w:rsidRPr="00312AFC">
        <w:rPr>
          <w:sz w:val="24"/>
          <w:szCs w:val="24"/>
        </w:rPr>
        <w:t>conversion to residential use. At the time of conversion, however, the ground floor and similar neighbouring buildings were occupied by a range of businesses.</w:t>
      </w:r>
      <w:r w:rsidR="00CE4651" w:rsidRPr="00312AFC">
        <w:rPr>
          <w:sz w:val="24"/>
          <w:szCs w:val="24"/>
        </w:rPr>
        <w:t xml:space="preserve"> No units have access to any private amenity space, and the building opens directly onto a car park </w:t>
      </w:r>
      <w:r w:rsidR="00361321" w:rsidRPr="00312AFC">
        <w:rPr>
          <w:sz w:val="24"/>
          <w:szCs w:val="24"/>
        </w:rPr>
        <w:t>used by</w:t>
      </w:r>
      <w:r w:rsidR="00CE4651" w:rsidRPr="00312AFC">
        <w:rPr>
          <w:sz w:val="24"/>
          <w:szCs w:val="24"/>
        </w:rPr>
        <w:t xml:space="preserve"> the neighbouring commercial buildings. The studio flats are each </w:t>
      </w:r>
      <w:r w:rsidR="00B200CD" w:rsidRPr="00312AFC">
        <w:rPr>
          <w:sz w:val="24"/>
          <w:szCs w:val="24"/>
        </w:rPr>
        <w:t>between</w:t>
      </w:r>
      <w:r w:rsidR="00CE4651" w:rsidRPr="00312AFC">
        <w:rPr>
          <w:sz w:val="24"/>
          <w:szCs w:val="24"/>
        </w:rPr>
        <w:t xml:space="preserve"> 30</w:t>
      </w:r>
      <w:r w:rsidR="00B200CD" w:rsidRPr="00312AFC">
        <w:rPr>
          <w:sz w:val="24"/>
          <w:szCs w:val="24"/>
        </w:rPr>
        <w:t xml:space="preserve"> and </w:t>
      </w:r>
      <w:r w:rsidR="00CE4651" w:rsidRPr="00312AFC">
        <w:rPr>
          <w:sz w:val="24"/>
          <w:szCs w:val="24"/>
        </w:rPr>
        <w:t>34</w:t>
      </w:r>
      <w:r w:rsidR="00137BF2" w:rsidRPr="00312AFC">
        <w:rPr>
          <w:sz w:val="24"/>
          <w:szCs w:val="24"/>
        </w:rPr>
        <w:t>sqm</w:t>
      </w:r>
      <w:r w:rsidR="00CE4651" w:rsidRPr="00312AFC">
        <w:rPr>
          <w:sz w:val="24"/>
          <w:szCs w:val="24"/>
        </w:rPr>
        <w:t xml:space="preserve"> in </w:t>
      </w:r>
      <w:r w:rsidR="005A1D65" w:rsidRPr="00312AFC">
        <w:rPr>
          <w:sz w:val="24"/>
          <w:szCs w:val="24"/>
        </w:rPr>
        <w:t>size</w:t>
      </w:r>
      <w:r w:rsidR="00CE4651" w:rsidRPr="00312AFC">
        <w:rPr>
          <w:sz w:val="24"/>
          <w:szCs w:val="24"/>
        </w:rPr>
        <w:t xml:space="preserve">, and they </w:t>
      </w:r>
      <w:r w:rsidR="005A1D65" w:rsidRPr="00312AFC">
        <w:rPr>
          <w:sz w:val="24"/>
          <w:szCs w:val="24"/>
        </w:rPr>
        <w:t xml:space="preserve">are </w:t>
      </w:r>
      <w:r w:rsidR="00CE4651" w:rsidRPr="00312AFC">
        <w:rPr>
          <w:sz w:val="24"/>
          <w:szCs w:val="24"/>
        </w:rPr>
        <w:t>all single aspect</w:t>
      </w:r>
      <w:r w:rsidR="004E02EB" w:rsidRPr="00312AFC">
        <w:rPr>
          <w:sz w:val="24"/>
          <w:szCs w:val="24"/>
        </w:rPr>
        <w:t xml:space="preserve">. </w:t>
      </w:r>
      <w:r w:rsidR="008910DE" w:rsidRPr="00312AFC">
        <w:rPr>
          <w:sz w:val="24"/>
          <w:szCs w:val="24"/>
        </w:rPr>
        <w:t>Half</w:t>
      </w:r>
      <w:r w:rsidR="00CE4651" w:rsidRPr="00312AFC">
        <w:rPr>
          <w:sz w:val="24"/>
          <w:szCs w:val="24"/>
        </w:rPr>
        <w:t xml:space="preserve"> </w:t>
      </w:r>
      <w:r w:rsidR="003E4681" w:rsidRPr="00312AFC">
        <w:rPr>
          <w:sz w:val="24"/>
          <w:szCs w:val="24"/>
        </w:rPr>
        <w:t xml:space="preserve">of the units face </w:t>
      </w:r>
      <w:r w:rsidR="008910DE" w:rsidRPr="00312AFC">
        <w:rPr>
          <w:sz w:val="24"/>
          <w:szCs w:val="24"/>
        </w:rPr>
        <w:t>north</w:t>
      </w:r>
      <w:r w:rsidR="003E4681" w:rsidRPr="00312AFC">
        <w:rPr>
          <w:sz w:val="24"/>
          <w:szCs w:val="24"/>
        </w:rPr>
        <w:t>-</w:t>
      </w:r>
      <w:r w:rsidR="008910DE" w:rsidRPr="00312AFC">
        <w:rPr>
          <w:sz w:val="24"/>
          <w:szCs w:val="24"/>
        </w:rPr>
        <w:t xml:space="preserve">west, </w:t>
      </w:r>
      <w:r w:rsidR="0043489A" w:rsidRPr="00312AFC">
        <w:rPr>
          <w:sz w:val="24"/>
          <w:szCs w:val="24"/>
        </w:rPr>
        <w:t>directly onto</w:t>
      </w:r>
      <w:r w:rsidR="00CE4651" w:rsidRPr="00312AFC">
        <w:rPr>
          <w:sz w:val="24"/>
          <w:szCs w:val="24"/>
        </w:rPr>
        <w:t xml:space="preserve"> a</w:t>
      </w:r>
      <w:r w:rsidR="008910DE" w:rsidRPr="00312AFC">
        <w:rPr>
          <w:sz w:val="24"/>
          <w:szCs w:val="24"/>
        </w:rPr>
        <w:t xml:space="preserve"> </w:t>
      </w:r>
      <w:r w:rsidR="003E4681" w:rsidRPr="00312AFC">
        <w:rPr>
          <w:sz w:val="24"/>
          <w:szCs w:val="24"/>
        </w:rPr>
        <w:t xml:space="preserve">steep </w:t>
      </w:r>
      <w:r w:rsidR="008910DE" w:rsidRPr="00312AFC">
        <w:rPr>
          <w:sz w:val="24"/>
          <w:szCs w:val="24"/>
        </w:rPr>
        <w:t>grass</w:t>
      </w:r>
      <w:r w:rsidR="00CE4651" w:rsidRPr="00312AFC">
        <w:rPr>
          <w:sz w:val="24"/>
          <w:szCs w:val="24"/>
        </w:rPr>
        <w:t xml:space="preserve"> embankment</w:t>
      </w:r>
      <w:r w:rsidR="00BB2121" w:rsidRPr="00312AFC">
        <w:rPr>
          <w:sz w:val="24"/>
          <w:szCs w:val="24"/>
        </w:rPr>
        <w:t xml:space="preserve">, which </w:t>
      </w:r>
      <w:r w:rsidR="00C66BDE" w:rsidRPr="00312AFC">
        <w:rPr>
          <w:sz w:val="24"/>
          <w:szCs w:val="24"/>
        </w:rPr>
        <w:t xml:space="preserve">– along with a wire fence - </w:t>
      </w:r>
      <w:r w:rsidR="00BB2121" w:rsidRPr="00312AFC">
        <w:rPr>
          <w:sz w:val="24"/>
          <w:szCs w:val="24"/>
        </w:rPr>
        <w:t xml:space="preserve">separates the building from </w:t>
      </w:r>
      <w:r w:rsidR="00C66BDE" w:rsidRPr="00312AFC">
        <w:rPr>
          <w:sz w:val="24"/>
          <w:szCs w:val="24"/>
        </w:rPr>
        <w:t>the A406.</w:t>
      </w:r>
    </w:p>
    <w:p w14:paraId="64FD8625" w14:textId="4C80730C" w:rsidR="001611EB" w:rsidRPr="00312AFC" w:rsidRDefault="003C1E27" w:rsidP="0059033C">
      <w:pPr>
        <w:spacing w:before="100" w:beforeAutospacing="1" w:after="100" w:afterAutospacing="1" w:line="240" w:lineRule="auto"/>
        <w:jc w:val="both"/>
        <w:rPr>
          <w:sz w:val="24"/>
          <w:szCs w:val="24"/>
        </w:rPr>
      </w:pPr>
      <w:r w:rsidRPr="00312AFC">
        <w:rPr>
          <w:sz w:val="24"/>
          <w:szCs w:val="24"/>
        </w:rPr>
        <w:t>It is difficult to imagine a nois</w:t>
      </w:r>
      <w:r w:rsidR="004E02EB" w:rsidRPr="00312AFC">
        <w:rPr>
          <w:sz w:val="24"/>
          <w:szCs w:val="24"/>
        </w:rPr>
        <w:t xml:space="preserve">ier or more polluted location. </w:t>
      </w:r>
      <w:r w:rsidRPr="00312AFC">
        <w:rPr>
          <w:sz w:val="24"/>
          <w:szCs w:val="24"/>
        </w:rPr>
        <w:t>The A406</w:t>
      </w:r>
      <w:r w:rsidR="002A55B9" w:rsidRPr="00312AFC">
        <w:rPr>
          <w:sz w:val="24"/>
          <w:szCs w:val="24"/>
        </w:rPr>
        <w:t xml:space="preserve"> is the North Circular Road – a busy six-l</w:t>
      </w:r>
      <w:r w:rsidR="00525E3F" w:rsidRPr="00312AFC">
        <w:rPr>
          <w:sz w:val="24"/>
          <w:szCs w:val="24"/>
        </w:rPr>
        <w:t>a</w:t>
      </w:r>
      <w:r w:rsidR="002A55B9" w:rsidRPr="00312AFC">
        <w:rPr>
          <w:sz w:val="24"/>
          <w:szCs w:val="24"/>
        </w:rPr>
        <w:t>ne orbital highway</w:t>
      </w:r>
      <w:r w:rsidR="004C779F" w:rsidRPr="00312AFC">
        <w:rPr>
          <w:sz w:val="24"/>
          <w:szCs w:val="24"/>
        </w:rPr>
        <w:t xml:space="preserve"> that serves as London’s inner ring-road.</w:t>
      </w:r>
      <w:r w:rsidR="004E02EB" w:rsidRPr="00312AFC">
        <w:rPr>
          <w:sz w:val="24"/>
          <w:szCs w:val="24"/>
        </w:rPr>
        <w:t xml:space="preserve"> </w:t>
      </w:r>
      <w:r w:rsidR="00914E28" w:rsidRPr="00312AFC">
        <w:rPr>
          <w:sz w:val="24"/>
          <w:szCs w:val="24"/>
        </w:rPr>
        <w:t>Other neighbouring uses include an industri</w:t>
      </w:r>
      <w:r w:rsidR="004E02EB" w:rsidRPr="00312AFC">
        <w:rPr>
          <w:sz w:val="24"/>
          <w:szCs w:val="24"/>
        </w:rPr>
        <w:t xml:space="preserve">al estate with a cement works. </w:t>
      </w:r>
      <w:r w:rsidR="006E0716" w:rsidRPr="00312AFC">
        <w:rPr>
          <w:sz w:val="24"/>
          <w:szCs w:val="24"/>
        </w:rPr>
        <w:t>The location appears unsuited to residential use</w:t>
      </w:r>
      <w:r w:rsidR="00FB5523" w:rsidRPr="00312AFC">
        <w:rPr>
          <w:sz w:val="24"/>
          <w:szCs w:val="24"/>
        </w:rPr>
        <w:t>, offering no o</w:t>
      </w:r>
      <w:r w:rsidR="004E02EB" w:rsidRPr="00312AFC">
        <w:rPr>
          <w:sz w:val="24"/>
          <w:szCs w:val="24"/>
        </w:rPr>
        <w:t xml:space="preserve">n-site amenities to residents. </w:t>
      </w:r>
      <w:r w:rsidR="006366BE" w:rsidRPr="00312AFC">
        <w:rPr>
          <w:sz w:val="24"/>
          <w:szCs w:val="24"/>
        </w:rPr>
        <w:t xml:space="preserve">However, the North Circular can be crossed via a nearby walkway, which provides </w:t>
      </w:r>
      <w:r w:rsidR="0069273D" w:rsidRPr="00312AFC">
        <w:rPr>
          <w:sz w:val="24"/>
          <w:szCs w:val="24"/>
        </w:rPr>
        <w:t>access to a large supermarket (usually</w:t>
      </w:r>
      <w:r w:rsidR="00AC2DED" w:rsidRPr="00312AFC">
        <w:rPr>
          <w:sz w:val="24"/>
          <w:szCs w:val="24"/>
        </w:rPr>
        <w:t xml:space="preserve"> reached by</w:t>
      </w:r>
      <w:r w:rsidR="0069273D" w:rsidRPr="00312AFC">
        <w:rPr>
          <w:sz w:val="24"/>
          <w:szCs w:val="24"/>
        </w:rPr>
        <w:t xml:space="preserve"> car) </w:t>
      </w:r>
      <w:r w:rsidR="004E02EB" w:rsidRPr="00312AFC">
        <w:rPr>
          <w:sz w:val="24"/>
          <w:szCs w:val="24"/>
        </w:rPr>
        <w:t xml:space="preserve">and an Ikea store. </w:t>
      </w:r>
      <w:r w:rsidR="00001D0B" w:rsidRPr="00312AFC">
        <w:rPr>
          <w:sz w:val="24"/>
          <w:szCs w:val="24"/>
        </w:rPr>
        <w:t xml:space="preserve">There is also a cluster of shops a few hundred metres’ walk along the road, including a </w:t>
      </w:r>
      <w:r w:rsidR="004E02EB" w:rsidRPr="00312AFC">
        <w:rPr>
          <w:sz w:val="24"/>
          <w:szCs w:val="24"/>
        </w:rPr>
        <w:t xml:space="preserve">fast-food takeaway. </w:t>
      </w:r>
      <w:r w:rsidR="00A522A0" w:rsidRPr="00312AFC">
        <w:rPr>
          <w:sz w:val="24"/>
          <w:szCs w:val="24"/>
        </w:rPr>
        <w:t>There are no nearby green spaces, apart from the steep grass embankment previously noted.</w:t>
      </w:r>
      <w:r w:rsidR="004E02EB" w:rsidRPr="00312AFC">
        <w:rPr>
          <w:sz w:val="24"/>
          <w:szCs w:val="24"/>
        </w:rPr>
        <w:t xml:space="preserve"> </w:t>
      </w:r>
    </w:p>
    <w:p w14:paraId="553A3DE3" w14:textId="790CFB54" w:rsidR="00CE4651" w:rsidRPr="00312AFC" w:rsidRDefault="00CE4651" w:rsidP="0059033C">
      <w:pPr>
        <w:spacing w:before="100" w:beforeAutospacing="1" w:after="100" w:afterAutospacing="1" w:line="240" w:lineRule="auto"/>
        <w:jc w:val="both"/>
        <w:rPr>
          <w:sz w:val="24"/>
          <w:szCs w:val="24"/>
        </w:rPr>
      </w:pPr>
      <w:r w:rsidRPr="00312AFC">
        <w:rPr>
          <w:sz w:val="24"/>
          <w:szCs w:val="24"/>
        </w:rPr>
        <w:t>The conversion of buildings on unsuitable, and sometimes isolated, industrial and business parks into residential use has been</w:t>
      </w:r>
      <w:r w:rsidR="00954ABC" w:rsidRPr="00312AFC">
        <w:rPr>
          <w:sz w:val="24"/>
          <w:szCs w:val="24"/>
        </w:rPr>
        <w:t xml:space="preserve"> a common problem with numerous PDR projects</w:t>
      </w:r>
      <w:r w:rsidR="00FD060C" w:rsidRPr="00312AFC">
        <w:rPr>
          <w:sz w:val="24"/>
          <w:szCs w:val="24"/>
        </w:rPr>
        <w:t xml:space="preserve">, as </w:t>
      </w:r>
      <w:r w:rsidR="00FD060C" w:rsidRPr="00312AFC">
        <w:rPr>
          <w:sz w:val="24"/>
          <w:szCs w:val="24"/>
        </w:rPr>
        <w:lastRenderedPageBreak/>
        <w:t>locational attributes cannot be considered as part of the prior approval process</w:t>
      </w:r>
      <w:r w:rsidR="0074710B" w:rsidRPr="00312AFC">
        <w:rPr>
          <w:sz w:val="24"/>
          <w:szCs w:val="24"/>
        </w:rPr>
        <w:t xml:space="preserve"> – since the </w:t>
      </w:r>
      <w:r w:rsidRPr="00312AFC">
        <w:rPr>
          <w:sz w:val="24"/>
          <w:szCs w:val="24"/>
        </w:rPr>
        <w:t xml:space="preserve">principle of development </w:t>
      </w:r>
      <w:r w:rsidR="0074710B" w:rsidRPr="00312AFC">
        <w:rPr>
          <w:sz w:val="24"/>
          <w:szCs w:val="24"/>
        </w:rPr>
        <w:t>permission has</w:t>
      </w:r>
      <w:r w:rsidRPr="00312AFC">
        <w:rPr>
          <w:sz w:val="24"/>
          <w:szCs w:val="24"/>
        </w:rPr>
        <w:t xml:space="preserve"> already </w:t>
      </w:r>
      <w:r w:rsidR="00DA0492" w:rsidRPr="00312AFC">
        <w:rPr>
          <w:sz w:val="24"/>
          <w:szCs w:val="24"/>
        </w:rPr>
        <w:t xml:space="preserve">been </w:t>
      </w:r>
      <w:r w:rsidRPr="00312AFC">
        <w:rPr>
          <w:sz w:val="24"/>
          <w:szCs w:val="24"/>
        </w:rPr>
        <w:t xml:space="preserve">established </w:t>
      </w:r>
      <w:r w:rsidR="0043489A" w:rsidRPr="00312AFC">
        <w:rPr>
          <w:sz w:val="24"/>
          <w:szCs w:val="24"/>
        </w:rPr>
        <w:t xml:space="preserve">in </w:t>
      </w:r>
      <w:r w:rsidRPr="00312AFC">
        <w:rPr>
          <w:sz w:val="24"/>
          <w:szCs w:val="24"/>
        </w:rPr>
        <w:t>the national PD regulations. Th</w:t>
      </w:r>
      <w:r w:rsidR="00DA0492" w:rsidRPr="00312AFC">
        <w:rPr>
          <w:sz w:val="24"/>
          <w:szCs w:val="24"/>
        </w:rPr>
        <w:t>e Neasden</w:t>
      </w:r>
      <w:r w:rsidRPr="00312AFC">
        <w:rPr>
          <w:sz w:val="24"/>
          <w:szCs w:val="24"/>
        </w:rPr>
        <w:t xml:space="preserve"> scheme was delivered by an SME developer, utilising the services of a large planning consultancy but with no </w:t>
      </w:r>
      <w:r w:rsidR="0043489A" w:rsidRPr="00312AFC">
        <w:rPr>
          <w:sz w:val="24"/>
          <w:szCs w:val="24"/>
        </w:rPr>
        <w:t xml:space="preserve">obvious </w:t>
      </w:r>
      <w:r w:rsidRPr="00312AFC">
        <w:rPr>
          <w:sz w:val="24"/>
          <w:szCs w:val="24"/>
        </w:rPr>
        <w:t xml:space="preserve">involvement from any architects. The flats </w:t>
      </w:r>
      <w:r w:rsidR="00435C26" w:rsidRPr="00312AFC">
        <w:rPr>
          <w:sz w:val="24"/>
          <w:szCs w:val="24"/>
        </w:rPr>
        <w:t>are</w:t>
      </w:r>
      <w:r w:rsidRPr="00312AFC">
        <w:rPr>
          <w:sz w:val="24"/>
          <w:szCs w:val="24"/>
        </w:rPr>
        <w:t xml:space="preserve"> available for private rent</w:t>
      </w:r>
      <w:r w:rsidR="001F5E52" w:rsidRPr="00312AFC">
        <w:rPr>
          <w:sz w:val="24"/>
          <w:szCs w:val="24"/>
        </w:rPr>
        <w:t xml:space="preserve"> – although it was not possible to obtain data on rent levels or particular rental arrangements</w:t>
      </w:r>
      <w:r w:rsidRPr="00312AFC">
        <w:rPr>
          <w:sz w:val="24"/>
          <w:szCs w:val="24"/>
        </w:rPr>
        <w:t xml:space="preserve">. Interestingly, </w:t>
      </w:r>
      <w:r w:rsidR="00765AAD" w:rsidRPr="00312AFC">
        <w:rPr>
          <w:sz w:val="24"/>
          <w:szCs w:val="24"/>
        </w:rPr>
        <w:t>the London Borough of Brent</w:t>
      </w:r>
      <w:r w:rsidRPr="00312AFC">
        <w:rPr>
          <w:sz w:val="24"/>
          <w:szCs w:val="24"/>
        </w:rPr>
        <w:t xml:space="preserve"> </w:t>
      </w:r>
      <w:r w:rsidR="00765AAD" w:rsidRPr="00312AFC">
        <w:rPr>
          <w:sz w:val="24"/>
          <w:szCs w:val="24"/>
        </w:rPr>
        <w:t>was</w:t>
      </w:r>
      <w:r w:rsidRPr="00312AFC">
        <w:rPr>
          <w:sz w:val="24"/>
          <w:szCs w:val="24"/>
        </w:rPr>
        <w:t xml:space="preserve"> able to prevent the conversion of two neighbouring office buildings to residential use</w:t>
      </w:r>
      <w:r w:rsidR="009270F0" w:rsidRPr="00312AFC">
        <w:rPr>
          <w:sz w:val="24"/>
          <w:szCs w:val="24"/>
        </w:rPr>
        <w:t>,</w:t>
      </w:r>
      <w:r w:rsidRPr="00312AFC">
        <w:rPr>
          <w:sz w:val="24"/>
          <w:szCs w:val="24"/>
        </w:rPr>
        <w:t xml:space="preserve"> by introducing an </w:t>
      </w:r>
      <w:r w:rsidR="009B47CC" w:rsidRPr="00312AFC">
        <w:rPr>
          <w:sz w:val="24"/>
          <w:szCs w:val="24"/>
        </w:rPr>
        <w:t>‘</w:t>
      </w:r>
      <w:r w:rsidRPr="00312AFC">
        <w:rPr>
          <w:sz w:val="24"/>
          <w:szCs w:val="24"/>
        </w:rPr>
        <w:t xml:space="preserve">Article 4 </w:t>
      </w:r>
      <w:r w:rsidR="009B47CC" w:rsidRPr="00312AFC">
        <w:rPr>
          <w:sz w:val="24"/>
          <w:szCs w:val="24"/>
        </w:rPr>
        <w:t>D</w:t>
      </w:r>
      <w:r w:rsidRPr="00312AFC">
        <w:rPr>
          <w:sz w:val="24"/>
          <w:szCs w:val="24"/>
        </w:rPr>
        <w:t>irection</w:t>
      </w:r>
      <w:r w:rsidR="004E02EB" w:rsidRPr="00312AFC">
        <w:rPr>
          <w:sz w:val="24"/>
          <w:szCs w:val="24"/>
        </w:rPr>
        <w:t xml:space="preserve">’. </w:t>
      </w:r>
      <w:r w:rsidR="009B47CC" w:rsidRPr="00312AFC">
        <w:rPr>
          <w:sz w:val="24"/>
          <w:szCs w:val="24"/>
        </w:rPr>
        <w:t xml:space="preserve">This is a mechanism by which </w:t>
      </w:r>
      <w:r w:rsidR="005A1421" w:rsidRPr="00312AFC">
        <w:rPr>
          <w:sz w:val="24"/>
          <w:szCs w:val="24"/>
        </w:rPr>
        <w:t>permitted development rights can be suspended</w:t>
      </w:r>
      <w:r w:rsidR="002A0463" w:rsidRPr="00312AFC">
        <w:rPr>
          <w:sz w:val="24"/>
          <w:szCs w:val="24"/>
        </w:rPr>
        <w:t>, but government has strongly resisted their use in relation to PDR</w:t>
      </w:r>
      <w:r w:rsidR="00F44660" w:rsidRPr="00312AFC">
        <w:rPr>
          <w:sz w:val="24"/>
          <w:szCs w:val="24"/>
        </w:rPr>
        <w:t>, strictly limiting the circums</w:t>
      </w:r>
      <w:r w:rsidR="004E02EB" w:rsidRPr="00312AFC">
        <w:rPr>
          <w:sz w:val="24"/>
          <w:szCs w:val="24"/>
        </w:rPr>
        <w:t xml:space="preserve">tances where they can be used. </w:t>
      </w:r>
      <w:r w:rsidR="00AC57C5" w:rsidRPr="00312AFC">
        <w:rPr>
          <w:sz w:val="24"/>
          <w:szCs w:val="24"/>
        </w:rPr>
        <w:t>Brent’s Article 4 Direction success on the adjoining building</w:t>
      </w:r>
      <w:r w:rsidR="006D47B4" w:rsidRPr="00312AFC">
        <w:rPr>
          <w:sz w:val="24"/>
          <w:szCs w:val="24"/>
        </w:rPr>
        <w:t>s</w:t>
      </w:r>
      <w:r w:rsidR="00AC57C5" w:rsidRPr="00312AFC">
        <w:rPr>
          <w:sz w:val="24"/>
          <w:szCs w:val="24"/>
        </w:rPr>
        <w:t xml:space="preserve"> was likely</w:t>
      </w:r>
      <w:r w:rsidR="006D47B4" w:rsidRPr="00312AFC">
        <w:rPr>
          <w:sz w:val="24"/>
          <w:szCs w:val="24"/>
        </w:rPr>
        <w:t xml:space="preserve"> to have related to the protection of employment use for </w:t>
      </w:r>
      <w:r w:rsidR="00BF7750" w:rsidRPr="00312AFC">
        <w:rPr>
          <w:sz w:val="24"/>
          <w:szCs w:val="24"/>
        </w:rPr>
        <w:t>occupied building and the lack of substitute spaces.</w:t>
      </w:r>
      <w:r w:rsidR="00AC57C5" w:rsidRPr="00312AFC">
        <w:rPr>
          <w:sz w:val="24"/>
          <w:szCs w:val="24"/>
        </w:rPr>
        <w:t xml:space="preserve"> </w:t>
      </w:r>
    </w:p>
    <w:p w14:paraId="61DF1455" w14:textId="379DAD15" w:rsidR="003E18A1" w:rsidRPr="00312AFC" w:rsidRDefault="005357F1" w:rsidP="0059033C">
      <w:pPr>
        <w:spacing w:before="100" w:beforeAutospacing="1" w:after="100" w:afterAutospacing="1" w:line="240" w:lineRule="auto"/>
        <w:jc w:val="both"/>
        <w:rPr>
          <w:sz w:val="24"/>
          <w:szCs w:val="24"/>
        </w:rPr>
      </w:pPr>
      <w:r w:rsidRPr="00312AFC">
        <w:rPr>
          <w:sz w:val="24"/>
          <w:szCs w:val="24"/>
        </w:rPr>
        <w:t xml:space="preserve">The London Borough of Brent’s Local Plan, </w:t>
      </w:r>
      <w:r w:rsidR="001348BC" w:rsidRPr="00312AFC">
        <w:rPr>
          <w:sz w:val="24"/>
          <w:szCs w:val="24"/>
        </w:rPr>
        <w:t xml:space="preserve">in force when this scheme gained prior approval, </w:t>
      </w:r>
      <w:r w:rsidR="00400759" w:rsidRPr="00312AFC">
        <w:rPr>
          <w:sz w:val="24"/>
          <w:szCs w:val="24"/>
        </w:rPr>
        <w:t xml:space="preserve">references the design and quality standards </w:t>
      </w:r>
      <w:r w:rsidR="00AA21BA" w:rsidRPr="00312AFC">
        <w:rPr>
          <w:sz w:val="24"/>
          <w:szCs w:val="24"/>
        </w:rPr>
        <w:t>contained within</w:t>
      </w:r>
      <w:r w:rsidR="00400759" w:rsidRPr="00312AFC">
        <w:rPr>
          <w:sz w:val="24"/>
          <w:szCs w:val="24"/>
        </w:rPr>
        <w:t xml:space="preserve"> the London Plan</w:t>
      </w:r>
      <w:r w:rsidR="004E02EB" w:rsidRPr="00312AFC">
        <w:rPr>
          <w:sz w:val="24"/>
          <w:szCs w:val="24"/>
        </w:rPr>
        <w:t xml:space="preserve">. </w:t>
      </w:r>
      <w:r w:rsidR="00AA21BA" w:rsidRPr="00312AFC">
        <w:rPr>
          <w:sz w:val="24"/>
          <w:szCs w:val="24"/>
        </w:rPr>
        <w:t>It also</w:t>
      </w:r>
      <w:r w:rsidR="00400759" w:rsidRPr="00312AFC">
        <w:rPr>
          <w:sz w:val="24"/>
          <w:szCs w:val="24"/>
        </w:rPr>
        <w:t xml:space="preserve"> </w:t>
      </w:r>
      <w:r w:rsidR="00177702" w:rsidRPr="00312AFC">
        <w:rPr>
          <w:sz w:val="24"/>
          <w:szCs w:val="24"/>
        </w:rPr>
        <w:t>includes</w:t>
      </w:r>
      <w:r w:rsidR="00400759" w:rsidRPr="00312AFC">
        <w:rPr>
          <w:sz w:val="24"/>
          <w:szCs w:val="24"/>
        </w:rPr>
        <w:t xml:space="preserve"> </w:t>
      </w:r>
      <w:r w:rsidR="00177702" w:rsidRPr="00312AFC">
        <w:rPr>
          <w:sz w:val="24"/>
          <w:szCs w:val="24"/>
        </w:rPr>
        <w:t xml:space="preserve">a </w:t>
      </w:r>
      <w:r w:rsidR="00D15B0F" w:rsidRPr="00312AFC">
        <w:rPr>
          <w:sz w:val="24"/>
          <w:szCs w:val="24"/>
        </w:rPr>
        <w:t xml:space="preserve">Supplementary Planning Guidance </w:t>
      </w:r>
      <w:r w:rsidR="00DD4C8D" w:rsidRPr="00312AFC">
        <w:rPr>
          <w:sz w:val="24"/>
          <w:szCs w:val="24"/>
        </w:rPr>
        <w:t>(</w:t>
      </w:r>
      <w:r w:rsidR="00400759" w:rsidRPr="00312AFC">
        <w:rPr>
          <w:sz w:val="24"/>
          <w:szCs w:val="24"/>
        </w:rPr>
        <w:t>SPG</w:t>
      </w:r>
      <w:r w:rsidR="00DD4C8D" w:rsidRPr="00312AFC">
        <w:rPr>
          <w:sz w:val="24"/>
          <w:szCs w:val="24"/>
        </w:rPr>
        <w:t>)</w:t>
      </w:r>
      <w:r w:rsidR="00177702" w:rsidRPr="00312AFC">
        <w:rPr>
          <w:sz w:val="24"/>
          <w:szCs w:val="24"/>
        </w:rPr>
        <w:t xml:space="preserve"> relating to housing</w:t>
      </w:r>
      <w:r w:rsidR="00400759" w:rsidRPr="00312AFC">
        <w:rPr>
          <w:sz w:val="24"/>
          <w:szCs w:val="24"/>
        </w:rPr>
        <w:t>,</w:t>
      </w:r>
      <w:r w:rsidR="00177702" w:rsidRPr="00312AFC">
        <w:rPr>
          <w:sz w:val="24"/>
          <w:szCs w:val="24"/>
        </w:rPr>
        <w:t xml:space="preserve"> which emphasizes </w:t>
      </w:r>
      <w:r w:rsidR="009B7368" w:rsidRPr="00312AFC">
        <w:rPr>
          <w:sz w:val="24"/>
          <w:szCs w:val="24"/>
        </w:rPr>
        <w:t xml:space="preserve">adherence to the nationally described space standards </w:t>
      </w:r>
      <w:r w:rsidR="003E18A1" w:rsidRPr="00312AFC">
        <w:rPr>
          <w:sz w:val="24"/>
          <w:szCs w:val="24"/>
        </w:rPr>
        <w:t xml:space="preserve">and the requirement for amenity space when </w:t>
      </w:r>
      <w:proofErr w:type="spellStart"/>
      <w:r w:rsidR="003E18A1" w:rsidRPr="00312AFC">
        <w:rPr>
          <w:sz w:val="24"/>
          <w:szCs w:val="24"/>
        </w:rPr>
        <w:t>permissioning</w:t>
      </w:r>
      <w:proofErr w:type="spellEnd"/>
      <w:r w:rsidR="003E18A1" w:rsidRPr="00312AFC">
        <w:rPr>
          <w:sz w:val="24"/>
          <w:szCs w:val="24"/>
        </w:rPr>
        <w:t xml:space="preserve"> new housing schemes </w:t>
      </w:r>
      <w:r w:rsidR="00400759" w:rsidRPr="00312AFC">
        <w:rPr>
          <w:sz w:val="24"/>
          <w:szCs w:val="24"/>
        </w:rPr>
        <w:t>(London Borough of Brent, 2016).</w:t>
      </w:r>
      <w:r w:rsidR="004E02EB" w:rsidRPr="00312AFC">
        <w:rPr>
          <w:sz w:val="24"/>
          <w:szCs w:val="24"/>
        </w:rPr>
        <w:t xml:space="preserve"> </w:t>
      </w:r>
      <w:r w:rsidR="003E18A1" w:rsidRPr="00312AFC">
        <w:rPr>
          <w:sz w:val="24"/>
          <w:szCs w:val="24"/>
        </w:rPr>
        <w:t xml:space="preserve">Like the New Horizons Court scheme, </w:t>
      </w:r>
      <w:r w:rsidR="00A758E9" w:rsidRPr="00312AFC">
        <w:rPr>
          <w:i/>
          <w:iCs/>
          <w:sz w:val="24"/>
          <w:szCs w:val="24"/>
        </w:rPr>
        <w:t>Centr</w:t>
      </w:r>
      <w:r w:rsidR="00ED57E4" w:rsidRPr="00312AFC">
        <w:rPr>
          <w:i/>
          <w:iCs/>
          <w:sz w:val="24"/>
          <w:szCs w:val="24"/>
        </w:rPr>
        <w:t>al</w:t>
      </w:r>
      <w:r w:rsidR="00A758E9" w:rsidRPr="00312AFC">
        <w:rPr>
          <w:i/>
          <w:iCs/>
          <w:sz w:val="24"/>
          <w:szCs w:val="24"/>
        </w:rPr>
        <w:t xml:space="preserve"> Business Centre</w:t>
      </w:r>
      <w:r w:rsidR="00A758E9" w:rsidRPr="00312AFC">
        <w:rPr>
          <w:sz w:val="24"/>
          <w:szCs w:val="24"/>
        </w:rPr>
        <w:t xml:space="preserve"> was afforded protect</w:t>
      </w:r>
      <w:r w:rsidR="00ED57E4" w:rsidRPr="00312AFC">
        <w:rPr>
          <w:sz w:val="24"/>
          <w:szCs w:val="24"/>
        </w:rPr>
        <w:t xml:space="preserve">ion for employment use, in this case being designated as </w:t>
      </w:r>
      <w:r w:rsidR="00FB2986" w:rsidRPr="00312AFC">
        <w:rPr>
          <w:sz w:val="24"/>
          <w:szCs w:val="24"/>
        </w:rPr>
        <w:t>‘</w:t>
      </w:r>
      <w:r w:rsidR="00ED57E4" w:rsidRPr="00312AFC">
        <w:rPr>
          <w:sz w:val="24"/>
          <w:szCs w:val="24"/>
        </w:rPr>
        <w:t>strategic industrial land</w:t>
      </w:r>
      <w:r w:rsidR="00FB2986" w:rsidRPr="00312AFC">
        <w:rPr>
          <w:sz w:val="24"/>
          <w:szCs w:val="24"/>
        </w:rPr>
        <w:t>’</w:t>
      </w:r>
      <w:r w:rsidR="004E02EB" w:rsidRPr="00312AFC">
        <w:rPr>
          <w:sz w:val="24"/>
          <w:szCs w:val="24"/>
        </w:rPr>
        <w:t xml:space="preserve">. </w:t>
      </w:r>
      <w:r w:rsidR="00353A11" w:rsidRPr="00312AFC">
        <w:rPr>
          <w:sz w:val="24"/>
          <w:szCs w:val="24"/>
        </w:rPr>
        <w:t xml:space="preserve">As such, the Local Plan precluded residential use given the lack of nearby amenities </w:t>
      </w:r>
      <w:r w:rsidR="00F44FA9" w:rsidRPr="00312AFC">
        <w:rPr>
          <w:sz w:val="24"/>
          <w:szCs w:val="24"/>
        </w:rPr>
        <w:t>and the likely impact of traffic noise and also noise from adjoining industrial and warehousing units</w:t>
      </w:r>
      <w:r w:rsidR="00FB2986" w:rsidRPr="00312AFC">
        <w:rPr>
          <w:sz w:val="24"/>
          <w:szCs w:val="24"/>
        </w:rPr>
        <w:t xml:space="preserve"> on residents</w:t>
      </w:r>
      <w:r w:rsidR="00F44FA9" w:rsidRPr="00312AFC">
        <w:rPr>
          <w:sz w:val="24"/>
          <w:szCs w:val="24"/>
        </w:rPr>
        <w:t>.</w:t>
      </w:r>
      <w:r w:rsidR="004E02EB" w:rsidRPr="00312AFC">
        <w:rPr>
          <w:sz w:val="24"/>
          <w:szCs w:val="24"/>
        </w:rPr>
        <w:t xml:space="preserve"> </w:t>
      </w:r>
      <w:r w:rsidR="0069764E" w:rsidRPr="00312AFC">
        <w:rPr>
          <w:sz w:val="24"/>
          <w:szCs w:val="24"/>
        </w:rPr>
        <w:t xml:space="preserve">Whilst the project might, in theory at least, have been redesigned to improve </w:t>
      </w:r>
      <w:r w:rsidR="00F70C03" w:rsidRPr="00312AFC">
        <w:rPr>
          <w:sz w:val="24"/>
          <w:szCs w:val="24"/>
        </w:rPr>
        <w:t xml:space="preserve">dwelling </w:t>
      </w:r>
      <w:r w:rsidR="0069764E" w:rsidRPr="00312AFC">
        <w:rPr>
          <w:sz w:val="24"/>
          <w:szCs w:val="24"/>
        </w:rPr>
        <w:t>space standards and</w:t>
      </w:r>
      <w:r w:rsidR="00F70C03" w:rsidRPr="00312AFC">
        <w:rPr>
          <w:sz w:val="24"/>
          <w:szCs w:val="24"/>
        </w:rPr>
        <w:t xml:space="preserve"> provide communal amenity</w:t>
      </w:r>
      <w:r w:rsidR="0069764E" w:rsidRPr="00312AFC">
        <w:rPr>
          <w:sz w:val="24"/>
          <w:szCs w:val="24"/>
        </w:rPr>
        <w:t xml:space="preserve"> </w:t>
      </w:r>
      <w:r w:rsidR="00F70C03" w:rsidRPr="00312AFC">
        <w:rPr>
          <w:sz w:val="24"/>
          <w:szCs w:val="24"/>
        </w:rPr>
        <w:t>space</w:t>
      </w:r>
      <w:r w:rsidR="003A3D33" w:rsidRPr="00312AFC">
        <w:rPr>
          <w:sz w:val="24"/>
          <w:szCs w:val="24"/>
        </w:rPr>
        <w:t xml:space="preserve"> as part of a full planning application, the locational problems would always ha</w:t>
      </w:r>
      <w:r w:rsidR="004E02EB" w:rsidRPr="00312AFC">
        <w:rPr>
          <w:sz w:val="24"/>
          <w:szCs w:val="24"/>
        </w:rPr>
        <w:t xml:space="preserve">ve weighed against conversion. </w:t>
      </w:r>
      <w:r w:rsidR="00783667" w:rsidRPr="00312AFC">
        <w:rPr>
          <w:sz w:val="24"/>
          <w:szCs w:val="24"/>
        </w:rPr>
        <w:t xml:space="preserve">It would not have been permitted without the facility, provided by PDR, to bypass </w:t>
      </w:r>
      <w:r w:rsidR="004E02EB" w:rsidRPr="00312AFC">
        <w:rPr>
          <w:sz w:val="24"/>
          <w:szCs w:val="24"/>
        </w:rPr>
        <w:t xml:space="preserve">the normal planning process. </w:t>
      </w:r>
      <w:r w:rsidR="00A24915" w:rsidRPr="00312AFC">
        <w:rPr>
          <w:sz w:val="24"/>
          <w:szCs w:val="24"/>
        </w:rPr>
        <w:t xml:space="preserve">The reasons for refusal </w:t>
      </w:r>
      <w:r w:rsidR="001C2C9A" w:rsidRPr="00312AFC">
        <w:rPr>
          <w:sz w:val="24"/>
          <w:szCs w:val="24"/>
        </w:rPr>
        <w:t xml:space="preserve">would have related almost exclusively to the wellbeing of prospective residents, alongside </w:t>
      </w:r>
      <w:r w:rsidR="00E85A74" w:rsidRPr="00312AFC">
        <w:rPr>
          <w:sz w:val="24"/>
          <w:szCs w:val="24"/>
        </w:rPr>
        <w:t xml:space="preserve">the desire to preserve </w:t>
      </w:r>
      <w:r w:rsidR="00E61B1D" w:rsidRPr="00312AFC">
        <w:rPr>
          <w:sz w:val="24"/>
          <w:szCs w:val="24"/>
        </w:rPr>
        <w:t>the opportunity for employment use.</w:t>
      </w:r>
    </w:p>
    <w:p w14:paraId="36650FFF" w14:textId="77777777" w:rsidR="00CE4651" w:rsidRPr="00312AFC" w:rsidRDefault="00CE4651" w:rsidP="00A11CB3">
      <w:pPr>
        <w:spacing w:before="100" w:beforeAutospacing="1" w:after="100" w:afterAutospacing="1" w:line="240" w:lineRule="auto"/>
        <w:jc w:val="both"/>
        <w:rPr>
          <w:sz w:val="24"/>
          <w:szCs w:val="24"/>
        </w:rPr>
      </w:pPr>
      <w:r w:rsidRPr="00312AFC">
        <w:rPr>
          <w:noProof/>
          <w:sz w:val="24"/>
          <w:szCs w:val="24"/>
          <w:lang w:eastAsia="en-GB"/>
        </w:rPr>
        <w:lastRenderedPageBreak/>
        <w:drawing>
          <wp:inline distT="0" distB="0" distL="0" distR="0" wp14:anchorId="1968FB68" wp14:editId="6B81910E">
            <wp:extent cx="5731510" cy="4298950"/>
            <wp:effectExtent l="0" t="0" r="2540" b="6350"/>
            <wp:docPr id="14" name="Picture 14"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ntral Business Centre phot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2A5DA70" w14:textId="02F82C1E" w:rsidR="00CE4651" w:rsidRPr="00312AFC" w:rsidRDefault="000827C0" w:rsidP="00A11CB3">
      <w:pPr>
        <w:spacing w:before="100" w:beforeAutospacing="1" w:after="100" w:afterAutospacing="1" w:line="240" w:lineRule="auto"/>
        <w:jc w:val="both"/>
        <w:rPr>
          <w:i/>
          <w:iCs/>
          <w:sz w:val="24"/>
          <w:szCs w:val="24"/>
        </w:rPr>
      </w:pPr>
      <w:r w:rsidRPr="00312AFC">
        <w:rPr>
          <w:i/>
          <w:iCs/>
          <w:sz w:val="24"/>
          <w:szCs w:val="24"/>
        </w:rPr>
        <w:t>Figure 4</w:t>
      </w:r>
      <w:r w:rsidR="00CE4651" w:rsidRPr="00312AFC">
        <w:rPr>
          <w:i/>
          <w:iCs/>
          <w:sz w:val="24"/>
          <w:szCs w:val="24"/>
        </w:rPr>
        <w:t xml:space="preserve"> – Central Business Centre, Neasden (the building on the right is now in residential use) (photo: Ben Clifford)</w:t>
      </w:r>
    </w:p>
    <w:p w14:paraId="27B45377" w14:textId="119862CC" w:rsidR="005F24E3" w:rsidRPr="00312AFC" w:rsidRDefault="005F24E3" w:rsidP="00A11CB3">
      <w:pPr>
        <w:spacing w:before="100" w:beforeAutospacing="1" w:after="100" w:afterAutospacing="1" w:line="240" w:lineRule="auto"/>
        <w:jc w:val="both"/>
        <w:rPr>
          <w:sz w:val="24"/>
          <w:szCs w:val="24"/>
        </w:rPr>
      </w:pPr>
      <w:r w:rsidRPr="00312AFC">
        <w:rPr>
          <w:noProof/>
          <w:sz w:val="24"/>
          <w:szCs w:val="24"/>
          <w:lang w:eastAsia="en-GB"/>
        </w:rPr>
        <w:drawing>
          <wp:inline distT="0" distB="0" distL="0" distR="0" wp14:anchorId="1E12E941" wp14:editId="69DF1351">
            <wp:extent cx="5731510" cy="33718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b Central Business, Neasdon.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371850"/>
                    </a:xfrm>
                    <a:prstGeom prst="rect">
                      <a:avLst/>
                    </a:prstGeom>
                  </pic:spPr>
                </pic:pic>
              </a:graphicData>
            </a:graphic>
          </wp:inline>
        </w:drawing>
      </w:r>
    </w:p>
    <w:p w14:paraId="5337A715" w14:textId="431CA032" w:rsidR="00B3081A" w:rsidRPr="00312AFC" w:rsidRDefault="000827C0" w:rsidP="00A11CB3">
      <w:pPr>
        <w:spacing w:before="100" w:beforeAutospacing="1" w:after="100" w:afterAutospacing="1" w:line="240" w:lineRule="auto"/>
        <w:jc w:val="both"/>
        <w:rPr>
          <w:i/>
          <w:sz w:val="24"/>
          <w:szCs w:val="24"/>
        </w:rPr>
      </w:pPr>
      <w:r w:rsidRPr="00312AFC">
        <w:rPr>
          <w:i/>
          <w:sz w:val="24"/>
          <w:szCs w:val="24"/>
        </w:rPr>
        <w:t>Figure 5</w:t>
      </w:r>
      <w:r w:rsidR="005F24E3" w:rsidRPr="00312AFC">
        <w:rPr>
          <w:i/>
          <w:sz w:val="24"/>
          <w:szCs w:val="24"/>
        </w:rPr>
        <w:t>: Central Business Centre in its local context</w:t>
      </w:r>
    </w:p>
    <w:p w14:paraId="4A419BAD" w14:textId="6026D11F" w:rsidR="00AF5C81" w:rsidRPr="00312AFC" w:rsidRDefault="00AF5C81" w:rsidP="00A11CB3">
      <w:pPr>
        <w:spacing w:before="100" w:beforeAutospacing="1" w:after="100" w:afterAutospacing="1" w:line="240" w:lineRule="auto"/>
        <w:jc w:val="both"/>
        <w:rPr>
          <w:i/>
          <w:iCs/>
          <w:sz w:val="24"/>
          <w:szCs w:val="24"/>
        </w:rPr>
      </w:pPr>
      <w:r w:rsidRPr="00312AFC">
        <w:rPr>
          <w:i/>
          <w:iCs/>
          <w:sz w:val="24"/>
          <w:szCs w:val="24"/>
        </w:rPr>
        <w:lastRenderedPageBreak/>
        <w:t>6.1.3 St Anne’s House, Croydon</w:t>
      </w:r>
    </w:p>
    <w:p w14:paraId="10613E2F" w14:textId="03FA8E04" w:rsidR="00CE4651" w:rsidRPr="00312AFC" w:rsidRDefault="00D15B0F" w:rsidP="00EF1752">
      <w:pPr>
        <w:spacing w:before="100" w:beforeAutospacing="1" w:after="100" w:afterAutospacing="1" w:line="240" w:lineRule="auto"/>
        <w:jc w:val="both"/>
        <w:rPr>
          <w:sz w:val="24"/>
          <w:szCs w:val="24"/>
        </w:rPr>
      </w:pPr>
      <w:r w:rsidRPr="00312AFC">
        <w:rPr>
          <w:sz w:val="24"/>
          <w:szCs w:val="24"/>
        </w:rPr>
        <w:t>The third case study is</w:t>
      </w:r>
      <w:r w:rsidR="00CE4651" w:rsidRPr="00312AFC">
        <w:rPr>
          <w:sz w:val="24"/>
          <w:szCs w:val="24"/>
        </w:rPr>
        <w:t xml:space="preserve"> </w:t>
      </w:r>
      <w:r w:rsidR="00CE4651" w:rsidRPr="00312AFC">
        <w:rPr>
          <w:i/>
          <w:iCs/>
          <w:sz w:val="24"/>
          <w:szCs w:val="24"/>
        </w:rPr>
        <w:t>St Anne’s House, Croydon</w:t>
      </w:r>
      <w:r w:rsidR="00D86934" w:rsidRPr="00312AFC">
        <w:rPr>
          <w:bCs/>
          <w:sz w:val="24"/>
          <w:szCs w:val="24"/>
        </w:rPr>
        <w:t xml:space="preserve"> (Figure 6</w:t>
      </w:r>
      <w:r w:rsidR="00645317" w:rsidRPr="00312AFC">
        <w:rPr>
          <w:bCs/>
          <w:sz w:val="24"/>
          <w:szCs w:val="24"/>
        </w:rPr>
        <w:t>)</w:t>
      </w:r>
      <w:r w:rsidR="00CE4651" w:rsidRPr="00312AFC">
        <w:rPr>
          <w:sz w:val="24"/>
          <w:szCs w:val="24"/>
        </w:rPr>
        <w:t xml:space="preserve">, </w:t>
      </w:r>
      <w:r w:rsidR="00AB05DA" w:rsidRPr="00312AFC">
        <w:rPr>
          <w:sz w:val="24"/>
          <w:szCs w:val="24"/>
        </w:rPr>
        <w:t>which is a large, twelve</w:t>
      </w:r>
      <w:r w:rsidR="00766E60" w:rsidRPr="00312AFC">
        <w:rPr>
          <w:sz w:val="24"/>
          <w:szCs w:val="24"/>
        </w:rPr>
        <w:t>-</w:t>
      </w:r>
      <w:r w:rsidR="00AB05DA" w:rsidRPr="00312AFC">
        <w:rPr>
          <w:sz w:val="24"/>
          <w:szCs w:val="24"/>
        </w:rPr>
        <w:t>stor</w:t>
      </w:r>
      <w:r w:rsidR="00766E60" w:rsidRPr="00312AFC">
        <w:rPr>
          <w:sz w:val="24"/>
          <w:szCs w:val="24"/>
        </w:rPr>
        <w:t>e</w:t>
      </w:r>
      <w:r w:rsidR="00AB05DA" w:rsidRPr="00312AFC">
        <w:rPr>
          <w:sz w:val="24"/>
          <w:szCs w:val="24"/>
        </w:rPr>
        <w:t>y office building co</w:t>
      </w:r>
      <w:r w:rsidR="00766E60" w:rsidRPr="00312AFC">
        <w:rPr>
          <w:sz w:val="24"/>
          <w:szCs w:val="24"/>
        </w:rPr>
        <w:t>nstructed</w:t>
      </w:r>
      <w:r w:rsidR="00AB05DA" w:rsidRPr="00312AFC">
        <w:rPr>
          <w:sz w:val="24"/>
          <w:szCs w:val="24"/>
        </w:rPr>
        <w:t xml:space="preserve"> in 1963. It is located in Croydon’s town centre, in an area which saw a large number of office buildings developed in the 1960s and </w:t>
      </w:r>
      <w:r w:rsidR="00576A44" w:rsidRPr="00312AFC">
        <w:rPr>
          <w:sz w:val="24"/>
          <w:szCs w:val="24"/>
        </w:rPr>
        <w:t>19</w:t>
      </w:r>
      <w:r w:rsidR="00AB05DA" w:rsidRPr="00312AFC">
        <w:rPr>
          <w:sz w:val="24"/>
          <w:szCs w:val="24"/>
        </w:rPr>
        <w:t>70s</w:t>
      </w:r>
      <w:r w:rsidR="00845AB1" w:rsidRPr="00312AFC">
        <w:rPr>
          <w:sz w:val="24"/>
          <w:szCs w:val="24"/>
        </w:rPr>
        <w:t>.</w:t>
      </w:r>
      <w:r w:rsidR="00AB05DA" w:rsidRPr="00312AFC">
        <w:rPr>
          <w:sz w:val="24"/>
          <w:szCs w:val="24"/>
        </w:rPr>
        <w:t xml:space="preserve"> </w:t>
      </w:r>
      <w:r w:rsidR="00576A44" w:rsidRPr="00312AFC">
        <w:rPr>
          <w:sz w:val="24"/>
          <w:szCs w:val="24"/>
        </w:rPr>
        <w:t>St Anne’s House</w:t>
      </w:r>
      <w:r w:rsidR="00AB05DA" w:rsidRPr="00312AFC">
        <w:rPr>
          <w:sz w:val="24"/>
          <w:szCs w:val="24"/>
        </w:rPr>
        <w:t xml:space="preserve"> had previously </w:t>
      </w:r>
      <w:r w:rsidR="00441B83" w:rsidRPr="00312AFC">
        <w:rPr>
          <w:sz w:val="24"/>
          <w:szCs w:val="24"/>
        </w:rPr>
        <w:t xml:space="preserve">contained </w:t>
      </w:r>
      <w:r w:rsidR="00AB05DA" w:rsidRPr="00312AFC">
        <w:rPr>
          <w:sz w:val="24"/>
          <w:szCs w:val="24"/>
        </w:rPr>
        <w:t>offices for a large civil engineering company</w:t>
      </w:r>
      <w:r w:rsidR="00441B83" w:rsidRPr="00312AFC">
        <w:rPr>
          <w:sz w:val="24"/>
          <w:szCs w:val="24"/>
        </w:rPr>
        <w:t>,</w:t>
      </w:r>
      <w:r w:rsidR="00AB05DA" w:rsidRPr="00312AFC">
        <w:rPr>
          <w:sz w:val="24"/>
          <w:szCs w:val="24"/>
        </w:rPr>
        <w:t xml:space="preserve"> but was vacant before conversion. </w:t>
      </w:r>
      <w:r w:rsidR="00CE4651" w:rsidRPr="00312AFC">
        <w:rPr>
          <w:sz w:val="24"/>
          <w:szCs w:val="24"/>
        </w:rPr>
        <w:t>A planning application</w:t>
      </w:r>
      <w:r w:rsidR="00BC37D1" w:rsidRPr="00312AFC">
        <w:rPr>
          <w:sz w:val="24"/>
          <w:szCs w:val="24"/>
        </w:rPr>
        <w:t xml:space="preserve"> to convert the building into a hotel and </w:t>
      </w:r>
      <w:r w:rsidR="00C60B67" w:rsidRPr="00312AFC">
        <w:rPr>
          <w:sz w:val="24"/>
          <w:szCs w:val="24"/>
        </w:rPr>
        <w:t xml:space="preserve">a relatively small number of </w:t>
      </w:r>
      <w:r w:rsidR="00BC37D1" w:rsidRPr="00312AFC">
        <w:rPr>
          <w:sz w:val="24"/>
          <w:szCs w:val="24"/>
        </w:rPr>
        <w:t xml:space="preserve">residential units </w:t>
      </w:r>
      <w:r w:rsidR="008B3D24" w:rsidRPr="00312AFC">
        <w:rPr>
          <w:sz w:val="24"/>
          <w:szCs w:val="24"/>
        </w:rPr>
        <w:t xml:space="preserve">was approved shortly before </w:t>
      </w:r>
      <w:r w:rsidR="00C5357B" w:rsidRPr="00312AFC">
        <w:rPr>
          <w:sz w:val="24"/>
          <w:szCs w:val="24"/>
        </w:rPr>
        <w:t xml:space="preserve">the </w:t>
      </w:r>
      <w:r w:rsidR="00D92CE8" w:rsidRPr="00312AFC">
        <w:rPr>
          <w:sz w:val="24"/>
          <w:szCs w:val="24"/>
        </w:rPr>
        <w:t xml:space="preserve">introduction of PDR deregulation in 2013. </w:t>
      </w:r>
      <w:r w:rsidR="00C5357B" w:rsidRPr="00312AFC">
        <w:rPr>
          <w:sz w:val="24"/>
          <w:szCs w:val="24"/>
        </w:rPr>
        <w:t xml:space="preserve">Once the rules changed, the developer </w:t>
      </w:r>
      <w:r w:rsidR="00A66B6E" w:rsidRPr="00312AFC">
        <w:rPr>
          <w:sz w:val="24"/>
          <w:szCs w:val="24"/>
        </w:rPr>
        <w:t xml:space="preserve">withdrew the previous application and elected to convert the building entirely </w:t>
      </w:r>
      <w:proofErr w:type="gramStart"/>
      <w:r w:rsidR="00A66B6E" w:rsidRPr="00312AFC">
        <w:rPr>
          <w:sz w:val="24"/>
          <w:szCs w:val="24"/>
        </w:rPr>
        <w:t>to</w:t>
      </w:r>
      <w:proofErr w:type="gramEnd"/>
      <w:r w:rsidR="00A66B6E" w:rsidRPr="00312AFC">
        <w:rPr>
          <w:sz w:val="24"/>
          <w:szCs w:val="24"/>
        </w:rPr>
        <w:t xml:space="preserve"> residential use</w:t>
      </w:r>
      <w:r w:rsidR="00F15077" w:rsidRPr="00312AFC">
        <w:rPr>
          <w:sz w:val="24"/>
          <w:szCs w:val="24"/>
        </w:rPr>
        <w:t xml:space="preserve">, </w:t>
      </w:r>
      <w:r w:rsidR="001604E2" w:rsidRPr="00312AFC">
        <w:rPr>
          <w:sz w:val="24"/>
          <w:szCs w:val="24"/>
        </w:rPr>
        <w:t>utilising</w:t>
      </w:r>
      <w:r w:rsidR="00F15077" w:rsidRPr="00312AFC">
        <w:rPr>
          <w:sz w:val="24"/>
          <w:szCs w:val="24"/>
        </w:rPr>
        <w:t xml:space="preserve"> th</w:t>
      </w:r>
      <w:r w:rsidR="003F4790" w:rsidRPr="00312AFC">
        <w:rPr>
          <w:sz w:val="24"/>
          <w:szCs w:val="24"/>
        </w:rPr>
        <w:t xml:space="preserve">e prior approval given by PDR. </w:t>
      </w:r>
      <w:r w:rsidR="00923CFC" w:rsidRPr="00312AFC">
        <w:rPr>
          <w:sz w:val="24"/>
          <w:szCs w:val="24"/>
        </w:rPr>
        <w:t xml:space="preserve">Rather than seeking the mixed re-use of the building, the replacement scheme </w:t>
      </w:r>
      <w:r w:rsidR="00221AE5" w:rsidRPr="00312AFC">
        <w:rPr>
          <w:sz w:val="24"/>
          <w:szCs w:val="24"/>
        </w:rPr>
        <w:t>comprised 197 flats, with many studios of between 18 and 27</w:t>
      </w:r>
      <w:r w:rsidR="005C2C77" w:rsidRPr="00312AFC">
        <w:rPr>
          <w:sz w:val="24"/>
          <w:szCs w:val="24"/>
        </w:rPr>
        <w:t xml:space="preserve"> </w:t>
      </w:r>
      <w:proofErr w:type="spellStart"/>
      <w:r w:rsidR="00137BF2" w:rsidRPr="00312AFC">
        <w:rPr>
          <w:sz w:val="24"/>
          <w:szCs w:val="24"/>
        </w:rPr>
        <w:t>sqm</w:t>
      </w:r>
      <w:proofErr w:type="spellEnd"/>
      <w:r w:rsidR="00221AE5" w:rsidRPr="00312AFC">
        <w:rPr>
          <w:sz w:val="24"/>
          <w:szCs w:val="24"/>
        </w:rPr>
        <w:t xml:space="preserve"> – </w:t>
      </w:r>
      <w:r w:rsidR="00EF1752" w:rsidRPr="00312AFC">
        <w:rPr>
          <w:sz w:val="24"/>
          <w:szCs w:val="24"/>
        </w:rPr>
        <w:t>well below the government’s recommended minimum of 37</w:t>
      </w:r>
      <w:r w:rsidR="005C2C77" w:rsidRPr="00312AFC">
        <w:rPr>
          <w:sz w:val="24"/>
          <w:szCs w:val="24"/>
        </w:rPr>
        <w:t xml:space="preserve"> </w:t>
      </w:r>
      <w:proofErr w:type="spellStart"/>
      <w:r w:rsidR="00137BF2" w:rsidRPr="00312AFC">
        <w:rPr>
          <w:sz w:val="24"/>
          <w:szCs w:val="24"/>
        </w:rPr>
        <w:t>sqm</w:t>
      </w:r>
      <w:proofErr w:type="spellEnd"/>
      <w:r w:rsidR="003F4790" w:rsidRPr="00312AFC">
        <w:rPr>
          <w:sz w:val="24"/>
          <w:szCs w:val="24"/>
        </w:rPr>
        <w:t xml:space="preserve">. </w:t>
      </w:r>
      <w:r w:rsidR="00CE4651" w:rsidRPr="00312AFC">
        <w:rPr>
          <w:sz w:val="24"/>
          <w:szCs w:val="24"/>
        </w:rPr>
        <w:t xml:space="preserve">The </w:t>
      </w:r>
      <w:r w:rsidR="00FD0765" w:rsidRPr="00312AFC">
        <w:rPr>
          <w:sz w:val="24"/>
          <w:szCs w:val="24"/>
        </w:rPr>
        <w:t xml:space="preserve">great majority of </w:t>
      </w:r>
      <w:r w:rsidR="00CE4651" w:rsidRPr="00312AFC">
        <w:rPr>
          <w:sz w:val="24"/>
          <w:szCs w:val="24"/>
        </w:rPr>
        <w:t xml:space="preserve">flats </w:t>
      </w:r>
      <w:r w:rsidR="0046621E" w:rsidRPr="00312AFC">
        <w:rPr>
          <w:sz w:val="24"/>
          <w:szCs w:val="24"/>
        </w:rPr>
        <w:t xml:space="preserve">(151) </w:t>
      </w:r>
      <w:r w:rsidR="00CE4651" w:rsidRPr="00312AFC">
        <w:rPr>
          <w:sz w:val="24"/>
          <w:szCs w:val="24"/>
        </w:rPr>
        <w:t>have the appearance and layout of hotel rooms</w:t>
      </w:r>
      <w:r w:rsidR="0072367A" w:rsidRPr="00312AFC">
        <w:rPr>
          <w:sz w:val="24"/>
          <w:szCs w:val="24"/>
        </w:rPr>
        <w:t xml:space="preserve"> and, like hotel rooms, th</w:t>
      </w:r>
      <w:r w:rsidR="003F4790" w:rsidRPr="00312AFC">
        <w:rPr>
          <w:sz w:val="24"/>
          <w:szCs w:val="24"/>
        </w:rPr>
        <w:t>ey are all single aspect boxes.</w:t>
      </w:r>
      <w:r w:rsidR="0072367A" w:rsidRPr="00312AFC">
        <w:rPr>
          <w:sz w:val="24"/>
          <w:szCs w:val="24"/>
        </w:rPr>
        <w:t xml:space="preserve"> Twenty-two of the 197 flats </w:t>
      </w:r>
      <w:r w:rsidR="0080054E" w:rsidRPr="00312AFC">
        <w:rPr>
          <w:sz w:val="24"/>
          <w:szCs w:val="24"/>
        </w:rPr>
        <w:t xml:space="preserve">have access to ‘private balconies’, </w:t>
      </w:r>
      <w:r w:rsidR="00AB19D6" w:rsidRPr="00312AFC">
        <w:rPr>
          <w:sz w:val="24"/>
          <w:szCs w:val="24"/>
        </w:rPr>
        <w:t>which were previously external fire escapes (required when the building was in commercial use, as Building Regulations s</w:t>
      </w:r>
      <w:r w:rsidR="00725DEA" w:rsidRPr="00312AFC">
        <w:rPr>
          <w:sz w:val="24"/>
          <w:szCs w:val="24"/>
        </w:rPr>
        <w:t xml:space="preserve">tipulate that </w:t>
      </w:r>
      <w:r w:rsidR="00AB19D6" w:rsidRPr="00312AFC">
        <w:rPr>
          <w:sz w:val="24"/>
          <w:szCs w:val="24"/>
        </w:rPr>
        <w:t>higher-occupa</w:t>
      </w:r>
      <w:r w:rsidR="00725DEA" w:rsidRPr="00312AFC">
        <w:rPr>
          <w:sz w:val="24"/>
          <w:szCs w:val="24"/>
        </w:rPr>
        <w:t>ncy</w:t>
      </w:r>
      <w:r w:rsidR="00AB19D6" w:rsidRPr="00312AFC">
        <w:rPr>
          <w:sz w:val="24"/>
          <w:szCs w:val="24"/>
        </w:rPr>
        <w:t xml:space="preserve"> office buildings need more fire escapes tha</w:t>
      </w:r>
      <w:r w:rsidR="00725DEA" w:rsidRPr="00312AFC">
        <w:rPr>
          <w:sz w:val="24"/>
          <w:szCs w:val="24"/>
        </w:rPr>
        <w:t>n</w:t>
      </w:r>
      <w:r w:rsidR="00AB19D6" w:rsidRPr="00312AFC">
        <w:rPr>
          <w:sz w:val="24"/>
          <w:szCs w:val="24"/>
        </w:rPr>
        <w:t xml:space="preserve"> residential build</w:t>
      </w:r>
      <w:r w:rsidR="00725DEA" w:rsidRPr="00312AFC">
        <w:rPr>
          <w:sz w:val="24"/>
          <w:szCs w:val="24"/>
        </w:rPr>
        <w:t xml:space="preserve">ings). </w:t>
      </w:r>
      <w:r w:rsidR="00CE4651" w:rsidRPr="00312AFC">
        <w:rPr>
          <w:sz w:val="24"/>
          <w:szCs w:val="24"/>
        </w:rPr>
        <w:t xml:space="preserve">The scheme was delivered by an SME developer, </w:t>
      </w:r>
      <w:r w:rsidR="00766F5A" w:rsidRPr="00312AFC">
        <w:rPr>
          <w:sz w:val="24"/>
          <w:szCs w:val="24"/>
        </w:rPr>
        <w:t>in partnership with</w:t>
      </w:r>
      <w:r w:rsidR="00CE4651" w:rsidRPr="00312AFC">
        <w:rPr>
          <w:sz w:val="24"/>
          <w:szCs w:val="24"/>
        </w:rPr>
        <w:t xml:space="preserve"> </w:t>
      </w:r>
      <w:r w:rsidR="00766F5A" w:rsidRPr="00312AFC">
        <w:rPr>
          <w:sz w:val="24"/>
          <w:szCs w:val="24"/>
        </w:rPr>
        <w:t>a chartered</w:t>
      </w:r>
      <w:r w:rsidR="00CE4651" w:rsidRPr="00312AFC">
        <w:rPr>
          <w:sz w:val="24"/>
          <w:szCs w:val="24"/>
        </w:rPr>
        <w:t xml:space="preserve"> planning consultant and an architectural technician</w:t>
      </w:r>
      <w:r w:rsidR="0024512D" w:rsidRPr="00312AFC">
        <w:rPr>
          <w:sz w:val="24"/>
          <w:szCs w:val="24"/>
        </w:rPr>
        <w:t>,</w:t>
      </w:r>
      <w:r w:rsidR="00CE4651" w:rsidRPr="00312AFC">
        <w:rPr>
          <w:sz w:val="24"/>
          <w:szCs w:val="24"/>
        </w:rPr>
        <w:t xml:space="preserve"> but not a professionally registered architect. </w:t>
      </w:r>
      <w:r w:rsidR="00C7514D" w:rsidRPr="00312AFC">
        <w:rPr>
          <w:sz w:val="24"/>
          <w:szCs w:val="24"/>
        </w:rPr>
        <w:t>Flats are offered on short term and regular letting</w:t>
      </w:r>
      <w:r w:rsidR="00DF6B09" w:rsidRPr="00312AFC">
        <w:rPr>
          <w:sz w:val="24"/>
          <w:szCs w:val="24"/>
        </w:rPr>
        <w:t xml:space="preserve"> arrangements</w:t>
      </w:r>
      <w:r w:rsidR="004703FA" w:rsidRPr="00312AFC">
        <w:rPr>
          <w:sz w:val="24"/>
          <w:szCs w:val="24"/>
        </w:rPr>
        <w:t xml:space="preserve">.  At the time of writing, studio flats in the development were being </w:t>
      </w:r>
      <w:r w:rsidR="004044B4" w:rsidRPr="00312AFC">
        <w:rPr>
          <w:sz w:val="24"/>
          <w:szCs w:val="24"/>
        </w:rPr>
        <w:t xml:space="preserve">advertised online for </w:t>
      </w:r>
      <w:r w:rsidR="004703FA" w:rsidRPr="00312AFC">
        <w:rPr>
          <w:sz w:val="24"/>
          <w:szCs w:val="24"/>
        </w:rPr>
        <w:t xml:space="preserve">a </w:t>
      </w:r>
      <w:r w:rsidR="004044B4" w:rsidRPr="00312AFC">
        <w:rPr>
          <w:sz w:val="24"/>
          <w:szCs w:val="24"/>
        </w:rPr>
        <w:t xml:space="preserve">rent </w:t>
      </w:r>
      <w:r w:rsidR="004703FA" w:rsidRPr="00312AFC">
        <w:rPr>
          <w:sz w:val="24"/>
          <w:szCs w:val="24"/>
        </w:rPr>
        <w:t>of between</w:t>
      </w:r>
      <w:r w:rsidR="004044B4" w:rsidRPr="00312AFC">
        <w:rPr>
          <w:sz w:val="24"/>
          <w:szCs w:val="24"/>
        </w:rPr>
        <w:t xml:space="preserve"> £260</w:t>
      </w:r>
      <w:r w:rsidR="004703FA" w:rsidRPr="00312AFC">
        <w:rPr>
          <w:sz w:val="24"/>
          <w:szCs w:val="24"/>
        </w:rPr>
        <w:t xml:space="preserve"> and </w:t>
      </w:r>
      <w:r w:rsidR="004044B4" w:rsidRPr="00312AFC">
        <w:rPr>
          <w:sz w:val="24"/>
          <w:szCs w:val="24"/>
        </w:rPr>
        <w:t xml:space="preserve">£300 per week, well above the current local </w:t>
      </w:r>
      <w:r w:rsidR="00425E3B" w:rsidRPr="00312AFC">
        <w:rPr>
          <w:sz w:val="24"/>
          <w:szCs w:val="24"/>
        </w:rPr>
        <w:t>‘</w:t>
      </w:r>
      <w:r w:rsidR="004044B4" w:rsidRPr="00312AFC">
        <w:rPr>
          <w:sz w:val="24"/>
          <w:szCs w:val="24"/>
        </w:rPr>
        <w:t>affordable rent</w:t>
      </w:r>
      <w:r w:rsidR="00425E3B" w:rsidRPr="00312AFC">
        <w:rPr>
          <w:sz w:val="24"/>
          <w:szCs w:val="24"/>
        </w:rPr>
        <w:t>’</w:t>
      </w:r>
      <w:r w:rsidR="004044B4" w:rsidRPr="00312AFC">
        <w:rPr>
          <w:sz w:val="24"/>
          <w:szCs w:val="24"/>
        </w:rPr>
        <w:t xml:space="preserve"> rate of £168.34 per week for a one</w:t>
      </w:r>
      <w:r w:rsidR="00425E3B" w:rsidRPr="00312AFC">
        <w:rPr>
          <w:sz w:val="24"/>
          <w:szCs w:val="24"/>
        </w:rPr>
        <w:t>-</w:t>
      </w:r>
      <w:r w:rsidR="004044B4" w:rsidRPr="00312AFC">
        <w:rPr>
          <w:sz w:val="24"/>
          <w:szCs w:val="24"/>
        </w:rPr>
        <w:t xml:space="preserve">bed </w:t>
      </w:r>
      <w:r w:rsidR="00425E3B" w:rsidRPr="00312AFC">
        <w:rPr>
          <w:sz w:val="24"/>
          <w:szCs w:val="24"/>
        </w:rPr>
        <w:t>unit</w:t>
      </w:r>
      <w:r w:rsidR="004044B4" w:rsidRPr="00312AFC">
        <w:rPr>
          <w:sz w:val="24"/>
          <w:szCs w:val="24"/>
        </w:rPr>
        <w:t xml:space="preserve"> (Croydon Choice, 2022).</w:t>
      </w:r>
    </w:p>
    <w:p w14:paraId="7D9B516F" w14:textId="77777777" w:rsidR="00CE4651" w:rsidRPr="00312AFC" w:rsidRDefault="00CE4651" w:rsidP="00A11CB3">
      <w:pPr>
        <w:spacing w:before="100" w:beforeAutospacing="1" w:after="100" w:afterAutospacing="1" w:line="240" w:lineRule="auto"/>
        <w:jc w:val="both"/>
        <w:rPr>
          <w:sz w:val="24"/>
          <w:szCs w:val="24"/>
        </w:rPr>
      </w:pPr>
      <w:r w:rsidRPr="00312AFC">
        <w:rPr>
          <w:noProof/>
          <w:sz w:val="24"/>
          <w:szCs w:val="24"/>
          <w:lang w:eastAsia="en-GB"/>
        </w:rPr>
        <w:lastRenderedPageBreak/>
        <w:drawing>
          <wp:inline distT="0" distB="0" distL="0" distR="0" wp14:anchorId="64A6C2D7" wp14:editId="6C8D9C94">
            <wp:extent cx="3467100" cy="5098857"/>
            <wp:effectExtent l="0" t="0" r="0" b="6985"/>
            <wp:docPr id="15" name="Picture 15" descr="A tall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 Annes Hous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8791" cy="5101344"/>
                    </a:xfrm>
                    <a:prstGeom prst="rect">
                      <a:avLst/>
                    </a:prstGeom>
                  </pic:spPr>
                </pic:pic>
              </a:graphicData>
            </a:graphic>
          </wp:inline>
        </w:drawing>
      </w:r>
    </w:p>
    <w:p w14:paraId="13DB9DEE" w14:textId="64801D2F" w:rsidR="00CE4651" w:rsidRPr="00312AFC" w:rsidRDefault="00D86934" w:rsidP="00A11CB3">
      <w:pPr>
        <w:spacing w:before="100" w:beforeAutospacing="1" w:after="100" w:afterAutospacing="1" w:line="240" w:lineRule="auto"/>
        <w:jc w:val="both"/>
        <w:rPr>
          <w:i/>
          <w:iCs/>
          <w:sz w:val="24"/>
          <w:szCs w:val="24"/>
        </w:rPr>
      </w:pPr>
      <w:r w:rsidRPr="00312AFC">
        <w:rPr>
          <w:i/>
          <w:iCs/>
          <w:sz w:val="24"/>
          <w:szCs w:val="24"/>
        </w:rPr>
        <w:t>Figure 6</w:t>
      </w:r>
      <w:r w:rsidR="00CE4651" w:rsidRPr="00312AFC">
        <w:rPr>
          <w:i/>
          <w:iCs/>
          <w:sz w:val="24"/>
          <w:szCs w:val="24"/>
        </w:rPr>
        <w:t xml:space="preserve"> – St Anne’s House, Croydon (now in residential use) (photo: Ben Clifford)</w:t>
      </w:r>
    </w:p>
    <w:p w14:paraId="1774FD5F" w14:textId="77777777" w:rsidR="00D35262" w:rsidRPr="00312AFC" w:rsidRDefault="00E41E26" w:rsidP="00B426BF">
      <w:pPr>
        <w:spacing w:before="100" w:beforeAutospacing="1" w:after="100" w:afterAutospacing="1" w:line="240" w:lineRule="auto"/>
        <w:jc w:val="both"/>
        <w:rPr>
          <w:sz w:val="24"/>
          <w:szCs w:val="24"/>
        </w:rPr>
      </w:pPr>
      <w:r w:rsidRPr="00312AFC">
        <w:rPr>
          <w:sz w:val="24"/>
          <w:szCs w:val="24"/>
        </w:rPr>
        <w:t>It is notable in this case that planning permission had been granted, prior to the introduction of permitted development rights</w:t>
      </w:r>
      <w:r w:rsidR="00B36AF9" w:rsidRPr="00312AFC">
        <w:rPr>
          <w:sz w:val="24"/>
          <w:szCs w:val="24"/>
        </w:rPr>
        <w:t>, for a mixed-use conversion that included an element of residential use.</w:t>
      </w:r>
      <w:r w:rsidR="001B1A37" w:rsidRPr="00312AFC">
        <w:rPr>
          <w:sz w:val="24"/>
          <w:szCs w:val="24"/>
        </w:rPr>
        <w:t xml:space="preserve"> </w:t>
      </w:r>
      <w:r w:rsidRPr="00312AFC">
        <w:rPr>
          <w:sz w:val="24"/>
          <w:szCs w:val="24"/>
        </w:rPr>
        <w:t>The location and principle of the change of use had</w:t>
      </w:r>
      <w:r w:rsidR="007A786A" w:rsidRPr="00312AFC">
        <w:rPr>
          <w:sz w:val="24"/>
          <w:szCs w:val="24"/>
        </w:rPr>
        <w:t xml:space="preserve"> been deemed acceptable in relation to Local Plan policies</w:t>
      </w:r>
      <w:r w:rsidR="005F42CF" w:rsidRPr="00312AFC">
        <w:rPr>
          <w:sz w:val="24"/>
          <w:szCs w:val="24"/>
        </w:rPr>
        <w:t xml:space="preserve"> (see London Borough of Croydon, 2018)</w:t>
      </w:r>
      <w:r w:rsidR="007A786A" w:rsidRPr="00312AFC">
        <w:rPr>
          <w:sz w:val="24"/>
          <w:szCs w:val="24"/>
        </w:rPr>
        <w:t xml:space="preserve"> and following its consideration by </w:t>
      </w:r>
      <w:r w:rsidR="00847D34" w:rsidRPr="00312AFC">
        <w:rPr>
          <w:sz w:val="24"/>
          <w:szCs w:val="24"/>
        </w:rPr>
        <w:t>the London Borou</w:t>
      </w:r>
      <w:r w:rsidR="003F4790" w:rsidRPr="00312AFC">
        <w:rPr>
          <w:sz w:val="24"/>
          <w:szCs w:val="24"/>
        </w:rPr>
        <w:t xml:space="preserve">gh of Croydon’s planning team. </w:t>
      </w:r>
      <w:r w:rsidR="008F7FA7" w:rsidRPr="00312AFC">
        <w:rPr>
          <w:sz w:val="24"/>
          <w:szCs w:val="24"/>
        </w:rPr>
        <w:t xml:space="preserve">This was essentially because the </w:t>
      </w:r>
      <w:r w:rsidR="006956C6" w:rsidRPr="00312AFC">
        <w:rPr>
          <w:sz w:val="24"/>
          <w:szCs w:val="24"/>
        </w:rPr>
        <w:t xml:space="preserve">town centre of Croydon had been designated an ‘Opportunity Area’ </w:t>
      </w:r>
      <w:r w:rsidR="008F7FA7" w:rsidRPr="00312AFC">
        <w:rPr>
          <w:sz w:val="24"/>
          <w:szCs w:val="24"/>
        </w:rPr>
        <w:t>within the</w:t>
      </w:r>
      <w:r w:rsidR="006956C6" w:rsidRPr="00312AFC">
        <w:rPr>
          <w:sz w:val="24"/>
          <w:szCs w:val="24"/>
        </w:rPr>
        <w:t xml:space="preserve"> London Plan</w:t>
      </w:r>
      <w:r w:rsidR="000E167B" w:rsidRPr="00312AFC">
        <w:rPr>
          <w:sz w:val="24"/>
          <w:szCs w:val="24"/>
        </w:rPr>
        <w:t xml:space="preserve"> – a location</w:t>
      </w:r>
      <w:r w:rsidR="006956C6" w:rsidRPr="00312AFC">
        <w:rPr>
          <w:sz w:val="24"/>
          <w:szCs w:val="24"/>
        </w:rPr>
        <w:t xml:space="preserve"> </w:t>
      </w:r>
      <w:r w:rsidR="00BC09DF" w:rsidRPr="00312AFC">
        <w:rPr>
          <w:sz w:val="24"/>
          <w:szCs w:val="24"/>
        </w:rPr>
        <w:t>where there are opportunities to re</w:t>
      </w:r>
      <w:r w:rsidR="007157A9" w:rsidRPr="00312AFC">
        <w:rPr>
          <w:sz w:val="24"/>
          <w:szCs w:val="24"/>
        </w:rPr>
        <w:t>cycle</w:t>
      </w:r>
      <w:r w:rsidR="00BC09DF" w:rsidRPr="00312AFC">
        <w:rPr>
          <w:sz w:val="24"/>
          <w:szCs w:val="24"/>
        </w:rPr>
        <w:t xml:space="preserve"> previously developed land</w:t>
      </w:r>
      <w:r w:rsidR="002577D8" w:rsidRPr="00312AFC">
        <w:rPr>
          <w:sz w:val="24"/>
          <w:szCs w:val="24"/>
        </w:rPr>
        <w:t xml:space="preserve"> and convert vacant office space to housing </w:t>
      </w:r>
      <w:r w:rsidR="006956C6" w:rsidRPr="00312AFC">
        <w:rPr>
          <w:sz w:val="24"/>
          <w:szCs w:val="24"/>
        </w:rPr>
        <w:t xml:space="preserve">(Mayor of London, 2022). </w:t>
      </w:r>
      <w:r w:rsidR="009D46F3" w:rsidRPr="00312AFC">
        <w:rPr>
          <w:sz w:val="24"/>
          <w:szCs w:val="24"/>
        </w:rPr>
        <w:t>However the scheme</w:t>
      </w:r>
      <w:r w:rsidR="0064687B" w:rsidRPr="00312AFC">
        <w:rPr>
          <w:sz w:val="24"/>
          <w:szCs w:val="24"/>
        </w:rPr>
        <w:t xml:space="preserve"> originally</w:t>
      </w:r>
      <w:r w:rsidR="009D46F3" w:rsidRPr="00312AFC">
        <w:rPr>
          <w:sz w:val="24"/>
          <w:szCs w:val="24"/>
        </w:rPr>
        <w:t xml:space="preserve"> envisaged had fewer residential units</w:t>
      </w:r>
      <w:r w:rsidR="007A7343" w:rsidRPr="00312AFC">
        <w:rPr>
          <w:sz w:val="24"/>
          <w:szCs w:val="24"/>
        </w:rPr>
        <w:t xml:space="preserve">, all meeting planning requirements in terms of space standards, </w:t>
      </w:r>
      <w:r w:rsidR="003F4790" w:rsidRPr="00312AFC">
        <w:rPr>
          <w:sz w:val="24"/>
          <w:szCs w:val="24"/>
        </w:rPr>
        <w:t xml:space="preserve">mix and amenity. </w:t>
      </w:r>
    </w:p>
    <w:p w14:paraId="5B24D363" w14:textId="75D0EC44" w:rsidR="00244E93" w:rsidRPr="00312AFC" w:rsidRDefault="00651975" w:rsidP="00B426BF">
      <w:pPr>
        <w:spacing w:before="100" w:beforeAutospacing="1" w:after="100" w:afterAutospacing="1" w:line="240" w:lineRule="auto"/>
        <w:jc w:val="both"/>
        <w:rPr>
          <w:sz w:val="24"/>
          <w:szCs w:val="24"/>
        </w:rPr>
      </w:pPr>
      <w:r w:rsidRPr="00312AFC">
        <w:rPr>
          <w:sz w:val="24"/>
          <w:szCs w:val="24"/>
        </w:rPr>
        <w:t>The PDR scheme that replaced it, sought to radically change the economics of the development</w:t>
      </w:r>
      <w:r w:rsidR="007A0415" w:rsidRPr="00312AFC">
        <w:rPr>
          <w:sz w:val="24"/>
          <w:szCs w:val="24"/>
        </w:rPr>
        <w:t>, squeezing</w:t>
      </w:r>
      <w:r w:rsidR="0064687B" w:rsidRPr="00312AFC">
        <w:rPr>
          <w:sz w:val="24"/>
          <w:szCs w:val="24"/>
        </w:rPr>
        <w:t xml:space="preserve"> in a far higher number of </w:t>
      </w:r>
      <w:r w:rsidR="003F4790" w:rsidRPr="00312AFC">
        <w:rPr>
          <w:sz w:val="24"/>
          <w:szCs w:val="24"/>
        </w:rPr>
        <w:t xml:space="preserve">flats. </w:t>
      </w:r>
      <w:r w:rsidR="007176D2" w:rsidRPr="00312AFC">
        <w:rPr>
          <w:sz w:val="24"/>
          <w:szCs w:val="24"/>
        </w:rPr>
        <w:t>The chances of it gaining planning permission through the normal</w:t>
      </w:r>
      <w:r w:rsidR="003F4790" w:rsidRPr="00312AFC">
        <w:rPr>
          <w:sz w:val="24"/>
          <w:szCs w:val="24"/>
        </w:rPr>
        <w:t xml:space="preserve"> process would have been slim. </w:t>
      </w:r>
      <w:r w:rsidR="00FF35FB" w:rsidRPr="00312AFC">
        <w:rPr>
          <w:sz w:val="24"/>
          <w:szCs w:val="24"/>
        </w:rPr>
        <w:t xml:space="preserve">Apart from lacking any element of affordable housing, critical issues relating to </w:t>
      </w:r>
      <w:r w:rsidR="002539B6" w:rsidRPr="00312AFC">
        <w:rPr>
          <w:sz w:val="24"/>
          <w:szCs w:val="24"/>
        </w:rPr>
        <w:t xml:space="preserve">private outdoor and amenity space, the </w:t>
      </w:r>
      <w:r w:rsidR="00672945" w:rsidRPr="00312AFC">
        <w:rPr>
          <w:sz w:val="24"/>
          <w:szCs w:val="24"/>
        </w:rPr>
        <w:t>absence</w:t>
      </w:r>
      <w:r w:rsidR="003F4790" w:rsidRPr="00312AFC">
        <w:rPr>
          <w:sz w:val="24"/>
          <w:szCs w:val="24"/>
        </w:rPr>
        <w:t xml:space="preserve"> of play space,</w:t>
      </w:r>
      <w:r w:rsidR="007176D2" w:rsidRPr="00312AFC">
        <w:rPr>
          <w:sz w:val="24"/>
          <w:szCs w:val="24"/>
        </w:rPr>
        <w:t xml:space="preserve"> </w:t>
      </w:r>
      <w:r w:rsidR="00672945" w:rsidRPr="00312AFC">
        <w:rPr>
          <w:sz w:val="24"/>
          <w:szCs w:val="24"/>
        </w:rPr>
        <w:t>poor</w:t>
      </w:r>
      <w:r w:rsidR="00E31C7F" w:rsidRPr="00312AFC">
        <w:rPr>
          <w:sz w:val="24"/>
          <w:szCs w:val="24"/>
        </w:rPr>
        <w:t xml:space="preserve"> space standards of units, and </w:t>
      </w:r>
      <w:r w:rsidR="002C288B" w:rsidRPr="00312AFC">
        <w:rPr>
          <w:sz w:val="24"/>
          <w:szCs w:val="24"/>
        </w:rPr>
        <w:t>the mix of flat types</w:t>
      </w:r>
      <w:r w:rsidR="00D401BB" w:rsidRPr="00312AFC">
        <w:rPr>
          <w:sz w:val="24"/>
          <w:szCs w:val="24"/>
        </w:rPr>
        <w:t xml:space="preserve"> – particularly a lack of larger units suitable for families </w:t>
      </w:r>
      <w:r w:rsidR="00672945" w:rsidRPr="00312AFC">
        <w:rPr>
          <w:sz w:val="24"/>
          <w:szCs w:val="24"/>
        </w:rPr>
        <w:t xml:space="preserve">– would have all resulted in </w:t>
      </w:r>
      <w:r w:rsidR="00B426BF" w:rsidRPr="00312AFC">
        <w:rPr>
          <w:sz w:val="24"/>
          <w:szCs w:val="24"/>
        </w:rPr>
        <w:t>refusal.</w:t>
      </w:r>
      <w:r w:rsidR="00D401BB" w:rsidRPr="00312AFC">
        <w:rPr>
          <w:sz w:val="24"/>
          <w:szCs w:val="24"/>
        </w:rPr>
        <w:t xml:space="preserve"> </w:t>
      </w:r>
      <w:r w:rsidR="00E31C7F" w:rsidRPr="00312AFC">
        <w:rPr>
          <w:sz w:val="24"/>
          <w:szCs w:val="24"/>
        </w:rPr>
        <w:lastRenderedPageBreak/>
        <w:t xml:space="preserve">Although the </w:t>
      </w:r>
      <w:r w:rsidR="00B426BF" w:rsidRPr="00312AFC">
        <w:rPr>
          <w:sz w:val="24"/>
          <w:szCs w:val="24"/>
        </w:rPr>
        <w:t>flats</w:t>
      </w:r>
      <w:r w:rsidR="00E31C7F" w:rsidRPr="00312AFC">
        <w:rPr>
          <w:sz w:val="24"/>
          <w:szCs w:val="24"/>
        </w:rPr>
        <w:t xml:space="preserve"> are all single aspect, which is not recommended in the </w:t>
      </w:r>
      <w:r w:rsidR="00A257AB" w:rsidRPr="00312AFC">
        <w:rPr>
          <w:sz w:val="24"/>
          <w:szCs w:val="24"/>
        </w:rPr>
        <w:t xml:space="preserve">Borough’s own </w:t>
      </w:r>
      <w:r w:rsidR="00E31C7F" w:rsidRPr="00312AFC">
        <w:rPr>
          <w:sz w:val="24"/>
          <w:szCs w:val="24"/>
        </w:rPr>
        <w:t xml:space="preserve">housing SPG, this alone </w:t>
      </w:r>
      <w:r w:rsidR="00A257AB" w:rsidRPr="00312AFC">
        <w:rPr>
          <w:sz w:val="24"/>
          <w:szCs w:val="24"/>
        </w:rPr>
        <w:t xml:space="preserve">may </w:t>
      </w:r>
      <w:r w:rsidR="00E31C7F" w:rsidRPr="00312AFC">
        <w:rPr>
          <w:sz w:val="24"/>
          <w:szCs w:val="24"/>
        </w:rPr>
        <w:t>not have prevented the conversion had other</w:t>
      </w:r>
      <w:r w:rsidR="00244E93" w:rsidRPr="00312AFC">
        <w:rPr>
          <w:sz w:val="24"/>
          <w:szCs w:val="24"/>
        </w:rPr>
        <w:t xml:space="preserve"> aspects of </w:t>
      </w:r>
      <w:r w:rsidR="003F4790" w:rsidRPr="00312AFC">
        <w:rPr>
          <w:sz w:val="24"/>
          <w:szCs w:val="24"/>
        </w:rPr>
        <w:t xml:space="preserve">the project been acceptable. </w:t>
      </w:r>
      <w:r w:rsidR="004F15B5" w:rsidRPr="00312AFC">
        <w:rPr>
          <w:sz w:val="24"/>
          <w:szCs w:val="24"/>
        </w:rPr>
        <w:t>There is a demonstrable need for new housing in this part of London</w:t>
      </w:r>
      <w:r w:rsidR="00FE0330" w:rsidRPr="00312AFC">
        <w:rPr>
          <w:sz w:val="24"/>
          <w:szCs w:val="24"/>
        </w:rPr>
        <w:t xml:space="preserve"> and planning already leaned towards green-lighting residential conversions.</w:t>
      </w:r>
      <w:r w:rsidR="003F4790" w:rsidRPr="00312AFC">
        <w:rPr>
          <w:sz w:val="24"/>
          <w:szCs w:val="24"/>
        </w:rPr>
        <w:t xml:space="preserve"> </w:t>
      </w:r>
      <w:r w:rsidR="00546B35" w:rsidRPr="00312AFC">
        <w:rPr>
          <w:sz w:val="24"/>
          <w:szCs w:val="24"/>
        </w:rPr>
        <w:t xml:space="preserve">Aspects of the project point to some potential for housing use, including the </w:t>
      </w:r>
      <w:r w:rsidR="00241CC1" w:rsidRPr="00312AFC">
        <w:rPr>
          <w:sz w:val="24"/>
          <w:szCs w:val="24"/>
        </w:rPr>
        <w:t>presence of fire escapes-cum-balconies</w:t>
      </w:r>
      <w:r w:rsidR="00E661AD" w:rsidRPr="00312AFC">
        <w:rPr>
          <w:sz w:val="24"/>
          <w:szCs w:val="24"/>
        </w:rPr>
        <w:t>, and the possibility of creating large</w:t>
      </w:r>
      <w:r w:rsidR="003F4790" w:rsidRPr="00312AFC">
        <w:rPr>
          <w:sz w:val="24"/>
          <w:szCs w:val="24"/>
        </w:rPr>
        <w:t xml:space="preserve">r units, albeit single aspect. </w:t>
      </w:r>
      <w:r w:rsidR="00D65694" w:rsidRPr="00312AFC">
        <w:rPr>
          <w:sz w:val="24"/>
          <w:szCs w:val="24"/>
        </w:rPr>
        <w:t xml:space="preserve">The original proposal was for </w:t>
      </w:r>
      <w:r w:rsidR="00484942" w:rsidRPr="00312AFC">
        <w:rPr>
          <w:sz w:val="24"/>
          <w:szCs w:val="24"/>
        </w:rPr>
        <w:t>a smaller number of</w:t>
      </w:r>
      <w:r w:rsidR="00C903F5" w:rsidRPr="00312AFC">
        <w:rPr>
          <w:sz w:val="24"/>
          <w:szCs w:val="24"/>
        </w:rPr>
        <w:t xml:space="preserve"> </w:t>
      </w:r>
      <w:r w:rsidR="00D65694" w:rsidRPr="00312AFC">
        <w:rPr>
          <w:sz w:val="24"/>
          <w:szCs w:val="24"/>
        </w:rPr>
        <w:t>bigger flats</w:t>
      </w:r>
      <w:r w:rsidR="00C903F5" w:rsidRPr="00312AFC">
        <w:rPr>
          <w:sz w:val="24"/>
          <w:szCs w:val="24"/>
        </w:rPr>
        <w:t xml:space="preserve">, mixed with </w:t>
      </w:r>
      <w:r w:rsidR="003F4790" w:rsidRPr="00312AFC">
        <w:rPr>
          <w:sz w:val="24"/>
          <w:szCs w:val="24"/>
        </w:rPr>
        <w:t xml:space="preserve">hotel use. </w:t>
      </w:r>
      <w:r w:rsidR="003F0586" w:rsidRPr="00312AFC">
        <w:rPr>
          <w:sz w:val="24"/>
          <w:szCs w:val="24"/>
        </w:rPr>
        <w:t>This was acceptable to local planning because it accorded with</w:t>
      </w:r>
      <w:r w:rsidR="003F4790" w:rsidRPr="00312AFC">
        <w:rPr>
          <w:sz w:val="24"/>
          <w:szCs w:val="24"/>
        </w:rPr>
        <w:t xml:space="preserve"> design and planning policies. </w:t>
      </w:r>
      <w:r w:rsidR="00F624E2" w:rsidRPr="00312AFC">
        <w:rPr>
          <w:sz w:val="24"/>
          <w:szCs w:val="24"/>
        </w:rPr>
        <w:t>The developer had done enough to assuage any concerns</w:t>
      </w:r>
      <w:r w:rsidR="00D418B9" w:rsidRPr="00312AFC">
        <w:rPr>
          <w:sz w:val="24"/>
          <w:szCs w:val="24"/>
        </w:rPr>
        <w:t xml:space="preserve"> and arrived at a proposal that met its own requirements and th</w:t>
      </w:r>
      <w:r w:rsidR="003F4790" w:rsidRPr="00312AFC">
        <w:rPr>
          <w:sz w:val="24"/>
          <w:szCs w:val="24"/>
        </w:rPr>
        <w:t xml:space="preserve">ose of the planning authority. </w:t>
      </w:r>
      <w:r w:rsidR="00C50451" w:rsidRPr="00312AFC">
        <w:rPr>
          <w:sz w:val="24"/>
          <w:szCs w:val="24"/>
        </w:rPr>
        <w:t xml:space="preserve">It changed tack when the opportunity to </w:t>
      </w:r>
      <w:r w:rsidR="00776503" w:rsidRPr="00312AFC">
        <w:rPr>
          <w:sz w:val="24"/>
          <w:szCs w:val="24"/>
        </w:rPr>
        <w:t>develop at higher density and lower quality presented itself, via the PDR route.</w:t>
      </w:r>
    </w:p>
    <w:p w14:paraId="5F08A0B0" w14:textId="4FAB20AE" w:rsidR="00776503" w:rsidRPr="00312AFC" w:rsidRDefault="00C750F1" w:rsidP="00B426BF">
      <w:pPr>
        <w:spacing w:before="100" w:beforeAutospacing="1" w:after="100" w:afterAutospacing="1" w:line="240" w:lineRule="auto"/>
        <w:jc w:val="both"/>
        <w:rPr>
          <w:i/>
          <w:iCs/>
          <w:sz w:val="24"/>
          <w:szCs w:val="24"/>
        </w:rPr>
      </w:pPr>
      <w:r w:rsidRPr="00312AFC">
        <w:rPr>
          <w:i/>
          <w:iCs/>
          <w:sz w:val="24"/>
          <w:szCs w:val="24"/>
        </w:rPr>
        <w:t>6.1.4 Church Road, Croydon</w:t>
      </w:r>
    </w:p>
    <w:p w14:paraId="010C143C" w14:textId="21424036" w:rsidR="0081566A" w:rsidRPr="00312AFC" w:rsidRDefault="00CE4651" w:rsidP="00A11CB3">
      <w:pPr>
        <w:spacing w:before="100" w:beforeAutospacing="1" w:after="100" w:afterAutospacing="1" w:line="240" w:lineRule="auto"/>
        <w:jc w:val="both"/>
        <w:rPr>
          <w:sz w:val="24"/>
          <w:szCs w:val="24"/>
        </w:rPr>
      </w:pPr>
      <w:r w:rsidRPr="00312AFC">
        <w:rPr>
          <w:sz w:val="24"/>
          <w:szCs w:val="24"/>
        </w:rPr>
        <w:t>The fourth example is</w:t>
      </w:r>
      <w:r w:rsidR="00C750F1" w:rsidRPr="00312AFC">
        <w:rPr>
          <w:sz w:val="24"/>
          <w:szCs w:val="24"/>
        </w:rPr>
        <w:t xml:space="preserve"> that of</w:t>
      </w:r>
      <w:r w:rsidRPr="00312AFC">
        <w:rPr>
          <w:sz w:val="24"/>
          <w:szCs w:val="24"/>
        </w:rPr>
        <w:t xml:space="preserve"> </w:t>
      </w:r>
      <w:r w:rsidRPr="00312AFC">
        <w:rPr>
          <w:i/>
          <w:iCs/>
          <w:sz w:val="24"/>
          <w:szCs w:val="24"/>
        </w:rPr>
        <w:t>3 Church Road, Croydon</w:t>
      </w:r>
      <w:r w:rsidR="00697427" w:rsidRPr="00312AFC">
        <w:rPr>
          <w:bCs/>
          <w:sz w:val="24"/>
          <w:szCs w:val="24"/>
        </w:rPr>
        <w:t xml:space="preserve"> (Figure 7</w:t>
      </w:r>
      <w:r w:rsidR="002C3998" w:rsidRPr="00312AFC">
        <w:rPr>
          <w:bCs/>
          <w:sz w:val="24"/>
          <w:szCs w:val="24"/>
        </w:rPr>
        <w:t>)</w:t>
      </w:r>
      <w:r w:rsidRPr="00312AFC">
        <w:rPr>
          <w:sz w:val="24"/>
          <w:szCs w:val="24"/>
        </w:rPr>
        <w:t xml:space="preserve">. This 1990s </w:t>
      </w:r>
      <w:r w:rsidR="00B71657" w:rsidRPr="00312AFC">
        <w:rPr>
          <w:sz w:val="24"/>
          <w:szCs w:val="24"/>
        </w:rPr>
        <w:t>four</w:t>
      </w:r>
      <w:r w:rsidR="00240185" w:rsidRPr="00312AFC">
        <w:rPr>
          <w:sz w:val="24"/>
          <w:szCs w:val="24"/>
        </w:rPr>
        <w:t>-</w:t>
      </w:r>
      <w:r w:rsidR="00B71657" w:rsidRPr="00312AFC">
        <w:rPr>
          <w:sz w:val="24"/>
          <w:szCs w:val="24"/>
        </w:rPr>
        <w:t>stor</w:t>
      </w:r>
      <w:r w:rsidR="00240185" w:rsidRPr="00312AFC">
        <w:rPr>
          <w:sz w:val="24"/>
          <w:szCs w:val="24"/>
        </w:rPr>
        <w:t>e</w:t>
      </w:r>
      <w:r w:rsidR="00B71657" w:rsidRPr="00312AFC">
        <w:rPr>
          <w:sz w:val="24"/>
          <w:szCs w:val="24"/>
        </w:rPr>
        <w:t xml:space="preserve">y </w:t>
      </w:r>
      <w:r w:rsidRPr="00312AFC">
        <w:rPr>
          <w:sz w:val="24"/>
          <w:szCs w:val="24"/>
        </w:rPr>
        <w:t xml:space="preserve">office building </w:t>
      </w:r>
      <w:r w:rsidR="00B71657" w:rsidRPr="00312AFC">
        <w:rPr>
          <w:sz w:val="24"/>
          <w:szCs w:val="24"/>
        </w:rPr>
        <w:t xml:space="preserve">is located at the edge of the town centre, between a shopping street and a school. It </w:t>
      </w:r>
      <w:r w:rsidR="00F832AB" w:rsidRPr="00312AFC">
        <w:rPr>
          <w:sz w:val="24"/>
          <w:szCs w:val="24"/>
        </w:rPr>
        <w:t>was</w:t>
      </w:r>
      <w:r w:rsidR="00B71657" w:rsidRPr="00312AFC">
        <w:rPr>
          <w:sz w:val="24"/>
          <w:szCs w:val="24"/>
        </w:rPr>
        <w:t xml:space="preserve"> partially occupied by small business</w:t>
      </w:r>
      <w:r w:rsidR="00E27DC5" w:rsidRPr="00312AFC">
        <w:rPr>
          <w:sz w:val="24"/>
          <w:szCs w:val="24"/>
        </w:rPr>
        <w:t>es</w:t>
      </w:r>
      <w:r w:rsidR="00B71657" w:rsidRPr="00312AFC">
        <w:rPr>
          <w:sz w:val="24"/>
          <w:szCs w:val="24"/>
        </w:rPr>
        <w:t xml:space="preserve"> prior to conversion. </w:t>
      </w:r>
      <w:r w:rsidR="00F832AB" w:rsidRPr="00312AFC">
        <w:rPr>
          <w:sz w:val="24"/>
          <w:szCs w:val="24"/>
        </w:rPr>
        <w:t>The building was subject</w:t>
      </w:r>
      <w:r w:rsidR="004B1FD4" w:rsidRPr="00312AFC">
        <w:rPr>
          <w:sz w:val="24"/>
          <w:szCs w:val="24"/>
        </w:rPr>
        <w:t xml:space="preserve"> </w:t>
      </w:r>
      <w:r w:rsidRPr="00312AFC">
        <w:rPr>
          <w:sz w:val="24"/>
          <w:szCs w:val="24"/>
        </w:rPr>
        <w:t xml:space="preserve">to repeated </w:t>
      </w:r>
      <w:r w:rsidR="004B1FD4" w:rsidRPr="00312AFC">
        <w:rPr>
          <w:sz w:val="24"/>
          <w:szCs w:val="24"/>
        </w:rPr>
        <w:t>‘</w:t>
      </w:r>
      <w:r w:rsidRPr="00312AFC">
        <w:rPr>
          <w:sz w:val="24"/>
          <w:szCs w:val="24"/>
        </w:rPr>
        <w:t>prior approval</w:t>
      </w:r>
      <w:r w:rsidR="004B1FD4" w:rsidRPr="00312AFC">
        <w:rPr>
          <w:sz w:val="24"/>
          <w:szCs w:val="24"/>
        </w:rPr>
        <w:t>’</w:t>
      </w:r>
      <w:r w:rsidRPr="00312AFC">
        <w:rPr>
          <w:sz w:val="24"/>
          <w:szCs w:val="24"/>
        </w:rPr>
        <w:t xml:space="preserve"> applications</w:t>
      </w:r>
      <w:r w:rsidR="004B1FD4" w:rsidRPr="00312AFC">
        <w:rPr>
          <w:sz w:val="24"/>
          <w:szCs w:val="24"/>
        </w:rPr>
        <w:t xml:space="preserve"> -</w:t>
      </w:r>
      <w:r w:rsidRPr="00312AFC">
        <w:rPr>
          <w:sz w:val="24"/>
          <w:szCs w:val="24"/>
        </w:rPr>
        <w:t xml:space="preserve"> each proposing </w:t>
      </w:r>
      <w:r w:rsidR="004B1FD4" w:rsidRPr="00312AFC">
        <w:rPr>
          <w:sz w:val="24"/>
          <w:szCs w:val="24"/>
        </w:rPr>
        <w:t>a higher number</w:t>
      </w:r>
      <w:r w:rsidRPr="00312AFC">
        <w:rPr>
          <w:sz w:val="24"/>
          <w:szCs w:val="24"/>
        </w:rPr>
        <w:t xml:space="preserve"> </w:t>
      </w:r>
      <w:r w:rsidR="00CF311E" w:rsidRPr="00312AFC">
        <w:rPr>
          <w:sz w:val="24"/>
          <w:szCs w:val="24"/>
        </w:rPr>
        <w:t xml:space="preserve">of </w:t>
      </w:r>
      <w:r w:rsidRPr="00312AFC">
        <w:rPr>
          <w:sz w:val="24"/>
          <w:szCs w:val="24"/>
        </w:rPr>
        <w:t>smaller units</w:t>
      </w:r>
      <w:r w:rsidR="00CF311E" w:rsidRPr="00312AFC">
        <w:rPr>
          <w:sz w:val="24"/>
          <w:szCs w:val="24"/>
        </w:rPr>
        <w:t xml:space="preserve"> -</w:t>
      </w:r>
      <w:r w:rsidRPr="00312AFC">
        <w:rPr>
          <w:sz w:val="24"/>
          <w:szCs w:val="24"/>
        </w:rPr>
        <w:t xml:space="preserve"> until the implement</w:t>
      </w:r>
      <w:r w:rsidR="00CF311E" w:rsidRPr="00312AFC">
        <w:rPr>
          <w:sz w:val="24"/>
          <w:szCs w:val="24"/>
        </w:rPr>
        <w:t>ation of the current scheme</w:t>
      </w:r>
      <w:r w:rsidRPr="00312AFC">
        <w:rPr>
          <w:sz w:val="24"/>
          <w:szCs w:val="24"/>
        </w:rPr>
        <w:t xml:space="preserve">, which </w:t>
      </w:r>
      <w:r w:rsidR="00CF311E" w:rsidRPr="00312AFC">
        <w:rPr>
          <w:sz w:val="24"/>
          <w:szCs w:val="24"/>
        </w:rPr>
        <w:t>comprises</w:t>
      </w:r>
      <w:r w:rsidRPr="00312AFC">
        <w:rPr>
          <w:sz w:val="24"/>
          <w:szCs w:val="24"/>
        </w:rPr>
        <w:t xml:space="preserve"> 32 studio flats</w:t>
      </w:r>
      <w:r w:rsidR="0081566A" w:rsidRPr="00312AFC">
        <w:rPr>
          <w:sz w:val="24"/>
          <w:szCs w:val="24"/>
        </w:rPr>
        <w:t xml:space="preserve"> of between 16 and 22</w:t>
      </w:r>
      <w:r w:rsidR="005C2C77" w:rsidRPr="00312AFC">
        <w:rPr>
          <w:sz w:val="24"/>
          <w:szCs w:val="24"/>
        </w:rPr>
        <w:t xml:space="preserve"> </w:t>
      </w:r>
      <w:proofErr w:type="spellStart"/>
      <w:r w:rsidR="00137BF2" w:rsidRPr="00312AFC">
        <w:rPr>
          <w:sz w:val="24"/>
          <w:szCs w:val="24"/>
        </w:rPr>
        <w:t>sqm</w:t>
      </w:r>
      <w:proofErr w:type="spellEnd"/>
      <w:r w:rsidR="003F4790" w:rsidRPr="00312AFC">
        <w:rPr>
          <w:sz w:val="24"/>
          <w:szCs w:val="24"/>
        </w:rPr>
        <w:t xml:space="preserve">. </w:t>
      </w:r>
      <w:r w:rsidR="008954B1" w:rsidRPr="00312AFC">
        <w:rPr>
          <w:sz w:val="24"/>
          <w:szCs w:val="24"/>
        </w:rPr>
        <w:t>The smallest flats are tiny, offering very little utility to occupants</w:t>
      </w:r>
      <w:r w:rsidR="003F4790" w:rsidRPr="00312AFC">
        <w:rPr>
          <w:sz w:val="24"/>
          <w:szCs w:val="24"/>
        </w:rPr>
        <w:t xml:space="preserve">. </w:t>
      </w:r>
      <w:r w:rsidR="00926BF4" w:rsidRPr="00312AFC">
        <w:rPr>
          <w:sz w:val="24"/>
          <w:szCs w:val="24"/>
        </w:rPr>
        <w:t>Six are located in the building’s basement</w:t>
      </w:r>
      <w:r w:rsidR="00647724" w:rsidRPr="00312AFC">
        <w:rPr>
          <w:sz w:val="24"/>
          <w:szCs w:val="24"/>
        </w:rPr>
        <w:t xml:space="preserve"> and have very little natural light and no view wh</w:t>
      </w:r>
      <w:r w:rsidR="003F4790" w:rsidRPr="00312AFC">
        <w:rPr>
          <w:sz w:val="24"/>
          <w:szCs w:val="24"/>
        </w:rPr>
        <w:t xml:space="preserve">atsoever of the outside world. </w:t>
      </w:r>
      <w:r w:rsidR="002B03BC" w:rsidRPr="00312AFC">
        <w:rPr>
          <w:sz w:val="24"/>
          <w:szCs w:val="24"/>
        </w:rPr>
        <w:t xml:space="preserve">They featured in a newspaper article (Wall, 2019), which </w:t>
      </w:r>
      <w:r w:rsidR="006D1390" w:rsidRPr="00312AFC">
        <w:rPr>
          <w:sz w:val="24"/>
          <w:szCs w:val="24"/>
        </w:rPr>
        <w:t xml:space="preserve">likened </w:t>
      </w:r>
      <w:r w:rsidR="003F4790" w:rsidRPr="00312AFC">
        <w:rPr>
          <w:sz w:val="24"/>
          <w:szCs w:val="24"/>
        </w:rPr>
        <w:t>the flats to prison cells.</w:t>
      </w:r>
      <w:r w:rsidR="006D1390" w:rsidRPr="00312AFC">
        <w:rPr>
          <w:sz w:val="24"/>
          <w:szCs w:val="24"/>
        </w:rPr>
        <w:t xml:space="preserve"> Having to live in them was </w:t>
      </w:r>
      <w:r w:rsidR="003F4790" w:rsidRPr="00312AFC">
        <w:rPr>
          <w:sz w:val="24"/>
          <w:szCs w:val="24"/>
        </w:rPr>
        <w:t xml:space="preserve">considered harsh punishment. </w:t>
      </w:r>
      <w:r w:rsidR="00BE2068" w:rsidRPr="00312AFC">
        <w:rPr>
          <w:sz w:val="24"/>
          <w:szCs w:val="24"/>
        </w:rPr>
        <w:t>There is no communal amenity space (to compensate for the lack of internal space) and no priv</w:t>
      </w:r>
      <w:r w:rsidR="003F4790" w:rsidRPr="00312AFC">
        <w:rPr>
          <w:sz w:val="24"/>
          <w:szCs w:val="24"/>
        </w:rPr>
        <w:t xml:space="preserve">ate or communal outdoor space. </w:t>
      </w:r>
      <w:r w:rsidR="00FE639A" w:rsidRPr="00312AFC">
        <w:rPr>
          <w:sz w:val="24"/>
          <w:szCs w:val="24"/>
        </w:rPr>
        <w:t xml:space="preserve">The scheme was progressed by an SME developer, which engaged a </w:t>
      </w:r>
      <w:r w:rsidR="00F07092" w:rsidRPr="00312AFC">
        <w:rPr>
          <w:sz w:val="24"/>
          <w:szCs w:val="24"/>
        </w:rPr>
        <w:t>private planning cons</w:t>
      </w:r>
      <w:r w:rsidR="003F4790" w:rsidRPr="00312AFC">
        <w:rPr>
          <w:sz w:val="24"/>
          <w:szCs w:val="24"/>
        </w:rPr>
        <w:t>ultancy for the prior approval.</w:t>
      </w:r>
      <w:r w:rsidR="00F07092" w:rsidRPr="00312AFC">
        <w:rPr>
          <w:sz w:val="24"/>
          <w:szCs w:val="24"/>
        </w:rPr>
        <w:t xml:space="preserve"> </w:t>
      </w:r>
      <w:r w:rsidR="000303CD" w:rsidRPr="00312AFC">
        <w:rPr>
          <w:sz w:val="24"/>
          <w:szCs w:val="24"/>
        </w:rPr>
        <w:t>It is not apparent that any professional architects were involved in the conversation from office use</w:t>
      </w:r>
      <w:r w:rsidR="00697427" w:rsidRPr="00312AFC">
        <w:rPr>
          <w:sz w:val="24"/>
          <w:szCs w:val="24"/>
        </w:rPr>
        <w:t xml:space="preserve">. </w:t>
      </w:r>
      <w:r w:rsidR="008F33EC" w:rsidRPr="00312AFC">
        <w:rPr>
          <w:sz w:val="24"/>
          <w:szCs w:val="24"/>
        </w:rPr>
        <w:t xml:space="preserve">The flats in this development have been used as temporary housing by the local council (Wall, 2019), </w:t>
      </w:r>
      <w:r w:rsidR="00C65CE9" w:rsidRPr="00312AFC">
        <w:rPr>
          <w:sz w:val="24"/>
          <w:szCs w:val="24"/>
        </w:rPr>
        <w:t>available to</w:t>
      </w:r>
      <w:r w:rsidR="008F33EC" w:rsidRPr="00312AFC">
        <w:rPr>
          <w:sz w:val="24"/>
          <w:szCs w:val="24"/>
        </w:rPr>
        <w:t xml:space="preserve"> those who are homeless or at risk of being homeless. </w:t>
      </w:r>
      <w:r w:rsidR="00C65CE9" w:rsidRPr="00312AFC">
        <w:rPr>
          <w:sz w:val="24"/>
          <w:szCs w:val="24"/>
        </w:rPr>
        <w:t xml:space="preserve"> </w:t>
      </w:r>
      <w:r w:rsidR="008F33EC" w:rsidRPr="00312AFC">
        <w:rPr>
          <w:sz w:val="24"/>
          <w:szCs w:val="24"/>
        </w:rPr>
        <w:t>Current guidance on such emergency accommodation from the local authority is that it typically costs about £180 per week for a single person (Croydon Council, 2022).</w:t>
      </w:r>
    </w:p>
    <w:p w14:paraId="37080C04" w14:textId="03C04C1C" w:rsidR="00C512FB" w:rsidRPr="00312AFC" w:rsidRDefault="0077175A" w:rsidP="00A11CB3">
      <w:pPr>
        <w:spacing w:before="100" w:beforeAutospacing="1" w:after="100" w:afterAutospacing="1" w:line="240" w:lineRule="auto"/>
        <w:jc w:val="both"/>
        <w:rPr>
          <w:sz w:val="24"/>
          <w:szCs w:val="24"/>
        </w:rPr>
      </w:pPr>
      <w:r w:rsidRPr="00312AFC">
        <w:rPr>
          <w:sz w:val="24"/>
          <w:szCs w:val="24"/>
        </w:rPr>
        <w:t xml:space="preserve">Like St Anne’s House, the Church House example is also in </w:t>
      </w:r>
      <w:r w:rsidR="005437A2" w:rsidRPr="00312AFC">
        <w:rPr>
          <w:sz w:val="24"/>
          <w:szCs w:val="24"/>
        </w:rPr>
        <w:t xml:space="preserve">the </w:t>
      </w:r>
      <w:r w:rsidR="00DA0DB1" w:rsidRPr="00312AFC">
        <w:rPr>
          <w:sz w:val="24"/>
          <w:szCs w:val="24"/>
        </w:rPr>
        <w:t>Croydon town centre opportunity area</w:t>
      </w:r>
      <w:r w:rsidR="005F42CF" w:rsidRPr="00312AFC">
        <w:rPr>
          <w:sz w:val="24"/>
          <w:szCs w:val="24"/>
        </w:rPr>
        <w:t xml:space="preserve"> (London Borough of Croydon, 2018)</w:t>
      </w:r>
      <w:r w:rsidR="00DA0DB1" w:rsidRPr="00312AFC">
        <w:rPr>
          <w:sz w:val="24"/>
          <w:szCs w:val="24"/>
        </w:rPr>
        <w:t xml:space="preserve">. The </w:t>
      </w:r>
      <w:r w:rsidR="00B55A0D" w:rsidRPr="00312AFC">
        <w:rPr>
          <w:sz w:val="24"/>
          <w:szCs w:val="24"/>
        </w:rPr>
        <w:t xml:space="preserve">neighbourhood </w:t>
      </w:r>
      <w:r w:rsidR="005437A2" w:rsidRPr="00312AFC">
        <w:rPr>
          <w:sz w:val="24"/>
          <w:szCs w:val="24"/>
        </w:rPr>
        <w:t>provides a reasonable</w:t>
      </w:r>
      <w:r w:rsidR="00B55A0D" w:rsidRPr="00312AFC">
        <w:rPr>
          <w:sz w:val="24"/>
          <w:szCs w:val="24"/>
        </w:rPr>
        <w:t xml:space="preserve"> location for </w:t>
      </w:r>
      <w:r w:rsidR="005437A2" w:rsidRPr="00312AFC">
        <w:rPr>
          <w:sz w:val="24"/>
          <w:szCs w:val="24"/>
        </w:rPr>
        <w:t xml:space="preserve">new </w:t>
      </w:r>
      <w:r w:rsidR="00B55A0D" w:rsidRPr="00312AFC">
        <w:rPr>
          <w:sz w:val="24"/>
          <w:szCs w:val="24"/>
        </w:rPr>
        <w:t>housing</w:t>
      </w:r>
      <w:r w:rsidR="005437A2" w:rsidRPr="00312AFC">
        <w:rPr>
          <w:sz w:val="24"/>
          <w:szCs w:val="24"/>
        </w:rPr>
        <w:t>, benefiting from nearby amenit</w:t>
      </w:r>
      <w:r w:rsidR="00F3789D" w:rsidRPr="00312AFC">
        <w:rPr>
          <w:sz w:val="24"/>
          <w:szCs w:val="24"/>
        </w:rPr>
        <w:t>ies</w:t>
      </w:r>
      <w:r w:rsidR="005437A2" w:rsidRPr="00312AFC">
        <w:rPr>
          <w:sz w:val="24"/>
          <w:szCs w:val="24"/>
        </w:rPr>
        <w:t xml:space="preserve"> </w:t>
      </w:r>
      <w:r w:rsidR="003F4790" w:rsidRPr="00312AFC">
        <w:rPr>
          <w:sz w:val="24"/>
          <w:szCs w:val="24"/>
        </w:rPr>
        <w:t>and no ‘bad use’ neighbours.</w:t>
      </w:r>
      <w:r w:rsidR="008C068F" w:rsidRPr="00312AFC">
        <w:rPr>
          <w:sz w:val="24"/>
          <w:szCs w:val="24"/>
        </w:rPr>
        <w:t xml:space="preserve"> </w:t>
      </w:r>
      <w:r w:rsidR="00B55A0D" w:rsidRPr="00312AFC">
        <w:rPr>
          <w:sz w:val="24"/>
          <w:szCs w:val="24"/>
        </w:rPr>
        <w:t>The constraints of the building and site make it hard to provide any on</w:t>
      </w:r>
      <w:r w:rsidR="008C068F" w:rsidRPr="00312AFC">
        <w:rPr>
          <w:sz w:val="24"/>
          <w:szCs w:val="24"/>
        </w:rPr>
        <w:t>-</w:t>
      </w:r>
      <w:r w:rsidR="00B55A0D" w:rsidRPr="00312AFC">
        <w:rPr>
          <w:sz w:val="24"/>
          <w:szCs w:val="24"/>
        </w:rPr>
        <w:t>site private amenity space such as roof terrace</w:t>
      </w:r>
      <w:r w:rsidR="008C068F" w:rsidRPr="00312AFC">
        <w:rPr>
          <w:sz w:val="24"/>
          <w:szCs w:val="24"/>
        </w:rPr>
        <w:t>s</w:t>
      </w:r>
      <w:r w:rsidR="00B55A0D" w:rsidRPr="00312AFC">
        <w:rPr>
          <w:sz w:val="24"/>
          <w:szCs w:val="24"/>
        </w:rPr>
        <w:t>, garden</w:t>
      </w:r>
      <w:r w:rsidR="008C068F" w:rsidRPr="00312AFC">
        <w:rPr>
          <w:sz w:val="24"/>
          <w:szCs w:val="24"/>
        </w:rPr>
        <w:t>s</w:t>
      </w:r>
      <w:r w:rsidR="00B55A0D" w:rsidRPr="00312AFC">
        <w:rPr>
          <w:sz w:val="24"/>
          <w:szCs w:val="24"/>
        </w:rPr>
        <w:t xml:space="preserve"> or balconies.</w:t>
      </w:r>
      <w:r w:rsidR="003F4790" w:rsidRPr="00312AFC">
        <w:rPr>
          <w:sz w:val="24"/>
          <w:szCs w:val="24"/>
        </w:rPr>
        <w:t xml:space="preserve"> </w:t>
      </w:r>
      <w:r w:rsidR="00C512FB" w:rsidRPr="00312AFC">
        <w:rPr>
          <w:sz w:val="24"/>
          <w:szCs w:val="24"/>
        </w:rPr>
        <w:t xml:space="preserve">However, it would have been possible to have provided larger flats, some of which could have been dual aspect, </w:t>
      </w:r>
      <w:r w:rsidR="003A4736" w:rsidRPr="00312AFC">
        <w:rPr>
          <w:sz w:val="24"/>
          <w:szCs w:val="24"/>
        </w:rPr>
        <w:t>meeting the nationa</w:t>
      </w:r>
      <w:r w:rsidR="003F4790" w:rsidRPr="00312AFC">
        <w:rPr>
          <w:sz w:val="24"/>
          <w:szCs w:val="24"/>
        </w:rPr>
        <w:t xml:space="preserve">lly described space standards. </w:t>
      </w:r>
      <w:r w:rsidR="003A4736" w:rsidRPr="00312AFC">
        <w:rPr>
          <w:sz w:val="24"/>
          <w:szCs w:val="24"/>
        </w:rPr>
        <w:t xml:space="preserve">The building </w:t>
      </w:r>
      <w:r w:rsidR="00C82077" w:rsidRPr="00312AFC">
        <w:rPr>
          <w:sz w:val="24"/>
          <w:szCs w:val="24"/>
        </w:rPr>
        <w:t xml:space="preserve">is </w:t>
      </w:r>
      <w:r w:rsidR="00D57D26" w:rsidRPr="00312AFC">
        <w:rPr>
          <w:sz w:val="24"/>
          <w:szCs w:val="24"/>
        </w:rPr>
        <w:t>typologically and structurally</w:t>
      </w:r>
      <w:r w:rsidR="00C82077" w:rsidRPr="00312AFC">
        <w:rPr>
          <w:sz w:val="24"/>
          <w:szCs w:val="24"/>
        </w:rPr>
        <w:t xml:space="preserve"> suited to a better scheme</w:t>
      </w:r>
      <w:r w:rsidR="00D57D26" w:rsidRPr="00312AFC">
        <w:rPr>
          <w:sz w:val="24"/>
          <w:szCs w:val="24"/>
        </w:rPr>
        <w:t xml:space="preserve">, which could </w:t>
      </w:r>
      <w:r w:rsidR="007B04AA" w:rsidRPr="00312AFC">
        <w:rPr>
          <w:sz w:val="24"/>
          <w:szCs w:val="24"/>
        </w:rPr>
        <w:t>have been achieved throug</w:t>
      </w:r>
      <w:r w:rsidR="003F4790" w:rsidRPr="00312AFC">
        <w:rPr>
          <w:sz w:val="24"/>
          <w:szCs w:val="24"/>
        </w:rPr>
        <w:t xml:space="preserve">h the normal planning process. </w:t>
      </w:r>
      <w:r w:rsidR="00A34055" w:rsidRPr="00312AFC">
        <w:rPr>
          <w:sz w:val="24"/>
          <w:szCs w:val="24"/>
        </w:rPr>
        <w:t>What is the rationale for bypassing plan</w:t>
      </w:r>
      <w:r w:rsidR="003F4790" w:rsidRPr="00312AFC">
        <w:rPr>
          <w:sz w:val="24"/>
          <w:szCs w:val="24"/>
        </w:rPr>
        <w:t xml:space="preserve">ning in these types of scheme? </w:t>
      </w:r>
      <w:r w:rsidR="00FA4471" w:rsidRPr="00312AFC">
        <w:rPr>
          <w:sz w:val="24"/>
          <w:szCs w:val="24"/>
        </w:rPr>
        <w:t>Local planning teams will insist on the achievement of minimum standards</w:t>
      </w:r>
      <w:r w:rsidR="003B1BA4" w:rsidRPr="00312AFC">
        <w:rPr>
          <w:sz w:val="24"/>
          <w:szCs w:val="24"/>
        </w:rPr>
        <w:t>, whi</w:t>
      </w:r>
      <w:r w:rsidR="003F4790" w:rsidRPr="00312AFC">
        <w:rPr>
          <w:sz w:val="24"/>
          <w:szCs w:val="24"/>
        </w:rPr>
        <w:t xml:space="preserve">ch adds cost to a development. </w:t>
      </w:r>
      <w:r w:rsidR="003B1BA4" w:rsidRPr="00312AFC">
        <w:rPr>
          <w:sz w:val="24"/>
          <w:szCs w:val="24"/>
        </w:rPr>
        <w:t>PDR provides an opportunity to duck below those standards and cram more units</w:t>
      </w:r>
      <w:r w:rsidR="0043122F" w:rsidRPr="00312AFC">
        <w:rPr>
          <w:sz w:val="24"/>
          <w:szCs w:val="24"/>
        </w:rPr>
        <w:t xml:space="preserve"> into a converted building. The economic case for doing so is not always clear</w:t>
      </w:r>
      <w:r w:rsidR="003F4790" w:rsidRPr="00312AFC">
        <w:rPr>
          <w:sz w:val="24"/>
          <w:szCs w:val="24"/>
        </w:rPr>
        <w:t xml:space="preserve">. </w:t>
      </w:r>
      <w:r w:rsidR="00E15BE6" w:rsidRPr="00312AFC">
        <w:rPr>
          <w:sz w:val="24"/>
          <w:szCs w:val="24"/>
        </w:rPr>
        <w:t>The Church Road flats are</w:t>
      </w:r>
      <w:r w:rsidR="00AD74D7" w:rsidRPr="00312AFC">
        <w:rPr>
          <w:sz w:val="24"/>
          <w:szCs w:val="24"/>
        </w:rPr>
        <w:t xml:space="preserve"> likely to be ‘achieving’ the emergence rent noted above</w:t>
      </w:r>
      <w:r w:rsidR="00183B81" w:rsidRPr="00312AFC">
        <w:rPr>
          <w:sz w:val="24"/>
          <w:szCs w:val="24"/>
        </w:rPr>
        <w:t>, and higher gross rental value may have been possible from fewer</w:t>
      </w:r>
      <w:r w:rsidR="00D438EA" w:rsidRPr="00312AFC">
        <w:rPr>
          <w:sz w:val="24"/>
          <w:szCs w:val="24"/>
        </w:rPr>
        <w:t xml:space="preserve"> units </w:t>
      </w:r>
      <w:r w:rsidR="003F4790" w:rsidRPr="00312AFC">
        <w:rPr>
          <w:sz w:val="24"/>
          <w:szCs w:val="24"/>
        </w:rPr>
        <w:t>aimed at a ‘higher end’ market.</w:t>
      </w:r>
      <w:r w:rsidR="00D438EA" w:rsidRPr="00312AFC">
        <w:rPr>
          <w:sz w:val="24"/>
          <w:szCs w:val="24"/>
        </w:rPr>
        <w:t xml:space="preserve"> </w:t>
      </w:r>
      <w:r w:rsidR="003F4790" w:rsidRPr="00312AFC">
        <w:rPr>
          <w:sz w:val="24"/>
          <w:szCs w:val="24"/>
        </w:rPr>
        <w:t xml:space="preserve">But that is also not clear. </w:t>
      </w:r>
      <w:r w:rsidR="00BF011F" w:rsidRPr="00312AFC">
        <w:rPr>
          <w:sz w:val="24"/>
          <w:szCs w:val="24"/>
        </w:rPr>
        <w:t xml:space="preserve">A better scheme, taken through normal planning, would have </w:t>
      </w:r>
      <w:r w:rsidR="00760A96" w:rsidRPr="00312AFC">
        <w:rPr>
          <w:sz w:val="24"/>
          <w:szCs w:val="24"/>
        </w:rPr>
        <w:t xml:space="preserve">incurred greater risk: the risk of </w:t>
      </w:r>
      <w:r w:rsidR="00760A96" w:rsidRPr="00312AFC">
        <w:rPr>
          <w:sz w:val="24"/>
          <w:szCs w:val="24"/>
        </w:rPr>
        <w:lastRenderedPageBreak/>
        <w:t xml:space="preserve">having to spend money on modifying a proposal and the risk of </w:t>
      </w:r>
      <w:r w:rsidR="003D4D0C" w:rsidRPr="00312AFC">
        <w:rPr>
          <w:sz w:val="24"/>
          <w:szCs w:val="24"/>
        </w:rPr>
        <w:t>not appealing to the target market, and therefore</w:t>
      </w:r>
      <w:r w:rsidR="003F4790" w:rsidRPr="00312AFC">
        <w:rPr>
          <w:sz w:val="24"/>
          <w:szCs w:val="24"/>
        </w:rPr>
        <w:t xml:space="preserve"> not achieving target returns. </w:t>
      </w:r>
      <w:r w:rsidR="00C15C42" w:rsidRPr="00312AFC">
        <w:rPr>
          <w:sz w:val="24"/>
          <w:szCs w:val="24"/>
        </w:rPr>
        <w:t xml:space="preserve">A quick and dirty conversion, </w:t>
      </w:r>
      <w:r w:rsidR="00D13AA8" w:rsidRPr="00312AFC">
        <w:rPr>
          <w:sz w:val="24"/>
          <w:szCs w:val="24"/>
        </w:rPr>
        <w:t>with the developer spending as little money as possible, offer</w:t>
      </w:r>
      <w:r w:rsidR="00860C1C" w:rsidRPr="00312AFC">
        <w:rPr>
          <w:sz w:val="24"/>
          <w:szCs w:val="24"/>
        </w:rPr>
        <w:t>s</w:t>
      </w:r>
      <w:r w:rsidR="00D13AA8" w:rsidRPr="00312AFC">
        <w:rPr>
          <w:sz w:val="24"/>
          <w:szCs w:val="24"/>
        </w:rPr>
        <w:t xml:space="preserve"> the guarantee of regular income from occupants for whom Church </w:t>
      </w:r>
      <w:r w:rsidR="00043572" w:rsidRPr="00312AFC">
        <w:rPr>
          <w:sz w:val="24"/>
          <w:szCs w:val="24"/>
        </w:rPr>
        <w:t xml:space="preserve">House </w:t>
      </w:r>
      <w:r w:rsidR="003F4790" w:rsidRPr="00312AFC">
        <w:rPr>
          <w:sz w:val="24"/>
          <w:szCs w:val="24"/>
        </w:rPr>
        <w:t xml:space="preserve">is ‘last resort’ </w:t>
      </w:r>
      <w:r w:rsidR="00B23A29" w:rsidRPr="00312AFC">
        <w:rPr>
          <w:sz w:val="24"/>
          <w:szCs w:val="24"/>
        </w:rPr>
        <w:t xml:space="preserve">or emergency </w:t>
      </w:r>
      <w:r w:rsidR="003F4790" w:rsidRPr="00312AFC">
        <w:rPr>
          <w:sz w:val="24"/>
          <w:szCs w:val="24"/>
        </w:rPr>
        <w:t>housing.</w:t>
      </w:r>
      <w:r w:rsidR="00F35DC2" w:rsidRPr="00312AFC">
        <w:rPr>
          <w:sz w:val="24"/>
          <w:szCs w:val="24"/>
        </w:rPr>
        <w:t xml:space="preserve"> One of the major criticisms of PDR, which is levelled at schemes up and down the country, is that </w:t>
      </w:r>
      <w:r w:rsidR="00A4042C" w:rsidRPr="00312AFC">
        <w:rPr>
          <w:sz w:val="24"/>
          <w:szCs w:val="24"/>
        </w:rPr>
        <w:t xml:space="preserve">it expresses an uncaring economic model that seeks </w:t>
      </w:r>
      <w:r w:rsidR="00040B7F" w:rsidRPr="00312AFC">
        <w:rPr>
          <w:sz w:val="24"/>
          <w:szCs w:val="24"/>
        </w:rPr>
        <w:t>to cover its minimal costs from occupants that have little choice but to put up with this minimum</w:t>
      </w:r>
      <w:r w:rsidR="003F4790" w:rsidRPr="00312AFC">
        <w:rPr>
          <w:sz w:val="24"/>
          <w:szCs w:val="24"/>
        </w:rPr>
        <w:t>-utility, lowest-quality offer.</w:t>
      </w:r>
      <w:r w:rsidR="00040B7F" w:rsidRPr="00312AFC">
        <w:rPr>
          <w:sz w:val="24"/>
          <w:szCs w:val="24"/>
        </w:rPr>
        <w:t xml:space="preserve"> </w:t>
      </w:r>
      <w:r w:rsidR="00690BAD" w:rsidRPr="00312AFC">
        <w:rPr>
          <w:sz w:val="24"/>
          <w:szCs w:val="24"/>
        </w:rPr>
        <w:t>PDR has brought a race to the bottom, facilitating schemes that barely deserve the label ‘housing’.</w:t>
      </w:r>
    </w:p>
    <w:p w14:paraId="3C958BEE" w14:textId="77777777" w:rsidR="00CE4651" w:rsidRPr="00312AFC" w:rsidRDefault="00CE4651" w:rsidP="00A11CB3">
      <w:pPr>
        <w:spacing w:before="100" w:beforeAutospacing="1" w:after="100" w:afterAutospacing="1" w:line="240" w:lineRule="auto"/>
        <w:jc w:val="both"/>
        <w:rPr>
          <w:sz w:val="24"/>
          <w:szCs w:val="24"/>
        </w:rPr>
      </w:pPr>
      <w:r w:rsidRPr="00312AFC">
        <w:rPr>
          <w:noProof/>
          <w:sz w:val="24"/>
          <w:szCs w:val="24"/>
          <w:lang w:eastAsia="en-GB"/>
        </w:rPr>
        <w:drawing>
          <wp:inline distT="0" distB="0" distL="0" distR="0" wp14:anchorId="0FBCB7E1" wp14:editId="55E6EB9C">
            <wp:extent cx="3133725" cy="4178416"/>
            <wp:effectExtent l="0" t="0" r="0" b="0"/>
            <wp:docPr id="16" name="Picture 16" descr="A car parked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 N 96_ CR N 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4342" cy="4179238"/>
                    </a:xfrm>
                    <a:prstGeom prst="rect">
                      <a:avLst/>
                    </a:prstGeom>
                  </pic:spPr>
                </pic:pic>
              </a:graphicData>
            </a:graphic>
          </wp:inline>
        </w:drawing>
      </w:r>
    </w:p>
    <w:p w14:paraId="48C72C99" w14:textId="554100AE" w:rsidR="00B9011A" w:rsidRPr="00312AFC" w:rsidRDefault="00697427" w:rsidP="00A11CB3">
      <w:pPr>
        <w:spacing w:before="100" w:beforeAutospacing="1" w:after="100" w:afterAutospacing="1" w:line="240" w:lineRule="auto"/>
        <w:jc w:val="both"/>
        <w:rPr>
          <w:i/>
          <w:iCs/>
          <w:sz w:val="24"/>
          <w:szCs w:val="24"/>
        </w:rPr>
      </w:pPr>
      <w:r w:rsidRPr="00312AFC">
        <w:rPr>
          <w:i/>
          <w:iCs/>
          <w:sz w:val="24"/>
          <w:szCs w:val="24"/>
        </w:rPr>
        <w:t>Figure 7</w:t>
      </w:r>
      <w:r w:rsidR="00CE4651" w:rsidRPr="00312AFC">
        <w:rPr>
          <w:i/>
          <w:iCs/>
          <w:sz w:val="24"/>
          <w:szCs w:val="24"/>
        </w:rPr>
        <w:t xml:space="preserve"> – 3 Church Road, Croydon (now in residential use, including the basement) (photo: Ben Clifford)</w:t>
      </w:r>
    </w:p>
    <w:p w14:paraId="7BAFDE6F" w14:textId="2B1524DF" w:rsidR="00CE4651" w:rsidRPr="00312AFC" w:rsidRDefault="003972C9" w:rsidP="00A11CB3">
      <w:pPr>
        <w:spacing w:before="100" w:beforeAutospacing="1" w:after="100" w:afterAutospacing="1" w:line="240" w:lineRule="auto"/>
        <w:jc w:val="both"/>
        <w:rPr>
          <w:i/>
          <w:iCs/>
          <w:sz w:val="24"/>
          <w:szCs w:val="24"/>
        </w:rPr>
      </w:pPr>
      <w:r w:rsidRPr="00312AFC">
        <w:rPr>
          <w:i/>
          <w:iCs/>
          <w:sz w:val="24"/>
          <w:szCs w:val="24"/>
        </w:rPr>
        <w:t xml:space="preserve">6.2 </w:t>
      </w:r>
      <w:r w:rsidR="009D39DB" w:rsidRPr="00312AFC">
        <w:rPr>
          <w:i/>
          <w:iCs/>
          <w:sz w:val="24"/>
          <w:szCs w:val="24"/>
        </w:rPr>
        <w:t>Italian Conversion Cases</w:t>
      </w:r>
    </w:p>
    <w:p w14:paraId="21BDE924" w14:textId="77777777" w:rsidR="0003035F" w:rsidRPr="00312AFC" w:rsidRDefault="00E05D11" w:rsidP="008C6AE7">
      <w:pPr>
        <w:spacing w:before="100" w:beforeAutospacing="1" w:after="100" w:afterAutospacing="1" w:line="240" w:lineRule="auto"/>
        <w:jc w:val="both"/>
        <w:rPr>
          <w:sz w:val="24"/>
          <w:szCs w:val="24"/>
        </w:rPr>
      </w:pPr>
      <w:r w:rsidRPr="00312AFC">
        <w:rPr>
          <w:sz w:val="24"/>
          <w:szCs w:val="24"/>
        </w:rPr>
        <w:t>Our</w:t>
      </w:r>
      <w:r w:rsidR="00650AFE" w:rsidRPr="00312AFC">
        <w:rPr>
          <w:sz w:val="24"/>
          <w:szCs w:val="24"/>
        </w:rPr>
        <w:t xml:space="preserve"> four</w:t>
      </w:r>
      <w:r w:rsidRPr="00312AFC">
        <w:rPr>
          <w:sz w:val="24"/>
          <w:szCs w:val="24"/>
        </w:rPr>
        <w:t xml:space="preserve"> Italian case studies </w:t>
      </w:r>
      <w:r w:rsidR="00C8206E" w:rsidRPr="00312AFC">
        <w:rPr>
          <w:sz w:val="24"/>
          <w:szCs w:val="24"/>
        </w:rPr>
        <w:t xml:space="preserve">represent conversions of </w:t>
      </w:r>
      <w:r w:rsidR="0031772E" w:rsidRPr="00312AFC">
        <w:rPr>
          <w:sz w:val="24"/>
          <w:szCs w:val="24"/>
        </w:rPr>
        <w:t>a range of</w:t>
      </w:r>
      <w:r w:rsidR="00C8206E" w:rsidRPr="00312AFC">
        <w:rPr>
          <w:sz w:val="24"/>
          <w:szCs w:val="24"/>
        </w:rPr>
        <w:t xml:space="preserve"> building</w:t>
      </w:r>
      <w:r w:rsidR="0031772E" w:rsidRPr="00312AFC">
        <w:rPr>
          <w:sz w:val="24"/>
          <w:szCs w:val="24"/>
        </w:rPr>
        <w:t xml:space="preserve"> types,</w:t>
      </w:r>
      <w:r w:rsidR="00C8206E" w:rsidRPr="00312AFC">
        <w:rPr>
          <w:sz w:val="24"/>
          <w:szCs w:val="24"/>
        </w:rPr>
        <w:t xml:space="preserve"> initiated by different actors.</w:t>
      </w:r>
      <w:r w:rsidR="00F50BB9" w:rsidRPr="00312AFC">
        <w:rPr>
          <w:sz w:val="24"/>
          <w:szCs w:val="24"/>
        </w:rPr>
        <w:t xml:space="preserve"> </w:t>
      </w:r>
      <w:r w:rsidR="00C8206E" w:rsidRPr="00312AFC">
        <w:rPr>
          <w:sz w:val="24"/>
          <w:szCs w:val="24"/>
        </w:rPr>
        <w:t xml:space="preserve">They </w:t>
      </w:r>
      <w:r w:rsidRPr="00312AFC">
        <w:rPr>
          <w:sz w:val="24"/>
          <w:szCs w:val="24"/>
        </w:rPr>
        <w:t xml:space="preserve">are located in </w:t>
      </w:r>
      <w:r w:rsidR="007F081D" w:rsidRPr="00312AFC">
        <w:rPr>
          <w:sz w:val="24"/>
          <w:szCs w:val="24"/>
        </w:rPr>
        <w:t>two cities in the north</w:t>
      </w:r>
      <w:r w:rsidR="00E31F04" w:rsidRPr="00312AFC">
        <w:rPr>
          <w:sz w:val="24"/>
          <w:szCs w:val="24"/>
        </w:rPr>
        <w:t>-west</w:t>
      </w:r>
      <w:r w:rsidR="007F081D" w:rsidRPr="00312AFC">
        <w:rPr>
          <w:sz w:val="24"/>
          <w:szCs w:val="24"/>
        </w:rPr>
        <w:t xml:space="preserve"> of Italy</w:t>
      </w:r>
      <w:r w:rsidR="00A326DE" w:rsidRPr="00312AFC">
        <w:rPr>
          <w:sz w:val="24"/>
          <w:szCs w:val="24"/>
        </w:rPr>
        <w:t>, where there is a concentration of office</w:t>
      </w:r>
      <w:r w:rsidR="0031772E" w:rsidRPr="00312AFC">
        <w:rPr>
          <w:sz w:val="24"/>
          <w:szCs w:val="24"/>
        </w:rPr>
        <w:t>s</w:t>
      </w:r>
      <w:r w:rsidR="00A326DE" w:rsidRPr="00312AFC">
        <w:rPr>
          <w:sz w:val="24"/>
          <w:szCs w:val="24"/>
        </w:rPr>
        <w:t xml:space="preserve"> (OMI, 2021)</w:t>
      </w:r>
      <w:r w:rsidR="009F11D2" w:rsidRPr="00312AFC">
        <w:rPr>
          <w:sz w:val="24"/>
          <w:szCs w:val="24"/>
        </w:rPr>
        <w:t xml:space="preserve"> and where conversions are running at pace</w:t>
      </w:r>
      <w:r w:rsidR="007F081D" w:rsidRPr="00312AFC">
        <w:rPr>
          <w:sz w:val="24"/>
          <w:szCs w:val="24"/>
        </w:rPr>
        <w:t xml:space="preserve">: </w:t>
      </w:r>
      <w:r w:rsidR="00C926D1" w:rsidRPr="00312AFC">
        <w:rPr>
          <w:sz w:val="24"/>
          <w:szCs w:val="24"/>
        </w:rPr>
        <w:t>Milan</w:t>
      </w:r>
      <w:r w:rsidR="00620F27" w:rsidRPr="00312AFC">
        <w:rPr>
          <w:sz w:val="24"/>
          <w:szCs w:val="24"/>
        </w:rPr>
        <w:t xml:space="preserve"> and Turin.</w:t>
      </w:r>
      <w:r w:rsidRPr="00312AFC">
        <w:rPr>
          <w:sz w:val="24"/>
          <w:szCs w:val="24"/>
        </w:rPr>
        <w:t xml:space="preserve"> </w:t>
      </w:r>
      <w:r w:rsidR="00E775AF" w:rsidRPr="00312AFC">
        <w:rPr>
          <w:sz w:val="24"/>
          <w:szCs w:val="24"/>
        </w:rPr>
        <w:t>The</w:t>
      </w:r>
      <w:r w:rsidR="003D0E34" w:rsidRPr="00312AFC">
        <w:rPr>
          <w:sz w:val="24"/>
          <w:szCs w:val="24"/>
        </w:rPr>
        <w:t xml:space="preserve">se two cities have been linked by a relationship of ‘competitive cooperation’ since the </w:t>
      </w:r>
      <w:r w:rsidR="005D2936" w:rsidRPr="00312AFC">
        <w:rPr>
          <w:sz w:val="24"/>
          <w:szCs w:val="24"/>
        </w:rPr>
        <w:t>beginning of the nineteenth century</w:t>
      </w:r>
      <w:r w:rsidR="00E775AF" w:rsidRPr="00312AFC">
        <w:rPr>
          <w:sz w:val="24"/>
          <w:szCs w:val="24"/>
        </w:rPr>
        <w:t xml:space="preserve"> (De </w:t>
      </w:r>
      <w:proofErr w:type="spellStart"/>
      <w:r w:rsidR="00E775AF" w:rsidRPr="00312AFC">
        <w:rPr>
          <w:sz w:val="24"/>
          <w:szCs w:val="24"/>
        </w:rPr>
        <w:t>Magistris</w:t>
      </w:r>
      <w:proofErr w:type="spellEnd"/>
      <w:r w:rsidR="00E775AF" w:rsidRPr="00312AFC">
        <w:rPr>
          <w:sz w:val="24"/>
          <w:szCs w:val="24"/>
        </w:rPr>
        <w:t xml:space="preserve"> and Rolando, 2011</w:t>
      </w:r>
      <w:r w:rsidR="00572F86" w:rsidRPr="00312AFC">
        <w:rPr>
          <w:sz w:val="24"/>
          <w:szCs w:val="24"/>
        </w:rPr>
        <w:t>)</w:t>
      </w:r>
      <w:r w:rsidR="00E775AF" w:rsidRPr="00312AFC">
        <w:rPr>
          <w:sz w:val="24"/>
          <w:szCs w:val="24"/>
        </w:rPr>
        <w:t>; they</w:t>
      </w:r>
      <w:r w:rsidR="00572F86" w:rsidRPr="00312AFC">
        <w:rPr>
          <w:sz w:val="24"/>
          <w:szCs w:val="24"/>
        </w:rPr>
        <w:t xml:space="preserve"> share an industrial past and </w:t>
      </w:r>
      <w:r w:rsidR="00BB689B" w:rsidRPr="00312AFC">
        <w:rPr>
          <w:sz w:val="24"/>
          <w:szCs w:val="24"/>
        </w:rPr>
        <w:t xml:space="preserve">are united by a </w:t>
      </w:r>
      <w:r w:rsidR="008C5A3E" w:rsidRPr="00312AFC">
        <w:rPr>
          <w:sz w:val="24"/>
          <w:szCs w:val="24"/>
        </w:rPr>
        <w:t>common</w:t>
      </w:r>
      <w:r w:rsidR="00BB689B" w:rsidRPr="00312AFC">
        <w:rPr>
          <w:sz w:val="24"/>
          <w:szCs w:val="24"/>
        </w:rPr>
        <w:t xml:space="preserve"> </w:t>
      </w:r>
      <w:r w:rsidR="003D0E34" w:rsidRPr="00312AFC">
        <w:rPr>
          <w:sz w:val="24"/>
          <w:szCs w:val="24"/>
        </w:rPr>
        <w:t>history</w:t>
      </w:r>
      <w:r w:rsidR="00616CC8" w:rsidRPr="00312AFC">
        <w:rPr>
          <w:sz w:val="24"/>
          <w:szCs w:val="24"/>
        </w:rPr>
        <w:t xml:space="preserve"> of economic restructuring</w:t>
      </w:r>
      <w:r w:rsidR="0068121F" w:rsidRPr="00312AFC">
        <w:rPr>
          <w:sz w:val="24"/>
          <w:szCs w:val="24"/>
        </w:rPr>
        <w:t>. T</w:t>
      </w:r>
      <w:r w:rsidR="004F66DB" w:rsidRPr="00312AFC">
        <w:rPr>
          <w:sz w:val="24"/>
          <w:szCs w:val="24"/>
        </w:rPr>
        <w:t>ogether with Genoa</w:t>
      </w:r>
      <w:r w:rsidR="005B18AF" w:rsidRPr="00312AFC">
        <w:rPr>
          <w:sz w:val="24"/>
          <w:szCs w:val="24"/>
        </w:rPr>
        <w:t xml:space="preserve">, </w:t>
      </w:r>
      <w:r w:rsidR="00124E09" w:rsidRPr="00312AFC">
        <w:rPr>
          <w:sz w:val="24"/>
          <w:szCs w:val="24"/>
        </w:rPr>
        <w:t>they form</w:t>
      </w:r>
      <w:r w:rsidR="00620F27" w:rsidRPr="00312AFC">
        <w:rPr>
          <w:sz w:val="24"/>
          <w:szCs w:val="24"/>
        </w:rPr>
        <w:t>ed</w:t>
      </w:r>
      <w:r w:rsidR="00124E09" w:rsidRPr="00312AFC">
        <w:rPr>
          <w:sz w:val="24"/>
          <w:szCs w:val="24"/>
        </w:rPr>
        <w:t xml:space="preserve"> the</w:t>
      </w:r>
      <w:r w:rsidR="00616CC8" w:rsidRPr="00312AFC">
        <w:rPr>
          <w:sz w:val="24"/>
          <w:szCs w:val="24"/>
        </w:rPr>
        <w:t xml:space="preserve"> first</w:t>
      </w:r>
      <w:r w:rsidR="00562FCC" w:rsidRPr="00312AFC">
        <w:rPr>
          <w:sz w:val="24"/>
          <w:szCs w:val="24"/>
        </w:rPr>
        <w:t xml:space="preserve"> Italian</w:t>
      </w:r>
      <w:r w:rsidR="00124E09" w:rsidRPr="00312AFC">
        <w:rPr>
          <w:sz w:val="24"/>
          <w:szCs w:val="24"/>
        </w:rPr>
        <w:t xml:space="preserve"> ‘industrial triangle’</w:t>
      </w:r>
      <w:r w:rsidR="00F1420C" w:rsidRPr="00312AFC">
        <w:rPr>
          <w:sz w:val="24"/>
          <w:szCs w:val="24"/>
        </w:rPr>
        <w:t>, which</w:t>
      </w:r>
      <w:r w:rsidR="00124E09" w:rsidRPr="00312AFC">
        <w:rPr>
          <w:sz w:val="24"/>
          <w:szCs w:val="24"/>
        </w:rPr>
        <w:t xml:space="preserve"> was the main destination </w:t>
      </w:r>
      <w:r w:rsidR="00620F27" w:rsidRPr="00312AFC">
        <w:rPr>
          <w:sz w:val="24"/>
          <w:szCs w:val="24"/>
        </w:rPr>
        <w:t>for</w:t>
      </w:r>
      <w:r w:rsidR="00124E09" w:rsidRPr="00312AFC">
        <w:rPr>
          <w:sz w:val="24"/>
          <w:szCs w:val="24"/>
        </w:rPr>
        <w:t xml:space="preserve"> economic migrants from the rest of </w:t>
      </w:r>
      <w:r w:rsidR="0068121F" w:rsidRPr="00312AFC">
        <w:rPr>
          <w:sz w:val="24"/>
          <w:szCs w:val="24"/>
        </w:rPr>
        <w:t>the country</w:t>
      </w:r>
      <w:r w:rsidR="00124E09" w:rsidRPr="00312AFC">
        <w:rPr>
          <w:sz w:val="24"/>
          <w:szCs w:val="24"/>
        </w:rPr>
        <w:t xml:space="preserve"> after the Second World War</w:t>
      </w:r>
      <w:r w:rsidR="005741C9" w:rsidRPr="00312AFC">
        <w:rPr>
          <w:sz w:val="24"/>
          <w:szCs w:val="24"/>
        </w:rPr>
        <w:t>,</w:t>
      </w:r>
      <w:r w:rsidR="00620F27" w:rsidRPr="00312AFC">
        <w:rPr>
          <w:sz w:val="24"/>
          <w:szCs w:val="24"/>
        </w:rPr>
        <w:t xml:space="preserve"> </w:t>
      </w:r>
      <w:r w:rsidR="00DB1EC6" w:rsidRPr="00312AFC">
        <w:rPr>
          <w:sz w:val="24"/>
          <w:szCs w:val="24"/>
        </w:rPr>
        <w:t>and drove</w:t>
      </w:r>
      <w:r w:rsidR="00BA525D" w:rsidRPr="00312AFC">
        <w:rPr>
          <w:sz w:val="24"/>
          <w:szCs w:val="24"/>
        </w:rPr>
        <w:t xml:space="preserve"> the country’s</w:t>
      </w:r>
      <w:r w:rsidR="00620F27" w:rsidRPr="00312AFC">
        <w:rPr>
          <w:sz w:val="24"/>
          <w:szCs w:val="24"/>
        </w:rPr>
        <w:t xml:space="preserve"> </w:t>
      </w:r>
      <w:r w:rsidR="00BA525D" w:rsidRPr="00312AFC">
        <w:rPr>
          <w:sz w:val="24"/>
          <w:szCs w:val="24"/>
        </w:rPr>
        <w:t>‘</w:t>
      </w:r>
      <w:r w:rsidR="00620F27" w:rsidRPr="00312AFC">
        <w:rPr>
          <w:sz w:val="24"/>
          <w:szCs w:val="24"/>
        </w:rPr>
        <w:t>economic miracle</w:t>
      </w:r>
      <w:r w:rsidR="00BA525D" w:rsidRPr="00312AFC">
        <w:rPr>
          <w:sz w:val="24"/>
          <w:szCs w:val="24"/>
        </w:rPr>
        <w:t>’</w:t>
      </w:r>
      <w:r w:rsidR="0003035F" w:rsidRPr="00312AFC">
        <w:rPr>
          <w:sz w:val="24"/>
          <w:szCs w:val="24"/>
        </w:rPr>
        <w:t xml:space="preserve">. </w:t>
      </w:r>
      <w:r w:rsidR="00BA525D" w:rsidRPr="00312AFC">
        <w:rPr>
          <w:sz w:val="24"/>
          <w:szCs w:val="24"/>
        </w:rPr>
        <w:t>T</w:t>
      </w:r>
      <w:r w:rsidR="00F1420C" w:rsidRPr="00312AFC">
        <w:rPr>
          <w:sz w:val="24"/>
          <w:szCs w:val="24"/>
        </w:rPr>
        <w:t>his led ‘the cities and their hinterland</w:t>
      </w:r>
      <w:r w:rsidR="00713345" w:rsidRPr="00312AFC">
        <w:rPr>
          <w:sz w:val="24"/>
          <w:szCs w:val="24"/>
        </w:rPr>
        <w:t>[s]</w:t>
      </w:r>
      <w:r w:rsidR="00F1420C" w:rsidRPr="00312AFC">
        <w:rPr>
          <w:sz w:val="24"/>
          <w:szCs w:val="24"/>
        </w:rPr>
        <w:t>’ to become ‘a large-scale service infrastructure for industrial production’ (</w:t>
      </w:r>
      <w:proofErr w:type="spellStart"/>
      <w:r w:rsidR="00F1420C" w:rsidRPr="00312AFC">
        <w:rPr>
          <w:sz w:val="24"/>
          <w:szCs w:val="24"/>
        </w:rPr>
        <w:t>Petsimeris</w:t>
      </w:r>
      <w:proofErr w:type="spellEnd"/>
      <w:r w:rsidR="00F1420C" w:rsidRPr="00312AFC">
        <w:rPr>
          <w:sz w:val="24"/>
          <w:szCs w:val="24"/>
        </w:rPr>
        <w:t>, 1998: 450)</w:t>
      </w:r>
      <w:r w:rsidR="00AB5929" w:rsidRPr="00312AFC">
        <w:rPr>
          <w:sz w:val="24"/>
          <w:szCs w:val="24"/>
        </w:rPr>
        <w:t>. Both</w:t>
      </w:r>
      <w:r w:rsidR="00F1420C" w:rsidRPr="00312AFC">
        <w:rPr>
          <w:sz w:val="24"/>
          <w:szCs w:val="24"/>
        </w:rPr>
        <w:t xml:space="preserve"> cities then </w:t>
      </w:r>
      <w:r w:rsidR="00F526DC" w:rsidRPr="00312AFC">
        <w:rPr>
          <w:sz w:val="24"/>
          <w:szCs w:val="24"/>
        </w:rPr>
        <w:lastRenderedPageBreak/>
        <w:t xml:space="preserve">experienced </w:t>
      </w:r>
      <w:r w:rsidR="00F1420C" w:rsidRPr="00312AFC">
        <w:rPr>
          <w:sz w:val="24"/>
          <w:szCs w:val="24"/>
        </w:rPr>
        <w:t xml:space="preserve">a period of deindustrialization and urban decline, </w:t>
      </w:r>
      <w:r w:rsidR="00D90734" w:rsidRPr="00312AFC">
        <w:rPr>
          <w:sz w:val="24"/>
          <w:szCs w:val="24"/>
        </w:rPr>
        <w:t xml:space="preserve">followed by a </w:t>
      </w:r>
      <w:r w:rsidR="00713345" w:rsidRPr="00312AFC">
        <w:rPr>
          <w:sz w:val="24"/>
          <w:szCs w:val="24"/>
        </w:rPr>
        <w:t>‘</w:t>
      </w:r>
      <w:proofErr w:type="spellStart"/>
      <w:r w:rsidR="00D90734" w:rsidRPr="00312AFC">
        <w:rPr>
          <w:sz w:val="24"/>
          <w:szCs w:val="24"/>
        </w:rPr>
        <w:t>tertiarisation</w:t>
      </w:r>
      <w:proofErr w:type="spellEnd"/>
      <w:r w:rsidR="00713345" w:rsidRPr="00312AFC">
        <w:rPr>
          <w:sz w:val="24"/>
          <w:szCs w:val="24"/>
        </w:rPr>
        <w:t>’</w:t>
      </w:r>
      <w:r w:rsidR="00D90734" w:rsidRPr="00312AFC">
        <w:rPr>
          <w:sz w:val="24"/>
          <w:szCs w:val="24"/>
        </w:rPr>
        <w:t xml:space="preserve"> of their econom</w:t>
      </w:r>
      <w:r w:rsidR="00713345" w:rsidRPr="00312AFC">
        <w:rPr>
          <w:sz w:val="24"/>
          <w:szCs w:val="24"/>
        </w:rPr>
        <w:t>ies</w:t>
      </w:r>
      <w:r w:rsidR="00D90734" w:rsidRPr="00312AFC">
        <w:rPr>
          <w:sz w:val="24"/>
          <w:szCs w:val="24"/>
        </w:rPr>
        <w:t xml:space="preserve"> (ibid.)</w:t>
      </w:r>
      <w:r w:rsidR="00AB5929" w:rsidRPr="00312AFC">
        <w:rPr>
          <w:sz w:val="24"/>
          <w:szCs w:val="24"/>
        </w:rPr>
        <w:t xml:space="preserve">. </w:t>
      </w:r>
      <w:r w:rsidR="00263DDB" w:rsidRPr="00312AFC">
        <w:rPr>
          <w:sz w:val="24"/>
          <w:szCs w:val="24"/>
        </w:rPr>
        <w:t>Milan’s industrial restructuring since the late 1980s led it to become the financial capital of Italy and to gain national primacy in the economic, innovati</w:t>
      </w:r>
      <w:r w:rsidR="00220CA3" w:rsidRPr="00312AFC">
        <w:rPr>
          <w:sz w:val="24"/>
          <w:szCs w:val="24"/>
        </w:rPr>
        <w:t>on</w:t>
      </w:r>
      <w:r w:rsidR="00263DDB" w:rsidRPr="00312AFC">
        <w:rPr>
          <w:sz w:val="24"/>
          <w:szCs w:val="24"/>
        </w:rPr>
        <w:t xml:space="preserve"> and creative sectors (</w:t>
      </w:r>
      <w:proofErr w:type="spellStart"/>
      <w:r w:rsidR="00263DDB" w:rsidRPr="00312AFC">
        <w:rPr>
          <w:sz w:val="24"/>
          <w:szCs w:val="24"/>
        </w:rPr>
        <w:t>Mugnano</w:t>
      </w:r>
      <w:proofErr w:type="spellEnd"/>
      <w:r w:rsidR="00263DDB" w:rsidRPr="00312AFC">
        <w:rPr>
          <w:sz w:val="24"/>
          <w:szCs w:val="24"/>
        </w:rPr>
        <w:t xml:space="preserve"> et al, 2010)</w:t>
      </w:r>
      <w:r w:rsidR="00876D03" w:rsidRPr="00312AFC">
        <w:rPr>
          <w:sz w:val="24"/>
          <w:szCs w:val="24"/>
        </w:rPr>
        <w:t xml:space="preserve">, as well as </w:t>
      </w:r>
      <w:r w:rsidR="00220CA3" w:rsidRPr="00312AFC">
        <w:rPr>
          <w:sz w:val="24"/>
          <w:szCs w:val="24"/>
        </w:rPr>
        <w:t>becoming</w:t>
      </w:r>
      <w:r w:rsidR="00876D03" w:rsidRPr="00312AFC">
        <w:rPr>
          <w:sz w:val="24"/>
          <w:szCs w:val="24"/>
        </w:rPr>
        <w:t xml:space="preserve"> recognised as a global capital for fashion and design (Coppola et al, 2018).</w:t>
      </w:r>
      <w:r w:rsidR="006C5574" w:rsidRPr="00312AFC">
        <w:rPr>
          <w:sz w:val="24"/>
          <w:szCs w:val="24"/>
        </w:rPr>
        <w:t xml:space="preserve"> </w:t>
      </w:r>
      <w:r w:rsidR="001A6DE5" w:rsidRPr="00312AFC">
        <w:rPr>
          <w:sz w:val="24"/>
          <w:szCs w:val="24"/>
        </w:rPr>
        <w:t>During the same period, Turin</w:t>
      </w:r>
      <w:r w:rsidR="00AB5929" w:rsidRPr="00312AFC">
        <w:rPr>
          <w:sz w:val="24"/>
          <w:szCs w:val="24"/>
        </w:rPr>
        <w:t xml:space="preserve"> </w:t>
      </w:r>
      <w:r w:rsidR="00620F27" w:rsidRPr="00312AFC">
        <w:rPr>
          <w:sz w:val="24"/>
          <w:szCs w:val="24"/>
        </w:rPr>
        <w:t xml:space="preserve">changed </w:t>
      </w:r>
      <w:r w:rsidR="00F526DC" w:rsidRPr="00312AFC">
        <w:rPr>
          <w:sz w:val="24"/>
          <w:szCs w:val="24"/>
        </w:rPr>
        <w:t xml:space="preserve">from </w:t>
      </w:r>
      <w:r w:rsidR="00CB544A" w:rsidRPr="00312AFC">
        <w:rPr>
          <w:sz w:val="24"/>
          <w:szCs w:val="24"/>
        </w:rPr>
        <w:t xml:space="preserve">being Europe’s main example of a ‘one company town’ </w:t>
      </w:r>
      <w:r w:rsidR="001B787E" w:rsidRPr="00312AFC">
        <w:rPr>
          <w:sz w:val="24"/>
          <w:szCs w:val="24"/>
        </w:rPr>
        <w:t>(</w:t>
      </w:r>
      <w:proofErr w:type="spellStart"/>
      <w:r w:rsidR="001B787E" w:rsidRPr="00312AFC">
        <w:rPr>
          <w:sz w:val="24"/>
          <w:szCs w:val="24"/>
        </w:rPr>
        <w:t>Giaccaria</w:t>
      </w:r>
      <w:proofErr w:type="spellEnd"/>
      <w:r w:rsidR="001B787E" w:rsidRPr="00312AFC">
        <w:rPr>
          <w:sz w:val="24"/>
          <w:szCs w:val="24"/>
        </w:rPr>
        <w:t xml:space="preserve">, 1999) </w:t>
      </w:r>
      <w:r w:rsidR="00CB544A" w:rsidRPr="00312AFC">
        <w:rPr>
          <w:sz w:val="24"/>
          <w:szCs w:val="24"/>
        </w:rPr>
        <w:t>–</w:t>
      </w:r>
      <w:r w:rsidR="004D2D5E" w:rsidRPr="00312AFC">
        <w:rPr>
          <w:sz w:val="24"/>
          <w:szCs w:val="24"/>
        </w:rPr>
        <w:t xml:space="preserve"> </w:t>
      </w:r>
      <w:r w:rsidR="00263DDB" w:rsidRPr="00312AFC">
        <w:rPr>
          <w:sz w:val="24"/>
          <w:szCs w:val="24"/>
        </w:rPr>
        <w:t xml:space="preserve">whose economy </w:t>
      </w:r>
      <w:r w:rsidR="00F526DC" w:rsidRPr="00312AFC">
        <w:rPr>
          <w:sz w:val="24"/>
          <w:szCs w:val="24"/>
        </w:rPr>
        <w:t xml:space="preserve">largely </w:t>
      </w:r>
      <w:r w:rsidR="00263DDB" w:rsidRPr="00312AFC">
        <w:rPr>
          <w:sz w:val="24"/>
          <w:szCs w:val="24"/>
        </w:rPr>
        <w:t>depended</w:t>
      </w:r>
      <w:r w:rsidR="00456A17" w:rsidRPr="00312AFC">
        <w:rPr>
          <w:sz w:val="24"/>
          <w:szCs w:val="24"/>
        </w:rPr>
        <w:t xml:space="preserve"> </w:t>
      </w:r>
      <w:r w:rsidR="00CB544A" w:rsidRPr="00312AFC">
        <w:rPr>
          <w:sz w:val="24"/>
          <w:szCs w:val="24"/>
        </w:rPr>
        <w:t>on the automobile company FIAT</w:t>
      </w:r>
      <w:r w:rsidR="001B787E" w:rsidRPr="00312AFC">
        <w:rPr>
          <w:sz w:val="24"/>
          <w:szCs w:val="24"/>
        </w:rPr>
        <w:t xml:space="preserve"> – to a centre </w:t>
      </w:r>
      <w:r w:rsidR="00F526DC" w:rsidRPr="00312AFC">
        <w:rPr>
          <w:sz w:val="24"/>
          <w:szCs w:val="24"/>
        </w:rPr>
        <w:t xml:space="preserve">with a more diversified economy, where </w:t>
      </w:r>
      <w:r w:rsidR="0099765B" w:rsidRPr="00312AFC">
        <w:rPr>
          <w:sz w:val="24"/>
          <w:szCs w:val="24"/>
        </w:rPr>
        <w:t xml:space="preserve">the finance and insurance sectors are key, and </w:t>
      </w:r>
      <w:r w:rsidR="001B13DF" w:rsidRPr="00312AFC">
        <w:rPr>
          <w:sz w:val="24"/>
          <w:szCs w:val="24"/>
        </w:rPr>
        <w:t xml:space="preserve">the </w:t>
      </w:r>
      <w:r w:rsidR="0099765B" w:rsidRPr="00312AFC">
        <w:rPr>
          <w:sz w:val="24"/>
          <w:szCs w:val="24"/>
        </w:rPr>
        <w:t xml:space="preserve">innovation-oriented, cultural and tourist sectors are growing (Prat and </w:t>
      </w:r>
      <w:proofErr w:type="spellStart"/>
      <w:r w:rsidR="0099765B" w:rsidRPr="00312AFC">
        <w:rPr>
          <w:sz w:val="24"/>
          <w:szCs w:val="24"/>
        </w:rPr>
        <w:t>Mangili</w:t>
      </w:r>
      <w:proofErr w:type="spellEnd"/>
      <w:r w:rsidR="0099765B" w:rsidRPr="00312AFC">
        <w:rPr>
          <w:sz w:val="24"/>
          <w:szCs w:val="24"/>
        </w:rPr>
        <w:t>, 2016 )</w:t>
      </w:r>
      <w:r w:rsidR="001B13DF" w:rsidRPr="00312AFC">
        <w:rPr>
          <w:sz w:val="24"/>
          <w:szCs w:val="24"/>
        </w:rPr>
        <w:t xml:space="preserve">. </w:t>
      </w:r>
      <w:r w:rsidR="00E775AF" w:rsidRPr="00312AFC">
        <w:rPr>
          <w:sz w:val="24"/>
          <w:szCs w:val="24"/>
        </w:rPr>
        <w:t>Today t</w:t>
      </w:r>
      <w:r w:rsidR="00263DDB" w:rsidRPr="00312AFC">
        <w:rPr>
          <w:sz w:val="24"/>
          <w:szCs w:val="24"/>
        </w:rPr>
        <w:t>he two citie</w:t>
      </w:r>
      <w:r w:rsidR="003D633E" w:rsidRPr="00312AFC">
        <w:rPr>
          <w:sz w:val="24"/>
          <w:szCs w:val="24"/>
        </w:rPr>
        <w:t>s -</w:t>
      </w:r>
      <w:r w:rsidR="003564A1" w:rsidRPr="00312AFC">
        <w:rPr>
          <w:sz w:val="24"/>
          <w:szCs w:val="24"/>
        </w:rPr>
        <w:t xml:space="preserve"> </w:t>
      </w:r>
      <w:r w:rsidR="00E775AF" w:rsidRPr="00312AFC">
        <w:rPr>
          <w:sz w:val="24"/>
          <w:szCs w:val="24"/>
        </w:rPr>
        <w:t>the most populous in northern Italy</w:t>
      </w:r>
      <w:r w:rsidR="00883EDE" w:rsidRPr="00312AFC">
        <w:rPr>
          <w:sz w:val="24"/>
          <w:szCs w:val="24"/>
        </w:rPr>
        <w:t xml:space="preserve"> -</w:t>
      </w:r>
      <w:r w:rsidR="003D633E" w:rsidRPr="00312AFC">
        <w:rPr>
          <w:sz w:val="24"/>
          <w:szCs w:val="24"/>
        </w:rPr>
        <w:t xml:space="preserve"> </w:t>
      </w:r>
      <w:r w:rsidR="00876D03" w:rsidRPr="00312AFC">
        <w:rPr>
          <w:sz w:val="24"/>
          <w:szCs w:val="24"/>
        </w:rPr>
        <w:t>are connected by a fast rail service</w:t>
      </w:r>
      <w:r w:rsidR="00983ECD" w:rsidRPr="00312AFC">
        <w:rPr>
          <w:sz w:val="24"/>
          <w:szCs w:val="24"/>
        </w:rPr>
        <w:t xml:space="preserve"> (</w:t>
      </w:r>
      <w:r w:rsidR="00876D03" w:rsidRPr="00312AFC">
        <w:rPr>
          <w:sz w:val="24"/>
          <w:szCs w:val="24"/>
        </w:rPr>
        <w:t xml:space="preserve">a little </w:t>
      </w:r>
      <w:r w:rsidR="00983ECD" w:rsidRPr="00312AFC">
        <w:rPr>
          <w:sz w:val="24"/>
          <w:szCs w:val="24"/>
        </w:rPr>
        <w:t>over</w:t>
      </w:r>
      <w:r w:rsidR="00876D03" w:rsidRPr="00312AFC">
        <w:rPr>
          <w:sz w:val="24"/>
          <w:szCs w:val="24"/>
        </w:rPr>
        <w:t xml:space="preserve"> 30 minutes</w:t>
      </w:r>
      <w:r w:rsidR="00983ECD" w:rsidRPr="00312AFC">
        <w:rPr>
          <w:sz w:val="24"/>
          <w:szCs w:val="24"/>
        </w:rPr>
        <w:t xml:space="preserve"> from centre to centre)</w:t>
      </w:r>
      <w:r w:rsidR="00876D03" w:rsidRPr="00312AFC">
        <w:rPr>
          <w:sz w:val="24"/>
          <w:szCs w:val="24"/>
        </w:rPr>
        <w:t xml:space="preserve">, and </w:t>
      </w:r>
      <w:r w:rsidR="00E775AF" w:rsidRPr="00312AFC">
        <w:rPr>
          <w:sz w:val="24"/>
          <w:szCs w:val="24"/>
        </w:rPr>
        <w:t xml:space="preserve">form a mega-city region that, despite not corresponding to the organisation of any local authority, is identified through spatial and socio-economic dynamics (De </w:t>
      </w:r>
      <w:proofErr w:type="spellStart"/>
      <w:r w:rsidR="00E775AF" w:rsidRPr="00312AFC">
        <w:rPr>
          <w:sz w:val="24"/>
          <w:szCs w:val="24"/>
        </w:rPr>
        <w:t>Magistris</w:t>
      </w:r>
      <w:proofErr w:type="spellEnd"/>
      <w:r w:rsidR="00E775AF" w:rsidRPr="00312AFC">
        <w:rPr>
          <w:sz w:val="24"/>
          <w:szCs w:val="24"/>
        </w:rPr>
        <w:t xml:space="preserve"> and Rolando, 2011</w:t>
      </w:r>
      <w:r w:rsidR="003D633E" w:rsidRPr="00312AFC">
        <w:rPr>
          <w:sz w:val="24"/>
          <w:szCs w:val="24"/>
        </w:rPr>
        <w:t>)</w:t>
      </w:r>
      <w:r w:rsidR="00876D03" w:rsidRPr="00312AFC">
        <w:rPr>
          <w:sz w:val="24"/>
          <w:szCs w:val="24"/>
        </w:rPr>
        <w:t>.</w:t>
      </w:r>
      <w:r w:rsidR="00D50AA0" w:rsidRPr="00312AFC">
        <w:rPr>
          <w:sz w:val="24"/>
          <w:szCs w:val="24"/>
        </w:rPr>
        <w:t xml:space="preserve"> </w:t>
      </w:r>
    </w:p>
    <w:p w14:paraId="52654494" w14:textId="48C0E6BA" w:rsidR="00696DB5" w:rsidRPr="00312AFC" w:rsidRDefault="00A326DE" w:rsidP="008C6AE7">
      <w:pPr>
        <w:spacing w:before="100" w:beforeAutospacing="1" w:after="100" w:afterAutospacing="1" w:line="240" w:lineRule="auto"/>
        <w:jc w:val="both"/>
        <w:rPr>
          <w:sz w:val="24"/>
          <w:szCs w:val="24"/>
        </w:rPr>
      </w:pPr>
      <w:r w:rsidRPr="00312AFC">
        <w:rPr>
          <w:sz w:val="24"/>
          <w:szCs w:val="24"/>
        </w:rPr>
        <w:t>In Milan</w:t>
      </w:r>
      <w:r w:rsidR="00D50AA0" w:rsidRPr="00312AFC">
        <w:rPr>
          <w:sz w:val="24"/>
          <w:szCs w:val="24"/>
        </w:rPr>
        <w:t>,</w:t>
      </w:r>
      <w:r w:rsidRPr="00312AFC">
        <w:rPr>
          <w:sz w:val="24"/>
          <w:szCs w:val="24"/>
        </w:rPr>
        <w:t xml:space="preserve"> ‘the presence of empty buildings […] ha</w:t>
      </w:r>
      <w:r w:rsidR="001B7E3F" w:rsidRPr="00312AFC">
        <w:rPr>
          <w:sz w:val="24"/>
          <w:szCs w:val="24"/>
        </w:rPr>
        <w:t>s</w:t>
      </w:r>
      <w:r w:rsidRPr="00312AFC">
        <w:rPr>
          <w:sz w:val="24"/>
          <w:szCs w:val="24"/>
        </w:rPr>
        <w:t xml:space="preserve"> reached such a prominent level as to be a periodic focus of attention</w:t>
      </w:r>
      <w:r w:rsidR="00FB62AC" w:rsidRPr="00312AFC">
        <w:rPr>
          <w:sz w:val="24"/>
          <w:szCs w:val="24"/>
        </w:rPr>
        <w:t xml:space="preserve"> from </w:t>
      </w:r>
      <w:r w:rsidR="00D50AA0" w:rsidRPr="00312AFC">
        <w:rPr>
          <w:sz w:val="24"/>
          <w:szCs w:val="24"/>
        </w:rPr>
        <w:t xml:space="preserve">the </w:t>
      </w:r>
      <w:r w:rsidR="00FB62AC" w:rsidRPr="00312AFC">
        <w:rPr>
          <w:sz w:val="24"/>
          <w:szCs w:val="24"/>
        </w:rPr>
        <w:t>media’ (</w:t>
      </w:r>
      <w:proofErr w:type="spellStart"/>
      <w:r w:rsidR="00FB62AC" w:rsidRPr="00312AFC">
        <w:rPr>
          <w:sz w:val="24"/>
          <w:szCs w:val="24"/>
        </w:rPr>
        <w:t>Fianchini</w:t>
      </w:r>
      <w:proofErr w:type="spellEnd"/>
      <w:r w:rsidR="00FB62AC" w:rsidRPr="00312AFC">
        <w:rPr>
          <w:sz w:val="24"/>
          <w:szCs w:val="24"/>
        </w:rPr>
        <w:t xml:space="preserve"> and </w:t>
      </w:r>
      <w:proofErr w:type="spellStart"/>
      <w:r w:rsidR="00FB62AC" w:rsidRPr="00312AFC">
        <w:rPr>
          <w:sz w:val="24"/>
          <w:szCs w:val="24"/>
        </w:rPr>
        <w:t>Ferrucci</w:t>
      </w:r>
      <w:proofErr w:type="spellEnd"/>
      <w:r w:rsidR="00FB62AC" w:rsidRPr="00312AFC">
        <w:rPr>
          <w:sz w:val="24"/>
          <w:szCs w:val="24"/>
        </w:rPr>
        <w:t>, 2018: 2)</w:t>
      </w:r>
      <w:r w:rsidR="001B7E3F" w:rsidRPr="00312AFC">
        <w:rPr>
          <w:sz w:val="24"/>
          <w:szCs w:val="24"/>
        </w:rPr>
        <w:t>.</w:t>
      </w:r>
      <w:r w:rsidR="008C565B" w:rsidRPr="00312AFC">
        <w:rPr>
          <w:sz w:val="24"/>
          <w:szCs w:val="24"/>
        </w:rPr>
        <w:t xml:space="preserve"> </w:t>
      </w:r>
      <w:r w:rsidR="001B7E3F" w:rsidRPr="00312AFC">
        <w:rPr>
          <w:sz w:val="24"/>
          <w:szCs w:val="24"/>
        </w:rPr>
        <w:t>T</w:t>
      </w:r>
      <w:r w:rsidR="00F46EEC" w:rsidRPr="00312AFC">
        <w:rPr>
          <w:sz w:val="24"/>
          <w:szCs w:val="24"/>
        </w:rPr>
        <w:t xml:space="preserve">he </w:t>
      </w:r>
      <w:r w:rsidR="00D50AA0" w:rsidRPr="00312AFC">
        <w:rPr>
          <w:sz w:val="24"/>
          <w:szCs w:val="24"/>
        </w:rPr>
        <w:t>municipality</w:t>
      </w:r>
      <w:r w:rsidR="00F46EEC" w:rsidRPr="00312AFC">
        <w:rPr>
          <w:sz w:val="24"/>
          <w:szCs w:val="24"/>
        </w:rPr>
        <w:t xml:space="preserve"> started mapping them </w:t>
      </w:r>
      <w:r w:rsidR="00FB62AC" w:rsidRPr="00312AFC">
        <w:rPr>
          <w:sz w:val="24"/>
          <w:szCs w:val="24"/>
        </w:rPr>
        <w:t>in 201</w:t>
      </w:r>
      <w:r w:rsidR="00E1087C" w:rsidRPr="00312AFC">
        <w:rPr>
          <w:sz w:val="24"/>
          <w:szCs w:val="24"/>
        </w:rPr>
        <w:t>4</w:t>
      </w:r>
      <w:r w:rsidR="00D50AA0" w:rsidRPr="00312AFC">
        <w:rPr>
          <w:sz w:val="24"/>
          <w:szCs w:val="24"/>
        </w:rPr>
        <w:t>,</w:t>
      </w:r>
      <w:r w:rsidR="00F46EEC" w:rsidRPr="00312AFC">
        <w:rPr>
          <w:sz w:val="24"/>
          <w:szCs w:val="24"/>
        </w:rPr>
        <w:t xml:space="preserve"> with the aim of </w:t>
      </w:r>
      <w:r w:rsidR="00E1087C" w:rsidRPr="00312AFC">
        <w:rPr>
          <w:sz w:val="24"/>
          <w:szCs w:val="24"/>
        </w:rPr>
        <w:t xml:space="preserve">developing </w:t>
      </w:r>
      <w:r w:rsidR="00F46EEC" w:rsidRPr="00312AFC">
        <w:rPr>
          <w:sz w:val="24"/>
          <w:szCs w:val="24"/>
        </w:rPr>
        <w:t>regeneration projects</w:t>
      </w:r>
      <w:r w:rsidR="002B7AA1" w:rsidRPr="00312AFC">
        <w:rPr>
          <w:sz w:val="24"/>
          <w:szCs w:val="24"/>
        </w:rPr>
        <w:t xml:space="preserve">: 20% of </w:t>
      </w:r>
      <w:r w:rsidR="00F46EEC" w:rsidRPr="00312AFC">
        <w:rPr>
          <w:sz w:val="24"/>
          <w:szCs w:val="24"/>
        </w:rPr>
        <w:t xml:space="preserve">these </w:t>
      </w:r>
      <w:r w:rsidR="002B7AA1" w:rsidRPr="00312AFC">
        <w:rPr>
          <w:sz w:val="24"/>
          <w:szCs w:val="24"/>
        </w:rPr>
        <w:t xml:space="preserve">buildings are offices </w:t>
      </w:r>
      <w:r w:rsidR="00F46EEC" w:rsidRPr="00312AFC">
        <w:rPr>
          <w:sz w:val="24"/>
          <w:szCs w:val="24"/>
        </w:rPr>
        <w:t>(ANCE, 2017)</w:t>
      </w:r>
      <w:r w:rsidR="00E1087C" w:rsidRPr="00312AFC">
        <w:rPr>
          <w:sz w:val="24"/>
          <w:szCs w:val="24"/>
        </w:rPr>
        <w:t xml:space="preserve"> and both </w:t>
      </w:r>
      <w:r w:rsidR="00696DB5" w:rsidRPr="00312AFC">
        <w:rPr>
          <w:sz w:val="24"/>
          <w:szCs w:val="24"/>
        </w:rPr>
        <w:t xml:space="preserve">of </w:t>
      </w:r>
      <w:r w:rsidR="00E1087C" w:rsidRPr="00312AFC">
        <w:rPr>
          <w:sz w:val="24"/>
          <w:szCs w:val="24"/>
        </w:rPr>
        <w:t>our</w:t>
      </w:r>
      <w:r w:rsidR="00487D5A" w:rsidRPr="00312AFC">
        <w:rPr>
          <w:sz w:val="24"/>
          <w:szCs w:val="24"/>
        </w:rPr>
        <w:t xml:space="preserve"> Milan</w:t>
      </w:r>
      <w:r w:rsidR="00696DB5" w:rsidRPr="00312AFC">
        <w:rPr>
          <w:sz w:val="24"/>
          <w:szCs w:val="24"/>
        </w:rPr>
        <w:t xml:space="preserve"> cases</w:t>
      </w:r>
      <w:r w:rsidR="00487D5A" w:rsidRPr="00312AFC">
        <w:rPr>
          <w:sz w:val="24"/>
          <w:szCs w:val="24"/>
        </w:rPr>
        <w:t xml:space="preserve"> </w:t>
      </w:r>
      <w:r w:rsidR="00696DB5" w:rsidRPr="00312AFC">
        <w:rPr>
          <w:sz w:val="24"/>
          <w:szCs w:val="24"/>
        </w:rPr>
        <w:t>were part of that mapping project</w:t>
      </w:r>
      <w:r w:rsidR="00E1087C" w:rsidRPr="00312AFC">
        <w:rPr>
          <w:sz w:val="24"/>
          <w:szCs w:val="24"/>
        </w:rPr>
        <w:t>.</w:t>
      </w:r>
      <w:r w:rsidR="00F50BB9" w:rsidRPr="00312AFC">
        <w:rPr>
          <w:sz w:val="24"/>
          <w:szCs w:val="24"/>
        </w:rPr>
        <w:t xml:space="preserve"> </w:t>
      </w:r>
      <w:r w:rsidR="00215770" w:rsidRPr="00312AFC">
        <w:rPr>
          <w:sz w:val="24"/>
          <w:szCs w:val="24"/>
        </w:rPr>
        <w:t xml:space="preserve">The first comprises a single building but the second </w:t>
      </w:r>
      <w:r w:rsidR="00F27314" w:rsidRPr="00312AFC">
        <w:rPr>
          <w:sz w:val="24"/>
          <w:szCs w:val="24"/>
        </w:rPr>
        <w:t>is a larger project compris</w:t>
      </w:r>
      <w:r w:rsidR="007A7C38" w:rsidRPr="00312AFC">
        <w:rPr>
          <w:sz w:val="24"/>
          <w:szCs w:val="24"/>
        </w:rPr>
        <w:t>ing</w:t>
      </w:r>
      <w:r w:rsidR="00F27314" w:rsidRPr="00312AFC">
        <w:rPr>
          <w:sz w:val="24"/>
          <w:szCs w:val="24"/>
        </w:rPr>
        <w:t xml:space="preserve"> a cluster of buildings</w:t>
      </w:r>
      <w:r w:rsidR="00737E01" w:rsidRPr="00312AFC">
        <w:rPr>
          <w:sz w:val="24"/>
          <w:szCs w:val="24"/>
        </w:rPr>
        <w:t xml:space="preserve">. </w:t>
      </w:r>
      <w:r w:rsidR="008B442D" w:rsidRPr="00312AFC">
        <w:rPr>
          <w:sz w:val="24"/>
          <w:szCs w:val="24"/>
        </w:rPr>
        <w:t>Figure 8</w:t>
      </w:r>
      <w:r w:rsidR="00737E01" w:rsidRPr="00312AFC">
        <w:rPr>
          <w:sz w:val="24"/>
          <w:szCs w:val="24"/>
        </w:rPr>
        <w:t xml:space="preserve"> below show</w:t>
      </w:r>
      <w:r w:rsidR="008B442D" w:rsidRPr="00312AFC">
        <w:rPr>
          <w:sz w:val="24"/>
          <w:szCs w:val="24"/>
        </w:rPr>
        <w:t>s</w:t>
      </w:r>
      <w:r w:rsidR="00737E01" w:rsidRPr="00312AFC">
        <w:rPr>
          <w:sz w:val="24"/>
          <w:szCs w:val="24"/>
        </w:rPr>
        <w:t xml:space="preserve"> their </w:t>
      </w:r>
      <w:r w:rsidR="002A23DF" w:rsidRPr="00312AFC">
        <w:rPr>
          <w:sz w:val="24"/>
          <w:szCs w:val="24"/>
        </w:rPr>
        <w:t xml:space="preserve">respective </w:t>
      </w:r>
      <w:r w:rsidR="00737E01" w:rsidRPr="00312AFC">
        <w:rPr>
          <w:sz w:val="24"/>
          <w:szCs w:val="24"/>
        </w:rPr>
        <w:t>location</w:t>
      </w:r>
      <w:r w:rsidR="002A23DF" w:rsidRPr="00312AFC">
        <w:rPr>
          <w:sz w:val="24"/>
          <w:szCs w:val="24"/>
        </w:rPr>
        <w:t>s</w:t>
      </w:r>
      <w:r w:rsidR="00F27314" w:rsidRPr="00312AFC">
        <w:rPr>
          <w:sz w:val="24"/>
          <w:szCs w:val="24"/>
        </w:rPr>
        <w:t>.</w:t>
      </w:r>
    </w:p>
    <w:p w14:paraId="43EEE383" w14:textId="7BF48F7D" w:rsidR="00D35B9C" w:rsidRPr="00312AFC" w:rsidRDefault="007D3ACA" w:rsidP="008C6AE7">
      <w:pPr>
        <w:spacing w:before="100" w:beforeAutospacing="1" w:after="100" w:afterAutospacing="1" w:line="240" w:lineRule="auto"/>
        <w:jc w:val="both"/>
        <w:rPr>
          <w:sz w:val="24"/>
          <w:szCs w:val="24"/>
        </w:rPr>
      </w:pPr>
      <w:r w:rsidRPr="00312AFC">
        <w:rPr>
          <w:noProof/>
          <w:sz w:val="24"/>
          <w:szCs w:val="24"/>
          <w:lang w:eastAsia="en-GB"/>
        </w:rPr>
        <w:drawing>
          <wp:inline distT="0" distB="0" distL="0" distR="0" wp14:anchorId="70319F1A" wp14:editId="143D6957">
            <wp:extent cx="5731510" cy="44259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 Milan.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425950"/>
                    </a:xfrm>
                    <a:prstGeom prst="rect">
                      <a:avLst/>
                    </a:prstGeom>
                  </pic:spPr>
                </pic:pic>
              </a:graphicData>
            </a:graphic>
          </wp:inline>
        </w:drawing>
      </w:r>
    </w:p>
    <w:p w14:paraId="0744D02A" w14:textId="6D3F9AF9" w:rsidR="00D35B9C" w:rsidRPr="00312AFC" w:rsidRDefault="008B442D" w:rsidP="008C6AE7">
      <w:pPr>
        <w:spacing w:before="100" w:beforeAutospacing="1" w:after="100" w:afterAutospacing="1" w:line="240" w:lineRule="auto"/>
        <w:jc w:val="both"/>
        <w:rPr>
          <w:i/>
          <w:iCs/>
          <w:sz w:val="24"/>
          <w:szCs w:val="24"/>
        </w:rPr>
      </w:pPr>
      <w:r w:rsidRPr="00312AFC">
        <w:rPr>
          <w:i/>
          <w:iCs/>
          <w:sz w:val="24"/>
          <w:szCs w:val="24"/>
        </w:rPr>
        <w:t>Figure 8</w:t>
      </w:r>
      <w:r w:rsidR="00D35B9C" w:rsidRPr="00312AFC">
        <w:rPr>
          <w:i/>
          <w:iCs/>
          <w:sz w:val="24"/>
          <w:szCs w:val="24"/>
        </w:rPr>
        <w:t>: Location</w:t>
      </w:r>
      <w:r w:rsidR="002A23DF" w:rsidRPr="00312AFC">
        <w:rPr>
          <w:i/>
          <w:iCs/>
          <w:sz w:val="24"/>
          <w:szCs w:val="24"/>
        </w:rPr>
        <w:t>s</w:t>
      </w:r>
      <w:r w:rsidR="00D35B9C" w:rsidRPr="00312AFC">
        <w:rPr>
          <w:i/>
          <w:iCs/>
          <w:sz w:val="24"/>
          <w:szCs w:val="24"/>
        </w:rPr>
        <w:t xml:space="preserve"> of case studies in Milan</w:t>
      </w:r>
    </w:p>
    <w:p w14:paraId="6D296B4E" w14:textId="691ACB1C" w:rsidR="00136F1F" w:rsidRPr="00312AFC" w:rsidRDefault="00136F1F" w:rsidP="008C6AE7">
      <w:pPr>
        <w:spacing w:before="100" w:beforeAutospacing="1" w:after="100" w:afterAutospacing="1" w:line="240" w:lineRule="auto"/>
        <w:jc w:val="both"/>
        <w:rPr>
          <w:i/>
          <w:iCs/>
          <w:sz w:val="24"/>
          <w:szCs w:val="24"/>
        </w:rPr>
      </w:pPr>
      <w:r w:rsidRPr="00312AFC">
        <w:rPr>
          <w:i/>
          <w:iCs/>
          <w:sz w:val="24"/>
          <w:szCs w:val="24"/>
        </w:rPr>
        <w:lastRenderedPageBreak/>
        <w:t xml:space="preserve">6.2.1 Torre </w:t>
      </w:r>
      <w:proofErr w:type="spellStart"/>
      <w:r w:rsidRPr="00312AFC">
        <w:rPr>
          <w:i/>
          <w:iCs/>
          <w:sz w:val="24"/>
          <w:szCs w:val="24"/>
        </w:rPr>
        <w:t>GalFa</w:t>
      </w:r>
      <w:proofErr w:type="spellEnd"/>
      <w:r w:rsidRPr="00312AFC">
        <w:rPr>
          <w:i/>
          <w:iCs/>
          <w:sz w:val="24"/>
          <w:szCs w:val="24"/>
        </w:rPr>
        <w:t>, Milan</w:t>
      </w:r>
    </w:p>
    <w:p w14:paraId="6830C7D5" w14:textId="0E90B2ED" w:rsidR="00AA3539" w:rsidRPr="00312AFC" w:rsidRDefault="00FA571E" w:rsidP="004917C8">
      <w:pPr>
        <w:spacing w:before="100" w:beforeAutospacing="1" w:after="100" w:afterAutospacing="1" w:line="240" w:lineRule="auto"/>
        <w:jc w:val="both"/>
        <w:rPr>
          <w:sz w:val="24"/>
          <w:szCs w:val="24"/>
        </w:rPr>
      </w:pPr>
      <w:r w:rsidRPr="00312AFC">
        <w:rPr>
          <w:sz w:val="24"/>
          <w:szCs w:val="24"/>
        </w:rPr>
        <w:t>The first case study</w:t>
      </w:r>
      <w:r w:rsidR="007B6638" w:rsidRPr="00312AFC">
        <w:rPr>
          <w:sz w:val="24"/>
          <w:szCs w:val="24"/>
        </w:rPr>
        <w:t xml:space="preserve">, </w:t>
      </w:r>
      <w:r w:rsidR="008B67B9" w:rsidRPr="00312AFC">
        <w:rPr>
          <w:i/>
          <w:iCs/>
          <w:sz w:val="24"/>
          <w:szCs w:val="24"/>
        </w:rPr>
        <w:t xml:space="preserve">Torre </w:t>
      </w:r>
      <w:proofErr w:type="spellStart"/>
      <w:r w:rsidR="008B67B9" w:rsidRPr="00312AFC">
        <w:rPr>
          <w:i/>
          <w:iCs/>
          <w:sz w:val="24"/>
          <w:szCs w:val="24"/>
        </w:rPr>
        <w:t>Gal</w:t>
      </w:r>
      <w:r w:rsidR="003A0F0F" w:rsidRPr="00312AFC">
        <w:rPr>
          <w:i/>
          <w:iCs/>
          <w:sz w:val="24"/>
          <w:szCs w:val="24"/>
        </w:rPr>
        <w:t>F</w:t>
      </w:r>
      <w:r w:rsidR="008B67B9" w:rsidRPr="00312AFC">
        <w:rPr>
          <w:i/>
          <w:iCs/>
          <w:sz w:val="24"/>
          <w:szCs w:val="24"/>
        </w:rPr>
        <w:t>a</w:t>
      </w:r>
      <w:proofErr w:type="spellEnd"/>
      <w:r w:rsidR="00487D5A" w:rsidRPr="00312AFC">
        <w:rPr>
          <w:sz w:val="24"/>
          <w:szCs w:val="24"/>
        </w:rPr>
        <w:t xml:space="preserve"> (Fig</w:t>
      </w:r>
      <w:r w:rsidR="007B6638" w:rsidRPr="00312AFC">
        <w:rPr>
          <w:sz w:val="24"/>
          <w:szCs w:val="24"/>
        </w:rPr>
        <w:t xml:space="preserve">ure </w:t>
      </w:r>
      <w:r w:rsidR="008B442D" w:rsidRPr="00312AFC">
        <w:rPr>
          <w:sz w:val="24"/>
          <w:szCs w:val="24"/>
        </w:rPr>
        <w:t>9</w:t>
      </w:r>
      <w:r w:rsidR="00487D5A" w:rsidRPr="00312AFC">
        <w:rPr>
          <w:sz w:val="24"/>
          <w:szCs w:val="24"/>
        </w:rPr>
        <w:t>)</w:t>
      </w:r>
      <w:r w:rsidRPr="00312AFC">
        <w:rPr>
          <w:sz w:val="24"/>
          <w:szCs w:val="24"/>
        </w:rPr>
        <w:t>,</w:t>
      </w:r>
      <w:r w:rsidR="00E1087C" w:rsidRPr="00312AFC">
        <w:rPr>
          <w:sz w:val="24"/>
          <w:szCs w:val="24"/>
        </w:rPr>
        <w:t xml:space="preserve"> is a</w:t>
      </w:r>
      <w:r w:rsidR="00487D5A" w:rsidRPr="00312AFC">
        <w:rPr>
          <w:sz w:val="24"/>
          <w:szCs w:val="24"/>
        </w:rPr>
        <w:t xml:space="preserve"> </w:t>
      </w:r>
      <w:r w:rsidR="005F43D6" w:rsidRPr="00312AFC">
        <w:rPr>
          <w:sz w:val="24"/>
          <w:szCs w:val="24"/>
        </w:rPr>
        <w:t>31</w:t>
      </w:r>
      <w:r w:rsidR="007B6638" w:rsidRPr="00312AFC">
        <w:rPr>
          <w:sz w:val="24"/>
          <w:szCs w:val="24"/>
        </w:rPr>
        <w:t>-</w:t>
      </w:r>
      <w:r w:rsidR="005F43D6" w:rsidRPr="00312AFC">
        <w:rPr>
          <w:sz w:val="24"/>
          <w:szCs w:val="24"/>
        </w:rPr>
        <w:t xml:space="preserve">storey </w:t>
      </w:r>
      <w:r w:rsidR="003A0F0F" w:rsidRPr="00312AFC">
        <w:rPr>
          <w:sz w:val="24"/>
          <w:szCs w:val="24"/>
        </w:rPr>
        <w:t xml:space="preserve">glass </w:t>
      </w:r>
      <w:r w:rsidR="008B67B9" w:rsidRPr="00312AFC">
        <w:rPr>
          <w:sz w:val="24"/>
          <w:szCs w:val="24"/>
        </w:rPr>
        <w:t>office tower</w:t>
      </w:r>
      <w:r w:rsidR="00E1087C" w:rsidRPr="00312AFC">
        <w:rPr>
          <w:sz w:val="24"/>
          <w:szCs w:val="24"/>
        </w:rPr>
        <w:t xml:space="preserve">, </w:t>
      </w:r>
      <w:r w:rsidR="00941449" w:rsidRPr="00312AFC">
        <w:rPr>
          <w:sz w:val="24"/>
          <w:szCs w:val="24"/>
        </w:rPr>
        <w:t xml:space="preserve">designed by architect </w:t>
      </w:r>
      <w:proofErr w:type="spellStart"/>
      <w:r w:rsidR="00941449" w:rsidRPr="00312AFC">
        <w:rPr>
          <w:sz w:val="24"/>
          <w:szCs w:val="24"/>
        </w:rPr>
        <w:t>Melchiorre</w:t>
      </w:r>
      <w:proofErr w:type="spellEnd"/>
      <w:r w:rsidR="00941449" w:rsidRPr="00312AFC">
        <w:rPr>
          <w:sz w:val="24"/>
          <w:szCs w:val="24"/>
        </w:rPr>
        <w:t xml:space="preserve"> Bega </w:t>
      </w:r>
      <w:r w:rsidR="0008229F" w:rsidRPr="00312AFC">
        <w:rPr>
          <w:sz w:val="24"/>
          <w:szCs w:val="24"/>
        </w:rPr>
        <w:t>in the</w:t>
      </w:r>
      <w:r w:rsidR="005602CC" w:rsidRPr="00312AFC">
        <w:rPr>
          <w:sz w:val="24"/>
          <w:szCs w:val="24"/>
        </w:rPr>
        <w:t xml:space="preserve"> 1930s</w:t>
      </w:r>
      <w:r w:rsidR="009E180B" w:rsidRPr="00312AFC">
        <w:rPr>
          <w:sz w:val="24"/>
          <w:szCs w:val="24"/>
        </w:rPr>
        <w:t>’</w:t>
      </w:r>
      <w:r w:rsidR="0008229F" w:rsidRPr="00312AFC">
        <w:rPr>
          <w:sz w:val="24"/>
          <w:szCs w:val="24"/>
        </w:rPr>
        <w:t xml:space="preserve"> ‘international style’ </w:t>
      </w:r>
      <w:r w:rsidR="00941449" w:rsidRPr="00312AFC">
        <w:rPr>
          <w:sz w:val="24"/>
          <w:szCs w:val="24"/>
        </w:rPr>
        <w:t xml:space="preserve">and </w:t>
      </w:r>
      <w:r w:rsidR="008B67B9" w:rsidRPr="00312AFC">
        <w:rPr>
          <w:sz w:val="24"/>
          <w:szCs w:val="24"/>
        </w:rPr>
        <w:t xml:space="preserve">built </w:t>
      </w:r>
      <w:r w:rsidR="00361C74" w:rsidRPr="00312AFC">
        <w:rPr>
          <w:sz w:val="24"/>
          <w:szCs w:val="24"/>
        </w:rPr>
        <w:t xml:space="preserve">between 1956 and </w:t>
      </w:r>
      <w:r w:rsidR="008B67B9" w:rsidRPr="00312AFC">
        <w:rPr>
          <w:sz w:val="24"/>
          <w:szCs w:val="24"/>
        </w:rPr>
        <w:t>1959</w:t>
      </w:r>
      <w:r w:rsidR="009E180B" w:rsidRPr="00312AFC">
        <w:rPr>
          <w:sz w:val="24"/>
          <w:szCs w:val="24"/>
        </w:rPr>
        <w:t>.</w:t>
      </w:r>
      <w:r w:rsidR="00C45AE1" w:rsidRPr="00312AFC">
        <w:rPr>
          <w:sz w:val="24"/>
          <w:szCs w:val="24"/>
        </w:rPr>
        <w:t xml:space="preserve"> </w:t>
      </w:r>
      <w:r w:rsidR="009E180B" w:rsidRPr="00312AFC">
        <w:rPr>
          <w:sz w:val="24"/>
          <w:szCs w:val="24"/>
        </w:rPr>
        <w:t>I</w:t>
      </w:r>
      <w:r w:rsidR="005F43D6" w:rsidRPr="00312AFC">
        <w:rPr>
          <w:sz w:val="24"/>
          <w:szCs w:val="24"/>
        </w:rPr>
        <w:t xml:space="preserve">t </w:t>
      </w:r>
      <w:r w:rsidR="00941449" w:rsidRPr="00312AFC">
        <w:rPr>
          <w:sz w:val="24"/>
          <w:szCs w:val="24"/>
        </w:rPr>
        <w:t xml:space="preserve">originally housed </w:t>
      </w:r>
      <w:r w:rsidR="008B67B9" w:rsidRPr="00312AFC">
        <w:rPr>
          <w:sz w:val="24"/>
          <w:szCs w:val="24"/>
        </w:rPr>
        <w:t xml:space="preserve">the headquarters of </w:t>
      </w:r>
      <w:r w:rsidR="003A0F0F" w:rsidRPr="00312AFC">
        <w:rPr>
          <w:sz w:val="24"/>
          <w:szCs w:val="24"/>
        </w:rPr>
        <w:t xml:space="preserve">the </w:t>
      </w:r>
      <w:r w:rsidR="008B67B9" w:rsidRPr="00312AFC">
        <w:rPr>
          <w:sz w:val="24"/>
          <w:szCs w:val="24"/>
        </w:rPr>
        <w:t>S</w:t>
      </w:r>
      <w:r w:rsidR="005F43D6" w:rsidRPr="00312AFC">
        <w:rPr>
          <w:sz w:val="24"/>
          <w:szCs w:val="24"/>
        </w:rPr>
        <w:t xml:space="preserve">AROM </w:t>
      </w:r>
      <w:r w:rsidR="003A0F0F" w:rsidRPr="00312AFC">
        <w:rPr>
          <w:sz w:val="24"/>
          <w:szCs w:val="24"/>
        </w:rPr>
        <w:t xml:space="preserve">oil </w:t>
      </w:r>
      <w:r w:rsidR="008B67B9" w:rsidRPr="00312AFC">
        <w:rPr>
          <w:sz w:val="24"/>
          <w:szCs w:val="24"/>
        </w:rPr>
        <w:t xml:space="preserve">company and </w:t>
      </w:r>
      <w:r w:rsidR="00941449" w:rsidRPr="00312AFC">
        <w:rPr>
          <w:sz w:val="24"/>
          <w:szCs w:val="24"/>
        </w:rPr>
        <w:t>was used</w:t>
      </w:r>
      <w:r w:rsidR="008B67B9" w:rsidRPr="00312AFC">
        <w:rPr>
          <w:sz w:val="24"/>
          <w:szCs w:val="24"/>
        </w:rPr>
        <w:t xml:space="preserve"> by a bank (</w:t>
      </w:r>
      <w:r w:rsidR="008B67B9" w:rsidRPr="00312AFC">
        <w:rPr>
          <w:i/>
          <w:sz w:val="24"/>
          <w:szCs w:val="24"/>
        </w:rPr>
        <w:t xml:space="preserve">Banca </w:t>
      </w:r>
      <w:proofErr w:type="spellStart"/>
      <w:r w:rsidR="008B67B9" w:rsidRPr="00312AFC">
        <w:rPr>
          <w:i/>
          <w:sz w:val="24"/>
          <w:szCs w:val="24"/>
        </w:rPr>
        <w:t>Popolare</w:t>
      </w:r>
      <w:proofErr w:type="spellEnd"/>
      <w:r w:rsidR="008B67B9" w:rsidRPr="00312AFC">
        <w:rPr>
          <w:i/>
          <w:sz w:val="24"/>
          <w:szCs w:val="24"/>
        </w:rPr>
        <w:t xml:space="preserve"> di Milano</w:t>
      </w:r>
      <w:r w:rsidR="008B67B9" w:rsidRPr="00312AFC">
        <w:rPr>
          <w:sz w:val="24"/>
          <w:szCs w:val="24"/>
        </w:rPr>
        <w:t xml:space="preserve">) </w:t>
      </w:r>
      <w:r w:rsidR="000F457D" w:rsidRPr="00312AFC">
        <w:rPr>
          <w:sz w:val="24"/>
          <w:szCs w:val="24"/>
        </w:rPr>
        <w:t xml:space="preserve">for its offices </w:t>
      </w:r>
      <w:r w:rsidR="00941449" w:rsidRPr="00312AFC">
        <w:rPr>
          <w:sz w:val="24"/>
          <w:szCs w:val="24"/>
        </w:rPr>
        <w:t xml:space="preserve">from the 1970s </w:t>
      </w:r>
      <w:r w:rsidR="008B67B9" w:rsidRPr="00312AFC">
        <w:rPr>
          <w:sz w:val="24"/>
          <w:szCs w:val="24"/>
        </w:rPr>
        <w:t>until it was</w:t>
      </w:r>
      <w:r w:rsidR="00716453" w:rsidRPr="00312AFC">
        <w:rPr>
          <w:sz w:val="24"/>
          <w:szCs w:val="24"/>
        </w:rPr>
        <w:t xml:space="preserve"> abandoned</w:t>
      </w:r>
      <w:r w:rsidR="008B67B9" w:rsidRPr="00312AFC">
        <w:rPr>
          <w:sz w:val="24"/>
          <w:szCs w:val="24"/>
        </w:rPr>
        <w:t xml:space="preserve"> in 2001.</w:t>
      </w:r>
      <w:r w:rsidR="00F50BB9" w:rsidRPr="00312AFC">
        <w:rPr>
          <w:sz w:val="24"/>
          <w:szCs w:val="24"/>
        </w:rPr>
        <w:t xml:space="preserve"> </w:t>
      </w:r>
      <w:r w:rsidR="003A0F0F" w:rsidRPr="00312AFC">
        <w:rPr>
          <w:sz w:val="24"/>
          <w:szCs w:val="24"/>
        </w:rPr>
        <w:t>The building remained empty for more than a decade</w:t>
      </w:r>
      <w:r w:rsidR="007C3CF5" w:rsidRPr="00312AFC">
        <w:rPr>
          <w:sz w:val="24"/>
          <w:szCs w:val="24"/>
        </w:rPr>
        <w:t xml:space="preserve">, despite </w:t>
      </w:r>
      <w:r w:rsidR="0008229F" w:rsidRPr="00312AFC">
        <w:rPr>
          <w:sz w:val="24"/>
          <w:szCs w:val="24"/>
        </w:rPr>
        <w:t xml:space="preserve">having </w:t>
      </w:r>
      <w:r w:rsidR="007C3CF5" w:rsidRPr="00312AFC">
        <w:rPr>
          <w:sz w:val="24"/>
          <w:szCs w:val="24"/>
        </w:rPr>
        <w:t>be</w:t>
      </w:r>
      <w:r w:rsidR="0008229F" w:rsidRPr="00312AFC">
        <w:rPr>
          <w:sz w:val="24"/>
          <w:szCs w:val="24"/>
        </w:rPr>
        <w:t>en</w:t>
      </w:r>
      <w:r w:rsidR="007C3CF5" w:rsidRPr="00312AFC">
        <w:rPr>
          <w:sz w:val="24"/>
          <w:szCs w:val="24"/>
        </w:rPr>
        <w:t xml:space="preserve"> bought </w:t>
      </w:r>
      <w:r w:rsidR="0008229F" w:rsidRPr="00312AFC">
        <w:rPr>
          <w:sz w:val="24"/>
          <w:szCs w:val="24"/>
        </w:rPr>
        <w:t xml:space="preserve">in 2006 </w:t>
      </w:r>
      <w:r w:rsidR="007C3CF5" w:rsidRPr="00312AFC">
        <w:rPr>
          <w:sz w:val="24"/>
          <w:szCs w:val="24"/>
        </w:rPr>
        <w:t>by</w:t>
      </w:r>
      <w:r w:rsidR="001D24C4" w:rsidRPr="00312AFC">
        <w:rPr>
          <w:sz w:val="24"/>
          <w:szCs w:val="24"/>
        </w:rPr>
        <w:t xml:space="preserve"> </w:t>
      </w:r>
      <w:r w:rsidR="0008229F" w:rsidRPr="00312AFC">
        <w:rPr>
          <w:sz w:val="24"/>
          <w:szCs w:val="24"/>
        </w:rPr>
        <w:t>a financial service company based in Turin</w:t>
      </w:r>
      <w:r w:rsidR="00AA3539" w:rsidRPr="00312AFC">
        <w:rPr>
          <w:sz w:val="24"/>
          <w:szCs w:val="24"/>
        </w:rPr>
        <w:t>.</w:t>
      </w:r>
      <w:r w:rsidR="007C3CF5" w:rsidRPr="00312AFC">
        <w:rPr>
          <w:sz w:val="24"/>
          <w:szCs w:val="24"/>
        </w:rPr>
        <w:t xml:space="preserve"> </w:t>
      </w:r>
      <w:r w:rsidR="00AA3539" w:rsidRPr="00312AFC">
        <w:rPr>
          <w:sz w:val="24"/>
          <w:szCs w:val="24"/>
        </w:rPr>
        <w:t>I</w:t>
      </w:r>
      <w:r w:rsidR="0008229F" w:rsidRPr="00312AFC">
        <w:rPr>
          <w:sz w:val="24"/>
          <w:szCs w:val="24"/>
        </w:rPr>
        <w:t xml:space="preserve">t was only when the company was merged with the </w:t>
      </w:r>
      <w:proofErr w:type="spellStart"/>
      <w:r w:rsidR="0008229F" w:rsidRPr="00312AFC">
        <w:rPr>
          <w:i/>
          <w:sz w:val="24"/>
          <w:szCs w:val="24"/>
        </w:rPr>
        <w:t>Unipol</w:t>
      </w:r>
      <w:proofErr w:type="spellEnd"/>
      <w:r w:rsidR="0008229F" w:rsidRPr="00312AFC">
        <w:rPr>
          <w:i/>
          <w:sz w:val="24"/>
          <w:szCs w:val="24"/>
        </w:rPr>
        <w:t xml:space="preserve"> Group</w:t>
      </w:r>
      <w:r w:rsidR="0008229F" w:rsidRPr="00312AFC">
        <w:rPr>
          <w:sz w:val="24"/>
          <w:szCs w:val="24"/>
        </w:rPr>
        <w:t xml:space="preserve">, the second </w:t>
      </w:r>
      <w:r w:rsidR="00AA3539" w:rsidRPr="00312AFC">
        <w:rPr>
          <w:sz w:val="24"/>
          <w:szCs w:val="24"/>
        </w:rPr>
        <w:t xml:space="preserve">largest </w:t>
      </w:r>
      <w:r w:rsidR="0008229F" w:rsidRPr="00312AFC">
        <w:rPr>
          <w:sz w:val="24"/>
          <w:szCs w:val="24"/>
        </w:rPr>
        <w:t xml:space="preserve">insurance company in the Italian market, that a project for </w:t>
      </w:r>
      <w:r w:rsidR="00074A1F" w:rsidRPr="00312AFC">
        <w:rPr>
          <w:sz w:val="24"/>
          <w:szCs w:val="24"/>
        </w:rPr>
        <w:t xml:space="preserve">the </w:t>
      </w:r>
      <w:r w:rsidR="0008229F" w:rsidRPr="00312AFC">
        <w:rPr>
          <w:sz w:val="24"/>
          <w:szCs w:val="24"/>
        </w:rPr>
        <w:t>reuse</w:t>
      </w:r>
      <w:r w:rsidR="00074A1F" w:rsidRPr="00312AFC">
        <w:rPr>
          <w:sz w:val="24"/>
          <w:szCs w:val="24"/>
        </w:rPr>
        <w:t xml:space="preserve"> of the tower, as well as for the regeneration of its immediate context,</w:t>
      </w:r>
      <w:r w:rsidR="0008229F" w:rsidRPr="00312AFC">
        <w:rPr>
          <w:sz w:val="24"/>
          <w:szCs w:val="24"/>
        </w:rPr>
        <w:t xml:space="preserve"> was </w:t>
      </w:r>
      <w:r w:rsidR="00074A1F" w:rsidRPr="00312AFC">
        <w:rPr>
          <w:sz w:val="24"/>
          <w:szCs w:val="24"/>
        </w:rPr>
        <w:t>initiated in collaboration with Milan Local Authority (</w:t>
      </w:r>
      <w:proofErr w:type="spellStart"/>
      <w:r w:rsidR="00074A1F" w:rsidRPr="00312AFC">
        <w:rPr>
          <w:sz w:val="24"/>
          <w:szCs w:val="24"/>
        </w:rPr>
        <w:t>Olivadese</w:t>
      </w:r>
      <w:proofErr w:type="spellEnd"/>
      <w:r w:rsidR="00074A1F" w:rsidRPr="00312AFC">
        <w:rPr>
          <w:sz w:val="24"/>
          <w:szCs w:val="24"/>
        </w:rPr>
        <w:t>, 2016).</w:t>
      </w:r>
    </w:p>
    <w:p w14:paraId="2C400F53" w14:textId="6721F4B9" w:rsidR="00067928" w:rsidRPr="00312AFC" w:rsidRDefault="009F04ED" w:rsidP="004917C8">
      <w:pPr>
        <w:spacing w:before="100" w:beforeAutospacing="1" w:after="100" w:afterAutospacing="1" w:line="240" w:lineRule="auto"/>
        <w:jc w:val="both"/>
        <w:rPr>
          <w:sz w:val="24"/>
          <w:szCs w:val="24"/>
        </w:rPr>
      </w:pPr>
      <w:r w:rsidRPr="00312AFC">
        <w:rPr>
          <w:sz w:val="24"/>
          <w:szCs w:val="24"/>
        </w:rPr>
        <w:t>Works undertaken between 2016 and 2020 resulted</w:t>
      </w:r>
      <w:r w:rsidR="0087571A" w:rsidRPr="00312AFC">
        <w:rPr>
          <w:sz w:val="24"/>
          <w:szCs w:val="24"/>
        </w:rPr>
        <w:t xml:space="preserve"> in the conversion of the former office block into residential use (occupying the 13</w:t>
      </w:r>
      <w:r w:rsidR="0087571A" w:rsidRPr="00312AFC">
        <w:rPr>
          <w:sz w:val="24"/>
          <w:szCs w:val="24"/>
          <w:vertAlign w:val="superscript"/>
        </w:rPr>
        <w:t>th</w:t>
      </w:r>
      <w:r w:rsidR="0087571A" w:rsidRPr="00312AFC">
        <w:rPr>
          <w:sz w:val="24"/>
          <w:szCs w:val="24"/>
        </w:rPr>
        <w:t xml:space="preserve"> to 3</w:t>
      </w:r>
      <w:r w:rsidR="00A21D2A" w:rsidRPr="00312AFC">
        <w:rPr>
          <w:sz w:val="24"/>
          <w:szCs w:val="24"/>
        </w:rPr>
        <w:t>0</w:t>
      </w:r>
      <w:r w:rsidR="00A21D2A" w:rsidRPr="00312AFC">
        <w:rPr>
          <w:sz w:val="24"/>
          <w:szCs w:val="24"/>
          <w:vertAlign w:val="superscript"/>
        </w:rPr>
        <w:t>th</w:t>
      </w:r>
      <w:r w:rsidR="007C7747" w:rsidRPr="00312AFC">
        <w:rPr>
          <w:sz w:val="24"/>
          <w:szCs w:val="24"/>
        </w:rPr>
        <w:t xml:space="preserve"> floors)</w:t>
      </w:r>
      <w:r w:rsidR="0087571A" w:rsidRPr="00312AFC">
        <w:rPr>
          <w:sz w:val="24"/>
          <w:szCs w:val="24"/>
        </w:rPr>
        <w:t xml:space="preserve"> and a hotel </w:t>
      </w:r>
      <w:r w:rsidR="002331FC" w:rsidRPr="00312AFC">
        <w:rPr>
          <w:sz w:val="24"/>
          <w:szCs w:val="24"/>
        </w:rPr>
        <w:t>(</w:t>
      </w:r>
      <w:r w:rsidR="0087571A" w:rsidRPr="00312AFC">
        <w:rPr>
          <w:sz w:val="24"/>
          <w:szCs w:val="24"/>
        </w:rPr>
        <w:t xml:space="preserve">from </w:t>
      </w:r>
      <w:r w:rsidR="007C7747" w:rsidRPr="00312AFC">
        <w:rPr>
          <w:sz w:val="24"/>
          <w:szCs w:val="24"/>
        </w:rPr>
        <w:t xml:space="preserve">the </w:t>
      </w:r>
      <w:r w:rsidR="0087571A" w:rsidRPr="00312AFC">
        <w:rPr>
          <w:sz w:val="24"/>
          <w:szCs w:val="24"/>
        </w:rPr>
        <w:t>1</w:t>
      </w:r>
      <w:r w:rsidR="0087571A" w:rsidRPr="00312AFC">
        <w:rPr>
          <w:sz w:val="24"/>
          <w:szCs w:val="24"/>
          <w:vertAlign w:val="superscript"/>
        </w:rPr>
        <w:t>st</w:t>
      </w:r>
      <w:r w:rsidR="0087571A" w:rsidRPr="00312AFC">
        <w:rPr>
          <w:sz w:val="24"/>
          <w:szCs w:val="24"/>
        </w:rPr>
        <w:t xml:space="preserve"> to 12</w:t>
      </w:r>
      <w:r w:rsidR="0087571A" w:rsidRPr="00312AFC">
        <w:rPr>
          <w:sz w:val="24"/>
          <w:szCs w:val="24"/>
          <w:vertAlign w:val="superscript"/>
        </w:rPr>
        <w:t>th</w:t>
      </w:r>
      <w:r w:rsidR="0087571A" w:rsidRPr="00312AFC">
        <w:rPr>
          <w:sz w:val="24"/>
          <w:szCs w:val="24"/>
        </w:rPr>
        <w:t xml:space="preserve"> floor)</w:t>
      </w:r>
      <w:r w:rsidR="00B168F4" w:rsidRPr="00312AFC">
        <w:rPr>
          <w:sz w:val="24"/>
          <w:szCs w:val="24"/>
        </w:rPr>
        <w:t>.</w:t>
      </w:r>
      <w:r w:rsidR="00F50BB9" w:rsidRPr="00312AFC">
        <w:rPr>
          <w:sz w:val="24"/>
          <w:szCs w:val="24"/>
        </w:rPr>
        <w:t xml:space="preserve"> </w:t>
      </w:r>
      <w:r w:rsidR="00E52E52" w:rsidRPr="00312AFC">
        <w:rPr>
          <w:sz w:val="24"/>
          <w:szCs w:val="24"/>
        </w:rPr>
        <w:t xml:space="preserve">There is also </w:t>
      </w:r>
      <w:r w:rsidR="00613A29" w:rsidRPr="00312AFC">
        <w:rPr>
          <w:sz w:val="24"/>
          <w:szCs w:val="24"/>
        </w:rPr>
        <w:t xml:space="preserve">a </w:t>
      </w:r>
      <w:r w:rsidR="0087571A" w:rsidRPr="00312AFC">
        <w:rPr>
          <w:sz w:val="24"/>
          <w:szCs w:val="24"/>
        </w:rPr>
        <w:t xml:space="preserve">rooftop restaurant and a </w:t>
      </w:r>
      <w:r w:rsidR="00E52E52" w:rsidRPr="00312AFC">
        <w:rPr>
          <w:sz w:val="24"/>
          <w:szCs w:val="24"/>
        </w:rPr>
        <w:t>basement</w:t>
      </w:r>
      <w:r w:rsidR="00613A29" w:rsidRPr="00312AFC">
        <w:rPr>
          <w:sz w:val="24"/>
          <w:szCs w:val="24"/>
        </w:rPr>
        <w:t xml:space="preserve"> gymnasium</w:t>
      </w:r>
      <w:r w:rsidR="0087571A" w:rsidRPr="00312AFC">
        <w:rPr>
          <w:sz w:val="24"/>
          <w:szCs w:val="24"/>
        </w:rPr>
        <w:t>, both open to the public</w:t>
      </w:r>
      <w:r w:rsidR="002331FC" w:rsidRPr="00312AFC">
        <w:rPr>
          <w:sz w:val="24"/>
          <w:szCs w:val="24"/>
        </w:rPr>
        <w:t>.</w:t>
      </w:r>
      <w:r w:rsidR="00F50BB9" w:rsidRPr="00312AFC">
        <w:rPr>
          <w:sz w:val="24"/>
          <w:szCs w:val="24"/>
        </w:rPr>
        <w:t xml:space="preserve"> </w:t>
      </w:r>
      <w:r w:rsidR="00E52E52" w:rsidRPr="00312AFC">
        <w:rPr>
          <w:sz w:val="24"/>
          <w:szCs w:val="24"/>
        </w:rPr>
        <w:t>An initial plan to</w:t>
      </w:r>
      <w:r w:rsidR="00EF7563" w:rsidRPr="00312AFC">
        <w:rPr>
          <w:sz w:val="24"/>
          <w:szCs w:val="24"/>
        </w:rPr>
        <w:t xml:space="preserve"> refurbish the building for </w:t>
      </w:r>
      <w:r w:rsidR="00124608" w:rsidRPr="00312AFC">
        <w:rPr>
          <w:sz w:val="24"/>
          <w:szCs w:val="24"/>
        </w:rPr>
        <w:t xml:space="preserve">new </w:t>
      </w:r>
      <w:r w:rsidR="00EF7563" w:rsidRPr="00312AFC">
        <w:rPr>
          <w:sz w:val="24"/>
          <w:szCs w:val="24"/>
        </w:rPr>
        <w:t>office use was not possible due to regulatory requirements (</w:t>
      </w:r>
      <w:r w:rsidR="001508B0" w:rsidRPr="00312AFC">
        <w:rPr>
          <w:sz w:val="24"/>
          <w:szCs w:val="24"/>
        </w:rPr>
        <w:t xml:space="preserve">‘class A’ offices </w:t>
      </w:r>
      <w:r w:rsidR="00124608" w:rsidRPr="00312AFC">
        <w:rPr>
          <w:sz w:val="24"/>
          <w:szCs w:val="24"/>
        </w:rPr>
        <w:t>need to</w:t>
      </w:r>
      <w:r w:rsidR="001508B0" w:rsidRPr="00312AFC">
        <w:rPr>
          <w:sz w:val="24"/>
          <w:szCs w:val="24"/>
        </w:rPr>
        <w:t xml:space="preserve"> have </w:t>
      </w:r>
      <w:r w:rsidR="00124608" w:rsidRPr="00312AFC">
        <w:rPr>
          <w:sz w:val="24"/>
          <w:szCs w:val="24"/>
        </w:rPr>
        <w:t>a minimum</w:t>
      </w:r>
      <w:r w:rsidR="001508B0" w:rsidRPr="00312AFC">
        <w:rPr>
          <w:sz w:val="24"/>
          <w:szCs w:val="24"/>
        </w:rPr>
        <w:t xml:space="preserve"> 3.00</w:t>
      </w:r>
      <w:r w:rsidR="008B442D" w:rsidRPr="00312AFC">
        <w:rPr>
          <w:sz w:val="24"/>
          <w:szCs w:val="24"/>
        </w:rPr>
        <w:t xml:space="preserve"> </w:t>
      </w:r>
      <w:r w:rsidR="001508B0" w:rsidRPr="00312AFC">
        <w:rPr>
          <w:sz w:val="24"/>
          <w:szCs w:val="24"/>
        </w:rPr>
        <w:t>m ceiling h</w:t>
      </w:r>
      <w:r w:rsidR="00F82FD5" w:rsidRPr="00312AFC">
        <w:rPr>
          <w:sz w:val="24"/>
          <w:szCs w:val="24"/>
        </w:rPr>
        <w:t>eight – and the building’s ceilings were very slightly too low</w:t>
      </w:r>
      <w:r w:rsidR="001508B0" w:rsidRPr="00312AFC">
        <w:rPr>
          <w:sz w:val="24"/>
          <w:szCs w:val="24"/>
        </w:rPr>
        <w:t>).</w:t>
      </w:r>
      <w:r w:rsidR="00F50BB9" w:rsidRPr="00312AFC">
        <w:rPr>
          <w:sz w:val="24"/>
          <w:szCs w:val="24"/>
        </w:rPr>
        <w:t xml:space="preserve"> </w:t>
      </w:r>
      <w:r w:rsidR="008B67B9" w:rsidRPr="00312AFC">
        <w:rPr>
          <w:sz w:val="24"/>
          <w:szCs w:val="24"/>
        </w:rPr>
        <w:t xml:space="preserve">Designed by architect Maurice </w:t>
      </w:r>
      <w:proofErr w:type="spellStart"/>
      <w:r w:rsidR="008B67B9" w:rsidRPr="00312AFC">
        <w:rPr>
          <w:sz w:val="24"/>
          <w:szCs w:val="24"/>
        </w:rPr>
        <w:t>Kanah</w:t>
      </w:r>
      <w:proofErr w:type="spellEnd"/>
      <w:r w:rsidR="004F0E6E" w:rsidRPr="00312AFC">
        <w:rPr>
          <w:sz w:val="24"/>
          <w:szCs w:val="24"/>
        </w:rPr>
        <w:t xml:space="preserve"> of the </w:t>
      </w:r>
      <w:r w:rsidR="00B813F2" w:rsidRPr="00312AFC">
        <w:rPr>
          <w:sz w:val="24"/>
          <w:szCs w:val="24"/>
        </w:rPr>
        <w:t xml:space="preserve">Milan-based </w:t>
      </w:r>
      <w:r w:rsidR="004F0E6E" w:rsidRPr="00312AFC">
        <w:rPr>
          <w:sz w:val="24"/>
          <w:szCs w:val="24"/>
        </w:rPr>
        <w:t>BG&amp;K Studio</w:t>
      </w:r>
      <w:r w:rsidR="00A725EF" w:rsidRPr="00312AFC">
        <w:rPr>
          <w:sz w:val="24"/>
          <w:szCs w:val="24"/>
        </w:rPr>
        <w:t xml:space="preserve"> </w:t>
      </w:r>
      <w:r w:rsidR="00E65026" w:rsidRPr="00312AFC">
        <w:rPr>
          <w:sz w:val="24"/>
          <w:szCs w:val="24"/>
        </w:rPr>
        <w:t xml:space="preserve">(which has turned its attention to building conversions in recent years), </w:t>
      </w:r>
      <w:r w:rsidR="004F0E6E" w:rsidRPr="00312AFC">
        <w:rPr>
          <w:sz w:val="24"/>
          <w:szCs w:val="24"/>
        </w:rPr>
        <w:t xml:space="preserve">the </w:t>
      </w:r>
      <w:r w:rsidR="00EC4166" w:rsidRPr="00312AFC">
        <w:rPr>
          <w:sz w:val="24"/>
          <w:szCs w:val="24"/>
        </w:rPr>
        <w:t>residential component comprises</w:t>
      </w:r>
      <w:r w:rsidR="00AF5343" w:rsidRPr="00312AFC">
        <w:rPr>
          <w:sz w:val="24"/>
          <w:szCs w:val="24"/>
        </w:rPr>
        <w:t xml:space="preserve"> 7</w:t>
      </w:r>
      <w:r w:rsidR="004F0E6E" w:rsidRPr="00312AFC">
        <w:rPr>
          <w:sz w:val="24"/>
          <w:szCs w:val="24"/>
        </w:rPr>
        <w:t>3</w:t>
      </w:r>
      <w:r w:rsidR="00D63192" w:rsidRPr="00312AFC">
        <w:rPr>
          <w:sz w:val="24"/>
          <w:szCs w:val="24"/>
        </w:rPr>
        <w:t xml:space="preserve"> one, two and three bedroom</w:t>
      </w:r>
      <w:r w:rsidR="004E1558" w:rsidRPr="00312AFC">
        <w:rPr>
          <w:sz w:val="24"/>
          <w:szCs w:val="24"/>
        </w:rPr>
        <w:t xml:space="preserve"> </w:t>
      </w:r>
      <w:r w:rsidR="004F0E6E" w:rsidRPr="00312AFC">
        <w:rPr>
          <w:sz w:val="24"/>
          <w:szCs w:val="24"/>
        </w:rPr>
        <w:t>flats</w:t>
      </w:r>
      <w:r w:rsidR="00EC4166" w:rsidRPr="00312AFC">
        <w:rPr>
          <w:sz w:val="24"/>
          <w:szCs w:val="24"/>
        </w:rPr>
        <w:t>.</w:t>
      </w:r>
      <w:r w:rsidR="00F50BB9" w:rsidRPr="00312AFC">
        <w:rPr>
          <w:sz w:val="24"/>
          <w:szCs w:val="24"/>
        </w:rPr>
        <w:t xml:space="preserve"> </w:t>
      </w:r>
      <w:r w:rsidR="00EC4166" w:rsidRPr="00312AFC">
        <w:rPr>
          <w:sz w:val="24"/>
          <w:szCs w:val="24"/>
        </w:rPr>
        <w:t>The intention was that these should be for sale but the</w:t>
      </w:r>
      <w:r w:rsidR="00BB02C4" w:rsidRPr="00312AFC">
        <w:rPr>
          <w:sz w:val="24"/>
          <w:szCs w:val="24"/>
        </w:rPr>
        <w:t>y</w:t>
      </w:r>
      <w:r w:rsidR="00EC4166" w:rsidRPr="00312AFC">
        <w:rPr>
          <w:sz w:val="24"/>
          <w:szCs w:val="24"/>
        </w:rPr>
        <w:t xml:space="preserve"> have now been offered as short-term lets.</w:t>
      </w:r>
      <w:r w:rsidR="00F50BB9" w:rsidRPr="00312AFC">
        <w:rPr>
          <w:sz w:val="24"/>
          <w:szCs w:val="24"/>
        </w:rPr>
        <w:t xml:space="preserve"> </w:t>
      </w:r>
    </w:p>
    <w:p w14:paraId="0E86BB5F" w14:textId="77777777" w:rsidR="00140781" w:rsidRPr="00312AFC" w:rsidRDefault="000C35B0" w:rsidP="004917C8">
      <w:pPr>
        <w:spacing w:before="100" w:beforeAutospacing="1" w:after="100" w:afterAutospacing="1" w:line="240" w:lineRule="auto"/>
        <w:jc w:val="both"/>
        <w:rPr>
          <w:sz w:val="24"/>
          <w:szCs w:val="24"/>
        </w:rPr>
      </w:pPr>
      <w:r w:rsidRPr="00312AFC">
        <w:rPr>
          <w:sz w:val="24"/>
          <w:szCs w:val="24"/>
        </w:rPr>
        <w:t xml:space="preserve">All flats exceed minimum space standard requirements: </w:t>
      </w:r>
      <w:r w:rsidR="005E7412" w:rsidRPr="00312AFC">
        <w:rPr>
          <w:sz w:val="24"/>
          <w:szCs w:val="24"/>
        </w:rPr>
        <w:t>the</w:t>
      </w:r>
      <w:r w:rsidR="00D63192" w:rsidRPr="00312AFC">
        <w:rPr>
          <w:sz w:val="24"/>
          <w:szCs w:val="24"/>
        </w:rPr>
        <w:t xml:space="preserve"> one</w:t>
      </w:r>
      <w:r w:rsidR="00B35BFE" w:rsidRPr="00312AFC">
        <w:rPr>
          <w:sz w:val="24"/>
          <w:szCs w:val="24"/>
        </w:rPr>
        <w:t>-</w:t>
      </w:r>
      <w:r w:rsidR="00D63192" w:rsidRPr="00312AFC">
        <w:rPr>
          <w:sz w:val="24"/>
          <w:szCs w:val="24"/>
        </w:rPr>
        <w:t xml:space="preserve">bedroom flats range in size from </w:t>
      </w:r>
      <w:r w:rsidR="001D60B6" w:rsidRPr="00312AFC">
        <w:rPr>
          <w:sz w:val="24"/>
          <w:szCs w:val="24"/>
        </w:rPr>
        <w:t xml:space="preserve">65 to 80 </w:t>
      </w:r>
      <w:proofErr w:type="spellStart"/>
      <w:r w:rsidR="001D60B6" w:rsidRPr="00312AFC">
        <w:rPr>
          <w:sz w:val="24"/>
          <w:szCs w:val="24"/>
        </w:rPr>
        <w:t>sqm</w:t>
      </w:r>
      <w:proofErr w:type="spellEnd"/>
      <w:r w:rsidR="001D60B6" w:rsidRPr="00312AFC">
        <w:rPr>
          <w:sz w:val="24"/>
          <w:szCs w:val="24"/>
        </w:rPr>
        <w:t>; the two</w:t>
      </w:r>
      <w:r w:rsidR="00B35BFE" w:rsidRPr="00312AFC">
        <w:rPr>
          <w:sz w:val="24"/>
          <w:szCs w:val="24"/>
        </w:rPr>
        <w:t>-</w:t>
      </w:r>
      <w:r w:rsidR="001D60B6" w:rsidRPr="00312AFC">
        <w:rPr>
          <w:sz w:val="24"/>
          <w:szCs w:val="24"/>
        </w:rPr>
        <w:t xml:space="preserve">bedroom from 112 to 143 </w:t>
      </w:r>
      <w:proofErr w:type="spellStart"/>
      <w:r w:rsidR="001D60B6" w:rsidRPr="00312AFC">
        <w:rPr>
          <w:sz w:val="24"/>
          <w:szCs w:val="24"/>
        </w:rPr>
        <w:t>sqm</w:t>
      </w:r>
      <w:proofErr w:type="spellEnd"/>
      <w:r w:rsidR="001D60B6" w:rsidRPr="00312AFC">
        <w:rPr>
          <w:sz w:val="24"/>
          <w:szCs w:val="24"/>
        </w:rPr>
        <w:t xml:space="preserve">; and the three bedroom (including two penthouses) from </w:t>
      </w:r>
      <w:r w:rsidR="00B35BFE" w:rsidRPr="00312AFC">
        <w:rPr>
          <w:sz w:val="24"/>
          <w:szCs w:val="24"/>
        </w:rPr>
        <w:t xml:space="preserve">141 to 160 </w:t>
      </w:r>
      <w:proofErr w:type="spellStart"/>
      <w:r w:rsidR="00B35BFE" w:rsidRPr="00312AFC">
        <w:rPr>
          <w:sz w:val="24"/>
          <w:szCs w:val="24"/>
        </w:rPr>
        <w:t>sqm</w:t>
      </w:r>
      <w:proofErr w:type="spellEnd"/>
      <w:r w:rsidR="00B35BFE" w:rsidRPr="00312AFC">
        <w:rPr>
          <w:sz w:val="24"/>
          <w:szCs w:val="24"/>
        </w:rPr>
        <w:t>.</w:t>
      </w:r>
      <w:r w:rsidR="00F50BB9" w:rsidRPr="00312AFC">
        <w:rPr>
          <w:sz w:val="24"/>
          <w:szCs w:val="24"/>
        </w:rPr>
        <w:t xml:space="preserve"> </w:t>
      </w:r>
      <w:r w:rsidR="00B35BFE" w:rsidRPr="00312AFC">
        <w:rPr>
          <w:sz w:val="24"/>
          <w:szCs w:val="24"/>
        </w:rPr>
        <w:t>The majority of the flats are dual aspect</w:t>
      </w:r>
      <w:r w:rsidR="0015631F" w:rsidRPr="00312AFC">
        <w:rPr>
          <w:sz w:val="24"/>
          <w:szCs w:val="24"/>
        </w:rPr>
        <w:t xml:space="preserve"> </w:t>
      </w:r>
      <w:r w:rsidRPr="00312AFC">
        <w:rPr>
          <w:sz w:val="24"/>
          <w:szCs w:val="24"/>
        </w:rPr>
        <w:t xml:space="preserve">and </w:t>
      </w:r>
      <w:r w:rsidR="0015631F" w:rsidRPr="00312AFC">
        <w:rPr>
          <w:sz w:val="24"/>
          <w:szCs w:val="24"/>
        </w:rPr>
        <w:t xml:space="preserve">a few </w:t>
      </w:r>
      <w:r w:rsidR="00486E63" w:rsidRPr="00312AFC">
        <w:rPr>
          <w:sz w:val="24"/>
          <w:szCs w:val="24"/>
        </w:rPr>
        <w:t>are</w:t>
      </w:r>
      <w:r w:rsidR="0015631F" w:rsidRPr="00312AFC">
        <w:rPr>
          <w:sz w:val="24"/>
          <w:szCs w:val="24"/>
        </w:rPr>
        <w:t xml:space="preserve"> triple aspect</w:t>
      </w:r>
      <w:r w:rsidRPr="00312AFC">
        <w:rPr>
          <w:sz w:val="24"/>
          <w:szCs w:val="24"/>
        </w:rPr>
        <w:t xml:space="preserve">; there are only 18 single aspect flats, for which, however, air quality is ensured through mechanical ventilation, </w:t>
      </w:r>
      <w:r w:rsidR="005E7412" w:rsidRPr="00312AFC">
        <w:rPr>
          <w:sz w:val="24"/>
          <w:szCs w:val="24"/>
        </w:rPr>
        <w:t>as pres</w:t>
      </w:r>
      <w:r w:rsidRPr="00312AFC">
        <w:rPr>
          <w:sz w:val="24"/>
          <w:szCs w:val="24"/>
        </w:rPr>
        <w:t xml:space="preserve">cribed </w:t>
      </w:r>
      <w:r w:rsidR="005E7412" w:rsidRPr="00312AFC">
        <w:rPr>
          <w:sz w:val="24"/>
          <w:szCs w:val="24"/>
        </w:rPr>
        <w:t>by</w:t>
      </w:r>
      <w:r w:rsidRPr="00312AFC">
        <w:rPr>
          <w:sz w:val="24"/>
          <w:szCs w:val="24"/>
        </w:rPr>
        <w:t xml:space="preserve"> </w:t>
      </w:r>
      <w:r w:rsidR="005E7412" w:rsidRPr="00312AFC">
        <w:rPr>
          <w:sz w:val="24"/>
          <w:szCs w:val="24"/>
        </w:rPr>
        <w:t xml:space="preserve">Milan’s </w:t>
      </w:r>
      <w:proofErr w:type="spellStart"/>
      <w:r w:rsidR="005E7412" w:rsidRPr="00312AFC">
        <w:rPr>
          <w:i/>
          <w:sz w:val="24"/>
          <w:szCs w:val="24"/>
        </w:rPr>
        <w:t>Regolamento</w:t>
      </w:r>
      <w:proofErr w:type="spellEnd"/>
      <w:r w:rsidR="005E7412" w:rsidRPr="00312AFC">
        <w:rPr>
          <w:i/>
          <w:sz w:val="24"/>
          <w:szCs w:val="24"/>
        </w:rPr>
        <w:t xml:space="preserve"> </w:t>
      </w:r>
      <w:proofErr w:type="spellStart"/>
      <w:r w:rsidR="005E7412" w:rsidRPr="00312AFC">
        <w:rPr>
          <w:i/>
          <w:sz w:val="24"/>
          <w:szCs w:val="24"/>
        </w:rPr>
        <w:t>Edilizio</w:t>
      </w:r>
      <w:proofErr w:type="spellEnd"/>
      <w:r w:rsidR="0015631F" w:rsidRPr="00312AFC">
        <w:rPr>
          <w:sz w:val="24"/>
          <w:szCs w:val="24"/>
        </w:rPr>
        <w:t>.</w:t>
      </w:r>
      <w:r w:rsidR="00F50BB9" w:rsidRPr="00312AFC">
        <w:rPr>
          <w:sz w:val="24"/>
          <w:szCs w:val="24"/>
        </w:rPr>
        <w:t xml:space="preserve"> </w:t>
      </w:r>
      <w:r w:rsidR="005E7412" w:rsidRPr="00312AFC">
        <w:rPr>
          <w:sz w:val="24"/>
          <w:szCs w:val="24"/>
        </w:rPr>
        <w:t xml:space="preserve">This also affected the </w:t>
      </w:r>
      <w:r w:rsidR="000751D8" w:rsidRPr="00312AFC">
        <w:rPr>
          <w:sz w:val="24"/>
          <w:szCs w:val="24"/>
        </w:rPr>
        <w:t>distribution</w:t>
      </w:r>
      <w:r w:rsidR="005E7412" w:rsidRPr="00312AFC">
        <w:rPr>
          <w:sz w:val="24"/>
          <w:szCs w:val="24"/>
        </w:rPr>
        <w:t xml:space="preserve"> of service spaces: some </w:t>
      </w:r>
      <w:r w:rsidR="00486E63" w:rsidRPr="00312AFC">
        <w:rPr>
          <w:sz w:val="24"/>
          <w:szCs w:val="24"/>
        </w:rPr>
        <w:t xml:space="preserve">of the smaller flats (under 70 </w:t>
      </w:r>
      <w:proofErr w:type="spellStart"/>
      <w:r w:rsidR="00486E63" w:rsidRPr="00312AFC">
        <w:rPr>
          <w:sz w:val="24"/>
          <w:szCs w:val="24"/>
        </w:rPr>
        <w:t>sqm</w:t>
      </w:r>
      <w:proofErr w:type="spellEnd"/>
      <w:r w:rsidR="00486E63" w:rsidRPr="00312AFC">
        <w:rPr>
          <w:sz w:val="24"/>
          <w:szCs w:val="24"/>
        </w:rPr>
        <w:t xml:space="preserve">) have a windowless bathroom, but all larger flats </w:t>
      </w:r>
      <w:r w:rsidR="00AF3151" w:rsidRPr="00312AFC">
        <w:rPr>
          <w:sz w:val="24"/>
          <w:szCs w:val="24"/>
        </w:rPr>
        <w:t>have direct natural light into their bathrooms</w:t>
      </w:r>
      <w:r w:rsidR="00AC7170" w:rsidRPr="00312AFC">
        <w:rPr>
          <w:sz w:val="24"/>
          <w:szCs w:val="24"/>
        </w:rPr>
        <w:t>,</w:t>
      </w:r>
      <w:r w:rsidR="00472092" w:rsidRPr="00312AFC">
        <w:rPr>
          <w:sz w:val="24"/>
          <w:szCs w:val="24"/>
        </w:rPr>
        <w:t xml:space="preserve"> </w:t>
      </w:r>
      <w:r w:rsidR="00215AD9" w:rsidRPr="00312AFC">
        <w:rPr>
          <w:sz w:val="24"/>
          <w:szCs w:val="24"/>
        </w:rPr>
        <w:t xml:space="preserve">as </w:t>
      </w:r>
      <w:r w:rsidR="00627177" w:rsidRPr="00312AFC">
        <w:rPr>
          <w:sz w:val="24"/>
          <w:szCs w:val="24"/>
        </w:rPr>
        <w:t>this was a requirement of</w:t>
      </w:r>
      <w:r w:rsidR="00472092" w:rsidRPr="00312AFC">
        <w:rPr>
          <w:sz w:val="24"/>
          <w:szCs w:val="24"/>
        </w:rPr>
        <w:t xml:space="preserve"> </w:t>
      </w:r>
      <w:r w:rsidR="005E7412" w:rsidRPr="00312AFC">
        <w:rPr>
          <w:sz w:val="24"/>
          <w:szCs w:val="24"/>
        </w:rPr>
        <w:t xml:space="preserve">the </w:t>
      </w:r>
      <w:proofErr w:type="spellStart"/>
      <w:r w:rsidR="00215AD9" w:rsidRPr="00312AFC">
        <w:rPr>
          <w:i/>
          <w:iCs/>
          <w:sz w:val="24"/>
          <w:szCs w:val="24"/>
        </w:rPr>
        <w:t>Regolamento</w:t>
      </w:r>
      <w:proofErr w:type="spellEnd"/>
      <w:r w:rsidR="00215AD9" w:rsidRPr="00312AFC">
        <w:rPr>
          <w:i/>
          <w:iCs/>
          <w:sz w:val="24"/>
          <w:szCs w:val="24"/>
        </w:rPr>
        <w:t xml:space="preserve"> </w:t>
      </w:r>
      <w:proofErr w:type="spellStart"/>
      <w:r w:rsidR="00215AD9" w:rsidRPr="00312AFC">
        <w:rPr>
          <w:i/>
          <w:iCs/>
          <w:sz w:val="24"/>
          <w:szCs w:val="24"/>
        </w:rPr>
        <w:t>Edilizio</w:t>
      </w:r>
      <w:proofErr w:type="spellEnd"/>
      <w:r w:rsidR="000C4D4D" w:rsidRPr="00312AFC">
        <w:rPr>
          <w:sz w:val="24"/>
          <w:szCs w:val="24"/>
        </w:rPr>
        <w:t xml:space="preserve"> until 2013</w:t>
      </w:r>
      <w:r w:rsidR="00627177" w:rsidRPr="00312AFC">
        <w:rPr>
          <w:sz w:val="24"/>
          <w:szCs w:val="24"/>
        </w:rPr>
        <w:t>;</w:t>
      </w:r>
      <w:r w:rsidR="000751D8" w:rsidRPr="00312AFC">
        <w:rPr>
          <w:sz w:val="24"/>
          <w:szCs w:val="24"/>
        </w:rPr>
        <w:t xml:space="preserve"> whilst on the one hand this can be seen as a quality-</w:t>
      </w:r>
      <w:r w:rsidR="00DF0E6D" w:rsidRPr="00312AFC">
        <w:rPr>
          <w:sz w:val="24"/>
          <w:szCs w:val="24"/>
        </w:rPr>
        <w:t>insurance</w:t>
      </w:r>
      <w:r w:rsidR="000751D8" w:rsidRPr="00312AFC">
        <w:rPr>
          <w:sz w:val="24"/>
          <w:szCs w:val="24"/>
        </w:rPr>
        <w:t xml:space="preserve"> mechanism, on the other </w:t>
      </w:r>
      <w:r w:rsidR="00DF0E6D" w:rsidRPr="00312AFC">
        <w:rPr>
          <w:sz w:val="24"/>
          <w:szCs w:val="24"/>
        </w:rPr>
        <w:t xml:space="preserve">hand the architect pointed out that </w:t>
      </w:r>
      <w:r w:rsidR="000751D8" w:rsidRPr="00312AFC">
        <w:rPr>
          <w:sz w:val="24"/>
          <w:szCs w:val="24"/>
        </w:rPr>
        <w:t>it imposed unnecessary constraints to the overall spatial distribution</w:t>
      </w:r>
      <w:r w:rsidR="00EF2843" w:rsidRPr="00312AFC">
        <w:rPr>
          <w:sz w:val="24"/>
          <w:szCs w:val="24"/>
        </w:rPr>
        <w:t>, given the possibility of using</w:t>
      </w:r>
      <w:r w:rsidR="000751D8" w:rsidRPr="00312AFC">
        <w:rPr>
          <w:sz w:val="24"/>
          <w:szCs w:val="24"/>
        </w:rPr>
        <w:t xml:space="preserve"> co</w:t>
      </w:r>
      <w:r w:rsidR="00EF2843" w:rsidRPr="00312AFC">
        <w:rPr>
          <w:sz w:val="24"/>
          <w:szCs w:val="24"/>
        </w:rPr>
        <w:t>ntrolled mechanical ventilation in bathrooms</w:t>
      </w:r>
      <w:r w:rsidR="000751D8" w:rsidRPr="00312AFC">
        <w:rPr>
          <w:sz w:val="24"/>
          <w:szCs w:val="24"/>
        </w:rPr>
        <w:t xml:space="preserve"> </w:t>
      </w:r>
      <w:r w:rsidR="00DF0E6D" w:rsidRPr="00312AFC">
        <w:rPr>
          <w:sz w:val="24"/>
          <w:szCs w:val="24"/>
        </w:rPr>
        <w:t>and the need to use existing windows in rooms that are lived</w:t>
      </w:r>
      <w:r w:rsidR="0002386F" w:rsidRPr="00312AFC">
        <w:rPr>
          <w:sz w:val="24"/>
          <w:szCs w:val="24"/>
        </w:rPr>
        <w:t xml:space="preserve"> </w:t>
      </w:r>
      <w:r w:rsidR="00DF0E6D" w:rsidRPr="00312AFC">
        <w:rPr>
          <w:sz w:val="24"/>
          <w:szCs w:val="24"/>
        </w:rPr>
        <w:t xml:space="preserve">in </w:t>
      </w:r>
      <w:r w:rsidR="000751D8" w:rsidRPr="00312AFC">
        <w:rPr>
          <w:sz w:val="24"/>
          <w:szCs w:val="24"/>
        </w:rPr>
        <w:t>(</w:t>
      </w:r>
      <w:r w:rsidR="00DF0E6D" w:rsidRPr="00312AFC">
        <w:rPr>
          <w:sz w:val="24"/>
          <w:szCs w:val="24"/>
        </w:rPr>
        <w:t xml:space="preserve">see </w:t>
      </w:r>
      <w:proofErr w:type="spellStart"/>
      <w:r w:rsidR="000751D8" w:rsidRPr="00312AFC">
        <w:rPr>
          <w:sz w:val="24"/>
          <w:szCs w:val="24"/>
        </w:rPr>
        <w:t>Olivadese</w:t>
      </w:r>
      <w:proofErr w:type="spellEnd"/>
      <w:r w:rsidR="000751D8" w:rsidRPr="00312AFC">
        <w:rPr>
          <w:sz w:val="24"/>
          <w:szCs w:val="24"/>
        </w:rPr>
        <w:t>, 2016)</w:t>
      </w:r>
      <w:r w:rsidR="0002386F" w:rsidRPr="00312AFC">
        <w:rPr>
          <w:sz w:val="24"/>
          <w:szCs w:val="24"/>
        </w:rPr>
        <w:t>.</w:t>
      </w:r>
      <w:r w:rsidR="00F50BB9" w:rsidRPr="00312AFC">
        <w:rPr>
          <w:sz w:val="24"/>
          <w:szCs w:val="24"/>
        </w:rPr>
        <w:t xml:space="preserve"> </w:t>
      </w:r>
      <w:r w:rsidR="00E863E7" w:rsidRPr="00312AFC">
        <w:rPr>
          <w:sz w:val="24"/>
          <w:szCs w:val="24"/>
        </w:rPr>
        <w:t>All two</w:t>
      </w:r>
      <w:r w:rsidR="000C4D4D" w:rsidRPr="00312AFC">
        <w:rPr>
          <w:sz w:val="24"/>
          <w:szCs w:val="24"/>
        </w:rPr>
        <w:t>-</w:t>
      </w:r>
      <w:r w:rsidR="00E863E7" w:rsidRPr="00312AFC">
        <w:rPr>
          <w:sz w:val="24"/>
          <w:szCs w:val="24"/>
        </w:rPr>
        <w:t xml:space="preserve"> and three</w:t>
      </w:r>
      <w:r w:rsidR="000C4D4D" w:rsidRPr="00312AFC">
        <w:rPr>
          <w:sz w:val="24"/>
          <w:szCs w:val="24"/>
        </w:rPr>
        <w:t>-</w:t>
      </w:r>
      <w:r w:rsidR="00E863E7" w:rsidRPr="00312AFC">
        <w:rPr>
          <w:sz w:val="24"/>
          <w:szCs w:val="24"/>
        </w:rPr>
        <w:t>bedroom flats have two bathrooms, which is the Italian norm.</w:t>
      </w:r>
      <w:r w:rsidR="00F50BB9" w:rsidRPr="00312AFC">
        <w:rPr>
          <w:sz w:val="24"/>
          <w:szCs w:val="24"/>
        </w:rPr>
        <w:t xml:space="preserve"> </w:t>
      </w:r>
    </w:p>
    <w:p w14:paraId="5D64B40C" w14:textId="39124FA8" w:rsidR="00B87376" w:rsidRPr="00312AFC" w:rsidRDefault="007F0C63" w:rsidP="004917C8">
      <w:pPr>
        <w:spacing w:before="100" w:beforeAutospacing="1" w:after="100" w:afterAutospacing="1" w:line="240" w:lineRule="auto"/>
        <w:jc w:val="both"/>
        <w:rPr>
          <w:sz w:val="24"/>
          <w:szCs w:val="24"/>
        </w:rPr>
      </w:pPr>
      <w:r w:rsidRPr="00312AFC">
        <w:rPr>
          <w:sz w:val="24"/>
          <w:szCs w:val="24"/>
        </w:rPr>
        <w:t xml:space="preserve">Building regulations also required that </w:t>
      </w:r>
      <w:r w:rsidR="00C36A78" w:rsidRPr="00312AFC">
        <w:rPr>
          <w:sz w:val="24"/>
          <w:szCs w:val="24"/>
        </w:rPr>
        <w:t xml:space="preserve">the </w:t>
      </w:r>
      <w:r w:rsidRPr="00312AFC">
        <w:rPr>
          <w:sz w:val="24"/>
          <w:szCs w:val="24"/>
        </w:rPr>
        <w:t>flats had a separate entrance from the hotel, so a vertical shaft was added at the back of the building</w:t>
      </w:r>
      <w:r w:rsidR="00C36A78" w:rsidRPr="00312AFC">
        <w:rPr>
          <w:sz w:val="24"/>
          <w:szCs w:val="24"/>
        </w:rPr>
        <w:t xml:space="preserve"> – leaving the</w:t>
      </w:r>
      <w:r w:rsidRPr="00312AFC">
        <w:rPr>
          <w:sz w:val="24"/>
          <w:szCs w:val="24"/>
        </w:rPr>
        <w:t xml:space="preserve"> entrance to the hotel </w:t>
      </w:r>
      <w:r w:rsidR="00C36A78" w:rsidRPr="00312AFC">
        <w:rPr>
          <w:sz w:val="24"/>
          <w:szCs w:val="24"/>
        </w:rPr>
        <w:t xml:space="preserve">at </w:t>
      </w:r>
      <w:r w:rsidRPr="00312AFC">
        <w:rPr>
          <w:sz w:val="24"/>
          <w:szCs w:val="24"/>
        </w:rPr>
        <w:t>the front</w:t>
      </w:r>
      <w:r w:rsidR="00627177" w:rsidRPr="00312AFC">
        <w:rPr>
          <w:sz w:val="24"/>
          <w:szCs w:val="24"/>
        </w:rPr>
        <w:t xml:space="preserve"> and ensuring residents’ privacy</w:t>
      </w:r>
      <w:r w:rsidRPr="00312AFC">
        <w:rPr>
          <w:sz w:val="24"/>
          <w:szCs w:val="24"/>
        </w:rPr>
        <w:t>.</w:t>
      </w:r>
      <w:r w:rsidR="00F50BB9" w:rsidRPr="00312AFC">
        <w:rPr>
          <w:sz w:val="24"/>
          <w:szCs w:val="24"/>
        </w:rPr>
        <w:t xml:space="preserve"> </w:t>
      </w:r>
      <w:r w:rsidRPr="00312AFC">
        <w:rPr>
          <w:sz w:val="24"/>
          <w:szCs w:val="24"/>
        </w:rPr>
        <w:t xml:space="preserve">A new glass façade replaced the old one </w:t>
      </w:r>
      <w:r w:rsidR="001508B0" w:rsidRPr="00312AFC">
        <w:rPr>
          <w:sz w:val="24"/>
          <w:szCs w:val="24"/>
        </w:rPr>
        <w:t>to ensure that the building kep</w:t>
      </w:r>
      <w:r w:rsidR="00B96CDE" w:rsidRPr="00312AFC">
        <w:rPr>
          <w:sz w:val="24"/>
          <w:szCs w:val="24"/>
        </w:rPr>
        <w:t>t</w:t>
      </w:r>
      <w:r w:rsidR="001508B0" w:rsidRPr="00312AFC">
        <w:rPr>
          <w:sz w:val="24"/>
          <w:szCs w:val="24"/>
        </w:rPr>
        <w:t xml:space="preserve"> its original appearance</w:t>
      </w:r>
      <w:r w:rsidR="00567E79" w:rsidRPr="00312AFC">
        <w:rPr>
          <w:sz w:val="24"/>
          <w:szCs w:val="24"/>
        </w:rPr>
        <w:t xml:space="preserve"> – atte</w:t>
      </w:r>
      <w:r w:rsidR="00472092" w:rsidRPr="00312AFC">
        <w:rPr>
          <w:sz w:val="24"/>
          <w:szCs w:val="24"/>
        </w:rPr>
        <w:t xml:space="preserve">ntion was given to the </w:t>
      </w:r>
      <w:r w:rsidR="0002386F" w:rsidRPr="00312AFC">
        <w:rPr>
          <w:sz w:val="24"/>
          <w:szCs w:val="24"/>
        </w:rPr>
        <w:t>façade'</w:t>
      </w:r>
      <w:r w:rsidR="00472092" w:rsidRPr="00312AFC">
        <w:rPr>
          <w:sz w:val="24"/>
          <w:szCs w:val="24"/>
        </w:rPr>
        <w:t>s</w:t>
      </w:r>
      <w:r w:rsidR="00567E79" w:rsidRPr="00312AFC">
        <w:rPr>
          <w:sz w:val="24"/>
          <w:szCs w:val="24"/>
        </w:rPr>
        <w:t xml:space="preserve"> design, which retained the modularity, rhythm and language of the original one -</w:t>
      </w:r>
      <w:r w:rsidR="00B74522" w:rsidRPr="00312AFC">
        <w:rPr>
          <w:sz w:val="24"/>
          <w:szCs w:val="24"/>
        </w:rPr>
        <w:t xml:space="preserve"> </w:t>
      </w:r>
      <w:r w:rsidR="001508B0" w:rsidRPr="00312AFC">
        <w:rPr>
          <w:sz w:val="24"/>
          <w:szCs w:val="24"/>
        </w:rPr>
        <w:t>but also became more energy efficient</w:t>
      </w:r>
      <w:r w:rsidR="00567E79" w:rsidRPr="00312AFC">
        <w:rPr>
          <w:sz w:val="24"/>
          <w:szCs w:val="24"/>
        </w:rPr>
        <w:t>, in line with current regulations and for the comfort of residents</w:t>
      </w:r>
      <w:r w:rsidR="001508B0" w:rsidRPr="00312AFC">
        <w:rPr>
          <w:sz w:val="24"/>
          <w:szCs w:val="24"/>
        </w:rPr>
        <w:t>.</w:t>
      </w:r>
      <w:r w:rsidR="00F50BB9" w:rsidRPr="00312AFC">
        <w:rPr>
          <w:sz w:val="24"/>
          <w:szCs w:val="24"/>
        </w:rPr>
        <w:t xml:space="preserve"> </w:t>
      </w:r>
      <w:r w:rsidR="00391B38" w:rsidRPr="00312AFC">
        <w:rPr>
          <w:sz w:val="24"/>
          <w:szCs w:val="24"/>
        </w:rPr>
        <w:t>This</w:t>
      </w:r>
      <w:r w:rsidR="00CA1465" w:rsidRPr="00312AFC">
        <w:rPr>
          <w:sz w:val="24"/>
          <w:szCs w:val="24"/>
        </w:rPr>
        <w:t>,</w:t>
      </w:r>
      <w:r w:rsidR="00391B38" w:rsidRPr="00312AFC">
        <w:rPr>
          <w:sz w:val="24"/>
          <w:szCs w:val="24"/>
        </w:rPr>
        <w:t xml:space="preserve"> however</w:t>
      </w:r>
      <w:r w:rsidR="00CA1465" w:rsidRPr="00312AFC">
        <w:rPr>
          <w:sz w:val="24"/>
          <w:szCs w:val="24"/>
        </w:rPr>
        <w:t>,</w:t>
      </w:r>
      <w:r w:rsidR="00391B38" w:rsidRPr="00312AFC">
        <w:rPr>
          <w:sz w:val="24"/>
          <w:szCs w:val="24"/>
        </w:rPr>
        <w:t xml:space="preserve"> me</w:t>
      </w:r>
      <w:r w:rsidR="008C565B" w:rsidRPr="00312AFC">
        <w:rPr>
          <w:sz w:val="24"/>
          <w:szCs w:val="24"/>
        </w:rPr>
        <w:t>ant</w:t>
      </w:r>
      <w:r w:rsidR="00391B38" w:rsidRPr="00312AFC">
        <w:rPr>
          <w:sz w:val="24"/>
          <w:szCs w:val="24"/>
        </w:rPr>
        <w:t xml:space="preserve"> that no balcon</w:t>
      </w:r>
      <w:r w:rsidR="008C565B" w:rsidRPr="00312AFC">
        <w:rPr>
          <w:sz w:val="24"/>
          <w:szCs w:val="24"/>
        </w:rPr>
        <w:t>ies</w:t>
      </w:r>
      <w:r w:rsidR="00391B38" w:rsidRPr="00312AFC">
        <w:rPr>
          <w:sz w:val="24"/>
          <w:szCs w:val="24"/>
        </w:rPr>
        <w:t xml:space="preserve"> were provided</w:t>
      </w:r>
      <w:r w:rsidR="00292955" w:rsidRPr="00312AFC">
        <w:rPr>
          <w:sz w:val="24"/>
          <w:szCs w:val="24"/>
        </w:rPr>
        <w:t xml:space="preserve">; whilst, as seen earlier, Milan’s building code highlights the need to </w:t>
      </w:r>
      <w:r w:rsidR="005D0F9F" w:rsidRPr="00312AFC">
        <w:rPr>
          <w:sz w:val="24"/>
          <w:szCs w:val="24"/>
        </w:rPr>
        <w:t>include</w:t>
      </w:r>
      <w:r w:rsidR="00292955" w:rsidRPr="00312AFC">
        <w:rPr>
          <w:sz w:val="24"/>
          <w:szCs w:val="24"/>
        </w:rPr>
        <w:t xml:space="preserve"> private outdoor spaces in residential conversions, in this instance the preservation of the façade’s architectural integrity was given priority</w:t>
      </w:r>
      <w:r w:rsidR="005D0F9F" w:rsidRPr="00312AFC">
        <w:rPr>
          <w:sz w:val="24"/>
          <w:szCs w:val="24"/>
        </w:rPr>
        <w:t xml:space="preserve">, given the historical importance of the </w:t>
      </w:r>
      <w:r w:rsidR="00472092" w:rsidRPr="00312AFC">
        <w:rPr>
          <w:sz w:val="24"/>
          <w:szCs w:val="24"/>
        </w:rPr>
        <w:t>building</w:t>
      </w:r>
      <w:r w:rsidR="00292955" w:rsidRPr="00312AFC">
        <w:rPr>
          <w:sz w:val="24"/>
          <w:szCs w:val="24"/>
        </w:rPr>
        <w:t>.</w:t>
      </w:r>
      <w:r w:rsidR="00F50BB9" w:rsidRPr="00312AFC">
        <w:rPr>
          <w:sz w:val="24"/>
          <w:szCs w:val="24"/>
        </w:rPr>
        <w:t xml:space="preserve"> </w:t>
      </w:r>
      <w:r w:rsidR="00466708" w:rsidRPr="00312AFC">
        <w:rPr>
          <w:sz w:val="24"/>
          <w:szCs w:val="24"/>
        </w:rPr>
        <w:t>I</w:t>
      </w:r>
      <w:r w:rsidR="00530948" w:rsidRPr="00312AFC">
        <w:rPr>
          <w:sz w:val="24"/>
          <w:szCs w:val="24"/>
        </w:rPr>
        <w:t xml:space="preserve">mprovements </w:t>
      </w:r>
      <w:r w:rsidR="001508B0" w:rsidRPr="00312AFC">
        <w:rPr>
          <w:sz w:val="24"/>
          <w:szCs w:val="24"/>
        </w:rPr>
        <w:t>were also</w:t>
      </w:r>
      <w:r w:rsidR="00530948" w:rsidRPr="00312AFC">
        <w:rPr>
          <w:sz w:val="24"/>
          <w:szCs w:val="24"/>
        </w:rPr>
        <w:t xml:space="preserve"> made to the public space </w:t>
      </w:r>
      <w:r w:rsidR="00530948" w:rsidRPr="00312AFC">
        <w:rPr>
          <w:sz w:val="24"/>
          <w:szCs w:val="24"/>
        </w:rPr>
        <w:lastRenderedPageBreak/>
        <w:t xml:space="preserve">surrounding the </w:t>
      </w:r>
      <w:r w:rsidRPr="00312AFC">
        <w:rPr>
          <w:sz w:val="24"/>
          <w:szCs w:val="24"/>
        </w:rPr>
        <w:t>tower</w:t>
      </w:r>
      <w:r w:rsidR="00E03B22" w:rsidRPr="00312AFC">
        <w:rPr>
          <w:sz w:val="24"/>
          <w:szCs w:val="24"/>
        </w:rPr>
        <w:t xml:space="preserve">, </w:t>
      </w:r>
      <w:r w:rsidR="00CA1465" w:rsidRPr="00312AFC">
        <w:rPr>
          <w:sz w:val="24"/>
          <w:szCs w:val="24"/>
        </w:rPr>
        <w:t xml:space="preserve">which had </w:t>
      </w:r>
      <w:r w:rsidR="00E03B22" w:rsidRPr="00312AFC">
        <w:rPr>
          <w:sz w:val="24"/>
          <w:szCs w:val="24"/>
        </w:rPr>
        <w:t xml:space="preserve">previously </w:t>
      </w:r>
      <w:r w:rsidR="00CA1465" w:rsidRPr="00312AFC">
        <w:rPr>
          <w:sz w:val="24"/>
          <w:szCs w:val="24"/>
        </w:rPr>
        <w:t>been used exclusively</w:t>
      </w:r>
      <w:r w:rsidR="00E03B22" w:rsidRPr="00312AFC">
        <w:rPr>
          <w:sz w:val="24"/>
          <w:szCs w:val="24"/>
        </w:rPr>
        <w:t xml:space="preserve"> for parking</w:t>
      </w:r>
      <w:r w:rsidRPr="00312AFC">
        <w:rPr>
          <w:sz w:val="24"/>
          <w:szCs w:val="24"/>
        </w:rPr>
        <w:t xml:space="preserve"> </w:t>
      </w:r>
      <w:r w:rsidR="00530948" w:rsidRPr="00312AFC">
        <w:rPr>
          <w:sz w:val="24"/>
          <w:szCs w:val="24"/>
        </w:rPr>
        <w:t>(</w:t>
      </w:r>
      <w:proofErr w:type="spellStart"/>
      <w:r w:rsidR="00530948" w:rsidRPr="00312AFC">
        <w:rPr>
          <w:sz w:val="24"/>
          <w:szCs w:val="24"/>
        </w:rPr>
        <w:t>Olivadese</w:t>
      </w:r>
      <w:proofErr w:type="spellEnd"/>
      <w:r w:rsidR="00530948" w:rsidRPr="00312AFC">
        <w:rPr>
          <w:sz w:val="24"/>
          <w:szCs w:val="24"/>
        </w:rPr>
        <w:t>, 2016)</w:t>
      </w:r>
      <w:r w:rsidR="00492967" w:rsidRPr="00312AFC">
        <w:rPr>
          <w:sz w:val="24"/>
          <w:szCs w:val="24"/>
        </w:rPr>
        <w:t xml:space="preserve">, including the redesign of the </w:t>
      </w:r>
      <w:r w:rsidR="00466708" w:rsidRPr="00312AFC">
        <w:rPr>
          <w:sz w:val="24"/>
          <w:szCs w:val="24"/>
        </w:rPr>
        <w:t xml:space="preserve">space </w:t>
      </w:r>
      <w:r w:rsidR="001508B0" w:rsidRPr="00312AFC">
        <w:rPr>
          <w:sz w:val="24"/>
          <w:szCs w:val="24"/>
        </w:rPr>
        <w:t>at the rear</w:t>
      </w:r>
      <w:r w:rsidR="00466708" w:rsidRPr="00312AFC">
        <w:rPr>
          <w:sz w:val="24"/>
          <w:szCs w:val="24"/>
        </w:rPr>
        <w:t xml:space="preserve"> of </w:t>
      </w:r>
      <w:r w:rsidR="00E03B22" w:rsidRPr="00312AFC">
        <w:rPr>
          <w:sz w:val="24"/>
          <w:szCs w:val="24"/>
        </w:rPr>
        <w:t xml:space="preserve">the building </w:t>
      </w:r>
      <w:r w:rsidR="00466708" w:rsidRPr="00312AFC">
        <w:rPr>
          <w:sz w:val="24"/>
          <w:szCs w:val="24"/>
        </w:rPr>
        <w:t>as a sunken square</w:t>
      </w:r>
      <w:r w:rsidR="00D503BB" w:rsidRPr="00312AFC">
        <w:rPr>
          <w:sz w:val="24"/>
          <w:szCs w:val="24"/>
        </w:rPr>
        <w:t xml:space="preserve"> – which now provides residents with an outdoor space at their doorstep - </w:t>
      </w:r>
      <w:r w:rsidR="001508B0" w:rsidRPr="00312AFC">
        <w:rPr>
          <w:sz w:val="24"/>
          <w:szCs w:val="24"/>
        </w:rPr>
        <w:t xml:space="preserve">and of the space at the front, </w:t>
      </w:r>
      <w:r w:rsidR="00B87376" w:rsidRPr="00312AFC">
        <w:rPr>
          <w:sz w:val="24"/>
          <w:szCs w:val="24"/>
        </w:rPr>
        <w:t>which</w:t>
      </w:r>
      <w:r w:rsidR="00E03B22" w:rsidRPr="00312AFC">
        <w:rPr>
          <w:sz w:val="24"/>
          <w:szCs w:val="24"/>
        </w:rPr>
        <w:t xml:space="preserve"> became part of an </w:t>
      </w:r>
      <w:r w:rsidR="001508B0" w:rsidRPr="00312AFC">
        <w:rPr>
          <w:sz w:val="24"/>
          <w:szCs w:val="24"/>
        </w:rPr>
        <w:t>important</w:t>
      </w:r>
      <w:r w:rsidR="00492967" w:rsidRPr="00312AFC">
        <w:rPr>
          <w:sz w:val="24"/>
          <w:szCs w:val="24"/>
        </w:rPr>
        <w:t xml:space="preserve"> pedestrian route</w:t>
      </w:r>
      <w:r w:rsidR="001508B0" w:rsidRPr="00312AFC">
        <w:rPr>
          <w:sz w:val="24"/>
          <w:szCs w:val="24"/>
        </w:rPr>
        <w:t>,</w:t>
      </w:r>
      <w:r w:rsidR="00492967" w:rsidRPr="00312AFC">
        <w:rPr>
          <w:sz w:val="24"/>
          <w:szCs w:val="24"/>
        </w:rPr>
        <w:t xml:space="preserve"> connecting the main railway station to the Pirelli skyscraper</w:t>
      </w:r>
      <w:r w:rsidR="00292955" w:rsidRPr="00312AFC">
        <w:rPr>
          <w:sz w:val="24"/>
          <w:szCs w:val="24"/>
        </w:rPr>
        <w:t xml:space="preserve"> (one of Milan’s most iconic buildings)</w:t>
      </w:r>
      <w:r w:rsidR="00391B38" w:rsidRPr="00312AFC">
        <w:rPr>
          <w:sz w:val="24"/>
          <w:szCs w:val="24"/>
        </w:rPr>
        <w:t>.</w:t>
      </w:r>
    </w:p>
    <w:p w14:paraId="43A40791" w14:textId="7EE75EB6" w:rsidR="008B67B9" w:rsidRPr="00312AFC" w:rsidRDefault="004E1558" w:rsidP="004917C8">
      <w:pPr>
        <w:spacing w:before="100" w:beforeAutospacing="1" w:after="100" w:afterAutospacing="1" w:line="240" w:lineRule="auto"/>
        <w:jc w:val="both"/>
        <w:rPr>
          <w:sz w:val="24"/>
          <w:szCs w:val="24"/>
        </w:rPr>
      </w:pPr>
      <w:r w:rsidRPr="00312AFC">
        <w:rPr>
          <w:sz w:val="24"/>
          <w:szCs w:val="24"/>
        </w:rPr>
        <w:t xml:space="preserve">The Torre </w:t>
      </w:r>
      <w:proofErr w:type="spellStart"/>
      <w:r w:rsidRPr="00312AFC">
        <w:rPr>
          <w:sz w:val="24"/>
          <w:szCs w:val="24"/>
        </w:rPr>
        <w:t>GalFa</w:t>
      </w:r>
      <w:proofErr w:type="spellEnd"/>
      <w:r w:rsidRPr="00312AFC">
        <w:rPr>
          <w:sz w:val="24"/>
          <w:szCs w:val="24"/>
        </w:rPr>
        <w:t xml:space="preserve"> is l</w:t>
      </w:r>
      <w:r w:rsidR="008B67B9" w:rsidRPr="00312AFC">
        <w:rPr>
          <w:sz w:val="24"/>
          <w:szCs w:val="24"/>
        </w:rPr>
        <w:t>ocated at the heart of Milan’s CBD</w:t>
      </w:r>
      <w:r w:rsidRPr="00312AFC">
        <w:rPr>
          <w:sz w:val="24"/>
          <w:szCs w:val="24"/>
        </w:rPr>
        <w:t>,</w:t>
      </w:r>
      <w:r w:rsidR="00790D22" w:rsidRPr="00312AFC">
        <w:rPr>
          <w:sz w:val="24"/>
          <w:szCs w:val="24"/>
        </w:rPr>
        <w:t xml:space="preserve"> </w:t>
      </w:r>
      <w:r w:rsidR="009B0CE2" w:rsidRPr="00312AFC">
        <w:rPr>
          <w:sz w:val="24"/>
          <w:szCs w:val="24"/>
        </w:rPr>
        <w:t xml:space="preserve">at the </w:t>
      </w:r>
      <w:r w:rsidR="00C14178" w:rsidRPr="00312AFC">
        <w:rPr>
          <w:sz w:val="24"/>
          <w:szCs w:val="24"/>
        </w:rPr>
        <w:t>intersection</w:t>
      </w:r>
      <w:r w:rsidR="009B0CE2" w:rsidRPr="00312AFC">
        <w:rPr>
          <w:sz w:val="24"/>
          <w:szCs w:val="24"/>
        </w:rPr>
        <w:t xml:space="preserve"> </w:t>
      </w:r>
      <w:r w:rsidR="00790D22" w:rsidRPr="00312AFC">
        <w:rPr>
          <w:sz w:val="24"/>
          <w:szCs w:val="24"/>
        </w:rPr>
        <w:t>between Galvani</w:t>
      </w:r>
      <w:r w:rsidR="00C14178" w:rsidRPr="00312AFC">
        <w:rPr>
          <w:sz w:val="24"/>
          <w:szCs w:val="24"/>
        </w:rPr>
        <w:t xml:space="preserve"> Street</w:t>
      </w:r>
      <w:r w:rsidR="00790D22" w:rsidRPr="00312AFC">
        <w:rPr>
          <w:sz w:val="24"/>
          <w:szCs w:val="24"/>
        </w:rPr>
        <w:t xml:space="preserve"> and </w:t>
      </w:r>
      <w:proofErr w:type="spellStart"/>
      <w:r w:rsidR="00790D22" w:rsidRPr="00312AFC">
        <w:rPr>
          <w:sz w:val="24"/>
          <w:szCs w:val="24"/>
        </w:rPr>
        <w:t>Fara</w:t>
      </w:r>
      <w:proofErr w:type="spellEnd"/>
      <w:r w:rsidR="00C14178" w:rsidRPr="00312AFC">
        <w:rPr>
          <w:sz w:val="24"/>
          <w:szCs w:val="24"/>
        </w:rPr>
        <w:t xml:space="preserve"> Street</w:t>
      </w:r>
      <w:r w:rsidR="00790D22" w:rsidRPr="00312AFC">
        <w:rPr>
          <w:sz w:val="24"/>
          <w:szCs w:val="24"/>
        </w:rPr>
        <w:t xml:space="preserve"> (</w:t>
      </w:r>
      <w:r w:rsidR="00C14178" w:rsidRPr="00312AFC">
        <w:rPr>
          <w:sz w:val="24"/>
          <w:szCs w:val="24"/>
        </w:rPr>
        <w:t>hence ‘</w:t>
      </w:r>
      <w:r w:rsidR="009B0CE2" w:rsidRPr="00312AFC">
        <w:rPr>
          <w:sz w:val="24"/>
          <w:szCs w:val="24"/>
        </w:rPr>
        <w:t>Gal-Fa</w:t>
      </w:r>
      <w:r w:rsidR="00C14178" w:rsidRPr="00312AFC">
        <w:rPr>
          <w:sz w:val="24"/>
          <w:szCs w:val="24"/>
        </w:rPr>
        <w:t>’</w:t>
      </w:r>
      <w:r w:rsidR="00790D22" w:rsidRPr="00312AFC">
        <w:rPr>
          <w:sz w:val="24"/>
          <w:szCs w:val="24"/>
        </w:rPr>
        <w:t>), a strategic position easily accessible from both the main motorways and the city centre.</w:t>
      </w:r>
      <w:r w:rsidR="00F50BB9" w:rsidRPr="00312AFC">
        <w:rPr>
          <w:sz w:val="24"/>
          <w:szCs w:val="24"/>
        </w:rPr>
        <w:t xml:space="preserve"> </w:t>
      </w:r>
      <w:r w:rsidR="00A07337" w:rsidRPr="00312AFC">
        <w:rPr>
          <w:sz w:val="24"/>
          <w:szCs w:val="24"/>
        </w:rPr>
        <w:t xml:space="preserve">This primary location give its residents </w:t>
      </w:r>
      <w:r w:rsidR="00190A57" w:rsidRPr="00312AFC">
        <w:rPr>
          <w:sz w:val="24"/>
          <w:szCs w:val="24"/>
        </w:rPr>
        <w:t>access to a wide range of services and amenities</w:t>
      </w:r>
      <w:r w:rsidR="00790D22" w:rsidRPr="00312AFC">
        <w:rPr>
          <w:sz w:val="24"/>
          <w:szCs w:val="24"/>
        </w:rPr>
        <w:t>:</w:t>
      </w:r>
      <w:r w:rsidR="00190A57" w:rsidRPr="00312AFC">
        <w:rPr>
          <w:sz w:val="24"/>
          <w:szCs w:val="24"/>
        </w:rPr>
        <w:t xml:space="preserve"> the building is </w:t>
      </w:r>
      <w:r w:rsidRPr="00312AFC">
        <w:rPr>
          <w:sz w:val="24"/>
          <w:szCs w:val="24"/>
        </w:rPr>
        <w:t>within 5 minutes</w:t>
      </w:r>
      <w:r w:rsidR="00131FDC" w:rsidRPr="00312AFC">
        <w:rPr>
          <w:sz w:val="24"/>
          <w:szCs w:val="24"/>
        </w:rPr>
        <w:t>’</w:t>
      </w:r>
      <w:r w:rsidRPr="00312AFC">
        <w:rPr>
          <w:sz w:val="24"/>
          <w:szCs w:val="24"/>
        </w:rPr>
        <w:t xml:space="preserve"> walking distance from the main rail</w:t>
      </w:r>
      <w:r w:rsidR="00790D22" w:rsidRPr="00312AFC">
        <w:rPr>
          <w:sz w:val="24"/>
          <w:szCs w:val="24"/>
        </w:rPr>
        <w:t>way station (</w:t>
      </w:r>
      <w:proofErr w:type="spellStart"/>
      <w:r w:rsidR="00790D22" w:rsidRPr="00312AFC">
        <w:rPr>
          <w:i/>
          <w:sz w:val="24"/>
          <w:szCs w:val="24"/>
        </w:rPr>
        <w:t>Stazione</w:t>
      </w:r>
      <w:proofErr w:type="spellEnd"/>
      <w:r w:rsidR="00790D22" w:rsidRPr="00312AFC">
        <w:rPr>
          <w:i/>
          <w:sz w:val="24"/>
          <w:szCs w:val="24"/>
        </w:rPr>
        <w:t xml:space="preserve"> Centrale</w:t>
      </w:r>
      <w:r w:rsidR="00790D22" w:rsidRPr="00312AFC">
        <w:rPr>
          <w:sz w:val="24"/>
          <w:szCs w:val="24"/>
        </w:rPr>
        <w:t>)</w:t>
      </w:r>
      <w:r w:rsidR="00152303" w:rsidRPr="00312AFC">
        <w:rPr>
          <w:sz w:val="24"/>
          <w:szCs w:val="24"/>
        </w:rPr>
        <w:t xml:space="preserve">, </w:t>
      </w:r>
      <w:r w:rsidR="00D3245B" w:rsidRPr="00312AFC">
        <w:rPr>
          <w:sz w:val="24"/>
          <w:szCs w:val="24"/>
        </w:rPr>
        <w:t>three</w:t>
      </w:r>
      <w:r w:rsidR="00790D22" w:rsidRPr="00312AFC">
        <w:rPr>
          <w:sz w:val="24"/>
          <w:szCs w:val="24"/>
        </w:rPr>
        <w:t xml:space="preserve"> </w:t>
      </w:r>
      <w:r w:rsidRPr="00312AFC">
        <w:rPr>
          <w:sz w:val="24"/>
          <w:szCs w:val="24"/>
        </w:rPr>
        <w:t>underground station</w:t>
      </w:r>
      <w:r w:rsidR="00790D22" w:rsidRPr="00312AFC">
        <w:rPr>
          <w:sz w:val="24"/>
          <w:szCs w:val="24"/>
        </w:rPr>
        <w:t>s</w:t>
      </w:r>
      <w:r w:rsidR="00152303" w:rsidRPr="00312AFC">
        <w:rPr>
          <w:sz w:val="24"/>
          <w:szCs w:val="24"/>
        </w:rPr>
        <w:t xml:space="preserve"> and </w:t>
      </w:r>
      <w:r w:rsidR="00D3245B" w:rsidRPr="00312AFC">
        <w:rPr>
          <w:sz w:val="24"/>
          <w:szCs w:val="24"/>
        </w:rPr>
        <w:t xml:space="preserve">a </w:t>
      </w:r>
      <w:r w:rsidR="00131FDC" w:rsidRPr="00312AFC">
        <w:rPr>
          <w:sz w:val="24"/>
          <w:szCs w:val="24"/>
        </w:rPr>
        <w:t>large</w:t>
      </w:r>
      <w:r w:rsidR="00D3245B" w:rsidRPr="00312AFC">
        <w:rPr>
          <w:sz w:val="24"/>
          <w:szCs w:val="24"/>
        </w:rPr>
        <w:t xml:space="preserve"> park and botanical garden (</w:t>
      </w:r>
      <w:r w:rsidR="00D3245B" w:rsidRPr="00312AFC">
        <w:rPr>
          <w:i/>
          <w:sz w:val="24"/>
          <w:szCs w:val="24"/>
        </w:rPr>
        <w:t xml:space="preserve">Parco </w:t>
      </w:r>
      <w:proofErr w:type="spellStart"/>
      <w:r w:rsidR="00D3245B" w:rsidRPr="00312AFC">
        <w:rPr>
          <w:i/>
          <w:sz w:val="24"/>
          <w:szCs w:val="24"/>
        </w:rPr>
        <w:t>Biblioteca</w:t>
      </w:r>
      <w:proofErr w:type="spellEnd"/>
      <w:r w:rsidR="00D3245B" w:rsidRPr="00312AFC">
        <w:rPr>
          <w:i/>
          <w:sz w:val="24"/>
          <w:szCs w:val="24"/>
        </w:rPr>
        <w:t xml:space="preserve"> </w:t>
      </w:r>
      <w:proofErr w:type="spellStart"/>
      <w:r w:rsidR="00D3245B" w:rsidRPr="00312AFC">
        <w:rPr>
          <w:i/>
          <w:sz w:val="24"/>
          <w:szCs w:val="24"/>
        </w:rPr>
        <w:t>degli</w:t>
      </w:r>
      <w:proofErr w:type="spellEnd"/>
      <w:r w:rsidR="00D3245B" w:rsidRPr="00312AFC">
        <w:rPr>
          <w:i/>
          <w:sz w:val="24"/>
          <w:szCs w:val="24"/>
        </w:rPr>
        <w:t xml:space="preserve"> </w:t>
      </w:r>
      <w:proofErr w:type="spellStart"/>
      <w:r w:rsidR="00D3245B" w:rsidRPr="00312AFC">
        <w:rPr>
          <w:i/>
          <w:sz w:val="24"/>
          <w:szCs w:val="24"/>
        </w:rPr>
        <w:t>Alberi</w:t>
      </w:r>
      <w:proofErr w:type="spellEnd"/>
      <w:r w:rsidR="008A3CDB" w:rsidRPr="00312AFC">
        <w:rPr>
          <w:sz w:val="24"/>
          <w:szCs w:val="24"/>
        </w:rPr>
        <w:t>).</w:t>
      </w:r>
      <w:r w:rsidR="00F50BB9" w:rsidRPr="00312AFC">
        <w:rPr>
          <w:sz w:val="24"/>
          <w:szCs w:val="24"/>
        </w:rPr>
        <w:t xml:space="preserve"> </w:t>
      </w:r>
      <w:r w:rsidR="008A3CDB" w:rsidRPr="00312AFC">
        <w:rPr>
          <w:sz w:val="24"/>
          <w:szCs w:val="24"/>
        </w:rPr>
        <w:t>T</w:t>
      </w:r>
      <w:r w:rsidR="00D3245B" w:rsidRPr="00312AFC">
        <w:rPr>
          <w:sz w:val="24"/>
          <w:szCs w:val="24"/>
        </w:rPr>
        <w:t xml:space="preserve">he area is </w:t>
      </w:r>
      <w:r w:rsidR="00CD2AF5" w:rsidRPr="00312AFC">
        <w:rPr>
          <w:sz w:val="24"/>
          <w:szCs w:val="24"/>
        </w:rPr>
        <w:t xml:space="preserve">also </w:t>
      </w:r>
      <w:r w:rsidR="008A3CDB" w:rsidRPr="00312AFC">
        <w:rPr>
          <w:sz w:val="24"/>
          <w:szCs w:val="24"/>
        </w:rPr>
        <w:t xml:space="preserve">well-served </w:t>
      </w:r>
      <w:r w:rsidR="00D3245B" w:rsidRPr="00312AFC">
        <w:rPr>
          <w:sz w:val="24"/>
          <w:szCs w:val="24"/>
        </w:rPr>
        <w:t>by a variety of shops</w:t>
      </w:r>
      <w:r w:rsidR="00152303" w:rsidRPr="00312AFC">
        <w:rPr>
          <w:sz w:val="24"/>
          <w:szCs w:val="24"/>
        </w:rPr>
        <w:t>, restaurants, cafes</w:t>
      </w:r>
      <w:r w:rsidR="00D3245B" w:rsidRPr="00312AFC">
        <w:rPr>
          <w:sz w:val="24"/>
          <w:szCs w:val="24"/>
        </w:rPr>
        <w:t xml:space="preserve"> and </w:t>
      </w:r>
      <w:r w:rsidR="004A7908" w:rsidRPr="00312AFC">
        <w:rPr>
          <w:sz w:val="24"/>
          <w:szCs w:val="24"/>
        </w:rPr>
        <w:t>many essential services including a post office.</w:t>
      </w:r>
    </w:p>
    <w:p w14:paraId="5CD7C9A5" w14:textId="097C16FE" w:rsidR="004E1558" w:rsidRPr="00312AFC" w:rsidRDefault="006C471C" w:rsidP="004917C8">
      <w:pPr>
        <w:spacing w:before="100" w:beforeAutospacing="1" w:after="100" w:afterAutospacing="1" w:line="240" w:lineRule="auto"/>
        <w:jc w:val="both"/>
        <w:rPr>
          <w:sz w:val="24"/>
          <w:szCs w:val="24"/>
        </w:rPr>
      </w:pPr>
      <w:r w:rsidRPr="00312AFC">
        <w:rPr>
          <w:noProof/>
          <w:sz w:val="24"/>
          <w:szCs w:val="24"/>
          <w:lang w:eastAsia="en-GB"/>
        </w:rPr>
        <w:lastRenderedPageBreak/>
        <w:drawing>
          <wp:inline distT="0" distB="0" distL="0" distR="0" wp14:anchorId="519DC0F0" wp14:editId="6CEC416D">
            <wp:extent cx="4738557" cy="6318250"/>
            <wp:effectExtent l="0" t="0" r="5080" b="6350"/>
            <wp:docPr id="2" name="Picture 2" descr="A picture containing outdoor, sky, building, skyscr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rre GalF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36589" cy="6315626"/>
                    </a:xfrm>
                    <a:prstGeom prst="rect">
                      <a:avLst/>
                    </a:prstGeom>
                  </pic:spPr>
                </pic:pic>
              </a:graphicData>
            </a:graphic>
          </wp:inline>
        </w:drawing>
      </w:r>
    </w:p>
    <w:p w14:paraId="45411E65" w14:textId="046174F6" w:rsidR="00B9011A" w:rsidRPr="00312AFC" w:rsidRDefault="00530948" w:rsidP="004917C8">
      <w:pPr>
        <w:spacing w:before="100" w:beforeAutospacing="1" w:after="100" w:afterAutospacing="1" w:line="240" w:lineRule="auto"/>
        <w:jc w:val="both"/>
        <w:rPr>
          <w:i/>
          <w:iCs/>
          <w:sz w:val="24"/>
          <w:szCs w:val="24"/>
          <w:lang w:val="it-IT"/>
        </w:rPr>
      </w:pPr>
      <w:r w:rsidRPr="00312AFC">
        <w:rPr>
          <w:i/>
          <w:iCs/>
          <w:sz w:val="24"/>
          <w:szCs w:val="24"/>
          <w:lang w:val="it-IT"/>
        </w:rPr>
        <w:t xml:space="preserve">Figure </w:t>
      </w:r>
      <w:r w:rsidR="008B442D" w:rsidRPr="00312AFC">
        <w:rPr>
          <w:i/>
          <w:iCs/>
          <w:sz w:val="24"/>
          <w:szCs w:val="24"/>
          <w:lang w:val="it-IT"/>
        </w:rPr>
        <w:t>9</w:t>
      </w:r>
      <w:r w:rsidRPr="00312AFC">
        <w:rPr>
          <w:i/>
          <w:iCs/>
          <w:sz w:val="24"/>
          <w:szCs w:val="24"/>
          <w:lang w:val="it-IT"/>
        </w:rPr>
        <w:t>: Torre GalFa</w:t>
      </w:r>
      <w:r w:rsidR="006C471C" w:rsidRPr="00312AFC">
        <w:rPr>
          <w:i/>
          <w:iCs/>
          <w:sz w:val="24"/>
          <w:szCs w:val="24"/>
          <w:lang w:val="it-IT"/>
        </w:rPr>
        <w:t xml:space="preserve"> (photo: Barbara Grigoletto)</w:t>
      </w:r>
    </w:p>
    <w:p w14:paraId="61E2F2AA" w14:textId="14D299EC" w:rsidR="00B672B1" w:rsidRPr="00312AFC" w:rsidRDefault="00B672B1" w:rsidP="004917C8">
      <w:pPr>
        <w:spacing w:before="100" w:beforeAutospacing="1" w:after="100" w:afterAutospacing="1" w:line="240" w:lineRule="auto"/>
        <w:jc w:val="both"/>
        <w:rPr>
          <w:i/>
          <w:iCs/>
          <w:sz w:val="24"/>
          <w:szCs w:val="24"/>
        </w:rPr>
      </w:pPr>
      <w:r w:rsidRPr="00312AFC">
        <w:rPr>
          <w:i/>
          <w:iCs/>
          <w:sz w:val="24"/>
          <w:szCs w:val="24"/>
        </w:rPr>
        <w:t xml:space="preserve">6.2.2 5Square </w:t>
      </w:r>
      <w:proofErr w:type="gramStart"/>
      <w:r w:rsidRPr="00312AFC">
        <w:rPr>
          <w:i/>
          <w:iCs/>
          <w:sz w:val="24"/>
          <w:szCs w:val="24"/>
        </w:rPr>
        <w:t>Via</w:t>
      </w:r>
      <w:proofErr w:type="gramEnd"/>
      <w:r w:rsidRPr="00312AFC">
        <w:rPr>
          <w:i/>
          <w:iCs/>
          <w:sz w:val="24"/>
          <w:szCs w:val="24"/>
        </w:rPr>
        <w:t xml:space="preserve"> </w:t>
      </w:r>
      <w:proofErr w:type="spellStart"/>
      <w:r w:rsidRPr="00312AFC">
        <w:rPr>
          <w:i/>
          <w:iCs/>
          <w:sz w:val="24"/>
          <w:szCs w:val="24"/>
        </w:rPr>
        <w:t>Antegnati</w:t>
      </w:r>
      <w:proofErr w:type="spellEnd"/>
      <w:r w:rsidR="00815EDD" w:rsidRPr="00312AFC">
        <w:rPr>
          <w:i/>
          <w:iCs/>
          <w:sz w:val="24"/>
          <w:szCs w:val="24"/>
        </w:rPr>
        <w:t>, Milan</w:t>
      </w:r>
    </w:p>
    <w:p w14:paraId="36EDC30F" w14:textId="111392C1" w:rsidR="005308F8" w:rsidRPr="00312AFC" w:rsidRDefault="00C8206E" w:rsidP="004917C8">
      <w:pPr>
        <w:spacing w:before="100" w:beforeAutospacing="1" w:after="100" w:afterAutospacing="1" w:line="240" w:lineRule="auto"/>
        <w:jc w:val="both"/>
        <w:rPr>
          <w:sz w:val="24"/>
          <w:szCs w:val="24"/>
        </w:rPr>
      </w:pPr>
      <w:r w:rsidRPr="00312AFC">
        <w:rPr>
          <w:sz w:val="24"/>
          <w:szCs w:val="24"/>
        </w:rPr>
        <w:t>Our second case study is</w:t>
      </w:r>
      <w:r w:rsidRPr="00312AFC">
        <w:rPr>
          <w:b/>
          <w:bCs/>
          <w:sz w:val="24"/>
          <w:szCs w:val="24"/>
        </w:rPr>
        <w:t xml:space="preserve"> </w:t>
      </w:r>
      <w:r w:rsidR="00776E17" w:rsidRPr="00312AFC">
        <w:rPr>
          <w:i/>
          <w:iCs/>
          <w:sz w:val="24"/>
          <w:szCs w:val="24"/>
        </w:rPr>
        <w:t xml:space="preserve">5Square </w:t>
      </w:r>
      <w:r w:rsidR="00AC13C7" w:rsidRPr="00312AFC">
        <w:rPr>
          <w:i/>
          <w:iCs/>
          <w:sz w:val="24"/>
          <w:szCs w:val="24"/>
        </w:rPr>
        <w:t xml:space="preserve">Via </w:t>
      </w:r>
      <w:proofErr w:type="spellStart"/>
      <w:r w:rsidR="00AC13C7" w:rsidRPr="00312AFC">
        <w:rPr>
          <w:i/>
          <w:iCs/>
          <w:sz w:val="24"/>
          <w:szCs w:val="24"/>
        </w:rPr>
        <w:t>Antegnati</w:t>
      </w:r>
      <w:proofErr w:type="spellEnd"/>
      <w:r w:rsidR="00322682" w:rsidRPr="00312AFC">
        <w:rPr>
          <w:sz w:val="24"/>
          <w:szCs w:val="24"/>
        </w:rPr>
        <w:t xml:space="preserve"> (</w:t>
      </w:r>
      <w:r w:rsidR="0028119C" w:rsidRPr="00312AFC">
        <w:rPr>
          <w:sz w:val="24"/>
          <w:szCs w:val="24"/>
        </w:rPr>
        <w:t>Figure</w:t>
      </w:r>
      <w:r w:rsidR="00770F85" w:rsidRPr="00312AFC">
        <w:rPr>
          <w:sz w:val="24"/>
          <w:szCs w:val="24"/>
        </w:rPr>
        <w:t xml:space="preserve"> 10</w:t>
      </w:r>
      <w:r w:rsidR="00322682" w:rsidRPr="00312AFC">
        <w:rPr>
          <w:sz w:val="24"/>
          <w:szCs w:val="24"/>
        </w:rPr>
        <w:t>).</w:t>
      </w:r>
      <w:r w:rsidR="00F50BB9" w:rsidRPr="00312AFC">
        <w:rPr>
          <w:sz w:val="24"/>
          <w:szCs w:val="24"/>
        </w:rPr>
        <w:t xml:space="preserve"> </w:t>
      </w:r>
      <w:r w:rsidR="00322682" w:rsidRPr="00312AFC">
        <w:rPr>
          <w:sz w:val="24"/>
          <w:szCs w:val="24"/>
        </w:rPr>
        <w:t>F</w:t>
      </w:r>
      <w:r w:rsidR="00AC13C7" w:rsidRPr="00312AFC">
        <w:rPr>
          <w:sz w:val="24"/>
          <w:szCs w:val="24"/>
        </w:rPr>
        <w:t>ive buildings</w:t>
      </w:r>
      <w:r w:rsidR="008D48D6" w:rsidRPr="00312AFC">
        <w:rPr>
          <w:sz w:val="24"/>
          <w:szCs w:val="24"/>
        </w:rPr>
        <w:t xml:space="preserve"> </w:t>
      </w:r>
      <w:r w:rsidR="00EB6F1E" w:rsidRPr="00312AFC">
        <w:rPr>
          <w:sz w:val="24"/>
          <w:szCs w:val="24"/>
        </w:rPr>
        <w:t>are being</w:t>
      </w:r>
      <w:r w:rsidR="00AC13C7" w:rsidRPr="00312AFC">
        <w:rPr>
          <w:sz w:val="24"/>
          <w:szCs w:val="24"/>
        </w:rPr>
        <w:t xml:space="preserve"> converted as part of a regeneration project in the south</w:t>
      </w:r>
      <w:r w:rsidR="002F5832" w:rsidRPr="00312AFC">
        <w:rPr>
          <w:sz w:val="24"/>
          <w:szCs w:val="24"/>
        </w:rPr>
        <w:t>ern</w:t>
      </w:r>
      <w:r w:rsidR="00AC13C7" w:rsidRPr="00312AFC">
        <w:rPr>
          <w:sz w:val="24"/>
          <w:szCs w:val="24"/>
        </w:rPr>
        <w:t xml:space="preserve"> periphery of Milan</w:t>
      </w:r>
      <w:r w:rsidR="0006229C" w:rsidRPr="00312AFC">
        <w:rPr>
          <w:sz w:val="24"/>
          <w:szCs w:val="24"/>
        </w:rPr>
        <w:t xml:space="preserve">, </w:t>
      </w:r>
      <w:r w:rsidR="00EB6F1E" w:rsidRPr="00312AFC">
        <w:rPr>
          <w:sz w:val="24"/>
          <w:szCs w:val="24"/>
        </w:rPr>
        <w:t>with completion due late in 2022</w:t>
      </w:r>
      <w:r w:rsidR="0006229C" w:rsidRPr="00312AFC">
        <w:rPr>
          <w:sz w:val="24"/>
          <w:szCs w:val="24"/>
        </w:rPr>
        <w:t>.</w:t>
      </w:r>
      <w:r w:rsidR="00F50BB9" w:rsidRPr="00312AFC">
        <w:rPr>
          <w:sz w:val="24"/>
          <w:szCs w:val="24"/>
        </w:rPr>
        <w:t xml:space="preserve"> </w:t>
      </w:r>
      <w:r w:rsidR="00AC13C7" w:rsidRPr="00312AFC">
        <w:rPr>
          <w:sz w:val="24"/>
          <w:szCs w:val="24"/>
        </w:rPr>
        <w:t>These buildings</w:t>
      </w:r>
      <w:r w:rsidR="005D285B" w:rsidRPr="00312AFC">
        <w:rPr>
          <w:sz w:val="24"/>
          <w:szCs w:val="24"/>
        </w:rPr>
        <w:t xml:space="preserve"> were</w:t>
      </w:r>
      <w:r w:rsidR="00AC13C7" w:rsidRPr="00312AFC">
        <w:rPr>
          <w:sz w:val="24"/>
          <w:szCs w:val="24"/>
        </w:rPr>
        <w:t xml:space="preserve"> designed as three</w:t>
      </w:r>
      <w:r w:rsidR="0094108C" w:rsidRPr="00312AFC">
        <w:rPr>
          <w:sz w:val="24"/>
          <w:szCs w:val="24"/>
        </w:rPr>
        <w:t>-to-</w:t>
      </w:r>
      <w:r w:rsidR="00AC13C7" w:rsidRPr="00312AFC">
        <w:rPr>
          <w:sz w:val="24"/>
          <w:szCs w:val="24"/>
        </w:rPr>
        <w:t>four storeys perimeter blocks in the 19</w:t>
      </w:r>
      <w:r w:rsidR="00C30A1B" w:rsidRPr="00312AFC">
        <w:rPr>
          <w:sz w:val="24"/>
          <w:szCs w:val="24"/>
        </w:rPr>
        <w:t>8</w:t>
      </w:r>
      <w:r w:rsidR="00AC13C7" w:rsidRPr="00312AFC">
        <w:rPr>
          <w:sz w:val="24"/>
          <w:szCs w:val="24"/>
        </w:rPr>
        <w:t>0s</w:t>
      </w:r>
      <w:r w:rsidR="005D285B" w:rsidRPr="00312AFC">
        <w:rPr>
          <w:sz w:val="24"/>
          <w:szCs w:val="24"/>
        </w:rPr>
        <w:t xml:space="preserve"> to </w:t>
      </w:r>
      <w:r w:rsidR="00AC13C7" w:rsidRPr="00312AFC">
        <w:rPr>
          <w:sz w:val="24"/>
          <w:szCs w:val="24"/>
        </w:rPr>
        <w:t>host both industri</w:t>
      </w:r>
      <w:r w:rsidR="0094108C" w:rsidRPr="00312AFC">
        <w:rPr>
          <w:sz w:val="24"/>
          <w:szCs w:val="24"/>
        </w:rPr>
        <w:t>al facilities</w:t>
      </w:r>
      <w:r w:rsidR="00AC13C7" w:rsidRPr="00312AFC">
        <w:rPr>
          <w:sz w:val="24"/>
          <w:szCs w:val="24"/>
        </w:rPr>
        <w:t xml:space="preserve"> and associated offices</w:t>
      </w:r>
      <w:r w:rsidR="00C30A1B" w:rsidRPr="00312AFC">
        <w:rPr>
          <w:sz w:val="24"/>
          <w:szCs w:val="24"/>
        </w:rPr>
        <w:t xml:space="preserve"> </w:t>
      </w:r>
      <w:r w:rsidR="00F47749" w:rsidRPr="00312AFC">
        <w:rPr>
          <w:sz w:val="24"/>
          <w:szCs w:val="24"/>
        </w:rPr>
        <w:t>and were</w:t>
      </w:r>
      <w:r w:rsidR="00250932" w:rsidRPr="00312AFC">
        <w:rPr>
          <w:sz w:val="24"/>
          <w:szCs w:val="24"/>
        </w:rPr>
        <w:t xml:space="preserve"> </w:t>
      </w:r>
      <w:r w:rsidR="00C30A1B" w:rsidRPr="00312AFC">
        <w:rPr>
          <w:sz w:val="24"/>
          <w:szCs w:val="24"/>
        </w:rPr>
        <w:t xml:space="preserve">owned by </w:t>
      </w:r>
      <w:r w:rsidR="009423E8" w:rsidRPr="00312AFC">
        <w:rPr>
          <w:sz w:val="24"/>
          <w:szCs w:val="24"/>
        </w:rPr>
        <w:t xml:space="preserve">investor </w:t>
      </w:r>
      <w:r w:rsidR="00D35A17" w:rsidRPr="00312AFC">
        <w:rPr>
          <w:sz w:val="24"/>
          <w:szCs w:val="24"/>
        </w:rPr>
        <w:t xml:space="preserve">Salvatore </w:t>
      </w:r>
      <w:proofErr w:type="spellStart"/>
      <w:r w:rsidR="00C30A1B" w:rsidRPr="00312AFC">
        <w:rPr>
          <w:sz w:val="24"/>
          <w:szCs w:val="24"/>
        </w:rPr>
        <w:t>Ligresti</w:t>
      </w:r>
      <w:proofErr w:type="spellEnd"/>
      <w:r w:rsidR="009900D5" w:rsidRPr="00312AFC">
        <w:rPr>
          <w:sz w:val="24"/>
          <w:szCs w:val="24"/>
        </w:rPr>
        <w:t>. A</w:t>
      </w:r>
      <w:r w:rsidR="009423E8" w:rsidRPr="00312AFC">
        <w:rPr>
          <w:sz w:val="24"/>
          <w:szCs w:val="24"/>
        </w:rPr>
        <w:t xml:space="preserve">fter his </w:t>
      </w:r>
      <w:r w:rsidR="00D35A17" w:rsidRPr="00312AFC">
        <w:rPr>
          <w:sz w:val="24"/>
          <w:szCs w:val="24"/>
        </w:rPr>
        <w:t>bankruptcy</w:t>
      </w:r>
      <w:r w:rsidR="009900D5" w:rsidRPr="00312AFC">
        <w:rPr>
          <w:sz w:val="24"/>
          <w:szCs w:val="24"/>
        </w:rPr>
        <w:t>,</w:t>
      </w:r>
      <w:r w:rsidR="00D35A17" w:rsidRPr="00312AFC">
        <w:rPr>
          <w:sz w:val="24"/>
          <w:szCs w:val="24"/>
        </w:rPr>
        <w:t xml:space="preserve"> the buildings changed ownership </w:t>
      </w:r>
      <w:r w:rsidR="009900D5" w:rsidRPr="00312AFC">
        <w:rPr>
          <w:sz w:val="24"/>
          <w:szCs w:val="24"/>
        </w:rPr>
        <w:t>several</w:t>
      </w:r>
      <w:r w:rsidR="00D35A17" w:rsidRPr="00312AFC">
        <w:rPr>
          <w:sz w:val="24"/>
          <w:szCs w:val="24"/>
        </w:rPr>
        <w:t xml:space="preserve"> times.</w:t>
      </w:r>
      <w:r w:rsidR="00F50BB9" w:rsidRPr="00312AFC">
        <w:rPr>
          <w:sz w:val="24"/>
          <w:szCs w:val="24"/>
        </w:rPr>
        <w:t xml:space="preserve"> </w:t>
      </w:r>
      <w:r w:rsidR="0094108C" w:rsidRPr="00312AFC">
        <w:rPr>
          <w:sz w:val="24"/>
          <w:szCs w:val="24"/>
        </w:rPr>
        <w:t xml:space="preserve">Although they were never </w:t>
      </w:r>
      <w:r w:rsidR="005D285B" w:rsidRPr="00312AFC">
        <w:rPr>
          <w:sz w:val="24"/>
          <w:szCs w:val="24"/>
        </w:rPr>
        <w:t xml:space="preserve">fully completed and </w:t>
      </w:r>
      <w:r w:rsidR="0094108C" w:rsidRPr="00312AFC">
        <w:rPr>
          <w:sz w:val="24"/>
          <w:szCs w:val="24"/>
        </w:rPr>
        <w:t xml:space="preserve">used, they were </w:t>
      </w:r>
      <w:r w:rsidR="00CD0AAF" w:rsidRPr="00312AFC">
        <w:rPr>
          <w:sz w:val="24"/>
          <w:szCs w:val="24"/>
        </w:rPr>
        <w:t>nevertheless in a serviceable state</w:t>
      </w:r>
      <w:r w:rsidR="0094108C" w:rsidRPr="00312AFC">
        <w:rPr>
          <w:sz w:val="24"/>
          <w:szCs w:val="24"/>
        </w:rPr>
        <w:t xml:space="preserve"> until 2011, when they were abandoned and subsequently occupied illegally</w:t>
      </w:r>
      <w:r w:rsidR="00092E78" w:rsidRPr="00312AFC">
        <w:rPr>
          <w:sz w:val="24"/>
          <w:szCs w:val="24"/>
        </w:rPr>
        <w:t xml:space="preserve">, becoming a ‘ghost neighbourhood’ </w:t>
      </w:r>
      <w:r w:rsidR="00AD1F0B" w:rsidRPr="00312AFC">
        <w:rPr>
          <w:sz w:val="24"/>
          <w:szCs w:val="24"/>
        </w:rPr>
        <w:t xml:space="preserve">where drug dealing and prostitution </w:t>
      </w:r>
      <w:r w:rsidR="00451B0E" w:rsidRPr="00312AFC">
        <w:rPr>
          <w:sz w:val="24"/>
          <w:szCs w:val="24"/>
        </w:rPr>
        <w:t xml:space="preserve">were </w:t>
      </w:r>
      <w:r w:rsidR="00AD1F0B" w:rsidRPr="00312AFC">
        <w:rPr>
          <w:sz w:val="24"/>
          <w:szCs w:val="24"/>
        </w:rPr>
        <w:t>concentrated</w:t>
      </w:r>
      <w:r w:rsidR="00092E78" w:rsidRPr="00312AFC">
        <w:rPr>
          <w:sz w:val="24"/>
          <w:szCs w:val="24"/>
        </w:rPr>
        <w:t xml:space="preserve"> (</w:t>
      </w:r>
      <w:proofErr w:type="spellStart"/>
      <w:r w:rsidR="00092E78" w:rsidRPr="00312AFC">
        <w:rPr>
          <w:sz w:val="24"/>
          <w:szCs w:val="24"/>
        </w:rPr>
        <w:t>Valtolina</w:t>
      </w:r>
      <w:proofErr w:type="spellEnd"/>
      <w:r w:rsidR="00092E78" w:rsidRPr="00312AFC">
        <w:rPr>
          <w:sz w:val="24"/>
          <w:szCs w:val="24"/>
        </w:rPr>
        <w:t>, 2021).</w:t>
      </w:r>
      <w:r w:rsidR="00F50BB9" w:rsidRPr="00312AFC">
        <w:rPr>
          <w:sz w:val="24"/>
          <w:szCs w:val="24"/>
        </w:rPr>
        <w:t xml:space="preserve"> </w:t>
      </w:r>
      <w:r w:rsidR="00C30A1B" w:rsidRPr="00312AFC">
        <w:rPr>
          <w:sz w:val="24"/>
          <w:szCs w:val="24"/>
        </w:rPr>
        <w:t xml:space="preserve">In </w:t>
      </w:r>
      <w:r w:rsidR="00C30A1B" w:rsidRPr="00312AFC">
        <w:rPr>
          <w:sz w:val="24"/>
          <w:szCs w:val="24"/>
        </w:rPr>
        <w:lastRenderedPageBreak/>
        <w:t>2017 the</w:t>
      </w:r>
      <w:r w:rsidR="00AD1F0B" w:rsidRPr="00312AFC">
        <w:rPr>
          <w:sz w:val="24"/>
          <w:szCs w:val="24"/>
        </w:rPr>
        <w:t xml:space="preserve"> buildings</w:t>
      </w:r>
      <w:r w:rsidR="00C30A1B" w:rsidRPr="00312AFC">
        <w:rPr>
          <w:sz w:val="24"/>
          <w:szCs w:val="24"/>
        </w:rPr>
        <w:t xml:space="preserve"> were </w:t>
      </w:r>
      <w:r w:rsidR="00000E29" w:rsidRPr="00312AFC">
        <w:rPr>
          <w:sz w:val="24"/>
          <w:szCs w:val="24"/>
        </w:rPr>
        <w:t>bought</w:t>
      </w:r>
      <w:r w:rsidR="00C30A1B" w:rsidRPr="00312AFC">
        <w:rPr>
          <w:sz w:val="24"/>
          <w:szCs w:val="24"/>
        </w:rPr>
        <w:t xml:space="preserve"> </w:t>
      </w:r>
      <w:r w:rsidR="00000E29" w:rsidRPr="00312AFC">
        <w:rPr>
          <w:sz w:val="24"/>
          <w:szCs w:val="24"/>
        </w:rPr>
        <w:t>by</w:t>
      </w:r>
      <w:r w:rsidR="00D542B1" w:rsidRPr="00312AFC">
        <w:rPr>
          <w:sz w:val="24"/>
          <w:szCs w:val="24"/>
        </w:rPr>
        <w:t xml:space="preserve"> </w:t>
      </w:r>
      <w:r w:rsidR="00250932" w:rsidRPr="00312AFC">
        <w:rPr>
          <w:sz w:val="24"/>
          <w:szCs w:val="24"/>
        </w:rPr>
        <w:t xml:space="preserve">an asset management company, </w:t>
      </w:r>
      <w:r w:rsidR="00C30A1B" w:rsidRPr="00312AFC">
        <w:rPr>
          <w:sz w:val="24"/>
          <w:szCs w:val="24"/>
        </w:rPr>
        <w:t xml:space="preserve">and </w:t>
      </w:r>
      <w:r w:rsidR="00AD1F0B" w:rsidRPr="00312AFC">
        <w:rPr>
          <w:sz w:val="24"/>
          <w:szCs w:val="24"/>
        </w:rPr>
        <w:t xml:space="preserve">they </w:t>
      </w:r>
      <w:r w:rsidR="00C30A1B" w:rsidRPr="00312AFC">
        <w:rPr>
          <w:sz w:val="24"/>
          <w:szCs w:val="24"/>
        </w:rPr>
        <w:t xml:space="preserve">are now </w:t>
      </w:r>
      <w:r w:rsidR="00336C87" w:rsidRPr="00312AFC">
        <w:rPr>
          <w:sz w:val="24"/>
          <w:szCs w:val="24"/>
        </w:rPr>
        <w:t>be</w:t>
      </w:r>
      <w:r w:rsidR="007C7F90" w:rsidRPr="00312AFC">
        <w:rPr>
          <w:sz w:val="24"/>
          <w:szCs w:val="24"/>
        </w:rPr>
        <w:t>ing</w:t>
      </w:r>
      <w:r w:rsidR="00336C87" w:rsidRPr="00312AFC">
        <w:rPr>
          <w:sz w:val="24"/>
          <w:szCs w:val="24"/>
        </w:rPr>
        <w:t xml:space="preserve"> </w:t>
      </w:r>
      <w:r w:rsidR="007C7F90" w:rsidRPr="00312AFC">
        <w:rPr>
          <w:sz w:val="24"/>
          <w:szCs w:val="24"/>
        </w:rPr>
        <w:t>converted</w:t>
      </w:r>
      <w:r w:rsidR="00336C87" w:rsidRPr="00312AFC">
        <w:rPr>
          <w:sz w:val="24"/>
          <w:szCs w:val="24"/>
        </w:rPr>
        <w:t xml:space="preserve"> by a public-private partnership</w:t>
      </w:r>
      <w:r w:rsidR="00E10B7A" w:rsidRPr="00312AFC">
        <w:rPr>
          <w:sz w:val="24"/>
          <w:szCs w:val="24"/>
        </w:rPr>
        <w:t>,</w:t>
      </w:r>
      <w:r w:rsidR="00336C87" w:rsidRPr="00312AFC">
        <w:rPr>
          <w:sz w:val="24"/>
          <w:szCs w:val="24"/>
        </w:rPr>
        <w:t xml:space="preserve"> </w:t>
      </w:r>
      <w:r w:rsidR="004765F3" w:rsidRPr="00312AFC">
        <w:rPr>
          <w:sz w:val="24"/>
          <w:szCs w:val="24"/>
        </w:rPr>
        <w:t>under the auspices of</w:t>
      </w:r>
      <w:r w:rsidR="00336C87" w:rsidRPr="00312AFC">
        <w:rPr>
          <w:sz w:val="24"/>
          <w:szCs w:val="24"/>
        </w:rPr>
        <w:t xml:space="preserve"> </w:t>
      </w:r>
      <w:proofErr w:type="spellStart"/>
      <w:r w:rsidR="00336C87" w:rsidRPr="00312AFC">
        <w:rPr>
          <w:i/>
          <w:iCs/>
          <w:sz w:val="24"/>
          <w:szCs w:val="24"/>
        </w:rPr>
        <w:t>Fondo</w:t>
      </w:r>
      <w:proofErr w:type="spellEnd"/>
      <w:r w:rsidR="00336C87" w:rsidRPr="00312AFC">
        <w:rPr>
          <w:i/>
          <w:iCs/>
          <w:sz w:val="24"/>
          <w:szCs w:val="24"/>
        </w:rPr>
        <w:t xml:space="preserve"> </w:t>
      </w:r>
      <w:proofErr w:type="spellStart"/>
      <w:r w:rsidR="00336C87" w:rsidRPr="00312AFC">
        <w:rPr>
          <w:i/>
          <w:iCs/>
          <w:sz w:val="24"/>
          <w:szCs w:val="24"/>
        </w:rPr>
        <w:t>Immobiliare</w:t>
      </w:r>
      <w:proofErr w:type="spellEnd"/>
      <w:r w:rsidR="00336C87" w:rsidRPr="00312AFC">
        <w:rPr>
          <w:i/>
          <w:iCs/>
          <w:sz w:val="24"/>
          <w:szCs w:val="24"/>
        </w:rPr>
        <w:t xml:space="preserve"> </w:t>
      </w:r>
      <w:proofErr w:type="spellStart"/>
      <w:r w:rsidR="00336C87" w:rsidRPr="00312AFC">
        <w:rPr>
          <w:i/>
          <w:iCs/>
          <w:sz w:val="24"/>
          <w:szCs w:val="24"/>
        </w:rPr>
        <w:t>Lombardia</w:t>
      </w:r>
      <w:proofErr w:type="spellEnd"/>
      <w:r w:rsidR="004765F3" w:rsidRPr="00312AFC">
        <w:rPr>
          <w:sz w:val="24"/>
          <w:szCs w:val="24"/>
        </w:rPr>
        <w:t xml:space="preserve"> (an investment vehicle which brings together the regional authority and private banks).</w:t>
      </w:r>
      <w:r w:rsidR="00F50BB9" w:rsidRPr="00312AFC">
        <w:rPr>
          <w:sz w:val="24"/>
          <w:szCs w:val="24"/>
        </w:rPr>
        <w:t xml:space="preserve"> </w:t>
      </w:r>
      <w:r w:rsidR="00336C87" w:rsidRPr="00312AFC">
        <w:rPr>
          <w:sz w:val="24"/>
          <w:szCs w:val="24"/>
        </w:rPr>
        <w:t>The</w:t>
      </w:r>
      <w:r w:rsidR="00C30A1B" w:rsidRPr="00312AFC">
        <w:rPr>
          <w:sz w:val="24"/>
          <w:szCs w:val="24"/>
        </w:rPr>
        <w:t xml:space="preserve"> buildings</w:t>
      </w:r>
      <w:r w:rsidR="00336C87" w:rsidRPr="00312AFC">
        <w:rPr>
          <w:sz w:val="24"/>
          <w:szCs w:val="24"/>
        </w:rPr>
        <w:t xml:space="preserve"> </w:t>
      </w:r>
      <w:r w:rsidR="0094108C" w:rsidRPr="00312AFC">
        <w:rPr>
          <w:sz w:val="24"/>
          <w:szCs w:val="24"/>
        </w:rPr>
        <w:t xml:space="preserve">are being converted into </w:t>
      </w:r>
      <w:r w:rsidR="00E452DB" w:rsidRPr="00312AFC">
        <w:rPr>
          <w:sz w:val="24"/>
          <w:szCs w:val="24"/>
        </w:rPr>
        <w:t xml:space="preserve">social housing for both sale </w:t>
      </w:r>
      <w:r w:rsidR="0006229C" w:rsidRPr="00312AFC">
        <w:rPr>
          <w:sz w:val="24"/>
          <w:szCs w:val="24"/>
        </w:rPr>
        <w:t xml:space="preserve">(164 flats) </w:t>
      </w:r>
      <w:r w:rsidR="00E452DB" w:rsidRPr="00312AFC">
        <w:rPr>
          <w:sz w:val="24"/>
          <w:szCs w:val="24"/>
        </w:rPr>
        <w:t>and ren</w:t>
      </w:r>
      <w:r w:rsidR="0006229C" w:rsidRPr="00312AFC">
        <w:rPr>
          <w:sz w:val="24"/>
          <w:szCs w:val="24"/>
        </w:rPr>
        <w:t>t (304 flats)</w:t>
      </w:r>
      <w:r w:rsidR="00F47749" w:rsidRPr="00312AFC">
        <w:rPr>
          <w:sz w:val="24"/>
          <w:szCs w:val="24"/>
        </w:rPr>
        <w:t xml:space="preserve"> </w:t>
      </w:r>
      <w:r w:rsidR="00557779" w:rsidRPr="00312AFC">
        <w:rPr>
          <w:sz w:val="24"/>
          <w:szCs w:val="24"/>
        </w:rPr>
        <w:t>with the design and build process being led by</w:t>
      </w:r>
      <w:r w:rsidR="00E452DB" w:rsidRPr="00312AFC">
        <w:rPr>
          <w:sz w:val="24"/>
          <w:szCs w:val="24"/>
        </w:rPr>
        <w:t xml:space="preserve"> </w:t>
      </w:r>
      <w:proofErr w:type="spellStart"/>
      <w:r w:rsidR="00F47749" w:rsidRPr="00312AFC">
        <w:rPr>
          <w:sz w:val="24"/>
          <w:szCs w:val="24"/>
        </w:rPr>
        <w:t>Barrecca</w:t>
      </w:r>
      <w:proofErr w:type="spellEnd"/>
      <w:r w:rsidR="00F47749" w:rsidRPr="00312AFC">
        <w:rPr>
          <w:sz w:val="24"/>
          <w:szCs w:val="24"/>
        </w:rPr>
        <w:t xml:space="preserve"> &amp; La </w:t>
      </w:r>
      <w:proofErr w:type="spellStart"/>
      <w:r w:rsidR="00F47749" w:rsidRPr="00312AFC">
        <w:rPr>
          <w:sz w:val="24"/>
          <w:szCs w:val="24"/>
        </w:rPr>
        <w:t>Varra</w:t>
      </w:r>
      <w:proofErr w:type="spellEnd"/>
      <w:r w:rsidR="00F47749" w:rsidRPr="00312AFC">
        <w:rPr>
          <w:sz w:val="24"/>
          <w:szCs w:val="24"/>
        </w:rPr>
        <w:t xml:space="preserve">, a </w:t>
      </w:r>
      <w:r w:rsidR="00D74F76" w:rsidRPr="00312AFC">
        <w:rPr>
          <w:sz w:val="24"/>
          <w:szCs w:val="24"/>
        </w:rPr>
        <w:t xml:space="preserve">Milan-based </w:t>
      </w:r>
      <w:r w:rsidR="00F47749" w:rsidRPr="00312AFC">
        <w:rPr>
          <w:sz w:val="24"/>
          <w:szCs w:val="24"/>
        </w:rPr>
        <w:t xml:space="preserve">urban and </w:t>
      </w:r>
      <w:r w:rsidR="00E452DB" w:rsidRPr="00312AFC">
        <w:rPr>
          <w:sz w:val="24"/>
          <w:szCs w:val="24"/>
        </w:rPr>
        <w:t>architectur</w:t>
      </w:r>
      <w:r w:rsidR="00F47749" w:rsidRPr="00312AFC">
        <w:rPr>
          <w:sz w:val="24"/>
          <w:szCs w:val="24"/>
        </w:rPr>
        <w:t>al design</w:t>
      </w:r>
      <w:r w:rsidR="00E452DB" w:rsidRPr="00312AFC">
        <w:rPr>
          <w:sz w:val="24"/>
          <w:szCs w:val="24"/>
        </w:rPr>
        <w:t xml:space="preserve"> firm</w:t>
      </w:r>
      <w:r w:rsidR="00F47749" w:rsidRPr="00312AFC">
        <w:rPr>
          <w:sz w:val="24"/>
          <w:szCs w:val="24"/>
        </w:rPr>
        <w:t xml:space="preserve"> that deals with both new build and adaptive reuse.</w:t>
      </w:r>
    </w:p>
    <w:p w14:paraId="56851395" w14:textId="4961BE4A" w:rsidR="00A06B8D" w:rsidRPr="00312AFC" w:rsidRDefault="00D64003" w:rsidP="004917C8">
      <w:pPr>
        <w:spacing w:before="100" w:beforeAutospacing="1" w:after="100" w:afterAutospacing="1" w:line="240" w:lineRule="auto"/>
        <w:jc w:val="both"/>
        <w:rPr>
          <w:sz w:val="24"/>
          <w:szCs w:val="24"/>
        </w:rPr>
      </w:pPr>
      <w:r w:rsidRPr="00312AFC">
        <w:rPr>
          <w:sz w:val="24"/>
          <w:szCs w:val="24"/>
        </w:rPr>
        <w:t>The conversion is comprehensive.</w:t>
      </w:r>
      <w:r w:rsidR="00F50BB9" w:rsidRPr="00312AFC">
        <w:rPr>
          <w:sz w:val="24"/>
          <w:szCs w:val="24"/>
        </w:rPr>
        <w:t xml:space="preserve"> </w:t>
      </w:r>
      <w:r w:rsidRPr="00312AFC">
        <w:rPr>
          <w:sz w:val="24"/>
          <w:szCs w:val="24"/>
        </w:rPr>
        <w:t>The heights of the buildings straddling the main street is being raised to five storeys</w:t>
      </w:r>
      <w:r w:rsidR="00583632" w:rsidRPr="00312AFC">
        <w:rPr>
          <w:sz w:val="24"/>
          <w:szCs w:val="24"/>
        </w:rPr>
        <w:t xml:space="preserve"> whilst buildings further back retain</w:t>
      </w:r>
      <w:r w:rsidR="00674926" w:rsidRPr="00312AFC">
        <w:rPr>
          <w:sz w:val="24"/>
          <w:szCs w:val="24"/>
        </w:rPr>
        <w:t xml:space="preserve"> their existing three or four storeys.</w:t>
      </w:r>
      <w:r w:rsidR="00F50BB9" w:rsidRPr="00312AFC">
        <w:rPr>
          <w:sz w:val="24"/>
          <w:szCs w:val="24"/>
        </w:rPr>
        <w:t xml:space="preserve"> </w:t>
      </w:r>
      <w:r w:rsidR="00674926" w:rsidRPr="00312AFC">
        <w:rPr>
          <w:sz w:val="24"/>
          <w:szCs w:val="24"/>
        </w:rPr>
        <w:t xml:space="preserve">The aim is to create a new neighbourhood through </w:t>
      </w:r>
      <w:r w:rsidR="00F07EE8" w:rsidRPr="00312AFC">
        <w:rPr>
          <w:sz w:val="24"/>
          <w:szCs w:val="24"/>
        </w:rPr>
        <w:t>redesign and through the installation of community spaces on the ground floors, comprising a community centre</w:t>
      </w:r>
      <w:r w:rsidR="00657B2F" w:rsidRPr="00312AFC">
        <w:rPr>
          <w:sz w:val="24"/>
          <w:szCs w:val="24"/>
        </w:rPr>
        <w:t xml:space="preserve">, a nursery, a gym, a café, a clinic and </w:t>
      </w:r>
      <w:r w:rsidR="0059082A" w:rsidRPr="00312AFC">
        <w:rPr>
          <w:sz w:val="24"/>
          <w:szCs w:val="24"/>
        </w:rPr>
        <w:t xml:space="preserve">a </w:t>
      </w:r>
      <w:r w:rsidR="00657B2F" w:rsidRPr="00312AFC">
        <w:rPr>
          <w:sz w:val="24"/>
          <w:szCs w:val="24"/>
        </w:rPr>
        <w:t>supermarket.</w:t>
      </w:r>
      <w:r w:rsidR="00F50BB9" w:rsidRPr="00312AFC">
        <w:rPr>
          <w:sz w:val="24"/>
          <w:szCs w:val="24"/>
        </w:rPr>
        <w:t xml:space="preserve"> </w:t>
      </w:r>
      <w:r w:rsidR="00657B2F" w:rsidRPr="00312AFC">
        <w:rPr>
          <w:sz w:val="24"/>
          <w:szCs w:val="24"/>
        </w:rPr>
        <w:t>Five internal courtyards are also being created</w:t>
      </w:r>
      <w:r w:rsidR="0086503F" w:rsidRPr="00312AFC">
        <w:rPr>
          <w:sz w:val="24"/>
          <w:szCs w:val="24"/>
        </w:rPr>
        <w:t xml:space="preserve"> </w:t>
      </w:r>
      <w:r w:rsidR="00D10E93" w:rsidRPr="00312AFC">
        <w:rPr>
          <w:sz w:val="24"/>
          <w:szCs w:val="24"/>
        </w:rPr>
        <w:t>–</w:t>
      </w:r>
      <w:r w:rsidR="0086503F" w:rsidRPr="00312AFC">
        <w:rPr>
          <w:sz w:val="24"/>
          <w:szCs w:val="24"/>
        </w:rPr>
        <w:t xml:space="preserve"> with</w:t>
      </w:r>
      <w:r w:rsidR="00D10E93" w:rsidRPr="00312AFC">
        <w:rPr>
          <w:sz w:val="24"/>
          <w:szCs w:val="24"/>
        </w:rPr>
        <w:t xml:space="preserve"> interconnected</w:t>
      </w:r>
      <w:r w:rsidR="0086503F" w:rsidRPr="00312AFC">
        <w:rPr>
          <w:sz w:val="24"/>
          <w:szCs w:val="24"/>
        </w:rPr>
        <w:t xml:space="preserve"> play areas for children</w:t>
      </w:r>
      <w:r w:rsidR="00D10E93" w:rsidRPr="00312AFC">
        <w:rPr>
          <w:sz w:val="24"/>
          <w:szCs w:val="24"/>
        </w:rPr>
        <w:t>,</w:t>
      </w:r>
      <w:r w:rsidR="0086503F" w:rsidRPr="00312AFC">
        <w:rPr>
          <w:sz w:val="24"/>
          <w:szCs w:val="24"/>
        </w:rPr>
        <w:t xml:space="preserve"> and green spaces.</w:t>
      </w:r>
      <w:r w:rsidR="00F50BB9" w:rsidRPr="00312AFC">
        <w:rPr>
          <w:sz w:val="24"/>
          <w:szCs w:val="24"/>
        </w:rPr>
        <w:t xml:space="preserve"> </w:t>
      </w:r>
      <w:r w:rsidR="0086503F" w:rsidRPr="00312AFC">
        <w:rPr>
          <w:sz w:val="24"/>
          <w:szCs w:val="24"/>
        </w:rPr>
        <w:t xml:space="preserve">Trees are being planted to establish a barrier to the main road. </w:t>
      </w:r>
    </w:p>
    <w:p w14:paraId="53793DDB" w14:textId="0D8F36B4" w:rsidR="005308F8" w:rsidRPr="00312AFC" w:rsidRDefault="0086503F" w:rsidP="004917C8">
      <w:pPr>
        <w:spacing w:before="100" w:beforeAutospacing="1" w:after="100" w:afterAutospacing="1" w:line="240" w:lineRule="auto"/>
        <w:jc w:val="both"/>
        <w:rPr>
          <w:sz w:val="24"/>
          <w:szCs w:val="24"/>
        </w:rPr>
      </w:pPr>
      <w:r w:rsidRPr="00312AFC">
        <w:rPr>
          <w:sz w:val="24"/>
          <w:szCs w:val="24"/>
        </w:rPr>
        <w:t xml:space="preserve">The flats comprise studios </w:t>
      </w:r>
      <w:r w:rsidR="00E147A1" w:rsidRPr="00312AFC">
        <w:rPr>
          <w:sz w:val="24"/>
          <w:szCs w:val="24"/>
        </w:rPr>
        <w:t xml:space="preserve">(for single person occupancy, of 40 </w:t>
      </w:r>
      <w:proofErr w:type="spellStart"/>
      <w:r w:rsidR="00E147A1" w:rsidRPr="00312AFC">
        <w:rPr>
          <w:sz w:val="24"/>
          <w:szCs w:val="24"/>
        </w:rPr>
        <w:t>sqm</w:t>
      </w:r>
      <w:proofErr w:type="spellEnd"/>
      <w:r w:rsidR="00E147A1" w:rsidRPr="00312AFC">
        <w:rPr>
          <w:sz w:val="24"/>
          <w:szCs w:val="24"/>
        </w:rPr>
        <w:t>), one</w:t>
      </w:r>
      <w:r w:rsidR="00427EA4" w:rsidRPr="00312AFC">
        <w:rPr>
          <w:sz w:val="24"/>
          <w:szCs w:val="24"/>
        </w:rPr>
        <w:t>-</w:t>
      </w:r>
      <w:r w:rsidR="00E147A1" w:rsidRPr="00312AFC">
        <w:rPr>
          <w:sz w:val="24"/>
          <w:szCs w:val="24"/>
        </w:rPr>
        <w:t>bedroom units (</w:t>
      </w:r>
      <w:r w:rsidR="00427EA4" w:rsidRPr="00312AFC">
        <w:rPr>
          <w:sz w:val="24"/>
          <w:szCs w:val="24"/>
        </w:rPr>
        <w:t xml:space="preserve">for childless couples, </w:t>
      </w:r>
      <w:r w:rsidR="00DC392F" w:rsidRPr="00312AFC">
        <w:rPr>
          <w:sz w:val="24"/>
          <w:szCs w:val="24"/>
        </w:rPr>
        <w:t xml:space="preserve">58 </w:t>
      </w:r>
      <w:r w:rsidR="00E147A1" w:rsidRPr="00312AFC">
        <w:rPr>
          <w:sz w:val="24"/>
          <w:szCs w:val="24"/>
        </w:rPr>
        <w:t xml:space="preserve">to 90 </w:t>
      </w:r>
      <w:proofErr w:type="spellStart"/>
      <w:r w:rsidR="00E147A1" w:rsidRPr="00312AFC">
        <w:rPr>
          <w:sz w:val="24"/>
          <w:szCs w:val="24"/>
        </w:rPr>
        <w:t>sqm</w:t>
      </w:r>
      <w:proofErr w:type="spellEnd"/>
      <w:r w:rsidR="00E147A1" w:rsidRPr="00312AFC">
        <w:rPr>
          <w:sz w:val="24"/>
          <w:szCs w:val="24"/>
        </w:rPr>
        <w:t xml:space="preserve">), </w:t>
      </w:r>
      <w:r w:rsidR="00427EA4" w:rsidRPr="00312AFC">
        <w:rPr>
          <w:sz w:val="24"/>
          <w:szCs w:val="24"/>
        </w:rPr>
        <w:t>two</w:t>
      </w:r>
      <w:r w:rsidR="007E2CDF" w:rsidRPr="00312AFC">
        <w:rPr>
          <w:sz w:val="24"/>
          <w:szCs w:val="24"/>
        </w:rPr>
        <w:t>-</w:t>
      </w:r>
      <w:r w:rsidR="00427EA4" w:rsidRPr="00312AFC">
        <w:rPr>
          <w:sz w:val="24"/>
          <w:szCs w:val="24"/>
        </w:rPr>
        <w:t xml:space="preserve">bedroom units (for </w:t>
      </w:r>
      <w:r w:rsidR="005B2FEB" w:rsidRPr="00312AFC">
        <w:rPr>
          <w:sz w:val="24"/>
          <w:szCs w:val="24"/>
        </w:rPr>
        <w:t>families with a single child, 100</w:t>
      </w:r>
      <w:r w:rsidR="0059082A" w:rsidRPr="00312AFC">
        <w:rPr>
          <w:sz w:val="24"/>
          <w:szCs w:val="24"/>
        </w:rPr>
        <w:t xml:space="preserve"> to </w:t>
      </w:r>
      <w:r w:rsidR="005B2FEB" w:rsidRPr="00312AFC">
        <w:rPr>
          <w:sz w:val="24"/>
          <w:szCs w:val="24"/>
        </w:rPr>
        <w:t xml:space="preserve">110 </w:t>
      </w:r>
      <w:proofErr w:type="spellStart"/>
      <w:r w:rsidR="005B2FEB" w:rsidRPr="00312AFC">
        <w:rPr>
          <w:sz w:val="24"/>
          <w:szCs w:val="24"/>
        </w:rPr>
        <w:t>sqm</w:t>
      </w:r>
      <w:proofErr w:type="spellEnd"/>
      <w:r w:rsidR="005B2FEB" w:rsidRPr="00312AFC">
        <w:rPr>
          <w:sz w:val="24"/>
          <w:szCs w:val="24"/>
        </w:rPr>
        <w:t>) and three</w:t>
      </w:r>
      <w:r w:rsidR="007E2CDF" w:rsidRPr="00312AFC">
        <w:rPr>
          <w:sz w:val="24"/>
          <w:szCs w:val="24"/>
        </w:rPr>
        <w:t>-</w:t>
      </w:r>
      <w:r w:rsidR="005B2FEB" w:rsidRPr="00312AFC">
        <w:rPr>
          <w:sz w:val="24"/>
          <w:szCs w:val="24"/>
        </w:rPr>
        <w:t xml:space="preserve">bedroom units for </w:t>
      </w:r>
      <w:r w:rsidR="007E2CDF" w:rsidRPr="00312AFC">
        <w:rPr>
          <w:sz w:val="24"/>
          <w:szCs w:val="24"/>
        </w:rPr>
        <w:t xml:space="preserve">families with two children (120 </w:t>
      </w:r>
      <w:proofErr w:type="spellStart"/>
      <w:r w:rsidR="007E2CDF" w:rsidRPr="00312AFC">
        <w:rPr>
          <w:sz w:val="24"/>
          <w:szCs w:val="24"/>
        </w:rPr>
        <w:t>sqm</w:t>
      </w:r>
      <w:proofErr w:type="spellEnd"/>
      <w:r w:rsidR="007E2CDF" w:rsidRPr="00312AFC">
        <w:rPr>
          <w:sz w:val="24"/>
          <w:szCs w:val="24"/>
        </w:rPr>
        <w:t>)</w:t>
      </w:r>
      <w:r w:rsidR="00BB4F5B" w:rsidRPr="00312AFC">
        <w:rPr>
          <w:sz w:val="24"/>
          <w:szCs w:val="24"/>
        </w:rPr>
        <w:t xml:space="preserve">; all flats have generous space standards </w:t>
      </w:r>
      <w:r w:rsidR="00D003A7" w:rsidRPr="00312AFC">
        <w:rPr>
          <w:sz w:val="24"/>
          <w:szCs w:val="24"/>
        </w:rPr>
        <w:t>that</w:t>
      </w:r>
      <w:r w:rsidR="00BB4F5B" w:rsidRPr="00312AFC">
        <w:rPr>
          <w:sz w:val="24"/>
          <w:szCs w:val="24"/>
        </w:rPr>
        <w:t xml:space="preserve"> exceed minimum requirements (e.g. minimum space standards for a </w:t>
      </w:r>
      <w:r w:rsidR="00344728" w:rsidRPr="00312AFC">
        <w:rPr>
          <w:sz w:val="24"/>
          <w:szCs w:val="24"/>
        </w:rPr>
        <w:t xml:space="preserve">studio for </w:t>
      </w:r>
      <w:r w:rsidR="00BB4F5B" w:rsidRPr="00312AFC">
        <w:rPr>
          <w:sz w:val="24"/>
          <w:szCs w:val="24"/>
        </w:rPr>
        <w:t xml:space="preserve">single person </w:t>
      </w:r>
      <w:r w:rsidR="00344728" w:rsidRPr="00312AFC">
        <w:rPr>
          <w:sz w:val="24"/>
          <w:szCs w:val="24"/>
        </w:rPr>
        <w:t>occupancy</w:t>
      </w:r>
      <w:r w:rsidR="00BB4F5B" w:rsidRPr="00312AFC">
        <w:rPr>
          <w:sz w:val="24"/>
          <w:szCs w:val="24"/>
        </w:rPr>
        <w:t xml:space="preserve"> are 28</w:t>
      </w:r>
      <w:r w:rsidR="007F4FBF" w:rsidRPr="00312AFC">
        <w:rPr>
          <w:sz w:val="24"/>
          <w:szCs w:val="24"/>
        </w:rPr>
        <w:t xml:space="preserve"> </w:t>
      </w:r>
      <w:proofErr w:type="spellStart"/>
      <w:r w:rsidR="00BB4F5B" w:rsidRPr="00312AFC">
        <w:rPr>
          <w:sz w:val="24"/>
          <w:szCs w:val="24"/>
        </w:rPr>
        <w:t>sqm</w:t>
      </w:r>
      <w:proofErr w:type="spellEnd"/>
      <w:r w:rsidR="00BB4F5B" w:rsidRPr="00312AFC">
        <w:rPr>
          <w:sz w:val="24"/>
          <w:szCs w:val="24"/>
        </w:rPr>
        <w:t>, for two people are 38</w:t>
      </w:r>
      <w:r w:rsidR="007F4FBF" w:rsidRPr="00312AFC">
        <w:rPr>
          <w:sz w:val="24"/>
          <w:szCs w:val="24"/>
        </w:rPr>
        <w:t xml:space="preserve"> </w:t>
      </w:r>
      <w:proofErr w:type="spellStart"/>
      <w:r w:rsidR="00BB4F5B" w:rsidRPr="00312AFC">
        <w:rPr>
          <w:sz w:val="24"/>
          <w:szCs w:val="24"/>
        </w:rPr>
        <w:t>sqm</w:t>
      </w:r>
      <w:proofErr w:type="spellEnd"/>
      <w:r w:rsidR="00BB4F5B" w:rsidRPr="00312AFC">
        <w:rPr>
          <w:sz w:val="24"/>
          <w:szCs w:val="24"/>
        </w:rPr>
        <w:t>)</w:t>
      </w:r>
      <w:r w:rsidR="007E2CDF" w:rsidRPr="00312AFC">
        <w:rPr>
          <w:sz w:val="24"/>
          <w:szCs w:val="24"/>
        </w:rPr>
        <w:t>.</w:t>
      </w:r>
      <w:r w:rsidR="00F50BB9" w:rsidRPr="00312AFC">
        <w:rPr>
          <w:sz w:val="24"/>
          <w:szCs w:val="24"/>
        </w:rPr>
        <w:t xml:space="preserve"> </w:t>
      </w:r>
      <w:r w:rsidR="007E2CDF" w:rsidRPr="00312AFC">
        <w:rPr>
          <w:sz w:val="24"/>
          <w:szCs w:val="24"/>
        </w:rPr>
        <w:t xml:space="preserve">The studios and some of the </w:t>
      </w:r>
      <w:r w:rsidR="00E52B9D" w:rsidRPr="00312AFC">
        <w:rPr>
          <w:sz w:val="24"/>
          <w:szCs w:val="24"/>
        </w:rPr>
        <w:t xml:space="preserve">one bedroom flats </w:t>
      </w:r>
      <w:r w:rsidR="007F4FBF" w:rsidRPr="00312AFC">
        <w:rPr>
          <w:sz w:val="24"/>
          <w:szCs w:val="24"/>
        </w:rPr>
        <w:t>have</w:t>
      </w:r>
      <w:r w:rsidR="00E52B9D" w:rsidRPr="00312AFC">
        <w:rPr>
          <w:sz w:val="24"/>
          <w:szCs w:val="24"/>
        </w:rPr>
        <w:t xml:space="preserve"> single aspects, this being permissible in the </w:t>
      </w:r>
      <w:proofErr w:type="spellStart"/>
      <w:r w:rsidR="00E52B9D" w:rsidRPr="00312AFC">
        <w:rPr>
          <w:i/>
          <w:iCs/>
          <w:sz w:val="24"/>
          <w:szCs w:val="24"/>
        </w:rPr>
        <w:t>Regolamento</w:t>
      </w:r>
      <w:proofErr w:type="spellEnd"/>
      <w:r w:rsidR="00E52B9D" w:rsidRPr="00312AFC">
        <w:rPr>
          <w:i/>
          <w:iCs/>
          <w:sz w:val="24"/>
          <w:szCs w:val="24"/>
        </w:rPr>
        <w:t xml:space="preserve"> </w:t>
      </w:r>
      <w:proofErr w:type="spellStart"/>
      <w:r w:rsidR="00E52B9D" w:rsidRPr="00312AFC">
        <w:rPr>
          <w:i/>
          <w:iCs/>
          <w:sz w:val="24"/>
          <w:szCs w:val="24"/>
        </w:rPr>
        <w:t>Edilizio</w:t>
      </w:r>
      <w:proofErr w:type="spellEnd"/>
      <w:r w:rsidR="00E52B9D" w:rsidRPr="00312AFC">
        <w:rPr>
          <w:sz w:val="24"/>
          <w:szCs w:val="24"/>
        </w:rPr>
        <w:t xml:space="preserve"> only for flats smaller than 60 </w:t>
      </w:r>
      <w:proofErr w:type="spellStart"/>
      <w:r w:rsidR="00E52B9D" w:rsidRPr="00312AFC">
        <w:rPr>
          <w:sz w:val="24"/>
          <w:szCs w:val="24"/>
        </w:rPr>
        <w:t>sqm</w:t>
      </w:r>
      <w:proofErr w:type="spellEnd"/>
      <w:r w:rsidR="00E52B9D" w:rsidRPr="00312AFC">
        <w:rPr>
          <w:sz w:val="24"/>
          <w:szCs w:val="24"/>
        </w:rPr>
        <w:t>.</w:t>
      </w:r>
      <w:r w:rsidR="00F50BB9" w:rsidRPr="00312AFC">
        <w:rPr>
          <w:sz w:val="24"/>
          <w:szCs w:val="24"/>
        </w:rPr>
        <w:t xml:space="preserve"> </w:t>
      </w:r>
      <w:r w:rsidR="00DC6757" w:rsidRPr="00312AFC">
        <w:rPr>
          <w:sz w:val="24"/>
          <w:szCs w:val="24"/>
        </w:rPr>
        <w:t xml:space="preserve">But none of the single aspect flats face the north, </w:t>
      </w:r>
      <w:r w:rsidR="00371DC1" w:rsidRPr="00312AFC">
        <w:rPr>
          <w:sz w:val="24"/>
          <w:szCs w:val="24"/>
        </w:rPr>
        <w:t xml:space="preserve">as this </w:t>
      </w:r>
      <w:r w:rsidR="00D331DF" w:rsidRPr="00312AFC">
        <w:rPr>
          <w:sz w:val="24"/>
          <w:szCs w:val="24"/>
        </w:rPr>
        <w:t>is prohibited by the regulations</w:t>
      </w:r>
      <w:r w:rsidR="00371DC1" w:rsidRPr="00312AFC">
        <w:rPr>
          <w:sz w:val="24"/>
          <w:szCs w:val="24"/>
        </w:rPr>
        <w:t xml:space="preserve">, which </w:t>
      </w:r>
      <w:r w:rsidR="000214B0" w:rsidRPr="00312AFC">
        <w:rPr>
          <w:sz w:val="24"/>
          <w:szCs w:val="24"/>
        </w:rPr>
        <w:t xml:space="preserve">aim to </w:t>
      </w:r>
      <w:r w:rsidR="00371DC1" w:rsidRPr="00312AFC">
        <w:rPr>
          <w:sz w:val="24"/>
          <w:szCs w:val="24"/>
        </w:rPr>
        <w:t xml:space="preserve">counterbalance the </w:t>
      </w:r>
      <w:r w:rsidR="000214B0" w:rsidRPr="00312AFC">
        <w:rPr>
          <w:sz w:val="24"/>
          <w:szCs w:val="24"/>
        </w:rPr>
        <w:t>lack of</w:t>
      </w:r>
      <w:r w:rsidR="00371DC1" w:rsidRPr="00312AFC">
        <w:rPr>
          <w:sz w:val="24"/>
          <w:szCs w:val="24"/>
        </w:rPr>
        <w:t xml:space="preserve"> </w:t>
      </w:r>
      <w:r w:rsidR="00DC392F" w:rsidRPr="00312AFC">
        <w:rPr>
          <w:sz w:val="24"/>
          <w:szCs w:val="24"/>
        </w:rPr>
        <w:t xml:space="preserve">double </w:t>
      </w:r>
      <w:r w:rsidR="000214B0" w:rsidRPr="00312AFC">
        <w:rPr>
          <w:sz w:val="24"/>
          <w:szCs w:val="24"/>
        </w:rPr>
        <w:t>aspect with</w:t>
      </w:r>
      <w:r w:rsidR="00371DC1" w:rsidRPr="00312AFC">
        <w:rPr>
          <w:sz w:val="24"/>
          <w:szCs w:val="24"/>
        </w:rPr>
        <w:t xml:space="preserve"> a better exposure to natural light</w:t>
      </w:r>
      <w:r w:rsidR="00D331DF" w:rsidRPr="00312AFC">
        <w:rPr>
          <w:sz w:val="24"/>
          <w:szCs w:val="24"/>
        </w:rPr>
        <w:t>.</w:t>
      </w:r>
      <w:r w:rsidR="00F50BB9" w:rsidRPr="00312AFC">
        <w:rPr>
          <w:sz w:val="24"/>
          <w:szCs w:val="24"/>
        </w:rPr>
        <w:t xml:space="preserve"> </w:t>
      </w:r>
      <w:r w:rsidR="00D331DF" w:rsidRPr="00312AFC">
        <w:rPr>
          <w:sz w:val="24"/>
          <w:szCs w:val="24"/>
        </w:rPr>
        <w:t>The larger two</w:t>
      </w:r>
      <w:r w:rsidR="00787F34" w:rsidRPr="00312AFC">
        <w:rPr>
          <w:sz w:val="24"/>
          <w:szCs w:val="24"/>
        </w:rPr>
        <w:t>-</w:t>
      </w:r>
      <w:r w:rsidR="00D331DF" w:rsidRPr="00312AFC">
        <w:rPr>
          <w:sz w:val="24"/>
          <w:szCs w:val="24"/>
        </w:rPr>
        <w:t xml:space="preserve"> and three</w:t>
      </w:r>
      <w:r w:rsidR="00787F34" w:rsidRPr="00312AFC">
        <w:rPr>
          <w:sz w:val="24"/>
          <w:szCs w:val="24"/>
        </w:rPr>
        <w:t>-</w:t>
      </w:r>
      <w:r w:rsidR="00D331DF" w:rsidRPr="00312AFC">
        <w:rPr>
          <w:sz w:val="24"/>
          <w:szCs w:val="24"/>
        </w:rPr>
        <w:t xml:space="preserve">bedroom units all have two </w:t>
      </w:r>
      <w:r w:rsidR="00787F34" w:rsidRPr="00312AFC">
        <w:rPr>
          <w:sz w:val="24"/>
          <w:szCs w:val="24"/>
        </w:rPr>
        <w:t>bathrooms.</w:t>
      </w:r>
      <w:r w:rsidR="00F50BB9" w:rsidRPr="00312AFC">
        <w:rPr>
          <w:sz w:val="24"/>
          <w:szCs w:val="24"/>
        </w:rPr>
        <w:t xml:space="preserve"> </w:t>
      </w:r>
      <w:r w:rsidR="00371DC1" w:rsidRPr="00312AFC">
        <w:rPr>
          <w:sz w:val="24"/>
          <w:szCs w:val="24"/>
        </w:rPr>
        <w:t>As recommended in the local regulations, all</w:t>
      </w:r>
      <w:r w:rsidR="00787F34" w:rsidRPr="00312AFC">
        <w:rPr>
          <w:sz w:val="24"/>
          <w:szCs w:val="24"/>
        </w:rPr>
        <w:t xml:space="preserve"> flats</w:t>
      </w:r>
      <w:r w:rsidR="006D39B0" w:rsidRPr="00312AFC">
        <w:rPr>
          <w:sz w:val="24"/>
          <w:szCs w:val="24"/>
        </w:rPr>
        <w:t xml:space="preserve"> </w:t>
      </w:r>
      <w:r w:rsidR="00371DC1" w:rsidRPr="00312AFC">
        <w:rPr>
          <w:sz w:val="24"/>
          <w:szCs w:val="24"/>
        </w:rPr>
        <w:t xml:space="preserve">have access to an outside private space: on upper floors they either </w:t>
      </w:r>
      <w:r w:rsidR="006D39B0" w:rsidRPr="00312AFC">
        <w:rPr>
          <w:sz w:val="24"/>
          <w:szCs w:val="24"/>
        </w:rPr>
        <w:t>have balconies or loggia, whilst all ground floor units, irrespective of size, have private gardens.</w:t>
      </w:r>
      <w:r w:rsidR="00F50BB9" w:rsidRPr="00312AFC">
        <w:rPr>
          <w:sz w:val="24"/>
          <w:szCs w:val="24"/>
        </w:rPr>
        <w:t xml:space="preserve"> </w:t>
      </w:r>
      <w:r w:rsidR="006D39B0" w:rsidRPr="00312AFC">
        <w:rPr>
          <w:sz w:val="24"/>
          <w:szCs w:val="24"/>
        </w:rPr>
        <w:t>Every building in the redevelopment h</w:t>
      </w:r>
      <w:r w:rsidR="000855AC" w:rsidRPr="00312AFC">
        <w:rPr>
          <w:sz w:val="24"/>
          <w:szCs w:val="24"/>
        </w:rPr>
        <w:t>as an underground floor where a cellar and parking space is provided for each flat.</w:t>
      </w:r>
    </w:p>
    <w:p w14:paraId="5DEA149B" w14:textId="285C4FAD" w:rsidR="00B96F12" w:rsidRPr="00312AFC" w:rsidRDefault="00B96F12" w:rsidP="004917C8">
      <w:pPr>
        <w:spacing w:before="100" w:beforeAutospacing="1" w:after="100" w:afterAutospacing="1" w:line="240" w:lineRule="auto"/>
        <w:jc w:val="both"/>
        <w:rPr>
          <w:sz w:val="24"/>
          <w:szCs w:val="24"/>
        </w:rPr>
      </w:pPr>
      <w:r w:rsidRPr="00312AFC">
        <w:rPr>
          <w:sz w:val="24"/>
          <w:szCs w:val="24"/>
        </w:rPr>
        <w:t xml:space="preserve">5Square </w:t>
      </w:r>
      <w:r w:rsidR="00776E17" w:rsidRPr="00312AFC">
        <w:rPr>
          <w:sz w:val="24"/>
          <w:szCs w:val="24"/>
        </w:rPr>
        <w:t xml:space="preserve">is </w:t>
      </w:r>
      <w:r w:rsidR="008F51E4" w:rsidRPr="00312AFC">
        <w:rPr>
          <w:sz w:val="24"/>
          <w:szCs w:val="24"/>
        </w:rPr>
        <w:t xml:space="preserve">located in </w:t>
      </w:r>
      <w:r w:rsidR="00776E17" w:rsidRPr="00312AFC">
        <w:rPr>
          <w:sz w:val="24"/>
          <w:szCs w:val="24"/>
        </w:rPr>
        <w:t xml:space="preserve">a </w:t>
      </w:r>
      <w:r w:rsidR="008F51E4" w:rsidRPr="00312AFC">
        <w:rPr>
          <w:sz w:val="24"/>
          <w:szCs w:val="24"/>
        </w:rPr>
        <w:t>mixed</w:t>
      </w:r>
      <w:r w:rsidRPr="00312AFC">
        <w:rPr>
          <w:sz w:val="24"/>
          <w:szCs w:val="24"/>
        </w:rPr>
        <w:t xml:space="preserve">-use </w:t>
      </w:r>
      <w:r w:rsidR="008F51E4" w:rsidRPr="00312AFC">
        <w:rPr>
          <w:sz w:val="24"/>
          <w:szCs w:val="24"/>
        </w:rPr>
        <w:t xml:space="preserve">area, </w:t>
      </w:r>
      <w:r w:rsidR="00336C87" w:rsidRPr="00312AFC">
        <w:rPr>
          <w:sz w:val="24"/>
          <w:szCs w:val="24"/>
        </w:rPr>
        <w:t xml:space="preserve">including residential, commercial and productive uses, </w:t>
      </w:r>
      <w:r w:rsidR="008F51E4" w:rsidRPr="00312AFC">
        <w:rPr>
          <w:sz w:val="24"/>
          <w:szCs w:val="24"/>
        </w:rPr>
        <w:t xml:space="preserve">near the </w:t>
      </w:r>
      <w:r w:rsidR="008F51E4" w:rsidRPr="00312AFC">
        <w:rPr>
          <w:i/>
          <w:iCs/>
          <w:sz w:val="24"/>
          <w:szCs w:val="24"/>
        </w:rPr>
        <w:t xml:space="preserve">Parco </w:t>
      </w:r>
      <w:proofErr w:type="spellStart"/>
      <w:r w:rsidR="008F51E4" w:rsidRPr="00312AFC">
        <w:rPr>
          <w:i/>
          <w:iCs/>
          <w:sz w:val="24"/>
          <w:szCs w:val="24"/>
        </w:rPr>
        <w:t>Agricolo</w:t>
      </w:r>
      <w:proofErr w:type="spellEnd"/>
      <w:r w:rsidR="008F51E4" w:rsidRPr="00312AFC">
        <w:rPr>
          <w:i/>
          <w:iCs/>
          <w:sz w:val="24"/>
          <w:szCs w:val="24"/>
        </w:rPr>
        <w:t xml:space="preserve"> </w:t>
      </w:r>
      <w:proofErr w:type="spellStart"/>
      <w:r w:rsidR="008F51E4" w:rsidRPr="00312AFC">
        <w:rPr>
          <w:i/>
          <w:iCs/>
          <w:sz w:val="24"/>
          <w:szCs w:val="24"/>
        </w:rPr>
        <w:t>Sud</w:t>
      </w:r>
      <w:proofErr w:type="spellEnd"/>
      <w:r w:rsidR="008F51E4" w:rsidRPr="00312AFC">
        <w:rPr>
          <w:sz w:val="24"/>
          <w:szCs w:val="24"/>
        </w:rPr>
        <w:t xml:space="preserve">, </w:t>
      </w:r>
      <w:r w:rsidR="003562B4" w:rsidRPr="00312AFC">
        <w:rPr>
          <w:sz w:val="24"/>
          <w:szCs w:val="24"/>
        </w:rPr>
        <w:t xml:space="preserve">a 47,000 </w:t>
      </w:r>
      <w:r w:rsidR="00190A57" w:rsidRPr="00312AFC">
        <w:rPr>
          <w:sz w:val="24"/>
          <w:szCs w:val="24"/>
        </w:rPr>
        <w:t>hectare</w:t>
      </w:r>
      <w:r w:rsidR="003562B4" w:rsidRPr="00312AFC">
        <w:rPr>
          <w:sz w:val="24"/>
          <w:szCs w:val="24"/>
        </w:rPr>
        <w:t xml:space="preserve"> protected rural area</w:t>
      </w:r>
      <w:r w:rsidR="00190A57" w:rsidRPr="00312AFC">
        <w:rPr>
          <w:sz w:val="24"/>
          <w:szCs w:val="24"/>
        </w:rPr>
        <w:t>, so res</w:t>
      </w:r>
      <w:r w:rsidR="00336C87" w:rsidRPr="00312AFC">
        <w:rPr>
          <w:sz w:val="24"/>
          <w:szCs w:val="24"/>
        </w:rPr>
        <w:t>id</w:t>
      </w:r>
      <w:r w:rsidR="00190A57" w:rsidRPr="00312AFC">
        <w:rPr>
          <w:sz w:val="24"/>
          <w:szCs w:val="24"/>
        </w:rPr>
        <w:t>ents</w:t>
      </w:r>
      <w:r w:rsidR="00336C87" w:rsidRPr="00312AFC">
        <w:rPr>
          <w:sz w:val="24"/>
          <w:szCs w:val="24"/>
        </w:rPr>
        <w:t xml:space="preserve"> will</w:t>
      </w:r>
      <w:r w:rsidR="00190A57" w:rsidRPr="00312AFC">
        <w:rPr>
          <w:sz w:val="24"/>
          <w:szCs w:val="24"/>
        </w:rPr>
        <w:t xml:space="preserve"> have access to </w:t>
      </w:r>
      <w:r w:rsidR="00DB1BE7" w:rsidRPr="00312AFC">
        <w:rPr>
          <w:sz w:val="24"/>
          <w:szCs w:val="24"/>
        </w:rPr>
        <w:t xml:space="preserve">other </w:t>
      </w:r>
      <w:r w:rsidR="00C86F32" w:rsidRPr="00312AFC">
        <w:rPr>
          <w:sz w:val="24"/>
          <w:szCs w:val="24"/>
        </w:rPr>
        <w:t xml:space="preserve">nearby </w:t>
      </w:r>
      <w:r w:rsidRPr="00312AFC">
        <w:rPr>
          <w:sz w:val="24"/>
          <w:szCs w:val="24"/>
        </w:rPr>
        <w:t xml:space="preserve">shops and services </w:t>
      </w:r>
      <w:r w:rsidR="00C86F32" w:rsidRPr="00312AFC">
        <w:rPr>
          <w:sz w:val="24"/>
          <w:szCs w:val="24"/>
        </w:rPr>
        <w:t>besides</w:t>
      </w:r>
      <w:r w:rsidRPr="00312AFC">
        <w:rPr>
          <w:sz w:val="24"/>
          <w:szCs w:val="24"/>
        </w:rPr>
        <w:t xml:space="preserve"> the on</w:t>
      </w:r>
      <w:r w:rsidR="00C86F32" w:rsidRPr="00312AFC">
        <w:rPr>
          <w:sz w:val="24"/>
          <w:szCs w:val="24"/>
        </w:rPr>
        <w:t>es</w:t>
      </w:r>
      <w:r w:rsidRPr="00312AFC">
        <w:rPr>
          <w:sz w:val="24"/>
          <w:szCs w:val="24"/>
        </w:rPr>
        <w:t xml:space="preserve"> </w:t>
      </w:r>
      <w:r w:rsidR="00EA45E6" w:rsidRPr="00312AFC">
        <w:rPr>
          <w:sz w:val="24"/>
          <w:szCs w:val="24"/>
        </w:rPr>
        <w:t>provide</w:t>
      </w:r>
      <w:r w:rsidR="00C86F32" w:rsidRPr="00312AFC">
        <w:rPr>
          <w:sz w:val="24"/>
          <w:szCs w:val="24"/>
        </w:rPr>
        <w:t>d on-site.</w:t>
      </w:r>
      <w:r w:rsidR="00F50BB9" w:rsidRPr="00312AFC">
        <w:rPr>
          <w:sz w:val="24"/>
          <w:szCs w:val="24"/>
        </w:rPr>
        <w:t xml:space="preserve"> </w:t>
      </w:r>
      <w:r w:rsidR="00C86F32" w:rsidRPr="00312AFC">
        <w:rPr>
          <w:sz w:val="24"/>
          <w:szCs w:val="24"/>
        </w:rPr>
        <w:t xml:space="preserve">These include cafes and </w:t>
      </w:r>
      <w:r w:rsidR="00EA45E6" w:rsidRPr="00312AFC">
        <w:rPr>
          <w:sz w:val="24"/>
          <w:szCs w:val="24"/>
        </w:rPr>
        <w:t>restaurants</w:t>
      </w:r>
      <w:r w:rsidR="00C86F32" w:rsidRPr="00312AFC">
        <w:rPr>
          <w:sz w:val="24"/>
          <w:szCs w:val="24"/>
        </w:rPr>
        <w:t>,</w:t>
      </w:r>
      <w:r w:rsidRPr="00312AFC">
        <w:rPr>
          <w:sz w:val="24"/>
          <w:szCs w:val="24"/>
        </w:rPr>
        <w:t xml:space="preserve"> </w:t>
      </w:r>
      <w:r w:rsidR="00EA45E6" w:rsidRPr="00312AFC">
        <w:rPr>
          <w:sz w:val="24"/>
          <w:szCs w:val="24"/>
        </w:rPr>
        <w:t xml:space="preserve">three </w:t>
      </w:r>
      <w:r w:rsidRPr="00312AFC">
        <w:rPr>
          <w:sz w:val="24"/>
          <w:szCs w:val="24"/>
        </w:rPr>
        <w:t xml:space="preserve">tram stops </w:t>
      </w:r>
      <w:r w:rsidR="00EA45E6" w:rsidRPr="00312AFC">
        <w:rPr>
          <w:sz w:val="24"/>
          <w:szCs w:val="24"/>
        </w:rPr>
        <w:t>within 5 minutes’ walking distance, and an underground station 10 minutes’ walk</w:t>
      </w:r>
      <w:r w:rsidR="00C86F32" w:rsidRPr="00312AFC">
        <w:rPr>
          <w:sz w:val="24"/>
          <w:szCs w:val="24"/>
        </w:rPr>
        <w:t xml:space="preserve"> away</w:t>
      </w:r>
      <w:r w:rsidR="00EA45E6" w:rsidRPr="00312AFC">
        <w:rPr>
          <w:sz w:val="24"/>
          <w:szCs w:val="24"/>
        </w:rPr>
        <w:t xml:space="preserve">, allowing residents to reach the centre of Milan in around 40 minutes. </w:t>
      </w:r>
      <w:r w:rsidR="00554ED1" w:rsidRPr="00312AFC">
        <w:rPr>
          <w:sz w:val="24"/>
          <w:szCs w:val="24"/>
        </w:rPr>
        <w:t xml:space="preserve">The Local Authority is also undertaking a regeneration project in the area adjacent to 5Square, </w:t>
      </w:r>
      <w:r w:rsidR="00BB2EE0" w:rsidRPr="00312AFC">
        <w:rPr>
          <w:sz w:val="24"/>
          <w:szCs w:val="24"/>
        </w:rPr>
        <w:t>where an</w:t>
      </w:r>
      <w:r w:rsidR="00F50BB9" w:rsidRPr="00312AFC">
        <w:rPr>
          <w:sz w:val="24"/>
          <w:szCs w:val="24"/>
        </w:rPr>
        <w:t xml:space="preserve"> </w:t>
      </w:r>
      <w:r w:rsidR="00BA348D" w:rsidRPr="00312AFC">
        <w:rPr>
          <w:sz w:val="24"/>
          <w:szCs w:val="24"/>
        </w:rPr>
        <w:t>8 ha</w:t>
      </w:r>
      <w:r w:rsidR="00BB2EE0" w:rsidRPr="00312AFC">
        <w:rPr>
          <w:sz w:val="24"/>
          <w:szCs w:val="24"/>
        </w:rPr>
        <w:t xml:space="preserve"> site is</w:t>
      </w:r>
      <w:r w:rsidR="00554ED1" w:rsidRPr="00312AFC">
        <w:rPr>
          <w:sz w:val="24"/>
          <w:szCs w:val="24"/>
        </w:rPr>
        <w:t xml:space="preserve"> being </w:t>
      </w:r>
      <w:r w:rsidR="009C0228" w:rsidRPr="00312AFC">
        <w:rPr>
          <w:sz w:val="24"/>
          <w:szCs w:val="24"/>
        </w:rPr>
        <w:t>redeveloped to include housing</w:t>
      </w:r>
      <w:r w:rsidR="00554ED1" w:rsidRPr="00312AFC">
        <w:rPr>
          <w:sz w:val="24"/>
          <w:szCs w:val="24"/>
        </w:rPr>
        <w:t xml:space="preserve"> </w:t>
      </w:r>
      <w:r w:rsidR="009C0228" w:rsidRPr="00312AFC">
        <w:rPr>
          <w:sz w:val="24"/>
          <w:szCs w:val="24"/>
        </w:rPr>
        <w:t>for private sale, a new school, and a building for either cultural or sport use as well as the improvement of the green spaces and the development of a cycle path</w:t>
      </w:r>
      <w:r w:rsidR="00120248" w:rsidRPr="00312AFC">
        <w:rPr>
          <w:sz w:val="24"/>
          <w:szCs w:val="24"/>
        </w:rPr>
        <w:t>.</w:t>
      </w:r>
      <w:r w:rsidR="00F50BB9" w:rsidRPr="00312AFC">
        <w:rPr>
          <w:sz w:val="24"/>
          <w:szCs w:val="24"/>
        </w:rPr>
        <w:t xml:space="preserve"> </w:t>
      </w:r>
      <w:r w:rsidR="00120248" w:rsidRPr="00312AFC">
        <w:rPr>
          <w:sz w:val="24"/>
          <w:szCs w:val="24"/>
        </w:rPr>
        <w:t>This wider transformation will greatly</w:t>
      </w:r>
      <w:r w:rsidR="009C0228" w:rsidRPr="00312AFC">
        <w:rPr>
          <w:sz w:val="24"/>
          <w:szCs w:val="24"/>
        </w:rPr>
        <w:t xml:space="preserve"> benefit the residents of 5Square.</w:t>
      </w:r>
    </w:p>
    <w:p w14:paraId="6E4E5F13" w14:textId="39484BC6" w:rsidR="009201DA" w:rsidRPr="00312AFC" w:rsidRDefault="006C471C" w:rsidP="004917C8">
      <w:pPr>
        <w:spacing w:before="100" w:beforeAutospacing="1" w:after="100" w:afterAutospacing="1" w:line="240" w:lineRule="auto"/>
        <w:jc w:val="both"/>
        <w:rPr>
          <w:sz w:val="24"/>
          <w:szCs w:val="24"/>
        </w:rPr>
      </w:pPr>
      <w:r w:rsidRPr="00312AFC">
        <w:rPr>
          <w:noProof/>
          <w:sz w:val="24"/>
          <w:szCs w:val="24"/>
          <w:lang w:eastAsia="en-GB"/>
        </w:rPr>
        <w:lastRenderedPageBreak/>
        <w:drawing>
          <wp:inline distT="0" distB="0" distL="0" distR="0" wp14:anchorId="258FB5C9" wp14:editId="6856F4BB">
            <wp:extent cx="5731510" cy="43014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Squar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301490"/>
                    </a:xfrm>
                    <a:prstGeom prst="rect">
                      <a:avLst/>
                    </a:prstGeom>
                  </pic:spPr>
                </pic:pic>
              </a:graphicData>
            </a:graphic>
          </wp:inline>
        </w:drawing>
      </w:r>
    </w:p>
    <w:p w14:paraId="4FCD92DC" w14:textId="089E5716" w:rsidR="00B9011A" w:rsidRPr="00312AFC" w:rsidRDefault="0096345F" w:rsidP="004917C8">
      <w:pPr>
        <w:spacing w:before="100" w:beforeAutospacing="1" w:after="100" w:afterAutospacing="1" w:line="240" w:lineRule="auto"/>
        <w:jc w:val="both"/>
        <w:rPr>
          <w:i/>
          <w:sz w:val="24"/>
          <w:szCs w:val="24"/>
          <w:lang w:val="it-IT"/>
        </w:rPr>
      </w:pPr>
      <w:r w:rsidRPr="00312AFC">
        <w:rPr>
          <w:i/>
          <w:sz w:val="24"/>
          <w:szCs w:val="24"/>
          <w:lang w:val="it-IT"/>
        </w:rPr>
        <w:t>Fig</w:t>
      </w:r>
      <w:r w:rsidR="00120248" w:rsidRPr="00312AFC">
        <w:rPr>
          <w:i/>
          <w:sz w:val="24"/>
          <w:szCs w:val="24"/>
          <w:lang w:val="it-IT"/>
        </w:rPr>
        <w:t xml:space="preserve">ure </w:t>
      </w:r>
      <w:r w:rsidR="00770F85" w:rsidRPr="00312AFC">
        <w:rPr>
          <w:i/>
          <w:sz w:val="24"/>
          <w:szCs w:val="24"/>
          <w:lang w:val="it-IT"/>
        </w:rPr>
        <w:t>10</w:t>
      </w:r>
      <w:r w:rsidR="00120248" w:rsidRPr="00312AFC">
        <w:rPr>
          <w:i/>
          <w:sz w:val="24"/>
          <w:szCs w:val="24"/>
          <w:lang w:val="it-IT"/>
        </w:rPr>
        <w:t>:</w:t>
      </w:r>
      <w:r w:rsidRPr="00312AFC">
        <w:rPr>
          <w:i/>
          <w:sz w:val="24"/>
          <w:szCs w:val="24"/>
          <w:lang w:val="it-IT"/>
        </w:rPr>
        <w:t xml:space="preserve"> 5Square</w:t>
      </w:r>
      <w:r w:rsidR="00845AB1" w:rsidRPr="00312AFC">
        <w:rPr>
          <w:i/>
          <w:sz w:val="24"/>
          <w:szCs w:val="24"/>
          <w:lang w:val="it-IT"/>
        </w:rPr>
        <w:t xml:space="preserve"> Via Antegnati</w:t>
      </w:r>
      <w:r w:rsidR="006C471C" w:rsidRPr="00312AFC">
        <w:rPr>
          <w:i/>
          <w:sz w:val="24"/>
          <w:szCs w:val="24"/>
          <w:lang w:val="it-IT"/>
        </w:rPr>
        <w:t xml:space="preserve"> (under conversion) (photo: Marco Manfredi)</w:t>
      </w:r>
    </w:p>
    <w:p w14:paraId="27851F56" w14:textId="305F6330" w:rsidR="00A12AD6" w:rsidRPr="00312AFC" w:rsidRDefault="00A326DE" w:rsidP="004917C8">
      <w:pPr>
        <w:spacing w:before="100" w:beforeAutospacing="1" w:after="100" w:afterAutospacing="1" w:line="240" w:lineRule="auto"/>
        <w:jc w:val="both"/>
        <w:rPr>
          <w:sz w:val="24"/>
          <w:szCs w:val="24"/>
        </w:rPr>
      </w:pPr>
      <w:r w:rsidRPr="00312AFC">
        <w:rPr>
          <w:sz w:val="24"/>
          <w:szCs w:val="24"/>
        </w:rPr>
        <w:t>In Turin, a</w:t>
      </w:r>
      <w:r w:rsidR="005C54CB" w:rsidRPr="00312AFC">
        <w:rPr>
          <w:sz w:val="24"/>
          <w:szCs w:val="24"/>
        </w:rPr>
        <w:t xml:space="preserve"> trend in office to residential conversions</w:t>
      </w:r>
      <w:r w:rsidR="000F0CB3" w:rsidRPr="00312AFC">
        <w:rPr>
          <w:sz w:val="24"/>
          <w:szCs w:val="24"/>
        </w:rPr>
        <w:t xml:space="preserve"> </w:t>
      </w:r>
      <w:r w:rsidR="005C54CB" w:rsidRPr="00312AFC">
        <w:rPr>
          <w:sz w:val="24"/>
          <w:szCs w:val="24"/>
        </w:rPr>
        <w:t xml:space="preserve">began </w:t>
      </w:r>
      <w:r w:rsidR="008C565B" w:rsidRPr="00312AFC">
        <w:rPr>
          <w:sz w:val="24"/>
          <w:szCs w:val="24"/>
        </w:rPr>
        <w:t>in 2016</w:t>
      </w:r>
      <w:r w:rsidR="000F0CB3" w:rsidRPr="00312AFC">
        <w:rPr>
          <w:sz w:val="24"/>
          <w:szCs w:val="24"/>
        </w:rPr>
        <w:t xml:space="preserve"> and</w:t>
      </w:r>
      <w:r w:rsidR="005C54CB" w:rsidRPr="00312AFC">
        <w:rPr>
          <w:sz w:val="24"/>
          <w:szCs w:val="24"/>
        </w:rPr>
        <w:t xml:space="preserve"> is continuing today, </w:t>
      </w:r>
      <w:r w:rsidR="008C565B" w:rsidRPr="00312AFC">
        <w:rPr>
          <w:sz w:val="24"/>
          <w:szCs w:val="24"/>
        </w:rPr>
        <w:t xml:space="preserve">mainly </w:t>
      </w:r>
      <w:r w:rsidR="00A12AD6" w:rsidRPr="00312AFC">
        <w:rPr>
          <w:sz w:val="24"/>
          <w:szCs w:val="24"/>
        </w:rPr>
        <w:t>focused on</w:t>
      </w:r>
      <w:r w:rsidR="005C54CB" w:rsidRPr="00312AFC">
        <w:rPr>
          <w:sz w:val="24"/>
          <w:szCs w:val="24"/>
        </w:rPr>
        <w:t xml:space="preserve"> building</w:t>
      </w:r>
      <w:r w:rsidR="00FA23DE" w:rsidRPr="00312AFC">
        <w:rPr>
          <w:sz w:val="24"/>
          <w:szCs w:val="24"/>
        </w:rPr>
        <w:t>s</w:t>
      </w:r>
      <w:r w:rsidR="005C54CB" w:rsidRPr="00312AFC">
        <w:rPr>
          <w:sz w:val="24"/>
          <w:szCs w:val="24"/>
        </w:rPr>
        <w:t xml:space="preserve"> located in the historic centre (IPI, 2020)</w:t>
      </w:r>
      <w:r w:rsidR="00A12AD6" w:rsidRPr="00312AFC">
        <w:rPr>
          <w:sz w:val="24"/>
          <w:szCs w:val="24"/>
        </w:rPr>
        <w:t>.</w:t>
      </w:r>
      <w:r w:rsidR="00F50BB9" w:rsidRPr="00312AFC">
        <w:rPr>
          <w:sz w:val="24"/>
          <w:szCs w:val="24"/>
        </w:rPr>
        <w:t xml:space="preserve"> </w:t>
      </w:r>
      <w:r w:rsidR="00A12AD6" w:rsidRPr="00312AFC">
        <w:rPr>
          <w:sz w:val="24"/>
          <w:szCs w:val="24"/>
        </w:rPr>
        <w:t xml:space="preserve">That trend is </w:t>
      </w:r>
      <w:r w:rsidR="00A63F28" w:rsidRPr="00312AFC">
        <w:rPr>
          <w:sz w:val="24"/>
          <w:szCs w:val="24"/>
        </w:rPr>
        <w:t xml:space="preserve">underpinned by a </w:t>
      </w:r>
      <w:r w:rsidR="00C62EF2" w:rsidRPr="00312AFC">
        <w:rPr>
          <w:sz w:val="24"/>
          <w:szCs w:val="24"/>
        </w:rPr>
        <w:t xml:space="preserve">growing preference for inner-city living (which has been interrupted by the Covid-19 pandemic) </w:t>
      </w:r>
      <w:r w:rsidR="0063232B" w:rsidRPr="00312AFC">
        <w:rPr>
          <w:sz w:val="24"/>
          <w:szCs w:val="24"/>
        </w:rPr>
        <w:t>coupled by rising housing demand (</w:t>
      </w:r>
      <w:proofErr w:type="spellStart"/>
      <w:r w:rsidR="0063232B" w:rsidRPr="00312AFC">
        <w:rPr>
          <w:sz w:val="24"/>
          <w:szCs w:val="24"/>
        </w:rPr>
        <w:t>Dezza</w:t>
      </w:r>
      <w:proofErr w:type="spellEnd"/>
      <w:r w:rsidR="0063232B" w:rsidRPr="00312AFC">
        <w:rPr>
          <w:sz w:val="24"/>
          <w:szCs w:val="24"/>
        </w:rPr>
        <w:t xml:space="preserve">, 2020) and the relative abundance of </w:t>
      </w:r>
      <w:r w:rsidR="000E62F8" w:rsidRPr="00312AFC">
        <w:rPr>
          <w:sz w:val="24"/>
          <w:szCs w:val="24"/>
        </w:rPr>
        <w:t>historic buildings that are no longer needed as offices (as those offices close or decentralise)</w:t>
      </w:r>
      <w:r w:rsidR="004965F6" w:rsidRPr="00312AFC">
        <w:rPr>
          <w:sz w:val="24"/>
          <w:szCs w:val="24"/>
        </w:rPr>
        <w:t>.</w:t>
      </w:r>
      <w:r w:rsidR="00F50BB9" w:rsidRPr="00312AFC">
        <w:rPr>
          <w:sz w:val="24"/>
          <w:szCs w:val="24"/>
        </w:rPr>
        <w:t xml:space="preserve"> </w:t>
      </w:r>
      <w:r w:rsidR="004965F6" w:rsidRPr="00312AFC">
        <w:rPr>
          <w:sz w:val="24"/>
          <w:szCs w:val="24"/>
        </w:rPr>
        <w:t xml:space="preserve">Investor interest is transforming Turin’s historic core – from a business district into </w:t>
      </w:r>
      <w:r w:rsidR="00BE33D6" w:rsidRPr="00312AFC">
        <w:rPr>
          <w:sz w:val="24"/>
          <w:szCs w:val="24"/>
        </w:rPr>
        <w:t>a new residential enclave (</w:t>
      </w:r>
      <w:proofErr w:type="spellStart"/>
      <w:r w:rsidR="00BE33D6" w:rsidRPr="00312AFC">
        <w:rPr>
          <w:sz w:val="24"/>
          <w:szCs w:val="24"/>
        </w:rPr>
        <w:t>Benna</w:t>
      </w:r>
      <w:proofErr w:type="spellEnd"/>
      <w:r w:rsidR="00BE33D6" w:rsidRPr="00312AFC">
        <w:rPr>
          <w:sz w:val="24"/>
          <w:szCs w:val="24"/>
        </w:rPr>
        <w:t>, 2021).</w:t>
      </w:r>
      <w:r w:rsidR="00F50BB9" w:rsidRPr="00312AFC">
        <w:rPr>
          <w:sz w:val="24"/>
          <w:szCs w:val="24"/>
        </w:rPr>
        <w:t xml:space="preserve"> </w:t>
      </w:r>
      <w:r w:rsidR="00E610B9" w:rsidRPr="00312AFC">
        <w:rPr>
          <w:sz w:val="24"/>
          <w:szCs w:val="24"/>
        </w:rPr>
        <w:t xml:space="preserve">Both </w:t>
      </w:r>
      <w:r w:rsidR="00605C21" w:rsidRPr="00312AFC">
        <w:rPr>
          <w:sz w:val="24"/>
          <w:szCs w:val="24"/>
        </w:rPr>
        <w:t xml:space="preserve">our Turin case studies are located in </w:t>
      </w:r>
      <w:r w:rsidR="00650AFE" w:rsidRPr="00312AFC">
        <w:rPr>
          <w:sz w:val="24"/>
          <w:szCs w:val="24"/>
        </w:rPr>
        <w:t>the city’s</w:t>
      </w:r>
      <w:r w:rsidR="00605C21" w:rsidRPr="00312AFC">
        <w:rPr>
          <w:sz w:val="24"/>
          <w:szCs w:val="24"/>
        </w:rPr>
        <w:t xml:space="preserve"> historic area</w:t>
      </w:r>
      <w:r w:rsidR="00B9011A" w:rsidRPr="00312AFC">
        <w:rPr>
          <w:sz w:val="24"/>
          <w:szCs w:val="24"/>
        </w:rPr>
        <w:t xml:space="preserve"> (</w:t>
      </w:r>
      <w:r w:rsidR="000E13A9" w:rsidRPr="00312AFC">
        <w:rPr>
          <w:sz w:val="24"/>
          <w:szCs w:val="24"/>
        </w:rPr>
        <w:t xml:space="preserve">see </w:t>
      </w:r>
      <w:r w:rsidR="00770F85" w:rsidRPr="00312AFC">
        <w:rPr>
          <w:sz w:val="24"/>
          <w:szCs w:val="24"/>
        </w:rPr>
        <w:t>Figure 11</w:t>
      </w:r>
      <w:r w:rsidR="00B9011A" w:rsidRPr="00312AFC">
        <w:rPr>
          <w:sz w:val="24"/>
          <w:szCs w:val="24"/>
        </w:rPr>
        <w:t>)</w:t>
      </w:r>
      <w:r w:rsidR="00650AFE" w:rsidRPr="00312AFC">
        <w:rPr>
          <w:sz w:val="24"/>
          <w:szCs w:val="24"/>
        </w:rPr>
        <w:t>.</w:t>
      </w:r>
    </w:p>
    <w:p w14:paraId="43C01564" w14:textId="7CADC40F" w:rsidR="00D35B9C" w:rsidRPr="00312AFC" w:rsidRDefault="007D3ACA" w:rsidP="004917C8">
      <w:pPr>
        <w:spacing w:before="100" w:beforeAutospacing="1" w:after="100" w:afterAutospacing="1" w:line="240" w:lineRule="auto"/>
        <w:jc w:val="both"/>
        <w:rPr>
          <w:sz w:val="24"/>
          <w:szCs w:val="24"/>
        </w:rPr>
      </w:pPr>
      <w:r w:rsidRPr="00312AFC">
        <w:rPr>
          <w:noProof/>
          <w:sz w:val="24"/>
          <w:szCs w:val="24"/>
          <w:lang w:eastAsia="en-GB"/>
        </w:rPr>
        <w:lastRenderedPageBreak/>
        <w:drawing>
          <wp:inline distT="0" distB="0" distL="0" distR="0" wp14:anchorId="314762F2" wp14:editId="53B53064">
            <wp:extent cx="5731510" cy="44272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 Turin.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427220"/>
                    </a:xfrm>
                    <a:prstGeom prst="rect">
                      <a:avLst/>
                    </a:prstGeom>
                  </pic:spPr>
                </pic:pic>
              </a:graphicData>
            </a:graphic>
          </wp:inline>
        </w:drawing>
      </w:r>
    </w:p>
    <w:p w14:paraId="5592D716" w14:textId="0ED15B24" w:rsidR="00D35B9C" w:rsidRPr="00312AFC" w:rsidRDefault="00770F85" w:rsidP="004917C8">
      <w:pPr>
        <w:spacing w:before="100" w:beforeAutospacing="1" w:after="100" w:afterAutospacing="1" w:line="240" w:lineRule="auto"/>
        <w:jc w:val="both"/>
        <w:rPr>
          <w:iCs/>
          <w:sz w:val="24"/>
          <w:szCs w:val="24"/>
        </w:rPr>
      </w:pPr>
      <w:r w:rsidRPr="00312AFC">
        <w:rPr>
          <w:i/>
          <w:iCs/>
          <w:sz w:val="24"/>
          <w:szCs w:val="24"/>
        </w:rPr>
        <w:t>Figure 11</w:t>
      </w:r>
      <w:r w:rsidR="00D35B9C" w:rsidRPr="00312AFC">
        <w:rPr>
          <w:i/>
          <w:iCs/>
          <w:sz w:val="24"/>
          <w:szCs w:val="24"/>
        </w:rPr>
        <w:t>: Location</w:t>
      </w:r>
      <w:r w:rsidR="00BD4362" w:rsidRPr="00312AFC">
        <w:rPr>
          <w:i/>
          <w:iCs/>
          <w:sz w:val="24"/>
          <w:szCs w:val="24"/>
        </w:rPr>
        <w:t>s</w:t>
      </w:r>
      <w:r w:rsidR="00D35B9C" w:rsidRPr="00312AFC">
        <w:rPr>
          <w:i/>
          <w:iCs/>
          <w:sz w:val="24"/>
          <w:szCs w:val="24"/>
        </w:rPr>
        <w:t xml:space="preserve"> of case studies in Turin</w:t>
      </w:r>
    </w:p>
    <w:p w14:paraId="1D7AC869" w14:textId="5EC196B9" w:rsidR="00815EDD" w:rsidRPr="00312AFC" w:rsidRDefault="00815EDD" w:rsidP="004917C8">
      <w:pPr>
        <w:spacing w:before="100" w:beforeAutospacing="1" w:after="100" w:afterAutospacing="1" w:line="240" w:lineRule="auto"/>
        <w:jc w:val="both"/>
        <w:rPr>
          <w:i/>
          <w:iCs/>
          <w:sz w:val="24"/>
          <w:szCs w:val="24"/>
        </w:rPr>
      </w:pPr>
      <w:r w:rsidRPr="00312AFC">
        <w:rPr>
          <w:i/>
          <w:iCs/>
          <w:sz w:val="24"/>
          <w:szCs w:val="24"/>
        </w:rPr>
        <w:t>6.2.3 Palazzo Novecento, Turin</w:t>
      </w:r>
    </w:p>
    <w:p w14:paraId="4100BF05" w14:textId="373BFA0D" w:rsidR="00A916B4" w:rsidRPr="00312AFC" w:rsidRDefault="008C565B" w:rsidP="004917C8">
      <w:pPr>
        <w:spacing w:before="100" w:beforeAutospacing="1" w:after="100" w:afterAutospacing="1" w:line="240" w:lineRule="auto"/>
        <w:jc w:val="both"/>
        <w:rPr>
          <w:sz w:val="24"/>
          <w:szCs w:val="24"/>
        </w:rPr>
      </w:pPr>
      <w:r w:rsidRPr="00312AFC">
        <w:rPr>
          <w:i/>
          <w:iCs/>
          <w:sz w:val="24"/>
          <w:szCs w:val="24"/>
        </w:rPr>
        <w:t xml:space="preserve">Palazzo </w:t>
      </w:r>
      <w:r w:rsidR="00400141" w:rsidRPr="00312AFC">
        <w:rPr>
          <w:i/>
          <w:iCs/>
          <w:sz w:val="24"/>
          <w:szCs w:val="24"/>
        </w:rPr>
        <w:t>Novecento</w:t>
      </w:r>
      <w:r w:rsidR="000F0CB3" w:rsidRPr="00312AFC">
        <w:rPr>
          <w:sz w:val="24"/>
          <w:szCs w:val="24"/>
        </w:rPr>
        <w:t xml:space="preserve"> </w:t>
      </w:r>
      <w:r w:rsidR="000C76F6" w:rsidRPr="00312AFC">
        <w:rPr>
          <w:sz w:val="24"/>
          <w:szCs w:val="24"/>
        </w:rPr>
        <w:t>was</w:t>
      </w:r>
      <w:r w:rsidR="000F0CB3" w:rsidRPr="00312AFC">
        <w:rPr>
          <w:sz w:val="24"/>
          <w:szCs w:val="24"/>
        </w:rPr>
        <w:t xml:space="preserve"> one of the first </w:t>
      </w:r>
      <w:r w:rsidR="000C76F6" w:rsidRPr="00312AFC">
        <w:rPr>
          <w:sz w:val="24"/>
          <w:szCs w:val="24"/>
        </w:rPr>
        <w:t>office buildings to be converted</w:t>
      </w:r>
      <w:r w:rsidR="00EA367E" w:rsidRPr="00312AFC">
        <w:rPr>
          <w:sz w:val="24"/>
          <w:szCs w:val="24"/>
        </w:rPr>
        <w:t xml:space="preserve"> to residential use</w:t>
      </w:r>
      <w:r w:rsidR="00EF0810" w:rsidRPr="00312AFC">
        <w:rPr>
          <w:sz w:val="24"/>
          <w:szCs w:val="24"/>
        </w:rPr>
        <w:t xml:space="preserve"> (</w:t>
      </w:r>
      <w:r w:rsidR="00EA367E" w:rsidRPr="00312AFC">
        <w:rPr>
          <w:sz w:val="24"/>
          <w:szCs w:val="24"/>
        </w:rPr>
        <w:t xml:space="preserve">Figure </w:t>
      </w:r>
      <w:r w:rsidR="00BB3A01" w:rsidRPr="00312AFC">
        <w:rPr>
          <w:sz w:val="24"/>
          <w:szCs w:val="24"/>
        </w:rPr>
        <w:t>12</w:t>
      </w:r>
      <w:r w:rsidR="00EF0810" w:rsidRPr="00312AFC">
        <w:rPr>
          <w:sz w:val="24"/>
          <w:szCs w:val="24"/>
        </w:rPr>
        <w:t>)</w:t>
      </w:r>
      <w:r w:rsidR="000F0CB3" w:rsidRPr="00312AFC">
        <w:rPr>
          <w:sz w:val="24"/>
          <w:szCs w:val="24"/>
        </w:rPr>
        <w:t>.</w:t>
      </w:r>
      <w:r w:rsidR="00F50BB9" w:rsidRPr="00312AFC">
        <w:rPr>
          <w:sz w:val="24"/>
          <w:szCs w:val="24"/>
        </w:rPr>
        <w:t xml:space="preserve"> </w:t>
      </w:r>
      <w:r w:rsidR="000F0CB3" w:rsidRPr="00312AFC">
        <w:rPr>
          <w:sz w:val="24"/>
          <w:szCs w:val="24"/>
        </w:rPr>
        <w:t xml:space="preserve">It </w:t>
      </w:r>
      <w:r w:rsidR="000E431C" w:rsidRPr="00312AFC">
        <w:rPr>
          <w:sz w:val="24"/>
          <w:szCs w:val="24"/>
        </w:rPr>
        <w:t>was</w:t>
      </w:r>
      <w:r w:rsidR="000F0CB3" w:rsidRPr="00312AFC">
        <w:rPr>
          <w:sz w:val="24"/>
          <w:szCs w:val="24"/>
        </w:rPr>
        <w:t xml:space="preserve"> </w:t>
      </w:r>
      <w:r w:rsidR="000E431C" w:rsidRPr="00312AFC">
        <w:rPr>
          <w:sz w:val="24"/>
          <w:szCs w:val="24"/>
        </w:rPr>
        <w:t xml:space="preserve">formerly known as Palazzo </w:t>
      </w:r>
      <w:proofErr w:type="spellStart"/>
      <w:r w:rsidR="000E431C" w:rsidRPr="00312AFC">
        <w:rPr>
          <w:sz w:val="24"/>
          <w:szCs w:val="24"/>
        </w:rPr>
        <w:t>Gualino</w:t>
      </w:r>
      <w:proofErr w:type="spellEnd"/>
      <w:r w:rsidR="000E431C" w:rsidRPr="00312AFC">
        <w:rPr>
          <w:sz w:val="24"/>
          <w:szCs w:val="24"/>
        </w:rPr>
        <w:t>, name</w:t>
      </w:r>
      <w:r w:rsidR="0096146E" w:rsidRPr="00312AFC">
        <w:rPr>
          <w:sz w:val="24"/>
          <w:szCs w:val="24"/>
        </w:rPr>
        <w:t>d after</w:t>
      </w:r>
      <w:r w:rsidR="000E431C" w:rsidRPr="00312AFC">
        <w:rPr>
          <w:sz w:val="24"/>
          <w:szCs w:val="24"/>
        </w:rPr>
        <w:t xml:space="preserve"> the financier for wh</w:t>
      </w:r>
      <w:r w:rsidR="00C76E54" w:rsidRPr="00312AFC">
        <w:rPr>
          <w:sz w:val="24"/>
          <w:szCs w:val="24"/>
        </w:rPr>
        <w:t>om</w:t>
      </w:r>
      <w:r w:rsidR="000E431C" w:rsidRPr="00312AFC">
        <w:rPr>
          <w:sz w:val="24"/>
          <w:szCs w:val="24"/>
        </w:rPr>
        <w:t xml:space="preserve"> it was originally built</w:t>
      </w:r>
      <w:r w:rsidR="00B7053A" w:rsidRPr="00312AFC">
        <w:rPr>
          <w:sz w:val="24"/>
          <w:szCs w:val="24"/>
        </w:rPr>
        <w:t xml:space="preserve"> (between </w:t>
      </w:r>
      <w:r w:rsidR="00CB4FA2" w:rsidRPr="00312AFC">
        <w:rPr>
          <w:sz w:val="24"/>
          <w:szCs w:val="24"/>
        </w:rPr>
        <w:t>1928 and 19</w:t>
      </w:r>
      <w:r w:rsidR="000E431C" w:rsidRPr="00312AFC">
        <w:rPr>
          <w:sz w:val="24"/>
          <w:szCs w:val="24"/>
        </w:rPr>
        <w:t>30</w:t>
      </w:r>
      <w:r w:rsidR="00B7053A" w:rsidRPr="00312AFC">
        <w:rPr>
          <w:sz w:val="24"/>
          <w:szCs w:val="24"/>
        </w:rPr>
        <w:t>)</w:t>
      </w:r>
      <w:r w:rsidR="00BE03EF" w:rsidRPr="00312AFC">
        <w:rPr>
          <w:sz w:val="24"/>
          <w:szCs w:val="24"/>
        </w:rPr>
        <w:t xml:space="preserve"> as </w:t>
      </w:r>
      <w:proofErr w:type="gramStart"/>
      <w:r w:rsidR="00BE03EF" w:rsidRPr="00312AFC">
        <w:rPr>
          <w:sz w:val="24"/>
          <w:szCs w:val="24"/>
        </w:rPr>
        <w:t>the headquarter</w:t>
      </w:r>
      <w:proofErr w:type="gramEnd"/>
      <w:r w:rsidR="00BE03EF" w:rsidRPr="00312AFC">
        <w:rPr>
          <w:sz w:val="24"/>
          <w:szCs w:val="24"/>
        </w:rPr>
        <w:t xml:space="preserve"> of his </w:t>
      </w:r>
      <w:r w:rsidR="005820D2" w:rsidRPr="00312AFC">
        <w:rPr>
          <w:sz w:val="24"/>
          <w:szCs w:val="24"/>
        </w:rPr>
        <w:t xml:space="preserve">chemical </w:t>
      </w:r>
      <w:r w:rsidR="00BE03EF" w:rsidRPr="00312AFC">
        <w:rPr>
          <w:sz w:val="24"/>
          <w:szCs w:val="24"/>
        </w:rPr>
        <w:t>company</w:t>
      </w:r>
      <w:r w:rsidR="000E431C" w:rsidRPr="00312AFC">
        <w:rPr>
          <w:sz w:val="24"/>
          <w:szCs w:val="24"/>
        </w:rPr>
        <w:t>.</w:t>
      </w:r>
      <w:r w:rsidR="00F50BB9" w:rsidRPr="00312AFC">
        <w:rPr>
          <w:sz w:val="24"/>
          <w:szCs w:val="24"/>
        </w:rPr>
        <w:t xml:space="preserve"> </w:t>
      </w:r>
      <w:r w:rsidR="000E431C" w:rsidRPr="00312AFC">
        <w:rPr>
          <w:sz w:val="24"/>
          <w:szCs w:val="24"/>
        </w:rPr>
        <w:t xml:space="preserve">Designed by </w:t>
      </w:r>
      <w:r w:rsidR="00023B17" w:rsidRPr="00312AFC">
        <w:rPr>
          <w:sz w:val="24"/>
          <w:szCs w:val="24"/>
        </w:rPr>
        <w:t xml:space="preserve">Turin-based </w:t>
      </w:r>
      <w:r w:rsidR="000E431C" w:rsidRPr="00312AFC">
        <w:rPr>
          <w:sz w:val="24"/>
          <w:szCs w:val="24"/>
        </w:rPr>
        <w:t xml:space="preserve">architects Levi </w:t>
      </w:r>
      <w:proofErr w:type="spellStart"/>
      <w:r w:rsidR="000E431C" w:rsidRPr="00312AFC">
        <w:rPr>
          <w:sz w:val="24"/>
          <w:szCs w:val="24"/>
        </w:rPr>
        <w:t>Montalcini</w:t>
      </w:r>
      <w:proofErr w:type="spellEnd"/>
      <w:r w:rsidR="000E431C" w:rsidRPr="00312AFC">
        <w:rPr>
          <w:sz w:val="24"/>
          <w:szCs w:val="24"/>
        </w:rPr>
        <w:t xml:space="preserve"> and Pagano, it is </w:t>
      </w:r>
      <w:r w:rsidR="00223122" w:rsidRPr="00312AFC">
        <w:rPr>
          <w:sz w:val="24"/>
          <w:szCs w:val="24"/>
        </w:rPr>
        <w:t xml:space="preserve">one of </w:t>
      </w:r>
      <w:r w:rsidR="000E431C" w:rsidRPr="00312AFC">
        <w:rPr>
          <w:sz w:val="24"/>
          <w:szCs w:val="24"/>
        </w:rPr>
        <w:t>the first ‘rationalist’ building</w:t>
      </w:r>
      <w:r w:rsidR="00223122" w:rsidRPr="00312AFC">
        <w:rPr>
          <w:sz w:val="24"/>
          <w:szCs w:val="24"/>
        </w:rPr>
        <w:t>s</w:t>
      </w:r>
      <w:r w:rsidR="000E431C" w:rsidRPr="00312AFC">
        <w:rPr>
          <w:sz w:val="24"/>
          <w:szCs w:val="24"/>
        </w:rPr>
        <w:t xml:space="preserve"> in Italy </w:t>
      </w:r>
      <w:r w:rsidR="00223122" w:rsidRPr="00312AFC">
        <w:rPr>
          <w:sz w:val="24"/>
          <w:szCs w:val="24"/>
        </w:rPr>
        <w:t xml:space="preserve">(De </w:t>
      </w:r>
      <w:proofErr w:type="spellStart"/>
      <w:r w:rsidR="00223122" w:rsidRPr="00312AFC">
        <w:rPr>
          <w:sz w:val="24"/>
          <w:szCs w:val="24"/>
        </w:rPr>
        <w:t>Magistris</w:t>
      </w:r>
      <w:proofErr w:type="spellEnd"/>
      <w:r w:rsidR="00223122" w:rsidRPr="00312AFC">
        <w:rPr>
          <w:sz w:val="24"/>
          <w:szCs w:val="24"/>
        </w:rPr>
        <w:t>, 2020)</w:t>
      </w:r>
      <w:r w:rsidR="00F5250B" w:rsidRPr="00312AFC">
        <w:rPr>
          <w:sz w:val="24"/>
          <w:szCs w:val="24"/>
        </w:rPr>
        <w:t>.</w:t>
      </w:r>
      <w:r w:rsidR="00F50BB9" w:rsidRPr="00312AFC">
        <w:rPr>
          <w:sz w:val="24"/>
          <w:szCs w:val="24"/>
        </w:rPr>
        <w:t xml:space="preserve"> </w:t>
      </w:r>
      <w:r w:rsidR="00F5250B" w:rsidRPr="00312AFC">
        <w:rPr>
          <w:sz w:val="24"/>
          <w:szCs w:val="24"/>
        </w:rPr>
        <w:t>In 19</w:t>
      </w:r>
      <w:r w:rsidR="002879D3" w:rsidRPr="00312AFC">
        <w:rPr>
          <w:sz w:val="24"/>
          <w:szCs w:val="24"/>
        </w:rPr>
        <w:t xml:space="preserve">32, following the </w:t>
      </w:r>
      <w:r w:rsidR="00BE03EF" w:rsidRPr="00312AFC">
        <w:rPr>
          <w:sz w:val="24"/>
          <w:szCs w:val="24"/>
        </w:rPr>
        <w:t>bankruptcy</w:t>
      </w:r>
      <w:r w:rsidR="002879D3" w:rsidRPr="00312AFC">
        <w:rPr>
          <w:sz w:val="24"/>
          <w:szCs w:val="24"/>
        </w:rPr>
        <w:t xml:space="preserve"> of </w:t>
      </w:r>
      <w:proofErr w:type="spellStart"/>
      <w:r w:rsidR="002879D3" w:rsidRPr="00312AFC">
        <w:rPr>
          <w:sz w:val="24"/>
          <w:szCs w:val="24"/>
        </w:rPr>
        <w:t>Gualino</w:t>
      </w:r>
      <w:proofErr w:type="spellEnd"/>
      <w:r w:rsidR="002879D3" w:rsidRPr="00312AFC">
        <w:rPr>
          <w:sz w:val="24"/>
          <w:szCs w:val="24"/>
        </w:rPr>
        <w:t>,</w:t>
      </w:r>
      <w:r w:rsidR="00F5250B" w:rsidRPr="00312AFC">
        <w:rPr>
          <w:sz w:val="24"/>
          <w:szCs w:val="24"/>
        </w:rPr>
        <w:t xml:space="preserve"> </w:t>
      </w:r>
      <w:r w:rsidR="002879D3" w:rsidRPr="00312AFC">
        <w:rPr>
          <w:sz w:val="24"/>
          <w:szCs w:val="24"/>
        </w:rPr>
        <w:t xml:space="preserve">it </w:t>
      </w:r>
      <w:r w:rsidR="00BE03EF" w:rsidRPr="00312AFC">
        <w:rPr>
          <w:sz w:val="24"/>
          <w:szCs w:val="24"/>
        </w:rPr>
        <w:t>was acquired by</w:t>
      </w:r>
      <w:r w:rsidR="00F5250B" w:rsidRPr="00312AFC">
        <w:rPr>
          <w:sz w:val="24"/>
          <w:szCs w:val="24"/>
        </w:rPr>
        <w:t xml:space="preserve"> FIAT (</w:t>
      </w:r>
      <w:proofErr w:type="spellStart"/>
      <w:r w:rsidR="00F5250B" w:rsidRPr="00312AFC">
        <w:rPr>
          <w:i/>
          <w:sz w:val="24"/>
          <w:szCs w:val="24"/>
        </w:rPr>
        <w:t>Fabbrica</w:t>
      </w:r>
      <w:proofErr w:type="spellEnd"/>
      <w:r w:rsidR="00F5250B" w:rsidRPr="00312AFC">
        <w:rPr>
          <w:i/>
          <w:sz w:val="24"/>
          <w:szCs w:val="24"/>
        </w:rPr>
        <w:t xml:space="preserve"> </w:t>
      </w:r>
      <w:proofErr w:type="spellStart"/>
      <w:r w:rsidR="00F5250B" w:rsidRPr="00312AFC">
        <w:rPr>
          <w:i/>
          <w:sz w:val="24"/>
          <w:szCs w:val="24"/>
        </w:rPr>
        <w:t>Italiana</w:t>
      </w:r>
      <w:proofErr w:type="spellEnd"/>
      <w:r w:rsidR="00F5250B" w:rsidRPr="00312AFC">
        <w:rPr>
          <w:i/>
          <w:sz w:val="24"/>
          <w:szCs w:val="24"/>
        </w:rPr>
        <w:t xml:space="preserve"> </w:t>
      </w:r>
      <w:proofErr w:type="spellStart"/>
      <w:r w:rsidR="00F5250B" w:rsidRPr="00312AFC">
        <w:rPr>
          <w:i/>
          <w:sz w:val="24"/>
          <w:szCs w:val="24"/>
        </w:rPr>
        <w:t>Automobili</w:t>
      </w:r>
      <w:proofErr w:type="spellEnd"/>
      <w:r w:rsidR="00F5250B" w:rsidRPr="00312AFC">
        <w:rPr>
          <w:i/>
          <w:sz w:val="24"/>
          <w:szCs w:val="24"/>
        </w:rPr>
        <w:t xml:space="preserve"> Torino</w:t>
      </w:r>
      <w:r w:rsidR="00F5250B" w:rsidRPr="00312AFC">
        <w:rPr>
          <w:sz w:val="24"/>
          <w:szCs w:val="24"/>
        </w:rPr>
        <w:t xml:space="preserve">) and in the 1970s </w:t>
      </w:r>
      <w:r w:rsidR="002879D3" w:rsidRPr="00312AFC">
        <w:rPr>
          <w:sz w:val="24"/>
          <w:szCs w:val="24"/>
        </w:rPr>
        <w:t>it w</w:t>
      </w:r>
      <w:r w:rsidR="004424FA" w:rsidRPr="00312AFC">
        <w:rPr>
          <w:sz w:val="24"/>
          <w:szCs w:val="24"/>
        </w:rPr>
        <w:t>as purchased</w:t>
      </w:r>
      <w:r w:rsidR="002879D3" w:rsidRPr="00312AFC">
        <w:rPr>
          <w:sz w:val="24"/>
          <w:szCs w:val="24"/>
        </w:rPr>
        <w:t xml:space="preserve"> </w:t>
      </w:r>
      <w:r w:rsidR="00F5250B" w:rsidRPr="00312AFC">
        <w:rPr>
          <w:sz w:val="24"/>
          <w:szCs w:val="24"/>
        </w:rPr>
        <w:t xml:space="preserve">by Turin </w:t>
      </w:r>
      <w:r w:rsidR="00CE377E" w:rsidRPr="00312AFC">
        <w:rPr>
          <w:sz w:val="24"/>
          <w:szCs w:val="24"/>
        </w:rPr>
        <w:t>Local Authority</w:t>
      </w:r>
      <w:r w:rsidR="002879D3" w:rsidRPr="00312AFC">
        <w:rPr>
          <w:sz w:val="24"/>
          <w:szCs w:val="24"/>
        </w:rPr>
        <w:t xml:space="preserve"> a</w:t>
      </w:r>
      <w:r w:rsidR="00BE03EF" w:rsidRPr="00312AFC">
        <w:rPr>
          <w:sz w:val="24"/>
          <w:szCs w:val="24"/>
        </w:rPr>
        <w:t>nd used as its</w:t>
      </w:r>
      <w:r w:rsidR="002879D3" w:rsidRPr="00312AFC">
        <w:rPr>
          <w:sz w:val="24"/>
          <w:szCs w:val="24"/>
        </w:rPr>
        <w:t xml:space="preserve"> tax office</w:t>
      </w:r>
      <w:r w:rsidR="00BE03EF" w:rsidRPr="00312AFC">
        <w:rPr>
          <w:sz w:val="24"/>
          <w:szCs w:val="24"/>
        </w:rPr>
        <w:t xml:space="preserve"> </w:t>
      </w:r>
      <w:r w:rsidR="002879D3" w:rsidRPr="00312AFC">
        <w:rPr>
          <w:sz w:val="24"/>
          <w:szCs w:val="24"/>
        </w:rPr>
        <w:t>until 2005</w:t>
      </w:r>
      <w:r w:rsidR="0096146E" w:rsidRPr="00312AFC">
        <w:rPr>
          <w:sz w:val="24"/>
          <w:szCs w:val="24"/>
        </w:rPr>
        <w:t xml:space="preserve"> (</w:t>
      </w:r>
      <w:proofErr w:type="spellStart"/>
      <w:r w:rsidR="0096146E" w:rsidRPr="00312AFC">
        <w:rPr>
          <w:sz w:val="24"/>
          <w:szCs w:val="24"/>
        </w:rPr>
        <w:t>Baietto</w:t>
      </w:r>
      <w:proofErr w:type="spellEnd"/>
      <w:r w:rsidR="0096146E" w:rsidRPr="00312AFC">
        <w:rPr>
          <w:sz w:val="24"/>
          <w:szCs w:val="24"/>
        </w:rPr>
        <w:t>, 2020).</w:t>
      </w:r>
      <w:r w:rsidR="00F50BB9" w:rsidRPr="00312AFC">
        <w:rPr>
          <w:sz w:val="24"/>
          <w:szCs w:val="24"/>
        </w:rPr>
        <w:t xml:space="preserve"> </w:t>
      </w:r>
      <w:r w:rsidR="00A85170" w:rsidRPr="00312AFC">
        <w:rPr>
          <w:sz w:val="24"/>
          <w:szCs w:val="24"/>
        </w:rPr>
        <w:t xml:space="preserve">These changes in ownership resulted in numerous alterations </w:t>
      </w:r>
      <w:r w:rsidR="00E27C3D" w:rsidRPr="00312AFC">
        <w:rPr>
          <w:sz w:val="24"/>
          <w:szCs w:val="24"/>
        </w:rPr>
        <w:t>to</w:t>
      </w:r>
      <w:r w:rsidR="00A85170" w:rsidRPr="00312AFC">
        <w:rPr>
          <w:sz w:val="24"/>
          <w:szCs w:val="24"/>
        </w:rPr>
        <w:t xml:space="preserve"> the original building</w:t>
      </w:r>
      <w:r w:rsidR="00867A09" w:rsidRPr="00312AFC">
        <w:rPr>
          <w:sz w:val="24"/>
          <w:szCs w:val="24"/>
        </w:rPr>
        <w:t>, including floor plan and façade changes.</w:t>
      </w:r>
    </w:p>
    <w:p w14:paraId="3B687759" w14:textId="77777777" w:rsidR="008D6859" w:rsidRPr="00312AFC" w:rsidRDefault="0075231D" w:rsidP="00B2607E">
      <w:pPr>
        <w:tabs>
          <w:tab w:val="left" w:pos="6663"/>
        </w:tabs>
        <w:spacing w:before="100" w:beforeAutospacing="1" w:after="100" w:afterAutospacing="1" w:line="240" w:lineRule="auto"/>
        <w:jc w:val="both"/>
        <w:rPr>
          <w:sz w:val="24"/>
          <w:szCs w:val="24"/>
        </w:rPr>
      </w:pPr>
      <w:r w:rsidRPr="00312AFC">
        <w:rPr>
          <w:sz w:val="24"/>
          <w:szCs w:val="24"/>
        </w:rPr>
        <w:t xml:space="preserve">In 2007, the local authority established </w:t>
      </w:r>
      <w:proofErr w:type="spellStart"/>
      <w:r w:rsidRPr="00312AFC">
        <w:rPr>
          <w:i/>
          <w:iCs/>
          <w:sz w:val="24"/>
          <w:szCs w:val="24"/>
        </w:rPr>
        <w:t>Fondo</w:t>
      </w:r>
      <w:proofErr w:type="spellEnd"/>
      <w:r w:rsidR="006A531F" w:rsidRPr="00312AFC">
        <w:rPr>
          <w:i/>
          <w:iCs/>
          <w:sz w:val="24"/>
          <w:szCs w:val="24"/>
        </w:rPr>
        <w:t xml:space="preserve"> </w:t>
      </w:r>
      <w:proofErr w:type="spellStart"/>
      <w:r w:rsidRPr="00312AFC">
        <w:rPr>
          <w:i/>
          <w:iCs/>
          <w:sz w:val="24"/>
          <w:szCs w:val="24"/>
        </w:rPr>
        <w:t>Città</w:t>
      </w:r>
      <w:proofErr w:type="spellEnd"/>
      <w:r w:rsidRPr="00312AFC">
        <w:rPr>
          <w:i/>
          <w:iCs/>
          <w:sz w:val="24"/>
          <w:szCs w:val="24"/>
        </w:rPr>
        <w:t xml:space="preserve"> di Torino </w:t>
      </w:r>
      <w:r w:rsidRPr="00312AFC">
        <w:rPr>
          <w:sz w:val="24"/>
          <w:szCs w:val="24"/>
        </w:rPr>
        <w:t xml:space="preserve">(City of Turin Fund) </w:t>
      </w:r>
      <w:r w:rsidR="00F277A5" w:rsidRPr="00312AFC">
        <w:rPr>
          <w:sz w:val="24"/>
          <w:szCs w:val="24"/>
        </w:rPr>
        <w:t>with private finance partners.</w:t>
      </w:r>
      <w:r w:rsidR="00F50BB9" w:rsidRPr="00312AFC">
        <w:rPr>
          <w:sz w:val="24"/>
          <w:szCs w:val="24"/>
        </w:rPr>
        <w:t xml:space="preserve"> </w:t>
      </w:r>
      <w:r w:rsidR="00F277A5" w:rsidRPr="00312AFC">
        <w:rPr>
          <w:sz w:val="24"/>
          <w:szCs w:val="24"/>
        </w:rPr>
        <w:t>Its goal was t</w:t>
      </w:r>
      <w:r w:rsidR="00484645" w:rsidRPr="00312AFC">
        <w:rPr>
          <w:sz w:val="24"/>
          <w:szCs w:val="24"/>
        </w:rPr>
        <w:t>o</w:t>
      </w:r>
      <w:r w:rsidR="00F277A5" w:rsidRPr="00312AFC">
        <w:rPr>
          <w:sz w:val="24"/>
          <w:szCs w:val="24"/>
        </w:rPr>
        <w:t xml:space="preserve"> valorise </w:t>
      </w:r>
      <w:r w:rsidR="00DB205B" w:rsidRPr="00312AFC">
        <w:rPr>
          <w:sz w:val="24"/>
          <w:szCs w:val="24"/>
        </w:rPr>
        <w:t>its unused heritage assets</w:t>
      </w:r>
      <w:r w:rsidR="004A4F67" w:rsidRPr="00312AFC">
        <w:rPr>
          <w:sz w:val="24"/>
          <w:szCs w:val="24"/>
        </w:rPr>
        <w:t xml:space="preserve"> by refurbishing</w:t>
      </w:r>
      <w:r w:rsidR="004A3DB7" w:rsidRPr="00312AFC">
        <w:rPr>
          <w:sz w:val="24"/>
          <w:szCs w:val="24"/>
        </w:rPr>
        <w:t xml:space="preserve"> and</w:t>
      </w:r>
      <w:r w:rsidR="004A4F67" w:rsidRPr="00312AFC">
        <w:rPr>
          <w:sz w:val="24"/>
          <w:szCs w:val="24"/>
        </w:rPr>
        <w:t xml:space="preserve"> converting 19 buildings owned by the authority.</w:t>
      </w:r>
      <w:r w:rsidR="00F50BB9" w:rsidRPr="00312AFC">
        <w:rPr>
          <w:sz w:val="24"/>
          <w:szCs w:val="24"/>
        </w:rPr>
        <w:t xml:space="preserve"> </w:t>
      </w:r>
      <w:r w:rsidR="00082FBF" w:rsidRPr="00312AFC">
        <w:rPr>
          <w:sz w:val="24"/>
          <w:szCs w:val="24"/>
        </w:rPr>
        <w:t xml:space="preserve">Palazzo Novecento was one of those buildings and plans were drawn up for its conversion by the </w:t>
      </w:r>
      <w:r w:rsidR="003000DA" w:rsidRPr="00312AFC">
        <w:rPr>
          <w:sz w:val="24"/>
          <w:szCs w:val="24"/>
        </w:rPr>
        <w:t xml:space="preserve">Turin-based architecture studio </w:t>
      </w:r>
      <w:proofErr w:type="spellStart"/>
      <w:r w:rsidR="003000DA" w:rsidRPr="00312AFC">
        <w:rPr>
          <w:sz w:val="24"/>
          <w:szCs w:val="24"/>
        </w:rPr>
        <w:t>Baietto</w:t>
      </w:r>
      <w:proofErr w:type="spellEnd"/>
      <w:r w:rsidR="003000DA" w:rsidRPr="00312AFC">
        <w:rPr>
          <w:sz w:val="24"/>
          <w:szCs w:val="24"/>
        </w:rPr>
        <w:t xml:space="preserve"> </w:t>
      </w:r>
      <w:proofErr w:type="spellStart"/>
      <w:r w:rsidR="003000DA" w:rsidRPr="00312AFC">
        <w:rPr>
          <w:sz w:val="24"/>
          <w:szCs w:val="24"/>
        </w:rPr>
        <w:t>Battiato</w:t>
      </w:r>
      <w:proofErr w:type="spellEnd"/>
      <w:r w:rsidR="003000DA" w:rsidRPr="00312AFC">
        <w:rPr>
          <w:sz w:val="24"/>
          <w:szCs w:val="24"/>
        </w:rPr>
        <w:t xml:space="preserve"> Bianco, </w:t>
      </w:r>
      <w:r w:rsidR="005C4A1E" w:rsidRPr="00312AFC">
        <w:rPr>
          <w:sz w:val="24"/>
          <w:szCs w:val="24"/>
        </w:rPr>
        <w:t>a well</w:t>
      </w:r>
      <w:r w:rsidR="00262570" w:rsidRPr="00312AFC">
        <w:rPr>
          <w:sz w:val="24"/>
          <w:szCs w:val="24"/>
        </w:rPr>
        <w:t>-</w:t>
      </w:r>
      <w:r w:rsidR="005C4A1E" w:rsidRPr="00312AFC">
        <w:rPr>
          <w:sz w:val="24"/>
          <w:szCs w:val="24"/>
        </w:rPr>
        <w:t>know</w:t>
      </w:r>
      <w:r w:rsidR="00262570" w:rsidRPr="00312AFC">
        <w:rPr>
          <w:sz w:val="24"/>
          <w:szCs w:val="24"/>
        </w:rPr>
        <w:t>n</w:t>
      </w:r>
      <w:r w:rsidR="005C4A1E" w:rsidRPr="00312AFC">
        <w:rPr>
          <w:sz w:val="24"/>
          <w:szCs w:val="24"/>
        </w:rPr>
        <w:t xml:space="preserve"> practice dealing with both new</w:t>
      </w:r>
      <w:r w:rsidR="00262570" w:rsidRPr="00312AFC">
        <w:rPr>
          <w:sz w:val="24"/>
          <w:szCs w:val="24"/>
        </w:rPr>
        <w:t>-</w:t>
      </w:r>
      <w:r w:rsidR="005C4A1E" w:rsidRPr="00312AFC">
        <w:rPr>
          <w:sz w:val="24"/>
          <w:szCs w:val="24"/>
        </w:rPr>
        <w:t>buil</w:t>
      </w:r>
      <w:r w:rsidR="00262570" w:rsidRPr="00312AFC">
        <w:rPr>
          <w:sz w:val="24"/>
          <w:szCs w:val="24"/>
        </w:rPr>
        <w:t>d</w:t>
      </w:r>
      <w:r w:rsidR="005C4A1E" w:rsidRPr="00312AFC">
        <w:rPr>
          <w:sz w:val="24"/>
          <w:szCs w:val="24"/>
        </w:rPr>
        <w:t xml:space="preserve"> </w:t>
      </w:r>
      <w:r w:rsidR="00262570" w:rsidRPr="00312AFC">
        <w:rPr>
          <w:sz w:val="24"/>
          <w:szCs w:val="24"/>
        </w:rPr>
        <w:t xml:space="preserve">projects </w:t>
      </w:r>
      <w:r w:rsidR="005C4A1E" w:rsidRPr="00312AFC">
        <w:rPr>
          <w:sz w:val="24"/>
          <w:szCs w:val="24"/>
        </w:rPr>
        <w:t>and conversions</w:t>
      </w:r>
      <w:r w:rsidR="00262570" w:rsidRPr="00312AFC">
        <w:rPr>
          <w:sz w:val="24"/>
          <w:szCs w:val="24"/>
        </w:rPr>
        <w:t>.</w:t>
      </w:r>
      <w:r w:rsidR="00F50BB9" w:rsidRPr="00312AFC">
        <w:rPr>
          <w:sz w:val="24"/>
          <w:szCs w:val="24"/>
        </w:rPr>
        <w:t xml:space="preserve"> </w:t>
      </w:r>
      <w:r w:rsidR="00262570" w:rsidRPr="00312AFC">
        <w:rPr>
          <w:sz w:val="24"/>
          <w:szCs w:val="24"/>
        </w:rPr>
        <w:t>The studio</w:t>
      </w:r>
      <w:r w:rsidR="004D5A81" w:rsidRPr="00312AFC">
        <w:rPr>
          <w:sz w:val="24"/>
          <w:szCs w:val="24"/>
        </w:rPr>
        <w:t xml:space="preserve"> wanted to retain the office function on the building’s lower floors </w:t>
      </w:r>
      <w:r w:rsidR="00C71363" w:rsidRPr="00312AFC">
        <w:rPr>
          <w:sz w:val="24"/>
          <w:szCs w:val="24"/>
        </w:rPr>
        <w:t>but install an alternate public function on the top floor of the building.</w:t>
      </w:r>
      <w:r w:rsidR="00F50BB9" w:rsidRPr="00312AFC">
        <w:rPr>
          <w:sz w:val="24"/>
          <w:szCs w:val="24"/>
        </w:rPr>
        <w:t xml:space="preserve"> </w:t>
      </w:r>
      <w:r w:rsidR="00D71F5C" w:rsidRPr="00312AFC">
        <w:rPr>
          <w:sz w:val="24"/>
          <w:szCs w:val="24"/>
        </w:rPr>
        <w:t xml:space="preserve">The global financial crisis of the following year put pay to these ambitions and the project was </w:t>
      </w:r>
      <w:r w:rsidR="007A2AFC" w:rsidRPr="00312AFC">
        <w:rPr>
          <w:sz w:val="24"/>
          <w:szCs w:val="24"/>
        </w:rPr>
        <w:t>halted.</w:t>
      </w:r>
      <w:r w:rsidR="00F50BB9" w:rsidRPr="00312AFC">
        <w:rPr>
          <w:sz w:val="24"/>
          <w:szCs w:val="24"/>
        </w:rPr>
        <w:t xml:space="preserve"> </w:t>
      </w:r>
      <w:r w:rsidR="007A2AFC" w:rsidRPr="00312AFC">
        <w:rPr>
          <w:sz w:val="24"/>
          <w:szCs w:val="24"/>
        </w:rPr>
        <w:t xml:space="preserve">The authority </w:t>
      </w:r>
      <w:r w:rsidR="007A2AFC" w:rsidRPr="00312AFC">
        <w:rPr>
          <w:sz w:val="24"/>
          <w:szCs w:val="24"/>
        </w:rPr>
        <w:lastRenderedPageBreak/>
        <w:t>subsequently sold the building to a private investor</w:t>
      </w:r>
      <w:r w:rsidR="005635E2" w:rsidRPr="00312AFC">
        <w:rPr>
          <w:sz w:val="24"/>
          <w:szCs w:val="24"/>
        </w:rPr>
        <w:t xml:space="preserve"> </w:t>
      </w:r>
      <w:r w:rsidR="00F3788E" w:rsidRPr="00312AFC">
        <w:rPr>
          <w:sz w:val="24"/>
          <w:szCs w:val="24"/>
        </w:rPr>
        <w:t xml:space="preserve">who then sold it to a Turin-based real estate </w:t>
      </w:r>
      <w:r w:rsidR="00E80043" w:rsidRPr="00312AFC">
        <w:rPr>
          <w:sz w:val="24"/>
          <w:szCs w:val="24"/>
        </w:rPr>
        <w:t>company in 2014.</w:t>
      </w:r>
      <w:r w:rsidR="00F50BB9" w:rsidRPr="00312AFC">
        <w:rPr>
          <w:sz w:val="24"/>
          <w:szCs w:val="24"/>
        </w:rPr>
        <w:t xml:space="preserve"> </w:t>
      </w:r>
    </w:p>
    <w:p w14:paraId="54E6A9C2" w14:textId="77777777" w:rsidR="008D6859" w:rsidRPr="00312AFC" w:rsidRDefault="00BB31BA" w:rsidP="00B2607E">
      <w:pPr>
        <w:tabs>
          <w:tab w:val="left" w:pos="6663"/>
        </w:tabs>
        <w:spacing w:before="100" w:beforeAutospacing="1" w:after="100" w:afterAutospacing="1" w:line="240" w:lineRule="auto"/>
        <w:jc w:val="both"/>
        <w:rPr>
          <w:sz w:val="24"/>
          <w:szCs w:val="24"/>
        </w:rPr>
      </w:pPr>
      <w:r w:rsidRPr="00312AFC">
        <w:rPr>
          <w:sz w:val="24"/>
          <w:szCs w:val="24"/>
        </w:rPr>
        <w:t xml:space="preserve">Engaging the same architectural studio as before, a plan was concocted to convert the entire </w:t>
      </w:r>
      <w:r w:rsidR="008A783D" w:rsidRPr="00312AFC">
        <w:rPr>
          <w:sz w:val="24"/>
          <w:szCs w:val="24"/>
        </w:rPr>
        <w:t>building to residential use (</w:t>
      </w:r>
      <w:proofErr w:type="spellStart"/>
      <w:r w:rsidR="008A783D" w:rsidRPr="00312AFC">
        <w:rPr>
          <w:sz w:val="24"/>
          <w:szCs w:val="24"/>
        </w:rPr>
        <w:t>Baietto</w:t>
      </w:r>
      <w:proofErr w:type="spellEnd"/>
      <w:r w:rsidR="008A783D" w:rsidRPr="00312AFC">
        <w:rPr>
          <w:sz w:val="24"/>
          <w:szCs w:val="24"/>
        </w:rPr>
        <w:t>, 2020).</w:t>
      </w:r>
      <w:r w:rsidR="0096146E" w:rsidRPr="00312AFC">
        <w:rPr>
          <w:sz w:val="24"/>
          <w:szCs w:val="24"/>
        </w:rPr>
        <w:t xml:space="preserve"> </w:t>
      </w:r>
      <w:r w:rsidR="00856172" w:rsidRPr="00312AFC">
        <w:rPr>
          <w:sz w:val="24"/>
          <w:szCs w:val="24"/>
        </w:rPr>
        <w:t>This was the result of a complex negotiation process between the architects and the regulatory bodies, which</w:t>
      </w:r>
      <w:r w:rsidR="007613DA" w:rsidRPr="00312AFC">
        <w:rPr>
          <w:sz w:val="24"/>
          <w:szCs w:val="24"/>
        </w:rPr>
        <w:t>,</w:t>
      </w:r>
      <w:r w:rsidR="00856172" w:rsidRPr="00312AFC">
        <w:rPr>
          <w:sz w:val="24"/>
          <w:szCs w:val="24"/>
        </w:rPr>
        <w:t xml:space="preserve"> as well as the LA</w:t>
      </w:r>
      <w:r w:rsidR="007613DA" w:rsidRPr="00312AFC">
        <w:rPr>
          <w:sz w:val="24"/>
          <w:szCs w:val="24"/>
        </w:rPr>
        <w:t>,</w:t>
      </w:r>
      <w:r w:rsidR="00856172" w:rsidRPr="00312AFC">
        <w:rPr>
          <w:sz w:val="24"/>
          <w:szCs w:val="24"/>
        </w:rPr>
        <w:t xml:space="preserve"> included the ASL (the body responsible for ensuring the conformity with health and hygiene regulations / minimum standards of local projects), the </w:t>
      </w:r>
      <w:proofErr w:type="spellStart"/>
      <w:r w:rsidR="00856172" w:rsidRPr="00312AFC">
        <w:rPr>
          <w:i/>
          <w:sz w:val="24"/>
          <w:szCs w:val="24"/>
        </w:rPr>
        <w:t>Soprintendenza</w:t>
      </w:r>
      <w:proofErr w:type="spellEnd"/>
      <w:r w:rsidR="00856172" w:rsidRPr="00312AFC">
        <w:rPr>
          <w:i/>
          <w:sz w:val="24"/>
          <w:szCs w:val="24"/>
        </w:rPr>
        <w:t xml:space="preserve"> </w:t>
      </w:r>
      <w:proofErr w:type="spellStart"/>
      <w:r w:rsidR="00856172" w:rsidRPr="00312AFC">
        <w:rPr>
          <w:i/>
          <w:sz w:val="24"/>
          <w:szCs w:val="24"/>
        </w:rPr>
        <w:t>ai</w:t>
      </w:r>
      <w:proofErr w:type="spellEnd"/>
      <w:r w:rsidR="00856172" w:rsidRPr="00312AFC">
        <w:rPr>
          <w:i/>
          <w:sz w:val="24"/>
          <w:szCs w:val="24"/>
        </w:rPr>
        <w:t xml:space="preserve"> </w:t>
      </w:r>
      <w:proofErr w:type="spellStart"/>
      <w:r w:rsidR="00856172" w:rsidRPr="00312AFC">
        <w:rPr>
          <w:i/>
          <w:sz w:val="24"/>
          <w:szCs w:val="24"/>
        </w:rPr>
        <w:t>Beni</w:t>
      </w:r>
      <w:proofErr w:type="spellEnd"/>
      <w:r w:rsidR="00856172" w:rsidRPr="00312AFC">
        <w:rPr>
          <w:i/>
          <w:sz w:val="24"/>
          <w:szCs w:val="24"/>
        </w:rPr>
        <w:t xml:space="preserve"> </w:t>
      </w:r>
      <w:proofErr w:type="spellStart"/>
      <w:r w:rsidR="00856172" w:rsidRPr="00312AFC">
        <w:rPr>
          <w:i/>
          <w:sz w:val="24"/>
          <w:szCs w:val="24"/>
        </w:rPr>
        <w:t>Architettonici</w:t>
      </w:r>
      <w:proofErr w:type="spellEnd"/>
      <w:r w:rsidR="00856172" w:rsidRPr="00312AFC">
        <w:rPr>
          <w:i/>
          <w:sz w:val="24"/>
          <w:szCs w:val="24"/>
        </w:rPr>
        <w:t xml:space="preserve"> del </w:t>
      </w:r>
      <w:proofErr w:type="spellStart"/>
      <w:r w:rsidR="00856172" w:rsidRPr="00312AFC">
        <w:rPr>
          <w:i/>
          <w:sz w:val="24"/>
          <w:szCs w:val="24"/>
        </w:rPr>
        <w:t>Piemonte</w:t>
      </w:r>
      <w:proofErr w:type="spellEnd"/>
      <w:r w:rsidR="00856172" w:rsidRPr="00312AFC">
        <w:rPr>
          <w:sz w:val="24"/>
          <w:szCs w:val="24"/>
        </w:rPr>
        <w:t xml:space="preserve"> (the body aimed at regulating the conversion of important listed buildings) and the Fire Brigades. The negotiations aimed at understanding </w:t>
      </w:r>
      <w:r w:rsidR="007613DA" w:rsidRPr="00312AFC">
        <w:rPr>
          <w:sz w:val="24"/>
          <w:szCs w:val="24"/>
        </w:rPr>
        <w:t>how a</w:t>
      </w:r>
      <w:r w:rsidR="00856172" w:rsidRPr="00312AFC">
        <w:rPr>
          <w:sz w:val="24"/>
          <w:szCs w:val="24"/>
        </w:rPr>
        <w:t xml:space="preserve"> conversion </w:t>
      </w:r>
      <w:r w:rsidR="007613DA" w:rsidRPr="00312AFC">
        <w:rPr>
          <w:sz w:val="24"/>
          <w:szCs w:val="24"/>
        </w:rPr>
        <w:t>could be undertaken</w:t>
      </w:r>
      <w:r w:rsidR="00856172" w:rsidRPr="00312AFC">
        <w:rPr>
          <w:sz w:val="24"/>
          <w:szCs w:val="24"/>
        </w:rPr>
        <w:t xml:space="preserve"> without changing the main character</w:t>
      </w:r>
      <w:r w:rsidR="007613DA" w:rsidRPr="00312AFC">
        <w:rPr>
          <w:sz w:val="24"/>
          <w:szCs w:val="24"/>
        </w:rPr>
        <w:t xml:space="preserve"> of the building</w:t>
      </w:r>
      <w:r w:rsidR="00856172" w:rsidRPr="00312AFC">
        <w:rPr>
          <w:sz w:val="24"/>
          <w:szCs w:val="24"/>
        </w:rPr>
        <w:t xml:space="preserve"> (</w:t>
      </w:r>
      <w:r w:rsidR="00CB4973" w:rsidRPr="00312AFC">
        <w:rPr>
          <w:sz w:val="24"/>
          <w:szCs w:val="24"/>
        </w:rPr>
        <w:t xml:space="preserve">its </w:t>
      </w:r>
      <w:r w:rsidR="00856172" w:rsidRPr="00312AFC">
        <w:rPr>
          <w:sz w:val="24"/>
          <w:szCs w:val="24"/>
        </w:rPr>
        <w:t>faç</w:t>
      </w:r>
      <w:r w:rsidR="007613DA" w:rsidRPr="00312AFC">
        <w:rPr>
          <w:sz w:val="24"/>
          <w:szCs w:val="24"/>
        </w:rPr>
        <w:t>ade and vertical distribution)</w:t>
      </w:r>
      <w:r w:rsidR="00242A12" w:rsidRPr="00312AFC">
        <w:rPr>
          <w:sz w:val="24"/>
          <w:szCs w:val="24"/>
        </w:rPr>
        <w:t xml:space="preserve"> given its architecture value</w:t>
      </w:r>
      <w:r w:rsidR="007613DA" w:rsidRPr="00312AFC">
        <w:rPr>
          <w:sz w:val="24"/>
          <w:szCs w:val="24"/>
        </w:rPr>
        <w:t>.</w:t>
      </w:r>
      <w:r w:rsidR="00856172" w:rsidRPr="00312AFC">
        <w:rPr>
          <w:sz w:val="24"/>
          <w:szCs w:val="24"/>
        </w:rPr>
        <w:t xml:space="preserve"> </w:t>
      </w:r>
    </w:p>
    <w:p w14:paraId="1F05245A" w14:textId="4AD7569C" w:rsidR="0020640B" w:rsidRPr="00312AFC" w:rsidRDefault="0096146E" w:rsidP="00B2607E">
      <w:pPr>
        <w:tabs>
          <w:tab w:val="left" w:pos="6663"/>
        </w:tabs>
        <w:spacing w:before="100" w:beforeAutospacing="1" w:after="100" w:afterAutospacing="1" w:line="240" w:lineRule="auto"/>
        <w:jc w:val="both"/>
        <w:rPr>
          <w:sz w:val="24"/>
          <w:szCs w:val="24"/>
        </w:rPr>
      </w:pPr>
      <w:r w:rsidRPr="00312AFC">
        <w:rPr>
          <w:sz w:val="24"/>
          <w:szCs w:val="24"/>
        </w:rPr>
        <w:t xml:space="preserve">Works started in 2017 and were completed in </w:t>
      </w:r>
      <w:r w:rsidR="00AF3E3E" w:rsidRPr="00312AFC">
        <w:rPr>
          <w:sz w:val="24"/>
          <w:szCs w:val="24"/>
        </w:rPr>
        <w:t>2019</w:t>
      </w:r>
      <w:r w:rsidR="003507D2" w:rsidRPr="00312AFC">
        <w:rPr>
          <w:sz w:val="24"/>
          <w:szCs w:val="24"/>
        </w:rPr>
        <w:t>,</w:t>
      </w:r>
      <w:r w:rsidR="008A783D" w:rsidRPr="00312AFC">
        <w:rPr>
          <w:sz w:val="24"/>
          <w:szCs w:val="24"/>
        </w:rPr>
        <w:t xml:space="preserve"> </w:t>
      </w:r>
      <w:r w:rsidR="00242A12" w:rsidRPr="00312AFC">
        <w:rPr>
          <w:sz w:val="24"/>
          <w:szCs w:val="24"/>
        </w:rPr>
        <w:t>resulting</w:t>
      </w:r>
      <w:r w:rsidR="00B44022" w:rsidRPr="00312AFC">
        <w:rPr>
          <w:sz w:val="24"/>
          <w:szCs w:val="24"/>
        </w:rPr>
        <w:t xml:space="preserve"> in </w:t>
      </w:r>
      <w:r w:rsidR="003507D2" w:rsidRPr="00312AFC">
        <w:rPr>
          <w:sz w:val="24"/>
          <w:szCs w:val="24"/>
        </w:rPr>
        <w:t>47 residential units</w:t>
      </w:r>
      <w:r w:rsidR="00B44022" w:rsidRPr="00312AFC">
        <w:rPr>
          <w:sz w:val="24"/>
          <w:szCs w:val="24"/>
        </w:rPr>
        <w:t xml:space="preserve">. </w:t>
      </w:r>
      <w:r w:rsidR="00065576" w:rsidRPr="00312AFC">
        <w:rPr>
          <w:sz w:val="24"/>
          <w:szCs w:val="24"/>
        </w:rPr>
        <w:t xml:space="preserve">These comprise </w:t>
      </w:r>
      <w:r w:rsidR="00C00139" w:rsidRPr="00312AFC">
        <w:rPr>
          <w:sz w:val="24"/>
          <w:szCs w:val="24"/>
        </w:rPr>
        <w:t xml:space="preserve">two studio flats (both 51 </w:t>
      </w:r>
      <w:proofErr w:type="spellStart"/>
      <w:r w:rsidR="00C00139" w:rsidRPr="00312AFC">
        <w:rPr>
          <w:sz w:val="24"/>
          <w:szCs w:val="24"/>
        </w:rPr>
        <w:t>sqm</w:t>
      </w:r>
      <w:proofErr w:type="spellEnd"/>
      <w:r w:rsidR="00C00139" w:rsidRPr="00312AFC">
        <w:rPr>
          <w:sz w:val="24"/>
          <w:szCs w:val="24"/>
        </w:rPr>
        <w:t>, exceeding</w:t>
      </w:r>
      <w:r w:rsidR="00A6136A" w:rsidRPr="00312AFC">
        <w:rPr>
          <w:sz w:val="24"/>
          <w:szCs w:val="24"/>
        </w:rPr>
        <w:t xml:space="preserve"> the</w:t>
      </w:r>
      <w:r w:rsidR="00C00139" w:rsidRPr="00312AFC">
        <w:rPr>
          <w:sz w:val="24"/>
          <w:szCs w:val="24"/>
        </w:rPr>
        <w:t xml:space="preserve"> </w:t>
      </w:r>
      <w:r w:rsidR="00575001" w:rsidRPr="00312AFC">
        <w:rPr>
          <w:sz w:val="24"/>
          <w:szCs w:val="24"/>
        </w:rPr>
        <w:t xml:space="preserve">required minimum of 38 </w:t>
      </w:r>
      <w:proofErr w:type="spellStart"/>
      <w:r w:rsidR="00575001" w:rsidRPr="00312AFC">
        <w:rPr>
          <w:sz w:val="24"/>
          <w:szCs w:val="24"/>
        </w:rPr>
        <w:t>sqm</w:t>
      </w:r>
      <w:proofErr w:type="spellEnd"/>
      <w:r w:rsidR="00575001" w:rsidRPr="00312AFC">
        <w:rPr>
          <w:sz w:val="24"/>
          <w:szCs w:val="24"/>
        </w:rPr>
        <w:t>), nine one-bedroom duplex flats occupying the basement and ground floor levels (</w:t>
      </w:r>
      <w:r w:rsidR="007939C3" w:rsidRPr="00312AFC">
        <w:rPr>
          <w:sz w:val="24"/>
          <w:szCs w:val="24"/>
        </w:rPr>
        <w:t xml:space="preserve">59 to 77 </w:t>
      </w:r>
      <w:proofErr w:type="spellStart"/>
      <w:r w:rsidR="007939C3" w:rsidRPr="00312AFC">
        <w:rPr>
          <w:sz w:val="24"/>
          <w:szCs w:val="24"/>
        </w:rPr>
        <w:t>sqm</w:t>
      </w:r>
      <w:proofErr w:type="spellEnd"/>
      <w:r w:rsidR="007939C3" w:rsidRPr="00312AFC">
        <w:rPr>
          <w:sz w:val="24"/>
          <w:szCs w:val="24"/>
        </w:rPr>
        <w:t xml:space="preserve"> – residential units that solely occupy basement spaces are not permitted),</w:t>
      </w:r>
      <w:r w:rsidR="00231704" w:rsidRPr="00312AFC">
        <w:rPr>
          <w:sz w:val="24"/>
          <w:szCs w:val="24"/>
        </w:rPr>
        <w:t xml:space="preserve"> another 12 one-bedroom single-floor flats (54 to 86 </w:t>
      </w:r>
      <w:proofErr w:type="spellStart"/>
      <w:r w:rsidR="00231704" w:rsidRPr="00312AFC">
        <w:rPr>
          <w:sz w:val="24"/>
          <w:szCs w:val="24"/>
        </w:rPr>
        <w:t>sqm</w:t>
      </w:r>
      <w:proofErr w:type="spellEnd"/>
      <w:r w:rsidR="00231704" w:rsidRPr="00312AFC">
        <w:rPr>
          <w:sz w:val="24"/>
          <w:szCs w:val="24"/>
        </w:rPr>
        <w:t>)</w:t>
      </w:r>
      <w:r w:rsidR="00042434" w:rsidRPr="00312AFC">
        <w:rPr>
          <w:sz w:val="24"/>
          <w:szCs w:val="24"/>
        </w:rPr>
        <w:t xml:space="preserve"> on the next four floors, 15 two-bedroom flats (78 to 127 </w:t>
      </w:r>
      <w:proofErr w:type="spellStart"/>
      <w:r w:rsidR="00042434" w:rsidRPr="00312AFC">
        <w:rPr>
          <w:sz w:val="24"/>
          <w:szCs w:val="24"/>
        </w:rPr>
        <w:t>sqm</w:t>
      </w:r>
      <w:proofErr w:type="spellEnd"/>
      <w:r w:rsidR="00042434" w:rsidRPr="00312AFC">
        <w:rPr>
          <w:sz w:val="24"/>
          <w:szCs w:val="24"/>
        </w:rPr>
        <w:t>)</w:t>
      </w:r>
      <w:r w:rsidR="0039042E" w:rsidRPr="00312AFC">
        <w:rPr>
          <w:sz w:val="24"/>
          <w:szCs w:val="24"/>
        </w:rPr>
        <w:t>, and nine</w:t>
      </w:r>
      <w:r w:rsidR="00185A86" w:rsidRPr="00312AFC">
        <w:rPr>
          <w:sz w:val="24"/>
          <w:szCs w:val="24"/>
        </w:rPr>
        <w:t xml:space="preserve"> three-bedroom flats (117 to 320 </w:t>
      </w:r>
      <w:proofErr w:type="spellStart"/>
      <w:r w:rsidR="00185A86" w:rsidRPr="00312AFC">
        <w:rPr>
          <w:sz w:val="24"/>
          <w:szCs w:val="24"/>
        </w:rPr>
        <w:t>sqm</w:t>
      </w:r>
      <w:proofErr w:type="spellEnd"/>
      <w:r w:rsidR="00185A86" w:rsidRPr="00312AFC">
        <w:rPr>
          <w:sz w:val="24"/>
          <w:szCs w:val="24"/>
        </w:rPr>
        <w:t>) of which five are ‘high-end’ and occ</w:t>
      </w:r>
      <w:r w:rsidR="00000234" w:rsidRPr="00312AFC">
        <w:rPr>
          <w:sz w:val="24"/>
          <w:szCs w:val="24"/>
        </w:rPr>
        <w:t>upy the top two floors of the building.</w:t>
      </w:r>
      <w:r w:rsidR="00F50BB9" w:rsidRPr="00312AFC">
        <w:rPr>
          <w:sz w:val="24"/>
          <w:szCs w:val="24"/>
        </w:rPr>
        <w:t xml:space="preserve"> </w:t>
      </w:r>
      <w:r w:rsidR="00781FF9" w:rsidRPr="00312AFC">
        <w:rPr>
          <w:sz w:val="24"/>
          <w:szCs w:val="24"/>
        </w:rPr>
        <w:t>The flats have different but regular shapes</w:t>
      </w:r>
      <w:r w:rsidR="00B743D5" w:rsidRPr="00312AFC">
        <w:rPr>
          <w:sz w:val="24"/>
          <w:szCs w:val="24"/>
        </w:rPr>
        <w:t xml:space="preserve"> and the</w:t>
      </w:r>
      <w:r w:rsidR="00F50BB9" w:rsidRPr="00312AFC">
        <w:rPr>
          <w:sz w:val="24"/>
          <w:szCs w:val="24"/>
        </w:rPr>
        <w:t xml:space="preserve"> </w:t>
      </w:r>
      <w:r w:rsidR="00781FF9" w:rsidRPr="00312AFC">
        <w:rPr>
          <w:sz w:val="24"/>
          <w:szCs w:val="24"/>
        </w:rPr>
        <w:t>majority (all but 16) are dual aspect</w:t>
      </w:r>
      <w:r w:rsidR="00EC2DBC" w:rsidRPr="00312AFC">
        <w:rPr>
          <w:sz w:val="24"/>
          <w:szCs w:val="24"/>
        </w:rPr>
        <w:t xml:space="preserve">; Turin’s building regulations do not </w:t>
      </w:r>
      <w:r w:rsidR="002D1D78" w:rsidRPr="00312AFC">
        <w:rPr>
          <w:sz w:val="24"/>
          <w:szCs w:val="24"/>
        </w:rPr>
        <w:t>have specific rules on orientation,</w:t>
      </w:r>
      <w:r w:rsidR="0066005A" w:rsidRPr="00312AFC">
        <w:rPr>
          <w:sz w:val="24"/>
          <w:szCs w:val="24"/>
        </w:rPr>
        <w:t xml:space="preserve"> </w:t>
      </w:r>
      <w:r w:rsidR="00B2607E" w:rsidRPr="00312AFC">
        <w:rPr>
          <w:sz w:val="24"/>
          <w:szCs w:val="24"/>
        </w:rPr>
        <w:t>however</w:t>
      </w:r>
      <w:r w:rsidR="0066005A" w:rsidRPr="00312AFC">
        <w:rPr>
          <w:sz w:val="24"/>
          <w:szCs w:val="24"/>
        </w:rPr>
        <w:t xml:space="preserve"> none of the single aspect flat</w:t>
      </w:r>
      <w:r w:rsidR="00081BE0" w:rsidRPr="00312AFC">
        <w:rPr>
          <w:sz w:val="24"/>
          <w:szCs w:val="24"/>
        </w:rPr>
        <w:t>s</w:t>
      </w:r>
      <w:r w:rsidR="0066005A" w:rsidRPr="00312AFC">
        <w:rPr>
          <w:sz w:val="24"/>
          <w:szCs w:val="24"/>
        </w:rPr>
        <w:t xml:space="preserve"> </w:t>
      </w:r>
      <w:r w:rsidR="00B743D5" w:rsidRPr="00312AFC">
        <w:rPr>
          <w:sz w:val="24"/>
          <w:szCs w:val="24"/>
        </w:rPr>
        <w:t>face</w:t>
      </w:r>
      <w:r w:rsidR="0066005A" w:rsidRPr="00312AFC">
        <w:rPr>
          <w:sz w:val="24"/>
          <w:szCs w:val="24"/>
        </w:rPr>
        <w:t xml:space="preserve"> north</w:t>
      </w:r>
      <w:r w:rsidR="00B743D5" w:rsidRPr="00312AFC">
        <w:rPr>
          <w:sz w:val="24"/>
          <w:szCs w:val="24"/>
        </w:rPr>
        <w:t>.</w:t>
      </w:r>
      <w:r w:rsidR="00C52658" w:rsidRPr="00312AFC">
        <w:rPr>
          <w:sz w:val="24"/>
          <w:szCs w:val="24"/>
        </w:rPr>
        <w:t xml:space="preserve"> </w:t>
      </w:r>
      <w:r w:rsidR="0020640B" w:rsidRPr="00312AFC">
        <w:rPr>
          <w:sz w:val="24"/>
          <w:szCs w:val="24"/>
        </w:rPr>
        <w:t xml:space="preserve">Many of the </w:t>
      </w:r>
      <w:r w:rsidR="00D15C59" w:rsidRPr="00312AFC">
        <w:rPr>
          <w:sz w:val="24"/>
          <w:szCs w:val="24"/>
        </w:rPr>
        <w:t>flats have two bathrooms</w:t>
      </w:r>
      <w:r w:rsidR="0066005A" w:rsidRPr="00312AFC">
        <w:rPr>
          <w:sz w:val="24"/>
          <w:szCs w:val="24"/>
        </w:rPr>
        <w:t>,</w:t>
      </w:r>
      <w:r w:rsidR="00F50BB9" w:rsidRPr="00312AFC">
        <w:rPr>
          <w:sz w:val="24"/>
          <w:szCs w:val="24"/>
        </w:rPr>
        <w:t xml:space="preserve"> </w:t>
      </w:r>
      <w:r w:rsidR="0066005A" w:rsidRPr="00312AFC">
        <w:rPr>
          <w:sz w:val="24"/>
          <w:szCs w:val="24"/>
        </w:rPr>
        <w:t xml:space="preserve">and </w:t>
      </w:r>
      <w:r w:rsidR="00D15C59" w:rsidRPr="00312AFC">
        <w:rPr>
          <w:sz w:val="24"/>
          <w:szCs w:val="24"/>
        </w:rPr>
        <w:t xml:space="preserve">the larger </w:t>
      </w:r>
      <w:r w:rsidR="00961303" w:rsidRPr="00312AFC">
        <w:rPr>
          <w:sz w:val="24"/>
          <w:szCs w:val="24"/>
        </w:rPr>
        <w:t>three</w:t>
      </w:r>
      <w:r w:rsidR="00801C91" w:rsidRPr="00312AFC">
        <w:rPr>
          <w:sz w:val="24"/>
          <w:szCs w:val="24"/>
        </w:rPr>
        <w:t>-</w:t>
      </w:r>
      <w:r w:rsidR="00961303" w:rsidRPr="00312AFC">
        <w:rPr>
          <w:sz w:val="24"/>
          <w:szCs w:val="24"/>
        </w:rPr>
        <w:t>bedroom units have up to four bathrooms, the majority of which</w:t>
      </w:r>
      <w:r w:rsidR="00C236DB" w:rsidRPr="00312AFC">
        <w:rPr>
          <w:sz w:val="24"/>
          <w:szCs w:val="24"/>
        </w:rPr>
        <w:t xml:space="preserve"> have no natural </w:t>
      </w:r>
      <w:r w:rsidR="00661CC8" w:rsidRPr="00312AFC">
        <w:rPr>
          <w:sz w:val="24"/>
          <w:szCs w:val="24"/>
        </w:rPr>
        <w:t xml:space="preserve">light – which is permissible under </w:t>
      </w:r>
      <w:r w:rsidR="00ED6B37" w:rsidRPr="00312AFC">
        <w:rPr>
          <w:sz w:val="24"/>
          <w:szCs w:val="24"/>
        </w:rPr>
        <w:t xml:space="preserve">Turin’s </w:t>
      </w:r>
      <w:proofErr w:type="spellStart"/>
      <w:r w:rsidR="00ED6B37" w:rsidRPr="00312AFC">
        <w:rPr>
          <w:i/>
          <w:iCs/>
          <w:sz w:val="24"/>
          <w:szCs w:val="24"/>
        </w:rPr>
        <w:t>Regolamento</w:t>
      </w:r>
      <w:proofErr w:type="spellEnd"/>
      <w:r w:rsidR="00ED6B37" w:rsidRPr="00312AFC">
        <w:rPr>
          <w:i/>
          <w:iCs/>
          <w:sz w:val="24"/>
          <w:szCs w:val="24"/>
        </w:rPr>
        <w:t xml:space="preserve"> </w:t>
      </w:r>
      <w:proofErr w:type="spellStart"/>
      <w:r w:rsidR="00ED6B37" w:rsidRPr="00312AFC">
        <w:rPr>
          <w:i/>
          <w:iCs/>
          <w:sz w:val="24"/>
          <w:szCs w:val="24"/>
        </w:rPr>
        <w:t>Edilizio</w:t>
      </w:r>
      <w:proofErr w:type="spellEnd"/>
      <w:r w:rsidR="00ED6B37" w:rsidRPr="00312AFC">
        <w:rPr>
          <w:sz w:val="24"/>
          <w:szCs w:val="24"/>
        </w:rPr>
        <w:t xml:space="preserve"> (adapted to the large number of historic buildings in the city).</w:t>
      </w:r>
      <w:r w:rsidR="00F50BB9" w:rsidRPr="00312AFC">
        <w:rPr>
          <w:sz w:val="24"/>
          <w:szCs w:val="24"/>
        </w:rPr>
        <w:t xml:space="preserve"> </w:t>
      </w:r>
    </w:p>
    <w:p w14:paraId="5C31883A" w14:textId="77777777" w:rsidR="005E316F" w:rsidRPr="00312AFC" w:rsidRDefault="008D05DA" w:rsidP="00B2607E">
      <w:pPr>
        <w:tabs>
          <w:tab w:val="left" w:pos="6663"/>
        </w:tabs>
        <w:spacing w:before="100" w:beforeAutospacing="1" w:after="100" w:afterAutospacing="1" w:line="240" w:lineRule="auto"/>
        <w:jc w:val="both"/>
        <w:rPr>
          <w:sz w:val="24"/>
          <w:szCs w:val="24"/>
        </w:rPr>
      </w:pPr>
      <w:r w:rsidRPr="00312AFC">
        <w:rPr>
          <w:sz w:val="24"/>
          <w:szCs w:val="24"/>
        </w:rPr>
        <w:t>Because the building is listed, no modification to the façade was poss</w:t>
      </w:r>
      <w:r w:rsidR="007B113C" w:rsidRPr="00312AFC">
        <w:rPr>
          <w:sz w:val="24"/>
          <w:szCs w:val="24"/>
        </w:rPr>
        <w:t>ible</w:t>
      </w:r>
      <w:r w:rsidR="00864662" w:rsidRPr="00312AFC">
        <w:rPr>
          <w:sz w:val="24"/>
          <w:szCs w:val="24"/>
        </w:rPr>
        <w:t>.</w:t>
      </w:r>
      <w:r w:rsidR="00F50BB9" w:rsidRPr="00312AFC">
        <w:rPr>
          <w:sz w:val="24"/>
          <w:szCs w:val="24"/>
        </w:rPr>
        <w:t xml:space="preserve"> </w:t>
      </w:r>
      <w:r w:rsidR="00864662" w:rsidRPr="00312AFC">
        <w:rPr>
          <w:sz w:val="24"/>
          <w:szCs w:val="24"/>
        </w:rPr>
        <w:t xml:space="preserve">This meant that </w:t>
      </w:r>
      <w:r w:rsidR="007613DA" w:rsidRPr="00312AFC">
        <w:rPr>
          <w:sz w:val="24"/>
          <w:szCs w:val="24"/>
        </w:rPr>
        <w:t>every room in the flats had to have windows of the same dimensions (despite their different</w:t>
      </w:r>
      <w:r w:rsidR="00644184" w:rsidRPr="00312AFC">
        <w:rPr>
          <w:sz w:val="24"/>
          <w:szCs w:val="24"/>
        </w:rPr>
        <w:t xml:space="preserve"> dimensions and hence</w:t>
      </w:r>
      <w:r w:rsidR="007613DA" w:rsidRPr="00312AFC">
        <w:rPr>
          <w:sz w:val="24"/>
          <w:szCs w:val="24"/>
        </w:rPr>
        <w:t xml:space="preserve"> light</w:t>
      </w:r>
      <w:r w:rsidR="00644184" w:rsidRPr="00312AFC">
        <w:rPr>
          <w:sz w:val="24"/>
          <w:szCs w:val="24"/>
        </w:rPr>
        <w:t xml:space="preserve"> needs</w:t>
      </w:r>
      <w:r w:rsidR="007613DA" w:rsidRPr="00312AFC">
        <w:rPr>
          <w:sz w:val="24"/>
          <w:szCs w:val="24"/>
        </w:rPr>
        <w:t xml:space="preserve">) and </w:t>
      </w:r>
      <w:r w:rsidR="00864662" w:rsidRPr="00312AFC">
        <w:rPr>
          <w:sz w:val="24"/>
          <w:szCs w:val="24"/>
        </w:rPr>
        <w:t xml:space="preserve">very few flats </w:t>
      </w:r>
      <w:r w:rsidR="005B4056" w:rsidRPr="00312AFC">
        <w:rPr>
          <w:sz w:val="24"/>
          <w:szCs w:val="24"/>
        </w:rPr>
        <w:t>– only</w:t>
      </w:r>
      <w:r w:rsidR="005E316F" w:rsidRPr="00312AFC">
        <w:rPr>
          <w:sz w:val="24"/>
          <w:szCs w:val="24"/>
        </w:rPr>
        <w:t xml:space="preserve"> 11 </w:t>
      </w:r>
      <w:r w:rsidR="005B4056" w:rsidRPr="00312AFC">
        <w:rPr>
          <w:sz w:val="24"/>
          <w:szCs w:val="24"/>
        </w:rPr>
        <w:t>in total – were able to have balconies or terraces</w:t>
      </w:r>
      <w:r w:rsidR="00B9124B" w:rsidRPr="00312AFC">
        <w:rPr>
          <w:sz w:val="24"/>
          <w:szCs w:val="24"/>
        </w:rPr>
        <w:t xml:space="preserve"> (two of which are very large, for the high-end flats)</w:t>
      </w:r>
      <w:r w:rsidR="002014A3" w:rsidRPr="00312AFC">
        <w:rPr>
          <w:sz w:val="24"/>
          <w:szCs w:val="24"/>
        </w:rPr>
        <w:t>; however, all residents can access and use the internal courtyards, which have been redesigned and provide them with shared communal outdoor spaces</w:t>
      </w:r>
      <w:r w:rsidR="005B4056" w:rsidRPr="00312AFC">
        <w:rPr>
          <w:sz w:val="24"/>
          <w:szCs w:val="24"/>
        </w:rPr>
        <w:t>.</w:t>
      </w:r>
    </w:p>
    <w:p w14:paraId="710101B5" w14:textId="64F3EF42" w:rsidR="00065576" w:rsidRPr="00312AFC" w:rsidRDefault="0057526B" w:rsidP="00B2607E">
      <w:pPr>
        <w:tabs>
          <w:tab w:val="left" w:pos="6663"/>
        </w:tabs>
        <w:spacing w:before="100" w:beforeAutospacing="1" w:after="100" w:afterAutospacing="1" w:line="240" w:lineRule="auto"/>
        <w:jc w:val="both"/>
        <w:rPr>
          <w:sz w:val="24"/>
          <w:szCs w:val="24"/>
        </w:rPr>
      </w:pPr>
      <w:r w:rsidRPr="00312AFC">
        <w:rPr>
          <w:sz w:val="24"/>
          <w:szCs w:val="24"/>
        </w:rPr>
        <w:t>Considerable attention was expended on access</w:t>
      </w:r>
      <w:r w:rsidR="00E25144" w:rsidRPr="00312AFC">
        <w:rPr>
          <w:sz w:val="24"/>
          <w:szCs w:val="24"/>
        </w:rPr>
        <w:t xml:space="preserve"> to overcome the limitations of the </w:t>
      </w:r>
      <w:r w:rsidR="00B2607E" w:rsidRPr="00312AFC">
        <w:rPr>
          <w:sz w:val="24"/>
          <w:szCs w:val="24"/>
        </w:rPr>
        <w:t>original</w:t>
      </w:r>
      <w:r w:rsidR="00E25144" w:rsidRPr="00312AFC">
        <w:rPr>
          <w:sz w:val="24"/>
          <w:szCs w:val="24"/>
        </w:rPr>
        <w:t xml:space="preserve"> </w:t>
      </w:r>
      <w:r w:rsidR="00B2607E" w:rsidRPr="00312AFC">
        <w:rPr>
          <w:sz w:val="24"/>
          <w:szCs w:val="24"/>
        </w:rPr>
        <w:t>office floorplan</w:t>
      </w:r>
      <w:r w:rsidRPr="00312AFC">
        <w:rPr>
          <w:sz w:val="24"/>
          <w:szCs w:val="24"/>
        </w:rPr>
        <w:t xml:space="preserve">: the flats are reached by three staircases, one of </w:t>
      </w:r>
      <w:r w:rsidR="00D72266" w:rsidRPr="00312AFC">
        <w:rPr>
          <w:sz w:val="24"/>
          <w:szCs w:val="24"/>
        </w:rPr>
        <w:t xml:space="preserve">which was added to the inner courtyard for circulation </w:t>
      </w:r>
      <w:r w:rsidR="00F149C1" w:rsidRPr="00312AFC">
        <w:rPr>
          <w:sz w:val="24"/>
          <w:szCs w:val="24"/>
        </w:rPr>
        <w:t xml:space="preserve">and spatial distribution </w:t>
      </w:r>
      <w:r w:rsidR="00D72266" w:rsidRPr="00312AFC">
        <w:rPr>
          <w:sz w:val="24"/>
          <w:szCs w:val="24"/>
        </w:rPr>
        <w:t>reasons and is constructed of glass.</w:t>
      </w:r>
      <w:r w:rsidR="007D54E3" w:rsidRPr="00312AFC">
        <w:rPr>
          <w:sz w:val="24"/>
          <w:szCs w:val="24"/>
        </w:rPr>
        <w:t xml:space="preserve"> </w:t>
      </w:r>
      <w:r w:rsidR="00D93AE9" w:rsidRPr="00312AFC">
        <w:rPr>
          <w:sz w:val="24"/>
          <w:szCs w:val="24"/>
        </w:rPr>
        <w:t xml:space="preserve">The original building </w:t>
      </w:r>
      <w:r w:rsidR="00CF3903" w:rsidRPr="00312AFC">
        <w:rPr>
          <w:sz w:val="24"/>
          <w:szCs w:val="24"/>
        </w:rPr>
        <w:t>had a small basement.</w:t>
      </w:r>
      <w:r w:rsidR="00F50BB9" w:rsidRPr="00312AFC">
        <w:rPr>
          <w:sz w:val="24"/>
          <w:szCs w:val="24"/>
        </w:rPr>
        <w:t xml:space="preserve"> </w:t>
      </w:r>
      <w:r w:rsidR="00CF3903" w:rsidRPr="00312AFC">
        <w:rPr>
          <w:sz w:val="24"/>
          <w:szCs w:val="24"/>
        </w:rPr>
        <w:t>This was extended to run under the entirety of the building, while two further basement levels were excavated</w:t>
      </w:r>
      <w:r w:rsidR="00DF015D" w:rsidRPr="00312AFC">
        <w:rPr>
          <w:sz w:val="24"/>
          <w:szCs w:val="24"/>
        </w:rPr>
        <w:t xml:space="preserve"> to provide the flats with cellars (one for each flat) and 40 parking spaces (require</w:t>
      </w:r>
      <w:r w:rsidR="003D0725" w:rsidRPr="00312AFC">
        <w:rPr>
          <w:sz w:val="24"/>
          <w:szCs w:val="24"/>
        </w:rPr>
        <w:t>d by the PRG)</w:t>
      </w:r>
      <w:r w:rsidR="001D0EE1" w:rsidRPr="00312AFC">
        <w:rPr>
          <w:sz w:val="24"/>
          <w:szCs w:val="24"/>
        </w:rPr>
        <w:t>.</w:t>
      </w:r>
      <w:r w:rsidR="00F50BB9" w:rsidRPr="00312AFC">
        <w:rPr>
          <w:sz w:val="24"/>
          <w:szCs w:val="24"/>
        </w:rPr>
        <w:t xml:space="preserve"> </w:t>
      </w:r>
      <w:r w:rsidR="001D0EE1" w:rsidRPr="00312AFC">
        <w:rPr>
          <w:sz w:val="24"/>
          <w:szCs w:val="24"/>
        </w:rPr>
        <w:t>The main courtyard</w:t>
      </w:r>
      <w:r w:rsidR="00C42743" w:rsidRPr="00312AFC">
        <w:rPr>
          <w:sz w:val="24"/>
          <w:szCs w:val="24"/>
        </w:rPr>
        <w:t xml:space="preserve"> </w:t>
      </w:r>
      <w:r w:rsidR="001D0EE1" w:rsidRPr="00312AFC">
        <w:rPr>
          <w:sz w:val="24"/>
          <w:szCs w:val="24"/>
        </w:rPr>
        <w:t>now has spaces for b</w:t>
      </w:r>
      <w:r w:rsidR="00A56667" w:rsidRPr="00312AFC">
        <w:rPr>
          <w:sz w:val="24"/>
          <w:szCs w:val="24"/>
        </w:rPr>
        <w:t>ikes</w:t>
      </w:r>
      <w:r w:rsidR="00BC5C5D" w:rsidRPr="00312AFC">
        <w:rPr>
          <w:sz w:val="24"/>
          <w:szCs w:val="24"/>
        </w:rPr>
        <w:t>; this is also a requirement of the building regulations</w:t>
      </w:r>
      <w:r w:rsidR="00B2607E" w:rsidRPr="00312AFC">
        <w:rPr>
          <w:sz w:val="24"/>
          <w:szCs w:val="24"/>
        </w:rPr>
        <w:t>.</w:t>
      </w:r>
    </w:p>
    <w:p w14:paraId="5FC0F34F" w14:textId="659100D4" w:rsidR="001C29D4" w:rsidRPr="00312AFC" w:rsidRDefault="007E6598" w:rsidP="004917C8">
      <w:pPr>
        <w:spacing w:before="100" w:beforeAutospacing="1" w:after="100" w:afterAutospacing="1" w:line="240" w:lineRule="auto"/>
        <w:jc w:val="both"/>
        <w:rPr>
          <w:sz w:val="24"/>
          <w:szCs w:val="24"/>
        </w:rPr>
      </w:pPr>
      <w:r w:rsidRPr="00312AFC">
        <w:rPr>
          <w:sz w:val="24"/>
          <w:szCs w:val="24"/>
        </w:rPr>
        <w:t xml:space="preserve">Palazzo Novecento is located in one of four neighbourhoods </w:t>
      </w:r>
      <w:r w:rsidR="00A56667" w:rsidRPr="00312AFC">
        <w:rPr>
          <w:sz w:val="24"/>
          <w:szCs w:val="24"/>
        </w:rPr>
        <w:t xml:space="preserve">that </w:t>
      </w:r>
      <w:r w:rsidRPr="00312AFC">
        <w:rPr>
          <w:sz w:val="24"/>
          <w:szCs w:val="24"/>
        </w:rPr>
        <w:t xml:space="preserve">form Turin’s historic centre, </w:t>
      </w:r>
      <w:r w:rsidR="00A56667" w:rsidRPr="00312AFC">
        <w:rPr>
          <w:sz w:val="24"/>
          <w:szCs w:val="24"/>
        </w:rPr>
        <w:t>next to the R</w:t>
      </w:r>
      <w:r w:rsidR="00E716C4" w:rsidRPr="00312AFC">
        <w:rPr>
          <w:sz w:val="24"/>
          <w:szCs w:val="24"/>
        </w:rPr>
        <w:t>iver Po</w:t>
      </w:r>
      <w:r w:rsidR="00A56667" w:rsidRPr="00312AFC">
        <w:rPr>
          <w:sz w:val="24"/>
          <w:szCs w:val="24"/>
        </w:rPr>
        <w:t xml:space="preserve">. Residents have easy </w:t>
      </w:r>
      <w:r w:rsidR="005268F3" w:rsidRPr="00312AFC">
        <w:rPr>
          <w:sz w:val="24"/>
          <w:szCs w:val="24"/>
        </w:rPr>
        <w:t xml:space="preserve">access </w:t>
      </w:r>
      <w:r w:rsidRPr="00312AFC">
        <w:rPr>
          <w:sz w:val="24"/>
          <w:szCs w:val="24"/>
        </w:rPr>
        <w:t>to shops, cafes and restaurant</w:t>
      </w:r>
      <w:r w:rsidR="009D3F4C" w:rsidRPr="00312AFC">
        <w:rPr>
          <w:sz w:val="24"/>
          <w:szCs w:val="24"/>
        </w:rPr>
        <w:t>s.</w:t>
      </w:r>
      <w:r w:rsidR="00F50BB9" w:rsidRPr="00312AFC">
        <w:rPr>
          <w:sz w:val="24"/>
          <w:szCs w:val="24"/>
        </w:rPr>
        <w:t xml:space="preserve"> </w:t>
      </w:r>
      <w:r w:rsidR="009D3F4C" w:rsidRPr="00312AFC">
        <w:rPr>
          <w:sz w:val="24"/>
          <w:szCs w:val="24"/>
        </w:rPr>
        <w:t>R</w:t>
      </w:r>
      <w:r w:rsidR="00312021" w:rsidRPr="00312AFC">
        <w:rPr>
          <w:sz w:val="24"/>
          <w:szCs w:val="24"/>
        </w:rPr>
        <w:t xml:space="preserve">ecent research has identified more than 20 services within 10 minutes walking distance </w:t>
      </w:r>
      <w:r w:rsidR="00B77095" w:rsidRPr="00312AFC">
        <w:rPr>
          <w:sz w:val="24"/>
          <w:szCs w:val="24"/>
        </w:rPr>
        <w:t>and</w:t>
      </w:r>
      <w:r w:rsidR="00312021" w:rsidRPr="00312AFC">
        <w:rPr>
          <w:sz w:val="24"/>
          <w:szCs w:val="24"/>
        </w:rPr>
        <w:t xml:space="preserve"> </w:t>
      </w:r>
      <w:r w:rsidR="00B77095" w:rsidRPr="00312AFC">
        <w:rPr>
          <w:sz w:val="24"/>
          <w:szCs w:val="24"/>
        </w:rPr>
        <w:t>five bus stops within 5 minutes’ walk (</w:t>
      </w:r>
      <w:proofErr w:type="spellStart"/>
      <w:r w:rsidR="00B77095" w:rsidRPr="00312AFC">
        <w:rPr>
          <w:sz w:val="24"/>
          <w:szCs w:val="24"/>
        </w:rPr>
        <w:t>Alagna</w:t>
      </w:r>
      <w:proofErr w:type="spellEnd"/>
      <w:r w:rsidR="00B77095" w:rsidRPr="00312AFC">
        <w:rPr>
          <w:sz w:val="24"/>
          <w:szCs w:val="24"/>
        </w:rPr>
        <w:t>, 2018)</w:t>
      </w:r>
      <w:r w:rsidR="009D3F4C" w:rsidRPr="00312AFC">
        <w:rPr>
          <w:sz w:val="24"/>
          <w:szCs w:val="24"/>
        </w:rPr>
        <w:t>.</w:t>
      </w:r>
      <w:r w:rsidR="00F50BB9" w:rsidRPr="00312AFC">
        <w:rPr>
          <w:sz w:val="24"/>
          <w:szCs w:val="24"/>
        </w:rPr>
        <w:t xml:space="preserve"> </w:t>
      </w:r>
      <w:r w:rsidR="009D3F4C" w:rsidRPr="00312AFC">
        <w:rPr>
          <w:sz w:val="24"/>
          <w:szCs w:val="24"/>
        </w:rPr>
        <w:t xml:space="preserve">The building’s central location </w:t>
      </w:r>
      <w:r w:rsidR="0045285D" w:rsidRPr="00312AFC">
        <w:rPr>
          <w:sz w:val="24"/>
          <w:szCs w:val="24"/>
        </w:rPr>
        <w:t>means that rail and underground links are nearby</w:t>
      </w:r>
      <w:r w:rsidR="007C7C9A" w:rsidRPr="00312AFC">
        <w:rPr>
          <w:sz w:val="24"/>
          <w:szCs w:val="24"/>
        </w:rPr>
        <w:t xml:space="preserve"> (both are 10 minutes’ walk)</w:t>
      </w:r>
      <w:r w:rsidR="0045285D" w:rsidRPr="00312AFC">
        <w:rPr>
          <w:sz w:val="24"/>
          <w:szCs w:val="24"/>
        </w:rPr>
        <w:t>, as is the Parco del Valentino</w:t>
      </w:r>
      <w:r w:rsidR="008E32BB" w:rsidRPr="00312AFC">
        <w:rPr>
          <w:sz w:val="24"/>
          <w:szCs w:val="24"/>
        </w:rPr>
        <w:t xml:space="preserve"> – one of the city’s large parks running alongside the River Po</w:t>
      </w:r>
      <w:r w:rsidR="007C7C9A" w:rsidRPr="00312AFC">
        <w:rPr>
          <w:sz w:val="24"/>
          <w:szCs w:val="24"/>
        </w:rPr>
        <w:t xml:space="preserve"> – which is in front of the building</w:t>
      </w:r>
      <w:r w:rsidR="008E32BB" w:rsidRPr="00312AFC">
        <w:rPr>
          <w:sz w:val="24"/>
          <w:szCs w:val="24"/>
        </w:rPr>
        <w:t>.</w:t>
      </w:r>
    </w:p>
    <w:p w14:paraId="34739198" w14:textId="596778FF" w:rsidR="00B44022" w:rsidRPr="00312AFC" w:rsidRDefault="006B68A9" w:rsidP="004917C8">
      <w:pPr>
        <w:spacing w:before="100" w:beforeAutospacing="1" w:after="100" w:afterAutospacing="1" w:line="240" w:lineRule="auto"/>
        <w:jc w:val="both"/>
        <w:rPr>
          <w:sz w:val="24"/>
          <w:szCs w:val="24"/>
        </w:rPr>
      </w:pPr>
      <w:r w:rsidRPr="00312AFC">
        <w:rPr>
          <w:noProof/>
          <w:lang w:eastAsia="en-GB"/>
        </w:rPr>
        <w:lastRenderedPageBreak/>
        <w:drawing>
          <wp:inline distT="0" distB="0" distL="0" distR="0" wp14:anchorId="1B0A1BA4" wp14:editId="27C23594">
            <wp:extent cx="5731510" cy="3821007"/>
            <wp:effectExtent l="0" t="0" r="2540" b="8255"/>
            <wp:docPr id="9" name="Picture 9" descr="C:\Users\Nick Gallent\AppData\Local\Microsoft\Windows\Temporary Internet Files\Content.Word\IMG_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 Gallent\AppData\Local\Microsoft\Windows\Temporary Internet Files\Content.Word\IMG_83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2F06EB4F" w14:textId="33C7D549" w:rsidR="00DB0827" w:rsidRPr="00312AFC" w:rsidRDefault="00EF0810" w:rsidP="004917C8">
      <w:pPr>
        <w:spacing w:before="100" w:beforeAutospacing="1" w:after="100" w:afterAutospacing="1" w:line="240" w:lineRule="auto"/>
        <w:jc w:val="both"/>
        <w:rPr>
          <w:i/>
          <w:sz w:val="24"/>
          <w:szCs w:val="24"/>
          <w:lang w:val="it-IT"/>
        </w:rPr>
      </w:pPr>
      <w:r w:rsidRPr="00312AFC">
        <w:rPr>
          <w:i/>
          <w:sz w:val="24"/>
          <w:szCs w:val="24"/>
        </w:rPr>
        <w:t>Fig</w:t>
      </w:r>
      <w:r w:rsidR="008E32BB" w:rsidRPr="00312AFC">
        <w:rPr>
          <w:i/>
          <w:sz w:val="24"/>
          <w:szCs w:val="24"/>
        </w:rPr>
        <w:t xml:space="preserve">ure </w:t>
      </w:r>
      <w:r w:rsidR="00BB3A01" w:rsidRPr="00312AFC">
        <w:rPr>
          <w:i/>
          <w:sz w:val="24"/>
          <w:szCs w:val="24"/>
        </w:rPr>
        <w:t>12</w:t>
      </w:r>
      <w:r w:rsidR="008E32BB" w:rsidRPr="00312AFC">
        <w:rPr>
          <w:i/>
          <w:sz w:val="24"/>
          <w:szCs w:val="24"/>
        </w:rPr>
        <w:t>:</w:t>
      </w:r>
      <w:r w:rsidRPr="00312AFC">
        <w:rPr>
          <w:i/>
          <w:sz w:val="24"/>
          <w:szCs w:val="24"/>
        </w:rPr>
        <w:t xml:space="preserve"> Palazzo Novecento</w:t>
      </w:r>
      <w:r w:rsidR="00050BA5" w:rsidRPr="00312AFC">
        <w:rPr>
          <w:i/>
          <w:sz w:val="24"/>
          <w:szCs w:val="24"/>
        </w:rPr>
        <w:t xml:space="preserve"> </w:t>
      </w:r>
      <w:r w:rsidR="00050BA5" w:rsidRPr="00312AFC">
        <w:rPr>
          <w:i/>
          <w:sz w:val="24"/>
          <w:szCs w:val="24"/>
          <w:lang w:val="it-IT"/>
        </w:rPr>
        <w:t>(photo: Michela Barosio)</w:t>
      </w:r>
    </w:p>
    <w:p w14:paraId="45F9C3D3" w14:textId="3E6403C0" w:rsidR="002B386C" w:rsidRPr="00312AFC" w:rsidRDefault="002B386C" w:rsidP="004917C8">
      <w:pPr>
        <w:spacing w:before="100" w:beforeAutospacing="1" w:after="100" w:afterAutospacing="1" w:line="240" w:lineRule="auto"/>
        <w:jc w:val="both"/>
        <w:rPr>
          <w:i/>
          <w:iCs/>
          <w:sz w:val="24"/>
          <w:szCs w:val="24"/>
        </w:rPr>
      </w:pPr>
      <w:r w:rsidRPr="00312AFC">
        <w:rPr>
          <w:i/>
          <w:iCs/>
          <w:sz w:val="24"/>
          <w:szCs w:val="24"/>
        </w:rPr>
        <w:t>6.2.4 Corte Alfieri, Turin</w:t>
      </w:r>
    </w:p>
    <w:p w14:paraId="7C34DEBB" w14:textId="7F9063C3" w:rsidR="00F26B01" w:rsidRPr="00312AFC" w:rsidRDefault="00C03B08" w:rsidP="004917C8">
      <w:pPr>
        <w:spacing w:before="100" w:beforeAutospacing="1" w:after="100" w:afterAutospacing="1" w:line="240" w:lineRule="auto"/>
        <w:jc w:val="both"/>
        <w:rPr>
          <w:sz w:val="24"/>
          <w:szCs w:val="24"/>
        </w:rPr>
      </w:pPr>
      <w:r w:rsidRPr="00312AFC">
        <w:rPr>
          <w:sz w:val="24"/>
          <w:szCs w:val="24"/>
        </w:rPr>
        <w:t xml:space="preserve">Works at </w:t>
      </w:r>
      <w:r w:rsidR="006723DC" w:rsidRPr="00312AFC">
        <w:rPr>
          <w:i/>
          <w:iCs/>
          <w:sz w:val="24"/>
          <w:szCs w:val="24"/>
        </w:rPr>
        <w:t>Corte Alfieri</w:t>
      </w:r>
      <w:r w:rsidR="00423BAC" w:rsidRPr="00312AFC">
        <w:rPr>
          <w:sz w:val="24"/>
          <w:szCs w:val="24"/>
        </w:rPr>
        <w:t xml:space="preserve"> (</w:t>
      </w:r>
      <w:r w:rsidRPr="00312AFC">
        <w:rPr>
          <w:sz w:val="24"/>
          <w:szCs w:val="24"/>
        </w:rPr>
        <w:t>F</w:t>
      </w:r>
      <w:r w:rsidR="00423BAC" w:rsidRPr="00312AFC">
        <w:rPr>
          <w:sz w:val="24"/>
          <w:szCs w:val="24"/>
        </w:rPr>
        <w:t>ig</w:t>
      </w:r>
      <w:r w:rsidR="00BD0BEE" w:rsidRPr="00312AFC">
        <w:rPr>
          <w:sz w:val="24"/>
          <w:szCs w:val="24"/>
        </w:rPr>
        <w:t>ure</w:t>
      </w:r>
      <w:r w:rsidR="00423BAC" w:rsidRPr="00312AFC">
        <w:rPr>
          <w:sz w:val="24"/>
          <w:szCs w:val="24"/>
        </w:rPr>
        <w:t xml:space="preserve"> </w:t>
      </w:r>
      <w:r w:rsidR="00C52658" w:rsidRPr="00312AFC">
        <w:rPr>
          <w:sz w:val="24"/>
          <w:szCs w:val="24"/>
        </w:rPr>
        <w:t>13</w:t>
      </w:r>
      <w:r w:rsidR="00423BAC" w:rsidRPr="00312AFC">
        <w:rPr>
          <w:sz w:val="24"/>
          <w:szCs w:val="24"/>
        </w:rPr>
        <w:t>)</w:t>
      </w:r>
      <w:r w:rsidR="006723DC" w:rsidRPr="00312AFC">
        <w:rPr>
          <w:sz w:val="24"/>
          <w:szCs w:val="24"/>
        </w:rPr>
        <w:t xml:space="preserve"> </w:t>
      </w:r>
      <w:r w:rsidR="007C6C22" w:rsidRPr="00312AFC">
        <w:rPr>
          <w:sz w:val="24"/>
          <w:szCs w:val="24"/>
        </w:rPr>
        <w:t>were</w:t>
      </w:r>
      <w:r w:rsidR="00E823FE" w:rsidRPr="00312AFC">
        <w:rPr>
          <w:sz w:val="24"/>
          <w:szCs w:val="24"/>
        </w:rPr>
        <w:t xml:space="preserve"> completed</w:t>
      </w:r>
      <w:r w:rsidR="007C6C22" w:rsidRPr="00312AFC">
        <w:rPr>
          <w:sz w:val="24"/>
          <w:szCs w:val="24"/>
        </w:rPr>
        <w:t xml:space="preserve"> </w:t>
      </w:r>
      <w:r w:rsidR="00E823FE" w:rsidRPr="00312AFC">
        <w:rPr>
          <w:sz w:val="24"/>
          <w:szCs w:val="24"/>
        </w:rPr>
        <w:t xml:space="preserve">in 2021 </w:t>
      </w:r>
      <w:r w:rsidR="00D41FA6" w:rsidRPr="00312AFC">
        <w:rPr>
          <w:sz w:val="24"/>
          <w:szCs w:val="24"/>
        </w:rPr>
        <w:t>and</w:t>
      </w:r>
      <w:r w:rsidR="00E823FE" w:rsidRPr="00312AFC">
        <w:rPr>
          <w:sz w:val="24"/>
          <w:szCs w:val="24"/>
        </w:rPr>
        <w:t xml:space="preserve"> transform</w:t>
      </w:r>
      <w:r w:rsidR="00D41FA6" w:rsidRPr="00312AFC">
        <w:rPr>
          <w:sz w:val="24"/>
          <w:szCs w:val="24"/>
        </w:rPr>
        <w:t>ed</w:t>
      </w:r>
      <w:r w:rsidR="00E823FE" w:rsidRPr="00312AFC">
        <w:rPr>
          <w:sz w:val="24"/>
          <w:szCs w:val="24"/>
        </w:rPr>
        <w:t xml:space="preserve"> </w:t>
      </w:r>
      <w:r w:rsidR="00A21C1B" w:rsidRPr="00312AFC">
        <w:rPr>
          <w:sz w:val="24"/>
          <w:szCs w:val="24"/>
        </w:rPr>
        <w:t xml:space="preserve">a finance company’s </w:t>
      </w:r>
      <w:r w:rsidR="00E64145" w:rsidRPr="00312AFC">
        <w:rPr>
          <w:sz w:val="24"/>
          <w:szCs w:val="24"/>
        </w:rPr>
        <w:t xml:space="preserve">(Allianz) </w:t>
      </w:r>
      <w:r w:rsidR="00A21C1B" w:rsidRPr="00312AFC">
        <w:rPr>
          <w:sz w:val="24"/>
          <w:szCs w:val="24"/>
        </w:rPr>
        <w:t>former headquarters</w:t>
      </w:r>
      <w:r w:rsidR="00E823FE" w:rsidRPr="00312AFC">
        <w:rPr>
          <w:sz w:val="24"/>
          <w:szCs w:val="24"/>
        </w:rPr>
        <w:t xml:space="preserve"> into residential use</w:t>
      </w:r>
      <w:r w:rsidR="003603AE" w:rsidRPr="00312AFC">
        <w:rPr>
          <w:sz w:val="24"/>
          <w:szCs w:val="24"/>
        </w:rPr>
        <w:t>.</w:t>
      </w:r>
      <w:r w:rsidR="00F50BB9" w:rsidRPr="00312AFC">
        <w:rPr>
          <w:sz w:val="24"/>
          <w:szCs w:val="24"/>
        </w:rPr>
        <w:t xml:space="preserve"> </w:t>
      </w:r>
      <w:r w:rsidR="00A21C1B" w:rsidRPr="00312AFC">
        <w:rPr>
          <w:sz w:val="24"/>
          <w:szCs w:val="24"/>
        </w:rPr>
        <w:t xml:space="preserve">The building </w:t>
      </w:r>
      <w:r w:rsidR="00AF5FB1" w:rsidRPr="00312AFC">
        <w:rPr>
          <w:sz w:val="24"/>
          <w:szCs w:val="24"/>
        </w:rPr>
        <w:t>had been the headquarters of an insurance company</w:t>
      </w:r>
      <w:r w:rsidR="00D60E2F" w:rsidRPr="00312AFC">
        <w:rPr>
          <w:sz w:val="24"/>
          <w:szCs w:val="24"/>
        </w:rPr>
        <w:t xml:space="preserve"> </w:t>
      </w:r>
      <w:r w:rsidR="00513DE5" w:rsidRPr="00312AFC">
        <w:rPr>
          <w:sz w:val="24"/>
          <w:szCs w:val="24"/>
        </w:rPr>
        <w:t>from 1928.</w:t>
      </w:r>
      <w:r w:rsidR="00F50BB9" w:rsidRPr="00312AFC">
        <w:rPr>
          <w:sz w:val="24"/>
          <w:szCs w:val="24"/>
        </w:rPr>
        <w:t xml:space="preserve"> </w:t>
      </w:r>
      <w:r w:rsidR="00513DE5" w:rsidRPr="00312AFC">
        <w:rPr>
          <w:sz w:val="24"/>
          <w:szCs w:val="24"/>
        </w:rPr>
        <w:t>It has a typical 19</w:t>
      </w:r>
      <w:r w:rsidR="00513DE5" w:rsidRPr="00312AFC">
        <w:rPr>
          <w:sz w:val="24"/>
          <w:szCs w:val="24"/>
          <w:vertAlign w:val="superscript"/>
        </w:rPr>
        <w:t>th</w:t>
      </w:r>
      <w:r w:rsidR="00513DE5" w:rsidRPr="00312AFC">
        <w:rPr>
          <w:sz w:val="24"/>
          <w:szCs w:val="24"/>
        </w:rPr>
        <w:t xml:space="preserve"> century courtyard typology and was built as part of the expansion of Turin’s cent</w:t>
      </w:r>
      <w:r w:rsidR="006319A3" w:rsidRPr="00312AFC">
        <w:rPr>
          <w:sz w:val="24"/>
          <w:szCs w:val="24"/>
        </w:rPr>
        <w:t>r</w:t>
      </w:r>
      <w:r w:rsidR="00BA58EA" w:rsidRPr="00312AFC">
        <w:rPr>
          <w:sz w:val="24"/>
          <w:szCs w:val="24"/>
        </w:rPr>
        <w:t>al area,</w:t>
      </w:r>
      <w:r w:rsidR="006319A3" w:rsidRPr="00312AFC">
        <w:rPr>
          <w:sz w:val="24"/>
          <w:szCs w:val="24"/>
        </w:rPr>
        <w:t xml:space="preserve"> following the demolition of the city’s walls.</w:t>
      </w:r>
      <w:r w:rsidR="00F50BB9" w:rsidRPr="00312AFC">
        <w:rPr>
          <w:sz w:val="24"/>
          <w:szCs w:val="24"/>
        </w:rPr>
        <w:t xml:space="preserve"> </w:t>
      </w:r>
      <w:r w:rsidR="006319A3" w:rsidRPr="00312AFC">
        <w:rPr>
          <w:sz w:val="24"/>
          <w:szCs w:val="24"/>
        </w:rPr>
        <w:t>There are many similar courtyard buildings, laid out on regular grids</w:t>
      </w:r>
      <w:r w:rsidR="008E0028" w:rsidRPr="00312AFC">
        <w:rPr>
          <w:sz w:val="24"/>
          <w:szCs w:val="24"/>
        </w:rPr>
        <w:t>, just beyond the old boundaries of the city</w:t>
      </w:r>
      <w:r w:rsidR="00383246" w:rsidRPr="00312AFC">
        <w:rPr>
          <w:sz w:val="24"/>
          <w:szCs w:val="24"/>
        </w:rPr>
        <w:t>.</w:t>
      </w:r>
      <w:r w:rsidR="00F50BB9" w:rsidRPr="00312AFC">
        <w:rPr>
          <w:sz w:val="24"/>
          <w:szCs w:val="24"/>
        </w:rPr>
        <w:t xml:space="preserve"> </w:t>
      </w:r>
      <w:r w:rsidR="00383246" w:rsidRPr="00312AFC">
        <w:rPr>
          <w:sz w:val="24"/>
          <w:szCs w:val="24"/>
        </w:rPr>
        <w:t>The building was purchased by BNP Paribas REIM</w:t>
      </w:r>
      <w:r w:rsidR="007437F5" w:rsidRPr="00312AFC">
        <w:rPr>
          <w:sz w:val="24"/>
          <w:szCs w:val="24"/>
        </w:rPr>
        <w:t xml:space="preserve">, a real estate investment management company, </w:t>
      </w:r>
      <w:r w:rsidR="003732E7" w:rsidRPr="00312AFC">
        <w:rPr>
          <w:sz w:val="24"/>
          <w:szCs w:val="24"/>
        </w:rPr>
        <w:t xml:space="preserve">along with 37 other buildings </w:t>
      </w:r>
      <w:r w:rsidR="00E64145" w:rsidRPr="00312AFC">
        <w:rPr>
          <w:sz w:val="24"/>
          <w:szCs w:val="24"/>
        </w:rPr>
        <w:t>owned by Allianz in Italy, in 2015</w:t>
      </w:r>
      <w:r w:rsidR="005B1716" w:rsidRPr="00312AFC">
        <w:rPr>
          <w:sz w:val="24"/>
          <w:szCs w:val="24"/>
        </w:rPr>
        <w:t>.</w:t>
      </w:r>
      <w:r w:rsidR="00F50BB9" w:rsidRPr="00312AFC">
        <w:rPr>
          <w:sz w:val="24"/>
          <w:szCs w:val="24"/>
        </w:rPr>
        <w:t xml:space="preserve"> </w:t>
      </w:r>
      <w:r w:rsidR="005B1716" w:rsidRPr="00312AFC">
        <w:rPr>
          <w:sz w:val="24"/>
          <w:szCs w:val="24"/>
        </w:rPr>
        <w:t xml:space="preserve">BNP established </w:t>
      </w:r>
      <w:proofErr w:type="spellStart"/>
      <w:r w:rsidR="005B1716" w:rsidRPr="00312AFC">
        <w:rPr>
          <w:i/>
          <w:iCs/>
          <w:sz w:val="24"/>
          <w:szCs w:val="24"/>
        </w:rPr>
        <w:t>Fondo</w:t>
      </w:r>
      <w:proofErr w:type="spellEnd"/>
      <w:r w:rsidR="005B1716" w:rsidRPr="00312AFC">
        <w:rPr>
          <w:i/>
          <w:iCs/>
          <w:sz w:val="24"/>
          <w:szCs w:val="24"/>
        </w:rPr>
        <w:t xml:space="preserve"> </w:t>
      </w:r>
      <w:proofErr w:type="spellStart"/>
      <w:r w:rsidR="005B1716" w:rsidRPr="00312AFC">
        <w:rPr>
          <w:i/>
          <w:iCs/>
          <w:sz w:val="24"/>
          <w:szCs w:val="24"/>
        </w:rPr>
        <w:t>Alloro</w:t>
      </w:r>
      <w:proofErr w:type="spellEnd"/>
      <w:r w:rsidR="005B1716" w:rsidRPr="00312AFC">
        <w:rPr>
          <w:sz w:val="24"/>
          <w:szCs w:val="24"/>
        </w:rPr>
        <w:t xml:space="preserve"> as an investment vehicle for</w:t>
      </w:r>
      <w:r w:rsidR="00052867" w:rsidRPr="00312AFC">
        <w:rPr>
          <w:sz w:val="24"/>
          <w:szCs w:val="24"/>
        </w:rPr>
        <w:t xml:space="preserve"> the conversion and redevelopment of its newly-acquired property portfolio in principal Italian cities.</w:t>
      </w:r>
      <w:r w:rsidR="00F50BB9" w:rsidRPr="00312AFC">
        <w:rPr>
          <w:sz w:val="24"/>
          <w:szCs w:val="24"/>
        </w:rPr>
        <w:t xml:space="preserve"> </w:t>
      </w:r>
      <w:r w:rsidR="00883854" w:rsidRPr="00312AFC">
        <w:rPr>
          <w:sz w:val="24"/>
          <w:szCs w:val="24"/>
        </w:rPr>
        <w:t>Corte Alfieri is one of the more prestigious buildings acquired by the company (</w:t>
      </w:r>
      <w:proofErr w:type="spellStart"/>
      <w:r w:rsidR="00883854" w:rsidRPr="00312AFC">
        <w:rPr>
          <w:sz w:val="24"/>
          <w:szCs w:val="24"/>
        </w:rPr>
        <w:t>Tonero</w:t>
      </w:r>
      <w:proofErr w:type="spellEnd"/>
      <w:r w:rsidR="00F26B01" w:rsidRPr="00312AFC">
        <w:rPr>
          <w:sz w:val="24"/>
          <w:szCs w:val="24"/>
        </w:rPr>
        <w:t>, 2015)</w:t>
      </w:r>
      <w:r w:rsidR="00D60E2F" w:rsidRPr="00312AFC">
        <w:rPr>
          <w:sz w:val="24"/>
          <w:szCs w:val="24"/>
        </w:rPr>
        <w:t>.</w:t>
      </w:r>
    </w:p>
    <w:p w14:paraId="7CFF2BA8" w14:textId="6EA01A02" w:rsidR="008A7C04" w:rsidRPr="00312AFC" w:rsidRDefault="00F26B01" w:rsidP="004917C8">
      <w:pPr>
        <w:spacing w:before="100" w:beforeAutospacing="1" w:after="100" w:afterAutospacing="1" w:line="240" w:lineRule="auto"/>
        <w:jc w:val="both"/>
        <w:rPr>
          <w:sz w:val="24"/>
          <w:szCs w:val="24"/>
        </w:rPr>
      </w:pPr>
      <w:r w:rsidRPr="00312AFC">
        <w:rPr>
          <w:sz w:val="24"/>
          <w:szCs w:val="24"/>
        </w:rPr>
        <w:t xml:space="preserve">The building’s conversion </w:t>
      </w:r>
      <w:r w:rsidR="00ED2437" w:rsidRPr="00312AFC">
        <w:rPr>
          <w:sz w:val="24"/>
          <w:szCs w:val="24"/>
        </w:rPr>
        <w:t xml:space="preserve">was taken forward by the same </w:t>
      </w:r>
      <w:r w:rsidR="005268F3" w:rsidRPr="00312AFC">
        <w:rPr>
          <w:sz w:val="24"/>
          <w:szCs w:val="24"/>
        </w:rPr>
        <w:t>architects</w:t>
      </w:r>
      <w:r w:rsidR="00ED2437" w:rsidRPr="00312AFC">
        <w:rPr>
          <w:sz w:val="24"/>
          <w:szCs w:val="24"/>
        </w:rPr>
        <w:t>,</w:t>
      </w:r>
      <w:r w:rsidR="005B1716" w:rsidRPr="00312AFC">
        <w:rPr>
          <w:sz w:val="24"/>
          <w:szCs w:val="24"/>
        </w:rPr>
        <w:t xml:space="preserve"> </w:t>
      </w:r>
      <w:proofErr w:type="spellStart"/>
      <w:r w:rsidR="00ED2437" w:rsidRPr="00312AFC">
        <w:rPr>
          <w:sz w:val="24"/>
          <w:szCs w:val="24"/>
        </w:rPr>
        <w:t>Baietto</w:t>
      </w:r>
      <w:proofErr w:type="spellEnd"/>
      <w:r w:rsidR="00ED2437" w:rsidRPr="00312AFC">
        <w:rPr>
          <w:sz w:val="24"/>
          <w:szCs w:val="24"/>
        </w:rPr>
        <w:t xml:space="preserve"> </w:t>
      </w:r>
      <w:proofErr w:type="spellStart"/>
      <w:r w:rsidR="00ED2437" w:rsidRPr="00312AFC">
        <w:rPr>
          <w:sz w:val="24"/>
          <w:szCs w:val="24"/>
        </w:rPr>
        <w:t>Battiato</w:t>
      </w:r>
      <w:proofErr w:type="spellEnd"/>
      <w:r w:rsidR="00ED2437" w:rsidRPr="00312AFC">
        <w:rPr>
          <w:sz w:val="24"/>
          <w:szCs w:val="24"/>
        </w:rPr>
        <w:t xml:space="preserve"> Bianco</w:t>
      </w:r>
      <w:r w:rsidR="00CF6A07" w:rsidRPr="00312AFC">
        <w:rPr>
          <w:sz w:val="24"/>
          <w:szCs w:val="24"/>
        </w:rPr>
        <w:t xml:space="preserve">, </w:t>
      </w:r>
      <w:r w:rsidR="007C7C9A" w:rsidRPr="00312AFC">
        <w:rPr>
          <w:sz w:val="24"/>
          <w:szCs w:val="24"/>
        </w:rPr>
        <w:t xml:space="preserve">who </w:t>
      </w:r>
      <w:r w:rsidR="00CF6A07" w:rsidRPr="00312AFC">
        <w:rPr>
          <w:sz w:val="24"/>
          <w:szCs w:val="24"/>
        </w:rPr>
        <w:t>led the adaptive reuse of Palazzo Novecento</w:t>
      </w:r>
      <w:r w:rsidR="005A0874" w:rsidRPr="00312AFC">
        <w:rPr>
          <w:sz w:val="24"/>
          <w:szCs w:val="24"/>
        </w:rPr>
        <w:t xml:space="preserve">, with the main works being carried out by </w:t>
      </w:r>
      <w:proofErr w:type="spellStart"/>
      <w:r w:rsidR="005A0874" w:rsidRPr="00312AFC">
        <w:rPr>
          <w:i/>
          <w:sz w:val="24"/>
          <w:szCs w:val="24"/>
        </w:rPr>
        <w:t>Zumaglini</w:t>
      </w:r>
      <w:proofErr w:type="spellEnd"/>
      <w:r w:rsidR="005A0874" w:rsidRPr="00312AFC">
        <w:rPr>
          <w:i/>
          <w:sz w:val="24"/>
          <w:szCs w:val="24"/>
        </w:rPr>
        <w:t xml:space="preserve"> &amp; </w:t>
      </w:r>
      <w:proofErr w:type="spellStart"/>
      <w:r w:rsidR="005A0874" w:rsidRPr="00312AFC">
        <w:rPr>
          <w:i/>
          <w:sz w:val="24"/>
          <w:szCs w:val="24"/>
        </w:rPr>
        <w:t>Gallina</w:t>
      </w:r>
      <w:proofErr w:type="spellEnd"/>
      <w:r w:rsidR="005A0874" w:rsidRPr="00312AFC">
        <w:rPr>
          <w:sz w:val="24"/>
          <w:szCs w:val="24"/>
        </w:rPr>
        <w:t>.</w:t>
      </w:r>
      <w:r w:rsidR="00F50BB9" w:rsidRPr="00312AFC">
        <w:rPr>
          <w:sz w:val="24"/>
          <w:szCs w:val="24"/>
        </w:rPr>
        <w:t xml:space="preserve"> </w:t>
      </w:r>
      <w:r w:rsidR="008809BA" w:rsidRPr="00312AFC">
        <w:rPr>
          <w:sz w:val="24"/>
          <w:szCs w:val="24"/>
        </w:rPr>
        <w:t xml:space="preserve">The adaptive reuse of Corte Alfieri </w:t>
      </w:r>
      <w:r w:rsidR="00FB5F7C" w:rsidRPr="00312AFC">
        <w:rPr>
          <w:sz w:val="24"/>
          <w:szCs w:val="24"/>
        </w:rPr>
        <w:t>led to the creation of 71 residential units distributed over six floors.</w:t>
      </w:r>
      <w:r w:rsidR="00F50BB9" w:rsidRPr="00312AFC">
        <w:rPr>
          <w:sz w:val="24"/>
          <w:szCs w:val="24"/>
        </w:rPr>
        <w:t xml:space="preserve"> </w:t>
      </w:r>
      <w:r w:rsidR="00142B2D" w:rsidRPr="00312AFC">
        <w:rPr>
          <w:sz w:val="24"/>
          <w:szCs w:val="24"/>
        </w:rPr>
        <w:t>Offices</w:t>
      </w:r>
      <w:r w:rsidR="007B67FD" w:rsidRPr="00312AFC">
        <w:rPr>
          <w:sz w:val="24"/>
          <w:szCs w:val="24"/>
        </w:rPr>
        <w:t xml:space="preserve"> and commercial uses were retained on a portion of the ground floor in order to comply with </w:t>
      </w:r>
      <w:r w:rsidR="007C7C9A" w:rsidRPr="00312AFC">
        <w:rPr>
          <w:sz w:val="24"/>
          <w:szCs w:val="24"/>
        </w:rPr>
        <w:t xml:space="preserve">the </w:t>
      </w:r>
      <w:r w:rsidR="007B67FD" w:rsidRPr="00312AFC">
        <w:rPr>
          <w:sz w:val="24"/>
          <w:szCs w:val="24"/>
        </w:rPr>
        <w:t>PRG.</w:t>
      </w:r>
      <w:r w:rsidR="00F50BB9" w:rsidRPr="00312AFC">
        <w:rPr>
          <w:sz w:val="24"/>
          <w:szCs w:val="24"/>
        </w:rPr>
        <w:t xml:space="preserve"> </w:t>
      </w:r>
      <w:r w:rsidR="001B753E" w:rsidRPr="00312AFC">
        <w:rPr>
          <w:sz w:val="24"/>
          <w:szCs w:val="24"/>
        </w:rPr>
        <w:t xml:space="preserve">The </w:t>
      </w:r>
      <w:r w:rsidR="007B67FD" w:rsidRPr="00312AFC">
        <w:rPr>
          <w:sz w:val="24"/>
          <w:szCs w:val="24"/>
        </w:rPr>
        <w:t>residential space</w:t>
      </w:r>
      <w:r w:rsidR="001B753E" w:rsidRPr="00312AFC">
        <w:rPr>
          <w:sz w:val="24"/>
          <w:szCs w:val="24"/>
        </w:rPr>
        <w:t xml:space="preserve"> comprises s</w:t>
      </w:r>
      <w:r w:rsidR="00346917" w:rsidRPr="00312AFC">
        <w:rPr>
          <w:sz w:val="24"/>
          <w:szCs w:val="24"/>
        </w:rPr>
        <w:t xml:space="preserve">even studios (of circa 50 </w:t>
      </w:r>
      <w:proofErr w:type="spellStart"/>
      <w:r w:rsidR="00346917" w:rsidRPr="00312AFC">
        <w:rPr>
          <w:sz w:val="24"/>
          <w:szCs w:val="24"/>
        </w:rPr>
        <w:t>sqm</w:t>
      </w:r>
      <w:proofErr w:type="spellEnd"/>
      <w:r w:rsidR="00346917" w:rsidRPr="00312AFC">
        <w:rPr>
          <w:sz w:val="24"/>
          <w:szCs w:val="24"/>
        </w:rPr>
        <w:t xml:space="preserve">), </w:t>
      </w:r>
      <w:r w:rsidR="0039042E" w:rsidRPr="00312AFC">
        <w:rPr>
          <w:sz w:val="24"/>
          <w:szCs w:val="24"/>
        </w:rPr>
        <w:t>16</w:t>
      </w:r>
      <w:r w:rsidR="00346917" w:rsidRPr="00312AFC">
        <w:rPr>
          <w:sz w:val="24"/>
          <w:szCs w:val="24"/>
        </w:rPr>
        <w:t xml:space="preserve"> one-bedroom flats (of circa 60 </w:t>
      </w:r>
      <w:proofErr w:type="spellStart"/>
      <w:r w:rsidR="00346917" w:rsidRPr="00312AFC">
        <w:rPr>
          <w:sz w:val="24"/>
          <w:szCs w:val="24"/>
        </w:rPr>
        <w:t>sqm</w:t>
      </w:r>
      <w:proofErr w:type="spellEnd"/>
      <w:r w:rsidR="00346917" w:rsidRPr="00312AFC">
        <w:rPr>
          <w:sz w:val="24"/>
          <w:szCs w:val="24"/>
        </w:rPr>
        <w:t xml:space="preserve">), </w:t>
      </w:r>
      <w:r w:rsidR="0039042E" w:rsidRPr="00312AFC">
        <w:rPr>
          <w:sz w:val="24"/>
          <w:szCs w:val="24"/>
        </w:rPr>
        <w:t>30</w:t>
      </w:r>
      <w:r w:rsidR="008B0763" w:rsidRPr="00312AFC">
        <w:rPr>
          <w:sz w:val="24"/>
          <w:szCs w:val="24"/>
        </w:rPr>
        <w:t xml:space="preserve"> two-bedroom flats (70 to 120 </w:t>
      </w:r>
      <w:proofErr w:type="spellStart"/>
      <w:r w:rsidR="008B0763" w:rsidRPr="00312AFC">
        <w:rPr>
          <w:sz w:val="24"/>
          <w:szCs w:val="24"/>
        </w:rPr>
        <w:t>sqm</w:t>
      </w:r>
      <w:proofErr w:type="spellEnd"/>
      <w:r w:rsidR="008B0763" w:rsidRPr="00312AFC">
        <w:rPr>
          <w:sz w:val="24"/>
          <w:szCs w:val="24"/>
        </w:rPr>
        <w:t xml:space="preserve">), </w:t>
      </w:r>
      <w:r w:rsidR="0039042E" w:rsidRPr="00312AFC">
        <w:rPr>
          <w:sz w:val="24"/>
          <w:szCs w:val="24"/>
        </w:rPr>
        <w:t>16</w:t>
      </w:r>
      <w:r w:rsidR="008B0763" w:rsidRPr="00312AFC">
        <w:rPr>
          <w:sz w:val="24"/>
          <w:szCs w:val="24"/>
        </w:rPr>
        <w:t xml:space="preserve"> three-bedroom flats (100 to 150 </w:t>
      </w:r>
      <w:proofErr w:type="spellStart"/>
      <w:r w:rsidR="008B0763" w:rsidRPr="00312AFC">
        <w:rPr>
          <w:sz w:val="24"/>
          <w:szCs w:val="24"/>
        </w:rPr>
        <w:t>sqm</w:t>
      </w:r>
      <w:proofErr w:type="spellEnd"/>
      <w:r w:rsidR="002C3998" w:rsidRPr="00312AFC">
        <w:rPr>
          <w:sz w:val="24"/>
          <w:szCs w:val="24"/>
        </w:rPr>
        <w:t>)</w:t>
      </w:r>
      <w:r w:rsidR="008B0763" w:rsidRPr="00312AFC">
        <w:rPr>
          <w:sz w:val="24"/>
          <w:szCs w:val="24"/>
        </w:rPr>
        <w:t xml:space="preserve"> and two four-bedroom (circa 180 </w:t>
      </w:r>
      <w:proofErr w:type="spellStart"/>
      <w:r w:rsidR="008B0763" w:rsidRPr="00312AFC">
        <w:rPr>
          <w:sz w:val="24"/>
          <w:szCs w:val="24"/>
        </w:rPr>
        <w:t>sqm</w:t>
      </w:r>
      <w:proofErr w:type="spellEnd"/>
      <w:r w:rsidR="008B0763" w:rsidRPr="00312AFC">
        <w:rPr>
          <w:sz w:val="24"/>
          <w:szCs w:val="24"/>
        </w:rPr>
        <w:t>) flats</w:t>
      </w:r>
      <w:r w:rsidR="00F639D6" w:rsidRPr="00312AFC">
        <w:rPr>
          <w:sz w:val="24"/>
          <w:szCs w:val="24"/>
        </w:rPr>
        <w:t xml:space="preserve">; all flats exceed minimum space </w:t>
      </w:r>
      <w:r w:rsidR="00472092" w:rsidRPr="00312AFC">
        <w:rPr>
          <w:sz w:val="24"/>
          <w:szCs w:val="24"/>
        </w:rPr>
        <w:t>standards</w:t>
      </w:r>
      <w:r w:rsidR="00F639D6" w:rsidRPr="00312AFC">
        <w:rPr>
          <w:sz w:val="24"/>
          <w:szCs w:val="24"/>
        </w:rPr>
        <w:t xml:space="preserve"> requirements</w:t>
      </w:r>
      <w:r w:rsidR="004754B6" w:rsidRPr="00312AFC">
        <w:rPr>
          <w:sz w:val="24"/>
          <w:szCs w:val="24"/>
        </w:rPr>
        <w:t xml:space="preserve">. The </w:t>
      </w:r>
      <w:r w:rsidR="00121808" w:rsidRPr="00312AFC">
        <w:rPr>
          <w:sz w:val="24"/>
          <w:szCs w:val="24"/>
        </w:rPr>
        <w:t>provision of small and medium size</w:t>
      </w:r>
      <w:r w:rsidR="004754B6" w:rsidRPr="00312AFC">
        <w:rPr>
          <w:sz w:val="24"/>
          <w:szCs w:val="24"/>
        </w:rPr>
        <w:t>d</w:t>
      </w:r>
      <w:r w:rsidR="00121808" w:rsidRPr="00312AFC">
        <w:rPr>
          <w:sz w:val="24"/>
          <w:szCs w:val="24"/>
        </w:rPr>
        <w:t xml:space="preserve"> units</w:t>
      </w:r>
      <w:r w:rsidR="00720C3E" w:rsidRPr="00312AFC">
        <w:rPr>
          <w:sz w:val="24"/>
          <w:szCs w:val="24"/>
        </w:rPr>
        <w:t>,</w:t>
      </w:r>
      <w:r w:rsidR="00A37157" w:rsidRPr="00312AFC">
        <w:rPr>
          <w:sz w:val="24"/>
          <w:szCs w:val="24"/>
        </w:rPr>
        <w:t xml:space="preserve"> both in Corte Alfieri (where 37 of the flats have been classified as such </w:t>
      </w:r>
      <w:r w:rsidR="00A37157" w:rsidRPr="00312AFC">
        <w:rPr>
          <w:sz w:val="24"/>
          <w:szCs w:val="24"/>
        </w:rPr>
        <w:lastRenderedPageBreak/>
        <w:t>by the vendor)</w:t>
      </w:r>
      <w:r w:rsidR="00121808" w:rsidRPr="00312AFC">
        <w:rPr>
          <w:sz w:val="24"/>
          <w:szCs w:val="24"/>
        </w:rPr>
        <w:t xml:space="preserve"> </w:t>
      </w:r>
      <w:r w:rsidR="00A37157" w:rsidRPr="00312AFC">
        <w:rPr>
          <w:sz w:val="24"/>
          <w:szCs w:val="24"/>
        </w:rPr>
        <w:t>and</w:t>
      </w:r>
      <w:r w:rsidR="00121808" w:rsidRPr="00312AFC">
        <w:rPr>
          <w:sz w:val="24"/>
          <w:szCs w:val="24"/>
        </w:rPr>
        <w:t xml:space="preserve"> in the Palazzo Novecento, </w:t>
      </w:r>
      <w:r w:rsidR="00BF69F1" w:rsidRPr="00312AFC">
        <w:rPr>
          <w:sz w:val="24"/>
          <w:szCs w:val="24"/>
        </w:rPr>
        <w:t xml:space="preserve">is in line with </w:t>
      </w:r>
      <w:r w:rsidR="00121808" w:rsidRPr="00312AFC">
        <w:rPr>
          <w:sz w:val="24"/>
          <w:szCs w:val="24"/>
        </w:rPr>
        <w:t>the current demand for housing in Turin (</w:t>
      </w:r>
      <w:proofErr w:type="spellStart"/>
      <w:r w:rsidR="00121808" w:rsidRPr="00312AFC">
        <w:rPr>
          <w:sz w:val="24"/>
          <w:szCs w:val="24"/>
        </w:rPr>
        <w:t>Dezza</w:t>
      </w:r>
      <w:proofErr w:type="spellEnd"/>
      <w:r w:rsidR="00121808" w:rsidRPr="00312AFC">
        <w:rPr>
          <w:sz w:val="24"/>
          <w:szCs w:val="24"/>
        </w:rPr>
        <w:t>, 2020).</w:t>
      </w:r>
      <w:r w:rsidR="00F50BB9" w:rsidRPr="00312AFC">
        <w:rPr>
          <w:sz w:val="24"/>
          <w:szCs w:val="24"/>
        </w:rPr>
        <w:t xml:space="preserve"> </w:t>
      </w:r>
      <w:r w:rsidR="00121808" w:rsidRPr="00312AFC">
        <w:rPr>
          <w:sz w:val="24"/>
          <w:szCs w:val="24"/>
        </w:rPr>
        <w:t xml:space="preserve">As the second floor </w:t>
      </w:r>
      <w:r w:rsidR="00433675" w:rsidRPr="00312AFC">
        <w:rPr>
          <w:sz w:val="24"/>
          <w:szCs w:val="24"/>
        </w:rPr>
        <w:t xml:space="preserve">– </w:t>
      </w:r>
      <w:r w:rsidR="00433675" w:rsidRPr="00312AFC">
        <w:rPr>
          <w:i/>
          <w:iCs/>
          <w:sz w:val="24"/>
          <w:szCs w:val="24"/>
        </w:rPr>
        <w:t xml:space="preserve">the piano </w:t>
      </w:r>
      <w:proofErr w:type="spellStart"/>
      <w:r w:rsidR="00433675" w:rsidRPr="00312AFC">
        <w:rPr>
          <w:i/>
          <w:iCs/>
          <w:sz w:val="24"/>
          <w:szCs w:val="24"/>
        </w:rPr>
        <w:t>nobile</w:t>
      </w:r>
      <w:proofErr w:type="spellEnd"/>
      <w:r w:rsidR="00433675" w:rsidRPr="00312AFC">
        <w:rPr>
          <w:sz w:val="24"/>
          <w:szCs w:val="24"/>
        </w:rPr>
        <w:t xml:space="preserve"> - </w:t>
      </w:r>
      <w:r w:rsidR="00BF69F1" w:rsidRPr="00312AFC">
        <w:rPr>
          <w:sz w:val="24"/>
          <w:szCs w:val="24"/>
        </w:rPr>
        <w:t>has higher ceilings than the others</w:t>
      </w:r>
      <w:r w:rsidR="00433675" w:rsidRPr="00312AFC">
        <w:rPr>
          <w:sz w:val="24"/>
          <w:szCs w:val="24"/>
        </w:rPr>
        <w:t>,</w:t>
      </w:r>
      <w:r w:rsidR="00121808" w:rsidRPr="00312AFC">
        <w:rPr>
          <w:sz w:val="24"/>
          <w:szCs w:val="24"/>
        </w:rPr>
        <w:t xml:space="preserve"> flats</w:t>
      </w:r>
      <w:r w:rsidR="00720C3E" w:rsidRPr="00312AFC">
        <w:rPr>
          <w:sz w:val="24"/>
          <w:szCs w:val="24"/>
        </w:rPr>
        <w:t xml:space="preserve"> built on this floor</w:t>
      </w:r>
      <w:r w:rsidR="00121808" w:rsidRPr="00312AFC">
        <w:rPr>
          <w:sz w:val="24"/>
          <w:szCs w:val="24"/>
        </w:rPr>
        <w:t xml:space="preserve"> include mezzanines </w:t>
      </w:r>
      <w:r w:rsidR="00A633AB" w:rsidRPr="00312AFC">
        <w:rPr>
          <w:sz w:val="24"/>
          <w:szCs w:val="24"/>
        </w:rPr>
        <w:t>over the living room</w:t>
      </w:r>
      <w:r w:rsidR="00EC1D50" w:rsidRPr="00312AFC">
        <w:rPr>
          <w:sz w:val="24"/>
          <w:szCs w:val="24"/>
        </w:rPr>
        <w:t xml:space="preserve"> (</w:t>
      </w:r>
      <w:r w:rsidR="00F639D6" w:rsidRPr="00312AFC">
        <w:rPr>
          <w:sz w:val="24"/>
          <w:szCs w:val="24"/>
        </w:rPr>
        <w:t xml:space="preserve">regulations require that </w:t>
      </w:r>
      <w:r w:rsidR="00EC1D50" w:rsidRPr="00312AFC">
        <w:rPr>
          <w:sz w:val="24"/>
          <w:szCs w:val="24"/>
        </w:rPr>
        <w:t xml:space="preserve">the </w:t>
      </w:r>
      <w:r w:rsidR="00FA3849" w:rsidRPr="00312AFC">
        <w:rPr>
          <w:sz w:val="24"/>
          <w:szCs w:val="24"/>
        </w:rPr>
        <w:t xml:space="preserve">minimum ceiling height </w:t>
      </w:r>
      <w:r w:rsidR="00EC6EC9" w:rsidRPr="00312AFC">
        <w:rPr>
          <w:sz w:val="24"/>
          <w:szCs w:val="24"/>
        </w:rPr>
        <w:t xml:space="preserve">in these instances </w:t>
      </w:r>
      <w:r w:rsidR="00F639D6" w:rsidRPr="00312AFC">
        <w:rPr>
          <w:sz w:val="24"/>
          <w:szCs w:val="24"/>
        </w:rPr>
        <w:t>is</w:t>
      </w:r>
      <w:r w:rsidR="00FA3849" w:rsidRPr="00312AFC">
        <w:rPr>
          <w:sz w:val="24"/>
          <w:szCs w:val="24"/>
        </w:rPr>
        <w:t xml:space="preserve"> 4.2</w:t>
      </w:r>
      <w:r w:rsidR="00142912" w:rsidRPr="00312AFC">
        <w:rPr>
          <w:sz w:val="24"/>
          <w:szCs w:val="24"/>
        </w:rPr>
        <w:t xml:space="preserve"> </w:t>
      </w:r>
      <w:r w:rsidR="00FA3849" w:rsidRPr="00312AFC">
        <w:rPr>
          <w:sz w:val="24"/>
          <w:szCs w:val="24"/>
        </w:rPr>
        <w:t>m</w:t>
      </w:r>
      <w:r w:rsidR="00EC1D50" w:rsidRPr="00312AFC">
        <w:rPr>
          <w:sz w:val="24"/>
          <w:szCs w:val="24"/>
        </w:rPr>
        <w:t>)</w:t>
      </w:r>
      <w:r w:rsidR="00A37157" w:rsidRPr="00312AFC">
        <w:rPr>
          <w:sz w:val="24"/>
          <w:szCs w:val="24"/>
        </w:rPr>
        <w:t xml:space="preserve"> </w:t>
      </w:r>
      <w:r w:rsidR="00121808" w:rsidRPr="00312AFC">
        <w:rPr>
          <w:sz w:val="24"/>
          <w:szCs w:val="24"/>
        </w:rPr>
        <w:t xml:space="preserve">whilst in the wing at the </w:t>
      </w:r>
      <w:r w:rsidR="008C65ED" w:rsidRPr="00312AFC">
        <w:rPr>
          <w:sz w:val="24"/>
          <w:szCs w:val="24"/>
        </w:rPr>
        <w:t>rear</w:t>
      </w:r>
      <w:r w:rsidR="00121808" w:rsidRPr="00312AFC">
        <w:rPr>
          <w:sz w:val="24"/>
          <w:szCs w:val="24"/>
        </w:rPr>
        <w:t xml:space="preserve"> of the building, </w:t>
      </w:r>
      <w:r w:rsidR="00A633AB" w:rsidRPr="00312AFC">
        <w:rPr>
          <w:sz w:val="24"/>
          <w:szCs w:val="24"/>
        </w:rPr>
        <w:t xml:space="preserve">which is </w:t>
      </w:r>
      <w:r w:rsidR="00121808" w:rsidRPr="00312AFC">
        <w:rPr>
          <w:sz w:val="24"/>
          <w:szCs w:val="24"/>
        </w:rPr>
        <w:t xml:space="preserve">adjacent to another building and therefore </w:t>
      </w:r>
      <w:r w:rsidR="00A633AB" w:rsidRPr="00312AFC">
        <w:rPr>
          <w:sz w:val="24"/>
          <w:szCs w:val="24"/>
        </w:rPr>
        <w:t>has</w:t>
      </w:r>
      <w:r w:rsidR="00121808" w:rsidRPr="00312AFC">
        <w:rPr>
          <w:sz w:val="24"/>
          <w:szCs w:val="24"/>
        </w:rPr>
        <w:t xml:space="preserve"> a </w:t>
      </w:r>
      <w:r w:rsidR="008C65ED" w:rsidRPr="00312AFC">
        <w:rPr>
          <w:sz w:val="24"/>
          <w:szCs w:val="24"/>
        </w:rPr>
        <w:t>smaller</w:t>
      </w:r>
      <w:r w:rsidR="00121808" w:rsidRPr="00312AFC">
        <w:rPr>
          <w:sz w:val="24"/>
          <w:szCs w:val="24"/>
        </w:rPr>
        <w:t xml:space="preserve"> number of windows, </w:t>
      </w:r>
      <w:r w:rsidR="00A37157" w:rsidRPr="00312AFC">
        <w:rPr>
          <w:sz w:val="24"/>
          <w:szCs w:val="24"/>
        </w:rPr>
        <w:t xml:space="preserve">some </w:t>
      </w:r>
      <w:r w:rsidR="00121808" w:rsidRPr="00312AFC">
        <w:rPr>
          <w:sz w:val="24"/>
          <w:szCs w:val="24"/>
        </w:rPr>
        <w:t>duplex flats have been developed.</w:t>
      </w:r>
      <w:r w:rsidR="00F50BB9" w:rsidRPr="00312AFC">
        <w:rPr>
          <w:sz w:val="24"/>
          <w:szCs w:val="24"/>
        </w:rPr>
        <w:t xml:space="preserve"> </w:t>
      </w:r>
      <w:r w:rsidR="00EC1D50" w:rsidRPr="00312AFC">
        <w:rPr>
          <w:sz w:val="24"/>
          <w:szCs w:val="24"/>
        </w:rPr>
        <w:t xml:space="preserve">The </w:t>
      </w:r>
      <w:r w:rsidR="00B41D7A" w:rsidRPr="00312AFC">
        <w:rPr>
          <w:sz w:val="24"/>
          <w:szCs w:val="24"/>
        </w:rPr>
        <w:t>top</w:t>
      </w:r>
      <w:r w:rsidR="00EC1D50" w:rsidRPr="00312AFC">
        <w:rPr>
          <w:sz w:val="24"/>
          <w:szCs w:val="24"/>
        </w:rPr>
        <w:t xml:space="preserve"> floor </w:t>
      </w:r>
      <w:r w:rsidR="00B41D7A" w:rsidRPr="00312AFC">
        <w:rPr>
          <w:sz w:val="24"/>
          <w:szCs w:val="24"/>
        </w:rPr>
        <w:t>comprises</w:t>
      </w:r>
      <w:r w:rsidR="00EC1D50" w:rsidRPr="00312AFC">
        <w:rPr>
          <w:sz w:val="24"/>
          <w:szCs w:val="24"/>
        </w:rPr>
        <w:t xml:space="preserve"> an attic conversion, and as this is an historic b</w:t>
      </w:r>
      <w:r w:rsidR="00B6306B" w:rsidRPr="00312AFC">
        <w:rPr>
          <w:sz w:val="24"/>
          <w:szCs w:val="24"/>
        </w:rPr>
        <w:t>uilding, lower ceiling heights w</w:t>
      </w:r>
      <w:r w:rsidR="00EC1D50" w:rsidRPr="00312AFC">
        <w:rPr>
          <w:sz w:val="24"/>
          <w:szCs w:val="24"/>
        </w:rPr>
        <w:t xml:space="preserve">ere </w:t>
      </w:r>
      <w:r w:rsidR="00B41D7A" w:rsidRPr="00312AFC">
        <w:rPr>
          <w:sz w:val="24"/>
          <w:szCs w:val="24"/>
        </w:rPr>
        <w:t>exceptionally permitted</w:t>
      </w:r>
      <w:r w:rsidR="00EC1D50" w:rsidRPr="00312AFC">
        <w:rPr>
          <w:sz w:val="24"/>
          <w:szCs w:val="24"/>
        </w:rPr>
        <w:t>.</w:t>
      </w:r>
      <w:r w:rsidR="00F50BB9" w:rsidRPr="00312AFC">
        <w:rPr>
          <w:sz w:val="24"/>
          <w:szCs w:val="24"/>
        </w:rPr>
        <w:t xml:space="preserve"> </w:t>
      </w:r>
      <w:r w:rsidR="00DA2A95" w:rsidRPr="00312AFC">
        <w:rPr>
          <w:sz w:val="24"/>
          <w:szCs w:val="24"/>
        </w:rPr>
        <w:t xml:space="preserve">Most </w:t>
      </w:r>
      <w:r w:rsidR="00D96009" w:rsidRPr="00312AFC">
        <w:rPr>
          <w:sz w:val="24"/>
          <w:szCs w:val="24"/>
        </w:rPr>
        <w:t xml:space="preserve">of </w:t>
      </w:r>
      <w:r w:rsidR="00DA2A95" w:rsidRPr="00312AFC">
        <w:rPr>
          <w:sz w:val="24"/>
          <w:szCs w:val="24"/>
        </w:rPr>
        <w:t xml:space="preserve">the </w:t>
      </w:r>
      <w:r w:rsidR="00D96009" w:rsidRPr="00312AFC">
        <w:rPr>
          <w:sz w:val="24"/>
          <w:szCs w:val="24"/>
        </w:rPr>
        <w:t>flats are d</w:t>
      </w:r>
      <w:r w:rsidR="00B41D7A" w:rsidRPr="00312AFC">
        <w:rPr>
          <w:sz w:val="24"/>
          <w:szCs w:val="24"/>
        </w:rPr>
        <w:t>ual</w:t>
      </w:r>
      <w:r w:rsidR="00D96009" w:rsidRPr="00312AFC">
        <w:rPr>
          <w:sz w:val="24"/>
          <w:szCs w:val="24"/>
        </w:rPr>
        <w:t xml:space="preserve"> aspect; 23 are single aspect but</w:t>
      </w:r>
      <w:r w:rsidR="00904E56" w:rsidRPr="00312AFC">
        <w:rPr>
          <w:sz w:val="24"/>
          <w:szCs w:val="24"/>
        </w:rPr>
        <w:t>, as in the Palazzo Novecento conversion,</w:t>
      </w:r>
      <w:r w:rsidR="00D96009" w:rsidRPr="00312AFC">
        <w:rPr>
          <w:sz w:val="24"/>
          <w:szCs w:val="24"/>
        </w:rPr>
        <w:t xml:space="preserve"> none of these </w:t>
      </w:r>
      <w:r w:rsidR="00904E56" w:rsidRPr="00312AFC">
        <w:rPr>
          <w:sz w:val="24"/>
          <w:szCs w:val="24"/>
        </w:rPr>
        <w:t>are north facing</w:t>
      </w:r>
      <w:r w:rsidR="00F16000" w:rsidRPr="00312AFC">
        <w:rPr>
          <w:sz w:val="24"/>
          <w:szCs w:val="24"/>
        </w:rPr>
        <w:t xml:space="preserve">, although </w:t>
      </w:r>
      <w:r w:rsidR="00DA2A95" w:rsidRPr="00312AFC">
        <w:rPr>
          <w:sz w:val="24"/>
          <w:szCs w:val="24"/>
        </w:rPr>
        <w:t>nine</w:t>
      </w:r>
      <w:r w:rsidR="00F16000" w:rsidRPr="00312AFC">
        <w:rPr>
          <w:sz w:val="24"/>
          <w:szCs w:val="24"/>
        </w:rPr>
        <w:t xml:space="preserve"> face north-east.</w:t>
      </w:r>
    </w:p>
    <w:p w14:paraId="6FA9B8BE" w14:textId="78823C5D" w:rsidR="00B6306B" w:rsidRPr="00312AFC" w:rsidRDefault="00234CB3" w:rsidP="004917C8">
      <w:pPr>
        <w:spacing w:before="100" w:beforeAutospacing="1" w:after="100" w:afterAutospacing="1" w:line="240" w:lineRule="auto"/>
        <w:jc w:val="both"/>
        <w:rPr>
          <w:sz w:val="24"/>
          <w:szCs w:val="24"/>
        </w:rPr>
      </w:pPr>
      <w:r w:rsidRPr="00312AFC">
        <w:rPr>
          <w:sz w:val="24"/>
          <w:szCs w:val="24"/>
        </w:rPr>
        <w:t xml:space="preserve">Because of the building’s typology, the majority of flats have either </w:t>
      </w:r>
      <w:r w:rsidR="007E72F9" w:rsidRPr="00312AFC">
        <w:rPr>
          <w:sz w:val="24"/>
          <w:szCs w:val="24"/>
        </w:rPr>
        <w:t>internal courtyard-facing or external street-facing (or both)</w:t>
      </w:r>
      <w:r w:rsidR="006C6ED7" w:rsidRPr="00312AFC">
        <w:rPr>
          <w:sz w:val="24"/>
          <w:szCs w:val="24"/>
        </w:rPr>
        <w:t xml:space="preserve"> balconies.</w:t>
      </w:r>
      <w:r w:rsidR="00F50BB9" w:rsidRPr="00312AFC">
        <w:rPr>
          <w:sz w:val="24"/>
          <w:szCs w:val="24"/>
        </w:rPr>
        <w:t xml:space="preserve"> </w:t>
      </w:r>
      <w:r w:rsidR="0094611C" w:rsidRPr="00312AFC">
        <w:rPr>
          <w:sz w:val="24"/>
          <w:szCs w:val="24"/>
        </w:rPr>
        <w:t xml:space="preserve">Twenty-eight flats, however, have </w:t>
      </w:r>
      <w:r w:rsidR="00472092" w:rsidRPr="00312AFC">
        <w:rPr>
          <w:sz w:val="24"/>
          <w:szCs w:val="24"/>
        </w:rPr>
        <w:t>neither balconies nor</w:t>
      </w:r>
      <w:r w:rsidR="0094611C" w:rsidRPr="00312AFC">
        <w:rPr>
          <w:sz w:val="24"/>
          <w:szCs w:val="24"/>
        </w:rPr>
        <w:t xml:space="preserve"> terraces, including those occupying the ground floor. Again for façade listing reasons, it was not possible to add additional street-facing balconies – although the old internal balconies (</w:t>
      </w:r>
      <w:proofErr w:type="spellStart"/>
      <w:r w:rsidR="0094611C" w:rsidRPr="00312AFC">
        <w:rPr>
          <w:i/>
          <w:iCs/>
          <w:sz w:val="24"/>
          <w:szCs w:val="24"/>
        </w:rPr>
        <w:t>ballatoi</w:t>
      </w:r>
      <w:proofErr w:type="spellEnd"/>
      <w:r w:rsidR="0094611C" w:rsidRPr="00312AFC">
        <w:rPr>
          <w:sz w:val="24"/>
          <w:szCs w:val="24"/>
        </w:rPr>
        <w:t xml:space="preserve">) have been replaced with new larger ones. </w:t>
      </w:r>
      <w:r w:rsidR="006C6ED7" w:rsidRPr="00312AFC">
        <w:rPr>
          <w:sz w:val="24"/>
          <w:szCs w:val="24"/>
        </w:rPr>
        <w:t>Fo</w:t>
      </w:r>
      <w:r w:rsidR="005268F3" w:rsidRPr="00312AFC">
        <w:rPr>
          <w:sz w:val="24"/>
          <w:szCs w:val="24"/>
        </w:rPr>
        <w:t>u</w:t>
      </w:r>
      <w:r w:rsidR="006C6ED7" w:rsidRPr="00312AFC">
        <w:rPr>
          <w:sz w:val="24"/>
          <w:szCs w:val="24"/>
        </w:rPr>
        <w:t xml:space="preserve">r </w:t>
      </w:r>
      <w:r w:rsidR="00F149C1" w:rsidRPr="00312AFC">
        <w:rPr>
          <w:sz w:val="24"/>
          <w:szCs w:val="24"/>
        </w:rPr>
        <w:t xml:space="preserve">out of the </w:t>
      </w:r>
      <w:r w:rsidR="000A21B6" w:rsidRPr="00312AFC">
        <w:rPr>
          <w:sz w:val="24"/>
          <w:szCs w:val="24"/>
        </w:rPr>
        <w:t>nine</w:t>
      </w:r>
      <w:r w:rsidR="00F149C1" w:rsidRPr="00312AFC">
        <w:rPr>
          <w:sz w:val="24"/>
          <w:szCs w:val="24"/>
        </w:rPr>
        <w:t xml:space="preserve"> </w:t>
      </w:r>
      <w:r w:rsidR="0094611C" w:rsidRPr="00312AFC">
        <w:rPr>
          <w:sz w:val="24"/>
          <w:szCs w:val="24"/>
        </w:rPr>
        <w:t xml:space="preserve">top floor </w:t>
      </w:r>
      <w:r w:rsidR="006C6ED7" w:rsidRPr="00312AFC">
        <w:rPr>
          <w:sz w:val="24"/>
          <w:szCs w:val="24"/>
        </w:rPr>
        <w:t>flats have small roof terraces</w:t>
      </w:r>
      <w:r w:rsidR="00E9674A" w:rsidRPr="00312AFC">
        <w:rPr>
          <w:sz w:val="24"/>
          <w:szCs w:val="24"/>
        </w:rPr>
        <w:t xml:space="preserve">. </w:t>
      </w:r>
      <w:r w:rsidR="005E70D6" w:rsidRPr="00312AFC">
        <w:rPr>
          <w:sz w:val="24"/>
          <w:szCs w:val="24"/>
        </w:rPr>
        <w:t>R</w:t>
      </w:r>
      <w:r w:rsidR="0094611C" w:rsidRPr="00312AFC">
        <w:rPr>
          <w:sz w:val="24"/>
          <w:szCs w:val="24"/>
        </w:rPr>
        <w:t xml:space="preserve">egulations </w:t>
      </w:r>
      <w:r w:rsidR="00342EBD" w:rsidRPr="00312AFC">
        <w:rPr>
          <w:sz w:val="24"/>
          <w:szCs w:val="24"/>
        </w:rPr>
        <w:t>prevented</w:t>
      </w:r>
      <w:r w:rsidR="005E70D6" w:rsidRPr="00312AFC">
        <w:rPr>
          <w:sz w:val="24"/>
          <w:szCs w:val="24"/>
        </w:rPr>
        <w:t xml:space="preserve"> modifications to the skyline</w:t>
      </w:r>
      <w:r w:rsidR="00342EBD" w:rsidRPr="00312AFC">
        <w:rPr>
          <w:sz w:val="24"/>
          <w:szCs w:val="24"/>
        </w:rPr>
        <w:t>:</w:t>
      </w:r>
      <w:r w:rsidR="005E70D6" w:rsidRPr="00312AFC">
        <w:rPr>
          <w:sz w:val="24"/>
          <w:szCs w:val="24"/>
        </w:rPr>
        <w:t xml:space="preserve"> therefore </w:t>
      </w:r>
      <w:r w:rsidR="0094611C" w:rsidRPr="00312AFC">
        <w:rPr>
          <w:sz w:val="24"/>
          <w:szCs w:val="24"/>
        </w:rPr>
        <w:t>the original project, comprising a ‘continuous crown’ of terraces, could not be implemented</w:t>
      </w:r>
      <w:r w:rsidR="00093216" w:rsidRPr="00312AFC">
        <w:rPr>
          <w:sz w:val="24"/>
          <w:szCs w:val="24"/>
        </w:rPr>
        <w:t xml:space="preserve"> – the rigidity of regulations, in this instance, not only compromised the architectural quality of the intervention, but also impacted on residents’ liv</w:t>
      </w:r>
      <w:r w:rsidR="00472092" w:rsidRPr="00312AFC">
        <w:rPr>
          <w:sz w:val="24"/>
          <w:szCs w:val="24"/>
        </w:rPr>
        <w:t>e</w:t>
      </w:r>
      <w:r w:rsidR="00093216" w:rsidRPr="00312AFC">
        <w:rPr>
          <w:sz w:val="24"/>
          <w:szCs w:val="24"/>
        </w:rPr>
        <w:t>ability</w:t>
      </w:r>
      <w:r w:rsidR="005E70D6" w:rsidRPr="00312AFC">
        <w:rPr>
          <w:sz w:val="24"/>
          <w:szCs w:val="24"/>
        </w:rPr>
        <w:t xml:space="preserve">; </w:t>
      </w:r>
      <w:r w:rsidR="00093216" w:rsidRPr="00312AFC">
        <w:rPr>
          <w:sz w:val="24"/>
          <w:szCs w:val="24"/>
        </w:rPr>
        <w:t>nonetheless</w:t>
      </w:r>
      <w:r w:rsidR="005E70D6" w:rsidRPr="00312AFC">
        <w:rPr>
          <w:sz w:val="24"/>
          <w:szCs w:val="24"/>
        </w:rPr>
        <w:t xml:space="preserve">, an ‘interpretation of the norm’ (using part of the possible buildable surface previously used for technical volumes on the </w:t>
      </w:r>
      <w:r w:rsidR="00E9674A" w:rsidRPr="00312AFC">
        <w:rPr>
          <w:sz w:val="24"/>
          <w:szCs w:val="24"/>
        </w:rPr>
        <w:t>roof</w:t>
      </w:r>
      <w:r w:rsidR="005E70D6" w:rsidRPr="00312AFC">
        <w:rPr>
          <w:sz w:val="24"/>
          <w:szCs w:val="24"/>
        </w:rPr>
        <w:t xml:space="preserve">) allowed </w:t>
      </w:r>
      <w:r w:rsidR="000A21B6" w:rsidRPr="00312AFC">
        <w:rPr>
          <w:sz w:val="24"/>
          <w:szCs w:val="24"/>
        </w:rPr>
        <w:t>four</w:t>
      </w:r>
      <w:r w:rsidR="005E70D6" w:rsidRPr="00312AFC">
        <w:rPr>
          <w:sz w:val="24"/>
          <w:szCs w:val="24"/>
        </w:rPr>
        <w:t xml:space="preserve"> terraces to be built. </w:t>
      </w:r>
    </w:p>
    <w:p w14:paraId="40737576" w14:textId="072512F4" w:rsidR="00F24D88" w:rsidRPr="00312AFC" w:rsidRDefault="00AB0709" w:rsidP="004917C8">
      <w:pPr>
        <w:spacing w:before="100" w:beforeAutospacing="1" w:after="100" w:afterAutospacing="1" w:line="240" w:lineRule="auto"/>
        <w:jc w:val="both"/>
        <w:rPr>
          <w:sz w:val="24"/>
          <w:szCs w:val="24"/>
        </w:rPr>
      </w:pPr>
      <w:r w:rsidRPr="00312AFC">
        <w:rPr>
          <w:sz w:val="24"/>
          <w:szCs w:val="24"/>
        </w:rPr>
        <w:t xml:space="preserve">The </w:t>
      </w:r>
      <w:r w:rsidR="00CB52E6" w:rsidRPr="00312AFC">
        <w:rPr>
          <w:sz w:val="24"/>
          <w:szCs w:val="24"/>
        </w:rPr>
        <w:t xml:space="preserve">wider </w:t>
      </w:r>
      <w:r w:rsidRPr="00312AFC">
        <w:rPr>
          <w:sz w:val="24"/>
          <w:szCs w:val="24"/>
        </w:rPr>
        <w:t xml:space="preserve">reuse project included the redesign of </w:t>
      </w:r>
      <w:r w:rsidR="003755B9" w:rsidRPr="00312AFC">
        <w:rPr>
          <w:sz w:val="24"/>
          <w:szCs w:val="24"/>
        </w:rPr>
        <w:t xml:space="preserve">both internal and external communal </w:t>
      </w:r>
      <w:r w:rsidR="00720C3E" w:rsidRPr="00312AFC">
        <w:rPr>
          <w:sz w:val="24"/>
          <w:szCs w:val="24"/>
        </w:rPr>
        <w:t>area</w:t>
      </w:r>
      <w:r w:rsidR="003755B9" w:rsidRPr="00312AFC">
        <w:rPr>
          <w:sz w:val="24"/>
          <w:szCs w:val="24"/>
        </w:rPr>
        <w:t xml:space="preserve">s: bike parking spaces and lockers were added to the ground floor whilst in </w:t>
      </w:r>
      <w:r w:rsidRPr="00312AFC">
        <w:rPr>
          <w:sz w:val="24"/>
          <w:szCs w:val="24"/>
        </w:rPr>
        <w:t>the courtyard</w:t>
      </w:r>
      <w:r w:rsidR="003755B9" w:rsidRPr="00312AFC">
        <w:rPr>
          <w:sz w:val="24"/>
          <w:szCs w:val="24"/>
        </w:rPr>
        <w:t xml:space="preserve"> </w:t>
      </w:r>
      <w:r w:rsidRPr="00312AFC">
        <w:rPr>
          <w:sz w:val="24"/>
          <w:szCs w:val="24"/>
        </w:rPr>
        <w:t xml:space="preserve">a green area was provided </w:t>
      </w:r>
      <w:r w:rsidR="006B3AB4" w:rsidRPr="00312AFC">
        <w:rPr>
          <w:sz w:val="24"/>
          <w:szCs w:val="24"/>
        </w:rPr>
        <w:t xml:space="preserve">as well as trees and </w:t>
      </w:r>
      <w:r w:rsidR="00CB52E6" w:rsidRPr="00312AFC">
        <w:rPr>
          <w:sz w:val="24"/>
          <w:szCs w:val="24"/>
        </w:rPr>
        <w:t>seating</w:t>
      </w:r>
      <w:r w:rsidR="006B3AB4" w:rsidRPr="00312AFC">
        <w:rPr>
          <w:sz w:val="24"/>
          <w:szCs w:val="24"/>
        </w:rPr>
        <w:t xml:space="preserve"> </w:t>
      </w:r>
      <w:r w:rsidR="00CB52E6" w:rsidRPr="00312AFC">
        <w:rPr>
          <w:sz w:val="24"/>
          <w:szCs w:val="24"/>
        </w:rPr>
        <w:t>areas</w:t>
      </w:r>
      <w:r w:rsidR="00E422AD" w:rsidRPr="00312AFC">
        <w:rPr>
          <w:sz w:val="24"/>
          <w:szCs w:val="24"/>
        </w:rPr>
        <w:t>, making it</w:t>
      </w:r>
      <w:r w:rsidR="002014A3" w:rsidRPr="00312AFC">
        <w:rPr>
          <w:sz w:val="24"/>
          <w:szCs w:val="24"/>
        </w:rPr>
        <w:t xml:space="preserve"> </w:t>
      </w:r>
      <w:r w:rsidR="00E422AD" w:rsidRPr="00312AFC">
        <w:rPr>
          <w:sz w:val="24"/>
          <w:szCs w:val="24"/>
        </w:rPr>
        <w:t>an enjoyable outdoor space that</w:t>
      </w:r>
      <w:r w:rsidR="00093216" w:rsidRPr="00312AFC">
        <w:rPr>
          <w:sz w:val="24"/>
          <w:szCs w:val="24"/>
        </w:rPr>
        <w:t xml:space="preserve">, whilst accessible by all residents, </w:t>
      </w:r>
      <w:r w:rsidR="00E422AD" w:rsidRPr="00312AFC">
        <w:rPr>
          <w:sz w:val="24"/>
          <w:szCs w:val="24"/>
        </w:rPr>
        <w:t>is particularly valuable for those</w:t>
      </w:r>
      <w:r w:rsidR="00686907" w:rsidRPr="00312AFC">
        <w:rPr>
          <w:sz w:val="24"/>
          <w:szCs w:val="24"/>
        </w:rPr>
        <w:t xml:space="preserve"> without access to a private</w:t>
      </w:r>
      <w:r w:rsidR="00E422AD" w:rsidRPr="00312AFC">
        <w:rPr>
          <w:sz w:val="24"/>
          <w:szCs w:val="24"/>
        </w:rPr>
        <w:t xml:space="preserve"> balcony</w:t>
      </w:r>
      <w:r w:rsidR="00050BA5" w:rsidRPr="00312AFC">
        <w:rPr>
          <w:sz w:val="24"/>
          <w:szCs w:val="24"/>
        </w:rPr>
        <w:t xml:space="preserve"> (Figure</w:t>
      </w:r>
      <w:r w:rsidR="00EC4931" w:rsidRPr="00312AFC">
        <w:rPr>
          <w:sz w:val="24"/>
          <w:szCs w:val="24"/>
        </w:rPr>
        <w:t xml:space="preserve"> 14</w:t>
      </w:r>
      <w:r w:rsidR="00DA5A4F" w:rsidRPr="00312AFC">
        <w:rPr>
          <w:sz w:val="24"/>
          <w:szCs w:val="24"/>
        </w:rPr>
        <w:t>)</w:t>
      </w:r>
      <w:r w:rsidR="00627D2B" w:rsidRPr="00312AFC">
        <w:rPr>
          <w:sz w:val="24"/>
          <w:szCs w:val="24"/>
        </w:rPr>
        <w:t>.</w:t>
      </w:r>
      <w:r w:rsidR="00F50BB9" w:rsidRPr="00312AFC">
        <w:rPr>
          <w:sz w:val="24"/>
          <w:szCs w:val="24"/>
        </w:rPr>
        <w:t xml:space="preserve"> </w:t>
      </w:r>
      <w:r w:rsidR="00627D2B" w:rsidRPr="00312AFC">
        <w:rPr>
          <w:sz w:val="24"/>
          <w:szCs w:val="24"/>
        </w:rPr>
        <w:t>U</w:t>
      </w:r>
      <w:r w:rsidR="008D5353" w:rsidRPr="00312AFC">
        <w:rPr>
          <w:sz w:val="24"/>
          <w:szCs w:val="24"/>
        </w:rPr>
        <w:t xml:space="preserve">nderground </w:t>
      </w:r>
      <w:r w:rsidR="003755B9" w:rsidRPr="00312AFC">
        <w:rPr>
          <w:sz w:val="24"/>
          <w:szCs w:val="24"/>
        </w:rPr>
        <w:t xml:space="preserve">car </w:t>
      </w:r>
      <w:r w:rsidR="008D5353" w:rsidRPr="00312AFC">
        <w:rPr>
          <w:sz w:val="24"/>
          <w:szCs w:val="24"/>
        </w:rPr>
        <w:t xml:space="preserve">parking </w:t>
      </w:r>
      <w:r w:rsidR="003755B9" w:rsidRPr="00312AFC">
        <w:rPr>
          <w:sz w:val="24"/>
          <w:szCs w:val="24"/>
        </w:rPr>
        <w:t xml:space="preserve">was also </w:t>
      </w:r>
      <w:r w:rsidR="00AB37FF" w:rsidRPr="00312AFC">
        <w:rPr>
          <w:sz w:val="24"/>
          <w:szCs w:val="24"/>
        </w:rPr>
        <w:t>added</w:t>
      </w:r>
      <w:r w:rsidR="003755B9" w:rsidRPr="00312AFC">
        <w:rPr>
          <w:sz w:val="24"/>
          <w:szCs w:val="24"/>
        </w:rPr>
        <w:t>, as required by the PRG.</w:t>
      </w:r>
      <w:r w:rsidR="00F50BB9" w:rsidRPr="00312AFC">
        <w:rPr>
          <w:sz w:val="24"/>
          <w:szCs w:val="24"/>
        </w:rPr>
        <w:t xml:space="preserve"> </w:t>
      </w:r>
      <w:r w:rsidR="00F24D88" w:rsidRPr="00312AFC">
        <w:rPr>
          <w:sz w:val="24"/>
          <w:szCs w:val="24"/>
        </w:rPr>
        <w:t>Street parking is extremely limited and heavily regulated in Turin.</w:t>
      </w:r>
    </w:p>
    <w:p w14:paraId="3BFBB5C9" w14:textId="0E19566D" w:rsidR="00E823FE" w:rsidRPr="00312AFC" w:rsidRDefault="00606D56" w:rsidP="004917C8">
      <w:pPr>
        <w:spacing w:before="100" w:beforeAutospacing="1" w:after="100" w:afterAutospacing="1" w:line="240" w:lineRule="auto"/>
        <w:jc w:val="both"/>
        <w:rPr>
          <w:sz w:val="24"/>
          <w:szCs w:val="24"/>
        </w:rPr>
      </w:pPr>
      <w:r w:rsidRPr="00312AFC">
        <w:rPr>
          <w:sz w:val="24"/>
          <w:szCs w:val="24"/>
        </w:rPr>
        <w:t xml:space="preserve">Located in the city centre, Corte Alfieri is 5 minutes from one of Turin’s main historic squares </w:t>
      </w:r>
      <w:r w:rsidR="00F24D88" w:rsidRPr="00312AFC">
        <w:rPr>
          <w:sz w:val="24"/>
          <w:szCs w:val="24"/>
        </w:rPr>
        <w:t xml:space="preserve">- </w:t>
      </w:r>
      <w:r w:rsidRPr="00312AFC">
        <w:rPr>
          <w:i/>
          <w:sz w:val="24"/>
          <w:szCs w:val="24"/>
        </w:rPr>
        <w:t>Piazza San Carlo</w:t>
      </w:r>
      <w:r w:rsidR="00F24D88" w:rsidRPr="00312AFC">
        <w:rPr>
          <w:sz w:val="24"/>
          <w:szCs w:val="24"/>
        </w:rPr>
        <w:t xml:space="preserve"> -</w:t>
      </w:r>
      <w:r w:rsidRPr="00312AFC">
        <w:rPr>
          <w:sz w:val="24"/>
          <w:szCs w:val="24"/>
        </w:rPr>
        <w:t xml:space="preserve"> in an area </w:t>
      </w:r>
      <w:r w:rsidR="00720C3E" w:rsidRPr="00312AFC">
        <w:rPr>
          <w:sz w:val="24"/>
          <w:szCs w:val="24"/>
        </w:rPr>
        <w:t>offering</w:t>
      </w:r>
      <w:r w:rsidRPr="00312AFC">
        <w:rPr>
          <w:sz w:val="24"/>
          <w:szCs w:val="24"/>
        </w:rPr>
        <w:t xml:space="preserve"> a variety of shops, restaurants, cafes</w:t>
      </w:r>
      <w:r w:rsidR="00DD0FA0" w:rsidRPr="00312AFC">
        <w:rPr>
          <w:sz w:val="24"/>
          <w:szCs w:val="24"/>
        </w:rPr>
        <w:t>, amenities (such as museums)</w:t>
      </w:r>
      <w:r w:rsidRPr="00312AFC">
        <w:rPr>
          <w:sz w:val="24"/>
          <w:szCs w:val="24"/>
        </w:rPr>
        <w:t xml:space="preserve"> and services</w:t>
      </w:r>
      <w:r w:rsidR="00F24D88" w:rsidRPr="00312AFC">
        <w:rPr>
          <w:sz w:val="24"/>
          <w:szCs w:val="24"/>
        </w:rPr>
        <w:t>.</w:t>
      </w:r>
      <w:r w:rsidR="00F50BB9" w:rsidRPr="00312AFC">
        <w:rPr>
          <w:sz w:val="24"/>
          <w:szCs w:val="24"/>
        </w:rPr>
        <w:t xml:space="preserve"> </w:t>
      </w:r>
      <w:r w:rsidR="00F24D88" w:rsidRPr="00312AFC">
        <w:rPr>
          <w:sz w:val="24"/>
          <w:szCs w:val="24"/>
        </w:rPr>
        <w:t>I</w:t>
      </w:r>
      <w:r w:rsidR="00DD0FA0" w:rsidRPr="00312AFC">
        <w:rPr>
          <w:sz w:val="24"/>
          <w:szCs w:val="24"/>
        </w:rPr>
        <w:t xml:space="preserve">t is </w:t>
      </w:r>
      <w:r w:rsidR="00F24D88" w:rsidRPr="00312AFC">
        <w:rPr>
          <w:sz w:val="24"/>
          <w:szCs w:val="24"/>
        </w:rPr>
        <w:t xml:space="preserve">also </w:t>
      </w:r>
      <w:r w:rsidR="00DD0FA0" w:rsidRPr="00312AFC">
        <w:rPr>
          <w:sz w:val="24"/>
          <w:szCs w:val="24"/>
        </w:rPr>
        <w:t>5 minutes walking distance from six bus/tram stops and 10 minutes from an underground station</w:t>
      </w:r>
      <w:r w:rsidR="00F24D88" w:rsidRPr="00312AFC">
        <w:rPr>
          <w:sz w:val="24"/>
          <w:szCs w:val="24"/>
        </w:rPr>
        <w:t>. O</w:t>
      </w:r>
      <w:r w:rsidR="00081CAA" w:rsidRPr="00312AFC">
        <w:rPr>
          <w:sz w:val="24"/>
          <w:szCs w:val="24"/>
        </w:rPr>
        <w:t xml:space="preserve">ne of the </w:t>
      </w:r>
      <w:r w:rsidR="00F24D88" w:rsidRPr="00312AFC">
        <w:rPr>
          <w:sz w:val="24"/>
          <w:szCs w:val="24"/>
        </w:rPr>
        <w:t>city’s principal</w:t>
      </w:r>
      <w:r w:rsidR="00081CAA" w:rsidRPr="00312AFC">
        <w:rPr>
          <w:sz w:val="24"/>
          <w:szCs w:val="24"/>
        </w:rPr>
        <w:t xml:space="preserve"> </w:t>
      </w:r>
      <w:r w:rsidR="00DD0FA0" w:rsidRPr="00312AFC">
        <w:rPr>
          <w:sz w:val="24"/>
          <w:szCs w:val="24"/>
        </w:rPr>
        <w:t>train station</w:t>
      </w:r>
      <w:r w:rsidR="00081CAA" w:rsidRPr="00312AFC">
        <w:rPr>
          <w:sz w:val="24"/>
          <w:szCs w:val="24"/>
        </w:rPr>
        <w:t>s (</w:t>
      </w:r>
      <w:r w:rsidR="00081CAA" w:rsidRPr="00312AFC">
        <w:rPr>
          <w:i/>
          <w:sz w:val="24"/>
          <w:szCs w:val="24"/>
        </w:rPr>
        <w:t>Porta Susa</w:t>
      </w:r>
      <w:r w:rsidR="00081CAA" w:rsidRPr="00312AFC">
        <w:rPr>
          <w:sz w:val="24"/>
          <w:szCs w:val="24"/>
        </w:rPr>
        <w:t>)</w:t>
      </w:r>
      <w:r w:rsidR="00DD0FA0" w:rsidRPr="00312AFC">
        <w:rPr>
          <w:sz w:val="24"/>
          <w:szCs w:val="24"/>
        </w:rPr>
        <w:t xml:space="preserve"> and another underground station are 15 minutes </w:t>
      </w:r>
      <w:r w:rsidR="008523BA" w:rsidRPr="00312AFC">
        <w:rPr>
          <w:sz w:val="24"/>
          <w:szCs w:val="24"/>
        </w:rPr>
        <w:t>away.</w:t>
      </w:r>
      <w:r w:rsidR="00F50BB9" w:rsidRPr="00312AFC">
        <w:rPr>
          <w:sz w:val="24"/>
          <w:szCs w:val="24"/>
        </w:rPr>
        <w:t xml:space="preserve"> </w:t>
      </w:r>
      <w:r w:rsidR="008523BA" w:rsidRPr="00312AFC">
        <w:rPr>
          <w:sz w:val="24"/>
          <w:szCs w:val="24"/>
        </w:rPr>
        <w:t>Corte Alfieri</w:t>
      </w:r>
      <w:r w:rsidR="003F6304" w:rsidRPr="00312AFC">
        <w:rPr>
          <w:sz w:val="24"/>
          <w:szCs w:val="24"/>
        </w:rPr>
        <w:t xml:space="preserve"> is close to a small public garden and 20 </w:t>
      </w:r>
      <w:r w:rsidR="00505D8F" w:rsidRPr="00312AFC">
        <w:rPr>
          <w:sz w:val="24"/>
          <w:szCs w:val="24"/>
        </w:rPr>
        <w:t xml:space="preserve">minutes from </w:t>
      </w:r>
      <w:r w:rsidR="00505D8F" w:rsidRPr="00312AFC">
        <w:rPr>
          <w:i/>
          <w:sz w:val="24"/>
          <w:szCs w:val="24"/>
        </w:rPr>
        <w:t xml:space="preserve">Giardini </w:t>
      </w:r>
      <w:proofErr w:type="spellStart"/>
      <w:r w:rsidR="00505D8F" w:rsidRPr="00312AFC">
        <w:rPr>
          <w:i/>
          <w:sz w:val="24"/>
          <w:szCs w:val="24"/>
        </w:rPr>
        <w:t>Reali</w:t>
      </w:r>
      <w:proofErr w:type="spellEnd"/>
      <w:r w:rsidR="00505D8F" w:rsidRPr="00312AFC">
        <w:rPr>
          <w:sz w:val="24"/>
          <w:szCs w:val="24"/>
        </w:rPr>
        <w:t xml:space="preserve"> – Turin’s ‘Royal Gardens’.</w:t>
      </w:r>
      <w:r w:rsidR="00DD0FA0" w:rsidRPr="00312AFC">
        <w:rPr>
          <w:sz w:val="24"/>
          <w:szCs w:val="24"/>
        </w:rPr>
        <w:t xml:space="preserve"> </w:t>
      </w:r>
      <w:r w:rsidR="00505D8F" w:rsidRPr="00312AFC">
        <w:rPr>
          <w:sz w:val="24"/>
          <w:szCs w:val="24"/>
        </w:rPr>
        <w:t>This conversion is typical of many office conversions now underway in the city, whose courtyard typologies lend themselves to residential reuse.</w:t>
      </w:r>
    </w:p>
    <w:p w14:paraId="60ADDFB5" w14:textId="2F3B1B06" w:rsidR="00423BAC" w:rsidRPr="00312AFC" w:rsidRDefault="00C72AC4" w:rsidP="004917C8">
      <w:pPr>
        <w:spacing w:before="100" w:beforeAutospacing="1" w:after="100" w:afterAutospacing="1" w:line="240" w:lineRule="auto"/>
        <w:jc w:val="both"/>
        <w:rPr>
          <w:sz w:val="24"/>
          <w:szCs w:val="24"/>
        </w:rPr>
      </w:pPr>
      <w:r w:rsidRPr="00312AFC">
        <w:rPr>
          <w:noProof/>
          <w:lang w:eastAsia="en-GB"/>
        </w:rPr>
        <w:lastRenderedPageBreak/>
        <w:drawing>
          <wp:inline distT="0" distB="0" distL="0" distR="0" wp14:anchorId="6FBE9A27" wp14:editId="4A604039">
            <wp:extent cx="5731510" cy="3821007"/>
            <wp:effectExtent l="2857" t="0" r="5398" b="5397"/>
            <wp:docPr id="4" name="Picture 4" descr="C:\Users\Nick Gallent\AppData\Local\Microsoft\Windows\Temporary Internet Files\Content.Word\IMG_8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 Gallent\AppData\Local\Microsoft\Windows\Temporary Internet Files\Content.Word\IMG_83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731510" cy="3821007"/>
                    </a:xfrm>
                    <a:prstGeom prst="rect">
                      <a:avLst/>
                    </a:prstGeom>
                    <a:noFill/>
                    <a:ln>
                      <a:noFill/>
                    </a:ln>
                  </pic:spPr>
                </pic:pic>
              </a:graphicData>
            </a:graphic>
          </wp:inline>
        </w:drawing>
      </w:r>
    </w:p>
    <w:p w14:paraId="795A1547" w14:textId="6A3F8DDF" w:rsidR="003D3CA5" w:rsidRPr="00312AFC" w:rsidRDefault="00423BAC" w:rsidP="004917C8">
      <w:pPr>
        <w:spacing w:before="100" w:beforeAutospacing="1" w:after="100" w:afterAutospacing="1" w:line="240" w:lineRule="auto"/>
        <w:jc w:val="both"/>
        <w:rPr>
          <w:i/>
          <w:sz w:val="24"/>
          <w:szCs w:val="24"/>
          <w:lang w:val="it-IT"/>
        </w:rPr>
      </w:pPr>
      <w:r w:rsidRPr="00312AFC">
        <w:rPr>
          <w:i/>
          <w:sz w:val="24"/>
          <w:szCs w:val="24"/>
        </w:rPr>
        <w:t>Fig</w:t>
      </w:r>
      <w:r w:rsidR="00797B88" w:rsidRPr="00312AFC">
        <w:rPr>
          <w:i/>
          <w:sz w:val="24"/>
          <w:szCs w:val="24"/>
        </w:rPr>
        <w:t xml:space="preserve">ure </w:t>
      </w:r>
      <w:r w:rsidR="00C52658" w:rsidRPr="00312AFC">
        <w:rPr>
          <w:i/>
          <w:sz w:val="24"/>
          <w:szCs w:val="24"/>
        </w:rPr>
        <w:t>13</w:t>
      </w:r>
      <w:r w:rsidR="00797B88" w:rsidRPr="00312AFC">
        <w:rPr>
          <w:i/>
          <w:sz w:val="24"/>
          <w:szCs w:val="24"/>
        </w:rPr>
        <w:t>:</w:t>
      </w:r>
      <w:r w:rsidRPr="00312AFC">
        <w:rPr>
          <w:i/>
          <w:sz w:val="24"/>
          <w:szCs w:val="24"/>
        </w:rPr>
        <w:t xml:space="preserve"> Corte Alfieri</w:t>
      </w:r>
      <w:r w:rsidR="00C72AC4" w:rsidRPr="00312AFC">
        <w:rPr>
          <w:i/>
          <w:sz w:val="24"/>
          <w:szCs w:val="24"/>
        </w:rPr>
        <w:t xml:space="preserve"> </w:t>
      </w:r>
      <w:r w:rsidR="00C72AC4" w:rsidRPr="00312AFC">
        <w:rPr>
          <w:i/>
          <w:sz w:val="24"/>
          <w:szCs w:val="24"/>
          <w:lang w:val="it-IT"/>
        </w:rPr>
        <w:t>(photo: Michela Barosio)</w:t>
      </w:r>
    </w:p>
    <w:p w14:paraId="66FAAA57" w14:textId="704E89A4" w:rsidR="00DA5A4F" w:rsidRPr="00312AFC" w:rsidRDefault="00C44E87" w:rsidP="004917C8">
      <w:pPr>
        <w:spacing w:before="100" w:beforeAutospacing="1" w:after="100" w:afterAutospacing="1" w:line="240" w:lineRule="auto"/>
        <w:jc w:val="both"/>
        <w:rPr>
          <w:i/>
          <w:sz w:val="24"/>
          <w:szCs w:val="24"/>
          <w:lang w:val="it-IT"/>
        </w:rPr>
      </w:pPr>
      <w:r w:rsidRPr="00312AFC">
        <w:rPr>
          <w:noProof/>
          <w:lang w:eastAsia="en-GB"/>
        </w:rPr>
        <w:lastRenderedPageBreak/>
        <w:drawing>
          <wp:inline distT="0" distB="0" distL="0" distR="0" wp14:anchorId="10B5AA0E" wp14:editId="4F7C6A45">
            <wp:extent cx="5731510" cy="3821007"/>
            <wp:effectExtent l="2857" t="0" r="5398" b="5397"/>
            <wp:docPr id="6" name="Picture 6" descr="C:\Users\Nick Gallent\AppData\Local\Microsoft\Windows\Temporary Internet Files\Content.Word\IMG_8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 Gallent\AppData\Local\Microsoft\Windows\Temporary Internet Files\Content.Word\IMG_83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5731510" cy="3821007"/>
                    </a:xfrm>
                    <a:prstGeom prst="rect">
                      <a:avLst/>
                    </a:prstGeom>
                    <a:noFill/>
                    <a:ln>
                      <a:noFill/>
                    </a:ln>
                  </pic:spPr>
                </pic:pic>
              </a:graphicData>
            </a:graphic>
          </wp:inline>
        </w:drawing>
      </w:r>
    </w:p>
    <w:p w14:paraId="48AA5C4D" w14:textId="5DD1ED54" w:rsidR="00DB0827" w:rsidRPr="00312AFC" w:rsidRDefault="00C44E87" w:rsidP="004917C8">
      <w:pPr>
        <w:spacing w:before="100" w:beforeAutospacing="1" w:after="100" w:afterAutospacing="1" w:line="240" w:lineRule="auto"/>
        <w:jc w:val="both"/>
        <w:rPr>
          <w:i/>
          <w:sz w:val="24"/>
          <w:szCs w:val="24"/>
          <w:lang w:val="it-IT"/>
        </w:rPr>
      </w:pPr>
      <w:r w:rsidRPr="00312AFC">
        <w:rPr>
          <w:i/>
          <w:sz w:val="24"/>
          <w:szCs w:val="24"/>
        </w:rPr>
        <w:t xml:space="preserve">Figure </w:t>
      </w:r>
      <w:r w:rsidR="00EC4931" w:rsidRPr="00312AFC">
        <w:rPr>
          <w:i/>
          <w:sz w:val="24"/>
          <w:szCs w:val="24"/>
        </w:rPr>
        <w:t>14</w:t>
      </w:r>
      <w:r w:rsidRPr="00312AFC">
        <w:rPr>
          <w:i/>
          <w:sz w:val="24"/>
          <w:szCs w:val="24"/>
        </w:rPr>
        <w:t xml:space="preserve">: Corte Alfieri’s </w:t>
      </w:r>
      <w:r w:rsidR="00472092" w:rsidRPr="00312AFC">
        <w:rPr>
          <w:i/>
          <w:sz w:val="24"/>
          <w:szCs w:val="24"/>
        </w:rPr>
        <w:t xml:space="preserve">internal </w:t>
      </w:r>
      <w:r w:rsidRPr="00312AFC">
        <w:rPr>
          <w:i/>
          <w:sz w:val="24"/>
          <w:szCs w:val="24"/>
        </w:rPr>
        <w:t xml:space="preserve">courtyard </w:t>
      </w:r>
      <w:r w:rsidRPr="00312AFC">
        <w:rPr>
          <w:i/>
          <w:sz w:val="24"/>
          <w:szCs w:val="24"/>
          <w:lang w:val="it-IT"/>
        </w:rPr>
        <w:t>(photo: Michela Barosio)</w:t>
      </w:r>
    </w:p>
    <w:p w14:paraId="3099B2A4" w14:textId="654A138C" w:rsidR="00F7176C" w:rsidRPr="00312AFC" w:rsidRDefault="00F7176C" w:rsidP="004917C8">
      <w:pPr>
        <w:spacing w:before="100" w:beforeAutospacing="1" w:after="100" w:afterAutospacing="1" w:line="240" w:lineRule="auto"/>
        <w:jc w:val="both"/>
        <w:rPr>
          <w:sz w:val="24"/>
          <w:szCs w:val="24"/>
          <w:lang w:val="it-IT"/>
        </w:rPr>
      </w:pPr>
      <w:r w:rsidRPr="00312AFC">
        <w:rPr>
          <w:sz w:val="24"/>
          <w:szCs w:val="24"/>
          <w:lang w:val="it-IT"/>
        </w:rPr>
        <w:t>The tables below provide a summary of key information for both the English (Table 2) and Italian (Table 3) case studies.</w:t>
      </w:r>
    </w:p>
    <w:p w14:paraId="65DCC1B1" w14:textId="60FF895A" w:rsidR="00C67E20" w:rsidRPr="00312AFC" w:rsidRDefault="00C67E20">
      <w:pPr>
        <w:rPr>
          <w:sz w:val="24"/>
          <w:szCs w:val="24"/>
          <w:lang w:val="it-IT"/>
        </w:rPr>
      </w:pPr>
      <w:r w:rsidRPr="00312AFC">
        <w:rPr>
          <w:sz w:val="24"/>
          <w:szCs w:val="24"/>
          <w:lang w:val="it-IT"/>
        </w:rPr>
        <w:br w:type="page"/>
      </w:r>
    </w:p>
    <w:p w14:paraId="2E645715" w14:textId="77777777" w:rsidR="005523FA" w:rsidRPr="00312AFC" w:rsidRDefault="005523FA" w:rsidP="004917C8">
      <w:pPr>
        <w:spacing w:before="100" w:beforeAutospacing="1" w:after="100" w:afterAutospacing="1" w:line="240" w:lineRule="auto"/>
        <w:jc w:val="both"/>
        <w:rPr>
          <w:sz w:val="24"/>
          <w:szCs w:val="24"/>
          <w:lang w:val="it-IT"/>
        </w:rPr>
        <w:sectPr w:rsidR="005523FA" w:rsidRPr="00312AFC" w:rsidSect="002618B3">
          <w:footerReference w:type="default" r:id="rId22"/>
          <w:pgSz w:w="11906" w:h="16838"/>
          <w:pgMar w:top="1440" w:right="1440" w:bottom="1440" w:left="1440" w:header="709" w:footer="709" w:gutter="0"/>
          <w:cols w:space="708"/>
          <w:docGrid w:linePitch="360"/>
        </w:sectPr>
      </w:pPr>
    </w:p>
    <w:p w14:paraId="46452AAB" w14:textId="77777777" w:rsidR="00C67E20" w:rsidRPr="00312AFC" w:rsidRDefault="00C67E20" w:rsidP="004917C8">
      <w:pPr>
        <w:spacing w:before="100" w:beforeAutospacing="1" w:after="100" w:afterAutospacing="1" w:line="240" w:lineRule="auto"/>
        <w:jc w:val="both"/>
        <w:rPr>
          <w:sz w:val="24"/>
          <w:szCs w:val="24"/>
          <w:lang w:val="it-IT"/>
        </w:rPr>
      </w:pPr>
    </w:p>
    <w:tbl>
      <w:tblPr>
        <w:tblStyle w:val="TableGrid"/>
        <w:tblW w:w="14170" w:type="dxa"/>
        <w:tblLook w:val="04A0" w:firstRow="1" w:lastRow="0" w:firstColumn="1" w:lastColumn="0" w:noHBand="0" w:noVBand="1"/>
      </w:tblPr>
      <w:tblGrid>
        <w:gridCol w:w="2547"/>
        <w:gridCol w:w="2977"/>
        <w:gridCol w:w="2976"/>
        <w:gridCol w:w="2835"/>
        <w:gridCol w:w="2835"/>
      </w:tblGrid>
      <w:tr w:rsidR="00312AFC" w:rsidRPr="00312AFC" w14:paraId="371BD580" w14:textId="1978B245" w:rsidTr="003C297A">
        <w:tc>
          <w:tcPr>
            <w:tcW w:w="2547" w:type="dxa"/>
          </w:tcPr>
          <w:p w14:paraId="6A3B5DF3" w14:textId="77777777" w:rsidR="003C297A" w:rsidRPr="00312AFC" w:rsidRDefault="003C297A" w:rsidP="003C297A">
            <w:pPr>
              <w:rPr>
                <w:rFonts w:cstheme="minorHAnsi"/>
                <w:b/>
              </w:rPr>
            </w:pPr>
            <w:r w:rsidRPr="00312AFC">
              <w:rPr>
                <w:rFonts w:cstheme="minorHAnsi"/>
                <w:b/>
              </w:rPr>
              <w:t>Case study</w:t>
            </w:r>
          </w:p>
        </w:tc>
        <w:tc>
          <w:tcPr>
            <w:tcW w:w="2977" w:type="dxa"/>
          </w:tcPr>
          <w:p w14:paraId="02901969" w14:textId="77777777" w:rsidR="003C297A" w:rsidRPr="00312AFC" w:rsidRDefault="003C297A" w:rsidP="003C297A">
            <w:pPr>
              <w:rPr>
                <w:rFonts w:cstheme="minorHAnsi"/>
                <w:b/>
              </w:rPr>
            </w:pPr>
            <w:r w:rsidRPr="00312AFC">
              <w:rPr>
                <w:rFonts w:cstheme="minorHAnsi"/>
                <w:b/>
                <w:iCs/>
              </w:rPr>
              <w:t>1 New Horizons Court, Brentford</w:t>
            </w:r>
          </w:p>
        </w:tc>
        <w:tc>
          <w:tcPr>
            <w:tcW w:w="2976" w:type="dxa"/>
          </w:tcPr>
          <w:p w14:paraId="6D2B745C" w14:textId="77777777" w:rsidR="003C297A" w:rsidRPr="00312AFC" w:rsidRDefault="003C297A" w:rsidP="003C297A">
            <w:pPr>
              <w:rPr>
                <w:rFonts w:cstheme="minorHAnsi"/>
                <w:b/>
              </w:rPr>
            </w:pPr>
            <w:r w:rsidRPr="00312AFC">
              <w:rPr>
                <w:rFonts w:cstheme="minorHAnsi"/>
                <w:b/>
                <w:iCs/>
              </w:rPr>
              <w:t>1-5 Central Business Centre, Neasden</w:t>
            </w:r>
          </w:p>
        </w:tc>
        <w:tc>
          <w:tcPr>
            <w:tcW w:w="2835" w:type="dxa"/>
          </w:tcPr>
          <w:p w14:paraId="465BB298" w14:textId="7FAE2BDA" w:rsidR="003C297A" w:rsidRPr="00312AFC" w:rsidRDefault="003C297A" w:rsidP="003C297A">
            <w:r w:rsidRPr="00312AFC">
              <w:rPr>
                <w:rFonts w:cstheme="minorHAnsi"/>
                <w:b/>
                <w:iCs/>
              </w:rPr>
              <w:t>St Anne’s House, Croydon</w:t>
            </w:r>
          </w:p>
        </w:tc>
        <w:tc>
          <w:tcPr>
            <w:tcW w:w="2835" w:type="dxa"/>
          </w:tcPr>
          <w:p w14:paraId="46DF4D88" w14:textId="57D5350B" w:rsidR="003C297A" w:rsidRPr="00312AFC" w:rsidRDefault="003C297A" w:rsidP="003C297A">
            <w:r w:rsidRPr="00312AFC">
              <w:rPr>
                <w:rFonts w:cstheme="minorHAnsi"/>
                <w:b/>
                <w:iCs/>
              </w:rPr>
              <w:t>3 Church Road, Croydon</w:t>
            </w:r>
          </w:p>
        </w:tc>
      </w:tr>
      <w:tr w:rsidR="00312AFC" w:rsidRPr="00312AFC" w14:paraId="7CF1F7D4" w14:textId="2960C1BC" w:rsidTr="003C297A">
        <w:tc>
          <w:tcPr>
            <w:tcW w:w="2547" w:type="dxa"/>
          </w:tcPr>
          <w:p w14:paraId="41DA6571" w14:textId="77777777" w:rsidR="003C297A" w:rsidRPr="00312AFC" w:rsidRDefault="003C297A" w:rsidP="003C297A">
            <w:pPr>
              <w:rPr>
                <w:rFonts w:cstheme="minorHAnsi"/>
              </w:rPr>
            </w:pPr>
            <w:r w:rsidRPr="00312AFC">
              <w:rPr>
                <w:rFonts w:cstheme="minorHAnsi"/>
              </w:rPr>
              <w:t xml:space="preserve">Year of construction </w:t>
            </w:r>
          </w:p>
        </w:tc>
        <w:tc>
          <w:tcPr>
            <w:tcW w:w="2977" w:type="dxa"/>
          </w:tcPr>
          <w:p w14:paraId="72728700" w14:textId="5F26B593" w:rsidR="003C297A" w:rsidRPr="00312AFC" w:rsidRDefault="003C297A" w:rsidP="003C297A">
            <w:pPr>
              <w:rPr>
                <w:rFonts w:cstheme="minorHAnsi"/>
              </w:rPr>
            </w:pPr>
            <w:r w:rsidRPr="00312AFC">
              <w:rPr>
                <w:rFonts w:cstheme="minorHAnsi"/>
              </w:rPr>
              <w:t>1980s</w:t>
            </w:r>
          </w:p>
        </w:tc>
        <w:tc>
          <w:tcPr>
            <w:tcW w:w="2976" w:type="dxa"/>
          </w:tcPr>
          <w:p w14:paraId="2EB1FADF" w14:textId="77777777" w:rsidR="003C297A" w:rsidRPr="00312AFC" w:rsidRDefault="003C297A" w:rsidP="003C297A">
            <w:pPr>
              <w:rPr>
                <w:rFonts w:cstheme="minorHAnsi"/>
              </w:rPr>
            </w:pPr>
            <w:r w:rsidRPr="00312AFC">
              <w:rPr>
                <w:rFonts w:cstheme="minorHAnsi"/>
              </w:rPr>
              <w:t>1990s</w:t>
            </w:r>
          </w:p>
        </w:tc>
        <w:tc>
          <w:tcPr>
            <w:tcW w:w="2835" w:type="dxa"/>
          </w:tcPr>
          <w:p w14:paraId="7FF521DC" w14:textId="5BADF249" w:rsidR="003C297A" w:rsidRPr="00312AFC" w:rsidRDefault="003C297A" w:rsidP="003C297A">
            <w:r w:rsidRPr="00312AFC">
              <w:rPr>
                <w:rFonts w:cstheme="minorHAnsi"/>
              </w:rPr>
              <w:t>1963</w:t>
            </w:r>
          </w:p>
        </w:tc>
        <w:tc>
          <w:tcPr>
            <w:tcW w:w="2835" w:type="dxa"/>
          </w:tcPr>
          <w:p w14:paraId="7A20E995" w14:textId="3B34CFC8" w:rsidR="003C297A" w:rsidRPr="00312AFC" w:rsidRDefault="003C297A" w:rsidP="003C297A">
            <w:r w:rsidRPr="00312AFC">
              <w:rPr>
                <w:rFonts w:cstheme="minorHAnsi"/>
              </w:rPr>
              <w:t>1990s</w:t>
            </w:r>
          </w:p>
        </w:tc>
      </w:tr>
      <w:tr w:rsidR="00312AFC" w:rsidRPr="00312AFC" w14:paraId="094E61EA" w14:textId="74140FC2" w:rsidTr="003C297A">
        <w:tc>
          <w:tcPr>
            <w:tcW w:w="2547" w:type="dxa"/>
          </w:tcPr>
          <w:p w14:paraId="69BD7068" w14:textId="77777777" w:rsidR="003C297A" w:rsidRPr="00312AFC" w:rsidRDefault="003C297A" w:rsidP="003C297A">
            <w:pPr>
              <w:rPr>
                <w:rFonts w:cstheme="minorHAnsi"/>
              </w:rPr>
            </w:pPr>
            <w:r w:rsidRPr="00312AFC">
              <w:rPr>
                <w:rFonts w:cstheme="minorHAnsi"/>
              </w:rPr>
              <w:t>Year of conversion</w:t>
            </w:r>
          </w:p>
        </w:tc>
        <w:tc>
          <w:tcPr>
            <w:tcW w:w="2977" w:type="dxa"/>
          </w:tcPr>
          <w:p w14:paraId="238E314E" w14:textId="2306B646" w:rsidR="003C297A" w:rsidRPr="00312AFC" w:rsidRDefault="003C297A" w:rsidP="003C297A">
            <w:pPr>
              <w:rPr>
                <w:rFonts w:cstheme="minorHAnsi"/>
              </w:rPr>
            </w:pPr>
            <w:r w:rsidRPr="00312AFC">
              <w:rPr>
                <w:rFonts w:cstheme="minorHAnsi"/>
              </w:rPr>
              <w:t>2018-2019</w:t>
            </w:r>
          </w:p>
        </w:tc>
        <w:tc>
          <w:tcPr>
            <w:tcW w:w="2976" w:type="dxa"/>
          </w:tcPr>
          <w:p w14:paraId="210649EA" w14:textId="179C3524" w:rsidR="003C297A" w:rsidRPr="00312AFC" w:rsidRDefault="003C297A" w:rsidP="003C297A">
            <w:pPr>
              <w:rPr>
                <w:rFonts w:cstheme="minorHAnsi"/>
              </w:rPr>
            </w:pPr>
            <w:r w:rsidRPr="00312AFC">
              <w:rPr>
                <w:rFonts w:cstheme="minorHAnsi"/>
              </w:rPr>
              <w:t>2015</w:t>
            </w:r>
          </w:p>
        </w:tc>
        <w:tc>
          <w:tcPr>
            <w:tcW w:w="2835" w:type="dxa"/>
          </w:tcPr>
          <w:p w14:paraId="40AD7917" w14:textId="7E635ABA" w:rsidR="003C297A" w:rsidRPr="00312AFC" w:rsidRDefault="003C297A" w:rsidP="003C297A">
            <w:r w:rsidRPr="00312AFC">
              <w:rPr>
                <w:rFonts w:cstheme="minorHAnsi"/>
              </w:rPr>
              <w:t>2014-15</w:t>
            </w:r>
          </w:p>
        </w:tc>
        <w:tc>
          <w:tcPr>
            <w:tcW w:w="2835" w:type="dxa"/>
          </w:tcPr>
          <w:p w14:paraId="5A0B4BAF" w14:textId="449C8FD3" w:rsidR="003C297A" w:rsidRPr="00312AFC" w:rsidRDefault="003C297A" w:rsidP="003C297A">
            <w:r w:rsidRPr="00312AFC">
              <w:rPr>
                <w:rFonts w:cstheme="minorHAnsi"/>
              </w:rPr>
              <w:t>2015-16</w:t>
            </w:r>
          </w:p>
        </w:tc>
      </w:tr>
      <w:tr w:rsidR="00312AFC" w:rsidRPr="00312AFC" w14:paraId="3721733A" w14:textId="45466E0A" w:rsidTr="003C297A">
        <w:tc>
          <w:tcPr>
            <w:tcW w:w="2547" w:type="dxa"/>
          </w:tcPr>
          <w:p w14:paraId="1F0F0190" w14:textId="285D09DE" w:rsidR="003C297A" w:rsidRPr="00312AFC" w:rsidRDefault="003C297A" w:rsidP="003C297A">
            <w:pPr>
              <w:rPr>
                <w:rFonts w:cstheme="minorHAnsi"/>
              </w:rPr>
            </w:pPr>
            <w:r w:rsidRPr="00312AFC">
              <w:rPr>
                <w:rFonts w:cstheme="minorHAnsi"/>
              </w:rPr>
              <w:t xml:space="preserve">Total </w:t>
            </w:r>
            <w:proofErr w:type="spellStart"/>
            <w:r w:rsidRPr="00312AFC">
              <w:rPr>
                <w:rFonts w:cstheme="minorHAnsi"/>
              </w:rPr>
              <w:t>floorspace</w:t>
            </w:r>
            <w:proofErr w:type="spellEnd"/>
            <w:r w:rsidRPr="00312AFC">
              <w:rPr>
                <w:rFonts w:cstheme="minorHAnsi"/>
              </w:rPr>
              <w:t xml:space="preserve"> converted</w:t>
            </w:r>
          </w:p>
        </w:tc>
        <w:tc>
          <w:tcPr>
            <w:tcW w:w="2977" w:type="dxa"/>
          </w:tcPr>
          <w:p w14:paraId="1DBBA398" w14:textId="14504EA9" w:rsidR="003C297A" w:rsidRPr="00312AFC" w:rsidRDefault="003C297A" w:rsidP="003C297A">
            <w:pPr>
              <w:rPr>
                <w:rFonts w:cstheme="minorHAnsi"/>
              </w:rPr>
            </w:pPr>
            <w:r w:rsidRPr="00312AFC">
              <w:rPr>
                <w:rFonts w:cstheme="minorHAnsi"/>
              </w:rPr>
              <w:t xml:space="preserve">5,883 </w:t>
            </w:r>
            <w:proofErr w:type="spellStart"/>
            <w:r w:rsidRPr="00312AFC">
              <w:rPr>
                <w:rFonts w:cstheme="minorHAnsi"/>
              </w:rPr>
              <w:t>sqm</w:t>
            </w:r>
            <w:proofErr w:type="spellEnd"/>
          </w:p>
        </w:tc>
        <w:tc>
          <w:tcPr>
            <w:tcW w:w="2976" w:type="dxa"/>
          </w:tcPr>
          <w:p w14:paraId="427FAD20" w14:textId="5709F8C6" w:rsidR="003C297A" w:rsidRPr="00312AFC" w:rsidRDefault="003C297A" w:rsidP="003C297A">
            <w:pPr>
              <w:rPr>
                <w:rFonts w:cstheme="minorHAnsi"/>
              </w:rPr>
            </w:pPr>
            <w:r w:rsidRPr="00312AFC">
              <w:rPr>
                <w:rFonts w:cstheme="minorHAnsi"/>
              </w:rPr>
              <w:t xml:space="preserve">625 </w:t>
            </w:r>
            <w:proofErr w:type="spellStart"/>
            <w:r w:rsidRPr="00312AFC">
              <w:rPr>
                <w:rFonts w:cstheme="minorHAnsi"/>
              </w:rPr>
              <w:t>sqm</w:t>
            </w:r>
            <w:proofErr w:type="spellEnd"/>
          </w:p>
        </w:tc>
        <w:tc>
          <w:tcPr>
            <w:tcW w:w="2835" w:type="dxa"/>
          </w:tcPr>
          <w:p w14:paraId="39F84E0D" w14:textId="25846BF5" w:rsidR="003C297A" w:rsidRPr="00312AFC" w:rsidRDefault="003C297A" w:rsidP="003C297A">
            <w:r w:rsidRPr="00312AFC">
              <w:rPr>
                <w:rFonts w:cstheme="minorHAnsi"/>
              </w:rPr>
              <w:t xml:space="preserve">9405 </w:t>
            </w:r>
            <w:proofErr w:type="spellStart"/>
            <w:r w:rsidRPr="00312AFC">
              <w:rPr>
                <w:rFonts w:cstheme="minorHAnsi"/>
              </w:rPr>
              <w:t>sqm</w:t>
            </w:r>
            <w:proofErr w:type="spellEnd"/>
          </w:p>
        </w:tc>
        <w:tc>
          <w:tcPr>
            <w:tcW w:w="2835" w:type="dxa"/>
          </w:tcPr>
          <w:p w14:paraId="05D70917" w14:textId="642E5D1C" w:rsidR="003C297A" w:rsidRPr="00312AFC" w:rsidRDefault="003C297A" w:rsidP="003C297A">
            <w:r w:rsidRPr="00312AFC">
              <w:rPr>
                <w:rFonts w:cstheme="minorHAnsi"/>
              </w:rPr>
              <w:t xml:space="preserve">836 </w:t>
            </w:r>
            <w:proofErr w:type="spellStart"/>
            <w:r w:rsidRPr="00312AFC">
              <w:rPr>
                <w:rFonts w:cstheme="minorHAnsi"/>
              </w:rPr>
              <w:t>sqm</w:t>
            </w:r>
            <w:proofErr w:type="spellEnd"/>
          </w:p>
        </w:tc>
      </w:tr>
      <w:tr w:rsidR="00312AFC" w:rsidRPr="00312AFC" w14:paraId="6CB03D80" w14:textId="61B6E378" w:rsidTr="003C297A">
        <w:tc>
          <w:tcPr>
            <w:tcW w:w="2547" w:type="dxa"/>
          </w:tcPr>
          <w:p w14:paraId="194E404E" w14:textId="77777777" w:rsidR="003C297A" w:rsidRPr="00312AFC" w:rsidRDefault="003C297A" w:rsidP="003C297A">
            <w:pPr>
              <w:rPr>
                <w:rFonts w:cstheme="minorHAnsi"/>
              </w:rPr>
            </w:pPr>
            <w:r w:rsidRPr="00312AFC">
              <w:rPr>
                <w:rFonts w:cstheme="minorHAnsi"/>
              </w:rPr>
              <w:t>Tenure</w:t>
            </w:r>
          </w:p>
        </w:tc>
        <w:tc>
          <w:tcPr>
            <w:tcW w:w="2977" w:type="dxa"/>
          </w:tcPr>
          <w:p w14:paraId="6A05A7B5" w14:textId="2E6FFE14" w:rsidR="003C297A" w:rsidRPr="00312AFC" w:rsidRDefault="003C297A" w:rsidP="003C297A">
            <w:pPr>
              <w:rPr>
                <w:rFonts w:cstheme="minorHAnsi"/>
              </w:rPr>
            </w:pPr>
            <w:r w:rsidRPr="00312AFC">
              <w:rPr>
                <w:rFonts w:cstheme="minorHAnsi"/>
              </w:rPr>
              <w:t>Private sale and private rental</w:t>
            </w:r>
          </w:p>
        </w:tc>
        <w:tc>
          <w:tcPr>
            <w:tcW w:w="2976" w:type="dxa"/>
          </w:tcPr>
          <w:p w14:paraId="75FFAD82" w14:textId="0D53D45B" w:rsidR="003C297A" w:rsidRPr="00312AFC" w:rsidRDefault="003C297A" w:rsidP="003C297A">
            <w:pPr>
              <w:rPr>
                <w:rFonts w:cstheme="minorHAnsi"/>
              </w:rPr>
            </w:pPr>
            <w:r w:rsidRPr="00312AFC">
              <w:rPr>
                <w:rFonts w:cstheme="minorHAnsi"/>
              </w:rPr>
              <w:t>Private rental</w:t>
            </w:r>
          </w:p>
        </w:tc>
        <w:tc>
          <w:tcPr>
            <w:tcW w:w="2835" w:type="dxa"/>
          </w:tcPr>
          <w:p w14:paraId="40416CCD" w14:textId="472B33CB" w:rsidR="003C297A" w:rsidRPr="00312AFC" w:rsidRDefault="003C297A" w:rsidP="003C297A">
            <w:r w:rsidRPr="00312AFC">
              <w:rPr>
                <w:rFonts w:cstheme="minorHAnsi"/>
              </w:rPr>
              <w:t>Private rental and short term lets</w:t>
            </w:r>
          </w:p>
        </w:tc>
        <w:tc>
          <w:tcPr>
            <w:tcW w:w="2835" w:type="dxa"/>
          </w:tcPr>
          <w:p w14:paraId="28F7D821" w14:textId="5F6EC95D" w:rsidR="003C297A" w:rsidRPr="00312AFC" w:rsidRDefault="003C297A" w:rsidP="003C297A">
            <w:r w:rsidRPr="00312AFC">
              <w:rPr>
                <w:rFonts w:cstheme="minorHAnsi"/>
              </w:rPr>
              <w:t>Temporary accommodation</w:t>
            </w:r>
          </w:p>
        </w:tc>
      </w:tr>
      <w:tr w:rsidR="00312AFC" w:rsidRPr="00312AFC" w14:paraId="6852C9AE" w14:textId="382FCDBA" w:rsidTr="003C297A">
        <w:tc>
          <w:tcPr>
            <w:tcW w:w="2547" w:type="dxa"/>
          </w:tcPr>
          <w:p w14:paraId="40343948" w14:textId="77777777" w:rsidR="003C297A" w:rsidRPr="00312AFC" w:rsidRDefault="003C297A" w:rsidP="003C297A">
            <w:pPr>
              <w:rPr>
                <w:rFonts w:cstheme="minorHAnsi"/>
              </w:rPr>
            </w:pPr>
            <w:r w:rsidRPr="00312AFC">
              <w:rPr>
                <w:rFonts w:cstheme="minorHAnsi"/>
              </w:rPr>
              <w:t>Number of flats</w:t>
            </w:r>
          </w:p>
        </w:tc>
        <w:tc>
          <w:tcPr>
            <w:tcW w:w="2977" w:type="dxa"/>
          </w:tcPr>
          <w:p w14:paraId="2E865AA5" w14:textId="77777777" w:rsidR="003C297A" w:rsidRPr="00312AFC" w:rsidRDefault="003C297A" w:rsidP="003C297A">
            <w:pPr>
              <w:rPr>
                <w:rFonts w:cstheme="minorHAnsi"/>
              </w:rPr>
            </w:pPr>
            <w:r w:rsidRPr="00312AFC">
              <w:rPr>
                <w:rFonts w:cstheme="minorHAnsi"/>
              </w:rPr>
              <w:t>99</w:t>
            </w:r>
          </w:p>
        </w:tc>
        <w:tc>
          <w:tcPr>
            <w:tcW w:w="2976" w:type="dxa"/>
          </w:tcPr>
          <w:p w14:paraId="73503D76" w14:textId="77777777" w:rsidR="003C297A" w:rsidRPr="00312AFC" w:rsidRDefault="003C297A" w:rsidP="003C297A">
            <w:pPr>
              <w:rPr>
                <w:rFonts w:cstheme="minorHAnsi"/>
              </w:rPr>
            </w:pPr>
            <w:r w:rsidRPr="00312AFC">
              <w:rPr>
                <w:rFonts w:cstheme="minorHAnsi"/>
              </w:rPr>
              <w:t>20</w:t>
            </w:r>
          </w:p>
        </w:tc>
        <w:tc>
          <w:tcPr>
            <w:tcW w:w="2835" w:type="dxa"/>
          </w:tcPr>
          <w:p w14:paraId="1CF4235A" w14:textId="6ED5824A" w:rsidR="003C297A" w:rsidRPr="00312AFC" w:rsidRDefault="003C297A" w:rsidP="003C297A">
            <w:r w:rsidRPr="00312AFC">
              <w:rPr>
                <w:rFonts w:cstheme="minorHAnsi"/>
              </w:rPr>
              <w:t>197</w:t>
            </w:r>
          </w:p>
        </w:tc>
        <w:tc>
          <w:tcPr>
            <w:tcW w:w="2835" w:type="dxa"/>
          </w:tcPr>
          <w:p w14:paraId="5CFCF1CF" w14:textId="0FF446E6" w:rsidR="003C297A" w:rsidRPr="00312AFC" w:rsidRDefault="003C297A" w:rsidP="003C297A">
            <w:r w:rsidRPr="00312AFC">
              <w:rPr>
                <w:rFonts w:cstheme="minorHAnsi"/>
              </w:rPr>
              <w:t>32</w:t>
            </w:r>
          </w:p>
        </w:tc>
      </w:tr>
      <w:tr w:rsidR="00312AFC" w:rsidRPr="00312AFC" w14:paraId="66D0BCBF" w14:textId="29509C54" w:rsidTr="003C297A">
        <w:tc>
          <w:tcPr>
            <w:tcW w:w="2547" w:type="dxa"/>
          </w:tcPr>
          <w:p w14:paraId="4B10151E" w14:textId="77777777" w:rsidR="003C297A" w:rsidRPr="00312AFC" w:rsidRDefault="003C297A" w:rsidP="003C297A">
            <w:pPr>
              <w:rPr>
                <w:rFonts w:cstheme="minorHAnsi"/>
              </w:rPr>
            </w:pPr>
            <w:r w:rsidRPr="00312AFC">
              <w:rPr>
                <w:rFonts w:cstheme="minorHAnsi"/>
              </w:rPr>
              <w:t>Type of flats</w:t>
            </w:r>
          </w:p>
        </w:tc>
        <w:tc>
          <w:tcPr>
            <w:tcW w:w="2977" w:type="dxa"/>
          </w:tcPr>
          <w:p w14:paraId="4306F1DF" w14:textId="77777777" w:rsidR="003C297A" w:rsidRPr="00312AFC" w:rsidRDefault="003C297A" w:rsidP="003C297A">
            <w:pPr>
              <w:rPr>
                <w:rFonts w:cstheme="minorHAnsi"/>
              </w:rPr>
            </w:pPr>
            <w:r w:rsidRPr="00312AFC">
              <w:rPr>
                <w:rFonts w:cstheme="minorHAnsi"/>
              </w:rPr>
              <w:t>Studio, 1 Bed, 2 Bed</w:t>
            </w:r>
          </w:p>
        </w:tc>
        <w:tc>
          <w:tcPr>
            <w:tcW w:w="2976" w:type="dxa"/>
          </w:tcPr>
          <w:p w14:paraId="7C79C6E8" w14:textId="77777777" w:rsidR="003C297A" w:rsidRPr="00312AFC" w:rsidRDefault="003C297A" w:rsidP="003C297A">
            <w:pPr>
              <w:rPr>
                <w:rFonts w:cstheme="minorHAnsi"/>
              </w:rPr>
            </w:pPr>
            <w:r w:rsidRPr="00312AFC">
              <w:rPr>
                <w:rFonts w:cstheme="minorHAnsi"/>
              </w:rPr>
              <w:t>Studio</w:t>
            </w:r>
          </w:p>
        </w:tc>
        <w:tc>
          <w:tcPr>
            <w:tcW w:w="2835" w:type="dxa"/>
          </w:tcPr>
          <w:p w14:paraId="148A13E4" w14:textId="2F0441AE" w:rsidR="003C297A" w:rsidRPr="00312AFC" w:rsidRDefault="003C297A" w:rsidP="003C297A">
            <w:r w:rsidRPr="00312AFC">
              <w:rPr>
                <w:rFonts w:cstheme="minorHAnsi"/>
              </w:rPr>
              <w:t>Studio, 1 Bed, 2 Bed</w:t>
            </w:r>
          </w:p>
        </w:tc>
        <w:tc>
          <w:tcPr>
            <w:tcW w:w="2835" w:type="dxa"/>
          </w:tcPr>
          <w:p w14:paraId="1029CF59" w14:textId="51587A77" w:rsidR="003C297A" w:rsidRPr="00312AFC" w:rsidRDefault="003C297A" w:rsidP="003C297A">
            <w:r w:rsidRPr="00312AFC">
              <w:rPr>
                <w:rFonts w:cstheme="minorHAnsi"/>
              </w:rPr>
              <w:t>Studio</w:t>
            </w:r>
          </w:p>
        </w:tc>
      </w:tr>
      <w:tr w:rsidR="00312AFC" w:rsidRPr="00312AFC" w14:paraId="421EEB3A" w14:textId="4A5F014B" w:rsidTr="003C297A">
        <w:tc>
          <w:tcPr>
            <w:tcW w:w="2547" w:type="dxa"/>
          </w:tcPr>
          <w:p w14:paraId="70E5DF00" w14:textId="67E66808" w:rsidR="003C297A" w:rsidRPr="00312AFC" w:rsidRDefault="003C297A" w:rsidP="003C297A">
            <w:pPr>
              <w:rPr>
                <w:rFonts w:cstheme="minorHAnsi"/>
              </w:rPr>
            </w:pPr>
            <w:proofErr w:type="spellStart"/>
            <w:r w:rsidRPr="00312AFC">
              <w:rPr>
                <w:rFonts w:cstheme="minorHAnsi"/>
              </w:rPr>
              <w:t>Floorspace</w:t>
            </w:r>
            <w:proofErr w:type="spellEnd"/>
            <w:r w:rsidRPr="00312AFC">
              <w:rPr>
                <w:rFonts w:cstheme="minorHAnsi"/>
              </w:rPr>
              <w:t xml:space="preserve"> of studio flats</w:t>
            </w:r>
          </w:p>
        </w:tc>
        <w:tc>
          <w:tcPr>
            <w:tcW w:w="2977" w:type="dxa"/>
          </w:tcPr>
          <w:p w14:paraId="3DA8E741" w14:textId="77777777" w:rsidR="003C297A" w:rsidRPr="00312AFC" w:rsidRDefault="003C297A" w:rsidP="003C297A">
            <w:pPr>
              <w:rPr>
                <w:rFonts w:cstheme="minorHAnsi"/>
              </w:rPr>
            </w:pPr>
            <w:r w:rsidRPr="00312AFC">
              <w:rPr>
                <w:rFonts w:cstheme="minorHAnsi"/>
              </w:rPr>
              <w:t>30-56sqm</w:t>
            </w:r>
          </w:p>
        </w:tc>
        <w:tc>
          <w:tcPr>
            <w:tcW w:w="2976" w:type="dxa"/>
          </w:tcPr>
          <w:p w14:paraId="13BC83F4" w14:textId="77777777" w:rsidR="003C297A" w:rsidRPr="00312AFC" w:rsidRDefault="003C297A" w:rsidP="003C297A">
            <w:pPr>
              <w:rPr>
                <w:rFonts w:cstheme="minorHAnsi"/>
              </w:rPr>
            </w:pPr>
            <w:r w:rsidRPr="00312AFC">
              <w:rPr>
                <w:rFonts w:cstheme="minorHAnsi"/>
              </w:rPr>
              <w:t>30-34sqm</w:t>
            </w:r>
          </w:p>
        </w:tc>
        <w:tc>
          <w:tcPr>
            <w:tcW w:w="2835" w:type="dxa"/>
          </w:tcPr>
          <w:p w14:paraId="39C180D3" w14:textId="4699418F" w:rsidR="003C297A" w:rsidRPr="00312AFC" w:rsidRDefault="003C297A" w:rsidP="003C297A">
            <w:r w:rsidRPr="00312AFC">
              <w:rPr>
                <w:rFonts w:cstheme="minorHAnsi"/>
              </w:rPr>
              <w:t xml:space="preserve">18-27 </w:t>
            </w:r>
            <w:proofErr w:type="spellStart"/>
            <w:r w:rsidRPr="00312AFC">
              <w:rPr>
                <w:rFonts w:cstheme="minorHAnsi"/>
              </w:rPr>
              <w:t>sqm</w:t>
            </w:r>
            <w:proofErr w:type="spellEnd"/>
          </w:p>
        </w:tc>
        <w:tc>
          <w:tcPr>
            <w:tcW w:w="2835" w:type="dxa"/>
          </w:tcPr>
          <w:p w14:paraId="4F77EBAE" w14:textId="0074F281" w:rsidR="003C297A" w:rsidRPr="00312AFC" w:rsidRDefault="003C297A" w:rsidP="003C297A">
            <w:r w:rsidRPr="00312AFC">
              <w:rPr>
                <w:rFonts w:cstheme="minorHAnsi"/>
              </w:rPr>
              <w:t xml:space="preserve">16-22 </w:t>
            </w:r>
            <w:proofErr w:type="spellStart"/>
            <w:r w:rsidRPr="00312AFC">
              <w:rPr>
                <w:rFonts w:cstheme="minorHAnsi"/>
              </w:rPr>
              <w:t>sqm</w:t>
            </w:r>
            <w:proofErr w:type="spellEnd"/>
          </w:p>
        </w:tc>
      </w:tr>
      <w:tr w:rsidR="00312AFC" w:rsidRPr="00312AFC" w14:paraId="59832486" w14:textId="2187F364" w:rsidTr="003C297A">
        <w:tc>
          <w:tcPr>
            <w:tcW w:w="2547" w:type="dxa"/>
          </w:tcPr>
          <w:p w14:paraId="3732E3C4" w14:textId="71C133BC" w:rsidR="003C297A" w:rsidRPr="00312AFC" w:rsidRDefault="003C297A" w:rsidP="003C297A">
            <w:pPr>
              <w:rPr>
                <w:rFonts w:cstheme="minorHAnsi"/>
              </w:rPr>
            </w:pPr>
            <w:proofErr w:type="spellStart"/>
            <w:r w:rsidRPr="00312AFC">
              <w:rPr>
                <w:rFonts w:cstheme="minorHAnsi"/>
              </w:rPr>
              <w:t>Floorspace</w:t>
            </w:r>
            <w:proofErr w:type="spellEnd"/>
            <w:r w:rsidRPr="00312AFC">
              <w:rPr>
                <w:rFonts w:cstheme="minorHAnsi"/>
              </w:rPr>
              <w:t xml:space="preserve"> of 1 Bed flats</w:t>
            </w:r>
          </w:p>
        </w:tc>
        <w:tc>
          <w:tcPr>
            <w:tcW w:w="2977" w:type="dxa"/>
          </w:tcPr>
          <w:p w14:paraId="3658ABEC" w14:textId="77777777" w:rsidR="003C297A" w:rsidRPr="00312AFC" w:rsidRDefault="003C297A" w:rsidP="003C297A">
            <w:pPr>
              <w:rPr>
                <w:rFonts w:cstheme="minorHAnsi"/>
              </w:rPr>
            </w:pPr>
            <w:r w:rsidRPr="00312AFC">
              <w:rPr>
                <w:rFonts w:cstheme="minorHAnsi"/>
              </w:rPr>
              <w:t>31-68sqm</w:t>
            </w:r>
          </w:p>
        </w:tc>
        <w:tc>
          <w:tcPr>
            <w:tcW w:w="2976" w:type="dxa"/>
          </w:tcPr>
          <w:p w14:paraId="02C84EC9" w14:textId="77777777" w:rsidR="003C297A" w:rsidRPr="00312AFC" w:rsidRDefault="003C297A" w:rsidP="003C297A">
            <w:pPr>
              <w:rPr>
                <w:rFonts w:cstheme="minorHAnsi"/>
              </w:rPr>
            </w:pPr>
            <w:r w:rsidRPr="00312AFC">
              <w:rPr>
                <w:rFonts w:cstheme="minorHAnsi"/>
              </w:rPr>
              <w:t>-</w:t>
            </w:r>
          </w:p>
        </w:tc>
        <w:tc>
          <w:tcPr>
            <w:tcW w:w="2835" w:type="dxa"/>
          </w:tcPr>
          <w:p w14:paraId="77910377" w14:textId="34C38E66" w:rsidR="003C297A" w:rsidRPr="00312AFC" w:rsidRDefault="003C297A" w:rsidP="003C297A">
            <w:r w:rsidRPr="00312AFC">
              <w:rPr>
                <w:rFonts w:cstheme="minorHAnsi"/>
              </w:rPr>
              <w:t xml:space="preserve">57 </w:t>
            </w:r>
            <w:proofErr w:type="spellStart"/>
            <w:r w:rsidRPr="00312AFC">
              <w:rPr>
                <w:rFonts w:cstheme="minorHAnsi"/>
              </w:rPr>
              <w:t>sqm</w:t>
            </w:r>
            <w:proofErr w:type="spellEnd"/>
          </w:p>
        </w:tc>
        <w:tc>
          <w:tcPr>
            <w:tcW w:w="2835" w:type="dxa"/>
          </w:tcPr>
          <w:p w14:paraId="113EE428" w14:textId="4D3ABDEA" w:rsidR="003C297A" w:rsidRPr="00312AFC" w:rsidRDefault="003C297A" w:rsidP="003C297A">
            <w:r w:rsidRPr="00312AFC">
              <w:rPr>
                <w:rFonts w:cstheme="minorHAnsi"/>
              </w:rPr>
              <w:t>-</w:t>
            </w:r>
          </w:p>
        </w:tc>
      </w:tr>
      <w:tr w:rsidR="00312AFC" w:rsidRPr="00312AFC" w14:paraId="1037DD43" w14:textId="61949232" w:rsidTr="003C297A">
        <w:tc>
          <w:tcPr>
            <w:tcW w:w="2547" w:type="dxa"/>
          </w:tcPr>
          <w:p w14:paraId="171D08AB" w14:textId="1BEAA484" w:rsidR="003C297A" w:rsidRPr="00312AFC" w:rsidRDefault="003C297A" w:rsidP="003C297A">
            <w:pPr>
              <w:rPr>
                <w:rFonts w:cstheme="minorHAnsi"/>
              </w:rPr>
            </w:pPr>
            <w:proofErr w:type="spellStart"/>
            <w:r w:rsidRPr="00312AFC">
              <w:rPr>
                <w:rFonts w:cstheme="minorHAnsi"/>
              </w:rPr>
              <w:t>Floorspace</w:t>
            </w:r>
            <w:proofErr w:type="spellEnd"/>
            <w:r w:rsidRPr="00312AFC">
              <w:rPr>
                <w:rFonts w:cstheme="minorHAnsi"/>
              </w:rPr>
              <w:t xml:space="preserve"> of 2 Bed flats</w:t>
            </w:r>
          </w:p>
        </w:tc>
        <w:tc>
          <w:tcPr>
            <w:tcW w:w="2977" w:type="dxa"/>
          </w:tcPr>
          <w:p w14:paraId="4FE24663" w14:textId="77777777" w:rsidR="003C297A" w:rsidRPr="00312AFC" w:rsidRDefault="003C297A" w:rsidP="003C297A">
            <w:pPr>
              <w:rPr>
                <w:rFonts w:cstheme="minorHAnsi"/>
              </w:rPr>
            </w:pPr>
            <w:r w:rsidRPr="00312AFC">
              <w:rPr>
                <w:rFonts w:cstheme="minorHAnsi"/>
              </w:rPr>
              <w:t>62-90sqm</w:t>
            </w:r>
          </w:p>
        </w:tc>
        <w:tc>
          <w:tcPr>
            <w:tcW w:w="2976" w:type="dxa"/>
          </w:tcPr>
          <w:p w14:paraId="36B31BA2" w14:textId="77777777" w:rsidR="003C297A" w:rsidRPr="00312AFC" w:rsidRDefault="003C297A" w:rsidP="003C297A">
            <w:pPr>
              <w:rPr>
                <w:rFonts w:cstheme="minorHAnsi"/>
              </w:rPr>
            </w:pPr>
            <w:r w:rsidRPr="00312AFC">
              <w:rPr>
                <w:rFonts w:cstheme="minorHAnsi"/>
              </w:rPr>
              <w:t>-</w:t>
            </w:r>
          </w:p>
        </w:tc>
        <w:tc>
          <w:tcPr>
            <w:tcW w:w="2835" w:type="dxa"/>
          </w:tcPr>
          <w:p w14:paraId="1BB9805A" w14:textId="10E1C261" w:rsidR="003C297A" w:rsidRPr="00312AFC" w:rsidRDefault="003C297A" w:rsidP="003C297A">
            <w:r w:rsidRPr="00312AFC">
              <w:rPr>
                <w:rFonts w:cstheme="minorHAnsi"/>
              </w:rPr>
              <w:t xml:space="preserve">63-79 </w:t>
            </w:r>
            <w:proofErr w:type="spellStart"/>
            <w:r w:rsidRPr="00312AFC">
              <w:rPr>
                <w:rFonts w:cstheme="minorHAnsi"/>
              </w:rPr>
              <w:t>sqm</w:t>
            </w:r>
            <w:proofErr w:type="spellEnd"/>
          </w:p>
        </w:tc>
        <w:tc>
          <w:tcPr>
            <w:tcW w:w="2835" w:type="dxa"/>
          </w:tcPr>
          <w:p w14:paraId="367DBDA9" w14:textId="3FEACFBE" w:rsidR="003C297A" w:rsidRPr="00312AFC" w:rsidRDefault="003C297A" w:rsidP="003C297A">
            <w:r w:rsidRPr="00312AFC">
              <w:rPr>
                <w:rFonts w:cstheme="minorHAnsi"/>
              </w:rPr>
              <w:t>-</w:t>
            </w:r>
          </w:p>
        </w:tc>
      </w:tr>
      <w:tr w:rsidR="00312AFC" w:rsidRPr="00312AFC" w14:paraId="6780406D" w14:textId="2E3070F5" w:rsidTr="003C297A">
        <w:tc>
          <w:tcPr>
            <w:tcW w:w="2547" w:type="dxa"/>
          </w:tcPr>
          <w:p w14:paraId="4A300AC9" w14:textId="13B6211D" w:rsidR="003C297A" w:rsidRPr="00312AFC" w:rsidRDefault="003C297A" w:rsidP="003C297A">
            <w:pPr>
              <w:rPr>
                <w:rFonts w:cstheme="minorHAnsi"/>
              </w:rPr>
            </w:pPr>
            <w:proofErr w:type="spellStart"/>
            <w:r w:rsidRPr="00312AFC">
              <w:rPr>
                <w:rFonts w:cstheme="minorHAnsi"/>
              </w:rPr>
              <w:t>Floorspace</w:t>
            </w:r>
            <w:proofErr w:type="spellEnd"/>
            <w:r w:rsidRPr="00312AFC">
              <w:rPr>
                <w:rFonts w:cstheme="minorHAnsi"/>
              </w:rPr>
              <w:t xml:space="preserve"> of 3 Bed flats</w:t>
            </w:r>
          </w:p>
        </w:tc>
        <w:tc>
          <w:tcPr>
            <w:tcW w:w="2977" w:type="dxa"/>
          </w:tcPr>
          <w:p w14:paraId="301AAABF" w14:textId="77777777" w:rsidR="003C297A" w:rsidRPr="00312AFC" w:rsidRDefault="003C297A" w:rsidP="003C297A">
            <w:pPr>
              <w:rPr>
                <w:rFonts w:cstheme="minorHAnsi"/>
              </w:rPr>
            </w:pPr>
            <w:r w:rsidRPr="00312AFC">
              <w:rPr>
                <w:rFonts w:cstheme="minorHAnsi"/>
              </w:rPr>
              <w:t>-</w:t>
            </w:r>
          </w:p>
        </w:tc>
        <w:tc>
          <w:tcPr>
            <w:tcW w:w="2976" w:type="dxa"/>
          </w:tcPr>
          <w:p w14:paraId="0A15202E" w14:textId="77777777" w:rsidR="003C297A" w:rsidRPr="00312AFC" w:rsidRDefault="003C297A" w:rsidP="003C297A">
            <w:pPr>
              <w:rPr>
                <w:rFonts w:cstheme="minorHAnsi"/>
              </w:rPr>
            </w:pPr>
            <w:r w:rsidRPr="00312AFC">
              <w:rPr>
                <w:rFonts w:cstheme="minorHAnsi"/>
              </w:rPr>
              <w:t>-</w:t>
            </w:r>
          </w:p>
        </w:tc>
        <w:tc>
          <w:tcPr>
            <w:tcW w:w="2835" w:type="dxa"/>
          </w:tcPr>
          <w:p w14:paraId="136A450B" w14:textId="3EB01858" w:rsidR="003C297A" w:rsidRPr="00312AFC" w:rsidRDefault="003C297A" w:rsidP="003C297A">
            <w:r w:rsidRPr="00312AFC">
              <w:rPr>
                <w:rFonts w:cstheme="minorHAnsi"/>
              </w:rPr>
              <w:t>-</w:t>
            </w:r>
          </w:p>
        </w:tc>
        <w:tc>
          <w:tcPr>
            <w:tcW w:w="2835" w:type="dxa"/>
          </w:tcPr>
          <w:p w14:paraId="6EE768E5" w14:textId="04A2CB41" w:rsidR="003C297A" w:rsidRPr="00312AFC" w:rsidRDefault="003C297A" w:rsidP="003C297A">
            <w:r w:rsidRPr="00312AFC">
              <w:rPr>
                <w:rFonts w:cstheme="minorHAnsi"/>
              </w:rPr>
              <w:t>-</w:t>
            </w:r>
          </w:p>
        </w:tc>
      </w:tr>
      <w:tr w:rsidR="00312AFC" w:rsidRPr="00312AFC" w14:paraId="2DBA087A" w14:textId="745C2393" w:rsidTr="003C297A">
        <w:tc>
          <w:tcPr>
            <w:tcW w:w="2547" w:type="dxa"/>
          </w:tcPr>
          <w:p w14:paraId="3E348CE2" w14:textId="4D21221D" w:rsidR="003C297A" w:rsidRPr="00312AFC" w:rsidRDefault="003C297A" w:rsidP="003C297A">
            <w:pPr>
              <w:rPr>
                <w:rFonts w:cstheme="minorHAnsi"/>
              </w:rPr>
            </w:pPr>
            <w:r w:rsidRPr="00312AFC">
              <w:rPr>
                <w:rFonts w:cstheme="minorHAnsi"/>
              </w:rPr>
              <w:t>Floor space of 4 Bed flats</w:t>
            </w:r>
          </w:p>
        </w:tc>
        <w:tc>
          <w:tcPr>
            <w:tcW w:w="2977" w:type="dxa"/>
          </w:tcPr>
          <w:p w14:paraId="010D9A8A" w14:textId="77777777" w:rsidR="003C297A" w:rsidRPr="00312AFC" w:rsidRDefault="003C297A" w:rsidP="003C297A">
            <w:pPr>
              <w:rPr>
                <w:rFonts w:cstheme="minorHAnsi"/>
              </w:rPr>
            </w:pPr>
            <w:r w:rsidRPr="00312AFC">
              <w:rPr>
                <w:rFonts w:cstheme="minorHAnsi"/>
              </w:rPr>
              <w:t>-</w:t>
            </w:r>
          </w:p>
        </w:tc>
        <w:tc>
          <w:tcPr>
            <w:tcW w:w="2976" w:type="dxa"/>
          </w:tcPr>
          <w:p w14:paraId="01EE4AD9" w14:textId="77777777" w:rsidR="003C297A" w:rsidRPr="00312AFC" w:rsidRDefault="003C297A" w:rsidP="003C297A">
            <w:pPr>
              <w:rPr>
                <w:rFonts w:cstheme="minorHAnsi"/>
              </w:rPr>
            </w:pPr>
            <w:r w:rsidRPr="00312AFC">
              <w:rPr>
                <w:rFonts w:cstheme="minorHAnsi"/>
              </w:rPr>
              <w:t>-</w:t>
            </w:r>
          </w:p>
        </w:tc>
        <w:tc>
          <w:tcPr>
            <w:tcW w:w="2835" w:type="dxa"/>
          </w:tcPr>
          <w:p w14:paraId="0DCDA9A1" w14:textId="31BBB20F" w:rsidR="003C297A" w:rsidRPr="00312AFC" w:rsidRDefault="003C297A" w:rsidP="003C297A">
            <w:r w:rsidRPr="00312AFC">
              <w:rPr>
                <w:rFonts w:cstheme="minorHAnsi"/>
              </w:rPr>
              <w:t>-</w:t>
            </w:r>
          </w:p>
        </w:tc>
        <w:tc>
          <w:tcPr>
            <w:tcW w:w="2835" w:type="dxa"/>
          </w:tcPr>
          <w:p w14:paraId="25F13645" w14:textId="08AABDBF" w:rsidR="003C297A" w:rsidRPr="00312AFC" w:rsidRDefault="003C297A" w:rsidP="003C297A">
            <w:r w:rsidRPr="00312AFC">
              <w:rPr>
                <w:rFonts w:cstheme="minorHAnsi"/>
              </w:rPr>
              <w:t>-</w:t>
            </w:r>
          </w:p>
        </w:tc>
      </w:tr>
      <w:tr w:rsidR="00312AFC" w:rsidRPr="00312AFC" w14:paraId="01810322" w14:textId="193E0921" w:rsidTr="003C297A">
        <w:tc>
          <w:tcPr>
            <w:tcW w:w="2547" w:type="dxa"/>
          </w:tcPr>
          <w:p w14:paraId="54E404A6" w14:textId="77777777" w:rsidR="003C297A" w:rsidRPr="00312AFC" w:rsidRDefault="003C297A" w:rsidP="003C297A">
            <w:pPr>
              <w:rPr>
                <w:rFonts w:cstheme="minorHAnsi"/>
              </w:rPr>
            </w:pPr>
            <w:r w:rsidRPr="00312AFC">
              <w:rPr>
                <w:rFonts w:cstheme="minorHAnsi"/>
              </w:rPr>
              <w:t>Private outdoor space</w:t>
            </w:r>
          </w:p>
        </w:tc>
        <w:tc>
          <w:tcPr>
            <w:tcW w:w="2977" w:type="dxa"/>
          </w:tcPr>
          <w:p w14:paraId="4A933B12" w14:textId="77777777" w:rsidR="003C297A" w:rsidRPr="00312AFC" w:rsidRDefault="003C297A" w:rsidP="003C297A">
            <w:pPr>
              <w:rPr>
                <w:rFonts w:cstheme="minorHAnsi"/>
              </w:rPr>
            </w:pPr>
            <w:r w:rsidRPr="00312AFC">
              <w:rPr>
                <w:rFonts w:cstheme="minorHAnsi"/>
              </w:rPr>
              <w:t>None</w:t>
            </w:r>
          </w:p>
        </w:tc>
        <w:tc>
          <w:tcPr>
            <w:tcW w:w="2976" w:type="dxa"/>
          </w:tcPr>
          <w:p w14:paraId="0D4DECC5" w14:textId="77777777" w:rsidR="003C297A" w:rsidRPr="00312AFC" w:rsidRDefault="003C297A" w:rsidP="003C297A">
            <w:pPr>
              <w:rPr>
                <w:rFonts w:cstheme="minorHAnsi"/>
              </w:rPr>
            </w:pPr>
            <w:r w:rsidRPr="00312AFC">
              <w:rPr>
                <w:rFonts w:cstheme="minorHAnsi"/>
              </w:rPr>
              <w:t>None</w:t>
            </w:r>
          </w:p>
        </w:tc>
        <w:tc>
          <w:tcPr>
            <w:tcW w:w="2835" w:type="dxa"/>
          </w:tcPr>
          <w:p w14:paraId="7BF0E810" w14:textId="7C1242F4" w:rsidR="003C297A" w:rsidRPr="00312AFC" w:rsidRDefault="003C297A" w:rsidP="003C297A">
            <w:r w:rsidRPr="00312AFC">
              <w:rPr>
                <w:rFonts w:cstheme="minorHAnsi"/>
              </w:rPr>
              <w:t>22 flats have balconies in previous fire escapes</w:t>
            </w:r>
          </w:p>
        </w:tc>
        <w:tc>
          <w:tcPr>
            <w:tcW w:w="2835" w:type="dxa"/>
          </w:tcPr>
          <w:p w14:paraId="6403AD0A" w14:textId="639F812D" w:rsidR="003C297A" w:rsidRPr="00312AFC" w:rsidRDefault="003C297A" w:rsidP="003C297A">
            <w:r w:rsidRPr="00312AFC">
              <w:rPr>
                <w:rFonts w:cstheme="minorHAnsi"/>
              </w:rPr>
              <w:t>None</w:t>
            </w:r>
          </w:p>
        </w:tc>
      </w:tr>
      <w:tr w:rsidR="00312AFC" w:rsidRPr="00312AFC" w14:paraId="4BE9BF43" w14:textId="792B82F8" w:rsidTr="003C297A">
        <w:tc>
          <w:tcPr>
            <w:tcW w:w="2547" w:type="dxa"/>
          </w:tcPr>
          <w:p w14:paraId="4D61E05B" w14:textId="77777777" w:rsidR="003C297A" w:rsidRPr="00312AFC" w:rsidRDefault="003C297A" w:rsidP="003C297A">
            <w:pPr>
              <w:rPr>
                <w:rFonts w:cstheme="minorHAnsi"/>
              </w:rPr>
            </w:pPr>
            <w:r w:rsidRPr="00312AFC">
              <w:rPr>
                <w:rFonts w:cstheme="minorHAnsi"/>
              </w:rPr>
              <w:t>Parking space</w:t>
            </w:r>
          </w:p>
        </w:tc>
        <w:tc>
          <w:tcPr>
            <w:tcW w:w="2977" w:type="dxa"/>
          </w:tcPr>
          <w:p w14:paraId="3EE8D4F5" w14:textId="77777777" w:rsidR="003C297A" w:rsidRPr="00312AFC" w:rsidRDefault="003C297A" w:rsidP="003C297A">
            <w:pPr>
              <w:rPr>
                <w:rFonts w:cstheme="minorHAnsi"/>
              </w:rPr>
            </w:pPr>
            <w:r w:rsidRPr="00312AFC">
              <w:rPr>
                <w:rFonts w:cstheme="minorHAnsi"/>
              </w:rPr>
              <w:t>Car park</w:t>
            </w:r>
          </w:p>
        </w:tc>
        <w:tc>
          <w:tcPr>
            <w:tcW w:w="2976" w:type="dxa"/>
          </w:tcPr>
          <w:p w14:paraId="053E8E67" w14:textId="77777777" w:rsidR="003C297A" w:rsidRPr="00312AFC" w:rsidRDefault="003C297A" w:rsidP="003C297A">
            <w:pPr>
              <w:rPr>
                <w:rFonts w:cstheme="minorHAnsi"/>
              </w:rPr>
            </w:pPr>
            <w:r w:rsidRPr="00312AFC">
              <w:rPr>
                <w:rFonts w:cstheme="minorHAnsi"/>
              </w:rPr>
              <w:t>Car park</w:t>
            </w:r>
          </w:p>
        </w:tc>
        <w:tc>
          <w:tcPr>
            <w:tcW w:w="2835" w:type="dxa"/>
          </w:tcPr>
          <w:p w14:paraId="154C6C51" w14:textId="5D036A96" w:rsidR="003C297A" w:rsidRPr="00312AFC" w:rsidRDefault="003C297A" w:rsidP="003C297A">
            <w:r w:rsidRPr="00312AFC">
              <w:rPr>
                <w:rFonts w:cstheme="minorHAnsi"/>
              </w:rPr>
              <w:t>Car and bike space</w:t>
            </w:r>
          </w:p>
        </w:tc>
        <w:tc>
          <w:tcPr>
            <w:tcW w:w="2835" w:type="dxa"/>
          </w:tcPr>
          <w:p w14:paraId="2FE41B98" w14:textId="671CEA8F" w:rsidR="003C297A" w:rsidRPr="00312AFC" w:rsidRDefault="003C297A" w:rsidP="003C297A">
            <w:r w:rsidRPr="00312AFC">
              <w:rPr>
                <w:rFonts w:cstheme="minorHAnsi"/>
              </w:rPr>
              <w:t>None</w:t>
            </w:r>
          </w:p>
        </w:tc>
      </w:tr>
      <w:tr w:rsidR="00312AFC" w:rsidRPr="00312AFC" w14:paraId="5E0FE705" w14:textId="5B5F69A2" w:rsidTr="003C297A">
        <w:tc>
          <w:tcPr>
            <w:tcW w:w="2547" w:type="dxa"/>
          </w:tcPr>
          <w:p w14:paraId="615B4FDE" w14:textId="77777777" w:rsidR="003C297A" w:rsidRPr="00312AFC" w:rsidRDefault="003C297A" w:rsidP="003C297A">
            <w:pPr>
              <w:rPr>
                <w:rFonts w:cstheme="minorHAnsi"/>
              </w:rPr>
            </w:pPr>
            <w:r w:rsidRPr="00312AFC">
              <w:rPr>
                <w:rFonts w:cstheme="minorHAnsi"/>
              </w:rPr>
              <w:t>Amenities nearby</w:t>
            </w:r>
          </w:p>
        </w:tc>
        <w:tc>
          <w:tcPr>
            <w:tcW w:w="2977" w:type="dxa"/>
          </w:tcPr>
          <w:p w14:paraId="0713F263" w14:textId="5693B634" w:rsidR="003C297A" w:rsidRPr="00312AFC" w:rsidRDefault="003C297A" w:rsidP="003C297A">
            <w:pPr>
              <w:rPr>
                <w:rFonts w:cstheme="minorHAnsi"/>
              </w:rPr>
            </w:pPr>
            <w:r w:rsidRPr="00312AFC">
              <w:rPr>
                <w:rFonts w:cstheme="minorHAnsi"/>
              </w:rPr>
              <w:t>Public park 10 minutes’ walk</w:t>
            </w:r>
          </w:p>
        </w:tc>
        <w:tc>
          <w:tcPr>
            <w:tcW w:w="2976" w:type="dxa"/>
          </w:tcPr>
          <w:p w14:paraId="2346614F" w14:textId="77777777" w:rsidR="003C297A" w:rsidRPr="00312AFC" w:rsidRDefault="003C297A" w:rsidP="003C297A">
            <w:pPr>
              <w:rPr>
                <w:rFonts w:cstheme="minorHAnsi"/>
              </w:rPr>
            </w:pPr>
            <w:r w:rsidRPr="00312AFC">
              <w:rPr>
                <w:rFonts w:cstheme="minorHAnsi"/>
              </w:rPr>
              <w:t>-</w:t>
            </w:r>
          </w:p>
        </w:tc>
        <w:tc>
          <w:tcPr>
            <w:tcW w:w="2835" w:type="dxa"/>
          </w:tcPr>
          <w:p w14:paraId="76644517" w14:textId="53DEA2DF" w:rsidR="003C297A" w:rsidRPr="00312AFC" w:rsidRDefault="003C297A" w:rsidP="003C297A">
            <w:r w:rsidRPr="00312AFC">
              <w:rPr>
                <w:rFonts w:cstheme="minorHAnsi"/>
              </w:rPr>
              <w:t>Public gardens within 10 minutes’ walk</w:t>
            </w:r>
          </w:p>
        </w:tc>
        <w:tc>
          <w:tcPr>
            <w:tcW w:w="2835" w:type="dxa"/>
          </w:tcPr>
          <w:p w14:paraId="7FBB6A01" w14:textId="1F1B1E41" w:rsidR="003C297A" w:rsidRPr="00312AFC" w:rsidRDefault="003C297A" w:rsidP="003C297A">
            <w:r w:rsidRPr="00312AFC">
              <w:rPr>
                <w:rFonts w:cstheme="minorHAnsi"/>
              </w:rPr>
              <w:t>Public park 5 minutes’ walk</w:t>
            </w:r>
          </w:p>
        </w:tc>
      </w:tr>
      <w:tr w:rsidR="00312AFC" w:rsidRPr="00312AFC" w14:paraId="797E9142" w14:textId="6E6463E6" w:rsidTr="003C297A">
        <w:tc>
          <w:tcPr>
            <w:tcW w:w="2547" w:type="dxa"/>
          </w:tcPr>
          <w:p w14:paraId="231E840F" w14:textId="77777777" w:rsidR="003C297A" w:rsidRPr="00312AFC" w:rsidRDefault="003C297A" w:rsidP="003C297A">
            <w:pPr>
              <w:rPr>
                <w:rFonts w:cstheme="minorHAnsi"/>
              </w:rPr>
            </w:pPr>
            <w:r w:rsidRPr="00312AFC">
              <w:rPr>
                <w:rFonts w:cstheme="minorHAnsi"/>
              </w:rPr>
              <w:t>Services nearby</w:t>
            </w:r>
          </w:p>
        </w:tc>
        <w:tc>
          <w:tcPr>
            <w:tcW w:w="2977" w:type="dxa"/>
          </w:tcPr>
          <w:p w14:paraId="64BCF3BC" w14:textId="6EA35C2B" w:rsidR="003C297A" w:rsidRPr="00312AFC" w:rsidRDefault="003C297A" w:rsidP="00947578">
            <w:pPr>
              <w:rPr>
                <w:rFonts w:cstheme="minorHAnsi"/>
              </w:rPr>
            </w:pPr>
            <w:r w:rsidRPr="00312AFC">
              <w:rPr>
                <w:rFonts w:cstheme="minorHAnsi"/>
              </w:rPr>
              <w:t xml:space="preserve">Bus stop </w:t>
            </w:r>
            <w:r w:rsidR="00947578" w:rsidRPr="00312AFC">
              <w:rPr>
                <w:rFonts w:cstheme="minorHAnsi"/>
              </w:rPr>
              <w:t>5 minutes’ walk (one single bus route)</w:t>
            </w:r>
            <w:r w:rsidRPr="00312AFC">
              <w:rPr>
                <w:rFonts w:cstheme="minorHAnsi"/>
              </w:rPr>
              <w:t xml:space="preserve">. A single restaurant 10 minutes’ walk </w:t>
            </w:r>
          </w:p>
        </w:tc>
        <w:tc>
          <w:tcPr>
            <w:tcW w:w="2976" w:type="dxa"/>
          </w:tcPr>
          <w:p w14:paraId="3FDF6DA8" w14:textId="25908C41" w:rsidR="003C297A" w:rsidRPr="00312AFC" w:rsidRDefault="00227C44" w:rsidP="00227C44">
            <w:pPr>
              <w:rPr>
                <w:rFonts w:cstheme="minorHAnsi"/>
              </w:rPr>
            </w:pPr>
            <w:r w:rsidRPr="00312AFC">
              <w:rPr>
                <w:rFonts w:cstheme="minorHAnsi"/>
              </w:rPr>
              <w:t xml:space="preserve">Bus stop 10 minutes and underground station </w:t>
            </w:r>
            <w:r w:rsidR="003C297A" w:rsidRPr="00312AFC">
              <w:rPr>
                <w:rFonts w:cstheme="minorHAnsi"/>
              </w:rPr>
              <w:t>20 minutes’ walk (along North Circular Road). Large supermarket within 10 minutes’ walk beyond North Circular Road</w:t>
            </w:r>
          </w:p>
        </w:tc>
        <w:tc>
          <w:tcPr>
            <w:tcW w:w="2835" w:type="dxa"/>
          </w:tcPr>
          <w:p w14:paraId="1C5968EA" w14:textId="721E5997" w:rsidR="003C297A" w:rsidRPr="00312AFC" w:rsidRDefault="003C297A" w:rsidP="003C297A">
            <w:r w:rsidRPr="00312AFC">
              <w:rPr>
                <w:rFonts w:cstheme="minorHAnsi"/>
              </w:rPr>
              <w:t>Bus stops within 5 minutes, tram stop and rail stations within 10 minutes’ walk. Cafes, restaurants, shops.</w:t>
            </w:r>
          </w:p>
        </w:tc>
        <w:tc>
          <w:tcPr>
            <w:tcW w:w="2835" w:type="dxa"/>
          </w:tcPr>
          <w:p w14:paraId="2D1AA450" w14:textId="115FEF78" w:rsidR="003C297A" w:rsidRPr="00312AFC" w:rsidRDefault="003C297A" w:rsidP="003C297A">
            <w:r w:rsidRPr="00312AFC">
              <w:rPr>
                <w:rFonts w:cstheme="minorHAnsi"/>
              </w:rPr>
              <w:t>Tram/bus stops within 5 minutes and rail station within 10 minutes’ walk. Cafes, restaurants, shops, essential services</w:t>
            </w:r>
          </w:p>
        </w:tc>
      </w:tr>
    </w:tbl>
    <w:p w14:paraId="28A934FF" w14:textId="02838264" w:rsidR="003C297A" w:rsidRPr="00312AFC" w:rsidRDefault="005C6519" w:rsidP="0097731B">
      <w:pPr>
        <w:spacing w:before="100" w:beforeAutospacing="1" w:after="100" w:afterAutospacing="1" w:line="240" w:lineRule="auto"/>
        <w:jc w:val="both"/>
        <w:rPr>
          <w:i/>
          <w:iCs/>
          <w:sz w:val="24"/>
          <w:szCs w:val="24"/>
          <w:lang w:val="it-IT"/>
        </w:rPr>
      </w:pPr>
      <w:r w:rsidRPr="00312AFC">
        <w:rPr>
          <w:i/>
          <w:iCs/>
          <w:sz w:val="24"/>
          <w:szCs w:val="24"/>
          <w:lang w:val="it-IT"/>
        </w:rPr>
        <w:t>Table 2: Summary of key information for English case studies</w:t>
      </w:r>
      <w:r w:rsidR="003C297A" w:rsidRPr="00312AFC">
        <w:rPr>
          <w:iCs/>
          <w:sz w:val="24"/>
          <w:szCs w:val="24"/>
          <w:lang w:val="it-IT"/>
        </w:rPr>
        <w:br w:type="page"/>
      </w:r>
    </w:p>
    <w:tbl>
      <w:tblPr>
        <w:tblStyle w:val="TableGrid"/>
        <w:tblW w:w="14170" w:type="dxa"/>
        <w:tblLook w:val="04A0" w:firstRow="1" w:lastRow="0" w:firstColumn="1" w:lastColumn="0" w:noHBand="0" w:noVBand="1"/>
      </w:tblPr>
      <w:tblGrid>
        <w:gridCol w:w="2689"/>
        <w:gridCol w:w="3118"/>
        <w:gridCol w:w="2977"/>
        <w:gridCol w:w="2835"/>
        <w:gridCol w:w="2551"/>
      </w:tblGrid>
      <w:tr w:rsidR="00312AFC" w:rsidRPr="00312AFC" w14:paraId="1928FBA7" w14:textId="0C3AD12D" w:rsidTr="00AD3A5D">
        <w:tc>
          <w:tcPr>
            <w:tcW w:w="2689" w:type="dxa"/>
          </w:tcPr>
          <w:p w14:paraId="664E6C65" w14:textId="77777777" w:rsidR="003C297A" w:rsidRPr="00312AFC" w:rsidRDefault="003C297A" w:rsidP="003C297A">
            <w:pPr>
              <w:rPr>
                <w:rFonts w:cstheme="minorHAnsi"/>
                <w:b/>
              </w:rPr>
            </w:pPr>
            <w:r w:rsidRPr="00312AFC">
              <w:rPr>
                <w:rFonts w:cstheme="minorHAnsi"/>
                <w:b/>
              </w:rPr>
              <w:lastRenderedPageBreak/>
              <w:t>Case study</w:t>
            </w:r>
          </w:p>
        </w:tc>
        <w:tc>
          <w:tcPr>
            <w:tcW w:w="3118" w:type="dxa"/>
          </w:tcPr>
          <w:p w14:paraId="69A14FD5" w14:textId="77777777" w:rsidR="003C297A" w:rsidRPr="00312AFC" w:rsidRDefault="003C297A" w:rsidP="003C297A">
            <w:pPr>
              <w:rPr>
                <w:rFonts w:cstheme="minorHAnsi"/>
                <w:b/>
              </w:rPr>
            </w:pPr>
            <w:r w:rsidRPr="00312AFC">
              <w:rPr>
                <w:rFonts w:cstheme="minorHAnsi"/>
                <w:b/>
              </w:rPr>
              <w:t xml:space="preserve">Torre </w:t>
            </w:r>
            <w:proofErr w:type="spellStart"/>
            <w:r w:rsidRPr="00312AFC">
              <w:rPr>
                <w:rFonts w:cstheme="minorHAnsi"/>
                <w:b/>
              </w:rPr>
              <w:t>GalFa</w:t>
            </w:r>
            <w:proofErr w:type="spellEnd"/>
            <w:r w:rsidRPr="00312AFC">
              <w:rPr>
                <w:rFonts w:cstheme="minorHAnsi"/>
                <w:b/>
              </w:rPr>
              <w:t xml:space="preserve"> (Milan)</w:t>
            </w:r>
          </w:p>
        </w:tc>
        <w:tc>
          <w:tcPr>
            <w:tcW w:w="2977" w:type="dxa"/>
          </w:tcPr>
          <w:p w14:paraId="6C8082DB" w14:textId="77777777" w:rsidR="003C297A" w:rsidRPr="00312AFC" w:rsidRDefault="003C297A" w:rsidP="003C297A">
            <w:pPr>
              <w:rPr>
                <w:rFonts w:cstheme="minorHAnsi"/>
                <w:b/>
              </w:rPr>
            </w:pPr>
            <w:r w:rsidRPr="00312AFC">
              <w:rPr>
                <w:rFonts w:cstheme="minorHAnsi"/>
                <w:b/>
              </w:rPr>
              <w:t xml:space="preserve">5Square Via </w:t>
            </w:r>
            <w:proofErr w:type="spellStart"/>
            <w:r w:rsidRPr="00312AFC">
              <w:rPr>
                <w:rFonts w:cstheme="minorHAnsi"/>
                <w:b/>
              </w:rPr>
              <w:t>Antegnati</w:t>
            </w:r>
            <w:proofErr w:type="spellEnd"/>
            <w:r w:rsidRPr="00312AFC">
              <w:rPr>
                <w:rFonts w:cstheme="minorHAnsi"/>
                <w:b/>
              </w:rPr>
              <w:t xml:space="preserve"> (Milan)</w:t>
            </w:r>
          </w:p>
        </w:tc>
        <w:tc>
          <w:tcPr>
            <w:tcW w:w="2835" w:type="dxa"/>
          </w:tcPr>
          <w:p w14:paraId="47776771" w14:textId="7B9E58F7" w:rsidR="003C297A" w:rsidRPr="00312AFC" w:rsidRDefault="003C297A" w:rsidP="003C297A">
            <w:r w:rsidRPr="00312AFC">
              <w:rPr>
                <w:rFonts w:cstheme="minorHAnsi"/>
                <w:b/>
              </w:rPr>
              <w:t>Palazzo Novecento (Turin)</w:t>
            </w:r>
          </w:p>
        </w:tc>
        <w:tc>
          <w:tcPr>
            <w:tcW w:w="2551" w:type="dxa"/>
          </w:tcPr>
          <w:p w14:paraId="4AC82774" w14:textId="04C7F50B" w:rsidR="003C297A" w:rsidRPr="00312AFC" w:rsidRDefault="003C297A" w:rsidP="003C297A">
            <w:r w:rsidRPr="00312AFC">
              <w:rPr>
                <w:rFonts w:cstheme="minorHAnsi"/>
                <w:b/>
              </w:rPr>
              <w:t>Corte Alfieri (Turin)</w:t>
            </w:r>
          </w:p>
        </w:tc>
      </w:tr>
      <w:tr w:rsidR="00312AFC" w:rsidRPr="00312AFC" w14:paraId="3F5D7D90" w14:textId="06105D79" w:rsidTr="00AD3A5D">
        <w:tc>
          <w:tcPr>
            <w:tcW w:w="2689" w:type="dxa"/>
          </w:tcPr>
          <w:p w14:paraId="544B0551" w14:textId="77777777" w:rsidR="003C297A" w:rsidRPr="00312AFC" w:rsidRDefault="003C297A" w:rsidP="003C297A">
            <w:pPr>
              <w:rPr>
                <w:rFonts w:cstheme="minorHAnsi"/>
              </w:rPr>
            </w:pPr>
            <w:r w:rsidRPr="00312AFC">
              <w:rPr>
                <w:rFonts w:cstheme="minorHAnsi"/>
              </w:rPr>
              <w:t xml:space="preserve">Year of construction </w:t>
            </w:r>
          </w:p>
        </w:tc>
        <w:tc>
          <w:tcPr>
            <w:tcW w:w="3118" w:type="dxa"/>
          </w:tcPr>
          <w:p w14:paraId="5D17D17C" w14:textId="77777777" w:rsidR="003C297A" w:rsidRPr="00312AFC" w:rsidRDefault="003C297A" w:rsidP="003C297A">
            <w:pPr>
              <w:rPr>
                <w:rFonts w:cstheme="minorHAnsi"/>
              </w:rPr>
            </w:pPr>
            <w:r w:rsidRPr="00312AFC">
              <w:rPr>
                <w:rFonts w:cstheme="minorHAnsi"/>
              </w:rPr>
              <w:t>1956-59</w:t>
            </w:r>
          </w:p>
        </w:tc>
        <w:tc>
          <w:tcPr>
            <w:tcW w:w="2977" w:type="dxa"/>
          </w:tcPr>
          <w:p w14:paraId="75CC72D0" w14:textId="77777777" w:rsidR="003C297A" w:rsidRPr="00312AFC" w:rsidRDefault="003C297A" w:rsidP="003C297A">
            <w:pPr>
              <w:rPr>
                <w:rFonts w:cstheme="minorHAnsi"/>
              </w:rPr>
            </w:pPr>
            <w:r w:rsidRPr="00312AFC">
              <w:rPr>
                <w:rFonts w:cstheme="minorHAnsi"/>
              </w:rPr>
              <w:t>1980s</w:t>
            </w:r>
          </w:p>
        </w:tc>
        <w:tc>
          <w:tcPr>
            <w:tcW w:w="2835" w:type="dxa"/>
          </w:tcPr>
          <w:p w14:paraId="3CDEA075" w14:textId="7CD51012" w:rsidR="003C297A" w:rsidRPr="00312AFC" w:rsidRDefault="003C297A" w:rsidP="003C297A">
            <w:r w:rsidRPr="00312AFC">
              <w:rPr>
                <w:rFonts w:cstheme="minorHAnsi"/>
              </w:rPr>
              <w:t>1928-39</w:t>
            </w:r>
          </w:p>
        </w:tc>
        <w:tc>
          <w:tcPr>
            <w:tcW w:w="2551" w:type="dxa"/>
          </w:tcPr>
          <w:p w14:paraId="43BE7681" w14:textId="14D6813F" w:rsidR="003C297A" w:rsidRPr="00312AFC" w:rsidRDefault="003C297A" w:rsidP="003C297A">
            <w:r w:rsidRPr="00312AFC">
              <w:rPr>
                <w:rFonts w:cstheme="minorHAnsi"/>
              </w:rPr>
              <w:t>19</w:t>
            </w:r>
            <w:r w:rsidRPr="00312AFC">
              <w:rPr>
                <w:rFonts w:cstheme="minorHAnsi"/>
                <w:vertAlign w:val="superscript"/>
              </w:rPr>
              <w:t>th</w:t>
            </w:r>
            <w:r w:rsidRPr="00312AFC">
              <w:rPr>
                <w:rFonts w:cstheme="minorHAnsi"/>
              </w:rPr>
              <w:t xml:space="preserve"> c.</w:t>
            </w:r>
          </w:p>
        </w:tc>
      </w:tr>
      <w:tr w:rsidR="00312AFC" w:rsidRPr="00312AFC" w14:paraId="208DBF08" w14:textId="0429075C" w:rsidTr="00AD3A5D">
        <w:tc>
          <w:tcPr>
            <w:tcW w:w="2689" w:type="dxa"/>
          </w:tcPr>
          <w:p w14:paraId="00A6DBA7" w14:textId="77777777" w:rsidR="003C297A" w:rsidRPr="00312AFC" w:rsidRDefault="003C297A" w:rsidP="003C297A">
            <w:pPr>
              <w:rPr>
                <w:rFonts w:cstheme="minorHAnsi"/>
              </w:rPr>
            </w:pPr>
            <w:r w:rsidRPr="00312AFC">
              <w:rPr>
                <w:rFonts w:cstheme="minorHAnsi"/>
              </w:rPr>
              <w:t>Year of conversion</w:t>
            </w:r>
          </w:p>
        </w:tc>
        <w:tc>
          <w:tcPr>
            <w:tcW w:w="3118" w:type="dxa"/>
          </w:tcPr>
          <w:p w14:paraId="1C453D15" w14:textId="77777777" w:rsidR="003C297A" w:rsidRPr="00312AFC" w:rsidRDefault="003C297A" w:rsidP="003C297A">
            <w:pPr>
              <w:rPr>
                <w:rFonts w:cstheme="minorHAnsi"/>
              </w:rPr>
            </w:pPr>
            <w:r w:rsidRPr="00312AFC">
              <w:rPr>
                <w:rFonts w:cstheme="minorHAnsi"/>
              </w:rPr>
              <w:t>2016-20</w:t>
            </w:r>
          </w:p>
        </w:tc>
        <w:tc>
          <w:tcPr>
            <w:tcW w:w="2977" w:type="dxa"/>
          </w:tcPr>
          <w:p w14:paraId="274516F0" w14:textId="77777777" w:rsidR="003C297A" w:rsidRPr="00312AFC" w:rsidRDefault="003C297A" w:rsidP="003C297A">
            <w:pPr>
              <w:rPr>
                <w:rFonts w:cstheme="minorHAnsi"/>
              </w:rPr>
            </w:pPr>
            <w:r w:rsidRPr="00312AFC">
              <w:rPr>
                <w:rFonts w:cstheme="minorHAnsi"/>
              </w:rPr>
              <w:t>2019-22</w:t>
            </w:r>
          </w:p>
        </w:tc>
        <w:tc>
          <w:tcPr>
            <w:tcW w:w="2835" w:type="dxa"/>
          </w:tcPr>
          <w:p w14:paraId="350C141D" w14:textId="778AFAA3" w:rsidR="003C297A" w:rsidRPr="00312AFC" w:rsidRDefault="003C297A" w:rsidP="003C297A">
            <w:r w:rsidRPr="00312AFC">
              <w:rPr>
                <w:rFonts w:cstheme="minorHAnsi"/>
              </w:rPr>
              <w:t>2017-19</w:t>
            </w:r>
          </w:p>
        </w:tc>
        <w:tc>
          <w:tcPr>
            <w:tcW w:w="2551" w:type="dxa"/>
          </w:tcPr>
          <w:p w14:paraId="2B6C5F26" w14:textId="29BE2425" w:rsidR="003C297A" w:rsidRPr="00312AFC" w:rsidRDefault="003C297A" w:rsidP="003C297A">
            <w:r w:rsidRPr="00312AFC">
              <w:rPr>
                <w:rFonts w:cstheme="minorHAnsi"/>
              </w:rPr>
              <w:t>2019-21</w:t>
            </w:r>
          </w:p>
        </w:tc>
      </w:tr>
      <w:tr w:rsidR="00312AFC" w:rsidRPr="00312AFC" w14:paraId="47A3F711" w14:textId="7E7D6CB0" w:rsidTr="00AD3A5D">
        <w:tc>
          <w:tcPr>
            <w:tcW w:w="2689" w:type="dxa"/>
          </w:tcPr>
          <w:p w14:paraId="78E65CD3" w14:textId="5261026F" w:rsidR="003C297A" w:rsidRPr="00312AFC" w:rsidRDefault="003C297A" w:rsidP="003C297A">
            <w:pPr>
              <w:rPr>
                <w:rFonts w:cstheme="minorHAnsi"/>
              </w:rPr>
            </w:pPr>
            <w:r w:rsidRPr="00312AFC">
              <w:rPr>
                <w:rFonts w:cstheme="minorHAnsi"/>
              </w:rPr>
              <w:t xml:space="preserve">Total </w:t>
            </w:r>
            <w:proofErr w:type="spellStart"/>
            <w:r w:rsidRPr="00312AFC">
              <w:rPr>
                <w:rFonts w:cstheme="minorHAnsi"/>
              </w:rPr>
              <w:t>floorspace</w:t>
            </w:r>
            <w:proofErr w:type="spellEnd"/>
            <w:r w:rsidRPr="00312AFC">
              <w:rPr>
                <w:rFonts w:cstheme="minorHAnsi"/>
              </w:rPr>
              <w:t xml:space="preserve"> converted</w:t>
            </w:r>
          </w:p>
        </w:tc>
        <w:tc>
          <w:tcPr>
            <w:tcW w:w="3118" w:type="dxa"/>
          </w:tcPr>
          <w:p w14:paraId="3883F4B7" w14:textId="77777777" w:rsidR="003C297A" w:rsidRPr="00312AFC" w:rsidRDefault="003C297A" w:rsidP="003C297A">
            <w:pPr>
              <w:rPr>
                <w:rFonts w:cstheme="minorHAnsi"/>
              </w:rPr>
            </w:pPr>
            <w:r w:rsidRPr="00312AFC">
              <w:rPr>
                <w:rFonts w:cstheme="minorHAnsi"/>
              </w:rPr>
              <w:t xml:space="preserve">15,600 </w:t>
            </w:r>
            <w:proofErr w:type="spellStart"/>
            <w:r w:rsidRPr="00312AFC">
              <w:rPr>
                <w:rFonts w:cstheme="minorHAnsi"/>
              </w:rPr>
              <w:t>sqm</w:t>
            </w:r>
            <w:proofErr w:type="spellEnd"/>
            <w:r w:rsidRPr="00312AFC">
              <w:rPr>
                <w:rFonts w:cstheme="minorHAnsi"/>
              </w:rPr>
              <w:t xml:space="preserve"> </w:t>
            </w:r>
          </w:p>
        </w:tc>
        <w:tc>
          <w:tcPr>
            <w:tcW w:w="2977" w:type="dxa"/>
          </w:tcPr>
          <w:p w14:paraId="394FDB7C" w14:textId="77777777" w:rsidR="003C297A" w:rsidRPr="00312AFC" w:rsidRDefault="003C297A" w:rsidP="003C297A">
            <w:pPr>
              <w:rPr>
                <w:rFonts w:cstheme="minorHAnsi"/>
              </w:rPr>
            </w:pPr>
            <w:r w:rsidRPr="00312AFC">
              <w:rPr>
                <w:rFonts w:cstheme="minorHAnsi"/>
              </w:rPr>
              <w:t xml:space="preserve">35,000 </w:t>
            </w:r>
            <w:proofErr w:type="spellStart"/>
            <w:r w:rsidRPr="00312AFC">
              <w:rPr>
                <w:rFonts w:cstheme="minorHAnsi"/>
              </w:rPr>
              <w:t>sqm</w:t>
            </w:r>
            <w:proofErr w:type="spellEnd"/>
            <w:r w:rsidRPr="00312AFC">
              <w:rPr>
                <w:rFonts w:cstheme="minorHAnsi"/>
              </w:rPr>
              <w:t xml:space="preserve"> </w:t>
            </w:r>
          </w:p>
        </w:tc>
        <w:tc>
          <w:tcPr>
            <w:tcW w:w="2835" w:type="dxa"/>
          </w:tcPr>
          <w:p w14:paraId="2CBFA68E" w14:textId="01A9F7B0" w:rsidR="003C297A" w:rsidRPr="00312AFC" w:rsidRDefault="003C297A" w:rsidP="003C297A">
            <w:r w:rsidRPr="00312AFC">
              <w:rPr>
                <w:rFonts w:cstheme="minorHAnsi"/>
              </w:rPr>
              <w:t xml:space="preserve">7,000 </w:t>
            </w:r>
            <w:proofErr w:type="spellStart"/>
            <w:r w:rsidRPr="00312AFC">
              <w:rPr>
                <w:rFonts w:cstheme="minorHAnsi"/>
              </w:rPr>
              <w:t>sqm</w:t>
            </w:r>
            <w:proofErr w:type="spellEnd"/>
          </w:p>
        </w:tc>
        <w:tc>
          <w:tcPr>
            <w:tcW w:w="2551" w:type="dxa"/>
          </w:tcPr>
          <w:p w14:paraId="4F6570EC" w14:textId="708FC844" w:rsidR="003C297A" w:rsidRPr="00312AFC" w:rsidRDefault="003C297A" w:rsidP="003C297A">
            <w:r w:rsidRPr="00312AFC">
              <w:rPr>
                <w:rFonts w:cstheme="minorHAnsi"/>
              </w:rPr>
              <w:t xml:space="preserve">7,000 </w:t>
            </w:r>
            <w:proofErr w:type="spellStart"/>
            <w:r w:rsidRPr="00312AFC">
              <w:rPr>
                <w:rFonts w:cstheme="minorHAnsi"/>
              </w:rPr>
              <w:t>sqm</w:t>
            </w:r>
            <w:proofErr w:type="spellEnd"/>
          </w:p>
        </w:tc>
      </w:tr>
      <w:tr w:rsidR="00312AFC" w:rsidRPr="00312AFC" w14:paraId="33161B30" w14:textId="5702D4C9" w:rsidTr="00AD3A5D">
        <w:tc>
          <w:tcPr>
            <w:tcW w:w="2689" w:type="dxa"/>
          </w:tcPr>
          <w:p w14:paraId="784A2AE7" w14:textId="77777777" w:rsidR="003C297A" w:rsidRPr="00312AFC" w:rsidRDefault="003C297A" w:rsidP="003C297A">
            <w:pPr>
              <w:rPr>
                <w:rFonts w:cstheme="minorHAnsi"/>
              </w:rPr>
            </w:pPr>
            <w:r w:rsidRPr="00312AFC">
              <w:rPr>
                <w:rFonts w:cstheme="minorHAnsi"/>
              </w:rPr>
              <w:t>Tenure</w:t>
            </w:r>
          </w:p>
        </w:tc>
        <w:tc>
          <w:tcPr>
            <w:tcW w:w="3118" w:type="dxa"/>
          </w:tcPr>
          <w:p w14:paraId="505CD70E" w14:textId="77777777" w:rsidR="003C297A" w:rsidRPr="00312AFC" w:rsidRDefault="003C297A" w:rsidP="003C297A">
            <w:pPr>
              <w:rPr>
                <w:rFonts w:cstheme="minorHAnsi"/>
              </w:rPr>
            </w:pPr>
            <w:r w:rsidRPr="00312AFC">
              <w:rPr>
                <w:rFonts w:cstheme="minorHAnsi"/>
              </w:rPr>
              <w:t>Short term lets</w:t>
            </w:r>
          </w:p>
        </w:tc>
        <w:tc>
          <w:tcPr>
            <w:tcW w:w="2977" w:type="dxa"/>
          </w:tcPr>
          <w:p w14:paraId="14B306BC" w14:textId="77777777" w:rsidR="003C297A" w:rsidRPr="00312AFC" w:rsidRDefault="003C297A" w:rsidP="003C297A">
            <w:pPr>
              <w:rPr>
                <w:rFonts w:cstheme="minorHAnsi"/>
              </w:rPr>
            </w:pPr>
            <w:r w:rsidRPr="00312AFC">
              <w:rPr>
                <w:rFonts w:cstheme="minorHAnsi"/>
              </w:rPr>
              <w:t>Social housing for rent and sale</w:t>
            </w:r>
          </w:p>
        </w:tc>
        <w:tc>
          <w:tcPr>
            <w:tcW w:w="2835" w:type="dxa"/>
          </w:tcPr>
          <w:p w14:paraId="22AA009B" w14:textId="0ADF3025" w:rsidR="003C297A" w:rsidRPr="00312AFC" w:rsidRDefault="003C297A" w:rsidP="003C297A">
            <w:r w:rsidRPr="00312AFC">
              <w:rPr>
                <w:rFonts w:cstheme="minorHAnsi"/>
              </w:rPr>
              <w:t>Private sale</w:t>
            </w:r>
          </w:p>
        </w:tc>
        <w:tc>
          <w:tcPr>
            <w:tcW w:w="2551" w:type="dxa"/>
          </w:tcPr>
          <w:p w14:paraId="6EE60F20" w14:textId="2F46B61D" w:rsidR="003C297A" w:rsidRPr="00312AFC" w:rsidRDefault="003C297A" w:rsidP="003C297A">
            <w:r w:rsidRPr="00312AFC">
              <w:rPr>
                <w:rFonts w:cstheme="minorHAnsi"/>
              </w:rPr>
              <w:t>Private sale</w:t>
            </w:r>
          </w:p>
        </w:tc>
      </w:tr>
      <w:tr w:rsidR="00312AFC" w:rsidRPr="00312AFC" w14:paraId="0316CE7A" w14:textId="46C532A1" w:rsidTr="00AD3A5D">
        <w:tc>
          <w:tcPr>
            <w:tcW w:w="2689" w:type="dxa"/>
          </w:tcPr>
          <w:p w14:paraId="721DBF73" w14:textId="77777777" w:rsidR="003C297A" w:rsidRPr="00312AFC" w:rsidRDefault="003C297A" w:rsidP="003C297A">
            <w:pPr>
              <w:rPr>
                <w:rFonts w:cstheme="minorHAnsi"/>
              </w:rPr>
            </w:pPr>
            <w:r w:rsidRPr="00312AFC">
              <w:rPr>
                <w:rFonts w:cstheme="minorHAnsi"/>
              </w:rPr>
              <w:t>Number of flats</w:t>
            </w:r>
          </w:p>
        </w:tc>
        <w:tc>
          <w:tcPr>
            <w:tcW w:w="3118" w:type="dxa"/>
          </w:tcPr>
          <w:p w14:paraId="7A4695C3" w14:textId="77777777" w:rsidR="003C297A" w:rsidRPr="00312AFC" w:rsidRDefault="003C297A" w:rsidP="003C297A">
            <w:pPr>
              <w:rPr>
                <w:rFonts w:cstheme="minorHAnsi"/>
              </w:rPr>
            </w:pPr>
            <w:r w:rsidRPr="00312AFC">
              <w:rPr>
                <w:rFonts w:cstheme="minorHAnsi"/>
              </w:rPr>
              <w:t>73</w:t>
            </w:r>
          </w:p>
        </w:tc>
        <w:tc>
          <w:tcPr>
            <w:tcW w:w="2977" w:type="dxa"/>
          </w:tcPr>
          <w:p w14:paraId="00EC44C4" w14:textId="77777777" w:rsidR="003C297A" w:rsidRPr="00312AFC" w:rsidRDefault="003C297A" w:rsidP="003C297A">
            <w:pPr>
              <w:rPr>
                <w:rFonts w:cstheme="minorHAnsi"/>
              </w:rPr>
            </w:pPr>
            <w:r w:rsidRPr="00312AFC">
              <w:rPr>
                <w:rFonts w:cstheme="minorHAnsi"/>
              </w:rPr>
              <w:t>478</w:t>
            </w:r>
          </w:p>
        </w:tc>
        <w:tc>
          <w:tcPr>
            <w:tcW w:w="2835" w:type="dxa"/>
          </w:tcPr>
          <w:p w14:paraId="163417E4" w14:textId="009A6CFB" w:rsidR="003C297A" w:rsidRPr="00312AFC" w:rsidRDefault="003C297A" w:rsidP="003C297A">
            <w:r w:rsidRPr="00312AFC">
              <w:rPr>
                <w:rFonts w:cstheme="minorHAnsi"/>
              </w:rPr>
              <w:t>47</w:t>
            </w:r>
          </w:p>
        </w:tc>
        <w:tc>
          <w:tcPr>
            <w:tcW w:w="2551" w:type="dxa"/>
          </w:tcPr>
          <w:p w14:paraId="678551A7" w14:textId="3F538F95" w:rsidR="003C297A" w:rsidRPr="00312AFC" w:rsidRDefault="003C297A" w:rsidP="003C297A">
            <w:r w:rsidRPr="00312AFC">
              <w:rPr>
                <w:rFonts w:cstheme="minorHAnsi"/>
              </w:rPr>
              <w:t>71</w:t>
            </w:r>
          </w:p>
        </w:tc>
      </w:tr>
      <w:tr w:rsidR="00312AFC" w:rsidRPr="00312AFC" w14:paraId="19BA090E" w14:textId="03B81C07" w:rsidTr="00AD3A5D">
        <w:tc>
          <w:tcPr>
            <w:tcW w:w="2689" w:type="dxa"/>
          </w:tcPr>
          <w:p w14:paraId="1CFBC570" w14:textId="77777777" w:rsidR="003C297A" w:rsidRPr="00312AFC" w:rsidRDefault="003C297A" w:rsidP="003C297A">
            <w:pPr>
              <w:rPr>
                <w:rFonts w:cstheme="minorHAnsi"/>
              </w:rPr>
            </w:pPr>
            <w:r w:rsidRPr="00312AFC">
              <w:rPr>
                <w:rFonts w:cstheme="minorHAnsi"/>
              </w:rPr>
              <w:t>Type of flats</w:t>
            </w:r>
          </w:p>
        </w:tc>
        <w:tc>
          <w:tcPr>
            <w:tcW w:w="3118" w:type="dxa"/>
          </w:tcPr>
          <w:p w14:paraId="01D211A0" w14:textId="77777777" w:rsidR="003C297A" w:rsidRPr="00312AFC" w:rsidRDefault="003C297A" w:rsidP="003C297A">
            <w:pPr>
              <w:rPr>
                <w:rFonts w:cstheme="minorHAnsi"/>
              </w:rPr>
            </w:pPr>
            <w:r w:rsidRPr="00312AFC">
              <w:rPr>
                <w:rFonts w:cstheme="minorHAnsi"/>
              </w:rPr>
              <w:t>1 Bed, 2 Bed, 3 Bed</w:t>
            </w:r>
          </w:p>
        </w:tc>
        <w:tc>
          <w:tcPr>
            <w:tcW w:w="2977" w:type="dxa"/>
          </w:tcPr>
          <w:p w14:paraId="72FAC73B" w14:textId="77777777" w:rsidR="003C297A" w:rsidRPr="00312AFC" w:rsidRDefault="003C297A" w:rsidP="003C297A">
            <w:pPr>
              <w:rPr>
                <w:rFonts w:cstheme="minorHAnsi"/>
              </w:rPr>
            </w:pPr>
            <w:r w:rsidRPr="00312AFC">
              <w:rPr>
                <w:rFonts w:cstheme="minorHAnsi"/>
              </w:rPr>
              <w:t>Studio, 1 Bed, 2 Bed, 3 Bed</w:t>
            </w:r>
          </w:p>
        </w:tc>
        <w:tc>
          <w:tcPr>
            <w:tcW w:w="2835" w:type="dxa"/>
          </w:tcPr>
          <w:p w14:paraId="4917EFC4" w14:textId="1D583C56" w:rsidR="003C297A" w:rsidRPr="00312AFC" w:rsidRDefault="003C297A" w:rsidP="003C297A">
            <w:r w:rsidRPr="00312AFC">
              <w:rPr>
                <w:rFonts w:cstheme="minorHAnsi"/>
              </w:rPr>
              <w:t>Studio, 1 Bed, 2 Bed, 3 Bed</w:t>
            </w:r>
          </w:p>
        </w:tc>
        <w:tc>
          <w:tcPr>
            <w:tcW w:w="2551" w:type="dxa"/>
          </w:tcPr>
          <w:p w14:paraId="36560706" w14:textId="5D0F69D6" w:rsidR="003C297A" w:rsidRPr="00312AFC" w:rsidRDefault="003C297A" w:rsidP="003C297A">
            <w:r w:rsidRPr="00312AFC">
              <w:rPr>
                <w:rFonts w:cstheme="minorHAnsi"/>
              </w:rPr>
              <w:t>Studio, 1 Bed, 2 Bed, 3 Bed, 4 Bed</w:t>
            </w:r>
          </w:p>
        </w:tc>
      </w:tr>
      <w:tr w:rsidR="00312AFC" w:rsidRPr="00312AFC" w14:paraId="550184D0" w14:textId="335C123B" w:rsidTr="00AD3A5D">
        <w:tc>
          <w:tcPr>
            <w:tcW w:w="2689" w:type="dxa"/>
          </w:tcPr>
          <w:p w14:paraId="10FA0C2C" w14:textId="6EA73ACE" w:rsidR="003C297A" w:rsidRPr="00312AFC" w:rsidRDefault="003C297A" w:rsidP="003C297A">
            <w:pPr>
              <w:rPr>
                <w:rFonts w:cstheme="minorHAnsi"/>
              </w:rPr>
            </w:pPr>
            <w:proofErr w:type="spellStart"/>
            <w:r w:rsidRPr="00312AFC">
              <w:rPr>
                <w:rFonts w:cstheme="minorHAnsi"/>
              </w:rPr>
              <w:t>Floorspace</w:t>
            </w:r>
            <w:proofErr w:type="spellEnd"/>
            <w:r w:rsidRPr="00312AFC">
              <w:rPr>
                <w:rFonts w:cstheme="minorHAnsi"/>
              </w:rPr>
              <w:t xml:space="preserve"> of studio flats</w:t>
            </w:r>
          </w:p>
        </w:tc>
        <w:tc>
          <w:tcPr>
            <w:tcW w:w="3118" w:type="dxa"/>
          </w:tcPr>
          <w:p w14:paraId="63B19C4B" w14:textId="77777777" w:rsidR="003C297A" w:rsidRPr="00312AFC" w:rsidRDefault="003C297A" w:rsidP="003C297A">
            <w:pPr>
              <w:rPr>
                <w:rFonts w:cstheme="minorHAnsi"/>
              </w:rPr>
            </w:pPr>
            <w:r w:rsidRPr="00312AFC">
              <w:rPr>
                <w:rFonts w:cstheme="minorHAnsi"/>
              </w:rPr>
              <w:t>-</w:t>
            </w:r>
          </w:p>
        </w:tc>
        <w:tc>
          <w:tcPr>
            <w:tcW w:w="2977" w:type="dxa"/>
          </w:tcPr>
          <w:p w14:paraId="2FC5DECF" w14:textId="77777777" w:rsidR="003C297A" w:rsidRPr="00312AFC" w:rsidRDefault="003C297A" w:rsidP="003C297A">
            <w:pPr>
              <w:rPr>
                <w:rFonts w:cstheme="minorHAnsi"/>
              </w:rPr>
            </w:pPr>
            <w:r w:rsidRPr="00312AFC">
              <w:rPr>
                <w:rFonts w:cstheme="minorHAnsi"/>
              </w:rPr>
              <w:t xml:space="preserve">40 </w:t>
            </w:r>
            <w:proofErr w:type="spellStart"/>
            <w:r w:rsidRPr="00312AFC">
              <w:rPr>
                <w:rFonts w:cstheme="minorHAnsi"/>
              </w:rPr>
              <w:t>sqm</w:t>
            </w:r>
            <w:proofErr w:type="spellEnd"/>
          </w:p>
        </w:tc>
        <w:tc>
          <w:tcPr>
            <w:tcW w:w="2835" w:type="dxa"/>
          </w:tcPr>
          <w:p w14:paraId="6E3432F4" w14:textId="334BDB0C" w:rsidR="003C297A" w:rsidRPr="00312AFC" w:rsidRDefault="003C297A" w:rsidP="003C297A">
            <w:r w:rsidRPr="00312AFC">
              <w:rPr>
                <w:rFonts w:cstheme="minorHAnsi"/>
              </w:rPr>
              <w:t xml:space="preserve">51 </w:t>
            </w:r>
            <w:proofErr w:type="spellStart"/>
            <w:r w:rsidRPr="00312AFC">
              <w:rPr>
                <w:rFonts w:cstheme="minorHAnsi"/>
              </w:rPr>
              <w:t>sqm</w:t>
            </w:r>
            <w:proofErr w:type="spellEnd"/>
          </w:p>
        </w:tc>
        <w:tc>
          <w:tcPr>
            <w:tcW w:w="2551" w:type="dxa"/>
          </w:tcPr>
          <w:p w14:paraId="6393AC74" w14:textId="001F2D56" w:rsidR="003C297A" w:rsidRPr="00312AFC" w:rsidRDefault="003C297A" w:rsidP="003C297A">
            <w:r w:rsidRPr="00312AFC">
              <w:rPr>
                <w:rFonts w:cstheme="minorHAnsi"/>
              </w:rPr>
              <w:t xml:space="preserve">50 </w:t>
            </w:r>
            <w:proofErr w:type="spellStart"/>
            <w:r w:rsidRPr="00312AFC">
              <w:rPr>
                <w:rFonts w:cstheme="minorHAnsi"/>
              </w:rPr>
              <w:t>sqm</w:t>
            </w:r>
            <w:proofErr w:type="spellEnd"/>
          </w:p>
        </w:tc>
      </w:tr>
      <w:tr w:rsidR="00312AFC" w:rsidRPr="00312AFC" w14:paraId="25766BC2" w14:textId="471AE4C7" w:rsidTr="00AD3A5D">
        <w:tc>
          <w:tcPr>
            <w:tcW w:w="2689" w:type="dxa"/>
          </w:tcPr>
          <w:p w14:paraId="365102B2" w14:textId="1D402617" w:rsidR="003C297A" w:rsidRPr="00312AFC" w:rsidRDefault="003C297A" w:rsidP="003C297A">
            <w:pPr>
              <w:rPr>
                <w:rFonts w:cstheme="minorHAnsi"/>
              </w:rPr>
            </w:pPr>
            <w:proofErr w:type="spellStart"/>
            <w:r w:rsidRPr="00312AFC">
              <w:rPr>
                <w:rFonts w:cstheme="minorHAnsi"/>
              </w:rPr>
              <w:t>Floorspace</w:t>
            </w:r>
            <w:proofErr w:type="spellEnd"/>
            <w:r w:rsidRPr="00312AFC">
              <w:rPr>
                <w:rFonts w:cstheme="minorHAnsi"/>
              </w:rPr>
              <w:t xml:space="preserve"> of 1 Bed flats</w:t>
            </w:r>
          </w:p>
        </w:tc>
        <w:tc>
          <w:tcPr>
            <w:tcW w:w="3118" w:type="dxa"/>
          </w:tcPr>
          <w:p w14:paraId="5CE1260D" w14:textId="77777777" w:rsidR="003C297A" w:rsidRPr="00312AFC" w:rsidRDefault="003C297A" w:rsidP="003C297A">
            <w:pPr>
              <w:rPr>
                <w:rFonts w:cstheme="minorHAnsi"/>
              </w:rPr>
            </w:pPr>
            <w:r w:rsidRPr="00312AFC">
              <w:rPr>
                <w:rFonts w:cstheme="minorHAnsi"/>
              </w:rPr>
              <w:t xml:space="preserve">65-80 </w:t>
            </w:r>
            <w:proofErr w:type="spellStart"/>
            <w:r w:rsidRPr="00312AFC">
              <w:rPr>
                <w:rFonts w:cstheme="minorHAnsi"/>
              </w:rPr>
              <w:t>sqm</w:t>
            </w:r>
            <w:proofErr w:type="spellEnd"/>
          </w:p>
        </w:tc>
        <w:tc>
          <w:tcPr>
            <w:tcW w:w="2977" w:type="dxa"/>
          </w:tcPr>
          <w:p w14:paraId="447DB430" w14:textId="77777777" w:rsidR="003C297A" w:rsidRPr="00312AFC" w:rsidRDefault="003C297A" w:rsidP="003C297A">
            <w:pPr>
              <w:rPr>
                <w:rFonts w:cstheme="minorHAnsi"/>
              </w:rPr>
            </w:pPr>
            <w:r w:rsidRPr="00312AFC">
              <w:rPr>
                <w:rFonts w:cstheme="minorHAnsi"/>
              </w:rPr>
              <w:t xml:space="preserve">58-90 </w:t>
            </w:r>
            <w:proofErr w:type="spellStart"/>
            <w:r w:rsidRPr="00312AFC">
              <w:rPr>
                <w:rFonts w:cstheme="minorHAnsi"/>
              </w:rPr>
              <w:t>sqm</w:t>
            </w:r>
            <w:proofErr w:type="spellEnd"/>
          </w:p>
        </w:tc>
        <w:tc>
          <w:tcPr>
            <w:tcW w:w="2835" w:type="dxa"/>
          </w:tcPr>
          <w:p w14:paraId="6DC78A65" w14:textId="1A45D3D6" w:rsidR="003C297A" w:rsidRPr="00312AFC" w:rsidRDefault="003C297A" w:rsidP="003C297A">
            <w:r w:rsidRPr="00312AFC">
              <w:rPr>
                <w:rFonts w:cstheme="minorHAnsi"/>
              </w:rPr>
              <w:t xml:space="preserve">54-86 </w:t>
            </w:r>
            <w:proofErr w:type="spellStart"/>
            <w:r w:rsidRPr="00312AFC">
              <w:rPr>
                <w:rFonts w:cstheme="minorHAnsi"/>
              </w:rPr>
              <w:t>sqm</w:t>
            </w:r>
            <w:proofErr w:type="spellEnd"/>
          </w:p>
        </w:tc>
        <w:tc>
          <w:tcPr>
            <w:tcW w:w="2551" w:type="dxa"/>
          </w:tcPr>
          <w:p w14:paraId="1B1546B2" w14:textId="03DC82ED" w:rsidR="003C297A" w:rsidRPr="00312AFC" w:rsidRDefault="003C297A" w:rsidP="003C297A">
            <w:r w:rsidRPr="00312AFC">
              <w:rPr>
                <w:rFonts w:cstheme="minorHAnsi"/>
              </w:rPr>
              <w:t xml:space="preserve">60 </w:t>
            </w:r>
            <w:proofErr w:type="spellStart"/>
            <w:r w:rsidRPr="00312AFC">
              <w:rPr>
                <w:rFonts w:cstheme="minorHAnsi"/>
              </w:rPr>
              <w:t>sqm</w:t>
            </w:r>
            <w:proofErr w:type="spellEnd"/>
          </w:p>
        </w:tc>
      </w:tr>
      <w:tr w:rsidR="00312AFC" w:rsidRPr="00312AFC" w14:paraId="59A32E52" w14:textId="3D976AD5" w:rsidTr="00AD3A5D">
        <w:tc>
          <w:tcPr>
            <w:tcW w:w="2689" w:type="dxa"/>
          </w:tcPr>
          <w:p w14:paraId="4B10AE8B" w14:textId="4101FBEC" w:rsidR="003C297A" w:rsidRPr="00312AFC" w:rsidRDefault="003C297A" w:rsidP="003C297A">
            <w:pPr>
              <w:rPr>
                <w:rFonts w:cstheme="minorHAnsi"/>
              </w:rPr>
            </w:pPr>
            <w:proofErr w:type="spellStart"/>
            <w:r w:rsidRPr="00312AFC">
              <w:rPr>
                <w:rFonts w:cstheme="minorHAnsi"/>
              </w:rPr>
              <w:t>Floorspace</w:t>
            </w:r>
            <w:proofErr w:type="spellEnd"/>
            <w:r w:rsidRPr="00312AFC">
              <w:rPr>
                <w:rFonts w:cstheme="minorHAnsi"/>
              </w:rPr>
              <w:t xml:space="preserve"> of 2 Bed flats</w:t>
            </w:r>
          </w:p>
        </w:tc>
        <w:tc>
          <w:tcPr>
            <w:tcW w:w="3118" w:type="dxa"/>
          </w:tcPr>
          <w:p w14:paraId="5A04E5C2" w14:textId="77777777" w:rsidR="003C297A" w:rsidRPr="00312AFC" w:rsidRDefault="003C297A" w:rsidP="003C297A">
            <w:pPr>
              <w:rPr>
                <w:rFonts w:cstheme="minorHAnsi"/>
              </w:rPr>
            </w:pPr>
            <w:r w:rsidRPr="00312AFC">
              <w:rPr>
                <w:rFonts w:cstheme="minorHAnsi"/>
              </w:rPr>
              <w:t xml:space="preserve">112-143 </w:t>
            </w:r>
            <w:proofErr w:type="spellStart"/>
            <w:r w:rsidRPr="00312AFC">
              <w:rPr>
                <w:rFonts w:cstheme="minorHAnsi"/>
              </w:rPr>
              <w:t>sqm</w:t>
            </w:r>
            <w:proofErr w:type="spellEnd"/>
          </w:p>
        </w:tc>
        <w:tc>
          <w:tcPr>
            <w:tcW w:w="2977" w:type="dxa"/>
          </w:tcPr>
          <w:p w14:paraId="08EF2676" w14:textId="77777777" w:rsidR="003C297A" w:rsidRPr="00312AFC" w:rsidRDefault="003C297A" w:rsidP="003C297A">
            <w:pPr>
              <w:rPr>
                <w:rFonts w:cstheme="minorHAnsi"/>
              </w:rPr>
            </w:pPr>
            <w:r w:rsidRPr="00312AFC">
              <w:rPr>
                <w:rFonts w:cstheme="minorHAnsi"/>
              </w:rPr>
              <w:t xml:space="preserve">100-110 </w:t>
            </w:r>
            <w:proofErr w:type="spellStart"/>
            <w:r w:rsidRPr="00312AFC">
              <w:rPr>
                <w:rFonts w:cstheme="minorHAnsi"/>
              </w:rPr>
              <w:t>sqm</w:t>
            </w:r>
            <w:proofErr w:type="spellEnd"/>
          </w:p>
        </w:tc>
        <w:tc>
          <w:tcPr>
            <w:tcW w:w="2835" w:type="dxa"/>
          </w:tcPr>
          <w:p w14:paraId="74EA31B6" w14:textId="3232194C" w:rsidR="003C297A" w:rsidRPr="00312AFC" w:rsidRDefault="003C297A" w:rsidP="003C297A">
            <w:r w:rsidRPr="00312AFC">
              <w:rPr>
                <w:rFonts w:cstheme="minorHAnsi"/>
              </w:rPr>
              <w:t xml:space="preserve">78-127 </w:t>
            </w:r>
            <w:proofErr w:type="spellStart"/>
            <w:r w:rsidRPr="00312AFC">
              <w:rPr>
                <w:rFonts w:cstheme="minorHAnsi"/>
              </w:rPr>
              <w:t>sqm</w:t>
            </w:r>
            <w:proofErr w:type="spellEnd"/>
          </w:p>
        </w:tc>
        <w:tc>
          <w:tcPr>
            <w:tcW w:w="2551" w:type="dxa"/>
          </w:tcPr>
          <w:p w14:paraId="57820622" w14:textId="4701555F" w:rsidR="003C297A" w:rsidRPr="00312AFC" w:rsidRDefault="003C297A" w:rsidP="003C297A">
            <w:r w:rsidRPr="00312AFC">
              <w:rPr>
                <w:rFonts w:cstheme="minorHAnsi"/>
              </w:rPr>
              <w:t xml:space="preserve">70-120 </w:t>
            </w:r>
            <w:proofErr w:type="spellStart"/>
            <w:r w:rsidRPr="00312AFC">
              <w:rPr>
                <w:rFonts w:cstheme="minorHAnsi"/>
              </w:rPr>
              <w:t>sqm</w:t>
            </w:r>
            <w:proofErr w:type="spellEnd"/>
          </w:p>
        </w:tc>
      </w:tr>
      <w:tr w:rsidR="00312AFC" w:rsidRPr="00312AFC" w14:paraId="3B0B7794" w14:textId="1934F268" w:rsidTr="00AD3A5D">
        <w:tc>
          <w:tcPr>
            <w:tcW w:w="2689" w:type="dxa"/>
          </w:tcPr>
          <w:p w14:paraId="6434D521" w14:textId="042A7616" w:rsidR="003C297A" w:rsidRPr="00312AFC" w:rsidRDefault="003C297A" w:rsidP="003C297A">
            <w:pPr>
              <w:rPr>
                <w:rFonts w:cstheme="minorHAnsi"/>
              </w:rPr>
            </w:pPr>
            <w:proofErr w:type="spellStart"/>
            <w:r w:rsidRPr="00312AFC">
              <w:rPr>
                <w:rFonts w:cstheme="minorHAnsi"/>
              </w:rPr>
              <w:t>Floorspace</w:t>
            </w:r>
            <w:proofErr w:type="spellEnd"/>
            <w:r w:rsidRPr="00312AFC">
              <w:rPr>
                <w:rFonts w:cstheme="minorHAnsi"/>
              </w:rPr>
              <w:t xml:space="preserve"> of 3 Bed flats</w:t>
            </w:r>
          </w:p>
        </w:tc>
        <w:tc>
          <w:tcPr>
            <w:tcW w:w="3118" w:type="dxa"/>
          </w:tcPr>
          <w:p w14:paraId="59E14EEB" w14:textId="77777777" w:rsidR="003C297A" w:rsidRPr="00312AFC" w:rsidRDefault="003C297A" w:rsidP="003C297A">
            <w:pPr>
              <w:rPr>
                <w:rFonts w:cstheme="minorHAnsi"/>
              </w:rPr>
            </w:pPr>
            <w:r w:rsidRPr="00312AFC">
              <w:rPr>
                <w:rFonts w:cstheme="minorHAnsi"/>
              </w:rPr>
              <w:t xml:space="preserve">141-160 </w:t>
            </w:r>
            <w:proofErr w:type="spellStart"/>
            <w:r w:rsidRPr="00312AFC">
              <w:rPr>
                <w:rFonts w:cstheme="minorHAnsi"/>
              </w:rPr>
              <w:t>sqm</w:t>
            </w:r>
            <w:proofErr w:type="spellEnd"/>
          </w:p>
        </w:tc>
        <w:tc>
          <w:tcPr>
            <w:tcW w:w="2977" w:type="dxa"/>
          </w:tcPr>
          <w:p w14:paraId="339D77D8" w14:textId="77777777" w:rsidR="003C297A" w:rsidRPr="00312AFC" w:rsidRDefault="003C297A" w:rsidP="003C297A">
            <w:pPr>
              <w:rPr>
                <w:rFonts w:cstheme="minorHAnsi"/>
              </w:rPr>
            </w:pPr>
            <w:r w:rsidRPr="00312AFC">
              <w:rPr>
                <w:rFonts w:cstheme="minorHAnsi"/>
              </w:rPr>
              <w:t xml:space="preserve">120 </w:t>
            </w:r>
            <w:proofErr w:type="spellStart"/>
            <w:r w:rsidRPr="00312AFC">
              <w:rPr>
                <w:rFonts w:cstheme="minorHAnsi"/>
              </w:rPr>
              <w:t>sqm</w:t>
            </w:r>
            <w:proofErr w:type="spellEnd"/>
          </w:p>
        </w:tc>
        <w:tc>
          <w:tcPr>
            <w:tcW w:w="2835" w:type="dxa"/>
          </w:tcPr>
          <w:p w14:paraId="1F4451E8" w14:textId="72F5B2F9" w:rsidR="003C297A" w:rsidRPr="00312AFC" w:rsidRDefault="003C297A" w:rsidP="003C297A">
            <w:r w:rsidRPr="00312AFC">
              <w:rPr>
                <w:rFonts w:cstheme="minorHAnsi"/>
              </w:rPr>
              <w:t xml:space="preserve">117-320 </w:t>
            </w:r>
            <w:proofErr w:type="spellStart"/>
            <w:r w:rsidRPr="00312AFC">
              <w:rPr>
                <w:rFonts w:cstheme="minorHAnsi"/>
              </w:rPr>
              <w:t>sqm</w:t>
            </w:r>
            <w:proofErr w:type="spellEnd"/>
          </w:p>
        </w:tc>
        <w:tc>
          <w:tcPr>
            <w:tcW w:w="2551" w:type="dxa"/>
          </w:tcPr>
          <w:p w14:paraId="1B06E7C2" w14:textId="56DFEED2" w:rsidR="003C297A" w:rsidRPr="00312AFC" w:rsidRDefault="003C297A" w:rsidP="003C297A">
            <w:r w:rsidRPr="00312AFC">
              <w:rPr>
                <w:rFonts w:cstheme="minorHAnsi"/>
              </w:rPr>
              <w:t xml:space="preserve">100-150 </w:t>
            </w:r>
            <w:proofErr w:type="spellStart"/>
            <w:r w:rsidRPr="00312AFC">
              <w:rPr>
                <w:rFonts w:cstheme="minorHAnsi"/>
              </w:rPr>
              <w:t>sqm</w:t>
            </w:r>
            <w:proofErr w:type="spellEnd"/>
          </w:p>
        </w:tc>
      </w:tr>
      <w:tr w:rsidR="00312AFC" w:rsidRPr="00312AFC" w14:paraId="63422F3A" w14:textId="67D9CB93" w:rsidTr="00AD3A5D">
        <w:tc>
          <w:tcPr>
            <w:tcW w:w="2689" w:type="dxa"/>
          </w:tcPr>
          <w:p w14:paraId="41F74800" w14:textId="6C00EC4D" w:rsidR="003C297A" w:rsidRPr="00312AFC" w:rsidRDefault="003C297A" w:rsidP="003C297A">
            <w:pPr>
              <w:rPr>
                <w:rFonts w:cstheme="minorHAnsi"/>
              </w:rPr>
            </w:pPr>
            <w:proofErr w:type="spellStart"/>
            <w:r w:rsidRPr="00312AFC">
              <w:rPr>
                <w:rFonts w:cstheme="minorHAnsi"/>
              </w:rPr>
              <w:t>Floorspace</w:t>
            </w:r>
            <w:proofErr w:type="spellEnd"/>
            <w:r w:rsidRPr="00312AFC">
              <w:rPr>
                <w:rFonts w:cstheme="minorHAnsi"/>
              </w:rPr>
              <w:t xml:space="preserve"> of 4 Bed flats</w:t>
            </w:r>
          </w:p>
        </w:tc>
        <w:tc>
          <w:tcPr>
            <w:tcW w:w="3118" w:type="dxa"/>
          </w:tcPr>
          <w:p w14:paraId="4691FCAB" w14:textId="77777777" w:rsidR="003C297A" w:rsidRPr="00312AFC" w:rsidRDefault="003C297A" w:rsidP="003C297A">
            <w:pPr>
              <w:rPr>
                <w:rFonts w:cstheme="minorHAnsi"/>
              </w:rPr>
            </w:pPr>
            <w:r w:rsidRPr="00312AFC">
              <w:rPr>
                <w:rFonts w:cstheme="minorHAnsi"/>
              </w:rPr>
              <w:t>-</w:t>
            </w:r>
          </w:p>
        </w:tc>
        <w:tc>
          <w:tcPr>
            <w:tcW w:w="2977" w:type="dxa"/>
          </w:tcPr>
          <w:p w14:paraId="69970FB3" w14:textId="77777777" w:rsidR="003C297A" w:rsidRPr="00312AFC" w:rsidRDefault="003C297A" w:rsidP="003C297A">
            <w:pPr>
              <w:rPr>
                <w:rFonts w:cstheme="minorHAnsi"/>
              </w:rPr>
            </w:pPr>
            <w:r w:rsidRPr="00312AFC">
              <w:rPr>
                <w:rFonts w:cstheme="minorHAnsi"/>
              </w:rPr>
              <w:t>-</w:t>
            </w:r>
          </w:p>
        </w:tc>
        <w:tc>
          <w:tcPr>
            <w:tcW w:w="2835" w:type="dxa"/>
          </w:tcPr>
          <w:p w14:paraId="2963A5B6" w14:textId="18B15593" w:rsidR="003C297A" w:rsidRPr="00312AFC" w:rsidRDefault="003C297A" w:rsidP="003C297A">
            <w:r w:rsidRPr="00312AFC">
              <w:rPr>
                <w:rFonts w:cstheme="minorHAnsi"/>
              </w:rPr>
              <w:t>-</w:t>
            </w:r>
          </w:p>
        </w:tc>
        <w:tc>
          <w:tcPr>
            <w:tcW w:w="2551" w:type="dxa"/>
          </w:tcPr>
          <w:p w14:paraId="6ED912C1" w14:textId="662CABC3" w:rsidR="003C297A" w:rsidRPr="00312AFC" w:rsidRDefault="003C297A" w:rsidP="003C297A">
            <w:r w:rsidRPr="00312AFC">
              <w:rPr>
                <w:rFonts w:cstheme="minorHAnsi"/>
              </w:rPr>
              <w:t xml:space="preserve">180 </w:t>
            </w:r>
            <w:proofErr w:type="spellStart"/>
            <w:r w:rsidRPr="00312AFC">
              <w:rPr>
                <w:rFonts w:cstheme="minorHAnsi"/>
              </w:rPr>
              <w:t>sqm</w:t>
            </w:r>
            <w:proofErr w:type="spellEnd"/>
          </w:p>
        </w:tc>
      </w:tr>
      <w:tr w:rsidR="00312AFC" w:rsidRPr="00312AFC" w14:paraId="4DB4DB53" w14:textId="5AC63CFE" w:rsidTr="00AD3A5D">
        <w:tc>
          <w:tcPr>
            <w:tcW w:w="2689" w:type="dxa"/>
          </w:tcPr>
          <w:p w14:paraId="7D1A9ECE" w14:textId="77777777" w:rsidR="003C297A" w:rsidRPr="00312AFC" w:rsidRDefault="003C297A" w:rsidP="003C297A">
            <w:pPr>
              <w:rPr>
                <w:rFonts w:cstheme="minorHAnsi"/>
              </w:rPr>
            </w:pPr>
            <w:r w:rsidRPr="00312AFC">
              <w:rPr>
                <w:rFonts w:cstheme="minorHAnsi"/>
              </w:rPr>
              <w:t>Private outdoor space</w:t>
            </w:r>
          </w:p>
        </w:tc>
        <w:tc>
          <w:tcPr>
            <w:tcW w:w="3118" w:type="dxa"/>
          </w:tcPr>
          <w:p w14:paraId="014B43C5" w14:textId="77777777" w:rsidR="003C297A" w:rsidRPr="00312AFC" w:rsidRDefault="003C297A" w:rsidP="003C297A">
            <w:pPr>
              <w:rPr>
                <w:rFonts w:cstheme="minorHAnsi"/>
              </w:rPr>
            </w:pPr>
            <w:r w:rsidRPr="00312AFC">
              <w:rPr>
                <w:rFonts w:cstheme="minorHAnsi"/>
              </w:rPr>
              <w:t>None</w:t>
            </w:r>
          </w:p>
        </w:tc>
        <w:tc>
          <w:tcPr>
            <w:tcW w:w="2977" w:type="dxa"/>
          </w:tcPr>
          <w:p w14:paraId="3F7384A7" w14:textId="77777777" w:rsidR="003C297A" w:rsidRPr="00312AFC" w:rsidRDefault="003C297A" w:rsidP="003C297A">
            <w:pPr>
              <w:rPr>
                <w:rFonts w:cstheme="minorHAnsi"/>
              </w:rPr>
            </w:pPr>
            <w:r w:rsidRPr="00312AFC">
              <w:rPr>
                <w:rFonts w:cstheme="minorHAnsi"/>
              </w:rPr>
              <w:t>All flats have either a balcony, loggia or garden</w:t>
            </w:r>
          </w:p>
        </w:tc>
        <w:tc>
          <w:tcPr>
            <w:tcW w:w="2835" w:type="dxa"/>
          </w:tcPr>
          <w:p w14:paraId="021EBE5C" w14:textId="7F49729D" w:rsidR="003C297A" w:rsidRPr="00312AFC" w:rsidRDefault="003C297A" w:rsidP="003C297A">
            <w:r w:rsidRPr="00312AFC">
              <w:rPr>
                <w:rFonts w:cstheme="minorHAnsi"/>
              </w:rPr>
              <w:t>Some flats have balconies or terraces; two internal courtyards</w:t>
            </w:r>
          </w:p>
        </w:tc>
        <w:tc>
          <w:tcPr>
            <w:tcW w:w="2551" w:type="dxa"/>
          </w:tcPr>
          <w:p w14:paraId="707979FB" w14:textId="3FBEFF79" w:rsidR="003C297A" w:rsidRPr="00312AFC" w:rsidRDefault="003C297A" w:rsidP="003C297A">
            <w:r w:rsidRPr="00312AFC">
              <w:rPr>
                <w:rFonts w:cstheme="minorHAnsi"/>
              </w:rPr>
              <w:t>The majority of flats have balconies; some have roof terraces; internal courtyard</w:t>
            </w:r>
          </w:p>
        </w:tc>
      </w:tr>
      <w:tr w:rsidR="00312AFC" w:rsidRPr="00312AFC" w14:paraId="277E986F" w14:textId="1D5BAA56" w:rsidTr="00AD3A5D">
        <w:tc>
          <w:tcPr>
            <w:tcW w:w="2689" w:type="dxa"/>
          </w:tcPr>
          <w:p w14:paraId="2E4EF098" w14:textId="77777777" w:rsidR="003C297A" w:rsidRPr="00312AFC" w:rsidRDefault="003C297A" w:rsidP="003C297A">
            <w:pPr>
              <w:rPr>
                <w:rFonts w:cstheme="minorHAnsi"/>
              </w:rPr>
            </w:pPr>
            <w:r w:rsidRPr="00312AFC">
              <w:rPr>
                <w:rFonts w:cstheme="minorHAnsi"/>
              </w:rPr>
              <w:t>Parking space</w:t>
            </w:r>
          </w:p>
        </w:tc>
        <w:tc>
          <w:tcPr>
            <w:tcW w:w="3118" w:type="dxa"/>
          </w:tcPr>
          <w:p w14:paraId="2570D136" w14:textId="77777777" w:rsidR="003C297A" w:rsidRPr="00312AFC" w:rsidRDefault="003C297A" w:rsidP="003C297A">
            <w:pPr>
              <w:rPr>
                <w:rFonts w:cstheme="minorHAnsi"/>
              </w:rPr>
            </w:pPr>
            <w:r w:rsidRPr="00312AFC">
              <w:rPr>
                <w:rFonts w:cstheme="minorHAnsi"/>
              </w:rPr>
              <w:t>None</w:t>
            </w:r>
          </w:p>
        </w:tc>
        <w:tc>
          <w:tcPr>
            <w:tcW w:w="2977" w:type="dxa"/>
          </w:tcPr>
          <w:p w14:paraId="7416BDDC" w14:textId="77777777" w:rsidR="003C297A" w:rsidRPr="00312AFC" w:rsidRDefault="003C297A" w:rsidP="003C297A">
            <w:pPr>
              <w:rPr>
                <w:rFonts w:cstheme="minorHAnsi"/>
              </w:rPr>
            </w:pPr>
            <w:r w:rsidRPr="00312AFC">
              <w:rPr>
                <w:rFonts w:cstheme="minorHAnsi"/>
              </w:rPr>
              <w:t>Parking for each flat and for bikes</w:t>
            </w:r>
          </w:p>
        </w:tc>
        <w:tc>
          <w:tcPr>
            <w:tcW w:w="2835" w:type="dxa"/>
          </w:tcPr>
          <w:p w14:paraId="60A275DD" w14:textId="6B12F4CF" w:rsidR="003C297A" w:rsidRPr="00312AFC" w:rsidRDefault="003C297A" w:rsidP="003C297A">
            <w:r w:rsidRPr="00312AFC">
              <w:rPr>
                <w:rFonts w:cstheme="minorHAnsi"/>
              </w:rPr>
              <w:t>Parking and bike space</w:t>
            </w:r>
          </w:p>
        </w:tc>
        <w:tc>
          <w:tcPr>
            <w:tcW w:w="2551" w:type="dxa"/>
          </w:tcPr>
          <w:p w14:paraId="53908A35" w14:textId="51469612" w:rsidR="003C297A" w:rsidRPr="00312AFC" w:rsidRDefault="003C297A" w:rsidP="003C297A">
            <w:r w:rsidRPr="00312AFC">
              <w:rPr>
                <w:rFonts w:cstheme="minorHAnsi"/>
              </w:rPr>
              <w:t>Parking and bike space</w:t>
            </w:r>
          </w:p>
        </w:tc>
      </w:tr>
      <w:tr w:rsidR="00312AFC" w:rsidRPr="00312AFC" w14:paraId="07F4733A" w14:textId="1BF80789" w:rsidTr="00AD3A5D">
        <w:tc>
          <w:tcPr>
            <w:tcW w:w="2689" w:type="dxa"/>
          </w:tcPr>
          <w:p w14:paraId="3EAAA960" w14:textId="77777777" w:rsidR="003C297A" w:rsidRPr="00312AFC" w:rsidRDefault="003C297A" w:rsidP="003C297A">
            <w:pPr>
              <w:rPr>
                <w:rFonts w:cstheme="minorHAnsi"/>
              </w:rPr>
            </w:pPr>
            <w:r w:rsidRPr="00312AFC">
              <w:rPr>
                <w:rFonts w:cstheme="minorHAnsi"/>
              </w:rPr>
              <w:t>Amenities nearby</w:t>
            </w:r>
          </w:p>
        </w:tc>
        <w:tc>
          <w:tcPr>
            <w:tcW w:w="3118" w:type="dxa"/>
          </w:tcPr>
          <w:p w14:paraId="3430938E" w14:textId="77777777" w:rsidR="003C297A" w:rsidRPr="00312AFC" w:rsidRDefault="003C297A" w:rsidP="003C297A">
            <w:pPr>
              <w:rPr>
                <w:rFonts w:cstheme="minorHAnsi"/>
              </w:rPr>
            </w:pPr>
            <w:r w:rsidRPr="00312AFC">
              <w:rPr>
                <w:rFonts w:cstheme="minorHAnsi"/>
              </w:rPr>
              <w:t>New square at the rear of building; public park and botanical garden within 5 minutes’ walk</w:t>
            </w:r>
          </w:p>
        </w:tc>
        <w:tc>
          <w:tcPr>
            <w:tcW w:w="2977" w:type="dxa"/>
          </w:tcPr>
          <w:p w14:paraId="46997398" w14:textId="099BB421" w:rsidR="003C297A" w:rsidRPr="00312AFC" w:rsidRDefault="003C297A" w:rsidP="003C297A">
            <w:pPr>
              <w:rPr>
                <w:rFonts w:cstheme="minorHAnsi"/>
              </w:rPr>
            </w:pPr>
            <w:r w:rsidRPr="00312AFC">
              <w:rPr>
                <w:rFonts w:cstheme="minorHAnsi"/>
              </w:rPr>
              <w:t>Green spaces and play areas are part of the conversion project</w:t>
            </w:r>
          </w:p>
        </w:tc>
        <w:tc>
          <w:tcPr>
            <w:tcW w:w="2835" w:type="dxa"/>
          </w:tcPr>
          <w:p w14:paraId="1545C1D4" w14:textId="46C04FCA" w:rsidR="003C297A" w:rsidRPr="00312AFC" w:rsidRDefault="003C297A" w:rsidP="003C297A">
            <w:r w:rsidRPr="00312AFC">
              <w:rPr>
                <w:rFonts w:cstheme="minorHAnsi"/>
              </w:rPr>
              <w:t>Public park in front of building</w:t>
            </w:r>
          </w:p>
        </w:tc>
        <w:tc>
          <w:tcPr>
            <w:tcW w:w="2551" w:type="dxa"/>
          </w:tcPr>
          <w:p w14:paraId="30299831" w14:textId="5AC1D6DE" w:rsidR="003C297A" w:rsidRPr="00312AFC" w:rsidRDefault="003C297A" w:rsidP="003C297A">
            <w:r w:rsidRPr="00312AFC">
              <w:rPr>
                <w:rFonts w:cstheme="minorHAnsi"/>
              </w:rPr>
              <w:t>Main city square and small public garden 5 minutes’ walk</w:t>
            </w:r>
          </w:p>
        </w:tc>
      </w:tr>
      <w:tr w:rsidR="00312AFC" w:rsidRPr="00312AFC" w14:paraId="41B8A5ED" w14:textId="595CDE5C" w:rsidTr="00AD3A5D">
        <w:tc>
          <w:tcPr>
            <w:tcW w:w="2689" w:type="dxa"/>
          </w:tcPr>
          <w:p w14:paraId="47F525DA" w14:textId="77777777" w:rsidR="003C297A" w:rsidRPr="00312AFC" w:rsidRDefault="003C297A" w:rsidP="003C297A">
            <w:pPr>
              <w:rPr>
                <w:rFonts w:cstheme="minorHAnsi"/>
              </w:rPr>
            </w:pPr>
            <w:r w:rsidRPr="00312AFC">
              <w:rPr>
                <w:rFonts w:cstheme="minorHAnsi"/>
              </w:rPr>
              <w:t>Services nearby</w:t>
            </w:r>
          </w:p>
        </w:tc>
        <w:tc>
          <w:tcPr>
            <w:tcW w:w="3118" w:type="dxa"/>
          </w:tcPr>
          <w:p w14:paraId="22B9F55D" w14:textId="77777777" w:rsidR="003C297A" w:rsidRPr="00312AFC" w:rsidRDefault="003C297A" w:rsidP="003C297A">
            <w:pPr>
              <w:rPr>
                <w:rFonts w:cstheme="minorHAnsi"/>
              </w:rPr>
            </w:pPr>
            <w:r w:rsidRPr="00312AFC">
              <w:rPr>
                <w:rFonts w:cstheme="minorHAnsi"/>
              </w:rPr>
              <w:t>Restaurant and gymnasium within the building. Main railway and 3 underground stations within 5 minutes’ walk. Shops, restaurants, cafes, essential services</w:t>
            </w:r>
          </w:p>
        </w:tc>
        <w:tc>
          <w:tcPr>
            <w:tcW w:w="2977" w:type="dxa"/>
          </w:tcPr>
          <w:p w14:paraId="5306AA1B" w14:textId="5880D649" w:rsidR="003C297A" w:rsidRPr="00312AFC" w:rsidRDefault="003C297A" w:rsidP="003C297A">
            <w:pPr>
              <w:rPr>
                <w:rFonts w:cstheme="minorHAnsi"/>
              </w:rPr>
            </w:pPr>
            <w:r w:rsidRPr="00312AFC">
              <w:rPr>
                <w:rFonts w:cstheme="minorHAnsi"/>
              </w:rPr>
              <w:t>Essential services at ground floor of buildings (e.g. outpatient clinic, gym</w:t>
            </w:r>
            <w:r w:rsidR="00B642B2" w:rsidRPr="00312AFC">
              <w:rPr>
                <w:rFonts w:cstheme="minorHAnsi"/>
              </w:rPr>
              <w:t>,</w:t>
            </w:r>
            <w:r w:rsidRPr="00312AFC">
              <w:rPr>
                <w:rFonts w:cstheme="minorHAnsi"/>
              </w:rPr>
              <w:t xml:space="preserve"> shops). Tram stops 5 minutes and underground station 10 minutes’ walk</w:t>
            </w:r>
          </w:p>
        </w:tc>
        <w:tc>
          <w:tcPr>
            <w:tcW w:w="2835" w:type="dxa"/>
          </w:tcPr>
          <w:p w14:paraId="5ACB55D9" w14:textId="0ABA071D" w:rsidR="003C297A" w:rsidRPr="00312AFC" w:rsidRDefault="003C297A" w:rsidP="003C297A">
            <w:r w:rsidRPr="00312AFC">
              <w:rPr>
                <w:rFonts w:cstheme="minorHAnsi"/>
              </w:rPr>
              <w:t>Tram/bus stops 5 minutes, rail and underground 10 minutes’ walk. Shops, cafes and restaurants</w:t>
            </w:r>
          </w:p>
        </w:tc>
        <w:tc>
          <w:tcPr>
            <w:tcW w:w="2551" w:type="dxa"/>
          </w:tcPr>
          <w:p w14:paraId="45A94B49" w14:textId="1DAFA3FA" w:rsidR="003C297A" w:rsidRPr="00312AFC" w:rsidRDefault="003C297A" w:rsidP="003C297A">
            <w:r w:rsidRPr="00312AFC">
              <w:rPr>
                <w:rFonts w:cstheme="minorHAnsi"/>
              </w:rPr>
              <w:t>Tram/bus stops 5 minutes and underground 10 minutes’ walk. Shops, cafes and restaurants</w:t>
            </w:r>
          </w:p>
        </w:tc>
      </w:tr>
    </w:tbl>
    <w:p w14:paraId="1622C86A" w14:textId="44CBD45B" w:rsidR="005C4149" w:rsidRPr="00312AFC" w:rsidRDefault="005C6519" w:rsidP="00141776">
      <w:pPr>
        <w:spacing w:before="100" w:beforeAutospacing="1" w:after="100" w:afterAutospacing="1" w:line="240" w:lineRule="auto"/>
        <w:jc w:val="both"/>
        <w:rPr>
          <w:i/>
          <w:iCs/>
          <w:sz w:val="24"/>
          <w:szCs w:val="24"/>
          <w:lang w:val="it-IT"/>
        </w:rPr>
      </w:pPr>
      <w:r w:rsidRPr="00312AFC">
        <w:rPr>
          <w:i/>
          <w:iCs/>
          <w:sz w:val="24"/>
          <w:szCs w:val="24"/>
          <w:lang w:val="it-IT"/>
        </w:rPr>
        <w:t>Table 3: Summary of key information for Italian case studies</w:t>
      </w:r>
    </w:p>
    <w:p w14:paraId="0625BC47" w14:textId="77777777" w:rsidR="005523FA" w:rsidRPr="00312AFC" w:rsidRDefault="005523FA" w:rsidP="00141776">
      <w:pPr>
        <w:spacing w:before="100" w:beforeAutospacing="1" w:after="100" w:afterAutospacing="1" w:line="240" w:lineRule="auto"/>
        <w:jc w:val="both"/>
        <w:rPr>
          <w:b/>
          <w:iCs/>
          <w:sz w:val="24"/>
          <w:szCs w:val="24"/>
        </w:rPr>
        <w:sectPr w:rsidR="005523FA" w:rsidRPr="00312AFC" w:rsidSect="005523FA">
          <w:pgSz w:w="16838" w:h="11906" w:orient="landscape"/>
          <w:pgMar w:top="1440" w:right="1440" w:bottom="1440" w:left="1440" w:header="709" w:footer="709" w:gutter="0"/>
          <w:cols w:space="708"/>
          <w:docGrid w:linePitch="360"/>
        </w:sectPr>
      </w:pPr>
    </w:p>
    <w:p w14:paraId="331FB4FF" w14:textId="40621F98" w:rsidR="00C03177" w:rsidRPr="00312AFC" w:rsidRDefault="00853E2A" w:rsidP="00141776">
      <w:pPr>
        <w:spacing w:before="100" w:beforeAutospacing="1" w:after="100" w:afterAutospacing="1" w:line="240" w:lineRule="auto"/>
        <w:jc w:val="both"/>
        <w:rPr>
          <w:sz w:val="24"/>
          <w:szCs w:val="24"/>
        </w:rPr>
      </w:pPr>
      <w:r w:rsidRPr="00312AFC">
        <w:rPr>
          <w:b/>
          <w:sz w:val="24"/>
          <w:szCs w:val="24"/>
        </w:rPr>
        <w:lastRenderedPageBreak/>
        <w:t xml:space="preserve">Part </w:t>
      </w:r>
      <w:r w:rsidR="0042576C" w:rsidRPr="00312AFC">
        <w:rPr>
          <w:b/>
          <w:sz w:val="24"/>
          <w:szCs w:val="24"/>
        </w:rPr>
        <w:t>7</w:t>
      </w:r>
      <w:r w:rsidRPr="00312AFC">
        <w:rPr>
          <w:b/>
          <w:sz w:val="24"/>
          <w:szCs w:val="24"/>
        </w:rPr>
        <w:t xml:space="preserve">: </w:t>
      </w:r>
      <w:r w:rsidR="0042576C" w:rsidRPr="00312AFC">
        <w:rPr>
          <w:b/>
          <w:sz w:val="24"/>
          <w:szCs w:val="24"/>
        </w:rPr>
        <w:t xml:space="preserve">Discussion and </w:t>
      </w:r>
      <w:r w:rsidRPr="00312AFC">
        <w:rPr>
          <w:b/>
          <w:sz w:val="24"/>
          <w:szCs w:val="24"/>
        </w:rPr>
        <w:t>Conclusions</w:t>
      </w:r>
    </w:p>
    <w:p w14:paraId="41FF4709" w14:textId="6B9469D9" w:rsidR="004B611B" w:rsidRPr="00312AFC" w:rsidRDefault="006636D5" w:rsidP="00141776">
      <w:pPr>
        <w:spacing w:before="100" w:beforeAutospacing="1" w:after="100" w:afterAutospacing="1" w:line="240" w:lineRule="auto"/>
        <w:jc w:val="both"/>
        <w:rPr>
          <w:sz w:val="24"/>
          <w:szCs w:val="24"/>
        </w:rPr>
      </w:pPr>
      <w:r w:rsidRPr="00312AFC">
        <w:rPr>
          <w:sz w:val="24"/>
          <w:szCs w:val="24"/>
        </w:rPr>
        <w:t>The case studies presented above</w:t>
      </w:r>
      <w:r w:rsidR="00D9502A" w:rsidRPr="00312AFC">
        <w:rPr>
          <w:sz w:val="24"/>
          <w:szCs w:val="24"/>
        </w:rPr>
        <w:t xml:space="preserve"> illustrate</w:t>
      </w:r>
      <w:r w:rsidR="00D13712" w:rsidRPr="00312AFC">
        <w:rPr>
          <w:sz w:val="24"/>
          <w:szCs w:val="24"/>
        </w:rPr>
        <w:t xml:space="preserve"> how different planning processes support different building conversion outcomes.</w:t>
      </w:r>
      <w:r w:rsidR="00F50BB9" w:rsidRPr="00312AFC">
        <w:rPr>
          <w:sz w:val="24"/>
          <w:szCs w:val="24"/>
        </w:rPr>
        <w:t xml:space="preserve"> </w:t>
      </w:r>
      <w:r w:rsidR="00423143" w:rsidRPr="00312AFC">
        <w:rPr>
          <w:sz w:val="24"/>
          <w:szCs w:val="24"/>
        </w:rPr>
        <w:t xml:space="preserve">The contexts are of course very </w:t>
      </w:r>
      <w:r w:rsidR="00DD22FC" w:rsidRPr="00312AFC">
        <w:rPr>
          <w:sz w:val="24"/>
          <w:szCs w:val="24"/>
        </w:rPr>
        <w:t xml:space="preserve">different, with greater </w:t>
      </w:r>
      <w:r w:rsidR="00D70585" w:rsidRPr="00312AFC">
        <w:rPr>
          <w:sz w:val="24"/>
          <w:szCs w:val="24"/>
        </w:rPr>
        <w:t xml:space="preserve">latent </w:t>
      </w:r>
      <w:r w:rsidR="00DD22FC" w:rsidRPr="00312AFC">
        <w:rPr>
          <w:sz w:val="24"/>
          <w:szCs w:val="24"/>
        </w:rPr>
        <w:t xml:space="preserve">value </w:t>
      </w:r>
      <w:r w:rsidR="00D70585" w:rsidRPr="00312AFC">
        <w:rPr>
          <w:sz w:val="24"/>
          <w:szCs w:val="24"/>
        </w:rPr>
        <w:t>waiting</w:t>
      </w:r>
      <w:r w:rsidR="00DD22FC" w:rsidRPr="00312AFC">
        <w:rPr>
          <w:sz w:val="24"/>
          <w:szCs w:val="24"/>
        </w:rPr>
        <w:t xml:space="preserve"> to be extracted through conversion in the Milan and Turin cases</w:t>
      </w:r>
      <w:r w:rsidR="00D70585" w:rsidRPr="00312AFC">
        <w:rPr>
          <w:sz w:val="24"/>
          <w:szCs w:val="24"/>
        </w:rPr>
        <w:t xml:space="preserve">, owing to </w:t>
      </w:r>
      <w:r w:rsidR="005561DA" w:rsidRPr="00312AFC">
        <w:rPr>
          <w:sz w:val="24"/>
          <w:szCs w:val="24"/>
        </w:rPr>
        <w:t xml:space="preserve">the </w:t>
      </w:r>
      <w:r w:rsidR="00D70585" w:rsidRPr="00312AFC">
        <w:rPr>
          <w:sz w:val="24"/>
          <w:szCs w:val="24"/>
        </w:rPr>
        <w:t>inner</w:t>
      </w:r>
      <w:r w:rsidR="00AB403E" w:rsidRPr="00312AFC">
        <w:rPr>
          <w:sz w:val="24"/>
          <w:szCs w:val="24"/>
        </w:rPr>
        <w:t>-</w:t>
      </w:r>
      <w:r w:rsidR="00D70585" w:rsidRPr="00312AFC">
        <w:rPr>
          <w:sz w:val="24"/>
          <w:szCs w:val="24"/>
        </w:rPr>
        <w:t>city locations</w:t>
      </w:r>
      <w:r w:rsidR="009B43E5" w:rsidRPr="00312AFC">
        <w:rPr>
          <w:sz w:val="24"/>
          <w:szCs w:val="24"/>
        </w:rPr>
        <w:t xml:space="preserve"> and architectur</w:t>
      </w:r>
      <w:r w:rsidR="009F6ADA" w:rsidRPr="00312AFC">
        <w:rPr>
          <w:sz w:val="24"/>
          <w:szCs w:val="24"/>
        </w:rPr>
        <w:t>al</w:t>
      </w:r>
      <w:r w:rsidR="009B43E5" w:rsidRPr="00312AFC">
        <w:rPr>
          <w:sz w:val="24"/>
          <w:szCs w:val="24"/>
        </w:rPr>
        <w:t xml:space="preserve"> quality of the building being converted</w:t>
      </w:r>
      <w:r w:rsidR="00C60EAE" w:rsidRPr="00312AFC">
        <w:rPr>
          <w:sz w:val="24"/>
          <w:szCs w:val="24"/>
        </w:rPr>
        <w:t xml:space="preserve"> (in 3 out of the 4 cases)</w:t>
      </w:r>
      <w:r w:rsidR="00DD22FC" w:rsidRPr="00312AFC">
        <w:rPr>
          <w:sz w:val="24"/>
          <w:szCs w:val="24"/>
        </w:rPr>
        <w:t>.</w:t>
      </w:r>
      <w:r w:rsidR="00F50BB9" w:rsidRPr="00312AFC">
        <w:rPr>
          <w:sz w:val="24"/>
          <w:szCs w:val="24"/>
        </w:rPr>
        <w:t xml:space="preserve"> </w:t>
      </w:r>
      <w:r w:rsidR="00DD22FC" w:rsidRPr="00312AFC">
        <w:rPr>
          <w:sz w:val="24"/>
          <w:szCs w:val="24"/>
        </w:rPr>
        <w:t>This made quite complex and costly conversions possible.</w:t>
      </w:r>
      <w:r w:rsidR="00F50BB9" w:rsidRPr="00312AFC">
        <w:rPr>
          <w:sz w:val="24"/>
          <w:szCs w:val="24"/>
        </w:rPr>
        <w:t xml:space="preserve"> </w:t>
      </w:r>
      <w:r w:rsidR="005C3884" w:rsidRPr="00312AFC">
        <w:rPr>
          <w:sz w:val="24"/>
          <w:szCs w:val="24"/>
        </w:rPr>
        <w:t>But our focus in this paper has been on the typological suitability of buildings to conversion</w:t>
      </w:r>
      <w:r w:rsidR="0097389B" w:rsidRPr="00312AFC">
        <w:rPr>
          <w:sz w:val="24"/>
          <w:szCs w:val="24"/>
        </w:rPr>
        <w:t>,</w:t>
      </w:r>
      <w:r w:rsidR="005C3884" w:rsidRPr="00312AFC">
        <w:rPr>
          <w:sz w:val="24"/>
          <w:szCs w:val="24"/>
        </w:rPr>
        <w:t xml:space="preserve"> whether the</w:t>
      </w:r>
      <w:r w:rsidR="00AB403E" w:rsidRPr="00312AFC">
        <w:rPr>
          <w:sz w:val="24"/>
          <w:szCs w:val="24"/>
        </w:rPr>
        <w:t>ir</w:t>
      </w:r>
      <w:r w:rsidR="005C3884" w:rsidRPr="00312AFC">
        <w:rPr>
          <w:sz w:val="24"/>
          <w:szCs w:val="24"/>
        </w:rPr>
        <w:t xml:space="preserve"> locational </w:t>
      </w:r>
      <w:r w:rsidR="00AB403E" w:rsidRPr="00312AFC">
        <w:rPr>
          <w:sz w:val="24"/>
          <w:szCs w:val="24"/>
        </w:rPr>
        <w:t>attributes support</w:t>
      </w:r>
      <w:r w:rsidR="005C3884" w:rsidRPr="00312AFC">
        <w:rPr>
          <w:sz w:val="24"/>
          <w:szCs w:val="24"/>
        </w:rPr>
        <w:t xml:space="preserve"> residential reuse</w:t>
      </w:r>
      <w:r w:rsidR="0019490F" w:rsidRPr="00312AFC">
        <w:rPr>
          <w:sz w:val="24"/>
          <w:szCs w:val="24"/>
        </w:rPr>
        <w:t>,</w:t>
      </w:r>
      <w:r w:rsidR="0097389B" w:rsidRPr="00312AFC">
        <w:rPr>
          <w:sz w:val="24"/>
          <w:szCs w:val="24"/>
        </w:rPr>
        <w:t xml:space="preserve"> and </w:t>
      </w:r>
      <w:r w:rsidR="004B611B" w:rsidRPr="00312AFC">
        <w:rPr>
          <w:sz w:val="24"/>
          <w:szCs w:val="24"/>
        </w:rPr>
        <w:t>the</w:t>
      </w:r>
      <w:r w:rsidR="0097389B" w:rsidRPr="00312AFC">
        <w:rPr>
          <w:sz w:val="24"/>
          <w:szCs w:val="24"/>
        </w:rPr>
        <w:t xml:space="preserve"> role </w:t>
      </w:r>
      <w:r w:rsidR="004B611B" w:rsidRPr="00312AFC">
        <w:rPr>
          <w:sz w:val="24"/>
          <w:szCs w:val="24"/>
        </w:rPr>
        <w:t xml:space="preserve">played by </w:t>
      </w:r>
      <w:r w:rsidR="0097389B" w:rsidRPr="00312AFC">
        <w:rPr>
          <w:sz w:val="24"/>
          <w:szCs w:val="24"/>
        </w:rPr>
        <w:t>regulation</w:t>
      </w:r>
      <w:r w:rsidR="004B611B" w:rsidRPr="00312AFC">
        <w:rPr>
          <w:sz w:val="24"/>
          <w:szCs w:val="24"/>
        </w:rPr>
        <w:t xml:space="preserve"> in</w:t>
      </w:r>
      <w:r w:rsidR="00D72FEA" w:rsidRPr="00312AFC">
        <w:rPr>
          <w:sz w:val="24"/>
          <w:szCs w:val="24"/>
        </w:rPr>
        <w:t xml:space="preserve"> delivering </w:t>
      </w:r>
      <w:r w:rsidR="00476E5F" w:rsidRPr="00312AFC">
        <w:rPr>
          <w:sz w:val="24"/>
          <w:szCs w:val="24"/>
        </w:rPr>
        <w:t xml:space="preserve">good </w:t>
      </w:r>
      <w:r w:rsidR="00D72FEA" w:rsidRPr="00312AFC">
        <w:rPr>
          <w:sz w:val="24"/>
          <w:szCs w:val="24"/>
        </w:rPr>
        <w:t>quality</w:t>
      </w:r>
      <w:r w:rsidR="00476E5F" w:rsidRPr="00312AFC">
        <w:rPr>
          <w:sz w:val="24"/>
          <w:szCs w:val="24"/>
        </w:rPr>
        <w:t xml:space="preserve"> conversions</w:t>
      </w:r>
      <w:r w:rsidR="005C3884" w:rsidRPr="00312AFC">
        <w:rPr>
          <w:sz w:val="24"/>
          <w:szCs w:val="24"/>
        </w:rPr>
        <w:t>.</w:t>
      </w:r>
      <w:r w:rsidR="00F50BB9" w:rsidRPr="00312AFC">
        <w:rPr>
          <w:sz w:val="24"/>
          <w:szCs w:val="24"/>
        </w:rPr>
        <w:t xml:space="preserve"> </w:t>
      </w:r>
      <w:r w:rsidR="00B320C6" w:rsidRPr="00312AFC">
        <w:rPr>
          <w:sz w:val="24"/>
          <w:szCs w:val="24"/>
        </w:rPr>
        <w:t>The English cases, all from London, are varied in type</w:t>
      </w:r>
      <w:r w:rsidR="003A5F22" w:rsidRPr="00312AFC">
        <w:rPr>
          <w:sz w:val="24"/>
          <w:szCs w:val="24"/>
        </w:rPr>
        <w:t>.</w:t>
      </w:r>
      <w:r w:rsidR="001A4FE1" w:rsidRPr="00312AFC">
        <w:rPr>
          <w:sz w:val="24"/>
          <w:szCs w:val="24"/>
        </w:rPr>
        <w:t xml:space="preserve"> Two have serious locational suitability issues</w:t>
      </w:r>
      <w:r w:rsidR="0091381D" w:rsidRPr="00312AFC">
        <w:rPr>
          <w:sz w:val="24"/>
          <w:szCs w:val="24"/>
        </w:rPr>
        <w:t xml:space="preserve"> (</w:t>
      </w:r>
      <w:r w:rsidR="00F414BE" w:rsidRPr="00312AFC">
        <w:rPr>
          <w:sz w:val="24"/>
          <w:szCs w:val="24"/>
        </w:rPr>
        <w:t xml:space="preserve">see </w:t>
      </w:r>
      <w:r w:rsidR="001D7C9C" w:rsidRPr="00312AFC">
        <w:rPr>
          <w:sz w:val="24"/>
          <w:szCs w:val="24"/>
        </w:rPr>
        <w:t>Figures</w:t>
      </w:r>
      <w:r w:rsidR="00F414BE" w:rsidRPr="00312AFC">
        <w:rPr>
          <w:sz w:val="24"/>
          <w:szCs w:val="24"/>
        </w:rPr>
        <w:t xml:space="preserve"> </w:t>
      </w:r>
      <w:r w:rsidR="001D7C9C" w:rsidRPr="00312AFC">
        <w:rPr>
          <w:sz w:val="24"/>
          <w:szCs w:val="24"/>
        </w:rPr>
        <w:t>3</w:t>
      </w:r>
      <w:r w:rsidR="00F414BE" w:rsidRPr="00312AFC">
        <w:rPr>
          <w:sz w:val="24"/>
          <w:szCs w:val="24"/>
        </w:rPr>
        <w:t xml:space="preserve"> and </w:t>
      </w:r>
      <w:r w:rsidR="001D7C9C" w:rsidRPr="00312AFC">
        <w:rPr>
          <w:sz w:val="24"/>
          <w:szCs w:val="24"/>
        </w:rPr>
        <w:t>5</w:t>
      </w:r>
      <w:r w:rsidR="0091381D" w:rsidRPr="00312AFC">
        <w:rPr>
          <w:sz w:val="24"/>
          <w:szCs w:val="24"/>
        </w:rPr>
        <w:t>)</w:t>
      </w:r>
      <w:r w:rsidR="001A4FE1" w:rsidRPr="00312AFC">
        <w:rPr>
          <w:sz w:val="24"/>
          <w:szCs w:val="24"/>
        </w:rPr>
        <w:t>.</w:t>
      </w:r>
      <w:r w:rsidR="00F50BB9" w:rsidRPr="00312AFC">
        <w:rPr>
          <w:sz w:val="24"/>
          <w:szCs w:val="24"/>
        </w:rPr>
        <w:t xml:space="preserve"> </w:t>
      </w:r>
      <w:r w:rsidR="00546223" w:rsidRPr="00312AFC">
        <w:rPr>
          <w:sz w:val="24"/>
          <w:szCs w:val="24"/>
        </w:rPr>
        <w:t>Most presented critical typological challenges</w:t>
      </w:r>
      <w:r w:rsidR="007C1371" w:rsidRPr="00312AFC">
        <w:rPr>
          <w:sz w:val="24"/>
          <w:szCs w:val="24"/>
        </w:rPr>
        <w:t xml:space="preserve"> that would either need expensive reconfigurations to overcome or limit their potential for reuse.</w:t>
      </w:r>
      <w:r w:rsidR="00F50BB9" w:rsidRPr="00312AFC">
        <w:rPr>
          <w:sz w:val="24"/>
          <w:szCs w:val="24"/>
        </w:rPr>
        <w:t xml:space="preserve"> </w:t>
      </w:r>
      <w:r w:rsidR="007C1371" w:rsidRPr="00312AFC">
        <w:rPr>
          <w:sz w:val="24"/>
          <w:szCs w:val="24"/>
        </w:rPr>
        <w:t>We would suggest that little effort was expended on overcoming those challenges.</w:t>
      </w:r>
      <w:r w:rsidR="00F50BB9" w:rsidRPr="00312AFC">
        <w:rPr>
          <w:sz w:val="24"/>
          <w:szCs w:val="24"/>
        </w:rPr>
        <w:t xml:space="preserve"> </w:t>
      </w:r>
      <w:r w:rsidR="007C1371" w:rsidRPr="00312AFC">
        <w:rPr>
          <w:sz w:val="24"/>
          <w:szCs w:val="24"/>
        </w:rPr>
        <w:t xml:space="preserve">Rather, and in the absence of guiding </w:t>
      </w:r>
      <w:r w:rsidR="00BD3E77" w:rsidRPr="00312AFC">
        <w:rPr>
          <w:sz w:val="24"/>
          <w:szCs w:val="24"/>
        </w:rPr>
        <w:t>regulations – on living space, ventilation and light</w:t>
      </w:r>
      <w:r w:rsidR="00E07410" w:rsidRPr="00312AFC">
        <w:rPr>
          <w:sz w:val="24"/>
          <w:szCs w:val="24"/>
        </w:rPr>
        <w:t xml:space="preserve"> – developers, many of whom were new to the sector, simply proceeded to build substandard homes</w:t>
      </w:r>
      <w:r w:rsidR="006D72D8" w:rsidRPr="00312AFC">
        <w:rPr>
          <w:sz w:val="24"/>
          <w:szCs w:val="24"/>
        </w:rPr>
        <w:t xml:space="preserve">, often without the involvement of an architect. In this respect, the 3 Church Road example is particularly interesting, as rather than typology per se, the lack of design thinking, as well as the </w:t>
      </w:r>
      <w:r w:rsidR="00E53F33" w:rsidRPr="00312AFC">
        <w:rPr>
          <w:sz w:val="24"/>
          <w:szCs w:val="24"/>
        </w:rPr>
        <w:t>decision</w:t>
      </w:r>
      <w:r w:rsidR="006D72D8" w:rsidRPr="00312AFC">
        <w:rPr>
          <w:sz w:val="24"/>
          <w:szCs w:val="24"/>
        </w:rPr>
        <w:t xml:space="preserve"> to squeeze in many tiny flats</w:t>
      </w:r>
      <w:r w:rsidR="00E53F33" w:rsidRPr="00312AFC">
        <w:rPr>
          <w:sz w:val="24"/>
          <w:szCs w:val="24"/>
        </w:rPr>
        <w:t xml:space="preserve"> (for economic reasons discussed at the end of the case)</w:t>
      </w:r>
      <w:r w:rsidR="006D72D8" w:rsidRPr="00312AFC">
        <w:rPr>
          <w:sz w:val="24"/>
          <w:szCs w:val="24"/>
        </w:rPr>
        <w:t>, were the major problems</w:t>
      </w:r>
      <w:r w:rsidR="00E07410" w:rsidRPr="00312AFC">
        <w:rPr>
          <w:sz w:val="24"/>
          <w:szCs w:val="24"/>
        </w:rPr>
        <w:t>.</w:t>
      </w:r>
      <w:r w:rsidR="00F50BB9" w:rsidRPr="00312AFC">
        <w:rPr>
          <w:sz w:val="24"/>
          <w:szCs w:val="24"/>
        </w:rPr>
        <w:t xml:space="preserve"> </w:t>
      </w:r>
      <w:r w:rsidR="006D739F" w:rsidRPr="00312AFC">
        <w:rPr>
          <w:sz w:val="24"/>
          <w:szCs w:val="24"/>
        </w:rPr>
        <w:t>Some of the Italian cases also presented typological challenges</w:t>
      </w:r>
      <w:r w:rsidR="004B0FCB" w:rsidRPr="00312AFC">
        <w:rPr>
          <w:sz w:val="24"/>
          <w:szCs w:val="24"/>
        </w:rPr>
        <w:t xml:space="preserve">; whilst in some instances these could be resolved – in Palazzo Novecento, for example, an extra staircase was added to allow a distribution of spaces that was adequate for residential units – in others, compromises had to be reached – in both Palazzo Novecento and Torre </w:t>
      </w:r>
      <w:proofErr w:type="spellStart"/>
      <w:r w:rsidR="004B0FCB" w:rsidRPr="00312AFC">
        <w:rPr>
          <w:sz w:val="24"/>
          <w:szCs w:val="24"/>
        </w:rPr>
        <w:t>GalFa</w:t>
      </w:r>
      <w:proofErr w:type="spellEnd"/>
      <w:r w:rsidR="004B0FCB" w:rsidRPr="00312AFC">
        <w:rPr>
          <w:sz w:val="24"/>
          <w:szCs w:val="24"/>
        </w:rPr>
        <w:t xml:space="preserve"> balconies could not be added as the preservation of the facades’ archit</w:t>
      </w:r>
      <w:r w:rsidR="00A26367" w:rsidRPr="00312AFC">
        <w:rPr>
          <w:sz w:val="24"/>
          <w:szCs w:val="24"/>
        </w:rPr>
        <w:t>ectur</w:t>
      </w:r>
      <w:r w:rsidR="00222C5E" w:rsidRPr="00312AFC">
        <w:rPr>
          <w:sz w:val="24"/>
          <w:szCs w:val="24"/>
        </w:rPr>
        <w:t>al</w:t>
      </w:r>
      <w:r w:rsidR="00A26367" w:rsidRPr="00312AFC">
        <w:rPr>
          <w:sz w:val="24"/>
          <w:szCs w:val="24"/>
        </w:rPr>
        <w:t xml:space="preserve"> integrity took priority. H</w:t>
      </w:r>
      <w:r w:rsidR="00F022E0" w:rsidRPr="00312AFC">
        <w:rPr>
          <w:sz w:val="24"/>
          <w:szCs w:val="24"/>
        </w:rPr>
        <w:t xml:space="preserve">owever, </w:t>
      </w:r>
      <w:r w:rsidR="004B0FCB" w:rsidRPr="00312AFC">
        <w:rPr>
          <w:sz w:val="24"/>
          <w:szCs w:val="24"/>
        </w:rPr>
        <w:t>the explicit desire to ach</w:t>
      </w:r>
      <w:r w:rsidR="008D3E28" w:rsidRPr="00312AFC">
        <w:rPr>
          <w:sz w:val="24"/>
          <w:szCs w:val="24"/>
        </w:rPr>
        <w:t>i</w:t>
      </w:r>
      <w:r w:rsidR="004B0FCB" w:rsidRPr="00312AFC">
        <w:rPr>
          <w:sz w:val="24"/>
          <w:szCs w:val="24"/>
        </w:rPr>
        <w:t xml:space="preserve">eve high quality conversions </w:t>
      </w:r>
      <w:r w:rsidR="00F022E0" w:rsidRPr="00312AFC">
        <w:rPr>
          <w:sz w:val="24"/>
          <w:szCs w:val="24"/>
        </w:rPr>
        <w:t xml:space="preserve">is evident </w:t>
      </w:r>
      <w:r w:rsidR="004B0FCB" w:rsidRPr="00312AFC">
        <w:rPr>
          <w:sz w:val="24"/>
          <w:szCs w:val="24"/>
        </w:rPr>
        <w:t xml:space="preserve">in all Italian cases, as demonstrated, </w:t>
      </w:r>
      <w:r w:rsidR="008D3E28" w:rsidRPr="00312AFC">
        <w:rPr>
          <w:sz w:val="24"/>
          <w:szCs w:val="24"/>
        </w:rPr>
        <w:t>amongst</w:t>
      </w:r>
      <w:r w:rsidR="004B0FCB" w:rsidRPr="00312AFC">
        <w:rPr>
          <w:sz w:val="24"/>
          <w:szCs w:val="24"/>
        </w:rPr>
        <w:t xml:space="preserve"> other things, by the involvement of architects in their </w:t>
      </w:r>
      <w:r w:rsidR="008D3E28" w:rsidRPr="00312AFC">
        <w:rPr>
          <w:sz w:val="24"/>
          <w:szCs w:val="24"/>
        </w:rPr>
        <w:t>redesign</w:t>
      </w:r>
      <w:r w:rsidR="004B0FCB" w:rsidRPr="00312AFC">
        <w:rPr>
          <w:sz w:val="24"/>
          <w:szCs w:val="24"/>
        </w:rPr>
        <w:t>.</w:t>
      </w:r>
      <w:r w:rsidR="006D739F" w:rsidRPr="00312AFC">
        <w:rPr>
          <w:sz w:val="24"/>
          <w:szCs w:val="24"/>
        </w:rPr>
        <w:t xml:space="preserve"> </w:t>
      </w:r>
      <w:r w:rsidR="00D742E9" w:rsidRPr="00312AFC">
        <w:rPr>
          <w:sz w:val="24"/>
          <w:szCs w:val="24"/>
        </w:rPr>
        <w:t>As noted above, most of the Italian cases had clear locational advantages.</w:t>
      </w:r>
      <w:r w:rsidR="00F50BB9" w:rsidRPr="00312AFC">
        <w:rPr>
          <w:sz w:val="24"/>
          <w:szCs w:val="24"/>
        </w:rPr>
        <w:t xml:space="preserve"> </w:t>
      </w:r>
      <w:r w:rsidR="00D742E9" w:rsidRPr="00312AFC">
        <w:rPr>
          <w:sz w:val="24"/>
          <w:szCs w:val="24"/>
        </w:rPr>
        <w:t xml:space="preserve">Where this was not the case, </w:t>
      </w:r>
      <w:r w:rsidR="007D69AA" w:rsidRPr="00312AFC">
        <w:rPr>
          <w:sz w:val="24"/>
          <w:szCs w:val="24"/>
        </w:rPr>
        <w:t xml:space="preserve">at Milan’s peripheral 5Square, </w:t>
      </w:r>
      <w:r w:rsidR="00A63B58" w:rsidRPr="00312AFC">
        <w:rPr>
          <w:sz w:val="24"/>
          <w:szCs w:val="24"/>
        </w:rPr>
        <w:t>a more comprehensive planning intervention was needed to ensure that the scheme benefitted from its own services.</w:t>
      </w:r>
      <w:r w:rsidR="00F50BB9" w:rsidRPr="00312AFC">
        <w:rPr>
          <w:sz w:val="24"/>
          <w:szCs w:val="24"/>
        </w:rPr>
        <w:t xml:space="preserve"> </w:t>
      </w:r>
      <w:r w:rsidR="00587E9E" w:rsidRPr="00312AFC">
        <w:rPr>
          <w:sz w:val="24"/>
          <w:szCs w:val="24"/>
        </w:rPr>
        <w:t xml:space="preserve">In terms of both situated process </w:t>
      </w:r>
      <w:r w:rsidR="008A00BB" w:rsidRPr="00312AFC">
        <w:rPr>
          <w:sz w:val="24"/>
          <w:szCs w:val="24"/>
        </w:rPr>
        <w:t>–</w:t>
      </w:r>
      <w:r w:rsidR="00587E9E" w:rsidRPr="00312AFC">
        <w:rPr>
          <w:sz w:val="24"/>
          <w:szCs w:val="24"/>
        </w:rPr>
        <w:t xml:space="preserve"> </w:t>
      </w:r>
      <w:r w:rsidR="008A00BB" w:rsidRPr="00312AFC">
        <w:rPr>
          <w:sz w:val="24"/>
          <w:szCs w:val="24"/>
        </w:rPr>
        <w:t xml:space="preserve">the formulation of design solutions to overcome typological constraint and work with regulatory prescriptions </w:t>
      </w:r>
      <w:r w:rsidR="009F5F3D" w:rsidRPr="00312AFC">
        <w:rPr>
          <w:sz w:val="24"/>
          <w:szCs w:val="24"/>
        </w:rPr>
        <w:t>–</w:t>
      </w:r>
      <w:r w:rsidR="008A00BB" w:rsidRPr="00312AFC">
        <w:rPr>
          <w:sz w:val="24"/>
          <w:szCs w:val="24"/>
        </w:rPr>
        <w:t xml:space="preserve"> </w:t>
      </w:r>
      <w:r w:rsidR="009F5F3D" w:rsidRPr="00312AFC">
        <w:rPr>
          <w:sz w:val="24"/>
          <w:szCs w:val="24"/>
        </w:rPr>
        <w:t xml:space="preserve">and eventual outcomes the Italian cases </w:t>
      </w:r>
      <w:r w:rsidR="002A7461" w:rsidRPr="00312AFC">
        <w:rPr>
          <w:sz w:val="24"/>
          <w:szCs w:val="24"/>
        </w:rPr>
        <w:t>demonstrate significant care for the wellbeing of future housing occupants.</w:t>
      </w:r>
    </w:p>
    <w:p w14:paraId="39DC0477" w14:textId="7721B565" w:rsidR="006636D5" w:rsidRPr="00312AFC" w:rsidRDefault="004F2EC6" w:rsidP="00141776">
      <w:pPr>
        <w:spacing w:before="100" w:beforeAutospacing="1" w:after="100" w:afterAutospacing="1" w:line="240" w:lineRule="auto"/>
        <w:jc w:val="both"/>
        <w:rPr>
          <w:sz w:val="24"/>
          <w:szCs w:val="24"/>
        </w:rPr>
      </w:pPr>
      <w:r w:rsidRPr="00312AFC">
        <w:rPr>
          <w:sz w:val="24"/>
          <w:szCs w:val="24"/>
        </w:rPr>
        <w:t>This care has market, regulatory and design drivers.</w:t>
      </w:r>
      <w:r w:rsidR="00C94C3E" w:rsidRPr="00312AFC">
        <w:rPr>
          <w:sz w:val="24"/>
          <w:szCs w:val="24"/>
        </w:rPr>
        <w:t xml:space="preserve"> </w:t>
      </w:r>
      <w:r w:rsidR="005A5F53" w:rsidRPr="00312AFC">
        <w:rPr>
          <w:sz w:val="24"/>
          <w:szCs w:val="24"/>
        </w:rPr>
        <w:t xml:space="preserve">In some instances regulations can detract from the quality and usability of the conversion, </w:t>
      </w:r>
      <w:r w:rsidR="00D831DF" w:rsidRPr="00312AFC">
        <w:rPr>
          <w:sz w:val="24"/>
          <w:szCs w:val="24"/>
        </w:rPr>
        <w:t xml:space="preserve">as well as from the overall quality of the intervention, </w:t>
      </w:r>
      <w:r w:rsidR="004F3493" w:rsidRPr="00312AFC">
        <w:rPr>
          <w:sz w:val="24"/>
          <w:szCs w:val="24"/>
        </w:rPr>
        <w:t>as</w:t>
      </w:r>
      <w:r w:rsidR="005A5F53" w:rsidRPr="00312AFC">
        <w:rPr>
          <w:sz w:val="24"/>
          <w:szCs w:val="24"/>
        </w:rPr>
        <w:t xml:space="preserve"> in the example of the Corte Alfieri, where some of the residential units </w:t>
      </w:r>
      <w:r w:rsidR="004F3493" w:rsidRPr="00312AFC">
        <w:rPr>
          <w:sz w:val="24"/>
          <w:szCs w:val="24"/>
        </w:rPr>
        <w:t>occupying</w:t>
      </w:r>
      <w:r w:rsidR="005A5F53" w:rsidRPr="00312AFC">
        <w:rPr>
          <w:sz w:val="24"/>
          <w:szCs w:val="24"/>
        </w:rPr>
        <w:t xml:space="preserve"> the top floor could not </w:t>
      </w:r>
      <w:r w:rsidR="00E636BF" w:rsidRPr="00312AFC">
        <w:rPr>
          <w:sz w:val="24"/>
          <w:szCs w:val="24"/>
        </w:rPr>
        <w:t>be provided with</w:t>
      </w:r>
      <w:r w:rsidR="005A5F53" w:rsidRPr="00312AFC">
        <w:rPr>
          <w:sz w:val="24"/>
          <w:szCs w:val="24"/>
        </w:rPr>
        <w:t xml:space="preserve"> terrace</w:t>
      </w:r>
      <w:r w:rsidR="00E636BF" w:rsidRPr="00312AFC">
        <w:rPr>
          <w:sz w:val="24"/>
          <w:szCs w:val="24"/>
        </w:rPr>
        <w:t>s</w:t>
      </w:r>
      <w:r w:rsidR="005A5F53" w:rsidRPr="00312AFC">
        <w:rPr>
          <w:sz w:val="24"/>
          <w:szCs w:val="24"/>
        </w:rPr>
        <w:t xml:space="preserve"> due to </w:t>
      </w:r>
      <w:r w:rsidR="00E636BF" w:rsidRPr="00312AFC">
        <w:rPr>
          <w:sz w:val="24"/>
          <w:szCs w:val="24"/>
        </w:rPr>
        <w:t>façade constraints</w:t>
      </w:r>
      <w:r w:rsidR="005A5F53" w:rsidRPr="00312AFC">
        <w:rPr>
          <w:sz w:val="24"/>
          <w:szCs w:val="24"/>
        </w:rPr>
        <w:t>, despite</w:t>
      </w:r>
      <w:r w:rsidR="00173E16" w:rsidRPr="00312AFC">
        <w:rPr>
          <w:sz w:val="24"/>
          <w:szCs w:val="24"/>
        </w:rPr>
        <w:t xml:space="preserve"> the limited disruption that would result from the installation of such terraces</w:t>
      </w:r>
      <w:r w:rsidR="00D831DF" w:rsidRPr="00312AFC">
        <w:rPr>
          <w:sz w:val="24"/>
          <w:szCs w:val="24"/>
        </w:rPr>
        <w:t xml:space="preserve">; or in the case of Torre </w:t>
      </w:r>
      <w:proofErr w:type="spellStart"/>
      <w:r w:rsidR="00D831DF" w:rsidRPr="00312AFC">
        <w:rPr>
          <w:sz w:val="24"/>
          <w:szCs w:val="24"/>
        </w:rPr>
        <w:t>GalFa</w:t>
      </w:r>
      <w:proofErr w:type="spellEnd"/>
      <w:r w:rsidR="00D831DF" w:rsidRPr="00312AFC">
        <w:rPr>
          <w:sz w:val="24"/>
          <w:szCs w:val="24"/>
        </w:rPr>
        <w:t>, where the impossibility of having windowless bathrooms constrained the arrangement of internal space</w:t>
      </w:r>
      <w:r w:rsidR="005A5F53" w:rsidRPr="00312AFC">
        <w:rPr>
          <w:sz w:val="24"/>
          <w:szCs w:val="24"/>
        </w:rPr>
        <w:t>. In this respect, the Italian set of regulations does</w:t>
      </w:r>
      <w:r w:rsidR="00173C98" w:rsidRPr="00312AFC">
        <w:rPr>
          <w:sz w:val="24"/>
          <w:szCs w:val="24"/>
        </w:rPr>
        <w:t xml:space="preserve"> </w:t>
      </w:r>
      <w:r w:rsidR="005A5F53" w:rsidRPr="00312AFC">
        <w:rPr>
          <w:sz w:val="24"/>
          <w:szCs w:val="24"/>
        </w:rPr>
        <w:t>n</w:t>
      </w:r>
      <w:r w:rsidR="00173C98" w:rsidRPr="00312AFC">
        <w:rPr>
          <w:sz w:val="24"/>
          <w:szCs w:val="24"/>
        </w:rPr>
        <w:t>o</w:t>
      </w:r>
      <w:r w:rsidR="005A5F53" w:rsidRPr="00312AFC">
        <w:rPr>
          <w:sz w:val="24"/>
          <w:szCs w:val="24"/>
        </w:rPr>
        <w:t>t always allow for experimentation and innovation, and architects point</w:t>
      </w:r>
      <w:r w:rsidR="006D35F7" w:rsidRPr="00312AFC">
        <w:rPr>
          <w:sz w:val="24"/>
          <w:szCs w:val="24"/>
        </w:rPr>
        <w:t xml:space="preserve"> </w:t>
      </w:r>
      <w:r w:rsidR="005A5F53" w:rsidRPr="00312AFC">
        <w:rPr>
          <w:sz w:val="24"/>
          <w:szCs w:val="24"/>
        </w:rPr>
        <w:t xml:space="preserve">to the fact that it </w:t>
      </w:r>
      <w:r w:rsidR="00F37722" w:rsidRPr="00312AFC">
        <w:rPr>
          <w:sz w:val="24"/>
          <w:szCs w:val="24"/>
        </w:rPr>
        <w:t xml:space="preserve">too often </w:t>
      </w:r>
      <w:r w:rsidR="00882FCB" w:rsidRPr="00312AFC">
        <w:rPr>
          <w:sz w:val="24"/>
          <w:szCs w:val="24"/>
        </w:rPr>
        <w:t>prevents</w:t>
      </w:r>
      <w:r w:rsidR="00653C26" w:rsidRPr="00312AFC">
        <w:rPr>
          <w:sz w:val="24"/>
          <w:szCs w:val="24"/>
        </w:rPr>
        <w:t xml:space="preserve"> alternate</w:t>
      </w:r>
      <w:r w:rsidR="00882FCB" w:rsidRPr="00312AFC">
        <w:rPr>
          <w:sz w:val="24"/>
          <w:szCs w:val="24"/>
        </w:rPr>
        <w:t xml:space="preserve"> spatial configurations</w:t>
      </w:r>
      <w:r w:rsidR="00653C26" w:rsidRPr="00312AFC">
        <w:rPr>
          <w:sz w:val="24"/>
          <w:szCs w:val="24"/>
        </w:rPr>
        <w:t xml:space="preserve"> that, in their view, would contribute to enhanced</w:t>
      </w:r>
      <w:r w:rsidR="00882FCB" w:rsidRPr="00312AFC">
        <w:rPr>
          <w:sz w:val="24"/>
          <w:szCs w:val="24"/>
        </w:rPr>
        <w:t xml:space="preserve"> </w:t>
      </w:r>
      <w:r w:rsidR="005A5F53" w:rsidRPr="00312AFC">
        <w:rPr>
          <w:sz w:val="24"/>
          <w:szCs w:val="24"/>
        </w:rPr>
        <w:t>residential quality</w:t>
      </w:r>
      <w:r w:rsidR="00653C26" w:rsidRPr="00312AFC">
        <w:rPr>
          <w:sz w:val="24"/>
          <w:szCs w:val="24"/>
        </w:rPr>
        <w:t>.</w:t>
      </w:r>
      <w:r w:rsidR="00D7248A" w:rsidRPr="00312AFC">
        <w:rPr>
          <w:sz w:val="24"/>
          <w:szCs w:val="24"/>
        </w:rPr>
        <w:t xml:space="preserve"> </w:t>
      </w:r>
      <w:r w:rsidR="00653C26" w:rsidRPr="00312AFC">
        <w:rPr>
          <w:sz w:val="24"/>
          <w:szCs w:val="24"/>
        </w:rPr>
        <w:t xml:space="preserve">They often say that compared to </w:t>
      </w:r>
      <w:r w:rsidR="005A5F53" w:rsidRPr="00312AFC">
        <w:rPr>
          <w:sz w:val="24"/>
          <w:szCs w:val="24"/>
        </w:rPr>
        <w:t>20</w:t>
      </w:r>
      <w:r w:rsidR="00653C26" w:rsidRPr="00312AFC">
        <w:rPr>
          <w:sz w:val="24"/>
          <w:szCs w:val="24"/>
        </w:rPr>
        <w:t xml:space="preserve"> to </w:t>
      </w:r>
      <w:r w:rsidR="005A5F53" w:rsidRPr="00312AFC">
        <w:rPr>
          <w:sz w:val="24"/>
          <w:szCs w:val="24"/>
        </w:rPr>
        <w:t>30 years ago</w:t>
      </w:r>
      <w:r w:rsidR="00653C26" w:rsidRPr="00312AFC">
        <w:rPr>
          <w:sz w:val="24"/>
          <w:szCs w:val="24"/>
        </w:rPr>
        <w:t xml:space="preserve">, fixed regulation has become too fixed, and does not bend to architectural innovation. That said, the same architects generally </w:t>
      </w:r>
      <w:r w:rsidR="0097389B" w:rsidRPr="00312AFC">
        <w:rPr>
          <w:sz w:val="24"/>
          <w:szCs w:val="24"/>
        </w:rPr>
        <w:t xml:space="preserve">agree that </w:t>
      </w:r>
      <w:r w:rsidR="0060241B" w:rsidRPr="00312AFC">
        <w:rPr>
          <w:sz w:val="24"/>
          <w:szCs w:val="24"/>
        </w:rPr>
        <w:t>a solid regulatory baseline</w:t>
      </w:r>
      <w:r w:rsidR="005A5F53" w:rsidRPr="00312AFC">
        <w:rPr>
          <w:sz w:val="24"/>
          <w:szCs w:val="24"/>
        </w:rPr>
        <w:t xml:space="preserve"> ensure</w:t>
      </w:r>
      <w:r w:rsidR="00C95212" w:rsidRPr="00312AFC">
        <w:rPr>
          <w:sz w:val="24"/>
          <w:szCs w:val="24"/>
        </w:rPr>
        <w:t>s</w:t>
      </w:r>
      <w:r w:rsidR="005A5F53" w:rsidRPr="00312AFC">
        <w:rPr>
          <w:sz w:val="24"/>
          <w:szCs w:val="24"/>
        </w:rPr>
        <w:t xml:space="preserve"> that </w:t>
      </w:r>
      <w:r w:rsidR="00C95212" w:rsidRPr="00312AFC">
        <w:rPr>
          <w:sz w:val="24"/>
          <w:szCs w:val="24"/>
        </w:rPr>
        <w:t xml:space="preserve">future </w:t>
      </w:r>
      <w:r w:rsidR="0060241B" w:rsidRPr="00312AFC">
        <w:rPr>
          <w:sz w:val="24"/>
          <w:szCs w:val="24"/>
        </w:rPr>
        <w:t>housing occupants</w:t>
      </w:r>
      <w:r w:rsidR="00C95212" w:rsidRPr="00312AFC">
        <w:rPr>
          <w:sz w:val="24"/>
          <w:szCs w:val="24"/>
        </w:rPr>
        <w:t xml:space="preserve"> are protected in terms of their right to </w:t>
      </w:r>
      <w:r w:rsidR="009E7461" w:rsidRPr="00312AFC">
        <w:rPr>
          <w:sz w:val="24"/>
          <w:szCs w:val="24"/>
        </w:rPr>
        <w:t xml:space="preserve">(adequate and functional) </w:t>
      </w:r>
      <w:r w:rsidR="00C95212" w:rsidRPr="00312AFC">
        <w:rPr>
          <w:sz w:val="24"/>
          <w:szCs w:val="24"/>
        </w:rPr>
        <w:t xml:space="preserve">space and </w:t>
      </w:r>
      <w:r w:rsidR="0097389B" w:rsidRPr="00312AFC">
        <w:rPr>
          <w:sz w:val="24"/>
          <w:szCs w:val="24"/>
        </w:rPr>
        <w:t xml:space="preserve">general </w:t>
      </w:r>
      <w:r w:rsidR="00C95212" w:rsidRPr="00312AFC">
        <w:rPr>
          <w:sz w:val="24"/>
          <w:szCs w:val="24"/>
        </w:rPr>
        <w:t>wellbeing</w:t>
      </w:r>
      <w:r w:rsidR="0058347A" w:rsidRPr="00312AFC">
        <w:rPr>
          <w:sz w:val="24"/>
          <w:szCs w:val="24"/>
        </w:rPr>
        <w:t xml:space="preserve">; and the case studies demonstrate this: the provision of minimum space standards </w:t>
      </w:r>
      <w:r w:rsidR="0058347A" w:rsidRPr="00312AFC">
        <w:rPr>
          <w:sz w:val="24"/>
          <w:szCs w:val="24"/>
        </w:rPr>
        <w:lastRenderedPageBreak/>
        <w:t xml:space="preserve">is always </w:t>
      </w:r>
      <w:r w:rsidR="00EB48EF" w:rsidRPr="00312AFC">
        <w:rPr>
          <w:sz w:val="24"/>
          <w:szCs w:val="24"/>
        </w:rPr>
        <w:t>e</w:t>
      </w:r>
      <w:r w:rsidR="0058347A" w:rsidRPr="00312AFC">
        <w:rPr>
          <w:sz w:val="24"/>
          <w:szCs w:val="24"/>
        </w:rPr>
        <w:t>nsured (and these are often exceeded), there is attention to the orientation of residential units, to the adequate provision of natural light, and to the wider needs of residents, including the need to park a bike</w:t>
      </w:r>
      <w:r w:rsidR="00DF5C97" w:rsidRPr="00312AFC">
        <w:rPr>
          <w:sz w:val="24"/>
          <w:szCs w:val="24"/>
        </w:rPr>
        <w:t>.</w:t>
      </w:r>
      <w:r w:rsidR="009E7461" w:rsidRPr="00312AFC">
        <w:rPr>
          <w:sz w:val="24"/>
          <w:szCs w:val="24"/>
        </w:rPr>
        <w:t xml:space="preserve"> </w:t>
      </w:r>
      <w:r w:rsidR="00C94C3E" w:rsidRPr="00312AFC">
        <w:rPr>
          <w:sz w:val="24"/>
          <w:szCs w:val="24"/>
        </w:rPr>
        <w:t xml:space="preserve">Italian regulations </w:t>
      </w:r>
      <w:r w:rsidR="00C84403" w:rsidRPr="00312AFC">
        <w:rPr>
          <w:sz w:val="24"/>
          <w:szCs w:val="24"/>
        </w:rPr>
        <w:t xml:space="preserve">bring together concerns over </w:t>
      </w:r>
      <w:r w:rsidR="00C94C3E" w:rsidRPr="00312AFC">
        <w:rPr>
          <w:sz w:val="24"/>
          <w:szCs w:val="24"/>
        </w:rPr>
        <w:t>health and hygiene</w:t>
      </w:r>
      <w:r w:rsidR="002A163D" w:rsidRPr="00312AFC">
        <w:rPr>
          <w:sz w:val="24"/>
          <w:szCs w:val="24"/>
        </w:rPr>
        <w:t xml:space="preserve"> with broader </w:t>
      </w:r>
      <w:r w:rsidR="00123344" w:rsidRPr="00312AFC">
        <w:rPr>
          <w:sz w:val="24"/>
          <w:szCs w:val="24"/>
        </w:rPr>
        <w:t>urban quality</w:t>
      </w:r>
      <w:r w:rsidR="00D7248A" w:rsidRPr="00312AFC">
        <w:rPr>
          <w:sz w:val="24"/>
          <w:szCs w:val="24"/>
        </w:rPr>
        <w:t xml:space="preserve"> objectives.</w:t>
      </w:r>
      <w:r w:rsidR="002A163D" w:rsidRPr="00312AFC">
        <w:rPr>
          <w:sz w:val="24"/>
          <w:szCs w:val="24"/>
        </w:rPr>
        <w:t xml:space="preserve"> And their fixity does not stop them being re-</w:t>
      </w:r>
      <w:r w:rsidR="00C94C3E" w:rsidRPr="00312AFC">
        <w:rPr>
          <w:sz w:val="24"/>
          <w:szCs w:val="24"/>
        </w:rPr>
        <w:t xml:space="preserve">interpreted and negotiated </w:t>
      </w:r>
      <w:r w:rsidR="002A163D" w:rsidRPr="00312AFC">
        <w:rPr>
          <w:sz w:val="24"/>
          <w:szCs w:val="24"/>
        </w:rPr>
        <w:t xml:space="preserve">(for different settings and building typologies) </w:t>
      </w:r>
      <w:r w:rsidR="00C94C3E" w:rsidRPr="00312AFC">
        <w:rPr>
          <w:sz w:val="24"/>
          <w:szCs w:val="24"/>
        </w:rPr>
        <w:t>within certain p</w:t>
      </w:r>
      <w:r w:rsidR="00D330C8" w:rsidRPr="00312AFC">
        <w:rPr>
          <w:sz w:val="24"/>
          <w:szCs w:val="24"/>
        </w:rPr>
        <w:t>arameters</w:t>
      </w:r>
      <w:r w:rsidR="00D7248A" w:rsidRPr="00312AFC">
        <w:rPr>
          <w:sz w:val="24"/>
          <w:szCs w:val="24"/>
        </w:rPr>
        <w:t>, as seen in the case studies.</w:t>
      </w:r>
      <w:r w:rsidR="00D330C8" w:rsidRPr="00312AFC">
        <w:rPr>
          <w:sz w:val="24"/>
          <w:szCs w:val="24"/>
        </w:rPr>
        <w:t xml:space="preserve"> Despite the gripes from </w:t>
      </w:r>
      <w:r w:rsidR="00C94C3E" w:rsidRPr="00312AFC">
        <w:rPr>
          <w:sz w:val="24"/>
          <w:szCs w:val="24"/>
        </w:rPr>
        <w:t xml:space="preserve">architects </w:t>
      </w:r>
      <w:r w:rsidR="00C33A42" w:rsidRPr="00312AFC">
        <w:rPr>
          <w:sz w:val="24"/>
          <w:szCs w:val="24"/>
        </w:rPr>
        <w:t>(</w:t>
      </w:r>
      <w:r w:rsidR="00D330C8" w:rsidRPr="00312AFC">
        <w:rPr>
          <w:sz w:val="24"/>
          <w:szCs w:val="24"/>
        </w:rPr>
        <w:t xml:space="preserve">who were </w:t>
      </w:r>
      <w:r w:rsidR="00710196" w:rsidRPr="00312AFC">
        <w:rPr>
          <w:sz w:val="24"/>
          <w:szCs w:val="24"/>
        </w:rPr>
        <w:t>centrally involved in all of the presented cases</w:t>
      </w:r>
      <w:r w:rsidR="00C33A42" w:rsidRPr="00312AFC">
        <w:rPr>
          <w:sz w:val="24"/>
          <w:szCs w:val="24"/>
        </w:rPr>
        <w:t>)</w:t>
      </w:r>
      <w:r w:rsidR="00710196" w:rsidRPr="00312AFC">
        <w:rPr>
          <w:sz w:val="24"/>
          <w:szCs w:val="24"/>
        </w:rPr>
        <w:t>, and their inevitable defence of creative freedoms,</w:t>
      </w:r>
      <w:r w:rsidR="0033410E" w:rsidRPr="00312AFC">
        <w:rPr>
          <w:sz w:val="24"/>
          <w:szCs w:val="24"/>
        </w:rPr>
        <w:t xml:space="preserve"> they value the opportunity to</w:t>
      </w:r>
      <w:r w:rsidR="00C33A42" w:rsidRPr="00312AFC">
        <w:rPr>
          <w:sz w:val="24"/>
          <w:szCs w:val="24"/>
        </w:rPr>
        <w:t xml:space="preserve"> </w:t>
      </w:r>
      <w:r w:rsidR="00C94C3E" w:rsidRPr="00312AFC">
        <w:rPr>
          <w:sz w:val="24"/>
          <w:szCs w:val="24"/>
        </w:rPr>
        <w:t xml:space="preserve">propose </w:t>
      </w:r>
      <w:r w:rsidR="0033410E" w:rsidRPr="00312AFC">
        <w:rPr>
          <w:sz w:val="24"/>
          <w:szCs w:val="24"/>
        </w:rPr>
        <w:t xml:space="preserve">design </w:t>
      </w:r>
      <w:r w:rsidR="00C94C3E" w:rsidRPr="00312AFC">
        <w:rPr>
          <w:sz w:val="24"/>
          <w:szCs w:val="24"/>
        </w:rPr>
        <w:t>solutions</w:t>
      </w:r>
      <w:r w:rsidR="00E32F51" w:rsidRPr="00312AFC">
        <w:rPr>
          <w:sz w:val="24"/>
          <w:szCs w:val="24"/>
        </w:rPr>
        <w:t xml:space="preserve"> that </w:t>
      </w:r>
      <w:r w:rsidR="002F5C51" w:rsidRPr="00312AFC">
        <w:rPr>
          <w:sz w:val="24"/>
          <w:szCs w:val="24"/>
        </w:rPr>
        <w:t xml:space="preserve">can be </w:t>
      </w:r>
      <w:r w:rsidR="002F5C51" w:rsidRPr="00312AFC">
        <w:rPr>
          <w:i/>
          <w:iCs/>
          <w:sz w:val="24"/>
          <w:szCs w:val="24"/>
        </w:rPr>
        <w:t>accommodated</w:t>
      </w:r>
      <w:r w:rsidR="002F5C51" w:rsidRPr="00312AFC">
        <w:rPr>
          <w:sz w:val="24"/>
          <w:szCs w:val="24"/>
        </w:rPr>
        <w:t xml:space="preserve"> by relatively flexible regulation rather than simply having to be compliant with regulatory stricture</w:t>
      </w:r>
      <w:r w:rsidR="00AF56BC" w:rsidRPr="00312AFC">
        <w:rPr>
          <w:sz w:val="24"/>
          <w:szCs w:val="24"/>
        </w:rPr>
        <w:t>s</w:t>
      </w:r>
      <w:r w:rsidR="002F5C51" w:rsidRPr="00312AFC">
        <w:rPr>
          <w:sz w:val="24"/>
          <w:szCs w:val="24"/>
        </w:rPr>
        <w:t>.</w:t>
      </w:r>
      <w:r w:rsidR="00AF56BC" w:rsidRPr="00312AFC">
        <w:rPr>
          <w:sz w:val="24"/>
          <w:szCs w:val="24"/>
        </w:rPr>
        <w:t xml:space="preserve"> The</w:t>
      </w:r>
      <w:r w:rsidRPr="00312AFC">
        <w:rPr>
          <w:sz w:val="24"/>
          <w:szCs w:val="24"/>
        </w:rPr>
        <w:t xml:space="preserve"> </w:t>
      </w:r>
      <w:r w:rsidR="00AF56BC" w:rsidRPr="00312AFC">
        <w:rPr>
          <w:sz w:val="24"/>
          <w:szCs w:val="24"/>
        </w:rPr>
        <w:t xml:space="preserve">Italian </w:t>
      </w:r>
      <w:r w:rsidRPr="00312AFC">
        <w:rPr>
          <w:sz w:val="24"/>
          <w:szCs w:val="24"/>
        </w:rPr>
        <w:t>cases</w:t>
      </w:r>
      <w:r w:rsidR="00AF56BC" w:rsidRPr="00312AFC">
        <w:rPr>
          <w:sz w:val="24"/>
          <w:szCs w:val="24"/>
        </w:rPr>
        <w:t xml:space="preserve"> presented above</w:t>
      </w:r>
      <w:r w:rsidRPr="00312AFC">
        <w:rPr>
          <w:sz w:val="24"/>
          <w:szCs w:val="24"/>
        </w:rPr>
        <w:t xml:space="preserve"> illustrate </w:t>
      </w:r>
      <w:r w:rsidR="00FD7BFF" w:rsidRPr="00312AFC">
        <w:rPr>
          <w:sz w:val="24"/>
          <w:szCs w:val="24"/>
        </w:rPr>
        <w:t xml:space="preserve">how good housing can be carved out </w:t>
      </w:r>
      <w:r w:rsidR="009539DD" w:rsidRPr="00312AFC">
        <w:rPr>
          <w:sz w:val="24"/>
          <w:szCs w:val="24"/>
        </w:rPr>
        <w:t>of</w:t>
      </w:r>
      <w:r w:rsidR="00FD7BFF" w:rsidRPr="00312AFC">
        <w:rPr>
          <w:sz w:val="24"/>
          <w:szCs w:val="24"/>
        </w:rPr>
        <w:t xml:space="preserve"> former office buildings</w:t>
      </w:r>
      <w:r w:rsidR="007A39F6" w:rsidRPr="00312AFC">
        <w:rPr>
          <w:sz w:val="24"/>
          <w:szCs w:val="24"/>
        </w:rPr>
        <w:t xml:space="preserve"> th</w:t>
      </w:r>
      <w:r w:rsidR="00313B1C" w:rsidRPr="00312AFC">
        <w:rPr>
          <w:sz w:val="24"/>
          <w:szCs w:val="24"/>
        </w:rPr>
        <w:t>r</w:t>
      </w:r>
      <w:r w:rsidR="007A39F6" w:rsidRPr="00312AFC">
        <w:rPr>
          <w:sz w:val="24"/>
          <w:szCs w:val="24"/>
        </w:rPr>
        <w:t xml:space="preserve">ough a meaningful </w:t>
      </w:r>
      <w:r w:rsidR="00FD25E8" w:rsidRPr="00312AFC">
        <w:rPr>
          <w:sz w:val="24"/>
          <w:szCs w:val="24"/>
        </w:rPr>
        <w:t>dialo</w:t>
      </w:r>
      <w:r w:rsidR="004B38CF" w:rsidRPr="00312AFC">
        <w:rPr>
          <w:sz w:val="24"/>
          <w:szCs w:val="24"/>
        </w:rPr>
        <w:t>gue</w:t>
      </w:r>
      <w:r w:rsidR="007A39F6" w:rsidRPr="00312AFC">
        <w:rPr>
          <w:sz w:val="24"/>
          <w:szCs w:val="24"/>
        </w:rPr>
        <w:t xml:space="preserve"> between regulations and design</w:t>
      </w:r>
      <w:r w:rsidR="00FD7BFF" w:rsidRPr="00312AFC">
        <w:rPr>
          <w:sz w:val="24"/>
          <w:szCs w:val="24"/>
        </w:rPr>
        <w:t>.</w:t>
      </w:r>
    </w:p>
    <w:p w14:paraId="7DF3401F" w14:textId="63019371" w:rsidR="00FD7BFF" w:rsidRPr="00312AFC" w:rsidRDefault="00FD7BFF" w:rsidP="00141776">
      <w:pPr>
        <w:jc w:val="both"/>
        <w:rPr>
          <w:sz w:val="24"/>
          <w:szCs w:val="24"/>
        </w:rPr>
      </w:pPr>
      <w:r w:rsidRPr="00312AFC">
        <w:rPr>
          <w:sz w:val="24"/>
          <w:szCs w:val="24"/>
        </w:rPr>
        <w:t xml:space="preserve">The argument here is not that </w:t>
      </w:r>
      <w:r w:rsidR="00790828" w:rsidRPr="00312AFC">
        <w:rPr>
          <w:sz w:val="24"/>
          <w:szCs w:val="24"/>
        </w:rPr>
        <w:t>typologically</w:t>
      </w:r>
      <w:r w:rsidR="009539DD" w:rsidRPr="00312AFC">
        <w:rPr>
          <w:sz w:val="24"/>
          <w:szCs w:val="24"/>
        </w:rPr>
        <w:t>-</w:t>
      </w:r>
      <w:r w:rsidR="00790828" w:rsidRPr="00312AFC">
        <w:rPr>
          <w:sz w:val="24"/>
          <w:szCs w:val="24"/>
        </w:rPr>
        <w:t>challenging and poorly</w:t>
      </w:r>
      <w:r w:rsidR="00D038A7" w:rsidRPr="00312AFC">
        <w:rPr>
          <w:sz w:val="24"/>
          <w:szCs w:val="24"/>
        </w:rPr>
        <w:t>-</w:t>
      </w:r>
      <w:r w:rsidR="00790828" w:rsidRPr="00312AFC">
        <w:rPr>
          <w:sz w:val="24"/>
          <w:szCs w:val="24"/>
        </w:rPr>
        <w:t xml:space="preserve">sited office buildings in </w:t>
      </w:r>
      <w:r w:rsidR="00E406FA" w:rsidRPr="00312AFC">
        <w:rPr>
          <w:sz w:val="24"/>
          <w:szCs w:val="24"/>
        </w:rPr>
        <w:t xml:space="preserve">London can reach the standards of conversion achieved in Milan and Turin, but rather that </w:t>
      </w:r>
      <w:r w:rsidR="00BA4C46" w:rsidRPr="00312AFC">
        <w:rPr>
          <w:sz w:val="24"/>
          <w:szCs w:val="24"/>
        </w:rPr>
        <w:t xml:space="preserve">a great many buildings should never be brought forward for development </w:t>
      </w:r>
      <w:r w:rsidR="000973C7" w:rsidRPr="00312AFC">
        <w:rPr>
          <w:sz w:val="24"/>
          <w:szCs w:val="24"/>
        </w:rPr>
        <w:t xml:space="preserve">unless </w:t>
      </w:r>
      <w:r w:rsidR="000311F1" w:rsidRPr="00312AFC">
        <w:rPr>
          <w:sz w:val="24"/>
          <w:szCs w:val="24"/>
        </w:rPr>
        <w:t>the value and investment exists to create liveable and well-connected places.</w:t>
      </w:r>
      <w:r w:rsidR="00F50BB9" w:rsidRPr="00312AFC">
        <w:rPr>
          <w:sz w:val="24"/>
          <w:szCs w:val="24"/>
        </w:rPr>
        <w:t xml:space="preserve"> </w:t>
      </w:r>
      <w:r w:rsidR="000311F1" w:rsidRPr="00312AFC">
        <w:rPr>
          <w:sz w:val="24"/>
          <w:szCs w:val="24"/>
        </w:rPr>
        <w:t>The assessment of whether tha</w:t>
      </w:r>
      <w:r w:rsidR="00510E7A" w:rsidRPr="00312AFC">
        <w:rPr>
          <w:sz w:val="24"/>
          <w:szCs w:val="24"/>
        </w:rPr>
        <w:t>t</w:t>
      </w:r>
      <w:r w:rsidR="000311F1" w:rsidRPr="00312AFC">
        <w:rPr>
          <w:sz w:val="24"/>
          <w:szCs w:val="24"/>
        </w:rPr>
        <w:t xml:space="preserve"> is possible cannot be left entirely to the market but should rather</w:t>
      </w:r>
      <w:r w:rsidR="00380899" w:rsidRPr="00312AFC">
        <w:rPr>
          <w:sz w:val="24"/>
          <w:szCs w:val="24"/>
        </w:rPr>
        <w:t xml:space="preserve"> be the task of a</w:t>
      </w:r>
      <w:r w:rsidR="005D46C7" w:rsidRPr="00312AFC">
        <w:rPr>
          <w:sz w:val="24"/>
          <w:szCs w:val="24"/>
        </w:rPr>
        <w:t xml:space="preserve"> planning process that </w:t>
      </w:r>
      <w:r w:rsidR="00380899" w:rsidRPr="00312AFC">
        <w:rPr>
          <w:sz w:val="24"/>
          <w:szCs w:val="24"/>
        </w:rPr>
        <w:t>targets</w:t>
      </w:r>
      <w:r w:rsidR="005D46C7" w:rsidRPr="00312AFC">
        <w:rPr>
          <w:sz w:val="24"/>
          <w:szCs w:val="24"/>
        </w:rPr>
        <w:t xml:space="preserve"> the achievement of public benefit.</w:t>
      </w:r>
      <w:r w:rsidR="00F50BB9" w:rsidRPr="00312AFC">
        <w:rPr>
          <w:sz w:val="24"/>
          <w:szCs w:val="24"/>
        </w:rPr>
        <w:t xml:space="preserve"> </w:t>
      </w:r>
      <w:r w:rsidR="007055C5" w:rsidRPr="00312AFC">
        <w:rPr>
          <w:sz w:val="24"/>
          <w:szCs w:val="24"/>
        </w:rPr>
        <w:t>Planning processes differ considerably in our two case study countries.</w:t>
      </w:r>
      <w:r w:rsidR="00F50BB9" w:rsidRPr="00312AFC">
        <w:rPr>
          <w:sz w:val="24"/>
          <w:szCs w:val="24"/>
        </w:rPr>
        <w:t xml:space="preserve"> </w:t>
      </w:r>
      <w:r w:rsidR="00FA5441" w:rsidRPr="00312AFC">
        <w:rPr>
          <w:sz w:val="24"/>
          <w:szCs w:val="24"/>
        </w:rPr>
        <w:t xml:space="preserve">Whilst Italy has evolved a system of codified regulations applied to fixed zones, </w:t>
      </w:r>
      <w:r w:rsidR="004733EC" w:rsidRPr="00312AFC">
        <w:rPr>
          <w:sz w:val="24"/>
          <w:szCs w:val="24"/>
        </w:rPr>
        <w:t>planning in England</w:t>
      </w:r>
      <w:r w:rsidR="00444FC7" w:rsidRPr="00312AFC">
        <w:rPr>
          <w:sz w:val="24"/>
          <w:szCs w:val="24"/>
        </w:rPr>
        <w:t xml:space="preserve"> is</w:t>
      </w:r>
      <w:r w:rsidR="004733EC" w:rsidRPr="00312AFC">
        <w:rPr>
          <w:sz w:val="24"/>
          <w:szCs w:val="24"/>
        </w:rPr>
        <w:t xml:space="preserve"> </w:t>
      </w:r>
      <w:r w:rsidR="003D45DE" w:rsidRPr="00312AFC">
        <w:rPr>
          <w:sz w:val="24"/>
          <w:szCs w:val="24"/>
        </w:rPr>
        <w:t xml:space="preserve">underpinned by principle-based non-regulatory plans. </w:t>
      </w:r>
      <w:r w:rsidR="00444FC7" w:rsidRPr="00312AFC">
        <w:rPr>
          <w:sz w:val="24"/>
          <w:szCs w:val="24"/>
        </w:rPr>
        <w:t xml:space="preserve">In essence, </w:t>
      </w:r>
      <w:r w:rsidR="00636686" w:rsidRPr="00312AFC">
        <w:rPr>
          <w:sz w:val="24"/>
          <w:szCs w:val="24"/>
        </w:rPr>
        <w:t>England’s PDR is not dissimilar to Italy’s technical approach to</w:t>
      </w:r>
      <w:r w:rsidR="00520269" w:rsidRPr="00312AFC">
        <w:rPr>
          <w:sz w:val="24"/>
          <w:szCs w:val="24"/>
        </w:rPr>
        <w:t xml:space="preserve"> granting development permission.</w:t>
      </w:r>
      <w:r w:rsidR="00F50BB9" w:rsidRPr="00312AFC">
        <w:rPr>
          <w:sz w:val="24"/>
          <w:szCs w:val="24"/>
        </w:rPr>
        <w:t xml:space="preserve"> </w:t>
      </w:r>
      <w:r w:rsidR="00520269" w:rsidRPr="00312AFC">
        <w:rPr>
          <w:sz w:val="24"/>
          <w:szCs w:val="24"/>
        </w:rPr>
        <w:t xml:space="preserve">However, in the absence of </w:t>
      </w:r>
      <w:r w:rsidR="004E7D76" w:rsidRPr="00312AFC">
        <w:rPr>
          <w:sz w:val="24"/>
          <w:szCs w:val="24"/>
        </w:rPr>
        <w:t xml:space="preserve">zonal code-books – the hugely detailed </w:t>
      </w:r>
      <w:proofErr w:type="spellStart"/>
      <w:r w:rsidR="004E7D76" w:rsidRPr="00312AFC">
        <w:rPr>
          <w:i/>
          <w:iCs/>
          <w:sz w:val="24"/>
          <w:szCs w:val="24"/>
        </w:rPr>
        <w:t>Regolamenti</w:t>
      </w:r>
      <w:proofErr w:type="spellEnd"/>
      <w:r w:rsidR="004E7D76" w:rsidRPr="00312AFC">
        <w:rPr>
          <w:i/>
          <w:iCs/>
          <w:sz w:val="24"/>
          <w:szCs w:val="24"/>
        </w:rPr>
        <w:t xml:space="preserve"> </w:t>
      </w:r>
      <w:proofErr w:type="spellStart"/>
      <w:r w:rsidR="004E7D76" w:rsidRPr="00312AFC">
        <w:rPr>
          <w:i/>
          <w:iCs/>
          <w:sz w:val="24"/>
          <w:szCs w:val="24"/>
        </w:rPr>
        <w:t>Edilizi</w:t>
      </w:r>
      <w:proofErr w:type="spellEnd"/>
      <w:r w:rsidR="004E7D76" w:rsidRPr="00312AFC">
        <w:rPr>
          <w:i/>
          <w:iCs/>
          <w:sz w:val="24"/>
          <w:szCs w:val="24"/>
        </w:rPr>
        <w:t xml:space="preserve"> </w:t>
      </w:r>
      <w:r w:rsidR="0095427D" w:rsidRPr="00312AFC">
        <w:rPr>
          <w:i/>
          <w:iCs/>
          <w:sz w:val="24"/>
          <w:szCs w:val="24"/>
        </w:rPr>
        <w:t xml:space="preserve">– </w:t>
      </w:r>
      <w:r w:rsidR="0095427D" w:rsidRPr="00312AFC">
        <w:rPr>
          <w:sz w:val="24"/>
          <w:szCs w:val="24"/>
        </w:rPr>
        <w:t xml:space="preserve">PDR has been a green-light for poor development, and because it is </w:t>
      </w:r>
      <w:r w:rsidR="0095427D" w:rsidRPr="00312AFC">
        <w:rPr>
          <w:i/>
          <w:iCs/>
          <w:sz w:val="24"/>
          <w:szCs w:val="24"/>
        </w:rPr>
        <w:t>housing development</w:t>
      </w:r>
      <w:r w:rsidR="00DA251E" w:rsidRPr="00312AFC">
        <w:rPr>
          <w:i/>
          <w:iCs/>
          <w:sz w:val="24"/>
          <w:szCs w:val="24"/>
        </w:rPr>
        <w:t xml:space="preserve"> </w:t>
      </w:r>
      <w:r w:rsidR="00DA251E" w:rsidRPr="00312AFC">
        <w:rPr>
          <w:sz w:val="24"/>
          <w:szCs w:val="24"/>
        </w:rPr>
        <w:t>– homes for actual people</w:t>
      </w:r>
      <w:r w:rsidR="00DA251E" w:rsidRPr="00312AFC">
        <w:rPr>
          <w:i/>
          <w:iCs/>
          <w:sz w:val="24"/>
          <w:szCs w:val="24"/>
        </w:rPr>
        <w:t xml:space="preserve"> - </w:t>
      </w:r>
      <w:r w:rsidR="00AA31A6" w:rsidRPr="00312AFC">
        <w:rPr>
          <w:sz w:val="24"/>
          <w:szCs w:val="24"/>
        </w:rPr>
        <w:t>it has had a profoundly negative impact on</w:t>
      </w:r>
      <w:r w:rsidR="00D177F5" w:rsidRPr="00312AFC">
        <w:rPr>
          <w:sz w:val="24"/>
          <w:szCs w:val="24"/>
        </w:rPr>
        <w:t xml:space="preserve"> human wellbeing.</w:t>
      </w:r>
      <w:r w:rsidR="00F50BB9" w:rsidRPr="00312AFC">
        <w:rPr>
          <w:sz w:val="24"/>
          <w:szCs w:val="24"/>
        </w:rPr>
        <w:t xml:space="preserve"> </w:t>
      </w:r>
      <w:r w:rsidR="00D177F5" w:rsidRPr="00312AFC">
        <w:rPr>
          <w:sz w:val="24"/>
          <w:szCs w:val="24"/>
        </w:rPr>
        <w:t xml:space="preserve">The research community has been quick to </w:t>
      </w:r>
      <w:r w:rsidR="00C32D49" w:rsidRPr="00312AFC">
        <w:rPr>
          <w:sz w:val="24"/>
          <w:szCs w:val="24"/>
        </w:rPr>
        <w:t>flag and evidence the shortcomings of PDR</w:t>
      </w:r>
      <w:r w:rsidR="00B64235" w:rsidRPr="00312AFC">
        <w:rPr>
          <w:sz w:val="24"/>
          <w:szCs w:val="24"/>
        </w:rPr>
        <w:t xml:space="preserve"> – </w:t>
      </w:r>
      <w:r w:rsidR="00653590" w:rsidRPr="00312AFC">
        <w:rPr>
          <w:sz w:val="24"/>
          <w:szCs w:val="24"/>
        </w:rPr>
        <w:t xml:space="preserve">both </w:t>
      </w:r>
      <w:r w:rsidR="00B64235" w:rsidRPr="00312AFC">
        <w:rPr>
          <w:sz w:val="24"/>
          <w:szCs w:val="24"/>
        </w:rPr>
        <w:t xml:space="preserve">in terms of the </w:t>
      </w:r>
      <w:r w:rsidR="00E75080" w:rsidRPr="00312AFC">
        <w:rPr>
          <w:sz w:val="24"/>
          <w:szCs w:val="24"/>
        </w:rPr>
        <w:t xml:space="preserve">low </w:t>
      </w:r>
      <w:r w:rsidR="00B64235" w:rsidRPr="00312AFC">
        <w:rPr>
          <w:sz w:val="24"/>
          <w:szCs w:val="24"/>
        </w:rPr>
        <w:t>quality of ho</w:t>
      </w:r>
      <w:r w:rsidR="00E75080" w:rsidRPr="00312AFC">
        <w:rPr>
          <w:sz w:val="24"/>
          <w:szCs w:val="24"/>
        </w:rPr>
        <w:t>mes</w:t>
      </w:r>
      <w:r w:rsidR="00B64235" w:rsidRPr="00312AFC">
        <w:rPr>
          <w:sz w:val="24"/>
          <w:szCs w:val="24"/>
        </w:rPr>
        <w:t xml:space="preserve"> created</w:t>
      </w:r>
      <w:r w:rsidR="00653590" w:rsidRPr="00312AFC">
        <w:rPr>
          <w:sz w:val="24"/>
          <w:szCs w:val="24"/>
        </w:rPr>
        <w:t xml:space="preserve"> and the </w:t>
      </w:r>
      <w:r w:rsidR="00E75080" w:rsidRPr="00312AFC">
        <w:rPr>
          <w:sz w:val="24"/>
          <w:szCs w:val="24"/>
        </w:rPr>
        <w:t xml:space="preserve">loss of employment space caused by conversions </w:t>
      </w:r>
      <w:r w:rsidR="00B64235" w:rsidRPr="00312AFC">
        <w:rPr>
          <w:sz w:val="24"/>
          <w:szCs w:val="24"/>
        </w:rPr>
        <w:t>(Clifford et al, 2019) -</w:t>
      </w:r>
      <w:r w:rsidR="00C32D49" w:rsidRPr="00312AFC">
        <w:rPr>
          <w:sz w:val="24"/>
          <w:szCs w:val="24"/>
        </w:rPr>
        <w:t xml:space="preserve"> </w:t>
      </w:r>
      <w:r w:rsidR="00B80599" w:rsidRPr="00312AFC">
        <w:rPr>
          <w:sz w:val="24"/>
          <w:szCs w:val="24"/>
        </w:rPr>
        <w:t>whilst</w:t>
      </w:r>
      <w:r w:rsidR="00C32D49" w:rsidRPr="00312AFC">
        <w:rPr>
          <w:sz w:val="24"/>
          <w:szCs w:val="24"/>
        </w:rPr>
        <w:t xml:space="preserve"> government has been slow to acknowledge any problems with </w:t>
      </w:r>
      <w:r w:rsidR="00B80599" w:rsidRPr="00312AFC">
        <w:rPr>
          <w:sz w:val="24"/>
          <w:szCs w:val="24"/>
        </w:rPr>
        <w:t>this regime.</w:t>
      </w:r>
    </w:p>
    <w:p w14:paraId="590AFBEE" w14:textId="401D6D60" w:rsidR="006636D5" w:rsidRPr="00312AFC" w:rsidRDefault="00B80599" w:rsidP="007A3DE0">
      <w:pPr>
        <w:spacing w:before="100" w:beforeAutospacing="1" w:after="100" w:afterAutospacing="1" w:line="240" w:lineRule="auto"/>
        <w:jc w:val="both"/>
        <w:rPr>
          <w:sz w:val="24"/>
          <w:szCs w:val="24"/>
        </w:rPr>
      </w:pPr>
      <w:r w:rsidRPr="00312AFC">
        <w:rPr>
          <w:sz w:val="24"/>
          <w:szCs w:val="24"/>
        </w:rPr>
        <w:t xml:space="preserve">Ideology </w:t>
      </w:r>
      <w:r w:rsidR="007429B3" w:rsidRPr="00312AFC">
        <w:rPr>
          <w:sz w:val="24"/>
          <w:szCs w:val="24"/>
        </w:rPr>
        <w:t xml:space="preserve">is difficult to unseat, especially in a </w:t>
      </w:r>
      <w:r w:rsidR="000E213C" w:rsidRPr="00312AFC">
        <w:rPr>
          <w:sz w:val="24"/>
          <w:szCs w:val="24"/>
        </w:rPr>
        <w:t xml:space="preserve">UK </w:t>
      </w:r>
      <w:r w:rsidR="007429B3" w:rsidRPr="00312AFC">
        <w:rPr>
          <w:sz w:val="24"/>
          <w:szCs w:val="24"/>
        </w:rPr>
        <w:t xml:space="preserve">government so committed to </w:t>
      </w:r>
      <w:r w:rsidR="00C94392" w:rsidRPr="00312AFC">
        <w:rPr>
          <w:sz w:val="24"/>
          <w:szCs w:val="24"/>
        </w:rPr>
        <w:t xml:space="preserve">advancing ‘market freedoms’ and so </w:t>
      </w:r>
      <w:r w:rsidR="008A73EB" w:rsidRPr="00312AFC">
        <w:rPr>
          <w:sz w:val="24"/>
          <w:szCs w:val="24"/>
        </w:rPr>
        <w:t xml:space="preserve">ready to lay the blame for the housing crisis </w:t>
      </w:r>
      <w:r w:rsidR="00EC76F9" w:rsidRPr="00312AFC">
        <w:rPr>
          <w:sz w:val="24"/>
          <w:szCs w:val="24"/>
        </w:rPr>
        <w:t>at</w:t>
      </w:r>
      <w:r w:rsidR="008A73EB" w:rsidRPr="00312AFC">
        <w:rPr>
          <w:sz w:val="24"/>
          <w:szCs w:val="24"/>
        </w:rPr>
        <w:t xml:space="preserve"> the door of public servants.</w:t>
      </w:r>
      <w:r w:rsidR="00F50BB9" w:rsidRPr="00312AFC">
        <w:rPr>
          <w:sz w:val="24"/>
          <w:szCs w:val="24"/>
        </w:rPr>
        <w:t xml:space="preserve"> </w:t>
      </w:r>
      <w:r w:rsidR="00785506" w:rsidRPr="00312AFC">
        <w:rPr>
          <w:sz w:val="24"/>
          <w:szCs w:val="24"/>
        </w:rPr>
        <w:t xml:space="preserve">Planning reform is used as a political </w:t>
      </w:r>
      <w:r w:rsidR="00505CC4" w:rsidRPr="00312AFC">
        <w:rPr>
          <w:sz w:val="24"/>
          <w:szCs w:val="24"/>
        </w:rPr>
        <w:t>pressure valve for that crisis</w:t>
      </w:r>
      <w:r w:rsidR="008E7FAE" w:rsidRPr="00312AFC">
        <w:rPr>
          <w:sz w:val="24"/>
          <w:szCs w:val="24"/>
        </w:rPr>
        <w:t xml:space="preserve">, </w:t>
      </w:r>
      <w:r w:rsidR="00DC6387" w:rsidRPr="00312AFC">
        <w:rPr>
          <w:sz w:val="24"/>
          <w:szCs w:val="24"/>
        </w:rPr>
        <w:t>with government</w:t>
      </w:r>
      <w:r w:rsidR="000542BF" w:rsidRPr="00312AFC">
        <w:rPr>
          <w:sz w:val="24"/>
          <w:szCs w:val="24"/>
        </w:rPr>
        <w:t xml:space="preserve"> never conceding the obvious truth that </w:t>
      </w:r>
      <w:r w:rsidR="00AF70A1" w:rsidRPr="00312AFC">
        <w:rPr>
          <w:sz w:val="24"/>
          <w:szCs w:val="24"/>
        </w:rPr>
        <w:t>hous</w:t>
      </w:r>
      <w:r w:rsidR="00EE174C" w:rsidRPr="00312AFC">
        <w:rPr>
          <w:sz w:val="24"/>
          <w:szCs w:val="24"/>
        </w:rPr>
        <w:t>e</w:t>
      </w:r>
      <w:r w:rsidR="00AF70A1" w:rsidRPr="00312AFC">
        <w:rPr>
          <w:sz w:val="24"/>
          <w:szCs w:val="24"/>
        </w:rPr>
        <w:t xml:space="preserve"> price inflation is viewed by it, by</w:t>
      </w:r>
      <w:r w:rsidR="004338AC" w:rsidRPr="00312AFC">
        <w:rPr>
          <w:sz w:val="24"/>
          <w:szCs w:val="24"/>
        </w:rPr>
        <w:t xml:space="preserve"> its</w:t>
      </w:r>
      <w:r w:rsidR="00AF70A1" w:rsidRPr="00312AFC">
        <w:rPr>
          <w:sz w:val="24"/>
          <w:szCs w:val="24"/>
        </w:rPr>
        <w:t xml:space="preserve"> supporters, and by </w:t>
      </w:r>
      <w:r w:rsidR="00504B54" w:rsidRPr="00312AFC">
        <w:rPr>
          <w:sz w:val="24"/>
          <w:szCs w:val="24"/>
        </w:rPr>
        <w:t xml:space="preserve">many </w:t>
      </w:r>
      <w:r w:rsidR="00AF70A1" w:rsidRPr="00312AFC">
        <w:rPr>
          <w:sz w:val="24"/>
          <w:szCs w:val="24"/>
        </w:rPr>
        <w:t>homeowners as good inflation</w:t>
      </w:r>
      <w:r w:rsidR="004338AC" w:rsidRPr="00312AFC">
        <w:rPr>
          <w:sz w:val="24"/>
          <w:szCs w:val="24"/>
        </w:rPr>
        <w:t>.</w:t>
      </w:r>
      <w:r w:rsidR="00F50BB9" w:rsidRPr="00312AFC">
        <w:rPr>
          <w:sz w:val="24"/>
          <w:szCs w:val="24"/>
        </w:rPr>
        <w:t xml:space="preserve"> </w:t>
      </w:r>
      <w:r w:rsidR="000F09C1" w:rsidRPr="00312AFC">
        <w:rPr>
          <w:sz w:val="24"/>
          <w:szCs w:val="24"/>
        </w:rPr>
        <w:t>This means</w:t>
      </w:r>
      <w:r w:rsidR="00244119" w:rsidRPr="00312AFC">
        <w:rPr>
          <w:sz w:val="24"/>
          <w:szCs w:val="24"/>
        </w:rPr>
        <w:t>,</w:t>
      </w:r>
      <w:r w:rsidR="000F09C1" w:rsidRPr="00312AFC">
        <w:rPr>
          <w:sz w:val="24"/>
          <w:szCs w:val="24"/>
        </w:rPr>
        <w:t xml:space="preserve"> on the one hand, </w:t>
      </w:r>
      <w:r w:rsidR="00244119" w:rsidRPr="00312AFC">
        <w:rPr>
          <w:sz w:val="24"/>
          <w:szCs w:val="24"/>
        </w:rPr>
        <w:t>that it is quick to support the market with demand-side stimulants (</w:t>
      </w:r>
      <w:r w:rsidR="005F683A" w:rsidRPr="00312AFC">
        <w:rPr>
          <w:sz w:val="24"/>
          <w:szCs w:val="24"/>
        </w:rPr>
        <w:t>mortgage supports for first time buyers and transaction tax reductions)</w:t>
      </w:r>
      <w:r w:rsidR="0057172F" w:rsidRPr="00312AFC">
        <w:rPr>
          <w:sz w:val="24"/>
          <w:szCs w:val="24"/>
        </w:rPr>
        <w:t xml:space="preserve"> whilst, on the other,</w:t>
      </w:r>
      <w:r w:rsidR="004338AC" w:rsidRPr="00312AFC">
        <w:rPr>
          <w:sz w:val="24"/>
          <w:szCs w:val="24"/>
        </w:rPr>
        <w:t xml:space="preserve"> </w:t>
      </w:r>
      <w:r w:rsidR="007942F8" w:rsidRPr="00312AFC">
        <w:rPr>
          <w:sz w:val="24"/>
          <w:szCs w:val="24"/>
        </w:rPr>
        <w:t xml:space="preserve">it is happy to use </w:t>
      </w:r>
      <w:r w:rsidR="007427BB" w:rsidRPr="00312AFC">
        <w:rPr>
          <w:sz w:val="24"/>
          <w:szCs w:val="24"/>
        </w:rPr>
        <w:t xml:space="preserve">PDR as a means of procuring housing that will </w:t>
      </w:r>
      <w:r w:rsidR="005C4149" w:rsidRPr="00312AFC">
        <w:rPr>
          <w:sz w:val="24"/>
          <w:szCs w:val="24"/>
        </w:rPr>
        <w:t xml:space="preserve">often </w:t>
      </w:r>
      <w:r w:rsidR="007427BB" w:rsidRPr="00312AFC">
        <w:rPr>
          <w:sz w:val="24"/>
          <w:szCs w:val="24"/>
        </w:rPr>
        <w:t>only be occupied by household with no other choice</w:t>
      </w:r>
      <w:r w:rsidR="00B4668F" w:rsidRPr="00312AFC">
        <w:rPr>
          <w:sz w:val="24"/>
          <w:szCs w:val="24"/>
        </w:rPr>
        <w:t>.</w:t>
      </w:r>
      <w:r w:rsidR="00F50BB9" w:rsidRPr="00312AFC">
        <w:rPr>
          <w:sz w:val="24"/>
          <w:szCs w:val="24"/>
        </w:rPr>
        <w:t xml:space="preserve"> </w:t>
      </w:r>
      <w:r w:rsidR="00B4668F" w:rsidRPr="00312AFC">
        <w:rPr>
          <w:sz w:val="24"/>
          <w:szCs w:val="24"/>
        </w:rPr>
        <w:t xml:space="preserve">Forcing households into last-resort office-conversions has no effect on the </w:t>
      </w:r>
      <w:r w:rsidR="004F5BAD" w:rsidRPr="00312AFC">
        <w:rPr>
          <w:sz w:val="24"/>
          <w:szCs w:val="24"/>
        </w:rPr>
        <w:t>trajectory of house prices</w:t>
      </w:r>
      <w:r w:rsidR="00A352F2" w:rsidRPr="00312AFC">
        <w:rPr>
          <w:sz w:val="24"/>
          <w:szCs w:val="24"/>
        </w:rPr>
        <w:t>.</w:t>
      </w:r>
      <w:r w:rsidR="004F5BAD" w:rsidRPr="00312AFC">
        <w:rPr>
          <w:sz w:val="24"/>
          <w:szCs w:val="24"/>
        </w:rPr>
        <w:t xml:space="preserve"> </w:t>
      </w:r>
      <w:r w:rsidR="005C4149" w:rsidRPr="00312AFC">
        <w:rPr>
          <w:sz w:val="24"/>
          <w:szCs w:val="24"/>
        </w:rPr>
        <w:t>The poorest quality conversions have often been used for emergency, temporary accommodation purposes</w:t>
      </w:r>
      <w:r w:rsidR="00DF6647" w:rsidRPr="00312AFC">
        <w:rPr>
          <w:sz w:val="24"/>
          <w:szCs w:val="24"/>
        </w:rPr>
        <w:t>.</w:t>
      </w:r>
      <w:r w:rsidR="005C4149" w:rsidRPr="00312AFC">
        <w:rPr>
          <w:sz w:val="24"/>
          <w:szCs w:val="24"/>
        </w:rPr>
        <w:t xml:space="preserve"> </w:t>
      </w:r>
      <w:r w:rsidR="00473E96" w:rsidRPr="00312AFC">
        <w:rPr>
          <w:sz w:val="24"/>
          <w:szCs w:val="24"/>
        </w:rPr>
        <w:t xml:space="preserve">Others are assigned to the private rental </w:t>
      </w:r>
      <w:r w:rsidR="00530EB4" w:rsidRPr="00312AFC">
        <w:rPr>
          <w:sz w:val="24"/>
          <w:szCs w:val="24"/>
        </w:rPr>
        <w:t>(</w:t>
      </w:r>
      <w:r w:rsidR="00473E96" w:rsidRPr="00312AFC">
        <w:rPr>
          <w:sz w:val="24"/>
          <w:szCs w:val="24"/>
        </w:rPr>
        <w:t>and</w:t>
      </w:r>
      <w:r w:rsidR="00530EB4" w:rsidRPr="00312AFC">
        <w:rPr>
          <w:sz w:val="24"/>
          <w:szCs w:val="24"/>
        </w:rPr>
        <w:t xml:space="preserve"> occasionally</w:t>
      </w:r>
      <w:r w:rsidR="00473E96" w:rsidRPr="00312AFC">
        <w:rPr>
          <w:sz w:val="24"/>
          <w:szCs w:val="24"/>
        </w:rPr>
        <w:t xml:space="preserve"> sale</w:t>
      </w:r>
      <w:r w:rsidR="00530EB4" w:rsidRPr="00312AFC">
        <w:rPr>
          <w:sz w:val="24"/>
          <w:szCs w:val="24"/>
        </w:rPr>
        <w:t>)</w:t>
      </w:r>
      <w:r w:rsidR="00473E96" w:rsidRPr="00312AFC">
        <w:rPr>
          <w:sz w:val="24"/>
          <w:szCs w:val="24"/>
        </w:rPr>
        <w:t xml:space="preserve"> markets</w:t>
      </w:r>
      <w:r w:rsidR="00064239" w:rsidRPr="00312AFC">
        <w:rPr>
          <w:sz w:val="24"/>
          <w:szCs w:val="24"/>
        </w:rPr>
        <w:t xml:space="preserve"> </w:t>
      </w:r>
      <w:r w:rsidR="00530EB4" w:rsidRPr="00312AFC">
        <w:rPr>
          <w:sz w:val="24"/>
          <w:szCs w:val="24"/>
        </w:rPr>
        <w:t xml:space="preserve">- </w:t>
      </w:r>
      <w:r w:rsidR="00064239" w:rsidRPr="00312AFC">
        <w:rPr>
          <w:sz w:val="24"/>
          <w:szCs w:val="24"/>
        </w:rPr>
        <w:t>but despite amenity, design and locational shortcomings</w:t>
      </w:r>
      <w:r w:rsidR="00530EB4" w:rsidRPr="00312AFC">
        <w:rPr>
          <w:sz w:val="24"/>
          <w:szCs w:val="24"/>
        </w:rPr>
        <w:t>, rents are seldom lower</w:t>
      </w:r>
      <w:r w:rsidR="008B17D6" w:rsidRPr="00312AFC">
        <w:rPr>
          <w:sz w:val="24"/>
          <w:szCs w:val="24"/>
        </w:rPr>
        <w:t xml:space="preserve"> that area averages. </w:t>
      </w:r>
      <w:r w:rsidR="00B33C1D" w:rsidRPr="00312AFC">
        <w:rPr>
          <w:sz w:val="24"/>
          <w:szCs w:val="24"/>
        </w:rPr>
        <w:t xml:space="preserve">The number of additional dwellings </w:t>
      </w:r>
      <w:r w:rsidR="007A3DE0" w:rsidRPr="00312AFC">
        <w:rPr>
          <w:sz w:val="24"/>
          <w:szCs w:val="24"/>
        </w:rPr>
        <w:t xml:space="preserve">being brought through the PDR route is not impacting on affordability, as it is the wrong type of housing in the wrong places.  </w:t>
      </w:r>
      <w:r w:rsidR="005C4149" w:rsidRPr="00312AFC">
        <w:rPr>
          <w:sz w:val="24"/>
          <w:szCs w:val="24"/>
        </w:rPr>
        <w:t xml:space="preserve">PDR </w:t>
      </w:r>
      <w:r w:rsidR="004F5BAD" w:rsidRPr="00312AFC">
        <w:rPr>
          <w:sz w:val="24"/>
          <w:szCs w:val="24"/>
        </w:rPr>
        <w:t xml:space="preserve">offers no solution to the </w:t>
      </w:r>
      <w:r w:rsidR="000C182D" w:rsidRPr="00312AFC">
        <w:rPr>
          <w:sz w:val="24"/>
          <w:szCs w:val="24"/>
        </w:rPr>
        <w:t xml:space="preserve">affordability crisis and is not </w:t>
      </w:r>
      <w:r w:rsidR="00D64CF0" w:rsidRPr="00312AFC">
        <w:rPr>
          <w:sz w:val="24"/>
          <w:szCs w:val="24"/>
        </w:rPr>
        <w:t>intended</w:t>
      </w:r>
      <w:r w:rsidR="000C182D" w:rsidRPr="00312AFC">
        <w:rPr>
          <w:sz w:val="24"/>
          <w:szCs w:val="24"/>
        </w:rPr>
        <w:t xml:space="preserve"> to.</w:t>
      </w:r>
    </w:p>
    <w:p w14:paraId="626F650A" w14:textId="024EB9CC" w:rsidR="00C03177" w:rsidRPr="00312AFC" w:rsidRDefault="0089176C" w:rsidP="0015115D">
      <w:pPr>
        <w:spacing w:before="100" w:beforeAutospacing="1" w:after="100" w:afterAutospacing="1" w:line="240" w:lineRule="auto"/>
        <w:jc w:val="both"/>
        <w:rPr>
          <w:sz w:val="24"/>
          <w:szCs w:val="24"/>
        </w:rPr>
      </w:pPr>
      <w:r w:rsidRPr="00312AFC">
        <w:rPr>
          <w:sz w:val="24"/>
          <w:szCs w:val="24"/>
        </w:rPr>
        <w:lastRenderedPageBreak/>
        <w:t xml:space="preserve">Ideology means that right-leaning governments </w:t>
      </w:r>
      <w:r w:rsidRPr="00312AFC">
        <w:rPr>
          <w:i/>
          <w:iCs/>
          <w:sz w:val="24"/>
          <w:szCs w:val="24"/>
        </w:rPr>
        <w:t>present</w:t>
      </w:r>
      <w:r w:rsidRPr="00312AFC">
        <w:rPr>
          <w:sz w:val="24"/>
          <w:szCs w:val="24"/>
        </w:rPr>
        <w:t xml:space="preserve"> planning as a </w:t>
      </w:r>
      <w:r w:rsidR="00CF4880" w:rsidRPr="00312AFC">
        <w:rPr>
          <w:sz w:val="24"/>
          <w:szCs w:val="24"/>
        </w:rPr>
        <w:t xml:space="preserve">cause of </w:t>
      </w:r>
      <w:r w:rsidR="00AD55B3" w:rsidRPr="00312AFC">
        <w:rPr>
          <w:sz w:val="24"/>
          <w:szCs w:val="24"/>
        </w:rPr>
        <w:t xml:space="preserve">the </w:t>
      </w:r>
      <w:r w:rsidR="00CF4880" w:rsidRPr="00312AFC">
        <w:rPr>
          <w:sz w:val="24"/>
          <w:szCs w:val="24"/>
        </w:rPr>
        <w:t>housing</w:t>
      </w:r>
      <w:r w:rsidR="00D4614D" w:rsidRPr="00312AFC">
        <w:rPr>
          <w:sz w:val="24"/>
          <w:szCs w:val="24"/>
        </w:rPr>
        <w:t xml:space="preserve"> crisis</w:t>
      </w:r>
      <w:r w:rsidR="0071588B" w:rsidRPr="00312AFC">
        <w:rPr>
          <w:sz w:val="24"/>
          <w:szCs w:val="24"/>
        </w:rPr>
        <w:t xml:space="preserve"> (while other drivers</w:t>
      </w:r>
      <w:r w:rsidR="005A700E" w:rsidRPr="00312AFC">
        <w:rPr>
          <w:sz w:val="24"/>
          <w:szCs w:val="24"/>
        </w:rPr>
        <w:t xml:space="preserve">, from investment </w:t>
      </w:r>
      <w:r w:rsidR="00DC326F" w:rsidRPr="00312AFC">
        <w:rPr>
          <w:sz w:val="24"/>
          <w:szCs w:val="24"/>
        </w:rPr>
        <w:t xml:space="preserve">and consumption </w:t>
      </w:r>
      <w:r w:rsidR="005A700E" w:rsidRPr="00312AFC">
        <w:rPr>
          <w:sz w:val="24"/>
          <w:szCs w:val="24"/>
        </w:rPr>
        <w:t xml:space="preserve">behaviours, tax treatment, interest rates </w:t>
      </w:r>
      <w:r w:rsidR="00A43D95" w:rsidRPr="00312AFC">
        <w:rPr>
          <w:sz w:val="24"/>
          <w:szCs w:val="24"/>
        </w:rPr>
        <w:t xml:space="preserve">- </w:t>
      </w:r>
      <w:r w:rsidR="00DC326F" w:rsidRPr="00312AFC">
        <w:rPr>
          <w:sz w:val="24"/>
          <w:szCs w:val="24"/>
        </w:rPr>
        <w:t xml:space="preserve">linked to general inflation targets but </w:t>
      </w:r>
      <w:r w:rsidR="00A43D95" w:rsidRPr="00312AFC">
        <w:rPr>
          <w:sz w:val="24"/>
          <w:szCs w:val="24"/>
        </w:rPr>
        <w:t xml:space="preserve">ignoring </w:t>
      </w:r>
      <w:r w:rsidR="00DC326F" w:rsidRPr="00312AFC">
        <w:rPr>
          <w:sz w:val="24"/>
          <w:szCs w:val="24"/>
        </w:rPr>
        <w:t>house price inflation</w:t>
      </w:r>
      <w:r w:rsidR="00A43D95" w:rsidRPr="00312AFC">
        <w:rPr>
          <w:sz w:val="24"/>
          <w:szCs w:val="24"/>
        </w:rPr>
        <w:t xml:space="preserve"> -</w:t>
      </w:r>
      <w:r w:rsidR="00DC326F" w:rsidRPr="00312AFC">
        <w:rPr>
          <w:sz w:val="24"/>
          <w:szCs w:val="24"/>
        </w:rPr>
        <w:t xml:space="preserve"> and bank lending preferences</w:t>
      </w:r>
      <w:r w:rsidR="00D4614D" w:rsidRPr="00312AFC">
        <w:rPr>
          <w:sz w:val="24"/>
          <w:szCs w:val="24"/>
        </w:rPr>
        <w:t xml:space="preserve"> carry on in the background</w:t>
      </w:r>
      <w:r w:rsidR="00DC326F" w:rsidRPr="00312AFC">
        <w:rPr>
          <w:sz w:val="24"/>
          <w:szCs w:val="24"/>
        </w:rPr>
        <w:t>)</w:t>
      </w:r>
      <w:r w:rsidR="00CF4880" w:rsidRPr="00312AFC">
        <w:rPr>
          <w:sz w:val="24"/>
          <w:szCs w:val="24"/>
        </w:rPr>
        <w:t xml:space="preserve"> </w:t>
      </w:r>
      <w:r w:rsidR="00A43D95" w:rsidRPr="00312AFC">
        <w:rPr>
          <w:sz w:val="24"/>
          <w:szCs w:val="24"/>
        </w:rPr>
        <w:t xml:space="preserve">and </w:t>
      </w:r>
      <w:r w:rsidR="00397676" w:rsidRPr="00312AFC">
        <w:rPr>
          <w:i/>
          <w:sz w:val="24"/>
          <w:szCs w:val="24"/>
        </w:rPr>
        <w:t>present</w:t>
      </w:r>
      <w:r w:rsidR="00397676" w:rsidRPr="00312AFC">
        <w:rPr>
          <w:sz w:val="24"/>
          <w:szCs w:val="24"/>
        </w:rPr>
        <w:t xml:space="preserve"> deregulation as</w:t>
      </w:r>
      <w:r w:rsidR="00A352F2" w:rsidRPr="00312AFC">
        <w:rPr>
          <w:sz w:val="24"/>
          <w:szCs w:val="24"/>
        </w:rPr>
        <w:t xml:space="preserve"> the necessary </w:t>
      </w:r>
      <w:r w:rsidR="00D4614D" w:rsidRPr="00312AFC">
        <w:rPr>
          <w:sz w:val="24"/>
          <w:szCs w:val="24"/>
        </w:rPr>
        <w:t>reaction</w:t>
      </w:r>
      <w:r w:rsidR="00D66824" w:rsidRPr="00312AFC">
        <w:rPr>
          <w:sz w:val="24"/>
          <w:szCs w:val="24"/>
        </w:rPr>
        <w:t>, in t</w:t>
      </w:r>
      <w:r w:rsidR="00C12560" w:rsidRPr="00312AFC">
        <w:rPr>
          <w:sz w:val="24"/>
          <w:szCs w:val="24"/>
        </w:rPr>
        <w:t>his case in the form of PDR.</w:t>
      </w:r>
      <w:r w:rsidR="00F50BB9" w:rsidRPr="00312AFC">
        <w:rPr>
          <w:sz w:val="24"/>
          <w:szCs w:val="24"/>
        </w:rPr>
        <w:t xml:space="preserve"> </w:t>
      </w:r>
      <w:r w:rsidR="00BA7573" w:rsidRPr="00312AFC">
        <w:rPr>
          <w:sz w:val="24"/>
          <w:szCs w:val="24"/>
        </w:rPr>
        <w:t>Ministers are certainly politically committed to this presentation and action (</w:t>
      </w:r>
      <w:proofErr w:type="spellStart"/>
      <w:r w:rsidR="00BA7573" w:rsidRPr="00312AFC">
        <w:rPr>
          <w:sz w:val="24"/>
          <w:szCs w:val="24"/>
        </w:rPr>
        <w:t>Ferm</w:t>
      </w:r>
      <w:proofErr w:type="spellEnd"/>
      <w:r w:rsidR="00BA7573" w:rsidRPr="00312AFC">
        <w:rPr>
          <w:sz w:val="24"/>
          <w:szCs w:val="24"/>
        </w:rPr>
        <w:t xml:space="preserve"> et al, 202</w:t>
      </w:r>
      <w:r w:rsidR="00944271" w:rsidRPr="00312AFC">
        <w:rPr>
          <w:sz w:val="24"/>
          <w:szCs w:val="24"/>
        </w:rPr>
        <w:t>1</w:t>
      </w:r>
      <w:r w:rsidR="00BA7573" w:rsidRPr="00312AFC">
        <w:rPr>
          <w:sz w:val="24"/>
          <w:szCs w:val="24"/>
        </w:rPr>
        <w:t>) and to the further extension of PDR.</w:t>
      </w:r>
      <w:r w:rsidR="00F50BB9" w:rsidRPr="00312AFC">
        <w:rPr>
          <w:sz w:val="24"/>
          <w:szCs w:val="24"/>
        </w:rPr>
        <w:t xml:space="preserve"> </w:t>
      </w:r>
      <w:r w:rsidR="00C03177" w:rsidRPr="00312AFC">
        <w:rPr>
          <w:sz w:val="24"/>
          <w:szCs w:val="24"/>
        </w:rPr>
        <w:t xml:space="preserve">Since the office-to-residential PDR was introduced in 2013, other categories of commercial building have been added so that they too can be converted to residential use without </w:t>
      </w:r>
      <w:r w:rsidR="00BE0633" w:rsidRPr="00312AFC">
        <w:rPr>
          <w:sz w:val="24"/>
          <w:szCs w:val="24"/>
        </w:rPr>
        <w:t>the requirement of</w:t>
      </w:r>
      <w:r w:rsidR="00C03177" w:rsidRPr="00312AFC">
        <w:rPr>
          <w:sz w:val="24"/>
          <w:szCs w:val="24"/>
        </w:rPr>
        <w:t xml:space="preserve"> planning permission. </w:t>
      </w:r>
      <w:r w:rsidR="00E30B55" w:rsidRPr="00312AFC">
        <w:rPr>
          <w:sz w:val="24"/>
          <w:szCs w:val="24"/>
        </w:rPr>
        <w:t>I</w:t>
      </w:r>
      <w:r w:rsidR="00C03177" w:rsidRPr="00312AFC">
        <w:rPr>
          <w:sz w:val="24"/>
          <w:szCs w:val="24"/>
        </w:rPr>
        <w:t>n summer 2020, the government expanded PDR in England yet further, to allow additional stor</w:t>
      </w:r>
      <w:r w:rsidR="00C62004" w:rsidRPr="00312AFC">
        <w:rPr>
          <w:sz w:val="24"/>
          <w:szCs w:val="24"/>
        </w:rPr>
        <w:t>ey</w:t>
      </w:r>
      <w:r w:rsidR="00C03177" w:rsidRPr="00312AFC">
        <w:rPr>
          <w:sz w:val="24"/>
          <w:szCs w:val="24"/>
        </w:rPr>
        <w:t>s to be added to existing buildings so as to expand upwards to provide extra residential units and to allow commercial buildings to be demolished and replaced with new residential buildings without needing planning permission (Whitney, 2020).</w:t>
      </w:r>
      <w:r w:rsidR="002C5FA0" w:rsidRPr="00312AFC">
        <w:rPr>
          <w:sz w:val="24"/>
          <w:szCs w:val="24"/>
        </w:rPr>
        <w:t xml:space="preserve"> </w:t>
      </w:r>
      <w:r w:rsidR="00C03177" w:rsidRPr="00312AFC">
        <w:rPr>
          <w:sz w:val="24"/>
          <w:szCs w:val="24"/>
        </w:rPr>
        <w:t xml:space="preserve">The government’s radical planning reform </w:t>
      </w:r>
      <w:r w:rsidR="00E66FC7" w:rsidRPr="00312AFC">
        <w:rPr>
          <w:sz w:val="24"/>
          <w:szCs w:val="24"/>
        </w:rPr>
        <w:t>W</w:t>
      </w:r>
      <w:r w:rsidR="00C03177" w:rsidRPr="00312AFC">
        <w:rPr>
          <w:sz w:val="24"/>
          <w:szCs w:val="24"/>
        </w:rPr>
        <w:t xml:space="preserve">hite </w:t>
      </w:r>
      <w:r w:rsidR="00E66FC7" w:rsidRPr="00312AFC">
        <w:rPr>
          <w:sz w:val="24"/>
          <w:szCs w:val="24"/>
        </w:rPr>
        <w:t>P</w:t>
      </w:r>
      <w:r w:rsidR="00C03177" w:rsidRPr="00312AFC">
        <w:rPr>
          <w:sz w:val="24"/>
          <w:szCs w:val="24"/>
        </w:rPr>
        <w:t xml:space="preserve">aper, </w:t>
      </w:r>
      <w:r w:rsidR="00C03177" w:rsidRPr="00312AFC">
        <w:rPr>
          <w:i/>
          <w:iCs/>
          <w:sz w:val="24"/>
          <w:szCs w:val="24"/>
        </w:rPr>
        <w:t>Planning for the Future</w:t>
      </w:r>
      <w:r w:rsidR="00E66FC7" w:rsidRPr="00312AFC">
        <w:rPr>
          <w:i/>
          <w:iCs/>
          <w:sz w:val="24"/>
          <w:szCs w:val="24"/>
        </w:rPr>
        <w:t>,</w:t>
      </w:r>
      <w:r w:rsidR="00C03177" w:rsidRPr="00312AFC">
        <w:rPr>
          <w:sz w:val="24"/>
          <w:szCs w:val="24"/>
        </w:rPr>
        <w:t xml:space="preserve"> published in August 2020 also proposed further expansions to PDR to allow </w:t>
      </w:r>
      <w:r w:rsidR="00E56E89" w:rsidRPr="00312AFC">
        <w:rPr>
          <w:sz w:val="24"/>
          <w:szCs w:val="24"/>
        </w:rPr>
        <w:t>more housing to be built through this route, subject to complying with ‘pattern books’</w:t>
      </w:r>
      <w:r w:rsidR="00E66FC7" w:rsidRPr="00312AFC">
        <w:rPr>
          <w:sz w:val="24"/>
          <w:szCs w:val="24"/>
        </w:rPr>
        <w:t>.</w:t>
      </w:r>
      <w:r w:rsidR="002C5FA0" w:rsidRPr="00312AFC">
        <w:rPr>
          <w:rStyle w:val="FootnoteReference"/>
          <w:sz w:val="24"/>
          <w:szCs w:val="24"/>
        </w:rPr>
        <w:footnoteReference w:id="6"/>
      </w:r>
      <w:r w:rsidR="00F50BB9" w:rsidRPr="00312AFC">
        <w:rPr>
          <w:sz w:val="24"/>
          <w:szCs w:val="24"/>
        </w:rPr>
        <w:t xml:space="preserve"> </w:t>
      </w:r>
      <w:r w:rsidR="00E66FC7" w:rsidRPr="00312AFC">
        <w:rPr>
          <w:sz w:val="24"/>
          <w:szCs w:val="24"/>
        </w:rPr>
        <w:t xml:space="preserve">Little detail was provided on the form these might take, </w:t>
      </w:r>
      <w:r w:rsidR="002C5FA0" w:rsidRPr="00312AFC">
        <w:rPr>
          <w:sz w:val="24"/>
          <w:szCs w:val="24"/>
        </w:rPr>
        <w:t>and these particular reforms now appear to have stalled due to political tensions within the Conservative party,</w:t>
      </w:r>
      <w:r w:rsidR="002D7935" w:rsidRPr="00312AFC">
        <w:rPr>
          <w:sz w:val="24"/>
          <w:szCs w:val="24"/>
        </w:rPr>
        <w:t xml:space="preserve"> with some more limited reforms now proposed via a ‘Levelling up and Regeneration Bill’</w:t>
      </w:r>
      <w:r w:rsidR="00EC7067" w:rsidRPr="00312AFC">
        <w:rPr>
          <w:sz w:val="24"/>
          <w:szCs w:val="24"/>
        </w:rPr>
        <w:t xml:space="preserve"> being</w:t>
      </w:r>
      <w:r w:rsidR="002D7935" w:rsidRPr="00312AFC">
        <w:rPr>
          <w:sz w:val="24"/>
          <w:szCs w:val="24"/>
        </w:rPr>
        <w:t xml:space="preserve"> considered by Parliament at the time of writing</w:t>
      </w:r>
      <w:r w:rsidR="00EC7067" w:rsidRPr="00312AFC">
        <w:rPr>
          <w:sz w:val="24"/>
          <w:szCs w:val="24"/>
        </w:rPr>
        <w:t>. H</w:t>
      </w:r>
      <w:r w:rsidR="00E30B55" w:rsidRPr="00312AFC">
        <w:rPr>
          <w:sz w:val="24"/>
          <w:szCs w:val="24"/>
        </w:rPr>
        <w:t>owever,</w:t>
      </w:r>
      <w:r w:rsidR="00EC7067" w:rsidRPr="00312AFC">
        <w:rPr>
          <w:sz w:val="24"/>
          <w:szCs w:val="24"/>
        </w:rPr>
        <w:t xml:space="preserve"> these newer reforms include </w:t>
      </w:r>
      <w:r w:rsidR="00D80278" w:rsidRPr="00312AFC">
        <w:rPr>
          <w:sz w:val="24"/>
          <w:szCs w:val="24"/>
        </w:rPr>
        <w:t>a standardisation of local plan policies, and design codes, that in terms of detail and intent, will not m</w:t>
      </w:r>
      <w:r w:rsidR="0015115D" w:rsidRPr="00312AFC">
        <w:rPr>
          <w:sz w:val="24"/>
          <w:szCs w:val="24"/>
        </w:rPr>
        <w:t xml:space="preserve">atch the </w:t>
      </w:r>
      <w:r w:rsidR="00EF4D7F" w:rsidRPr="00312AFC">
        <w:rPr>
          <w:sz w:val="24"/>
          <w:szCs w:val="24"/>
        </w:rPr>
        <w:t>regulatory codes that have evolved in Italy during the past century.</w:t>
      </w:r>
      <w:r w:rsidR="00E66FC7" w:rsidRPr="00312AFC">
        <w:rPr>
          <w:sz w:val="24"/>
          <w:szCs w:val="24"/>
        </w:rPr>
        <w:t xml:space="preserve"> </w:t>
      </w:r>
    </w:p>
    <w:p w14:paraId="668418A2" w14:textId="3F475B3E" w:rsidR="00E56E89" w:rsidRPr="00312AFC" w:rsidRDefault="00E56E89" w:rsidP="00141776">
      <w:pPr>
        <w:spacing w:before="100" w:beforeAutospacing="1" w:after="100" w:afterAutospacing="1" w:line="240" w:lineRule="auto"/>
        <w:jc w:val="both"/>
        <w:rPr>
          <w:sz w:val="24"/>
          <w:szCs w:val="24"/>
        </w:rPr>
      </w:pPr>
      <w:r w:rsidRPr="00312AFC">
        <w:rPr>
          <w:sz w:val="24"/>
          <w:szCs w:val="24"/>
        </w:rPr>
        <w:t>At the same time</w:t>
      </w:r>
      <w:r w:rsidR="002D7935" w:rsidRPr="00312AFC">
        <w:rPr>
          <w:sz w:val="24"/>
          <w:szCs w:val="24"/>
        </w:rPr>
        <w:t xml:space="preserve"> as these recent reforms and reform proposals</w:t>
      </w:r>
      <w:r w:rsidRPr="00312AFC">
        <w:rPr>
          <w:sz w:val="24"/>
          <w:szCs w:val="24"/>
        </w:rPr>
        <w:t xml:space="preserve">, there have been growing concerns in the media and amongst Members of Parliament </w:t>
      </w:r>
      <w:r w:rsidR="00EF4D7F" w:rsidRPr="00312AFC">
        <w:rPr>
          <w:sz w:val="24"/>
          <w:szCs w:val="24"/>
        </w:rPr>
        <w:t>over</w:t>
      </w:r>
      <w:r w:rsidRPr="00312AFC">
        <w:rPr>
          <w:sz w:val="24"/>
          <w:szCs w:val="24"/>
        </w:rPr>
        <w:t xml:space="preserve"> the quality of housing being delivered under the existing PDR routes in England. </w:t>
      </w:r>
      <w:r w:rsidR="003D3595" w:rsidRPr="00312AFC">
        <w:rPr>
          <w:sz w:val="24"/>
          <w:szCs w:val="24"/>
        </w:rPr>
        <w:t>In parallel with the extension of</w:t>
      </w:r>
      <w:r w:rsidRPr="00312AFC">
        <w:rPr>
          <w:sz w:val="24"/>
          <w:szCs w:val="24"/>
        </w:rPr>
        <w:t xml:space="preserve"> PDR, the government also published independent research it had commissioned which compared conversion schemes under PDR with similar schemes through a traditional, full planning permission route across England and concluded that </w:t>
      </w:r>
      <w:r w:rsidR="003D3595" w:rsidRPr="00312AFC">
        <w:rPr>
          <w:sz w:val="24"/>
          <w:szCs w:val="24"/>
        </w:rPr>
        <w:t>‘</w:t>
      </w:r>
      <w:r w:rsidRPr="00312AFC">
        <w:rPr>
          <w:sz w:val="24"/>
          <w:szCs w:val="24"/>
        </w:rPr>
        <w:t>permitted development conversions do seem to create worse quality residential environments than planning permission conversions in relation to a number of factors widely linked to the health, wellbeing and quality of life of future occupiers</w:t>
      </w:r>
      <w:r w:rsidR="003D3595" w:rsidRPr="00312AFC">
        <w:rPr>
          <w:sz w:val="24"/>
          <w:szCs w:val="24"/>
        </w:rPr>
        <w:t>’</w:t>
      </w:r>
      <w:r w:rsidRPr="00312AFC">
        <w:rPr>
          <w:sz w:val="24"/>
          <w:szCs w:val="24"/>
        </w:rPr>
        <w:t xml:space="preserve"> (Clifford et al, 2020: 10). </w:t>
      </w:r>
      <w:r w:rsidR="002D7935" w:rsidRPr="00312AFC">
        <w:rPr>
          <w:sz w:val="24"/>
          <w:szCs w:val="24"/>
        </w:rPr>
        <w:t>Based on existing research on the relationship between housing and health, it appears extremely likely that t</w:t>
      </w:r>
      <w:r w:rsidR="00FF320C" w:rsidRPr="00312AFC">
        <w:rPr>
          <w:sz w:val="24"/>
          <w:szCs w:val="24"/>
        </w:rPr>
        <w:t>he c</w:t>
      </w:r>
      <w:r w:rsidRPr="00312AFC">
        <w:rPr>
          <w:sz w:val="24"/>
          <w:szCs w:val="24"/>
        </w:rPr>
        <w:t xml:space="preserve">onversions </w:t>
      </w:r>
      <w:r w:rsidR="00FF320C" w:rsidRPr="00312AFC">
        <w:rPr>
          <w:sz w:val="24"/>
          <w:szCs w:val="24"/>
        </w:rPr>
        <w:t xml:space="preserve">being advanced under PDR </w:t>
      </w:r>
      <w:r w:rsidR="00B16595" w:rsidRPr="00312AFC">
        <w:rPr>
          <w:sz w:val="24"/>
          <w:szCs w:val="24"/>
        </w:rPr>
        <w:t xml:space="preserve">will continue to </w:t>
      </w:r>
      <w:r w:rsidRPr="00312AFC">
        <w:rPr>
          <w:sz w:val="24"/>
          <w:szCs w:val="24"/>
        </w:rPr>
        <w:t>have negative health impacts and contribute towards widening health inequalities (Marsh et al, 2020)</w:t>
      </w:r>
      <w:r w:rsidR="002D7935" w:rsidRPr="00312AFC">
        <w:rPr>
          <w:sz w:val="24"/>
          <w:szCs w:val="24"/>
        </w:rPr>
        <w:t>, although further research involving residents of PDR housing would help</w:t>
      </w:r>
      <w:r w:rsidR="00707A0D" w:rsidRPr="00312AFC">
        <w:rPr>
          <w:sz w:val="24"/>
          <w:szCs w:val="24"/>
        </w:rPr>
        <w:t xml:space="preserve"> provide a clearer picture of this challenge.</w:t>
      </w:r>
      <w:r w:rsidR="00D91CA5" w:rsidRPr="00312AFC">
        <w:rPr>
          <w:sz w:val="24"/>
          <w:szCs w:val="24"/>
        </w:rPr>
        <w:t xml:space="preserve"> </w:t>
      </w:r>
    </w:p>
    <w:p w14:paraId="74B1DD2F" w14:textId="1162F234" w:rsidR="00E56E89" w:rsidRPr="00312AFC" w:rsidRDefault="00E56E89" w:rsidP="00141776">
      <w:pPr>
        <w:spacing w:before="100" w:beforeAutospacing="1" w:after="100" w:afterAutospacing="1" w:line="240" w:lineRule="auto"/>
        <w:jc w:val="both"/>
        <w:rPr>
          <w:sz w:val="24"/>
          <w:szCs w:val="24"/>
        </w:rPr>
      </w:pPr>
      <w:r w:rsidRPr="00312AFC">
        <w:rPr>
          <w:sz w:val="24"/>
          <w:szCs w:val="24"/>
        </w:rPr>
        <w:t>In response to these concerns, the government amended the General Permitted Development Order in June 2020 so that all new PDR conversions w</w:t>
      </w:r>
      <w:r w:rsidR="00315C73" w:rsidRPr="00312AFC">
        <w:rPr>
          <w:sz w:val="24"/>
          <w:szCs w:val="24"/>
        </w:rPr>
        <w:t>ill</w:t>
      </w:r>
      <w:r w:rsidRPr="00312AFC">
        <w:rPr>
          <w:sz w:val="24"/>
          <w:szCs w:val="24"/>
        </w:rPr>
        <w:t xml:space="preserve"> need to </w:t>
      </w:r>
      <w:r w:rsidR="00315C73" w:rsidRPr="00312AFC">
        <w:rPr>
          <w:sz w:val="24"/>
          <w:szCs w:val="24"/>
        </w:rPr>
        <w:t>afford</w:t>
      </w:r>
      <w:r w:rsidRPr="00312AFC">
        <w:rPr>
          <w:sz w:val="24"/>
          <w:szCs w:val="24"/>
        </w:rPr>
        <w:t xml:space="preserve"> adequate natural light to all habitable rooms </w:t>
      </w:r>
      <w:r w:rsidR="00511AB0" w:rsidRPr="00312AFC">
        <w:rPr>
          <w:sz w:val="24"/>
          <w:szCs w:val="24"/>
        </w:rPr>
        <w:t>(</w:t>
      </w:r>
      <w:r w:rsidR="00771CBB" w:rsidRPr="00312AFC">
        <w:rPr>
          <w:sz w:val="24"/>
          <w:szCs w:val="24"/>
        </w:rPr>
        <w:t>Planning Portal, 2020</w:t>
      </w:r>
      <w:r w:rsidR="00511AB0" w:rsidRPr="00312AFC">
        <w:rPr>
          <w:sz w:val="24"/>
          <w:szCs w:val="24"/>
        </w:rPr>
        <w:t xml:space="preserve">) </w:t>
      </w:r>
      <w:r w:rsidRPr="00312AFC">
        <w:rPr>
          <w:sz w:val="24"/>
          <w:szCs w:val="24"/>
        </w:rPr>
        <w:t>and again in November 2020 so that future conversions w</w:t>
      </w:r>
      <w:r w:rsidR="00C5342B" w:rsidRPr="00312AFC">
        <w:rPr>
          <w:sz w:val="24"/>
          <w:szCs w:val="24"/>
        </w:rPr>
        <w:t>ill</w:t>
      </w:r>
      <w:r w:rsidRPr="00312AFC">
        <w:rPr>
          <w:sz w:val="24"/>
          <w:szCs w:val="24"/>
        </w:rPr>
        <w:t xml:space="preserve"> need to comply with the</w:t>
      </w:r>
      <w:r w:rsidR="00511AB0" w:rsidRPr="00312AFC">
        <w:rPr>
          <w:sz w:val="24"/>
          <w:szCs w:val="24"/>
        </w:rPr>
        <w:t xml:space="preserve"> </w:t>
      </w:r>
      <w:r w:rsidR="00BA1746" w:rsidRPr="00312AFC">
        <w:rPr>
          <w:sz w:val="24"/>
          <w:szCs w:val="24"/>
        </w:rPr>
        <w:t>nationally described space standards</w:t>
      </w:r>
      <w:r w:rsidR="00511AB0" w:rsidRPr="00312AFC">
        <w:rPr>
          <w:sz w:val="24"/>
          <w:szCs w:val="24"/>
        </w:rPr>
        <w:t xml:space="preserve"> (MHCLG, 2020</w:t>
      </w:r>
      <w:r w:rsidR="00771CBB" w:rsidRPr="00312AFC">
        <w:rPr>
          <w:sz w:val="24"/>
          <w:szCs w:val="24"/>
        </w:rPr>
        <w:t>b and 2020</w:t>
      </w:r>
      <w:r w:rsidR="00511AB0" w:rsidRPr="00312AFC">
        <w:rPr>
          <w:sz w:val="24"/>
          <w:szCs w:val="24"/>
        </w:rPr>
        <w:t xml:space="preserve">c). These higher standards will only apply to future developments, not retrospectively, and do not themselves guarantee liveable </w:t>
      </w:r>
      <w:r w:rsidR="00A6411B" w:rsidRPr="00312AFC">
        <w:rPr>
          <w:sz w:val="24"/>
          <w:szCs w:val="24"/>
        </w:rPr>
        <w:t xml:space="preserve">and healthy </w:t>
      </w:r>
      <w:r w:rsidR="00511AB0" w:rsidRPr="00312AFC">
        <w:rPr>
          <w:sz w:val="24"/>
          <w:szCs w:val="24"/>
        </w:rPr>
        <w:t xml:space="preserve">dwellings. For example, a reasonably sized dwelling with skylights but no windows you could look out (views of the outside world being commonly linked to mental health), with no private outdoor space </w:t>
      </w:r>
      <w:r w:rsidR="00511AB0" w:rsidRPr="00312AFC">
        <w:rPr>
          <w:sz w:val="24"/>
          <w:szCs w:val="24"/>
        </w:rPr>
        <w:lastRenderedPageBreak/>
        <w:t xml:space="preserve">and located in an industrial estate far from public open space, </w:t>
      </w:r>
      <w:r w:rsidR="00313AA3" w:rsidRPr="00312AFC">
        <w:rPr>
          <w:sz w:val="24"/>
          <w:szCs w:val="24"/>
        </w:rPr>
        <w:t xml:space="preserve">and </w:t>
      </w:r>
      <w:r w:rsidR="00FA01B8" w:rsidRPr="00312AFC">
        <w:rPr>
          <w:sz w:val="24"/>
          <w:szCs w:val="24"/>
        </w:rPr>
        <w:t xml:space="preserve">lacking </w:t>
      </w:r>
      <w:r w:rsidR="00511AB0" w:rsidRPr="00312AFC">
        <w:rPr>
          <w:sz w:val="24"/>
          <w:szCs w:val="24"/>
        </w:rPr>
        <w:t>play space for children,</w:t>
      </w:r>
      <w:r w:rsidR="00313AA3" w:rsidRPr="00312AFC">
        <w:rPr>
          <w:sz w:val="24"/>
          <w:szCs w:val="24"/>
        </w:rPr>
        <w:t xml:space="preserve"> or access to</w:t>
      </w:r>
      <w:r w:rsidR="00511AB0" w:rsidRPr="00312AFC">
        <w:rPr>
          <w:sz w:val="24"/>
          <w:szCs w:val="24"/>
        </w:rPr>
        <w:t xml:space="preserve"> public transport, shops or community services</w:t>
      </w:r>
      <w:r w:rsidR="00313AA3" w:rsidRPr="00312AFC">
        <w:rPr>
          <w:sz w:val="24"/>
          <w:szCs w:val="24"/>
        </w:rPr>
        <w:t>,</w:t>
      </w:r>
      <w:r w:rsidR="00511AB0" w:rsidRPr="00312AFC">
        <w:rPr>
          <w:sz w:val="24"/>
          <w:szCs w:val="24"/>
        </w:rPr>
        <w:t xml:space="preserve"> would still be </w:t>
      </w:r>
      <w:r w:rsidR="00313AA3" w:rsidRPr="00312AFC">
        <w:rPr>
          <w:sz w:val="24"/>
          <w:szCs w:val="24"/>
        </w:rPr>
        <w:t>permissible</w:t>
      </w:r>
      <w:r w:rsidR="00511AB0" w:rsidRPr="00312AFC">
        <w:rPr>
          <w:sz w:val="24"/>
          <w:szCs w:val="24"/>
        </w:rPr>
        <w:t xml:space="preserve"> under even these amended PDR standards.</w:t>
      </w:r>
    </w:p>
    <w:p w14:paraId="667F4836" w14:textId="17643F2E" w:rsidR="00511AB0" w:rsidRPr="00312AFC" w:rsidRDefault="00511AB0" w:rsidP="00141776">
      <w:pPr>
        <w:spacing w:before="100" w:beforeAutospacing="1" w:after="100" w:afterAutospacing="1" w:line="240" w:lineRule="auto"/>
        <w:jc w:val="both"/>
        <w:rPr>
          <w:sz w:val="24"/>
          <w:szCs w:val="24"/>
        </w:rPr>
      </w:pPr>
      <w:r w:rsidRPr="00312AFC">
        <w:rPr>
          <w:sz w:val="24"/>
          <w:szCs w:val="24"/>
        </w:rPr>
        <w:t xml:space="preserve">This goes back to a fundamental issue of discretionary versus prescriptive approaches to planning. Under the traditional, case-by-case planning permission approach in England, there is the possibility to take a holistic view of whether a scheme works in the round, whether it will really deliver wellbeing and liveable outcomes. Under the very detailed prescribed standards in Italy, there are rigorous </w:t>
      </w:r>
      <w:r w:rsidR="008C4E14" w:rsidRPr="00312AFC">
        <w:rPr>
          <w:sz w:val="24"/>
          <w:szCs w:val="24"/>
        </w:rPr>
        <w:t>tests</w:t>
      </w:r>
      <w:r w:rsidRPr="00312AFC">
        <w:rPr>
          <w:sz w:val="24"/>
          <w:szCs w:val="24"/>
        </w:rPr>
        <w:t xml:space="preserve"> </w:t>
      </w:r>
      <w:r w:rsidR="008C4E14" w:rsidRPr="00312AFC">
        <w:rPr>
          <w:sz w:val="24"/>
          <w:szCs w:val="24"/>
        </w:rPr>
        <w:t>that seek</w:t>
      </w:r>
      <w:r w:rsidRPr="00312AFC">
        <w:rPr>
          <w:sz w:val="24"/>
          <w:szCs w:val="24"/>
        </w:rPr>
        <w:t xml:space="preserve"> to uphold acceptable design standards and outcomes in all cases</w:t>
      </w:r>
      <w:r w:rsidR="00355BF7" w:rsidRPr="00312AFC">
        <w:rPr>
          <w:sz w:val="24"/>
          <w:szCs w:val="24"/>
        </w:rPr>
        <w:t xml:space="preserve"> (plus the flexibility to bend rules where it can be shown that design innovation, and the enhanced liveability of homes, will ensue)</w:t>
      </w:r>
      <w:r w:rsidRPr="00312AFC">
        <w:rPr>
          <w:sz w:val="24"/>
          <w:szCs w:val="24"/>
        </w:rPr>
        <w:t>. A</w:t>
      </w:r>
      <w:r w:rsidR="002D786D" w:rsidRPr="00312AFC">
        <w:rPr>
          <w:sz w:val="24"/>
          <w:szCs w:val="24"/>
        </w:rPr>
        <w:t>t the moment, under PDR in England, there is an unacceptable mismatch which does not work: removal of holistic case-by-case decision making but without adequate prescribed standards to prevent substandard housing being developed, which may impact negatively on those living in it and society more generally for years to come.</w:t>
      </w:r>
      <w:r w:rsidR="00130881" w:rsidRPr="00312AFC">
        <w:rPr>
          <w:sz w:val="24"/>
          <w:szCs w:val="24"/>
        </w:rPr>
        <w:t xml:space="preserve"> </w:t>
      </w:r>
    </w:p>
    <w:p w14:paraId="4E57D4F5" w14:textId="25063000" w:rsidR="002A7CC4" w:rsidRPr="00312AFC" w:rsidRDefault="001A4FE1" w:rsidP="003B77E6">
      <w:pPr>
        <w:spacing w:before="100" w:beforeAutospacing="1" w:after="100" w:afterAutospacing="1" w:line="240" w:lineRule="auto"/>
        <w:jc w:val="both"/>
        <w:rPr>
          <w:sz w:val="24"/>
          <w:szCs w:val="24"/>
        </w:rPr>
      </w:pPr>
      <w:r w:rsidRPr="00312AFC">
        <w:rPr>
          <w:sz w:val="24"/>
          <w:szCs w:val="24"/>
        </w:rPr>
        <w:t xml:space="preserve">The </w:t>
      </w:r>
      <w:r w:rsidR="00E56E12" w:rsidRPr="00312AFC">
        <w:rPr>
          <w:sz w:val="24"/>
          <w:szCs w:val="24"/>
        </w:rPr>
        <w:t>2020 White P</w:t>
      </w:r>
      <w:r w:rsidRPr="00312AFC">
        <w:rPr>
          <w:sz w:val="24"/>
          <w:szCs w:val="24"/>
        </w:rPr>
        <w:t xml:space="preserve">aper’s </w:t>
      </w:r>
      <w:r w:rsidR="00D929BA" w:rsidRPr="00312AFC">
        <w:rPr>
          <w:sz w:val="24"/>
          <w:szCs w:val="24"/>
        </w:rPr>
        <w:t xml:space="preserve">much-publicised </w:t>
      </w:r>
      <w:r w:rsidRPr="00312AFC">
        <w:rPr>
          <w:sz w:val="24"/>
          <w:szCs w:val="24"/>
        </w:rPr>
        <w:t>zoning proposals</w:t>
      </w:r>
      <w:r w:rsidR="00D929BA" w:rsidRPr="00312AFC">
        <w:rPr>
          <w:sz w:val="24"/>
          <w:szCs w:val="24"/>
        </w:rPr>
        <w:t xml:space="preserve"> (see Gallent et al, 2021)</w:t>
      </w:r>
      <w:r w:rsidRPr="00312AFC">
        <w:rPr>
          <w:sz w:val="24"/>
          <w:szCs w:val="24"/>
        </w:rPr>
        <w:t xml:space="preserve"> </w:t>
      </w:r>
      <w:r w:rsidR="00C27BE4" w:rsidRPr="00312AFC">
        <w:rPr>
          <w:sz w:val="24"/>
          <w:szCs w:val="24"/>
        </w:rPr>
        <w:t>have now been</w:t>
      </w:r>
      <w:r w:rsidRPr="00312AFC">
        <w:rPr>
          <w:sz w:val="24"/>
          <w:szCs w:val="24"/>
        </w:rPr>
        <w:t xml:space="preserve"> abandoned. However, expansions of PDR now mean </w:t>
      </w:r>
      <w:r w:rsidR="00C27BE4" w:rsidRPr="00312AFC">
        <w:rPr>
          <w:sz w:val="24"/>
          <w:szCs w:val="24"/>
        </w:rPr>
        <w:t xml:space="preserve">that </w:t>
      </w:r>
      <w:r w:rsidRPr="00312AFC">
        <w:rPr>
          <w:sz w:val="24"/>
          <w:szCs w:val="24"/>
        </w:rPr>
        <w:t>about 80% of non-residential buildings can</w:t>
      </w:r>
      <w:r w:rsidR="002A7CC4" w:rsidRPr="00312AFC">
        <w:rPr>
          <w:sz w:val="24"/>
          <w:szCs w:val="24"/>
        </w:rPr>
        <w:t>,</w:t>
      </w:r>
      <w:r w:rsidRPr="00312AFC">
        <w:rPr>
          <w:sz w:val="24"/>
          <w:szCs w:val="24"/>
        </w:rPr>
        <w:t xml:space="preserve"> in theory</w:t>
      </w:r>
      <w:r w:rsidR="00C27BE4" w:rsidRPr="00312AFC">
        <w:rPr>
          <w:sz w:val="24"/>
          <w:szCs w:val="24"/>
        </w:rPr>
        <w:t xml:space="preserve"> - and </w:t>
      </w:r>
      <w:r w:rsidRPr="00312AFC">
        <w:rPr>
          <w:sz w:val="24"/>
          <w:szCs w:val="24"/>
        </w:rPr>
        <w:t>subject to certain size limits and technical considerations</w:t>
      </w:r>
      <w:r w:rsidR="00C27BE4" w:rsidRPr="00312AFC">
        <w:rPr>
          <w:sz w:val="24"/>
          <w:szCs w:val="24"/>
        </w:rPr>
        <w:t xml:space="preserve"> -</w:t>
      </w:r>
      <w:r w:rsidRPr="00312AFC">
        <w:rPr>
          <w:sz w:val="24"/>
          <w:szCs w:val="24"/>
        </w:rPr>
        <w:t xml:space="preserve"> be converted to residential use without planning permission (Clifford et al, 202</w:t>
      </w:r>
      <w:r w:rsidR="003615D0" w:rsidRPr="00312AFC">
        <w:rPr>
          <w:sz w:val="24"/>
          <w:szCs w:val="24"/>
        </w:rPr>
        <w:t>1</w:t>
      </w:r>
      <w:r w:rsidRPr="00312AFC">
        <w:rPr>
          <w:sz w:val="24"/>
          <w:szCs w:val="24"/>
        </w:rPr>
        <w:t>).</w:t>
      </w:r>
      <w:r w:rsidR="00E56E12" w:rsidRPr="00312AFC">
        <w:rPr>
          <w:sz w:val="24"/>
          <w:szCs w:val="24"/>
        </w:rPr>
        <w:t xml:space="preserve"> </w:t>
      </w:r>
      <w:r w:rsidR="002A7CC4" w:rsidRPr="00312AFC">
        <w:rPr>
          <w:sz w:val="24"/>
          <w:szCs w:val="24"/>
        </w:rPr>
        <w:t>Government has also touted the idea of ‘street votes’</w:t>
      </w:r>
      <w:r w:rsidR="007B258C" w:rsidRPr="00312AFC">
        <w:rPr>
          <w:sz w:val="24"/>
          <w:szCs w:val="24"/>
        </w:rPr>
        <w:t xml:space="preserve">: very local communities </w:t>
      </w:r>
      <w:r w:rsidR="00524719" w:rsidRPr="00312AFC">
        <w:rPr>
          <w:sz w:val="24"/>
          <w:szCs w:val="24"/>
        </w:rPr>
        <w:t>given the chance, through referenda, to greenlight development outcomes including b</w:t>
      </w:r>
      <w:r w:rsidR="00E56E12" w:rsidRPr="00312AFC">
        <w:rPr>
          <w:sz w:val="24"/>
          <w:szCs w:val="24"/>
        </w:rPr>
        <w:t xml:space="preserve">uilding conversions. </w:t>
      </w:r>
      <w:r w:rsidR="006A2E59" w:rsidRPr="00312AFC">
        <w:rPr>
          <w:sz w:val="24"/>
          <w:szCs w:val="24"/>
        </w:rPr>
        <w:t>This might open the door for further PDR projects</w:t>
      </w:r>
      <w:r w:rsidR="00A33CFA" w:rsidRPr="00312AFC">
        <w:rPr>
          <w:sz w:val="24"/>
          <w:szCs w:val="24"/>
        </w:rPr>
        <w:t xml:space="preserve">, if these win community support </w:t>
      </w:r>
      <w:r w:rsidR="00CF4C8B" w:rsidRPr="00312AFC">
        <w:rPr>
          <w:sz w:val="24"/>
          <w:szCs w:val="24"/>
        </w:rPr>
        <w:t>(Eardley and Scott, 2022), although the extent to which design considerations would constrain community appetite for conversions is not yet clear.</w:t>
      </w:r>
    </w:p>
    <w:p w14:paraId="208F72C5" w14:textId="62C2D57D" w:rsidR="007C055D" w:rsidRPr="00312AFC" w:rsidRDefault="003B77E6" w:rsidP="00A02371">
      <w:pPr>
        <w:spacing w:before="100" w:beforeAutospacing="1" w:after="100" w:afterAutospacing="1" w:line="240" w:lineRule="auto"/>
        <w:jc w:val="both"/>
        <w:rPr>
          <w:sz w:val="24"/>
          <w:szCs w:val="24"/>
        </w:rPr>
      </w:pPr>
      <w:r w:rsidRPr="00312AFC">
        <w:rPr>
          <w:sz w:val="24"/>
          <w:szCs w:val="24"/>
        </w:rPr>
        <w:t xml:space="preserve">The </w:t>
      </w:r>
      <w:r w:rsidR="004F62CB" w:rsidRPr="00312AFC">
        <w:rPr>
          <w:sz w:val="24"/>
          <w:szCs w:val="24"/>
        </w:rPr>
        <w:t xml:space="preserve">UK </w:t>
      </w:r>
      <w:r w:rsidRPr="00312AFC">
        <w:rPr>
          <w:sz w:val="24"/>
          <w:szCs w:val="24"/>
        </w:rPr>
        <w:t>government remains ideologically committed to</w:t>
      </w:r>
      <w:r w:rsidR="00CF7E59" w:rsidRPr="00312AFC">
        <w:rPr>
          <w:sz w:val="24"/>
          <w:szCs w:val="24"/>
        </w:rPr>
        <w:t xml:space="preserve"> delivering a deregulated planning process in England: one that is dual-track</w:t>
      </w:r>
      <w:r w:rsidR="00FF6D27" w:rsidRPr="00312AFC">
        <w:rPr>
          <w:sz w:val="24"/>
          <w:szCs w:val="24"/>
        </w:rPr>
        <w:t xml:space="preserve">, with the PDR route available for </w:t>
      </w:r>
      <w:r w:rsidR="0074514A" w:rsidRPr="00312AFC">
        <w:rPr>
          <w:sz w:val="24"/>
          <w:szCs w:val="24"/>
        </w:rPr>
        <w:t xml:space="preserve">projects </w:t>
      </w:r>
      <w:r w:rsidR="000A5ABA" w:rsidRPr="00312AFC">
        <w:rPr>
          <w:sz w:val="24"/>
          <w:szCs w:val="24"/>
        </w:rPr>
        <w:t>that give buildings a new lease of life</w:t>
      </w:r>
      <w:r w:rsidR="00F16707" w:rsidRPr="00312AFC">
        <w:rPr>
          <w:sz w:val="24"/>
          <w:szCs w:val="24"/>
        </w:rPr>
        <w:t xml:space="preserve"> and promote new uses, and the standard</w:t>
      </w:r>
      <w:r w:rsidR="00D33DA5" w:rsidRPr="00312AFC">
        <w:rPr>
          <w:sz w:val="24"/>
          <w:szCs w:val="24"/>
        </w:rPr>
        <w:t xml:space="preserve"> planning permission</w:t>
      </w:r>
      <w:r w:rsidR="00F16707" w:rsidRPr="00312AFC">
        <w:rPr>
          <w:sz w:val="24"/>
          <w:szCs w:val="24"/>
        </w:rPr>
        <w:t xml:space="preserve"> route </w:t>
      </w:r>
      <w:r w:rsidR="00030EE1" w:rsidRPr="00312AFC">
        <w:rPr>
          <w:sz w:val="24"/>
          <w:szCs w:val="24"/>
        </w:rPr>
        <w:t xml:space="preserve">used to </w:t>
      </w:r>
      <w:r w:rsidR="00D33DA5" w:rsidRPr="00312AFC">
        <w:rPr>
          <w:sz w:val="24"/>
          <w:szCs w:val="24"/>
        </w:rPr>
        <w:t xml:space="preserve">(try to) </w:t>
      </w:r>
      <w:r w:rsidR="00030EE1" w:rsidRPr="00312AFC">
        <w:rPr>
          <w:sz w:val="24"/>
          <w:szCs w:val="24"/>
        </w:rPr>
        <w:t>preserve amenity</w:t>
      </w:r>
      <w:r w:rsidR="0069437F" w:rsidRPr="00312AFC">
        <w:rPr>
          <w:sz w:val="24"/>
          <w:szCs w:val="24"/>
        </w:rPr>
        <w:t xml:space="preserve">, protect private interest, and promote public benefit </w:t>
      </w:r>
      <w:r w:rsidR="002F6ADE" w:rsidRPr="00312AFC">
        <w:rPr>
          <w:sz w:val="24"/>
          <w:szCs w:val="24"/>
        </w:rPr>
        <w:t>in places where new devel</w:t>
      </w:r>
      <w:r w:rsidR="00E56E12" w:rsidRPr="00312AFC">
        <w:rPr>
          <w:sz w:val="24"/>
          <w:szCs w:val="24"/>
        </w:rPr>
        <w:t xml:space="preserve">opment is being taken forward. </w:t>
      </w:r>
      <w:r w:rsidR="002F6ADE" w:rsidRPr="00312AFC">
        <w:rPr>
          <w:sz w:val="24"/>
          <w:szCs w:val="24"/>
        </w:rPr>
        <w:t xml:space="preserve">The conversion and reuse of buildings </w:t>
      </w:r>
      <w:r w:rsidR="0059028D" w:rsidRPr="00312AFC">
        <w:rPr>
          <w:sz w:val="24"/>
          <w:szCs w:val="24"/>
        </w:rPr>
        <w:t xml:space="preserve">that no longer serve their original purpose </w:t>
      </w:r>
      <w:r w:rsidR="009E6903" w:rsidRPr="00312AFC">
        <w:rPr>
          <w:sz w:val="24"/>
          <w:szCs w:val="24"/>
        </w:rPr>
        <w:t>can bring many benefits</w:t>
      </w:r>
      <w:r w:rsidR="00E56E12" w:rsidRPr="00312AFC">
        <w:rPr>
          <w:sz w:val="24"/>
          <w:szCs w:val="24"/>
        </w:rPr>
        <w:t xml:space="preserve">. </w:t>
      </w:r>
      <w:r w:rsidR="00A344D6" w:rsidRPr="00312AFC">
        <w:rPr>
          <w:sz w:val="24"/>
          <w:szCs w:val="24"/>
        </w:rPr>
        <w:t>It is a greener option than demolition and new build, releasing less carbo</w:t>
      </w:r>
      <w:r w:rsidR="000F4A0E" w:rsidRPr="00312AFC">
        <w:rPr>
          <w:sz w:val="24"/>
          <w:szCs w:val="24"/>
        </w:rPr>
        <w:t>n and promoting the recycling of</w:t>
      </w:r>
      <w:r w:rsidR="00E56E12" w:rsidRPr="00312AFC">
        <w:rPr>
          <w:sz w:val="24"/>
          <w:szCs w:val="24"/>
        </w:rPr>
        <w:t xml:space="preserve"> vacant spaces.</w:t>
      </w:r>
      <w:r w:rsidR="00D33DA5" w:rsidRPr="00312AFC">
        <w:rPr>
          <w:sz w:val="24"/>
          <w:szCs w:val="24"/>
        </w:rPr>
        <w:t xml:space="preserve"> It can support regeneration of neighbourhoods.</w:t>
      </w:r>
      <w:r w:rsidR="00E56E12" w:rsidRPr="00312AFC">
        <w:rPr>
          <w:sz w:val="24"/>
          <w:szCs w:val="24"/>
        </w:rPr>
        <w:t xml:space="preserve"> </w:t>
      </w:r>
      <w:r w:rsidR="006741CE" w:rsidRPr="00312AFC">
        <w:rPr>
          <w:sz w:val="24"/>
          <w:szCs w:val="24"/>
        </w:rPr>
        <w:t xml:space="preserve">The Italian case studies illustrate that very </w:t>
      </w:r>
      <w:r w:rsidR="00FA52EB" w:rsidRPr="00312AFC">
        <w:rPr>
          <w:sz w:val="24"/>
          <w:szCs w:val="24"/>
        </w:rPr>
        <w:t xml:space="preserve">good outcomes are possible from </w:t>
      </w:r>
      <w:r w:rsidR="00E028A7" w:rsidRPr="00312AFC">
        <w:rPr>
          <w:sz w:val="24"/>
          <w:szCs w:val="24"/>
        </w:rPr>
        <w:t xml:space="preserve">building </w:t>
      </w:r>
      <w:r w:rsidR="00FA52EB" w:rsidRPr="00312AFC">
        <w:rPr>
          <w:sz w:val="24"/>
          <w:szCs w:val="24"/>
        </w:rPr>
        <w:t xml:space="preserve">conversion, from a heritage and sustainability perspective, and from the </w:t>
      </w:r>
      <w:r w:rsidR="00CB172D" w:rsidRPr="00312AFC">
        <w:rPr>
          <w:sz w:val="24"/>
          <w:szCs w:val="24"/>
        </w:rPr>
        <w:t>perspective of residents.</w:t>
      </w:r>
      <w:r w:rsidR="000F4A0E" w:rsidRPr="00312AFC">
        <w:rPr>
          <w:sz w:val="24"/>
          <w:szCs w:val="24"/>
        </w:rPr>
        <w:t xml:space="preserve"> </w:t>
      </w:r>
      <w:r w:rsidR="00CB172D" w:rsidRPr="00312AFC">
        <w:rPr>
          <w:sz w:val="24"/>
          <w:szCs w:val="24"/>
        </w:rPr>
        <w:t xml:space="preserve">But these good outcomes are rooted in </w:t>
      </w:r>
      <w:r w:rsidR="00E028A7" w:rsidRPr="00312AFC">
        <w:rPr>
          <w:sz w:val="24"/>
          <w:szCs w:val="24"/>
        </w:rPr>
        <w:t>a comprehensive building code</w:t>
      </w:r>
      <w:r w:rsidR="00805191" w:rsidRPr="00312AFC">
        <w:rPr>
          <w:sz w:val="24"/>
          <w:szCs w:val="24"/>
        </w:rPr>
        <w:t>, presc</w:t>
      </w:r>
      <w:r w:rsidR="00E56E12" w:rsidRPr="00312AFC">
        <w:rPr>
          <w:sz w:val="24"/>
          <w:szCs w:val="24"/>
        </w:rPr>
        <w:t xml:space="preserve">ribed and fixed in regulation. </w:t>
      </w:r>
      <w:r w:rsidR="00C947EA" w:rsidRPr="00312AFC">
        <w:rPr>
          <w:sz w:val="24"/>
          <w:szCs w:val="24"/>
        </w:rPr>
        <w:t xml:space="preserve">Regulation is needed to guide the transformation of a building from one use to another, and also to ensure that </w:t>
      </w:r>
      <w:r w:rsidR="000A3BF2" w:rsidRPr="00312AFC">
        <w:rPr>
          <w:sz w:val="24"/>
          <w:szCs w:val="24"/>
        </w:rPr>
        <w:t xml:space="preserve">buildings which cannot be transformed, because of typological or </w:t>
      </w:r>
      <w:r w:rsidR="00516672" w:rsidRPr="00312AFC">
        <w:rPr>
          <w:sz w:val="24"/>
          <w:szCs w:val="24"/>
        </w:rPr>
        <w:t xml:space="preserve">locational </w:t>
      </w:r>
      <w:r w:rsidR="00A6329B" w:rsidRPr="00312AFC">
        <w:rPr>
          <w:sz w:val="24"/>
          <w:szCs w:val="24"/>
        </w:rPr>
        <w:t>factors</w:t>
      </w:r>
      <w:r w:rsidR="00516672" w:rsidRPr="00312AFC">
        <w:rPr>
          <w:sz w:val="24"/>
          <w:szCs w:val="24"/>
        </w:rPr>
        <w:t>,</w:t>
      </w:r>
      <w:r w:rsidR="00A6329B" w:rsidRPr="00312AFC">
        <w:rPr>
          <w:sz w:val="24"/>
          <w:szCs w:val="24"/>
        </w:rPr>
        <w:t xml:space="preserve"> are </w:t>
      </w:r>
      <w:r w:rsidR="00E56E12" w:rsidRPr="00312AFC">
        <w:rPr>
          <w:sz w:val="24"/>
          <w:szCs w:val="24"/>
        </w:rPr>
        <w:t xml:space="preserve">not considered for conversion. </w:t>
      </w:r>
      <w:r w:rsidR="00A6329B" w:rsidRPr="00312AFC">
        <w:rPr>
          <w:sz w:val="24"/>
          <w:szCs w:val="24"/>
        </w:rPr>
        <w:t>PDR in England has prec</w:t>
      </w:r>
      <w:r w:rsidR="00E56E12" w:rsidRPr="00312AFC">
        <w:rPr>
          <w:sz w:val="24"/>
          <w:szCs w:val="24"/>
        </w:rPr>
        <w:t xml:space="preserve">ipitated a race to the bottom. </w:t>
      </w:r>
      <w:r w:rsidR="00A6329B" w:rsidRPr="00312AFC">
        <w:rPr>
          <w:sz w:val="24"/>
          <w:szCs w:val="24"/>
        </w:rPr>
        <w:t>It facilitate</w:t>
      </w:r>
      <w:r w:rsidR="00D33DA5" w:rsidRPr="00312AFC">
        <w:rPr>
          <w:sz w:val="24"/>
          <w:szCs w:val="24"/>
        </w:rPr>
        <w:t>s</w:t>
      </w:r>
      <w:r w:rsidR="00A6329B" w:rsidRPr="00312AFC">
        <w:rPr>
          <w:sz w:val="24"/>
          <w:szCs w:val="24"/>
        </w:rPr>
        <w:t xml:space="preserve"> the conversion of unsuitable buildings or </w:t>
      </w:r>
      <w:r w:rsidR="00BE0D9B" w:rsidRPr="00312AFC">
        <w:rPr>
          <w:sz w:val="24"/>
          <w:szCs w:val="24"/>
        </w:rPr>
        <w:t>allow</w:t>
      </w:r>
      <w:r w:rsidR="00405A57" w:rsidRPr="00312AFC">
        <w:rPr>
          <w:sz w:val="24"/>
          <w:szCs w:val="24"/>
        </w:rPr>
        <w:t>s</w:t>
      </w:r>
      <w:r w:rsidR="00BE0D9B" w:rsidRPr="00312AFC">
        <w:rPr>
          <w:sz w:val="24"/>
          <w:szCs w:val="24"/>
        </w:rPr>
        <w:t xml:space="preserve"> market actors to extract </w:t>
      </w:r>
      <w:r w:rsidR="00B42B40" w:rsidRPr="00312AFC">
        <w:rPr>
          <w:sz w:val="24"/>
          <w:szCs w:val="24"/>
        </w:rPr>
        <w:t>the meagre</w:t>
      </w:r>
      <w:r w:rsidR="00BE0D9B" w:rsidRPr="00312AFC">
        <w:rPr>
          <w:sz w:val="24"/>
          <w:szCs w:val="24"/>
        </w:rPr>
        <w:t xml:space="preserve"> value exist</w:t>
      </w:r>
      <w:r w:rsidR="00B42B40" w:rsidRPr="00312AFC">
        <w:rPr>
          <w:sz w:val="24"/>
          <w:szCs w:val="24"/>
        </w:rPr>
        <w:t>ing</w:t>
      </w:r>
      <w:r w:rsidR="00BE0D9B" w:rsidRPr="00312AFC">
        <w:rPr>
          <w:sz w:val="24"/>
          <w:szCs w:val="24"/>
        </w:rPr>
        <w:t xml:space="preserve"> in </w:t>
      </w:r>
      <w:r w:rsidR="00F771B7" w:rsidRPr="00312AFC">
        <w:rPr>
          <w:sz w:val="24"/>
          <w:szCs w:val="24"/>
        </w:rPr>
        <w:t>poorly</w:t>
      </w:r>
      <w:r w:rsidR="00B42B40" w:rsidRPr="00312AFC">
        <w:rPr>
          <w:sz w:val="24"/>
          <w:szCs w:val="24"/>
        </w:rPr>
        <w:t>-</w:t>
      </w:r>
      <w:r w:rsidR="00F771B7" w:rsidRPr="00312AFC">
        <w:rPr>
          <w:sz w:val="24"/>
          <w:szCs w:val="24"/>
        </w:rPr>
        <w:t>located or unsuitable buildings wi</w:t>
      </w:r>
      <w:r w:rsidR="00E56E12" w:rsidRPr="00312AFC">
        <w:rPr>
          <w:sz w:val="24"/>
          <w:szCs w:val="24"/>
        </w:rPr>
        <w:t xml:space="preserve">th minimal upfront investment. </w:t>
      </w:r>
      <w:r w:rsidR="00552A65" w:rsidRPr="00312AFC">
        <w:rPr>
          <w:sz w:val="24"/>
          <w:szCs w:val="24"/>
        </w:rPr>
        <w:t>Ideology dictates that regulation imposes a cost on development</w:t>
      </w:r>
      <w:r w:rsidR="00C63645" w:rsidRPr="00312AFC">
        <w:rPr>
          <w:sz w:val="24"/>
          <w:szCs w:val="24"/>
        </w:rPr>
        <w:t>,</w:t>
      </w:r>
      <w:r w:rsidR="00552A65" w:rsidRPr="00312AFC">
        <w:rPr>
          <w:sz w:val="24"/>
          <w:szCs w:val="24"/>
        </w:rPr>
        <w:t xml:space="preserve"> </w:t>
      </w:r>
      <w:r w:rsidR="00C63645" w:rsidRPr="00312AFC">
        <w:rPr>
          <w:sz w:val="24"/>
          <w:szCs w:val="24"/>
        </w:rPr>
        <w:t>which</w:t>
      </w:r>
      <w:r w:rsidR="00552A65" w:rsidRPr="00312AFC">
        <w:rPr>
          <w:sz w:val="24"/>
          <w:szCs w:val="24"/>
        </w:rPr>
        <w:t xml:space="preserve"> is unnecessary and acts as a brake on </w:t>
      </w:r>
      <w:r w:rsidR="00C63645" w:rsidRPr="00312AFC">
        <w:rPr>
          <w:sz w:val="24"/>
          <w:szCs w:val="24"/>
        </w:rPr>
        <w:t xml:space="preserve">the </w:t>
      </w:r>
      <w:r w:rsidR="00D9556F" w:rsidRPr="00312AFC">
        <w:rPr>
          <w:sz w:val="24"/>
          <w:szCs w:val="24"/>
        </w:rPr>
        <w:t>projects</w:t>
      </w:r>
      <w:r w:rsidR="00C63645" w:rsidRPr="00312AFC">
        <w:rPr>
          <w:sz w:val="24"/>
          <w:szCs w:val="24"/>
        </w:rPr>
        <w:t xml:space="preserve"> needed to address the housing crisis.</w:t>
      </w:r>
      <w:r w:rsidR="00E56E12" w:rsidRPr="00312AFC">
        <w:rPr>
          <w:sz w:val="24"/>
          <w:szCs w:val="24"/>
        </w:rPr>
        <w:t xml:space="preserve"> </w:t>
      </w:r>
      <w:r w:rsidR="00104791" w:rsidRPr="00312AFC">
        <w:rPr>
          <w:sz w:val="24"/>
          <w:szCs w:val="24"/>
        </w:rPr>
        <w:t xml:space="preserve">However, the reality revealed by the English PDR projects reviewed in this paper, and by the </w:t>
      </w:r>
      <w:r w:rsidR="0076267D" w:rsidRPr="00312AFC">
        <w:rPr>
          <w:sz w:val="24"/>
          <w:szCs w:val="24"/>
        </w:rPr>
        <w:t xml:space="preserve">Italian </w:t>
      </w:r>
      <w:r w:rsidR="00D9556F" w:rsidRPr="00312AFC">
        <w:rPr>
          <w:sz w:val="24"/>
          <w:szCs w:val="24"/>
        </w:rPr>
        <w:t>comparisons</w:t>
      </w:r>
      <w:r w:rsidR="0076267D" w:rsidRPr="00312AFC">
        <w:rPr>
          <w:sz w:val="24"/>
          <w:szCs w:val="24"/>
        </w:rPr>
        <w:t xml:space="preserve">, is that deregulation is worsening the housing crisis for many people </w:t>
      </w:r>
      <w:r w:rsidR="00D9556F" w:rsidRPr="00312AFC">
        <w:rPr>
          <w:sz w:val="24"/>
          <w:szCs w:val="24"/>
        </w:rPr>
        <w:t xml:space="preserve">in </w:t>
      </w:r>
      <w:r w:rsidR="00D9556F" w:rsidRPr="00312AFC">
        <w:rPr>
          <w:sz w:val="24"/>
          <w:szCs w:val="24"/>
        </w:rPr>
        <w:lastRenderedPageBreak/>
        <w:t xml:space="preserve">England, and good quality residential outcomes </w:t>
      </w:r>
      <w:r w:rsidR="00D33DA5" w:rsidRPr="00312AFC">
        <w:rPr>
          <w:sz w:val="24"/>
          <w:szCs w:val="24"/>
        </w:rPr>
        <w:t xml:space="preserve">– </w:t>
      </w:r>
      <w:r w:rsidR="00140496" w:rsidRPr="00312AFC">
        <w:rPr>
          <w:sz w:val="24"/>
          <w:szCs w:val="24"/>
        </w:rPr>
        <w:t xml:space="preserve">that support </w:t>
      </w:r>
      <w:r w:rsidR="00D33DA5" w:rsidRPr="00312AFC">
        <w:rPr>
          <w:sz w:val="24"/>
          <w:szCs w:val="24"/>
        </w:rPr>
        <w:t xml:space="preserve">the health and wellbeing of residents – depend </w:t>
      </w:r>
      <w:r w:rsidR="00D9556F" w:rsidRPr="00312AFC">
        <w:rPr>
          <w:sz w:val="24"/>
          <w:szCs w:val="24"/>
        </w:rPr>
        <w:t xml:space="preserve">on </w:t>
      </w:r>
      <w:r w:rsidR="000838C3" w:rsidRPr="00312AFC">
        <w:rPr>
          <w:sz w:val="24"/>
          <w:szCs w:val="24"/>
        </w:rPr>
        <w:t>planning and regulating in the public interest.</w:t>
      </w:r>
    </w:p>
    <w:p w14:paraId="45EE576B" w14:textId="78908A2C" w:rsidR="00192150" w:rsidRPr="00312AFC" w:rsidRDefault="00454DB2" w:rsidP="00A02371">
      <w:pPr>
        <w:spacing w:before="100" w:beforeAutospacing="1" w:after="100" w:afterAutospacing="1" w:line="240" w:lineRule="auto"/>
        <w:jc w:val="both"/>
        <w:rPr>
          <w:sz w:val="24"/>
          <w:szCs w:val="24"/>
        </w:rPr>
      </w:pPr>
      <w:r w:rsidRPr="00312AFC">
        <w:rPr>
          <w:sz w:val="24"/>
          <w:szCs w:val="24"/>
        </w:rPr>
        <w:t xml:space="preserve">A system of prior approval (establishing the principle of planning permission) should not apply universally </w:t>
      </w:r>
      <w:r w:rsidR="00232363" w:rsidRPr="00312AFC">
        <w:rPr>
          <w:sz w:val="24"/>
          <w:szCs w:val="24"/>
        </w:rPr>
        <w:t xml:space="preserve">and </w:t>
      </w:r>
      <w:r w:rsidRPr="00312AFC">
        <w:rPr>
          <w:sz w:val="24"/>
          <w:szCs w:val="24"/>
        </w:rPr>
        <w:t>without caveat.</w:t>
      </w:r>
      <w:r w:rsidR="00E56E12" w:rsidRPr="00312AFC">
        <w:rPr>
          <w:sz w:val="24"/>
          <w:szCs w:val="24"/>
        </w:rPr>
        <w:t xml:space="preserve"> </w:t>
      </w:r>
      <w:r w:rsidR="00C11FA1" w:rsidRPr="00312AFC">
        <w:rPr>
          <w:sz w:val="24"/>
          <w:szCs w:val="24"/>
        </w:rPr>
        <w:t xml:space="preserve">Viewed from </w:t>
      </w:r>
      <w:r w:rsidR="00E43595" w:rsidRPr="00312AFC">
        <w:rPr>
          <w:sz w:val="24"/>
          <w:szCs w:val="24"/>
        </w:rPr>
        <w:t>overseas</w:t>
      </w:r>
      <w:r w:rsidR="00C11FA1" w:rsidRPr="00312AFC">
        <w:rPr>
          <w:sz w:val="24"/>
          <w:szCs w:val="24"/>
        </w:rPr>
        <w:t>, the direction of travel in the English planning system</w:t>
      </w:r>
      <w:r w:rsidR="00E43595" w:rsidRPr="00312AFC">
        <w:rPr>
          <w:sz w:val="24"/>
          <w:szCs w:val="24"/>
        </w:rPr>
        <w:t xml:space="preserve">, both in terms of its deregulatory ethic and </w:t>
      </w:r>
      <w:r w:rsidR="005444F0" w:rsidRPr="00312AFC">
        <w:rPr>
          <w:sz w:val="24"/>
          <w:szCs w:val="24"/>
        </w:rPr>
        <w:t>the row-back on stra</w:t>
      </w:r>
      <w:r w:rsidR="00E56E12" w:rsidRPr="00312AFC">
        <w:rPr>
          <w:sz w:val="24"/>
          <w:szCs w:val="24"/>
        </w:rPr>
        <w:t xml:space="preserve">tegy, appears deeply puzzling. </w:t>
      </w:r>
      <w:r w:rsidR="005444F0" w:rsidRPr="00312AFC">
        <w:rPr>
          <w:sz w:val="24"/>
          <w:szCs w:val="24"/>
        </w:rPr>
        <w:t xml:space="preserve">The logic of </w:t>
      </w:r>
      <w:r w:rsidR="00762448" w:rsidRPr="00312AFC">
        <w:rPr>
          <w:sz w:val="24"/>
          <w:szCs w:val="24"/>
        </w:rPr>
        <w:t>planning for public benefit has been jettisoned in favour of unleashing the power of the market, which is too frequently a power to do harm.</w:t>
      </w:r>
      <w:r w:rsidRPr="00312AFC">
        <w:rPr>
          <w:sz w:val="24"/>
          <w:szCs w:val="24"/>
        </w:rPr>
        <w:t xml:space="preserve"> </w:t>
      </w:r>
      <w:r w:rsidR="000B79C0" w:rsidRPr="00312AFC">
        <w:rPr>
          <w:sz w:val="24"/>
          <w:szCs w:val="24"/>
        </w:rPr>
        <w:t xml:space="preserve">The argument in this paper is not that building conversions in England should replicate </w:t>
      </w:r>
      <w:r w:rsidR="00E56E12" w:rsidRPr="00312AFC">
        <w:rPr>
          <w:sz w:val="24"/>
          <w:szCs w:val="24"/>
        </w:rPr>
        <w:t xml:space="preserve">Italian norms. </w:t>
      </w:r>
      <w:r w:rsidR="00642E55" w:rsidRPr="00312AFC">
        <w:rPr>
          <w:sz w:val="24"/>
          <w:szCs w:val="24"/>
        </w:rPr>
        <w:t>The opportunities, buildings and contexts are very different</w:t>
      </w:r>
      <w:r w:rsidR="00E56E12" w:rsidRPr="00312AFC">
        <w:rPr>
          <w:sz w:val="24"/>
          <w:szCs w:val="24"/>
        </w:rPr>
        <w:t xml:space="preserve">. </w:t>
      </w:r>
      <w:r w:rsidR="00C34F73" w:rsidRPr="00312AFC">
        <w:rPr>
          <w:sz w:val="24"/>
          <w:szCs w:val="24"/>
        </w:rPr>
        <w:t xml:space="preserve">But there is clearly an argument that good planning (in Italy) creates and sustains value, and that bad planning </w:t>
      </w:r>
      <w:r w:rsidR="00FF38F8" w:rsidRPr="00312AFC">
        <w:rPr>
          <w:sz w:val="24"/>
          <w:szCs w:val="24"/>
        </w:rPr>
        <w:t xml:space="preserve">(under the PDR regime </w:t>
      </w:r>
      <w:r w:rsidR="00C34F73" w:rsidRPr="00312AFC">
        <w:rPr>
          <w:sz w:val="24"/>
          <w:szCs w:val="24"/>
        </w:rPr>
        <w:t>in England</w:t>
      </w:r>
      <w:r w:rsidR="00FF38F8" w:rsidRPr="00312AFC">
        <w:rPr>
          <w:sz w:val="24"/>
          <w:szCs w:val="24"/>
        </w:rPr>
        <w:t>)</w:t>
      </w:r>
      <w:r w:rsidR="00C34F73" w:rsidRPr="00312AFC">
        <w:rPr>
          <w:sz w:val="24"/>
          <w:szCs w:val="24"/>
        </w:rPr>
        <w:t xml:space="preserve"> is a desperate act of support for extant processes that fail to deliver ‘decent homes</w:t>
      </w:r>
      <w:r w:rsidR="009B05A4" w:rsidRPr="00312AFC">
        <w:rPr>
          <w:sz w:val="24"/>
          <w:szCs w:val="24"/>
        </w:rPr>
        <w:t>’</w:t>
      </w:r>
      <w:r w:rsidR="00C34F73" w:rsidRPr="00312AFC">
        <w:rPr>
          <w:sz w:val="24"/>
          <w:szCs w:val="24"/>
        </w:rPr>
        <w:t xml:space="preserve"> for all. </w:t>
      </w:r>
      <w:r w:rsidR="00540319" w:rsidRPr="00312AFC">
        <w:rPr>
          <w:sz w:val="24"/>
          <w:szCs w:val="24"/>
        </w:rPr>
        <w:t xml:space="preserve">The lesson from Italy is that planning and regulation </w:t>
      </w:r>
      <w:r w:rsidR="00872EB0" w:rsidRPr="00312AFC">
        <w:rPr>
          <w:sz w:val="24"/>
          <w:szCs w:val="24"/>
        </w:rPr>
        <w:t xml:space="preserve">need to </w:t>
      </w:r>
      <w:r w:rsidR="00540319" w:rsidRPr="00312AFC">
        <w:rPr>
          <w:sz w:val="24"/>
          <w:szCs w:val="24"/>
        </w:rPr>
        <w:t xml:space="preserve">pursue a public </w:t>
      </w:r>
      <w:r w:rsidR="00F171F6" w:rsidRPr="00312AFC">
        <w:rPr>
          <w:sz w:val="24"/>
          <w:szCs w:val="24"/>
        </w:rPr>
        <w:t>interest, which</w:t>
      </w:r>
      <w:r w:rsidR="00AC225B" w:rsidRPr="00312AFC">
        <w:rPr>
          <w:sz w:val="24"/>
          <w:szCs w:val="24"/>
        </w:rPr>
        <w:t xml:space="preserve"> is in large part concerned with the health and wellbeing of citizens, irrespective of their ability to meet market costs</w:t>
      </w:r>
      <w:r w:rsidR="008B17D6" w:rsidRPr="00312AFC">
        <w:rPr>
          <w:sz w:val="24"/>
          <w:szCs w:val="24"/>
        </w:rPr>
        <w:t xml:space="preserve">. </w:t>
      </w:r>
      <w:r w:rsidR="00243AF2" w:rsidRPr="00312AFC">
        <w:rPr>
          <w:sz w:val="24"/>
          <w:szCs w:val="24"/>
        </w:rPr>
        <w:t>In England, the choice faced</w:t>
      </w:r>
      <w:r w:rsidR="00F34C51" w:rsidRPr="00312AFC">
        <w:rPr>
          <w:sz w:val="24"/>
          <w:szCs w:val="24"/>
        </w:rPr>
        <w:t xml:space="preserve"> – if the delivery of healthy housing is the goal – is to either rein back recent PDR reforms or </w:t>
      </w:r>
      <w:r w:rsidR="00DE0AB7" w:rsidRPr="00312AFC">
        <w:rPr>
          <w:sz w:val="24"/>
          <w:szCs w:val="24"/>
        </w:rPr>
        <w:t xml:space="preserve">square those reforms with a far more comprehensive regulatory regime, </w:t>
      </w:r>
      <w:r w:rsidR="003C364F" w:rsidRPr="00312AFC">
        <w:rPr>
          <w:sz w:val="24"/>
          <w:szCs w:val="24"/>
        </w:rPr>
        <w:t xml:space="preserve">much closer to the Italian framework (at national and local level) than </w:t>
      </w:r>
      <w:r w:rsidR="00337DD7" w:rsidRPr="00312AFC">
        <w:rPr>
          <w:sz w:val="24"/>
          <w:szCs w:val="24"/>
        </w:rPr>
        <w:t>England’s building regulations</w:t>
      </w:r>
      <w:r w:rsidR="00A16F9D" w:rsidRPr="00312AFC">
        <w:rPr>
          <w:sz w:val="24"/>
          <w:szCs w:val="24"/>
        </w:rPr>
        <w:t>.</w:t>
      </w:r>
      <w:r w:rsidR="002A358F" w:rsidRPr="00312AFC">
        <w:rPr>
          <w:sz w:val="24"/>
          <w:szCs w:val="24"/>
        </w:rPr>
        <w:t xml:space="preserve"> </w:t>
      </w:r>
      <w:r w:rsidR="00A16F9D" w:rsidRPr="00312AFC">
        <w:rPr>
          <w:sz w:val="24"/>
          <w:szCs w:val="24"/>
        </w:rPr>
        <w:t>A</w:t>
      </w:r>
      <w:r w:rsidR="00E1678F" w:rsidRPr="00312AFC">
        <w:rPr>
          <w:sz w:val="24"/>
          <w:szCs w:val="24"/>
        </w:rPr>
        <w:t xml:space="preserve">s </w:t>
      </w:r>
      <w:r w:rsidR="002A358F" w:rsidRPr="00312AFC">
        <w:rPr>
          <w:sz w:val="24"/>
          <w:szCs w:val="24"/>
        </w:rPr>
        <w:t>in Italy, this regime ought not to be rigid; rather, it</w:t>
      </w:r>
      <w:r w:rsidR="00525AE9" w:rsidRPr="00312AFC">
        <w:rPr>
          <w:sz w:val="24"/>
          <w:szCs w:val="24"/>
        </w:rPr>
        <w:t xml:space="preserve"> should</w:t>
      </w:r>
      <w:r w:rsidR="002A358F" w:rsidRPr="00312AFC">
        <w:rPr>
          <w:sz w:val="24"/>
          <w:szCs w:val="24"/>
        </w:rPr>
        <w:t xml:space="preserve"> allow for some design flexibility</w:t>
      </w:r>
      <w:r w:rsidR="002C7C4E" w:rsidRPr="00312AFC">
        <w:rPr>
          <w:sz w:val="24"/>
          <w:szCs w:val="24"/>
        </w:rPr>
        <w:t>, which supports design innovation and acknowledges that the use of buildings may change again in the future as needs change</w:t>
      </w:r>
      <w:r w:rsidR="002A358F" w:rsidRPr="00312AFC">
        <w:rPr>
          <w:sz w:val="24"/>
          <w:szCs w:val="24"/>
        </w:rPr>
        <w:t xml:space="preserve">. </w:t>
      </w:r>
      <w:r w:rsidR="00DF23C3" w:rsidRPr="00312AFC">
        <w:rPr>
          <w:sz w:val="24"/>
          <w:szCs w:val="24"/>
        </w:rPr>
        <w:t>What happens</w:t>
      </w:r>
      <w:r w:rsidR="00337DD7" w:rsidRPr="00312AFC">
        <w:rPr>
          <w:sz w:val="24"/>
          <w:szCs w:val="24"/>
        </w:rPr>
        <w:t xml:space="preserve"> in this respect</w:t>
      </w:r>
      <w:r w:rsidR="009A2543" w:rsidRPr="00312AFC">
        <w:rPr>
          <w:sz w:val="24"/>
          <w:szCs w:val="24"/>
        </w:rPr>
        <w:t>, and whether there is a new focus on residential development quality,</w:t>
      </w:r>
      <w:r w:rsidR="00DF23C3" w:rsidRPr="00312AFC">
        <w:rPr>
          <w:sz w:val="24"/>
          <w:szCs w:val="24"/>
        </w:rPr>
        <w:t xml:space="preserve"> will depend on future election outcomes</w:t>
      </w:r>
      <w:r w:rsidR="003B77E6" w:rsidRPr="00312AFC">
        <w:rPr>
          <w:sz w:val="24"/>
          <w:szCs w:val="24"/>
        </w:rPr>
        <w:t xml:space="preserve">. </w:t>
      </w:r>
      <w:r w:rsidR="00DF23C3" w:rsidRPr="00312AFC">
        <w:rPr>
          <w:sz w:val="24"/>
          <w:szCs w:val="24"/>
        </w:rPr>
        <w:t xml:space="preserve">Moving from described to prescribed standards is clearly a price that will need to be paid for </w:t>
      </w:r>
      <w:r w:rsidR="003B77E6" w:rsidRPr="00312AFC">
        <w:rPr>
          <w:sz w:val="24"/>
          <w:szCs w:val="24"/>
        </w:rPr>
        <w:t>more ‘</w:t>
      </w:r>
      <w:r w:rsidR="007B6359" w:rsidRPr="00312AFC">
        <w:rPr>
          <w:sz w:val="24"/>
          <w:szCs w:val="24"/>
        </w:rPr>
        <w:t>by</w:t>
      </w:r>
      <w:r w:rsidR="003B77E6" w:rsidRPr="00312AFC">
        <w:rPr>
          <w:sz w:val="24"/>
          <w:szCs w:val="24"/>
        </w:rPr>
        <w:t xml:space="preserve"> right’</w:t>
      </w:r>
      <w:r w:rsidR="00DF23C3" w:rsidRPr="00312AFC">
        <w:rPr>
          <w:sz w:val="24"/>
          <w:szCs w:val="24"/>
        </w:rPr>
        <w:t xml:space="preserve"> </w:t>
      </w:r>
      <w:r w:rsidR="003B77E6" w:rsidRPr="00312AFC">
        <w:rPr>
          <w:sz w:val="24"/>
          <w:szCs w:val="24"/>
        </w:rPr>
        <w:t xml:space="preserve">as opposed to discretionary </w:t>
      </w:r>
      <w:r w:rsidR="00DF23C3" w:rsidRPr="00312AFC">
        <w:rPr>
          <w:sz w:val="24"/>
          <w:szCs w:val="24"/>
        </w:rPr>
        <w:t xml:space="preserve">planning, but that will reduce the ‘quantity’ gains being targeted by </w:t>
      </w:r>
      <w:r w:rsidR="00F441C8" w:rsidRPr="00312AFC">
        <w:rPr>
          <w:sz w:val="24"/>
          <w:szCs w:val="24"/>
        </w:rPr>
        <w:t xml:space="preserve">PDR </w:t>
      </w:r>
      <w:r w:rsidR="00DF23C3" w:rsidRPr="00312AFC">
        <w:rPr>
          <w:sz w:val="24"/>
          <w:szCs w:val="24"/>
        </w:rPr>
        <w:t>advocates.</w:t>
      </w:r>
      <w:r w:rsidR="00F50BB9" w:rsidRPr="00312AFC">
        <w:rPr>
          <w:sz w:val="24"/>
          <w:szCs w:val="24"/>
        </w:rPr>
        <w:t xml:space="preserve"> </w:t>
      </w:r>
      <w:r w:rsidR="00DF23C3" w:rsidRPr="00312AFC">
        <w:rPr>
          <w:sz w:val="24"/>
          <w:szCs w:val="24"/>
        </w:rPr>
        <w:t>There is no way round the case for intervention, through planning or building code, in defence of housing quality.</w:t>
      </w:r>
      <w:r w:rsidR="00F50BB9" w:rsidRPr="00312AFC">
        <w:rPr>
          <w:sz w:val="24"/>
          <w:szCs w:val="24"/>
        </w:rPr>
        <w:t xml:space="preserve"> </w:t>
      </w:r>
      <w:r w:rsidR="00DF23C3" w:rsidRPr="00312AFC">
        <w:rPr>
          <w:sz w:val="24"/>
          <w:szCs w:val="24"/>
        </w:rPr>
        <w:t>Private enterprise</w:t>
      </w:r>
      <w:r w:rsidR="003E1370" w:rsidRPr="00312AFC">
        <w:rPr>
          <w:sz w:val="24"/>
          <w:szCs w:val="24"/>
        </w:rPr>
        <w:t>, motivated by private profit,</w:t>
      </w:r>
      <w:r w:rsidR="00DF23C3" w:rsidRPr="00312AFC">
        <w:rPr>
          <w:sz w:val="24"/>
          <w:szCs w:val="24"/>
        </w:rPr>
        <w:t xml:space="preserve"> </w:t>
      </w:r>
      <w:r w:rsidR="003E1370" w:rsidRPr="00312AFC">
        <w:rPr>
          <w:sz w:val="24"/>
          <w:szCs w:val="24"/>
        </w:rPr>
        <w:t xml:space="preserve">cannot be </w:t>
      </w:r>
      <w:r w:rsidR="00614237" w:rsidRPr="00312AFC">
        <w:rPr>
          <w:sz w:val="24"/>
          <w:szCs w:val="24"/>
        </w:rPr>
        <w:t xml:space="preserve">sole </w:t>
      </w:r>
      <w:r w:rsidR="00DF23C3" w:rsidRPr="00312AFC">
        <w:rPr>
          <w:sz w:val="24"/>
          <w:szCs w:val="24"/>
        </w:rPr>
        <w:t>guardian of the public good.</w:t>
      </w:r>
    </w:p>
    <w:p w14:paraId="4FFDBA3C" w14:textId="77777777" w:rsidR="005C4149" w:rsidRPr="00312AFC" w:rsidRDefault="005C4149">
      <w:pPr>
        <w:rPr>
          <w:b/>
          <w:sz w:val="24"/>
          <w:szCs w:val="24"/>
          <w:lang w:val="it-IT"/>
        </w:rPr>
      </w:pPr>
      <w:r w:rsidRPr="00312AFC">
        <w:rPr>
          <w:b/>
          <w:sz w:val="24"/>
          <w:szCs w:val="24"/>
          <w:lang w:val="it-IT"/>
        </w:rPr>
        <w:br w:type="page"/>
      </w:r>
    </w:p>
    <w:p w14:paraId="5C58C8D7" w14:textId="6B34E752" w:rsidR="00FD5D8F" w:rsidRPr="00312AFC" w:rsidRDefault="00FD5D8F" w:rsidP="00193604">
      <w:pPr>
        <w:spacing w:before="100" w:beforeAutospacing="1" w:after="100" w:afterAutospacing="1" w:line="240" w:lineRule="auto"/>
        <w:jc w:val="both"/>
        <w:rPr>
          <w:b/>
          <w:sz w:val="24"/>
          <w:szCs w:val="24"/>
          <w:lang w:val="it-IT"/>
        </w:rPr>
      </w:pPr>
      <w:r w:rsidRPr="00312AFC">
        <w:rPr>
          <w:b/>
          <w:sz w:val="24"/>
          <w:szCs w:val="24"/>
          <w:lang w:val="it-IT"/>
        </w:rPr>
        <w:lastRenderedPageBreak/>
        <w:t>Aknowledgements</w:t>
      </w:r>
    </w:p>
    <w:p w14:paraId="679B1F69" w14:textId="38052A5D" w:rsidR="00FD5D8F" w:rsidRPr="00312AFC" w:rsidRDefault="00FD5D8F" w:rsidP="00193604">
      <w:pPr>
        <w:spacing w:before="100" w:beforeAutospacing="1" w:after="100" w:afterAutospacing="1" w:line="240" w:lineRule="auto"/>
        <w:jc w:val="both"/>
        <w:rPr>
          <w:sz w:val="24"/>
          <w:szCs w:val="24"/>
          <w:lang w:val="it-IT"/>
        </w:rPr>
      </w:pPr>
      <w:r w:rsidRPr="00312AFC">
        <w:rPr>
          <w:sz w:val="24"/>
          <w:szCs w:val="24"/>
          <w:lang w:val="it-IT"/>
        </w:rPr>
        <w:t>The two research projects on which this paper draws were funded by the Royal Institutio of Chartered Surveyors (RICS).</w:t>
      </w:r>
    </w:p>
    <w:p w14:paraId="39370050" w14:textId="0C485B16" w:rsidR="00FD5D8F" w:rsidRPr="00312AFC" w:rsidRDefault="00FD5D8F" w:rsidP="00193604">
      <w:pPr>
        <w:spacing w:before="100" w:beforeAutospacing="1" w:after="100" w:afterAutospacing="1" w:line="240" w:lineRule="auto"/>
        <w:jc w:val="both"/>
        <w:rPr>
          <w:sz w:val="24"/>
          <w:szCs w:val="24"/>
          <w:lang w:val="it-IT"/>
        </w:rPr>
      </w:pPr>
      <w:r w:rsidRPr="00312AFC">
        <w:rPr>
          <w:sz w:val="24"/>
          <w:szCs w:val="24"/>
          <w:lang w:val="it-IT"/>
        </w:rPr>
        <w:t xml:space="preserve">The mapas </w:t>
      </w:r>
      <w:r w:rsidR="00BF0A72" w:rsidRPr="00312AFC">
        <w:rPr>
          <w:sz w:val="24"/>
          <w:szCs w:val="24"/>
          <w:lang w:val="it-IT"/>
        </w:rPr>
        <w:t>inlcuded in th</w:t>
      </w:r>
      <w:r w:rsidRPr="00312AFC">
        <w:rPr>
          <w:sz w:val="24"/>
          <w:szCs w:val="24"/>
          <w:lang w:val="it-IT"/>
        </w:rPr>
        <w:t>i</w:t>
      </w:r>
      <w:r w:rsidR="00BF0A72" w:rsidRPr="00312AFC">
        <w:rPr>
          <w:sz w:val="24"/>
          <w:szCs w:val="24"/>
          <w:lang w:val="it-IT"/>
        </w:rPr>
        <w:t>s</w:t>
      </w:r>
      <w:r w:rsidRPr="00312AFC">
        <w:rPr>
          <w:sz w:val="24"/>
          <w:szCs w:val="24"/>
          <w:lang w:val="it-IT"/>
        </w:rPr>
        <w:t xml:space="preserve"> paper were drawn by Sandra Mather, University of Liverpool.</w:t>
      </w:r>
    </w:p>
    <w:p w14:paraId="6494BC1F" w14:textId="12AB9AA8" w:rsidR="00373CA0" w:rsidRPr="00312AFC" w:rsidRDefault="002618B3" w:rsidP="00193604">
      <w:pPr>
        <w:spacing w:before="100" w:beforeAutospacing="1" w:after="100" w:afterAutospacing="1" w:line="240" w:lineRule="auto"/>
        <w:jc w:val="both"/>
        <w:rPr>
          <w:b/>
          <w:sz w:val="24"/>
          <w:szCs w:val="24"/>
          <w:lang w:val="it-IT"/>
        </w:rPr>
      </w:pPr>
      <w:r w:rsidRPr="00312AFC">
        <w:rPr>
          <w:b/>
          <w:sz w:val="24"/>
          <w:szCs w:val="24"/>
          <w:lang w:val="it-IT"/>
        </w:rPr>
        <w:t>References</w:t>
      </w:r>
    </w:p>
    <w:p w14:paraId="256CAE7B" w14:textId="633C2025" w:rsidR="002727CB" w:rsidRPr="00312AFC" w:rsidRDefault="002727CB" w:rsidP="000F4C56">
      <w:pPr>
        <w:spacing w:before="100" w:beforeAutospacing="1" w:after="100" w:afterAutospacing="1" w:line="240" w:lineRule="auto"/>
        <w:rPr>
          <w:sz w:val="24"/>
          <w:szCs w:val="24"/>
        </w:rPr>
      </w:pPr>
      <w:r w:rsidRPr="00312AFC">
        <w:rPr>
          <w:sz w:val="24"/>
          <w:szCs w:val="24"/>
          <w:lang w:val="it-IT"/>
        </w:rPr>
        <w:t xml:space="preserve">Alagna, L. (2018) </w:t>
      </w:r>
      <w:r w:rsidR="00531C34" w:rsidRPr="00312AFC">
        <w:rPr>
          <w:sz w:val="24"/>
          <w:szCs w:val="24"/>
          <w:lang w:val="it-IT"/>
        </w:rPr>
        <w:t>‘</w:t>
      </w:r>
      <w:r w:rsidRPr="00312AFC">
        <w:rPr>
          <w:sz w:val="24"/>
          <w:szCs w:val="24"/>
          <w:lang w:val="it-IT"/>
        </w:rPr>
        <w:t>La valutazione della sostenibilità ambientale in edilizia</w:t>
      </w:r>
      <w:r w:rsidR="00531C34" w:rsidRPr="00312AFC">
        <w:rPr>
          <w:sz w:val="24"/>
          <w:szCs w:val="24"/>
          <w:lang w:val="it-IT"/>
        </w:rPr>
        <w:t xml:space="preserve">. </w:t>
      </w:r>
      <w:r w:rsidRPr="00312AFC">
        <w:rPr>
          <w:sz w:val="24"/>
          <w:szCs w:val="24"/>
        </w:rPr>
        <w:t xml:space="preserve">LEED, LCA e Levels: </w:t>
      </w:r>
      <w:proofErr w:type="spellStart"/>
      <w:r w:rsidRPr="00312AFC">
        <w:rPr>
          <w:sz w:val="24"/>
          <w:szCs w:val="24"/>
        </w:rPr>
        <w:t>tre</w:t>
      </w:r>
      <w:proofErr w:type="spellEnd"/>
      <w:r w:rsidRPr="00312AFC">
        <w:rPr>
          <w:sz w:val="24"/>
          <w:szCs w:val="24"/>
        </w:rPr>
        <w:t xml:space="preserve"> </w:t>
      </w:r>
      <w:proofErr w:type="spellStart"/>
      <w:r w:rsidRPr="00312AFC">
        <w:rPr>
          <w:sz w:val="24"/>
          <w:szCs w:val="24"/>
        </w:rPr>
        <w:t>esempi</w:t>
      </w:r>
      <w:proofErr w:type="spellEnd"/>
      <w:r w:rsidRPr="00312AFC">
        <w:rPr>
          <w:sz w:val="24"/>
          <w:szCs w:val="24"/>
        </w:rPr>
        <w:t xml:space="preserve"> a </w:t>
      </w:r>
      <w:proofErr w:type="spellStart"/>
      <w:r w:rsidR="00531C34" w:rsidRPr="00312AFC">
        <w:rPr>
          <w:sz w:val="24"/>
          <w:szCs w:val="24"/>
        </w:rPr>
        <w:t>confronto</w:t>
      </w:r>
      <w:proofErr w:type="spellEnd"/>
      <w:r w:rsidR="00531C34" w:rsidRPr="00312AFC">
        <w:rPr>
          <w:sz w:val="24"/>
          <w:szCs w:val="24"/>
        </w:rPr>
        <w:t xml:space="preserve">’ [The evaluation of buildings’ environmental sustainability. Three LEED, LCA and Levels: three comparative examples]. Master’s Degree Thesis, </w:t>
      </w:r>
      <w:proofErr w:type="spellStart"/>
      <w:r w:rsidR="00531C34" w:rsidRPr="00312AFC">
        <w:rPr>
          <w:sz w:val="24"/>
          <w:szCs w:val="24"/>
        </w:rPr>
        <w:t>Politecnico</w:t>
      </w:r>
      <w:proofErr w:type="spellEnd"/>
      <w:r w:rsidR="00531C34" w:rsidRPr="00312AFC">
        <w:rPr>
          <w:sz w:val="24"/>
          <w:szCs w:val="24"/>
        </w:rPr>
        <w:t xml:space="preserve"> di Torino, Turin. </w:t>
      </w:r>
    </w:p>
    <w:p w14:paraId="39262BC1" w14:textId="5363D365" w:rsidR="00F46EEC" w:rsidRPr="00312AFC" w:rsidRDefault="00F46EEC" w:rsidP="000F4C56">
      <w:pPr>
        <w:spacing w:before="100" w:beforeAutospacing="1" w:after="100" w:afterAutospacing="1" w:line="240" w:lineRule="auto"/>
        <w:rPr>
          <w:rStyle w:val="Hyperlink"/>
          <w:color w:val="auto"/>
          <w:sz w:val="24"/>
          <w:szCs w:val="24"/>
          <w:lang w:val="it-IT"/>
        </w:rPr>
      </w:pPr>
      <w:r w:rsidRPr="00312AFC">
        <w:rPr>
          <w:sz w:val="24"/>
          <w:szCs w:val="24"/>
          <w:lang w:val="it-IT"/>
        </w:rPr>
        <w:t xml:space="preserve">ANCE </w:t>
      </w:r>
      <w:r w:rsidR="00081C00" w:rsidRPr="00312AFC">
        <w:rPr>
          <w:sz w:val="24"/>
          <w:szCs w:val="24"/>
          <w:lang w:val="it-IT"/>
        </w:rPr>
        <w:t xml:space="preserve">- Associazione Nazionale Costruttori Edili </w:t>
      </w:r>
      <w:r w:rsidRPr="00312AFC">
        <w:rPr>
          <w:sz w:val="24"/>
          <w:szCs w:val="24"/>
          <w:lang w:val="it-IT"/>
        </w:rPr>
        <w:t>(2017)</w:t>
      </w:r>
      <w:r w:rsidR="00081C00" w:rsidRPr="00312AFC">
        <w:rPr>
          <w:sz w:val="24"/>
          <w:szCs w:val="24"/>
          <w:lang w:val="it-IT"/>
        </w:rPr>
        <w:t xml:space="preserve"> Comune di Milano: monitoraggio edifici e aree in stato di degrad</w:t>
      </w:r>
      <w:r w:rsidR="00F8078B" w:rsidRPr="00312AFC">
        <w:rPr>
          <w:sz w:val="24"/>
          <w:szCs w:val="24"/>
          <w:lang w:val="it-IT"/>
        </w:rPr>
        <w:t xml:space="preserve">o [Milan Local Authority: </w:t>
      </w:r>
      <w:r w:rsidR="000A56A4" w:rsidRPr="00312AFC">
        <w:rPr>
          <w:sz w:val="24"/>
          <w:szCs w:val="24"/>
          <w:lang w:val="it-IT"/>
        </w:rPr>
        <w:t>monitoring of abandoned buildings and areas]</w:t>
      </w:r>
      <w:r w:rsidR="00081C00" w:rsidRPr="00312AFC">
        <w:rPr>
          <w:sz w:val="24"/>
          <w:szCs w:val="24"/>
          <w:lang w:val="it-IT"/>
        </w:rPr>
        <w:t xml:space="preserve">, </w:t>
      </w:r>
      <w:hyperlink r:id="rId23" w:history="1">
        <w:r w:rsidR="00081C00" w:rsidRPr="00312AFC">
          <w:rPr>
            <w:rStyle w:val="Hyperlink"/>
            <w:color w:val="auto"/>
            <w:sz w:val="24"/>
            <w:szCs w:val="24"/>
            <w:lang w:val="it-IT"/>
          </w:rPr>
          <w:t>https://portale.assimpredilance.it/articoli/comune-di-milano-monitoraggio-edifici-e-aree-in-stato-di-degrado</w:t>
        </w:r>
      </w:hyperlink>
      <w:r w:rsidR="00081C00" w:rsidRPr="00312AFC">
        <w:rPr>
          <w:sz w:val="24"/>
          <w:szCs w:val="24"/>
          <w:lang w:val="it-IT"/>
        </w:rPr>
        <w:t xml:space="preserve"> </w:t>
      </w:r>
      <w:r w:rsidR="006A59E6" w:rsidRPr="00312AFC">
        <w:rPr>
          <w:sz w:val="24"/>
          <w:szCs w:val="24"/>
          <w:lang w:val="it-IT"/>
        </w:rPr>
        <w:t>(accessed 22.06.21)</w:t>
      </w:r>
    </w:p>
    <w:p w14:paraId="3FA512E6" w14:textId="5276D637" w:rsidR="007D70F7" w:rsidRPr="00312AFC" w:rsidRDefault="007D70F7" w:rsidP="000F4C56">
      <w:pPr>
        <w:spacing w:before="100" w:beforeAutospacing="1" w:after="100" w:afterAutospacing="1" w:line="240" w:lineRule="auto"/>
        <w:rPr>
          <w:sz w:val="24"/>
          <w:szCs w:val="24"/>
          <w:lang w:val="it-IT"/>
        </w:rPr>
      </w:pPr>
      <w:r w:rsidRPr="00312AFC">
        <w:rPr>
          <w:lang w:val="it-IT"/>
        </w:rPr>
        <w:t>ANCE</w:t>
      </w:r>
      <w:r w:rsidR="00961636" w:rsidRPr="00312AFC">
        <w:rPr>
          <w:sz w:val="24"/>
          <w:szCs w:val="24"/>
          <w:lang w:val="it-IT"/>
        </w:rPr>
        <w:t xml:space="preserve"> (2019) Le imprese nel settore delle costruzioni [Companies in the construction sector], </w:t>
      </w:r>
      <w:r w:rsidR="00F058DC" w:rsidRPr="00312AFC">
        <w:fldChar w:fldCharType="begin"/>
      </w:r>
      <w:r w:rsidR="00F058DC" w:rsidRPr="00312AFC">
        <w:instrText xml:space="preserve"> HYPERLINK "https://www.ance.it/docs/docDownload.aspx?id=48770" </w:instrText>
      </w:r>
      <w:r w:rsidR="00F058DC" w:rsidRPr="00312AFC">
        <w:fldChar w:fldCharType="separate"/>
      </w:r>
      <w:r w:rsidR="00961636" w:rsidRPr="00312AFC">
        <w:rPr>
          <w:rStyle w:val="Hyperlink"/>
          <w:color w:val="auto"/>
          <w:sz w:val="24"/>
          <w:szCs w:val="24"/>
          <w:lang w:val="it-IT"/>
        </w:rPr>
        <w:t>https://www.ance.it/docs/docDownload.aspx?id=48770</w:t>
      </w:r>
      <w:r w:rsidR="00F058DC" w:rsidRPr="00312AFC">
        <w:rPr>
          <w:rStyle w:val="Hyperlink"/>
          <w:color w:val="auto"/>
          <w:sz w:val="24"/>
          <w:szCs w:val="24"/>
          <w:lang w:val="it-IT"/>
        </w:rPr>
        <w:fldChar w:fldCharType="end"/>
      </w:r>
      <w:r w:rsidR="00961636" w:rsidRPr="00312AFC">
        <w:rPr>
          <w:sz w:val="24"/>
          <w:szCs w:val="24"/>
          <w:lang w:val="it-IT"/>
        </w:rPr>
        <w:t xml:space="preserve"> (accessed 15.06.21)</w:t>
      </w:r>
    </w:p>
    <w:p w14:paraId="3404EA6D" w14:textId="607D4DFB" w:rsidR="001B2EEC" w:rsidRPr="00312AFC" w:rsidRDefault="001B2EEC" w:rsidP="000F4C56">
      <w:pPr>
        <w:spacing w:before="100" w:beforeAutospacing="1" w:after="100" w:afterAutospacing="1" w:line="240" w:lineRule="auto"/>
        <w:rPr>
          <w:rFonts w:cstheme="minorHAnsi"/>
          <w:sz w:val="24"/>
          <w:szCs w:val="24"/>
          <w:lang w:val="it-IT"/>
        </w:rPr>
      </w:pPr>
      <w:proofErr w:type="spellStart"/>
      <w:r w:rsidRPr="00312AFC">
        <w:rPr>
          <w:rFonts w:cstheme="minorHAnsi"/>
          <w:sz w:val="24"/>
          <w:szCs w:val="24"/>
          <w:shd w:val="clear" w:color="auto" w:fill="FFFFFF"/>
        </w:rPr>
        <w:t>Anacker</w:t>
      </w:r>
      <w:proofErr w:type="spellEnd"/>
      <w:r w:rsidRPr="00312AFC">
        <w:rPr>
          <w:rFonts w:cstheme="minorHAnsi"/>
          <w:sz w:val="24"/>
          <w:szCs w:val="24"/>
          <w:shd w:val="clear" w:color="auto" w:fill="FFFFFF"/>
        </w:rPr>
        <w:t>, K. B., Nguyen, M. T. and</w:t>
      </w:r>
      <w:r w:rsidR="00A032A6" w:rsidRPr="00312AFC">
        <w:rPr>
          <w:rFonts w:cstheme="minorHAnsi"/>
          <w:sz w:val="24"/>
          <w:szCs w:val="24"/>
          <w:shd w:val="clear" w:color="auto" w:fill="FFFFFF"/>
        </w:rPr>
        <w:t xml:space="preserve"> </w:t>
      </w:r>
      <w:proofErr w:type="spellStart"/>
      <w:r w:rsidR="00A032A6" w:rsidRPr="00312AFC">
        <w:rPr>
          <w:rFonts w:cstheme="minorHAnsi"/>
          <w:sz w:val="24"/>
          <w:szCs w:val="24"/>
          <w:shd w:val="clear" w:color="auto" w:fill="FFFFFF"/>
        </w:rPr>
        <w:t>Varady</w:t>
      </w:r>
      <w:proofErr w:type="spellEnd"/>
      <w:r w:rsidR="00A032A6" w:rsidRPr="00312AFC">
        <w:rPr>
          <w:rFonts w:cstheme="minorHAnsi"/>
          <w:sz w:val="24"/>
          <w:szCs w:val="24"/>
          <w:shd w:val="clear" w:color="auto" w:fill="FFFFFF"/>
        </w:rPr>
        <w:t xml:space="preserve">, D. P. (Eds.). (2019) </w:t>
      </w:r>
      <w:proofErr w:type="gramStart"/>
      <w:r w:rsidRPr="00312AFC">
        <w:rPr>
          <w:rFonts w:cstheme="minorHAnsi"/>
          <w:i/>
          <w:iCs/>
          <w:sz w:val="24"/>
          <w:szCs w:val="24"/>
          <w:shd w:val="clear" w:color="auto" w:fill="FFFFFF"/>
        </w:rPr>
        <w:t>The</w:t>
      </w:r>
      <w:proofErr w:type="gramEnd"/>
      <w:r w:rsidRPr="00312AFC">
        <w:rPr>
          <w:rFonts w:cstheme="minorHAnsi"/>
          <w:i/>
          <w:iCs/>
          <w:sz w:val="24"/>
          <w:szCs w:val="24"/>
          <w:shd w:val="clear" w:color="auto" w:fill="FFFFFF"/>
        </w:rPr>
        <w:t xml:space="preserve"> Routledge Handbook of Housing Policy and Planning</w:t>
      </w:r>
      <w:r w:rsidRPr="00312AFC">
        <w:rPr>
          <w:rFonts w:cstheme="minorHAnsi"/>
          <w:sz w:val="24"/>
          <w:szCs w:val="24"/>
          <w:shd w:val="clear" w:color="auto" w:fill="FFFFFF"/>
        </w:rPr>
        <w:t xml:space="preserve">. </w:t>
      </w:r>
      <w:r w:rsidR="00A032A6" w:rsidRPr="00312AFC">
        <w:rPr>
          <w:rFonts w:cstheme="minorHAnsi"/>
          <w:sz w:val="24"/>
          <w:szCs w:val="24"/>
          <w:shd w:val="clear" w:color="auto" w:fill="FFFFFF"/>
        </w:rPr>
        <w:t xml:space="preserve">London: </w:t>
      </w:r>
      <w:r w:rsidRPr="00312AFC">
        <w:rPr>
          <w:rFonts w:cstheme="minorHAnsi"/>
          <w:sz w:val="24"/>
          <w:szCs w:val="24"/>
          <w:shd w:val="clear" w:color="auto" w:fill="FFFFFF"/>
        </w:rPr>
        <w:t>Routledge</w:t>
      </w:r>
      <w:r w:rsidR="00A032A6" w:rsidRPr="00312AFC">
        <w:rPr>
          <w:rFonts w:cstheme="minorHAnsi"/>
          <w:sz w:val="24"/>
          <w:szCs w:val="24"/>
          <w:shd w:val="clear" w:color="auto" w:fill="FFFFFF"/>
        </w:rPr>
        <w:t>.</w:t>
      </w:r>
    </w:p>
    <w:p w14:paraId="481E13F6" w14:textId="20ACAF55" w:rsidR="00F43359" w:rsidRPr="00312AFC" w:rsidRDefault="00F43359" w:rsidP="000F4C56">
      <w:pPr>
        <w:spacing w:before="100" w:beforeAutospacing="1" w:after="100" w:afterAutospacing="1" w:line="240" w:lineRule="auto"/>
        <w:rPr>
          <w:sz w:val="24"/>
          <w:szCs w:val="24"/>
        </w:rPr>
      </w:pPr>
      <w:r w:rsidRPr="00312AFC">
        <w:rPr>
          <w:sz w:val="24"/>
          <w:szCs w:val="24"/>
          <w:lang w:val="it-IT"/>
        </w:rPr>
        <w:t xml:space="preserve">Agostiano, M. (2016) ‘L’adeguamento funzionale delle strutture esistenti’ </w:t>
      </w:r>
      <w:r w:rsidR="002D5D3C" w:rsidRPr="00312AFC">
        <w:rPr>
          <w:sz w:val="24"/>
          <w:szCs w:val="24"/>
          <w:lang w:val="it-IT"/>
        </w:rPr>
        <w:t>[</w:t>
      </w:r>
      <w:r w:rsidRPr="00312AFC">
        <w:rPr>
          <w:sz w:val="24"/>
          <w:szCs w:val="24"/>
          <w:lang w:val="it-IT"/>
        </w:rPr>
        <w:t>Functional adaptation of existing buildings</w:t>
      </w:r>
      <w:r w:rsidR="002D5D3C" w:rsidRPr="00312AFC">
        <w:rPr>
          <w:sz w:val="24"/>
          <w:szCs w:val="24"/>
          <w:lang w:val="it-IT"/>
        </w:rPr>
        <w:t>]</w:t>
      </w:r>
      <w:r w:rsidR="00B72698" w:rsidRPr="00312AFC">
        <w:rPr>
          <w:sz w:val="24"/>
          <w:szCs w:val="24"/>
          <w:lang w:val="it-IT"/>
        </w:rPr>
        <w:t>,</w:t>
      </w:r>
      <w:r w:rsidRPr="00312AFC">
        <w:rPr>
          <w:sz w:val="24"/>
          <w:szCs w:val="24"/>
          <w:lang w:val="it-IT"/>
        </w:rPr>
        <w:t xml:space="preserve"> in </w:t>
      </w:r>
      <w:r w:rsidR="00B72698" w:rsidRPr="00312AFC">
        <w:rPr>
          <w:sz w:val="24"/>
          <w:szCs w:val="24"/>
          <w:lang w:val="it-IT"/>
        </w:rPr>
        <w:t xml:space="preserve">P. </w:t>
      </w:r>
      <w:r w:rsidRPr="00312AFC">
        <w:rPr>
          <w:sz w:val="24"/>
          <w:szCs w:val="24"/>
          <w:lang w:val="it-IT"/>
        </w:rPr>
        <w:t xml:space="preserve">Posocco and </w:t>
      </w:r>
      <w:r w:rsidR="00B72698" w:rsidRPr="00312AFC">
        <w:rPr>
          <w:sz w:val="24"/>
          <w:szCs w:val="24"/>
          <w:lang w:val="it-IT"/>
        </w:rPr>
        <w:t xml:space="preserve">M. </w:t>
      </w:r>
      <w:r w:rsidRPr="00312AFC">
        <w:rPr>
          <w:sz w:val="24"/>
          <w:szCs w:val="24"/>
          <w:lang w:val="it-IT"/>
        </w:rPr>
        <w:t>Raitano, M. (</w:t>
      </w:r>
      <w:r w:rsidR="00B72698" w:rsidRPr="00312AFC">
        <w:rPr>
          <w:sz w:val="24"/>
          <w:szCs w:val="24"/>
          <w:lang w:val="it-IT"/>
        </w:rPr>
        <w:t>e</w:t>
      </w:r>
      <w:r w:rsidRPr="00312AFC">
        <w:rPr>
          <w:sz w:val="24"/>
          <w:szCs w:val="24"/>
          <w:lang w:val="it-IT"/>
        </w:rPr>
        <w:t xml:space="preserve">ds) </w:t>
      </w:r>
      <w:r w:rsidRPr="00312AFC">
        <w:rPr>
          <w:i/>
          <w:iCs/>
          <w:sz w:val="24"/>
          <w:szCs w:val="24"/>
          <w:lang w:val="it-IT"/>
        </w:rPr>
        <w:t>La seconda vita degli edifici: riflessioni e progetti</w:t>
      </w:r>
      <w:r w:rsidRPr="00312AFC">
        <w:rPr>
          <w:sz w:val="24"/>
          <w:szCs w:val="24"/>
          <w:lang w:val="it-IT"/>
        </w:rPr>
        <w:t xml:space="preserve"> </w:t>
      </w:r>
      <w:r w:rsidR="002D5D3C" w:rsidRPr="00312AFC">
        <w:rPr>
          <w:sz w:val="24"/>
          <w:szCs w:val="24"/>
          <w:lang w:val="it-IT"/>
        </w:rPr>
        <w:t>[</w:t>
      </w:r>
      <w:r w:rsidRPr="00312AFC">
        <w:rPr>
          <w:sz w:val="24"/>
          <w:szCs w:val="24"/>
          <w:lang w:val="it-IT"/>
        </w:rPr>
        <w:t>The second life of buildings: thoughts and projects</w:t>
      </w:r>
      <w:r w:rsidR="002D5D3C" w:rsidRPr="00312AFC">
        <w:rPr>
          <w:sz w:val="24"/>
          <w:szCs w:val="24"/>
          <w:lang w:val="it-IT"/>
        </w:rPr>
        <w:t>]</w:t>
      </w:r>
      <w:r w:rsidRPr="00312AFC">
        <w:rPr>
          <w:sz w:val="24"/>
          <w:szCs w:val="24"/>
          <w:lang w:val="it-IT"/>
        </w:rPr>
        <w:t xml:space="preserve">. </w:t>
      </w:r>
      <w:r w:rsidR="005E2FF4" w:rsidRPr="00312AFC">
        <w:rPr>
          <w:sz w:val="24"/>
          <w:szCs w:val="24"/>
        </w:rPr>
        <w:t>Macerata</w:t>
      </w:r>
      <w:r w:rsidRPr="00312AFC">
        <w:rPr>
          <w:sz w:val="24"/>
          <w:szCs w:val="24"/>
        </w:rPr>
        <w:t xml:space="preserve">: </w:t>
      </w:r>
      <w:proofErr w:type="spellStart"/>
      <w:r w:rsidRPr="00312AFC">
        <w:rPr>
          <w:sz w:val="24"/>
          <w:szCs w:val="24"/>
        </w:rPr>
        <w:t>Quodlibet</w:t>
      </w:r>
      <w:proofErr w:type="spellEnd"/>
      <w:r w:rsidRPr="00312AFC">
        <w:rPr>
          <w:sz w:val="24"/>
          <w:szCs w:val="24"/>
        </w:rPr>
        <w:t>, pp. 90-96.</w:t>
      </w:r>
    </w:p>
    <w:p w14:paraId="3901DBA9" w14:textId="7F6C9FFC" w:rsidR="00373CA0" w:rsidRPr="00312AFC" w:rsidRDefault="00373CA0" w:rsidP="000F4C56">
      <w:pPr>
        <w:spacing w:before="100" w:beforeAutospacing="1" w:after="100" w:afterAutospacing="1" w:line="240" w:lineRule="auto"/>
        <w:rPr>
          <w:sz w:val="24"/>
          <w:szCs w:val="24"/>
        </w:rPr>
      </w:pPr>
      <w:r w:rsidRPr="00312AFC">
        <w:rPr>
          <w:sz w:val="24"/>
          <w:szCs w:val="24"/>
        </w:rPr>
        <w:t xml:space="preserve">Airey, J. </w:t>
      </w:r>
      <w:r w:rsidR="00476E5F" w:rsidRPr="00312AFC">
        <w:rPr>
          <w:sz w:val="24"/>
          <w:szCs w:val="24"/>
        </w:rPr>
        <w:t xml:space="preserve">and </w:t>
      </w:r>
      <w:r w:rsidRPr="00312AFC">
        <w:rPr>
          <w:sz w:val="24"/>
          <w:szCs w:val="24"/>
        </w:rPr>
        <w:t xml:space="preserve">Doughty, C. (2020) </w:t>
      </w:r>
      <w:r w:rsidRPr="00312AFC">
        <w:rPr>
          <w:i/>
          <w:sz w:val="24"/>
          <w:szCs w:val="24"/>
        </w:rPr>
        <w:t>Rethinking the Planning System for the 21st Century</w:t>
      </w:r>
      <w:r w:rsidRPr="00312AFC">
        <w:rPr>
          <w:sz w:val="24"/>
          <w:szCs w:val="24"/>
        </w:rPr>
        <w:t xml:space="preserve">, London: Policy Exchange. </w:t>
      </w:r>
    </w:p>
    <w:p w14:paraId="262723F9" w14:textId="340A6B7E" w:rsidR="0095319F" w:rsidRPr="00312AFC" w:rsidRDefault="0095319F" w:rsidP="000F4C56">
      <w:pPr>
        <w:spacing w:before="100" w:beforeAutospacing="1" w:after="100" w:afterAutospacing="1" w:line="240" w:lineRule="auto"/>
        <w:rPr>
          <w:sz w:val="24"/>
          <w:szCs w:val="24"/>
        </w:rPr>
      </w:pPr>
      <w:proofErr w:type="spellStart"/>
      <w:r w:rsidRPr="00312AFC">
        <w:rPr>
          <w:sz w:val="24"/>
          <w:szCs w:val="24"/>
        </w:rPr>
        <w:t>Aureli</w:t>
      </w:r>
      <w:proofErr w:type="spellEnd"/>
      <w:r w:rsidRPr="00312AFC">
        <w:rPr>
          <w:sz w:val="24"/>
          <w:szCs w:val="24"/>
        </w:rPr>
        <w:t xml:space="preserve">, P.V. and </w:t>
      </w:r>
      <w:proofErr w:type="spellStart"/>
      <w:r w:rsidRPr="00312AFC">
        <w:rPr>
          <w:sz w:val="24"/>
          <w:szCs w:val="24"/>
        </w:rPr>
        <w:t>Tattara</w:t>
      </w:r>
      <w:proofErr w:type="spellEnd"/>
      <w:r w:rsidRPr="00312AFC">
        <w:rPr>
          <w:sz w:val="24"/>
          <w:szCs w:val="24"/>
        </w:rPr>
        <w:t xml:space="preserve">, M. (2015) </w:t>
      </w:r>
      <w:r w:rsidR="006722B5" w:rsidRPr="00312AFC">
        <w:rPr>
          <w:sz w:val="24"/>
          <w:szCs w:val="24"/>
        </w:rPr>
        <w:t>‘</w:t>
      </w:r>
      <w:r w:rsidRPr="00312AFC">
        <w:rPr>
          <w:sz w:val="24"/>
          <w:szCs w:val="24"/>
        </w:rPr>
        <w:t>Production/Reproduction: Housing beyond the Family</w:t>
      </w:r>
      <w:r w:rsidR="006722B5" w:rsidRPr="00312AFC">
        <w:rPr>
          <w:sz w:val="24"/>
          <w:szCs w:val="24"/>
        </w:rPr>
        <w:t>’</w:t>
      </w:r>
      <w:r w:rsidRPr="00312AFC">
        <w:rPr>
          <w:sz w:val="24"/>
          <w:szCs w:val="24"/>
        </w:rPr>
        <w:t xml:space="preserve">, </w:t>
      </w:r>
      <w:r w:rsidRPr="00312AFC">
        <w:rPr>
          <w:i/>
          <w:iCs/>
          <w:sz w:val="24"/>
          <w:szCs w:val="24"/>
        </w:rPr>
        <w:t>Harvard Design Magazine</w:t>
      </w:r>
      <w:r w:rsidRPr="00312AFC">
        <w:rPr>
          <w:sz w:val="24"/>
          <w:szCs w:val="24"/>
        </w:rPr>
        <w:t xml:space="preserve">, 41 (Family Planning) </w:t>
      </w:r>
      <w:hyperlink r:id="rId24" w:history="1">
        <w:r w:rsidRPr="00312AFC">
          <w:rPr>
            <w:rStyle w:val="Hyperlink"/>
            <w:color w:val="auto"/>
            <w:sz w:val="24"/>
            <w:szCs w:val="24"/>
          </w:rPr>
          <w:t>http://www.harvarddesignmagazine.org/issues/41/production-reproduction-housing-beyond-the-family</w:t>
        </w:r>
      </w:hyperlink>
      <w:r w:rsidRPr="00312AFC">
        <w:rPr>
          <w:sz w:val="24"/>
          <w:szCs w:val="24"/>
        </w:rPr>
        <w:t xml:space="preserve"> (accessed 16.10.20)</w:t>
      </w:r>
    </w:p>
    <w:p w14:paraId="156884BA" w14:textId="6D610692" w:rsidR="00B72698" w:rsidRPr="00312AFC" w:rsidRDefault="00B72698" w:rsidP="000F4C56">
      <w:pPr>
        <w:spacing w:before="100" w:beforeAutospacing="1" w:after="100" w:afterAutospacing="1" w:line="240" w:lineRule="auto"/>
        <w:rPr>
          <w:sz w:val="24"/>
          <w:szCs w:val="24"/>
          <w:lang w:val="it-IT"/>
        </w:rPr>
      </w:pPr>
      <w:proofErr w:type="spellStart"/>
      <w:r w:rsidRPr="00312AFC">
        <w:rPr>
          <w:sz w:val="24"/>
          <w:szCs w:val="24"/>
        </w:rPr>
        <w:t>Baietto</w:t>
      </w:r>
      <w:proofErr w:type="spellEnd"/>
      <w:r w:rsidRPr="00312AFC">
        <w:rPr>
          <w:sz w:val="24"/>
          <w:szCs w:val="24"/>
        </w:rPr>
        <w:t xml:space="preserve">, A. (2020) ‘Recovery and Transformation of Palazzo </w:t>
      </w:r>
      <w:proofErr w:type="spellStart"/>
      <w:r w:rsidRPr="00312AFC">
        <w:rPr>
          <w:sz w:val="24"/>
          <w:szCs w:val="24"/>
        </w:rPr>
        <w:t>Gualino</w:t>
      </w:r>
      <w:proofErr w:type="spellEnd"/>
      <w:r w:rsidRPr="00312AFC">
        <w:rPr>
          <w:sz w:val="24"/>
          <w:szCs w:val="24"/>
        </w:rPr>
        <w:t xml:space="preserve">: The Project’, in A. </w:t>
      </w:r>
      <w:proofErr w:type="spellStart"/>
      <w:r w:rsidRPr="00312AFC">
        <w:rPr>
          <w:sz w:val="24"/>
          <w:szCs w:val="24"/>
        </w:rPr>
        <w:t>Baietto</w:t>
      </w:r>
      <w:proofErr w:type="spellEnd"/>
      <w:r w:rsidRPr="00312AFC">
        <w:rPr>
          <w:sz w:val="24"/>
          <w:szCs w:val="24"/>
        </w:rPr>
        <w:t xml:space="preserve"> (ed.) </w:t>
      </w:r>
      <w:r w:rsidRPr="00312AFC">
        <w:rPr>
          <w:i/>
          <w:iCs/>
          <w:sz w:val="24"/>
          <w:szCs w:val="24"/>
          <w:lang w:val="it-IT"/>
        </w:rPr>
        <w:t>Palazzo Gualino. A Masterpiece of Italian Rationalism by Giuseppe Pagano Pogatschnig and Gino Levi-Montalcini</w:t>
      </w:r>
      <w:r w:rsidRPr="00312AFC">
        <w:rPr>
          <w:sz w:val="24"/>
          <w:szCs w:val="24"/>
          <w:lang w:val="it-IT"/>
        </w:rPr>
        <w:t>, Macerata: Quodlibet, pp. 46-50.</w:t>
      </w:r>
    </w:p>
    <w:p w14:paraId="3E45F252" w14:textId="3F2A708A" w:rsidR="0019442E" w:rsidRPr="00312AFC" w:rsidRDefault="0019442E" w:rsidP="000F4C56">
      <w:pPr>
        <w:spacing w:before="100" w:beforeAutospacing="1" w:after="100" w:afterAutospacing="1" w:line="240" w:lineRule="auto"/>
        <w:rPr>
          <w:sz w:val="24"/>
          <w:szCs w:val="24"/>
          <w:lang w:val="it-IT"/>
        </w:rPr>
      </w:pPr>
      <w:r w:rsidRPr="00312AFC">
        <w:rPr>
          <w:sz w:val="24"/>
          <w:szCs w:val="24"/>
          <w:lang w:val="it-IT"/>
        </w:rPr>
        <w:t xml:space="preserve">BBC (2020). House price calculator: Where can I afford to rent or buy? at </w:t>
      </w:r>
      <w:hyperlink r:id="rId25" w:history="1">
        <w:r w:rsidRPr="00312AFC">
          <w:rPr>
            <w:rStyle w:val="Hyperlink"/>
            <w:color w:val="auto"/>
            <w:sz w:val="24"/>
            <w:szCs w:val="24"/>
            <w:lang w:val="it-IT"/>
          </w:rPr>
          <w:t>https://www.bbc.co.uk/news/business-23234033</w:t>
        </w:r>
      </w:hyperlink>
      <w:r w:rsidRPr="00312AFC">
        <w:rPr>
          <w:sz w:val="24"/>
          <w:szCs w:val="24"/>
          <w:lang w:val="it-IT"/>
        </w:rPr>
        <w:t xml:space="preserve"> (</w:t>
      </w:r>
      <w:r w:rsidRPr="00312AFC">
        <w:rPr>
          <w:sz w:val="24"/>
          <w:szCs w:val="24"/>
        </w:rPr>
        <w:t>accessed</w:t>
      </w:r>
      <w:r w:rsidRPr="00312AFC">
        <w:rPr>
          <w:sz w:val="24"/>
          <w:szCs w:val="24"/>
          <w:lang w:val="it-IT"/>
        </w:rPr>
        <w:t xml:space="preserve"> 19.10.22)</w:t>
      </w:r>
    </w:p>
    <w:p w14:paraId="6D4532DE" w14:textId="6E801025" w:rsidR="000A539C" w:rsidRPr="00312AFC" w:rsidRDefault="000A539C" w:rsidP="000F4C56">
      <w:pPr>
        <w:spacing w:before="100" w:beforeAutospacing="1" w:after="100" w:afterAutospacing="1" w:line="240" w:lineRule="auto"/>
        <w:rPr>
          <w:sz w:val="24"/>
          <w:szCs w:val="24"/>
          <w:lang w:val="it-IT"/>
        </w:rPr>
      </w:pPr>
      <w:r w:rsidRPr="00312AFC">
        <w:rPr>
          <w:sz w:val="24"/>
          <w:szCs w:val="24"/>
          <w:lang w:val="it-IT"/>
        </w:rPr>
        <w:t>Benna, C. (2021) ‘Attici e loft negli ex uffici</w:t>
      </w:r>
      <w:r w:rsidR="007C2BCA" w:rsidRPr="00312AFC">
        <w:rPr>
          <w:sz w:val="24"/>
          <w:szCs w:val="24"/>
          <w:lang w:val="it-IT"/>
        </w:rPr>
        <w:t>;</w:t>
      </w:r>
      <w:r w:rsidRPr="00312AFC">
        <w:rPr>
          <w:sz w:val="24"/>
          <w:szCs w:val="24"/>
          <w:lang w:val="it-IT"/>
        </w:rPr>
        <w:t xml:space="preserve"> nel centro di Torino sta spuntando un nuovo quartiere residenziale</w:t>
      </w:r>
      <w:r w:rsidR="007C2BCA" w:rsidRPr="00312AFC">
        <w:rPr>
          <w:sz w:val="24"/>
          <w:szCs w:val="24"/>
          <w:lang w:val="it-IT"/>
        </w:rPr>
        <w:t xml:space="preserve">’ [Attics and lofts in former offices; a new residential neighbourhood is </w:t>
      </w:r>
      <w:r w:rsidR="007C2BCA" w:rsidRPr="00312AFC">
        <w:rPr>
          <w:sz w:val="24"/>
          <w:szCs w:val="24"/>
          <w:lang w:val="it-IT"/>
        </w:rPr>
        <w:lastRenderedPageBreak/>
        <w:t>developing in the centre of Turin]</w:t>
      </w:r>
      <w:r w:rsidRPr="00312AFC">
        <w:rPr>
          <w:sz w:val="24"/>
          <w:szCs w:val="24"/>
          <w:lang w:val="it-IT"/>
        </w:rPr>
        <w:t xml:space="preserve">, </w:t>
      </w:r>
      <w:r w:rsidRPr="00312AFC">
        <w:rPr>
          <w:i/>
          <w:iCs/>
          <w:sz w:val="24"/>
          <w:szCs w:val="24"/>
          <w:lang w:val="it-IT"/>
        </w:rPr>
        <w:t>Corriere della Sera</w:t>
      </w:r>
      <w:r w:rsidRPr="00312AFC">
        <w:rPr>
          <w:sz w:val="24"/>
          <w:szCs w:val="24"/>
          <w:lang w:val="it-IT"/>
        </w:rPr>
        <w:t xml:space="preserve">, 21 February </w:t>
      </w:r>
      <w:hyperlink r:id="rId26" w:history="1">
        <w:r w:rsidRPr="00312AFC">
          <w:rPr>
            <w:rStyle w:val="Hyperlink"/>
            <w:color w:val="auto"/>
            <w:sz w:val="24"/>
            <w:szCs w:val="24"/>
            <w:lang w:val="it-IT"/>
          </w:rPr>
          <w:t>https://torino.corriere.it/economia/21_febbraio_21/attici-loft-ex-uffici-torino-torna-centro-8cb4f804-746a-11eb-88fd-12da203c2b8b.shtml</w:t>
        </w:r>
      </w:hyperlink>
      <w:r w:rsidR="007C2BCA" w:rsidRPr="00312AFC">
        <w:rPr>
          <w:sz w:val="24"/>
          <w:szCs w:val="24"/>
          <w:lang w:val="it-IT"/>
        </w:rPr>
        <w:t xml:space="preserve"> (accessed 21.06.21)</w:t>
      </w:r>
    </w:p>
    <w:p w14:paraId="41F83BE0" w14:textId="3373C5D2" w:rsidR="0045721E" w:rsidRPr="00312AFC" w:rsidRDefault="0045721E" w:rsidP="000F4C56">
      <w:pPr>
        <w:spacing w:before="100" w:beforeAutospacing="1" w:after="100" w:afterAutospacing="1" w:line="240" w:lineRule="auto"/>
        <w:rPr>
          <w:sz w:val="24"/>
          <w:szCs w:val="24"/>
          <w:lang w:val="it-IT"/>
        </w:rPr>
      </w:pPr>
      <w:r w:rsidRPr="00312AFC">
        <w:rPr>
          <w:sz w:val="24"/>
          <w:szCs w:val="24"/>
          <w:lang w:val="it-IT"/>
        </w:rPr>
        <w:t xml:space="preserve">Booth, P. (2007).  ‘The Control of Discretion: Planning and the Common-Law Tradition’, </w:t>
      </w:r>
      <w:r w:rsidRPr="00312AFC">
        <w:rPr>
          <w:i/>
          <w:iCs/>
          <w:sz w:val="24"/>
          <w:szCs w:val="24"/>
          <w:lang w:val="it-IT"/>
        </w:rPr>
        <w:t>Planning Theory</w:t>
      </w:r>
      <w:r w:rsidRPr="00312AFC">
        <w:rPr>
          <w:sz w:val="24"/>
          <w:szCs w:val="24"/>
          <w:lang w:val="it-IT"/>
        </w:rPr>
        <w:t>, 6(2), pp. 127-145</w:t>
      </w:r>
    </w:p>
    <w:p w14:paraId="03630FA7" w14:textId="2AB1AFD9" w:rsidR="0017693E" w:rsidRPr="00312AFC" w:rsidRDefault="0017693E" w:rsidP="000F4C56">
      <w:pPr>
        <w:spacing w:before="100" w:beforeAutospacing="1" w:after="100" w:afterAutospacing="1" w:line="240" w:lineRule="auto"/>
        <w:rPr>
          <w:sz w:val="24"/>
          <w:szCs w:val="24"/>
        </w:rPr>
      </w:pPr>
      <w:proofErr w:type="spellStart"/>
      <w:r w:rsidRPr="00312AFC">
        <w:rPr>
          <w:sz w:val="24"/>
          <w:szCs w:val="24"/>
        </w:rPr>
        <w:t>Bottero</w:t>
      </w:r>
      <w:proofErr w:type="spellEnd"/>
      <w:r w:rsidRPr="00312AFC">
        <w:rPr>
          <w:sz w:val="24"/>
          <w:szCs w:val="24"/>
        </w:rPr>
        <w:t xml:space="preserve">, M., </w:t>
      </w:r>
      <w:proofErr w:type="spellStart"/>
      <w:r w:rsidRPr="00312AFC">
        <w:rPr>
          <w:sz w:val="24"/>
          <w:szCs w:val="24"/>
        </w:rPr>
        <w:t>D’Alpaos</w:t>
      </w:r>
      <w:proofErr w:type="spellEnd"/>
      <w:r w:rsidRPr="00312AFC">
        <w:rPr>
          <w:sz w:val="24"/>
          <w:szCs w:val="24"/>
        </w:rPr>
        <w:t xml:space="preserve">, C. and </w:t>
      </w:r>
      <w:proofErr w:type="spellStart"/>
      <w:r w:rsidRPr="00312AFC">
        <w:rPr>
          <w:sz w:val="24"/>
          <w:szCs w:val="24"/>
        </w:rPr>
        <w:t>Oppio</w:t>
      </w:r>
      <w:proofErr w:type="spellEnd"/>
      <w:r w:rsidRPr="00312AFC">
        <w:rPr>
          <w:sz w:val="24"/>
          <w:szCs w:val="24"/>
        </w:rPr>
        <w:t xml:space="preserve">, A. (2019) ‘Ranking of Adaptive Reuse Strategies for Abandoned Industrial Heritage in Vulnerable Contexts: A Multiple Criteria Decision Aiding Approach’, </w:t>
      </w:r>
      <w:r w:rsidRPr="00312AFC">
        <w:rPr>
          <w:i/>
          <w:iCs/>
          <w:sz w:val="24"/>
          <w:szCs w:val="24"/>
        </w:rPr>
        <w:t>Sustainability</w:t>
      </w:r>
      <w:r w:rsidRPr="00312AFC">
        <w:rPr>
          <w:sz w:val="24"/>
          <w:szCs w:val="24"/>
        </w:rPr>
        <w:t>, 11 (3), pp.1-18</w:t>
      </w:r>
      <w:r w:rsidR="00A032A6" w:rsidRPr="00312AFC">
        <w:rPr>
          <w:sz w:val="24"/>
          <w:szCs w:val="24"/>
        </w:rPr>
        <w:t>.</w:t>
      </w:r>
    </w:p>
    <w:p w14:paraId="1754B98A" w14:textId="77777777" w:rsidR="00373CA0" w:rsidRPr="00312AFC" w:rsidRDefault="00373CA0" w:rsidP="000F4C56">
      <w:pPr>
        <w:spacing w:before="100" w:beforeAutospacing="1" w:after="100" w:afterAutospacing="1" w:line="240" w:lineRule="auto"/>
        <w:rPr>
          <w:sz w:val="24"/>
          <w:szCs w:val="24"/>
        </w:rPr>
      </w:pPr>
      <w:r w:rsidRPr="00312AFC">
        <w:rPr>
          <w:sz w:val="24"/>
          <w:szCs w:val="24"/>
        </w:rPr>
        <w:t xml:space="preserve">Breach, A. (2019) </w:t>
      </w:r>
      <w:r w:rsidRPr="00312AFC">
        <w:rPr>
          <w:i/>
          <w:sz w:val="24"/>
          <w:szCs w:val="24"/>
        </w:rPr>
        <w:t>Capital Cites: How the Planning System creates Housing Shortages and drives Wealth Inequality</w:t>
      </w:r>
      <w:r w:rsidRPr="00312AFC">
        <w:rPr>
          <w:sz w:val="24"/>
          <w:szCs w:val="24"/>
        </w:rPr>
        <w:t xml:space="preserve">, London: Centre for Cities. </w:t>
      </w:r>
    </w:p>
    <w:p w14:paraId="285EA020" w14:textId="32CC9655" w:rsidR="00373CA0" w:rsidRPr="00312AFC" w:rsidRDefault="00373CA0" w:rsidP="000F4C56">
      <w:pPr>
        <w:spacing w:before="100" w:beforeAutospacing="1" w:after="100" w:afterAutospacing="1" w:line="240" w:lineRule="auto"/>
        <w:rPr>
          <w:sz w:val="24"/>
          <w:szCs w:val="24"/>
        </w:rPr>
      </w:pPr>
      <w:r w:rsidRPr="00312AFC">
        <w:rPr>
          <w:sz w:val="24"/>
          <w:szCs w:val="24"/>
        </w:rPr>
        <w:t xml:space="preserve">Breach, A. (2020) </w:t>
      </w:r>
      <w:r w:rsidRPr="00312AFC">
        <w:rPr>
          <w:i/>
          <w:sz w:val="24"/>
          <w:szCs w:val="24"/>
        </w:rPr>
        <w:t>Planning for the Future: How Flexible Zoning will end the Housing Crisis</w:t>
      </w:r>
      <w:r w:rsidRPr="00312AFC">
        <w:rPr>
          <w:sz w:val="24"/>
          <w:szCs w:val="24"/>
        </w:rPr>
        <w:t xml:space="preserve">, London: Centre for Cities. </w:t>
      </w:r>
    </w:p>
    <w:p w14:paraId="6DAFFFF6" w14:textId="42E014F9" w:rsidR="0019442E" w:rsidRPr="00312AFC" w:rsidRDefault="0019442E" w:rsidP="000F4C56">
      <w:pPr>
        <w:spacing w:before="100" w:beforeAutospacing="1" w:after="100" w:afterAutospacing="1" w:line="240" w:lineRule="auto"/>
        <w:rPr>
          <w:sz w:val="24"/>
          <w:szCs w:val="24"/>
        </w:rPr>
      </w:pPr>
      <w:r w:rsidRPr="00312AFC">
        <w:rPr>
          <w:sz w:val="24"/>
          <w:szCs w:val="24"/>
        </w:rPr>
        <w:t xml:space="preserve">Bureau of Investigative Journalism (2015). What is affordable housing? A bureau guide. At </w:t>
      </w:r>
      <w:hyperlink r:id="rId27" w:history="1">
        <w:r w:rsidRPr="00312AFC">
          <w:rPr>
            <w:rStyle w:val="Hyperlink"/>
            <w:color w:val="auto"/>
            <w:sz w:val="24"/>
            <w:szCs w:val="24"/>
          </w:rPr>
          <w:t>https://www.thebureauinvestigates.com/explainers/what-is-affordable-housing-a-bureau-guide</w:t>
        </w:r>
      </w:hyperlink>
      <w:r w:rsidRPr="00312AFC">
        <w:rPr>
          <w:sz w:val="24"/>
          <w:szCs w:val="24"/>
        </w:rPr>
        <w:t xml:space="preserve"> (accessed 19.10.22)</w:t>
      </w:r>
    </w:p>
    <w:p w14:paraId="4D591BD3" w14:textId="3C55F58D" w:rsidR="003C0D1A" w:rsidRPr="00312AFC" w:rsidRDefault="003C0D1A" w:rsidP="000F4C56">
      <w:pPr>
        <w:spacing w:before="100" w:beforeAutospacing="1" w:after="100" w:afterAutospacing="1" w:line="240" w:lineRule="auto"/>
        <w:rPr>
          <w:sz w:val="24"/>
          <w:szCs w:val="24"/>
        </w:rPr>
      </w:pPr>
      <w:r w:rsidRPr="00312AFC">
        <w:rPr>
          <w:sz w:val="24"/>
          <w:szCs w:val="24"/>
          <w:lang w:val="it-IT"/>
        </w:rPr>
        <w:t xml:space="preserve">Camocini, B. (2016). </w:t>
      </w:r>
      <w:r w:rsidRPr="00312AFC">
        <w:rPr>
          <w:i/>
          <w:iCs/>
          <w:sz w:val="24"/>
          <w:szCs w:val="24"/>
          <w:lang w:val="it-IT"/>
        </w:rPr>
        <w:t>Adapting Reuse. Strategie di conversion</w:t>
      </w:r>
      <w:r w:rsidR="00743BC1" w:rsidRPr="00312AFC">
        <w:rPr>
          <w:i/>
          <w:iCs/>
          <w:sz w:val="24"/>
          <w:szCs w:val="24"/>
          <w:lang w:val="it-IT"/>
        </w:rPr>
        <w:t>e</w:t>
      </w:r>
      <w:r w:rsidRPr="00312AFC">
        <w:rPr>
          <w:i/>
          <w:iCs/>
          <w:sz w:val="24"/>
          <w:szCs w:val="24"/>
          <w:lang w:val="it-IT"/>
        </w:rPr>
        <w:t xml:space="preserve"> d’uso degli interni e di rinnovamento urbano</w:t>
      </w:r>
      <w:r w:rsidR="00743BC1" w:rsidRPr="00312AFC">
        <w:rPr>
          <w:i/>
          <w:iCs/>
          <w:sz w:val="24"/>
          <w:szCs w:val="24"/>
          <w:lang w:val="it-IT"/>
        </w:rPr>
        <w:t xml:space="preserve"> </w:t>
      </w:r>
      <w:r w:rsidR="00743BC1" w:rsidRPr="00312AFC">
        <w:rPr>
          <w:sz w:val="24"/>
          <w:szCs w:val="24"/>
          <w:lang w:val="it-IT"/>
        </w:rPr>
        <w:t xml:space="preserve">[Adapting Reuse. </w:t>
      </w:r>
      <w:r w:rsidR="00743BC1" w:rsidRPr="00312AFC">
        <w:rPr>
          <w:sz w:val="24"/>
          <w:szCs w:val="24"/>
        </w:rPr>
        <w:t xml:space="preserve">Strategies for </w:t>
      </w:r>
      <w:r w:rsidR="00965D21" w:rsidRPr="00312AFC">
        <w:rPr>
          <w:sz w:val="24"/>
          <w:szCs w:val="24"/>
        </w:rPr>
        <w:t xml:space="preserve">the </w:t>
      </w:r>
      <w:r w:rsidR="00743BC1" w:rsidRPr="00312AFC">
        <w:rPr>
          <w:sz w:val="24"/>
          <w:szCs w:val="24"/>
        </w:rPr>
        <w:t>conversion of internal spaces and urban renewal]</w:t>
      </w:r>
      <w:r w:rsidRPr="00312AFC">
        <w:rPr>
          <w:sz w:val="24"/>
          <w:szCs w:val="24"/>
        </w:rPr>
        <w:t xml:space="preserve">. Milano: Franco </w:t>
      </w:r>
      <w:proofErr w:type="spellStart"/>
      <w:r w:rsidRPr="00312AFC">
        <w:rPr>
          <w:sz w:val="24"/>
          <w:szCs w:val="24"/>
        </w:rPr>
        <w:t>Angeli</w:t>
      </w:r>
      <w:proofErr w:type="spellEnd"/>
      <w:r w:rsidRPr="00312AFC">
        <w:rPr>
          <w:sz w:val="24"/>
          <w:szCs w:val="24"/>
        </w:rPr>
        <w:t xml:space="preserve">. </w:t>
      </w:r>
    </w:p>
    <w:p w14:paraId="48B9EF2C" w14:textId="0DC0E6DB" w:rsidR="009F2D86" w:rsidRPr="00312AFC" w:rsidRDefault="009F2D86" w:rsidP="000F4C56">
      <w:pPr>
        <w:spacing w:before="100" w:beforeAutospacing="1" w:after="100" w:afterAutospacing="1" w:line="240" w:lineRule="auto"/>
        <w:rPr>
          <w:sz w:val="24"/>
          <w:szCs w:val="24"/>
          <w:u w:val="single"/>
        </w:rPr>
      </w:pPr>
      <w:r w:rsidRPr="00312AFC">
        <w:rPr>
          <w:sz w:val="24"/>
          <w:szCs w:val="24"/>
        </w:rPr>
        <w:t xml:space="preserve">Carmona, M., </w:t>
      </w:r>
      <w:proofErr w:type="spellStart"/>
      <w:r w:rsidRPr="00312AFC">
        <w:rPr>
          <w:sz w:val="24"/>
          <w:szCs w:val="24"/>
        </w:rPr>
        <w:t>Alwarea</w:t>
      </w:r>
      <w:proofErr w:type="spellEnd"/>
      <w:r w:rsidRPr="00312AFC">
        <w:rPr>
          <w:sz w:val="24"/>
          <w:szCs w:val="24"/>
        </w:rPr>
        <w:t xml:space="preserve">, A., Giordano, V., </w:t>
      </w:r>
      <w:proofErr w:type="spellStart"/>
      <w:r w:rsidRPr="00312AFC">
        <w:rPr>
          <w:sz w:val="24"/>
          <w:szCs w:val="24"/>
        </w:rPr>
        <w:t>Gusseinova</w:t>
      </w:r>
      <w:proofErr w:type="spellEnd"/>
      <w:r w:rsidRPr="00312AFC">
        <w:rPr>
          <w:sz w:val="24"/>
          <w:szCs w:val="24"/>
        </w:rPr>
        <w:t xml:space="preserve">, A. and </w:t>
      </w:r>
      <w:proofErr w:type="spellStart"/>
      <w:r w:rsidRPr="00312AFC">
        <w:rPr>
          <w:sz w:val="24"/>
          <w:szCs w:val="24"/>
        </w:rPr>
        <w:t>Olaleye</w:t>
      </w:r>
      <w:proofErr w:type="spellEnd"/>
      <w:r w:rsidRPr="00312AFC">
        <w:rPr>
          <w:sz w:val="24"/>
          <w:szCs w:val="24"/>
        </w:rPr>
        <w:t xml:space="preserve">, F. (2020) </w:t>
      </w:r>
      <w:r w:rsidRPr="00312AFC">
        <w:rPr>
          <w:i/>
          <w:iCs/>
          <w:sz w:val="24"/>
          <w:szCs w:val="24"/>
        </w:rPr>
        <w:t>A housing design audit for England</w:t>
      </w:r>
      <w:r w:rsidRPr="00312AFC">
        <w:rPr>
          <w:sz w:val="24"/>
          <w:szCs w:val="24"/>
        </w:rPr>
        <w:t xml:space="preserve">, </w:t>
      </w:r>
      <w:hyperlink r:id="rId28" w:history="1">
        <w:r w:rsidRPr="00312AFC">
          <w:rPr>
            <w:rStyle w:val="Hyperlink"/>
            <w:color w:val="auto"/>
            <w:sz w:val="24"/>
            <w:szCs w:val="24"/>
          </w:rPr>
          <w:t>https://indd.adobe.com/view/23366ae1-8f97-455d-896a-1a9934689cd8</w:t>
        </w:r>
      </w:hyperlink>
      <w:r w:rsidRPr="00312AFC">
        <w:rPr>
          <w:rStyle w:val="Hyperlink"/>
          <w:color w:val="auto"/>
          <w:sz w:val="24"/>
          <w:szCs w:val="24"/>
        </w:rPr>
        <w:t xml:space="preserve"> </w:t>
      </w:r>
      <w:r w:rsidRPr="00312AFC">
        <w:rPr>
          <w:sz w:val="24"/>
          <w:szCs w:val="24"/>
        </w:rPr>
        <w:t>(accessed 11.05.20)</w:t>
      </w:r>
    </w:p>
    <w:p w14:paraId="43252D38" w14:textId="4DD5F6E7" w:rsidR="009D0C1C" w:rsidRPr="00312AFC" w:rsidRDefault="009D0C1C" w:rsidP="000F4C56">
      <w:pPr>
        <w:spacing w:before="100" w:beforeAutospacing="1" w:after="100" w:afterAutospacing="1" w:line="240" w:lineRule="auto"/>
        <w:rPr>
          <w:sz w:val="24"/>
          <w:szCs w:val="24"/>
        </w:rPr>
      </w:pPr>
      <w:r w:rsidRPr="00312AFC">
        <w:rPr>
          <w:sz w:val="24"/>
          <w:szCs w:val="24"/>
        </w:rPr>
        <w:t xml:space="preserve">CGL - Child </w:t>
      </w:r>
      <w:proofErr w:type="spellStart"/>
      <w:r w:rsidRPr="00312AFC">
        <w:rPr>
          <w:sz w:val="24"/>
          <w:szCs w:val="24"/>
        </w:rPr>
        <w:t>Graddon</w:t>
      </w:r>
      <w:proofErr w:type="spellEnd"/>
      <w:r w:rsidRPr="00312AFC">
        <w:rPr>
          <w:sz w:val="24"/>
          <w:szCs w:val="24"/>
        </w:rPr>
        <w:t xml:space="preserve"> Lewis, NLP - Nathaniel Lichfield &amp; Partners, RLF – Robinson Lowe Francis &amp; Gifford (2011) </w:t>
      </w:r>
      <w:r w:rsidRPr="00312AFC">
        <w:rPr>
          <w:i/>
          <w:sz w:val="24"/>
          <w:szCs w:val="24"/>
        </w:rPr>
        <w:t>Departments to Apartments: converting office buildings to</w:t>
      </w:r>
      <w:r w:rsidRPr="00312AFC">
        <w:rPr>
          <w:sz w:val="24"/>
          <w:szCs w:val="24"/>
        </w:rPr>
        <w:t xml:space="preserve"> </w:t>
      </w:r>
      <w:r w:rsidRPr="00312AFC">
        <w:rPr>
          <w:i/>
          <w:sz w:val="24"/>
          <w:szCs w:val="24"/>
        </w:rPr>
        <w:t>residential</w:t>
      </w:r>
      <w:r w:rsidRPr="00312AFC">
        <w:rPr>
          <w:sz w:val="24"/>
          <w:szCs w:val="24"/>
        </w:rPr>
        <w:t xml:space="preserve">, </w:t>
      </w:r>
      <w:hyperlink r:id="rId29" w:history="1">
        <w:r w:rsidR="00DB033E" w:rsidRPr="00312AFC">
          <w:rPr>
            <w:rStyle w:val="Hyperlink"/>
            <w:color w:val="auto"/>
            <w:sz w:val="24"/>
            <w:szCs w:val="24"/>
          </w:rPr>
          <w:t>https://lichfields.uk/media/2493/departments-to-apartments.pdf</w:t>
        </w:r>
      </w:hyperlink>
      <w:r w:rsidR="00DB033E" w:rsidRPr="00312AFC">
        <w:rPr>
          <w:sz w:val="24"/>
          <w:szCs w:val="24"/>
        </w:rPr>
        <w:t xml:space="preserve"> (accessed 13.07.21)</w:t>
      </w:r>
    </w:p>
    <w:p w14:paraId="3C936BBC" w14:textId="56C3199A" w:rsidR="00C91186" w:rsidRPr="00312AFC" w:rsidRDefault="00C91186" w:rsidP="000F4C56">
      <w:pPr>
        <w:spacing w:before="100" w:beforeAutospacing="1" w:after="100" w:afterAutospacing="1" w:line="240" w:lineRule="auto"/>
        <w:rPr>
          <w:rFonts w:cstheme="minorHAnsi"/>
          <w:sz w:val="24"/>
          <w:szCs w:val="24"/>
        </w:rPr>
      </w:pPr>
      <w:r w:rsidRPr="00312AFC">
        <w:rPr>
          <w:rFonts w:cstheme="minorHAnsi"/>
          <w:sz w:val="24"/>
          <w:szCs w:val="24"/>
          <w:shd w:val="clear" w:color="auto" w:fill="FFFFFF"/>
        </w:rPr>
        <w:t xml:space="preserve">Chong, T. T. L. and Li, X. (2020) </w:t>
      </w:r>
      <w:r w:rsidR="006722B5" w:rsidRPr="00312AFC">
        <w:rPr>
          <w:rFonts w:cstheme="minorHAnsi"/>
          <w:sz w:val="24"/>
          <w:szCs w:val="24"/>
          <w:shd w:val="clear" w:color="auto" w:fill="FFFFFF"/>
        </w:rPr>
        <w:t>‘</w:t>
      </w:r>
      <w:proofErr w:type="gramStart"/>
      <w:r w:rsidRPr="00312AFC">
        <w:rPr>
          <w:rFonts w:cstheme="minorHAnsi"/>
          <w:sz w:val="24"/>
          <w:szCs w:val="24"/>
          <w:shd w:val="clear" w:color="auto" w:fill="FFFFFF"/>
        </w:rPr>
        <w:t>The</w:t>
      </w:r>
      <w:proofErr w:type="gramEnd"/>
      <w:r w:rsidRPr="00312AFC">
        <w:rPr>
          <w:rFonts w:cstheme="minorHAnsi"/>
          <w:sz w:val="24"/>
          <w:szCs w:val="24"/>
          <w:shd w:val="clear" w:color="auto" w:fill="FFFFFF"/>
        </w:rPr>
        <w:t xml:space="preserve"> development of Hong Kong housing market: past,</w:t>
      </w:r>
      <w:r w:rsidR="00A032A6" w:rsidRPr="00312AFC">
        <w:rPr>
          <w:rFonts w:cstheme="minorHAnsi"/>
          <w:sz w:val="24"/>
          <w:szCs w:val="24"/>
          <w:shd w:val="clear" w:color="auto" w:fill="FFFFFF"/>
        </w:rPr>
        <w:t xml:space="preserve"> present and future</w:t>
      </w:r>
      <w:r w:rsidR="006722B5" w:rsidRPr="00312AFC">
        <w:rPr>
          <w:rFonts w:cstheme="minorHAnsi"/>
          <w:sz w:val="24"/>
          <w:szCs w:val="24"/>
          <w:shd w:val="clear" w:color="auto" w:fill="FFFFFF"/>
        </w:rPr>
        <w:t>’</w:t>
      </w:r>
      <w:r w:rsidR="00A032A6" w:rsidRPr="00312AFC">
        <w:rPr>
          <w:rFonts w:cstheme="minorHAnsi"/>
          <w:sz w:val="24"/>
          <w:szCs w:val="24"/>
          <w:shd w:val="clear" w:color="auto" w:fill="FFFFFF"/>
        </w:rPr>
        <w:t xml:space="preserve">, </w:t>
      </w:r>
      <w:r w:rsidRPr="00312AFC">
        <w:rPr>
          <w:rFonts w:cstheme="minorHAnsi"/>
          <w:i/>
          <w:iCs/>
          <w:sz w:val="24"/>
          <w:szCs w:val="24"/>
          <w:shd w:val="clear" w:color="auto" w:fill="FFFFFF"/>
        </w:rPr>
        <w:t>Economic and Political Studies</w:t>
      </w:r>
      <w:r w:rsidR="00A032A6" w:rsidRPr="00312AFC">
        <w:rPr>
          <w:rFonts w:cstheme="minorHAnsi"/>
          <w:sz w:val="24"/>
          <w:szCs w:val="24"/>
          <w:shd w:val="clear" w:color="auto" w:fill="FFFFFF"/>
        </w:rPr>
        <w:t xml:space="preserve">, </w:t>
      </w:r>
      <w:r w:rsidRPr="00312AFC">
        <w:rPr>
          <w:rFonts w:cstheme="minorHAnsi"/>
          <w:i/>
          <w:iCs/>
          <w:sz w:val="24"/>
          <w:szCs w:val="24"/>
          <w:shd w:val="clear" w:color="auto" w:fill="FFFFFF"/>
        </w:rPr>
        <w:t>8</w:t>
      </w:r>
      <w:r w:rsidRPr="00312AFC">
        <w:rPr>
          <w:rFonts w:cstheme="minorHAnsi"/>
          <w:sz w:val="24"/>
          <w:szCs w:val="24"/>
          <w:shd w:val="clear" w:color="auto" w:fill="FFFFFF"/>
        </w:rPr>
        <w:t>(1), pp.21-40.</w:t>
      </w:r>
    </w:p>
    <w:p w14:paraId="5131BFEB" w14:textId="7BE6EA65" w:rsidR="00484F6E" w:rsidRPr="00312AFC" w:rsidRDefault="00484F6E" w:rsidP="000F4C56">
      <w:pPr>
        <w:spacing w:before="100" w:beforeAutospacing="1" w:after="100" w:afterAutospacing="1" w:line="240" w:lineRule="auto"/>
        <w:rPr>
          <w:sz w:val="24"/>
          <w:szCs w:val="24"/>
        </w:rPr>
      </w:pPr>
      <w:r w:rsidRPr="00312AFC">
        <w:rPr>
          <w:sz w:val="24"/>
          <w:szCs w:val="24"/>
        </w:rPr>
        <w:t xml:space="preserve">Clifford, B. (2019). </w:t>
      </w:r>
      <w:r w:rsidR="00890BB2" w:rsidRPr="00312AFC">
        <w:rPr>
          <w:sz w:val="24"/>
          <w:szCs w:val="24"/>
        </w:rPr>
        <w:t>‘</w:t>
      </w:r>
      <w:r w:rsidRPr="00312AFC">
        <w:rPr>
          <w:sz w:val="24"/>
          <w:szCs w:val="24"/>
        </w:rPr>
        <w:t>Healthy Homes? Thirty Examples of Permitted Development Conversions</w:t>
      </w:r>
      <w:r w:rsidR="00890BB2" w:rsidRPr="00312AFC">
        <w:rPr>
          <w:sz w:val="24"/>
          <w:szCs w:val="24"/>
        </w:rPr>
        <w:t>’</w:t>
      </w:r>
      <w:r w:rsidRPr="00312AFC">
        <w:rPr>
          <w:sz w:val="24"/>
          <w:szCs w:val="24"/>
        </w:rPr>
        <w:t xml:space="preserve">, </w:t>
      </w:r>
      <w:hyperlink r:id="rId30" w:history="1">
        <w:r w:rsidRPr="00312AFC">
          <w:rPr>
            <w:rStyle w:val="Hyperlink"/>
            <w:color w:val="auto"/>
            <w:sz w:val="24"/>
            <w:szCs w:val="24"/>
          </w:rPr>
          <w:t>https://www.ucl.ac.uk/bartlett/planning/sites/bartlett/files/tcpa_room_the_breathe_examples_-_clifford_et_al.pdf</w:t>
        </w:r>
      </w:hyperlink>
      <w:r w:rsidRPr="00312AFC">
        <w:rPr>
          <w:sz w:val="24"/>
          <w:szCs w:val="24"/>
        </w:rPr>
        <w:t xml:space="preserve"> (accessed 04.05.20)</w:t>
      </w:r>
    </w:p>
    <w:p w14:paraId="7C9C8178" w14:textId="77777777" w:rsidR="00D31909" w:rsidRPr="00312AFC" w:rsidRDefault="00D31909" w:rsidP="000F4C56">
      <w:pPr>
        <w:spacing w:before="100" w:beforeAutospacing="1" w:after="100" w:afterAutospacing="1" w:line="240" w:lineRule="auto"/>
        <w:rPr>
          <w:sz w:val="24"/>
          <w:szCs w:val="24"/>
        </w:rPr>
      </w:pPr>
      <w:r w:rsidRPr="00312AFC">
        <w:rPr>
          <w:sz w:val="24"/>
          <w:szCs w:val="24"/>
        </w:rPr>
        <w:t xml:space="preserve">Clifford, B., </w:t>
      </w:r>
      <w:proofErr w:type="spellStart"/>
      <w:r w:rsidRPr="00312AFC">
        <w:rPr>
          <w:sz w:val="24"/>
          <w:szCs w:val="24"/>
        </w:rPr>
        <w:t>Ferm</w:t>
      </w:r>
      <w:proofErr w:type="spellEnd"/>
      <w:r w:rsidRPr="00312AFC">
        <w:rPr>
          <w:sz w:val="24"/>
          <w:szCs w:val="24"/>
        </w:rPr>
        <w:t xml:space="preserve">, J., Livingstone, N. and </w:t>
      </w:r>
      <w:proofErr w:type="spellStart"/>
      <w:r w:rsidRPr="00312AFC">
        <w:rPr>
          <w:sz w:val="24"/>
          <w:szCs w:val="24"/>
        </w:rPr>
        <w:t>Canelas</w:t>
      </w:r>
      <w:proofErr w:type="spellEnd"/>
      <w:r w:rsidRPr="00312AFC">
        <w:rPr>
          <w:sz w:val="24"/>
          <w:szCs w:val="24"/>
        </w:rPr>
        <w:t xml:space="preserve">, P. (2018). </w:t>
      </w:r>
      <w:r w:rsidRPr="00312AFC">
        <w:rPr>
          <w:i/>
          <w:iCs/>
          <w:sz w:val="24"/>
          <w:szCs w:val="24"/>
        </w:rPr>
        <w:t>Assessing the impacts of extending permitted development rights to office-to-residential change of use in England</w:t>
      </w:r>
      <w:r w:rsidRPr="00312AFC">
        <w:rPr>
          <w:sz w:val="24"/>
          <w:szCs w:val="24"/>
        </w:rPr>
        <w:t>. London: RICS.</w:t>
      </w:r>
    </w:p>
    <w:p w14:paraId="1B1FD667" w14:textId="78264093" w:rsidR="0094787C" w:rsidRPr="00312AFC" w:rsidRDefault="0094787C" w:rsidP="000F4C56">
      <w:pPr>
        <w:spacing w:before="100" w:beforeAutospacing="1" w:after="100" w:afterAutospacing="1" w:line="240" w:lineRule="auto"/>
        <w:rPr>
          <w:sz w:val="24"/>
          <w:szCs w:val="24"/>
        </w:rPr>
      </w:pPr>
      <w:r w:rsidRPr="00312AFC">
        <w:rPr>
          <w:sz w:val="24"/>
          <w:szCs w:val="24"/>
        </w:rPr>
        <w:lastRenderedPageBreak/>
        <w:t xml:space="preserve">Clifford, B., </w:t>
      </w:r>
      <w:proofErr w:type="spellStart"/>
      <w:r w:rsidRPr="00312AFC">
        <w:rPr>
          <w:sz w:val="24"/>
          <w:szCs w:val="24"/>
        </w:rPr>
        <w:t>Ferm</w:t>
      </w:r>
      <w:proofErr w:type="spellEnd"/>
      <w:r w:rsidRPr="00312AFC">
        <w:rPr>
          <w:sz w:val="24"/>
          <w:szCs w:val="24"/>
        </w:rPr>
        <w:t xml:space="preserve">, J., Livingstone, N. </w:t>
      </w:r>
      <w:r w:rsidR="00151825" w:rsidRPr="00312AFC">
        <w:rPr>
          <w:sz w:val="24"/>
          <w:szCs w:val="24"/>
        </w:rPr>
        <w:t>and</w:t>
      </w:r>
      <w:r w:rsidRPr="00312AFC">
        <w:rPr>
          <w:sz w:val="24"/>
          <w:szCs w:val="24"/>
        </w:rPr>
        <w:t xml:space="preserve"> </w:t>
      </w:r>
      <w:proofErr w:type="spellStart"/>
      <w:r w:rsidRPr="00312AFC">
        <w:rPr>
          <w:sz w:val="24"/>
          <w:szCs w:val="24"/>
        </w:rPr>
        <w:t>Canelas</w:t>
      </w:r>
      <w:proofErr w:type="spellEnd"/>
      <w:r w:rsidRPr="00312AFC">
        <w:rPr>
          <w:sz w:val="24"/>
          <w:szCs w:val="24"/>
        </w:rPr>
        <w:t xml:space="preserve">, P. (2019) </w:t>
      </w:r>
      <w:r w:rsidRPr="00312AFC">
        <w:rPr>
          <w:i/>
          <w:sz w:val="24"/>
          <w:szCs w:val="24"/>
        </w:rPr>
        <w:t>Understanding the Impacts of Deregulation in Planning: Turning Offices into Homes?</w:t>
      </w:r>
      <w:r w:rsidRPr="00312AFC">
        <w:rPr>
          <w:sz w:val="24"/>
          <w:szCs w:val="24"/>
        </w:rPr>
        <w:t xml:space="preserve"> London: </w:t>
      </w:r>
      <w:r w:rsidR="00373CA0" w:rsidRPr="00312AFC">
        <w:rPr>
          <w:sz w:val="24"/>
          <w:szCs w:val="24"/>
        </w:rPr>
        <w:t>Palgrave Pivot</w:t>
      </w:r>
      <w:r w:rsidRPr="00312AFC">
        <w:rPr>
          <w:sz w:val="24"/>
          <w:szCs w:val="24"/>
        </w:rPr>
        <w:t>.</w:t>
      </w:r>
    </w:p>
    <w:p w14:paraId="2F70DFFF" w14:textId="54A040BB" w:rsidR="00484F6E" w:rsidRPr="00312AFC" w:rsidRDefault="00484F6E" w:rsidP="000F4C56">
      <w:pPr>
        <w:spacing w:before="100" w:beforeAutospacing="1" w:after="100" w:afterAutospacing="1" w:line="240" w:lineRule="auto"/>
        <w:rPr>
          <w:sz w:val="24"/>
          <w:szCs w:val="24"/>
        </w:rPr>
      </w:pPr>
      <w:r w:rsidRPr="00312AFC">
        <w:rPr>
          <w:sz w:val="24"/>
          <w:szCs w:val="24"/>
        </w:rPr>
        <w:t xml:space="preserve">Clifford, B., </w:t>
      </w:r>
      <w:proofErr w:type="spellStart"/>
      <w:r w:rsidRPr="00312AFC">
        <w:rPr>
          <w:sz w:val="24"/>
          <w:szCs w:val="24"/>
        </w:rPr>
        <w:t>Canelas</w:t>
      </w:r>
      <w:proofErr w:type="spellEnd"/>
      <w:r w:rsidRPr="00312AFC">
        <w:rPr>
          <w:sz w:val="24"/>
          <w:szCs w:val="24"/>
        </w:rPr>
        <w:t xml:space="preserve">, P., </w:t>
      </w:r>
      <w:proofErr w:type="spellStart"/>
      <w:r w:rsidRPr="00312AFC">
        <w:rPr>
          <w:sz w:val="24"/>
          <w:szCs w:val="24"/>
        </w:rPr>
        <w:t>Ferm</w:t>
      </w:r>
      <w:proofErr w:type="spellEnd"/>
      <w:r w:rsidRPr="00312AFC">
        <w:rPr>
          <w:sz w:val="24"/>
          <w:szCs w:val="24"/>
        </w:rPr>
        <w:t xml:space="preserve">, J., Livingstone, N., Lord, A. and Dunning, R. (2020). </w:t>
      </w:r>
      <w:r w:rsidRPr="00312AFC">
        <w:rPr>
          <w:i/>
          <w:iCs/>
          <w:sz w:val="24"/>
          <w:szCs w:val="24"/>
        </w:rPr>
        <w:t>Research into the quality standard of homes delivered through change of use permitted development rights</w:t>
      </w:r>
      <w:r w:rsidRPr="00312AFC">
        <w:rPr>
          <w:sz w:val="24"/>
          <w:szCs w:val="24"/>
        </w:rPr>
        <w:t>. London: Ministry of Housing, Communities and Local Government.</w:t>
      </w:r>
    </w:p>
    <w:p w14:paraId="78B2FC67" w14:textId="732219C8" w:rsidR="001A4FE1" w:rsidRPr="00312AFC" w:rsidRDefault="001A4FE1" w:rsidP="000F4C56">
      <w:pPr>
        <w:spacing w:before="100" w:beforeAutospacing="1" w:after="100" w:afterAutospacing="1" w:line="240" w:lineRule="auto"/>
        <w:rPr>
          <w:sz w:val="24"/>
          <w:szCs w:val="24"/>
        </w:rPr>
      </w:pPr>
      <w:r w:rsidRPr="00312AFC">
        <w:rPr>
          <w:sz w:val="24"/>
          <w:szCs w:val="24"/>
        </w:rPr>
        <w:t xml:space="preserve">Clifford, B., Dennett, A. and Chi, B. (2021). </w:t>
      </w:r>
      <w:r w:rsidR="00890BB2" w:rsidRPr="00312AFC">
        <w:rPr>
          <w:sz w:val="24"/>
          <w:szCs w:val="24"/>
        </w:rPr>
        <w:t>‘</w:t>
      </w:r>
      <w:r w:rsidR="003B77E6" w:rsidRPr="00312AFC">
        <w:rPr>
          <w:sz w:val="24"/>
          <w:szCs w:val="24"/>
        </w:rPr>
        <w:t>Mapping Class E: Understanding the expansion of permitted development</w:t>
      </w:r>
      <w:r w:rsidR="00890BB2" w:rsidRPr="00312AFC">
        <w:rPr>
          <w:sz w:val="24"/>
          <w:szCs w:val="24"/>
        </w:rPr>
        <w:t>’</w:t>
      </w:r>
      <w:r w:rsidR="00A032A6" w:rsidRPr="00312AFC">
        <w:rPr>
          <w:sz w:val="24"/>
          <w:szCs w:val="24"/>
        </w:rPr>
        <w:t>,</w:t>
      </w:r>
      <w:r w:rsidR="003B77E6" w:rsidRPr="00312AFC">
        <w:rPr>
          <w:sz w:val="24"/>
          <w:szCs w:val="24"/>
        </w:rPr>
        <w:t xml:space="preserve"> </w:t>
      </w:r>
      <w:hyperlink r:id="rId31" w:history="1">
        <w:r w:rsidR="003B77E6" w:rsidRPr="00312AFC">
          <w:rPr>
            <w:rStyle w:val="Hyperlink"/>
            <w:color w:val="auto"/>
            <w:sz w:val="24"/>
            <w:szCs w:val="24"/>
          </w:rPr>
          <w:t>https://tcpa.org.uk/wp-content/uploads/2021/11/mappingclassereport-uclv3_ss.pdf</w:t>
        </w:r>
      </w:hyperlink>
      <w:r w:rsidR="003B77E6" w:rsidRPr="00312AFC">
        <w:rPr>
          <w:sz w:val="24"/>
          <w:szCs w:val="24"/>
        </w:rPr>
        <w:t xml:space="preserve"> </w:t>
      </w:r>
      <w:r w:rsidR="00A032A6" w:rsidRPr="00312AFC">
        <w:rPr>
          <w:sz w:val="24"/>
          <w:szCs w:val="24"/>
        </w:rPr>
        <w:t xml:space="preserve">(accessed </w:t>
      </w:r>
      <w:r w:rsidR="003237DB" w:rsidRPr="00312AFC">
        <w:rPr>
          <w:sz w:val="24"/>
          <w:szCs w:val="24"/>
        </w:rPr>
        <w:t>12.05.22)</w:t>
      </w:r>
    </w:p>
    <w:p w14:paraId="7C3EAD4B" w14:textId="69A7FA93" w:rsidR="00F4474C" w:rsidRPr="00312AFC" w:rsidRDefault="00F4474C" w:rsidP="000F4C56">
      <w:pPr>
        <w:spacing w:before="100" w:beforeAutospacing="1" w:after="100" w:afterAutospacing="1" w:line="240" w:lineRule="auto"/>
        <w:rPr>
          <w:sz w:val="24"/>
          <w:szCs w:val="24"/>
        </w:rPr>
      </w:pPr>
      <w:r w:rsidRPr="00312AFC">
        <w:rPr>
          <w:sz w:val="24"/>
          <w:szCs w:val="24"/>
        </w:rPr>
        <w:t xml:space="preserve">Coppola, F., </w:t>
      </w:r>
      <w:proofErr w:type="spellStart"/>
      <w:r w:rsidRPr="00312AFC">
        <w:rPr>
          <w:sz w:val="24"/>
          <w:szCs w:val="24"/>
        </w:rPr>
        <w:t>Daveri</w:t>
      </w:r>
      <w:proofErr w:type="spellEnd"/>
      <w:r w:rsidRPr="00312AFC">
        <w:rPr>
          <w:sz w:val="24"/>
          <w:szCs w:val="24"/>
        </w:rPr>
        <w:t xml:space="preserve">, F., </w:t>
      </w:r>
      <w:proofErr w:type="spellStart"/>
      <w:r w:rsidRPr="00312AFC">
        <w:rPr>
          <w:sz w:val="24"/>
          <w:szCs w:val="24"/>
        </w:rPr>
        <w:t>Negri</w:t>
      </w:r>
      <w:proofErr w:type="spellEnd"/>
      <w:r w:rsidRPr="00312AFC">
        <w:rPr>
          <w:sz w:val="24"/>
          <w:szCs w:val="24"/>
        </w:rPr>
        <w:t xml:space="preserve">, V. and Saini, S. (2018) Revamping growth in an advanced country: the case of Milano, </w:t>
      </w:r>
      <w:hyperlink r:id="rId32" w:history="1">
        <w:r w:rsidRPr="00312AFC">
          <w:rPr>
            <w:rStyle w:val="Hyperlink"/>
            <w:color w:val="auto"/>
            <w:sz w:val="24"/>
            <w:szCs w:val="24"/>
          </w:rPr>
          <w:t>https://www.assolombarda.it/centro-studi/the-case-of-milano-report-completo</w:t>
        </w:r>
      </w:hyperlink>
      <w:r w:rsidRPr="00312AFC">
        <w:rPr>
          <w:sz w:val="24"/>
          <w:szCs w:val="24"/>
        </w:rPr>
        <w:t xml:space="preserve"> (accessed 06.06.22)</w:t>
      </w:r>
    </w:p>
    <w:p w14:paraId="6C44C466" w14:textId="3D2FA363" w:rsidR="002A1080" w:rsidRPr="00312AFC" w:rsidRDefault="002A1080" w:rsidP="000F4C56">
      <w:pPr>
        <w:spacing w:before="100" w:beforeAutospacing="1" w:after="100" w:afterAutospacing="1" w:line="240" w:lineRule="auto"/>
        <w:rPr>
          <w:sz w:val="24"/>
          <w:szCs w:val="24"/>
        </w:rPr>
      </w:pPr>
      <w:r w:rsidRPr="00312AFC">
        <w:rPr>
          <w:sz w:val="24"/>
          <w:szCs w:val="24"/>
        </w:rPr>
        <w:t xml:space="preserve">Croydon Choice (2022). </w:t>
      </w:r>
      <w:r w:rsidR="0019442E" w:rsidRPr="00312AFC">
        <w:rPr>
          <w:sz w:val="24"/>
          <w:szCs w:val="24"/>
        </w:rPr>
        <w:t xml:space="preserve">Croydon choice based lettings at </w:t>
      </w:r>
      <w:hyperlink r:id="rId33" w:history="1">
        <w:r w:rsidR="0019442E" w:rsidRPr="00312AFC">
          <w:rPr>
            <w:rStyle w:val="Hyperlink"/>
            <w:color w:val="auto"/>
            <w:sz w:val="24"/>
            <w:szCs w:val="24"/>
          </w:rPr>
          <w:t>https://www.croydonchoice.org.uk/</w:t>
        </w:r>
      </w:hyperlink>
      <w:r w:rsidR="0019442E" w:rsidRPr="00312AFC">
        <w:rPr>
          <w:sz w:val="24"/>
          <w:szCs w:val="24"/>
        </w:rPr>
        <w:t xml:space="preserve"> (accessed 19.10.22)</w:t>
      </w:r>
    </w:p>
    <w:p w14:paraId="679BEE85" w14:textId="2E076957" w:rsidR="0019442E" w:rsidRPr="00312AFC" w:rsidRDefault="0019442E" w:rsidP="000F4C56">
      <w:pPr>
        <w:spacing w:before="100" w:beforeAutospacing="1" w:after="100" w:afterAutospacing="1" w:line="240" w:lineRule="auto"/>
        <w:rPr>
          <w:sz w:val="24"/>
          <w:szCs w:val="24"/>
        </w:rPr>
      </w:pPr>
      <w:r w:rsidRPr="00312AFC">
        <w:rPr>
          <w:sz w:val="24"/>
          <w:szCs w:val="24"/>
        </w:rPr>
        <w:t xml:space="preserve">Croydon Council (2022). Emergency accommodation: what to expect at </w:t>
      </w:r>
      <w:hyperlink r:id="rId34" w:history="1">
        <w:r w:rsidRPr="00312AFC">
          <w:rPr>
            <w:rStyle w:val="Hyperlink"/>
            <w:color w:val="auto"/>
            <w:sz w:val="24"/>
            <w:szCs w:val="24"/>
          </w:rPr>
          <w:t>https://www.croydon.gov.uk/sites/default/files/articles/downloads/Emergency-Accomodation-What-to-expect_revised.pdf</w:t>
        </w:r>
      </w:hyperlink>
      <w:r w:rsidRPr="00312AFC">
        <w:rPr>
          <w:sz w:val="24"/>
          <w:szCs w:val="24"/>
        </w:rPr>
        <w:t xml:space="preserve"> (accessed 19.10.22)</w:t>
      </w:r>
    </w:p>
    <w:p w14:paraId="184E046B" w14:textId="650253E2" w:rsidR="00C039F4" w:rsidRPr="00312AFC" w:rsidRDefault="00C039F4" w:rsidP="000F4C56">
      <w:pPr>
        <w:spacing w:before="100" w:beforeAutospacing="1" w:after="100" w:afterAutospacing="1" w:line="240" w:lineRule="auto"/>
        <w:rPr>
          <w:sz w:val="24"/>
          <w:szCs w:val="24"/>
        </w:rPr>
      </w:pPr>
      <w:r w:rsidRPr="00312AFC">
        <w:rPr>
          <w:sz w:val="24"/>
          <w:szCs w:val="24"/>
        </w:rPr>
        <w:t>DCLG (2013) Relaxation of planning rules for change of use from offices to residential: Impact assessment,</w:t>
      </w:r>
      <w:r w:rsidR="00F50BB9" w:rsidRPr="00312AFC">
        <w:rPr>
          <w:sz w:val="24"/>
          <w:szCs w:val="24"/>
        </w:rPr>
        <w:t xml:space="preserve"> </w:t>
      </w:r>
      <w:hyperlink r:id="rId35" w:history="1">
        <w:r w:rsidRPr="00312AFC">
          <w:rPr>
            <w:rStyle w:val="Hyperlink"/>
            <w:color w:val="auto"/>
            <w:sz w:val="24"/>
            <w:szCs w:val="24"/>
          </w:rPr>
          <w:t>https://www.gov.uk/government/uploads/system/uploads/attachment_data/file/207922/Relaxation_of_planning_rules_for_change_of_use_from_offices_to_residential_-_impact_ assessment.pdf</w:t>
        </w:r>
      </w:hyperlink>
      <w:r w:rsidR="00F50BB9" w:rsidRPr="00312AFC">
        <w:rPr>
          <w:sz w:val="24"/>
          <w:szCs w:val="24"/>
        </w:rPr>
        <w:t xml:space="preserve"> </w:t>
      </w:r>
      <w:r w:rsidRPr="00312AFC">
        <w:rPr>
          <w:sz w:val="24"/>
          <w:szCs w:val="24"/>
        </w:rPr>
        <w:t xml:space="preserve">(accessed </w:t>
      </w:r>
      <w:r w:rsidR="00461458" w:rsidRPr="00312AFC">
        <w:rPr>
          <w:sz w:val="24"/>
          <w:szCs w:val="24"/>
        </w:rPr>
        <w:t>01.11.17</w:t>
      </w:r>
      <w:r w:rsidRPr="00312AFC">
        <w:rPr>
          <w:sz w:val="24"/>
          <w:szCs w:val="24"/>
        </w:rPr>
        <w:t>)</w:t>
      </w:r>
    </w:p>
    <w:p w14:paraId="040C3AFE" w14:textId="1C60CE65" w:rsidR="00511AB0" w:rsidRPr="00312AFC" w:rsidRDefault="00511AB0" w:rsidP="000F4C56">
      <w:pPr>
        <w:spacing w:before="100" w:beforeAutospacing="1" w:after="100" w:afterAutospacing="1" w:line="240" w:lineRule="auto"/>
        <w:rPr>
          <w:sz w:val="24"/>
          <w:szCs w:val="24"/>
        </w:rPr>
      </w:pPr>
      <w:r w:rsidRPr="00312AFC">
        <w:rPr>
          <w:sz w:val="24"/>
          <w:szCs w:val="24"/>
        </w:rPr>
        <w:t xml:space="preserve">DCLG (2015) Technical housing standards – nationally described space standard, </w:t>
      </w:r>
      <w:hyperlink r:id="rId36" w:history="1">
        <w:r w:rsidRPr="00312AFC">
          <w:rPr>
            <w:rStyle w:val="Hyperlink"/>
            <w:color w:val="auto"/>
            <w:sz w:val="24"/>
            <w:szCs w:val="24"/>
          </w:rPr>
          <w:t>https://assets.publishing.service.gov.uk/government/uploads/system/uploads/attachment_data/file/524531/160519_Nationally_Described_Space_Standard____Final_Web_version.pdf</w:t>
        </w:r>
      </w:hyperlink>
      <w:r w:rsidRPr="00312AFC">
        <w:rPr>
          <w:sz w:val="24"/>
          <w:szCs w:val="24"/>
        </w:rPr>
        <w:t xml:space="preserve"> (accessed 13.11.20)</w:t>
      </w:r>
    </w:p>
    <w:p w14:paraId="13A934BE" w14:textId="06DF702A" w:rsidR="00091B72" w:rsidRPr="00312AFC" w:rsidRDefault="00091B72" w:rsidP="000F4C56">
      <w:pPr>
        <w:spacing w:before="100" w:beforeAutospacing="1" w:after="100" w:afterAutospacing="1" w:line="240" w:lineRule="auto"/>
        <w:rPr>
          <w:sz w:val="24"/>
          <w:szCs w:val="24"/>
        </w:rPr>
      </w:pPr>
      <w:r w:rsidRPr="00312AFC">
        <w:rPr>
          <w:sz w:val="24"/>
          <w:szCs w:val="24"/>
          <w:lang w:val="it-IT"/>
        </w:rPr>
        <w:t xml:space="preserve">Dezza, P. (2020) </w:t>
      </w:r>
      <w:r w:rsidR="00890BB2" w:rsidRPr="00312AFC">
        <w:rPr>
          <w:sz w:val="24"/>
          <w:szCs w:val="24"/>
          <w:lang w:val="it-IT"/>
        </w:rPr>
        <w:t>‘</w:t>
      </w:r>
      <w:r w:rsidRPr="00312AFC">
        <w:rPr>
          <w:sz w:val="24"/>
          <w:szCs w:val="24"/>
          <w:lang w:val="it-IT"/>
        </w:rPr>
        <w:t>Torino, immobiliare in rilancio. Investimenti per 185 milioni</w:t>
      </w:r>
      <w:r w:rsidR="00890BB2" w:rsidRPr="00312AFC">
        <w:rPr>
          <w:sz w:val="24"/>
          <w:szCs w:val="24"/>
          <w:lang w:val="it-IT"/>
        </w:rPr>
        <w:t>’</w:t>
      </w:r>
      <w:r w:rsidRPr="00312AFC">
        <w:rPr>
          <w:sz w:val="24"/>
          <w:szCs w:val="24"/>
          <w:lang w:val="it-IT"/>
        </w:rPr>
        <w:t xml:space="preserve"> [Turin, real estate in recovery. </w:t>
      </w:r>
      <w:r w:rsidRPr="00312AFC">
        <w:rPr>
          <w:sz w:val="24"/>
          <w:szCs w:val="24"/>
        </w:rPr>
        <w:t xml:space="preserve">185 millions of investment], </w:t>
      </w:r>
      <w:proofErr w:type="gramStart"/>
      <w:r w:rsidRPr="00312AFC">
        <w:rPr>
          <w:i/>
          <w:iCs/>
          <w:sz w:val="24"/>
          <w:szCs w:val="24"/>
        </w:rPr>
        <w:t>Il</w:t>
      </w:r>
      <w:proofErr w:type="gramEnd"/>
      <w:r w:rsidRPr="00312AFC">
        <w:rPr>
          <w:i/>
          <w:iCs/>
          <w:sz w:val="24"/>
          <w:szCs w:val="24"/>
        </w:rPr>
        <w:t xml:space="preserve"> Sole 24 Ore</w:t>
      </w:r>
      <w:r w:rsidRPr="00312AFC">
        <w:rPr>
          <w:sz w:val="24"/>
          <w:szCs w:val="24"/>
        </w:rPr>
        <w:t>, 6 March</w:t>
      </w:r>
      <w:r w:rsidR="006C5E2B" w:rsidRPr="00312AFC">
        <w:rPr>
          <w:sz w:val="24"/>
          <w:szCs w:val="24"/>
        </w:rPr>
        <w:t>,</w:t>
      </w:r>
      <w:r w:rsidRPr="00312AFC">
        <w:rPr>
          <w:sz w:val="24"/>
          <w:szCs w:val="24"/>
        </w:rPr>
        <w:t xml:space="preserve"> </w:t>
      </w:r>
      <w:hyperlink r:id="rId37" w:history="1">
        <w:r w:rsidRPr="00312AFC">
          <w:rPr>
            <w:rStyle w:val="Hyperlink"/>
            <w:color w:val="auto"/>
            <w:sz w:val="24"/>
            <w:szCs w:val="24"/>
          </w:rPr>
          <w:t>https://www.ilsole24ore.com/art/torino-immobiliare-rilancio-investimenti-185-milioni-ACGYSBMB</w:t>
        </w:r>
      </w:hyperlink>
      <w:r w:rsidRPr="00312AFC">
        <w:rPr>
          <w:rStyle w:val="Hyperlink"/>
          <w:color w:val="auto"/>
          <w:sz w:val="24"/>
          <w:szCs w:val="24"/>
        </w:rPr>
        <w:t xml:space="preserve"> </w:t>
      </w:r>
      <w:r w:rsidRPr="00312AFC">
        <w:t xml:space="preserve">(accessed </w:t>
      </w:r>
      <w:r w:rsidR="00BA7DF5" w:rsidRPr="00312AFC">
        <w:rPr>
          <w:sz w:val="24"/>
          <w:szCs w:val="24"/>
        </w:rPr>
        <w:t>13.07.21)</w:t>
      </w:r>
    </w:p>
    <w:p w14:paraId="31FE28DA" w14:textId="48074B28" w:rsidR="00AE2519" w:rsidRPr="00312AFC" w:rsidRDefault="00AE2519" w:rsidP="000F4C56">
      <w:pPr>
        <w:spacing w:before="100" w:beforeAutospacing="1" w:after="100" w:afterAutospacing="1" w:line="240" w:lineRule="auto"/>
        <w:rPr>
          <w:sz w:val="24"/>
          <w:szCs w:val="24"/>
          <w:lang w:val="it-IT"/>
        </w:rPr>
      </w:pPr>
      <w:r w:rsidRPr="00312AFC">
        <w:rPr>
          <w:sz w:val="24"/>
          <w:szCs w:val="24"/>
        </w:rPr>
        <w:t xml:space="preserve">De </w:t>
      </w:r>
      <w:proofErr w:type="spellStart"/>
      <w:r w:rsidRPr="00312AFC">
        <w:rPr>
          <w:sz w:val="24"/>
          <w:szCs w:val="24"/>
        </w:rPr>
        <w:t>Magistris</w:t>
      </w:r>
      <w:proofErr w:type="spellEnd"/>
      <w:r w:rsidRPr="00312AFC">
        <w:rPr>
          <w:sz w:val="24"/>
          <w:szCs w:val="24"/>
        </w:rPr>
        <w:t xml:space="preserve">, A. (2020) </w:t>
      </w:r>
      <w:r w:rsidR="00B72698" w:rsidRPr="00312AFC">
        <w:rPr>
          <w:sz w:val="24"/>
          <w:szCs w:val="24"/>
        </w:rPr>
        <w:t>‘</w:t>
      </w:r>
      <w:r w:rsidRPr="00312AFC">
        <w:rPr>
          <w:sz w:val="24"/>
          <w:szCs w:val="24"/>
        </w:rPr>
        <w:t xml:space="preserve">Palazzo </w:t>
      </w:r>
      <w:proofErr w:type="spellStart"/>
      <w:r w:rsidRPr="00312AFC">
        <w:rPr>
          <w:sz w:val="24"/>
          <w:szCs w:val="24"/>
        </w:rPr>
        <w:t>Gualino</w:t>
      </w:r>
      <w:proofErr w:type="spellEnd"/>
      <w:r w:rsidRPr="00312AFC">
        <w:rPr>
          <w:sz w:val="24"/>
          <w:szCs w:val="24"/>
        </w:rPr>
        <w:t xml:space="preserve"> in the History of Italian Architecture in the Twenties and Thirties</w:t>
      </w:r>
      <w:r w:rsidR="00B72698" w:rsidRPr="00312AFC">
        <w:rPr>
          <w:sz w:val="24"/>
          <w:szCs w:val="24"/>
        </w:rPr>
        <w:t>’</w:t>
      </w:r>
      <w:r w:rsidRPr="00312AFC">
        <w:rPr>
          <w:sz w:val="24"/>
          <w:szCs w:val="24"/>
        </w:rPr>
        <w:t xml:space="preserve">, in </w:t>
      </w:r>
      <w:r w:rsidR="00B72698" w:rsidRPr="00312AFC">
        <w:rPr>
          <w:sz w:val="24"/>
          <w:szCs w:val="24"/>
        </w:rPr>
        <w:t xml:space="preserve">A. </w:t>
      </w:r>
      <w:proofErr w:type="spellStart"/>
      <w:r w:rsidR="00B72698" w:rsidRPr="00312AFC">
        <w:rPr>
          <w:sz w:val="24"/>
          <w:szCs w:val="24"/>
        </w:rPr>
        <w:t>Baietto</w:t>
      </w:r>
      <w:proofErr w:type="spellEnd"/>
      <w:r w:rsidR="00B72698" w:rsidRPr="00312AFC">
        <w:rPr>
          <w:sz w:val="24"/>
          <w:szCs w:val="24"/>
        </w:rPr>
        <w:t xml:space="preserve"> (ed.) </w:t>
      </w:r>
      <w:r w:rsidRPr="00312AFC">
        <w:rPr>
          <w:i/>
          <w:iCs/>
          <w:sz w:val="24"/>
          <w:szCs w:val="24"/>
          <w:lang w:val="it-IT"/>
        </w:rPr>
        <w:t>Palazzo Gualino. A Masterpiece of Italian Rationalism by Giuseppe Pagano Pogatschnig and Gino Levi-Montalcini</w:t>
      </w:r>
      <w:r w:rsidR="00B72698" w:rsidRPr="00312AFC">
        <w:rPr>
          <w:sz w:val="24"/>
          <w:szCs w:val="24"/>
          <w:lang w:val="it-IT"/>
        </w:rPr>
        <w:t>, Macerata: Quodlibet, pp. 22–24.</w:t>
      </w:r>
    </w:p>
    <w:p w14:paraId="28CFF5FC" w14:textId="5CF81904" w:rsidR="00DE1924" w:rsidRPr="00312AFC" w:rsidRDefault="00DE1924" w:rsidP="000F4C56">
      <w:pPr>
        <w:spacing w:before="100" w:beforeAutospacing="1" w:after="100" w:afterAutospacing="1" w:line="240" w:lineRule="auto"/>
        <w:rPr>
          <w:sz w:val="24"/>
          <w:szCs w:val="24"/>
          <w:lang w:val="it-IT"/>
        </w:rPr>
      </w:pPr>
      <w:r w:rsidRPr="00312AFC">
        <w:rPr>
          <w:sz w:val="24"/>
          <w:szCs w:val="24"/>
          <w:lang w:val="it-IT"/>
        </w:rPr>
        <w:t xml:space="preserve">De Magistris, A.and Rolando, A. (Eds) (2011). Turin-Milan: territorial perspectives for a competitive cooperation. </w:t>
      </w:r>
      <w:proofErr w:type="spellStart"/>
      <w:r w:rsidRPr="00312AFC">
        <w:rPr>
          <w:i/>
          <w:sz w:val="25"/>
          <w:szCs w:val="25"/>
        </w:rPr>
        <w:t>Atti</w:t>
      </w:r>
      <w:proofErr w:type="spellEnd"/>
      <w:r w:rsidRPr="00312AFC">
        <w:rPr>
          <w:i/>
          <w:sz w:val="25"/>
          <w:szCs w:val="25"/>
        </w:rPr>
        <w:t xml:space="preserve"> e </w:t>
      </w:r>
      <w:proofErr w:type="spellStart"/>
      <w:r w:rsidRPr="00312AFC">
        <w:rPr>
          <w:i/>
          <w:sz w:val="25"/>
          <w:szCs w:val="25"/>
        </w:rPr>
        <w:t>Rassegna</w:t>
      </w:r>
      <w:proofErr w:type="spellEnd"/>
      <w:r w:rsidRPr="00312AFC">
        <w:rPr>
          <w:i/>
          <w:sz w:val="25"/>
          <w:szCs w:val="25"/>
        </w:rPr>
        <w:t xml:space="preserve"> </w:t>
      </w:r>
      <w:proofErr w:type="spellStart"/>
      <w:r w:rsidRPr="00312AFC">
        <w:rPr>
          <w:i/>
          <w:sz w:val="25"/>
          <w:szCs w:val="25"/>
        </w:rPr>
        <w:t>Tecnica</w:t>
      </w:r>
      <w:proofErr w:type="spellEnd"/>
      <w:r w:rsidRPr="00312AFC">
        <w:rPr>
          <w:sz w:val="25"/>
          <w:szCs w:val="25"/>
        </w:rPr>
        <w:t>, 144 (3-4).</w:t>
      </w:r>
    </w:p>
    <w:p w14:paraId="283BC807" w14:textId="254F0DE5" w:rsidR="0038568B" w:rsidRPr="00312AFC" w:rsidRDefault="0038568B" w:rsidP="000F4C56">
      <w:pPr>
        <w:spacing w:before="100" w:beforeAutospacing="1" w:after="100" w:afterAutospacing="1" w:line="240" w:lineRule="auto"/>
        <w:rPr>
          <w:sz w:val="24"/>
          <w:szCs w:val="24"/>
        </w:rPr>
      </w:pPr>
      <w:r w:rsidRPr="00312AFC">
        <w:rPr>
          <w:sz w:val="24"/>
          <w:szCs w:val="24"/>
        </w:rPr>
        <w:t xml:space="preserve">Di </w:t>
      </w:r>
      <w:proofErr w:type="spellStart"/>
      <w:r w:rsidRPr="00312AFC">
        <w:rPr>
          <w:sz w:val="24"/>
          <w:szCs w:val="24"/>
        </w:rPr>
        <w:t>Biase</w:t>
      </w:r>
      <w:proofErr w:type="spellEnd"/>
      <w:r w:rsidRPr="00312AFC">
        <w:rPr>
          <w:sz w:val="24"/>
          <w:szCs w:val="24"/>
        </w:rPr>
        <w:t xml:space="preserve">, </w:t>
      </w:r>
      <w:r w:rsidR="0095377F" w:rsidRPr="00312AFC">
        <w:rPr>
          <w:sz w:val="24"/>
          <w:szCs w:val="24"/>
        </w:rPr>
        <w:t xml:space="preserve">(2017) </w:t>
      </w:r>
      <w:r w:rsidR="006722B5" w:rsidRPr="00312AFC">
        <w:rPr>
          <w:sz w:val="24"/>
          <w:szCs w:val="24"/>
        </w:rPr>
        <w:t>‘</w:t>
      </w:r>
      <w:r w:rsidRPr="00312AFC">
        <w:rPr>
          <w:sz w:val="24"/>
          <w:szCs w:val="24"/>
        </w:rPr>
        <w:t>Suitable use rather than adaptive reuse: religious heritage in contemporary societies</w:t>
      </w:r>
      <w:r w:rsidR="006722B5" w:rsidRPr="00312AFC">
        <w:rPr>
          <w:sz w:val="24"/>
          <w:szCs w:val="24"/>
        </w:rPr>
        <w:t>’</w:t>
      </w:r>
      <w:r w:rsidR="00B72698" w:rsidRPr="00312AFC">
        <w:rPr>
          <w:sz w:val="24"/>
          <w:szCs w:val="24"/>
        </w:rPr>
        <w:t>, i</w:t>
      </w:r>
      <w:r w:rsidR="0095377F" w:rsidRPr="00312AFC">
        <w:rPr>
          <w:sz w:val="24"/>
          <w:szCs w:val="24"/>
        </w:rPr>
        <w:t xml:space="preserve">n: </w:t>
      </w:r>
      <w:r w:rsidR="00B72698" w:rsidRPr="00312AFC">
        <w:rPr>
          <w:sz w:val="24"/>
          <w:szCs w:val="24"/>
        </w:rPr>
        <w:t xml:space="preserve">D. </w:t>
      </w:r>
      <w:proofErr w:type="spellStart"/>
      <w:r w:rsidR="0095377F" w:rsidRPr="00312AFC">
        <w:rPr>
          <w:sz w:val="24"/>
          <w:szCs w:val="24"/>
        </w:rPr>
        <w:t>Fiorani</w:t>
      </w:r>
      <w:proofErr w:type="spellEnd"/>
      <w:r w:rsidR="0095377F" w:rsidRPr="00312AFC">
        <w:rPr>
          <w:sz w:val="24"/>
          <w:szCs w:val="24"/>
        </w:rPr>
        <w:t xml:space="preserve">, </w:t>
      </w:r>
      <w:r w:rsidR="00B72698" w:rsidRPr="00312AFC">
        <w:rPr>
          <w:sz w:val="24"/>
          <w:szCs w:val="24"/>
        </w:rPr>
        <w:t xml:space="preserve">L. </w:t>
      </w:r>
      <w:r w:rsidR="0095377F" w:rsidRPr="00312AFC">
        <w:rPr>
          <w:sz w:val="24"/>
          <w:szCs w:val="24"/>
        </w:rPr>
        <w:t xml:space="preserve">Kealy and </w:t>
      </w:r>
      <w:r w:rsidR="00B72698" w:rsidRPr="00312AFC">
        <w:rPr>
          <w:sz w:val="24"/>
          <w:szCs w:val="24"/>
        </w:rPr>
        <w:t xml:space="preserve">S.F. </w:t>
      </w:r>
      <w:proofErr w:type="spellStart"/>
      <w:r w:rsidR="0095377F" w:rsidRPr="00312AFC">
        <w:rPr>
          <w:sz w:val="24"/>
          <w:szCs w:val="24"/>
        </w:rPr>
        <w:t>Musso</w:t>
      </w:r>
      <w:proofErr w:type="spellEnd"/>
      <w:r w:rsidR="0095377F" w:rsidRPr="00312AFC">
        <w:rPr>
          <w:sz w:val="24"/>
          <w:szCs w:val="24"/>
        </w:rPr>
        <w:t xml:space="preserve"> (</w:t>
      </w:r>
      <w:proofErr w:type="spellStart"/>
      <w:proofErr w:type="gramStart"/>
      <w:r w:rsidR="0095377F" w:rsidRPr="00312AFC">
        <w:rPr>
          <w:sz w:val="24"/>
          <w:szCs w:val="24"/>
        </w:rPr>
        <w:t>eds</w:t>
      </w:r>
      <w:proofErr w:type="spellEnd"/>
      <w:proofErr w:type="gramEnd"/>
      <w:r w:rsidR="0095377F" w:rsidRPr="00312AFC">
        <w:rPr>
          <w:sz w:val="24"/>
          <w:szCs w:val="24"/>
        </w:rPr>
        <w:t xml:space="preserve">) </w:t>
      </w:r>
      <w:r w:rsidR="0095377F" w:rsidRPr="00312AFC">
        <w:rPr>
          <w:i/>
          <w:iCs/>
          <w:sz w:val="24"/>
          <w:szCs w:val="24"/>
        </w:rPr>
        <w:t xml:space="preserve">Conservation-Adaptation. Keeping </w:t>
      </w:r>
      <w:r w:rsidR="0095377F" w:rsidRPr="00312AFC">
        <w:rPr>
          <w:i/>
          <w:iCs/>
          <w:sz w:val="24"/>
          <w:szCs w:val="24"/>
        </w:rPr>
        <w:lastRenderedPageBreak/>
        <w:t>alive the spirit of the place, adaptive reuse of heritage with symbolic value</w:t>
      </w:r>
      <w:r w:rsidR="0095377F" w:rsidRPr="00312AFC">
        <w:rPr>
          <w:sz w:val="24"/>
          <w:szCs w:val="24"/>
        </w:rPr>
        <w:t xml:space="preserve">. Hasselt, Belgium: EAAE, </w:t>
      </w:r>
      <w:r w:rsidR="00DB033E" w:rsidRPr="00312AFC">
        <w:rPr>
          <w:sz w:val="24"/>
          <w:szCs w:val="24"/>
        </w:rPr>
        <w:t xml:space="preserve">pp. </w:t>
      </w:r>
      <w:r w:rsidR="0095377F" w:rsidRPr="00312AFC">
        <w:rPr>
          <w:sz w:val="24"/>
          <w:szCs w:val="24"/>
        </w:rPr>
        <w:t>55-64.</w:t>
      </w:r>
    </w:p>
    <w:p w14:paraId="64D4D45E" w14:textId="7DE2E975" w:rsidR="000F4C56" w:rsidRPr="00312AFC" w:rsidRDefault="000F4C56" w:rsidP="000F4C56">
      <w:pPr>
        <w:spacing w:before="100" w:beforeAutospacing="1" w:after="100" w:afterAutospacing="1" w:line="240" w:lineRule="auto"/>
        <w:rPr>
          <w:sz w:val="24"/>
          <w:szCs w:val="24"/>
        </w:rPr>
      </w:pPr>
      <w:r w:rsidRPr="00312AFC">
        <w:rPr>
          <w:sz w:val="24"/>
          <w:szCs w:val="24"/>
        </w:rPr>
        <w:t xml:space="preserve">DLUHC (2022). Levelling Up and Regeneration: further information </w:t>
      </w:r>
      <w:proofErr w:type="gramStart"/>
      <w:r w:rsidRPr="00312AFC">
        <w:rPr>
          <w:sz w:val="24"/>
          <w:szCs w:val="24"/>
        </w:rPr>
        <w:t xml:space="preserve">at  </w:t>
      </w:r>
      <w:proofErr w:type="gramEnd"/>
      <w:r w:rsidR="00F058DC" w:rsidRPr="00312AFC">
        <w:fldChar w:fldCharType="begin"/>
      </w:r>
      <w:r w:rsidR="00F058DC" w:rsidRPr="00312AFC">
        <w:instrText xml:space="preserve"> HYPERLINK "https://www.gov.uk/government/publications/levelling-up-and-regeneration-further-information/levelling-up-and-regeneration-further-information" </w:instrText>
      </w:r>
      <w:r w:rsidR="00F058DC" w:rsidRPr="00312AFC">
        <w:fldChar w:fldCharType="separate"/>
      </w:r>
      <w:r w:rsidRPr="00312AFC">
        <w:rPr>
          <w:rStyle w:val="Hyperlink"/>
          <w:color w:val="auto"/>
          <w:sz w:val="24"/>
          <w:szCs w:val="24"/>
        </w:rPr>
        <w:t>https://www.gov.uk/government/publications/levelling-up-and-regeneration-further-information/levelling-up-and-regeneration-further-information</w:t>
      </w:r>
      <w:r w:rsidR="00F058DC" w:rsidRPr="00312AFC">
        <w:rPr>
          <w:rStyle w:val="Hyperlink"/>
          <w:color w:val="auto"/>
          <w:sz w:val="24"/>
          <w:szCs w:val="24"/>
        </w:rPr>
        <w:fldChar w:fldCharType="end"/>
      </w:r>
      <w:r w:rsidRPr="00312AFC">
        <w:rPr>
          <w:sz w:val="24"/>
          <w:szCs w:val="24"/>
        </w:rPr>
        <w:t xml:space="preserve"> (accessed 18.10.22)</w:t>
      </w:r>
    </w:p>
    <w:p w14:paraId="3F00A061" w14:textId="4B10B14C" w:rsidR="00B108FC" w:rsidRPr="00312AFC" w:rsidRDefault="00B108FC" w:rsidP="000F4C56">
      <w:pPr>
        <w:spacing w:before="100" w:beforeAutospacing="1" w:after="100" w:afterAutospacing="1" w:line="240" w:lineRule="auto"/>
        <w:rPr>
          <w:sz w:val="24"/>
          <w:szCs w:val="24"/>
          <w:lang w:val="it-IT"/>
        </w:rPr>
      </w:pPr>
      <w:r w:rsidRPr="00312AFC">
        <w:rPr>
          <w:sz w:val="24"/>
          <w:szCs w:val="24"/>
        </w:rPr>
        <w:t>Douglas, J. (200</w:t>
      </w:r>
      <w:r w:rsidR="002B3964" w:rsidRPr="00312AFC">
        <w:rPr>
          <w:sz w:val="24"/>
          <w:szCs w:val="24"/>
        </w:rPr>
        <w:t>6</w:t>
      </w:r>
      <w:r w:rsidRPr="00312AFC">
        <w:rPr>
          <w:i/>
          <w:sz w:val="24"/>
          <w:szCs w:val="24"/>
        </w:rPr>
        <w:t>) Building Adaptation</w:t>
      </w:r>
      <w:r w:rsidR="001B372E" w:rsidRPr="00312AFC">
        <w:rPr>
          <w:sz w:val="24"/>
          <w:szCs w:val="24"/>
        </w:rPr>
        <w:t xml:space="preserve"> (</w:t>
      </w:r>
      <w:r w:rsidR="00F66299" w:rsidRPr="00312AFC">
        <w:rPr>
          <w:sz w:val="24"/>
          <w:szCs w:val="24"/>
        </w:rPr>
        <w:t>Second Edition</w:t>
      </w:r>
      <w:r w:rsidR="001B372E" w:rsidRPr="00312AFC">
        <w:rPr>
          <w:sz w:val="24"/>
          <w:szCs w:val="24"/>
        </w:rPr>
        <w:t>)</w:t>
      </w:r>
      <w:r w:rsidR="00F66299" w:rsidRPr="00312AFC">
        <w:rPr>
          <w:sz w:val="24"/>
          <w:szCs w:val="24"/>
        </w:rPr>
        <w:t xml:space="preserve">. </w:t>
      </w:r>
      <w:r w:rsidRPr="00312AFC">
        <w:rPr>
          <w:sz w:val="24"/>
          <w:szCs w:val="24"/>
          <w:lang w:val="it-IT"/>
        </w:rPr>
        <w:t xml:space="preserve">London: Butterworth-Heinemann Publishing. </w:t>
      </w:r>
    </w:p>
    <w:p w14:paraId="5A6E85E0" w14:textId="32C4E7AA" w:rsidR="00965141" w:rsidRPr="00312AFC" w:rsidRDefault="00965141" w:rsidP="000F4C56">
      <w:pPr>
        <w:spacing w:before="100" w:beforeAutospacing="1" w:after="100" w:afterAutospacing="1" w:line="240" w:lineRule="auto"/>
        <w:rPr>
          <w:sz w:val="24"/>
          <w:szCs w:val="24"/>
          <w:lang w:val="it-IT"/>
        </w:rPr>
      </w:pPr>
      <w:r w:rsidRPr="00312AFC">
        <w:rPr>
          <w:sz w:val="24"/>
          <w:szCs w:val="24"/>
          <w:lang w:val="it-IT"/>
        </w:rPr>
        <w:t>Eardley, N. and Scott, J. (2022)</w:t>
      </w:r>
      <w:r w:rsidR="00890BB2" w:rsidRPr="00312AFC">
        <w:rPr>
          <w:sz w:val="24"/>
          <w:szCs w:val="24"/>
          <w:lang w:val="it-IT"/>
        </w:rPr>
        <w:t xml:space="preserve"> ‘</w:t>
      </w:r>
      <w:r w:rsidRPr="00312AFC">
        <w:rPr>
          <w:sz w:val="24"/>
          <w:szCs w:val="24"/>
          <w:lang w:val="it-IT"/>
        </w:rPr>
        <w:t>Gove pledges votes on neighbours' extensions but leaves question mark over housing target</w:t>
      </w:r>
      <w:r w:rsidR="00890BB2" w:rsidRPr="00312AFC">
        <w:rPr>
          <w:sz w:val="24"/>
          <w:szCs w:val="24"/>
          <w:lang w:val="it-IT"/>
        </w:rPr>
        <w:t>’</w:t>
      </w:r>
      <w:r w:rsidR="00377841" w:rsidRPr="00312AFC">
        <w:rPr>
          <w:sz w:val="24"/>
          <w:szCs w:val="24"/>
          <w:lang w:val="it-IT"/>
        </w:rPr>
        <w:t>,</w:t>
      </w:r>
      <w:r w:rsidRPr="00312AFC">
        <w:rPr>
          <w:sz w:val="24"/>
          <w:szCs w:val="24"/>
          <w:lang w:val="it-IT"/>
        </w:rPr>
        <w:t xml:space="preserve"> </w:t>
      </w:r>
      <w:hyperlink r:id="rId38" w:history="1">
        <w:r w:rsidRPr="00312AFC">
          <w:rPr>
            <w:rStyle w:val="Hyperlink"/>
            <w:color w:val="auto"/>
            <w:sz w:val="24"/>
            <w:szCs w:val="24"/>
            <w:lang w:val="it-IT"/>
          </w:rPr>
          <w:t>https://www.bbc.co.uk/news/uk-politics-61400935</w:t>
        </w:r>
      </w:hyperlink>
      <w:r w:rsidRPr="00312AFC">
        <w:rPr>
          <w:sz w:val="24"/>
          <w:szCs w:val="24"/>
          <w:lang w:val="it-IT"/>
        </w:rPr>
        <w:t xml:space="preserve"> </w:t>
      </w:r>
      <w:r w:rsidR="00377841" w:rsidRPr="00312AFC">
        <w:rPr>
          <w:sz w:val="24"/>
          <w:szCs w:val="24"/>
          <w:lang w:val="it-IT"/>
        </w:rPr>
        <w:t>(accessed 12.05.22)</w:t>
      </w:r>
    </w:p>
    <w:p w14:paraId="4D02DF74" w14:textId="196C230C" w:rsidR="00263DCC" w:rsidRPr="00312AFC" w:rsidRDefault="00263DCC" w:rsidP="000F4C56">
      <w:pPr>
        <w:spacing w:before="100" w:beforeAutospacing="1" w:after="100" w:afterAutospacing="1" w:line="240" w:lineRule="auto"/>
        <w:rPr>
          <w:sz w:val="24"/>
          <w:szCs w:val="24"/>
        </w:rPr>
      </w:pPr>
      <w:r w:rsidRPr="00312AFC">
        <w:rPr>
          <w:sz w:val="24"/>
          <w:szCs w:val="24"/>
          <w:lang w:val="it-IT"/>
        </w:rPr>
        <w:t xml:space="preserve">Farris, A. (2016) ‘Tra un muro antico e un muro nuovo. Note sul progetto della residenza negli edifici storici’ [Between an old and a new wall. </w:t>
      </w:r>
      <w:r w:rsidRPr="00312AFC">
        <w:rPr>
          <w:sz w:val="24"/>
          <w:szCs w:val="24"/>
        </w:rPr>
        <w:t xml:space="preserve">Notes on residential projects within historic </w:t>
      </w:r>
      <w:proofErr w:type="spellStart"/>
      <w:r w:rsidRPr="00312AFC">
        <w:rPr>
          <w:sz w:val="24"/>
          <w:szCs w:val="24"/>
        </w:rPr>
        <w:t>buidlings</w:t>
      </w:r>
      <w:proofErr w:type="spellEnd"/>
      <w:r w:rsidRPr="00312AFC">
        <w:rPr>
          <w:sz w:val="24"/>
          <w:szCs w:val="24"/>
        </w:rPr>
        <w:t>]</w:t>
      </w:r>
      <w:r w:rsidR="009D45D8" w:rsidRPr="00312AFC">
        <w:rPr>
          <w:sz w:val="24"/>
          <w:szCs w:val="24"/>
        </w:rPr>
        <w:t>,</w:t>
      </w:r>
      <w:r w:rsidRPr="00312AFC">
        <w:rPr>
          <w:sz w:val="24"/>
          <w:szCs w:val="24"/>
        </w:rPr>
        <w:t xml:space="preserve"> in </w:t>
      </w:r>
      <w:proofErr w:type="spellStart"/>
      <w:r w:rsidRPr="00312AFC">
        <w:rPr>
          <w:sz w:val="24"/>
          <w:szCs w:val="24"/>
        </w:rPr>
        <w:t>Posocco</w:t>
      </w:r>
      <w:proofErr w:type="spellEnd"/>
      <w:r w:rsidRPr="00312AFC">
        <w:rPr>
          <w:sz w:val="24"/>
          <w:szCs w:val="24"/>
        </w:rPr>
        <w:t xml:space="preserve"> P. and </w:t>
      </w:r>
      <w:proofErr w:type="spellStart"/>
      <w:r w:rsidRPr="00312AFC">
        <w:rPr>
          <w:sz w:val="24"/>
          <w:szCs w:val="24"/>
        </w:rPr>
        <w:t>Raitano</w:t>
      </w:r>
      <w:proofErr w:type="spellEnd"/>
      <w:r w:rsidRPr="00312AFC">
        <w:rPr>
          <w:sz w:val="24"/>
          <w:szCs w:val="24"/>
        </w:rPr>
        <w:t>, M. (</w:t>
      </w:r>
      <w:proofErr w:type="spellStart"/>
      <w:r w:rsidRPr="00312AFC">
        <w:rPr>
          <w:sz w:val="24"/>
          <w:szCs w:val="24"/>
        </w:rPr>
        <w:t>Eds</w:t>
      </w:r>
      <w:proofErr w:type="spellEnd"/>
      <w:r w:rsidRPr="00312AFC">
        <w:rPr>
          <w:sz w:val="24"/>
          <w:szCs w:val="24"/>
        </w:rPr>
        <w:t xml:space="preserve">) </w:t>
      </w:r>
      <w:r w:rsidRPr="00312AFC">
        <w:rPr>
          <w:i/>
          <w:iCs/>
          <w:sz w:val="24"/>
          <w:szCs w:val="24"/>
        </w:rPr>
        <w:t xml:space="preserve">La </w:t>
      </w:r>
      <w:proofErr w:type="spellStart"/>
      <w:r w:rsidRPr="00312AFC">
        <w:rPr>
          <w:i/>
          <w:iCs/>
          <w:sz w:val="24"/>
          <w:szCs w:val="24"/>
        </w:rPr>
        <w:t>seconda</w:t>
      </w:r>
      <w:proofErr w:type="spellEnd"/>
      <w:r w:rsidRPr="00312AFC">
        <w:rPr>
          <w:i/>
          <w:iCs/>
          <w:sz w:val="24"/>
          <w:szCs w:val="24"/>
        </w:rPr>
        <w:t xml:space="preserve"> vita </w:t>
      </w:r>
      <w:proofErr w:type="spellStart"/>
      <w:r w:rsidRPr="00312AFC">
        <w:rPr>
          <w:i/>
          <w:iCs/>
          <w:sz w:val="24"/>
          <w:szCs w:val="24"/>
        </w:rPr>
        <w:t>degli</w:t>
      </w:r>
      <w:proofErr w:type="spellEnd"/>
      <w:r w:rsidRPr="00312AFC">
        <w:rPr>
          <w:i/>
          <w:iCs/>
          <w:sz w:val="24"/>
          <w:szCs w:val="24"/>
        </w:rPr>
        <w:t xml:space="preserve"> </w:t>
      </w:r>
      <w:proofErr w:type="spellStart"/>
      <w:r w:rsidRPr="00312AFC">
        <w:rPr>
          <w:i/>
          <w:iCs/>
          <w:sz w:val="24"/>
          <w:szCs w:val="24"/>
        </w:rPr>
        <w:t>edifici</w:t>
      </w:r>
      <w:proofErr w:type="spellEnd"/>
      <w:r w:rsidRPr="00312AFC">
        <w:rPr>
          <w:i/>
          <w:iCs/>
          <w:sz w:val="24"/>
          <w:szCs w:val="24"/>
        </w:rPr>
        <w:t xml:space="preserve">: </w:t>
      </w:r>
      <w:proofErr w:type="spellStart"/>
      <w:r w:rsidRPr="00312AFC">
        <w:rPr>
          <w:i/>
          <w:iCs/>
          <w:sz w:val="24"/>
          <w:szCs w:val="24"/>
        </w:rPr>
        <w:t>riflessioni</w:t>
      </w:r>
      <w:proofErr w:type="spellEnd"/>
      <w:r w:rsidRPr="00312AFC">
        <w:rPr>
          <w:i/>
          <w:iCs/>
          <w:sz w:val="24"/>
          <w:szCs w:val="24"/>
        </w:rPr>
        <w:t xml:space="preserve"> e </w:t>
      </w:r>
      <w:proofErr w:type="spellStart"/>
      <w:r w:rsidRPr="00312AFC">
        <w:rPr>
          <w:i/>
          <w:iCs/>
          <w:sz w:val="24"/>
          <w:szCs w:val="24"/>
        </w:rPr>
        <w:t>progetti</w:t>
      </w:r>
      <w:proofErr w:type="spellEnd"/>
      <w:r w:rsidRPr="00312AFC">
        <w:rPr>
          <w:sz w:val="24"/>
          <w:szCs w:val="24"/>
        </w:rPr>
        <w:t xml:space="preserve"> [The second life of buildings: thoughts and projects]. Macerata: </w:t>
      </w:r>
      <w:proofErr w:type="spellStart"/>
      <w:r w:rsidRPr="00312AFC">
        <w:rPr>
          <w:sz w:val="24"/>
          <w:szCs w:val="24"/>
        </w:rPr>
        <w:t>Quodlibet</w:t>
      </w:r>
      <w:proofErr w:type="spellEnd"/>
      <w:r w:rsidRPr="00312AFC">
        <w:rPr>
          <w:sz w:val="24"/>
          <w:szCs w:val="24"/>
        </w:rPr>
        <w:t>, pp. 107-114.</w:t>
      </w:r>
    </w:p>
    <w:p w14:paraId="22523334" w14:textId="6267B23D" w:rsidR="00890BB2" w:rsidRPr="00312AFC" w:rsidRDefault="00890BB2" w:rsidP="000F4C56">
      <w:pPr>
        <w:spacing w:before="100" w:beforeAutospacing="1" w:after="100" w:afterAutospacing="1" w:line="240" w:lineRule="auto"/>
        <w:rPr>
          <w:sz w:val="24"/>
          <w:szCs w:val="24"/>
        </w:rPr>
      </w:pPr>
      <w:proofErr w:type="spellStart"/>
      <w:r w:rsidRPr="00312AFC">
        <w:rPr>
          <w:sz w:val="24"/>
          <w:szCs w:val="24"/>
        </w:rPr>
        <w:t>Ferm</w:t>
      </w:r>
      <w:proofErr w:type="spellEnd"/>
      <w:r w:rsidRPr="00312AFC">
        <w:rPr>
          <w:sz w:val="24"/>
          <w:szCs w:val="24"/>
        </w:rPr>
        <w:t xml:space="preserve">, J., Clifford, B., </w:t>
      </w:r>
      <w:proofErr w:type="spellStart"/>
      <w:r w:rsidRPr="00312AFC">
        <w:rPr>
          <w:sz w:val="24"/>
          <w:szCs w:val="24"/>
        </w:rPr>
        <w:t>Canelas</w:t>
      </w:r>
      <w:proofErr w:type="spellEnd"/>
      <w:r w:rsidRPr="00312AFC">
        <w:rPr>
          <w:sz w:val="24"/>
          <w:szCs w:val="24"/>
        </w:rPr>
        <w:t xml:space="preserve">, P. </w:t>
      </w:r>
      <w:r w:rsidR="00151825" w:rsidRPr="00312AFC">
        <w:rPr>
          <w:sz w:val="24"/>
          <w:szCs w:val="24"/>
        </w:rPr>
        <w:t>and</w:t>
      </w:r>
      <w:r w:rsidRPr="00312AFC">
        <w:rPr>
          <w:sz w:val="24"/>
          <w:szCs w:val="24"/>
        </w:rPr>
        <w:t xml:space="preserve"> Livingstone, N. (2021) ‘Emerging problematics of deregulating the urban: The case of permitted development in England’, </w:t>
      </w:r>
      <w:r w:rsidRPr="00312AFC">
        <w:rPr>
          <w:i/>
          <w:iCs/>
          <w:sz w:val="24"/>
          <w:szCs w:val="24"/>
        </w:rPr>
        <w:t>Urban Studies</w:t>
      </w:r>
      <w:r w:rsidRPr="00312AFC">
        <w:rPr>
          <w:sz w:val="24"/>
          <w:szCs w:val="24"/>
        </w:rPr>
        <w:t>, 58 (10), pp. 2040-2058.</w:t>
      </w:r>
    </w:p>
    <w:p w14:paraId="4DF60B73" w14:textId="2FB322B5" w:rsidR="009A7262" w:rsidRPr="00312AFC" w:rsidRDefault="009A7262" w:rsidP="000F4C56">
      <w:pPr>
        <w:spacing w:before="100" w:beforeAutospacing="1" w:after="100" w:afterAutospacing="1" w:line="240" w:lineRule="auto"/>
        <w:rPr>
          <w:sz w:val="24"/>
          <w:szCs w:val="24"/>
        </w:rPr>
      </w:pPr>
      <w:proofErr w:type="spellStart"/>
      <w:r w:rsidRPr="00312AFC">
        <w:rPr>
          <w:sz w:val="24"/>
          <w:szCs w:val="24"/>
        </w:rPr>
        <w:t>Fianchini</w:t>
      </w:r>
      <w:proofErr w:type="spellEnd"/>
      <w:r w:rsidRPr="00312AFC">
        <w:rPr>
          <w:sz w:val="24"/>
          <w:szCs w:val="24"/>
        </w:rPr>
        <w:t xml:space="preserve"> M. and </w:t>
      </w:r>
      <w:proofErr w:type="spellStart"/>
      <w:r w:rsidRPr="00312AFC">
        <w:rPr>
          <w:sz w:val="24"/>
          <w:szCs w:val="24"/>
        </w:rPr>
        <w:t>Ferrucci</w:t>
      </w:r>
      <w:proofErr w:type="spellEnd"/>
      <w:r w:rsidRPr="00312AFC">
        <w:rPr>
          <w:sz w:val="24"/>
          <w:szCs w:val="24"/>
        </w:rPr>
        <w:t>, F. (2018) ‘Turning empty office buildings into sustainable social housing’</w:t>
      </w:r>
      <w:r w:rsidR="00AF0626" w:rsidRPr="00312AFC">
        <w:rPr>
          <w:sz w:val="24"/>
          <w:szCs w:val="24"/>
        </w:rPr>
        <w:t>.</w:t>
      </w:r>
      <w:r w:rsidRPr="00312AFC">
        <w:rPr>
          <w:sz w:val="24"/>
          <w:szCs w:val="24"/>
        </w:rPr>
        <w:t xml:space="preserve"> </w:t>
      </w:r>
      <w:r w:rsidRPr="00312AFC">
        <w:rPr>
          <w:i/>
          <w:iCs/>
          <w:sz w:val="24"/>
          <w:szCs w:val="24"/>
        </w:rPr>
        <w:t>42nd IAHS World Congress</w:t>
      </w:r>
      <w:r w:rsidRPr="00312AFC">
        <w:rPr>
          <w:sz w:val="24"/>
          <w:szCs w:val="24"/>
        </w:rPr>
        <w:t>, 10-13 April, Naples</w:t>
      </w:r>
      <w:r w:rsidR="002A5319" w:rsidRPr="00312AFC">
        <w:rPr>
          <w:sz w:val="24"/>
          <w:szCs w:val="24"/>
        </w:rPr>
        <w:t xml:space="preserve">. </w:t>
      </w:r>
    </w:p>
    <w:p w14:paraId="06474C67" w14:textId="0C59C506" w:rsidR="00E81E4A" w:rsidRPr="00312AFC" w:rsidRDefault="00E81E4A" w:rsidP="000F4C56">
      <w:pPr>
        <w:spacing w:before="100" w:beforeAutospacing="1" w:after="100" w:afterAutospacing="1" w:line="240" w:lineRule="auto"/>
        <w:rPr>
          <w:rFonts w:cstheme="minorHAnsi"/>
          <w:sz w:val="24"/>
          <w:szCs w:val="24"/>
        </w:rPr>
      </w:pPr>
      <w:r w:rsidRPr="00312AFC">
        <w:rPr>
          <w:rFonts w:cstheme="minorHAnsi"/>
          <w:sz w:val="24"/>
          <w:szCs w:val="24"/>
          <w:shd w:val="clear" w:color="auto" w:fill="FFFFFF"/>
        </w:rPr>
        <w:t xml:space="preserve">Fields, D. J. and Hodkinson, S. N. (2018) </w:t>
      </w:r>
      <w:r w:rsidR="006722B5" w:rsidRPr="00312AFC">
        <w:rPr>
          <w:rFonts w:cstheme="minorHAnsi"/>
          <w:sz w:val="24"/>
          <w:szCs w:val="24"/>
          <w:shd w:val="clear" w:color="auto" w:fill="FFFFFF"/>
        </w:rPr>
        <w:t>‘</w:t>
      </w:r>
      <w:r w:rsidRPr="00312AFC">
        <w:rPr>
          <w:rFonts w:cstheme="minorHAnsi"/>
          <w:sz w:val="24"/>
          <w:szCs w:val="24"/>
          <w:shd w:val="clear" w:color="auto" w:fill="FFFFFF"/>
        </w:rPr>
        <w:t>Housing policy in crisis: An international perspective</w:t>
      </w:r>
      <w:r w:rsidR="006722B5" w:rsidRPr="00312AFC">
        <w:rPr>
          <w:rFonts w:cstheme="minorHAnsi"/>
          <w:sz w:val="24"/>
          <w:szCs w:val="24"/>
          <w:shd w:val="clear" w:color="auto" w:fill="FFFFFF"/>
        </w:rPr>
        <w:t>’</w:t>
      </w:r>
      <w:r w:rsidRPr="00312AFC">
        <w:rPr>
          <w:rFonts w:cstheme="minorHAnsi"/>
          <w:sz w:val="24"/>
          <w:szCs w:val="24"/>
          <w:shd w:val="clear" w:color="auto" w:fill="FFFFFF"/>
        </w:rPr>
        <w:t>,</w:t>
      </w:r>
      <w:r w:rsidR="00377841" w:rsidRPr="00312AFC">
        <w:rPr>
          <w:rFonts w:cstheme="minorHAnsi"/>
          <w:sz w:val="24"/>
          <w:szCs w:val="24"/>
          <w:shd w:val="clear" w:color="auto" w:fill="FFFFFF"/>
        </w:rPr>
        <w:t xml:space="preserve"> </w:t>
      </w:r>
      <w:r w:rsidRPr="00312AFC">
        <w:rPr>
          <w:rFonts w:cstheme="minorHAnsi"/>
          <w:i/>
          <w:iCs/>
          <w:sz w:val="24"/>
          <w:szCs w:val="24"/>
          <w:shd w:val="clear" w:color="auto" w:fill="FFFFFF"/>
        </w:rPr>
        <w:t>Housing Policy Debate</w:t>
      </w:r>
      <w:r w:rsidR="00377841" w:rsidRPr="00312AFC">
        <w:rPr>
          <w:rFonts w:cstheme="minorHAnsi"/>
          <w:sz w:val="24"/>
          <w:szCs w:val="24"/>
          <w:shd w:val="clear" w:color="auto" w:fill="FFFFFF"/>
        </w:rPr>
        <w:t xml:space="preserve">, </w:t>
      </w:r>
      <w:r w:rsidRPr="00312AFC">
        <w:rPr>
          <w:rFonts w:cstheme="minorHAnsi"/>
          <w:iCs/>
          <w:sz w:val="24"/>
          <w:szCs w:val="24"/>
          <w:shd w:val="clear" w:color="auto" w:fill="FFFFFF"/>
        </w:rPr>
        <w:t>28</w:t>
      </w:r>
      <w:r w:rsidR="00377841" w:rsidRPr="00312AFC">
        <w:rPr>
          <w:rFonts w:cstheme="minorHAnsi"/>
          <w:i/>
          <w:iCs/>
          <w:sz w:val="24"/>
          <w:szCs w:val="24"/>
          <w:shd w:val="clear" w:color="auto" w:fill="FFFFFF"/>
        </w:rPr>
        <w:t xml:space="preserve"> </w:t>
      </w:r>
      <w:r w:rsidRPr="00312AFC">
        <w:rPr>
          <w:rFonts w:cstheme="minorHAnsi"/>
          <w:sz w:val="24"/>
          <w:szCs w:val="24"/>
          <w:shd w:val="clear" w:color="auto" w:fill="FFFFFF"/>
        </w:rPr>
        <w:t xml:space="preserve">(1), </w:t>
      </w:r>
      <w:r w:rsidR="00377841" w:rsidRPr="00312AFC">
        <w:rPr>
          <w:rFonts w:cstheme="minorHAnsi"/>
          <w:sz w:val="24"/>
          <w:szCs w:val="24"/>
          <w:shd w:val="clear" w:color="auto" w:fill="FFFFFF"/>
        </w:rPr>
        <w:t xml:space="preserve">pp. </w:t>
      </w:r>
      <w:r w:rsidRPr="00312AFC">
        <w:rPr>
          <w:rFonts w:cstheme="minorHAnsi"/>
          <w:sz w:val="24"/>
          <w:szCs w:val="24"/>
          <w:shd w:val="clear" w:color="auto" w:fill="FFFFFF"/>
        </w:rPr>
        <w:t>1-5</w:t>
      </w:r>
      <w:r w:rsidR="00377841" w:rsidRPr="00312AFC">
        <w:rPr>
          <w:rFonts w:cstheme="minorHAnsi"/>
          <w:sz w:val="24"/>
          <w:szCs w:val="24"/>
          <w:shd w:val="clear" w:color="auto" w:fill="FFFFFF"/>
        </w:rPr>
        <w:t>.</w:t>
      </w:r>
    </w:p>
    <w:p w14:paraId="2CCC4A72" w14:textId="500962D0" w:rsidR="006C104C" w:rsidRPr="00312AFC" w:rsidRDefault="006C104C" w:rsidP="000F4C56">
      <w:pPr>
        <w:spacing w:before="100" w:beforeAutospacing="1" w:after="100" w:afterAutospacing="1" w:line="240" w:lineRule="auto"/>
        <w:rPr>
          <w:sz w:val="24"/>
          <w:szCs w:val="24"/>
        </w:rPr>
      </w:pPr>
      <w:r w:rsidRPr="00312AFC">
        <w:rPr>
          <w:sz w:val="24"/>
          <w:szCs w:val="24"/>
        </w:rPr>
        <w:t xml:space="preserve">Gallent, N. (2019) </w:t>
      </w:r>
      <w:proofErr w:type="gramStart"/>
      <w:r w:rsidRPr="00312AFC">
        <w:rPr>
          <w:i/>
          <w:iCs/>
          <w:sz w:val="24"/>
          <w:szCs w:val="24"/>
        </w:rPr>
        <w:t>Whose</w:t>
      </w:r>
      <w:proofErr w:type="gramEnd"/>
      <w:r w:rsidRPr="00312AFC">
        <w:rPr>
          <w:i/>
          <w:iCs/>
          <w:sz w:val="24"/>
          <w:szCs w:val="24"/>
        </w:rPr>
        <w:t xml:space="preserve"> housing crisis? Assets and homes in a changing economy</w:t>
      </w:r>
      <w:r w:rsidRPr="00312AFC">
        <w:rPr>
          <w:sz w:val="24"/>
          <w:szCs w:val="24"/>
        </w:rPr>
        <w:t>. Bristol: Policy Press.</w:t>
      </w:r>
    </w:p>
    <w:p w14:paraId="7D8DF439" w14:textId="7122C2E2" w:rsidR="00503769" w:rsidRPr="00312AFC" w:rsidRDefault="00A13637" w:rsidP="000F4C56">
      <w:pPr>
        <w:spacing w:before="100" w:beforeAutospacing="1" w:after="100" w:afterAutospacing="1" w:line="240" w:lineRule="auto"/>
        <w:rPr>
          <w:sz w:val="24"/>
          <w:szCs w:val="24"/>
        </w:rPr>
      </w:pPr>
      <w:r w:rsidRPr="00312AFC">
        <w:rPr>
          <w:sz w:val="24"/>
          <w:szCs w:val="24"/>
        </w:rPr>
        <w:t>Gallent, N., Madeddu, M. and</w:t>
      </w:r>
      <w:r w:rsidR="00503769" w:rsidRPr="00312AFC">
        <w:rPr>
          <w:sz w:val="24"/>
          <w:szCs w:val="24"/>
        </w:rPr>
        <w:t xml:space="preserve"> Mace, A. (2010) </w:t>
      </w:r>
      <w:r w:rsidR="006722B5" w:rsidRPr="00312AFC">
        <w:rPr>
          <w:sz w:val="24"/>
          <w:szCs w:val="24"/>
        </w:rPr>
        <w:t>‘</w:t>
      </w:r>
      <w:r w:rsidR="00503769" w:rsidRPr="00312AFC">
        <w:rPr>
          <w:sz w:val="24"/>
          <w:szCs w:val="24"/>
        </w:rPr>
        <w:t>Internal housing space standards in Italy and England</w:t>
      </w:r>
      <w:r w:rsidR="006722B5" w:rsidRPr="00312AFC">
        <w:rPr>
          <w:sz w:val="24"/>
          <w:szCs w:val="24"/>
        </w:rPr>
        <w:t>’</w:t>
      </w:r>
      <w:r w:rsidR="00503769" w:rsidRPr="00312AFC">
        <w:rPr>
          <w:sz w:val="24"/>
          <w:szCs w:val="24"/>
        </w:rPr>
        <w:t xml:space="preserve">, </w:t>
      </w:r>
      <w:r w:rsidR="00503769" w:rsidRPr="00312AFC">
        <w:rPr>
          <w:i/>
          <w:sz w:val="24"/>
          <w:szCs w:val="24"/>
        </w:rPr>
        <w:t>Progress in Planning</w:t>
      </w:r>
      <w:r w:rsidR="00503769" w:rsidRPr="00312AFC">
        <w:rPr>
          <w:sz w:val="24"/>
          <w:szCs w:val="24"/>
        </w:rPr>
        <w:t>, 74</w:t>
      </w:r>
      <w:r w:rsidR="00377841" w:rsidRPr="00312AFC">
        <w:rPr>
          <w:sz w:val="24"/>
          <w:szCs w:val="24"/>
        </w:rPr>
        <w:t xml:space="preserve"> </w:t>
      </w:r>
      <w:r w:rsidR="00503769" w:rsidRPr="00312AFC">
        <w:rPr>
          <w:sz w:val="24"/>
          <w:szCs w:val="24"/>
        </w:rPr>
        <w:t>(1), pp. 1-52.</w:t>
      </w:r>
    </w:p>
    <w:p w14:paraId="49DF3222" w14:textId="1E4F6594" w:rsidR="00373CA0" w:rsidRPr="00312AFC" w:rsidRDefault="00373CA0" w:rsidP="000F4C56">
      <w:pPr>
        <w:spacing w:before="100" w:beforeAutospacing="1" w:after="100" w:afterAutospacing="1" w:line="240" w:lineRule="auto"/>
        <w:rPr>
          <w:rFonts w:cstheme="minorHAnsi"/>
          <w:sz w:val="24"/>
          <w:szCs w:val="24"/>
        </w:rPr>
      </w:pPr>
      <w:r w:rsidRPr="00312AFC">
        <w:rPr>
          <w:sz w:val="24"/>
          <w:szCs w:val="24"/>
        </w:rPr>
        <w:t xml:space="preserve">Gallent, N., De </w:t>
      </w:r>
      <w:proofErr w:type="spellStart"/>
      <w:r w:rsidRPr="00312AFC">
        <w:rPr>
          <w:sz w:val="24"/>
          <w:szCs w:val="24"/>
        </w:rPr>
        <w:t>Magalhaes</w:t>
      </w:r>
      <w:proofErr w:type="spellEnd"/>
      <w:r w:rsidRPr="00312AFC">
        <w:rPr>
          <w:sz w:val="24"/>
          <w:szCs w:val="24"/>
        </w:rPr>
        <w:t>, C., Freire Trigo, S., Scan</w:t>
      </w:r>
      <w:r w:rsidR="00A13637" w:rsidRPr="00312AFC">
        <w:rPr>
          <w:sz w:val="24"/>
          <w:szCs w:val="24"/>
        </w:rPr>
        <w:t>lon, K. and</w:t>
      </w:r>
      <w:r w:rsidRPr="00312AFC">
        <w:rPr>
          <w:sz w:val="24"/>
          <w:szCs w:val="24"/>
        </w:rPr>
        <w:t xml:space="preserve"> Whitehead, C. (2019) </w:t>
      </w:r>
      <w:r w:rsidR="006722B5" w:rsidRPr="00312AFC">
        <w:rPr>
          <w:sz w:val="24"/>
          <w:szCs w:val="24"/>
        </w:rPr>
        <w:t>‘</w:t>
      </w:r>
      <w:r w:rsidRPr="00312AFC">
        <w:rPr>
          <w:sz w:val="24"/>
          <w:szCs w:val="24"/>
        </w:rPr>
        <w:t xml:space="preserve">Can ‘permission in principle’ for new housing in England increase certainty, reduce ‘planning </w:t>
      </w:r>
      <w:r w:rsidRPr="00312AFC">
        <w:rPr>
          <w:rFonts w:cstheme="minorHAnsi"/>
          <w:sz w:val="24"/>
          <w:szCs w:val="24"/>
        </w:rPr>
        <w:t>risk’, and accelerate housing supply?</w:t>
      </w:r>
      <w:r w:rsidR="006722B5" w:rsidRPr="00312AFC">
        <w:rPr>
          <w:rFonts w:cstheme="minorHAnsi"/>
          <w:sz w:val="24"/>
          <w:szCs w:val="24"/>
        </w:rPr>
        <w:t>’,</w:t>
      </w:r>
      <w:r w:rsidRPr="00312AFC">
        <w:rPr>
          <w:rFonts w:cstheme="minorHAnsi"/>
          <w:sz w:val="24"/>
          <w:szCs w:val="24"/>
        </w:rPr>
        <w:t xml:space="preserve"> </w:t>
      </w:r>
      <w:r w:rsidRPr="00312AFC">
        <w:rPr>
          <w:rFonts w:cstheme="minorHAnsi"/>
          <w:i/>
          <w:sz w:val="24"/>
          <w:szCs w:val="24"/>
        </w:rPr>
        <w:t>Planning Theory &amp; Practice</w:t>
      </w:r>
      <w:r w:rsidRPr="00312AFC">
        <w:rPr>
          <w:rFonts w:cstheme="minorHAnsi"/>
          <w:sz w:val="24"/>
          <w:szCs w:val="24"/>
        </w:rPr>
        <w:t>, 20</w:t>
      </w:r>
      <w:r w:rsidR="00377841" w:rsidRPr="00312AFC">
        <w:rPr>
          <w:rFonts w:cstheme="minorHAnsi"/>
          <w:sz w:val="24"/>
          <w:szCs w:val="24"/>
        </w:rPr>
        <w:t xml:space="preserve"> </w:t>
      </w:r>
      <w:r w:rsidRPr="00312AFC">
        <w:rPr>
          <w:rFonts w:cstheme="minorHAnsi"/>
          <w:sz w:val="24"/>
          <w:szCs w:val="24"/>
        </w:rPr>
        <w:t>(5), pp. 673-688.</w:t>
      </w:r>
    </w:p>
    <w:p w14:paraId="7688497E" w14:textId="34B21BC3" w:rsidR="004D4920" w:rsidRPr="00312AFC" w:rsidRDefault="00377841" w:rsidP="000F4C56">
      <w:pPr>
        <w:spacing w:before="100" w:beforeAutospacing="1" w:after="100" w:afterAutospacing="1" w:line="240" w:lineRule="auto"/>
        <w:rPr>
          <w:rFonts w:cstheme="minorHAnsi"/>
          <w:sz w:val="24"/>
          <w:szCs w:val="24"/>
        </w:rPr>
      </w:pPr>
      <w:r w:rsidRPr="00312AFC">
        <w:rPr>
          <w:rFonts w:cstheme="minorHAnsi"/>
          <w:sz w:val="24"/>
          <w:szCs w:val="24"/>
          <w:shd w:val="clear" w:color="auto" w:fill="FFFFFF"/>
        </w:rPr>
        <w:t>Gallent, N., D</w:t>
      </w:r>
      <w:r w:rsidR="00A13637" w:rsidRPr="00312AFC">
        <w:rPr>
          <w:rFonts w:cstheme="minorHAnsi"/>
          <w:sz w:val="24"/>
          <w:szCs w:val="24"/>
          <w:shd w:val="clear" w:color="auto" w:fill="FFFFFF"/>
        </w:rPr>
        <w:t xml:space="preserve">e </w:t>
      </w:r>
      <w:proofErr w:type="spellStart"/>
      <w:r w:rsidR="00A13637" w:rsidRPr="00312AFC">
        <w:rPr>
          <w:rFonts w:cstheme="minorHAnsi"/>
          <w:sz w:val="24"/>
          <w:szCs w:val="24"/>
          <w:shd w:val="clear" w:color="auto" w:fill="FFFFFF"/>
        </w:rPr>
        <w:t>Magalhaes</w:t>
      </w:r>
      <w:proofErr w:type="spellEnd"/>
      <w:r w:rsidR="00A13637" w:rsidRPr="00312AFC">
        <w:rPr>
          <w:rFonts w:cstheme="minorHAnsi"/>
          <w:sz w:val="24"/>
          <w:szCs w:val="24"/>
          <w:shd w:val="clear" w:color="auto" w:fill="FFFFFF"/>
        </w:rPr>
        <w:t>, C.</w:t>
      </w:r>
      <w:r w:rsidR="004D4920" w:rsidRPr="00312AFC">
        <w:rPr>
          <w:rFonts w:cstheme="minorHAnsi"/>
          <w:sz w:val="24"/>
          <w:szCs w:val="24"/>
          <w:shd w:val="clear" w:color="auto" w:fill="FFFFFF"/>
        </w:rPr>
        <w:t xml:space="preserve"> </w:t>
      </w:r>
      <w:r w:rsidR="00193604" w:rsidRPr="00312AFC">
        <w:rPr>
          <w:rFonts w:cstheme="minorHAnsi"/>
          <w:sz w:val="24"/>
          <w:szCs w:val="24"/>
          <w:shd w:val="clear" w:color="auto" w:fill="FFFFFF"/>
        </w:rPr>
        <w:t>and</w:t>
      </w:r>
      <w:r w:rsidR="004D4920" w:rsidRPr="00312AFC">
        <w:rPr>
          <w:rFonts w:cstheme="minorHAnsi"/>
          <w:sz w:val="24"/>
          <w:szCs w:val="24"/>
          <w:shd w:val="clear" w:color="auto" w:fill="FFFFFF"/>
        </w:rPr>
        <w:t xml:space="preserve"> Freire Trigo, S. (2021) </w:t>
      </w:r>
      <w:r w:rsidR="006722B5" w:rsidRPr="00312AFC">
        <w:rPr>
          <w:rFonts w:cstheme="minorHAnsi"/>
          <w:sz w:val="24"/>
          <w:szCs w:val="24"/>
          <w:shd w:val="clear" w:color="auto" w:fill="FFFFFF"/>
        </w:rPr>
        <w:t>‘</w:t>
      </w:r>
      <w:r w:rsidR="004D4920" w:rsidRPr="00312AFC">
        <w:rPr>
          <w:rFonts w:cstheme="minorHAnsi"/>
          <w:sz w:val="24"/>
          <w:szCs w:val="24"/>
          <w:shd w:val="clear" w:color="auto" w:fill="FFFFFF"/>
        </w:rPr>
        <w:t xml:space="preserve">Is Zoning the Solution to the UK Housing </w:t>
      </w:r>
      <w:r w:rsidR="00A13637" w:rsidRPr="00312AFC">
        <w:rPr>
          <w:rFonts w:cstheme="minorHAnsi"/>
          <w:sz w:val="24"/>
          <w:szCs w:val="24"/>
          <w:shd w:val="clear" w:color="auto" w:fill="FFFFFF"/>
        </w:rPr>
        <w:t>Crisis?</w:t>
      </w:r>
      <w:proofErr w:type="gramStart"/>
      <w:r w:rsidR="006722B5" w:rsidRPr="00312AFC">
        <w:rPr>
          <w:rFonts w:cstheme="minorHAnsi"/>
          <w:sz w:val="24"/>
          <w:szCs w:val="24"/>
          <w:shd w:val="clear" w:color="auto" w:fill="FFFFFF"/>
        </w:rPr>
        <w:t>’,</w:t>
      </w:r>
      <w:proofErr w:type="gramEnd"/>
      <w:r w:rsidR="00A13637" w:rsidRPr="00312AFC">
        <w:rPr>
          <w:rFonts w:cstheme="minorHAnsi"/>
          <w:sz w:val="24"/>
          <w:szCs w:val="24"/>
          <w:shd w:val="clear" w:color="auto" w:fill="FFFFFF"/>
        </w:rPr>
        <w:t xml:space="preserve"> </w:t>
      </w:r>
      <w:r w:rsidR="004D4920" w:rsidRPr="00312AFC">
        <w:rPr>
          <w:rFonts w:cstheme="minorHAnsi"/>
          <w:i/>
          <w:iCs/>
          <w:sz w:val="24"/>
          <w:szCs w:val="24"/>
          <w:shd w:val="clear" w:color="auto" w:fill="FFFFFF"/>
        </w:rPr>
        <w:t>Planning Practice &amp; Research</w:t>
      </w:r>
      <w:r w:rsidR="00A13637" w:rsidRPr="00312AFC">
        <w:rPr>
          <w:rFonts w:cstheme="minorHAnsi"/>
          <w:sz w:val="24"/>
          <w:szCs w:val="24"/>
          <w:shd w:val="clear" w:color="auto" w:fill="FFFFFF"/>
        </w:rPr>
        <w:t xml:space="preserve">, </w:t>
      </w:r>
      <w:r w:rsidR="004D4920" w:rsidRPr="00312AFC">
        <w:rPr>
          <w:rFonts w:cstheme="minorHAnsi"/>
          <w:iCs/>
          <w:sz w:val="24"/>
          <w:szCs w:val="24"/>
          <w:shd w:val="clear" w:color="auto" w:fill="FFFFFF"/>
        </w:rPr>
        <w:t>36</w:t>
      </w:r>
      <w:r w:rsidR="00A13637" w:rsidRPr="00312AFC">
        <w:rPr>
          <w:rFonts w:cstheme="minorHAnsi"/>
          <w:i/>
          <w:iCs/>
          <w:sz w:val="24"/>
          <w:szCs w:val="24"/>
          <w:shd w:val="clear" w:color="auto" w:fill="FFFFFF"/>
        </w:rPr>
        <w:t xml:space="preserve"> </w:t>
      </w:r>
      <w:r w:rsidR="004D4920" w:rsidRPr="00312AFC">
        <w:rPr>
          <w:rFonts w:cstheme="minorHAnsi"/>
          <w:sz w:val="24"/>
          <w:szCs w:val="24"/>
          <w:shd w:val="clear" w:color="auto" w:fill="FFFFFF"/>
        </w:rPr>
        <w:t xml:space="preserve">(1), </w:t>
      </w:r>
      <w:r w:rsidR="00193604" w:rsidRPr="00312AFC">
        <w:rPr>
          <w:rFonts w:cstheme="minorHAnsi"/>
          <w:sz w:val="24"/>
          <w:szCs w:val="24"/>
          <w:shd w:val="clear" w:color="auto" w:fill="FFFFFF"/>
        </w:rPr>
        <w:t xml:space="preserve">pp. </w:t>
      </w:r>
      <w:r w:rsidR="004D4920" w:rsidRPr="00312AFC">
        <w:rPr>
          <w:rFonts w:cstheme="minorHAnsi"/>
          <w:sz w:val="24"/>
          <w:szCs w:val="24"/>
          <w:shd w:val="clear" w:color="auto" w:fill="FFFFFF"/>
        </w:rPr>
        <w:t>1-19.</w:t>
      </w:r>
    </w:p>
    <w:p w14:paraId="69C6396E" w14:textId="65C69F7A" w:rsidR="00F9069B" w:rsidRPr="00312AFC" w:rsidRDefault="00F9069B" w:rsidP="000F4C56">
      <w:pPr>
        <w:spacing w:before="100" w:beforeAutospacing="1" w:after="100" w:afterAutospacing="1" w:line="240" w:lineRule="auto"/>
        <w:rPr>
          <w:sz w:val="24"/>
          <w:szCs w:val="24"/>
        </w:rPr>
      </w:pPr>
      <w:r w:rsidRPr="00312AFC">
        <w:rPr>
          <w:sz w:val="24"/>
          <w:szCs w:val="24"/>
        </w:rPr>
        <w:t xml:space="preserve">Gann, D. M. </w:t>
      </w:r>
      <w:r w:rsidR="00DB033E" w:rsidRPr="00312AFC">
        <w:rPr>
          <w:sz w:val="24"/>
          <w:szCs w:val="24"/>
        </w:rPr>
        <w:t>and</w:t>
      </w:r>
      <w:r w:rsidRPr="00312AFC">
        <w:rPr>
          <w:sz w:val="24"/>
          <w:szCs w:val="24"/>
        </w:rPr>
        <w:t xml:space="preserve"> Barlow, J.G. (1996) </w:t>
      </w:r>
      <w:r w:rsidR="009D45D8" w:rsidRPr="00312AFC">
        <w:rPr>
          <w:sz w:val="24"/>
          <w:szCs w:val="24"/>
        </w:rPr>
        <w:t>‘</w:t>
      </w:r>
      <w:r w:rsidRPr="00312AFC">
        <w:rPr>
          <w:sz w:val="24"/>
          <w:szCs w:val="24"/>
        </w:rPr>
        <w:t>Flexibility in building use: The technical feasibility of converting redundant offices into Flats</w:t>
      </w:r>
      <w:r w:rsidR="009D45D8" w:rsidRPr="00312AFC">
        <w:rPr>
          <w:sz w:val="24"/>
          <w:szCs w:val="24"/>
        </w:rPr>
        <w:t>’</w:t>
      </w:r>
      <w:r w:rsidRPr="00312AFC">
        <w:rPr>
          <w:sz w:val="24"/>
          <w:szCs w:val="24"/>
        </w:rPr>
        <w:t xml:space="preserve">, </w:t>
      </w:r>
      <w:r w:rsidRPr="00312AFC">
        <w:rPr>
          <w:i/>
          <w:sz w:val="24"/>
          <w:szCs w:val="24"/>
        </w:rPr>
        <w:t>Construction Management and Economics</w:t>
      </w:r>
      <w:r w:rsidRPr="00312AFC">
        <w:rPr>
          <w:sz w:val="24"/>
          <w:szCs w:val="24"/>
        </w:rPr>
        <w:t>, 14, pp. 55–66.</w:t>
      </w:r>
    </w:p>
    <w:p w14:paraId="5F1FDF6B" w14:textId="5ECBCEA1" w:rsidR="00F4474C" w:rsidRPr="00312AFC" w:rsidRDefault="00F4474C" w:rsidP="000F4C56">
      <w:pPr>
        <w:spacing w:before="100" w:beforeAutospacing="1" w:after="100" w:afterAutospacing="1" w:line="240" w:lineRule="auto"/>
        <w:rPr>
          <w:sz w:val="24"/>
          <w:szCs w:val="24"/>
        </w:rPr>
      </w:pPr>
      <w:proofErr w:type="spellStart"/>
      <w:r w:rsidRPr="00312AFC">
        <w:rPr>
          <w:sz w:val="24"/>
          <w:szCs w:val="24"/>
        </w:rPr>
        <w:lastRenderedPageBreak/>
        <w:t>Giaccaria</w:t>
      </w:r>
      <w:proofErr w:type="spellEnd"/>
      <w:r w:rsidRPr="00312AFC">
        <w:rPr>
          <w:sz w:val="24"/>
          <w:szCs w:val="24"/>
        </w:rPr>
        <w:t xml:space="preserve">, P. (1999) </w:t>
      </w:r>
      <w:r w:rsidR="009D45D8" w:rsidRPr="00312AFC">
        <w:rPr>
          <w:sz w:val="24"/>
          <w:szCs w:val="24"/>
        </w:rPr>
        <w:t>‘</w:t>
      </w:r>
      <w:proofErr w:type="gramStart"/>
      <w:r w:rsidRPr="00312AFC">
        <w:rPr>
          <w:sz w:val="24"/>
          <w:szCs w:val="24"/>
        </w:rPr>
        <w:t>Learning</w:t>
      </w:r>
      <w:proofErr w:type="gramEnd"/>
      <w:r w:rsidRPr="00312AFC">
        <w:rPr>
          <w:sz w:val="24"/>
          <w:szCs w:val="24"/>
        </w:rPr>
        <w:t xml:space="preserve"> and local competitiveness: The case of Turin</w:t>
      </w:r>
      <w:r w:rsidR="009D45D8" w:rsidRPr="00312AFC">
        <w:rPr>
          <w:sz w:val="24"/>
          <w:szCs w:val="24"/>
        </w:rPr>
        <w:t>’</w:t>
      </w:r>
      <w:r w:rsidRPr="00312AFC">
        <w:rPr>
          <w:sz w:val="24"/>
          <w:szCs w:val="24"/>
        </w:rPr>
        <w:t xml:space="preserve">. </w:t>
      </w:r>
      <w:proofErr w:type="spellStart"/>
      <w:r w:rsidRPr="00312AFC">
        <w:rPr>
          <w:i/>
          <w:sz w:val="24"/>
          <w:szCs w:val="24"/>
        </w:rPr>
        <w:t>GeoJournal</w:t>
      </w:r>
      <w:proofErr w:type="spellEnd"/>
      <w:r w:rsidRPr="00312AFC">
        <w:rPr>
          <w:sz w:val="24"/>
          <w:szCs w:val="24"/>
        </w:rPr>
        <w:t>, 49, pp. 401–410.</w:t>
      </w:r>
    </w:p>
    <w:p w14:paraId="2B84BB2A" w14:textId="24BF9A0A" w:rsidR="00327AF2" w:rsidRPr="00312AFC" w:rsidRDefault="00F9069B" w:rsidP="000F4C56">
      <w:pPr>
        <w:spacing w:before="100" w:beforeAutospacing="1" w:after="100" w:afterAutospacing="1" w:line="240" w:lineRule="auto"/>
        <w:rPr>
          <w:sz w:val="24"/>
          <w:szCs w:val="24"/>
        </w:rPr>
      </w:pPr>
      <w:proofErr w:type="spellStart"/>
      <w:r w:rsidRPr="00312AFC">
        <w:rPr>
          <w:sz w:val="24"/>
          <w:szCs w:val="24"/>
        </w:rPr>
        <w:t>Ginelli</w:t>
      </w:r>
      <w:proofErr w:type="spellEnd"/>
      <w:r w:rsidRPr="00312AFC">
        <w:rPr>
          <w:sz w:val="24"/>
          <w:szCs w:val="24"/>
        </w:rPr>
        <w:t>, E. (2016) ‘Adaptive reuse of vac</w:t>
      </w:r>
      <w:r w:rsidR="00DB033E" w:rsidRPr="00312AFC">
        <w:rPr>
          <w:sz w:val="24"/>
          <w:szCs w:val="24"/>
        </w:rPr>
        <w:t xml:space="preserve">ant office buildings in Milan’. </w:t>
      </w:r>
      <w:r w:rsidR="00327AF2" w:rsidRPr="00312AFC">
        <w:rPr>
          <w:i/>
          <w:sz w:val="24"/>
          <w:szCs w:val="24"/>
        </w:rPr>
        <w:t>41st IAHS World Congress Sustainability and Innovation for the Future</w:t>
      </w:r>
      <w:r w:rsidR="00327AF2" w:rsidRPr="00312AFC">
        <w:rPr>
          <w:sz w:val="24"/>
          <w:szCs w:val="24"/>
        </w:rPr>
        <w:t xml:space="preserve">, </w:t>
      </w:r>
      <w:r w:rsidR="00DB033E" w:rsidRPr="00312AFC">
        <w:rPr>
          <w:sz w:val="24"/>
          <w:szCs w:val="24"/>
        </w:rPr>
        <w:t xml:space="preserve">13-16 September, </w:t>
      </w:r>
      <w:proofErr w:type="spellStart"/>
      <w:r w:rsidR="00327AF2" w:rsidRPr="00312AFC">
        <w:rPr>
          <w:sz w:val="24"/>
          <w:szCs w:val="24"/>
        </w:rPr>
        <w:t>Albufeira</w:t>
      </w:r>
      <w:proofErr w:type="spellEnd"/>
      <w:r w:rsidR="00327AF2" w:rsidRPr="00312AFC">
        <w:rPr>
          <w:sz w:val="24"/>
          <w:szCs w:val="24"/>
        </w:rPr>
        <w:t xml:space="preserve">, Algarve, Portugal. </w:t>
      </w:r>
    </w:p>
    <w:p w14:paraId="65853A50" w14:textId="0F6F75AA" w:rsidR="008D5981" w:rsidRPr="00312AFC" w:rsidRDefault="008D5981" w:rsidP="000F4C56">
      <w:pPr>
        <w:spacing w:before="100" w:beforeAutospacing="1" w:after="100" w:afterAutospacing="1" w:line="240" w:lineRule="auto"/>
        <w:rPr>
          <w:sz w:val="24"/>
          <w:szCs w:val="24"/>
        </w:rPr>
      </w:pPr>
      <w:proofErr w:type="spellStart"/>
      <w:r w:rsidRPr="00312AFC">
        <w:rPr>
          <w:sz w:val="24"/>
          <w:szCs w:val="24"/>
        </w:rPr>
        <w:t>Glaeser</w:t>
      </w:r>
      <w:proofErr w:type="spellEnd"/>
      <w:r w:rsidRPr="00312AFC">
        <w:rPr>
          <w:sz w:val="24"/>
          <w:szCs w:val="24"/>
        </w:rPr>
        <w:t xml:space="preserve"> E, </w:t>
      </w:r>
      <w:proofErr w:type="spellStart"/>
      <w:r w:rsidRPr="00312AFC">
        <w:rPr>
          <w:sz w:val="24"/>
          <w:szCs w:val="24"/>
        </w:rPr>
        <w:t>Gyourko</w:t>
      </w:r>
      <w:proofErr w:type="spellEnd"/>
      <w:r w:rsidRPr="00312AFC">
        <w:rPr>
          <w:sz w:val="24"/>
          <w:szCs w:val="24"/>
        </w:rPr>
        <w:t xml:space="preserve"> J and Saks R (2005) </w:t>
      </w:r>
      <w:r w:rsidR="009D45D8" w:rsidRPr="00312AFC">
        <w:rPr>
          <w:sz w:val="24"/>
          <w:szCs w:val="24"/>
        </w:rPr>
        <w:t>‘</w:t>
      </w:r>
      <w:r w:rsidRPr="00312AFC">
        <w:rPr>
          <w:sz w:val="24"/>
          <w:szCs w:val="24"/>
        </w:rPr>
        <w:t>Why is Manhattan so expensive? Regulation and the rise in housing prices</w:t>
      </w:r>
      <w:r w:rsidR="009D45D8" w:rsidRPr="00312AFC">
        <w:rPr>
          <w:sz w:val="24"/>
          <w:szCs w:val="24"/>
        </w:rPr>
        <w:t>’,</w:t>
      </w:r>
      <w:r w:rsidRPr="00312AFC">
        <w:rPr>
          <w:sz w:val="24"/>
          <w:szCs w:val="24"/>
        </w:rPr>
        <w:t xml:space="preserve"> </w:t>
      </w:r>
      <w:r w:rsidRPr="00312AFC">
        <w:rPr>
          <w:i/>
          <w:iCs/>
          <w:sz w:val="24"/>
          <w:szCs w:val="24"/>
        </w:rPr>
        <w:t>Journal of Law and Economics</w:t>
      </w:r>
      <w:r w:rsidRPr="00312AFC">
        <w:rPr>
          <w:sz w:val="24"/>
          <w:szCs w:val="24"/>
        </w:rPr>
        <w:t xml:space="preserve">, </w:t>
      </w:r>
      <w:r w:rsidR="00A13637" w:rsidRPr="00312AFC">
        <w:rPr>
          <w:sz w:val="24"/>
          <w:szCs w:val="24"/>
        </w:rPr>
        <w:t>48, pp.</w:t>
      </w:r>
      <w:r w:rsidRPr="00312AFC">
        <w:rPr>
          <w:sz w:val="24"/>
          <w:szCs w:val="24"/>
        </w:rPr>
        <w:t xml:space="preserve"> 331–369.</w:t>
      </w:r>
    </w:p>
    <w:p w14:paraId="4201B1D5" w14:textId="598C6BE4" w:rsidR="00890BB2" w:rsidRPr="00312AFC" w:rsidRDefault="00890BB2" w:rsidP="000F4C56">
      <w:pPr>
        <w:spacing w:before="100" w:beforeAutospacing="1" w:after="100" w:afterAutospacing="1" w:line="240" w:lineRule="auto"/>
        <w:rPr>
          <w:sz w:val="24"/>
          <w:szCs w:val="24"/>
        </w:rPr>
      </w:pPr>
      <w:proofErr w:type="spellStart"/>
      <w:r w:rsidRPr="00312AFC">
        <w:rPr>
          <w:sz w:val="24"/>
          <w:szCs w:val="24"/>
        </w:rPr>
        <w:t>Gurran</w:t>
      </w:r>
      <w:proofErr w:type="spellEnd"/>
      <w:r w:rsidRPr="00312AFC">
        <w:rPr>
          <w:sz w:val="24"/>
          <w:szCs w:val="24"/>
        </w:rPr>
        <w:t>, N., Gallent, N. a</w:t>
      </w:r>
      <w:r w:rsidR="00151825" w:rsidRPr="00312AFC">
        <w:rPr>
          <w:sz w:val="24"/>
          <w:szCs w:val="24"/>
        </w:rPr>
        <w:t>n</w:t>
      </w:r>
      <w:r w:rsidRPr="00312AFC">
        <w:rPr>
          <w:sz w:val="24"/>
          <w:szCs w:val="24"/>
        </w:rPr>
        <w:t xml:space="preserve">d Chiu, R. (2016). </w:t>
      </w:r>
      <w:r w:rsidRPr="00312AFC">
        <w:rPr>
          <w:i/>
          <w:iCs/>
          <w:sz w:val="24"/>
          <w:szCs w:val="24"/>
        </w:rPr>
        <w:t>Politics, planning and housing supply in Australia, England and Hong Kong</w:t>
      </w:r>
      <w:r w:rsidRPr="00312AFC">
        <w:rPr>
          <w:sz w:val="24"/>
          <w:szCs w:val="24"/>
        </w:rPr>
        <w:t>. London: Routledge.</w:t>
      </w:r>
    </w:p>
    <w:p w14:paraId="532F6E1F" w14:textId="7F8991E5" w:rsidR="001733B7" w:rsidRPr="00312AFC" w:rsidRDefault="001733B7" w:rsidP="000F4C56">
      <w:pPr>
        <w:spacing w:before="100" w:beforeAutospacing="1" w:after="100" w:afterAutospacing="1" w:line="240" w:lineRule="auto"/>
        <w:rPr>
          <w:sz w:val="24"/>
          <w:szCs w:val="24"/>
        </w:rPr>
      </w:pPr>
      <w:r w:rsidRPr="00312AFC">
        <w:rPr>
          <w:sz w:val="24"/>
          <w:szCs w:val="24"/>
        </w:rPr>
        <w:t xml:space="preserve">Haughton, G. and </w:t>
      </w:r>
      <w:proofErr w:type="spellStart"/>
      <w:r w:rsidRPr="00312AFC">
        <w:rPr>
          <w:sz w:val="24"/>
          <w:szCs w:val="24"/>
        </w:rPr>
        <w:t>Allmendinger</w:t>
      </w:r>
      <w:proofErr w:type="spellEnd"/>
      <w:r w:rsidRPr="00312AFC">
        <w:rPr>
          <w:sz w:val="24"/>
          <w:szCs w:val="24"/>
        </w:rPr>
        <w:t xml:space="preserve">, P. </w:t>
      </w:r>
      <w:r w:rsidR="009D45D8" w:rsidRPr="00312AFC">
        <w:rPr>
          <w:sz w:val="24"/>
          <w:szCs w:val="24"/>
        </w:rPr>
        <w:t>(2016), ‘</w:t>
      </w:r>
      <w:r w:rsidRPr="00312AFC">
        <w:rPr>
          <w:sz w:val="24"/>
          <w:szCs w:val="24"/>
        </w:rPr>
        <w:t>Think tanks and the pressures for planning reform in England</w:t>
      </w:r>
      <w:r w:rsidR="009D45D8" w:rsidRPr="00312AFC">
        <w:rPr>
          <w:sz w:val="24"/>
          <w:szCs w:val="24"/>
        </w:rPr>
        <w:t>’,</w:t>
      </w:r>
      <w:r w:rsidRPr="00312AFC">
        <w:rPr>
          <w:sz w:val="24"/>
          <w:szCs w:val="24"/>
        </w:rPr>
        <w:t xml:space="preserve"> </w:t>
      </w:r>
      <w:r w:rsidRPr="00312AFC">
        <w:rPr>
          <w:i/>
          <w:iCs/>
          <w:sz w:val="24"/>
          <w:szCs w:val="24"/>
        </w:rPr>
        <w:t>Environment and Planning C</w:t>
      </w:r>
      <w:r w:rsidR="009D45D8" w:rsidRPr="00312AFC">
        <w:rPr>
          <w:i/>
          <w:iCs/>
          <w:sz w:val="24"/>
          <w:szCs w:val="24"/>
        </w:rPr>
        <w:t>,</w:t>
      </w:r>
      <w:r w:rsidRPr="00312AFC">
        <w:rPr>
          <w:sz w:val="24"/>
          <w:szCs w:val="24"/>
        </w:rPr>
        <w:t xml:space="preserve"> 34</w:t>
      </w:r>
      <w:r w:rsidR="009D45D8" w:rsidRPr="00312AFC">
        <w:rPr>
          <w:sz w:val="24"/>
          <w:szCs w:val="24"/>
        </w:rPr>
        <w:t xml:space="preserve"> </w:t>
      </w:r>
      <w:r w:rsidRPr="00312AFC">
        <w:rPr>
          <w:sz w:val="24"/>
          <w:szCs w:val="24"/>
        </w:rPr>
        <w:t>(8)</w:t>
      </w:r>
      <w:r w:rsidR="009D45D8" w:rsidRPr="00312AFC">
        <w:rPr>
          <w:sz w:val="24"/>
          <w:szCs w:val="24"/>
        </w:rPr>
        <w:t>, pp.</w:t>
      </w:r>
      <w:r w:rsidRPr="00312AFC">
        <w:rPr>
          <w:sz w:val="24"/>
          <w:szCs w:val="24"/>
        </w:rPr>
        <w:t xml:space="preserve"> 1676–1692.</w:t>
      </w:r>
    </w:p>
    <w:p w14:paraId="09FB01E7" w14:textId="39264BC2" w:rsidR="00AC4D13" w:rsidRPr="00312AFC" w:rsidRDefault="00AC4D13" w:rsidP="000F4C56">
      <w:pPr>
        <w:spacing w:before="100" w:beforeAutospacing="1" w:after="100" w:afterAutospacing="1" w:line="240" w:lineRule="auto"/>
        <w:rPr>
          <w:sz w:val="24"/>
          <w:szCs w:val="24"/>
        </w:rPr>
      </w:pPr>
      <w:r w:rsidRPr="00312AFC">
        <w:rPr>
          <w:sz w:val="24"/>
          <w:szCs w:val="24"/>
        </w:rPr>
        <w:t>HM Government (201</w:t>
      </w:r>
      <w:r w:rsidR="00BC098E" w:rsidRPr="00312AFC">
        <w:rPr>
          <w:sz w:val="24"/>
          <w:szCs w:val="24"/>
        </w:rPr>
        <w:t>3</w:t>
      </w:r>
      <w:r w:rsidRPr="00312AFC">
        <w:rPr>
          <w:sz w:val="24"/>
          <w:szCs w:val="24"/>
        </w:rPr>
        <w:t>)</w:t>
      </w:r>
      <w:r w:rsidR="00AF3C2C" w:rsidRPr="00312AFC">
        <w:rPr>
          <w:sz w:val="24"/>
          <w:szCs w:val="24"/>
        </w:rPr>
        <w:t xml:space="preserve"> </w:t>
      </w:r>
      <w:proofErr w:type="gramStart"/>
      <w:r w:rsidR="00AF3C2C" w:rsidRPr="00312AFC">
        <w:rPr>
          <w:i/>
          <w:sz w:val="24"/>
          <w:szCs w:val="24"/>
        </w:rPr>
        <w:t>The</w:t>
      </w:r>
      <w:proofErr w:type="gramEnd"/>
      <w:r w:rsidR="00AF3C2C" w:rsidRPr="00312AFC">
        <w:rPr>
          <w:i/>
          <w:sz w:val="24"/>
          <w:szCs w:val="24"/>
        </w:rPr>
        <w:t xml:space="preserve"> Building Regulations 2010:</w:t>
      </w:r>
      <w:r w:rsidR="0011174A" w:rsidRPr="00312AFC">
        <w:rPr>
          <w:i/>
          <w:sz w:val="24"/>
          <w:szCs w:val="24"/>
        </w:rPr>
        <w:t xml:space="preserve"> Materials and Workmanship</w:t>
      </w:r>
      <w:r w:rsidR="0011174A" w:rsidRPr="00312AFC">
        <w:rPr>
          <w:sz w:val="24"/>
          <w:szCs w:val="24"/>
        </w:rPr>
        <w:t xml:space="preserve">, </w:t>
      </w:r>
      <w:r w:rsidR="009534C1" w:rsidRPr="00312AFC">
        <w:rPr>
          <w:sz w:val="24"/>
          <w:szCs w:val="24"/>
        </w:rPr>
        <w:t>NBS: London</w:t>
      </w:r>
      <w:r w:rsidR="006272C5" w:rsidRPr="00312AFC">
        <w:rPr>
          <w:sz w:val="24"/>
          <w:szCs w:val="24"/>
        </w:rPr>
        <w:t xml:space="preserve"> </w:t>
      </w:r>
    </w:p>
    <w:p w14:paraId="2BB81142" w14:textId="3A36854C" w:rsidR="00032092" w:rsidRPr="00312AFC" w:rsidRDefault="00032092" w:rsidP="000F4C56">
      <w:pPr>
        <w:spacing w:before="100" w:beforeAutospacing="1" w:after="100" w:afterAutospacing="1" w:line="240" w:lineRule="auto"/>
        <w:rPr>
          <w:sz w:val="24"/>
          <w:szCs w:val="24"/>
        </w:rPr>
      </w:pPr>
      <w:proofErr w:type="spellStart"/>
      <w:r w:rsidRPr="00312AFC">
        <w:rPr>
          <w:sz w:val="24"/>
          <w:szCs w:val="24"/>
        </w:rPr>
        <w:t>Imrie</w:t>
      </w:r>
      <w:proofErr w:type="spellEnd"/>
      <w:r w:rsidRPr="00312AFC">
        <w:rPr>
          <w:sz w:val="24"/>
          <w:szCs w:val="24"/>
        </w:rPr>
        <w:t xml:space="preserve">, R. and Street, E. </w:t>
      </w:r>
      <w:r w:rsidR="00A13637" w:rsidRPr="00312AFC">
        <w:rPr>
          <w:sz w:val="24"/>
          <w:szCs w:val="24"/>
        </w:rPr>
        <w:t>(2009)</w:t>
      </w:r>
      <w:r w:rsidRPr="00312AFC">
        <w:rPr>
          <w:sz w:val="24"/>
          <w:szCs w:val="24"/>
        </w:rPr>
        <w:t xml:space="preserve"> </w:t>
      </w:r>
      <w:r w:rsidR="009D45D8" w:rsidRPr="00312AFC">
        <w:rPr>
          <w:sz w:val="24"/>
          <w:szCs w:val="24"/>
        </w:rPr>
        <w:t>‘</w:t>
      </w:r>
      <w:r w:rsidRPr="00312AFC">
        <w:rPr>
          <w:sz w:val="24"/>
          <w:szCs w:val="24"/>
        </w:rPr>
        <w:t>Regulating design: the practices of architecture, governance and control</w:t>
      </w:r>
      <w:r w:rsidR="009D45D8" w:rsidRPr="00312AFC">
        <w:rPr>
          <w:sz w:val="24"/>
          <w:szCs w:val="24"/>
        </w:rPr>
        <w:t>’</w:t>
      </w:r>
      <w:r w:rsidRPr="00312AFC">
        <w:rPr>
          <w:sz w:val="24"/>
          <w:szCs w:val="24"/>
        </w:rPr>
        <w:t xml:space="preserve">, </w:t>
      </w:r>
      <w:r w:rsidRPr="00312AFC">
        <w:rPr>
          <w:i/>
          <w:iCs/>
          <w:sz w:val="24"/>
          <w:szCs w:val="24"/>
        </w:rPr>
        <w:t>Urban Studies</w:t>
      </w:r>
      <w:r w:rsidRPr="00312AFC">
        <w:rPr>
          <w:sz w:val="24"/>
          <w:szCs w:val="24"/>
        </w:rPr>
        <w:t>, 46, pp.2507-2518.</w:t>
      </w:r>
    </w:p>
    <w:p w14:paraId="46F22847" w14:textId="5F4ABFC1" w:rsidR="00721B61" w:rsidRPr="00312AFC" w:rsidRDefault="00721B61" w:rsidP="000F4C56">
      <w:pPr>
        <w:spacing w:before="100" w:beforeAutospacing="1" w:after="100" w:afterAutospacing="1" w:line="240" w:lineRule="auto"/>
        <w:rPr>
          <w:sz w:val="24"/>
          <w:szCs w:val="24"/>
        </w:rPr>
      </w:pPr>
      <w:r w:rsidRPr="00312AFC">
        <w:rPr>
          <w:sz w:val="24"/>
          <w:szCs w:val="24"/>
        </w:rPr>
        <w:t xml:space="preserve">IPI (2020) Report Torino </w:t>
      </w:r>
      <w:proofErr w:type="spellStart"/>
      <w:r w:rsidRPr="00312AFC">
        <w:rPr>
          <w:sz w:val="24"/>
          <w:szCs w:val="24"/>
        </w:rPr>
        <w:t>Uffici</w:t>
      </w:r>
      <w:proofErr w:type="spellEnd"/>
      <w:r w:rsidRPr="00312AFC">
        <w:rPr>
          <w:sz w:val="24"/>
          <w:szCs w:val="24"/>
        </w:rPr>
        <w:t xml:space="preserve"> H2 2020 [Report Turin Offices H2 2020], </w:t>
      </w:r>
      <w:hyperlink r:id="rId39" w:history="1">
        <w:r w:rsidRPr="00312AFC">
          <w:rPr>
            <w:rStyle w:val="Hyperlink"/>
            <w:color w:val="auto"/>
            <w:sz w:val="24"/>
            <w:szCs w:val="24"/>
          </w:rPr>
          <w:t>https://www.immobiliareipi.com/report-uffici-torino-h2-2020-2</w:t>
        </w:r>
      </w:hyperlink>
      <w:r w:rsidRPr="00312AFC">
        <w:rPr>
          <w:sz w:val="24"/>
          <w:szCs w:val="24"/>
        </w:rPr>
        <w:t xml:space="preserve"> (accessed 13.07.21)</w:t>
      </w:r>
    </w:p>
    <w:p w14:paraId="29A006A8" w14:textId="5B5658B3" w:rsidR="0051433B" w:rsidRPr="00312AFC" w:rsidRDefault="0051433B" w:rsidP="000F4C56">
      <w:pPr>
        <w:spacing w:before="100" w:beforeAutospacing="1" w:after="100" w:afterAutospacing="1" w:line="240" w:lineRule="auto"/>
        <w:rPr>
          <w:sz w:val="24"/>
          <w:szCs w:val="24"/>
        </w:rPr>
      </w:pPr>
      <w:r w:rsidRPr="00312AFC">
        <w:rPr>
          <w:sz w:val="24"/>
          <w:szCs w:val="24"/>
        </w:rPr>
        <w:t xml:space="preserve">Kincaid, D. (2002) </w:t>
      </w:r>
      <w:r w:rsidRPr="00312AFC">
        <w:rPr>
          <w:i/>
          <w:iCs/>
          <w:sz w:val="24"/>
          <w:szCs w:val="24"/>
        </w:rPr>
        <w:t>Adap</w:t>
      </w:r>
      <w:r w:rsidR="001B372E" w:rsidRPr="00312AFC">
        <w:rPr>
          <w:i/>
          <w:iCs/>
          <w:sz w:val="24"/>
          <w:szCs w:val="24"/>
        </w:rPr>
        <w:t>t</w:t>
      </w:r>
      <w:r w:rsidRPr="00312AFC">
        <w:rPr>
          <w:i/>
          <w:iCs/>
          <w:sz w:val="24"/>
          <w:szCs w:val="24"/>
        </w:rPr>
        <w:t>ing buildings for changing uses. Guidelines for change of use refurbishment</w:t>
      </w:r>
      <w:r w:rsidRPr="00312AFC">
        <w:rPr>
          <w:sz w:val="24"/>
          <w:szCs w:val="24"/>
        </w:rPr>
        <w:t>. London: Spoon Press.</w:t>
      </w:r>
    </w:p>
    <w:p w14:paraId="5C3924CD" w14:textId="1CA4C094" w:rsidR="009D0C1C" w:rsidRPr="00312AFC" w:rsidRDefault="009D0C1C" w:rsidP="000F4C56">
      <w:pPr>
        <w:spacing w:before="100" w:beforeAutospacing="1" w:after="100" w:afterAutospacing="1" w:line="240" w:lineRule="auto"/>
        <w:rPr>
          <w:sz w:val="24"/>
          <w:szCs w:val="24"/>
        </w:rPr>
      </w:pPr>
      <w:r w:rsidRPr="00312AFC">
        <w:rPr>
          <w:sz w:val="24"/>
          <w:szCs w:val="24"/>
        </w:rPr>
        <w:t xml:space="preserve">Lee, C. C.M. </w:t>
      </w:r>
      <w:r w:rsidR="00DB033E" w:rsidRPr="00312AFC">
        <w:rPr>
          <w:sz w:val="24"/>
          <w:szCs w:val="24"/>
        </w:rPr>
        <w:t>and</w:t>
      </w:r>
      <w:r w:rsidRPr="00312AFC">
        <w:rPr>
          <w:sz w:val="24"/>
          <w:szCs w:val="24"/>
        </w:rPr>
        <w:t xml:space="preserve"> Jacoby S. (2011) </w:t>
      </w:r>
      <w:r w:rsidR="009D45D8" w:rsidRPr="00312AFC">
        <w:rPr>
          <w:sz w:val="24"/>
          <w:szCs w:val="24"/>
        </w:rPr>
        <w:t>‘</w:t>
      </w:r>
      <w:r w:rsidRPr="00312AFC">
        <w:rPr>
          <w:sz w:val="24"/>
          <w:szCs w:val="24"/>
        </w:rPr>
        <w:t>Typological Urbanism and the idea of the city</w:t>
      </w:r>
      <w:r w:rsidR="009D45D8" w:rsidRPr="00312AFC">
        <w:rPr>
          <w:sz w:val="24"/>
          <w:szCs w:val="24"/>
        </w:rPr>
        <w:t>’</w:t>
      </w:r>
      <w:r w:rsidRPr="00312AFC">
        <w:rPr>
          <w:sz w:val="24"/>
          <w:szCs w:val="24"/>
        </w:rPr>
        <w:t xml:space="preserve">, </w:t>
      </w:r>
      <w:r w:rsidRPr="00312AFC">
        <w:rPr>
          <w:i/>
          <w:sz w:val="24"/>
          <w:szCs w:val="24"/>
        </w:rPr>
        <w:t>Architectural Design -</w:t>
      </w:r>
      <w:r w:rsidRPr="00312AFC">
        <w:rPr>
          <w:sz w:val="24"/>
          <w:szCs w:val="24"/>
        </w:rPr>
        <w:t xml:space="preserve"> </w:t>
      </w:r>
      <w:r w:rsidRPr="00312AFC">
        <w:rPr>
          <w:i/>
          <w:sz w:val="24"/>
          <w:szCs w:val="24"/>
        </w:rPr>
        <w:t>Typological Urbanism. Projective Cities</w:t>
      </w:r>
      <w:r w:rsidRPr="00312AFC">
        <w:rPr>
          <w:sz w:val="24"/>
          <w:szCs w:val="24"/>
        </w:rPr>
        <w:t>, 81 (1), pp. 14-23.</w:t>
      </w:r>
      <w:r w:rsidR="009674ED" w:rsidRPr="00312AFC">
        <w:rPr>
          <w:sz w:val="24"/>
          <w:szCs w:val="24"/>
        </w:rPr>
        <w:t xml:space="preserve"> </w:t>
      </w:r>
    </w:p>
    <w:p w14:paraId="6DE8D66D" w14:textId="676B4831" w:rsidR="00400759" w:rsidRPr="00312AFC" w:rsidRDefault="00400759" w:rsidP="000F4C56">
      <w:pPr>
        <w:spacing w:before="100" w:beforeAutospacing="1" w:after="100" w:afterAutospacing="1" w:line="240" w:lineRule="auto"/>
        <w:rPr>
          <w:sz w:val="24"/>
          <w:szCs w:val="24"/>
        </w:rPr>
      </w:pPr>
      <w:r w:rsidRPr="00312AFC">
        <w:rPr>
          <w:sz w:val="24"/>
          <w:szCs w:val="24"/>
        </w:rPr>
        <w:t xml:space="preserve">London Borough of Brent (2016) Local Plan: </w:t>
      </w:r>
      <w:r w:rsidR="00A13637" w:rsidRPr="00312AFC">
        <w:rPr>
          <w:sz w:val="24"/>
          <w:szCs w:val="24"/>
        </w:rPr>
        <w:t>Development Management Policies,</w:t>
      </w:r>
      <w:r w:rsidRPr="00312AFC">
        <w:rPr>
          <w:sz w:val="24"/>
          <w:szCs w:val="24"/>
        </w:rPr>
        <w:t xml:space="preserve"> </w:t>
      </w:r>
      <w:hyperlink r:id="rId40" w:history="1">
        <w:r w:rsidRPr="00312AFC">
          <w:rPr>
            <w:rStyle w:val="Hyperlink"/>
            <w:color w:val="auto"/>
            <w:sz w:val="24"/>
            <w:szCs w:val="24"/>
          </w:rPr>
          <w:t>https://legacy.brent.gov.uk/media/16405868/development-management-policies-final_small-nov-2016.pdf</w:t>
        </w:r>
      </w:hyperlink>
      <w:r w:rsidRPr="00312AFC">
        <w:rPr>
          <w:sz w:val="24"/>
          <w:szCs w:val="24"/>
        </w:rPr>
        <w:t xml:space="preserve"> </w:t>
      </w:r>
    </w:p>
    <w:p w14:paraId="64F36536" w14:textId="584E8689" w:rsidR="00ED190E" w:rsidRPr="00312AFC" w:rsidRDefault="00ED190E" w:rsidP="000F4C56">
      <w:pPr>
        <w:spacing w:before="100" w:beforeAutospacing="1" w:after="100" w:afterAutospacing="1" w:line="240" w:lineRule="auto"/>
        <w:rPr>
          <w:sz w:val="24"/>
          <w:szCs w:val="24"/>
        </w:rPr>
      </w:pPr>
      <w:r w:rsidRPr="00312AFC">
        <w:rPr>
          <w:sz w:val="24"/>
          <w:szCs w:val="24"/>
        </w:rPr>
        <w:t xml:space="preserve">London Borough of Croydon (2018) Croydon Local Plan. </w:t>
      </w:r>
      <w:hyperlink r:id="rId41" w:history="1">
        <w:r w:rsidRPr="00312AFC">
          <w:rPr>
            <w:rStyle w:val="Hyperlink"/>
            <w:color w:val="auto"/>
            <w:sz w:val="24"/>
            <w:szCs w:val="24"/>
          </w:rPr>
          <w:t>https://www.croydon.gov.uk/sites/default/files/Planning/Regeneration/Croydon_Local_Plan_2018.pdf</w:t>
        </w:r>
      </w:hyperlink>
      <w:r w:rsidRPr="00312AFC">
        <w:rPr>
          <w:sz w:val="24"/>
          <w:szCs w:val="24"/>
        </w:rPr>
        <w:t xml:space="preserve"> </w:t>
      </w:r>
    </w:p>
    <w:p w14:paraId="0764F872" w14:textId="578C2869" w:rsidR="009674ED" w:rsidRPr="00312AFC" w:rsidRDefault="009674ED" w:rsidP="000F4C56">
      <w:pPr>
        <w:spacing w:before="100" w:beforeAutospacing="1" w:after="100" w:afterAutospacing="1" w:line="240" w:lineRule="auto"/>
        <w:rPr>
          <w:sz w:val="24"/>
          <w:szCs w:val="24"/>
        </w:rPr>
      </w:pPr>
      <w:r w:rsidRPr="00312AFC">
        <w:rPr>
          <w:sz w:val="24"/>
          <w:szCs w:val="24"/>
        </w:rPr>
        <w:t>London Borough of Hounsl</w:t>
      </w:r>
      <w:r w:rsidR="00A13637" w:rsidRPr="00312AFC">
        <w:rPr>
          <w:sz w:val="24"/>
          <w:szCs w:val="24"/>
        </w:rPr>
        <w:t>ow (2015) Local Plan 2015-2030,</w:t>
      </w:r>
      <w:r w:rsidRPr="00312AFC">
        <w:rPr>
          <w:sz w:val="24"/>
          <w:szCs w:val="24"/>
        </w:rPr>
        <w:t xml:space="preserve"> </w:t>
      </w:r>
      <w:hyperlink r:id="rId42" w:history="1">
        <w:r w:rsidRPr="00312AFC">
          <w:rPr>
            <w:rStyle w:val="Hyperlink"/>
            <w:color w:val="auto"/>
            <w:sz w:val="24"/>
            <w:szCs w:val="24"/>
          </w:rPr>
          <w:t>https://www.hounslow.gov.uk/info/20167/local_plan/1108/local_plan</w:t>
        </w:r>
      </w:hyperlink>
      <w:r w:rsidRPr="00312AFC">
        <w:rPr>
          <w:sz w:val="24"/>
          <w:szCs w:val="24"/>
        </w:rPr>
        <w:t xml:space="preserve"> </w:t>
      </w:r>
    </w:p>
    <w:p w14:paraId="4B863F3E" w14:textId="51699419" w:rsidR="00AF0626" w:rsidRPr="00312AFC" w:rsidRDefault="00AF0626" w:rsidP="000F4C56">
      <w:pPr>
        <w:spacing w:before="100" w:beforeAutospacing="1" w:after="100" w:afterAutospacing="1" w:line="240" w:lineRule="auto"/>
        <w:rPr>
          <w:sz w:val="24"/>
          <w:szCs w:val="24"/>
        </w:rPr>
      </w:pPr>
      <w:proofErr w:type="spellStart"/>
      <w:r w:rsidRPr="00312AFC">
        <w:rPr>
          <w:sz w:val="24"/>
          <w:szCs w:val="24"/>
        </w:rPr>
        <w:t>Lupacchini</w:t>
      </w:r>
      <w:proofErr w:type="spellEnd"/>
      <w:r w:rsidRPr="00312AFC">
        <w:rPr>
          <w:sz w:val="24"/>
          <w:szCs w:val="24"/>
        </w:rPr>
        <w:t xml:space="preserve">, R. and </w:t>
      </w:r>
      <w:proofErr w:type="spellStart"/>
      <w:r w:rsidRPr="00312AFC">
        <w:rPr>
          <w:sz w:val="24"/>
          <w:szCs w:val="24"/>
        </w:rPr>
        <w:t>Gravagnuolo</w:t>
      </w:r>
      <w:proofErr w:type="spellEnd"/>
      <w:r w:rsidRPr="00312AFC">
        <w:rPr>
          <w:sz w:val="24"/>
          <w:szCs w:val="24"/>
        </w:rPr>
        <w:t>, A. (2019) ‘Cultural heritage adaptive reuse: learning from success and failure stories in the city of Salerno, Italy’</w:t>
      </w:r>
      <w:r w:rsidR="004B3498" w:rsidRPr="00312AFC">
        <w:rPr>
          <w:sz w:val="24"/>
          <w:szCs w:val="24"/>
        </w:rPr>
        <w:t>,</w:t>
      </w:r>
      <w:r w:rsidRPr="00312AFC">
        <w:rPr>
          <w:sz w:val="24"/>
          <w:szCs w:val="24"/>
        </w:rPr>
        <w:t xml:space="preserve"> </w:t>
      </w:r>
      <w:r w:rsidRPr="00312AFC">
        <w:rPr>
          <w:i/>
          <w:iCs/>
          <w:sz w:val="24"/>
          <w:szCs w:val="24"/>
        </w:rPr>
        <w:t xml:space="preserve">BDC – </w:t>
      </w:r>
      <w:proofErr w:type="spellStart"/>
      <w:r w:rsidRPr="00312AFC">
        <w:rPr>
          <w:i/>
          <w:iCs/>
          <w:sz w:val="24"/>
          <w:szCs w:val="24"/>
        </w:rPr>
        <w:t>Bollettino</w:t>
      </w:r>
      <w:proofErr w:type="spellEnd"/>
      <w:r w:rsidRPr="00312AFC">
        <w:rPr>
          <w:i/>
          <w:iCs/>
          <w:sz w:val="24"/>
          <w:szCs w:val="24"/>
        </w:rPr>
        <w:t xml:space="preserve"> </w:t>
      </w:r>
      <w:proofErr w:type="gramStart"/>
      <w:r w:rsidRPr="00312AFC">
        <w:rPr>
          <w:i/>
          <w:iCs/>
          <w:sz w:val="24"/>
          <w:szCs w:val="24"/>
        </w:rPr>
        <w:t>del</w:t>
      </w:r>
      <w:proofErr w:type="gramEnd"/>
      <w:r w:rsidRPr="00312AFC">
        <w:rPr>
          <w:i/>
          <w:iCs/>
          <w:sz w:val="24"/>
          <w:szCs w:val="24"/>
        </w:rPr>
        <w:t xml:space="preserve"> Centro </w:t>
      </w:r>
      <w:proofErr w:type="spellStart"/>
      <w:r w:rsidRPr="00312AFC">
        <w:rPr>
          <w:i/>
          <w:iCs/>
          <w:sz w:val="24"/>
          <w:szCs w:val="24"/>
        </w:rPr>
        <w:t>Calza</w:t>
      </w:r>
      <w:proofErr w:type="spellEnd"/>
      <w:r w:rsidRPr="00312AFC">
        <w:rPr>
          <w:i/>
          <w:iCs/>
          <w:sz w:val="24"/>
          <w:szCs w:val="24"/>
        </w:rPr>
        <w:t xml:space="preserve"> Bini</w:t>
      </w:r>
      <w:r w:rsidR="004B3498" w:rsidRPr="00312AFC">
        <w:rPr>
          <w:sz w:val="24"/>
          <w:szCs w:val="24"/>
        </w:rPr>
        <w:t>, 19 (2), pp. 353-377.</w:t>
      </w:r>
    </w:p>
    <w:p w14:paraId="18060743" w14:textId="1C2CA6FF" w:rsidR="00483599" w:rsidRPr="00312AFC" w:rsidRDefault="00483599" w:rsidP="000F4C56">
      <w:pPr>
        <w:spacing w:before="100" w:beforeAutospacing="1" w:after="100" w:afterAutospacing="1" w:line="240" w:lineRule="auto"/>
        <w:rPr>
          <w:sz w:val="24"/>
          <w:szCs w:val="24"/>
        </w:rPr>
      </w:pPr>
      <w:r w:rsidRPr="00312AFC">
        <w:rPr>
          <w:sz w:val="24"/>
          <w:szCs w:val="24"/>
        </w:rPr>
        <w:lastRenderedPageBreak/>
        <w:t xml:space="preserve">Madeddu, M., Gallent, N. and Mace, A. (2015) </w:t>
      </w:r>
      <w:r w:rsidR="009D45D8" w:rsidRPr="00312AFC">
        <w:rPr>
          <w:sz w:val="24"/>
          <w:szCs w:val="24"/>
        </w:rPr>
        <w:t>‘</w:t>
      </w:r>
      <w:r w:rsidRPr="00312AFC">
        <w:rPr>
          <w:sz w:val="24"/>
          <w:szCs w:val="24"/>
        </w:rPr>
        <w:t>Space in new homes: delivering functionality and liveability through regulation or design innovation?</w:t>
      </w:r>
      <w:proofErr w:type="gramStart"/>
      <w:r w:rsidR="009D45D8" w:rsidRPr="00312AFC">
        <w:rPr>
          <w:sz w:val="24"/>
          <w:szCs w:val="24"/>
        </w:rPr>
        <w:t>’,</w:t>
      </w:r>
      <w:proofErr w:type="gramEnd"/>
      <w:r w:rsidRPr="00312AFC">
        <w:rPr>
          <w:sz w:val="24"/>
          <w:szCs w:val="24"/>
        </w:rPr>
        <w:t xml:space="preserve"> </w:t>
      </w:r>
      <w:r w:rsidRPr="00312AFC">
        <w:rPr>
          <w:i/>
          <w:iCs/>
          <w:sz w:val="24"/>
          <w:szCs w:val="24"/>
        </w:rPr>
        <w:t>Town Planning Review</w:t>
      </w:r>
      <w:r w:rsidRPr="00312AFC">
        <w:rPr>
          <w:sz w:val="24"/>
          <w:szCs w:val="24"/>
        </w:rPr>
        <w:t>, 86</w:t>
      </w:r>
      <w:r w:rsidR="00A13637" w:rsidRPr="00312AFC">
        <w:rPr>
          <w:sz w:val="24"/>
          <w:szCs w:val="24"/>
        </w:rPr>
        <w:t xml:space="preserve"> </w:t>
      </w:r>
      <w:r w:rsidRPr="00312AFC">
        <w:rPr>
          <w:sz w:val="24"/>
          <w:szCs w:val="24"/>
        </w:rPr>
        <w:t>(1), pp.73-95.</w:t>
      </w:r>
    </w:p>
    <w:p w14:paraId="0DD30E6B" w14:textId="2D28DD56" w:rsidR="009F2D86" w:rsidRPr="00312AFC" w:rsidRDefault="009F2D86" w:rsidP="000F4C56">
      <w:pPr>
        <w:spacing w:before="100" w:beforeAutospacing="1" w:after="100" w:afterAutospacing="1" w:line="240" w:lineRule="auto"/>
        <w:rPr>
          <w:sz w:val="24"/>
          <w:szCs w:val="24"/>
        </w:rPr>
      </w:pPr>
      <w:r w:rsidRPr="00312AFC">
        <w:rPr>
          <w:sz w:val="24"/>
          <w:szCs w:val="24"/>
        </w:rPr>
        <w:t xml:space="preserve">Madeddu, M. and Clifford, B. (2021) </w:t>
      </w:r>
      <w:r w:rsidR="009D45D8" w:rsidRPr="00312AFC">
        <w:rPr>
          <w:sz w:val="24"/>
          <w:szCs w:val="24"/>
        </w:rPr>
        <w:t>‘</w:t>
      </w:r>
      <w:r w:rsidRPr="00312AFC">
        <w:rPr>
          <w:sz w:val="24"/>
          <w:szCs w:val="24"/>
        </w:rPr>
        <w:t>Housing quality, Permitted Development and the role of regulation after COVID-19</w:t>
      </w:r>
      <w:r w:rsidR="009D45D8" w:rsidRPr="00312AFC">
        <w:rPr>
          <w:sz w:val="24"/>
          <w:szCs w:val="24"/>
        </w:rPr>
        <w:t>’</w:t>
      </w:r>
      <w:r w:rsidRPr="00312AFC">
        <w:rPr>
          <w:sz w:val="24"/>
          <w:szCs w:val="24"/>
        </w:rPr>
        <w:t xml:space="preserve">, </w:t>
      </w:r>
      <w:r w:rsidRPr="00312AFC">
        <w:rPr>
          <w:i/>
          <w:iCs/>
          <w:sz w:val="24"/>
          <w:szCs w:val="24"/>
        </w:rPr>
        <w:t>Town Planning Review</w:t>
      </w:r>
      <w:r w:rsidRPr="00312AFC">
        <w:rPr>
          <w:sz w:val="24"/>
          <w:szCs w:val="24"/>
        </w:rPr>
        <w:t>, 92 (1), pp.41-48.</w:t>
      </w:r>
    </w:p>
    <w:p w14:paraId="693A6A6D" w14:textId="0F269734" w:rsidR="002D786D" w:rsidRPr="00312AFC" w:rsidRDefault="002D786D" w:rsidP="000F4C56">
      <w:pPr>
        <w:spacing w:before="100" w:beforeAutospacing="1" w:after="100" w:afterAutospacing="1" w:line="240" w:lineRule="auto"/>
        <w:rPr>
          <w:i/>
          <w:iCs/>
          <w:sz w:val="24"/>
          <w:szCs w:val="24"/>
        </w:rPr>
      </w:pPr>
      <w:r w:rsidRPr="00312AFC">
        <w:rPr>
          <w:sz w:val="24"/>
          <w:szCs w:val="24"/>
        </w:rPr>
        <w:t xml:space="preserve">Marsh, R., Chang, M. and Wood, J. (2020) </w:t>
      </w:r>
      <w:r w:rsidR="009D45D8" w:rsidRPr="00312AFC">
        <w:rPr>
          <w:sz w:val="24"/>
          <w:szCs w:val="24"/>
        </w:rPr>
        <w:t>‘</w:t>
      </w:r>
      <w:proofErr w:type="gramStart"/>
      <w:r w:rsidRPr="00312AFC">
        <w:rPr>
          <w:sz w:val="24"/>
          <w:szCs w:val="24"/>
        </w:rPr>
        <w:t>The</w:t>
      </w:r>
      <w:proofErr w:type="gramEnd"/>
      <w:r w:rsidRPr="00312AFC">
        <w:rPr>
          <w:sz w:val="24"/>
          <w:szCs w:val="24"/>
        </w:rPr>
        <w:t xml:space="preserve"> relationship between housing created through Permitted Development Rights and health: a systematic review</w:t>
      </w:r>
      <w:r w:rsidR="009D45D8" w:rsidRPr="00312AFC">
        <w:rPr>
          <w:sz w:val="24"/>
          <w:szCs w:val="24"/>
        </w:rPr>
        <w:t>’</w:t>
      </w:r>
      <w:r w:rsidRPr="00312AFC">
        <w:rPr>
          <w:sz w:val="24"/>
          <w:szCs w:val="24"/>
        </w:rPr>
        <w:t xml:space="preserve">, forthcoming in </w:t>
      </w:r>
      <w:r w:rsidRPr="00312AFC">
        <w:rPr>
          <w:i/>
          <w:iCs/>
          <w:sz w:val="24"/>
          <w:szCs w:val="24"/>
        </w:rPr>
        <w:t>Cities &amp; Health</w:t>
      </w:r>
      <w:r w:rsidR="007F16F4" w:rsidRPr="00312AFC">
        <w:rPr>
          <w:i/>
          <w:iCs/>
          <w:sz w:val="24"/>
          <w:szCs w:val="24"/>
        </w:rPr>
        <w:t>.</w:t>
      </w:r>
    </w:p>
    <w:p w14:paraId="04CFD92F" w14:textId="150FC19C" w:rsidR="001733B7" w:rsidRPr="00312AFC" w:rsidRDefault="001733B7" w:rsidP="000F4C56">
      <w:pPr>
        <w:spacing w:before="100" w:beforeAutospacing="1" w:after="100" w:afterAutospacing="1" w:line="240" w:lineRule="auto"/>
        <w:rPr>
          <w:sz w:val="24"/>
          <w:szCs w:val="24"/>
        </w:rPr>
      </w:pPr>
      <w:r w:rsidRPr="00312AFC">
        <w:rPr>
          <w:sz w:val="24"/>
          <w:szCs w:val="24"/>
        </w:rPr>
        <w:t xml:space="preserve">Mayor of London (2016) Housing </w:t>
      </w:r>
      <w:r w:rsidR="00FC53F8" w:rsidRPr="00312AFC">
        <w:rPr>
          <w:sz w:val="24"/>
          <w:szCs w:val="24"/>
        </w:rPr>
        <w:t>Su</w:t>
      </w:r>
      <w:r w:rsidR="006C5E2B" w:rsidRPr="00312AFC">
        <w:rPr>
          <w:sz w:val="24"/>
          <w:szCs w:val="24"/>
        </w:rPr>
        <w:t xml:space="preserve">pplementary Planning Guidance, </w:t>
      </w:r>
      <w:hyperlink r:id="rId43" w:history="1">
        <w:r w:rsidR="00FC53F8" w:rsidRPr="00312AFC">
          <w:rPr>
            <w:rStyle w:val="Hyperlink"/>
            <w:color w:val="auto"/>
            <w:sz w:val="24"/>
            <w:szCs w:val="24"/>
          </w:rPr>
          <w:t>https://www.london.gov.uk/sites/default/files/housing_spg_revised.pdf</w:t>
        </w:r>
      </w:hyperlink>
      <w:r w:rsidR="00FC53F8" w:rsidRPr="00312AFC">
        <w:rPr>
          <w:sz w:val="24"/>
          <w:szCs w:val="24"/>
        </w:rPr>
        <w:t xml:space="preserve"> </w:t>
      </w:r>
      <w:r w:rsidR="00A13637" w:rsidRPr="00312AFC">
        <w:rPr>
          <w:sz w:val="24"/>
          <w:szCs w:val="24"/>
        </w:rPr>
        <w:t>(accessed 12.05.22)</w:t>
      </w:r>
    </w:p>
    <w:p w14:paraId="0F3F4EBE" w14:textId="1A040038" w:rsidR="003F5F9E" w:rsidRPr="00312AFC" w:rsidRDefault="003F5F9E" w:rsidP="000F4C56">
      <w:pPr>
        <w:spacing w:before="100" w:beforeAutospacing="1" w:after="100" w:afterAutospacing="1" w:line="240" w:lineRule="auto"/>
        <w:rPr>
          <w:sz w:val="24"/>
          <w:szCs w:val="24"/>
        </w:rPr>
      </w:pPr>
      <w:r w:rsidRPr="00312AFC">
        <w:rPr>
          <w:sz w:val="24"/>
          <w:szCs w:val="24"/>
        </w:rPr>
        <w:t>Mayor of L</w:t>
      </w:r>
      <w:r w:rsidR="006C5E2B" w:rsidRPr="00312AFC">
        <w:rPr>
          <w:sz w:val="24"/>
          <w:szCs w:val="24"/>
        </w:rPr>
        <w:t xml:space="preserve">ondon (2021) The London Plan, </w:t>
      </w:r>
      <w:hyperlink r:id="rId44" w:history="1">
        <w:r w:rsidRPr="00312AFC">
          <w:rPr>
            <w:rStyle w:val="Hyperlink"/>
            <w:color w:val="auto"/>
            <w:sz w:val="24"/>
            <w:szCs w:val="24"/>
          </w:rPr>
          <w:t>https://www.london.gov.uk/sites/default/files/the_london_plan_2021.pdf</w:t>
        </w:r>
      </w:hyperlink>
      <w:r w:rsidRPr="00312AFC">
        <w:rPr>
          <w:sz w:val="24"/>
          <w:szCs w:val="24"/>
        </w:rPr>
        <w:t xml:space="preserve"> </w:t>
      </w:r>
      <w:r w:rsidR="00A13637" w:rsidRPr="00312AFC">
        <w:rPr>
          <w:sz w:val="24"/>
          <w:szCs w:val="24"/>
        </w:rPr>
        <w:t>(accessed 12.05.22)</w:t>
      </w:r>
    </w:p>
    <w:p w14:paraId="45CBFACA" w14:textId="2689295B" w:rsidR="00DC6B2C" w:rsidRPr="00312AFC" w:rsidRDefault="00DC6B2C" w:rsidP="000F4C56">
      <w:pPr>
        <w:spacing w:before="100" w:beforeAutospacing="1" w:after="100" w:afterAutospacing="1" w:line="240" w:lineRule="auto"/>
        <w:rPr>
          <w:sz w:val="24"/>
          <w:szCs w:val="24"/>
        </w:rPr>
      </w:pPr>
      <w:r w:rsidRPr="00312AFC">
        <w:rPr>
          <w:sz w:val="24"/>
          <w:szCs w:val="24"/>
        </w:rPr>
        <w:t>Mayor of London (</w:t>
      </w:r>
      <w:r w:rsidR="006C5E2B" w:rsidRPr="00312AFC">
        <w:rPr>
          <w:sz w:val="24"/>
          <w:szCs w:val="24"/>
        </w:rPr>
        <w:t>2022) Croydon Opportunity Area,</w:t>
      </w:r>
      <w:r w:rsidRPr="00312AFC">
        <w:rPr>
          <w:sz w:val="24"/>
          <w:szCs w:val="24"/>
        </w:rPr>
        <w:t xml:space="preserve"> </w:t>
      </w:r>
      <w:hyperlink r:id="rId45" w:history="1">
        <w:r w:rsidR="006956C6" w:rsidRPr="00312AFC">
          <w:rPr>
            <w:rStyle w:val="Hyperlink"/>
            <w:color w:val="auto"/>
            <w:sz w:val="24"/>
            <w:szCs w:val="24"/>
          </w:rPr>
          <w:t>https://www.london.gov.uk/what-we-do/planning/implementing-london-plan/opportunity-areas/oa-monitoring/croydon-opportunity</w:t>
        </w:r>
      </w:hyperlink>
      <w:r w:rsidRPr="00312AFC">
        <w:rPr>
          <w:sz w:val="24"/>
          <w:szCs w:val="24"/>
        </w:rPr>
        <w:t xml:space="preserve"> </w:t>
      </w:r>
      <w:r w:rsidR="006C5E2B" w:rsidRPr="00312AFC">
        <w:rPr>
          <w:sz w:val="24"/>
          <w:szCs w:val="24"/>
        </w:rPr>
        <w:t>(accessed 12.05.22)</w:t>
      </w:r>
    </w:p>
    <w:p w14:paraId="5CA78194" w14:textId="77777777" w:rsidR="002D7935" w:rsidRPr="00312AFC" w:rsidRDefault="002D7935" w:rsidP="002D7935">
      <w:pPr>
        <w:spacing w:before="100" w:beforeAutospacing="1" w:after="100" w:afterAutospacing="1" w:line="240" w:lineRule="auto"/>
        <w:rPr>
          <w:sz w:val="24"/>
          <w:szCs w:val="24"/>
        </w:rPr>
      </w:pPr>
      <w:r w:rsidRPr="00312AFC">
        <w:rPr>
          <w:sz w:val="24"/>
          <w:szCs w:val="24"/>
        </w:rPr>
        <w:t xml:space="preserve">MHCLG (2020a) White paper: Planning for the Future, </w:t>
      </w:r>
      <w:hyperlink r:id="rId46" w:history="1">
        <w:r w:rsidRPr="00312AFC">
          <w:rPr>
            <w:rStyle w:val="Hyperlink"/>
            <w:color w:val="auto"/>
            <w:sz w:val="24"/>
            <w:szCs w:val="24"/>
          </w:rPr>
          <w:t>https://www.gov.uk/government/consultations/planning-for-the-future</w:t>
        </w:r>
      </w:hyperlink>
      <w:r w:rsidRPr="00312AFC">
        <w:rPr>
          <w:sz w:val="24"/>
          <w:szCs w:val="24"/>
        </w:rPr>
        <w:t xml:space="preserve"> (accessed 12.11.20)</w:t>
      </w:r>
    </w:p>
    <w:p w14:paraId="2123032D" w14:textId="77777777" w:rsidR="002D7935" w:rsidRPr="00312AFC" w:rsidRDefault="002D7935" w:rsidP="002D7935">
      <w:pPr>
        <w:spacing w:before="100" w:beforeAutospacing="1" w:after="100" w:afterAutospacing="1" w:line="240" w:lineRule="auto"/>
        <w:rPr>
          <w:sz w:val="24"/>
          <w:szCs w:val="24"/>
        </w:rPr>
      </w:pPr>
      <w:r w:rsidRPr="00312AFC">
        <w:rPr>
          <w:sz w:val="24"/>
          <w:szCs w:val="24"/>
        </w:rPr>
        <w:t xml:space="preserve">MHCLG (2020b) "Permitted development" homes to meet space standards, </w:t>
      </w:r>
      <w:hyperlink r:id="rId47" w:history="1">
        <w:r w:rsidRPr="00312AFC">
          <w:rPr>
            <w:rStyle w:val="Hyperlink"/>
            <w:color w:val="auto"/>
            <w:sz w:val="24"/>
            <w:szCs w:val="24"/>
          </w:rPr>
          <w:t>https://www.gov.uk/government/news/permitted-development-homes-to-meet-space-standards</w:t>
        </w:r>
      </w:hyperlink>
      <w:r w:rsidRPr="00312AFC">
        <w:rPr>
          <w:sz w:val="24"/>
          <w:szCs w:val="24"/>
        </w:rPr>
        <w:t xml:space="preserve"> (accessed 12.11.20)</w:t>
      </w:r>
    </w:p>
    <w:p w14:paraId="573DAB37" w14:textId="77777777" w:rsidR="002D7935" w:rsidRPr="00312AFC" w:rsidRDefault="002D7935" w:rsidP="002D7935">
      <w:pPr>
        <w:spacing w:before="100" w:beforeAutospacing="1" w:after="100" w:afterAutospacing="1" w:line="240" w:lineRule="auto"/>
        <w:rPr>
          <w:sz w:val="24"/>
          <w:szCs w:val="24"/>
        </w:rPr>
      </w:pPr>
      <w:r w:rsidRPr="00312AFC">
        <w:rPr>
          <w:sz w:val="24"/>
          <w:szCs w:val="24"/>
        </w:rPr>
        <w:t xml:space="preserve">MHCLG (2020c) Boost for restaurants, pubs and cafes as </w:t>
      </w:r>
      <w:proofErr w:type="spellStart"/>
      <w:r w:rsidRPr="00312AFC">
        <w:rPr>
          <w:sz w:val="24"/>
          <w:szCs w:val="24"/>
        </w:rPr>
        <w:t>Jenrick</w:t>
      </w:r>
      <w:proofErr w:type="spellEnd"/>
      <w:r w:rsidRPr="00312AFC">
        <w:rPr>
          <w:sz w:val="24"/>
          <w:szCs w:val="24"/>
        </w:rPr>
        <w:t xml:space="preserve"> extends takeaway </w:t>
      </w:r>
      <w:proofErr w:type="gramStart"/>
      <w:r w:rsidRPr="00312AFC">
        <w:rPr>
          <w:sz w:val="24"/>
          <w:szCs w:val="24"/>
        </w:rPr>
        <w:t>services ,</w:t>
      </w:r>
      <w:proofErr w:type="gramEnd"/>
      <w:r w:rsidRPr="00312AFC">
        <w:rPr>
          <w:sz w:val="24"/>
          <w:szCs w:val="24"/>
        </w:rPr>
        <w:t xml:space="preserve"> </w:t>
      </w:r>
      <w:hyperlink r:id="rId48" w:history="1">
        <w:r w:rsidRPr="00312AFC">
          <w:rPr>
            <w:rStyle w:val="Hyperlink"/>
            <w:color w:val="auto"/>
            <w:sz w:val="24"/>
            <w:szCs w:val="24"/>
          </w:rPr>
          <w:t>https://www.gov.uk/government/news/boost-for-restaurants-pubs-and-cafes-as-jenrick-extends-takeaway-services</w:t>
        </w:r>
      </w:hyperlink>
      <w:r w:rsidRPr="00312AFC">
        <w:rPr>
          <w:sz w:val="24"/>
          <w:szCs w:val="24"/>
        </w:rPr>
        <w:t xml:space="preserve"> (accessed 12.11.20)</w:t>
      </w:r>
    </w:p>
    <w:p w14:paraId="73DE3CF6" w14:textId="31028CCB" w:rsidR="002D7935" w:rsidRPr="00312AFC" w:rsidRDefault="002D7935" w:rsidP="002D7935">
      <w:pPr>
        <w:spacing w:before="100" w:beforeAutospacing="1" w:after="100" w:afterAutospacing="1" w:line="240" w:lineRule="auto"/>
        <w:rPr>
          <w:sz w:val="24"/>
          <w:szCs w:val="24"/>
        </w:rPr>
      </w:pPr>
      <w:r w:rsidRPr="00312AFC">
        <w:rPr>
          <w:sz w:val="24"/>
          <w:szCs w:val="24"/>
        </w:rPr>
        <w:t xml:space="preserve">MHCLG (2021a) </w:t>
      </w:r>
      <w:proofErr w:type="gramStart"/>
      <w:r w:rsidRPr="00312AFC">
        <w:rPr>
          <w:sz w:val="24"/>
          <w:szCs w:val="24"/>
        </w:rPr>
        <w:t>Live</w:t>
      </w:r>
      <w:proofErr w:type="gramEnd"/>
      <w:r w:rsidRPr="00312AFC">
        <w:rPr>
          <w:sz w:val="24"/>
          <w:szCs w:val="24"/>
        </w:rPr>
        <w:t xml:space="preserve"> tables on housing supply: net additional dwellings, </w:t>
      </w:r>
      <w:hyperlink r:id="rId49" w:history="1">
        <w:r w:rsidRPr="00312AFC">
          <w:rPr>
            <w:rStyle w:val="Hyperlink"/>
            <w:color w:val="auto"/>
            <w:sz w:val="24"/>
            <w:szCs w:val="24"/>
          </w:rPr>
          <w:t>https://www.gov.uk/government/statistical-data-sets/live-tables-on-net-supply-of-housing</w:t>
        </w:r>
      </w:hyperlink>
      <w:r w:rsidRPr="00312AFC">
        <w:rPr>
          <w:sz w:val="24"/>
          <w:szCs w:val="24"/>
        </w:rPr>
        <w:t xml:space="preserve"> (accessed 16.06.22)</w:t>
      </w:r>
    </w:p>
    <w:p w14:paraId="17D45BC0" w14:textId="2C381CA6" w:rsidR="002D7935" w:rsidRPr="00312AFC" w:rsidRDefault="002D7935" w:rsidP="000F4C56">
      <w:pPr>
        <w:spacing w:before="100" w:beforeAutospacing="1" w:after="100" w:afterAutospacing="1" w:line="240" w:lineRule="auto"/>
        <w:rPr>
          <w:sz w:val="24"/>
          <w:szCs w:val="24"/>
        </w:rPr>
      </w:pPr>
      <w:r w:rsidRPr="00312AFC">
        <w:rPr>
          <w:sz w:val="24"/>
          <w:szCs w:val="24"/>
        </w:rPr>
        <w:t xml:space="preserve">MHCLG (2021b). Affordable housing supply at </w:t>
      </w:r>
      <w:hyperlink r:id="rId50" w:history="1">
        <w:r w:rsidRPr="00312AFC">
          <w:rPr>
            <w:rStyle w:val="Hyperlink"/>
            <w:color w:val="auto"/>
            <w:sz w:val="24"/>
            <w:szCs w:val="24"/>
          </w:rPr>
          <w:t>https://www.gov.uk/government/collections/affordable-housing-supply</w:t>
        </w:r>
      </w:hyperlink>
      <w:r w:rsidRPr="00312AFC">
        <w:rPr>
          <w:sz w:val="24"/>
          <w:szCs w:val="24"/>
        </w:rPr>
        <w:t xml:space="preserve"> (accessed 19.10.22)</w:t>
      </w:r>
    </w:p>
    <w:p w14:paraId="4CB7836B" w14:textId="33928A67" w:rsidR="00CD4A47" w:rsidRPr="00312AFC" w:rsidRDefault="00CD4A47" w:rsidP="000F4C56">
      <w:pPr>
        <w:spacing w:before="100" w:beforeAutospacing="1" w:after="100" w:afterAutospacing="1" w:line="240" w:lineRule="auto"/>
        <w:rPr>
          <w:sz w:val="24"/>
          <w:szCs w:val="24"/>
          <w:lang w:val="it-IT"/>
        </w:rPr>
      </w:pPr>
      <w:proofErr w:type="spellStart"/>
      <w:r w:rsidRPr="00312AFC">
        <w:rPr>
          <w:sz w:val="24"/>
          <w:szCs w:val="24"/>
        </w:rPr>
        <w:t>Micelli</w:t>
      </w:r>
      <w:proofErr w:type="spellEnd"/>
      <w:r w:rsidRPr="00312AFC">
        <w:rPr>
          <w:sz w:val="24"/>
          <w:szCs w:val="24"/>
        </w:rPr>
        <w:t xml:space="preserve"> E., </w:t>
      </w:r>
      <w:proofErr w:type="spellStart"/>
      <w:r w:rsidRPr="00312AFC">
        <w:rPr>
          <w:sz w:val="24"/>
          <w:szCs w:val="24"/>
        </w:rPr>
        <w:t>Mangialardo</w:t>
      </w:r>
      <w:proofErr w:type="spellEnd"/>
      <w:r w:rsidRPr="00312AFC">
        <w:rPr>
          <w:sz w:val="24"/>
          <w:szCs w:val="24"/>
        </w:rPr>
        <w:t xml:space="preserve"> A. (2017) </w:t>
      </w:r>
      <w:r w:rsidR="009D45D8" w:rsidRPr="00312AFC">
        <w:rPr>
          <w:sz w:val="24"/>
          <w:szCs w:val="24"/>
        </w:rPr>
        <w:t>‘</w:t>
      </w:r>
      <w:r w:rsidRPr="00312AFC">
        <w:rPr>
          <w:sz w:val="24"/>
          <w:szCs w:val="24"/>
        </w:rPr>
        <w:t>Recycling the City New Perspective on the Real-Estate Market and Construction Industry</w:t>
      </w:r>
      <w:r w:rsidR="009D45D8" w:rsidRPr="00312AFC">
        <w:rPr>
          <w:sz w:val="24"/>
          <w:szCs w:val="24"/>
        </w:rPr>
        <w:t>’, i</w:t>
      </w:r>
      <w:r w:rsidRPr="00312AFC">
        <w:rPr>
          <w:sz w:val="24"/>
          <w:szCs w:val="24"/>
        </w:rPr>
        <w:t xml:space="preserve">n: </w:t>
      </w:r>
      <w:proofErr w:type="spellStart"/>
      <w:r w:rsidRPr="00312AFC">
        <w:rPr>
          <w:sz w:val="24"/>
          <w:szCs w:val="24"/>
        </w:rPr>
        <w:t>Bisello</w:t>
      </w:r>
      <w:proofErr w:type="spellEnd"/>
      <w:r w:rsidRPr="00312AFC">
        <w:rPr>
          <w:sz w:val="24"/>
          <w:szCs w:val="24"/>
        </w:rPr>
        <w:t xml:space="preserve"> A., </w:t>
      </w:r>
      <w:proofErr w:type="spellStart"/>
      <w:r w:rsidRPr="00312AFC">
        <w:rPr>
          <w:sz w:val="24"/>
          <w:szCs w:val="24"/>
        </w:rPr>
        <w:t>Vettorato</w:t>
      </w:r>
      <w:proofErr w:type="spellEnd"/>
      <w:r w:rsidRPr="00312AFC">
        <w:rPr>
          <w:sz w:val="24"/>
          <w:szCs w:val="24"/>
        </w:rPr>
        <w:t xml:space="preserve"> D., Stephens R., </w:t>
      </w:r>
      <w:proofErr w:type="spellStart"/>
      <w:r w:rsidRPr="00312AFC">
        <w:rPr>
          <w:sz w:val="24"/>
          <w:szCs w:val="24"/>
        </w:rPr>
        <w:t>Elisei</w:t>
      </w:r>
      <w:proofErr w:type="spellEnd"/>
      <w:r w:rsidRPr="00312AFC">
        <w:rPr>
          <w:sz w:val="24"/>
          <w:szCs w:val="24"/>
        </w:rPr>
        <w:t xml:space="preserve"> P. (</w:t>
      </w:r>
      <w:proofErr w:type="spellStart"/>
      <w:r w:rsidR="009D45D8" w:rsidRPr="00312AFC">
        <w:rPr>
          <w:sz w:val="24"/>
          <w:szCs w:val="24"/>
        </w:rPr>
        <w:t>E</w:t>
      </w:r>
      <w:r w:rsidRPr="00312AFC">
        <w:rPr>
          <w:sz w:val="24"/>
          <w:szCs w:val="24"/>
        </w:rPr>
        <w:t>ds</w:t>
      </w:r>
      <w:proofErr w:type="spellEnd"/>
      <w:r w:rsidRPr="00312AFC">
        <w:rPr>
          <w:sz w:val="24"/>
          <w:szCs w:val="24"/>
        </w:rPr>
        <w:t xml:space="preserve">) </w:t>
      </w:r>
      <w:r w:rsidRPr="00312AFC">
        <w:rPr>
          <w:i/>
          <w:iCs/>
          <w:sz w:val="24"/>
          <w:szCs w:val="24"/>
        </w:rPr>
        <w:t>Smart and Sustainable Planning for Cities and Regions</w:t>
      </w:r>
      <w:r w:rsidRPr="00312AFC">
        <w:rPr>
          <w:sz w:val="24"/>
          <w:szCs w:val="24"/>
        </w:rPr>
        <w:t xml:space="preserve">. </w:t>
      </w:r>
      <w:r w:rsidR="00A73609" w:rsidRPr="00312AFC">
        <w:rPr>
          <w:sz w:val="24"/>
          <w:szCs w:val="24"/>
          <w:lang w:val="it-IT"/>
        </w:rPr>
        <w:t xml:space="preserve">Switzerland: Springer International Publishing, </w:t>
      </w:r>
      <w:r w:rsidR="002A5946" w:rsidRPr="00312AFC">
        <w:rPr>
          <w:sz w:val="24"/>
          <w:szCs w:val="24"/>
          <w:lang w:val="it-IT"/>
        </w:rPr>
        <w:t xml:space="preserve">pp. </w:t>
      </w:r>
      <w:r w:rsidR="00A73609" w:rsidRPr="00312AFC">
        <w:rPr>
          <w:sz w:val="24"/>
          <w:szCs w:val="24"/>
          <w:lang w:val="it-IT"/>
        </w:rPr>
        <w:t>115-126.</w:t>
      </w:r>
    </w:p>
    <w:p w14:paraId="0ECF0166" w14:textId="33DE37F6" w:rsidR="00003E3B" w:rsidRPr="00312AFC" w:rsidRDefault="00003E3B" w:rsidP="000F4C56">
      <w:pPr>
        <w:spacing w:before="100" w:beforeAutospacing="1" w:after="100" w:afterAutospacing="1" w:line="240" w:lineRule="auto"/>
        <w:rPr>
          <w:sz w:val="24"/>
          <w:szCs w:val="24"/>
        </w:rPr>
      </w:pPr>
      <w:r w:rsidRPr="00312AFC">
        <w:rPr>
          <w:rFonts w:ascii="Calibri" w:eastAsia="Times New Roman" w:hAnsi="Calibri" w:cs="Times New Roman"/>
          <w:sz w:val="24"/>
          <w:szCs w:val="24"/>
          <w:lang w:val="it-IT" w:eastAsia="en-GB"/>
        </w:rPr>
        <w:lastRenderedPageBreak/>
        <w:t>Minello, B. (2019) ‘Apre il Piazza Carlina’</w:t>
      </w:r>
      <w:r w:rsidR="007C2BCA" w:rsidRPr="00312AFC">
        <w:rPr>
          <w:rFonts w:ascii="Calibri" w:eastAsia="Times New Roman" w:hAnsi="Calibri" w:cs="Times New Roman"/>
          <w:sz w:val="24"/>
          <w:szCs w:val="24"/>
          <w:lang w:val="it-IT" w:eastAsia="en-GB"/>
        </w:rPr>
        <w:t xml:space="preserve"> </w:t>
      </w:r>
      <w:r w:rsidR="00B45B98" w:rsidRPr="00312AFC">
        <w:rPr>
          <w:rFonts w:ascii="Calibri" w:eastAsia="Times New Roman" w:hAnsi="Calibri" w:cs="Times New Roman"/>
          <w:sz w:val="24"/>
          <w:szCs w:val="24"/>
          <w:lang w:val="it-IT" w:eastAsia="en-GB"/>
        </w:rPr>
        <w:t>[The Piazza Carlina has opened]</w:t>
      </w:r>
      <w:r w:rsidRPr="00312AFC">
        <w:rPr>
          <w:rFonts w:ascii="Calibri" w:eastAsia="Times New Roman" w:hAnsi="Calibri" w:cs="Times New Roman"/>
          <w:sz w:val="24"/>
          <w:szCs w:val="24"/>
          <w:lang w:val="it-IT" w:eastAsia="en-GB"/>
        </w:rPr>
        <w:t xml:space="preserve">, </w:t>
      </w:r>
      <w:r w:rsidRPr="00312AFC">
        <w:rPr>
          <w:rFonts w:ascii="Calibri" w:eastAsia="Times New Roman" w:hAnsi="Calibri" w:cs="Times New Roman"/>
          <w:i/>
          <w:sz w:val="24"/>
          <w:szCs w:val="24"/>
          <w:lang w:val="it-IT" w:eastAsia="en-GB"/>
        </w:rPr>
        <w:t>La Stampa</w:t>
      </w:r>
      <w:r w:rsidRPr="00312AFC">
        <w:rPr>
          <w:rFonts w:ascii="Calibri" w:eastAsia="Times New Roman" w:hAnsi="Calibri" w:cs="Times New Roman"/>
          <w:sz w:val="24"/>
          <w:szCs w:val="24"/>
          <w:lang w:val="it-IT" w:eastAsia="en-GB"/>
        </w:rPr>
        <w:t xml:space="preserve">, </w:t>
      </w:r>
      <w:r w:rsidR="007C2BCA" w:rsidRPr="00312AFC">
        <w:rPr>
          <w:rFonts w:ascii="Calibri" w:eastAsia="Times New Roman" w:hAnsi="Calibri" w:cs="Times New Roman"/>
          <w:sz w:val="24"/>
          <w:szCs w:val="24"/>
          <w:lang w:val="it-IT" w:eastAsia="en-GB"/>
        </w:rPr>
        <w:t>01 December</w:t>
      </w:r>
      <w:r w:rsidR="006514B3" w:rsidRPr="00312AFC">
        <w:rPr>
          <w:rFonts w:ascii="Calibri" w:eastAsia="Times New Roman" w:hAnsi="Calibri" w:cs="Times New Roman"/>
          <w:sz w:val="24"/>
          <w:szCs w:val="24"/>
          <w:lang w:val="it-IT" w:eastAsia="en-GB"/>
        </w:rPr>
        <w:t>,</w:t>
      </w:r>
      <w:r w:rsidR="007C2BCA" w:rsidRPr="00312AFC">
        <w:rPr>
          <w:rFonts w:ascii="Calibri" w:eastAsia="Times New Roman" w:hAnsi="Calibri" w:cs="Times New Roman"/>
          <w:sz w:val="24"/>
          <w:szCs w:val="24"/>
          <w:lang w:val="it-IT" w:eastAsia="en-GB"/>
        </w:rPr>
        <w:t xml:space="preserve"> </w:t>
      </w:r>
      <w:hyperlink r:id="rId51" w:history="1">
        <w:r w:rsidR="00711100" w:rsidRPr="00312AFC">
          <w:rPr>
            <w:rStyle w:val="Hyperlink"/>
            <w:rFonts w:ascii="Calibri" w:eastAsia="Times New Roman" w:hAnsi="Calibri" w:cs="Times New Roman"/>
            <w:color w:val="auto"/>
            <w:sz w:val="24"/>
            <w:szCs w:val="24"/>
            <w:lang w:eastAsia="en-GB"/>
          </w:rPr>
          <w:t>https://www.lastampa.it/torino/2014/12/01/news/apre-il-piazza-carlina-1.35596327</w:t>
        </w:r>
      </w:hyperlink>
      <w:r w:rsidRPr="00312AFC">
        <w:rPr>
          <w:rFonts w:ascii="Calibri" w:eastAsia="Times New Roman" w:hAnsi="Calibri" w:cs="Times New Roman"/>
          <w:sz w:val="24"/>
          <w:szCs w:val="24"/>
          <w:lang w:eastAsia="en-GB"/>
        </w:rPr>
        <w:t xml:space="preserve"> </w:t>
      </w:r>
      <w:r w:rsidR="007C2BCA" w:rsidRPr="00312AFC">
        <w:rPr>
          <w:rFonts w:ascii="Calibri" w:eastAsia="Times New Roman" w:hAnsi="Calibri" w:cs="Times New Roman"/>
          <w:sz w:val="24"/>
          <w:szCs w:val="24"/>
          <w:lang w:eastAsia="en-GB"/>
        </w:rPr>
        <w:t>(accessed 03.06.21)</w:t>
      </w:r>
      <w:r w:rsidR="007C2BCA" w:rsidRPr="00312AFC" w:rsidDel="007C2BCA">
        <w:rPr>
          <w:rFonts w:ascii="Calibri" w:eastAsia="Times New Roman" w:hAnsi="Calibri" w:cs="Times New Roman"/>
          <w:sz w:val="24"/>
          <w:szCs w:val="24"/>
          <w:lang w:eastAsia="en-GB"/>
        </w:rPr>
        <w:t xml:space="preserve"> </w:t>
      </w:r>
    </w:p>
    <w:p w14:paraId="086E3D6B" w14:textId="67D593A5" w:rsidR="006C5E2B" w:rsidRPr="00312AFC" w:rsidRDefault="006C5E2B" w:rsidP="000F4C56">
      <w:pPr>
        <w:spacing w:before="100" w:beforeAutospacing="1" w:after="100" w:afterAutospacing="1" w:line="240" w:lineRule="auto"/>
        <w:rPr>
          <w:sz w:val="24"/>
          <w:szCs w:val="24"/>
        </w:rPr>
      </w:pPr>
      <w:r w:rsidRPr="00312AFC">
        <w:rPr>
          <w:sz w:val="24"/>
          <w:szCs w:val="24"/>
        </w:rPr>
        <w:t>Moore, R. (2020)</w:t>
      </w:r>
      <w:r w:rsidR="00484F6E" w:rsidRPr="00312AFC">
        <w:rPr>
          <w:sz w:val="24"/>
          <w:szCs w:val="24"/>
        </w:rPr>
        <w:t xml:space="preserve"> </w:t>
      </w:r>
      <w:r w:rsidR="00890BB2" w:rsidRPr="00312AFC">
        <w:rPr>
          <w:sz w:val="24"/>
          <w:szCs w:val="24"/>
        </w:rPr>
        <w:t>‘</w:t>
      </w:r>
      <w:r w:rsidR="00484F6E" w:rsidRPr="00312AFC">
        <w:rPr>
          <w:sz w:val="24"/>
          <w:szCs w:val="24"/>
        </w:rPr>
        <w:t>‘It's like an open prison’: the catastrophe of converting office blocks to homes</w:t>
      </w:r>
      <w:r w:rsidR="00890BB2" w:rsidRPr="00312AFC">
        <w:rPr>
          <w:sz w:val="24"/>
          <w:szCs w:val="24"/>
        </w:rPr>
        <w:t>’</w:t>
      </w:r>
      <w:r w:rsidR="00484F6E" w:rsidRPr="00312AFC">
        <w:rPr>
          <w:sz w:val="24"/>
          <w:szCs w:val="24"/>
        </w:rPr>
        <w:t xml:space="preserve">, </w:t>
      </w:r>
      <w:hyperlink r:id="rId52" w:history="1">
        <w:r w:rsidR="00484F6E" w:rsidRPr="00312AFC">
          <w:rPr>
            <w:rStyle w:val="Hyperlink"/>
            <w:color w:val="auto"/>
            <w:sz w:val="24"/>
            <w:szCs w:val="24"/>
          </w:rPr>
          <w:t>https://www.theguardian.com/society/2020/sep/27/housing-crisis-planning-converting-office-blocks-homes-catastrophe-jenrick</w:t>
        </w:r>
      </w:hyperlink>
      <w:r w:rsidR="00484F6E" w:rsidRPr="00312AFC">
        <w:rPr>
          <w:sz w:val="24"/>
          <w:szCs w:val="24"/>
        </w:rPr>
        <w:t xml:space="preserve"> (accessed 12.11.20)</w:t>
      </w:r>
    </w:p>
    <w:p w14:paraId="1564DA00" w14:textId="770446B2" w:rsidR="001733B7" w:rsidRPr="00312AFC" w:rsidRDefault="001733B7" w:rsidP="000F4C56">
      <w:pPr>
        <w:spacing w:before="100" w:beforeAutospacing="1" w:after="100" w:afterAutospacing="1" w:line="240" w:lineRule="auto"/>
        <w:rPr>
          <w:sz w:val="24"/>
          <w:szCs w:val="24"/>
        </w:rPr>
      </w:pPr>
      <w:r w:rsidRPr="00312AFC">
        <w:rPr>
          <w:sz w:val="24"/>
          <w:szCs w:val="24"/>
        </w:rPr>
        <w:t>Morton, A. (2012) ‘</w:t>
      </w:r>
      <w:proofErr w:type="gramStart"/>
      <w:r w:rsidRPr="00312AFC">
        <w:rPr>
          <w:sz w:val="24"/>
          <w:szCs w:val="24"/>
        </w:rPr>
        <w:t>Don’t</w:t>
      </w:r>
      <w:proofErr w:type="gramEnd"/>
      <w:r w:rsidRPr="00312AFC">
        <w:rPr>
          <w:sz w:val="24"/>
          <w:szCs w:val="24"/>
        </w:rPr>
        <w:t xml:space="preserve"> blame developers: Britain’s plan</w:t>
      </w:r>
      <w:r w:rsidR="006C5E2B" w:rsidRPr="00312AFC">
        <w:rPr>
          <w:sz w:val="24"/>
          <w:szCs w:val="24"/>
        </w:rPr>
        <w:t>ning system pushes up prices’,</w:t>
      </w:r>
      <w:r w:rsidRPr="00312AFC">
        <w:rPr>
          <w:sz w:val="24"/>
          <w:szCs w:val="24"/>
        </w:rPr>
        <w:t xml:space="preserve"> </w:t>
      </w:r>
      <w:hyperlink r:id="rId53" w:history="1">
        <w:r w:rsidRPr="00312AFC">
          <w:rPr>
            <w:rStyle w:val="Hyperlink"/>
            <w:color w:val="auto"/>
            <w:sz w:val="24"/>
            <w:szCs w:val="24"/>
          </w:rPr>
          <w:t>https://policyexchange.org.uk/dont-blame-developers-britains-planning-system-pushes-up-prices/</w:t>
        </w:r>
      </w:hyperlink>
      <w:r w:rsidRPr="00312AFC">
        <w:rPr>
          <w:sz w:val="24"/>
          <w:szCs w:val="24"/>
        </w:rPr>
        <w:t xml:space="preserve"> </w:t>
      </w:r>
      <w:r w:rsidR="006C5E2B" w:rsidRPr="00312AFC">
        <w:rPr>
          <w:sz w:val="24"/>
          <w:szCs w:val="24"/>
        </w:rPr>
        <w:t>(accessed 12.05.22)</w:t>
      </w:r>
    </w:p>
    <w:p w14:paraId="23D4EE25" w14:textId="0E8A14BC" w:rsidR="0094616C" w:rsidRPr="00312AFC" w:rsidRDefault="0094616C" w:rsidP="000F4C56">
      <w:pPr>
        <w:rPr>
          <w:rFonts w:ascii="Calibri" w:hAnsi="Calibri" w:cs="Arial"/>
          <w:sz w:val="24"/>
          <w:szCs w:val="24"/>
        </w:rPr>
      </w:pPr>
      <w:proofErr w:type="spellStart"/>
      <w:r w:rsidRPr="00312AFC">
        <w:rPr>
          <w:rFonts w:ascii="Calibri" w:hAnsi="Calibri" w:cs="Arial"/>
          <w:sz w:val="24"/>
          <w:szCs w:val="24"/>
        </w:rPr>
        <w:t>Mugnano</w:t>
      </w:r>
      <w:proofErr w:type="spellEnd"/>
      <w:r w:rsidRPr="00312AFC">
        <w:rPr>
          <w:rFonts w:ascii="Calibri" w:hAnsi="Calibri" w:cs="Arial"/>
          <w:sz w:val="24"/>
          <w:szCs w:val="24"/>
        </w:rPr>
        <w:t>, S., Murphy, E. and Martin-</w:t>
      </w:r>
      <w:proofErr w:type="spellStart"/>
      <w:r w:rsidRPr="00312AFC">
        <w:rPr>
          <w:rFonts w:ascii="Calibri" w:hAnsi="Calibri" w:cs="Arial"/>
          <w:sz w:val="24"/>
          <w:szCs w:val="24"/>
        </w:rPr>
        <w:t>Brelot</w:t>
      </w:r>
      <w:proofErr w:type="spellEnd"/>
      <w:r w:rsidRPr="00312AFC">
        <w:rPr>
          <w:rFonts w:ascii="Calibri" w:hAnsi="Calibri" w:cs="Arial"/>
          <w:sz w:val="24"/>
          <w:szCs w:val="24"/>
        </w:rPr>
        <w:t xml:space="preserve">, H. (2010) </w:t>
      </w:r>
      <w:r w:rsidR="009D45D8" w:rsidRPr="00312AFC">
        <w:rPr>
          <w:rFonts w:ascii="Calibri" w:hAnsi="Calibri" w:cs="Arial"/>
          <w:sz w:val="24"/>
          <w:szCs w:val="24"/>
        </w:rPr>
        <w:t>‘</w:t>
      </w:r>
      <w:r w:rsidRPr="00312AFC">
        <w:rPr>
          <w:rFonts w:ascii="Calibri" w:hAnsi="Calibri" w:cs="Arial"/>
          <w:sz w:val="24"/>
          <w:szCs w:val="24"/>
        </w:rPr>
        <w:t>Strategic economic policy: Milan, Dublin and Toulouse</w:t>
      </w:r>
      <w:r w:rsidR="009D45D8" w:rsidRPr="00312AFC">
        <w:rPr>
          <w:rFonts w:ascii="Calibri" w:hAnsi="Calibri" w:cs="Arial"/>
          <w:sz w:val="24"/>
          <w:szCs w:val="24"/>
        </w:rPr>
        <w:t>’, i</w:t>
      </w:r>
      <w:r w:rsidRPr="00312AFC">
        <w:rPr>
          <w:rFonts w:ascii="Calibri" w:hAnsi="Calibri" w:cs="Arial"/>
          <w:sz w:val="24"/>
          <w:szCs w:val="24"/>
        </w:rPr>
        <w:t xml:space="preserve">n </w:t>
      </w:r>
      <w:proofErr w:type="spellStart"/>
      <w:r w:rsidRPr="00312AFC">
        <w:rPr>
          <w:rFonts w:ascii="Calibri" w:hAnsi="Calibri" w:cs="Arial"/>
          <w:sz w:val="24"/>
          <w:szCs w:val="24"/>
        </w:rPr>
        <w:t>Musteard</w:t>
      </w:r>
      <w:proofErr w:type="spellEnd"/>
      <w:r w:rsidRPr="00312AFC">
        <w:rPr>
          <w:rFonts w:ascii="Calibri" w:hAnsi="Calibri" w:cs="Arial"/>
          <w:sz w:val="24"/>
          <w:szCs w:val="24"/>
        </w:rPr>
        <w:t xml:space="preserve">, S. and </w:t>
      </w:r>
      <w:proofErr w:type="spellStart"/>
      <w:r w:rsidRPr="00312AFC">
        <w:rPr>
          <w:rFonts w:ascii="Calibri" w:hAnsi="Calibri" w:cs="Arial"/>
          <w:sz w:val="24"/>
          <w:szCs w:val="24"/>
        </w:rPr>
        <w:t>Murie</w:t>
      </w:r>
      <w:proofErr w:type="spellEnd"/>
      <w:r w:rsidRPr="00312AFC">
        <w:rPr>
          <w:rFonts w:ascii="Calibri" w:hAnsi="Calibri" w:cs="Arial"/>
          <w:sz w:val="24"/>
          <w:szCs w:val="24"/>
        </w:rPr>
        <w:t>, A. (</w:t>
      </w:r>
      <w:r w:rsidR="009D45D8" w:rsidRPr="00312AFC">
        <w:rPr>
          <w:rFonts w:ascii="Calibri" w:hAnsi="Calibri" w:cs="Arial"/>
          <w:sz w:val="24"/>
          <w:szCs w:val="24"/>
        </w:rPr>
        <w:t>E</w:t>
      </w:r>
      <w:r w:rsidRPr="00312AFC">
        <w:rPr>
          <w:rFonts w:ascii="Calibri" w:hAnsi="Calibri" w:cs="Arial"/>
          <w:sz w:val="24"/>
          <w:szCs w:val="24"/>
        </w:rPr>
        <w:t xml:space="preserve">ds.). </w:t>
      </w:r>
      <w:r w:rsidRPr="00312AFC">
        <w:rPr>
          <w:rFonts w:ascii="Calibri" w:hAnsi="Calibri" w:cs="Arial"/>
          <w:i/>
          <w:sz w:val="24"/>
          <w:szCs w:val="24"/>
        </w:rPr>
        <w:t xml:space="preserve">Making competitive cities: real estate issues. </w:t>
      </w:r>
      <w:r w:rsidRPr="00312AFC">
        <w:rPr>
          <w:rFonts w:ascii="Calibri" w:hAnsi="Calibri" w:cs="Arial"/>
          <w:sz w:val="24"/>
          <w:szCs w:val="24"/>
        </w:rPr>
        <w:t>Oxford: Wiley-Blackwell, pp. 244-62.</w:t>
      </w:r>
    </w:p>
    <w:p w14:paraId="2E57BF9D" w14:textId="52014299" w:rsidR="00C62F03" w:rsidRPr="00312AFC" w:rsidRDefault="00C62F03" w:rsidP="000F4C56">
      <w:pPr>
        <w:spacing w:before="100" w:beforeAutospacing="1" w:after="100" w:afterAutospacing="1" w:line="240" w:lineRule="auto"/>
        <w:rPr>
          <w:sz w:val="24"/>
          <w:szCs w:val="24"/>
        </w:rPr>
      </w:pPr>
      <w:proofErr w:type="spellStart"/>
      <w:r w:rsidRPr="00312AFC">
        <w:rPr>
          <w:sz w:val="24"/>
          <w:szCs w:val="24"/>
        </w:rPr>
        <w:t>Olivadese</w:t>
      </w:r>
      <w:proofErr w:type="spellEnd"/>
      <w:r w:rsidRPr="00312AFC">
        <w:rPr>
          <w:sz w:val="24"/>
          <w:szCs w:val="24"/>
        </w:rPr>
        <w:t>, R. (2016) ‘</w:t>
      </w:r>
      <w:proofErr w:type="gramStart"/>
      <w:r w:rsidRPr="00312AFC">
        <w:rPr>
          <w:sz w:val="24"/>
          <w:szCs w:val="24"/>
        </w:rPr>
        <w:t>Il</w:t>
      </w:r>
      <w:proofErr w:type="gramEnd"/>
      <w:r w:rsidRPr="00312AFC">
        <w:rPr>
          <w:sz w:val="24"/>
          <w:szCs w:val="24"/>
        </w:rPr>
        <w:t xml:space="preserve"> </w:t>
      </w:r>
      <w:proofErr w:type="spellStart"/>
      <w:r w:rsidRPr="00312AFC">
        <w:rPr>
          <w:sz w:val="24"/>
          <w:szCs w:val="24"/>
        </w:rPr>
        <w:t>riuso</w:t>
      </w:r>
      <w:proofErr w:type="spellEnd"/>
      <w:r w:rsidRPr="00312AFC">
        <w:rPr>
          <w:sz w:val="24"/>
          <w:szCs w:val="24"/>
        </w:rPr>
        <w:t xml:space="preserve"> </w:t>
      </w:r>
      <w:proofErr w:type="spellStart"/>
      <w:r w:rsidRPr="00312AFC">
        <w:rPr>
          <w:sz w:val="24"/>
          <w:szCs w:val="24"/>
        </w:rPr>
        <w:t>degli</w:t>
      </w:r>
      <w:proofErr w:type="spellEnd"/>
      <w:r w:rsidRPr="00312AFC">
        <w:rPr>
          <w:sz w:val="24"/>
          <w:szCs w:val="24"/>
        </w:rPr>
        <w:t xml:space="preserve"> </w:t>
      </w:r>
      <w:proofErr w:type="spellStart"/>
      <w:r w:rsidRPr="00312AFC">
        <w:rPr>
          <w:sz w:val="24"/>
          <w:szCs w:val="24"/>
        </w:rPr>
        <w:t>edifici</w:t>
      </w:r>
      <w:proofErr w:type="spellEnd"/>
      <w:r w:rsidRPr="00312AFC">
        <w:rPr>
          <w:sz w:val="24"/>
          <w:szCs w:val="24"/>
        </w:rPr>
        <w:t xml:space="preserve"> </w:t>
      </w:r>
      <w:proofErr w:type="spellStart"/>
      <w:r w:rsidRPr="00312AFC">
        <w:rPr>
          <w:sz w:val="24"/>
          <w:szCs w:val="24"/>
        </w:rPr>
        <w:t>esistenti</w:t>
      </w:r>
      <w:proofErr w:type="spellEnd"/>
      <w:r w:rsidRPr="00312AFC">
        <w:rPr>
          <w:sz w:val="24"/>
          <w:szCs w:val="24"/>
        </w:rPr>
        <w:t xml:space="preserve"> a </w:t>
      </w:r>
      <w:proofErr w:type="spellStart"/>
      <w:r w:rsidRPr="00312AFC">
        <w:rPr>
          <w:sz w:val="24"/>
          <w:szCs w:val="24"/>
        </w:rPr>
        <w:t>scopo</w:t>
      </w:r>
      <w:proofErr w:type="spellEnd"/>
      <w:r w:rsidRPr="00312AFC">
        <w:rPr>
          <w:sz w:val="24"/>
          <w:szCs w:val="24"/>
        </w:rPr>
        <w:t xml:space="preserve"> </w:t>
      </w:r>
      <w:proofErr w:type="spellStart"/>
      <w:r w:rsidRPr="00312AFC">
        <w:rPr>
          <w:sz w:val="24"/>
          <w:szCs w:val="24"/>
        </w:rPr>
        <w:t>residenziale</w:t>
      </w:r>
      <w:proofErr w:type="spellEnd"/>
      <w:r w:rsidRPr="00312AFC">
        <w:rPr>
          <w:sz w:val="24"/>
          <w:szCs w:val="24"/>
        </w:rPr>
        <w:t xml:space="preserve"> in Italia: </w:t>
      </w:r>
      <w:proofErr w:type="spellStart"/>
      <w:r w:rsidRPr="00312AFC">
        <w:rPr>
          <w:sz w:val="24"/>
          <w:szCs w:val="24"/>
        </w:rPr>
        <w:t>nuovi</w:t>
      </w:r>
      <w:proofErr w:type="spellEnd"/>
      <w:r w:rsidRPr="00312AFC">
        <w:rPr>
          <w:sz w:val="24"/>
          <w:szCs w:val="24"/>
        </w:rPr>
        <w:t xml:space="preserve"> standard per </w:t>
      </w:r>
      <w:proofErr w:type="spellStart"/>
      <w:r w:rsidRPr="00312AFC">
        <w:rPr>
          <w:sz w:val="24"/>
          <w:szCs w:val="24"/>
        </w:rPr>
        <w:t>l’innovazione</w:t>
      </w:r>
      <w:proofErr w:type="spellEnd"/>
      <w:r w:rsidRPr="00312AFC">
        <w:rPr>
          <w:sz w:val="24"/>
          <w:szCs w:val="24"/>
        </w:rPr>
        <w:t xml:space="preserve"> </w:t>
      </w:r>
      <w:proofErr w:type="spellStart"/>
      <w:r w:rsidRPr="00312AFC">
        <w:rPr>
          <w:sz w:val="24"/>
          <w:szCs w:val="24"/>
        </w:rPr>
        <w:t>dei</w:t>
      </w:r>
      <w:proofErr w:type="spellEnd"/>
      <w:r w:rsidRPr="00312AFC">
        <w:rPr>
          <w:sz w:val="24"/>
          <w:szCs w:val="24"/>
        </w:rPr>
        <w:t xml:space="preserve"> </w:t>
      </w:r>
      <w:proofErr w:type="spellStart"/>
      <w:r w:rsidRPr="00312AFC">
        <w:rPr>
          <w:sz w:val="24"/>
          <w:szCs w:val="24"/>
        </w:rPr>
        <w:t>modelli</w:t>
      </w:r>
      <w:proofErr w:type="spellEnd"/>
      <w:r w:rsidRPr="00312AFC">
        <w:rPr>
          <w:sz w:val="24"/>
          <w:szCs w:val="24"/>
        </w:rPr>
        <w:t xml:space="preserve"> </w:t>
      </w:r>
      <w:proofErr w:type="spellStart"/>
      <w:r w:rsidRPr="00312AFC">
        <w:rPr>
          <w:sz w:val="24"/>
          <w:szCs w:val="24"/>
        </w:rPr>
        <w:t>abitativi</w:t>
      </w:r>
      <w:proofErr w:type="spellEnd"/>
      <w:r w:rsidRPr="00312AFC">
        <w:rPr>
          <w:sz w:val="24"/>
          <w:szCs w:val="24"/>
        </w:rPr>
        <w:t xml:space="preserve">’ [The </w:t>
      </w:r>
      <w:proofErr w:type="spellStart"/>
      <w:r w:rsidRPr="00312AFC">
        <w:rPr>
          <w:sz w:val="24"/>
          <w:szCs w:val="24"/>
        </w:rPr>
        <w:t>resue</w:t>
      </w:r>
      <w:proofErr w:type="spellEnd"/>
      <w:r w:rsidRPr="00312AFC">
        <w:rPr>
          <w:sz w:val="24"/>
          <w:szCs w:val="24"/>
        </w:rPr>
        <w:t xml:space="preserve"> of existing buildings into residential use in Italy: new standards for the innovation of housing models]. PhD Thesis, </w:t>
      </w:r>
      <w:proofErr w:type="spellStart"/>
      <w:r w:rsidRPr="00312AFC">
        <w:rPr>
          <w:sz w:val="24"/>
          <w:szCs w:val="24"/>
        </w:rPr>
        <w:t>Università</w:t>
      </w:r>
      <w:proofErr w:type="spellEnd"/>
      <w:r w:rsidRPr="00312AFC">
        <w:rPr>
          <w:sz w:val="24"/>
          <w:szCs w:val="24"/>
        </w:rPr>
        <w:t xml:space="preserve"> di Pavia, Pavia.</w:t>
      </w:r>
    </w:p>
    <w:p w14:paraId="71FE796A" w14:textId="637C1A85" w:rsidR="000559E8" w:rsidRPr="00312AFC" w:rsidRDefault="000559E8" w:rsidP="000F4C56">
      <w:pPr>
        <w:spacing w:before="100" w:beforeAutospacing="1" w:after="100" w:afterAutospacing="1" w:line="240" w:lineRule="auto"/>
        <w:rPr>
          <w:sz w:val="24"/>
          <w:szCs w:val="24"/>
        </w:rPr>
      </w:pPr>
      <w:proofErr w:type="spellStart"/>
      <w:r w:rsidRPr="00312AFC">
        <w:rPr>
          <w:sz w:val="24"/>
          <w:szCs w:val="24"/>
        </w:rPr>
        <w:t>Olivadese</w:t>
      </w:r>
      <w:proofErr w:type="spellEnd"/>
      <w:r w:rsidRPr="00312AFC">
        <w:rPr>
          <w:sz w:val="24"/>
          <w:szCs w:val="24"/>
        </w:rPr>
        <w:t xml:space="preserve">, R., </w:t>
      </w:r>
      <w:proofErr w:type="spellStart"/>
      <w:r w:rsidRPr="00312AFC">
        <w:rPr>
          <w:sz w:val="24"/>
          <w:szCs w:val="24"/>
        </w:rPr>
        <w:t>Remøy</w:t>
      </w:r>
      <w:proofErr w:type="spellEnd"/>
      <w:r w:rsidRPr="00312AFC">
        <w:rPr>
          <w:sz w:val="24"/>
          <w:szCs w:val="24"/>
        </w:rPr>
        <w:t xml:space="preserve">, H., </w:t>
      </w:r>
      <w:proofErr w:type="spellStart"/>
      <w:r w:rsidRPr="00312AFC">
        <w:rPr>
          <w:sz w:val="24"/>
          <w:szCs w:val="24"/>
        </w:rPr>
        <w:t>Berizzi</w:t>
      </w:r>
      <w:proofErr w:type="spellEnd"/>
      <w:r w:rsidRPr="00312AFC">
        <w:rPr>
          <w:sz w:val="24"/>
          <w:szCs w:val="24"/>
        </w:rPr>
        <w:t xml:space="preserve">, C. and </w:t>
      </w:r>
      <w:proofErr w:type="spellStart"/>
      <w:r w:rsidRPr="00312AFC">
        <w:rPr>
          <w:sz w:val="24"/>
          <w:szCs w:val="24"/>
        </w:rPr>
        <w:t>Hobma</w:t>
      </w:r>
      <w:proofErr w:type="spellEnd"/>
      <w:r w:rsidRPr="00312AFC">
        <w:rPr>
          <w:sz w:val="24"/>
          <w:szCs w:val="24"/>
        </w:rPr>
        <w:t xml:space="preserve">, F. (2017) </w:t>
      </w:r>
      <w:r w:rsidR="009D45D8" w:rsidRPr="00312AFC">
        <w:rPr>
          <w:sz w:val="24"/>
          <w:szCs w:val="24"/>
        </w:rPr>
        <w:t>‘</w:t>
      </w:r>
      <w:r w:rsidRPr="00312AFC">
        <w:rPr>
          <w:sz w:val="24"/>
          <w:szCs w:val="24"/>
        </w:rPr>
        <w:t>Reuse into housing: Italian and Dutch regulatory effects</w:t>
      </w:r>
      <w:r w:rsidR="009D45D8" w:rsidRPr="00312AFC">
        <w:rPr>
          <w:sz w:val="24"/>
          <w:szCs w:val="24"/>
        </w:rPr>
        <w:t>’</w:t>
      </w:r>
      <w:r w:rsidRPr="00312AFC">
        <w:rPr>
          <w:sz w:val="24"/>
          <w:szCs w:val="24"/>
        </w:rPr>
        <w:t xml:space="preserve">, </w:t>
      </w:r>
      <w:r w:rsidRPr="00312AFC">
        <w:rPr>
          <w:i/>
          <w:sz w:val="24"/>
          <w:szCs w:val="24"/>
        </w:rPr>
        <w:t>Property Management</w:t>
      </w:r>
      <w:r w:rsidRPr="00312AFC">
        <w:rPr>
          <w:sz w:val="24"/>
          <w:szCs w:val="24"/>
        </w:rPr>
        <w:t>, 35 (2), pp. 165-180.</w:t>
      </w:r>
    </w:p>
    <w:p w14:paraId="7E838AC0" w14:textId="2C67C6E3" w:rsidR="00486A37" w:rsidRPr="00312AFC" w:rsidRDefault="00D71E54" w:rsidP="000F4C56">
      <w:pPr>
        <w:spacing w:before="100" w:beforeAutospacing="1" w:after="100" w:afterAutospacing="1" w:line="240" w:lineRule="auto"/>
        <w:rPr>
          <w:sz w:val="24"/>
          <w:szCs w:val="24"/>
        </w:rPr>
      </w:pPr>
      <w:r w:rsidRPr="00312AFC">
        <w:rPr>
          <w:sz w:val="24"/>
          <w:szCs w:val="24"/>
          <w:lang w:val="it-IT"/>
        </w:rPr>
        <w:t xml:space="preserve">OMI – Osservatorio del Mercato Immobiliare (2021) Rapporto Immobiliare 2021. Immobili a destinazione terziaria, commerciale e produttiva [Real estate report 2021. </w:t>
      </w:r>
      <w:r w:rsidRPr="00312AFC">
        <w:rPr>
          <w:sz w:val="24"/>
          <w:szCs w:val="24"/>
        </w:rPr>
        <w:t>Tertiary, commercial and productive buildings]</w:t>
      </w:r>
      <w:r w:rsidR="002A5946" w:rsidRPr="00312AFC">
        <w:rPr>
          <w:sz w:val="24"/>
          <w:szCs w:val="24"/>
        </w:rPr>
        <w:t>,</w:t>
      </w:r>
      <w:r w:rsidR="00486A37" w:rsidRPr="00312AFC">
        <w:rPr>
          <w:sz w:val="24"/>
          <w:szCs w:val="24"/>
        </w:rPr>
        <w:t xml:space="preserve"> </w:t>
      </w:r>
      <w:hyperlink r:id="rId54" w:history="1">
        <w:r w:rsidR="00486A37" w:rsidRPr="00312AFC">
          <w:rPr>
            <w:rStyle w:val="Hyperlink"/>
            <w:color w:val="auto"/>
            <w:sz w:val="24"/>
            <w:szCs w:val="24"/>
          </w:rPr>
          <w:t>https://www.agenziaentrate.gov.it/portale/web/guest/schede/fabbricatiterreni/omi/pubblicazioni/rapporti-immobiliari-non-residenziali</w:t>
        </w:r>
      </w:hyperlink>
      <w:r w:rsidR="00486A37" w:rsidRPr="00312AFC">
        <w:rPr>
          <w:sz w:val="24"/>
          <w:szCs w:val="24"/>
        </w:rPr>
        <w:t xml:space="preserve"> (accessed 21.06.21)</w:t>
      </w:r>
    </w:p>
    <w:p w14:paraId="7716F1FB" w14:textId="1359C812" w:rsidR="002859FD" w:rsidRPr="00312AFC" w:rsidRDefault="002859FD" w:rsidP="000F4C56">
      <w:pPr>
        <w:spacing w:before="100" w:beforeAutospacing="1" w:after="100" w:afterAutospacing="1" w:line="240" w:lineRule="auto"/>
        <w:rPr>
          <w:sz w:val="24"/>
          <w:szCs w:val="24"/>
        </w:rPr>
      </w:pPr>
      <w:proofErr w:type="spellStart"/>
      <w:r w:rsidRPr="00312AFC">
        <w:rPr>
          <w:sz w:val="24"/>
          <w:szCs w:val="24"/>
        </w:rPr>
        <w:t>Petsimeris</w:t>
      </w:r>
      <w:proofErr w:type="spellEnd"/>
      <w:r w:rsidRPr="00312AFC">
        <w:rPr>
          <w:sz w:val="24"/>
          <w:szCs w:val="24"/>
        </w:rPr>
        <w:t xml:space="preserve">, P. (1998) </w:t>
      </w:r>
      <w:r w:rsidR="009D45D8" w:rsidRPr="00312AFC">
        <w:rPr>
          <w:sz w:val="24"/>
          <w:szCs w:val="24"/>
        </w:rPr>
        <w:t>‘</w:t>
      </w:r>
      <w:r w:rsidRPr="00312AFC">
        <w:rPr>
          <w:sz w:val="24"/>
          <w:szCs w:val="24"/>
        </w:rPr>
        <w:t>Urban Decline and the New Social and Ethnic Divisions in the Core Cities of the Italian Industrial Triangle</w:t>
      </w:r>
      <w:r w:rsidR="009D45D8" w:rsidRPr="00312AFC">
        <w:rPr>
          <w:sz w:val="24"/>
          <w:szCs w:val="24"/>
        </w:rPr>
        <w:t>’</w:t>
      </w:r>
      <w:r w:rsidRPr="00312AFC">
        <w:rPr>
          <w:sz w:val="24"/>
          <w:szCs w:val="24"/>
        </w:rPr>
        <w:t xml:space="preserve">, </w:t>
      </w:r>
      <w:r w:rsidRPr="00312AFC">
        <w:rPr>
          <w:i/>
          <w:sz w:val="24"/>
          <w:szCs w:val="24"/>
        </w:rPr>
        <w:t>Urban Studies</w:t>
      </w:r>
      <w:r w:rsidRPr="00312AFC">
        <w:rPr>
          <w:sz w:val="24"/>
          <w:szCs w:val="24"/>
        </w:rPr>
        <w:t>, 35 (3), pp. 449-465.</w:t>
      </w:r>
    </w:p>
    <w:p w14:paraId="69FA7744" w14:textId="77FB6037" w:rsidR="0055508F" w:rsidRPr="00312AFC" w:rsidRDefault="0055508F" w:rsidP="000F4C56">
      <w:pPr>
        <w:pStyle w:val="Bodycopy"/>
        <w:ind w:left="567" w:hanging="567"/>
        <w:rPr>
          <w:rFonts w:asciiTheme="minorHAnsi" w:hAnsiTheme="minorHAnsi" w:cstheme="minorHAnsi"/>
          <w:color w:val="auto"/>
          <w:sz w:val="24"/>
        </w:rPr>
      </w:pPr>
      <w:r w:rsidRPr="00312AFC">
        <w:rPr>
          <w:rFonts w:asciiTheme="minorHAnsi" w:hAnsiTheme="minorHAnsi" w:cstheme="minorHAnsi"/>
          <w:color w:val="auto"/>
          <w:sz w:val="24"/>
        </w:rPr>
        <w:t xml:space="preserve">Place Alliance (2020) </w:t>
      </w:r>
      <w:r w:rsidRPr="00312AFC">
        <w:rPr>
          <w:rFonts w:asciiTheme="minorHAnsi" w:hAnsiTheme="minorHAnsi" w:cstheme="minorHAnsi"/>
          <w:i/>
          <w:iCs/>
          <w:color w:val="auto"/>
          <w:sz w:val="24"/>
        </w:rPr>
        <w:t>Home Comforts during the Covid-19 Lockdown</w:t>
      </w:r>
      <w:r w:rsidR="006C5E2B" w:rsidRPr="00312AFC">
        <w:rPr>
          <w:rFonts w:asciiTheme="minorHAnsi" w:hAnsiTheme="minorHAnsi" w:cstheme="minorHAnsi"/>
          <w:color w:val="auto"/>
          <w:sz w:val="24"/>
        </w:rPr>
        <w:t>.</w:t>
      </w:r>
      <w:r w:rsidRPr="00312AFC">
        <w:rPr>
          <w:rFonts w:asciiTheme="minorHAnsi" w:hAnsiTheme="minorHAnsi" w:cstheme="minorHAnsi"/>
          <w:color w:val="auto"/>
          <w:sz w:val="24"/>
        </w:rPr>
        <w:t xml:space="preserve"> London: Place Alliance</w:t>
      </w:r>
      <w:r w:rsidR="006C5E2B" w:rsidRPr="00312AFC">
        <w:rPr>
          <w:rFonts w:asciiTheme="minorHAnsi" w:hAnsiTheme="minorHAnsi" w:cstheme="minorHAnsi"/>
          <w:color w:val="auto"/>
          <w:sz w:val="24"/>
        </w:rPr>
        <w:t>.</w:t>
      </w:r>
    </w:p>
    <w:p w14:paraId="2BA572BC" w14:textId="1C1D58C0" w:rsidR="000C5F34" w:rsidRPr="00312AFC" w:rsidRDefault="006C5E2B" w:rsidP="000F4C56">
      <w:pPr>
        <w:spacing w:before="100" w:beforeAutospacing="1" w:after="100" w:afterAutospacing="1" w:line="240" w:lineRule="auto"/>
        <w:rPr>
          <w:rFonts w:cstheme="minorHAnsi"/>
          <w:sz w:val="24"/>
          <w:szCs w:val="24"/>
        </w:rPr>
      </w:pPr>
      <w:r w:rsidRPr="00312AFC">
        <w:rPr>
          <w:rFonts w:cstheme="minorHAnsi"/>
          <w:sz w:val="24"/>
          <w:szCs w:val="24"/>
          <w:shd w:val="clear" w:color="auto" w:fill="FFFFFF"/>
        </w:rPr>
        <w:t xml:space="preserve">Potts, D. (2020) </w:t>
      </w:r>
      <w:r w:rsidR="000C5F34" w:rsidRPr="00312AFC">
        <w:rPr>
          <w:rFonts w:cstheme="minorHAnsi"/>
          <w:i/>
          <w:iCs/>
          <w:sz w:val="24"/>
          <w:szCs w:val="24"/>
          <w:shd w:val="clear" w:color="auto" w:fill="FFFFFF"/>
        </w:rPr>
        <w:t>Broken Cities: Inside the Global Housing Crisis</w:t>
      </w:r>
      <w:r w:rsidR="000C5F34" w:rsidRPr="00312AFC">
        <w:rPr>
          <w:rFonts w:cstheme="minorHAnsi"/>
          <w:sz w:val="24"/>
          <w:szCs w:val="24"/>
          <w:shd w:val="clear" w:color="auto" w:fill="FFFFFF"/>
        </w:rPr>
        <w:t xml:space="preserve">. </w:t>
      </w:r>
      <w:r w:rsidRPr="00312AFC">
        <w:rPr>
          <w:rFonts w:cstheme="minorHAnsi"/>
          <w:sz w:val="24"/>
          <w:szCs w:val="24"/>
          <w:shd w:val="clear" w:color="auto" w:fill="FFFFFF"/>
        </w:rPr>
        <w:t xml:space="preserve">London: </w:t>
      </w:r>
      <w:r w:rsidR="000C5F34" w:rsidRPr="00312AFC">
        <w:rPr>
          <w:rFonts w:cstheme="minorHAnsi"/>
          <w:sz w:val="24"/>
          <w:szCs w:val="24"/>
          <w:shd w:val="clear" w:color="auto" w:fill="FFFFFF"/>
        </w:rPr>
        <w:t>Bloomsbury Publishing</w:t>
      </w:r>
      <w:r w:rsidRPr="00312AFC">
        <w:rPr>
          <w:rFonts w:cstheme="minorHAnsi"/>
          <w:sz w:val="24"/>
          <w:szCs w:val="24"/>
          <w:shd w:val="clear" w:color="auto" w:fill="FFFFFF"/>
        </w:rPr>
        <w:t>.</w:t>
      </w:r>
    </w:p>
    <w:p w14:paraId="609273F1" w14:textId="73267491" w:rsidR="006632CE" w:rsidRPr="00312AFC" w:rsidRDefault="006632CE" w:rsidP="000F4C56">
      <w:pPr>
        <w:spacing w:before="100" w:beforeAutospacing="1" w:after="100" w:afterAutospacing="1" w:line="240" w:lineRule="auto"/>
        <w:rPr>
          <w:sz w:val="24"/>
          <w:szCs w:val="24"/>
        </w:rPr>
      </w:pPr>
      <w:r w:rsidRPr="00312AFC">
        <w:rPr>
          <w:sz w:val="24"/>
          <w:szCs w:val="24"/>
        </w:rPr>
        <w:t xml:space="preserve">Prat, A. and </w:t>
      </w:r>
      <w:proofErr w:type="spellStart"/>
      <w:r w:rsidRPr="00312AFC">
        <w:rPr>
          <w:sz w:val="24"/>
          <w:szCs w:val="24"/>
        </w:rPr>
        <w:t>Mangili</w:t>
      </w:r>
      <w:proofErr w:type="spellEnd"/>
      <w:r w:rsidRPr="00312AFC">
        <w:rPr>
          <w:sz w:val="24"/>
          <w:szCs w:val="24"/>
        </w:rPr>
        <w:t xml:space="preserve">, S. (2016) </w:t>
      </w:r>
      <w:r w:rsidR="009D45D8" w:rsidRPr="00312AFC">
        <w:rPr>
          <w:sz w:val="24"/>
          <w:szCs w:val="24"/>
        </w:rPr>
        <w:t>‘</w:t>
      </w:r>
      <w:r w:rsidRPr="00312AFC">
        <w:rPr>
          <w:sz w:val="24"/>
          <w:szCs w:val="24"/>
        </w:rPr>
        <w:t>Turin Case Study</w:t>
      </w:r>
      <w:r w:rsidR="009D45D8" w:rsidRPr="00312AFC">
        <w:rPr>
          <w:sz w:val="24"/>
          <w:szCs w:val="24"/>
        </w:rPr>
        <w:t>’, i</w:t>
      </w:r>
      <w:r w:rsidRPr="00312AFC">
        <w:rPr>
          <w:sz w:val="24"/>
          <w:szCs w:val="24"/>
        </w:rPr>
        <w:t>n Carter D., K. (</w:t>
      </w:r>
      <w:r w:rsidR="009D45D8" w:rsidRPr="00312AFC">
        <w:rPr>
          <w:sz w:val="24"/>
          <w:szCs w:val="24"/>
        </w:rPr>
        <w:t>E</w:t>
      </w:r>
      <w:r w:rsidRPr="00312AFC">
        <w:rPr>
          <w:sz w:val="24"/>
          <w:szCs w:val="24"/>
        </w:rPr>
        <w:t xml:space="preserve">d) </w:t>
      </w:r>
      <w:r w:rsidRPr="00312AFC">
        <w:rPr>
          <w:i/>
          <w:sz w:val="24"/>
          <w:szCs w:val="24"/>
        </w:rPr>
        <w:t>Remaking Post-Industrial Cities: Lessons from North American and Europe</w:t>
      </w:r>
      <w:r w:rsidRPr="00312AFC">
        <w:rPr>
          <w:sz w:val="24"/>
          <w:szCs w:val="24"/>
        </w:rPr>
        <w:t>. Oxon: Routledge, pp.210-231.</w:t>
      </w:r>
    </w:p>
    <w:p w14:paraId="4D65C3EE" w14:textId="40780B19" w:rsidR="006722B5" w:rsidRPr="00312AFC" w:rsidRDefault="009B6062" w:rsidP="000F4C56">
      <w:pPr>
        <w:spacing w:before="100" w:beforeAutospacing="1" w:after="100" w:afterAutospacing="1" w:line="240" w:lineRule="auto"/>
        <w:rPr>
          <w:sz w:val="24"/>
          <w:szCs w:val="24"/>
        </w:rPr>
      </w:pPr>
      <w:proofErr w:type="spellStart"/>
      <w:r w:rsidRPr="00312AFC">
        <w:rPr>
          <w:sz w:val="24"/>
          <w:szCs w:val="24"/>
        </w:rPr>
        <w:t>Remøy</w:t>
      </w:r>
      <w:proofErr w:type="spellEnd"/>
      <w:r w:rsidRPr="00312AFC">
        <w:rPr>
          <w:sz w:val="24"/>
          <w:szCs w:val="24"/>
        </w:rPr>
        <w:t xml:space="preserve">, H. and de </w:t>
      </w:r>
      <w:proofErr w:type="spellStart"/>
      <w:r w:rsidRPr="00312AFC">
        <w:rPr>
          <w:sz w:val="24"/>
          <w:szCs w:val="24"/>
        </w:rPr>
        <w:t>Jonge</w:t>
      </w:r>
      <w:proofErr w:type="spellEnd"/>
      <w:r w:rsidRPr="00312AFC">
        <w:rPr>
          <w:sz w:val="24"/>
          <w:szCs w:val="24"/>
        </w:rPr>
        <w:t>, H. (2007) ‘Transformation and typology. Vacancy, characteristics and conversion-capacity’</w:t>
      </w:r>
      <w:r w:rsidR="00282191" w:rsidRPr="00312AFC">
        <w:rPr>
          <w:sz w:val="24"/>
          <w:szCs w:val="24"/>
        </w:rPr>
        <w:t xml:space="preserve">, </w:t>
      </w:r>
      <w:r w:rsidRPr="00312AFC">
        <w:rPr>
          <w:i/>
          <w:iCs/>
          <w:sz w:val="24"/>
          <w:szCs w:val="24"/>
        </w:rPr>
        <w:t>Building Stock Activation</w:t>
      </w:r>
      <w:r w:rsidR="009D0C1C" w:rsidRPr="00312AFC">
        <w:rPr>
          <w:i/>
          <w:iCs/>
          <w:sz w:val="24"/>
          <w:szCs w:val="24"/>
        </w:rPr>
        <w:t xml:space="preserve"> 2007 Conference Proceedings</w:t>
      </w:r>
      <w:r w:rsidR="00282191" w:rsidRPr="00312AFC">
        <w:rPr>
          <w:i/>
          <w:iCs/>
          <w:sz w:val="24"/>
          <w:szCs w:val="24"/>
        </w:rPr>
        <w:t xml:space="preserve">, </w:t>
      </w:r>
      <w:r w:rsidR="00282191" w:rsidRPr="00312AFC">
        <w:rPr>
          <w:sz w:val="24"/>
          <w:szCs w:val="24"/>
        </w:rPr>
        <w:t xml:space="preserve">Tokyo, </w:t>
      </w:r>
      <w:r w:rsidR="009D0C1C" w:rsidRPr="00312AFC">
        <w:rPr>
          <w:sz w:val="24"/>
          <w:szCs w:val="24"/>
        </w:rPr>
        <w:t>Tokyo Metropolitan University, pp. 163-170.</w:t>
      </w:r>
    </w:p>
    <w:p w14:paraId="156C2546" w14:textId="38306491" w:rsidR="006722B5" w:rsidRPr="00312AFC" w:rsidRDefault="006722B5" w:rsidP="000F4C56">
      <w:pPr>
        <w:spacing w:before="100" w:beforeAutospacing="1" w:after="100" w:afterAutospacing="1" w:line="240" w:lineRule="auto"/>
        <w:rPr>
          <w:sz w:val="24"/>
          <w:szCs w:val="24"/>
        </w:rPr>
      </w:pPr>
      <w:proofErr w:type="spellStart"/>
      <w:r w:rsidRPr="00312AFC">
        <w:rPr>
          <w:sz w:val="24"/>
          <w:szCs w:val="24"/>
        </w:rPr>
        <w:t>Rolnik</w:t>
      </w:r>
      <w:proofErr w:type="spellEnd"/>
      <w:r w:rsidRPr="00312AFC">
        <w:rPr>
          <w:sz w:val="24"/>
          <w:szCs w:val="24"/>
        </w:rPr>
        <w:t xml:space="preserve">, R. (2013) </w:t>
      </w:r>
      <w:r w:rsidR="009D45D8" w:rsidRPr="00312AFC">
        <w:rPr>
          <w:sz w:val="24"/>
          <w:szCs w:val="24"/>
        </w:rPr>
        <w:t>‘</w:t>
      </w:r>
      <w:r w:rsidRPr="00312AFC">
        <w:rPr>
          <w:sz w:val="24"/>
          <w:szCs w:val="24"/>
        </w:rPr>
        <w:t xml:space="preserve">Late neoliberalism: The </w:t>
      </w:r>
      <w:proofErr w:type="spellStart"/>
      <w:r w:rsidRPr="00312AFC">
        <w:rPr>
          <w:sz w:val="24"/>
          <w:szCs w:val="24"/>
        </w:rPr>
        <w:t>financialization</w:t>
      </w:r>
      <w:proofErr w:type="spellEnd"/>
      <w:r w:rsidRPr="00312AFC">
        <w:rPr>
          <w:sz w:val="24"/>
          <w:szCs w:val="24"/>
        </w:rPr>
        <w:t xml:space="preserve"> of homeownership and housing rights</w:t>
      </w:r>
      <w:r w:rsidR="009D45D8" w:rsidRPr="00312AFC">
        <w:rPr>
          <w:sz w:val="24"/>
          <w:szCs w:val="24"/>
        </w:rPr>
        <w:t>’</w:t>
      </w:r>
      <w:r w:rsidRPr="00312AFC">
        <w:rPr>
          <w:sz w:val="24"/>
          <w:szCs w:val="24"/>
        </w:rPr>
        <w:t xml:space="preserve">, </w:t>
      </w:r>
      <w:r w:rsidRPr="00312AFC">
        <w:rPr>
          <w:i/>
          <w:iCs/>
          <w:sz w:val="24"/>
          <w:szCs w:val="24"/>
        </w:rPr>
        <w:t>International Journal of Urban and Regional Research</w:t>
      </w:r>
      <w:r w:rsidRPr="00312AFC">
        <w:rPr>
          <w:sz w:val="24"/>
          <w:szCs w:val="24"/>
        </w:rPr>
        <w:t>, 37 (3), pp. 1058-1066.</w:t>
      </w:r>
    </w:p>
    <w:p w14:paraId="0C25451C" w14:textId="6EBC68BB" w:rsidR="00A449D3" w:rsidRPr="00312AFC" w:rsidRDefault="007A2B90" w:rsidP="000F4C56">
      <w:pPr>
        <w:spacing w:before="100" w:beforeAutospacing="1" w:after="100" w:afterAutospacing="1" w:line="240" w:lineRule="auto"/>
        <w:rPr>
          <w:sz w:val="24"/>
          <w:szCs w:val="24"/>
          <w:lang w:val="it-IT"/>
        </w:rPr>
      </w:pPr>
      <w:proofErr w:type="spellStart"/>
      <w:r w:rsidRPr="00312AFC">
        <w:rPr>
          <w:sz w:val="24"/>
          <w:szCs w:val="24"/>
        </w:rPr>
        <w:lastRenderedPageBreak/>
        <w:t>Russillo</w:t>
      </w:r>
      <w:proofErr w:type="spellEnd"/>
      <w:r w:rsidRPr="00312AFC">
        <w:rPr>
          <w:sz w:val="24"/>
          <w:szCs w:val="24"/>
        </w:rPr>
        <w:t xml:space="preserve">, F. (2016) ‘La </w:t>
      </w:r>
      <w:proofErr w:type="spellStart"/>
      <w:r w:rsidRPr="00312AFC">
        <w:rPr>
          <w:sz w:val="24"/>
          <w:szCs w:val="24"/>
        </w:rPr>
        <w:t>conversione</w:t>
      </w:r>
      <w:proofErr w:type="spellEnd"/>
      <w:r w:rsidRPr="00312AFC">
        <w:rPr>
          <w:sz w:val="24"/>
          <w:szCs w:val="24"/>
        </w:rPr>
        <w:t xml:space="preserve"> del </w:t>
      </w:r>
      <w:proofErr w:type="spellStart"/>
      <w:r w:rsidRPr="00312AFC">
        <w:rPr>
          <w:sz w:val="24"/>
          <w:szCs w:val="24"/>
        </w:rPr>
        <w:t>patrimonio</w:t>
      </w:r>
      <w:proofErr w:type="spellEnd"/>
      <w:r w:rsidRPr="00312AFC">
        <w:rPr>
          <w:sz w:val="24"/>
          <w:szCs w:val="24"/>
        </w:rPr>
        <w:t xml:space="preserve"> </w:t>
      </w:r>
      <w:proofErr w:type="spellStart"/>
      <w:r w:rsidRPr="00312AFC">
        <w:rPr>
          <w:sz w:val="24"/>
          <w:szCs w:val="24"/>
        </w:rPr>
        <w:t>immobiliare</w:t>
      </w:r>
      <w:proofErr w:type="spellEnd"/>
      <w:r w:rsidRPr="00312AFC">
        <w:rPr>
          <w:sz w:val="24"/>
          <w:szCs w:val="24"/>
        </w:rPr>
        <w:t xml:space="preserve"> </w:t>
      </w:r>
      <w:proofErr w:type="spellStart"/>
      <w:r w:rsidRPr="00312AFC">
        <w:rPr>
          <w:sz w:val="24"/>
          <w:szCs w:val="24"/>
        </w:rPr>
        <w:t>terziario</w:t>
      </w:r>
      <w:proofErr w:type="spellEnd"/>
      <w:r w:rsidRPr="00312AFC">
        <w:rPr>
          <w:sz w:val="24"/>
          <w:szCs w:val="24"/>
        </w:rPr>
        <w:t xml:space="preserve"> in housing </w:t>
      </w:r>
      <w:proofErr w:type="spellStart"/>
      <w:r w:rsidRPr="00312AFC">
        <w:rPr>
          <w:sz w:val="24"/>
          <w:szCs w:val="24"/>
        </w:rPr>
        <w:t>sociale</w:t>
      </w:r>
      <w:proofErr w:type="spellEnd"/>
      <w:r w:rsidRPr="00312AFC">
        <w:rPr>
          <w:sz w:val="24"/>
          <w:szCs w:val="24"/>
        </w:rPr>
        <w:t>’ [</w:t>
      </w:r>
      <w:r w:rsidR="00A449D3" w:rsidRPr="00312AFC">
        <w:rPr>
          <w:sz w:val="24"/>
          <w:szCs w:val="24"/>
        </w:rPr>
        <w:t xml:space="preserve">The conversion of tertiary building stock to social housing]. </w:t>
      </w:r>
      <w:r w:rsidR="00A449D3" w:rsidRPr="00312AFC">
        <w:rPr>
          <w:sz w:val="24"/>
          <w:szCs w:val="24"/>
          <w:lang w:val="it-IT"/>
        </w:rPr>
        <w:t>PhD Thesis, Università degli Studi di Napoli “Federico II”, Nap</w:t>
      </w:r>
      <w:r w:rsidR="00531C34" w:rsidRPr="00312AFC">
        <w:rPr>
          <w:sz w:val="24"/>
          <w:szCs w:val="24"/>
          <w:lang w:val="it-IT"/>
        </w:rPr>
        <w:t>les</w:t>
      </w:r>
      <w:r w:rsidR="00A449D3" w:rsidRPr="00312AFC">
        <w:rPr>
          <w:sz w:val="24"/>
          <w:szCs w:val="24"/>
          <w:lang w:val="it-IT"/>
        </w:rPr>
        <w:t>.</w:t>
      </w:r>
    </w:p>
    <w:p w14:paraId="4D0AB9C1" w14:textId="3CE724C5" w:rsidR="00890BB2" w:rsidRPr="00312AFC" w:rsidRDefault="00890BB2" w:rsidP="000F4C56">
      <w:pPr>
        <w:spacing w:before="100" w:beforeAutospacing="1" w:after="100" w:afterAutospacing="1" w:line="240" w:lineRule="auto"/>
        <w:rPr>
          <w:sz w:val="24"/>
          <w:szCs w:val="24"/>
        </w:rPr>
      </w:pPr>
      <w:r w:rsidRPr="00312AFC">
        <w:rPr>
          <w:sz w:val="24"/>
          <w:szCs w:val="24"/>
        </w:rPr>
        <w:t xml:space="preserve">Ryan-Collins, J. (2021) ‘Breaking the housing–finance cycle: Macroeconomic policy reforms for more affordable homes’, </w:t>
      </w:r>
      <w:r w:rsidRPr="00312AFC">
        <w:rPr>
          <w:i/>
          <w:iCs/>
          <w:sz w:val="24"/>
          <w:szCs w:val="24"/>
        </w:rPr>
        <w:t>Environment and Planning A: Economy and Space</w:t>
      </w:r>
      <w:r w:rsidRPr="00312AFC">
        <w:rPr>
          <w:sz w:val="24"/>
          <w:szCs w:val="24"/>
        </w:rPr>
        <w:t>, 53 (3), pp. 480-502.</w:t>
      </w:r>
    </w:p>
    <w:p w14:paraId="50D28E71" w14:textId="17F00A00" w:rsidR="00890BB2" w:rsidRPr="00312AFC" w:rsidRDefault="00890BB2" w:rsidP="000F4C56">
      <w:pPr>
        <w:spacing w:before="100" w:beforeAutospacing="1" w:after="100" w:afterAutospacing="1" w:line="240" w:lineRule="auto"/>
        <w:rPr>
          <w:sz w:val="24"/>
          <w:szCs w:val="24"/>
        </w:rPr>
      </w:pPr>
      <w:r w:rsidRPr="00312AFC">
        <w:rPr>
          <w:sz w:val="24"/>
          <w:szCs w:val="24"/>
        </w:rPr>
        <w:t xml:space="preserve">Ryan-Collins, J., Lloyd, T. and Macfarlane, L. (2017) </w:t>
      </w:r>
      <w:r w:rsidRPr="00312AFC">
        <w:rPr>
          <w:i/>
          <w:iCs/>
          <w:sz w:val="24"/>
          <w:szCs w:val="24"/>
        </w:rPr>
        <w:t>Rethinking the economics of land and housing</w:t>
      </w:r>
      <w:r w:rsidRPr="00312AFC">
        <w:rPr>
          <w:sz w:val="24"/>
          <w:szCs w:val="24"/>
        </w:rPr>
        <w:t>. Bloomsbury Publishing.</w:t>
      </w:r>
    </w:p>
    <w:p w14:paraId="66B6D01D" w14:textId="26A1E1ED" w:rsidR="002618B3" w:rsidRPr="00312AFC" w:rsidRDefault="00AD6CA5" w:rsidP="000F4C56">
      <w:pPr>
        <w:spacing w:before="100" w:beforeAutospacing="1" w:after="100" w:afterAutospacing="1" w:line="240" w:lineRule="auto"/>
        <w:rPr>
          <w:sz w:val="24"/>
          <w:szCs w:val="24"/>
        </w:rPr>
      </w:pPr>
      <w:r w:rsidRPr="00312AFC">
        <w:rPr>
          <w:sz w:val="24"/>
          <w:szCs w:val="24"/>
        </w:rPr>
        <w:t xml:space="preserve">Scott, A. (2020) </w:t>
      </w:r>
      <w:r w:rsidR="00890BB2" w:rsidRPr="00312AFC">
        <w:rPr>
          <w:sz w:val="24"/>
          <w:szCs w:val="24"/>
        </w:rPr>
        <w:t>‘</w:t>
      </w:r>
      <w:r w:rsidRPr="00312AFC">
        <w:rPr>
          <w:sz w:val="24"/>
          <w:szCs w:val="24"/>
        </w:rPr>
        <w:t xml:space="preserve">Is ‘build </w:t>
      </w:r>
      <w:proofErr w:type="spellStart"/>
      <w:r w:rsidRPr="00312AFC">
        <w:rPr>
          <w:sz w:val="24"/>
          <w:szCs w:val="24"/>
        </w:rPr>
        <w:t>build</w:t>
      </w:r>
      <w:proofErr w:type="spellEnd"/>
      <w:r w:rsidRPr="00312AFC">
        <w:rPr>
          <w:sz w:val="24"/>
          <w:szCs w:val="24"/>
        </w:rPr>
        <w:t xml:space="preserve"> </w:t>
      </w:r>
      <w:proofErr w:type="spellStart"/>
      <w:r w:rsidRPr="00312AFC">
        <w:rPr>
          <w:sz w:val="24"/>
          <w:szCs w:val="24"/>
        </w:rPr>
        <w:t>build</w:t>
      </w:r>
      <w:proofErr w:type="spellEnd"/>
      <w:r w:rsidRPr="00312AFC">
        <w:rPr>
          <w:sz w:val="24"/>
          <w:szCs w:val="24"/>
        </w:rPr>
        <w:t>’ really the best way forward for England’s planning system?</w:t>
      </w:r>
      <w:r w:rsidR="00890BB2" w:rsidRPr="00312AFC">
        <w:rPr>
          <w:sz w:val="24"/>
          <w:szCs w:val="24"/>
        </w:rPr>
        <w:t>’,</w:t>
      </w:r>
      <w:r w:rsidRPr="00312AFC">
        <w:rPr>
          <w:sz w:val="24"/>
          <w:szCs w:val="24"/>
        </w:rPr>
        <w:t xml:space="preserve"> </w:t>
      </w:r>
      <w:hyperlink r:id="rId55" w:history="1">
        <w:r w:rsidRPr="00312AFC">
          <w:rPr>
            <w:rStyle w:val="Hyperlink"/>
            <w:color w:val="auto"/>
            <w:sz w:val="24"/>
            <w:szCs w:val="24"/>
          </w:rPr>
          <w:t>https://theconversation.com/is-build-build-build-really-the-best-way-forward-for-englands-planning-system-141857</w:t>
        </w:r>
      </w:hyperlink>
      <w:r w:rsidRPr="00312AFC">
        <w:rPr>
          <w:sz w:val="24"/>
          <w:szCs w:val="24"/>
        </w:rPr>
        <w:t xml:space="preserve"> (accessed 12.11.20)</w:t>
      </w:r>
    </w:p>
    <w:p w14:paraId="1EF51D36" w14:textId="787182DD" w:rsidR="005E2F98" w:rsidRPr="00312AFC" w:rsidRDefault="005E2F98" w:rsidP="000F4C56">
      <w:pPr>
        <w:spacing w:before="100" w:beforeAutospacing="1" w:after="100" w:afterAutospacing="1" w:line="240" w:lineRule="auto"/>
        <w:rPr>
          <w:sz w:val="24"/>
          <w:szCs w:val="24"/>
          <w:lang w:val="it-IT"/>
        </w:rPr>
      </w:pPr>
      <w:r w:rsidRPr="00312AFC">
        <w:rPr>
          <w:sz w:val="24"/>
          <w:szCs w:val="24"/>
          <w:lang w:val="it-IT"/>
        </w:rPr>
        <w:t xml:space="preserve">SSDA - Servizio Studi Dipartimento Ambiente (2020) </w:t>
      </w:r>
      <w:r w:rsidRPr="00312AFC">
        <w:rPr>
          <w:i/>
          <w:iCs/>
          <w:sz w:val="24"/>
          <w:szCs w:val="24"/>
          <w:lang w:val="it-IT"/>
        </w:rPr>
        <w:t>Il recupero e la riqualificazione energetica del patrimonio edilizio: una stima dell’impatto delle misure di incentivazione</w:t>
      </w:r>
      <w:r w:rsidRPr="00312AFC">
        <w:rPr>
          <w:sz w:val="24"/>
          <w:szCs w:val="24"/>
          <w:lang w:val="it-IT"/>
        </w:rPr>
        <w:t xml:space="preserve"> [Reuse and energy requalification of the building stock: an estimate of the impact of incentives]. Documentazione e Ricerche, 32/2, </w:t>
      </w:r>
      <w:r w:rsidR="00F058DC" w:rsidRPr="00312AFC">
        <w:fldChar w:fldCharType="begin"/>
      </w:r>
      <w:r w:rsidR="00F058DC" w:rsidRPr="00312AFC">
        <w:instrText xml:space="preserve"> HYPERLINK "http://documenti.camera.it/leg18/dossier/testi/am0036b.htm?_1626106810796" </w:instrText>
      </w:r>
      <w:r w:rsidR="00F058DC" w:rsidRPr="00312AFC">
        <w:fldChar w:fldCharType="separate"/>
      </w:r>
      <w:r w:rsidRPr="00312AFC">
        <w:rPr>
          <w:rStyle w:val="Hyperlink"/>
          <w:color w:val="auto"/>
          <w:sz w:val="24"/>
          <w:szCs w:val="24"/>
          <w:lang w:val="it-IT"/>
        </w:rPr>
        <w:t>http://documenti.camera.it/leg18/dossier/testi/am0036b.htm?_1626106810796</w:t>
      </w:r>
      <w:r w:rsidR="00F058DC" w:rsidRPr="00312AFC">
        <w:rPr>
          <w:rStyle w:val="Hyperlink"/>
          <w:color w:val="auto"/>
          <w:sz w:val="24"/>
          <w:szCs w:val="24"/>
          <w:lang w:val="it-IT"/>
        </w:rPr>
        <w:fldChar w:fldCharType="end"/>
      </w:r>
      <w:r w:rsidR="00F50BB9" w:rsidRPr="00312AFC">
        <w:rPr>
          <w:sz w:val="24"/>
          <w:szCs w:val="24"/>
          <w:lang w:val="it-IT"/>
        </w:rPr>
        <w:t xml:space="preserve"> </w:t>
      </w:r>
      <w:r w:rsidRPr="00312AFC">
        <w:rPr>
          <w:sz w:val="24"/>
          <w:szCs w:val="24"/>
          <w:lang w:val="it-IT"/>
        </w:rPr>
        <w:t>(accessed 05.07.21)</w:t>
      </w:r>
    </w:p>
    <w:p w14:paraId="3055FC40" w14:textId="20DC892B" w:rsidR="00380116" w:rsidRPr="00312AFC" w:rsidRDefault="00380116" w:rsidP="000F4C56">
      <w:pPr>
        <w:spacing w:before="100" w:beforeAutospacing="1" w:after="100" w:afterAutospacing="1" w:line="240" w:lineRule="auto"/>
        <w:rPr>
          <w:sz w:val="24"/>
          <w:szCs w:val="24"/>
          <w:lang w:val="it-IT"/>
        </w:rPr>
      </w:pPr>
      <w:r w:rsidRPr="00312AFC">
        <w:rPr>
          <w:sz w:val="24"/>
          <w:szCs w:val="24"/>
          <w:lang w:val="it-IT"/>
        </w:rPr>
        <w:t xml:space="preserve">Tacconi, G. (2018) </w:t>
      </w:r>
      <w:r w:rsidR="009D45D8" w:rsidRPr="00312AFC">
        <w:rPr>
          <w:sz w:val="24"/>
          <w:szCs w:val="24"/>
          <w:lang w:val="it-IT"/>
        </w:rPr>
        <w:t>‘</w:t>
      </w:r>
      <w:r w:rsidRPr="00312AFC">
        <w:rPr>
          <w:sz w:val="24"/>
          <w:szCs w:val="24"/>
          <w:lang w:val="it-IT"/>
        </w:rPr>
        <w:t>Il riuso degli spazi pubblici abbandonati, una guida per orientarsi</w:t>
      </w:r>
      <w:r w:rsidR="009D45D8" w:rsidRPr="00312AFC">
        <w:rPr>
          <w:sz w:val="24"/>
          <w:szCs w:val="24"/>
          <w:lang w:val="it-IT"/>
        </w:rPr>
        <w:t>’</w:t>
      </w:r>
      <w:r w:rsidR="00A47A5B" w:rsidRPr="00312AFC">
        <w:rPr>
          <w:sz w:val="24"/>
          <w:szCs w:val="24"/>
          <w:lang w:val="it-IT"/>
        </w:rPr>
        <w:t xml:space="preserve"> [Reusing abandoned public spaces, an orientation guide]</w:t>
      </w:r>
      <w:r w:rsidRPr="00312AFC">
        <w:rPr>
          <w:sz w:val="24"/>
          <w:szCs w:val="24"/>
          <w:lang w:val="it-IT"/>
        </w:rPr>
        <w:t xml:space="preserve">, </w:t>
      </w:r>
      <w:hyperlink r:id="rId56" w:history="1">
        <w:r w:rsidRPr="00312AFC">
          <w:rPr>
            <w:rStyle w:val="Hyperlink"/>
            <w:color w:val="auto"/>
            <w:sz w:val="24"/>
            <w:szCs w:val="24"/>
            <w:lang w:val="it-IT"/>
          </w:rPr>
          <w:t>https://www.teknoring.com/guide/guide-edilizia-e-urbanistica/il-riuso-degli-spazi-pubblici-abbandonati-una-guida-per-orientarsi/</w:t>
        </w:r>
      </w:hyperlink>
      <w:r w:rsidRPr="00312AFC">
        <w:rPr>
          <w:sz w:val="24"/>
          <w:szCs w:val="24"/>
          <w:lang w:val="it-IT"/>
        </w:rPr>
        <w:t xml:space="preserve"> (accessed 15.06.2021)</w:t>
      </w:r>
    </w:p>
    <w:p w14:paraId="17DF2686" w14:textId="35B64695" w:rsidR="008104EC" w:rsidRPr="00312AFC" w:rsidRDefault="008104EC" w:rsidP="000F4C56">
      <w:pPr>
        <w:spacing w:before="100" w:beforeAutospacing="1" w:after="100" w:afterAutospacing="1" w:line="240" w:lineRule="auto"/>
        <w:rPr>
          <w:sz w:val="24"/>
          <w:szCs w:val="24"/>
        </w:rPr>
      </w:pPr>
      <w:proofErr w:type="spellStart"/>
      <w:r w:rsidRPr="00312AFC">
        <w:rPr>
          <w:sz w:val="24"/>
          <w:szCs w:val="24"/>
        </w:rPr>
        <w:t>Tonero</w:t>
      </w:r>
      <w:proofErr w:type="spellEnd"/>
      <w:r w:rsidRPr="00312AFC">
        <w:rPr>
          <w:sz w:val="24"/>
          <w:szCs w:val="24"/>
        </w:rPr>
        <w:t xml:space="preserve">, L. (2015) ‘Parte la </w:t>
      </w:r>
      <w:proofErr w:type="spellStart"/>
      <w:r w:rsidRPr="00312AFC">
        <w:rPr>
          <w:sz w:val="24"/>
          <w:szCs w:val="24"/>
        </w:rPr>
        <w:t>vendita</w:t>
      </w:r>
      <w:proofErr w:type="spellEnd"/>
      <w:r w:rsidRPr="00312AFC">
        <w:rPr>
          <w:sz w:val="24"/>
          <w:szCs w:val="24"/>
        </w:rPr>
        <w:t xml:space="preserve"> </w:t>
      </w:r>
      <w:proofErr w:type="spellStart"/>
      <w:r w:rsidRPr="00312AFC">
        <w:rPr>
          <w:sz w:val="24"/>
          <w:szCs w:val="24"/>
        </w:rPr>
        <w:t>degli</w:t>
      </w:r>
      <w:proofErr w:type="spellEnd"/>
      <w:r w:rsidRPr="00312AFC">
        <w:rPr>
          <w:sz w:val="24"/>
          <w:szCs w:val="24"/>
        </w:rPr>
        <w:t xml:space="preserve"> </w:t>
      </w:r>
      <w:proofErr w:type="spellStart"/>
      <w:r w:rsidRPr="00312AFC">
        <w:rPr>
          <w:sz w:val="24"/>
          <w:szCs w:val="24"/>
        </w:rPr>
        <w:t>immobili</w:t>
      </w:r>
      <w:proofErr w:type="spellEnd"/>
      <w:r w:rsidRPr="00312AFC">
        <w:rPr>
          <w:sz w:val="24"/>
          <w:szCs w:val="24"/>
        </w:rPr>
        <w:t xml:space="preserve"> ex Allianz’ [The former Allianz buildings are starting to be sold], </w:t>
      </w:r>
      <w:r w:rsidRPr="00312AFC">
        <w:rPr>
          <w:i/>
          <w:iCs/>
          <w:sz w:val="24"/>
          <w:szCs w:val="24"/>
        </w:rPr>
        <w:t>Il Piccolo</w:t>
      </w:r>
      <w:r w:rsidRPr="00312AFC">
        <w:rPr>
          <w:sz w:val="24"/>
          <w:szCs w:val="24"/>
        </w:rPr>
        <w:t>, 16 October</w:t>
      </w:r>
      <w:r w:rsidR="006514B3" w:rsidRPr="00312AFC">
        <w:rPr>
          <w:sz w:val="24"/>
          <w:szCs w:val="24"/>
        </w:rPr>
        <w:t>,</w:t>
      </w:r>
      <w:r w:rsidRPr="00312AFC">
        <w:rPr>
          <w:sz w:val="24"/>
          <w:szCs w:val="24"/>
        </w:rPr>
        <w:t xml:space="preserve"> </w:t>
      </w:r>
      <w:hyperlink r:id="rId57" w:history="1">
        <w:r w:rsidRPr="00312AFC">
          <w:rPr>
            <w:rStyle w:val="Hyperlink"/>
            <w:color w:val="auto"/>
            <w:sz w:val="24"/>
            <w:szCs w:val="24"/>
          </w:rPr>
          <w:t>https://ricerca.gelocal.it/ilpiccolo/archivio/ilpiccolo/2015/10/16/nazionale-parte-la-vendita-degli-immobili-ex-allianz-19.html</w:t>
        </w:r>
      </w:hyperlink>
      <w:r w:rsidRPr="00312AFC">
        <w:rPr>
          <w:sz w:val="24"/>
          <w:szCs w:val="24"/>
        </w:rPr>
        <w:t xml:space="preserve"> (accessed 13.07.21)</w:t>
      </w:r>
    </w:p>
    <w:p w14:paraId="44DDDAFA" w14:textId="46B424A3" w:rsidR="001A7F0F" w:rsidRPr="00312AFC" w:rsidRDefault="001A7F0F" w:rsidP="000F4C56">
      <w:pPr>
        <w:spacing w:before="100" w:beforeAutospacing="1" w:after="100" w:afterAutospacing="1" w:line="240" w:lineRule="auto"/>
        <w:rPr>
          <w:sz w:val="24"/>
          <w:szCs w:val="24"/>
          <w:lang w:val="it-IT"/>
        </w:rPr>
      </w:pPr>
      <w:r w:rsidRPr="00312AFC">
        <w:rPr>
          <w:sz w:val="24"/>
          <w:szCs w:val="24"/>
          <w:lang w:val="it-IT"/>
        </w:rPr>
        <w:t>Valtolina, G. (2021) ‘Milano, novità al Vigentino: nasce il progetto «Cinque piazze» di housing collaborativo’ [Milan, news in the Vigentino neighbourhood: the coll</w:t>
      </w:r>
      <w:r w:rsidR="00CC512F" w:rsidRPr="00312AFC">
        <w:rPr>
          <w:sz w:val="24"/>
          <w:szCs w:val="24"/>
          <w:lang w:val="it-IT"/>
        </w:rPr>
        <w:t xml:space="preserve">aborative housing </w:t>
      </w:r>
      <w:r w:rsidRPr="00312AFC">
        <w:rPr>
          <w:sz w:val="24"/>
          <w:szCs w:val="24"/>
          <w:lang w:val="it-IT"/>
        </w:rPr>
        <w:t>project «</w:t>
      </w:r>
      <w:r w:rsidR="00CC512F" w:rsidRPr="00312AFC">
        <w:rPr>
          <w:sz w:val="24"/>
          <w:szCs w:val="24"/>
          <w:lang w:val="it-IT"/>
        </w:rPr>
        <w:t>Five Squares</w:t>
      </w:r>
      <w:r w:rsidRPr="00312AFC">
        <w:rPr>
          <w:sz w:val="24"/>
          <w:szCs w:val="24"/>
          <w:lang w:val="it-IT"/>
        </w:rPr>
        <w:t>»</w:t>
      </w:r>
      <w:r w:rsidR="00CC512F" w:rsidRPr="00312AFC">
        <w:rPr>
          <w:sz w:val="24"/>
          <w:szCs w:val="24"/>
          <w:lang w:val="it-IT"/>
        </w:rPr>
        <w:t xml:space="preserve"> comes to life], </w:t>
      </w:r>
      <w:r w:rsidR="00CC512F" w:rsidRPr="00312AFC">
        <w:rPr>
          <w:i/>
          <w:iCs/>
          <w:sz w:val="24"/>
          <w:szCs w:val="24"/>
          <w:lang w:val="it-IT"/>
        </w:rPr>
        <w:t>Corriere della Sera</w:t>
      </w:r>
      <w:r w:rsidR="00CC512F" w:rsidRPr="00312AFC">
        <w:rPr>
          <w:sz w:val="24"/>
          <w:szCs w:val="24"/>
          <w:lang w:val="it-IT"/>
        </w:rPr>
        <w:t>, 11 February</w:t>
      </w:r>
      <w:r w:rsidR="006514B3" w:rsidRPr="00312AFC">
        <w:rPr>
          <w:sz w:val="24"/>
          <w:szCs w:val="24"/>
          <w:lang w:val="it-IT"/>
        </w:rPr>
        <w:t>,</w:t>
      </w:r>
      <w:r w:rsidR="00CC512F" w:rsidRPr="00312AFC">
        <w:rPr>
          <w:sz w:val="24"/>
          <w:szCs w:val="24"/>
          <w:lang w:val="it-IT"/>
        </w:rPr>
        <w:t xml:space="preserve"> </w:t>
      </w:r>
      <w:hyperlink r:id="rId58" w:history="1">
        <w:r w:rsidR="00CC512F" w:rsidRPr="00312AFC">
          <w:rPr>
            <w:rStyle w:val="Hyperlink"/>
            <w:color w:val="auto"/>
            <w:sz w:val="24"/>
            <w:szCs w:val="24"/>
            <w:lang w:val="it-IT"/>
          </w:rPr>
          <w:t>https://milano.corriere.it/notizie/cronaca/21_febbraio_11/milano-novita-vigentino-nasce-progetto-cinque-piazze-housing-collaborativo-e793a89c-6c3b-11eb-bd17-59a445633f5e.shtml</w:t>
        </w:r>
      </w:hyperlink>
      <w:r w:rsidR="00CC512F" w:rsidRPr="00312AFC">
        <w:rPr>
          <w:sz w:val="24"/>
          <w:szCs w:val="24"/>
          <w:lang w:val="it-IT"/>
        </w:rPr>
        <w:t xml:space="preserve"> (accessed 12.07.21)</w:t>
      </w:r>
    </w:p>
    <w:p w14:paraId="12FC4B53" w14:textId="3996CED4" w:rsidR="00856525" w:rsidRPr="00312AFC" w:rsidRDefault="00856525" w:rsidP="000F4C56">
      <w:pPr>
        <w:spacing w:before="100" w:beforeAutospacing="1" w:after="100" w:afterAutospacing="1" w:line="240" w:lineRule="auto"/>
        <w:rPr>
          <w:rFonts w:cstheme="minorHAnsi"/>
          <w:sz w:val="24"/>
          <w:szCs w:val="24"/>
        </w:rPr>
      </w:pPr>
      <w:proofErr w:type="gramStart"/>
      <w:r w:rsidRPr="00312AFC">
        <w:rPr>
          <w:rFonts w:cstheme="minorHAnsi"/>
          <w:sz w:val="24"/>
          <w:szCs w:val="24"/>
          <w:shd w:val="clear" w:color="auto" w:fill="FFFFFF"/>
        </w:rPr>
        <w:t>van</w:t>
      </w:r>
      <w:proofErr w:type="gramEnd"/>
      <w:r w:rsidRPr="00312AFC">
        <w:rPr>
          <w:rFonts w:cstheme="minorHAnsi"/>
          <w:sz w:val="24"/>
          <w:szCs w:val="24"/>
          <w:shd w:val="clear" w:color="auto" w:fill="FFFFFF"/>
        </w:rPr>
        <w:t xml:space="preserve"> der </w:t>
      </w:r>
      <w:proofErr w:type="spellStart"/>
      <w:r w:rsidRPr="00312AFC">
        <w:rPr>
          <w:rFonts w:cstheme="minorHAnsi"/>
          <w:sz w:val="24"/>
          <w:szCs w:val="24"/>
          <w:shd w:val="clear" w:color="auto" w:fill="FFFFFF"/>
        </w:rPr>
        <w:t>Voordt</w:t>
      </w:r>
      <w:proofErr w:type="spellEnd"/>
      <w:r w:rsidRPr="00312AFC">
        <w:rPr>
          <w:rFonts w:cstheme="minorHAnsi"/>
          <w:sz w:val="24"/>
          <w:szCs w:val="24"/>
          <w:shd w:val="clear" w:color="auto" w:fill="FFFFFF"/>
        </w:rPr>
        <w:t>, D. J. M. and</w:t>
      </w:r>
      <w:r w:rsidR="007521C6" w:rsidRPr="00312AFC">
        <w:rPr>
          <w:rFonts w:cstheme="minorHAnsi"/>
          <w:sz w:val="24"/>
          <w:szCs w:val="24"/>
          <w:shd w:val="clear" w:color="auto" w:fill="FFFFFF"/>
        </w:rPr>
        <w:t xml:space="preserve"> van </w:t>
      </w:r>
      <w:proofErr w:type="spellStart"/>
      <w:r w:rsidR="007521C6" w:rsidRPr="00312AFC">
        <w:rPr>
          <w:rFonts w:cstheme="minorHAnsi"/>
          <w:sz w:val="24"/>
          <w:szCs w:val="24"/>
          <w:shd w:val="clear" w:color="auto" w:fill="FFFFFF"/>
        </w:rPr>
        <w:t>Wegen</w:t>
      </w:r>
      <w:proofErr w:type="spellEnd"/>
      <w:r w:rsidR="007521C6" w:rsidRPr="00312AFC">
        <w:rPr>
          <w:rFonts w:cstheme="minorHAnsi"/>
          <w:sz w:val="24"/>
          <w:szCs w:val="24"/>
          <w:shd w:val="clear" w:color="auto" w:fill="FFFFFF"/>
        </w:rPr>
        <w:t xml:space="preserve">, H. B. (2007) </w:t>
      </w:r>
      <w:r w:rsidRPr="00312AFC">
        <w:rPr>
          <w:rFonts w:cstheme="minorHAnsi"/>
          <w:i/>
          <w:iCs/>
          <w:sz w:val="24"/>
          <w:szCs w:val="24"/>
          <w:shd w:val="clear" w:color="auto" w:fill="FFFFFF"/>
        </w:rPr>
        <w:t>Architecture in Use</w:t>
      </w:r>
      <w:r w:rsidR="007521C6" w:rsidRPr="00312AFC">
        <w:rPr>
          <w:rFonts w:cstheme="minorHAnsi"/>
          <w:sz w:val="24"/>
          <w:szCs w:val="24"/>
          <w:shd w:val="clear" w:color="auto" w:fill="FFFFFF"/>
        </w:rPr>
        <w:t>.</w:t>
      </w:r>
      <w:r w:rsidRPr="00312AFC">
        <w:rPr>
          <w:rFonts w:cstheme="minorHAnsi"/>
          <w:sz w:val="24"/>
          <w:szCs w:val="24"/>
          <w:shd w:val="clear" w:color="auto" w:fill="FFFFFF"/>
        </w:rPr>
        <w:t xml:space="preserve"> </w:t>
      </w:r>
      <w:r w:rsidR="007521C6" w:rsidRPr="00312AFC">
        <w:rPr>
          <w:rFonts w:cstheme="minorHAnsi"/>
          <w:sz w:val="24"/>
          <w:szCs w:val="24"/>
          <w:shd w:val="clear" w:color="auto" w:fill="FFFFFF"/>
        </w:rPr>
        <w:t xml:space="preserve">London: </w:t>
      </w:r>
      <w:r w:rsidRPr="00312AFC">
        <w:rPr>
          <w:rFonts w:cstheme="minorHAnsi"/>
          <w:sz w:val="24"/>
          <w:szCs w:val="24"/>
          <w:shd w:val="clear" w:color="auto" w:fill="FFFFFF"/>
        </w:rPr>
        <w:t>Routledge</w:t>
      </w:r>
      <w:r w:rsidR="007521C6" w:rsidRPr="00312AFC">
        <w:rPr>
          <w:rFonts w:cstheme="minorHAnsi"/>
          <w:sz w:val="24"/>
          <w:szCs w:val="24"/>
          <w:shd w:val="clear" w:color="auto" w:fill="FFFFFF"/>
        </w:rPr>
        <w:t>.</w:t>
      </w:r>
    </w:p>
    <w:p w14:paraId="0E5AC3FD" w14:textId="7D647C2A" w:rsidR="002C2682" w:rsidRPr="00312AFC" w:rsidRDefault="002C2682" w:rsidP="000F4C56">
      <w:pPr>
        <w:spacing w:before="100" w:beforeAutospacing="1" w:after="100" w:afterAutospacing="1" w:line="240" w:lineRule="auto"/>
        <w:rPr>
          <w:sz w:val="24"/>
          <w:szCs w:val="24"/>
        </w:rPr>
      </w:pPr>
      <w:r w:rsidRPr="00312AFC">
        <w:rPr>
          <w:sz w:val="24"/>
          <w:szCs w:val="24"/>
        </w:rPr>
        <w:t xml:space="preserve">Wall, T. (2019). 'It feels almost like prison': the developers building homes with no natural light, </w:t>
      </w:r>
      <w:hyperlink r:id="rId59" w:history="1">
        <w:r w:rsidRPr="00312AFC">
          <w:rPr>
            <w:sz w:val="24"/>
            <w:szCs w:val="24"/>
          </w:rPr>
          <w:t>https://www.theguardian.com/cities/2019/dec/19/it-feels-almost-like-prison-the-developers-building-homes-with-no-natural-light</w:t>
        </w:r>
      </w:hyperlink>
      <w:r w:rsidRPr="00312AFC">
        <w:rPr>
          <w:sz w:val="24"/>
          <w:szCs w:val="24"/>
        </w:rPr>
        <w:t xml:space="preserve"> (accessed 12.11.20)</w:t>
      </w:r>
    </w:p>
    <w:p w14:paraId="49F32B3C" w14:textId="4E32112B" w:rsidR="009B05DB" w:rsidRPr="00312AFC" w:rsidRDefault="007521C6" w:rsidP="000F4C56">
      <w:pPr>
        <w:spacing w:before="100" w:beforeAutospacing="1" w:after="100" w:afterAutospacing="1" w:line="240" w:lineRule="auto"/>
        <w:rPr>
          <w:sz w:val="24"/>
          <w:szCs w:val="24"/>
        </w:rPr>
      </w:pPr>
      <w:r w:rsidRPr="00312AFC">
        <w:rPr>
          <w:sz w:val="24"/>
          <w:szCs w:val="24"/>
        </w:rPr>
        <w:lastRenderedPageBreak/>
        <w:t>Weber, J. P. and</w:t>
      </w:r>
      <w:r w:rsidR="009B05DB" w:rsidRPr="00312AFC">
        <w:rPr>
          <w:sz w:val="24"/>
          <w:szCs w:val="24"/>
        </w:rPr>
        <w:t xml:space="preserve"> Lee, G. (2020) </w:t>
      </w:r>
      <w:r w:rsidR="009D45D8" w:rsidRPr="00312AFC">
        <w:rPr>
          <w:sz w:val="24"/>
          <w:szCs w:val="24"/>
        </w:rPr>
        <w:t>‘</w:t>
      </w:r>
      <w:r w:rsidR="009B05DB" w:rsidRPr="00312AFC">
        <w:rPr>
          <w:sz w:val="24"/>
          <w:szCs w:val="24"/>
        </w:rPr>
        <w:t>A new measure of private rental market regulation index and its effects on housing rents</w:t>
      </w:r>
      <w:r w:rsidR="006514B3" w:rsidRPr="00312AFC">
        <w:rPr>
          <w:sz w:val="24"/>
          <w:szCs w:val="24"/>
        </w:rPr>
        <w:t>.</w:t>
      </w:r>
      <w:r w:rsidR="009B05DB" w:rsidRPr="00312AFC">
        <w:rPr>
          <w:sz w:val="24"/>
          <w:szCs w:val="24"/>
        </w:rPr>
        <w:t xml:space="preserve"> Cross-country evidence</w:t>
      </w:r>
      <w:r w:rsidR="009D45D8" w:rsidRPr="00312AFC">
        <w:rPr>
          <w:sz w:val="24"/>
          <w:szCs w:val="24"/>
        </w:rPr>
        <w:t xml:space="preserve">’, </w:t>
      </w:r>
      <w:r w:rsidR="009B05DB" w:rsidRPr="00312AFC">
        <w:rPr>
          <w:i/>
          <w:sz w:val="24"/>
          <w:szCs w:val="24"/>
        </w:rPr>
        <w:t>International Journal of Housing Markets and Analysis</w:t>
      </w:r>
      <w:r w:rsidR="006514B3" w:rsidRPr="00312AFC">
        <w:rPr>
          <w:sz w:val="24"/>
          <w:szCs w:val="24"/>
        </w:rPr>
        <w:t>, 13 (4), pp. 635-659.</w:t>
      </w:r>
    </w:p>
    <w:p w14:paraId="05FE35E0" w14:textId="0A7A738F" w:rsidR="00967002" w:rsidRPr="00312AFC" w:rsidRDefault="00967002" w:rsidP="000F4C56">
      <w:pPr>
        <w:spacing w:before="100" w:beforeAutospacing="1" w:after="100" w:afterAutospacing="1" w:line="240" w:lineRule="auto"/>
        <w:rPr>
          <w:sz w:val="24"/>
          <w:szCs w:val="24"/>
        </w:rPr>
      </w:pPr>
      <w:proofErr w:type="spellStart"/>
      <w:r w:rsidRPr="00312AFC">
        <w:rPr>
          <w:sz w:val="24"/>
          <w:szCs w:val="24"/>
        </w:rPr>
        <w:t>Werna</w:t>
      </w:r>
      <w:proofErr w:type="spellEnd"/>
      <w:r w:rsidRPr="00312AFC">
        <w:rPr>
          <w:sz w:val="24"/>
          <w:szCs w:val="24"/>
        </w:rPr>
        <w:t xml:space="preserve">, E. J., Siri, G., Tan, D.T. and Howden-Chapman, P. (2020) </w:t>
      </w:r>
      <w:r w:rsidR="009D45D8" w:rsidRPr="00312AFC">
        <w:rPr>
          <w:sz w:val="24"/>
          <w:szCs w:val="24"/>
        </w:rPr>
        <w:t>‘</w:t>
      </w:r>
      <w:r w:rsidRPr="00312AFC">
        <w:rPr>
          <w:sz w:val="24"/>
          <w:szCs w:val="24"/>
        </w:rPr>
        <w:t>As safe as houses? Why standards for urban development matter</w:t>
      </w:r>
      <w:r w:rsidR="009D45D8" w:rsidRPr="00312AFC">
        <w:rPr>
          <w:sz w:val="24"/>
          <w:szCs w:val="24"/>
        </w:rPr>
        <w:t>’</w:t>
      </w:r>
      <w:r w:rsidRPr="00312AFC">
        <w:rPr>
          <w:sz w:val="24"/>
          <w:szCs w:val="24"/>
        </w:rPr>
        <w:t xml:space="preserve">, </w:t>
      </w:r>
      <w:r w:rsidR="007F16F4" w:rsidRPr="00312AFC">
        <w:rPr>
          <w:sz w:val="24"/>
          <w:szCs w:val="24"/>
        </w:rPr>
        <w:t xml:space="preserve">forthcoming in </w:t>
      </w:r>
      <w:r w:rsidRPr="00312AFC">
        <w:rPr>
          <w:i/>
          <w:iCs/>
          <w:sz w:val="24"/>
          <w:szCs w:val="24"/>
        </w:rPr>
        <w:t>Cities &amp; Health</w:t>
      </w:r>
      <w:r w:rsidRPr="00312AFC">
        <w:rPr>
          <w:sz w:val="24"/>
          <w:szCs w:val="24"/>
        </w:rPr>
        <w:t>.</w:t>
      </w:r>
    </w:p>
    <w:p w14:paraId="16AFEE33" w14:textId="7A043B9A" w:rsidR="00890BB2" w:rsidRPr="00312AFC" w:rsidRDefault="00890BB2" w:rsidP="000F4C56">
      <w:pPr>
        <w:spacing w:before="100" w:beforeAutospacing="1" w:after="100" w:afterAutospacing="1" w:line="240" w:lineRule="auto"/>
        <w:rPr>
          <w:sz w:val="24"/>
          <w:szCs w:val="24"/>
        </w:rPr>
      </w:pPr>
      <w:proofErr w:type="spellStart"/>
      <w:r w:rsidRPr="00312AFC">
        <w:rPr>
          <w:sz w:val="24"/>
          <w:szCs w:val="24"/>
        </w:rPr>
        <w:t>Wetzstein</w:t>
      </w:r>
      <w:proofErr w:type="spellEnd"/>
      <w:r w:rsidRPr="00312AFC">
        <w:rPr>
          <w:sz w:val="24"/>
          <w:szCs w:val="24"/>
        </w:rPr>
        <w:t xml:space="preserve">, S. (2017) ‘The global urban housing affordability crisis’, </w:t>
      </w:r>
      <w:r w:rsidRPr="00312AFC">
        <w:rPr>
          <w:i/>
          <w:iCs/>
          <w:sz w:val="24"/>
          <w:szCs w:val="24"/>
        </w:rPr>
        <w:t>Urban Studies</w:t>
      </w:r>
      <w:r w:rsidRPr="00312AFC">
        <w:rPr>
          <w:sz w:val="24"/>
          <w:szCs w:val="24"/>
        </w:rPr>
        <w:t>, 54 (14), pp. 3159–317.</w:t>
      </w:r>
    </w:p>
    <w:p w14:paraId="4B1D7BCE" w14:textId="117A2CE4" w:rsidR="00771CBB" w:rsidRPr="00312AFC" w:rsidRDefault="00771CBB" w:rsidP="000F4C56">
      <w:pPr>
        <w:spacing w:before="100" w:beforeAutospacing="1" w:after="100" w:afterAutospacing="1" w:line="240" w:lineRule="auto"/>
        <w:rPr>
          <w:sz w:val="24"/>
          <w:szCs w:val="24"/>
        </w:rPr>
      </w:pPr>
      <w:r w:rsidRPr="00312AFC">
        <w:rPr>
          <w:sz w:val="24"/>
          <w:szCs w:val="24"/>
        </w:rPr>
        <w:t xml:space="preserve">Whitney, H. (2020). </w:t>
      </w:r>
      <w:r w:rsidR="009D45D8" w:rsidRPr="00312AFC">
        <w:rPr>
          <w:sz w:val="24"/>
          <w:szCs w:val="24"/>
        </w:rPr>
        <w:t>‘</w:t>
      </w:r>
      <w:r w:rsidRPr="00312AFC">
        <w:rPr>
          <w:sz w:val="24"/>
          <w:szCs w:val="24"/>
        </w:rPr>
        <w:t>New homes: extending into the sky!</w:t>
      </w:r>
      <w:proofErr w:type="gramStart"/>
      <w:r w:rsidR="009D45D8" w:rsidRPr="00312AFC">
        <w:rPr>
          <w:sz w:val="24"/>
          <w:szCs w:val="24"/>
        </w:rPr>
        <w:t>’</w:t>
      </w:r>
      <w:r w:rsidRPr="00312AFC">
        <w:rPr>
          <w:sz w:val="24"/>
          <w:szCs w:val="24"/>
        </w:rPr>
        <w:t>,</w:t>
      </w:r>
      <w:proofErr w:type="gramEnd"/>
      <w:r w:rsidRPr="00312AFC">
        <w:rPr>
          <w:sz w:val="24"/>
          <w:szCs w:val="24"/>
        </w:rPr>
        <w:t xml:space="preserve"> </w:t>
      </w:r>
      <w:hyperlink r:id="rId60" w:history="1">
        <w:r w:rsidRPr="00312AFC">
          <w:rPr>
            <w:rStyle w:val="Hyperlink"/>
            <w:color w:val="auto"/>
            <w:sz w:val="24"/>
            <w:szCs w:val="24"/>
          </w:rPr>
          <w:t>https://lichfields.uk/blog/2020/august/18/new-homes-extending-into-the-sky/</w:t>
        </w:r>
      </w:hyperlink>
      <w:r w:rsidRPr="00312AFC">
        <w:rPr>
          <w:sz w:val="24"/>
          <w:szCs w:val="24"/>
        </w:rPr>
        <w:t xml:space="preserve"> (accessed 12.11.20) </w:t>
      </w:r>
    </w:p>
    <w:p w14:paraId="553ADC87" w14:textId="1CDB0641" w:rsidR="008D2BBD" w:rsidRPr="00312AFC" w:rsidRDefault="008D2BBD" w:rsidP="000F4C56">
      <w:pPr>
        <w:spacing w:before="100" w:beforeAutospacing="1" w:after="100" w:afterAutospacing="1" w:line="240" w:lineRule="auto"/>
        <w:rPr>
          <w:sz w:val="24"/>
          <w:szCs w:val="24"/>
        </w:rPr>
      </w:pPr>
      <w:r w:rsidRPr="00312AFC">
        <w:rPr>
          <w:sz w:val="24"/>
          <w:szCs w:val="24"/>
        </w:rPr>
        <w:t>Yung E. H. K.</w:t>
      </w:r>
      <w:r w:rsidR="002A5946" w:rsidRPr="00312AFC">
        <w:rPr>
          <w:sz w:val="24"/>
          <w:szCs w:val="24"/>
        </w:rPr>
        <w:t xml:space="preserve"> and</w:t>
      </w:r>
      <w:r w:rsidRPr="00312AFC">
        <w:rPr>
          <w:sz w:val="24"/>
          <w:szCs w:val="24"/>
        </w:rPr>
        <w:t xml:space="preserve"> Chan E. H. W., (2012)</w:t>
      </w:r>
      <w:r w:rsidR="009D45D8" w:rsidRPr="00312AFC">
        <w:rPr>
          <w:sz w:val="24"/>
          <w:szCs w:val="24"/>
        </w:rPr>
        <w:t xml:space="preserve"> ‘</w:t>
      </w:r>
      <w:r w:rsidRPr="00312AFC">
        <w:rPr>
          <w:sz w:val="24"/>
          <w:szCs w:val="24"/>
        </w:rPr>
        <w:t>Implementation challenges to the adaptive reuse of heritage buildings: Towards the goals of sustainable, low carbon cities</w:t>
      </w:r>
      <w:r w:rsidR="009D45D8" w:rsidRPr="00312AFC">
        <w:rPr>
          <w:sz w:val="24"/>
          <w:szCs w:val="24"/>
        </w:rPr>
        <w:t>’</w:t>
      </w:r>
      <w:r w:rsidRPr="00312AFC">
        <w:rPr>
          <w:sz w:val="24"/>
          <w:szCs w:val="24"/>
        </w:rPr>
        <w:t xml:space="preserve">, </w:t>
      </w:r>
      <w:r w:rsidRPr="00312AFC">
        <w:rPr>
          <w:i/>
          <w:iCs/>
          <w:sz w:val="24"/>
          <w:szCs w:val="24"/>
        </w:rPr>
        <w:t>Habitat International</w:t>
      </w:r>
      <w:r w:rsidRPr="00312AFC">
        <w:rPr>
          <w:sz w:val="24"/>
          <w:szCs w:val="24"/>
        </w:rPr>
        <w:t>, 36, pp. 352-361</w:t>
      </w:r>
      <w:r w:rsidR="00DA62BD" w:rsidRPr="00312AFC">
        <w:rPr>
          <w:sz w:val="24"/>
          <w:szCs w:val="24"/>
        </w:rPr>
        <w:t>.</w:t>
      </w:r>
    </w:p>
    <w:p w14:paraId="7C2449CB" w14:textId="2B0BB441" w:rsidR="009D0C1C" w:rsidRPr="00312AFC" w:rsidRDefault="009D0C1C" w:rsidP="000F4C56">
      <w:pPr>
        <w:spacing w:before="100" w:beforeAutospacing="1" w:after="100" w:afterAutospacing="1" w:line="240" w:lineRule="auto"/>
        <w:rPr>
          <w:sz w:val="24"/>
          <w:szCs w:val="24"/>
        </w:rPr>
      </w:pPr>
      <w:proofErr w:type="spellStart"/>
      <w:r w:rsidRPr="00312AFC">
        <w:rPr>
          <w:sz w:val="24"/>
          <w:szCs w:val="24"/>
        </w:rPr>
        <w:t>Zukin</w:t>
      </w:r>
      <w:proofErr w:type="spellEnd"/>
      <w:r w:rsidRPr="00312AFC">
        <w:rPr>
          <w:sz w:val="24"/>
          <w:szCs w:val="24"/>
        </w:rPr>
        <w:t xml:space="preserve">, S. (1982) </w:t>
      </w:r>
      <w:r w:rsidR="00890BB2" w:rsidRPr="00312AFC">
        <w:rPr>
          <w:sz w:val="24"/>
          <w:szCs w:val="24"/>
        </w:rPr>
        <w:t>‘</w:t>
      </w:r>
      <w:r w:rsidRPr="00312AFC">
        <w:rPr>
          <w:sz w:val="24"/>
          <w:szCs w:val="24"/>
        </w:rPr>
        <w:t>Loft living as `historic compromise' in the urban core: the New York experience</w:t>
      </w:r>
      <w:r w:rsidR="00890BB2" w:rsidRPr="00312AFC">
        <w:rPr>
          <w:sz w:val="24"/>
          <w:szCs w:val="24"/>
        </w:rPr>
        <w:t>’</w:t>
      </w:r>
      <w:r w:rsidRPr="00312AFC">
        <w:rPr>
          <w:sz w:val="24"/>
          <w:szCs w:val="24"/>
        </w:rPr>
        <w:t xml:space="preserve">, </w:t>
      </w:r>
      <w:r w:rsidRPr="00312AFC">
        <w:rPr>
          <w:i/>
          <w:sz w:val="24"/>
          <w:szCs w:val="24"/>
        </w:rPr>
        <w:t>International Journal of Urban and Regional Research</w:t>
      </w:r>
      <w:r w:rsidRPr="00312AFC">
        <w:rPr>
          <w:sz w:val="24"/>
          <w:szCs w:val="24"/>
        </w:rPr>
        <w:t>, 6, pp.256-267</w:t>
      </w:r>
      <w:r w:rsidR="00876D03" w:rsidRPr="00312AFC">
        <w:rPr>
          <w:sz w:val="24"/>
          <w:szCs w:val="24"/>
        </w:rPr>
        <w:t>.</w:t>
      </w:r>
    </w:p>
    <w:p w14:paraId="73B7095F" w14:textId="77777777" w:rsidR="00FE1CC5" w:rsidRPr="00312AFC" w:rsidRDefault="00FE1CC5" w:rsidP="000F4C56">
      <w:pPr>
        <w:spacing w:before="100" w:beforeAutospacing="1" w:after="100" w:afterAutospacing="1" w:line="240" w:lineRule="auto"/>
        <w:rPr>
          <w:sz w:val="24"/>
          <w:szCs w:val="24"/>
        </w:rPr>
      </w:pPr>
    </w:p>
    <w:p w14:paraId="600B1BF8" w14:textId="2F0AD521" w:rsidR="00FE1CC5" w:rsidRPr="00312AFC" w:rsidRDefault="00FE1CC5" w:rsidP="00193604">
      <w:pPr>
        <w:spacing w:before="100" w:beforeAutospacing="1" w:after="100" w:afterAutospacing="1" w:line="240" w:lineRule="auto"/>
        <w:jc w:val="both"/>
        <w:rPr>
          <w:sz w:val="24"/>
          <w:szCs w:val="24"/>
        </w:rPr>
      </w:pPr>
    </w:p>
    <w:sectPr w:rsidR="00FE1CC5" w:rsidRPr="00312AFC" w:rsidSect="005523F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DDDD4" w14:textId="77777777" w:rsidR="00B338E4" w:rsidRDefault="00B338E4" w:rsidP="002821A6">
      <w:pPr>
        <w:spacing w:after="0" w:line="240" w:lineRule="auto"/>
      </w:pPr>
      <w:r>
        <w:separator/>
      </w:r>
    </w:p>
  </w:endnote>
  <w:endnote w:type="continuationSeparator" w:id="0">
    <w:p w14:paraId="05C8EB76" w14:textId="77777777" w:rsidR="00B338E4" w:rsidRDefault="00B338E4" w:rsidP="002821A6">
      <w:pPr>
        <w:spacing w:after="0" w:line="240" w:lineRule="auto"/>
      </w:pPr>
      <w:r>
        <w:continuationSeparator/>
      </w:r>
    </w:p>
  </w:endnote>
  <w:endnote w:type="continuationNotice" w:id="1">
    <w:p w14:paraId="2E760D0E" w14:textId="77777777" w:rsidR="00B338E4" w:rsidRDefault="00B338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1FC62" w14:textId="77777777" w:rsidR="00E54BC2" w:rsidRDefault="00E54BC2">
    <w:pPr>
      <w:pStyle w:val="Footer"/>
      <w:jc w:val="right"/>
    </w:pPr>
  </w:p>
  <w:sdt>
    <w:sdtPr>
      <w:id w:val="-113991227"/>
      <w:docPartObj>
        <w:docPartGallery w:val="Page Numbers (Bottom of Page)"/>
        <w:docPartUnique/>
      </w:docPartObj>
    </w:sdtPr>
    <w:sdtEndPr>
      <w:rPr>
        <w:noProof/>
      </w:rPr>
    </w:sdtEndPr>
    <w:sdtContent>
      <w:p w14:paraId="2CEC0CFA" w14:textId="4E812EC1" w:rsidR="00E54BC2" w:rsidRDefault="00E54BC2">
        <w:pPr>
          <w:pStyle w:val="Footer"/>
          <w:jc w:val="right"/>
        </w:pPr>
        <w:r w:rsidRPr="002821A6">
          <w:rPr>
            <w:color w:val="808080" w:themeColor="background1" w:themeShade="80"/>
          </w:rPr>
          <w:fldChar w:fldCharType="begin"/>
        </w:r>
        <w:r w:rsidRPr="002821A6">
          <w:rPr>
            <w:color w:val="808080" w:themeColor="background1" w:themeShade="80"/>
          </w:rPr>
          <w:instrText xml:space="preserve"> PAGE   \* MERGEFORMAT </w:instrText>
        </w:r>
        <w:r w:rsidRPr="002821A6">
          <w:rPr>
            <w:color w:val="808080" w:themeColor="background1" w:themeShade="80"/>
          </w:rPr>
          <w:fldChar w:fldCharType="separate"/>
        </w:r>
        <w:r w:rsidR="00312AFC">
          <w:rPr>
            <w:noProof/>
            <w:color w:val="808080" w:themeColor="background1" w:themeShade="80"/>
          </w:rPr>
          <w:t>49</w:t>
        </w:r>
        <w:r w:rsidRPr="002821A6">
          <w:rPr>
            <w:noProof/>
            <w:color w:val="808080" w:themeColor="background1" w:themeShade="80"/>
          </w:rPr>
          <w:fldChar w:fldCharType="end"/>
        </w:r>
        <w:r w:rsidRPr="002821A6">
          <w:rPr>
            <w:noProof/>
            <w:color w:val="808080" w:themeColor="background1" w:themeShade="80"/>
          </w:rPr>
          <w:t>.</w:t>
        </w:r>
      </w:p>
    </w:sdtContent>
  </w:sdt>
  <w:p w14:paraId="76BA9055" w14:textId="77777777" w:rsidR="00E54BC2" w:rsidRDefault="00E54BC2" w:rsidP="00CC0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0CC64" w14:textId="77777777" w:rsidR="00B338E4" w:rsidRDefault="00B338E4" w:rsidP="002821A6">
      <w:pPr>
        <w:spacing w:after="0" w:line="240" w:lineRule="auto"/>
      </w:pPr>
      <w:r>
        <w:separator/>
      </w:r>
    </w:p>
  </w:footnote>
  <w:footnote w:type="continuationSeparator" w:id="0">
    <w:p w14:paraId="79B7AEC9" w14:textId="77777777" w:rsidR="00B338E4" w:rsidRDefault="00B338E4" w:rsidP="002821A6">
      <w:pPr>
        <w:spacing w:after="0" w:line="240" w:lineRule="auto"/>
      </w:pPr>
      <w:r>
        <w:continuationSeparator/>
      </w:r>
    </w:p>
  </w:footnote>
  <w:footnote w:type="continuationNotice" w:id="1">
    <w:p w14:paraId="5DF06A12" w14:textId="77777777" w:rsidR="00B338E4" w:rsidRDefault="00B338E4">
      <w:pPr>
        <w:spacing w:after="0" w:line="240" w:lineRule="auto"/>
      </w:pPr>
    </w:p>
  </w:footnote>
  <w:footnote w:id="2">
    <w:p w14:paraId="0B61AA0C" w14:textId="54EDD161" w:rsidR="00E54BC2" w:rsidRPr="00312AFC" w:rsidRDefault="00E54BC2" w:rsidP="00637972">
      <w:pPr>
        <w:pStyle w:val="FootnoteText"/>
        <w:jc w:val="both"/>
      </w:pPr>
      <w:r w:rsidRPr="00312AFC">
        <w:rPr>
          <w:rStyle w:val="FootnoteReference"/>
        </w:rPr>
        <w:footnoteRef/>
      </w:r>
      <w:r w:rsidRPr="00312AFC">
        <w:t xml:space="preserve"> Because planning across the UK is a devolved responsibility, the governments of Northern Ireland, Scotland and Wales have not replicated many of England’s recent planning reforms. The deregulation of rules governing ‘change of use’ apply only in England, hence the exclusive focus on England in this paper.</w:t>
      </w:r>
    </w:p>
  </w:footnote>
  <w:footnote w:id="3">
    <w:p w14:paraId="261218C2" w14:textId="2A5702B1" w:rsidR="00E54BC2" w:rsidRPr="006146D3" w:rsidRDefault="00E54BC2" w:rsidP="006146D3">
      <w:pPr>
        <w:pStyle w:val="FootnoteText"/>
        <w:jc w:val="both"/>
        <w:rPr>
          <w:lang w:val="en-US"/>
        </w:rPr>
      </w:pPr>
      <w:r>
        <w:rPr>
          <w:rStyle w:val="FootnoteReference"/>
        </w:rPr>
        <w:footnoteRef/>
      </w:r>
      <w:proofErr w:type="spellStart"/>
      <w:r w:rsidRPr="006146D3">
        <w:rPr>
          <w:i/>
          <w:iCs/>
        </w:rPr>
        <w:t>Unico</w:t>
      </w:r>
      <w:proofErr w:type="spellEnd"/>
      <w:r>
        <w:t xml:space="preserve"> because there is one for the whole of Italy.  The best, but not literal, translation is National Building Regulations.</w:t>
      </w:r>
    </w:p>
  </w:footnote>
  <w:footnote w:id="4">
    <w:p w14:paraId="1E8A2695" w14:textId="43ECFE08" w:rsidR="00E54BC2" w:rsidRPr="006146D3" w:rsidRDefault="00E54BC2">
      <w:pPr>
        <w:pStyle w:val="FootnoteText"/>
        <w:rPr>
          <w:lang w:val="en-US"/>
        </w:rPr>
      </w:pPr>
      <w:r>
        <w:rPr>
          <w:rStyle w:val="FootnoteReference"/>
        </w:rPr>
        <w:footnoteRef/>
      </w:r>
      <w:r w:rsidRPr="00250B27">
        <w:t xml:space="preserve">The </w:t>
      </w:r>
      <w:proofErr w:type="spellStart"/>
      <w:r w:rsidRPr="00250B27">
        <w:rPr>
          <w:i/>
        </w:rPr>
        <w:t>superficie</w:t>
      </w:r>
      <w:proofErr w:type="spellEnd"/>
      <w:r w:rsidRPr="00250B27">
        <w:rPr>
          <w:i/>
        </w:rPr>
        <w:t xml:space="preserve"> </w:t>
      </w:r>
      <w:proofErr w:type="spellStart"/>
      <w:r w:rsidRPr="00250B27">
        <w:rPr>
          <w:i/>
        </w:rPr>
        <w:t>abitabile</w:t>
      </w:r>
      <w:proofErr w:type="spellEnd"/>
      <w:r w:rsidRPr="00250B27">
        <w:rPr>
          <w:i/>
        </w:rPr>
        <w:t xml:space="preserve"> </w:t>
      </w:r>
      <w:r w:rsidRPr="00250B27">
        <w:rPr>
          <w:iCs/>
        </w:rPr>
        <w:t>is the net space; the</w:t>
      </w:r>
      <w:r w:rsidRPr="00250B27">
        <w:rPr>
          <w:i/>
        </w:rPr>
        <w:t xml:space="preserve"> </w:t>
      </w:r>
      <w:proofErr w:type="spellStart"/>
      <w:r w:rsidRPr="00250B27">
        <w:rPr>
          <w:i/>
        </w:rPr>
        <w:t>superficie</w:t>
      </w:r>
      <w:proofErr w:type="spellEnd"/>
      <w:r w:rsidRPr="00250B27">
        <w:rPr>
          <w:i/>
        </w:rPr>
        <w:t xml:space="preserve"> </w:t>
      </w:r>
      <w:proofErr w:type="spellStart"/>
      <w:r w:rsidRPr="00250B27">
        <w:rPr>
          <w:i/>
        </w:rPr>
        <w:t>dell’alloggio</w:t>
      </w:r>
      <w:proofErr w:type="spellEnd"/>
      <w:r w:rsidRPr="00250B27">
        <w:rPr>
          <w:i/>
        </w:rPr>
        <w:t xml:space="preserve"> </w:t>
      </w:r>
      <w:r w:rsidRPr="00250B27">
        <w:rPr>
          <w:iCs/>
        </w:rPr>
        <w:t>is the gross space</w:t>
      </w:r>
      <w:r w:rsidRPr="00250B27">
        <w:rPr>
          <w:i/>
        </w:rPr>
        <w:t>.</w:t>
      </w:r>
    </w:p>
  </w:footnote>
  <w:footnote w:id="5">
    <w:p w14:paraId="28F5A260" w14:textId="40F37EC1" w:rsidR="00E54BC2" w:rsidRPr="009B16D7" w:rsidRDefault="00E54BC2" w:rsidP="00D92F3F">
      <w:pPr>
        <w:pStyle w:val="FootnoteText"/>
        <w:rPr>
          <w:lang w:val="en-US"/>
        </w:rPr>
      </w:pPr>
      <w:r>
        <w:rPr>
          <w:rStyle w:val="FootnoteReference"/>
        </w:rPr>
        <w:footnoteRef/>
      </w:r>
      <w:r>
        <w:t>This was confirmed in conversations with academic commentators and representatives of architecture firms and real estate companies.</w:t>
      </w:r>
    </w:p>
  </w:footnote>
  <w:footnote w:id="6">
    <w:p w14:paraId="57BC4366" w14:textId="2041AF1D" w:rsidR="00E54BC2" w:rsidRPr="00312AFC" w:rsidRDefault="00E54BC2" w:rsidP="00E63A25">
      <w:pPr>
        <w:pStyle w:val="FootnoteText"/>
        <w:jc w:val="both"/>
      </w:pPr>
      <w:r w:rsidRPr="00312AFC">
        <w:rPr>
          <w:rStyle w:val="FootnoteReference"/>
        </w:rPr>
        <w:footnoteRef/>
      </w:r>
      <w:r w:rsidRPr="00312AFC">
        <w:t xml:space="preserve"> As noted above, PDR revisions apply only in England and have been avoided in the other UK nations, being generally regarded as problematic.</w:t>
      </w:r>
      <w:bookmarkStart w:id="0" w:name="_GoBack"/>
      <w:bookmarkEnd w:id="0"/>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268F4"/>
    <w:multiLevelType w:val="hybridMultilevel"/>
    <w:tmpl w:val="69649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436F9"/>
    <w:multiLevelType w:val="hybridMultilevel"/>
    <w:tmpl w:val="72686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25398"/>
    <w:multiLevelType w:val="hybridMultilevel"/>
    <w:tmpl w:val="671A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0204F3"/>
    <w:multiLevelType w:val="multilevel"/>
    <w:tmpl w:val="100AB5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CE15F48"/>
    <w:multiLevelType w:val="hybridMultilevel"/>
    <w:tmpl w:val="2B7A59D0"/>
    <w:lvl w:ilvl="0" w:tplc="EAFEB340">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96772AE"/>
    <w:multiLevelType w:val="hybridMultilevel"/>
    <w:tmpl w:val="F08EF7F8"/>
    <w:lvl w:ilvl="0" w:tplc="B472EA9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D823CCF"/>
    <w:multiLevelType w:val="hybridMultilevel"/>
    <w:tmpl w:val="15DE6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A26"/>
    <w:rsid w:val="00000234"/>
    <w:rsid w:val="00000E29"/>
    <w:rsid w:val="00001317"/>
    <w:rsid w:val="00001D0B"/>
    <w:rsid w:val="000026E0"/>
    <w:rsid w:val="00003E3B"/>
    <w:rsid w:val="0000447A"/>
    <w:rsid w:val="00006A27"/>
    <w:rsid w:val="0001486E"/>
    <w:rsid w:val="00015C43"/>
    <w:rsid w:val="00017A50"/>
    <w:rsid w:val="000214B0"/>
    <w:rsid w:val="0002386F"/>
    <w:rsid w:val="00023B17"/>
    <w:rsid w:val="0003035F"/>
    <w:rsid w:val="000303CD"/>
    <w:rsid w:val="00030EE1"/>
    <w:rsid w:val="000311F1"/>
    <w:rsid w:val="00032092"/>
    <w:rsid w:val="00032FFE"/>
    <w:rsid w:val="00034FB4"/>
    <w:rsid w:val="00037D77"/>
    <w:rsid w:val="00040B7F"/>
    <w:rsid w:val="00040BB5"/>
    <w:rsid w:val="00042434"/>
    <w:rsid w:val="00042DFF"/>
    <w:rsid w:val="00043255"/>
    <w:rsid w:val="00043572"/>
    <w:rsid w:val="00044ED5"/>
    <w:rsid w:val="00046E08"/>
    <w:rsid w:val="000505BE"/>
    <w:rsid w:val="00050BA5"/>
    <w:rsid w:val="00051ABA"/>
    <w:rsid w:val="00051CB8"/>
    <w:rsid w:val="00051F13"/>
    <w:rsid w:val="00052867"/>
    <w:rsid w:val="000542BF"/>
    <w:rsid w:val="00054EB4"/>
    <w:rsid w:val="00054FA7"/>
    <w:rsid w:val="0005516A"/>
    <w:rsid w:val="000559E8"/>
    <w:rsid w:val="00057DA2"/>
    <w:rsid w:val="0006229C"/>
    <w:rsid w:val="00063D35"/>
    <w:rsid w:val="00064239"/>
    <w:rsid w:val="00065576"/>
    <w:rsid w:val="00067928"/>
    <w:rsid w:val="00067C07"/>
    <w:rsid w:val="00067C6D"/>
    <w:rsid w:val="00067C9C"/>
    <w:rsid w:val="00067F63"/>
    <w:rsid w:val="00070947"/>
    <w:rsid w:val="00071025"/>
    <w:rsid w:val="0007175E"/>
    <w:rsid w:val="000734CF"/>
    <w:rsid w:val="000738F2"/>
    <w:rsid w:val="00074A1F"/>
    <w:rsid w:val="000751D8"/>
    <w:rsid w:val="000762C3"/>
    <w:rsid w:val="00076A34"/>
    <w:rsid w:val="00077603"/>
    <w:rsid w:val="00081837"/>
    <w:rsid w:val="00081A4D"/>
    <w:rsid w:val="00081BE0"/>
    <w:rsid w:val="00081C00"/>
    <w:rsid w:val="00081CAA"/>
    <w:rsid w:val="0008229F"/>
    <w:rsid w:val="000827C0"/>
    <w:rsid w:val="00082B8B"/>
    <w:rsid w:val="00082FBF"/>
    <w:rsid w:val="000838C3"/>
    <w:rsid w:val="000838CB"/>
    <w:rsid w:val="000855AC"/>
    <w:rsid w:val="000859AF"/>
    <w:rsid w:val="0008601B"/>
    <w:rsid w:val="00086063"/>
    <w:rsid w:val="00090481"/>
    <w:rsid w:val="00090522"/>
    <w:rsid w:val="00090E01"/>
    <w:rsid w:val="00091B72"/>
    <w:rsid w:val="0009295B"/>
    <w:rsid w:val="00092DAD"/>
    <w:rsid w:val="00092E78"/>
    <w:rsid w:val="00093216"/>
    <w:rsid w:val="00094261"/>
    <w:rsid w:val="0009514F"/>
    <w:rsid w:val="000973C7"/>
    <w:rsid w:val="000A0A6B"/>
    <w:rsid w:val="000A0ACD"/>
    <w:rsid w:val="000A206E"/>
    <w:rsid w:val="000A21B6"/>
    <w:rsid w:val="000A22EF"/>
    <w:rsid w:val="000A34FE"/>
    <w:rsid w:val="000A3BF2"/>
    <w:rsid w:val="000A539C"/>
    <w:rsid w:val="000A54E6"/>
    <w:rsid w:val="000A56A4"/>
    <w:rsid w:val="000A5ABA"/>
    <w:rsid w:val="000A5FC2"/>
    <w:rsid w:val="000A6512"/>
    <w:rsid w:val="000A7A78"/>
    <w:rsid w:val="000A7AB6"/>
    <w:rsid w:val="000B01F5"/>
    <w:rsid w:val="000B1245"/>
    <w:rsid w:val="000B15E5"/>
    <w:rsid w:val="000B224B"/>
    <w:rsid w:val="000B2637"/>
    <w:rsid w:val="000B3E0C"/>
    <w:rsid w:val="000B5EC5"/>
    <w:rsid w:val="000B7256"/>
    <w:rsid w:val="000B7723"/>
    <w:rsid w:val="000B79C0"/>
    <w:rsid w:val="000C182D"/>
    <w:rsid w:val="000C35B0"/>
    <w:rsid w:val="000C4D4D"/>
    <w:rsid w:val="000C5521"/>
    <w:rsid w:val="000C559C"/>
    <w:rsid w:val="000C5D75"/>
    <w:rsid w:val="000C5F34"/>
    <w:rsid w:val="000C6FAE"/>
    <w:rsid w:val="000C76F6"/>
    <w:rsid w:val="000D1064"/>
    <w:rsid w:val="000D1D4E"/>
    <w:rsid w:val="000D2312"/>
    <w:rsid w:val="000D4F56"/>
    <w:rsid w:val="000D599B"/>
    <w:rsid w:val="000D5F04"/>
    <w:rsid w:val="000D73E3"/>
    <w:rsid w:val="000E13A9"/>
    <w:rsid w:val="000E167B"/>
    <w:rsid w:val="000E1A26"/>
    <w:rsid w:val="000E213C"/>
    <w:rsid w:val="000E2181"/>
    <w:rsid w:val="000E3997"/>
    <w:rsid w:val="000E431C"/>
    <w:rsid w:val="000E4FE6"/>
    <w:rsid w:val="000E62F8"/>
    <w:rsid w:val="000F03FE"/>
    <w:rsid w:val="000F09C1"/>
    <w:rsid w:val="000F0CB3"/>
    <w:rsid w:val="000F1B4A"/>
    <w:rsid w:val="000F43E1"/>
    <w:rsid w:val="000F457D"/>
    <w:rsid w:val="000F48B3"/>
    <w:rsid w:val="000F4A0E"/>
    <w:rsid w:val="000F4C56"/>
    <w:rsid w:val="000F6C60"/>
    <w:rsid w:val="0010300F"/>
    <w:rsid w:val="00103038"/>
    <w:rsid w:val="00104791"/>
    <w:rsid w:val="00104A3B"/>
    <w:rsid w:val="00105E91"/>
    <w:rsid w:val="00105FB7"/>
    <w:rsid w:val="001067D7"/>
    <w:rsid w:val="00107C72"/>
    <w:rsid w:val="0011174A"/>
    <w:rsid w:val="001134C0"/>
    <w:rsid w:val="00114F7F"/>
    <w:rsid w:val="00115B47"/>
    <w:rsid w:val="00115D3C"/>
    <w:rsid w:val="0011689A"/>
    <w:rsid w:val="001173F7"/>
    <w:rsid w:val="00120248"/>
    <w:rsid w:val="00121808"/>
    <w:rsid w:val="00121DF5"/>
    <w:rsid w:val="00123344"/>
    <w:rsid w:val="00124608"/>
    <w:rsid w:val="00124906"/>
    <w:rsid w:val="00124E09"/>
    <w:rsid w:val="00125B23"/>
    <w:rsid w:val="00126524"/>
    <w:rsid w:val="001303F5"/>
    <w:rsid w:val="00130671"/>
    <w:rsid w:val="00130881"/>
    <w:rsid w:val="00131F89"/>
    <w:rsid w:val="00131FDC"/>
    <w:rsid w:val="001321E6"/>
    <w:rsid w:val="001347F3"/>
    <w:rsid w:val="001348BC"/>
    <w:rsid w:val="00134961"/>
    <w:rsid w:val="00134A20"/>
    <w:rsid w:val="0013540A"/>
    <w:rsid w:val="00136F1F"/>
    <w:rsid w:val="001379C0"/>
    <w:rsid w:val="00137BF2"/>
    <w:rsid w:val="00140496"/>
    <w:rsid w:val="00140781"/>
    <w:rsid w:val="001409DD"/>
    <w:rsid w:val="00140C05"/>
    <w:rsid w:val="00141776"/>
    <w:rsid w:val="00141A74"/>
    <w:rsid w:val="0014219B"/>
    <w:rsid w:val="00142912"/>
    <w:rsid w:val="00142B2D"/>
    <w:rsid w:val="00143940"/>
    <w:rsid w:val="001460EA"/>
    <w:rsid w:val="00146325"/>
    <w:rsid w:val="001465DE"/>
    <w:rsid w:val="00146D30"/>
    <w:rsid w:val="00147938"/>
    <w:rsid w:val="00147E81"/>
    <w:rsid w:val="00150888"/>
    <w:rsid w:val="001508B0"/>
    <w:rsid w:val="001508C0"/>
    <w:rsid w:val="0015115D"/>
    <w:rsid w:val="001516EE"/>
    <w:rsid w:val="00151825"/>
    <w:rsid w:val="00152303"/>
    <w:rsid w:val="00152373"/>
    <w:rsid w:val="00152AB0"/>
    <w:rsid w:val="00153C06"/>
    <w:rsid w:val="00155320"/>
    <w:rsid w:val="0015631F"/>
    <w:rsid w:val="001604E2"/>
    <w:rsid w:val="001611EB"/>
    <w:rsid w:val="00161A8D"/>
    <w:rsid w:val="001622E6"/>
    <w:rsid w:val="001639BC"/>
    <w:rsid w:val="001639F5"/>
    <w:rsid w:val="00163AF8"/>
    <w:rsid w:val="00163B62"/>
    <w:rsid w:val="0016467F"/>
    <w:rsid w:val="00164D5B"/>
    <w:rsid w:val="00164E87"/>
    <w:rsid w:val="001652CF"/>
    <w:rsid w:val="001715F5"/>
    <w:rsid w:val="00171CE8"/>
    <w:rsid w:val="001733B7"/>
    <w:rsid w:val="00173C98"/>
    <w:rsid w:val="00173E16"/>
    <w:rsid w:val="00174F35"/>
    <w:rsid w:val="0017693E"/>
    <w:rsid w:val="00176FBF"/>
    <w:rsid w:val="001771DE"/>
    <w:rsid w:val="00177702"/>
    <w:rsid w:val="0018115F"/>
    <w:rsid w:val="00181EAE"/>
    <w:rsid w:val="00182878"/>
    <w:rsid w:val="00183089"/>
    <w:rsid w:val="00183504"/>
    <w:rsid w:val="00183B81"/>
    <w:rsid w:val="001847EE"/>
    <w:rsid w:val="001854B6"/>
    <w:rsid w:val="00185A86"/>
    <w:rsid w:val="00190336"/>
    <w:rsid w:val="00190A4F"/>
    <w:rsid w:val="00190A57"/>
    <w:rsid w:val="00192150"/>
    <w:rsid w:val="00192FEF"/>
    <w:rsid w:val="001933FD"/>
    <w:rsid w:val="00193604"/>
    <w:rsid w:val="00193726"/>
    <w:rsid w:val="0019442E"/>
    <w:rsid w:val="001947BA"/>
    <w:rsid w:val="0019490F"/>
    <w:rsid w:val="00195D33"/>
    <w:rsid w:val="001A0694"/>
    <w:rsid w:val="001A0A35"/>
    <w:rsid w:val="001A247E"/>
    <w:rsid w:val="001A485F"/>
    <w:rsid w:val="001A4FE1"/>
    <w:rsid w:val="001A5350"/>
    <w:rsid w:val="001A62B9"/>
    <w:rsid w:val="001A6DE5"/>
    <w:rsid w:val="001A7F0F"/>
    <w:rsid w:val="001A7FB5"/>
    <w:rsid w:val="001B13DF"/>
    <w:rsid w:val="001B1A37"/>
    <w:rsid w:val="001B1D98"/>
    <w:rsid w:val="001B2EEC"/>
    <w:rsid w:val="001B2F8D"/>
    <w:rsid w:val="001B372E"/>
    <w:rsid w:val="001B4D50"/>
    <w:rsid w:val="001B6155"/>
    <w:rsid w:val="001B6DE5"/>
    <w:rsid w:val="001B753E"/>
    <w:rsid w:val="001B787E"/>
    <w:rsid w:val="001B7AD7"/>
    <w:rsid w:val="001B7E3F"/>
    <w:rsid w:val="001C1299"/>
    <w:rsid w:val="001C29D4"/>
    <w:rsid w:val="001C2C9A"/>
    <w:rsid w:val="001C3E6B"/>
    <w:rsid w:val="001C4CCA"/>
    <w:rsid w:val="001C5F0A"/>
    <w:rsid w:val="001D0EE1"/>
    <w:rsid w:val="001D0F2C"/>
    <w:rsid w:val="001D24C4"/>
    <w:rsid w:val="001D25AE"/>
    <w:rsid w:val="001D3232"/>
    <w:rsid w:val="001D367A"/>
    <w:rsid w:val="001D38FA"/>
    <w:rsid w:val="001D4908"/>
    <w:rsid w:val="001D4EFD"/>
    <w:rsid w:val="001D5317"/>
    <w:rsid w:val="001D60B6"/>
    <w:rsid w:val="001D6B8D"/>
    <w:rsid w:val="001D72A3"/>
    <w:rsid w:val="001D7C9C"/>
    <w:rsid w:val="001E048C"/>
    <w:rsid w:val="001E096A"/>
    <w:rsid w:val="001E0DD7"/>
    <w:rsid w:val="001E1416"/>
    <w:rsid w:val="001E4422"/>
    <w:rsid w:val="001E4603"/>
    <w:rsid w:val="001E4B8F"/>
    <w:rsid w:val="001F17CB"/>
    <w:rsid w:val="001F180B"/>
    <w:rsid w:val="001F39E3"/>
    <w:rsid w:val="001F41BF"/>
    <w:rsid w:val="001F421C"/>
    <w:rsid w:val="001F44BC"/>
    <w:rsid w:val="001F5E52"/>
    <w:rsid w:val="001F6325"/>
    <w:rsid w:val="001F72E5"/>
    <w:rsid w:val="00200E1A"/>
    <w:rsid w:val="00201119"/>
    <w:rsid w:val="002014A3"/>
    <w:rsid w:val="00203C9F"/>
    <w:rsid w:val="002058DC"/>
    <w:rsid w:val="00205D43"/>
    <w:rsid w:val="00205F0C"/>
    <w:rsid w:val="0020640B"/>
    <w:rsid w:val="00207FAF"/>
    <w:rsid w:val="002123D8"/>
    <w:rsid w:val="00212888"/>
    <w:rsid w:val="00213778"/>
    <w:rsid w:val="00213D8F"/>
    <w:rsid w:val="002144AA"/>
    <w:rsid w:val="00214BE8"/>
    <w:rsid w:val="00214FC3"/>
    <w:rsid w:val="00215770"/>
    <w:rsid w:val="00215AD9"/>
    <w:rsid w:val="00215FF9"/>
    <w:rsid w:val="00220CA3"/>
    <w:rsid w:val="00221079"/>
    <w:rsid w:val="0022180D"/>
    <w:rsid w:val="00221AE5"/>
    <w:rsid w:val="002227B4"/>
    <w:rsid w:val="00222C5E"/>
    <w:rsid w:val="00222FCC"/>
    <w:rsid w:val="00223122"/>
    <w:rsid w:val="0022442A"/>
    <w:rsid w:val="00224612"/>
    <w:rsid w:val="00224CB2"/>
    <w:rsid w:val="002251AF"/>
    <w:rsid w:val="00226AF0"/>
    <w:rsid w:val="0022707E"/>
    <w:rsid w:val="00227C44"/>
    <w:rsid w:val="00230751"/>
    <w:rsid w:val="00231704"/>
    <w:rsid w:val="0023205E"/>
    <w:rsid w:val="00232363"/>
    <w:rsid w:val="002331FC"/>
    <w:rsid w:val="00233C54"/>
    <w:rsid w:val="00234CB3"/>
    <w:rsid w:val="00235C28"/>
    <w:rsid w:val="00237D52"/>
    <w:rsid w:val="00240185"/>
    <w:rsid w:val="00241119"/>
    <w:rsid w:val="002415E3"/>
    <w:rsid w:val="00241C2D"/>
    <w:rsid w:val="00241CC1"/>
    <w:rsid w:val="002423B0"/>
    <w:rsid w:val="00242A12"/>
    <w:rsid w:val="00242F3C"/>
    <w:rsid w:val="0024356F"/>
    <w:rsid w:val="00243AF2"/>
    <w:rsid w:val="00244119"/>
    <w:rsid w:val="00244E93"/>
    <w:rsid w:val="00244F33"/>
    <w:rsid w:val="0024512D"/>
    <w:rsid w:val="0024775C"/>
    <w:rsid w:val="00247869"/>
    <w:rsid w:val="00247B48"/>
    <w:rsid w:val="00250932"/>
    <w:rsid w:val="00250B27"/>
    <w:rsid w:val="00250FC3"/>
    <w:rsid w:val="0025199F"/>
    <w:rsid w:val="002534C0"/>
    <w:rsid w:val="002539B6"/>
    <w:rsid w:val="00253E27"/>
    <w:rsid w:val="00254C39"/>
    <w:rsid w:val="00256BE5"/>
    <w:rsid w:val="002577D8"/>
    <w:rsid w:val="00257E4F"/>
    <w:rsid w:val="002618B3"/>
    <w:rsid w:val="00262570"/>
    <w:rsid w:val="002630EA"/>
    <w:rsid w:val="002638D8"/>
    <w:rsid w:val="00263DCC"/>
    <w:rsid w:val="00263DDB"/>
    <w:rsid w:val="00264213"/>
    <w:rsid w:val="0026591F"/>
    <w:rsid w:val="00267F34"/>
    <w:rsid w:val="002707E5"/>
    <w:rsid w:val="00270BB7"/>
    <w:rsid w:val="00270D98"/>
    <w:rsid w:val="00271366"/>
    <w:rsid w:val="002723B4"/>
    <w:rsid w:val="002727CB"/>
    <w:rsid w:val="0027308C"/>
    <w:rsid w:val="00274286"/>
    <w:rsid w:val="002753AC"/>
    <w:rsid w:val="00275523"/>
    <w:rsid w:val="00276146"/>
    <w:rsid w:val="00277CDF"/>
    <w:rsid w:val="00280BC5"/>
    <w:rsid w:val="00281169"/>
    <w:rsid w:val="0028119C"/>
    <w:rsid w:val="00281DE0"/>
    <w:rsid w:val="00282191"/>
    <w:rsid w:val="002821A6"/>
    <w:rsid w:val="0028239F"/>
    <w:rsid w:val="002859FD"/>
    <w:rsid w:val="00286F1E"/>
    <w:rsid w:val="002879D3"/>
    <w:rsid w:val="002900F9"/>
    <w:rsid w:val="002903E7"/>
    <w:rsid w:val="00291497"/>
    <w:rsid w:val="00291F78"/>
    <w:rsid w:val="002926F0"/>
    <w:rsid w:val="00292955"/>
    <w:rsid w:val="002937D8"/>
    <w:rsid w:val="002937DD"/>
    <w:rsid w:val="00295F2F"/>
    <w:rsid w:val="002A01E2"/>
    <w:rsid w:val="002A0463"/>
    <w:rsid w:val="002A0995"/>
    <w:rsid w:val="002A1080"/>
    <w:rsid w:val="002A163D"/>
    <w:rsid w:val="002A2234"/>
    <w:rsid w:val="002A23DF"/>
    <w:rsid w:val="002A358F"/>
    <w:rsid w:val="002A3DDA"/>
    <w:rsid w:val="002A4694"/>
    <w:rsid w:val="002A5319"/>
    <w:rsid w:val="002A55B9"/>
    <w:rsid w:val="002A5946"/>
    <w:rsid w:val="002A5D89"/>
    <w:rsid w:val="002A5F83"/>
    <w:rsid w:val="002A6D48"/>
    <w:rsid w:val="002A7461"/>
    <w:rsid w:val="002A7CC4"/>
    <w:rsid w:val="002B03BC"/>
    <w:rsid w:val="002B2046"/>
    <w:rsid w:val="002B349B"/>
    <w:rsid w:val="002B386C"/>
    <w:rsid w:val="002B38F1"/>
    <w:rsid w:val="002B3964"/>
    <w:rsid w:val="002B3A9B"/>
    <w:rsid w:val="002B42FC"/>
    <w:rsid w:val="002B466D"/>
    <w:rsid w:val="002B4DC5"/>
    <w:rsid w:val="002B5501"/>
    <w:rsid w:val="002B5B09"/>
    <w:rsid w:val="002B6305"/>
    <w:rsid w:val="002B6E92"/>
    <w:rsid w:val="002B6F4E"/>
    <w:rsid w:val="002B7AA1"/>
    <w:rsid w:val="002C0157"/>
    <w:rsid w:val="002C08E3"/>
    <w:rsid w:val="002C0A8B"/>
    <w:rsid w:val="002C2682"/>
    <w:rsid w:val="002C288B"/>
    <w:rsid w:val="002C29C3"/>
    <w:rsid w:val="002C3760"/>
    <w:rsid w:val="002C3998"/>
    <w:rsid w:val="002C3A50"/>
    <w:rsid w:val="002C59EC"/>
    <w:rsid w:val="002C5FA0"/>
    <w:rsid w:val="002C6AE3"/>
    <w:rsid w:val="002C6BFD"/>
    <w:rsid w:val="002C6FCD"/>
    <w:rsid w:val="002C7283"/>
    <w:rsid w:val="002C7C4E"/>
    <w:rsid w:val="002D0207"/>
    <w:rsid w:val="002D1D78"/>
    <w:rsid w:val="002D4966"/>
    <w:rsid w:val="002D5D3C"/>
    <w:rsid w:val="002D6B1D"/>
    <w:rsid w:val="002D76AD"/>
    <w:rsid w:val="002D786D"/>
    <w:rsid w:val="002D7935"/>
    <w:rsid w:val="002E1452"/>
    <w:rsid w:val="002E1851"/>
    <w:rsid w:val="002E1E30"/>
    <w:rsid w:val="002E6B5B"/>
    <w:rsid w:val="002F2393"/>
    <w:rsid w:val="002F3626"/>
    <w:rsid w:val="002F3787"/>
    <w:rsid w:val="002F3ED1"/>
    <w:rsid w:val="002F5832"/>
    <w:rsid w:val="002F5C51"/>
    <w:rsid w:val="002F6ADE"/>
    <w:rsid w:val="002F6F6B"/>
    <w:rsid w:val="003000DA"/>
    <w:rsid w:val="003001DF"/>
    <w:rsid w:val="00300AC5"/>
    <w:rsid w:val="00301376"/>
    <w:rsid w:val="00301549"/>
    <w:rsid w:val="00302FC2"/>
    <w:rsid w:val="00303279"/>
    <w:rsid w:val="00303AAC"/>
    <w:rsid w:val="00305A2A"/>
    <w:rsid w:val="00305FA3"/>
    <w:rsid w:val="00307AA4"/>
    <w:rsid w:val="00307C16"/>
    <w:rsid w:val="003110FF"/>
    <w:rsid w:val="00312021"/>
    <w:rsid w:val="003122FB"/>
    <w:rsid w:val="00312AFC"/>
    <w:rsid w:val="00313AA3"/>
    <w:rsid w:val="00313B1C"/>
    <w:rsid w:val="00315C73"/>
    <w:rsid w:val="00315DEA"/>
    <w:rsid w:val="00315F3E"/>
    <w:rsid w:val="0031772E"/>
    <w:rsid w:val="00317F04"/>
    <w:rsid w:val="00320529"/>
    <w:rsid w:val="00320A9C"/>
    <w:rsid w:val="00320ACB"/>
    <w:rsid w:val="00320EC3"/>
    <w:rsid w:val="00321676"/>
    <w:rsid w:val="00321C0D"/>
    <w:rsid w:val="00322196"/>
    <w:rsid w:val="00322682"/>
    <w:rsid w:val="00322F20"/>
    <w:rsid w:val="003237DB"/>
    <w:rsid w:val="00324203"/>
    <w:rsid w:val="00324367"/>
    <w:rsid w:val="00324D55"/>
    <w:rsid w:val="00324EB7"/>
    <w:rsid w:val="00325ECD"/>
    <w:rsid w:val="003262CD"/>
    <w:rsid w:val="00326691"/>
    <w:rsid w:val="003273C2"/>
    <w:rsid w:val="00327AF2"/>
    <w:rsid w:val="00331804"/>
    <w:rsid w:val="003339F9"/>
    <w:rsid w:val="0033410E"/>
    <w:rsid w:val="00336C87"/>
    <w:rsid w:val="00337A21"/>
    <w:rsid w:val="00337DD7"/>
    <w:rsid w:val="003402CA"/>
    <w:rsid w:val="00340D05"/>
    <w:rsid w:val="00341A86"/>
    <w:rsid w:val="00342965"/>
    <w:rsid w:val="00342DD1"/>
    <w:rsid w:val="00342EBD"/>
    <w:rsid w:val="0034412C"/>
    <w:rsid w:val="00344728"/>
    <w:rsid w:val="003449E2"/>
    <w:rsid w:val="003468D7"/>
    <w:rsid w:val="00346917"/>
    <w:rsid w:val="00346CB7"/>
    <w:rsid w:val="00347A8A"/>
    <w:rsid w:val="003507D2"/>
    <w:rsid w:val="00351D8E"/>
    <w:rsid w:val="003522D5"/>
    <w:rsid w:val="00353979"/>
    <w:rsid w:val="00353A11"/>
    <w:rsid w:val="003544C7"/>
    <w:rsid w:val="00355BF7"/>
    <w:rsid w:val="003562B4"/>
    <w:rsid w:val="003564A1"/>
    <w:rsid w:val="003603AE"/>
    <w:rsid w:val="00360ADC"/>
    <w:rsid w:val="00360F13"/>
    <w:rsid w:val="00361321"/>
    <w:rsid w:val="003615D0"/>
    <w:rsid w:val="00361C74"/>
    <w:rsid w:val="00362B33"/>
    <w:rsid w:val="00364CBC"/>
    <w:rsid w:val="00365027"/>
    <w:rsid w:val="00365049"/>
    <w:rsid w:val="003664CA"/>
    <w:rsid w:val="00367363"/>
    <w:rsid w:val="00367D60"/>
    <w:rsid w:val="003718FD"/>
    <w:rsid w:val="00371DC1"/>
    <w:rsid w:val="003732E7"/>
    <w:rsid w:val="00373CA0"/>
    <w:rsid w:val="00374727"/>
    <w:rsid w:val="00374D68"/>
    <w:rsid w:val="003755B9"/>
    <w:rsid w:val="00375DFC"/>
    <w:rsid w:val="003763AC"/>
    <w:rsid w:val="00376753"/>
    <w:rsid w:val="00376B38"/>
    <w:rsid w:val="003772C7"/>
    <w:rsid w:val="00377841"/>
    <w:rsid w:val="00380116"/>
    <w:rsid w:val="00380899"/>
    <w:rsid w:val="00382925"/>
    <w:rsid w:val="00382DC4"/>
    <w:rsid w:val="00383246"/>
    <w:rsid w:val="0038568B"/>
    <w:rsid w:val="00387940"/>
    <w:rsid w:val="0039042E"/>
    <w:rsid w:val="00390CF6"/>
    <w:rsid w:val="00391B38"/>
    <w:rsid w:val="00392287"/>
    <w:rsid w:val="003936FE"/>
    <w:rsid w:val="00393F28"/>
    <w:rsid w:val="00395230"/>
    <w:rsid w:val="003972C9"/>
    <w:rsid w:val="00397676"/>
    <w:rsid w:val="003A0F0F"/>
    <w:rsid w:val="003A17F2"/>
    <w:rsid w:val="003A2373"/>
    <w:rsid w:val="003A3D33"/>
    <w:rsid w:val="003A3F61"/>
    <w:rsid w:val="003A4736"/>
    <w:rsid w:val="003A4BDC"/>
    <w:rsid w:val="003A4C0E"/>
    <w:rsid w:val="003A57B8"/>
    <w:rsid w:val="003A5F22"/>
    <w:rsid w:val="003A78A5"/>
    <w:rsid w:val="003A79FB"/>
    <w:rsid w:val="003B1BA4"/>
    <w:rsid w:val="003B1E76"/>
    <w:rsid w:val="003B208A"/>
    <w:rsid w:val="003B278D"/>
    <w:rsid w:val="003B2CE6"/>
    <w:rsid w:val="003B5233"/>
    <w:rsid w:val="003B664F"/>
    <w:rsid w:val="003B77E6"/>
    <w:rsid w:val="003C0D1A"/>
    <w:rsid w:val="003C1E27"/>
    <w:rsid w:val="003C230B"/>
    <w:rsid w:val="003C297A"/>
    <w:rsid w:val="003C364F"/>
    <w:rsid w:val="003C3992"/>
    <w:rsid w:val="003C6401"/>
    <w:rsid w:val="003D0725"/>
    <w:rsid w:val="003D0E34"/>
    <w:rsid w:val="003D2A07"/>
    <w:rsid w:val="003D2C3D"/>
    <w:rsid w:val="003D354A"/>
    <w:rsid w:val="003D3595"/>
    <w:rsid w:val="003D3B52"/>
    <w:rsid w:val="003D3CA5"/>
    <w:rsid w:val="003D45DE"/>
    <w:rsid w:val="003D4CC6"/>
    <w:rsid w:val="003D4D0C"/>
    <w:rsid w:val="003D4D6C"/>
    <w:rsid w:val="003D5EF4"/>
    <w:rsid w:val="003D633E"/>
    <w:rsid w:val="003D6646"/>
    <w:rsid w:val="003D6DF6"/>
    <w:rsid w:val="003E1370"/>
    <w:rsid w:val="003E18A1"/>
    <w:rsid w:val="003E1DCE"/>
    <w:rsid w:val="003E2933"/>
    <w:rsid w:val="003E298D"/>
    <w:rsid w:val="003E2BE4"/>
    <w:rsid w:val="003E3097"/>
    <w:rsid w:val="003E3966"/>
    <w:rsid w:val="003E39BB"/>
    <w:rsid w:val="003E4681"/>
    <w:rsid w:val="003E54B2"/>
    <w:rsid w:val="003E7101"/>
    <w:rsid w:val="003E7102"/>
    <w:rsid w:val="003F0586"/>
    <w:rsid w:val="003F096F"/>
    <w:rsid w:val="003F29FC"/>
    <w:rsid w:val="003F36E4"/>
    <w:rsid w:val="003F45FD"/>
    <w:rsid w:val="003F4790"/>
    <w:rsid w:val="003F4C8E"/>
    <w:rsid w:val="003F5F9E"/>
    <w:rsid w:val="003F6304"/>
    <w:rsid w:val="003F7242"/>
    <w:rsid w:val="00400141"/>
    <w:rsid w:val="00400759"/>
    <w:rsid w:val="00401825"/>
    <w:rsid w:val="004035C2"/>
    <w:rsid w:val="00403982"/>
    <w:rsid w:val="00403E46"/>
    <w:rsid w:val="004043E4"/>
    <w:rsid w:val="004044B4"/>
    <w:rsid w:val="00404994"/>
    <w:rsid w:val="00405A57"/>
    <w:rsid w:val="004065AB"/>
    <w:rsid w:val="004069DB"/>
    <w:rsid w:val="00406B9C"/>
    <w:rsid w:val="00411CFE"/>
    <w:rsid w:val="004127C9"/>
    <w:rsid w:val="004143CD"/>
    <w:rsid w:val="00415E46"/>
    <w:rsid w:val="00417698"/>
    <w:rsid w:val="004201E3"/>
    <w:rsid w:val="00420567"/>
    <w:rsid w:val="00420940"/>
    <w:rsid w:val="00421DC9"/>
    <w:rsid w:val="0042226A"/>
    <w:rsid w:val="00423143"/>
    <w:rsid w:val="00423BAC"/>
    <w:rsid w:val="00424A21"/>
    <w:rsid w:val="0042523B"/>
    <w:rsid w:val="0042576C"/>
    <w:rsid w:val="004258DD"/>
    <w:rsid w:val="00425E3B"/>
    <w:rsid w:val="0042669E"/>
    <w:rsid w:val="0042686C"/>
    <w:rsid w:val="00426BDC"/>
    <w:rsid w:val="00427799"/>
    <w:rsid w:val="00427EA4"/>
    <w:rsid w:val="0043122F"/>
    <w:rsid w:val="00431CFD"/>
    <w:rsid w:val="0043356E"/>
    <w:rsid w:val="00433675"/>
    <w:rsid w:val="004338AC"/>
    <w:rsid w:val="004342A5"/>
    <w:rsid w:val="0043489A"/>
    <w:rsid w:val="0043598A"/>
    <w:rsid w:val="00435C26"/>
    <w:rsid w:val="00436CF8"/>
    <w:rsid w:val="00441095"/>
    <w:rsid w:val="004412AB"/>
    <w:rsid w:val="004415EE"/>
    <w:rsid w:val="0044182A"/>
    <w:rsid w:val="00441B83"/>
    <w:rsid w:val="004424FA"/>
    <w:rsid w:val="00442FC5"/>
    <w:rsid w:val="004433E5"/>
    <w:rsid w:val="004444F7"/>
    <w:rsid w:val="00444FC7"/>
    <w:rsid w:val="004458E3"/>
    <w:rsid w:val="00445FA6"/>
    <w:rsid w:val="00447D82"/>
    <w:rsid w:val="00451B0E"/>
    <w:rsid w:val="0045285D"/>
    <w:rsid w:val="00452F08"/>
    <w:rsid w:val="00453687"/>
    <w:rsid w:val="00454095"/>
    <w:rsid w:val="00454C73"/>
    <w:rsid w:val="00454DA9"/>
    <w:rsid w:val="00454DB2"/>
    <w:rsid w:val="00456087"/>
    <w:rsid w:val="00456A17"/>
    <w:rsid w:val="0045721E"/>
    <w:rsid w:val="0045748A"/>
    <w:rsid w:val="004578FB"/>
    <w:rsid w:val="00457C2A"/>
    <w:rsid w:val="0046090E"/>
    <w:rsid w:val="0046095D"/>
    <w:rsid w:val="00461458"/>
    <w:rsid w:val="00462657"/>
    <w:rsid w:val="0046355D"/>
    <w:rsid w:val="0046391D"/>
    <w:rsid w:val="00463F49"/>
    <w:rsid w:val="00464C1A"/>
    <w:rsid w:val="0046621E"/>
    <w:rsid w:val="00466708"/>
    <w:rsid w:val="00466900"/>
    <w:rsid w:val="0046691A"/>
    <w:rsid w:val="0046725A"/>
    <w:rsid w:val="004703FA"/>
    <w:rsid w:val="0047099D"/>
    <w:rsid w:val="00472092"/>
    <w:rsid w:val="004733EC"/>
    <w:rsid w:val="004737A5"/>
    <w:rsid w:val="00473E96"/>
    <w:rsid w:val="00474ABC"/>
    <w:rsid w:val="004754B6"/>
    <w:rsid w:val="00475D89"/>
    <w:rsid w:val="004765F3"/>
    <w:rsid w:val="00476E5F"/>
    <w:rsid w:val="004776BE"/>
    <w:rsid w:val="00480A63"/>
    <w:rsid w:val="00482476"/>
    <w:rsid w:val="00483006"/>
    <w:rsid w:val="0048344E"/>
    <w:rsid w:val="00483599"/>
    <w:rsid w:val="00483E16"/>
    <w:rsid w:val="00484255"/>
    <w:rsid w:val="00484645"/>
    <w:rsid w:val="00484942"/>
    <w:rsid w:val="00484F6E"/>
    <w:rsid w:val="00484FC5"/>
    <w:rsid w:val="00485A4F"/>
    <w:rsid w:val="00486A37"/>
    <w:rsid w:val="00486E63"/>
    <w:rsid w:val="0048708B"/>
    <w:rsid w:val="00487D5A"/>
    <w:rsid w:val="004916A8"/>
    <w:rsid w:val="004917C8"/>
    <w:rsid w:val="00491F60"/>
    <w:rsid w:val="00492967"/>
    <w:rsid w:val="0049344E"/>
    <w:rsid w:val="004945D3"/>
    <w:rsid w:val="00494D99"/>
    <w:rsid w:val="00495266"/>
    <w:rsid w:val="0049634C"/>
    <w:rsid w:val="004965F6"/>
    <w:rsid w:val="00496B3C"/>
    <w:rsid w:val="00497889"/>
    <w:rsid w:val="004A3228"/>
    <w:rsid w:val="004A3DB7"/>
    <w:rsid w:val="004A4F67"/>
    <w:rsid w:val="004A59C9"/>
    <w:rsid w:val="004A5DF4"/>
    <w:rsid w:val="004A61BA"/>
    <w:rsid w:val="004A6A91"/>
    <w:rsid w:val="004A7908"/>
    <w:rsid w:val="004B0FCB"/>
    <w:rsid w:val="004B1FD4"/>
    <w:rsid w:val="004B2509"/>
    <w:rsid w:val="004B2C31"/>
    <w:rsid w:val="004B3070"/>
    <w:rsid w:val="004B3180"/>
    <w:rsid w:val="004B3498"/>
    <w:rsid w:val="004B38CF"/>
    <w:rsid w:val="004B3AE9"/>
    <w:rsid w:val="004B434E"/>
    <w:rsid w:val="004B611B"/>
    <w:rsid w:val="004C0CF7"/>
    <w:rsid w:val="004C68D4"/>
    <w:rsid w:val="004C6EED"/>
    <w:rsid w:val="004C779F"/>
    <w:rsid w:val="004D0DA3"/>
    <w:rsid w:val="004D10BC"/>
    <w:rsid w:val="004D151F"/>
    <w:rsid w:val="004D2D5E"/>
    <w:rsid w:val="004D4920"/>
    <w:rsid w:val="004D5A81"/>
    <w:rsid w:val="004D5FBF"/>
    <w:rsid w:val="004D660B"/>
    <w:rsid w:val="004D742B"/>
    <w:rsid w:val="004D7CB0"/>
    <w:rsid w:val="004E02EB"/>
    <w:rsid w:val="004E0C07"/>
    <w:rsid w:val="004E0FB9"/>
    <w:rsid w:val="004E1558"/>
    <w:rsid w:val="004E3D2B"/>
    <w:rsid w:val="004E60E2"/>
    <w:rsid w:val="004E6427"/>
    <w:rsid w:val="004E7028"/>
    <w:rsid w:val="004E7B11"/>
    <w:rsid w:val="004E7D76"/>
    <w:rsid w:val="004F0762"/>
    <w:rsid w:val="004F0E6E"/>
    <w:rsid w:val="004F15B5"/>
    <w:rsid w:val="004F2EC6"/>
    <w:rsid w:val="004F3467"/>
    <w:rsid w:val="004F3493"/>
    <w:rsid w:val="004F5651"/>
    <w:rsid w:val="004F5BAD"/>
    <w:rsid w:val="004F62CB"/>
    <w:rsid w:val="004F64BB"/>
    <w:rsid w:val="004F66DB"/>
    <w:rsid w:val="004F7233"/>
    <w:rsid w:val="004F73EF"/>
    <w:rsid w:val="0050089D"/>
    <w:rsid w:val="005009D2"/>
    <w:rsid w:val="005014DD"/>
    <w:rsid w:val="00502316"/>
    <w:rsid w:val="00503769"/>
    <w:rsid w:val="00503B5F"/>
    <w:rsid w:val="00503D60"/>
    <w:rsid w:val="005047D3"/>
    <w:rsid w:val="00504B54"/>
    <w:rsid w:val="00504E35"/>
    <w:rsid w:val="00505959"/>
    <w:rsid w:val="00505CC4"/>
    <w:rsid w:val="00505D8F"/>
    <w:rsid w:val="00506918"/>
    <w:rsid w:val="00506A14"/>
    <w:rsid w:val="0051042E"/>
    <w:rsid w:val="00510D4A"/>
    <w:rsid w:val="00510E7A"/>
    <w:rsid w:val="0051180C"/>
    <w:rsid w:val="00511AB0"/>
    <w:rsid w:val="00513691"/>
    <w:rsid w:val="00513CAF"/>
    <w:rsid w:val="00513DE5"/>
    <w:rsid w:val="0051433B"/>
    <w:rsid w:val="005144A7"/>
    <w:rsid w:val="00515419"/>
    <w:rsid w:val="00516672"/>
    <w:rsid w:val="00516DEC"/>
    <w:rsid w:val="00520269"/>
    <w:rsid w:val="005204E6"/>
    <w:rsid w:val="0052175F"/>
    <w:rsid w:val="00521955"/>
    <w:rsid w:val="005229B2"/>
    <w:rsid w:val="0052427B"/>
    <w:rsid w:val="00524719"/>
    <w:rsid w:val="00525291"/>
    <w:rsid w:val="00525761"/>
    <w:rsid w:val="00525AE9"/>
    <w:rsid w:val="00525E3F"/>
    <w:rsid w:val="005268F3"/>
    <w:rsid w:val="005308F8"/>
    <w:rsid w:val="00530948"/>
    <w:rsid w:val="00530EB4"/>
    <w:rsid w:val="00531A67"/>
    <w:rsid w:val="00531C34"/>
    <w:rsid w:val="0053434F"/>
    <w:rsid w:val="005345C6"/>
    <w:rsid w:val="00535685"/>
    <w:rsid w:val="005357F1"/>
    <w:rsid w:val="0053724F"/>
    <w:rsid w:val="0053779F"/>
    <w:rsid w:val="00540319"/>
    <w:rsid w:val="00540CB0"/>
    <w:rsid w:val="0054163D"/>
    <w:rsid w:val="00541B79"/>
    <w:rsid w:val="00542C93"/>
    <w:rsid w:val="00542DD9"/>
    <w:rsid w:val="005437A2"/>
    <w:rsid w:val="0054424A"/>
    <w:rsid w:val="005444F0"/>
    <w:rsid w:val="00546223"/>
    <w:rsid w:val="00546B35"/>
    <w:rsid w:val="00547DAD"/>
    <w:rsid w:val="00547ED3"/>
    <w:rsid w:val="005503F5"/>
    <w:rsid w:val="005505B4"/>
    <w:rsid w:val="00551778"/>
    <w:rsid w:val="00551BF7"/>
    <w:rsid w:val="00551D39"/>
    <w:rsid w:val="005521AD"/>
    <w:rsid w:val="005523FA"/>
    <w:rsid w:val="00552A65"/>
    <w:rsid w:val="00554ED1"/>
    <w:rsid w:val="0055508F"/>
    <w:rsid w:val="00556076"/>
    <w:rsid w:val="005561DA"/>
    <w:rsid w:val="005571C5"/>
    <w:rsid w:val="00557779"/>
    <w:rsid w:val="00557D73"/>
    <w:rsid w:val="005602CC"/>
    <w:rsid w:val="00561E78"/>
    <w:rsid w:val="00562FCC"/>
    <w:rsid w:val="005635E2"/>
    <w:rsid w:val="00565154"/>
    <w:rsid w:val="00565274"/>
    <w:rsid w:val="00565595"/>
    <w:rsid w:val="005660C3"/>
    <w:rsid w:val="00566675"/>
    <w:rsid w:val="0056667E"/>
    <w:rsid w:val="00567E79"/>
    <w:rsid w:val="0057172F"/>
    <w:rsid w:val="005722BE"/>
    <w:rsid w:val="00572F86"/>
    <w:rsid w:val="00573B48"/>
    <w:rsid w:val="005741C9"/>
    <w:rsid w:val="00575001"/>
    <w:rsid w:val="0057526B"/>
    <w:rsid w:val="00576065"/>
    <w:rsid w:val="0057696F"/>
    <w:rsid w:val="00576A44"/>
    <w:rsid w:val="00577DE2"/>
    <w:rsid w:val="005820D2"/>
    <w:rsid w:val="00583177"/>
    <w:rsid w:val="0058347A"/>
    <w:rsid w:val="00583632"/>
    <w:rsid w:val="00583A79"/>
    <w:rsid w:val="005841FA"/>
    <w:rsid w:val="00586C6B"/>
    <w:rsid w:val="00587E9E"/>
    <w:rsid w:val="0059028D"/>
    <w:rsid w:val="0059033C"/>
    <w:rsid w:val="0059082A"/>
    <w:rsid w:val="00590BA0"/>
    <w:rsid w:val="00591E9F"/>
    <w:rsid w:val="005920FA"/>
    <w:rsid w:val="00593E49"/>
    <w:rsid w:val="005940A6"/>
    <w:rsid w:val="00595508"/>
    <w:rsid w:val="00595C2B"/>
    <w:rsid w:val="00596F67"/>
    <w:rsid w:val="005973E2"/>
    <w:rsid w:val="00597E3F"/>
    <w:rsid w:val="005A0874"/>
    <w:rsid w:val="005A0D7A"/>
    <w:rsid w:val="005A10ED"/>
    <w:rsid w:val="005A1421"/>
    <w:rsid w:val="005A1D65"/>
    <w:rsid w:val="005A26DD"/>
    <w:rsid w:val="005A278F"/>
    <w:rsid w:val="005A55DF"/>
    <w:rsid w:val="005A5F53"/>
    <w:rsid w:val="005A6D32"/>
    <w:rsid w:val="005A700E"/>
    <w:rsid w:val="005A7488"/>
    <w:rsid w:val="005B1143"/>
    <w:rsid w:val="005B1145"/>
    <w:rsid w:val="005B1716"/>
    <w:rsid w:val="005B171D"/>
    <w:rsid w:val="005B18AF"/>
    <w:rsid w:val="005B2470"/>
    <w:rsid w:val="005B2916"/>
    <w:rsid w:val="005B2FEB"/>
    <w:rsid w:val="005B3B3D"/>
    <w:rsid w:val="005B3DBE"/>
    <w:rsid w:val="005B4056"/>
    <w:rsid w:val="005B4C7C"/>
    <w:rsid w:val="005B5054"/>
    <w:rsid w:val="005B54DD"/>
    <w:rsid w:val="005B5EF2"/>
    <w:rsid w:val="005B6364"/>
    <w:rsid w:val="005B69FD"/>
    <w:rsid w:val="005B7841"/>
    <w:rsid w:val="005B7DC2"/>
    <w:rsid w:val="005B7F82"/>
    <w:rsid w:val="005C0531"/>
    <w:rsid w:val="005C0542"/>
    <w:rsid w:val="005C0D26"/>
    <w:rsid w:val="005C17B9"/>
    <w:rsid w:val="005C1A40"/>
    <w:rsid w:val="005C1F8E"/>
    <w:rsid w:val="005C28E2"/>
    <w:rsid w:val="005C2C77"/>
    <w:rsid w:val="005C3884"/>
    <w:rsid w:val="005C4149"/>
    <w:rsid w:val="005C4A1E"/>
    <w:rsid w:val="005C4C0D"/>
    <w:rsid w:val="005C54CB"/>
    <w:rsid w:val="005C5C41"/>
    <w:rsid w:val="005C5CE9"/>
    <w:rsid w:val="005C6519"/>
    <w:rsid w:val="005D0AE5"/>
    <w:rsid w:val="005D0F9F"/>
    <w:rsid w:val="005D2833"/>
    <w:rsid w:val="005D285B"/>
    <w:rsid w:val="005D2936"/>
    <w:rsid w:val="005D2972"/>
    <w:rsid w:val="005D2F80"/>
    <w:rsid w:val="005D46C7"/>
    <w:rsid w:val="005D4D75"/>
    <w:rsid w:val="005D51F2"/>
    <w:rsid w:val="005D56F4"/>
    <w:rsid w:val="005D5997"/>
    <w:rsid w:val="005D6B7D"/>
    <w:rsid w:val="005D7F1C"/>
    <w:rsid w:val="005E1697"/>
    <w:rsid w:val="005E1B26"/>
    <w:rsid w:val="005E2F98"/>
    <w:rsid w:val="005E2FF4"/>
    <w:rsid w:val="005E316F"/>
    <w:rsid w:val="005E34DF"/>
    <w:rsid w:val="005E3F78"/>
    <w:rsid w:val="005E44BF"/>
    <w:rsid w:val="005E56C1"/>
    <w:rsid w:val="005E6FE1"/>
    <w:rsid w:val="005E70D6"/>
    <w:rsid w:val="005E7412"/>
    <w:rsid w:val="005E7800"/>
    <w:rsid w:val="005F016A"/>
    <w:rsid w:val="005F11FC"/>
    <w:rsid w:val="005F16A8"/>
    <w:rsid w:val="005F2422"/>
    <w:rsid w:val="005F24E3"/>
    <w:rsid w:val="005F363F"/>
    <w:rsid w:val="005F42CF"/>
    <w:rsid w:val="005F43D6"/>
    <w:rsid w:val="005F4648"/>
    <w:rsid w:val="005F578D"/>
    <w:rsid w:val="005F5AA4"/>
    <w:rsid w:val="005F64C8"/>
    <w:rsid w:val="005F657C"/>
    <w:rsid w:val="005F683A"/>
    <w:rsid w:val="005F7079"/>
    <w:rsid w:val="005F70F4"/>
    <w:rsid w:val="005F7AF6"/>
    <w:rsid w:val="006022E9"/>
    <w:rsid w:val="0060241B"/>
    <w:rsid w:val="00602B33"/>
    <w:rsid w:val="00603B34"/>
    <w:rsid w:val="0060573D"/>
    <w:rsid w:val="00605C21"/>
    <w:rsid w:val="0060687F"/>
    <w:rsid w:val="00606D56"/>
    <w:rsid w:val="0061031E"/>
    <w:rsid w:val="006105C3"/>
    <w:rsid w:val="0061285D"/>
    <w:rsid w:val="00612FB8"/>
    <w:rsid w:val="00613A29"/>
    <w:rsid w:val="00613AE0"/>
    <w:rsid w:val="0061409D"/>
    <w:rsid w:val="00614237"/>
    <w:rsid w:val="006146D3"/>
    <w:rsid w:val="00614725"/>
    <w:rsid w:val="006153F8"/>
    <w:rsid w:val="00616B5C"/>
    <w:rsid w:val="00616CC8"/>
    <w:rsid w:val="00620F27"/>
    <w:rsid w:val="00623DA8"/>
    <w:rsid w:val="00624413"/>
    <w:rsid w:val="006249D1"/>
    <w:rsid w:val="00625EDF"/>
    <w:rsid w:val="00626368"/>
    <w:rsid w:val="00626A5B"/>
    <w:rsid w:val="00627177"/>
    <w:rsid w:val="006272C5"/>
    <w:rsid w:val="006279F3"/>
    <w:rsid w:val="00627D2B"/>
    <w:rsid w:val="00630F27"/>
    <w:rsid w:val="006319A3"/>
    <w:rsid w:val="0063232B"/>
    <w:rsid w:val="00636686"/>
    <w:rsid w:val="006366BE"/>
    <w:rsid w:val="0063692C"/>
    <w:rsid w:val="00636ED1"/>
    <w:rsid w:val="00637972"/>
    <w:rsid w:val="00637B3F"/>
    <w:rsid w:val="00637C25"/>
    <w:rsid w:val="00640EA9"/>
    <w:rsid w:val="006412AB"/>
    <w:rsid w:val="0064160E"/>
    <w:rsid w:val="00642E55"/>
    <w:rsid w:val="00643EAE"/>
    <w:rsid w:val="00644163"/>
    <w:rsid w:val="00644184"/>
    <w:rsid w:val="00644449"/>
    <w:rsid w:val="00645317"/>
    <w:rsid w:val="006458F3"/>
    <w:rsid w:val="006461F5"/>
    <w:rsid w:val="0064687B"/>
    <w:rsid w:val="00646C27"/>
    <w:rsid w:val="00647724"/>
    <w:rsid w:val="006478FF"/>
    <w:rsid w:val="00647C73"/>
    <w:rsid w:val="00650491"/>
    <w:rsid w:val="00650A43"/>
    <w:rsid w:val="00650AFE"/>
    <w:rsid w:val="006514B3"/>
    <w:rsid w:val="00651975"/>
    <w:rsid w:val="006532BD"/>
    <w:rsid w:val="00653590"/>
    <w:rsid w:val="00653C26"/>
    <w:rsid w:val="00656021"/>
    <w:rsid w:val="00656191"/>
    <w:rsid w:val="00657900"/>
    <w:rsid w:val="00657B2F"/>
    <w:rsid w:val="0066005A"/>
    <w:rsid w:val="00660DE4"/>
    <w:rsid w:val="006615E3"/>
    <w:rsid w:val="00661CC8"/>
    <w:rsid w:val="006621DB"/>
    <w:rsid w:val="00662F29"/>
    <w:rsid w:val="006632CE"/>
    <w:rsid w:val="006636D5"/>
    <w:rsid w:val="00663B99"/>
    <w:rsid w:val="00663FF8"/>
    <w:rsid w:val="006647D0"/>
    <w:rsid w:val="006649A0"/>
    <w:rsid w:val="006650E6"/>
    <w:rsid w:val="00666816"/>
    <w:rsid w:val="00667869"/>
    <w:rsid w:val="00667DEF"/>
    <w:rsid w:val="00671C22"/>
    <w:rsid w:val="006722B5"/>
    <w:rsid w:val="006723DC"/>
    <w:rsid w:val="00672945"/>
    <w:rsid w:val="00672CFC"/>
    <w:rsid w:val="006735A1"/>
    <w:rsid w:val="00673CA6"/>
    <w:rsid w:val="0067407C"/>
    <w:rsid w:val="006741CE"/>
    <w:rsid w:val="00674926"/>
    <w:rsid w:val="006761BA"/>
    <w:rsid w:val="00676A85"/>
    <w:rsid w:val="006771EF"/>
    <w:rsid w:val="006779A9"/>
    <w:rsid w:val="00677B6C"/>
    <w:rsid w:val="00680852"/>
    <w:rsid w:val="00680E71"/>
    <w:rsid w:val="0068121F"/>
    <w:rsid w:val="0068366C"/>
    <w:rsid w:val="00683BB0"/>
    <w:rsid w:val="00684B31"/>
    <w:rsid w:val="00685AD7"/>
    <w:rsid w:val="00686907"/>
    <w:rsid w:val="00687559"/>
    <w:rsid w:val="00690BAD"/>
    <w:rsid w:val="00690C9B"/>
    <w:rsid w:val="006916D1"/>
    <w:rsid w:val="0069273D"/>
    <w:rsid w:val="00692C05"/>
    <w:rsid w:val="00693138"/>
    <w:rsid w:val="00693936"/>
    <w:rsid w:val="0069437F"/>
    <w:rsid w:val="006956C6"/>
    <w:rsid w:val="006956FE"/>
    <w:rsid w:val="00696DB5"/>
    <w:rsid w:val="00697427"/>
    <w:rsid w:val="0069764E"/>
    <w:rsid w:val="006977D3"/>
    <w:rsid w:val="00697906"/>
    <w:rsid w:val="006A1D54"/>
    <w:rsid w:val="006A2839"/>
    <w:rsid w:val="006A2A8F"/>
    <w:rsid w:val="006A2E59"/>
    <w:rsid w:val="006A2FB6"/>
    <w:rsid w:val="006A385B"/>
    <w:rsid w:val="006A3F2A"/>
    <w:rsid w:val="006A4972"/>
    <w:rsid w:val="006A531F"/>
    <w:rsid w:val="006A5984"/>
    <w:rsid w:val="006A59E6"/>
    <w:rsid w:val="006A5E0F"/>
    <w:rsid w:val="006B0D11"/>
    <w:rsid w:val="006B3AB4"/>
    <w:rsid w:val="006B3D97"/>
    <w:rsid w:val="006B5079"/>
    <w:rsid w:val="006B5E18"/>
    <w:rsid w:val="006B63B4"/>
    <w:rsid w:val="006B68A9"/>
    <w:rsid w:val="006C104C"/>
    <w:rsid w:val="006C155C"/>
    <w:rsid w:val="006C1AD4"/>
    <w:rsid w:val="006C3862"/>
    <w:rsid w:val="006C3EF3"/>
    <w:rsid w:val="006C471C"/>
    <w:rsid w:val="006C5574"/>
    <w:rsid w:val="006C5886"/>
    <w:rsid w:val="006C5E2B"/>
    <w:rsid w:val="006C6320"/>
    <w:rsid w:val="006C6498"/>
    <w:rsid w:val="006C6ED7"/>
    <w:rsid w:val="006C79C4"/>
    <w:rsid w:val="006D1390"/>
    <w:rsid w:val="006D1E72"/>
    <w:rsid w:val="006D1F75"/>
    <w:rsid w:val="006D3039"/>
    <w:rsid w:val="006D35F7"/>
    <w:rsid w:val="006D3653"/>
    <w:rsid w:val="006D39B0"/>
    <w:rsid w:val="006D3F40"/>
    <w:rsid w:val="006D47B4"/>
    <w:rsid w:val="006D72D8"/>
    <w:rsid w:val="006D739F"/>
    <w:rsid w:val="006D7815"/>
    <w:rsid w:val="006E0716"/>
    <w:rsid w:val="006E071E"/>
    <w:rsid w:val="006E0DA6"/>
    <w:rsid w:val="006E1E5A"/>
    <w:rsid w:val="006E3424"/>
    <w:rsid w:val="006E38B2"/>
    <w:rsid w:val="006E3C85"/>
    <w:rsid w:val="006E430F"/>
    <w:rsid w:val="006E5B5A"/>
    <w:rsid w:val="006E7AD5"/>
    <w:rsid w:val="006F0506"/>
    <w:rsid w:val="006F07BA"/>
    <w:rsid w:val="006F0848"/>
    <w:rsid w:val="006F0A58"/>
    <w:rsid w:val="006F2144"/>
    <w:rsid w:val="006F5390"/>
    <w:rsid w:val="006F5427"/>
    <w:rsid w:val="006F5873"/>
    <w:rsid w:val="006F5BD5"/>
    <w:rsid w:val="006F68B6"/>
    <w:rsid w:val="00700237"/>
    <w:rsid w:val="0070040E"/>
    <w:rsid w:val="00700CFB"/>
    <w:rsid w:val="0070120E"/>
    <w:rsid w:val="007018A6"/>
    <w:rsid w:val="007022E9"/>
    <w:rsid w:val="0070318C"/>
    <w:rsid w:val="00703620"/>
    <w:rsid w:val="007055C5"/>
    <w:rsid w:val="00705833"/>
    <w:rsid w:val="00705F83"/>
    <w:rsid w:val="00706813"/>
    <w:rsid w:val="00707A0D"/>
    <w:rsid w:val="007100DC"/>
    <w:rsid w:val="00710196"/>
    <w:rsid w:val="00710F97"/>
    <w:rsid w:val="00711100"/>
    <w:rsid w:val="00713345"/>
    <w:rsid w:val="00714D79"/>
    <w:rsid w:val="007157A9"/>
    <w:rsid w:val="0071588B"/>
    <w:rsid w:val="007160C1"/>
    <w:rsid w:val="00716453"/>
    <w:rsid w:val="00716D88"/>
    <w:rsid w:val="007176D2"/>
    <w:rsid w:val="00720C3E"/>
    <w:rsid w:val="00720C3F"/>
    <w:rsid w:val="00721B61"/>
    <w:rsid w:val="007223A0"/>
    <w:rsid w:val="00722832"/>
    <w:rsid w:val="0072311A"/>
    <w:rsid w:val="00723533"/>
    <w:rsid w:val="0072367A"/>
    <w:rsid w:val="007237F6"/>
    <w:rsid w:val="00725938"/>
    <w:rsid w:val="00725DEA"/>
    <w:rsid w:val="00727331"/>
    <w:rsid w:val="0073015A"/>
    <w:rsid w:val="00731AA5"/>
    <w:rsid w:val="00732AC0"/>
    <w:rsid w:val="00733B8A"/>
    <w:rsid w:val="00735417"/>
    <w:rsid w:val="00737076"/>
    <w:rsid w:val="00737E01"/>
    <w:rsid w:val="00741A2A"/>
    <w:rsid w:val="007427BB"/>
    <w:rsid w:val="007429B3"/>
    <w:rsid w:val="00742A35"/>
    <w:rsid w:val="007437F5"/>
    <w:rsid w:val="00743BC1"/>
    <w:rsid w:val="007448A5"/>
    <w:rsid w:val="0074514A"/>
    <w:rsid w:val="00745641"/>
    <w:rsid w:val="0074699C"/>
    <w:rsid w:val="00746EAD"/>
    <w:rsid w:val="0074710B"/>
    <w:rsid w:val="00747353"/>
    <w:rsid w:val="00747A5A"/>
    <w:rsid w:val="00750ACD"/>
    <w:rsid w:val="00751669"/>
    <w:rsid w:val="007521C6"/>
    <w:rsid w:val="0075231D"/>
    <w:rsid w:val="00752420"/>
    <w:rsid w:val="007538DF"/>
    <w:rsid w:val="00754056"/>
    <w:rsid w:val="00754666"/>
    <w:rsid w:val="00755B33"/>
    <w:rsid w:val="00755E4F"/>
    <w:rsid w:val="00760947"/>
    <w:rsid w:val="00760A96"/>
    <w:rsid w:val="00760C01"/>
    <w:rsid w:val="00760FD0"/>
    <w:rsid w:val="007613DA"/>
    <w:rsid w:val="0076156C"/>
    <w:rsid w:val="00762340"/>
    <w:rsid w:val="00762448"/>
    <w:rsid w:val="0076267D"/>
    <w:rsid w:val="007628DD"/>
    <w:rsid w:val="007645A3"/>
    <w:rsid w:val="0076568A"/>
    <w:rsid w:val="00765AAD"/>
    <w:rsid w:val="00766E60"/>
    <w:rsid w:val="00766F5A"/>
    <w:rsid w:val="007670E3"/>
    <w:rsid w:val="00767D27"/>
    <w:rsid w:val="00770F85"/>
    <w:rsid w:val="00771035"/>
    <w:rsid w:val="0077175A"/>
    <w:rsid w:val="00771CBB"/>
    <w:rsid w:val="00772564"/>
    <w:rsid w:val="007737C6"/>
    <w:rsid w:val="00775E20"/>
    <w:rsid w:val="00776503"/>
    <w:rsid w:val="007766A5"/>
    <w:rsid w:val="0077691A"/>
    <w:rsid w:val="00776E17"/>
    <w:rsid w:val="007777BE"/>
    <w:rsid w:val="00780C95"/>
    <w:rsid w:val="00781EA7"/>
    <w:rsid w:val="00781FF9"/>
    <w:rsid w:val="00782577"/>
    <w:rsid w:val="00783667"/>
    <w:rsid w:val="00785506"/>
    <w:rsid w:val="00785585"/>
    <w:rsid w:val="00785BCF"/>
    <w:rsid w:val="00786C6E"/>
    <w:rsid w:val="00787A9B"/>
    <w:rsid w:val="00787F34"/>
    <w:rsid w:val="00790828"/>
    <w:rsid w:val="00790D22"/>
    <w:rsid w:val="00791B6F"/>
    <w:rsid w:val="00792350"/>
    <w:rsid w:val="00792E5C"/>
    <w:rsid w:val="00793361"/>
    <w:rsid w:val="007939C3"/>
    <w:rsid w:val="007942F8"/>
    <w:rsid w:val="00794971"/>
    <w:rsid w:val="00795FE3"/>
    <w:rsid w:val="00796595"/>
    <w:rsid w:val="00796756"/>
    <w:rsid w:val="00796949"/>
    <w:rsid w:val="00796C12"/>
    <w:rsid w:val="0079701B"/>
    <w:rsid w:val="00797B88"/>
    <w:rsid w:val="007A0415"/>
    <w:rsid w:val="007A24F7"/>
    <w:rsid w:val="007A2AFC"/>
    <w:rsid w:val="007A2B90"/>
    <w:rsid w:val="007A2E05"/>
    <w:rsid w:val="007A32C4"/>
    <w:rsid w:val="007A39F6"/>
    <w:rsid w:val="007A3C5E"/>
    <w:rsid w:val="007A3DE0"/>
    <w:rsid w:val="007A6195"/>
    <w:rsid w:val="007A6FB6"/>
    <w:rsid w:val="007A731E"/>
    <w:rsid w:val="007A7343"/>
    <w:rsid w:val="007A786A"/>
    <w:rsid w:val="007A7C38"/>
    <w:rsid w:val="007B04AA"/>
    <w:rsid w:val="007B0AE3"/>
    <w:rsid w:val="007B113C"/>
    <w:rsid w:val="007B258C"/>
    <w:rsid w:val="007B3569"/>
    <w:rsid w:val="007B41A5"/>
    <w:rsid w:val="007B4A98"/>
    <w:rsid w:val="007B4B22"/>
    <w:rsid w:val="007B61A5"/>
    <w:rsid w:val="007B6359"/>
    <w:rsid w:val="007B6638"/>
    <w:rsid w:val="007B67FD"/>
    <w:rsid w:val="007B6E4A"/>
    <w:rsid w:val="007C055D"/>
    <w:rsid w:val="007C12A0"/>
    <w:rsid w:val="007C1371"/>
    <w:rsid w:val="007C19C5"/>
    <w:rsid w:val="007C2027"/>
    <w:rsid w:val="007C2BCA"/>
    <w:rsid w:val="007C3CF5"/>
    <w:rsid w:val="007C4102"/>
    <w:rsid w:val="007C4A02"/>
    <w:rsid w:val="007C64C1"/>
    <w:rsid w:val="007C6C22"/>
    <w:rsid w:val="007C7181"/>
    <w:rsid w:val="007C7747"/>
    <w:rsid w:val="007C7C9A"/>
    <w:rsid w:val="007C7F90"/>
    <w:rsid w:val="007D006E"/>
    <w:rsid w:val="007D1BF0"/>
    <w:rsid w:val="007D33D7"/>
    <w:rsid w:val="007D3589"/>
    <w:rsid w:val="007D3ACA"/>
    <w:rsid w:val="007D47FB"/>
    <w:rsid w:val="007D54E3"/>
    <w:rsid w:val="007D69AA"/>
    <w:rsid w:val="007D70F7"/>
    <w:rsid w:val="007D749F"/>
    <w:rsid w:val="007E099A"/>
    <w:rsid w:val="007E1F03"/>
    <w:rsid w:val="007E2CDF"/>
    <w:rsid w:val="007E4BBD"/>
    <w:rsid w:val="007E6598"/>
    <w:rsid w:val="007E72F9"/>
    <w:rsid w:val="007E73AC"/>
    <w:rsid w:val="007E73E8"/>
    <w:rsid w:val="007E799D"/>
    <w:rsid w:val="007F081D"/>
    <w:rsid w:val="007F0C63"/>
    <w:rsid w:val="007F16F4"/>
    <w:rsid w:val="007F371D"/>
    <w:rsid w:val="007F49EC"/>
    <w:rsid w:val="007F4D86"/>
    <w:rsid w:val="007F4FBF"/>
    <w:rsid w:val="007F7B50"/>
    <w:rsid w:val="0080054E"/>
    <w:rsid w:val="00800DE1"/>
    <w:rsid w:val="00801C91"/>
    <w:rsid w:val="00803536"/>
    <w:rsid w:val="008040E7"/>
    <w:rsid w:val="00804181"/>
    <w:rsid w:val="00805040"/>
    <w:rsid w:val="00805191"/>
    <w:rsid w:val="0080595C"/>
    <w:rsid w:val="008067A6"/>
    <w:rsid w:val="00806FC1"/>
    <w:rsid w:val="008104EC"/>
    <w:rsid w:val="00810844"/>
    <w:rsid w:val="00810F7D"/>
    <w:rsid w:val="0081160F"/>
    <w:rsid w:val="008125AA"/>
    <w:rsid w:val="00812945"/>
    <w:rsid w:val="00813FD3"/>
    <w:rsid w:val="0081566A"/>
    <w:rsid w:val="00815EDD"/>
    <w:rsid w:val="00816AAB"/>
    <w:rsid w:val="00816BFF"/>
    <w:rsid w:val="00820498"/>
    <w:rsid w:val="00820B95"/>
    <w:rsid w:val="0082133C"/>
    <w:rsid w:val="00822C41"/>
    <w:rsid w:val="0082348C"/>
    <w:rsid w:val="008256B9"/>
    <w:rsid w:val="0083207E"/>
    <w:rsid w:val="00832F77"/>
    <w:rsid w:val="0083322D"/>
    <w:rsid w:val="00836A29"/>
    <w:rsid w:val="00836A47"/>
    <w:rsid w:val="00836ACF"/>
    <w:rsid w:val="0083761F"/>
    <w:rsid w:val="008379A4"/>
    <w:rsid w:val="008405E7"/>
    <w:rsid w:val="00840793"/>
    <w:rsid w:val="00843BB7"/>
    <w:rsid w:val="00843DB1"/>
    <w:rsid w:val="008441C9"/>
    <w:rsid w:val="00845AB1"/>
    <w:rsid w:val="00847A8D"/>
    <w:rsid w:val="00847D34"/>
    <w:rsid w:val="008523BA"/>
    <w:rsid w:val="008530FA"/>
    <w:rsid w:val="00853E2A"/>
    <w:rsid w:val="00854EA4"/>
    <w:rsid w:val="00854EB5"/>
    <w:rsid w:val="00855F42"/>
    <w:rsid w:val="00856172"/>
    <w:rsid w:val="00856525"/>
    <w:rsid w:val="00857848"/>
    <w:rsid w:val="00857BDE"/>
    <w:rsid w:val="00860B90"/>
    <w:rsid w:val="00860C1C"/>
    <w:rsid w:val="00860E57"/>
    <w:rsid w:val="00861071"/>
    <w:rsid w:val="00863789"/>
    <w:rsid w:val="00864662"/>
    <w:rsid w:val="00864EEA"/>
    <w:rsid w:val="0086503F"/>
    <w:rsid w:val="008651A2"/>
    <w:rsid w:val="0086632D"/>
    <w:rsid w:val="00867A09"/>
    <w:rsid w:val="0087118A"/>
    <w:rsid w:val="00871A4F"/>
    <w:rsid w:val="00871F56"/>
    <w:rsid w:val="008723E0"/>
    <w:rsid w:val="00872712"/>
    <w:rsid w:val="00872EB0"/>
    <w:rsid w:val="00873431"/>
    <w:rsid w:val="00873B7F"/>
    <w:rsid w:val="0087571A"/>
    <w:rsid w:val="00876926"/>
    <w:rsid w:val="00876D03"/>
    <w:rsid w:val="0087763E"/>
    <w:rsid w:val="008809BA"/>
    <w:rsid w:val="00880D08"/>
    <w:rsid w:val="00881DF1"/>
    <w:rsid w:val="008825A8"/>
    <w:rsid w:val="008825BA"/>
    <w:rsid w:val="0088275F"/>
    <w:rsid w:val="00882FCB"/>
    <w:rsid w:val="00883854"/>
    <w:rsid w:val="00883EDE"/>
    <w:rsid w:val="00884169"/>
    <w:rsid w:val="008846A0"/>
    <w:rsid w:val="00885956"/>
    <w:rsid w:val="00886746"/>
    <w:rsid w:val="00887CB9"/>
    <w:rsid w:val="00887EC9"/>
    <w:rsid w:val="00890BB2"/>
    <w:rsid w:val="008910DE"/>
    <w:rsid w:val="0089176C"/>
    <w:rsid w:val="008922AD"/>
    <w:rsid w:val="00892543"/>
    <w:rsid w:val="008954B1"/>
    <w:rsid w:val="00895DEE"/>
    <w:rsid w:val="008A00BB"/>
    <w:rsid w:val="008A1520"/>
    <w:rsid w:val="008A1DC8"/>
    <w:rsid w:val="008A3CDB"/>
    <w:rsid w:val="008A4F71"/>
    <w:rsid w:val="008A5A63"/>
    <w:rsid w:val="008A6E61"/>
    <w:rsid w:val="008A73EB"/>
    <w:rsid w:val="008A783D"/>
    <w:rsid w:val="008A7C04"/>
    <w:rsid w:val="008A7E04"/>
    <w:rsid w:val="008B0763"/>
    <w:rsid w:val="008B0F7B"/>
    <w:rsid w:val="008B17D6"/>
    <w:rsid w:val="008B2798"/>
    <w:rsid w:val="008B29A3"/>
    <w:rsid w:val="008B3D24"/>
    <w:rsid w:val="008B4428"/>
    <w:rsid w:val="008B442D"/>
    <w:rsid w:val="008B67B9"/>
    <w:rsid w:val="008B6F04"/>
    <w:rsid w:val="008B7DB5"/>
    <w:rsid w:val="008C068F"/>
    <w:rsid w:val="008C37EB"/>
    <w:rsid w:val="008C3B9F"/>
    <w:rsid w:val="008C3BB2"/>
    <w:rsid w:val="008C4E14"/>
    <w:rsid w:val="008C565B"/>
    <w:rsid w:val="008C5A3E"/>
    <w:rsid w:val="008C65ED"/>
    <w:rsid w:val="008C69C8"/>
    <w:rsid w:val="008C6AE7"/>
    <w:rsid w:val="008C7AAB"/>
    <w:rsid w:val="008D054F"/>
    <w:rsid w:val="008D05DA"/>
    <w:rsid w:val="008D0D2E"/>
    <w:rsid w:val="008D1BDB"/>
    <w:rsid w:val="008D1F17"/>
    <w:rsid w:val="008D2BBD"/>
    <w:rsid w:val="008D3651"/>
    <w:rsid w:val="008D3E28"/>
    <w:rsid w:val="008D48D6"/>
    <w:rsid w:val="008D5353"/>
    <w:rsid w:val="008D57C6"/>
    <w:rsid w:val="008D5981"/>
    <w:rsid w:val="008D6859"/>
    <w:rsid w:val="008D7A71"/>
    <w:rsid w:val="008E0028"/>
    <w:rsid w:val="008E025C"/>
    <w:rsid w:val="008E1800"/>
    <w:rsid w:val="008E2552"/>
    <w:rsid w:val="008E32BB"/>
    <w:rsid w:val="008E5E14"/>
    <w:rsid w:val="008E6E03"/>
    <w:rsid w:val="008E756B"/>
    <w:rsid w:val="008E7615"/>
    <w:rsid w:val="008E7FAE"/>
    <w:rsid w:val="008F07D6"/>
    <w:rsid w:val="008F106E"/>
    <w:rsid w:val="008F33EC"/>
    <w:rsid w:val="008F4A83"/>
    <w:rsid w:val="008F51E4"/>
    <w:rsid w:val="008F6B24"/>
    <w:rsid w:val="008F7FA7"/>
    <w:rsid w:val="00902913"/>
    <w:rsid w:val="00904E56"/>
    <w:rsid w:val="00904EC8"/>
    <w:rsid w:val="009069C6"/>
    <w:rsid w:val="00911063"/>
    <w:rsid w:val="00912569"/>
    <w:rsid w:val="00912F69"/>
    <w:rsid w:val="0091381D"/>
    <w:rsid w:val="00913F22"/>
    <w:rsid w:val="00914E28"/>
    <w:rsid w:val="009164A3"/>
    <w:rsid w:val="00917E48"/>
    <w:rsid w:val="009201DA"/>
    <w:rsid w:val="009205AF"/>
    <w:rsid w:val="00920A1C"/>
    <w:rsid w:val="00922F59"/>
    <w:rsid w:val="0092359C"/>
    <w:rsid w:val="00923CFC"/>
    <w:rsid w:val="00924520"/>
    <w:rsid w:val="00925924"/>
    <w:rsid w:val="009260A8"/>
    <w:rsid w:val="00926BF4"/>
    <w:rsid w:val="009270F0"/>
    <w:rsid w:val="00927AC9"/>
    <w:rsid w:val="00930410"/>
    <w:rsid w:val="00932814"/>
    <w:rsid w:val="00932CA9"/>
    <w:rsid w:val="00933106"/>
    <w:rsid w:val="009333FD"/>
    <w:rsid w:val="00933F78"/>
    <w:rsid w:val="00934F00"/>
    <w:rsid w:val="00936160"/>
    <w:rsid w:val="00936297"/>
    <w:rsid w:val="009407A2"/>
    <w:rsid w:val="0094108C"/>
    <w:rsid w:val="00941302"/>
    <w:rsid w:val="00941449"/>
    <w:rsid w:val="009414A2"/>
    <w:rsid w:val="009417B7"/>
    <w:rsid w:val="009423E8"/>
    <w:rsid w:val="00944271"/>
    <w:rsid w:val="00944BD8"/>
    <w:rsid w:val="0094611C"/>
    <w:rsid w:val="0094616C"/>
    <w:rsid w:val="00947578"/>
    <w:rsid w:val="0094787C"/>
    <w:rsid w:val="00952259"/>
    <w:rsid w:val="0095257E"/>
    <w:rsid w:val="0095319F"/>
    <w:rsid w:val="009531FD"/>
    <w:rsid w:val="009534C1"/>
    <w:rsid w:val="0095377F"/>
    <w:rsid w:val="009539DD"/>
    <w:rsid w:val="00953AC5"/>
    <w:rsid w:val="0095427D"/>
    <w:rsid w:val="0095435C"/>
    <w:rsid w:val="00954ABC"/>
    <w:rsid w:val="009556D3"/>
    <w:rsid w:val="00956142"/>
    <w:rsid w:val="00956630"/>
    <w:rsid w:val="00956BE9"/>
    <w:rsid w:val="00957261"/>
    <w:rsid w:val="009572D7"/>
    <w:rsid w:val="00957AE7"/>
    <w:rsid w:val="00961303"/>
    <w:rsid w:val="0096146E"/>
    <w:rsid w:val="00961636"/>
    <w:rsid w:val="0096187F"/>
    <w:rsid w:val="00962C0E"/>
    <w:rsid w:val="00962C9F"/>
    <w:rsid w:val="00962D76"/>
    <w:rsid w:val="0096345F"/>
    <w:rsid w:val="00963BAC"/>
    <w:rsid w:val="00965141"/>
    <w:rsid w:val="00965984"/>
    <w:rsid w:val="00965D21"/>
    <w:rsid w:val="00967002"/>
    <w:rsid w:val="009674ED"/>
    <w:rsid w:val="00970F59"/>
    <w:rsid w:val="00971E7D"/>
    <w:rsid w:val="00972935"/>
    <w:rsid w:val="00972F3D"/>
    <w:rsid w:val="0097389B"/>
    <w:rsid w:val="009744A7"/>
    <w:rsid w:val="009752FD"/>
    <w:rsid w:val="00975411"/>
    <w:rsid w:val="00975A3E"/>
    <w:rsid w:val="00975D6A"/>
    <w:rsid w:val="0097731B"/>
    <w:rsid w:val="009779C4"/>
    <w:rsid w:val="00977B38"/>
    <w:rsid w:val="00980802"/>
    <w:rsid w:val="00980B3B"/>
    <w:rsid w:val="009816AA"/>
    <w:rsid w:val="009821CE"/>
    <w:rsid w:val="009824C3"/>
    <w:rsid w:val="00982995"/>
    <w:rsid w:val="00983008"/>
    <w:rsid w:val="00983ECD"/>
    <w:rsid w:val="00984F37"/>
    <w:rsid w:val="009863D0"/>
    <w:rsid w:val="00986F65"/>
    <w:rsid w:val="00986FE5"/>
    <w:rsid w:val="00987594"/>
    <w:rsid w:val="009900D5"/>
    <w:rsid w:val="0099110F"/>
    <w:rsid w:val="00992EBD"/>
    <w:rsid w:val="00992F34"/>
    <w:rsid w:val="00994714"/>
    <w:rsid w:val="0099483B"/>
    <w:rsid w:val="009955D0"/>
    <w:rsid w:val="009967B3"/>
    <w:rsid w:val="0099693C"/>
    <w:rsid w:val="00996B55"/>
    <w:rsid w:val="0099765B"/>
    <w:rsid w:val="009A1418"/>
    <w:rsid w:val="009A2543"/>
    <w:rsid w:val="009A34A7"/>
    <w:rsid w:val="009A4006"/>
    <w:rsid w:val="009A4477"/>
    <w:rsid w:val="009A4507"/>
    <w:rsid w:val="009A5276"/>
    <w:rsid w:val="009A5AA1"/>
    <w:rsid w:val="009A7262"/>
    <w:rsid w:val="009B05A4"/>
    <w:rsid w:val="009B05DB"/>
    <w:rsid w:val="009B09DA"/>
    <w:rsid w:val="009B0CE2"/>
    <w:rsid w:val="009B16D7"/>
    <w:rsid w:val="009B185C"/>
    <w:rsid w:val="009B1E8E"/>
    <w:rsid w:val="009B43E5"/>
    <w:rsid w:val="009B47CC"/>
    <w:rsid w:val="009B4F4F"/>
    <w:rsid w:val="009B5999"/>
    <w:rsid w:val="009B6062"/>
    <w:rsid w:val="009B683D"/>
    <w:rsid w:val="009B7368"/>
    <w:rsid w:val="009B7716"/>
    <w:rsid w:val="009C0228"/>
    <w:rsid w:val="009C0AB9"/>
    <w:rsid w:val="009C1212"/>
    <w:rsid w:val="009C1791"/>
    <w:rsid w:val="009C275F"/>
    <w:rsid w:val="009C33BA"/>
    <w:rsid w:val="009C441B"/>
    <w:rsid w:val="009C53EF"/>
    <w:rsid w:val="009C6169"/>
    <w:rsid w:val="009C63E2"/>
    <w:rsid w:val="009D0C1C"/>
    <w:rsid w:val="009D1C87"/>
    <w:rsid w:val="009D2168"/>
    <w:rsid w:val="009D3689"/>
    <w:rsid w:val="009D39DB"/>
    <w:rsid w:val="009D3D82"/>
    <w:rsid w:val="009D3DD0"/>
    <w:rsid w:val="009D3F4C"/>
    <w:rsid w:val="009D45D8"/>
    <w:rsid w:val="009D46F3"/>
    <w:rsid w:val="009D5F5F"/>
    <w:rsid w:val="009D6D0C"/>
    <w:rsid w:val="009D7F04"/>
    <w:rsid w:val="009E08C8"/>
    <w:rsid w:val="009E180B"/>
    <w:rsid w:val="009E30C6"/>
    <w:rsid w:val="009E600D"/>
    <w:rsid w:val="009E6903"/>
    <w:rsid w:val="009E7461"/>
    <w:rsid w:val="009E74AB"/>
    <w:rsid w:val="009E7A15"/>
    <w:rsid w:val="009F04ED"/>
    <w:rsid w:val="009F11D2"/>
    <w:rsid w:val="009F169B"/>
    <w:rsid w:val="009F2005"/>
    <w:rsid w:val="009F20CA"/>
    <w:rsid w:val="009F2D86"/>
    <w:rsid w:val="009F31A7"/>
    <w:rsid w:val="009F47DC"/>
    <w:rsid w:val="009F517E"/>
    <w:rsid w:val="009F5F3D"/>
    <w:rsid w:val="009F6ADA"/>
    <w:rsid w:val="009F7064"/>
    <w:rsid w:val="009F7214"/>
    <w:rsid w:val="009F7BA6"/>
    <w:rsid w:val="00A00D97"/>
    <w:rsid w:val="00A02371"/>
    <w:rsid w:val="00A02A19"/>
    <w:rsid w:val="00A032A6"/>
    <w:rsid w:val="00A05557"/>
    <w:rsid w:val="00A063D2"/>
    <w:rsid w:val="00A06966"/>
    <w:rsid w:val="00A06B8D"/>
    <w:rsid w:val="00A07337"/>
    <w:rsid w:val="00A10A6B"/>
    <w:rsid w:val="00A10E17"/>
    <w:rsid w:val="00A11CB3"/>
    <w:rsid w:val="00A12106"/>
    <w:rsid w:val="00A12A0D"/>
    <w:rsid w:val="00A12AD6"/>
    <w:rsid w:val="00A13637"/>
    <w:rsid w:val="00A137A9"/>
    <w:rsid w:val="00A137AB"/>
    <w:rsid w:val="00A14838"/>
    <w:rsid w:val="00A16BAB"/>
    <w:rsid w:val="00A16F9D"/>
    <w:rsid w:val="00A1782D"/>
    <w:rsid w:val="00A17F7B"/>
    <w:rsid w:val="00A21C1B"/>
    <w:rsid w:val="00A21D2A"/>
    <w:rsid w:val="00A231AB"/>
    <w:rsid w:val="00A23412"/>
    <w:rsid w:val="00A24915"/>
    <w:rsid w:val="00A257AB"/>
    <w:rsid w:val="00A26367"/>
    <w:rsid w:val="00A27214"/>
    <w:rsid w:val="00A3159A"/>
    <w:rsid w:val="00A32456"/>
    <w:rsid w:val="00A326DE"/>
    <w:rsid w:val="00A32734"/>
    <w:rsid w:val="00A32EC5"/>
    <w:rsid w:val="00A33ABB"/>
    <w:rsid w:val="00A33CFA"/>
    <w:rsid w:val="00A33FCE"/>
    <w:rsid w:val="00A34055"/>
    <w:rsid w:val="00A344D6"/>
    <w:rsid w:val="00A34D5B"/>
    <w:rsid w:val="00A352F2"/>
    <w:rsid w:val="00A3652E"/>
    <w:rsid w:val="00A37157"/>
    <w:rsid w:val="00A37518"/>
    <w:rsid w:val="00A3751E"/>
    <w:rsid w:val="00A377F8"/>
    <w:rsid w:val="00A37F5C"/>
    <w:rsid w:val="00A4042C"/>
    <w:rsid w:val="00A41EFD"/>
    <w:rsid w:val="00A42B40"/>
    <w:rsid w:val="00A43D95"/>
    <w:rsid w:val="00A44995"/>
    <w:rsid w:val="00A449D3"/>
    <w:rsid w:val="00A456D6"/>
    <w:rsid w:val="00A47A5B"/>
    <w:rsid w:val="00A50B85"/>
    <w:rsid w:val="00A522A0"/>
    <w:rsid w:val="00A52A6D"/>
    <w:rsid w:val="00A536C7"/>
    <w:rsid w:val="00A539EE"/>
    <w:rsid w:val="00A54203"/>
    <w:rsid w:val="00A555C0"/>
    <w:rsid w:val="00A55E34"/>
    <w:rsid w:val="00A56667"/>
    <w:rsid w:val="00A566FB"/>
    <w:rsid w:val="00A6136A"/>
    <w:rsid w:val="00A6329B"/>
    <w:rsid w:val="00A633AB"/>
    <w:rsid w:val="00A63510"/>
    <w:rsid w:val="00A63A83"/>
    <w:rsid w:val="00A63B58"/>
    <w:rsid w:val="00A63F28"/>
    <w:rsid w:val="00A6411B"/>
    <w:rsid w:val="00A66B6E"/>
    <w:rsid w:val="00A722D4"/>
    <w:rsid w:val="00A725EF"/>
    <w:rsid w:val="00A7327E"/>
    <w:rsid w:val="00A73609"/>
    <w:rsid w:val="00A73E8A"/>
    <w:rsid w:val="00A758E9"/>
    <w:rsid w:val="00A76524"/>
    <w:rsid w:val="00A800A5"/>
    <w:rsid w:val="00A815BD"/>
    <w:rsid w:val="00A82AB5"/>
    <w:rsid w:val="00A84A47"/>
    <w:rsid w:val="00A84EAA"/>
    <w:rsid w:val="00A85170"/>
    <w:rsid w:val="00A85494"/>
    <w:rsid w:val="00A86CF1"/>
    <w:rsid w:val="00A87507"/>
    <w:rsid w:val="00A87B12"/>
    <w:rsid w:val="00A91275"/>
    <w:rsid w:val="00A91312"/>
    <w:rsid w:val="00A916B4"/>
    <w:rsid w:val="00A92B74"/>
    <w:rsid w:val="00A938C1"/>
    <w:rsid w:val="00A938D1"/>
    <w:rsid w:val="00A9422C"/>
    <w:rsid w:val="00A94654"/>
    <w:rsid w:val="00A94A6E"/>
    <w:rsid w:val="00A94C0E"/>
    <w:rsid w:val="00A96C46"/>
    <w:rsid w:val="00A97B86"/>
    <w:rsid w:val="00AA11C8"/>
    <w:rsid w:val="00AA1438"/>
    <w:rsid w:val="00AA16F2"/>
    <w:rsid w:val="00AA16FA"/>
    <w:rsid w:val="00AA1BF4"/>
    <w:rsid w:val="00AA21BA"/>
    <w:rsid w:val="00AA315A"/>
    <w:rsid w:val="00AA31A6"/>
    <w:rsid w:val="00AA331E"/>
    <w:rsid w:val="00AA3539"/>
    <w:rsid w:val="00AA399E"/>
    <w:rsid w:val="00AA45A1"/>
    <w:rsid w:val="00AA5254"/>
    <w:rsid w:val="00AA5430"/>
    <w:rsid w:val="00AA651D"/>
    <w:rsid w:val="00AB05DA"/>
    <w:rsid w:val="00AB0709"/>
    <w:rsid w:val="00AB19D6"/>
    <w:rsid w:val="00AB1CB9"/>
    <w:rsid w:val="00AB37FF"/>
    <w:rsid w:val="00AB403E"/>
    <w:rsid w:val="00AB408A"/>
    <w:rsid w:val="00AB476D"/>
    <w:rsid w:val="00AB4ACB"/>
    <w:rsid w:val="00AB4CD6"/>
    <w:rsid w:val="00AB528E"/>
    <w:rsid w:val="00AB5929"/>
    <w:rsid w:val="00AB66AC"/>
    <w:rsid w:val="00AB6C05"/>
    <w:rsid w:val="00AC0CC5"/>
    <w:rsid w:val="00AC0E12"/>
    <w:rsid w:val="00AC1384"/>
    <w:rsid w:val="00AC13C7"/>
    <w:rsid w:val="00AC1939"/>
    <w:rsid w:val="00AC225B"/>
    <w:rsid w:val="00AC2DED"/>
    <w:rsid w:val="00AC37BD"/>
    <w:rsid w:val="00AC3933"/>
    <w:rsid w:val="00AC3F7D"/>
    <w:rsid w:val="00AC4C9F"/>
    <w:rsid w:val="00AC4D13"/>
    <w:rsid w:val="00AC57C5"/>
    <w:rsid w:val="00AC7170"/>
    <w:rsid w:val="00AC7951"/>
    <w:rsid w:val="00AD05F8"/>
    <w:rsid w:val="00AD0988"/>
    <w:rsid w:val="00AD1F0B"/>
    <w:rsid w:val="00AD2907"/>
    <w:rsid w:val="00AD2B07"/>
    <w:rsid w:val="00AD3A5D"/>
    <w:rsid w:val="00AD3D1A"/>
    <w:rsid w:val="00AD4872"/>
    <w:rsid w:val="00AD48A1"/>
    <w:rsid w:val="00AD4CFD"/>
    <w:rsid w:val="00AD55B3"/>
    <w:rsid w:val="00AD6583"/>
    <w:rsid w:val="00AD6CA5"/>
    <w:rsid w:val="00AD74D7"/>
    <w:rsid w:val="00AD7FE6"/>
    <w:rsid w:val="00AE2519"/>
    <w:rsid w:val="00AE2E7B"/>
    <w:rsid w:val="00AE3501"/>
    <w:rsid w:val="00AE3D90"/>
    <w:rsid w:val="00AE4CFD"/>
    <w:rsid w:val="00AE65C3"/>
    <w:rsid w:val="00AE718B"/>
    <w:rsid w:val="00AE78DB"/>
    <w:rsid w:val="00AF00D9"/>
    <w:rsid w:val="00AF0626"/>
    <w:rsid w:val="00AF2574"/>
    <w:rsid w:val="00AF3151"/>
    <w:rsid w:val="00AF3352"/>
    <w:rsid w:val="00AF36B9"/>
    <w:rsid w:val="00AF3C2C"/>
    <w:rsid w:val="00AF3D50"/>
    <w:rsid w:val="00AF3E3E"/>
    <w:rsid w:val="00AF4283"/>
    <w:rsid w:val="00AF5343"/>
    <w:rsid w:val="00AF56BC"/>
    <w:rsid w:val="00AF5C81"/>
    <w:rsid w:val="00AF5FB1"/>
    <w:rsid w:val="00AF6DC8"/>
    <w:rsid w:val="00AF70A1"/>
    <w:rsid w:val="00AF7E0B"/>
    <w:rsid w:val="00B0040F"/>
    <w:rsid w:val="00B012F0"/>
    <w:rsid w:val="00B02510"/>
    <w:rsid w:val="00B036E9"/>
    <w:rsid w:val="00B03DCE"/>
    <w:rsid w:val="00B05208"/>
    <w:rsid w:val="00B058FA"/>
    <w:rsid w:val="00B07361"/>
    <w:rsid w:val="00B0776A"/>
    <w:rsid w:val="00B07A9B"/>
    <w:rsid w:val="00B1025F"/>
    <w:rsid w:val="00B108FC"/>
    <w:rsid w:val="00B11FE4"/>
    <w:rsid w:val="00B1206D"/>
    <w:rsid w:val="00B1221F"/>
    <w:rsid w:val="00B1280A"/>
    <w:rsid w:val="00B14F2B"/>
    <w:rsid w:val="00B16595"/>
    <w:rsid w:val="00B168F4"/>
    <w:rsid w:val="00B174EF"/>
    <w:rsid w:val="00B17E93"/>
    <w:rsid w:val="00B200CD"/>
    <w:rsid w:val="00B22204"/>
    <w:rsid w:val="00B2290A"/>
    <w:rsid w:val="00B23A29"/>
    <w:rsid w:val="00B23B17"/>
    <w:rsid w:val="00B23F63"/>
    <w:rsid w:val="00B2570F"/>
    <w:rsid w:val="00B25F25"/>
    <w:rsid w:val="00B2607E"/>
    <w:rsid w:val="00B3081A"/>
    <w:rsid w:val="00B31009"/>
    <w:rsid w:val="00B320C6"/>
    <w:rsid w:val="00B32ABB"/>
    <w:rsid w:val="00B33020"/>
    <w:rsid w:val="00B3321B"/>
    <w:rsid w:val="00B338E4"/>
    <w:rsid w:val="00B33B4E"/>
    <w:rsid w:val="00B33C1D"/>
    <w:rsid w:val="00B34D9D"/>
    <w:rsid w:val="00B35BFE"/>
    <w:rsid w:val="00B36AF9"/>
    <w:rsid w:val="00B40047"/>
    <w:rsid w:val="00B41D7A"/>
    <w:rsid w:val="00B4211D"/>
    <w:rsid w:val="00B426BF"/>
    <w:rsid w:val="00B42B40"/>
    <w:rsid w:val="00B4384A"/>
    <w:rsid w:val="00B44022"/>
    <w:rsid w:val="00B441C9"/>
    <w:rsid w:val="00B44C6E"/>
    <w:rsid w:val="00B45B98"/>
    <w:rsid w:val="00B4668F"/>
    <w:rsid w:val="00B46B9C"/>
    <w:rsid w:val="00B46CE1"/>
    <w:rsid w:val="00B46DAF"/>
    <w:rsid w:val="00B5157C"/>
    <w:rsid w:val="00B5204C"/>
    <w:rsid w:val="00B52CA0"/>
    <w:rsid w:val="00B537C1"/>
    <w:rsid w:val="00B549BA"/>
    <w:rsid w:val="00B55222"/>
    <w:rsid w:val="00B55721"/>
    <w:rsid w:val="00B559A7"/>
    <w:rsid w:val="00B55A0D"/>
    <w:rsid w:val="00B55F4D"/>
    <w:rsid w:val="00B57A66"/>
    <w:rsid w:val="00B6287E"/>
    <w:rsid w:val="00B6306B"/>
    <w:rsid w:val="00B64235"/>
    <w:rsid w:val="00B642B2"/>
    <w:rsid w:val="00B64CEF"/>
    <w:rsid w:val="00B6562F"/>
    <w:rsid w:val="00B6575B"/>
    <w:rsid w:val="00B672B1"/>
    <w:rsid w:val="00B67384"/>
    <w:rsid w:val="00B67728"/>
    <w:rsid w:val="00B7053A"/>
    <w:rsid w:val="00B71657"/>
    <w:rsid w:val="00B72698"/>
    <w:rsid w:val="00B73D7D"/>
    <w:rsid w:val="00B743D5"/>
    <w:rsid w:val="00B74522"/>
    <w:rsid w:val="00B7480C"/>
    <w:rsid w:val="00B74D17"/>
    <w:rsid w:val="00B7541D"/>
    <w:rsid w:val="00B77095"/>
    <w:rsid w:val="00B771D2"/>
    <w:rsid w:val="00B775DA"/>
    <w:rsid w:val="00B80243"/>
    <w:rsid w:val="00B80599"/>
    <w:rsid w:val="00B813F2"/>
    <w:rsid w:val="00B84391"/>
    <w:rsid w:val="00B85529"/>
    <w:rsid w:val="00B870C8"/>
    <w:rsid w:val="00B87376"/>
    <w:rsid w:val="00B87B79"/>
    <w:rsid w:val="00B87DBF"/>
    <w:rsid w:val="00B9011A"/>
    <w:rsid w:val="00B90AC4"/>
    <w:rsid w:val="00B90D42"/>
    <w:rsid w:val="00B9124B"/>
    <w:rsid w:val="00B92753"/>
    <w:rsid w:val="00B92B1F"/>
    <w:rsid w:val="00B94BA0"/>
    <w:rsid w:val="00B96CDE"/>
    <w:rsid w:val="00B96F12"/>
    <w:rsid w:val="00B9779F"/>
    <w:rsid w:val="00BA1393"/>
    <w:rsid w:val="00BA1746"/>
    <w:rsid w:val="00BA348D"/>
    <w:rsid w:val="00BA3D6D"/>
    <w:rsid w:val="00BA46DB"/>
    <w:rsid w:val="00BA4C46"/>
    <w:rsid w:val="00BA5031"/>
    <w:rsid w:val="00BA525D"/>
    <w:rsid w:val="00BA58EA"/>
    <w:rsid w:val="00BA5ACC"/>
    <w:rsid w:val="00BA6AE7"/>
    <w:rsid w:val="00BA7573"/>
    <w:rsid w:val="00BA7DF5"/>
    <w:rsid w:val="00BB02C4"/>
    <w:rsid w:val="00BB1FE4"/>
    <w:rsid w:val="00BB2121"/>
    <w:rsid w:val="00BB257F"/>
    <w:rsid w:val="00BB2EE0"/>
    <w:rsid w:val="00BB31BA"/>
    <w:rsid w:val="00BB3A01"/>
    <w:rsid w:val="00BB475D"/>
    <w:rsid w:val="00BB4F5B"/>
    <w:rsid w:val="00BB5CD1"/>
    <w:rsid w:val="00BB6133"/>
    <w:rsid w:val="00BB689B"/>
    <w:rsid w:val="00BC098E"/>
    <w:rsid w:val="00BC09DF"/>
    <w:rsid w:val="00BC0AEE"/>
    <w:rsid w:val="00BC3658"/>
    <w:rsid w:val="00BC3662"/>
    <w:rsid w:val="00BC37D1"/>
    <w:rsid w:val="00BC5C5D"/>
    <w:rsid w:val="00BC6746"/>
    <w:rsid w:val="00BC6D20"/>
    <w:rsid w:val="00BC7773"/>
    <w:rsid w:val="00BD099D"/>
    <w:rsid w:val="00BD0BEE"/>
    <w:rsid w:val="00BD18AA"/>
    <w:rsid w:val="00BD2541"/>
    <w:rsid w:val="00BD2CD5"/>
    <w:rsid w:val="00BD3AD4"/>
    <w:rsid w:val="00BD3E77"/>
    <w:rsid w:val="00BD4330"/>
    <w:rsid w:val="00BD4362"/>
    <w:rsid w:val="00BD63F0"/>
    <w:rsid w:val="00BD71FE"/>
    <w:rsid w:val="00BD7808"/>
    <w:rsid w:val="00BD792D"/>
    <w:rsid w:val="00BE03EF"/>
    <w:rsid w:val="00BE0633"/>
    <w:rsid w:val="00BE0D9B"/>
    <w:rsid w:val="00BE1B3A"/>
    <w:rsid w:val="00BE2068"/>
    <w:rsid w:val="00BE33D6"/>
    <w:rsid w:val="00BE5176"/>
    <w:rsid w:val="00BE6B6F"/>
    <w:rsid w:val="00BF011F"/>
    <w:rsid w:val="00BF0A72"/>
    <w:rsid w:val="00BF0AE2"/>
    <w:rsid w:val="00BF2711"/>
    <w:rsid w:val="00BF4487"/>
    <w:rsid w:val="00BF46D9"/>
    <w:rsid w:val="00BF4F0C"/>
    <w:rsid w:val="00BF648C"/>
    <w:rsid w:val="00BF69F1"/>
    <w:rsid w:val="00BF69F5"/>
    <w:rsid w:val="00BF7613"/>
    <w:rsid w:val="00BF7750"/>
    <w:rsid w:val="00C00139"/>
    <w:rsid w:val="00C025B0"/>
    <w:rsid w:val="00C03177"/>
    <w:rsid w:val="00C039F4"/>
    <w:rsid w:val="00C03B08"/>
    <w:rsid w:val="00C04726"/>
    <w:rsid w:val="00C05834"/>
    <w:rsid w:val="00C05D3F"/>
    <w:rsid w:val="00C06BD7"/>
    <w:rsid w:val="00C06CCA"/>
    <w:rsid w:val="00C07E43"/>
    <w:rsid w:val="00C11FA1"/>
    <w:rsid w:val="00C12560"/>
    <w:rsid w:val="00C136B1"/>
    <w:rsid w:val="00C14178"/>
    <w:rsid w:val="00C1435E"/>
    <w:rsid w:val="00C14C90"/>
    <w:rsid w:val="00C14E64"/>
    <w:rsid w:val="00C15357"/>
    <w:rsid w:val="00C15C42"/>
    <w:rsid w:val="00C16F63"/>
    <w:rsid w:val="00C17F30"/>
    <w:rsid w:val="00C21002"/>
    <w:rsid w:val="00C2265A"/>
    <w:rsid w:val="00C231D4"/>
    <w:rsid w:val="00C236DB"/>
    <w:rsid w:val="00C24010"/>
    <w:rsid w:val="00C27BE4"/>
    <w:rsid w:val="00C3034E"/>
    <w:rsid w:val="00C303B7"/>
    <w:rsid w:val="00C30A1B"/>
    <w:rsid w:val="00C30C79"/>
    <w:rsid w:val="00C32D49"/>
    <w:rsid w:val="00C32E6F"/>
    <w:rsid w:val="00C335E1"/>
    <w:rsid w:val="00C33A42"/>
    <w:rsid w:val="00C3486A"/>
    <w:rsid w:val="00C34F73"/>
    <w:rsid w:val="00C35414"/>
    <w:rsid w:val="00C36443"/>
    <w:rsid w:val="00C36A78"/>
    <w:rsid w:val="00C37DE0"/>
    <w:rsid w:val="00C40A02"/>
    <w:rsid w:val="00C41C7D"/>
    <w:rsid w:val="00C42743"/>
    <w:rsid w:val="00C432ED"/>
    <w:rsid w:val="00C44E87"/>
    <w:rsid w:val="00C458A2"/>
    <w:rsid w:val="00C45AE1"/>
    <w:rsid w:val="00C461BA"/>
    <w:rsid w:val="00C47426"/>
    <w:rsid w:val="00C50451"/>
    <w:rsid w:val="00C512FB"/>
    <w:rsid w:val="00C51341"/>
    <w:rsid w:val="00C516E4"/>
    <w:rsid w:val="00C52658"/>
    <w:rsid w:val="00C5342B"/>
    <w:rsid w:val="00C5357B"/>
    <w:rsid w:val="00C5445B"/>
    <w:rsid w:val="00C54832"/>
    <w:rsid w:val="00C55830"/>
    <w:rsid w:val="00C578DA"/>
    <w:rsid w:val="00C60B67"/>
    <w:rsid w:val="00C60EAE"/>
    <w:rsid w:val="00C61618"/>
    <w:rsid w:val="00C62004"/>
    <w:rsid w:val="00C62444"/>
    <w:rsid w:val="00C625BA"/>
    <w:rsid w:val="00C62EF2"/>
    <w:rsid w:val="00C62F03"/>
    <w:rsid w:val="00C63645"/>
    <w:rsid w:val="00C64395"/>
    <w:rsid w:val="00C64507"/>
    <w:rsid w:val="00C64FC7"/>
    <w:rsid w:val="00C6543C"/>
    <w:rsid w:val="00C65CE9"/>
    <w:rsid w:val="00C66033"/>
    <w:rsid w:val="00C66BDE"/>
    <w:rsid w:val="00C67E20"/>
    <w:rsid w:val="00C67FCA"/>
    <w:rsid w:val="00C70496"/>
    <w:rsid w:val="00C71363"/>
    <w:rsid w:val="00C7144C"/>
    <w:rsid w:val="00C72359"/>
    <w:rsid w:val="00C729BF"/>
    <w:rsid w:val="00C72AC4"/>
    <w:rsid w:val="00C72E3D"/>
    <w:rsid w:val="00C750F1"/>
    <w:rsid w:val="00C7514D"/>
    <w:rsid w:val="00C751E5"/>
    <w:rsid w:val="00C76E54"/>
    <w:rsid w:val="00C81037"/>
    <w:rsid w:val="00C8206E"/>
    <w:rsid w:val="00C82077"/>
    <w:rsid w:val="00C83F21"/>
    <w:rsid w:val="00C84403"/>
    <w:rsid w:val="00C86A8D"/>
    <w:rsid w:val="00C86F32"/>
    <w:rsid w:val="00C87340"/>
    <w:rsid w:val="00C903F5"/>
    <w:rsid w:val="00C91186"/>
    <w:rsid w:val="00C91F64"/>
    <w:rsid w:val="00C9206A"/>
    <w:rsid w:val="00C926D1"/>
    <w:rsid w:val="00C92847"/>
    <w:rsid w:val="00C94392"/>
    <w:rsid w:val="00C947EA"/>
    <w:rsid w:val="00C94C3E"/>
    <w:rsid w:val="00C950D3"/>
    <w:rsid w:val="00C95212"/>
    <w:rsid w:val="00C962BF"/>
    <w:rsid w:val="00C97DBA"/>
    <w:rsid w:val="00C97E99"/>
    <w:rsid w:val="00CA1465"/>
    <w:rsid w:val="00CA3750"/>
    <w:rsid w:val="00CB172D"/>
    <w:rsid w:val="00CB237A"/>
    <w:rsid w:val="00CB3A81"/>
    <w:rsid w:val="00CB4973"/>
    <w:rsid w:val="00CB4FA2"/>
    <w:rsid w:val="00CB52E6"/>
    <w:rsid w:val="00CB544A"/>
    <w:rsid w:val="00CC0511"/>
    <w:rsid w:val="00CC0746"/>
    <w:rsid w:val="00CC32CD"/>
    <w:rsid w:val="00CC3944"/>
    <w:rsid w:val="00CC3A47"/>
    <w:rsid w:val="00CC512F"/>
    <w:rsid w:val="00CC63D2"/>
    <w:rsid w:val="00CD05CD"/>
    <w:rsid w:val="00CD0AAF"/>
    <w:rsid w:val="00CD1917"/>
    <w:rsid w:val="00CD2150"/>
    <w:rsid w:val="00CD21F7"/>
    <w:rsid w:val="00CD2340"/>
    <w:rsid w:val="00CD2AF5"/>
    <w:rsid w:val="00CD2B44"/>
    <w:rsid w:val="00CD3A34"/>
    <w:rsid w:val="00CD460F"/>
    <w:rsid w:val="00CD4827"/>
    <w:rsid w:val="00CD4A47"/>
    <w:rsid w:val="00CD4DAA"/>
    <w:rsid w:val="00CE0C52"/>
    <w:rsid w:val="00CE1026"/>
    <w:rsid w:val="00CE13E1"/>
    <w:rsid w:val="00CE377E"/>
    <w:rsid w:val="00CE4015"/>
    <w:rsid w:val="00CE4651"/>
    <w:rsid w:val="00CE6181"/>
    <w:rsid w:val="00CE6445"/>
    <w:rsid w:val="00CE648C"/>
    <w:rsid w:val="00CE6EEE"/>
    <w:rsid w:val="00CF2599"/>
    <w:rsid w:val="00CF2A7E"/>
    <w:rsid w:val="00CF2C08"/>
    <w:rsid w:val="00CF311E"/>
    <w:rsid w:val="00CF3903"/>
    <w:rsid w:val="00CF4880"/>
    <w:rsid w:val="00CF4C8B"/>
    <w:rsid w:val="00CF681E"/>
    <w:rsid w:val="00CF6A07"/>
    <w:rsid w:val="00CF77F8"/>
    <w:rsid w:val="00CF7E59"/>
    <w:rsid w:val="00D003A7"/>
    <w:rsid w:val="00D00BD3"/>
    <w:rsid w:val="00D025FB"/>
    <w:rsid w:val="00D02AE2"/>
    <w:rsid w:val="00D03749"/>
    <w:rsid w:val="00D038A7"/>
    <w:rsid w:val="00D05AB9"/>
    <w:rsid w:val="00D10E93"/>
    <w:rsid w:val="00D13712"/>
    <w:rsid w:val="00D13AA8"/>
    <w:rsid w:val="00D15B0F"/>
    <w:rsid w:val="00D15B54"/>
    <w:rsid w:val="00D15C59"/>
    <w:rsid w:val="00D177F5"/>
    <w:rsid w:val="00D20506"/>
    <w:rsid w:val="00D26800"/>
    <w:rsid w:val="00D27309"/>
    <w:rsid w:val="00D277FA"/>
    <w:rsid w:val="00D31909"/>
    <w:rsid w:val="00D32385"/>
    <w:rsid w:val="00D3245B"/>
    <w:rsid w:val="00D32BB8"/>
    <w:rsid w:val="00D330C8"/>
    <w:rsid w:val="00D331DF"/>
    <w:rsid w:val="00D33DA5"/>
    <w:rsid w:val="00D342FD"/>
    <w:rsid w:val="00D35262"/>
    <w:rsid w:val="00D356DA"/>
    <w:rsid w:val="00D35A17"/>
    <w:rsid w:val="00D35B9C"/>
    <w:rsid w:val="00D35FED"/>
    <w:rsid w:val="00D36667"/>
    <w:rsid w:val="00D36E9B"/>
    <w:rsid w:val="00D401BB"/>
    <w:rsid w:val="00D40DF5"/>
    <w:rsid w:val="00D418B9"/>
    <w:rsid w:val="00D41FA6"/>
    <w:rsid w:val="00D42E33"/>
    <w:rsid w:val="00D438EA"/>
    <w:rsid w:val="00D4614D"/>
    <w:rsid w:val="00D472D3"/>
    <w:rsid w:val="00D4771D"/>
    <w:rsid w:val="00D503BB"/>
    <w:rsid w:val="00D50AA0"/>
    <w:rsid w:val="00D52D07"/>
    <w:rsid w:val="00D53596"/>
    <w:rsid w:val="00D54021"/>
    <w:rsid w:val="00D542B1"/>
    <w:rsid w:val="00D54C4B"/>
    <w:rsid w:val="00D56EA5"/>
    <w:rsid w:val="00D57782"/>
    <w:rsid w:val="00D57D26"/>
    <w:rsid w:val="00D60E2F"/>
    <w:rsid w:val="00D623A3"/>
    <w:rsid w:val="00D62F74"/>
    <w:rsid w:val="00D63192"/>
    <w:rsid w:val="00D64003"/>
    <w:rsid w:val="00D64CF0"/>
    <w:rsid w:val="00D65694"/>
    <w:rsid w:val="00D65B75"/>
    <w:rsid w:val="00D65B9C"/>
    <w:rsid w:val="00D65E59"/>
    <w:rsid w:val="00D660FA"/>
    <w:rsid w:val="00D66767"/>
    <w:rsid w:val="00D66824"/>
    <w:rsid w:val="00D66912"/>
    <w:rsid w:val="00D70585"/>
    <w:rsid w:val="00D705AA"/>
    <w:rsid w:val="00D707A3"/>
    <w:rsid w:val="00D70DAC"/>
    <w:rsid w:val="00D71A4C"/>
    <w:rsid w:val="00D71E54"/>
    <w:rsid w:val="00D71F5C"/>
    <w:rsid w:val="00D72132"/>
    <w:rsid w:val="00D72266"/>
    <w:rsid w:val="00D7248A"/>
    <w:rsid w:val="00D72FEA"/>
    <w:rsid w:val="00D736F3"/>
    <w:rsid w:val="00D742E9"/>
    <w:rsid w:val="00D74F76"/>
    <w:rsid w:val="00D758AD"/>
    <w:rsid w:val="00D75EEA"/>
    <w:rsid w:val="00D76D6F"/>
    <w:rsid w:val="00D76EAD"/>
    <w:rsid w:val="00D77640"/>
    <w:rsid w:val="00D80278"/>
    <w:rsid w:val="00D80971"/>
    <w:rsid w:val="00D82898"/>
    <w:rsid w:val="00D831B5"/>
    <w:rsid w:val="00D831DF"/>
    <w:rsid w:val="00D83760"/>
    <w:rsid w:val="00D84C26"/>
    <w:rsid w:val="00D86230"/>
    <w:rsid w:val="00D86934"/>
    <w:rsid w:val="00D90734"/>
    <w:rsid w:val="00D91663"/>
    <w:rsid w:val="00D91990"/>
    <w:rsid w:val="00D91CA5"/>
    <w:rsid w:val="00D927E5"/>
    <w:rsid w:val="00D929BA"/>
    <w:rsid w:val="00D92CE8"/>
    <w:rsid w:val="00D92F3F"/>
    <w:rsid w:val="00D93AE9"/>
    <w:rsid w:val="00D9502A"/>
    <w:rsid w:val="00D9556F"/>
    <w:rsid w:val="00D96009"/>
    <w:rsid w:val="00D9630C"/>
    <w:rsid w:val="00D96385"/>
    <w:rsid w:val="00D9728E"/>
    <w:rsid w:val="00D97EAF"/>
    <w:rsid w:val="00DA0492"/>
    <w:rsid w:val="00DA0DB1"/>
    <w:rsid w:val="00DA0F1C"/>
    <w:rsid w:val="00DA217E"/>
    <w:rsid w:val="00DA251E"/>
    <w:rsid w:val="00DA2935"/>
    <w:rsid w:val="00DA2A61"/>
    <w:rsid w:val="00DA2A95"/>
    <w:rsid w:val="00DA3388"/>
    <w:rsid w:val="00DA4986"/>
    <w:rsid w:val="00DA5A4F"/>
    <w:rsid w:val="00DA6015"/>
    <w:rsid w:val="00DA62BD"/>
    <w:rsid w:val="00DA712B"/>
    <w:rsid w:val="00DA795F"/>
    <w:rsid w:val="00DB033E"/>
    <w:rsid w:val="00DB0827"/>
    <w:rsid w:val="00DB1BE7"/>
    <w:rsid w:val="00DB1E08"/>
    <w:rsid w:val="00DB1EC6"/>
    <w:rsid w:val="00DB1F0E"/>
    <w:rsid w:val="00DB205B"/>
    <w:rsid w:val="00DB4F3F"/>
    <w:rsid w:val="00DB6CD9"/>
    <w:rsid w:val="00DB71DA"/>
    <w:rsid w:val="00DB72CF"/>
    <w:rsid w:val="00DB735C"/>
    <w:rsid w:val="00DC02DC"/>
    <w:rsid w:val="00DC1FFA"/>
    <w:rsid w:val="00DC3136"/>
    <w:rsid w:val="00DC326F"/>
    <w:rsid w:val="00DC392F"/>
    <w:rsid w:val="00DC53EB"/>
    <w:rsid w:val="00DC6387"/>
    <w:rsid w:val="00DC6757"/>
    <w:rsid w:val="00DC6B2C"/>
    <w:rsid w:val="00DD003B"/>
    <w:rsid w:val="00DD01C4"/>
    <w:rsid w:val="00DD0FA0"/>
    <w:rsid w:val="00DD116B"/>
    <w:rsid w:val="00DD22FC"/>
    <w:rsid w:val="00DD3B42"/>
    <w:rsid w:val="00DD422D"/>
    <w:rsid w:val="00DD4832"/>
    <w:rsid w:val="00DD4BA8"/>
    <w:rsid w:val="00DD4C8D"/>
    <w:rsid w:val="00DD69D8"/>
    <w:rsid w:val="00DE06F4"/>
    <w:rsid w:val="00DE0AB7"/>
    <w:rsid w:val="00DE1924"/>
    <w:rsid w:val="00DE27D2"/>
    <w:rsid w:val="00DE2A48"/>
    <w:rsid w:val="00DE5C94"/>
    <w:rsid w:val="00DE65C3"/>
    <w:rsid w:val="00DF015D"/>
    <w:rsid w:val="00DF0E6D"/>
    <w:rsid w:val="00DF1270"/>
    <w:rsid w:val="00DF23C3"/>
    <w:rsid w:val="00DF2CEE"/>
    <w:rsid w:val="00DF32A5"/>
    <w:rsid w:val="00DF4151"/>
    <w:rsid w:val="00DF4A79"/>
    <w:rsid w:val="00DF5C97"/>
    <w:rsid w:val="00DF5D7C"/>
    <w:rsid w:val="00DF6647"/>
    <w:rsid w:val="00DF6B09"/>
    <w:rsid w:val="00DF6F2F"/>
    <w:rsid w:val="00E01D4C"/>
    <w:rsid w:val="00E02593"/>
    <w:rsid w:val="00E028A7"/>
    <w:rsid w:val="00E039C0"/>
    <w:rsid w:val="00E03B22"/>
    <w:rsid w:val="00E04CB1"/>
    <w:rsid w:val="00E05452"/>
    <w:rsid w:val="00E05D11"/>
    <w:rsid w:val="00E07410"/>
    <w:rsid w:val="00E1087C"/>
    <w:rsid w:val="00E109BA"/>
    <w:rsid w:val="00E10B7A"/>
    <w:rsid w:val="00E130B4"/>
    <w:rsid w:val="00E13CA0"/>
    <w:rsid w:val="00E147A1"/>
    <w:rsid w:val="00E15400"/>
    <w:rsid w:val="00E15BE6"/>
    <w:rsid w:val="00E1678F"/>
    <w:rsid w:val="00E1773B"/>
    <w:rsid w:val="00E17EE9"/>
    <w:rsid w:val="00E2284F"/>
    <w:rsid w:val="00E232D7"/>
    <w:rsid w:val="00E247EA"/>
    <w:rsid w:val="00E24E8E"/>
    <w:rsid w:val="00E25144"/>
    <w:rsid w:val="00E25899"/>
    <w:rsid w:val="00E262A6"/>
    <w:rsid w:val="00E27B9B"/>
    <w:rsid w:val="00E27C3D"/>
    <w:rsid w:val="00E27DC5"/>
    <w:rsid w:val="00E30B55"/>
    <w:rsid w:val="00E315D8"/>
    <w:rsid w:val="00E31C7F"/>
    <w:rsid w:val="00E31F04"/>
    <w:rsid w:val="00E32F0C"/>
    <w:rsid w:val="00E32F51"/>
    <w:rsid w:val="00E36036"/>
    <w:rsid w:val="00E406FA"/>
    <w:rsid w:val="00E41B99"/>
    <w:rsid w:val="00E41E26"/>
    <w:rsid w:val="00E422AD"/>
    <w:rsid w:val="00E43595"/>
    <w:rsid w:val="00E435F8"/>
    <w:rsid w:val="00E44297"/>
    <w:rsid w:val="00E452DB"/>
    <w:rsid w:val="00E454E9"/>
    <w:rsid w:val="00E5191C"/>
    <w:rsid w:val="00E51AA6"/>
    <w:rsid w:val="00E51FC1"/>
    <w:rsid w:val="00E52A83"/>
    <w:rsid w:val="00E52B9D"/>
    <w:rsid w:val="00E52E52"/>
    <w:rsid w:val="00E52EBD"/>
    <w:rsid w:val="00E53F33"/>
    <w:rsid w:val="00E543E5"/>
    <w:rsid w:val="00E54777"/>
    <w:rsid w:val="00E54BC2"/>
    <w:rsid w:val="00E54EC0"/>
    <w:rsid w:val="00E556E2"/>
    <w:rsid w:val="00E556F0"/>
    <w:rsid w:val="00E557D5"/>
    <w:rsid w:val="00E5586C"/>
    <w:rsid w:val="00E5637C"/>
    <w:rsid w:val="00E56E12"/>
    <w:rsid w:val="00E56E89"/>
    <w:rsid w:val="00E573DA"/>
    <w:rsid w:val="00E5791A"/>
    <w:rsid w:val="00E60A08"/>
    <w:rsid w:val="00E610B9"/>
    <w:rsid w:val="00E61B1D"/>
    <w:rsid w:val="00E6270E"/>
    <w:rsid w:val="00E62CE7"/>
    <w:rsid w:val="00E636BF"/>
    <w:rsid w:val="00E63A25"/>
    <w:rsid w:val="00E6408F"/>
    <w:rsid w:val="00E64145"/>
    <w:rsid w:val="00E6459A"/>
    <w:rsid w:val="00E65026"/>
    <w:rsid w:val="00E652E5"/>
    <w:rsid w:val="00E660B4"/>
    <w:rsid w:val="00E661AD"/>
    <w:rsid w:val="00E66CFA"/>
    <w:rsid w:val="00E66FC7"/>
    <w:rsid w:val="00E67623"/>
    <w:rsid w:val="00E702F0"/>
    <w:rsid w:val="00E706D1"/>
    <w:rsid w:val="00E70C84"/>
    <w:rsid w:val="00E7109C"/>
    <w:rsid w:val="00E710D8"/>
    <w:rsid w:val="00E716C4"/>
    <w:rsid w:val="00E71F70"/>
    <w:rsid w:val="00E7402D"/>
    <w:rsid w:val="00E74CD2"/>
    <w:rsid w:val="00E74EDF"/>
    <w:rsid w:val="00E75080"/>
    <w:rsid w:val="00E76852"/>
    <w:rsid w:val="00E76FC9"/>
    <w:rsid w:val="00E77289"/>
    <w:rsid w:val="00E774B2"/>
    <w:rsid w:val="00E775AF"/>
    <w:rsid w:val="00E80043"/>
    <w:rsid w:val="00E80200"/>
    <w:rsid w:val="00E81697"/>
    <w:rsid w:val="00E81E4A"/>
    <w:rsid w:val="00E823FE"/>
    <w:rsid w:val="00E83398"/>
    <w:rsid w:val="00E84B82"/>
    <w:rsid w:val="00E858F1"/>
    <w:rsid w:val="00E85A74"/>
    <w:rsid w:val="00E863E7"/>
    <w:rsid w:val="00E86531"/>
    <w:rsid w:val="00E868C7"/>
    <w:rsid w:val="00E90C03"/>
    <w:rsid w:val="00E9147E"/>
    <w:rsid w:val="00E918DD"/>
    <w:rsid w:val="00E93D59"/>
    <w:rsid w:val="00E94137"/>
    <w:rsid w:val="00E94576"/>
    <w:rsid w:val="00E956FD"/>
    <w:rsid w:val="00E9674A"/>
    <w:rsid w:val="00E972C3"/>
    <w:rsid w:val="00EA041E"/>
    <w:rsid w:val="00EA0441"/>
    <w:rsid w:val="00EA080B"/>
    <w:rsid w:val="00EA1E74"/>
    <w:rsid w:val="00EA22AB"/>
    <w:rsid w:val="00EA367E"/>
    <w:rsid w:val="00EA45E6"/>
    <w:rsid w:val="00EA4F49"/>
    <w:rsid w:val="00EA7137"/>
    <w:rsid w:val="00EA7599"/>
    <w:rsid w:val="00EB0D14"/>
    <w:rsid w:val="00EB143B"/>
    <w:rsid w:val="00EB2179"/>
    <w:rsid w:val="00EB29E4"/>
    <w:rsid w:val="00EB48EF"/>
    <w:rsid w:val="00EB6F1E"/>
    <w:rsid w:val="00EB7967"/>
    <w:rsid w:val="00EC0DD4"/>
    <w:rsid w:val="00EC1D50"/>
    <w:rsid w:val="00EC2DBC"/>
    <w:rsid w:val="00EC32F6"/>
    <w:rsid w:val="00EC4166"/>
    <w:rsid w:val="00EC4931"/>
    <w:rsid w:val="00EC5A0A"/>
    <w:rsid w:val="00EC6B40"/>
    <w:rsid w:val="00EC6EC9"/>
    <w:rsid w:val="00EC7067"/>
    <w:rsid w:val="00EC74E9"/>
    <w:rsid w:val="00EC76F9"/>
    <w:rsid w:val="00EC7A1D"/>
    <w:rsid w:val="00EC7CA3"/>
    <w:rsid w:val="00EC7DA3"/>
    <w:rsid w:val="00ED190E"/>
    <w:rsid w:val="00ED2437"/>
    <w:rsid w:val="00ED298D"/>
    <w:rsid w:val="00ED33EA"/>
    <w:rsid w:val="00ED4918"/>
    <w:rsid w:val="00ED4B21"/>
    <w:rsid w:val="00ED57E4"/>
    <w:rsid w:val="00ED5C63"/>
    <w:rsid w:val="00ED6B37"/>
    <w:rsid w:val="00EE0ED2"/>
    <w:rsid w:val="00EE1131"/>
    <w:rsid w:val="00EE12A8"/>
    <w:rsid w:val="00EE174C"/>
    <w:rsid w:val="00EE4DE7"/>
    <w:rsid w:val="00EE5957"/>
    <w:rsid w:val="00EE5A80"/>
    <w:rsid w:val="00EF0810"/>
    <w:rsid w:val="00EF09AE"/>
    <w:rsid w:val="00EF1752"/>
    <w:rsid w:val="00EF2843"/>
    <w:rsid w:val="00EF2C82"/>
    <w:rsid w:val="00EF4D7F"/>
    <w:rsid w:val="00EF6FF5"/>
    <w:rsid w:val="00EF7563"/>
    <w:rsid w:val="00F022E0"/>
    <w:rsid w:val="00F02822"/>
    <w:rsid w:val="00F058DC"/>
    <w:rsid w:val="00F067D7"/>
    <w:rsid w:val="00F07092"/>
    <w:rsid w:val="00F07EE8"/>
    <w:rsid w:val="00F101CB"/>
    <w:rsid w:val="00F10B56"/>
    <w:rsid w:val="00F10B5E"/>
    <w:rsid w:val="00F1420C"/>
    <w:rsid w:val="00F149C1"/>
    <w:rsid w:val="00F15077"/>
    <w:rsid w:val="00F15E04"/>
    <w:rsid w:val="00F16000"/>
    <w:rsid w:val="00F16707"/>
    <w:rsid w:val="00F16D2A"/>
    <w:rsid w:val="00F171F6"/>
    <w:rsid w:val="00F175DB"/>
    <w:rsid w:val="00F2062C"/>
    <w:rsid w:val="00F21465"/>
    <w:rsid w:val="00F21567"/>
    <w:rsid w:val="00F21808"/>
    <w:rsid w:val="00F2285A"/>
    <w:rsid w:val="00F23A3A"/>
    <w:rsid w:val="00F24D88"/>
    <w:rsid w:val="00F26B01"/>
    <w:rsid w:val="00F27073"/>
    <w:rsid w:val="00F27314"/>
    <w:rsid w:val="00F277A5"/>
    <w:rsid w:val="00F3160B"/>
    <w:rsid w:val="00F318EB"/>
    <w:rsid w:val="00F33367"/>
    <w:rsid w:val="00F343A5"/>
    <w:rsid w:val="00F34C51"/>
    <w:rsid w:val="00F35DC2"/>
    <w:rsid w:val="00F36819"/>
    <w:rsid w:val="00F37722"/>
    <w:rsid w:val="00F3788E"/>
    <w:rsid w:val="00F3789D"/>
    <w:rsid w:val="00F410EB"/>
    <w:rsid w:val="00F414BE"/>
    <w:rsid w:val="00F4214D"/>
    <w:rsid w:val="00F43359"/>
    <w:rsid w:val="00F43DCC"/>
    <w:rsid w:val="00F441C8"/>
    <w:rsid w:val="00F44409"/>
    <w:rsid w:val="00F44660"/>
    <w:rsid w:val="00F4474C"/>
    <w:rsid w:val="00F44FA9"/>
    <w:rsid w:val="00F454D3"/>
    <w:rsid w:val="00F46EEC"/>
    <w:rsid w:val="00F47749"/>
    <w:rsid w:val="00F50351"/>
    <w:rsid w:val="00F50B27"/>
    <w:rsid w:val="00F50BB9"/>
    <w:rsid w:val="00F50F4A"/>
    <w:rsid w:val="00F51C1A"/>
    <w:rsid w:val="00F52408"/>
    <w:rsid w:val="00F5250B"/>
    <w:rsid w:val="00F526DC"/>
    <w:rsid w:val="00F54640"/>
    <w:rsid w:val="00F54E5D"/>
    <w:rsid w:val="00F555F3"/>
    <w:rsid w:val="00F55BDB"/>
    <w:rsid w:val="00F55CEB"/>
    <w:rsid w:val="00F604CC"/>
    <w:rsid w:val="00F62181"/>
    <w:rsid w:val="00F624E2"/>
    <w:rsid w:val="00F62F96"/>
    <w:rsid w:val="00F639D6"/>
    <w:rsid w:val="00F66299"/>
    <w:rsid w:val="00F66AB7"/>
    <w:rsid w:val="00F67E31"/>
    <w:rsid w:val="00F70B27"/>
    <w:rsid w:val="00F70C03"/>
    <w:rsid w:val="00F712B5"/>
    <w:rsid w:val="00F7176C"/>
    <w:rsid w:val="00F71AE1"/>
    <w:rsid w:val="00F723E8"/>
    <w:rsid w:val="00F733CC"/>
    <w:rsid w:val="00F73DE9"/>
    <w:rsid w:val="00F7425A"/>
    <w:rsid w:val="00F74652"/>
    <w:rsid w:val="00F749D0"/>
    <w:rsid w:val="00F75475"/>
    <w:rsid w:val="00F76497"/>
    <w:rsid w:val="00F771B7"/>
    <w:rsid w:val="00F804D4"/>
    <w:rsid w:val="00F8078B"/>
    <w:rsid w:val="00F82FD5"/>
    <w:rsid w:val="00F832AB"/>
    <w:rsid w:val="00F85032"/>
    <w:rsid w:val="00F854AB"/>
    <w:rsid w:val="00F85564"/>
    <w:rsid w:val="00F85746"/>
    <w:rsid w:val="00F86547"/>
    <w:rsid w:val="00F90361"/>
    <w:rsid w:val="00F9046C"/>
    <w:rsid w:val="00F9069B"/>
    <w:rsid w:val="00F949A3"/>
    <w:rsid w:val="00F95A1E"/>
    <w:rsid w:val="00F97FB0"/>
    <w:rsid w:val="00FA01B8"/>
    <w:rsid w:val="00FA11FB"/>
    <w:rsid w:val="00FA1527"/>
    <w:rsid w:val="00FA23DE"/>
    <w:rsid w:val="00FA3849"/>
    <w:rsid w:val="00FA4471"/>
    <w:rsid w:val="00FA52EB"/>
    <w:rsid w:val="00FA5441"/>
    <w:rsid w:val="00FA571E"/>
    <w:rsid w:val="00FA7D18"/>
    <w:rsid w:val="00FA7E1F"/>
    <w:rsid w:val="00FB06D0"/>
    <w:rsid w:val="00FB2986"/>
    <w:rsid w:val="00FB4431"/>
    <w:rsid w:val="00FB5523"/>
    <w:rsid w:val="00FB5F7C"/>
    <w:rsid w:val="00FB62AC"/>
    <w:rsid w:val="00FC15A1"/>
    <w:rsid w:val="00FC4820"/>
    <w:rsid w:val="00FC4F96"/>
    <w:rsid w:val="00FC53F8"/>
    <w:rsid w:val="00FC58E5"/>
    <w:rsid w:val="00FC6BB3"/>
    <w:rsid w:val="00FC717C"/>
    <w:rsid w:val="00FC727B"/>
    <w:rsid w:val="00FC76E4"/>
    <w:rsid w:val="00FC7F32"/>
    <w:rsid w:val="00FD060C"/>
    <w:rsid w:val="00FD0765"/>
    <w:rsid w:val="00FD0831"/>
    <w:rsid w:val="00FD0EA5"/>
    <w:rsid w:val="00FD11DE"/>
    <w:rsid w:val="00FD23DA"/>
    <w:rsid w:val="00FD25E8"/>
    <w:rsid w:val="00FD4333"/>
    <w:rsid w:val="00FD52BE"/>
    <w:rsid w:val="00FD5AF5"/>
    <w:rsid w:val="00FD5D8F"/>
    <w:rsid w:val="00FD652F"/>
    <w:rsid w:val="00FD7BFF"/>
    <w:rsid w:val="00FD7F17"/>
    <w:rsid w:val="00FE0330"/>
    <w:rsid w:val="00FE16B0"/>
    <w:rsid w:val="00FE16C6"/>
    <w:rsid w:val="00FE1CC5"/>
    <w:rsid w:val="00FE1E09"/>
    <w:rsid w:val="00FE22D7"/>
    <w:rsid w:val="00FE2F1D"/>
    <w:rsid w:val="00FE30A3"/>
    <w:rsid w:val="00FE639A"/>
    <w:rsid w:val="00FE63D9"/>
    <w:rsid w:val="00FE6A4C"/>
    <w:rsid w:val="00FE6DD7"/>
    <w:rsid w:val="00FF0477"/>
    <w:rsid w:val="00FF04DF"/>
    <w:rsid w:val="00FF13F7"/>
    <w:rsid w:val="00FF1E03"/>
    <w:rsid w:val="00FF320C"/>
    <w:rsid w:val="00FF35FB"/>
    <w:rsid w:val="00FF38F8"/>
    <w:rsid w:val="00FF3ACD"/>
    <w:rsid w:val="00FF45B0"/>
    <w:rsid w:val="00FF5733"/>
    <w:rsid w:val="00FF634F"/>
    <w:rsid w:val="00FF6D27"/>
    <w:rsid w:val="00FF7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82210"/>
  <w15:docId w15:val="{CA916A65-6E3C-4FCA-9CCE-FE2FFE4E8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A53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95319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0E1A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373C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D6CA5"/>
    <w:rPr>
      <w:color w:val="0563C1" w:themeColor="hyperlink"/>
      <w:u w:val="single"/>
    </w:rPr>
  </w:style>
  <w:style w:type="character" w:customStyle="1" w:styleId="UnresolvedMention1">
    <w:name w:val="Unresolved Mention1"/>
    <w:basedOn w:val="DefaultParagraphFont"/>
    <w:uiPriority w:val="99"/>
    <w:semiHidden/>
    <w:unhideWhenUsed/>
    <w:rsid w:val="00AD6CA5"/>
    <w:rPr>
      <w:color w:val="605E5C"/>
      <w:shd w:val="clear" w:color="auto" w:fill="E1DFDD"/>
    </w:rPr>
  </w:style>
  <w:style w:type="paragraph" w:styleId="Header">
    <w:name w:val="header"/>
    <w:basedOn w:val="Normal"/>
    <w:link w:val="HeaderChar"/>
    <w:uiPriority w:val="99"/>
    <w:unhideWhenUsed/>
    <w:rsid w:val="002821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1A6"/>
  </w:style>
  <w:style w:type="paragraph" w:styleId="Footer">
    <w:name w:val="footer"/>
    <w:basedOn w:val="Normal"/>
    <w:link w:val="FooterChar"/>
    <w:uiPriority w:val="99"/>
    <w:unhideWhenUsed/>
    <w:rsid w:val="002821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1A6"/>
  </w:style>
  <w:style w:type="character" w:styleId="CommentReference">
    <w:name w:val="annotation reference"/>
    <w:basedOn w:val="DefaultParagraphFont"/>
    <w:uiPriority w:val="99"/>
    <w:semiHidden/>
    <w:unhideWhenUsed/>
    <w:rsid w:val="00090481"/>
    <w:rPr>
      <w:sz w:val="16"/>
      <w:szCs w:val="16"/>
    </w:rPr>
  </w:style>
  <w:style w:type="paragraph" w:styleId="CommentText">
    <w:name w:val="annotation text"/>
    <w:basedOn w:val="Normal"/>
    <w:link w:val="CommentTextChar"/>
    <w:uiPriority w:val="99"/>
    <w:semiHidden/>
    <w:unhideWhenUsed/>
    <w:rsid w:val="00090481"/>
    <w:pPr>
      <w:spacing w:line="240" w:lineRule="auto"/>
    </w:pPr>
    <w:rPr>
      <w:sz w:val="20"/>
      <w:szCs w:val="20"/>
    </w:rPr>
  </w:style>
  <w:style w:type="character" w:customStyle="1" w:styleId="CommentTextChar">
    <w:name w:val="Comment Text Char"/>
    <w:basedOn w:val="DefaultParagraphFont"/>
    <w:link w:val="CommentText"/>
    <w:uiPriority w:val="99"/>
    <w:semiHidden/>
    <w:rsid w:val="00090481"/>
    <w:rPr>
      <w:sz w:val="20"/>
      <w:szCs w:val="20"/>
    </w:rPr>
  </w:style>
  <w:style w:type="paragraph" w:styleId="CommentSubject">
    <w:name w:val="annotation subject"/>
    <w:basedOn w:val="CommentText"/>
    <w:next w:val="CommentText"/>
    <w:link w:val="CommentSubjectChar"/>
    <w:uiPriority w:val="99"/>
    <w:semiHidden/>
    <w:unhideWhenUsed/>
    <w:rsid w:val="00090481"/>
    <w:rPr>
      <w:b/>
      <w:bCs/>
    </w:rPr>
  </w:style>
  <w:style w:type="character" w:customStyle="1" w:styleId="CommentSubjectChar">
    <w:name w:val="Comment Subject Char"/>
    <w:basedOn w:val="CommentTextChar"/>
    <w:link w:val="CommentSubject"/>
    <w:uiPriority w:val="99"/>
    <w:semiHidden/>
    <w:rsid w:val="00090481"/>
    <w:rPr>
      <w:b/>
      <w:bCs/>
      <w:sz w:val="20"/>
      <w:szCs w:val="20"/>
    </w:rPr>
  </w:style>
  <w:style w:type="paragraph" w:styleId="BalloonText">
    <w:name w:val="Balloon Text"/>
    <w:basedOn w:val="Normal"/>
    <w:link w:val="BalloonTextChar"/>
    <w:uiPriority w:val="99"/>
    <w:semiHidden/>
    <w:unhideWhenUsed/>
    <w:rsid w:val="000904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481"/>
    <w:rPr>
      <w:rFonts w:ascii="Segoe UI" w:hAnsi="Segoe UI" w:cs="Segoe UI"/>
      <w:sz w:val="18"/>
      <w:szCs w:val="18"/>
    </w:rPr>
  </w:style>
  <w:style w:type="paragraph" w:styleId="Revision">
    <w:name w:val="Revision"/>
    <w:hidden/>
    <w:uiPriority w:val="99"/>
    <w:semiHidden/>
    <w:rsid w:val="004B3070"/>
    <w:pPr>
      <w:spacing w:after="0" w:line="240" w:lineRule="auto"/>
    </w:pPr>
  </w:style>
  <w:style w:type="paragraph" w:styleId="ListParagraph">
    <w:name w:val="List Paragraph"/>
    <w:basedOn w:val="Normal"/>
    <w:uiPriority w:val="34"/>
    <w:qFormat/>
    <w:rsid w:val="003D3CA5"/>
    <w:pPr>
      <w:ind w:left="720"/>
      <w:contextualSpacing/>
    </w:pPr>
  </w:style>
  <w:style w:type="paragraph" w:customStyle="1" w:styleId="Default">
    <w:name w:val="Default"/>
    <w:rsid w:val="009A726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tml-italic">
    <w:name w:val="html-italic"/>
    <w:basedOn w:val="DefaultParagraphFont"/>
    <w:rsid w:val="00B108FC"/>
  </w:style>
  <w:style w:type="character" w:customStyle="1" w:styleId="UnresolvedMention2">
    <w:name w:val="Unresolved Mention2"/>
    <w:basedOn w:val="DefaultParagraphFont"/>
    <w:uiPriority w:val="99"/>
    <w:semiHidden/>
    <w:unhideWhenUsed/>
    <w:rsid w:val="00711100"/>
    <w:rPr>
      <w:color w:val="605E5C"/>
      <w:shd w:val="clear" w:color="auto" w:fill="E1DFDD"/>
    </w:rPr>
  </w:style>
  <w:style w:type="character" w:customStyle="1" w:styleId="Heading2Char">
    <w:name w:val="Heading 2 Char"/>
    <w:basedOn w:val="DefaultParagraphFont"/>
    <w:link w:val="Heading2"/>
    <w:uiPriority w:val="9"/>
    <w:rsid w:val="0095319F"/>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0A539C"/>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unhideWhenUsed/>
    <w:rsid w:val="0048708B"/>
    <w:pPr>
      <w:spacing w:after="0" w:line="240" w:lineRule="auto"/>
    </w:pPr>
    <w:rPr>
      <w:sz w:val="20"/>
      <w:szCs w:val="20"/>
    </w:rPr>
  </w:style>
  <w:style w:type="character" w:customStyle="1" w:styleId="FootnoteTextChar">
    <w:name w:val="Footnote Text Char"/>
    <w:basedOn w:val="DefaultParagraphFont"/>
    <w:link w:val="FootnoteText"/>
    <w:uiPriority w:val="99"/>
    <w:rsid w:val="0048708B"/>
    <w:rPr>
      <w:sz w:val="20"/>
      <w:szCs w:val="20"/>
    </w:rPr>
  </w:style>
  <w:style w:type="character" w:styleId="FootnoteReference">
    <w:name w:val="footnote reference"/>
    <w:basedOn w:val="DefaultParagraphFont"/>
    <w:uiPriority w:val="99"/>
    <w:semiHidden/>
    <w:unhideWhenUsed/>
    <w:rsid w:val="0048708B"/>
    <w:rPr>
      <w:vertAlign w:val="superscript"/>
    </w:rPr>
  </w:style>
  <w:style w:type="character" w:customStyle="1" w:styleId="UnresolvedMention3">
    <w:name w:val="Unresolved Mention3"/>
    <w:basedOn w:val="DefaultParagraphFont"/>
    <w:uiPriority w:val="99"/>
    <w:semiHidden/>
    <w:unhideWhenUsed/>
    <w:rsid w:val="00E02593"/>
    <w:rPr>
      <w:color w:val="605E5C"/>
      <w:shd w:val="clear" w:color="auto" w:fill="E1DFDD"/>
    </w:rPr>
  </w:style>
  <w:style w:type="paragraph" w:customStyle="1" w:styleId="Bodycopy">
    <w:name w:val="Body copy"/>
    <w:basedOn w:val="Normal"/>
    <w:link w:val="BodycopyChar"/>
    <w:qFormat/>
    <w:rsid w:val="0055508F"/>
    <w:pPr>
      <w:widowControl w:val="0"/>
      <w:suppressAutoHyphens/>
      <w:autoSpaceDE w:val="0"/>
      <w:autoSpaceDN w:val="0"/>
      <w:adjustRightInd w:val="0"/>
      <w:spacing w:after="170" w:line="288" w:lineRule="auto"/>
      <w:textAlignment w:val="center"/>
    </w:pPr>
    <w:rPr>
      <w:rFonts w:ascii="Arial" w:eastAsiaTheme="minorEastAsia" w:hAnsi="Arial" w:cs="Helvetica"/>
      <w:color w:val="000000"/>
      <w:szCs w:val="24"/>
    </w:rPr>
  </w:style>
  <w:style w:type="character" w:customStyle="1" w:styleId="BodycopyChar">
    <w:name w:val="Body copy Char"/>
    <w:basedOn w:val="DefaultParagraphFont"/>
    <w:link w:val="Bodycopy"/>
    <w:rsid w:val="0055508F"/>
    <w:rPr>
      <w:rFonts w:ascii="Arial" w:eastAsiaTheme="minorEastAsia" w:hAnsi="Arial" w:cs="Helvetica"/>
      <w:color w:val="000000"/>
      <w:szCs w:val="24"/>
    </w:rPr>
  </w:style>
  <w:style w:type="table" w:styleId="TableGrid">
    <w:name w:val="Table Grid"/>
    <w:basedOn w:val="TableNormal"/>
    <w:uiPriority w:val="39"/>
    <w:rsid w:val="00375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0F4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774">
      <w:bodyDiv w:val="1"/>
      <w:marLeft w:val="0"/>
      <w:marRight w:val="0"/>
      <w:marTop w:val="0"/>
      <w:marBottom w:val="0"/>
      <w:divBdr>
        <w:top w:val="none" w:sz="0" w:space="0" w:color="auto"/>
        <w:left w:val="none" w:sz="0" w:space="0" w:color="auto"/>
        <w:bottom w:val="none" w:sz="0" w:space="0" w:color="auto"/>
        <w:right w:val="none" w:sz="0" w:space="0" w:color="auto"/>
      </w:divBdr>
    </w:div>
    <w:div w:id="54090416">
      <w:bodyDiv w:val="1"/>
      <w:marLeft w:val="0"/>
      <w:marRight w:val="0"/>
      <w:marTop w:val="0"/>
      <w:marBottom w:val="0"/>
      <w:divBdr>
        <w:top w:val="none" w:sz="0" w:space="0" w:color="auto"/>
        <w:left w:val="none" w:sz="0" w:space="0" w:color="auto"/>
        <w:bottom w:val="none" w:sz="0" w:space="0" w:color="auto"/>
        <w:right w:val="none" w:sz="0" w:space="0" w:color="auto"/>
      </w:divBdr>
    </w:div>
    <w:div w:id="184251009">
      <w:bodyDiv w:val="1"/>
      <w:marLeft w:val="0"/>
      <w:marRight w:val="0"/>
      <w:marTop w:val="0"/>
      <w:marBottom w:val="0"/>
      <w:divBdr>
        <w:top w:val="none" w:sz="0" w:space="0" w:color="auto"/>
        <w:left w:val="none" w:sz="0" w:space="0" w:color="auto"/>
        <w:bottom w:val="none" w:sz="0" w:space="0" w:color="auto"/>
        <w:right w:val="none" w:sz="0" w:space="0" w:color="auto"/>
      </w:divBdr>
    </w:div>
    <w:div w:id="226262164">
      <w:bodyDiv w:val="1"/>
      <w:marLeft w:val="0"/>
      <w:marRight w:val="0"/>
      <w:marTop w:val="0"/>
      <w:marBottom w:val="0"/>
      <w:divBdr>
        <w:top w:val="none" w:sz="0" w:space="0" w:color="auto"/>
        <w:left w:val="none" w:sz="0" w:space="0" w:color="auto"/>
        <w:bottom w:val="none" w:sz="0" w:space="0" w:color="auto"/>
        <w:right w:val="none" w:sz="0" w:space="0" w:color="auto"/>
      </w:divBdr>
    </w:div>
    <w:div w:id="238566238">
      <w:bodyDiv w:val="1"/>
      <w:marLeft w:val="0"/>
      <w:marRight w:val="0"/>
      <w:marTop w:val="0"/>
      <w:marBottom w:val="0"/>
      <w:divBdr>
        <w:top w:val="none" w:sz="0" w:space="0" w:color="auto"/>
        <w:left w:val="none" w:sz="0" w:space="0" w:color="auto"/>
        <w:bottom w:val="none" w:sz="0" w:space="0" w:color="auto"/>
        <w:right w:val="none" w:sz="0" w:space="0" w:color="auto"/>
      </w:divBdr>
      <w:divsChild>
        <w:div w:id="696154935">
          <w:marLeft w:val="0"/>
          <w:marRight w:val="0"/>
          <w:marTop w:val="0"/>
          <w:marBottom w:val="0"/>
          <w:divBdr>
            <w:top w:val="none" w:sz="0" w:space="0" w:color="auto"/>
            <w:left w:val="none" w:sz="0" w:space="0" w:color="auto"/>
            <w:bottom w:val="none" w:sz="0" w:space="0" w:color="auto"/>
            <w:right w:val="none" w:sz="0" w:space="0" w:color="auto"/>
          </w:divBdr>
        </w:div>
      </w:divsChild>
    </w:div>
    <w:div w:id="403458413">
      <w:bodyDiv w:val="1"/>
      <w:marLeft w:val="0"/>
      <w:marRight w:val="0"/>
      <w:marTop w:val="0"/>
      <w:marBottom w:val="0"/>
      <w:divBdr>
        <w:top w:val="none" w:sz="0" w:space="0" w:color="auto"/>
        <w:left w:val="none" w:sz="0" w:space="0" w:color="auto"/>
        <w:bottom w:val="none" w:sz="0" w:space="0" w:color="auto"/>
        <w:right w:val="none" w:sz="0" w:space="0" w:color="auto"/>
      </w:divBdr>
    </w:div>
    <w:div w:id="437799374">
      <w:bodyDiv w:val="1"/>
      <w:marLeft w:val="0"/>
      <w:marRight w:val="0"/>
      <w:marTop w:val="0"/>
      <w:marBottom w:val="0"/>
      <w:divBdr>
        <w:top w:val="none" w:sz="0" w:space="0" w:color="auto"/>
        <w:left w:val="none" w:sz="0" w:space="0" w:color="auto"/>
        <w:bottom w:val="none" w:sz="0" w:space="0" w:color="auto"/>
        <w:right w:val="none" w:sz="0" w:space="0" w:color="auto"/>
      </w:divBdr>
    </w:div>
    <w:div w:id="479461499">
      <w:bodyDiv w:val="1"/>
      <w:marLeft w:val="0"/>
      <w:marRight w:val="0"/>
      <w:marTop w:val="0"/>
      <w:marBottom w:val="0"/>
      <w:divBdr>
        <w:top w:val="none" w:sz="0" w:space="0" w:color="auto"/>
        <w:left w:val="none" w:sz="0" w:space="0" w:color="auto"/>
        <w:bottom w:val="none" w:sz="0" w:space="0" w:color="auto"/>
        <w:right w:val="none" w:sz="0" w:space="0" w:color="auto"/>
      </w:divBdr>
    </w:div>
    <w:div w:id="533882951">
      <w:bodyDiv w:val="1"/>
      <w:marLeft w:val="0"/>
      <w:marRight w:val="0"/>
      <w:marTop w:val="0"/>
      <w:marBottom w:val="0"/>
      <w:divBdr>
        <w:top w:val="none" w:sz="0" w:space="0" w:color="auto"/>
        <w:left w:val="none" w:sz="0" w:space="0" w:color="auto"/>
        <w:bottom w:val="none" w:sz="0" w:space="0" w:color="auto"/>
        <w:right w:val="none" w:sz="0" w:space="0" w:color="auto"/>
      </w:divBdr>
    </w:div>
    <w:div w:id="661855887">
      <w:bodyDiv w:val="1"/>
      <w:marLeft w:val="0"/>
      <w:marRight w:val="0"/>
      <w:marTop w:val="0"/>
      <w:marBottom w:val="0"/>
      <w:divBdr>
        <w:top w:val="none" w:sz="0" w:space="0" w:color="auto"/>
        <w:left w:val="none" w:sz="0" w:space="0" w:color="auto"/>
        <w:bottom w:val="none" w:sz="0" w:space="0" w:color="auto"/>
        <w:right w:val="none" w:sz="0" w:space="0" w:color="auto"/>
      </w:divBdr>
    </w:div>
    <w:div w:id="675159233">
      <w:bodyDiv w:val="1"/>
      <w:marLeft w:val="0"/>
      <w:marRight w:val="0"/>
      <w:marTop w:val="0"/>
      <w:marBottom w:val="0"/>
      <w:divBdr>
        <w:top w:val="none" w:sz="0" w:space="0" w:color="auto"/>
        <w:left w:val="none" w:sz="0" w:space="0" w:color="auto"/>
        <w:bottom w:val="none" w:sz="0" w:space="0" w:color="auto"/>
        <w:right w:val="none" w:sz="0" w:space="0" w:color="auto"/>
      </w:divBdr>
    </w:div>
    <w:div w:id="749234124">
      <w:bodyDiv w:val="1"/>
      <w:marLeft w:val="0"/>
      <w:marRight w:val="0"/>
      <w:marTop w:val="0"/>
      <w:marBottom w:val="0"/>
      <w:divBdr>
        <w:top w:val="none" w:sz="0" w:space="0" w:color="auto"/>
        <w:left w:val="none" w:sz="0" w:space="0" w:color="auto"/>
        <w:bottom w:val="none" w:sz="0" w:space="0" w:color="auto"/>
        <w:right w:val="none" w:sz="0" w:space="0" w:color="auto"/>
      </w:divBdr>
    </w:div>
    <w:div w:id="863593628">
      <w:bodyDiv w:val="1"/>
      <w:marLeft w:val="0"/>
      <w:marRight w:val="0"/>
      <w:marTop w:val="0"/>
      <w:marBottom w:val="0"/>
      <w:divBdr>
        <w:top w:val="none" w:sz="0" w:space="0" w:color="auto"/>
        <w:left w:val="none" w:sz="0" w:space="0" w:color="auto"/>
        <w:bottom w:val="none" w:sz="0" w:space="0" w:color="auto"/>
        <w:right w:val="none" w:sz="0" w:space="0" w:color="auto"/>
      </w:divBdr>
    </w:div>
    <w:div w:id="877278414">
      <w:bodyDiv w:val="1"/>
      <w:marLeft w:val="0"/>
      <w:marRight w:val="0"/>
      <w:marTop w:val="0"/>
      <w:marBottom w:val="0"/>
      <w:divBdr>
        <w:top w:val="none" w:sz="0" w:space="0" w:color="auto"/>
        <w:left w:val="none" w:sz="0" w:space="0" w:color="auto"/>
        <w:bottom w:val="none" w:sz="0" w:space="0" w:color="auto"/>
        <w:right w:val="none" w:sz="0" w:space="0" w:color="auto"/>
      </w:divBdr>
    </w:div>
    <w:div w:id="885410690">
      <w:bodyDiv w:val="1"/>
      <w:marLeft w:val="0"/>
      <w:marRight w:val="0"/>
      <w:marTop w:val="0"/>
      <w:marBottom w:val="0"/>
      <w:divBdr>
        <w:top w:val="none" w:sz="0" w:space="0" w:color="auto"/>
        <w:left w:val="none" w:sz="0" w:space="0" w:color="auto"/>
        <w:bottom w:val="none" w:sz="0" w:space="0" w:color="auto"/>
        <w:right w:val="none" w:sz="0" w:space="0" w:color="auto"/>
      </w:divBdr>
    </w:div>
    <w:div w:id="931280991">
      <w:bodyDiv w:val="1"/>
      <w:marLeft w:val="0"/>
      <w:marRight w:val="0"/>
      <w:marTop w:val="0"/>
      <w:marBottom w:val="0"/>
      <w:divBdr>
        <w:top w:val="none" w:sz="0" w:space="0" w:color="auto"/>
        <w:left w:val="none" w:sz="0" w:space="0" w:color="auto"/>
        <w:bottom w:val="none" w:sz="0" w:space="0" w:color="auto"/>
        <w:right w:val="none" w:sz="0" w:space="0" w:color="auto"/>
      </w:divBdr>
    </w:div>
    <w:div w:id="1027634202">
      <w:bodyDiv w:val="1"/>
      <w:marLeft w:val="0"/>
      <w:marRight w:val="0"/>
      <w:marTop w:val="0"/>
      <w:marBottom w:val="0"/>
      <w:divBdr>
        <w:top w:val="none" w:sz="0" w:space="0" w:color="auto"/>
        <w:left w:val="none" w:sz="0" w:space="0" w:color="auto"/>
        <w:bottom w:val="none" w:sz="0" w:space="0" w:color="auto"/>
        <w:right w:val="none" w:sz="0" w:space="0" w:color="auto"/>
      </w:divBdr>
    </w:div>
    <w:div w:id="1077558714">
      <w:bodyDiv w:val="1"/>
      <w:marLeft w:val="0"/>
      <w:marRight w:val="0"/>
      <w:marTop w:val="0"/>
      <w:marBottom w:val="0"/>
      <w:divBdr>
        <w:top w:val="none" w:sz="0" w:space="0" w:color="auto"/>
        <w:left w:val="none" w:sz="0" w:space="0" w:color="auto"/>
        <w:bottom w:val="none" w:sz="0" w:space="0" w:color="auto"/>
        <w:right w:val="none" w:sz="0" w:space="0" w:color="auto"/>
      </w:divBdr>
    </w:div>
    <w:div w:id="1101220455">
      <w:bodyDiv w:val="1"/>
      <w:marLeft w:val="0"/>
      <w:marRight w:val="0"/>
      <w:marTop w:val="0"/>
      <w:marBottom w:val="0"/>
      <w:divBdr>
        <w:top w:val="none" w:sz="0" w:space="0" w:color="auto"/>
        <w:left w:val="none" w:sz="0" w:space="0" w:color="auto"/>
        <w:bottom w:val="none" w:sz="0" w:space="0" w:color="auto"/>
        <w:right w:val="none" w:sz="0" w:space="0" w:color="auto"/>
      </w:divBdr>
      <w:divsChild>
        <w:div w:id="1473519542">
          <w:marLeft w:val="0"/>
          <w:marRight w:val="0"/>
          <w:marTop w:val="0"/>
          <w:marBottom w:val="0"/>
          <w:divBdr>
            <w:top w:val="none" w:sz="0" w:space="0" w:color="auto"/>
            <w:left w:val="none" w:sz="0" w:space="0" w:color="auto"/>
            <w:bottom w:val="none" w:sz="0" w:space="0" w:color="auto"/>
            <w:right w:val="none" w:sz="0" w:space="0" w:color="auto"/>
          </w:divBdr>
        </w:div>
        <w:div w:id="754786007">
          <w:marLeft w:val="0"/>
          <w:marRight w:val="0"/>
          <w:marTop w:val="0"/>
          <w:marBottom w:val="0"/>
          <w:divBdr>
            <w:top w:val="none" w:sz="0" w:space="0" w:color="auto"/>
            <w:left w:val="none" w:sz="0" w:space="0" w:color="auto"/>
            <w:bottom w:val="none" w:sz="0" w:space="0" w:color="auto"/>
            <w:right w:val="none" w:sz="0" w:space="0" w:color="auto"/>
          </w:divBdr>
        </w:div>
      </w:divsChild>
    </w:div>
    <w:div w:id="1164859580">
      <w:bodyDiv w:val="1"/>
      <w:marLeft w:val="0"/>
      <w:marRight w:val="0"/>
      <w:marTop w:val="0"/>
      <w:marBottom w:val="0"/>
      <w:divBdr>
        <w:top w:val="none" w:sz="0" w:space="0" w:color="auto"/>
        <w:left w:val="none" w:sz="0" w:space="0" w:color="auto"/>
        <w:bottom w:val="none" w:sz="0" w:space="0" w:color="auto"/>
        <w:right w:val="none" w:sz="0" w:space="0" w:color="auto"/>
      </w:divBdr>
    </w:div>
    <w:div w:id="1191527763">
      <w:bodyDiv w:val="1"/>
      <w:marLeft w:val="0"/>
      <w:marRight w:val="0"/>
      <w:marTop w:val="0"/>
      <w:marBottom w:val="0"/>
      <w:divBdr>
        <w:top w:val="none" w:sz="0" w:space="0" w:color="auto"/>
        <w:left w:val="none" w:sz="0" w:space="0" w:color="auto"/>
        <w:bottom w:val="none" w:sz="0" w:space="0" w:color="auto"/>
        <w:right w:val="none" w:sz="0" w:space="0" w:color="auto"/>
      </w:divBdr>
      <w:divsChild>
        <w:div w:id="46733853">
          <w:marLeft w:val="0"/>
          <w:marRight w:val="0"/>
          <w:marTop w:val="0"/>
          <w:marBottom w:val="0"/>
          <w:divBdr>
            <w:top w:val="none" w:sz="0" w:space="0" w:color="auto"/>
            <w:left w:val="none" w:sz="0" w:space="0" w:color="auto"/>
            <w:bottom w:val="none" w:sz="0" w:space="0" w:color="auto"/>
            <w:right w:val="none" w:sz="0" w:space="0" w:color="auto"/>
          </w:divBdr>
        </w:div>
        <w:div w:id="296230055">
          <w:marLeft w:val="0"/>
          <w:marRight w:val="0"/>
          <w:marTop w:val="0"/>
          <w:marBottom w:val="0"/>
          <w:divBdr>
            <w:top w:val="none" w:sz="0" w:space="0" w:color="auto"/>
            <w:left w:val="none" w:sz="0" w:space="0" w:color="auto"/>
            <w:bottom w:val="none" w:sz="0" w:space="0" w:color="auto"/>
            <w:right w:val="none" w:sz="0" w:space="0" w:color="auto"/>
          </w:divBdr>
        </w:div>
        <w:div w:id="715816467">
          <w:marLeft w:val="0"/>
          <w:marRight w:val="0"/>
          <w:marTop w:val="0"/>
          <w:marBottom w:val="0"/>
          <w:divBdr>
            <w:top w:val="none" w:sz="0" w:space="0" w:color="auto"/>
            <w:left w:val="none" w:sz="0" w:space="0" w:color="auto"/>
            <w:bottom w:val="none" w:sz="0" w:space="0" w:color="auto"/>
            <w:right w:val="none" w:sz="0" w:space="0" w:color="auto"/>
          </w:divBdr>
        </w:div>
        <w:div w:id="791438261">
          <w:marLeft w:val="0"/>
          <w:marRight w:val="0"/>
          <w:marTop w:val="0"/>
          <w:marBottom w:val="0"/>
          <w:divBdr>
            <w:top w:val="none" w:sz="0" w:space="0" w:color="auto"/>
            <w:left w:val="none" w:sz="0" w:space="0" w:color="auto"/>
            <w:bottom w:val="none" w:sz="0" w:space="0" w:color="auto"/>
            <w:right w:val="none" w:sz="0" w:space="0" w:color="auto"/>
          </w:divBdr>
        </w:div>
        <w:div w:id="881357385">
          <w:marLeft w:val="0"/>
          <w:marRight w:val="0"/>
          <w:marTop w:val="0"/>
          <w:marBottom w:val="0"/>
          <w:divBdr>
            <w:top w:val="none" w:sz="0" w:space="0" w:color="auto"/>
            <w:left w:val="none" w:sz="0" w:space="0" w:color="auto"/>
            <w:bottom w:val="none" w:sz="0" w:space="0" w:color="auto"/>
            <w:right w:val="none" w:sz="0" w:space="0" w:color="auto"/>
          </w:divBdr>
        </w:div>
        <w:div w:id="1417508428">
          <w:marLeft w:val="0"/>
          <w:marRight w:val="0"/>
          <w:marTop w:val="0"/>
          <w:marBottom w:val="0"/>
          <w:divBdr>
            <w:top w:val="none" w:sz="0" w:space="0" w:color="auto"/>
            <w:left w:val="none" w:sz="0" w:space="0" w:color="auto"/>
            <w:bottom w:val="none" w:sz="0" w:space="0" w:color="auto"/>
            <w:right w:val="none" w:sz="0" w:space="0" w:color="auto"/>
          </w:divBdr>
        </w:div>
        <w:div w:id="1563905534">
          <w:marLeft w:val="0"/>
          <w:marRight w:val="0"/>
          <w:marTop w:val="0"/>
          <w:marBottom w:val="0"/>
          <w:divBdr>
            <w:top w:val="none" w:sz="0" w:space="0" w:color="auto"/>
            <w:left w:val="none" w:sz="0" w:space="0" w:color="auto"/>
            <w:bottom w:val="none" w:sz="0" w:space="0" w:color="auto"/>
            <w:right w:val="none" w:sz="0" w:space="0" w:color="auto"/>
          </w:divBdr>
        </w:div>
        <w:div w:id="1833985712">
          <w:marLeft w:val="0"/>
          <w:marRight w:val="0"/>
          <w:marTop w:val="0"/>
          <w:marBottom w:val="0"/>
          <w:divBdr>
            <w:top w:val="none" w:sz="0" w:space="0" w:color="auto"/>
            <w:left w:val="none" w:sz="0" w:space="0" w:color="auto"/>
            <w:bottom w:val="none" w:sz="0" w:space="0" w:color="auto"/>
            <w:right w:val="none" w:sz="0" w:space="0" w:color="auto"/>
          </w:divBdr>
        </w:div>
        <w:div w:id="1931354270">
          <w:marLeft w:val="0"/>
          <w:marRight w:val="0"/>
          <w:marTop w:val="0"/>
          <w:marBottom w:val="0"/>
          <w:divBdr>
            <w:top w:val="none" w:sz="0" w:space="0" w:color="auto"/>
            <w:left w:val="none" w:sz="0" w:space="0" w:color="auto"/>
            <w:bottom w:val="none" w:sz="0" w:space="0" w:color="auto"/>
            <w:right w:val="none" w:sz="0" w:space="0" w:color="auto"/>
          </w:divBdr>
        </w:div>
      </w:divsChild>
    </w:div>
    <w:div w:id="1204487244">
      <w:bodyDiv w:val="1"/>
      <w:marLeft w:val="0"/>
      <w:marRight w:val="0"/>
      <w:marTop w:val="0"/>
      <w:marBottom w:val="0"/>
      <w:divBdr>
        <w:top w:val="none" w:sz="0" w:space="0" w:color="auto"/>
        <w:left w:val="none" w:sz="0" w:space="0" w:color="auto"/>
        <w:bottom w:val="none" w:sz="0" w:space="0" w:color="auto"/>
        <w:right w:val="none" w:sz="0" w:space="0" w:color="auto"/>
      </w:divBdr>
    </w:div>
    <w:div w:id="1233008237">
      <w:bodyDiv w:val="1"/>
      <w:marLeft w:val="0"/>
      <w:marRight w:val="0"/>
      <w:marTop w:val="0"/>
      <w:marBottom w:val="0"/>
      <w:divBdr>
        <w:top w:val="none" w:sz="0" w:space="0" w:color="auto"/>
        <w:left w:val="none" w:sz="0" w:space="0" w:color="auto"/>
        <w:bottom w:val="none" w:sz="0" w:space="0" w:color="auto"/>
        <w:right w:val="none" w:sz="0" w:space="0" w:color="auto"/>
      </w:divBdr>
    </w:div>
    <w:div w:id="1290287221">
      <w:bodyDiv w:val="1"/>
      <w:marLeft w:val="0"/>
      <w:marRight w:val="0"/>
      <w:marTop w:val="0"/>
      <w:marBottom w:val="0"/>
      <w:divBdr>
        <w:top w:val="none" w:sz="0" w:space="0" w:color="auto"/>
        <w:left w:val="none" w:sz="0" w:space="0" w:color="auto"/>
        <w:bottom w:val="none" w:sz="0" w:space="0" w:color="auto"/>
        <w:right w:val="none" w:sz="0" w:space="0" w:color="auto"/>
      </w:divBdr>
    </w:div>
    <w:div w:id="1307781572">
      <w:bodyDiv w:val="1"/>
      <w:marLeft w:val="0"/>
      <w:marRight w:val="0"/>
      <w:marTop w:val="0"/>
      <w:marBottom w:val="0"/>
      <w:divBdr>
        <w:top w:val="none" w:sz="0" w:space="0" w:color="auto"/>
        <w:left w:val="none" w:sz="0" w:space="0" w:color="auto"/>
        <w:bottom w:val="none" w:sz="0" w:space="0" w:color="auto"/>
        <w:right w:val="none" w:sz="0" w:space="0" w:color="auto"/>
      </w:divBdr>
    </w:div>
    <w:div w:id="1320886377">
      <w:bodyDiv w:val="1"/>
      <w:marLeft w:val="0"/>
      <w:marRight w:val="0"/>
      <w:marTop w:val="0"/>
      <w:marBottom w:val="0"/>
      <w:divBdr>
        <w:top w:val="none" w:sz="0" w:space="0" w:color="auto"/>
        <w:left w:val="none" w:sz="0" w:space="0" w:color="auto"/>
        <w:bottom w:val="none" w:sz="0" w:space="0" w:color="auto"/>
        <w:right w:val="none" w:sz="0" w:space="0" w:color="auto"/>
      </w:divBdr>
      <w:divsChild>
        <w:div w:id="2021932425">
          <w:marLeft w:val="0"/>
          <w:marRight w:val="0"/>
          <w:marTop w:val="0"/>
          <w:marBottom w:val="0"/>
          <w:divBdr>
            <w:top w:val="none" w:sz="0" w:space="0" w:color="auto"/>
            <w:left w:val="none" w:sz="0" w:space="0" w:color="auto"/>
            <w:bottom w:val="none" w:sz="0" w:space="0" w:color="auto"/>
            <w:right w:val="none" w:sz="0" w:space="0" w:color="auto"/>
          </w:divBdr>
        </w:div>
      </w:divsChild>
    </w:div>
    <w:div w:id="1458569729">
      <w:bodyDiv w:val="1"/>
      <w:marLeft w:val="0"/>
      <w:marRight w:val="0"/>
      <w:marTop w:val="0"/>
      <w:marBottom w:val="0"/>
      <w:divBdr>
        <w:top w:val="none" w:sz="0" w:space="0" w:color="auto"/>
        <w:left w:val="none" w:sz="0" w:space="0" w:color="auto"/>
        <w:bottom w:val="none" w:sz="0" w:space="0" w:color="auto"/>
        <w:right w:val="none" w:sz="0" w:space="0" w:color="auto"/>
      </w:divBdr>
    </w:div>
    <w:div w:id="1487235716">
      <w:bodyDiv w:val="1"/>
      <w:marLeft w:val="0"/>
      <w:marRight w:val="0"/>
      <w:marTop w:val="0"/>
      <w:marBottom w:val="0"/>
      <w:divBdr>
        <w:top w:val="none" w:sz="0" w:space="0" w:color="auto"/>
        <w:left w:val="none" w:sz="0" w:space="0" w:color="auto"/>
        <w:bottom w:val="none" w:sz="0" w:space="0" w:color="auto"/>
        <w:right w:val="none" w:sz="0" w:space="0" w:color="auto"/>
      </w:divBdr>
    </w:div>
    <w:div w:id="1537037123">
      <w:bodyDiv w:val="1"/>
      <w:marLeft w:val="0"/>
      <w:marRight w:val="0"/>
      <w:marTop w:val="0"/>
      <w:marBottom w:val="0"/>
      <w:divBdr>
        <w:top w:val="none" w:sz="0" w:space="0" w:color="auto"/>
        <w:left w:val="none" w:sz="0" w:space="0" w:color="auto"/>
        <w:bottom w:val="none" w:sz="0" w:space="0" w:color="auto"/>
        <w:right w:val="none" w:sz="0" w:space="0" w:color="auto"/>
      </w:divBdr>
    </w:div>
    <w:div w:id="1546940229">
      <w:bodyDiv w:val="1"/>
      <w:marLeft w:val="0"/>
      <w:marRight w:val="0"/>
      <w:marTop w:val="0"/>
      <w:marBottom w:val="0"/>
      <w:divBdr>
        <w:top w:val="none" w:sz="0" w:space="0" w:color="auto"/>
        <w:left w:val="none" w:sz="0" w:space="0" w:color="auto"/>
        <w:bottom w:val="none" w:sz="0" w:space="0" w:color="auto"/>
        <w:right w:val="none" w:sz="0" w:space="0" w:color="auto"/>
      </w:divBdr>
    </w:div>
    <w:div w:id="1604453040">
      <w:bodyDiv w:val="1"/>
      <w:marLeft w:val="0"/>
      <w:marRight w:val="0"/>
      <w:marTop w:val="0"/>
      <w:marBottom w:val="0"/>
      <w:divBdr>
        <w:top w:val="none" w:sz="0" w:space="0" w:color="auto"/>
        <w:left w:val="none" w:sz="0" w:space="0" w:color="auto"/>
        <w:bottom w:val="none" w:sz="0" w:space="0" w:color="auto"/>
        <w:right w:val="none" w:sz="0" w:space="0" w:color="auto"/>
      </w:divBdr>
      <w:divsChild>
        <w:div w:id="454376266">
          <w:marLeft w:val="0"/>
          <w:marRight w:val="0"/>
          <w:marTop w:val="0"/>
          <w:marBottom w:val="0"/>
          <w:divBdr>
            <w:top w:val="none" w:sz="0" w:space="0" w:color="auto"/>
            <w:left w:val="none" w:sz="0" w:space="0" w:color="auto"/>
            <w:bottom w:val="none" w:sz="0" w:space="0" w:color="auto"/>
            <w:right w:val="none" w:sz="0" w:space="0" w:color="auto"/>
          </w:divBdr>
        </w:div>
        <w:div w:id="590047450">
          <w:marLeft w:val="0"/>
          <w:marRight w:val="0"/>
          <w:marTop w:val="0"/>
          <w:marBottom w:val="0"/>
          <w:divBdr>
            <w:top w:val="none" w:sz="0" w:space="0" w:color="auto"/>
            <w:left w:val="none" w:sz="0" w:space="0" w:color="auto"/>
            <w:bottom w:val="none" w:sz="0" w:space="0" w:color="auto"/>
            <w:right w:val="none" w:sz="0" w:space="0" w:color="auto"/>
          </w:divBdr>
        </w:div>
        <w:div w:id="732853078">
          <w:marLeft w:val="0"/>
          <w:marRight w:val="0"/>
          <w:marTop w:val="0"/>
          <w:marBottom w:val="0"/>
          <w:divBdr>
            <w:top w:val="none" w:sz="0" w:space="0" w:color="auto"/>
            <w:left w:val="none" w:sz="0" w:space="0" w:color="auto"/>
            <w:bottom w:val="none" w:sz="0" w:space="0" w:color="auto"/>
            <w:right w:val="none" w:sz="0" w:space="0" w:color="auto"/>
          </w:divBdr>
        </w:div>
      </w:divsChild>
    </w:div>
    <w:div w:id="1629699503">
      <w:bodyDiv w:val="1"/>
      <w:marLeft w:val="0"/>
      <w:marRight w:val="0"/>
      <w:marTop w:val="0"/>
      <w:marBottom w:val="0"/>
      <w:divBdr>
        <w:top w:val="none" w:sz="0" w:space="0" w:color="auto"/>
        <w:left w:val="none" w:sz="0" w:space="0" w:color="auto"/>
        <w:bottom w:val="none" w:sz="0" w:space="0" w:color="auto"/>
        <w:right w:val="none" w:sz="0" w:space="0" w:color="auto"/>
      </w:divBdr>
    </w:div>
    <w:div w:id="1682538214">
      <w:bodyDiv w:val="1"/>
      <w:marLeft w:val="0"/>
      <w:marRight w:val="0"/>
      <w:marTop w:val="0"/>
      <w:marBottom w:val="0"/>
      <w:divBdr>
        <w:top w:val="none" w:sz="0" w:space="0" w:color="auto"/>
        <w:left w:val="none" w:sz="0" w:space="0" w:color="auto"/>
        <w:bottom w:val="none" w:sz="0" w:space="0" w:color="auto"/>
        <w:right w:val="none" w:sz="0" w:space="0" w:color="auto"/>
      </w:divBdr>
    </w:div>
    <w:div w:id="1699156594">
      <w:bodyDiv w:val="1"/>
      <w:marLeft w:val="0"/>
      <w:marRight w:val="0"/>
      <w:marTop w:val="0"/>
      <w:marBottom w:val="0"/>
      <w:divBdr>
        <w:top w:val="none" w:sz="0" w:space="0" w:color="auto"/>
        <w:left w:val="none" w:sz="0" w:space="0" w:color="auto"/>
        <w:bottom w:val="none" w:sz="0" w:space="0" w:color="auto"/>
        <w:right w:val="none" w:sz="0" w:space="0" w:color="auto"/>
      </w:divBdr>
    </w:div>
    <w:div w:id="1745489650">
      <w:bodyDiv w:val="1"/>
      <w:marLeft w:val="0"/>
      <w:marRight w:val="0"/>
      <w:marTop w:val="0"/>
      <w:marBottom w:val="0"/>
      <w:divBdr>
        <w:top w:val="none" w:sz="0" w:space="0" w:color="auto"/>
        <w:left w:val="none" w:sz="0" w:space="0" w:color="auto"/>
        <w:bottom w:val="none" w:sz="0" w:space="0" w:color="auto"/>
        <w:right w:val="none" w:sz="0" w:space="0" w:color="auto"/>
      </w:divBdr>
    </w:div>
    <w:div w:id="1849708417">
      <w:bodyDiv w:val="1"/>
      <w:marLeft w:val="0"/>
      <w:marRight w:val="0"/>
      <w:marTop w:val="0"/>
      <w:marBottom w:val="0"/>
      <w:divBdr>
        <w:top w:val="none" w:sz="0" w:space="0" w:color="auto"/>
        <w:left w:val="none" w:sz="0" w:space="0" w:color="auto"/>
        <w:bottom w:val="none" w:sz="0" w:space="0" w:color="auto"/>
        <w:right w:val="none" w:sz="0" w:space="0" w:color="auto"/>
      </w:divBdr>
    </w:div>
    <w:div w:id="1860043031">
      <w:bodyDiv w:val="1"/>
      <w:marLeft w:val="0"/>
      <w:marRight w:val="0"/>
      <w:marTop w:val="0"/>
      <w:marBottom w:val="0"/>
      <w:divBdr>
        <w:top w:val="none" w:sz="0" w:space="0" w:color="auto"/>
        <w:left w:val="none" w:sz="0" w:space="0" w:color="auto"/>
        <w:bottom w:val="none" w:sz="0" w:space="0" w:color="auto"/>
        <w:right w:val="none" w:sz="0" w:space="0" w:color="auto"/>
      </w:divBdr>
    </w:div>
    <w:div w:id="1916666474">
      <w:bodyDiv w:val="1"/>
      <w:marLeft w:val="0"/>
      <w:marRight w:val="0"/>
      <w:marTop w:val="0"/>
      <w:marBottom w:val="0"/>
      <w:divBdr>
        <w:top w:val="none" w:sz="0" w:space="0" w:color="auto"/>
        <w:left w:val="none" w:sz="0" w:space="0" w:color="auto"/>
        <w:bottom w:val="none" w:sz="0" w:space="0" w:color="auto"/>
        <w:right w:val="none" w:sz="0" w:space="0" w:color="auto"/>
      </w:divBdr>
    </w:div>
    <w:div w:id="2089839552">
      <w:bodyDiv w:val="1"/>
      <w:marLeft w:val="0"/>
      <w:marRight w:val="0"/>
      <w:marTop w:val="0"/>
      <w:marBottom w:val="0"/>
      <w:divBdr>
        <w:top w:val="none" w:sz="0" w:space="0" w:color="auto"/>
        <w:left w:val="none" w:sz="0" w:space="0" w:color="auto"/>
        <w:bottom w:val="none" w:sz="0" w:space="0" w:color="auto"/>
        <w:right w:val="none" w:sz="0" w:space="0" w:color="auto"/>
      </w:divBdr>
    </w:div>
    <w:div w:id="2099249244">
      <w:bodyDiv w:val="1"/>
      <w:marLeft w:val="0"/>
      <w:marRight w:val="0"/>
      <w:marTop w:val="0"/>
      <w:marBottom w:val="0"/>
      <w:divBdr>
        <w:top w:val="none" w:sz="0" w:space="0" w:color="auto"/>
        <w:left w:val="none" w:sz="0" w:space="0" w:color="auto"/>
        <w:bottom w:val="none" w:sz="0" w:space="0" w:color="auto"/>
        <w:right w:val="none" w:sz="0" w:space="0" w:color="auto"/>
      </w:divBdr>
    </w:div>
    <w:div w:id="213516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hyperlink" Target="https://torino.corriere.it/economia/21_febbraio_21/attici-loft-ex-uffici-torino-torna-centro-8cb4f804-746a-11eb-88fd-12da203c2b8b.shtml" TargetMode="External"/><Relationship Id="rId39" Type="http://schemas.openxmlformats.org/officeDocument/2006/relationships/hyperlink" Target="https://www.immobiliareipi.com/report-uffici-torino-h2-2020-2" TargetMode="External"/><Relationship Id="rId21" Type="http://schemas.openxmlformats.org/officeDocument/2006/relationships/image" Target="media/image14.jpeg"/><Relationship Id="rId34" Type="http://schemas.openxmlformats.org/officeDocument/2006/relationships/hyperlink" Target="https://www.croydon.gov.uk/sites/default/files/articles/downloads/Emergency-Accomodation-What-to-expect_revised.pdf" TargetMode="External"/><Relationship Id="rId42" Type="http://schemas.openxmlformats.org/officeDocument/2006/relationships/hyperlink" Target="https://www.hounslow.gov.uk/info/20167/local_plan/1108/local_plan" TargetMode="External"/><Relationship Id="rId47" Type="http://schemas.openxmlformats.org/officeDocument/2006/relationships/hyperlink" Target="https://www.gov.uk/government/news/permitted-development-homes-to-meet-space-standards" TargetMode="External"/><Relationship Id="rId50" Type="http://schemas.openxmlformats.org/officeDocument/2006/relationships/hyperlink" Target="https://www.gov.uk/government/collections/affordable-housing-supply" TargetMode="External"/><Relationship Id="rId55" Type="http://schemas.openxmlformats.org/officeDocument/2006/relationships/hyperlink" Target="https://theconversation.com/is-build-build-build-really-the-best-way-forward-for-englands-planning-system-14185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lichfields.uk/media/2493/departments-to-apartments.pdf" TargetMode="External"/><Relationship Id="rId11" Type="http://schemas.openxmlformats.org/officeDocument/2006/relationships/image" Target="media/image4.jpeg"/><Relationship Id="rId24" Type="http://schemas.openxmlformats.org/officeDocument/2006/relationships/hyperlink" Target="http://www.harvarddesignmagazine.org/issues/41/production-reproduction-housing-beyond-the-family" TargetMode="External"/><Relationship Id="rId32" Type="http://schemas.openxmlformats.org/officeDocument/2006/relationships/hyperlink" Target="https://www.assolombarda.it/centro-studi/the-case-of-milano-report-completo" TargetMode="External"/><Relationship Id="rId37" Type="http://schemas.openxmlformats.org/officeDocument/2006/relationships/hyperlink" Target="https://www.ilsole24ore.com/art/torino-immobiliare-rilancio-investimenti-185-milioni-ACGYSBMB" TargetMode="External"/><Relationship Id="rId40" Type="http://schemas.openxmlformats.org/officeDocument/2006/relationships/hyperlink" Target="https://legacy.brent.gov.uk/media/16405868/development-management-policies-final_small-nov-2016.pdf" TargetMode="External"/><Relationship Id="rId45" Type="http://schemas.openxmlformats.org/officeDocument/2006/relationships/hyperlink" Target="https://www.london.gov.uk/what-we-do/planning/implementing-london-plan/opportunity-areas/oa-monitoring/croydon-opportunity" TargetMode="External"/><Relationship Id="rId53" Type="http://schemas.openxmlformats.org/officeDocument/2006/relationships/hyperlink" Target="https://policyexchange.org.uk/dont-blame-developers-britains-planning-system-pushes-up-prices/" TargetMode="External"/><Relationship Id="rId58" Type="http://schemas.openxmlformats.org/officeDocument/2006/relationships/hyperlink" Target="https://milano.corriere.it/notizie/cronaca/21_febbraio_11/milano-novita-vigentino-nasce-progetto-cinque-piazze-housing-collaborativo-e793a89c-6c3b-11eb-bd17-59a445633f5e.shtm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hyperlink" Target="https://www.thebureauinvestigates.com/explainers/what-is-affordable-housing-a-bureau-guide" TargetMode="External"/><Relationship Id="rId30" Type="http://schemas.openxmlformats.org/officeDocument/2006/relationships/hyperlink" Target="https://www.ucl.ac.uk/bartlett/planning/sites/bartlett/files/tcpa_room_the_breathe_examples_-_clifford_et_al.pdf" TargetMode="External"/><Relationship Id="rId35" Type="http://schemas.openxmlformats.org/officeDocument/2006/relationships/hyperlink" Target="https://www.gov.uk/government/uploads/system/uploads/attachment_data/file/207922/Relaxation_of_planning_rules_for_change_of_use_from_offices_to_residential_-_impact_%20assessment.pdf" TargetMode="External"/><Relationship Id="rId43" Type="http://schemas.openxmlformats.org/officeDocument/2006/relationships/hyperlink" Target="https://www.london.gov.uk/sites/default/files/housing_spg_revised.pdf" TargetMode="External"/><Relationship Id="rId48" Type="http://schemas.openxmlformats.org/officeDocument/2006/relationships/hyperlink" Target="https://www.gov.uk/government/news/boost-for-restaurants-pubs-and-cafes-as-jenrick-extends-takeaway-services" TargetMode="External"/><Relationship Id="rId56" Type="http://schemas.openxmlformats.org/officeDocument/2006/relationships/hyperlink" Target="https://www.teknoring.com/guide/guide-edilizia-e-urbanistica/il-riuso-degli-spazi-pubblici-abbandonati-una-guida-per-orientarsi/" TargetMode="External"/><Relationship Id="rId8" Type="http://schemas.openxmlformats.org/officeDocument/2006/relationships/image" Target="media/image1.tiff"/><Relationship Id="rId51" Type="http://schemas.openxmlformats.org/officeDocument/2006/relationships/hyperlink" Target="https://www.lastampa.it/torino/2014/12/01/news/apre-il-piazza-carlina-1.35596327" TargetMode="Externa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jpg"/><Relationship Id="rId25" Type="http://schemas.openxmlformats.org/officeDocument/2006/relationships/hyperlink" Target="https://www.bbc.co.uk/news/business-23234033" TargetMode="External"/><Relationship Id="rId33" Type="http://schemas.openxmlformats.org/officeDocument/2006/relationships/hyperlink" Target="https://www.croydonchoice.org.uk/" TargetMode="External"/><Relationship Id="rId38" Type="http://schemas.openxmlformats.org/officeDocument/2006/relationships/hyperlink" Target="https://www.bbc.co.uk/news/uk-politics-61400935" TargetMode="External"/><Relationship Id="rId46" Type="http://schemas.openxmlformats.org/officeDocument/2006/relationships/hyperlink" Target="https://www.gov.uk/government/consultations/planning-for-the-future" TargetMode="External"/><Relationship Id="rId59" Type="http://schemas.openxmlformats.org/officeDocument/2006/relationships/hyperlink" Target="https://www.theguardian.com/cities/2019/dec/19/it-feels-almost-like-prison-the-developers-building-homes-with-no-natural-light" TargetMode="External"/><Relationship Id="rId20" Type="http://schemas.openxmlformats.org/officeDocument/2006/relationships/image" Target="media/image13.jpeg"/><Relationship Id="rId41" Type="http://schemas.openxmlformats.org/officeDocument/2006/relationships/hyperlink" Target="https://www.croydon.gov.uk/sites/default/files/Planning/Regeneration/Croydon_Local_Plan_2018.pdf" TargetMode="External"/><Relationship Id="rId54" Type="http://schemas.openxmlformats.org/officeDocument/2006/relationships/hyperlink" Target="https://www.agenziaentrate.gov.it/portale/web/guest/schede/fabbricatiterreni/omi/pubblicazioni/rapporti-immobiliari-non-residenziali"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hyperlink" Target="https://portale.assimpredilance.it/articoli/comune-di-milano-monitoraggio-edifici-e-aree-in-stato-di-degrado" TargetMode="External"/><Relationship Id="rId28" Type="http://schemas.openxmlformats.org/officeDocument/2006/relationships/hyperlink" Target="https://indd.adobe.com/view/23366ae1-8f97-455d-896a-1a9934689cd8" TargetMode="External"/><Relationship Id="rId36" Type="http://schemas.openxmlformats.org/officeDocument/2006/relationships/hyperlink" Target="https://assets.publishing.service.gov.uk/government/uploads/system/uploads/attachment_data/file/524531/160519_Nationally_Described_Space_Standard____Final_Web_version.pdf" TargetMode="External"/><Relationship Id="rId49" Type="http://schemas.openxmlformats.org/officeDocument/2006/relationships/hyperlink" Target="https://www.gov.uk/government/statistical-data-sets/live-tables-on-net-supply-of-housing" TargetMode="External"/><Relationship Id="rId57" Type="http://schemas.openxmlformats.org/officeDocument/2006/relationships/hyperlink" Target="https://ricerca.gelocal.it/ilpiccolo/archivio/ilpiccolo/2015/10/16/nazionale-parte-la-vendita-degli-immobili-ex-allianz-19.html" TargetMode="External"/><Relationship Id="rId10" Type="http://schemas.openxmlformats.org/officeDocument/2006/relationships/image" Target="media/image3.tiff"/><Relationship Id="rId31" Type="http://schemas.openxmlformats.org/officeDocument/2006/relationships/hyperlink" Target="https://tcpa.org.uk/wp-content/uploads/2021/11/mappingclassereport-uclv3_ss.pdf" TargetMode="External"/><Relationship Id="rId44" Type="http://schemas.openxmlformats.org/officeDocument/2006/relationships/hyperlink" Target="https://www.london.gov.uk/sites/default/files/the_london_plan_2021.pdf" TargetMode="External"/><Relationship Id="rId52" Type="http://schemas.openxmlformats.org/officeDocument/2006/relationships/hyperlink" Target="https://www.theguardian.com/society/2020/sep/27/housing-crisis-planning-converting-office-blocks-homes-catastrophe-jenrick" TargetMode="External"/><Relationship Id="rId60" Type="http://schemas.openxmlformats.org/officeDocument/2006/relationships/hyperlink" Target="https://lichfields.uk/blog/2020/august/18/new-homes-extending-into-the-sky/"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FCDA5-EA24-43EA-9FE1-F8D4D0229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56</Pages>
  <Words>22544</Words>
  <Characters>128506</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Madeddu, Manuela</dc:creator>
  <cp:lastModifiedBy>Madeddu, Manuela</cp:lastModifiedBy>
  <cp:revision>3</cp:revision>
  <dcterms:created xsi:type="dcterms:W3CDTF">2022-11-21T10:42:00Z</dcterms:created>
  <dcterms:modified xsi:type="dcterms:W3CDTF">2022-11-21T10:48:00Z</dcterms:modified>
</cp:coreProperties>
</file>