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E09A" w14:textId="77777777" w:rsidR="00566E4A" w:rsidRDefault="00566E4A" w:rsidP="00E845B8">
      <w:pPr>
        <w:rPr>
          <w:b/>
          <w:bCs/>
        </w:rPr>
      </w:pPr>
      <w:bookmarkStart w:id="0" w:name="_Hlk83129929"/>
    </w:p>
    <w:p w14:paraId="3A32CB93" w14:textId="36E3D841" w:rsidR="00566E4A" w:rsidRPr="00171341" w:rsidRDefault="00B80CF9" w:rsidP="00E845B8">
      <w:r w:rsidRPr="00B80CF9">
        <w:rPr>
          <w:b/>
          <w:bCs/>
        </w:rPr>
        <w:t>Title:</w:t>
      </w:r>
      <w:r>
        <w:t xml:space="preserve"> </w:t>
      </w:r>
      <w:r w:rsidR="00566E4A" w:rsidRPr="00171341">
        <w:t>Seeking recognition for people with severe disabilities on benefits</w:t>
      </w:r>
    </w:p>
    <w:p w14:paraId="73A4F5FD" w14:textId="568BF291" w:rsidR="00566E4A" w:rsidRPr="00566E4A" w:rsidRDefault="00566E4A" w:rsidP="00E845B8">
      <w:r w:rsidRPr="00B80CF9">
        <w:rPr>
          <w:b/>
          <w:bCs/>
        </w:rPr>
        <w:t>Keywords:</w:t>
      </w:r>
      <w:r>
        <w:t xml:space="preserve"> benefits; severe disabilities; systemic violence; </w:t>
      </w:r>
      <w:r w:rsidR="00486713">
        <w:t>discourse framing</w:t>
      </w:r>
      <w:r w:rsidR="001231B2">
        <w:t xml:space="preserve">; debility; </w:t>
      </w:r>
      <w:r>
        <w:t>recognition</w:t>
      </w:r>
    </w:p>
    <w:p w14:paraId="4BABB367" w14:textId="5FC71607" w:rsidR="00566E4A" w:rsidRDefault="00566E4A" w:rsidP="00E845B8">
      <w:pPr>
        <w:rPr>
          <w:b/>
          <w:bCs/>
        </w:rPr>
      </w:pPr>
      <w:r>
        <w:rPr>
          <w:b/>
          <w:bCs/>
        </w:rPr>
        <w:t>Abstract</w:t>
      </w:r>
    </w:p>
    <w:p w14:paraId="4754E9EA" w14:textId="49B8A556" w:rsidR="00E845B8" w:rsidRPr="00E845B8" w:rsidRDefault="00E845B8" w:rsidP="00E845B8">
      <w:pPr>
        <w:rPr>
          <w:b/>
          <w:bCs/>
        </w:rPr>
      </w:pPr>
      <w:r w:rsidRPr="00E845B8">
        <w:rPr>
          <w:b/>
          <w:bCs/>
        </w:rPr>
        <w:t>Introduction</w:t>
      </w:r>
    </w:p>
    <w:p w14:paraId="4B8B414E" w14:textId="77777777" w:rsidR="0025462F" w:rsidRPr="0025462F" w:rsidRDefault="0025462F" w:rsidP="0025462F">
      <w:r w:rsidRPr="0025462F">
        <w:t xml:space="preserve">In this paper we look at systemic violence: the “life-shattering violence caused by decisions that are made in parliamentary chambers and government offices” (Cooper &amp; Whyte Butler 2017:1) with regard to people with severe disabilities who are in receipt of disability benefits in the UK.  We explore how this systemic violence is intrinsic to the political and social practices of maintaining a neoliberal welfare regime, with its predisposition towards the harmful targeting of populations on the wrong side of inequality, unable to meet the demands of “bodily capacity” required for surviving without support from the state (Puar 2017: 13). Furthermore, we aim to demonstrate how the ensuing harms to people with disabilities on benefits are enacted through these violent practices which become normalised: taken-for-granted, overlooked, or even welcomed. </w:t>
      </w:r>
    </w:p>
    <w:p w14:paraId="38D98061" w14:textId="4BAA2A61" w:rsidR="0025462F" w:rsidRPr="0025462F" w:rsidRDefault="0025462F" w:rsidP="0025462F">
      <w:bookmarkStart w:id="1" w:name="_Hlk85197606"/>
      <w:r w:rsidRPr="0025462F">
        <w:t>We begin by exploring the violent political practices underpinning welfare reform in the UK since the early 2000s, and the implications of the introductions of Personal Independen</w:t>
      </w:r>
      <w:r w:rsidR="006342CA">
        <w:t>ce</w:t>
      </w:r>
      <w:r w:rsidRPr="0025462F">
        <w:t xml:space="preserve"> Payments (PIP) and Universal Credit (UC) on people with disabilities and chronic conditions.  We then evaluate the underpinning discourses used to justify these changes, such as reducing fraudulent claims and the assumption that disabilities will improve sufficiently for claimants to be able to seek work. In so doing we expose the contradictions (McGowan 2019) at the heart of these discourses. To help deconstruct this further we draw on </w:t>
      </w:r>
      <w:proofErr w:type="spellStart"/>
      <w:r w:rsidRPr="0025462F">
        <w:t>Jasbir</w:t>
      </w:r>
      <w:proofErr w:type="spellEnd"/>
      <w:r w:rsidRPr="0025462F">
        <w:t xml:space="preserve"> Puar’s (2017) concept of debility and its interconnection with disability, and Judith Butler’s concept of recognition (Butler 2016). </w:t>
      </w:r>
    </w:p>
    <w:bookmarkEnd w:id="1"/>
    <w:p w14:paraId="7AB7D4CF" w14:textId="4231F735" w:rsidR="002B40B8" w:rsidRDefault="0096760D" w:rsidP="00E845B8">
      <w:r>
        <w:t xml:space="preserve">To complement the </w:t>
      </w:r>
      <w:r w:rsidR="007342E2">
        <w:t xml:space="preserve">earlier </w:t>
      </w:r>
      <w:r>
        <w:t xml:space="preserve">analysis of the policies and discourse framing at a structural level, we </w:t>
      </w:r>
      <w:r w:rsidR="004323CE">
        <w:t xml:space="preserve">then </w:t>
      </w:r>
      <w:r w:rsidR="002D4A2E" w:rsidRPr="002D4A2E">
        <w:t xml:space="preserve">present the </w:t>
      </w:r>
      <w:r w:rsidR="002D4A2E" w:rsidRPr="00E845B8">
        <w:t xml:space="preserve">findings from </w:t>
      </w:r>
      <w:r w:rsidR="00A02DE4">
        <w:t>a</w:t>
      </w:r>
      <w:r w:rsidR="00D85696">
        <w:t xml:space="preserve">n </w:t>
      </w:r>
      <w:r w:rsidR="007342E2">
        <w:t xml:space="preserve">empirical study </w:t>
      </w:r>
      <w:r w:rsidR="00526FB8">
        <w:t xml:space="preserve">exploring </w:t>
      </w:r>
      <w:r w:rsidR="007342E2">
        <w:t xml:space="preserve">the situated, social practices of this systemic violence on </w:t>
      </w:r>
      <w:r w:rsidR="002D4A2E" w:rsidRPr="00E845B8">
        <w:t>six people with severe disabilities</w:t>
      </w:r>
      <w:r w:rsidR="007342E2">
        <w:t>.</w:t>
      </w:r>
      <w:r w:rsidR="002D4A2E" w:rsidRPr="00E845B8">
        <w:t xml:space="preserve"> </w:t>
      </w:r>
      <w:r w:rsidR="00526FB8">
        <w:t>T</w:t>
      </w:r>
      <w:r w:rsidR="002D4A2E" w:rsidRPr="00E845B8">
        <w:t xml:space="preserve">hrough their stories, we </w:t>
      </w:r>
      <w:r w:rsidR="007B17CA">
        <w:t>make visible</w:t>
      </w:r>
      <w:r w:rsidR="002D4A2E" w:rsidRPr="00E845B8">
        <w:t xml:space="preserve"> some of the taken-for-granted violence the participants experience</w:t>
      </w:r>
      <w:r w:rsidR="00526FB8">
        <w:t>,</w:t>
      </w:r>
      <w:r w:rsidR="002D4A2E">
        <w:t xml:space="preserve"> and </w:t>
      </w:r>
      <w:r w:rsidR="00E87A0F">
        <w:t xml:space="preserve">how </w:t>
      </w:r>
      <w:r w:rsidR="00526FB8">
        <w:t xml:space="preserve">this has impacted on </w:t>
      </w:r>
      <w:r w:rsidR="002D4A2E">
        <w:t xml:space="preserve">their </w:t>
      </w:r>
      <w:r w:rsidR="00E87A0F">
        <w:t>daily lives</w:t>
      </w:r>
      <w:r w:rsidR="002D4A2E">
        <w:t>.</w:t>
      </w:r>
      <w:r>
        <w:t xml:space="preserve"> </w:t>
      </w:r>
      <w:bookmarkStart w:id="2" w:name="_Hlk81400632"/>
      <w:r w:rsidR="00445F11" w:rsidRPr="00445F11">
        <w:t xml:space="preserve">It is hoped that </w:t>
      </w:r>
      <w:r w:rsidR="007C49E8">
        <w:t>these stories</w:t>
      </w:r>
      <w:r w:rsidR="00445F11" w:rsidRPr="00445F11">
        <w:t xml:space="preserve"> will help reveal the people, their concerns, and suffering at the frontline of these benefit practices, and thereby help contribute </w:t>
      </w:r>
      <w:r w:rsidR="002B40B8" w:rsidRPr="007F0BD8">
        <w:t xml:space="preserve">to creating conditions that will challenge these violent practices that have been </w:t>
      </w:r>
      <w:r w:rsidR="007C49E8">
        <w:t>disguised and insulated</w:t>
      </w:r>
      <w:r w:rsidR="002B40B8" w:rsidRPr="007F0BD8">
        <w:t xml:space="preserve"> by distorted and damaging </w:t>
      </w:r>
      <w:r w:rsidR="00673506">
        <w:t xml:space="preserve">discourse </w:t>
      </w:r>
      <w:r w:rsidR="002B40B8" w:rsidRPr="007F0BD8">
        <w:t xml:space="preserve">framing, and that </w:t>
      </w:r>
      <w:r w:rsidR="00421DFE">
        <w:t xml:space="preserve">have </w:t>
      </w:r>
      <w:r w:rsidR="002B40B8" w:rsidRPr="007F0BD8">
        <w:t>reduce</w:t>
      </w:r>
      <w:r w:rsidR="007C49E8">
        <w:t>d</w:t>
      </w:r>
      <w:r w:rsidR="002B40B8" w:rsidRPr="007F0BD8">
        <w:t xml:space="preserve"> due recognition of </w:t>
      </w:r>
      <w:r w:rsidR="0078200D">
        <w:t>people with severe disabilities on benefits</w:t>
      </w:r>
      <w:r w:rsidR="002B40B8" w:rsidRPr="007F0BD8">
        <w:t xml:space="preserve">. </w:t>
      </w:r>
    </w:p>
    <w:bookmarkEnd w:id="2"/>
    <w:p w14:paraId="356A3CFA" w14:textId="61AFAE0A" w:rsidR="00E845B8" w:rsidRPr="00E845B8" w:rsidRDefault="00E845B8" w:rsidP="00E845B8">
      <w:pPr>
        <w:rPr>
          <w:b/>
          <w:bCs/>
        </w:rPr>
      </w:pPr>
      <w:r w:rsidRPr="00E845B8">
        <w:rPr>
          <w:b/>
          <w:bCs/>
        </w:rPr>
        <w:t>Welfare reform</w:t>
      </w:r>
      <w:r w:rsidR="00203ADB">
        <w:rPr>
          <w:b/>
          <w:bCs/>
        </w:rPr>
        <w:t xml:space="preserve"> in the UK</w:t>
      </w:r>
    </w:p>
    <w:p w14:paraId="305767A6" w14:textId="5CCF7C3F" w:rsidR="00393D9C" w:rsidRDefault="00D85696" w:rsidP="00E845B8">
      <w:bookmarkStart w:id="3" w:name="_Hlk100585658"/>
      <w:r>
        <w:t>O</w:t>
      </w:r>
      <w:r w:rsidR="00961121" w:rsidRPr="00961121">
        <w:t>fficial</w:t>
      </w:r>
      <w:r>
        <w:t xml:space="preserve"> recognition of who </w:t>
      </w:r>
      <w:r w:rsidR="00961121">
        <w:t xml:space="preserve">has </w:t>
      </w:r>
      <w:r w:rsidR="00961121" w:rsidRPr="00961121">
        <w:t xml:space="preserve">a disability and its severity, is not fixed, but determined legally through welfare policies </w:t>
      </w:r>
      <w:r w:rsidR="00961121">
        <w:t xml:space="preserve">that </w:t>
      </w:r>
      <w:r w:rsidR="00961121" w:rsidRPr="00961121">
        <w:t xml:space="preserve">govern eligibility for financial support </w:t>
      </w:r>
      <w:r w:rsidR="00961121">
        <w:t xml:space="preserve">from the state </w:t>
      </w:r>
      <w:r w:rsidR="00961121" w:rsidRPr="00961121">
        <w:t>at any particular time</w:t>
      </w:r>
      <w:r w:rsidR="00961121">
        <w:t xml:space="preserve"> and place</w:t>
      </w:r>
      <w:r w:rsidR="00961121" w:rsidRPr="00961121">
        <w:t xml:space="preserve">. </w:t>
      </w:r>
      <w:bookmarkEnd w:id="3"/>
      <w:r w:rsidR="00961121" w:rsidRPr="00961121">
        <w:t>The</w:t>
      </w:r>
      <w:r w:rsidR="00926F9B">
        <w:t>refore</w:t>
      </w:r>
      <w:r w:rsidR="00D3161A">
        <w:t>,</w:t>
      </w:r>
      <w:r w:rsidR="00926F9B">
        <w:t xml:space="preserve"> the</w:t>
      </w:r>
      <w:r w:rsidR="00961121" w:rsidRPr="00961121">
        <w:t xml:space="preserve"> category of disability is and open to political meddling, depending on ideological persuasions and economic priorities (Stone 1984; </w:t>
      </w:r>
      <w:proofErr w:type="spellStart"/>
      <w:r w:rsidR="00961121" w:rsidRPr="00961121">
        <w:t>Roulstone</w:t>
      </w:r>
      <w:proofErr w:type="spellEnd"/>
      <w:r w:rsidR="00961121" w:rsidRPr="00961121">
        <w:t xml:space="preserve"> 2015).</w:t>
      </w:r>
      <w:r w:rsidR="003659B1">
        <w:t xml:space="preserve"> </w:t>
      </w:r>
      <w:r w:rsidR="007F4633">
        <w:t xml:space="preserve">To help explain the UK context, it is helpful to turn to </w:t>
      </w:r>
      <w:proofErr w:type="spellStart"/>
      <w:r w:rsidR="00F94D92">
        <w:t>Epsing</w:t>
      </w:r>
      <w:proofErr w:type="spellEnd"/>
      <w:r w:rsidR="00F94D92">
        <w:t xml:space="preserve">-Andersen’s (1990) </w:t>
      </w:r>
      <w:r w:rsidR="00203ADB">
        <w:t xml:space="preserve">typology of </w:t>
      </w:r>
      <w:r w:rsidR="00900710">
        <w:t>late twentieth century</w:t>
      </w:r>
      <w:r w:rsidR="00203ADB">
        <w:t xml:space="preserve"> </w:t>
      </w:r>
      <w:r w:rsidR="00900710">
        <w:t xml:space="preserve">Western </w:t>
      </w:r>
      <w:r w:rsidR="00203ADB">
        <w:t>welfare states</w:t>
      </w:r>
      <w:r w:rsidR="007F4633">
        <w:t>. T</w:t>
      </w:r>
      <w:r w:rsidR="00203ADB">
        <w:t xml:space="preserve">he UK </w:t>
      </w:r>
      <w:r w:rsidR="00085115">
        <w:t xml:space="preserve">welfare regime </w:t>
      </w:r>
      <w:r w:rsidR="00203ADB">
        <w:t xml:space="preserve">can be seen as straddling liberal and social democratic </w:t>
      </w:r>
      <w:r w:rsidR="007F4633">
        <w:t>ideologies</w:t>
      </w:r>
      <w:r w:rsidR="00926F9B">
        <w:t xml:space="preserve"> (not </w:t>
      </w:r>
      <w:r w:rsidR="00900710">
        <w:t>conservative</w:t>
      </w:r>
      <w:r w:rsidR="00926F9B">
        <w:t>)</w:t>
      </w:r>
      <w:r w:rsidR="00203ADB">
        <w:t xml:space="preserve">. </w:t>
      </w:r>
      <w:r w:rsidR="00F94D92" w:rsidRPr="00F94D92">
        <w:t>More recently</w:t>
      </w:r>
      <w:r w:rsidR="0028637E">
        <w:t xml:space="preserve"> </w:t>
      </w:r>
      <w:r w:rsidR="007F4633">
        <w:t xml:space="preserve">there has been </w:t>
      </w:r>
      <w:r w:rsidR="0028637E">
        <w:t xml:space="preserve">a </w:t>
      </w:r>
      <w:r w:rsidR="00F94D92" w:rsidRPr="00F94D92">
        <w:t xml:space="preserve">growing </w:t>
      </w:r>
      <w:r w:rsidR="00203ADB">
        <w:t xml:space="preserve">entrenchment </w:t>
      </w:r>
      <w:r w:rsidR="007F4633">
        <w:t xml:space="preserve">of </w:t>
      </w:r>
      <w:r w:rsidR="00F94D92" w:rsidRPr="00F94D92">
        <w:t xml:space="preserve">liberal principles, such as increased means-testing and reliance on market forces, as found in the USA and Canada.   </w:t>
      </w:r>
      <w:r w:rsidR="0028637E">
        <w:t xml:space="preserve">This has led to damaging changes to </w:t>
      </w:r>
      <w:r w:rsidR="00D3161A">
        <w:t xml:space="preserve">and processes for assessing </w:t>
      </w:r>
      <w:r w:rsidR="0028637E">
        <w:t>the financial support available to p</w:t>
      </w:r>
      <w:r w:rsidR="00E845B8" w:rsidRPr="00E845B8">
        <w:t xml:space="preserve">eople with severe disabilities. </w:t>
      </w:r>
      <w:r w:rsidR="00961121">
        <w:t xml:space="preserve"> </w:t>
      </w:r>
    </w:p>
    <w:p w14:paraId="47B21E4F" w14:textId="665D1B2E" w:rsidR="00E845B8" w:rsidRPr="00E845B8" w:rsidRDefault="00E845B8" w:rsidP="00E845B8">
      <w:r w:rsidRPr="00E845B8">
        <w:lastRenderedPageBreak/>
        <w:t xml:space="preserve">Planning for these changes can be traced to the early 1990s and the pervasive influence of the neoliberal discourses emanating from corporate America (Stuart 2019). These discourses coalesced around </w:t>
      </w:r>
      <w:r w:rsidR="00426DEF">
        <w:t>presen</w:t>
      </w:r>
      <w:r w:rsidR="00585852">
        <w:t>t</w:t>
      </w:r>
      <w:r w:rsidR="00D85696">
        <w:t xml:space="preserve">ing </w:t>
      </w:r>
      <w:r w:rsidR="00585852">
        <w:t xml:space="preserve">the problem of </w:t>
      </w:r>
      <w:r w:rsidRPr="00E845B8">
        <w:t>economic hardship as the responsibility of the individual</w:t>
      </w:r>
      <w:r w:rsidR="00C15570">
        <w:t>,</w:t>
      </w:r>
      <w:r w:rsidRPr="00E845B8">
        <w:t xml:space="preserve"> </w:t>
      </w:r>
      <w:r w:rsidR="00926F9B">
        <w:t xml:space="preserve">and the </w:t>
      </w:r>
      <w:r w:rsidR="00D85696">
        <w:t xml:space="preserve">solution </w:t>
      </w:r>
      <w:r w:rsidR="00926F9B">
        <w:t xml:space="preserve">being </w:t>
      </w:r>
      <w:r w:rsidR="001D3F48">
        <w:t xml:space="preserve">found in allowing </w:t>
      </w:r>
      <w:r w:rsidRPr="00E845B8">
        <w:t xml:space="preserve">the free market </w:t>
      </w:r>
      <w:r w:rsidR="001D3F48">
        <w:t xml:space="preserve">to </w:t>
      </w:r>
      <w:r w:rsidR="006F55A6">
        <w:t>determin</w:t>
      </w:r>
      <w:r w:rsidR="001D3F48">
        <w:t>e</w:t>
      </w:r>
      <w:r w:rsidR="006F55A6">
        <w:t xml:space="preserve"> </w:t>
      </w:r>
      <w:r w:rsidR="00426DEF">
        <w:t>welfare policy</w:t>
      </w:r>
      <w:r w:rsidR="006F55A6">
        <w:t>,</w:t>
      </w:r>
      <w:r w:rsidR="00426DEF">
        <w:t xml:space="preserve"> rather than </w:t>
      </w:r>
      <w:r w:rsidR="001D3F48">
        <w:t xml:space="preserve">severity </w:t>
      </w:r>
      <w:r w:rsidR="00426DEF">
        <w:t xml:space="preserve">of </w:t>
      </w:r>
      <w:r w:rsidRPr="00E845B8">
        <w:t>welfare need</w:t>
      </w:r>
      <w:r w:rsidR="00D85696">
        <w:t>s</w:t>
      </w:r>
      <w:r w:rsidRPr="00E845B8">
        <w:t>. Changes began to be actioned in 2008, when the Department for Work &amp; Pensions (DWP) introduced the Work Capacity Assessment (WCA) which removed the pre-existing safety net and “psychological security” that had protected people with disabilities (Stuart 2019:2). The WCA was designed to limit eligibility for Employment Support Allowance (ESA)</w:t>
      </w:r>
      <w:bookmarkStart w:id="4" w:name="_Hlk77595857"/>
      <w:r w:rsidRPr="00E845B8">
        <w:t xml:space="preserve">, and marked an </w:t>
      </w:r>
      <w:bookmarkEnd w:id="4"/>
      <w:r w:rsidRPr="00E845B8">
        <w:t xml:space="preserve">inversion of the social model of disability because, although following a non-medical assessment process, it still failed to reduce the barriers people with disabilities faced (Stuart 2019). Using the 2008 economic crisis and the supposed “necessary” austerity measures (HM Treasury 2010) adopted in response, the coalition conservative government radically restructured the benefit system in </w:t>
      </w:r>
      <w:r w:rsidR="00D85696">
        <w:t xml:space="preserve">the 2012 </w:t>
      </w:r>
      <w:r w:rsidRPr="00E845B8">
        <w:t xml:space="preserve">Welfare Reform Act. This was compounded </w:t>
      </w:r>
      <w:r w:rsidR="00C15570">
        <w:t xml:space="preserve">in </w:t>
      </w:r>
      <w:r w:rsidRPr="00E845B8">
        <w:t xml:space="preserve">2016 </w:t>
      </w:r>
      <w:r w:rsidR="00C15570">
        <w:t xml:space="preserve">by </w:t>
      </w:r>
      <w:r w:rsidR="00D85696">
        <w:t xml:space="preserve">the </w:t>
      </w:r>
      <w:r w:rsidRPr="00E845B8">
        <w:t>Welfare Reform and Work Act that introduced a four-year benefit freeze</w:t>
      </w:r>
      <w:r w:rsidR="00C15570">
        <w:t xml:space="preserve">. This placed a </w:t>
      </w:r>
      <w:r w:rsidRPr="00E845B8">
        <w:t>threshold</w:t>
      </w:r>
      <w:r w:rsidR="00585852">
        <w:t xml:space="preserve"> income</w:t>
      </w:r>
      <w:r w:rsidRPr="00E845B8">
        <w:t xml:space="preserve"> of £20,000 per year for a couple, and £13.400 for single claimant. </w:t>
      </w:r>
    </w:p>
    <w:p w14:paraId="17418E39" w14:textId="7612EEB1" w:rsidR="00E845B8" w:rsidRPr="00E845B8" w:rsidRDefault="00E845B8" w:rsidP="00E845B8">
      <w:r w:rsidRPr="00E845B8">
        <w:t>For clarity of focus, we must prescind from a systematic analysis of all the benefit changes targeted at people with severe disabilities, and focus on just two key ones:  Personal Independen</w:t>
      </w:r>
      <w:r w:rsidR="006342CA">
        <w:t>ce</w:t>
      </w:r>
      <w:r w:rsidRPr="00E845B8">
        <w:t xml:space="preserve"> Payments (PIP) and Universal Credit (UC). Both of these introduced conditionality (related to expectations that, if deemed fit enough, claimants should seek employment), and sanctions (the withholding of payment when conditions were breached), punishments that people with disabilities had previously been exempt from (Dwyer &amp; Wright 2014; Grover 2018).</w:t>
      </w:r>
    </w:p>
    <w:p w14:paraId="48F9EC29" w14:textId="204A2A22" w:rsidR="00E845B8" w:rsidRPr="00E845B8" w:rsidRDefault="00E845B8" w:rsidP="00E845B8">
      <w:r w:rsidRPr="00E845B8">
        <w:t>PIP was introduced to replace Disability Living Allowance (DLA) and which ha</w:t>
      </w:r>
      <w:r w:rsidR="00877BE5">
        <w:t>d</w:t>
      </w:r>
      <w:r w:rsidRPr="00E845B8">
        <w:t xml:space="preserve"> been designed to help offset the costs associated with living with a disability. PIP’s initial roll-out led to the “mandatory retesting of around 3 million disabled people” on the grounds of eliminating exploitative and fraudulent claims (Ryan 2019: 26).  With the introduction of PIP, the DWP wanted to reduce the number of claimants and associated costs that had existed with DLA (Rahilly 2012). Additionally, DLA was considered inconsistent with the support it offered, because awards were indefinite, thereby seemingly encouraging worklessness and welfare dependency (DWP 2011). This was addressed by subjecting people with awards to periodic review and allowing for cessation should a change of circumstance indicate a reduced level of support needs. But, despite indicat</w:t>
      </w:r>
      <w:r w:rsidR="00294B26">
        <w:t>ions</w:t>
      </w:r>
      <w:r w:rsidRPr="00E845B8">
        <w:t xml:space="preserve"> to the contrary, the then Secretary for Work and Pensions claimed </w:t>
      </w:r>
      <w:r w:rsidR="002524E9">
        <w:t xml:space="preserve">in 2016 </w:t>
      </w:r>
      <w:r w:rsidRPr="00E845B8">
        <w:t>that PIP was in fact designed to protect the most vulnerable and provide additional support to those most in need</w:t>
      </w:r>
      <w:r w:rsidR="002524E9">
        <w:t xml:space="preserve"> (see: </w:t>
      </w:r>
      <w:r w:rsidR="002524E9" w:rsidRPr="002524E9">
        <w:t>https://assets.publishing.service.gov.uk/government/uploads/system/uploads/attachment_data/file/516954/secretary-of-state-for-work-and-pensions-statement-on-not-going-ahead-with-changes-to-pip-21-march-2016.pdf</w:t>
      </w:r>
      <w:r w:rsidRPr="00E845B8">
        <w:t xml:space="preserve">). </w:t>
      </w:r>
    </w:p>
    <w:p w14:paraId="36E5B75D" w14:textId="77777777" w:rsidR="00E845B8" w:rsidRPr="00E845B8" w:rsidRDefault="00E845B8" w:rsidP="00E845B8">
      <w:r w:rsidRPr="00E845B8">
        <w:t>As with the changes to ESA, PIP continued the shift away from benefits as a safety net, in an attempt to distinguish between those deemed as “deserving” claimants or “undeserving” (</w:t>
      </w:r>
      <w:proofErr w:type="spellStart"/>
      <w:r w:rsidRPr="00E845B8">
        <w:t>Roulstone</w:t>
      </w:r>
      <w:proofErr w:type="spellEnd"/>
      <w:r w:rsidRPr="00E845B8">
        <w:t xml:space="preserve"> 2015; Machin 2017). To achieve this shift, the focus was on the functional effects of disability (i.e., a person’s ability to participate in daily living and mobility activities), rather than what was known about the impact of the condition, as with the more medicalised view (Gray 2014; Machin 2017). These awards were either “standard” for people rated as having limited disability, or “enhanced” for people rated as having severe disability, with many assessments proving contrary to what doctors would have assessed and recommended (UNHRC 2019). PIP assessments were outsourced to the private firms ATOS and Capita who made huge profits on the back of these inadequate and punitive assessments. For example, between 2013-18 two-thirds of claimants were forced to appeal the </w:t>
      </w:r>
      <w:r w:rsidRPr="00E845B8">
        <w:lastRenderedPageBreak/>
        <w:t>original award decision and were successful with the appeal, while ATOS and Capita continued to make millions from the contracts (Bloom 2018).</w:t>
      </w:r>
    </w:p>
    <w:p w14:paraId="02FC4F30" w14:textId="77777777" w:rsidR="00994942" w:rsidRPr="00F01BF3" w:rsidRDefault="00E845B8" w:rsidP="00994942">
      <w:r w:rsidRPr="00E845B8">
        <w:t xml:space="preserve">Universal Credit (UC) was designed to simplify the benefit system and </w:t>
      </w:r>
      <w:bookmarkStart w:id="5" w:name="_Hlk77078226"/>
      <w:r w:rsidRPr="00E845B8">
        <w:t>was gradually rolled out in order to offer an integrated benefit system for claimants both in and out of work. It was designed to address the Kafkaesque complexity of the existing system, and to eventually replace PIP (Finch et al. 2014). UC was welcomed across stakeholder groups and political parties, despite the adverse implications for people with disabilities (</w:t>
      </w:r>
      <w:proofErr w:type="spellStart"/>
      <w:r w:rsidRPr="00E845B8">
        <w:t>Tarr</w:t>
      </w:r>
      <w:proofErr w:type="spellEnd"/>
      <w:r w:rsidRPr="00E845B8">
        <w:t xml:space="preserve"> and Finn 2012). For example, the digitalisation of UC assumed people with disabilities had competence with, and access to, the internet, and were able and well enough to meet the challenges of working online (</w:t>
      </w:r>
      <w:bookmarkStart w:id="6" w:name="_Hlk84333150"/>
      <w:r w:rsidRPr="00E845B8">
        <w:t>UNHRC</w:t>
      </w:r>
      <w:bookmarkEnd w:id="6"/>
      <w:r w:rsidRPr="00E845B8">
        <w:t xml:space="preserve"> 2019), never mind sufficient skills in English language and cognitive skills to do so.  Another adverse implication was the problematic transfer of the Severe Disability Premiums (SDP) that had accompanied PIP. SDP was inclusive of: Income Support, Income related Employment &amp; Support Allowance, Housing Benefit, and Job-seekers Allowance (JSA), and amounted to an additional £180 per month in benefits. In the initial roll out of UC, when people with disabilities’ circumstances changed and they were migrated over to UC they lost all of this additional financial support. This loss was later to be subject to legal challenges (</w:t>
      </w:r>
      <w:proofErr w:type="spellStart"/>
      <w:r w:rsidRPr="00E845B8">
        <w:t>Vanhala</w:t>
      </w:r>
      <w:proofErr w:type="spellEnd"/>
      <w:r w:rsidRPr="00E845B8">
        <w:t xml:space="preserve"> and </w:t>
      </w:r>
      <w:proofErr w:type="spellStart"/>
      <w:r w:rsidRPr="00E845B8">
        <w:t>Kinghan</w:t>
      </w:r>
      <w:proofErr w:type="spellEnd"/>
      <w:r w:rsidRPr="00E845B8">
        <w:t xml:space="preserve"> 2019).  </w:t>
      </w:r>
      <w:r w:rsidR="00994942" w:rsidRPr="00F01BF3">
        <w:t>These began with Judicial review proceedings (2018) that found the withdrawal of SDP to be discriminatory (</w:t>
      </w:r>
      <w:proofErr w:type="spellStart"/>
      <w:r w:rsidR="00994942" w:rsidRPr="00F01BF3">
        <w:t>Vanhala</w:t>
      </w:r>
      <w:proofErr w:type="spellEnd"/>
      <w:r w:rsidR="00994942" w:rsidRPr="00F01BF3">
        <w:t xml:space="preserve"> and </w:t>
      </w:r>
      <w:proofErr w:type="spellStart"/>
      <w:r w:rsidR="00994942" w:rsidRPr="00F01BF3">
        <w:t>Kinghan</w:t>
      </w:r>
      <w:proofErr w:type="spellEnd"/>
      <w:r w:rsidR="00994942" w:rsidRPr="00F01BF3">
        <w:t xml:space="preserve"> 2019).  In defiant response, the DWP set up a ‘Gateway transition’ for those who moved on to UC while already receiving SDPs, that offered them ‘transitional protection’ (covering just £80 of the original £180). Temporarily, the DWP conceded that those who had changes in circumstance from that period onwards, and who were already claiming SDP, should avoid the need to make a new claim for UC. In the meantime, the migration arrangement was deemed unlawful. Whilst the DWP awaited a further appeal, they moved the compensation up to £120 of the £180 per month, but early in 2020, they lost a bid to overturn the two High Court rulings (</w:t>
      </w:r>
      <w:bookmarkStart w:id="7" w:name="_Hlk83443942"/>
      <w:proofErr w:type="spellStart"/>
      <w:r w:rsidR="00994942" w:rsidRPr="00F01BF3">
        <w:t>Vanhala</w:t>
      </w:r>
      <w:proofErr w:type="spellEnd"/>
      <w:r w:rsidR="00994942" w:rsidRPr="00F01BF3">
        <w:t xml:space="preserve"> and </w:t>
      </w:r>
      <w:proofErr w:type="spellStart"/>
      <w:r w:rsidR="00994942" w:rsidRPr="00F01BF3">
        <w:t>Kinghan</w:t>
      </w:r>
      <w:proofErr w:type="spellEnd"/>
      <w:r w:rsidR="00994942" w:rsidRPr="00F01BF3">
        <w:t xml:space="preserve"> 2019</w:t>
      </w:r>
      <w:bookmarkEnd w:id="7"/>
      <w:r w:rsidR="00994942" w:rsidRPr="00F01BF3">
        <w:t xml:space="preserve">). </w:t>
      </w:r>
    </w:p>
    <w:p w14:paraId="748CF017" w14:textId="50536F8C" w:rsidR="008D38E5" w:rsidRPr="008D38E5" w:rsidRDefault="00926F9B" w:rsidP="008D38E5">
      <w:r>
        <w:t xml:space="preserve">The </w:t>
      </w:r>
      <w:r w:rsidR="008D38E5" w:rsidRPr="008D38E5">
        <w:t xml:space="preserve">government’s </w:t>
      </w:r>
      <w:r w:rsidR="00727204">
        <w:t xml:space="preserve">benefit </w:t>
      </w:r>
      <w:r w:rsidR="008D38E5" w:rsidRPr="008D38E5">
        <w:t>rhetoric</w:t>
      </w:r>
      <w:r>
        <w:t xml:space="preserve"> was accompanied by </w:t>
      </w:r>
      <w:r w:rsidR="008D38E5" w:rsidRPr="008D38E5">
        <w:t xml:space="preserve">many years of </w:t>
      </w:r>
      <w:r w:rsidR="009A1295">
        <w:t>negative news</w:t>
      </w:r>
      <w:r w:rsidR="008D38E5" w:rsidRPr="008D38E5">
        <w:t xml:space="preserve"> about welfare benefits in the media</w:t>
      </w:r>
      <w:r w:rsidR="006A406E">
        <w:t xml:space="preserve"> (n</w:t>
      </w:r>
      <w:r w:rsidR="008D38E5" w:rsidRPr="008D38E5">
        <w:t>ewspaper and broadcasting coverage</w:t>
      </w:r>
      <w:r w:rsidR="006A406E">
        <w:t>)</w:t>
      </w:r>
      <w:r w:rsidR="008D38E5" w:rsidRPr="008D38E5">
        <w:t xml:space="preserve">. Such </w:t>
      </w:r>
      <w:r w:rsidR="009A1295">
        <w:t>stories</w:t>
      </w:r>
      <w:r w:rsidR="008D38E5" w:rsidRPr="008D38E5">
        <w:t xml:space="preserve"> contributed to embedding anti-welfare discourses that ‘other’ claimants and influence public opinion (Patrick 2017a), as well as reduce the claimants’ sense of their own self-worth (2017b). Whether this be through the tabloids’ relentless assault on ‘benefit cheats’ or through the popular emergence of ‘poverty porn’ television (Jensen 2014; Tyler 2014), the frames through which </w:t>
      </w:r>
      <w:r w:rsidR="00727204">
        <w:t xml:space="preserve">the public </w:t>
      </w:r>
      <w:r w:rsidR="00D53B5E">
        <w:t>were</w:t>
      </w:r>
      <w:r w:rsidR="008D38E5" w:rsidRPr="008D38E5">
        <w:t xml:space="preserve"> invited to view the lives of people on disability benefits </w:t>
      </w:r>
      <w:r w:rsidR="00D53B5E">
        <w:t xml:space="preserve">was </w:t>
      </w:r>
      <w:r w:rsidR="008D38E5" w:rsidRPr="008D38E5">
        <w:t>undoubtedly “politically saturated” (Butler, 2016, p.1). In a recent study of the UK media’s coverage of benefit fraud, Gavin (2021: 717) concluded that between the period of January 2008 to December 2017, “scarcely a day can have gone by” without some form of media reporting on benefit fraud. For instance, Daily Mail headlines such as “75% of incapacity claimants are fit to work: Tough new benefits test weeds out the workshy” (</w:t>
      </w:r>
      <w:proofErr w:type="spellStart"/>
      <w:r w:rsidR="008D38E5" w:rsidRPr="008D38E5">
        <w:t>Peev</w:t>
      </w:r>
      <w:proofErr w:type="spellEnd"/>
      <w:r w:rsidR="008D38E5" w:rsidRPr="008D38E5">
        <w:t>, 2010)</w:t>
      </w:r>
      <w:r w:rsidR="00D53B5E">
        <w:t>. Furthermore, s</w:t>
      </w:r>
      <w:r w:rsidR="008D38E5" w:rsidRPr="008D38E5">
        <w:t xml:space="preserve">uch </w:t>
      </w:r>
      <w:r w:rsidR="006A406E">
        <w:t xml:space="preserve">coverage </w:t>
      </w:r>
      <w:r w:rsidR="008D38E5" w:rsidRPr="008D38E5">
        <w:t xml:space="preserve">has coincided with rising numbers of disability hate crimes (Burnett, 2017). </w:t>
      </w:r>
      <w:r w:rsidR="00727204">
        <w:t xml:space="preserve">These </w:t>
      </w:r>
      <w:r w:rsidR="008D38E5" w:rsidRPr="008D38E5">
        <w:t xml:space="preserve">sustained attacks exemplify the “aggressively violent politics that is being orchestrated from the centre of government” towards people with disabilities as well as other </w:t>
      </w:r>
      <w:r w:rsidR="00726CD5">
        <w:t>benefit claimants</w:t>
      </w:r>
      <w:r w:rsidR="008D38E5" w:rsidRPr="008D38E5">
        <w:t xml:space="preserve"> (Burnett, 2017: 217). </w:t>
      </w:r>
    </w:p>
    <w:p w14:paraId="677BEC9E" w14:textId="77777777" w:rsidR="008D38E5" w:rsidRPr="00E845B8" w:rsidRDefault="008D38E5" w:rsidP="00E845B8"/>
    <w:p w14:paraId="26F45968" w14:textId="3DF79F9F" w:rsidR="00E845B8" w:rsidRPr="00E845B8" w:rsidRDefault="00E845B8" w:rsidP="00E845B8">
      <w:pPr>
        <w:rPr>
          <w:b/>
          <w:bCs/>
        </w:rPr>
      </w:pPr>
      <w:bookmarkStart w:id="8" w:name="_Hlk99885021"/>
      <w:r w:rsidRPr="00E845B8">
        <w:rPr>
          <w:b/>
          <w:bCs/>
        </w:rPr>
        <w:t>Discourse framing</w:t>
      </w:r>
      <w:r w:rsidR="004011F5">
        <w:rPr>
          <w:b/>
          <w:bCs/>
        </w:rPr>
        <w:t xml:space="preserve"> </w:t>
      </w:r>
    </w:p>
    <w:bookmarkEnd w:id="8"/>
    <w:p w14:paraId="78C8F6DD" w14:textId="7AC01668" w:rsidR="005541C6" w:rsidRPr="005541C6" w:rsidRDefault="005541C6" w:rsidP="005541C6">
      <w:r w:rsidRPr="005541C6">
        <w:t xml:space="preserve">In the previous section we have seen how the government and the media have used “discursive normalisation” (Butler 2016: xix) to condition the public’s complicity and compliance with the systemic violence imposed on people with severe disabilities on benefits. In this section we attempt to deconstruct some of this framing in relation to the introductions of </w:t>
      </w:r>
      <w:bookmarkStart w:id="9" w:name="_Hlk85197637"/>
      <w:r w:rsidRPr="005541C6">
        <w:t xml:space="preserve">PIP and UC. </w:t>
      </w:r>
      <w:r w:rsidR="003818A9">
        <w:t xml:space="preserve">As has already </w:t>
      </w:r>
      <w:r w:rsidR="003818A9">
        <w:lastRenderedPageBreak/>
        <w:t>been state</w:t>
      </w:r>
      <w:r w:rsidR="005C4FE3">
        <w:t>d</w:t>
      </w:r>
      <w:r w:rsidR="003818A9">
        <w:t>, t</w:t>
      </w:r>
      <w:r w:rsidRPr="005541C6">
        <w:t xml:space="preserve">he discourse framing presents the ideological position that responsibility for economic hardship lies with the individual, with its inverse implication that wealth is simply a consequence of working hard in paid employment. </w:t>
      </w:r>
      <w:bookmarkEnd w:id="9"/>
      <w:r w:rsidRPr="005541C6">
        <w:t xml:space="preserve"> This discourse is ironic considering that it is an accepted fact that, in the West, at least since the 1980s, there has been a declining labour share of income. In other words, wealth from employment has been growing more slowly than wealth from capital and, therefore, there is an ever-growing acceptance that work is a decreasing factor in wealth (Piketty and </w:t>
      </w:r>
      <w:proofErr w:type="spellStart"/>
      <w:r w:rsidRPr="005541C6">
        <w:t>Goldhammer</w:t>
      </w:r>
      <w:proofErr w:type="spellEnd"/>
      <w:r w:rsidRPr="005541C6">
        <w:t xml:space="preserve"> 2014). Additionally, as Sayer (2012: 582) argues: “labour markets and an unequal division of labour create structural inequalities that restrict the capabilities of many workers, frustrating efforts to improve well-being via approaches that target personal, internal capabilities.” For example, 40% of UC claimants are in employment of some kind, but are not paid enough to be self-reliant (</w:t>
      </w:r>
      <w:proofErr w:type="spellStart"/>
      <w:r w:rsidRPr="005541C6">
        <w:t>Klair</w:t>
      </w:r>
      <w:proofErr w:type="spellEnd"/>
      <w:r w:rsidRPr="005541C6">
        <w:t xml:space="preserve"> 2020). Nevertheless, this discordant discourse is evident in the justification given by the DWP that welfare reform would encourage a greater uptake of employment opportunities, and thereby provide a remedy for claimants’ self-imposed: “poverty, worklessness and welfare dependency” (HM Government 2010). Thus, the DWP conveniently ignore</w:t>
      </w:r>
      <w:r w:rsidR="00D53B5E">
        <w:t>d</w:t>
      </w:r>
      <w:r w:rsidRPr="005541C6">
        <w:t xml:space="preserve"> the fact that structural and circumstantial causes of poverty have little to do with personal responsibility and internal capabilities but are a consequence of the political and economic workings of capitalism that are set on “maximising precariousness for some and minimising precariousness for others” (Butler 2016: 22). </w:t>
      </w:r>
    </w:p>
    <w:p w14:paraId="3828C68D" w14:textId="79676BF1" w:rsidR="00C93BC1" w:rsidRDefault="005541C6" w:rsidP="005541C6">
      <w:r w:rsidRPr="005541C6">
        <w:t xml:space="preserve">To deconstruct this discourse further, we turn to </w:t>
      </w:r>
      <w:proofErr w:type="spellStart"/>
      <w:r w:rsidRPr="005541C6">
        <w:t>Jasbir</w:t>
      </w:r>
      <w:proofErr w:type="spellEnd"/>
      <w:r w:rsidRPr="005541C6">
        <w:t xml:space="preserve"> Puar’s (2017) ground-breaking </w:t>
      </w:r>
      <w:r w:rsidR="005E4FD7">
        <w:t>book</w:t>
      </w:r>
      <w:r w:rsidRPr="005541C6">
        <w:t xml:space="preserve"> </w:t>
      </w:r>
      <w:r w:rsidRPr="005541C6">
        <w:rPr>
          <w:i/>
          <w:iCs/>
        </w:rPr>
        <w:t xml:space="preserve">The Right to Maim: </w:t>
      </w:r>
      <w:r w:rsidR="0098023F">
        <w:rPr>
          <w:i/>
          <w:iCs/>
        </w:rPr>
        <w:t>D</w:t>
      </w:r>
      <w:r w:rsidRPr="005541C6">
        <w:rPr>
          <w:i/>
          <w:iCs/>
        </w:rPr>
        <w:t xml:space="preserve">ebility, </w:t>
      </w:r>
      <w:r w:rsidR="0098023F">
        <w:rPr>
          <w:i/>
          <w:iCs/>
        </w:rPr>
        <w:t>C</w:t>
      </w:r>
      <w:r w:rsidRPr="005541C6">
        <w:rPr>
          <w:i/>
          <w:iCs/>
        </w:rPr>
        <w:t xml:space="preserve">apacity, </w:t>
      </w:r>
      <w:r w:rsidR="0098023F">
        <w:rPr>
          <w:i/>
          <w:iCs/>
        </w:rPr>
        <w:t>D</w:t>
      </w:r>
      <w:r w:rsidRPr="005541C6">
        <w:rPr>
          <w:i/>
          <w:iCs/>
        </w:rPr>
        <w:t xml:space="preserve">isability </w:t>
      </w:r>
      <w:r w:rsidRPr="005541C6">
        <w:t xml:space="preserve">in which she develops an intersectional exploration of structural practices that create debility for targeted populations. For Puar (2017) debility is </w:t>
      </w:r>
      <w:r w:rsidR="00EF58EA">
        <w:t>a form of governance</w:t>
      </w:r>
      <w:r w:rsidR="0019585A">
        <w:t xml:space="preserve"> over </w:t>
      </w:r>
      <w:r w:rsidR="00635766">
        <w:t xml:space="preserve">those </w:t>
      </w:r>
      <w:r w:rsidR="00774570">
        <w:t>people</w:t>
      </w:r>
      <w:r w:rsidR="0019585A">
        <w:t xml:space="preserve"> unable </w:t>
      </w:r>
      <w:r w:rsidR="00635766">
        <w:t xml:space="preserve">to meet </w:t>
      </w:r>
      <w:r w:rsidR="00635766" w:rsidRPr="005541C6">
        <w:t>“neoliberalism’s heightened demands for bodily capacity”</w:t>
      </w:r>
      <w:r w:rsidR="00635766" w:rsidRPr="00635766">
        <w:t xml:space="preserve"> </w:t>
      </w:r>
      <w:r w:rsidR="00635766" w:rsidRPr="005541C6">
        <w:t>(2017:13)</w:t>
      </w:r>
      <w:r w:rsidR="00635766">
        <w:t xml:space="preserve">. </w:t>
      </w:r>
      <w:r w:rsidR="0019585A">
        <w:t xml:space="preserve">Debility </w:t>
      </w:r>
      <w:r w:rsidR="00EF58EA">
        <w:t xml:space="preserve">is </w:t>
      </w:r>
      <w:r w:rsidRPr="005541C6">
        <w:t xml:space="preserve">not the same as disability, but </w:t>
      </w:r>
      <w:r w:rsidR="00645690">
        <w:t>connects with it</w:t>
      </w:r>
      <w:r w:rsidR="00A45DEB">
        <w:t xml:space="preserve">, </w:t>
      </w:r>
      <w:r w:rsidR="00990D25">
        <w:t>act</w:t>
      </w:r>
      <w:r w:rsidR="00A45DEB">
        <w:t>ing</w:t>
      </w:r>
      <w:r w:rsidR="00990D25">
        <w:t xml:space="preserve"> to u</w:t>
      </w:r>
      <w:r w:rsidR="00EF58EA">
        <w:t>nsettl</w:t>
      </w:r>
      <w:r w:rsidR="00990D25">
        <w:t xml:space="preserve">e </w:t>
      </w:r>
      <w:r w:rsidR="00EE58DD">
        <w:t xml:space="preserve">the binary of </w:t>
      </w:r>
      <w:r w:rsidR="00EF58EA">
        <w:t>disabled/non-disabled</w:t>
      </w:r>
      <w:r w:rsidR="00A927BE">
        <w:t xml:space="preserve"> because</w:t>
      </w:r>
      <w:r w:rsidR="00994942">
        <w:t xml:space="preserve"> she argues</w:t>
      </w:r>
      <w:r w:rsidR="00774570">
        <w:t>,</w:t>
      </w:r>
      <w:r w:rsidR="00A927BE">
        <w:t xml:space="preserve"> with neoliberalism, there is no place for even the </w:t>
      </w:r>
      <w:r w:rsidR="00A927BE" w:rsidRPr="005541C6">
        <w:t>“adequately abled” (Puar 2017:15).</w:t>
      </w:r>
      <w:r w:rsidR="00A45DEB">
        <w:t xml:space="preserve"> </w:t>
      </w:r>
      <w:r w:rsidR="004B2EAA">
        <w:t xml:space="preserve">To </w:t>
      </w:r>
      <w:r w:rsidR="00760C29">
        <w:t xml:space="preserve">explicate this </w:t>
      </w:r>
      <w:r w:rsidR="004B2EAA">
        <w:t>further</w:t>
      </w:r>
      <w:r w:rsidR="005A2A68">
        <w:t xml:space="preserve">, </w:t>
      </w:r>
      <w:r w:rsidR="00F13D4B" w:rsidRPr="00F13D4B">
        <w:t xml:space="preserve">Puar </w:t>
      </w:r>
      <w:r w:rsidR="004B2EAA">
        <w:t xml:space="preserve">(2017) </w:t>
      </w:r>
      <w:r w:rsidR="00F13D4B" w:rsidRPr="00F13D4B">
        <w:t>draws on</w:t>
      </w:r>
      <w:r w:rsidR="00F13D4B" w:rsidRPr="005541C6">
        <w:t xml:space="preserve"> Lauren Berlant’s (2007</w:t>
      </w:r>
      <w:r w:rsidR="004B2EAA">
        <w:t>: 754</w:t>
      </w:r>
      <w:r w:rsidR="00F13D4B" w:rsidRPr="005541C6">
        <w:t>) notion of “slow death”</w:t>
      </w:r>
      <w:r w:rsidR="004B2EAA">
        <w:t xml:space="preserve">, </w:t>
      </w:r>
      <w:r w:rsidR="00F13D4B" w:rsidRPr="005541C6">
        <w:t xml:space="preserve">the accumulated effect of </w:t>
      </w:r>
      <w:r w:rsidR="00F13D4B" w:rsidRPr="00F13D4B">
        <w:t xml:space="preserve">“the wearing out….and deterioration” </w:t>
      </w:r>
      <w:r w:rsidR="005A593F">
        <w:t xml:space="preserve">ensuing </w:t>
      </w:r>
      <w:r w:rsidR="00F13D4B" w:rsidRPr="00F13D4B">
        <w:t xml:space="preserve">from </w:t>
      </w:r>
      <w:r w:rsidR="00F13D4B" w:rsidRPr="005541C6">
        <w:t>weaken</w:t>
      </w:r>
      <w:r w:rsidR="00774570">
        <w:t>ed</w:t>
      </w:r>
      <w:r w:rsidR="00F13D4B" w:rsidRPr="005541C6">
        <w:t xml:space="preserve"> body and mind</w:t>
      </w:r>
      <w:r w:rsidR="00F13D4B" w:rsidRPr="00F13D4B">
        <w:t xml:space="preserve"> </w:t>
      </w:r>
      <w:r w:rsidR="005A2A68">
        <w:t xml:space="preserve">under </w:t>
      </w:r>
      <w:r w:rsidR="00CE23C3">
        <w:t xml:space="preserve">late </w:t>
      </w:r>
      <w:r w:rsidR="005A2A68">
        <w:t>capitalism</w:t>
      </w:r>
      <w:r w:rsidR="00F13D4B" w:rsidRPr="005541C6">
        <w:t>.</w:t>
      </w:r>
      <w:r w:rsidR="00C93BC1">
        <w:t xml:space="preserve"> </w:t>
      </w:r>
      <w:r w:rsidR="009F2EB5" w:rsidRPr="009F2EB5">
        <w:t xml:space="preserve">Debility causes </w:t>
      </w:r>
      <w:r w:rsidR="009F2EB5" w:rsidRPr="005541C6">
        <w:t>precarity</w:t>
      </w:r>
      <w:bookmarkStart w:id="10" w:name="_Hlk85197663"/>
      <w:r w:rsidR="009F2EB5" w:rsidRPr="005541C6">
        <w:t xml:space="preserve"> “when social structures fail or are withdrawn” to </w:t>
      </w:r>
      <w:r w:rsidR="0046607F">
        <w:t xml:space="preserve">targeted </w:t>
      </w:r>
      <w:r w:rsidR="009F2EB5" w:rsidRPr="005541C6">
        <w:t xml:space="preserve">groups/populations </w:t>
      </w:r>
      <w:bookmarkEnd w:id="10"/>
      <w:r w:rsidR="009F2EB5" w:rsidRPr="005541C6">
        <w:t>(Butler 2016: 642)</w:t>
      </w:r>
      <w:r w:rsidR="00774570">
        <w:t>,</w:t>
      </w:r>
      <w:r w:rsidR="009F2EB5">
        <w:t xml:space="preserve"> and act to keep</w:t>
      </w:r>
      <w:r w:rsidR="00395573">
        <w:t xml:space="preserve"> th</w:t>
      </w:r>
      <w:r w:rsidR="00D640F5">
        <w:t>os</w:t>
      </w:r>
      <w:r w:rsidR="00395573">
        <w:t>e</w:t>
      </w:r>
      <w:r w:rsidR="00A927BE">
        <w:t xml:space="preserve"> </w:t>
      </w:r>
      <w:r w:rsidR="0046607F">
        <w:t xml:space="preserve">not capable enough </w:t>
      </w:r>
      <w:r w:rsidR="00395573">
        <w:t xml:space="preserve">in </w:t>
      </w:r>
      <w:r w:rsidR="00A927BE">
        <w:t xml:space="preserve">a </w:t>
      </w:r>
      <w:r w:rsidR="00395573">
        <w:t xml:space="preserve">perpetual </w:t>
      </w:r>
      <w:r w:rsidR="00A927BE">
        <w:t xml:space="preserve">state </w:t>
      </w:r>
      <w:r w:rsidR="004B2EAA">
        <w:t xml:space="preserve">of </w:t>
      </w:r>
      <w:r w:rsidR="004B2EAA" w:rsidRPr="005541C6">
        <w:t>“ongoing suffering” (Puar 2017: 1)</w:t>
      </w:r>
      <w:r w:rsidR="009F2EB5">
        <w:t xml:space="preserve">. This is a population </w:t>
      </w:r>
      <w:r w:rsidR="00C93BC1">
        <w:t>exclude</w:t>
      </w:r>
      <w:r w:rsidR="009F2EB5">
        <w:t>d</w:t>
      </w:r>
      <w:r w:rsidR="00502446">
        <w:t xml:space="preserve"> </w:t>
      </w:r>
      <w:r w:rsidR="007215BC">
        <w:t xml:space="preserve">from </w:t>
      </w:r>
      <w:r w:rsidR="00C93BC1">
        <w:t xml:space="preserve">acquiring </w:t>
      </w:r>
      <w:r w:rsidR="00645690" w:rsidRPr="0019585A">
        <w:rPr>
          <w:b/>
          <w:bCs/>
        </w:rPr>
        <w:t>“</w:t>
      </w:r>
      <w:r w:rsidR="00645690" w:rsidRPr="00C93BC1">
        <w:t xml:space="preserve">the social, cultural and political translation to disability” </w:t>
      </w:r>
      <w:r w:rsidR="004B2EAA">
        <w:t xml:space="preserve">that would afford them </w:t>
      </w:r>
      <w:r w:rsidR="00760C29">
        <w:t xml:space="preserve">appropriate </w:t>
      </w:r>
      <w:r w:rsidR="0011304C">
        <w:t xml:space="preserve">resources and </w:t>
      </w:r>
      <w:r w:rsidR="00502446">
        <w:t xml:space="preserve">recognition </w:t>
      </w:r>
      <w:r w:rsidR="00645690" w:rsidRPr="00C93BC1">
        <w:t>(Puar 2017: xiv).</w:t>
      </w:r>
      <w:r w:rsidR="00645690" w:rsidRPr="00645690">
        <w:t xml:space="preserve"> </w:t>
      </w:r>
    </w:p>
    <w:p w14:paraId="4CAA0066" w14:textId="21F6EBAC" w:rsidR="00687E19" w:rsidRPr="005541C6" w:rsidRDefault="00744050" w:rsidP="009F4084">
      <w:r>
        <w:t xml:space="preserve">Benefit changes have created debility for </w:t>
      </w:r>
      <w:r w:rsidR="00760C29">
        <w:t xml:space="preserve">severely </w:t>
      </w:r>
      <w:r>
        <w:t>disabled people</w:t>
      </w:r>
      <w:r w:rsidR="00DD4ECC">
        <w:t xml:space="preserve"> </w:t>
      </w:r>
      <w:r w:rsidR="00D640F5">
        <w:t>claim</w:t>
      </w:r>
      <w:r w:rsidR="005E4FD7">
        <w:t xml:space="preserve">ing benefits, </w:t>
      </w:r>
      <w:r w:rsidR="00DD4ECC">
        <w:t>even though t</w:t>
      </w:r>
      <w:r>
        <w:t xml:space="preserve">he </w:t>
      </w:r>
      <w:r w:rsidR="00CE21F6" w:rsidRPr="00CE21F6">
        <w:t xml:space="preserve">discourse on </w:t>
      </w:r>
      <w:r w:rsidR="0046607F">
        <w:t xml:space="preserve">these changes of </w:t>
      </w:r>
      <w:r w:rsidR="00CE21F6" w:rsidRPr="00CE21F6">
        <w:t>helping themselves through paid employment is blatantly problematic</w:t>
      </w:r>
      <w:r w:rsidR="00DD4ECC">
        <w:t>. E</w:t>
      </w:r>
      <w:r w:rsidR="00CE21F6" w:rsidRPr="00CE21F6">
        <w:t>ven the DWP</w:t>
      </w:r>
      <w:r w:rsidR="00774570">
        <w:t>,</w:t>
      </w:r>
      <w:r w:rsidR="00CE21F6" w:rsidRPr="00CE21F6">
        <w:t xml:space="preserve"> determined to push through radical welfare reform</w:t>
      </w:r>
      <w:r w:rsidR="00774570">
        <w:t>,</w:t>
      </w:r>
      <w:r w:rsidR="00DD4ECC">
        <w:t xml:space="preserve"> seems to have known this. </w:t>
      </w:r>
      <w:r w:rsidR="00D53B5E">
        <w:t>Instead</w:t>
      </w:r>
      <w:r w:rsidR="00774570">
        <w:t>,</w:t>
      </w:r>
      <w:r w:rsidR="00DD4ECC">
        <w:t xml:space="preserve"> </w:t>
      </w:r>
      <w:r w:rsidR="0046607F">
        <w:t xml:space="preserve">the focus shifted to </w:t>
      </w:r>
      <w:bookmarkStart w:id="11" w:name="_Hlk85197684"/>
      <w:r w:rsidR="00CE21F6" w:rsidRPr="00CE21F6">
        <w:t xml:space="preserve">the supposed escalating fraudulent claims and the need to recognise when someone’s health improved sufficiently to </w:t>
      </w:r>
      <w:r w:rsidR="001A11A1">
        <w:t xml:space="preserve">have capacity </w:t>
      </w:r>
      <w:r w:rsidR="00CE21F6" w:rsidRPr="00CE21F6">
        <w:t>for work</w:t>
      </w:r>
      <w:bookmarkEnd w:id="11"/>
      <w:r w:rsidR="00CE21F6" w:rsidRPr="00CE21F6">
        <w:t xml:space="preserve"> i.e.</w:t>
      </w:r>
      <w:r w:rsidR="0011304C">
        <w:t>,</w:t>
      </w:r>
      <w:r w:rsidR="00CE21F6" w:rsidRPr="00CE21F6">
        <w:t xml:space="preserve"> setting a default position that assumed that having a severe disability was either a false claim, or a temporary setback.</w:t>
      </w:r>
      <w:r w:rsidR="00CE21F6">
        <w:t xml:space="preserve"> </w:t>
      </w:r>
      <w:bookmarkStart w:id="12" w:name="_Hlk100306680"/>
    </w:p>
    <w:bookmarkEnd w:id="12"/>
    <w:p w14:paraId="6A912B0D" w14:textId="0634F5A6" w:rsidR="005541C6" w:rsidRPr="005541C6" w:rsidRDefault="001E4307" w:rsidP="005541C6">
      <w:r>
        <w:t>It is difficult to argue that t</w:t>
      </w:r>
      <w:r w:rsidR="005541C6" w:rsidRPr="005541C6">
        <w:t xml:space="preserve">his </w:t>
      </w:r>
      <w:r w:rsidR="0046607F">
        <w:t>failure to fully r</w:t>
      </w:r>
      <w:r w:rsidR="005541C6" w:rsidRPr="005541C6">
        <w:t>ecogn</w:t>
      </w:r>
      <w:r w:rsidR="0046607F">
        <w:t xml:space="preserve">ise the settled status of </w:t>
      </w:r>
      <w:r w:rsidR="005541C6" w:rsidRPr="005541C6">
        <w:t xml:space="preserve">severe disability </w:t>
      </w:r>
      <w:r w:rsidR="005E4FD7">
        <w:t xml:space="preserve">for those claiming benefits </w:t>
      </w:r>
      <w:r w:rsidR="005541C6" w:rsidRPr="005541C6">
        <w:t xml:space="preserve">on the grounds of its (supposedly) temporary severity is </w:t>
      </w:r>
      <w:r w:rsidR="00E32CD4">
        <w:t>anything but</w:t>
      </w:r>
      <w:r w:rsidR="005541C6" w:rsidRPr="005541C6">
        <w:t xml:space="preserve"> a contradiction in terms (McGowan 2019). </w:t>
      </w:r>
      <w:r w:rsidR="00E32CD4">
        <w:t>This</w:t>
      </w:r>
      <w:r w:rsidR="005541C6" w:rsidRPr="005541C6">
        <w:t xml:space="preserve"> </w:t>
      </w:r>
      <w:r w:rsidR="00CE23C3">
        <w:t xml:space="preserve">contradiction </w:t>
      </w:r>
      <w:r w:rsidR="005541C6" w:rsidRPr="005541C6">
        <w:t xml:space="preserve">raises serious questions concerning how, even despite the discourse framing from government and the media, it can be possible </w:t>
      </w:r>
      <w:r w:rsidR="00E32CD4">
        <w:t>that</w:t>
      </w:r>
      <w:r w:rsidR="005541C6" w:rsidRPr="005541C6">
        <w:t xml:space="preserve"> </w:t>
      </w:r>
      <w:r>
        <w:t xml:space="preserve">this </w:t>
      </w:r>
      <w:r w:rsidR="005541C6" w:rsidRPr="005541C6">
        <w:t>target</w:t>
      </w:r>
      <w:r>
        <w:t xml:space="preserve">ing for </w:t>
      </w:r>
      <w:r w:rsidR="005541C6" w:rsidRPr="005541C6">
        <w:t xml:space="preserve">“ongoing suffering” (Puar 2017: 1) </w:t>
      </w:r>
      <w:r>
        <w:t xml:space="preserve">can be </w:t>
      </w:r>
      <w:r w:rsidR="005541C6" w:rsidRPr="005541C6">
        <w:t>taken-for-granted, or overlooked, or accepted by large parts of society.</w:t>
      </w:r>
    </w:p>
    <w:p w14:paraId="2F65E8BD" w14:textId="077E7B74" w:rsidR="00222E2B" w:rsidRDefault="001E4307" w:rsidP="00E845B8">
      <w:r>
        <w:lastRenderedPageBreak/>
        <w:t xml:space="preserve">To help deconstruct this </w:t>
      </w:r>
      <w:r w:rsidR="001F50E1">
        <w:t xml:space="preserve">further it is helpful to draw on Judith </w:t>
      </w:r>
      <w:r w:rsidR="005541C6" w:rsidRPr="005541C6">
        <w:t>Butler</w:t>
      </w:r>
      <w:r w:rsidR="00E32CD4">
        <w:t>’s</w:t>
      </w:r>
      <w:r w:rsidR="005541C6" w:rsidRPr="005541C6">
        <w:t xml:space="preserve"> (2016 xix) </w:t>
      </w:r>
      <w:r w:rsidR="001F50E1">
        <w:t xml:space="preserve">investigation </w:t>
      </w:r>
      <w:r w:rsidR="005E4FD7">
        <w:t>into such</w:t>
      </w:r>
      <w:r w:rsidR="005541C6" w:rsidRPr="005541C6">
        <w:t xml:space="preserve"> </w:t>
      </w:r>
      <w:r w:rsidR="00CE23C3">
        <w:t xml:space="preserve">contradictive thinking </w:t>
      </w:r>
      <w:r w:rsidR="005541C6" w:rsidRPr="005541C6">
        <w:t xml:space="preserve">in her </w:t>
      </w:r>
      <w:r w:rsidR="005541C6" w:rsidRPr="005541C6">
        <w:rPr>
          <w:i/>
          <w:iCs/>
        </w:rPr>
        <w:t xml:space="preserve">Frames of War: When is Life </w:t>
      </w:r>
      <w:proofErr w:type="spellStart"/>
      <w:r w:rsidR="005541C6" w:rsidRPr="005541C6">
        <w:rPr>
          <w:i/>
          <w:iCs/>
        </w:rPr>
        <w:t>Grievable</w:t>
      </w:r>
      <w:proofErr w:type="spellEnd"/>
      <w:r w:rsidR="005541C6" w:rsidRPr="005541C6">
        <w:rPr>
          <w:i/>
          <w:iCs/>
        </w:rPr>
        <w:t>?</w:t>
      </w:r>
      <w:r w:rsidR="005541C6" w:rsidRPr="005541C6">
        <w:t xml:space="preserve"> </w:t>
      </w:r>
      <w:r w:rsidR="001F50E1">
        <w:t>In it s</w:t>
      </w:r>
      <w:r w:rsidR="005541C6" w:rsidRPr="005541C6">
        <w:t xml:space="preserve">he seeks to understand </w:t>
      </w:r>
      <w:r w:rsidR="005C4FE3">
        <w:t xml:space="preserve">public </w:t>
      </w:r>
      <w:r w:rsidR="005541C6" w:rsidRPr="005541C6">
        <w:t xml:space="preserve">compliance with how </w:t>
      </w:r>
      <w:proofErr w:type="spellStart"/>
      <w:r w:rsidR="005541C6" w:rsidRPr="005541C6">
        <w:t>Afganhi</w:t>
      </w:r>
      <w:proofErr w:type="spellEnd"/>
      <w:r w:rsidR="005541C6" w:rsidRPr="005541C6">
        <w:t xml:space="preserve"> lives are “framed as targets” for unequal treatment, and lives of lesser value </w:t>
      </w:r>
      <w:proofErr w:type="gramStart"/>
      <w:r w:rsidR="005541C6" w:rsidRPr="005541C6">
        <w:t>i.e.</w:t>
      </w:r>
      <w:proofErr w:type="gramEnd"/>
      <w:r w:rsidR="005541C6" w:rsidRPr="005541C6">
        <w:t xml:space="preserve"> subject to precarity. She argues it is because they inhabit a hinterland beyond our frame of reference which protects us from feeling sorrow or outrage on their behalf. In this sense, their lives “cannot be lost” as they are “already lost”, beyond our comprehension (Butler 2016 xix).  Butler distinguishes two kinds of comprehension towards these lost lives, beginning with “apprehending”. This is when we apprehend aspects of their precariousness and precarity in the existing discursive frames, and this provides the basis for seeking new frames capable of the stronger comprehension: “recognition”. Recognition is therefore when lives are no longer lost to the hinterland but more valued and </w:t>
      </w:r>
      <w:proofErr w:type="spellStart"/>
      <w:r w:rsidR="005541C6" w:rsidRPr="005541C6">
        <w:t>grievable</w:t>
      </w:r>
      <w:proofErr w:type="spellEnd"/>
      <w:r w:rsidR="005541C6" w:rsidRPr="005541C6">
        <w:t xml:space="preserve">, making possible the conditions for change that will reduce systemic violence. </w:t>
      </w:r>
    </w:p>
    <w:p w14:paraId="4DEE3986" w14:textId="49D0F371" w:rsidR="00B73A3B" w:rsidRDefault="00222E2B" w:rsidP="00C42391">
      <w:r w:rsidRPr="00222E2B">
        <w:t xml:space="preserve">As Butler (2016: vii) states, </w:t>
      </w:r>
      <w:bookmarkStart w:id="13" w:name="_Hlk81397580"/>
      <w:r w:rsidRPr="00222E2B">
        <w:t xml:space="preserve">to facilitate conditions where lives are “more equally </w:t>
      </w:r>
      <w:proofErr w:type="spellStart"/>
      <w:r w:rsidRPr="00222E2B">
        <w:t>grievable</w:t>
      </w:r>
      <w:proofErr w:type="spellEnd"/>
      <w:r w:rsidRPr="00222E2B">
        <w:t xml:space="preserve">”, we should seek to “apprehend the precariousness of life through the frames available to us, and …. try and install new frames that could enhance the possibility of recognition” </w:t>
      </w:r>
      <w:bookmarkEnd w:id="13"/>
      <w:r w:rsidRPr="00222E2B">
        <w:t>(Butler 2016: 4).</w:t>
      </w:r>
      <w:r>
        <w:t xml:space="preserve"> </w:t>
      </w:r>
      <w:r w:rsidR="00B73A3B" w:rsidRPr="00B73A3B">
        <w:t xml:space="preserve">There are a number of avenues for doing this. </w:t>
      </w:r>
      <w:r w:rsidR="00B73A3B">
        <w:t xml:space="preserve"> For instance, research in the UK has, in recent years, raised awareness </w:t>
      </w:r>
      <w:r w:rsidR="009A0A99">
        <w:t xml:space="preserve">by </w:t>
      </w:r>
      <w:r w:rsidR="00B73A3B">
        <w:t>theorising stigma, and exploring how it “</w:t>
      </w:r>
      <w:r w:rsidR="00B73A3B" w:rsidRPr="00B73A3B">
        <w:t>operates as a form of governance which legitimizes the reproduction and entrenchment of inequalities and injustices</w:t>
      </w:r>
      <w:r w:rsidR="00B73A3B">
        <w:t>”</w:t>
      </w:r>
      <w:r w:rsidR="00B73A3B" w:rsidRPr="00B73A3B">
        <w:t xml:space="preserve"> (</w:t>
      </w:r>
      <w:r w:rsidR="00B73A3B" w:rsidRPr="009063CD">
        <w:t>Tyler and Slater</w:t>
      </w:r>
      <w:r w:rsidR="00B73A3B" w:rsidRPr="00B73A3B">
        <w:t xml:space="preserve"> 2018: 8</w:t>
      </w:r>
      <w:r w:rsidR="009063CD">
        <w:t>; Tyler 2021</w:t>
      </w:r>
      <w:r w:rsidR="00B73A3B" w:rsidRPr="00B73A3B">
        <w:t>)</w:t>
      </w:r>
      <w:r w:rsidR="00B73A3B">
        <w:t xml:space="preserve">. There have also been reports such as the </w:t>
      </w:r>
      <w:r w:rsidR="00B73A3B" w:rsidRPr="00B73A3B">
        <w:t>noteworthy United Nation inquiries (UNCRPD 2016; UNHRC 2019), as well as legal challenges, as with the Judicial review proceedings (2018) that found the withdrawal of SDP to be discriminatory (</w:t>
      </w:r>
      <w:proofErr w:type="spellStart"/>
      <w:r w:rsidR="00B73A3B" w:rsidRPr="00B73A3B">
        <w:t>Vanhala</w:t>
      </w:r>
      <w:proofErr w:type="spellEnd"/>
      <w:r w:rsidR="00B73A3B" w:rsidRPr="00B73A3B">
        <w:t xml:space="preserve"> and </w:t>
      </w:r>
      <w:proofErr w:type="spellStart"/>
      <w:r w:rsidR="00B73A3B" w:rsidRPr="00B73A3B">
        <w:t>Kinghan</w:t>
      </w:r>
      <w:proofErr w:type="spellEnd"/>
      <w:r w:rsidR="00B73A3B" w:rsidRPr="00B73A3B">
        <w:t xml:space="preserve"> 2019).  </w:t>
      </w:r>
      <w:r w:rsidR="00493291">
        <w:t xml:space="preserve">Moving beyond redress of rights, </w:t>
      </w:r>
      <w:r w:rsidR="00F7531A" w:rsidRPr="005541C6">
        <w:t xml:space="preserve">Puar (2017:16) calls for </w:t>
      </w:r>
      <w:r w:rsidR="00493291">
        <w:t xml:space="preserve">a </w:t>
      </w:r>
      <w:r w:rsidR="00F7531A" w:rsidRPr="00F7531A">
        <w:t xml:space="preserve">more radical and </w:t>
      </w:r>
      <w:r w:rsidR="007910E3">
        <w:t xml:space="preserve">encompassing </w:t>
      </w:r>
      <w:r w:rsidR="00F7531A" w:rsidRPr="00F7531A">
        <w:t>approach</w:t>
      </w:r>
      <w:r w:rsidR="00493291">
        <w:t xml:space="preserve"> that </w:t>
      </w:r>
      <w:r w:rsidR="0010164E">
        <w:t xml:space="preserve">directly </w:t>
      </w:r>
      <w:r w:rsidR="00493291">
        <w:t xml:space="preserve">challenges </w:t>
      </w:r>
      <w:r w:rsidR="00F7531A" w:rsidRPr="005541C6">
        <w:t xml:space="preserve">the debilitating political and social practices </w:t>
      </w:r>
      <w:r w:rsidR="007910E3">
        <w:t xml:space="preserve">in the global north, </w:t>
      </w:r>
      <w:r w:rsidR="00F7531A" w:rsidRPr="005541C6">
        <w:t>that relegate people with disabilities, alongside others</w:t>
      </w:r>
      <w:r w:rsidR="00C0146D">
        <w:t xml:space="preserve"> marginalised groups</w:t>
      </w:r>
      <w:r w:rsidR="00F7531A" w:rsidRPr="005541C6">
        <w:t xml:space="preserve">, to lives of enduring suffering.  </w:t>
      </w:r>
      <w:bookmarkStart w:id="14" w:name="_Hlk100585881"/>
      <w:r w:rsidR="00DA5111">
        <w:t xml:space="preserve">In this paper </w:t>
      </w:r>
      <w:r w:rsidR="009A0A99">
        <w:t xml:space="preserve">our approach is </w:t>
      </w:r>
      <w:r w:rsidR="00F7531A">
        <w:t xml:space="preserve">to apprehend </w:t>
      </w:r>
      <w:r w:rsidR="00493291">
        <w:t xml:space="preserve">systemic </w:t>
      </w:r>
      <w:r w:rsidR="00F7531A">
        <w:t xml:space="preserve">violence to people with disabilities on benefits </w:t>
      </w:r>
      <w:r w:rsidR="00DA5111">
        <w:t xml:space="preserve">by </w:t>
      </w:r>
      <w:r w:rsidR="00C0146D">
        <w:t xml:space="preserve">exploring the </w:t>
      </w:r>
      <w:r w:rsidR="00DA5111">
        <w:t>“</w:t>
      </w:r>
      <w:bookmarkStart w:id="15" w:name="_Hlk100413972"/>
      <w:r w:rsidR="000E1D12" w:rsidRPr="000E1D12">
        <w:t>specific practical political situations and the troubles they concretely give rise to</w:t>
      </w:r>
      <w:bookmarkEnd w:id="15"/>
      <w:r w:rsidR="00DA5111" w:rsidRPr="00810C69">
        <w:t>”</w:t>
      </w:r>
      <w:r w:rsidR="00DA5111">
        <w:t xml:space="preserve"> (Mair 2021:</w:t>
      </w:r>
      <w:r w:rsidR="00A84963">
        <w:t>x</w:t>
      </w:r>
      <w:r w:rsidR="00DA5111">
        <w:t>). To achieve this</w:t>
      </w:r>
      <w:r w:rsidR="00A84963">
        <w:t>, w</w:t>
      </w:r>
      <w:r w:rsidR="00DA5111">
        <w:t xml:space="preserve">e have so far explored the history of political practices with accompanying discourse framing that underpin welfare changes, and now </w:t>
      </w:r>
      <w:r w:rsidR="00C0146D">
        <w:t xml:space="preserve">we </w:t>
      </w:r>
      <w:r w:rsidR="00542123">
        <w:t xml:space="preserve">turn to exploring </w:t>
      </w:r>
      <w:r w:rsidR="00C0146D">
        <w:t xml:space="preserve">the associated </w:t>
      </w:r>
      <w:r w:rsidR="0010164E">
        <w:t xml:space="preserve">situated </w:t>
      </w:r>
      <w:r w:rsidR="00C0146D">
        <w:t xml:space="preserve">social practices and activities of concern </w:t>
      </w:r>
      <w:r w:rsidR="009A0A99">
        <w:t xml:space="preserve">to the </w:t>
      </w:r>
      <w:r w:rsidR="00C0146D">
        <w:t xml:space="preserve">people </w:t>
      </w:r>
      <w:r w:rsidR="009A0A99">
        <w:t>these practices target</w:t>
      </w:r>
      <w:r w:rsidR="00C0146D">
        <w:t xml:space="preserve">. </w:t>
      </w:r>
    </w:p>
    <w:bookmarkEnd w:id="5"/>
    <w:bookmarkEnd w:id="14"/>
    <w:p w14:paraId="50B6B0AB" w14:textId="77777777" w:rsidR="00E845B8" w:rsidRPr="00E845B8" w:rsidRDefault="00E845B8" w:rsidP="00E845B8">
      <w:pPr>
        <w:rPr>
          <w:b/>
          <w:bCs/>
        </w:rPr>
      </w:pPr>
      <w:r w:rsidRPr="00E845B8">
        <w:rPr>
          <w:b/>
          <w:bCs/>
        </w:rPr>
        <w:t>Methodology</w:t>
      </w:r>
    </w:p>
    <w:p w14:paraId="60776914" w14:textId="5326E0AC" w:rsidR="009247CD" w:rsidRPr="009247CD" w:rsidRDefault="00810C69" w:rsidP="009247CD">
      <w:bookmarkStart w:id="16" w:name="_Hlk100068968"/>
      <w:r w:rsidRPr="00810C69">
        <w:t xml:space="preserve">The </w:t>
      </w:r>
      <w:r w:rsidR="009247CD">
        <w:t xml:space="preserve">paper reports on a small empirical study </w:t>
      </w:r>
      <w:r w:rsidR="00136BDD">
        <w:t xml:space="preserve">that </w:t>
      </w:r>
      <w:r w:rsidR="009247CD">
        <w:t>gather</w:t>
      </w:r>
      <w:r w:rsidR="00136BDD">
        <w:t>ed</w:t>
      </w:r>
      <w:r w:rsidR="009247CD">
        <w:t xml:space="preserve"> benefit stories from </w:t>
      </w:r>
      <w:r w:rsidR="00136BDD">
        <w:t xml:space="preserve">six </w:t>
      </w:r>
      <w:r w:rsidR="009247CD">
        <w:t>people with severe disabilities</w:t>
      </w:r>
      <w:r w:rsidR="00136BDD">
        <w:t xml:space="preserve">, in order </w:t>
      </w:r>
      <w:r w:rsidR="009247CD" w:rsidRPr="009247CD">
        <w:t xml:space="preserve">to highlight in their words, the </w:t>
      </w:r>
      <w:r w:rsidR="00136BDD">
        <w:t xml:space="preserve">systemic </w:t>
      </w:r>
      <w:r w:rsidR="009247CD" w:rsidRPr="009247CD">
        <w:t xml:space="preserve">violence </w:t>
      </w:r>
      <w:r w:rsidR="00136BDD">
        <w:t xml:space="preserve">of benefit practices </w:t>
      </w:r>
      <w:r w:rsidR="009247CD" w:rsidRPr="009247CD">
        <w:t>that ha</w:t>
      </w:r>
      <w:r w:rsidR="00A201E0">
        <w:t xml:space="preserve">ve become </w:t>
      </w:r>
      <w:r w:rsidR="009247CD" w:rsidRPr="009247CD">
        <w:t>largely accepted as “common sense” (Jensen and Tyler 2015:470).</w:t>
      </w:r>
      <w:r w:rsidR="00542123" w:rsidRPr="00542123">
        <w:t xml:space="preserve"> It is hoped that these stories will help reveal the people, their concerns, and suffering at the frontline of these benefit practices, and thereby help contribute </w:t>
      </w:r>
      <w:r w:rsidR="00542123" w:rsidRPr="007F0BD8">
        <w:t>to creating conditions that will challenge these violent practices</w:t>
      </w:r>
      <w:r w:rsidR="0010164E">
        <w:t xml:space="preserve">, </w:t>
      </w:r>
      <w:r w:rsidR="00542123" w:rsidRPr="00542123">
        <w:t>disguised and insulated</w:t>
      </w:r>
      <w:r w:rsidR="00542123" w:rsidRPr="007F0BD8">
        <w:t xml:space="preserve"> by distorted and damaging </w:t>
      </w:r>
      <w:r w:rsidR="00542123" w:rsidRPr="00542123">
        <w:t xml:space="preserve">discourse </w:t>
      </w:r>
      <w:r w:rsidR="00542123" w:rsidRPr="007F0BD8">
        <w:t xml:space="preserve">framing, and that </w:t>
      </w:r>
      <w:r w:rsidR="00542123" w:rsidRPr="00542123">
        <w:t xml:space="preserve">have </w:t>
      </w:r>
      <w:r w:rsidR="00542123" w:rsidRPr="007F0BD8">
        <w:t>reduce</w:t>
      </w:r>
      <w:r w:rsidR="00542123" w:rsidRPr="00542123">
        <w:t>d</w:t>
      </w:r>
      <w:r w:rsidR="00542123" w:rsidRPr="007F0BD8">
        <w:t xml:space="preserve"> due recognition of </w:t>
      </w:r>
      <w:r w:rsidR="00A84963">
        <w:t>people with severe disabilities on benefits</w:t>
      </w:r>
      <w:r w:rsidR="00542123" w:rsidRPr="007F0BD8">
        <w:t xml:space="preserve">. </w:t>
      </w:r>
      <w:r w:rsidR="009247CD" w:rsidRPr="009247CD">
        <w:t xml:space="preserve"> </w:t>
      </w:r>
    </w:p>
    <w:p w14:paraId="259D405B" w14:textId="7E205CA3" w:rsidR="00810C69" w:rsidRPr="00810C69" w:rsidRDefault="009247CD" w:rsidP="00810C69">
      <w:r>
        <w:t xml:space="preserve">The </w:t>
      </w:r>
      <w:r w:rsidR="00C67DF2">
        <w:t xml:space="preserve">study </w:t>
      </w:r>
      <w:r w:rsidR="00810C69" w:rsidRPr="00810C69">
        <w:t xml:space="preserve">design drew on a Participatory Action Research (PAR) orientation in terms of </w:t>
      </w:r>
      <w:r w:rsidR="00C67DF2">
        <w:t xml:space="preserve">seeking to </w:t>
      </w:r>
      <w:r w:rsidR="00810C69" w:rsidRPr="00810C69">
        <w:t xml:space="preserve">work </w:t>
      </w:r>
      <w:r w:rsidR="007910E3">
        <w:t xml:space="preserve">in partnership </w:t>
      </w:r>
      <w:r w:rsidR="00810C69" w:rsidRPr="00810C69">
        <w:t>with the two disability charities with the aim of balanc</w:t>
      </w:r>
      <w:r w:rsidR="00C67DF2">
        <w:t>ing</w:t>
      </w:r>
      <w:r w:rsidR="00810C69" w:rsidRPr="00810C69">
        <w:t xml:space="preserve"> out: “power inequalities </w:t>
      </w:r>
      <w:proofErr w:type="gramStart"/>
      <w:r w:rsidR="00C67DF2">
        <w:t>…..</w:t>
      </w:r>
      <w:proofErr w:type="gramEnd"/>
      <w:r w:rsidR="00C67DF2">
        <w:t xml:space="preserve"> [to]</w:t>
      </w:r>
      <w:r w:rsidR="00810C69" w:rsidRPr="00810C69">
        <w:t xml:space="preserve"> strengthen voice, organization and action” (</w:t>
      </w:r>
      <w:proofErr w:type="spellStart"/>
      <w:r w:rsidR="00810C69" w:rsidRPr="00810C69">
        <w:t>Gaventa</w:t>
      </w:r>
      <w:proofErr w:type="spellEnd"/>
      <w:r w:rsidR="00810C69" w:rsidRPr="00810C69">
        <w:t xml:space="preserve"> &amp; Cornwall 2001:70). For instance, both charities were involved in the research design and a steering group was set up consisting of: </w:t>
      </w:r>
      <w:r w:rsidR="0073734A">
        <w:t>t</w:t>
      </w:r>
      <w:r w:rsidR="00810C69" w:rsidRPr="00810C69">
        <w:t xml:space="preserve">wo researchers and a research assistant, two charity representatives, and a representative from the disability community. Unfortunately, in the early stages of the study, the coronavirus pandemic struck, and both charities moved to a skeletal service, with potential participants isolated at home, and adjusting to life under lockdown and the loss of their support networks. Inevitably, plans had to adapt and commitments change. This led to only one charity </w:t>
      </w:r>
      <w:r w:rsidR="00810C69" w:rsidRPr="00810C69">
        <w:lastRenderedPageBreak/>
        <w:t xml:space="preserve">continuing </w:t>
      </w:r>
      <w:r w:rsidR="00C67DF2">
        <w:t xml:space="preserve">in the </w:t>
      </w:r>
      <w:r w:rsidR="00810C69" w:rsidRPr="00810C69">
        <w:t xml:space="preserve">partnership and acting as a gatekeeper for potential participants. The charity advertised the study in their coffee morning events and on their social media forums which led to the recruitment of six self-selected participants. </w:t>
      </w:r>
    </w:p>
    <w:p w14:paraId="1CBABC55" w14:textId="6356FA07" w:rsidR="00810C69" w:rsidRPr="00810C69" w:rsidRDefault="00810C69" w:rsidP="00810C69">
      <w:r w:rsidRPr="00810C69">
        <w:t xml:space="preserve">A qualitative approach was </w:t>
      </w:r>
      <w:r w:rsidR="0073734A">
        <w:t xml:space="preserve">adopted with </w:t>
      </w:r>
      <w:r w:rsidRPr="00810C69">
        <w:t>the data gather</w:t>
      </w:r>
      <w:r w:rsidR="0073734A">
        <w:t xml:space="preserve">ing </w:t>
      </w:r>
      <w:r w:rsidRPr="00810C69">
        <w:t xml:space="preserve">through </w:t>
      </w:r>
      <w:r w:rsidR="0073734A">
        <w:t xml:space="preserve">a </w:t>
      </w:r>
      <w:r w:rsidRPr="00810C69">
        <w:t>narrative interview</w:t>
      </w:r>
      <w:r w:rsidR="0073734A">
        <w:t xml:space="preserve"> method</w:t>
      </w:r>
      <w:r w:rsidRPr="00810C69">
        <w:t>. Each participant was interviewed virtually with audio only recording</w:t>
      </w:r>
      <w:r w:rsidR="000F0560">
        <w:t>,</w:t>
      </w:r>
      <w:r w:rsidRPr="00810C69">
        <w:t xml:space="preserve"> and this was structured with the use of a retrospective </w:t>
      </w:r>
      <w:r w:rsidR="0073734A">
        <w:t xml:space="preserve">narrative </w:t>
      </w:r>
      <w:r w:rsidRPr="00810C69">
        <w:t xml:space="preserve">timeline approach (Kolar et, al. 2015). This involved the participant working with the researcher to visually map on paper their lived experience of benefit changes since 2010. This approach was chosen because it combines a narrative interview method with a visual representation (although the visual representation was only for prompting purposes and was destroyed at the end of the interview). It is particularly appropriate when working with sensitive topics as it focuses attention on chronology, while allowing for personal and broader policy issues that shape experience to emerge (Kolar et, al. 2015).  In this way, particular attention was paid to the participants’ benefit ‘stories’, giving a rare voice to people with a severe disability, and helping create collective stories of how this group’s experiences are shaped by systemic violence. </w:t>
      </w:r>
    </w:p>
    <w:p w14:paraId="42D7D831" w14:textId="1EFC7032" w:rsidR="00810C69" w:rsidRPr="00810C69" w:rsidRDefault="00810C69" w:rsidP="00810C69">
      <w:r w:rsidRPr="00810C69">
        <w:t>There can be no doubt that a major limitation with this study is the small sample size and the fact that recruitment was through just one charity that supports a wide range of disabled people who identify as having neurological conditions. Having said that, two participants did not have this kind of disability but heard of the study through word-of-mouth and expressed an interest in participating.  Also, a concern with this study in research ethics terms, is that people with severe disabilities are seen as very ‘vulnerable’ and therefore potentially open to exploitation through the research processes. We are, however, uncomfortable in thinking about this group in this way</w:t>
      </w:r>
      <w:r w:rsidR="000F0560">
        <w:t xml:space="preserve"> because</w:t>
      </w:r>
      <w:r w:rsidRPr="00810C69">
        <w:t>: “</w:t>
      </w:r>
      <w:r w:rsidR="00276A49">
        <w:t>i</w:t>
      </w:r>
      <w:r w:rsidRPr="00810C69">
        <w:t xml:space="preserve">n portraying people and communities who are subject to violence in systemic ways, do we do them justice, do we respect the dignity of their struggle, if we summarise them as “the vulnerable”?” </w:t>
      </w:r>
      <w:r w:rsidR="000F0560">
        <w:t>(</w:t>
      </w:r>
      <w:r w:rsidR="000F0560" w:rsidRPr="00810C69">
        <w:t>Butler 2020:59)</w:t>
      </w:r>
      <w:r w:rsidR="000F0560">
        <w:t>.</w:t>
      </w:r>
      <w:r w:rsidR="000F0560" w:rsidRPr="00810C69">
        <w:t xml:space="preserve"> </w:t>
      </w:r>
      <w:r w:rsidRPr="00810C69">
        <w:t xml:space="preserve">We do not dismiss issues around power differentials and informed consent, and where possible have been mindful of these areas. For instance, processes for consent were layered and continuous until the data was transcribed and anonymised, and all participants received a copy of this paper before submission to the journal, in order to give them the opportunity to further contribute. We are also aware that a journal article is not the most appropriate means of disseminating the findings to a wider audience, and, to address this, we are currently planning various dissemination formats including an art installation. </w:t>
      </w:r>
    </w:p>
    <w:p w14:paraId="41385C84" w14:textId="5E9E5B1C" w:rsidR="00810C69" w:rsidRDefault="00810C69" w:rsidP="00E845B8">
      <w:r w:rsidRPr="00810C69">
        <w:rPr>
          <w:lang w:val="en-US"/>
        </w:rPr>
        <w:t xml:space="preserve">The study was designed to meet ethical guidelines (British Sociological Association 2017), and it received University level ethical approval for pandemic conditions in May 2020. The recordings were transcribed before being coded in order to chart and theme experiences of </w:t>
      </w:r>
      <w:r w:rsidR="00276A49">
        <w:rPr>
          <w:lang w:val="en-US"/>
        </w:rPr>
        <w:t>benefit changes</w:t>
      </w:r>
      <w:r w:rsidRPr="00810C69">
        <w:rPr>
          <w:lang w:val="en-US"/>
        </w:rPr>
        <w:t xml:space="preserve"> (Ritchie and Spencer 1994). The themes </w:t>
      </w:r>
      <w:r w:rsidR="00E9594D">
        <w:rPr>
          <w:lang w:val="en-US"/>
        </w:rPr>
        <w:t>were th</w:t>
      </w:r>
      <w:r w:rsidR="004606C6">
        <w:rPr>
          <w:lang w:val="en-US"/>
        </w:rPr>
        <w:t xml:space="preserve">en </w:t>
      </w:r>
      <w:r w:rsidR="00E9594D">
        <w:rPr>
          <w:lang w:val="en-US"/>
        </w:rPr>
        <w:t xml:space="preserve">analysed through the conceptual lenses </w:t>
      </w:r>
      <w:r w:rsidRPr="00810C69">
        <w:rPr>
          <w:lang w:val="en-US"/>
        </w:rPr>
        <w:t xml:space="preserve">discussed earlier in this paper. All participants’ names were replaced by pseudonyms and identifying features removed.  </w:t>
      </w:r>
      <w:r w:rsidRPr="00810C69">
        <w:t xml:space="preserve">The findings are divided into two parts: systemic violence in the practices and procedures of the benefit system, followed by the impact of this violence on the participants. </w:t>
      </w:r>
    </w:p>
    <w:bookmarkEnd w:id="16"/>
    <w:p w14:paraId="0F1406AB" w14:textId="77777777" w:rsidR="00E845B8" w:rsidRPr="00E845B8" w:rsidRDefault="00E845B8" w:rsidP="00E845B8">
      <w:pPr>
        <w:rPr>
          <w:b/>
          <w:bCs/>
        </w:rPr>
      </w:pPr>
      <w:r w:rsidRPr="00E845B8">
        <w:rPr>
          <w:b/>
          <w:bCs/>
        </w:rPr>
        <w:t xml:space="preserve">The findings: practices and procedures (systemic violence) </w:t>
      </w:r>
    </w:p>
    <w:p w14:paraId="0E5077C9" w14:textId="441C9AEE" w:rsidR="00E845B8" w:rsidRPr="00E845B8" w:rsidRDefault="00E845B8" w:rsidP="00E845B8">
      <w:r w:rsidRPr="00E845B8">
        <w:t>This section introduces the six participants and provides a summary of their biographies both before and during their engagement with the benefit system. Three participants had sought disability benefit support all their adult lives. Ben is a young man in his mid-twenties who was diagnosed with a serious condition at 15. On turning 18 he applied for DLA and then ESA, before then applying for PIP. Phil is in his late 50s, and was born with a disability</w:t>
      </w:r>
      <w:r w:rsidR="00276A49">
        <w:t xml:space="preserve"> and also has other chronic conditions</w:t>
      </w:r>
      <w:r w:rsidRPr="00E845B8">
        <w:t xml:space="preserve">. He started on Income Support and transitioned through a range of disability benefits. Yvonne is in her </w:t>
      </w:r>
      <w:r w:rsidRPr="00E845B8">
        <w:lastRenderedPageBreak/>
        <w:t>mid-thirties and became chronically unwell over 10 years ago, having just completed a postgraduate degree. Yvonne initially applied for DLA, and then PIP, and, most recently, UC.</w:t>
      </w:r>
    </w:p>
    <w:p w14:paraId="40100D32" w14:textId="4A29DB9C" w:rsidR="00E845B8" w:rsidRPr="00E845B8" w:rsidRDefault="00E845B8" w:rsidP="00E845B8">
      <w:r w:rsidRPr="00E845B8">
        <w:t xml:space="preserve">The other three participants had their working lives halted by a serious condition or accident. Jane is in late middle-age and became chronically unwell over 20 years ago. When well, she worked in a profession with a good salary, but, when unable to continue and her savings ran out, she sought financial support through the benefit system. Jane had initially applied for DLA before having to reapply for ESA, and then PIP. Gracie and Martha are in early middle-age and developed severe disabilities post-2010. Before </w:t>
      </w:r>
      <w:r w:rsidR="00276A49">
        <w:t>disability</w:t>
      </w:r>
      <w:r w:rsidRPr="00E845B8">
        <w:t xml:space="preserve"> struck, Gracie had been a probation officer, and Martha a self-employed child-minder. Initially, Gracie received full pay for six months before going down to zero pay, and then facing no choice but to apply for disability benefits. This process took 10 months, and for that period, she had no income. As a result of rent arrears, her landlord took her to court and she lost her home. It was to take Gracie four years to pay all the bills back and be provided with appropriate bungalow accommodation for her and her 14-year-old daughter. Martha finished work abruptly because she thought there may be safeguarding issues caring for children while she was experiencing memory lapses: </w:t>
      </w:r>
      <w:r w:rsidRPr="00E845B8">
        <w:rPr>
          <w:i/>
          <w:iCs/>
        </w:rPr>
        <w:t>“A few times I found myself crossing the road without looking and thought, I can’t be doing that with children.”</w:t>
      </w:r>
      <w:r w:rsidRPr="00E845B8">
        <w:t xml:space="preserve"> Before </w:t>
      </w:r>
      <w:r w:rsidR="00276A49">
        <w:t>becoming disabled</w:t>
      </w:r>
      <w:r w:rsidRPr="00E845B8">
        <w:t xml:space="preserve">, Martha had been off work for 5 months and applied to the Building Engineering Services Association (BESA) scheme for the self-employed. A year later, when Martha received her diagnosis, she tried to re-engage with the scheme, but despite them knowing the seriousness of her condition, she was told they would not give her sick pay: </w:t>
      </w:r>
      <w:r w:rsidRPr="00E845B8">
        <w:rPr>
          <w:i/>
          <w:iCs/>
        </w:rPr>
        <w:t>“It’s like £110 a week and that makes a massive difference”.</w:t>
      </w:r>
      <w:r w:rsidRPr="00E845B8">
        <w:t xml:space="preserve"> She was forced to use up all her savings before applying for ESA and PIP. </w:t>
      </w:r>
    </w:p>
    <w:p w14:paraId="42D71353" w14:textId="77777777" w:rsidR="00E845B8" w:rsidRPr="00E845B8" w:rsidRDefault="00E845B8" w:rsidP="00E845B8">
      <w:pPr>
        <w:rPr>
          <w:i/>
          <w:iCs/>
        </w:rPr>
      </w:pPr>
      <w:bookmarkStart w:id="17" w:name="_Hlk82859965"/>
      <w:r w:rsidRPr="00E845B8">
        <w:rPr>
          <w:i/>
          <w:iCs/>
        </w:rPr>
        <w:t>Continuous change: in policies and circumstances</w:t>
      </w:r>
      <w:r w:rsidRPr="00E845B8">
        <w:rPr>
          <w:i/>
          <w:iCs/>
        </w:rPr>
        <w:tab/>
      </w:r>
    </w:p>
    <w:bookmarkEnd w:id="17"/>
    <w:p w14:paraId="500D4106" w14:textId="64D67A74" w:rsidR="00E845B8" w:rsidRPr="00E845B8" w:rsidRDefault="00E845B8" w:rsidP="00E845B8">
      <w:r w:rsidRPr="00E845B8">
        <w:t xml:space="preserve">What is apparent, from this brief introduction to the participants and summary of their benefit history, is the continuous change in policy and procedures from the </w:t>
      </w:r>
      <w:r w:rsidR="002241A8">
        <w:t>early</w:t>
      </w:r>
      <w:r w:rsidRPr="00E845B8">
        <w:t>-2000s. With each change, participants had to reapply for a new benefit. Despite all the participants’ health deteriorating over this period, the application process and transition onto the new benefits was far from seamless or straightforward.  As Yvonne stated in relation to changes:</w:t>
      </w:r>
    </w:p>
    <w:p w14:paraId="27847645" w14:textId="77777777" w:rsidR="00E845B8" w:rsidRPr="00E845B8" w:rsidRDefault="00E845B8" w:rsidP="00E845B8">
      <w:pPr>
        <w:rPr>
          <w:i/>
          <w:iCs/>
        </w:rPr>
      </w:pPr>
      <w:r w:rsidRPr="00E845B8">
        <w:rPr>
          <w:i/>
          <w:iCs/>
        </w:rPr>
        <w:t xml:space="preserve">“I remember it quite vividly because every time there’s a change [in policy], it’s a real emotional upheaval. You know, you fill in about three forms, go to two assessments. It’s ridiculous. So, I had applied for DLA years previously in 2006 and 2008 but finally got it in 2012 after a very extreme period of illness. That was good but it was on a lower level so I appealed and then finally, in 2014, I received the enhanced rate. But, after that, PIP started to come in around 2016-17 and they cut me off completely in 2017 for 6 months over the transition period.” </w:t>
      </w:r>
      <w:bookmarkStart w:id="18" w:name="_Hlk82860006"/>
    </w:p>
    <w:bookmarkEnd w:id="18"/>
    <w:p w14:paraId="1FBA0EE8" w14:textId="77777777" w:rsidR="00E845B8" w:rsidRPr="00E845B8" w:rsidRDefault="00E845B8" w:rsidP="00E845B8">
      <w:r w:rsidRPr="00E845B8">
        <w:t>Unfortunately, having to reapply was not just confined to a change in policy but also, a change in the applicant’s circumstances, even when their award covered the period of change and their medical prognosis indicated improvement was unlikely. Again, as Yvonne stated:</w:t>
      </w:r>
    </w:p>
    <w:p w14:paraId="3FDAABF4" w14:textId="77777777" w:rsidR="00E845B8" w:rsidRPr="00E845B8" w:rsidRDefault="00E845B8" w:rsidP="00E845B8">
      <w:pPr>
        <w:rPr>
          <w:i/>
          <w:iCs/>
        </w:rPr>
      </w:pPr>
      <w:r w:rsidRPr="00E845B8">
        <w:rPr>
          <w:i/>
          <w:iCs/>
        </w:rPr>
        <w:t>“For some reason every time you move house or there’s another change in your circumstances, they look at every aspect of your benefits and give you an assessment for each one. When we moved house, despite having a PIP award until 2019, they re-assessed me for PIP and ESA, and then, in 2019, when Universal Credit came in, they assessed me for that.”</w:t>
      </w:r>
    </w:p>
    <w:p w14:paraId="43038908" w14:textId="77777777" w:rsidR="00E845B8" w:rsidRPr="00E845B8" w:rsidRDefault="00E845B8" w:rsidP="00E845B8">
      <w:r w:rsidRPr="00E845B8">
        <w:t xml:space="preserve">For the participants that had a change in circumstances that coincided with the rolling out of UC and the legal challenges to the cutting of SDP this manifested in confusion as to what claimants were entitled to.  For example, for Yvonne, this led to reduced financial support, and the housing benefit </w:t>
      </w:r>
      <w:r w:rsidRPr="00E845B8">
        <w:lastRenderedPageBreak/>
        <w:t xml:space="preserve">side of SDP moving over to UC. When she tried to clarify what was going on, she was met with evasion. </w:t>
      </w:r>
    </w:p>
    <w:p w14:paraId="79ACC621" w14:textId="77777777" w:rsidR="00E845B8" w:rsidRPr="00E845B8" w:rsidRDefault="00E845B8" w:rsidP="00E845B8">
      <w:pPr>
        <w:rPr>
          <w:i/>
          <w:iCs/>
        </w:rPr>
      </w:pPr>
      <w:r w:rsidRPr="00E845B8">
        <w:rPr>
          <w:i/>
          <w:iCs/>
        </w:rPr>
        <w:t>“I know some people have had problems with the disability premiums under UC. There had been a reduction and I got stuff knocked off and I asked for an explanation and they just sent me UC statements. It doesn’t make sense why they’ve taken this off and why they’re putting it on UC. They just try to make you jump through these hoops and then give you no explanation.”</w:t>
      </w:r>
    </w:p>
    <w:p w14:paraId="7439D21A" w14:textId="77777777" w:rsidR="00E845B8" w:rsidRPr="00E845B8" w:rsidRDefault="00E845B8" w:rsidP="00E845B8">
      <w:r w:rsidRPr="00E845B8">
        <w:t xml:space="preserve">A change in marital status can also trigger cuts to disability benefits. On Yvonne marrying, her husband had his ESA stopped, resulting in a significant loss in financial support to them as a couple. </w:t>
      </w:r>
    </w:p>
    <w:p w14:paraId="693E21DC" w14:textId="77777777" w:rsidR="00E845B8" w:rsidRPr="00E845B8" w:rsidRDefault="00E845B8" w:rsidP="00E845B8">
      <w:pPr>
        <w:rPr>
          <w:i/>
          <w:iCs/>
        </w:rPr>
      </w:pPr>
      <w:r w:rsidRPr="00E845B8">
        <w:rPr>
          <w:i/>
          <w:iCs/>
        </w:rPr>
        <w:t>“Before we got married in 2016, my husband had been suffering with severe social anxiety and depression and was receiving ESA. When we got married his ESA was completely cut and he was only left with Income Support. This has meant we’re £400 a month less better off.”</w:t>
      </w:r>
    </w:p>
    <w:p w14:paraId="0FA5DCDA" w14:textId="77777777" w:rsidR="00E845B8" w:rsidRPr="00E845B8" w:rsidRDefault="00E845B8" w:rsidP="00E845B8">
      <w:r w:rsidRPr="00E845B8">
        <w:t>For those participants who were so unwell that they had to spend longer that 28 days in hospital, their benefits were completely stopped. For instance, Gracie spent 13 weeks in hospital and had her PIP stopped, despite still having to pay her rent and bills and provide for her dependent daughter. And, because her accommodation, at that stage, had not been appropriately adapted, it was suggested she needed 24-hour care and should be moved to an elderly residential care home. Gracie was then only 32 years old, and it would have meant her daughter being taken into care.  As she said:</w:t>
      </w:r>
    </w:p>
    <w:p w14:paraId="69164832" w14:textId="77777777" w:rsidR="00E845B8" w:rsidRPr="00E845B8" w:rsidRDefault="00E845B8" w:rsidP="00E845B8">
      <w:pPr>
        <w:rPr>
          <w:i/>
          <w:iCs/>
        </w:rPr>
      </w:pPr>
      <w:r w:rsidRPr="00E845B8">
        <w:t>“</w:t>
      </w:r>
      <w:r w:rsidRPr="00E845B8">
        <w:rPr>
          <w:i/>
          <w:iCs/>
        </w:rPr>
        <w:t>There’s no support if you’re young. There’re loads of support if you’re elderly, like Help the Aged. There</w:t>
      </w:r>
      <w:r w:rsidRPr="00E845B8">
        <w:t xml:space="preserve">’s </w:t>
      </w:r>
      <w:r w:rsidRPr="00E845B8">
        <w:rPr>
          <w:i/>
          <w:iCs/>
        </w:rPr>
        <w:t>help if you’re under 18, because there’s family support and stuff. But there’s nothing when you’re working age because that’s when you are supposed to be your healthiest.”</w:t>
      </w:r>
    </w:p>
    <w:p w14:paraId="16DC9E6D" w14:textId="77777777" w:rsidR="00E845B8" w:rsidRPr="00E845B8" w:rsidRDefault="00E845B8" w:rsidP="00E845B8">
      <w:pPr>
        <w:rPr>
          <w:i/>
          <w:iCs/>
        </w:rPr>
      </w:pPr>
      <w:r w:rsidRPr="00E845B8">
        <w:rPr>
          <w:i/>
          <w:iCs/>
        </w:rPr>
        <w:t xml:space="preserve">Indecipherable application forms and assessments </w:t>
      </w:r>
    </w:p>
    <w:p w14:paraId="28B68388" w14:textId="77777777" w:rsidR="00E845B8" w:rsidRPr="00E845B8" w:rsidRDefault="00E845B8" w:rsidP="00E845B8">
      <w:r w:rsidRPr="00E845B8">
        <w:t>With ESA and PIP, a major hurdle for participants was the completing of the application forms. This was found to be incredibly complicated, whatever the participants’ level of education. For the three who struggled with poor motor skills, using a pen to fill out the application forms proved difficult or impossible, and they had to find someone to write them for them. All found the questions elusive, confusing, and off-putting. As Jane summarised it:</w:t>
      </w:r>
    </w:p>
    <w:p w14:paraId="7CE0BA44" w14:textId="77777777" w:rsidR="00E845B8" w:rsidRPr="00E845B8" w:rsidRDefault="00E845B8" w:rsidP="00E845B8">
      <w:r w:rsidRPr="00E845B8">
        <w:rPr>
          <w:i/>
          <w:iCs/>
        </w:rPr>
        <w:t xml:space="preserve">“It’s not plain English you know, they word the forms in such a way it’s almost like they’re trying to catch you out. I mean on my PIP form there were several questions that I had to keep re-reading because I wasn’t quite sure how to answer them.” </w:t>
      </w:r>
    </w:p>
    <w:p w14:paraId="5456B5F1" w14:textId="77777777" w:rsidR="00E845B8" w:rsidRPr="00E845B8" w:rsidRDefault="00E845B8" w:rsidP="00E845B8">
      <w:pPr>
        <w:rPr>
          <w:i/>
          <w:iCs/>
        </w:rPr>
      </w:pPr>
      <w:r w:rsidRPr="00E845B8">
        <w:t>All had sought support from specialist advisors to help, but only a few found it.  Problems with getting specialist advice ranged from not knowing where to, to encountering long waiting lists for advice appointments. Any advice available came from the voluntary sector and, in particular, the charity partnered in the study, but, as Yvonne pointed out: “</w:t>
      </w:r>
      <w:r w:rsidRPr="00E845B8">
        <w:rPr>
          <w:i/>
          <w:iCs/>
        </w:rPr>
        <w:t>over the last ten years they’ve become less available because of reduced funding.”</w:t>
      </w:r>
    </w:p>
    <w:p w14:paraId="1D8EC67B" w14:textId="77777777" w:rsidR="00E845B8" w:rsidRPr="00E845B8" w:rsidRDefault="00E845B8" w:rsidP="00E845B8">
      <w:r w:rsidRPr="00E845B8">
        <w:t xml:space="preserve">Most significantly, participants found advice from the DWP lamentable, confusing, or even downright unhelpful. As Yvonne stated: </w:t>
      </w:r>
    </w:p>
    <w:p w14:paraId="09610DB1" w14:textId="77777777" w:rsidR="00E845B8" w:rsidRPr="00E845B8" w:rsidRDefault="00E845B8" w:rsidP="00E845B8">
      <w:r w:rsidRPr="00E845B8">
        <w:rPr>
          <w:i/>
          <w:iCs/>
        </w:rPr>
        <w:t>“No one knows what they're talking about. You get talking to someone at three o clock and then you ring back later and get someone else. They’re completely different, and tell you opposite, contradictory stuff. No one knows what benefits work or how to work it out, and what you should or should not be getting in premiums, or whether you should or shouldn't be on incapacity benefit. The incapacity benefit is worked out like some kind of riddle on its own. It doesn't make sense</w:t>
      </w:r>
      <w:r w:rsidRPr="00E845B8">
        <w:t xml:space="preserve">.” </w:t>
      </w:r>
    </w:p>
    <w:p w14:paraId="6B56EAD5" w14:textId="77777777" w:rsidR="00E845B8" w:rsidRPr="00E845B8" w:rsidRDefault="00E845B8" w:rsidP="00E845B8">
      <w:r w:rsidRPr="00E845B8">
        <w:lastRenderedPageBreak/>
        <w:t>Everyone found the assessment interviews insensitive and unaccommodating to their support needs. For instance, Gracie was assessed in a location with a ramp which required her mum’s assistance to help wheel her down it, and at the bottom there were extremely heavy double doors which her mother could not negotiate without help. In the end Gracie was left in her wheelchair outside while assistance was sought. Jane had a similar experience: “</w:t>
      </w:r>
      <w:r w:rsidRPr="00E845B8">
        <w:rPr>
          <w:i/>
          <w:iCs/>
        </w:rPr>
        <w:t xml:space="preserve">My son had to take me because I wouldn’t have been able to get there by myself. The building, which was supposed to be accessible- it was almost impossible to get into.” </w:t>
      </w:r>
      <w:r w:rsidRPr="00E845B8">
        <w:t>Those interviewed at home or on the phone had no say in the day/time or convenience of the assessment and faced sanctions if they were unavailable because of being unwell.</w:t>
      </w:r>
    </w:p>
    <w:p w14:paraId="007BDBAD" w14:textId="77777777" w:rsidR="00E845B8" w:rsidRPr="00E845B8" w:rsidRDefault="00E845B8" w:rsidP="00E845B8">
      <w:r w:rsidRPr="00E845B8">
        <w:t>Just as with the PIP application form, participants found the interview questions confusing and aggressive, and as if they were deliberately designed to wrong-foot them. Jane summed experiences up when she described it as like an interrogation:</w:t>
      </w:r>
    </w:p>
    <w:p w14:paraId="2AA73DB6" w14:textId="77777777" w:rsidR="00E845B8" w:rsidRPr="00E845B8" w:rsidRDefault="00E845B8" w:rsidP="00E845B8">
      <w:pPr>
        <w:rPr>
          <w:i/>
          <w:iCs/>
        </w:rPr>
      </w:pPr>
      <w:r w:rsidRPr="00E845B8">
        <w:rPr>
          <w:i/>
          <w:iCs/>
        </w:rPr>
        <w:t xml:space="preserve">“I was basically in there for an hour and a half being interrogated – like a police interrogation– I spent 20 minutes of the interview crying at the questions I was being asked.” </w:t>
      </w:r>
    </w:p>
    <w:p w14:paraId="6CF73BFE" w14:textId="77777777" w:rsidR="00E845B8" w:rsidRPr="00E845B8" w:rsidRDefault="00E845B8" w:rsidP="00E845B8">
      <w:r w:rsidRPr="00E845B8">
        <w:t xml:space="preserve">Martha found the questions took no account of her medical condition and cognitive problems.  </w:t>
      </w:r>
    </w:p>
    <w:p w14:paraId="63C5728C" w14:textId="77777777" w:rsidR="00E845B8" w:rsidRPr="00E845B8" w:rsidRDefault="00E845B8" w:rsidP="00E845B8">
      <w:pPr>
        <w:rPr>
          <w:i/>
          <w:iCs/>
        </w:rPr>
      </w:pPr>
      <w:r w:rsidRPr="00E845B8">
        <w:rPr>
          <w:i/>
          <w:iCs/>
        </w:rPr>
        <w:t xml:space="preserve">“I was asked, if you’re going to the doctor’s, how far is it to the doctor? But the issue for me isn’t the walking, it’s the finding it. So, I said, it’s about 2 minutes and she said, I think you need to think again, I know where you live and it’s not 2 minutes. So, I say, maybe it’s five minutes and she </w:t>
      </w:r>
      <w:proofErr w:type="gramStart"/>
      <w:r w:rsidRPr="00E845B8">
        <w:rPr>
          <w:i/>
          <w:iCs/>
        </w:rPr>
        <w:t>replies</w:t>
      </w:r>
      <w:proofErr w:type="gramEnd"/>
      <w:r w:rsidRPr="00E845B8">
        <w:rPr>
          <w:i/>
          <w:iCs/>
        </w:rPr>
        <w:t>, well is it 2 or 5? Then I said, the point is it’s not far and I can walk it, and I’m not claiming I can’t walk. She replies, I’m asking the questions and I think you need to think again and I’m giving you one last chance, is it 2 or is it 5? So, I ended up saying, ok it’s 5 and she replied, you originally said 2! By then it was getting me upset, and I thought “I must be lying and as if it matters!” I said “You’ve got me really confused and I’ve a serious illness!” - Trying to pick holes where there’s none – it wasn’t like I was trying to be dishonest I was just confused and intimidated…”</w:t>
      </w:r>
    </w:p>
    <w:p w14:paraId="28C8636A" w14:textId="77777777" w:rsidR="00E845B8" w:rsidRPr="00E845B8" w:rsidRDefault="00E845B8" w:rsidP="00E845B8">
      <w:r w:rsidRPr="00E845B8">
        <w:t>Participants were concerned that someone without a medical qualification was assessing their capabilities. As Jane commented: “</w:t>
      </w:r>
      <w:r w:rsidRPr="00E845B8">
        <w:rPr>
          <w:i/>
          <w:iCs/>
        </w:rPr>
        <w:t xml:space="preserve">The person that did my “medical”, and I use that in inverted commas because they weren’t a medical professional at all”. </w:t>
      </w:r>
      <w:r w:rsidRPr="00E845B8">
        <w:t>For instance, one assessor disclosed they were a dental hygienist. With three participants their medical conditions were too complex or else were unknown to the assessors, making them dismissive or unaccommodating in the type of questions asked and their evaluation of the implications of these conditions. All the participants felt that there was no consideration of fluctuations in terms of some days being better than others, and also no consideration that, for three of them, their conditions were degenerative and life-limiting. As Ben found: “</w:t>
      </w:r>
      <w:r w:rsidRPr="00E845B8">
        <w:rPr>
          <w:i/>
          <w:iCs/>
        </w:rPr>
        <w:t xml:space="preserve">I was naïve and didn’t explain how up-and-down my condition is.” </w:t>
      </w:r>
      <w:r w:rsidRPr="00E845B8">
        <w:t xml:space="preserve">Unfortunately, this was to impact on the level of award he was initially offered. As part of the paper work for the applications the majority of participants had contacted their consultants to ask for letters of support confirming the seriousness of their conditions and inability to work. When Martha was rejected for ESA she rang her neuro-consultant and he expressed outraged as her treatment, saying: “you’ve got enough stress after brain surgery and it’s just ridiculous what you’re being put through.” </w:t>
      </w:r>
    </w:p>
    <w:p w14:paraId="2A9AAB55" w14:textId="77777777" w:rsidR="00E845B8" w:rsidRPr="00E845B8" w:rsidRDefault="00E845B8" w:rsidP="00E845B8">
      <w:pPr>
        <w:rPr>
          <w:i/>
          <w:iCs/>
        </w:rPr>
      </w:pPr>
      <w:r w:rsidRPr="00E845B8">
        <w:t>Participants waited at least 6 weeks for a decision letter to arrive and they all, at some stage, appealed an award decision. For example, Gracie was refused ESA, despite not being able to wash herself properly, or put on her socks and knickers. It took her six months to get a court date to go to the tribunal. When she eventually got to court, she “</w:t>
      </w:r>
      <w:r w:rsidRPr="00E845B8">
        <w:rPr>
          <w:i/>
          <w:iCs/>
        </w:rPr>
        <w:t>hadn’t even got in the doorway before being handed a piece of paper that said I’d won my case”.</w:t>
      </w:r>
      <w:r w:rsidRPr="00E845B8">
        <w:t xml:space="preserve"> Jane was told her benefits were being cut and it </w:t>
      </w:r>
      <w:r w:rsidRPr="00E845B8">
        <w:lastRenderedPageBreak/>
        <w:t xml:space="preserve">then took her 39 weeks to get a court date for the appeal. Ben was put on a low rate of PIP and it took him 3 years to gather the energy and confidence to appeal this: </w:t>
      </w:r>
    </w:p>
    <w:p w14:paraId="0AAB9CD8" w14:textId="77777777" w:rsidR="00E845B8" w:rsidRPr="00E845B8" w:rsidRDefault="00E845B8" w:rsidP="00E845B8">
      <w:pPr>
        <w:rPr>
          <w:i/>
          <w:iCs/>
        </w:rPr>
      </w:pPr>
      <w:r w:rsidRPr="00E845B8">
        <w:rPr>
          <w:i/>
          <w:iCs/>
        </w:rPr>
        <w:t>“I think maybe I wouldn’t have even challenged it [PIP appeal], if I was on my own. Mum was kind of pushing me to do it, and nagging me to do it. But it was definitely the right thing to do. When I wasn’t getting the higher rate, it was a feeling of like, kind of, not resentment, but like unfairness…”</w:t>
      </w:r>
    </w:p>
    <w:p w14:paraId="74ACD073" w14:textId="77777777" w:rsidR="00E845B8" w:rsidRPr="00E845B8" w:rsidRDefault="00E845B8" w:rsidP="00E845B8">
      <w:pPr>
        <w:rPr>
          <w:b/>
          <w:bCs/>
        </w:rPr>
      </w:pPr>
      <w:r w:rsidRPr="00E845B8">
        <w:rPr>
          <w:b/>
          <w:bCs/>
        </w:rPr>
        <w:t>Findings: impact of systemic violence on participants</w:t>
      </w:r>
    </w:p>
    <w:p w14:paraId="24C5BEA5" w14:textId="77777777" w:rsidR="00E845B8" w:rsidRPr="00E845B8" w:rsidRDefault="00E845B8" w:rsidP="00E845B8">
      <w:bookmarkStart w:id="19" w:name="_Hlk85197752"/>
      <w:r w:rsidRPr="00E845B8">
        <w:t xml:space="preserve">All the participants felt the welfare changes had negatively affected them economically, psychologically, and physically. They also felt that they were treated by the benefit system, media, and wider public as fraudsters. This was seen as encouraging a lack of recognition of them as people, managing life as best as they could, given their challenging health problems.  </w:t>
      </w:r>
    </w:p>
    <w:bookmarkEnd w:id="19"/>
    <w:p w14:paraId="512F84F3" w14:textId="77777777" w:rsidR="00E845B8" w:rsidRPr="00E845B8" w:rsidRDefault="00E845B8" w:rsidP="00E845B8">
      <w:pPr>
        <w:rPr>
          <w:i/>
          <w:iCs/>
        </w:rPr>
      </w:pPr>
      <w:r w:rsidRPr="00E845B8">
        <w:rPr>
          <w:i/>
          <w:iCs/>
        </w:rPr>
        <w:t>Economic hardship</w:t>
      </w:r>
    </w:p>
    <w:p w14:paraId="270C4348" w14:textId="77777777" w:rsidR="00E845B8" w:rsidRPr="00E845B8" w:rsidRDefault="00E845B8" w:rsidP="00E845B8">
      <w:r w:rsidRPr="00E845B8">
        <w:t>They all experienced economic hardship on a day-to-day level that impacted on the quality of their lives. As Yvonne stated: “</w:t>
      </w:r>
      <w:r w:rsidRPr="00E845B8">
        <w:rPr>
          <w:i/>
          <w:iCs/>
        </w:rPr>
        <w:t>You can’t afford anything. You get in debt. Constant debt and there’s no way out because you don’t get paid enough to live on…”</w:t>
      </w:r>
    </w:p>
    <w:p w14:paraId="1C7DF54E" w14:textId="679DC64E" w:rsidR="00E845B8" w:rsidRPr="00E845B8" w:rsidRDefault="00E845B8" w:rsidP="00E845B8">
      <w:r w:rsidRPr="00E845B8">
        <w:t xml:space="preserve">When applying, or re-applying, or having payments halted and then appealing an award decision, participants reported having to use up all their savings, and being literally unable to put food on the table, never mind cover bills and rent. For instance, Phil found himself living on just £100 JSA for 15 months while he waited to be awarded PIP. This led to him losing his flat and not eating meals. As a consequence, his diabetes became fragile. When Gracie was refused </w:t>
      </w:r>
      <w:proofErr w:type="gramStart"/>
      <w:r w:rsidRPr="00E845B8">
        <w:t>ESA</w:t>
      </w:r>
      <w:proofErr w:type="gramEnd"/>
      <w:r w:rsidRPr="00E845B8">
        <w:t xml:space="preserve"> she was forced to: </w:t>
      </w:r>
    </w:p>
    <w:p w14:paraId="27386424" w14:textId="77777777" w:rsidR="00E845B8" w:rsidRPr="00E845B8" w:rsidRDefault="00E845B8" w:rsidP="00E845B8">
      <w:pPr>
        <w:rPr>
          <w:i/>
          <w:iCs/>
        </w:rPr>
      </w:pPr>
      <w:r w:rsidRPr="00E845B8">
        <w:rPr>
          <w:i/>
          <w:iCs/>
        </w:rPr>
        <w:t>“Use food banks and borrow from friends and family. I used every penny of my savings. Opened up credit cards, overdrafts, loans, anything I could do to just to be able to feed me and my daughter at the time.”</w:t>
      </w:r>
    </w:p>
    <w:p w14:paraId="39667266" w14:textId="77777777" w:rsidR="00E845B8" w:rsidRPr="00E845B8" w:rsidRDefault="00E845B8" w:rsidP="00E845B8">
      <w:pPr>
        <w:rPr>
          <w:i/>
          <w:iCs/>
        </w:rPr>
      </w:pPr>
      <w:r w:rsidRPr="00E845B8">
        <w:rPr>
          <w:i/>
          <w:iCs/>
        </w:rPr>
        <w:t>Anxiety and depression</w:t>
      </w:r>
    </w:p>
    <w:p w14:paraId="2A3F8B2C" w14:textId="77777777" w:rsidR="00E845B8" w:rsidRPr="00E845B8" w:rsidRDefault="00E845B8" w:rsidP="00E845B8">
      <w:r w:rsidRPr="00E845B8">
        <w:t>Inevitably, the benefits processes and resultant economic hardship impacted on the wellbeing of participants, reducing confidence, and causing anxiety, stress, lack of sleep, anger, and even suicidal thoughts. This was at the same time as participants were having to deal with really serious health issues, that were worsened by the stress. Three participants mentioned having symptoms of Post-Traumatic Stress Syndrome (PTSS) every time a brown envelope dropped through the post box, in case it came from the DWP. Jane summed all these feeling up:</w:t>
      </w:r>
    </w:p>
    <w:p w14:paraId="62CAE1D6" w14:textId="77777777" w:rsidR="00E845B8" w:rsidRPr="00E845B8" w:rsidRDefault="00E845B8" w:rsidP="00E845B8">
      <w:pPr>
        <w:rPr>
          <w:i/>
          <w:iCs/>
        </w:rPr>
      </w:pPr>
      <w:r w:rsidRPr="00E845B8">
        <w:rPr>
          <w:i/>
          <w:iCs/>
        </w:rPr>
        <w:t>“I spent so long crying and being really anxious. I developed anxiety. It was a horrible, horrible process… You know if a brown envelope comes through the post now, I get an immediate sort of panicky reaction thinking “Here we go!”. …. It’s just too stressful for me. You feel victimised.”</w:t>
      </w:r>
    </w:p>
    <w:p w14:paraId="1C46BA31" w14:textId="77777777" w:rsidR="00E845B8" w:rsidRPr="00E845B8" w:rsidRDefault="00E845B8" w:rsidP="00E845B8">
      <w:r w:rsidRPr="00E845B8">
        <w:t>Participants also reported being made to feel they were making a fraudulent claim, as though they were lying and not entitled to the benefit.</w:t>
      </w:r>
    </w:p>
    <w:p w14:paraId="6061AF68" w14:textId="77777777" w:rsidR="00E845B8" w:rsidRPr="00E845B8" w:rsidRDefault="00E845B8" w:rsidP="00E845B8">
      <w:pPr>
        <w:rPr>
          <w:i/>
          <w:iCs/>
        </w:rPr>
      </w:pPr>
      <w:r w:rsidRPr="00E845B8">
        <w:rPr>
          <w:i/>
          <w:iCs/>
        </w:rPr>
        <w:t xml:space="preserve">“You’ve gone from independent to needing to make a claim, and they made you feel fraudulent – as though I wasn’t entitled and I was trying to blag my way into getting something off them. … I found it really draining because I was trying to concentrate and it felt like she thought I was lying. It took me ages to accept that I’m disabled - that’s bad enough - but to then be questioned when there’s medical evidence that you’ve got [this condition] … I don’t think you should have to fight for getting benefits when you’re not able to work.” (Martha). </w:t>
      </w:r>
    </w:p>
    <w:p w14:paraId="1E931F2C" w14:textId="77777777" w:rsidR="00E845B8" w:rsidRPr="00E845B8" w:rsidRDefault="00E845B8" w:rsidP="00E845B8">
      <w:pPr>
        <w:rPr>
          <w:i/>
          <w:iCs/>
        </w:rPr>
      </w:pPr>
      <w:r w:rsidRPr="00E845B8">
        <w:rPr>
          <w:i/>
          <w:iCs/>
        </w:rPr>
        <w:t xml:space="preserve">Being unrecognised </w:t>
      </w:r>
    </w:p>
    <w:p w14:paraId="0D1F8E2A" w14:textId="77777777" w:rsidR="00E845B8" w:rsidRPr="00E845B8" w:rsidRDefault="00E845B8" w:rsidP="00E845B8">
      <w:r w:rsidRPr="00E845B8">
        <w:lastRenderedPageBreak/>
        <w:t>Participants felt the full force of disapproving comments by politicians and the media for them engaging with the benefit system. As Yvonne summarised it:</w:t>
      </w:r>
    </w:p>
    <w:p w14:paraId="0E9D970F" w14:textId="77777777" w:rsidR="00E845B8" w:rsidRPr="00E845B8" w:rsidRDefault="00E845B8" w:rsidP="00E845B8">
      <w:pPr>
        <w:rPr>
          <w:i/>
          <w:iCs/>
        </w:rPr>
      </w:pPr>
      <w:r w:rsidRPr="00E845B8">
        <w:rPr>
          <w:i/>
          <w:iCs/>
        </w:rPr>
        <w:t xml:space="preserve">“It’s the Kafkaesque nightmare of trying to apply for something… I mean the government, the media, the people who let these ridiculous stereotypes continue. It’s always easy to bully people who you perceive to be lesser than you… You just feel worthless. I think worthless is the word really. That’s how they make you feel. </w:t>
      </w:r>
      <w:bookmarkStart w:id="20" w:name="_Hlk100385281"/>
      <w:r w:rsidRPr="00E845B8">
        <w:rPr>
          <w:i/>
          <w:iCs/>
        </w:rPr>
        <w:t>Completely worthless</w:t>
      </w:r>
      <w:bookmarkEnd w:id="20"/>
      <w:r w:rsidRPr="00E845B8">
        <w:rPr>
          <w:i/>
          <w:iCs/>
        </w:rPr>
        <w:t xml:space="preserve">”. </w:t>
      </w:r>
    </w:p>
    <w:p w14:paraId="4EB8DDF6" w14:textId="77777777" w:rsidR="00E845B8" w:rsidRPr="00E845B8" w:rsidRDefault="00E845B8" w:rsidP="00E845B8">
      <w:r w:rsidRPr="00E845B8">
        <w:t>Participants felt particular hostility when contacting the DWP.  As Yvonne argued: “</w:t>
      </w:r>
      <w:r w:rsidRPr="00E845B8">
        <w:rPr>
          <w:i/>
          <w:iCs/>
        </w:rPr>
        <w:t xml:space="preserve">No one chooses to become ill - it’s beyond your control…And then being forced to engage with this system that actively hates you and that doesn’t want you to exist.” </w:t>
      </w:r>
      <w:r w:rsidRPr="00E845B8">
        <w:t xml:space="preserve">Martha described it as being seen: </w:t>
      </w:r>
      <w:r w:rsidRPr="00E845B8">
        <w:rPr>
          <w:i/>
          <w:iCs/>
        </w:rPr>
        <w:t>“like a scumbag, … like you’re nothing. Like you’re the dregs of society.”</w:t>
      </w:r>
    </w:p>
    <w:p w14:paraId="2527F319" w14:textId="77777777" w:rsidR="00E845B8" w:rsidRPr="00E845B8" w:rsidRDefault="00E845B8" w:rsidP="00E845B8">
      <w:r w:rsidRPr="00E845B8">
        <w:t>Participants also reported feeling hostility from the public, neighbours, friends and family especially if, by some remote chance, they managed to participate in civil society. This is summed up by Gracie:</w:t>
      </w:r>
    </w:p>
    <w:p w14:paraId="08A5B990" w14:textId="77777777" w:rsidR="00E845B8" w:rsidRPr="00E845B8" w:rsidRDefault="00E845B8" w:rsidP="00E845B8">
      <w:pPr>
        <w:rPr>
          <w:i/>
          <w:iCs/>
        </w:rPr>
      </w:pPr>
      <w:r w:rsidRPr="00E845B8">
        <w:rPr>
          <w:i/>
          <w:iCs/>
        </w:rPr>
        <w:t xml:space="preserve">“You feel like you are constantly being, like, people are looking at you as if to say, oh well she’s on benefits, isn’t she? - Why is she having a day out, you shouldn’t be having a day out, you should be inside. You’re sick, aren’t you? Stuff like that, and even like family and friends don’t understand, you’ll get it from them as well”.  </w:t>
      </w:r>
    </w:p>
    <w:p w14:paraId="58CC749F" w14:textId="77777777" w:rsidR="00E845B8" w:rsidRPr="00E845B8" w:rsidRDefault="00E845B8" w:rsidP="00E845B8">
      <w:pPr>
        <w:rPr>
          <w:b/>
          <w:bCs/>
        </w:rPr>
      </w:pPr>
      <w:bookmarkStart w:id="21" w:name="_Hlk100149856"/>
      <w:r w:rsidRPr="00E845B8">
        <w:rPr>
          <w:b/>
          <w:bCs/>
        </w:rPr>
        <w:t>Discussion and conclusion</w:t>
      </w:r>
    </w:p>
    <w:bookmarkEnd w:id="21"/>
    <w:p w14:paraId="108E8DF9" w14:textId="4719F24E" w:rsidR="007F0BD8" w:rsidRPr="007F0BD8" w:rsidRDefault="007F0BD8" w:rsidP="007F0BD8">
      <w:r w:rsidRPr="007F0BD8">
        <w:t xml:space="preserve">Earlier in this paper we demonstrated </w:t>
      </w:r>
      <w:bookmarkStart w:id="22" w:name="_Hlk100413483"/>
      <w:r w:rsidRPr="007F0BD8">
        <w:t xml:space="preserve">the </w:t>
      </w:r>
      <w:r w:rsidR="004606C6">
        <w:t xml:space="preserve">contradictions </w:t>
      </w:r>
      <w:r w:rsidRPr="007F0BD8">
        <w:t xml:space="preserve">behind the welfare policy changes that have led to people with severe disabilities being assessed and re-assessed for benefits on the grounds of fraudulent claims or health improvements sufficient for work. Through the participants’ stories, the debilitating social practices associated with these changes, and the impact they have had on participants’ lives, are revealed. </w:t>
      </w:r>
      <w:bookmarkEnd w:id="22"/>
      <w:r w:rsidRPr="007F0BD8">
        <w:t>These practices have acted to subsume severe disability claimants into debilitating p</w:t>
      </w:r>
      <w:r w:rsidR="0012300B">
        <w:t xml:space="preserve">ractices </w:t>
      </w:r>
      <w:r w:rsidRPr="007F0BD8">
        <w:t xml:space="preserve">targeted at benefit claimants more generally, and therefore blocked from acquisition of </w:t>
      </w:r>
      <w:r w:rsidR="008B2DCC">
        <w:t xml:space="preserve">any </w:t>
      </w:r>
      <w:r w:rsidRPr="007F0BD8">
        <w:t xml:space="preserve">official recognition of the severity of their disability as a settled or </w:t>
      </w:r>
      <w:r w:rsidR="00E9594D">
        <w:t xml:space="preserve">deteriorating </w:t>
      </w:r>
      <w:r w:rsidRPr="007F0BD8">
        <w:t>stat</w:t>
      </w:r>
      <w:r w:rsidR="00E9594D">
        <w:t>e</w:t>
      </w:r>
      <w:r w:rsidR="008B2DCC">
        <w:t>.</w:t>
      </w:r>
      <w:r w:rsidR="006B4118">
        <w:t xml:space="preserve"> </w:t>
      </w:r>
      <w:r w:rsidRPr="007F0BD8">
        <w:t xml:space="preserve">This </w:t>
      </w:r>
      <w:r w:rsidR="00557EC7">
        <w:t xml:space="preserve">lack of </w:t>
      </w:r>
      <w:r w:rsidR="004606C6">
        <w:t xml:space="preserve">recognition </w:t>
      </w:r>
      <w:r w:rsidRPr="007F0BD8">
        <w:t>has been maintained by the continuous process of assessment and re-assessment and appeal</w:t>
      </w:r>
      <w:r w:rsidR="004606C6" w:rsidRPr="004606C6">
        <w:t xml:space="preserve"> </w:t>
      </w:r>
      <w:r w:rsidR="002030C7">
        <w:t xml:space="preserve">that has failed </w:t>
      </w:r>
      <w:r w:rsidR="004606C6" w:rsidRPr="007F0BD8">
        <w:t xml:space="preserve">to fully </w:t>
      </w:r>
      <w:r w:rsidR="002030C7">
        <w:t xml:space="preserve">grasp </w:t>
      </w:r>
      <w:r w:rsidR="004606C6" w:rsidRPr="007F0BD8">
        <w:t>the complexity and implications of the associated social, economic and health issues.</w:t>
      </w:r>
      <w:r w:rsidRPr="007F0BD8">
        <w:t xml:space="preserve"> This is despite each participant reporting a chronic and/or degenerative condition, deemed by their medical consultant to be too serious or </w:t>
      </w:r>
      <w:r w:rsidR="006B4118">
        <w:t xml:space="preserve">degenerative </w:t>
      </w:r>
      <w:r w:rsidRPr="007F0BD8">
        <w:t>for them to work, and too debilitating for them to have to put up with ‘ridiculous’ repeated benefit pr</w:t>
      </w:r>
      <w:r w:rsidR="006B4118">
        <w:t>actices</w:t>
      </w:r>
      <w:r w:rsidRPr="007F0BD8">
        <w:t>. Yet, despite this, each was</w:t>
      </w:r>
      <w:r w:rsidR="0012300B">
        <w:t xml:space="preserve"> forced to engage in these </w:t>
      </w:r>
      <w:r w:rsidRPr="007F0BD8">
        <w:t>practices that, in the end, led the DWP to the same conclusion as their medical consultants i.e., that they did not have capacity to work</w:t>
      </w:r>
      <w:r w:rsidR="0012300B">
        <w:t xml:space="preserve"> – except with the DWP, this </w:t>
      </w:r>
      <w:r w:rsidR="00557EC7">
        <w:t xml:space="preserve">was seen as </w:t>
      </w:r>
      <w:r w:rsidR="002030C7">
        <w:t xml:space="preserve">potentially </w:t>
      </w:r>
      <w:r w:rsidR="00557EC7">
        <w:t xml:space="preserve">just </w:t>
      </w:r>
      <w:r w:rsidR="002030C7">
        <w:t xml:space="preserve">a </w:t>
      </w:r>
      <w:r w:rsidR="004606C6">
        <w:t xml:space="preserve">temporary </w:t>
      </w:r>
      <w:r w:rsidR="002030C7">
        <w:t>state</w:t>
      </w:r>
      <w:r w:rsidR="008B2DCC">
        <w:t>.</w:t>
      </w:r>
      <w:r w:rsidRPr="007F0BD8">
        <w:t xml:space="preserve"> </w:t>
      </w:r>
    </w:p>
    <w:p w14:paraId="47E93B36" w14:textId="3CEA651A" w:rsidR="007F0BD8" w:rsidRPr="007F0BD8" w:rsidRDefault="007F0BD8" w:rsidP="007F0BD8">
      <w:r w:rsidRPr="007F0BD8">
        <w:t xml:space="preserve">Additionally, this </w:t>
      </w:r>
      <w:r w:rsidR="00557EC7">
        <w:t xml:space="preserve">lack of </w:t>
      </w:r>
      <w:r w:rsidRPr="007F0BD8">
        <w:t>recognition was facilitated by the DWP having appropriated aspects of the non-medicalised approach to disability as advanced by the social model of disability. Specialist medical perspectives were absent for the assessment interview, thereby undermining appreciation of the severity of the participants’ disability as being beyond doubt. Also, as Puar argues in relation to the medical industry in the USA, this purgatorial status has become an opportunity for them as “</w:t>
      </w:r>
      <w:proofErr w:type="spellStart"/>
      <w:r w:rsidRPr="007F0BD8">
        <w:t>nonproductive</w:t>
      </w:r>
      <w:proofErr w:type="spellEnd"/>
      <w:r w:rsidRPr="007F0BD8">
        <w:t xml:space="preserve"> excess” (Puar 2017: 13) to be accessed by market profiteers, as is evidenced through the outsourcing of </w:t>
      </w:r>
      <w:r w:rsidR="002030C7">
        <w:t xml:space="preserve">ongoing </w:t>
      </w:r>
      <w:r w:rsidRPr="007F0BD8">
        <w:t>benefit assessments to the private firms ATOS and Capita.</w:t>
      </w:r>
    </w:p>
    <w:p w14:paraId="59915178" w14:textId="77777777" w:rsidR="007F0BD8" w:rsidRPr="007F0BD8" w:rsidRDefault="007F0BD8" w:rsidP="007F0BD8">
      <w:r w:rsidRPr="007F0BD8">
        <w:t xml:space="preserve">As well as there being no doubt that, at least for these six participants, these practices could not be justified on the grounds of fraudulent claims and/or getting them back to work, this is equally true on any grounds of saving money because, according to a report by the Office for Budget </w:t>
      </w:r>
      <w:r w:rsidRPr="007F0BD8">
        <w:lastRenderedPageBreak/>
        <w:t xml:space="preserve">Responsibility, spending on PIP in 2018-19 was “£4.2 billion higher” than was originally estimated. Furthermore, the report concludes that it would have been a saving to have retained the DLA and not to have introduced PIP (OBR 2019: 12). Additional costs have also ensued from the appeal processes for PIP and ESA.  For instance, in 2018-19 appeals cost £61 million, which is £44 million more than they had cost in the two previous years (Bulman 2020). Not only this, but, in the same time period, over 70 percent of appeals in tribunals were overturned in the claimants’ favour, as had been the case for the six participants, thereby demonstrating the poor quality of the original assessments and the wastage of money involved (Bulman 2020).  </w:t>
      </w:r>
    </w:p>
    <w:p w14:paraId="36EF540B" w14:textId="77683AE2" w:rsidR="007F0BD8" w:rsidRPr="007F0BD8" w:rsidRDefault="007F0BD8" w:rsidP="007F0BD8">
      <w:r w:rsidRPr="007F0BD8">
        <w:t xml:space="preserve">From the participants’ stories we also see the underbelly of the sustained strategies by both government and the media to facilitate compliance with systemic violence, through the impact on the participants of framing within “ordinary discourse” and practices of “discursive normalisation” (Butler 2016: xvii). For instance, participants experienced these practices as ‘victimisation’ and ‘bullying’ and ‘unfair’. They felt themselves to be labelled as ‘fraudulent’, ‘worthless’, ‘scumbags’, and to be viewed as ‘hated’ and undeserving of participation in society, sadly not only by the DWP and the media, but, also, some </w:t>
      </w:r>
      <w:r w:rsidR="002B4E8A">
        <w:t>the general public</w:t>
      </w:r>
      <w:r w:rsidRPr="007F0BD8">
        <w:t>.</w:t>
      </w:r>
    </w:p>
    <w:p w14:paraId="00B1FC57" w14:textId="77777777" w:rsidR="002030C7" w:rsidRDefault="007F0BD8" w:rsidP="007F0BD8">
      <w:r w:rsidRPr="007F0BD8">
        <w:t xml:space="preserve">We hear, through participants’ voices, the impact of the foundation-shaking reduced financial support (at best hindering their potential to participate in civil society, and at worst leaving them homeless and hungry). We learn how they were made to surrender to this violence through the endless humiliations and time-consuming procedures exemplified </w:t>
      </w:r>
      <w:bookmarkStart w:id="23" w:name="_Hlk83056980"/>
      <w:r w:rsidRPr="007F0BD8">
        <w:t>in indecipherable application forms</w:t>
      </w:r>
      <w:bookmarkEnd w:id="23"/>
      <w:r w:rsidRPr="007F0BD8">
        <w:t xml:space="preserve">, interrogative non-medical assessment interviews, lack of advice on or proper explanation of changes, and the need to appeal badly-assessed decisions. </w:t>
      </w:r>
    </w:p>
    <w:p w14:paraId="1677EF9B" w14:textId="52DD8987" w:rsidR="007F0BD8" w:rsidRPr="007F0BD8" w:rsidRDefault="007F0BD8" w:rsidP="007F0BD8">
      <w:r w:rsidRPr="007F0BD8">
        <w:t>This was facilitated by the relentless DWP machinery, greased and oiled by a hostile army of bureaucrats whose default settings appeared to be ‘interrogation’ and ‘misinformation’.</w:t>
      </w:r>
      <w:r w:rsidR="00C074C1">
        <w:t xml:space="preserve"> This is supported by findings from United Nations who also found </w:t>
      </w:r>
      <w:r w:rsidR="00C074C1" w:rsidRPr="00C074C1">
        <w:t xml:space="preserve">bureaucratic processes </w:t>
      </w:r>
      <w:r w:rsidR="002B4E8A">
        <w:t xml:space="preserve">were </w:t>
      </w:r>
      <w:r w:rsidR="00C074C1" w:rsidRPr="00C074C1">
        <w:t xml:space="preserve">designed to humiliate and undermine people claiming disability benefits (UNCRPD 2016; UNHRC 2019). </w:t>
      </w:r>
      <w:r w:rsidR="00C074C1">
        <w:t>For the participants, t</w:t>
      </w:r>
      <w:r w:rsidRPr="007F0BD8">
        <w:t xml:space="preserve">hese bureaucrats seemed oblivious to their support needs…and inevitably so, for they were oblivious to their shared humanity. This is maybe not surprising because as Puar (2017:13) argues, with debility “bodies figure not as identities or subjects but as data”. We also hear the pain resulting from blows to body and mind, with increased anxiety and distress affecting their general health and contributing further to their “slow death”. For the participants, although scathed, they have so far survived these onslaughts. Yet we should note that not all people with severe disabilities do, as is evidenced by the National Audit Office (NAO) who, since 2014-15, found the DWP had investigated 69 suicides of people with disabilities struggling with their benefit claims. That’s 69 out of an unknown actual number (NAO 2020). </w:t>
      </w:r>
    </w:p>
    <w:p w14:paraId="122FDD56" w14:textId="6496D34F" w:rsidR="007F0BD8" w:rsidRPr="007F0BD8" w:rsidRDefault="007F0BD8" w:rsidP="007F0BD8">
      <w:r w:rsidRPr="007F0BD8">
        <w:t xml:space="preserve">What this study contributes (albeit on a limited scale) is insight into how people with severe disabilities experience and reflect on political and social practices that are debilitating and violent and that have become normalised. Severely disabled benefits claimants are increasingly equated with the others claiming benefits, and </w:t>
      </w:r>
      <w:r w:rsidR="00C074C1">
        <w:t xml:space="preserve">this merging is inevitably </w:t>
      </w:r>
      <w:r w:rsidRPr="007F0BD8">
        <w:t>damag</w:t>
      </w:r>
      <w:r w:rsidR="00C074C1">
        <w:t xml:space="preserve">ing to </w:t>
      </w:r>
      <w:r w:rsidRPr="007F0BD8">
        <w:t>recognition of the true nature if their disabilities. Equally, other claimants are increasingly crippled by the debilitating and violent practices in the benefit system more broadly</w:t>
      </w:r>
      <w:r w:rsidR="00E97EA5">
        <w:t>,</w:t>
      </w:r>
      <w:r w:rsidR="002B4E8A">
        <w:t xml:space="preserve"> with the d</w:t>
      </w:r>
      <w:r w:rsidRPr="007F0BD8">
        <w:t xml:space="preserve">istinction between the two </w:t>
      </w:r>
      <w:r w:rsidR="002B4E8A">
        <w:t>being</w:t>
      </w:r>
      <w:r w:rsidRPr="007F0BD8">
        <w:t xml:space="preserve"> ever more blurred and indecipherable. In this way, these benefit stories endorse what Puar (2017:16) observes is happening in the global north</w:t>
      </w:r>
      <w:r w:rsidR="002B4E8A">
        <w:t>,</w:t>
      </w:r>
      <w:r w:rsidRPr="007F0BD8">
        <w:t xml:space="preserve"> to people on the wrong-side of social inequality i.e., that they are becoming subject to “conditions that make disability endemic as opposed to exceptional </w:t>
      </w:r>
      <w:r w:rsidR="008B2DCC" w:rsidRPr="007F0BD8">
        <w:t>…...</w:t>
      </w:r>
      <w:r w:rsidRPr="007F0BD8">
        <w:t xml:space="preserve"> ones of entrenched economic, racial and social disenfranchisement”.  In this way, systemic violence is indisputably exposed as intersectional and cross-cutting </w:t>
      </w:r>
      <w:r w:rsidR="00660C99">
        <w:t xml:space="preserve">for populations subject to social inequality </w:t>
      </w:r>
      <w:r w:rsidRPr="007F0BD8">
        <w:t xml:space="preserve">(Puar 2017). </w:t>
      </w:r>
      <w:bookmarkStart w:id="24" w:name="_Hlk85197780"/>
    </w:p>
    <w:p w14:paraId="514ADF6B" w14:textId="4CCBB526" w:rsidR="007F0BD8" w:rsidRPr="007F0BD8" w:rsidRDefault="007F0BD8" w:rsidP="007F0BD8">
      <w:r w:rsidRPr="007F0BD8">
        <w:lastRenderedPageBreak/>
        <w:t>Despite the violent political and social practices reported by participants, what also emerges in the stories are qualities</w:t>
      </w:r>
      <w:r w:rsidR="008B2DCC">
        <w:t xml:space="preserve"> </w:t>
      </w:r>
      <w:r w:rsidRPr="007F0BD8">
        <w:t>that dispute the discourse framing that makes them feel “</w:t>
      </w:r>
      <w:r w:rsidRPr="007F0BD8">
        <w:rPr>
          <w:i/>
          <w:iCs/>
        </w:rPr>
        <w:t>completely worthless</w:t>
      </w:r>
      <w:r w:rsidRPr="007F0BD8">
        <w:t xml:space="preserve">”. Notwithstanding the misfortune of being not only severely disabled but also – and resultantly - targeted for systemic violence, the participants embodied lives lived with great courage and resilience. </w:t>
      </w:r>
      <w:bookmarkEnd w:id="24"/>
      <w:r w:rsidRPr="007F0BD8">
        <w:t xml:space="preserve">They do not speak in these terms, </w:t>
      </w:r>
      <w:proofErr w:type="gramStart"/>
      <w:r w:rsidRPr="007F0BD8">
        <w:t>but,</w:t>
      </w:r>
      <w:proofErr w:type="gramEnd"/>
      <w:r w:rsidRPr="007F0BD8">
        <w:t xml:space="preserve"> by hearing their benefit stories, “something exceeds the frame that troubles our sense of reality” (Butler 2016:9). How can we not be troubled and see the contradictions in the current practices when we contrast it with the authentic lived experience which the participants recount? We must allow ourselves to make this contrast, because it is this troubled sense of incipient contradictions (McGowan 2019) that can lead us to come alongside this targeted group, and, wherever possible, contribute to creating conditions that will challenge these violent practices that have been</w:t>
      </w:r>
      <w:r w:rsidR="00660C99">
        <w:t xml:space="preserve"> </w:t>
      </w:r>
      <w:r w:rsidR="00660C99" w:rsidRPr="00660C99">
        <w:t>disguised and insulated</w:t>
      </w:r>
      <w:r w:rsidR="00660C99" w:rsidRPr="007F0BD8">
        <w:t xml:space="preserve"> by distorted and damaging </w:t>
      </w:r>
      <w:r w:rsidR="00660C99" w:rsidRPr="00660C99">
        <w:t xml:space="preserve">discourse </w:t>
      </w:r>
      <w:r w:rsidR="00660C99" w:rsidRPr="007F0BD8">
        <w:t xml:space="preserve">framing, and that </w:t>
      </w:r>
      <w:r w:rsidR="00660C99" w:rsidRPr="00660C99">
        <w:t xml:space="preserve">have </w:t>
      </w:r>
      <w:r w:rsidR="00660C99" w:rsidRPr="007F0BD8">
        <w:t>reduce</w:t>
      </w:r>
      <w:r w:rsidR="00660C99" w:rsidRPr="00660C99">
        <w:t>d</w:t>
      </w:r>
      <w:r w:rsidR="00660C99" w:rsidRPr="007F0BD8">
        <w:t xml:space="preserve"> due recognition </w:t>
      </w:r>
      <w:r w:rsidR="00E97EA5">
        <w:t>of people with severe disabilities on benefits</w:t>
      </w:r>
      <w:r w:rsidRPr="007F0BD8">
        <w:t xml:space="preserve">. </w:t>
      </w:r>
    </w:p>
    <w:p w14:paraId="4069E808" w14:textId="77777777" w:rsidR="007F0BD8" w:rsidRPr="007F0BD8" w:rsidRDefault="007F0BD8" w:rsidP="007F0BD8"/>
    <w:p w14:paraId="77147937" w14:textId="65C0AF2C" w:rsidR="00E74507" w:rsidRPr="00E74507" w:rsidRDefault="009F6EFE" w:rsidP="00E845B8">
      <w:pPr>
        <w:rPr>
          <w:b/>
          <w:bCs/>
        </w:rPr>
      </w:pPr>
      <w:r>
        <w:t>B</w:t>
      </w:r>
      <w:r w:rsidR="00E74507">
        <w:t xml:space="preserve">erlant, L. (2007) </w:t>
      </w:r>
      <w:r w:rsidR="00E74507" w:rsidRPr="00E74507">
        <w:t>Slow Death (Sovereignty, Obesity, Lateral Agency)</w:t>
      </w:r>
      <w:r w:rsidR="00E74507">
        <w:t xml:space="preserve"> </w:t>
      </w:r>
      <w:r w:rsidR="00E74507">
        <w:rPr>
          <w:i/>
          <w:iCs/>
        </w:rPr>
        <w:t xml:space="preserve">Critical Inquiry </w:t>
      </w:r>
      <w:r w:rsidR="00E74507">
        <w:t>33 (4): 754-780.</w:t>
      </w:r>
    </w:p>
    <w:p w14:paraId="624B8723" w14:textId="568CEAB1" w:rsidR="00E845B8" w:rsidRPr="00E845B8" w:rsidRDefault="00E845B8" w:rsidP="00E845B8">
      <w:r w:rsidRPr="00E845B8">
        <w:t xml:space="preserve">Bloom, D. (2018) Private firms set to pocket millions of pounds more from disability benefit tests as Tories extend their contracts; Tory ministers plan to let Atos and Capita assess people for Personal Independence Payments (PIP) for two more years - despite a torrent of complaints, Daily Mirror Available online at: </w:t>
      </w:r>
      <w:hyperlink r:id="rId4" w:history="1">
        <w:r w:rsidRPr="00E845B8">
          <w:rPr>
            <w:rStyle w:val="Hyperlink"/>
          </w:rPr>
          <w:t>https://gogalecom.liverpool.idm.oclc.org/ps/i.do?p=STND&amp;u=livuni&amp;id=GALE|A541530762&amp;v=2.1&amp;it=r&amp;sid=ebsco</w:t>
        </w:r>
      </w:hyperlink>
    </w:p>
    <w:p w14:paraId="068C2ADC" w14:textId="77777777" w:rsidR="00E845B8" w:rsidRPr="00E845B8" w:rsidRDefault="00E845B8" w:rsidP="00E845B8">
      <w:pPr>
        <w:rPr>
          <w:u w:val="single"/>
        </w:rPr>
      </w:pPr>
      <w:r w:rsidRPr="00E845B8">
        <w:rPr>
          <w:lang w:val="en-US"/>
        </w:rPr>
        <w:t xml:space="preserve">British Sociological Association 2017 Statement on ethical practice, available online: </w:t>
      </w:r>
      <w:hyperlink r:id="rId5" w:history="1">
        <w:r w:rsidRPr="00E845B8">
          <w:rPr>
            <w:rStyle w:val="Hyperlink"/>
          </w:rPr>
          <w:t>https://www.britsoc.co.uk/media/24310/bsa_statement_of_ethical_practice.pdf</w:t>
        </w:r>
      </w:hyperlink>
    </w:p>
    <w:p w14:paraId="4A54E5AE" w14:textId="77777777" w:rsidR="00E845B8" w:rsidRPr="00E845B8" w:rsidRDefault="00E845B8" w:rsidP="00E845B8">
      <w:r w:rsidRPr="00E845B8">
        <w:t xml:space="preserve">Bulman, M. (2020) Government spends £120m in tax payer money fighting disability benefits claims in two years, figures show, Independent. Available online at: </w:t>
      </w:r>
      <w:hyperlink r:id="rId6" w:history="1">
        <w:r w:rsidRPr="00E845B8">
          <w:rPr>
            <w:rStyle w:val="Hyperlink"/>
          </w:rPr>
          <w:t>https://www.independent.co.uk/news/uk/home-news/disability-benefit-appeals-pip-esa-cost-dwp-a9512071.html</w:t>
        </w:r>
      </w:hyperlink>
    </w:p>
    <w:p w14:paraId="35FC210C" w14:textId="77777777" w:rsidR="00E845B8" w:rsidRPr="00E845B8" w:rsidRDefault="00E845B8" w:rsidP="00E845B8">
      <w:pPr>
        <w:rPr>
          <w:lang w:val="en-US"/>
        </w:rPr>
      </w:pPr>
      <w:r w:rsidRPr="00E845B8">
        <w:rPr>
          <w:lang w:val="en-US"/>
        </w:rPr>
        <w:t xml:space="preserve">Burnett, J. (2017) ‘Austerity and the Production of Hate’, </w:t>
      </w:r>
      <w:bookmarkStart w:id="25" w:name="_Hlk100496474"/>
      <w:r w:rsidRPr="00E845B8">
        <w:rPr>
          <w:lang w:val="en-US"/>
        </w:rPr>
        <w:t xml:space="preserve">in Cooper, V. and Whyte, D. </w:t>
      </w:r>
      <w:r w:rsidRPr="00E845B8">
        <w:rPr>
          <w:i/>
          <w:lang w:val="en-US"/>
        </w:rPr>
        <w:t>The Violence of Austerity.</w:t>
      </w:r>
      <w:r w:rsidRPr="00E845B8">
        <w:rPr>
          <w:lang w:val="en-US"/>
        </w:rPr>
        <w:t xml:space="preserve"> Pluto Press: London</w:t>
      </w:r>
      <w:bookmarkEnd w:id="25"/>
      <w:r w:rsidRPr="00E845B8">
        <w:rPr>
          <w:lang w:val="en-US"/>
        </w:rPr>
        <w:t xml:space="preserve">, pp. 217-225. </w:t>
      </w:r>
    </w:p>
    <w:p w14:paraId="248CA539" w14:textId="77777777" w:rsidR="00E845B8" w:rsidRPr="00E845B8" w:rsidRDefault="00E845B8" w:rsidP="00E845B8">
      <w:r w:rsidRPr="00E845B8">
        <w:t xml:space="preserve">Butler, Judith (2016): </w:t>
      </w:r>
      <w:r w:rsidRPr="00E845B8">
        <w:rPr>
          <w:i/>
        </w:rPr>
        <w:t xml:space="preserve">Frames of War: When Is Life </w:t>
      </w:r>
      <w:proofErr w:type="spellStart"/>
      <w:r w:rsidRPr="00E845B8">
        <w:rPr>
          <w:i/>
        </w:rPr>
        <w:t>Grievable</w:t>
      </w:r>
      <w:proofErr w:type="spellEnd"/>
      <w:r w:rsidRPr="00E845B8">
        <w:rPr>
          <w:i/>
        </w:rPr>
        <w:t xml:space="preserve">? </w:t>
      </w:r>
      <w:r w:rsidRPr="00E845B8">
        <w:t>London – New York: Verso.</w:t>
      </w:r>
    </w:p>
    <w:p w14:paraId="42AB49B5" w14:textId="77777777" w:rsidR="00E845B8" w:rsidRPr="00E845B8" w:rsidRDefault="00E845B8" w:rsidP="00E845B8">
      <w:pPr>
        <w:rPr>
          <w:u w:val="single"/>
        </w:rPr>
      </w:pPr>
      <w:r w:rsidRPr="00E845B8">
        <w:t xml:space="preserve">Butler, Judith (2020): </w:t>
      </w:r>
      <w:r w:rsidRPr="00E845B8">
        <w:rPr>
          <w:i/>
          <w:iCs/>
        </w:rPr>
        <w:t>Capitalism Has Its Limits</w:t>
      </w:r>
      <w:r w:rsidRPr="00E845B8">
        <w:t xml:space="preserve">. </w:t>
      </w:r>
      <w:r w:rsidRPr="00E845B8">
        <w:rPr>
          <w:i/>
        </w:rPr>
        <w:t>Versobooks.com</w:t>
      </w:r>
      <w:r w:rsidRPr="00E845B8">
        <w:t xml:space="preserve">, available online at: </w:t>
      </w:r>
      <w:hyperlink r:id="rId7" w:history="1">
        <w:r w:rsidRPr="00E845B8">
          <w:rPr>
            <w:rStyle w:val="Hyperlink"/>
          </w:rPr>
          <w:t>https://www.versobooks.com/blogs/4603-capitalism-has-its-limits</w:t>
        </w:r>
      </w:hyperlink>
    </w:p>
    <w:p w14:paraId="6EEC7E14" w14:textId="5FC9BA3D" w:rsidR="00002073" w:rsidRDefault="00002073" w:rsidP="00E845B8">
      <w:r w:rsidRPr="00E845B8">
        <w:rPr>
          <w:lang w:val="en-US"/>
        </w:rPr>
        <w:t xml:space="preserve">Cooper, V. and Whyte, D. </w:t>
      </w:r>
      <w:r w:rsidRPr="00E845B8">
        <w:rPr>
          <w:i/>
          <w:lang w:val="en-US"/>
        </w:rPr>
        <w:t>The Violence of Austerity.</w:t>
      </w:r>
      <w:r w:rsidRPr="00E845B8">
        <w:rPr>
          <w:lang w:val="en-US"/>
        </w:rPr>
        <w:t xml:space="preserve"> Pluto Press: London</w:t>
      </w:r>
      <w:r>
        <w:rPr>
          <w:lang w:val="en-US"/>
        </w:rPr>
        <w:t>.</w:t>
      </w:r>
    </w:p>
    <w:p w14:paraId="403781F7" w14:textId="7CEEC445" w:rsidR="00E845B8" w:rsidRPr="00E845B8" w:rsidRDefault="00E845B8" w:rsidP="00E845B8">
      <w:r w:rsidRPr="00E845B8">
        <w:t xml:space="preserve">Department for Work &amp; Pensions, April 2011 ‘Government’s response to the consultation on Disability Allowance Reform. Available online at:  </w:t>
      </w:r>
      <w:hyperlink r:id="rId8" w:history="1">
        <w:r w:rsidRPr="00E845B8">
          <w:rPr>
            <w:rStyle w:val="Hyperlink"/>
          </w:rPr>
          <w:t>https://assets.publishing.service.gov.uk/government/uploads/system/uploads/attachment_data/file/181637/dla-reform-response.pdf</w:t>
        </w:r>
      </w:hyperlink>
      <w:r w:rsidRPr="00E845B8">
        <w:t>.</w:t>
      </w:r>
    </w:p>
    <w:p w14:paraId="2C81B913" w14:textId="77777777" w:rsidR="00E845B8" w:rsidRPr="00E845B8" w:rsidRDefault="00E845B8" w:rsidP="00E845B8">
      <w:r w:rsidRPr="00E845B8">
        <w:t xml:space="preserve">Dwyer, P.  Wright, S. (2014) Universal Credit, ubiquitous conditionality and its implications for social citizenship. </w:t>
      </w:r>
      <w:r w:rsidRPr="00E845B8">
        <w:rPr>
          <w:i/>
          <w:iCs/>
        </w:rPr>
        <w:t xml:space="preserve">Journal of Poverty &amp; Social Justice </w:t>
      </w:r>
      <w:r w:rsidRPr="00E845B8">
        <w:t>22 (1): 27-35.</w:t>
      </w:r>
    </w:p>
    <w:p w14:paraId="07A5C74D" w14:textId="77777777" w:rsidR="00E845B8" w:rsidRPr="00E845B8" w:rsidRDefault="00E845B8" w:rsidP="00E845B8">
      <w:proofErr w:type="spellStart"/>
      <w:r w:rsidRPr="00E845B8">
        <w:t>Esping</w:t>
      </w:r>
      <w:proofErr w:type="spellEnd"/>
      <w:r w:rsidRPr="00E845B8">
        <w:t xml:space="preserve">-Anderson, G. (1990) </w:t>
      </w:r>
      <w:r w:rsidRPr="00E845B8">
        <w:rPr>
          <w:i/>
          <w:iCs/>
        </w:rPr>
        <w:t>The Three Worlds of Capitalism</w:t>
      </w:r>
      <w:r w:rsidRPr="00E845B8">
        <w:t>, Cambridge: Polity Press.</w:t>
      </w:r>
    </w:p>
    <w:p w14:paraId="7DDB8DB1" w14:textId="0F91B3C5" w:rsidR="00E845B8" w:rsidRDefault="00E845B8" w:rsidP="00E845B8">
      <w:r w:rsidRPr="00E845B8">
        <w:lastRenderedPageBreak/>
        <w:t xml:space="preserve">Finch, D., Corlett, A., and </w:t>
      </w:r>
      <w:proofErr w:type="spellStart"/>
      <w:r w:rsidRPr="00E845B8">
        <w:t>Alakeson</w:t>
      </w:r>
      <w:proofErr w:type="spellEnd"/>
      <w:r w:rsidRPr="00E845B8">
        <w:t xml:space="preserve">, V. (2014) Universal Credit-A policy under review, </w:t>
      </w:r>
      <w:hyperlink r:id="rId9" w:history="1">
        <w:r w:rsidRPr="00E845B8">
          <w:rPr>
            <w:rStyle w:val="Hyperlink"/>
          </w:rPr>
          <w:t>http://www.resolutionfoundation.org/wpcontent/uploads/2014/09/Universal-Credit-A-policy-under-review1.pdf</w:t>
        </w:r>
      </w:hyperlink>
      <w:r w:rsidRPr="00E845B8">
        <w:t>.</w:t>
      </w:r>
    </w:p>
    <w:p w14:paraId="63AA3F37" w14:textId="4FA466AF" w:rsidR="006909A1" w:rsidRPr="00E845B8" w:rsidRDefault="006909A1" w:rsidP="00E845B8">
      <w:pPr>
        <w:rPr>
          <w:i/>
          <w:iCs/>
        </w:rPr>
      </w:pPr>
      <w:proofErr w:type="spellStart"/>
      <w:r>
        <w:t>Gaventa</w:t>
      </w:r>
      <w:proofErr w:type="spellEnd"/>
      <w:r>
        <w:t xml:space="preserve">, J., Cornwall, A. (2001) Power &amp; Knowledge. In P. Reason &amp; H. Bradbury (Eds) </w:t>
      </w:r>
      <w:r>
        <w:rPr>
          <w:i/>
          <w:iCs/>
        </w:rPr>
        <w:t xml:space="preserve">Handbook of Action Research: Participative Inquiry and Practice </w:t>
      </w:r>
      <w:r w:rsidRPr="006909A1">
        <w:t>(pp:70-80)</w:t>
      </w:r>
      <w:r>
        <w:t xml:space="preserve"> London: Sage.</w:t>
      </w:r>
    </w:p>
    <w:p w14:paraId="6AD7AC65" w14:textId="77777777" w:rsidR="00E845B8" w:rsidRPr="00E845B8" w:rsidRDefault="00E845B8" w:rsidP="00E845B8">
      <w:r w:rsidRPr="00E845B8">
        <w:t xml:space="preserve">Gavin, N. T. (2021). Below the radar: A UK benefit fraud media coverage tsunami – impact, ideology and society. </w:t>
      </w:r>
      <w:r w:rsidRPr="00E845B8">
        <w:rPr>
          <w:i/>
          <w:iCs/>
        </w:rPr>
        <w:t>British Journal of Sociology</w:t>
      </w:r>
      <w:r w:rsidRPr="00E845B8">
        <w:t xml:space="preserve"> 72(3):707-724.</w:t>
      </w:r>
    </w:p>
    <w:p w14:paraId="6EFD8A83" w14:textId="77777777" w:rsidR="00E845B8" w:rsidRPr="00E845B8" w:rsidRDefault="00E845B8" w:rsidP="00E845B8">
      <w:pPr>
        <w:rPr>
          <w:u w:val="single"/>
        </w:rPr>
      </w:pPr>
      <w:r w:rsidRPr="00E845B8">
        <w:t xml:space="preserve">Gray, P. ‘An independent review of the Personal Independence Payment Assessment’ GOV.UK, December 2014) Available online: </w:t>
      </w:r>
      <w:hyperlink r:id="rId10" w:history="1">
        <w:r w:rsidRPr="00E845B8">
          <w:rPr>
            <w:rStyle w:val="Hyperlink"/>
          </w:rPr>
          <w:t>https://assets.publishing.service.gov.uk/government/uploads/system/uploads/attachment_data/file/387981/pip-assessment-first-independent-review.pdf</w:t>
        </w:r>
      </w:hyperlink>
    </w:p>
    <w:p w14:paraId="0FB7AC1E" w14:textId="77777777" w:rsidR="00E845B8" w:rsidRPr="00E845B8" w:rsidRDefault="00E845B8" w:rsidP="00E845B8">
      <w:r w:rsidRPr="00E845B8">
        <w:t xml:space="preserve">Grover, C. (2018). Violent </w:t>
      </w:r>
      <w:proofErr w:type="spellStart"/>
      <w:r w:rsidRPr="00E845B8">
        <w:t>proletarianisation</w:t>
      </w:r>
      <w:proofErr w:type="spellEnd"/>
      <w:r w:rsidRPr="00E845B8">
        <w:t xml:space="preserve">: Social murder, the reserve army of labour and social security ‘austerity’ in Britain. </w:t>
      </w:r>
      <w:r w:rsidRPr="00E845B8">
        <w:rPr>
          <w:i/>
          <w:iCs/>
        </w:rPr>
        <w:t>Critical Social Policy</w:t>
      </w:r>
      <w:r w:rsidRPr="00E845B8">
        <w:t>, 39(3), 1–21.</w:t>
      </w:r>
    </w:p>
    <w:p w14:paraId="1452BD5D" w14:textId="77777777" w:rsidR="00E845B8" w:rsidRPr="00E845B8" w:rsidRDefault="00E845B8" w:rsidP="00E845B8">
      <w:r w:rsidRPr="00E845B8">
        <w:t xml:space="preserve">HM Government 2010, ‘State of the nation report: poverty, worklessness and welfare dependency in the UK.’ Available online at: </w:t>
      </w:r>
      <w:hyperlink r:id="rId11" w:history="1">
        <w:r w:rsidRPr="00E845B8">
          <w:rPr>
            <w:rStyle w:val="Hyperlink"/>
          </w:rPr>
          <w:t>https://www.bristol.ac.uk/poverty/downloads/keyofficialdocuments/CONDEM%20-poverty-report.pdf</w:t>
        </w:r>
      </w:hyperlink>
    </w:p>
    <w:p w14:paraId="453750AF" w14:textId="77777777" w:rsidR="00E845B8" w:rsidRPr="00E845B8" w:rsidRDefault="00E845B8" w:rsidP="00E845B8">
      <w:r w:rsidRPr="00E845B8">
        <w:t xml:space="preserve">HM Treasury. 2010. </w:t>
      </w:r>
      <w:r w:rsidRPr="00E845B8">
        <w:rPr>
          <w:i/>
          <w:iCs/>
        </w:rPr>
        <w:t>Spending Review 2010</w:t>
      </w:r>
      <w:r w:rsidRPr="00E845B8">
        <w:t>. London: The Stationary Office.</w:t>
      </w:r>
    </w:p>
    <w:p w14:paraId="761F1061" w14:textId="77777777" w:rsidR="00E845B8" w:rsidRPr="00E845B8" w:rsidRDefault="00E845B8" w:rsidP="00E845B8">
      <w:r w:rsidRPr="00E845B8">
        <w:t xml:space="preserve">Jensen, T. (2014) ‘Welfare </w:t>
      </w:r>
      <w:proofErr w:type="spellStart"/>
      <w:r w:rsidRPr="00E845B8">
        <w:t>Commonsense</w:t>
      </w:r>
      <w:proofErr w:type="spellEnd"/>
      <w:r w:rsidRPr="00E845B8">
        <w:t xml:space="preserve">, Poverty Porn and </w:t>
      </w:r>
      <w:proofErr w:type="spellStart"/>
      <w:r w:rsidRPr="00E845B8">
        <w:t>Doxosophy</w:t>
      </w:r>
      <w:proofErr w:type="spellEnd"/>
      <w:r w:rsidRPr="00E845B8">
        <w:t xml:space="preserve">’, </w:t>
      </w:r>
      <w:r w:rsidRPr="00E845B8">
        <w:rPr>
          <w:i/>
        </w:rPr>
        <w:t>Sociological Research Online</w:t>
      </w:r>
      <w:r w:rsidRPr="00E845B8">
        <w:t xml:space="preserve">, 19 (3), available at: </w:t>
      </w:r>
      <w:hyperlink r:id="rId12" w:history="1">
        <w:r w:rsidRPr="00E845B8">
          <w:rPr>
            <w:rStyle w:val="Hyperlink"/>
          </w:rPr>
          <w:t>http://www.socresonline.org.uk/19/3/3.html</w:t>
        </w:r>
      </w:hyperlink>
      <w:r w:rsidRPr="00E845B8">
        <w:t xml:space="preserve"> </w:t>
      </w:r>
    </w:p>
    <w:p w14:paraId="20C44C08" w14:textId="77777777" w:rsidR="00E845B8" w:rsidRPr="00E845B8" w:rsidRDefault="00E845B8" w:rsidP="00E845B8">
      <w:r w:rsidRPr="00E845B8">
        <w:t xml:space="preserve">Jensen, T., Tyler, I. (2015) Benefits broods: the cultural and political crafting of anti-welfare </w:t>
      </w:r>
      <w:proofErr w:type="spellStart"/>
      <w:r w:rsidRPr="00E845B8">
        <w:t>commonsense</w:t>
      </w:r>
      <w:proofErr w:type="spellEnd"/>
      <w:r w:rsidRPr="00E845B8">
        <w:t xml:space="preserve">, </w:t>
      </w:r>
      <w:r w:rsidRPr="00E845B8">
        <w:rPr>
          <w:i/>
          <w:iCs/>
        </w:rPr>
        <w:t>Critical Social Policy</w:t>
      </w:r>
      <w:r w:rsidRPr="00E845B8">
        <w:t>4 (35): 470-491.</w:t>
      </w:r>
    </w:p>
    <w:p w14:paraId="25A58CE0" w14:textId="77777777" w:rsidR="00E845B8" w:rsidRPr="00E845B8" w:rsidRDefault="00E845B8" w:rsidP="00E845B8">
      <w:proofErr w:type="spellStart"/>
      <w:r w:rsidRPr="00E845B8">
        <w:t>Kliar</w:t>
      </w:r>
      <w:proofErr w:type="spellEnd"/>
      <w:r w:rsidRPr="00E845B8">
        <w:t xml:space="preserve">, A. (2021) Universal Credit cut will hit millions of working families and key worker, Available online at: </w:t>
      </w:r>
      <w:hyperlink r:id="rId13" w:history="1">
        <w:r w:rsidRPr="00E845B8">
          <w:rPr>
            <w:rStyle w:val="Hyperlink"/>
          </w:rPr>
          <w:t>https://www.tuc.org.uk/blogs/universal-credit-cut-will-hit-millions-working-families-and-key-workers</w:t>
        </w:r>
      </w:hyperlink>
    </w:p>
    <w:p w14:paraId="5B1A292B" w14:textId="77777777" w:rsidR="00E845B8" w:rsidRPr="00E845B8" w:rsidRDefault="00E845B8" w:rsidP="00E845B8">
      <w:r w:rsidRPr="00E845B8">
        <w:t xml:space="preserve">Kolar K, Ahmad F, Chan L &amp; Erickson PG. (2015) Timeline mapping in qualitative interviews: a study of resilience with marginalized groups. </w:t>
      </w:r>
      <w:r w:rsidRPr="00E845B8">
        <w:rPr>
          <w:i/>
          <w:iCs/>
        </w:rPr>
        <w:t>International Journal of Qualitative Methods</w:t>
      </w:r>
      <w:r w:rsidRPr="00E845B8">
        <w:t xml:space="preserve"> 14(3):13-32.</w:t>
      </w:r>
    </w:p>
    <w:p w14:paraId="15AA2E84" w14:textId="4C64C658" w:rsidR="00E845B8" w:rsidRDefault="00E845B8" w:rsidP="00E845B8">
      <w:r w:rsidRPr="00E845B8">
        <w:t xml:space="preserve">Machin R. (2017) Made to measure? An analysis of the transition from disability living allowance to personal independence payment. </w:t>
      </w:r>
      <w:r w:rsidRPr="00E845B8">
        <w:rPr>
          <w:i/>
          <w:iCs/>
        </w:rPr>
        <w:t>Journal of Social Welfare and Family Law</w:t>
      </w:r>
      <w:r w:rsidRPr="00E845B8">
        <w:t>. 39(4):435-453.</w:t>
      </w:r>
    </w:p>
    <w:p w14:paraId="5119EFB7" w14:textId="420C9735" w:rsidR="00AD53B5" w:rsidRPr="00E845B8" w:rsidRDefault="00AD53B5" w:rsidP="00E845B8">
      <w:r>
        <w:t xml:space="preserve">Mair, M. (2021) </w:t>
      </w:r>
      <w:r>
        <w:rPr>
          <w:i/>
          <w:iCs/>
        </w:rPr>
        <w:t xml:space="preserve">The Problem of the State </w:t>
      </w:r>
      <w:r>
        <w:t>London: Routledge.</w:t>
      </w:r>
    </w:p>
    <w:p w14:paraId="3CC733E7" w14:textId="77777777" w:rsidR="00E845B8" w:rsidRPr="00E845B8" w:rsidRDefault="00E845B8" w:rsidP="00E845B8">
      <w:r w:rsidRPr="00E845B8">
        <w:t xml:space="preserve">McGowan, T. (2019) </w:t>
      </w:r>
      <w:r w:rsidRPr="00E845B8">
        <w:rPr>
          <w:i/>
          <w:iCs/>
        </w:rPr>
        <w:t>Emancipation After Hegel. Achieving a Contradictory Revolution</w:t>
      </w:r>
      <w:r w:rsidRPr="00E845B8">
        <w:t>, New York: Columbia University Press.</w:t>
      </w:r>
    </w:p>
    <w:p w14:paraId="411EF65E" w14:textId="77777777" w:rsidR="00E845B8" w:rsidRPr="00E845B8" w:rsidRDefault="00E845B8" w:rsidP="00E845B8">
      <w:r w:rsidRPr="00E845B8">
        <w:t xml:space="preserve">National Audit Office (2020) Information held by the Department for Work &amp; Pensions on deaths by suicide of benefit claimants. Available online at: </w:t>
      </w:r>
      <w:hyperlink r:id="rId14" w:history="1">
        <w:r w:rsidRPr="00E845B8">
          <w:rPr>
            <w:rStyle w:val="Hyperlink"/>
          </w:rPr>
          <w:t>https://www.nao.org.uk/wp-content/uploads/2020/02/Information-held-by-the-DWP-on-deaths-by-suicide-of-benefit-claimants.pdf</w:t>
        </w:r>
      </w:hyperlink>
    </w:p>
    <w:p w14:paraId="5BDE38A2" w14:textId="77777777" w:rsidR="00E845B8" w:rsidRPr="00E845B8" w:rsidRDefault="00E845B8" w:rsidP="00E845B8">
      <w:r w:rsidRPr="00E845B8">
        <w:t xml:space="preserve">Office for Budget Responsibility: Welfare trends Report, January 2019. Available online at: </w:t>
      </w:r>
      <w:hyperlink r:id="rId15" w:history="1">
        <w:r w:rsidRPr="00E845B8">
          <w:rPr>
            <w:rStyle w:val="Hyperlink"/>
          </w:rPr>
          <w:t>https://assets.publishing.service.gov.uk/government/uploads/system/uploads/attachment_data/file/771235/CCS001_CCS0119338528-001_OBR_Welfare_Trends_Report_Print__1_.pdf</w:t>
        </w:r>
      </w:hyperlink>
    </w:p>
    <w:p w14:paraId="772F7970" w14:textId="77777777" w:rsidR="00E845B8" w:rsidRPr="00E845B8" w:rsidRDefault="00E845B8" w:rsidP="00E845B8">
      <w:r w:rsidRPr="00E845B8">
        <w:lastRenderedPageBreak/>
        <w:t xml:space="preserve">Patrick, R. (2017a) </w:t>
      </w:r>
      <w:r w:rsidRPr="00E845B8">
        <w:rPr>
          <w:i/>
        </w:rPr>
        <w:t>For Whose Benefit? The Everyday Realities of Welfare Reform</w:t>
      </w:r>
      <w:r w:rsidRPr="00E845B8">
        <w:t>. Bristol: Policy Press</w:t>
      </w:r>
    </w:p>
    <w:p w14:paraId="7352AEAD" w14:textId="77777777" w:rsidR="00E845B8" w:rsidRPr="00E845B8" w:rsidRDefault="00E845B8" w:rsidP="00E845B8">
      <w:r w:rsidRPr="00E845B8">
        <w:t xml:space="preserve">Patrick, R. (2017b) ‘‘Poverty porn’ blights the lives of people claiming benefits’, </w:t>
      </w:r>
      <w:r w:rsidRPr="00E845B8">
        <w:rPr>
          <w:i/>
        </w:rPr>
        <w:t xml:space="preserve">The Guardian, </w:t>
      </w:r>
      <w:r w:rsidRPr="00E845B8">
        <w:t xml:space="preserve">13 February. Available at: </w:t>
      </w:r>
      <w:hyperlink r:id="rId16" w:history="1">
        <w:r w:rsidRPr="00E845B8">
          <w:rPr>
            <w:rStyle w:val="Hyperlink"/>
          </w:rPr>
          <w:t>https://www.theguardian.com/society/2017/feb/13/poverty-porn-blights-the-lives-of-people-claiming-benefits?CMP=share_btn_tw</w:t>
        </w:r>
      </w:hyperlink>
      <w:r w:rsidRPr="00E845B8">
        <w:t xml:space="preserve">  </w:t>
      </w:r>
    </w:p>
    <w:p w14:paraId="46041FC1" w14:textId="10F6B9EC" w:rsidR="00E845B8" w:rsidRDefault="00E845B8" w:rsidP="00E845B8">
      <w:proofErr w:type="spellStart"/>
      <w:r w:rsidRPr="00E845B8">
        <w:t>Peev</w:t>
      </w:r>
      <w:proofErr w:type="spellEnd"/>
      <w:r w:rsidRPr="00E845B8">
        <w:t xml:space="preserve">, G. (2010) </w:t>
      </w:r>
      <w:r w:rsidRPr="00E845B8">
        <w:rPr>
          <w:i/>
        </w:rPr>
        <w:t>75% Of Incapacity Claimants Are Fit to Work: Tough New Benefits Test Weeds Out the Workshy</w:t>
      </w:r>
      <w:r w:rsidRPr="00E845B8">
        <w:t xml:space="preserve">. Available at: </w:t>
      </w:r>
      <w:hyperlink r:id="rId17" w:history="1">
        <w:r w:rsidRPr="00E845B8">
          <w:rPr>
            <w:rStyle w:val="Hyperlink"/>
          </w:rPr>
          <w:t>https://www.dailymail.co.uk/news/article-1324035/75-incapacity-claimants-fit-work-Benefits-test-weeds-workshy.html</w:t>
        </w:r>
      </w:hyperlink>
      <w:r w:rsidRPr="00E845B8">
        <w:t xml:space="preserve"> </w:t>
      </w:r>
    </w:p>
    <w:p w14:paraId="64473EA4" w14:textId="597B4F23" w:rsidR="00CA4627" w:rsidRPr="0078200D" w:rsidRDefault="00CA4627" w:rsidP="00E845B8">
      <w:r>
        <w:t xml:space="preserve">Puar, J.K. (2017) </w:t>
      </w:r>
      <w:r>
        <w:rPr>
          <w:i/>
          <w:iCs/>
        </w:rPr>
        <w:t xml:space="preserve">The Right to Maim: </w:t>
      </w:r>
      <w:r w:rsidR="0078200D">
        <w:rPr>
          <w:i/>
          <w:iCs/>
        </w:rPr>
        <w:t xml:space="preserve">Debility, Capacity, Disability </w:t>
      </w:r>
      <w:r w:rsidR="0078200D">
        <w:t>Durham Northern California: Duke University Press.</w:t>
      </w:r>
    </w:p>
    <w:p w14:paraId="27430129" w14:textId="77777777" w:rsidR="00E845B8" w:rsidRPr="00E845B8" w:rsidRDefault="00E845B8" w:rsidP="00E845B8">
      <w:r w:rsidRPr="00E845B8">
        <w:t xml:space="preserve">Piketty T., </w:t>
      </w:r>
      <w:proofErr w:type="spellStart"/>
      <w:r w:rsidRPr="00E845B8">
        <w:t>Goldhammer</w:t>
      </w:r>
      <w:proofErr w:type="spellEnd"/>
      <w:r w:rsidRPr="00E845B8">
        <w:t xml:space="preserve"> A. (2014) </w:t>
      </w:r>
      <w:r w:rsidRPr="00E845B8">
        <w:rPr>
          <w:i/>
          <w:iCs/>
        </w:rPr>
        <w:t xml:space="preserve">Capital in the Twenty-First Century, </w:t>
      </w:r>
      <w:r w:rsidRPr="00E845B8">
        <w:t>Boston: Harvard University Press.</w:t>
      </w:r>
    </w:p>
    <w:p w14:paraId="509057C3" w14:textId="77777777" w:rsidR="00E845B8" w:rsidRPr="00E845B8" w:rsidRDefault="00E845B8" w:rsidP="00E845B8">
      <w:r w:rsidRPr="00E845B8">
        <w:t xml:space="preserve">Rahilly, S. (2012) Disability Living Allowance &amp; Personal Independence Payment </w:t>
      </w:r>
      <w:r w:rsidRPr="00E845B8">
        <w:rPr>
          <w:i/>
          <w:iCs/>
        </w:rPr>
        <w:t xml:space="preserve">Journal of Social Security Law </w:t>
      </w:r>
      <w:r w:rsidRPr="00E845B8">
        <w:t>19 (1).</w:t>
      </w:r>
    </w:p>
    <w:p w14:paraId="4C83B3D3" w14:textId="77777777" w:rsidR="00E845B8" w:rsidRPr="00E845B8" w:rsidRDefault="00E845B8" w:rsidP="00E845B8">
      <w:pPr>
        <w:rPr>
          <w:lang w:val="en-US"/>
        </w:rPr>
      </w:pPr>
      <w:r w:rsidRPr="00E845B8">
        <w:rPr>
          <w:lang w:val="en-US"/>
        </w:rPr>
        <w:t xml:space="preserve">Ritchie, J., Spencer, E. (1994) Qualitative data analysis for applied policy research. In, Bryman A, Burgess RG, eds. </w:t>
      </w:r>
      <w:r w:rsidRPr="00E845B8">
        <w:rPr>
          <w:i/>
          <w:iCs/>
          <w:lang w:val="en-US"/>
        </w:rPr>
        <w:t>Analyzing Qualitative Data</w:t>
      </w:r>
      <w:r w:rsidRPr="00E845B8">
        <w:rPr>
          <w:lang w:val="en-US"/>
        </w:rPr>
        <w:t>. London: Routledge.</w:t>
      </w:r>
    </w:p>
    <w:p w14:paraId="73967346" w14:textId="77777777" w:rsidR="00E845B8" w:rsidRPr="00E845B8" w:rsidRDefault="00E845B8" w:rsidP="00E845B8">
      <w:proofErr w:type="spellStart"/>
      <w:r w:rsidRPr="00E845B8">
        <w:t>Roulstone</w:t>
      </w:r>
      <w:proofErr w:type="spellEnd"/>
      <w:r w:rsidRPr="00E845B8">
        <w:t xml:space="preserve">, A. (2015) Personal Independence Payments, welfare reform and the shrinking disability category, </w:t>
      </w:r>
      <w:r w:rsidRPr="00E845B8">
        <w:rPr>
          <w:i/>
          <w:iCs/>
        </w:rPr>
        <w:t>Disability &amp; Society</w:t>
      </w:r>
      <w:r w:rsidRPr="00E845B8">
        <w:t>, 30:5, 673-688.</w:t>
      </w:r>
    </w:p>
    <w:p w14:paraId="6DD14B86" w14:textId="77777777" w:rsidR="00E845B8" w:rsidRPr="00E845B8" w:rsidRDefault="00E845B8" w:rsidP="00E845B8">
      <w:r w:rsidRPr="00E845B8">
        <w:t xml:space="preserve">Ryan, F. (2019) </w:t>
      </w:r>
      <w:r w:rsidRPr="00E845B8">
        <w:rPr>
          <w:i/>
          <w:iCs/>
        </w:rPr>
        <w:t>Crippled: Austerity and the Demonization of Disabled People</w:t>
      </w:r>
      <w:r w:rsidRPr="00E845B8">
        <w:t>. London: Verso.</w:t>
      </w:r>
    </w:p>
    <w:p w14:paraId="114B40B4" w14:textId="77777777" w:rsidR="00E845B8" w:rsidRPr="00E845B8" w:rsidRDefault="00E845B8" w:rsidP="00E845B8">
      <w:r w:rsidRPr="00E845B8">
        <w:t xml:space="preserve">Sayer A. (2012) Capabilities, </w:t>
      </w:r>
      <w:proofErr w:type="spellStart"/>
      <w:r w:rsidRPr="00E845B8">
        <w:t>Contributive</w:t>
      </w:r>
      <w:proofErr w:type="spellEnd"/>
      <w:r w:rsidRPr="00E845B8">
        <w:t xml:space="preserve"> Injustice and Unequal Divisions of Labour, </w:t>
      </w:r>
      <w:r w:rsidRPr="00E845B8">
        <w:rPr>
          <w:i/>
          <w:iCs/>
        </w:rPr>
        <w:t>Journal of Human Development and Capabilities</w:t>
      </w:r>
      <w:r w:rsidRPr="00E845B8">
        <w:t>, 13:4, 580-596.</w:t>
      </w:r>
    </w:p>
    <w:p w14:paraId="0EFDF7F6" w14:textId="77777777" w:rsidR="00E845B8" w:rsidRPr="00E845B8" w:rsidRDefault="00E845B8" w:rsidP="00E845B8">
      <w:r w:rsidRPr="00E845B8">
        <w:t xml:space="preserve">Stuart, M. (2019) </w:t>
      </w:r>
      <w:r w:rsidRPr="00E845B8">
        <w:rPr>
          <w:i/>
          <w:iCs/>
        </w:rPr>
        <w:t xml:space="preserve">Influences and consequences. The conclusion to the preventable harm project 2009-2019. </w:t>
      </w:r>
      <w:r w:rsidRPr="00E845B8">
        <w:t>Available online at: https://www.centreforwelfarereform.org/uploads/attachment/668/influences-and-consequences.pdf</w:t>
      </w:r>
    </w:p>
    <w:p w14:paraId="401E3F2E" w14:textId="77777777" w:rsidR="00E845B8" w:rsidRPr="00E845B8" w:rsidRDefault="00E845B8" w:rsidP="00E845B8">
      <w:r w:rsidRPr="00E845B8">
        <w:t xml:space="preserve">Stone, D. 1984. </w:t>
      </w:r>
      <w:r w:rsidRPr="00E845B8">
        <w:rPr>
          <w:i/>
          <w:iCs/>
        </w:rPr>
        <w:t>The Disabled State</w:t>
      </w:r>
      <w:r w:rsidRPr="00E845B8">
        <w:t>. Philadelphia, PA: Philadelphia University Press.</w:t>
      </w:r>
    </w:p>
    <w:p w14:paraId="636AA4FF" w14:textId="77777777" w:rsidR="00E845B8" w:rsidRPr="00E845B8" w:rsidRDefault="00E845B8" w:rsidP="00E845B8">
      <w:proofErr w:type="spellStart"/>
      <w:r w:rsidRPr="00E845B8">
        <w:t>Tarr</w:t>
      </w:r>
      <w:proofErr w:type="spellEnd"/>
      <w:r w:rsidRPr="00E845B8">
        <w:t>, A. and Finn, D. (2012) </w:t>
      </w:r>
      <w:r w:rsidRPr="00E845B8">
        <w:rPr>
          <w:i/>
          <w:iCs/>
        </w:rPr>
        <w:t>Implementing Universal Credit: Will the Reforms Improve the Service for Users?</w:t>
      </w:r>
      <w:r w:rsidRPr="00E845B8">
        <w:t> London: Inclusion, </w:t>
      </w:r>
      <w:hyperlink r:id="rId18" w:history="1">
        <w:r w:rsidRPr="00E845B8">
          <w:rPr>
            <w:rStyle w:val="Hyperlink"/>
          </w:rPr>
          <w:t>http://www.cesi.org.uk/publications/implementing-universal-credit-will-reforms-improve-service-users</w:t>
        </w:r>
      </w:hyperlink>
      <w:r w:rsidRPr="00E845B8">
        <w:t> </w:t>
      </w:r>
    </w:p>
    <w:p w14:paraId="19BBBD87" w14:textId="419960A3" w:rsidR="000E1D12" w:rsidRDefault="000E1D12" w:rsidP="00E845B8">
      <w:bookmarkStart w:id="26" w:name="_Hlk34311102"/>
      <w:r w:rsidRPr="000E1D12">
        <w:t xml:space="preserve">Tyler, I. Slater, T. (2018) Rethinking the sociology of stigma, </w:t>
      </w:r>
      <w:r w:rsidRPr="000E1D12">
        <w:rPr>
          <w:i/>
          <w:iCs/>
        </w:rPr>
        <w:t xml:space="preserve">The Sociological Review Monographs </w:t>
      </w:r>
      <w:r w:rsidRPr="000E1D12">
        <w:t>66 (4): 721-743.</w:t>
      </w:r>
      <w:bookmarkEnd w:id="26"/>
    </w:p>
    <w:p w14:paraId="024DE5C6" w14:textId="2667B7A6" w:rsidR="009063CD" w:rsidRPr="00E845B8" w:rsidRDefault="009063CD" w:rsidP="00E845B8">
      <w:r>
        <w:t xml:space="preserve">Tyler, I. (2021) </w:t>
      </w:r>
      <w:r w:rsidRPr="009063CD">
        <w:rPr>
          <w:i/>
          <w:iCs/>
        </w:rPr>
        <w:t>Stigma: The Machinery of Inequality</w:t>
      </w:r>
      <w:r>
        <w:t xml:space="preserve"> London: Bloomsbury Publishing. </w:t>
      </w:r>
    </w:p>
    <w:p w14:paraId="37AC848D" w14:textId="77777777" w:rsidR="00E845B8" w:rsidRPr="00E845B8" w:rsidRDefault="00E845B8" w:rsidP="00E845B8">
      <w:r w:rsidRPr="00E845B8">
        <w:t xml:space="preserve">United Nations Committee on the Rights of Persons with Disabilities 2016, Inquiry concerning the United Kingdom of Great Britain and Northern Ireland carried out by the Committee under article 6 of the Optional Protocol to the Convention. Available online at: </w:t>
      </w:r>
      <w:hyperlink r:id="rId19" w:history="1">
        <w:r w:rsidRPr="00E845B8">
          <w:rPr>
            <w:rStyle w:val="Hyperlink"/>
          </w:rPr>
          <w:t>https://digitallibrary.un.org/record/1310721?ln=en</w:t>
        </w:r>
      </w:hyperlink>
      <w:bookmarkEnd w:id="0"/>
    </w:p>
    <w:p w14:paraId="7065F4AE" w14:textId="77777777" w:rsidR="00E845B8" w:rsidRPr="00E845B8" w:rsidRDefault="00E845B8" w:rsidP="00E845B8">
      <w:pPr>
        <w:rPr>
          <w:bCs/>
        </w:rPr>
      </w:pPr>
      <w:r w:rsidRPr="00E845B8">
        <w:t xml:space="preserve">UN Human Rights Council 2019, ‘Report of the Special Rapporteur </w:t>
      </w:r>
      <w:r w:rsidRPr="00E845B8">
        <w:rPr>
          <w:bCs/>
        </w:rPr>
        <w:t>Visit to the United Kingdom of Great Britain and Northern Ireland</w:t>
      </w:r>
      <w:r w:rsidRPr="00E845B8">
        <w:rPr>
          <w:b/>
        </w:rPr>
        <w:t xml:space="preserve">, </w:t>
      </w:r>
      <w:proofErr w:type="gramStart"/>
      <w:r w:rsidRPr="00E845B8">
        <w:t>Forty-first</w:t>
      </w:r>
      <w:proofErr w:type="gramEnd"/>
      <w:r w:rsidRPr="00E845B8">
        <w:t xml:space="preserve"> session</w:t>
      </w:r>
      <w:r w:rsidRPr="00E845B8">
        <w:rPr>
          <w:b/>
          <w:bCs/>
        </w:rPr>
        <w:t xml:space="preserve"> </w:t>
      </w:r>
      <w:r w:rsidRPr="00E845B8">
        <w:t>24</w:t>
      </w:r>
      <w:r w:rsidRPr="00E845B8">
        <w:rPr>
          <w:bCs/>
        </w:rPr>
        <w:t xml:space="preserve"> June–12 July 2019’ Agenda item 3</w:t>
      </w:r>
      <w:r w:rsidRPr="00E845B8">
        <w:t xml:space="preserve"> </w:t>
      </w:r>
      <w:r w:rsidRPr="00E845B8">
        <w:rPr>
          <w:bCs/>
        </w:rPr>
        <w:t>A/HRC/41/39/Add.1. Available online at:</w:t>
      </w:r>
    </w:p>
    <w:p w14:paraId="1268A0CA" w14:textId="77777777" w:rsidR="00E845B8" w:rsidRPr="00E845B8" w:rsidRDefault="00E845B8" w:rsidP="00E845B8">
      <w:pPr>
        <w:rPr>
          <w:bCs/>
        </w:rPr>
      </w:pPr>
      <w:proofErr w:type="spellStart"/>
      <w:r w:rsidRPr="00E845B8">
        <w:rPr>
          <w:bCs/>
        </w:rPr>
        <w:lastRenderedPageBreak/>
        <w:t>Vanhala</w:t>
      </w:r>
      <w:proofErr w:type="spellEnd"/>
      <w:r w:rsidRPr="00E845B8">
        <w:rPr>
          <w:bCs/>
        </w:rPr>
        <w:t xml:space="preserve">, L., </w:t>
      </w:r>
      <w:proofErr w:type="spellStart"/>
      <w:r w:rsidRPr="00E845B8">
        <w:rPr>
          <w:bCs/>
        </w:rPr>
        <w:t>Kinghan</w:t>
      </w:r>
      <w:proofErr w:type="spellEnd"/>
      <w:r w:rsidRPr="00E845B8">
        <w:rPr>
          <w:bCs/>
        </w:rPr>
        <w:t xml:space="preserve">, J. (2019) A case study of the Personal Independence Payments Legal Challenge. The Baring Foundation. Available online at: </w:t>
      </w:r>
      <w:hyperlink r:id="rId20" w:history="1">
        <w:r w:rsidRPr="00E845B8">
          <w:rPr>
            <w:rStyle w:val="Hyperlink"/>
            <w:bCs/>
          </w:rPr>
          <w:t>https://publiclawproject.org.uk/content/uploads/2019/04/Using-the-law-to-address-unfair-systems.pdf</w:t>
        </w:r>
      </w:hyperlink>
    </w:p>
    <w:p w14:paraId="52ED164F" w14:textId="755D1A62" w:rsidR="00E845B8" w:rsidRPr="00E845B8" w:rsidRDefault="00E845B8" w:rsidP="00E845B8">
      <w:pPr>
        <w:rPr>
          <w:bCs/>
        </w:rPr>
      </w:pPr>
    </w:p>
    <w:p w14:paraId="6C7DC5FD" w14:textId="77777777" w:rsidR="00E845B8" w:rsidRPr="00E845B8" w:rsidRDefault="00E845B8" w:rsidP="00E845B8">
      <w:pPr>
        <w:rPr>
          <w:bCs/>
        </w:rPr>
      </w:pPr>
    </w:p>
    <w:p w14:paraId="30216D54" w14:textId="77777777" w:rsidR="00E845B8" w:rsidRPr="00E845B8" w:rsidRDefault="00E845B8" w:rsidP="00E845B8">
      <w:pPr>
        <w:rPr>
          <w:bCs/>
          <w:i/>
          <w:iCs/>
        </w:rPr>
      </w:pPr>
    </w:p>
    <w:p w14:paraId="0D6BF115" w14:textId="77777777" w:rsidR="00E845B8" w:rsidRPr="00E845B8" w:rsidRDefault="00E845B8" w:rsidP="00E845B8"/>
    <w:p w14:paraId="607D3F8B" w14:textId="77777777" w:rsidR="00E845B8" w:rsidRDefault="00E845B8"/>
    <w:sectPr w:rsidR="00E8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B8"/>
    <w:rsid w:val="00002073"/>
    <w:rsid w:val="0001222D"/>
    <w:rsid w:val="00013279"/>
    <w:rsid w:val="0003510C"/>
    <w:rsid w:val="00051C7E"/>
    <w:rsid w:val="00073ABD"/>
    <w:rsid w:val="000741D0"/>
    <w:rsid w:val="00085115"/>
    <w:rsid w:val="000B1DD1"/>
    <w:rsid w:val="000C4868"/>
    <w:rsid w:val="000E1D12"/>
    <w:rsid w:val="000F0560"/>
    <w:rsid w:val="0010164E"/>
    <w:rsid w:val="0011304C"/>
    <w:rsid w:val="0012300B"/>
    <w:rsid w:val="001231B2"/>
    <w:rsid w:val="00134CAA"/>
    <w:rsid w:val="00136BDD"/>
    <w:rsid w:val="00165941"/>
    <w:rsid w:val="00171341"/>
    <w:rsid w:val="001874B1"/>
    <w:rsid w:val="00194FC6"/>
    <w:rsid w:val="001951C6"/>
    <w:rsid w:val="0019585A"/>
    <w:rsid w:val="0019662A"/>
    <w:rsid w:val="001A11A1"/>
    <w:rsid w:val="001C3749"/>
    <w:rsid w:val="001D3F48"/>
    <w:rsid w:val="001D4B66"/>
    <w:rsid w:val="001E4307"/>
    <w:rsid w:val="001E541F"/>
    <w:rsid w:val="001E6EA5"/>
    <w:rsid w:val="001F50E1"/>
    <w:rsid w:val="002030C7"/>
    <w:rsid w:val="00203ADB"/>
    <w:rsid w:val="00217775"/>
    <w:rsid w:val="00222E2B"/>
    <w:rsid w:val="002241A8"/>
    <w:rsid w:val="002443B6"/>
    <w:rsid w:val="002524E9"/>
    <w:rsid w:val="0025462F"/>
    <w:rsid w:val="00276A49"/>
    <w:rsid w:val="00282FEF"/>
    <w:rsid w:val="0028637E"/>
    <w:rsid w:val="0028641E"/>
    <w:rsid w:val="002917DC"/>
    <w:rsid w:val="00294B26"/>
    <w:rsid w:val="00297AAC"/>
    <w:rsid w:val="002B40B8"/>
    <w:rsid w:val="002B4E8A"/>
    <w:rsid w:val="002D4A2E"/>
    <w:rsid w:val="003659B1"/>
    <w:rsid w:val="003818A9"/>
    <w:rsid w:val="0038465B"/>
    <w:rsid w:val="00393D9C"/>
    <w:rsid w:val="00395573"/>
    <w:rsid w:val="003A0F7D"/>
    <w:rsid w:val="003D25C5"/>
    <w:rsid w:val="004011F5"/>
    <w:rsid w:val="00421DFE"/>
    <w:rsid w:val="00426DEF"/>
    <w:rsid w:val="004323CE"/>
    <w:rsid w:val="00445F11"/>
    <w:rsid w:val="004606C6"/>
    <w:rsid w:val="0046607F"/>
    <w:rsid w:val="004807EA"/>
    <w:rsid w:val="004843D4"/>
    <w:rsid w:val="00486713"/>
    <w:rsid w:val="00493291"/>
    <w:rsid w:val="004A223D"/>
    <w:rsid w:val="004A3CB3"/>
    <w:rsid w:val="004A683B"/>
    <w:rsid w:val="004B2EAA"/>
    <w:rsid w:val="004B628E"/>
    <w:rsid w:val="004B6B99"/>
    <w:rsid w:val="004C4E37"/>
    <w:rsid w:val="004C55B7"/>
    <w:rsid w:val="004F051B"/>
    <w:rsid w:val="00502446"/>
    <w:rsid w:val="00526FB8"/>
    <w:rsid w:val="00540B9C"/>
    <w:rsid w:val="00542123"/>
    <w:rsid w:val="005449F5"/>
    <w:rsid w:val="005541C6"/>
    <w:rsid w:val="00554E4B"/>
    <w:rsid w:val="00557EC7"/>
    <w:rsid w:val="00560394"/>
    <w:rsid w:val="005606FE"/>
    <w:rsid w:val="00566C3E"/>
    <w:rsid w:val="00566E4A"/>
    <w:rsid w:val="0058264A"/>
    <w:rsid w:val="00583575"/>
    <w:rsid w:val="00585852"/>
    <w:rsid w:val="005A2A68"/>
    <w:rsid w:val="005A593F"/>
    <w:rsid w:val="005B1B48"/>
    <w:rsid w:val="005C4FE3"/>
    <w:rsid w:val="005D54A9"/>
    <w:rsid w:val="005E252D"/>
    <w:rsid w:val="005E308D"/>
    <w:rsid w:val="005E37F4"/>
    <w:rsid w:val="005E4FD7"/>
    <w:rsid w:val="0060778A"/>
    <w:rsid w:val="00617FBF"/>
    <w:rsid w:val="006342CA"/>
    <w:rsid w:val="00635766"/>
    <w:rsid w:val="00645690"/>
    <w:rsid w:val="00645B8B"/>
    <w:rsid w:val="00660C99"/>
    <w:rsid w:val="006618AD"/>
    <w:rsid w:val="00673506"/>
    <w:rsid w:val="00680DB7"/>
    <w:rsid w:val="00687E19"/>
    <w:rsid w:val="006909A1"/>
    <w:rsid w:val="00691B0B"/>
    <w:rsid w:val="006A37CD"/>
    <w:rsid w:val="006A406E"/>
    <w:rsid w:val="006B0343"/>
    <w:rsid w:val="006B4118"/>
    <w:rsid w:val="006C68EF"/>
    <w:rsid w:val="006F55A6"/>
    <w:rsid w:val="007215BC"/>
    <w:rsid w:val="00726CD5"/>
    <w:rsid w:val="00727204"/>
    <w:rsid w:val="007342E2"/>
    <w:rsid w:val="0073734A"/>
    <w:rsid w:val="00744050"/>
    <w:rsid w:val="00760C29"/>
    <w:rsid w:val="00761ECB"/>
    <w:rsid w:val="0077097F"/>
    <w:rsid w:val="00771374"/>
    <w:rsid w:val="00774570"/>
    <w:rsid w:val="0078200D"/>
    <w:rsid w:val="007910E3"/>
    <w:rsid w:val="007B17CA"/>
    <w:rsid w:val="007B420B"/>
    <w:rsid w:val="007C0C9D"/>
    <w:rsid w:val="007C49E8"/>
    <w:rsid w:val="007D27C5"/>
    <w:rsid w:val="007E5B44"/>
    <w:rsid w:val="007F0BD8"/>
    <w:rsid w:val="007F4633"/>
    <w:rsid w:val="00803EA6"/>
    <w:rsid w:val="00810C69"/>
    <w:rsid w:val="008301C1"/>
    <w:rsid w:val="00832A59"/>
    <w:rsid w:val="0084430D"/>
    <w:rsid w:val="00847725"/>
    <w:rsid w:val="00856228"/>
    <w:rsid w:val="008727AF"/>
    <w:rsid w:val="00877BE5"/>
    <w:rsid w:val="00877DA3"/>
    <w:rsid w:val="008B2DCC"/>
    <w:rsid w:val="008B7A80"/>
    <w:rsid w:val="008D38E5"/>
    <w:rsid w:val="00900710"/>
    <w:rsid w:val="009063CD"/>
    <w:rsid w:val="009247CD"/>
    <w:rsid w:val="00926F9B"/>
    <w:rsid w:val="00950D72"/>
    <w:rsid w:val="009541AB"/>
    <w:rsid w:val="00954516"/>
    <w:rsid w:val="00956F76"/>
    <w:rsid w:val="00961104"/>
    <w:rsid w:val="00961121"/>
    <w:rsid w:val="0096760D"/>
    <w:rsid w:val="00973066"/>
    <w:rsid w:val="0098023F"/>
    <w:rsid w:val="00985F6C"/>
    <w:rsid w:val="00990D25"/>
    <w:rsid w:val="009915C0"/>
    <w:rsid w:val="00994942"/>
    <w:rsid w:val="009A0A99"/>
    <w:rsid w:val="009A1295"/>
    <w:rsid w:val="009A4114"/>
    <w:rsid w:val="009B55B2"/>
    <w:rsid w:val="009C7BE3"/>
    <w:rsid w:val="009F27E8"/>
    <w:rsid w:val="009F2EB5"/>
    <w:rsid w:val="009F4084"/>
    <w:rsid w:val="009F6CF2"/>
    <w:rsid w:val="009F6EFE"/>
    <w:rsid w:val="00A02542"/>
    <w:rsid w:val="00A02DE4"/>
    <w:rsid w:val="00A201E0"/>
    <w:rsid w:val="00A3682B"/>
    <w:rsid w:val="00A45DEB"/>
    <w:rsid w:val="00A7498C"/>
    <w:rsid w:val="00A84963"/>
    <w:rsid w:val="00A927BE"/>
    <w:rsid w:val="00A9690C"/>
    <w:rsid w:val="00AA7098"/>
    <w:rsid w:val="00AB73D2"/>
    <w:rsid w:val="00AC5ED6"/>
    <w:rsid w:val="00AD53B5"/>
    <w:rsid w:val="00AF473D"/>
    <w:rsid w:val="00B0785E"/>
    <w:rsid w:val="00B11BB3"/>
    <w:rsid w:val="00B1721B"/>
    <w:rsid w:val="00B519DC"/>
    <w:rsid w:val="00B539C3"/>
    <w:rsid w:val="00B638BE"/>
    <w:rsid w:val="00B63FF4"/>
    <w:rsid w:val="00B64418"/>
    <w:rsid w:val="00B73A3B"/>
    <w:rsid w:val="00B759E4"/>
    <w:rsid w:val="00B80CF9"/>
    <w:rsid w:val="00B84DB8"/>
    <w:rsid w:val="00B92224"/>
    <w:rsid w:val="00BA41E0"/>
    <w:rsid w:val="00BA5253"/>
    <w:rsid w:val="00BB4B55"/>
    <w:rsid w:val="00C0146D"/>
    <w:rsid w:val="00C074C1"/>
    <w:rsid w:val="00C104C7"/>
    <w:rsid w:val="00C1211F"/>
    <w:rsid w:val="00C15570"/>
    <w:rsid w:val="00C233EE"/>
    <w:rsid w:val="00C23533"/>
    <w:rsid w:val="00C40A63"/>
    <w:rsid w:val="00C42391"/>
    <w:rsid w:val="00C67DF2"/>
    <w:rsid w:val="00C7562E"/>
    <w:rsid w:val="00C86DAF"/>
    <w:rsid w:val="00C87419"/>
    <w:rsid w:val="00C93BC1"/>
    <w:rsid w:val="00CA4627"/>
    <w:rsid w:val="00CD762C"/>
    <w:rsid w:val="00CE21F6"/>
    <w:rsid w:val="00CE23C3"/>
    <w:rsid w:val="00D206BD"/>
    <w:rsid w:val="00D27C92"/>
    <w:rsid w:val="00D3161A"/>
    <w:rsid w:val="00D34EF0"/>
    <w:rsid w:val="00D44B25"/>
    <w:rsid w:val="00D53B5E"/>
    <w:rsid w:val="00D640F5"/>
    <w:rsid w:val="00D72AAF"/>
    <w:rsid w:val="00D85696"/>
    <w:rsid w:val="00DA5111"/>
    <w:rsid w:val="00DD4ECC"/>
    <w:rsid w:val="00DE0793"/>
    <w:rsid w:val="00DF126C"/>
    <w:rsid w:val="00E037B7"/>
    <w:rsid w:val="00E05D58"/>
    <w:rsid w:val="00E25A36"/>
    <w:rsid w:val="00E32CD4"/>
    <w:rsid w:val="00E36B9C"/>
    <w:rsid w:val="00E70201"/>
    <w:rsid w:val="00E74507"/>
    <w:rsid w:val="00E76488"/>
    <w:rsid w:val="00E845B8"/>
    <w:rsid w:val="00E87A0F"/>
    <w:rsid w:val="00E93A68"/>
    <w:rsid w:val="00E9594D"/>
    <w:rsid w:val="00E97EA5"/>
    <w:rsid w:val="00EA51EE"/>
    <w:rsid w:val="00ED5447"/>
    <w:rsid w:val="00EE0756"/>
    <w:rsid w:val="00EE58DD"/>
    <w:rsid w:val="00EF58EA"/>
    <w:rsid w:val="00F13D4B"/>
    <w:rsid w:val="00F40306"/>
    <w:rsid w:val="00F411A4"/>
    <w:rsid w:val="00F4766C"/>
    <w:rsid w:val="00F63905"/>
    <w:rsid w:val="00F7531A"/>
    <w:rsid w:val="00F7608D"/>
    <w:rsid w:val="00F94D92"/>
    <w:rsid w:val="00FA2D76"/>
    <w:rsid w:val="00FB47E3"/>
    <w:rsid w:val="00FD1524"/>
    <w:rsid w:val="00FE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D50A"/>
  <w15:chartTrackingRefBased/>
  <w15:docId w15:val="{AB1C7F91-5D41-4C35-B4B9-B3A9A07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5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5B8"/>
    <w:rPr>
      <w:color w:val="0563C1" w:themeColor="hyperlink"/>
      <w:u w:val="single"/>
    </w:rPr>
  </w:style>
  <w:style w:type="character" w:styleId="UnresolvedMention">
    <w:name w:val="Unresolved Mention"/>
    <w:basedOn w:val="DefaultParagraphFont"/>
    <w:uiPriority w:val="99"/>
    <w:semiHidden/>
    <w:unhideWhenUsed/>
    <w:rsid w:val="00E845B8"/>
    <w:rPr>
      <w:color w:val="605E5C"/>
      <w:shd w:val="clear" w:color="auto" w:fill="E1DFDD"/>
    </w:rPr>
  </w:style>
  <w:style w:type="character" w:customStyle="1" w:styleId="Heading1Char">
    <w:name w:val="Heading 1 Char"/>
    <w:basedOn w:val="DefaultParagraphFont"/>
    <w:link w:val="Heading1"/>
    <w:uiPriority w:val="9"/>
    <w:rsid w:val="00E745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81637/dla-reform-response.pdf" TargetMode="External"/><Relationship Id="rId13" Type="http://schemas.openxmlformats.org/officeDocument/2006/relationships/hyperlink" Target="https://www.tuc.org.uk/blogs/universal-credit-cut-will-hit-millions-working-families-and-key-workers" TargetMode="External"/><Relationship Id="rId18" Type="http://schemas.openxmlformats.org/officeDocument/2006/relationships/hyperlink" Target="http://www.cesi.org.uk/publications/implementing-universal-credit-will-reforms-improve-service-use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versobooks.com/blogs/4603-capitalism-has-its-limits" TargetMode="External"/><Relationship Id="rId12" Type="http://schemas.openxmlformats.org/officeDocument/2006/relationships/hyperlink" Target="http://www.socresonline.org.uk/19/3/3.html" TargetMode="External"/><Relationship Id="rId17" Type="http://schemas.openxmlformats.org/officeDocument/2006/relationships/hyperlink" Target="https://www.dailymail.co.uk/news/article-1324035/75-incapacity-claimants-fit-work-Benefits-test-weeds-workshy.html" TargetMode="External"/><Relationship Id="rId2" Type="http://schemas.openxmlformats.org/officeDocument/2006/relationships/settings" Target="settings.xml"/><Relationship Id="rId16" Type="http://schemas.openxmlformats.org/officeDocument/2006/relationships/hyperlink" Target="https://www.theguardian.com/society/2017/feb/13/poverty-porn-blights-the-lives-of-people-claiming-benefits?CMP=share_btn_tw" TargetMode="External"/><Relationship Id="rId20" Type="http://schemas.openxmlformats.org/officeDocument/2006/relationships/hyperlink" Target="https://publiclawproject.org.uk/content/uploads/2019/04/Using-the-law-to-address-unfair-systems.pdf" TargetMode="External"/><Relationship Id="rId1" Type="http://schemas.openxmlformats.org/officeDocument/2006/relationships/styles" Target="styles.xml"/><Relationship Id="rId6" Type="http://schemas.openxmlformats.org/officeDocument/2006/relationships/hyperlink" Target="https://www.independent.co.uk/news/uk/home-news/disability-benefit-appeals-pip-esa-cost-dwp-a9512071.html" TargetMode="External"/><Relationship Id="rId11" Type="http://schemas.openxmlformats.org/officeDocument/2006/relationships/hyperlink" Target="https://www.bristol.ac.uk/poverty/downloads/keyofficialdocuments/CONDEM%20-poverty-report.pdf" TargetMode="External"/><Relationship Id="rId5" Type="http://schemas.openxmlformats.org/officeDocument/2006/relationships/hyperlink" Target="https://www.britsoc.co.uk/media/24310/bsa_statement_of_ethical_practice.pdf" TargetMode="External"/><Relationship Id="rId15" Type="http://schemas.openxmlformats.org/officeDocument/2006/relationships/hyperlink" Target="https://assets.publishing.service.gov.uk/government/uploads/system/uploads/attachment_data/file/771235/CCS001_CCS0119338528-001_OBR_Welfare_Trends_Report_Print__1_.pdf" TargetMode="External"/><Relationship Id="rId10" Type="http://schemas.openxmlformats.org/officeDocument/2006/relationships/hyperlink" Target="https://assets.publishing.service.gov.uk/government/uploads/system/uploads/attachment_data/file/387981/pip-assessment-first-independent-review.pdf" TargetMode="External"/><Relationship Id="rId19" Type="http://schemas.openxmlformats.org/officeDocument/2006/relationships/hyperlink" Target="https://digitallibrary.un.org/record/1310721?ln=en" TargetMode="External"/><Relationship Id="rId4" Type="http://schemas.openxmlformats.org/officeDocument/2006/relationships/hyperlink" Target="https://gogalecom.liverpool.idm.oclc.org/ps/i.do?p=STND&amp;u=livuni&amp;id=GALE|A541530762&amp;v=2.1&amp;it=r&amp;sid=ebsco" TargetMode="External"/><Relationship Id="rId9" Type="http://schemas.openxmlformats.org/officeDocument/2006/relationships/hyperlink" Target="http://www.resolutionfoundation.org/wpcontent/uploads/2014/09/Universal-Credit-A-policy-under-review1.pdf" TargetMode="External"/><Relationship Id="rId14" Type="http://schemas.openxmlformats.org/officeDocument/2006/relationships/hyperlink" Target="https://www.nao.org.uk/wp-content/uploads/2020/02/Information-held-by-the-DWP-on-deaths-by-suicide-of-benefit-claiman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8762</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Hardwick</dc:creator>
  <cp:keywords/>
  <dc:description/>
  <cp:lastModifiedBy>Louise Hardwick</cp:lastModifiedBy>
  <cp:revision>2</cp:revision>
  <dcterms:created xsi:type="dcterms:W3CDTF">2022-08-03T15:11:00Z</dcterms:created>
  <dcterms:modified xsi:type="dcterms:W3CDTF">2022-08-03T15:11:00Z</dcterms:modified>
</cp:coreProperties>
</file>