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91AB6" w14:textId="77777777" w:rsidR="00F9666B" w:rsidRDefault="00F9666B" w:rsidP="00467317">
      <w:pPr>
        <w:spacing w:line="480" w:lineRule="auto"/>
        <w:rPr>
          <w:b/>
        </w:rPr>
      </w:pPr>
      <w:r w:rsidRPr="00236B22">
        <w:rPr>
          <w:b/>
        </w:rPr>
        <w:t>CHALLENGES OF MAPPING, MODELLING AND QUANTIFYING SEDIMENT CONNECTIVITY</w:t>
      </w:r>
      <w:r>
        <w:rPr>
          <w:b/>
        </w:rPr>
        <w:t xml:space="preserve"> </w:t>
      </w:r>
    </w:p>
    <w:p w14:paraId="7F2265F8" w14:textId="77777777" w:rsidR="00F9666B" w:rsidRPr="009F514A" w:rsidRDefault="00F9666B" w:rsidP="00467317">
      <w:pPr>
        <w:spacing w:after="0" w:line="480" w:lineRule="auto"/>
        <w:rPr>
          <w:bCs/>
        </w:rPr>
      </w:pPr>
      <w:r w:rsidRPr="009F514A">
        <w:rPr>
          <w:bCs/>
        </w:rPr>
        <w:t>Janet Hooke</w:t>
      </w:r>
      <w:r w:rsidRPr="009F514A">
        <w:rPr>
          <w:bCs/>
          <w:vertAlign w:val="superscript"/>
        </w:rPr>
        <w:t>1</w:t>
      </w:r>
      <w:r w:rsidRPr="009F514A">
        <w:rPr>
          <w:bCs/>
        </w:rPr>
        <w:t xml:space="preserve">, </w:t>
      </w:r>
    </w:p>
    <w:p w14:paraId="65AEE197" w14:textId="77777777" w:rsidR="00F9666B" w:rsidRPr="009F514A" w:rsidRDefault="00F9666B" w:rsidP="00467317">
      <w:pPr>
        <w:spacing w:after="0" w:line="480" w:lineRule="auto"/>
        <w:rPr>
          <w:bCs/>
        </w:rPr>
      </w:pPr>
      <w:r w:rsidRPr="009F514A">
        <w:rPr>
          <w:bCs/>
          <w:vertAlign w:val="superscript"/>
        </w:rPr>
        <w:t>1</w:t>
      </w:r>
      <w:r w:rsidRPr="009F514A">
        <w:rPr>
          <w:bCs/>
        </w:rPr>
        <w:t xml:space="preserve">School of Environmental Sciences, University of Liverpool, Roxby Building, Liverpool, L69 7ZT, </w:t>
      </w:r>
      <w:proofErr w:type="gramStart"/>
      <w:r w:rsidRPr="009F514A">
        <w:rPr>
          <w:bCs/>
        </w:rPr>
        <w:t>UK;</w:t>
      </w:r>
      <w:proofErr w:type="gramEnd"/>
      <w:r w:rsidRPr="009F514A">
        <w:rPr>
          <w:bCs/>
        </w:rPr>
        <w:t xml:space="preserve"> </w:t>
      </w:r>
    </w:p>
    <w:p w14:paraId="0111397F" w14:textId="77777777" w:rsidR="00F9666B" w:rsidRDefault="00F9666B" w:rsidP="00467317">
      <w:pPr>
        <w:spacing w:after="0" w:line="480" w:lineRule="auto"/>
        <w:rPr>
          <w:bCs/>
        </w:rPr>
      </w:pPr>
      <w:r w:rsidRPr="009F514A">
        <w:rPr>
          <w:bCs/>
        </w:rPr>
        <w:t xml:space="preserve">Corr. Author; email: </w:t>
      </w:r>
      <w:hyperlink r:id="rId8" w:history="1">
        <w:r w:rsidRPr="006F7853">
          <w:rPr>
            <w:rStyle w:val="Hyperlink"/>
            <w:bCs/>
          </w:rPr>
          <w:t>janet.hooke@liverpool.ac.uk</w:t>
        </w:r>
      </w:hyperlink>
    </w:p>
    <w:p w14:paraId="0CD7763C" w14:textId="77777777" w:rsidR="00F9666B" w:rsidRPr="009F514A" w:rsidRDefault="00F9666B" w:rsidP="00467317">
      <w:pPr>
        <w:spacing w:after="0" w:line="480" w:lineRule="auto"/>
        <w:rPr>
          <w:bCs/>
        </w:rPr>
      </w:pPr>
      <w:r w:rsidRPr="009F514A">
        <w:rPr>
          <w:bCs/>
        </w:rPr>
        <w:t>Jonas Souza</w:t>
      </w:r>
      <w:r w:rsidRPr="009F514A">
        <w:rPr>
          <w:bCs/>
          <w:vertAlign w:val="superscript"/>
        </w:rPr>
        <w:t>2</w:t>
      </w:r>
      <w:r w:rsidRPr="009F514A">
        <w:rPr>
          <w:bCs/>
        </w:rPr>
        <w:t xml:space="preserve">, </w:t>
      </w:r>
    </w:p>
    <w:p w14:paraId="40DF9F02" w14:textId="0728C0C1" w:rsidR="00F9666B" w:rsidRDefault="00F9666B" w:rsidP="00467317">
      <w:pPr>
        <w:spacing w:after="0" w:line="480" w:lineRule="auto"/>
        <w:rPr>
          <w:bCs/>
        </w:rPr>
      </w:pPr>
      <w:r w:rsidRPr="009F514A">
        <w:rPr>
          <w:bCs/>
          <w:vertAlign w:val="superscript"/>
        </w:rPr>
        <w:t>2</w:t>
      </w:r>
      <w:r w:rsidRPr="009F514A">
        <w:rPr>
          <w:bCs/>
        </w:rPr>
        <w:t xml:space="preserve">Geoscience Department, </w:t>
      </w:r>
      <w:proofErr w:type="spellStart"/>
      <w:r w:rsidRPr="009F514A">
        <w:rPr>
          <w:bCs/>
        </w:rPr>
        <w:t>Center</w:t>
      </w:r>
      <w:proofErr w:type="spellEnd"/>
      <w:r w:rsidRPr="009F514A">
        <w:rPr>
          <w:bCs/>
        </w:rPr>
        <w:t xml:space="preserve"> for Exact and Natural Sciences, Paraiba Federal University, João Pessoa, Brazil.</w:t>
      </w:r>
    </w:p>
    <w:p w14:paraId="41776E5A" w14:textId="1DD13C0D" w:rsidR="00F9666B" w:rsidRDefault="00F9666B" w:rsidP="00467317">
      <w:pPr>
        <w:spacing w:after="0" w:line="480" w:lineRule="auto"/>
        <w:rPr>
          <w:bCs/>
        </w:rPr>
      </w:pPr>
    </w:p>
    <w:p w14:paraId="7EF991E4" w14:textId="77777777" w:rsidR="00F9666B" w:rsidRDefault="00F9666B" w:rsidP="00467317">
      <w:pPr>
        <w:spacing w:after="0" w:line="480" w:lineRule="auto"/>
        <w:rPr>
          <w:bCs/>
        </w:rPr>
      </w:pPr>
    </w:p>
    <w:p w14:paraId="0E2B8068" w14:textId="77777777" w:rsidR="00F9666B" w:rsidRPr="00F9666B" w:rsidRDefault="00F9666B" w:rsidP="00467317">
      <w:pPr>
        <w:spacing w:line="480" w:lineRule="auto"/>
        <w:rPr>
          <w:b/>
          <w:bCs/>
        </w:rPr>
      </w:pPr>
      <w:r w:rsidRPr="00F9666B">
        <w:rPr>
          <w:b/>
          <w:bCs/>
        </w:rPr>
        <w:t>Abstract</w:t>
      </w:r>
    </w:p>
    <w:p w14:paraId="6A8B34C9" w14:textId="190D0B34" w:rsidR="000F11A7" w:rsidRDefault="00F9666B" w:rsidP="00467317">
      <w:pPr>
        <w:spacing w:line="480" w:lineRule="auto"/>
        <w:rPr>
          <w:bCs/>
        </w:rPr>
      </w:pPr>
      <w:r w:rsidRPr="00F9666B">
        <w:t>Major advances continue to be made in development and application of the connectivity concept as a framework for analysis of runoff and sediment fluxes in catchments and landscapes</w:t>
      </w:r>
      <w:r w:rsidR="000F11A7">
        <w:t xml:space="preserve"> and i</w:t>
      </w:r>
      <w:r w:rsidRPr="00F9666B">
        <w:t xml:space="preserve">t is becoming a major paradigm in geomorphology and hydrology. It involves the identification of the locations and patterns of pathways of water and sediment movement and extent of their linkage. However, significant issues and challenges remain. Various approaches to identification and quantification of connectivity in a landscape are taken, involving </w:t>
      </w:r>
      <w:proofErr w:type="gramStart"/>
      <w:r w:rsidRPr="00F9666B">
        <w:t>mapping</w:t>
      </w:r>
      <w:proofErr w:type="gramEnd"/>
      <w:r w:rsidRPr="00F9666B">
        <w:t xml:space="preserve"> and modelling of various types.  It is important in applying techniques that the purpose and basis is clear.  A differentiation is made here between direct mapping of known situations, which elucidates patterns and can then be the basis for quantification, and that of modelling, which is predictive and often explanatory but requires validation. Thus, there is a synergy between the two. Various aspects of the spatial arrangements may be of interest, such as sources of sediment to a point in a catchment, pathway position, hotspots of erosion and deposition, controls on the connectivity, positions of disconnectors, influence of human activities, and natural variability with rainfall, </w:t>
      </w:r>
      <w:proofErr w:type="gramStart"/>
      <w:r w:rsidRPr="00F9666B">
        <w:t>seasons</w:t>
      </w:r>
      <w:proofErr w:type="gramEnd"/>
      <w:r w:rsidRPr="00F9666B">
        <w:t xml:space="preserve"> and other factors.  The approach and styles of mapping usually entail recording all links at a particular time, possibly with differentiation of type of link, and commonly based on field surveys, but developments </w:t>
      </w:r>
      <w:r w:rsidRPr="00F9666B">
        <w:lastRenderedPageBreak/>
        <w:t xml:space="preserve">are taking place to test the effectiveness of drones for this purpose.  Much modelling has used Connectivity Indices to generate patterns, with varying weighting of factors, and additional factors are now being introduced to indices to add functionality to the modelling.  The other major approach to modelling is that of graph theory, based on network analysis, which is particularly applied to larger river systems.  Both types of modelling have benefitted from availability of open-access software.   Deficiencies and problems in use of modelling and indices persist, </w:t>
      </w:r>
      <w:proofErr w:type="gramStart"/>
      <w:r w:rsidRPr="00F9666B">
        <w:t>including:</w:t>
      </w:r>
      <w:proofErr w:type="gramEnd"/>
      <w:r w:rsidRPr="00F9666B">
        <w:t xml:space="preserve"> need for validation; ability to recognise disconnections; variability of connectivity over time; distinguishing sediment from flow connectivity; and clarity of representation.  Challenges remain of spatial scale, particularly in validation/ field surveys but also base data for modelling; in identifying link status and functioning or dynamics at various timescales, and incorporation of feedback arising from those dynamics; in incorporating processes as a step to this functionality, and in testing indices. </w:t>
      </w:r>
      <w:r w:rsidR="000F11A7" w:rsidRPr="00F9666B">
        <w:t xml:space="preserve">Methods and approaches to addressing these challenges are discussed and evaluated here.  </w:t>
      </w:r>
    </w:p>
    <w:p w14:paraId="165D5719" w14:textId="7974EE17" w:rsidR="000F11A7" w:rsidRPr="000F11A7" w:rsidRDefault="000F11A7" w:rsidP="00467317">
      <w:pPr>
        <w:spacing w:line="480" w:lineRule="auto"/>
      </w:pPr>
    </w:p>
    <w:p w14:paraId="12B960A4" w14:textId="15E3101C" w:rsidR="000F11A7" w:rsidRPr="000F11A7" w:rsidRDefault="000F11A7" w:rsidP="00467317">
      <w:pPr>
        <w:spacing w:line="480" w:lineRule="auto"/>
      </w:pPr>
    </w:p>
    <w:p w14:paraId="35E9C5BC" w14:textId="6CBD1E5C" w:rsidR="00F9666B" w:rsidRPr="00F9666B" w:rsidRDefault="00F9666B" w:rsidP="00467317">
      <w:pPr>
        <w:spacing w:line="480" w:lineRule="auto"/>
      </w:pPr>
    </w:p>
    <w:p w14:paraId="7508C0A5" w14:textId="77777777" w:rsidR="00F9666B" w:rsidRDefault="00F9666B" w:rsidP="00467317">
      <w:pPr>
        <w:spacing w:line="480" w:lineRule="auto"/>
        <w:rPr>
          <w:bCs/>
        </w:rPr>
      </w:pPr>
      <w:r w:rsidRPr="00464335">
        <w:rPr>
          <w:bCs/>
        </w:rPr>
        <w:t xml:space="preserve">Keywords: Connectivity Index; sediment; runoff; </w:t>
      </w:r>
      <w:proofErr w:type="spellStart"/>
      <w:r w:rsidRPr="00464335">
        <w:rPr>
          <w:bCs/>
        </w:rPr>
        <w:t>disconnectivity</w:t>
      </w:r>
      <w:proofErr w:type="spellEnd"/>
      <w:r w:rsidRPr="00464335">
        <w:rPr>
          <w:bCs/>
        </w:rPr>
        <w:t>; catchment; landscape dynamics</w:t>
      </w:r>
    </w:p>
    <w:p w14:paraId="66B88FAC" w14:textId="77777777" w:rsidR="00F902E0" w:rsidRDefault="00F902E0" w:rsidP="00467317">
      <w:pPr>
        <w:spacing w:after="200" w:line="480" w:lineRule="auto"/>
        <w:ind w:left="720"/>
        <w:contextualSpacing/>
        <w:rPr>
          <w:rFonts w:ascii="Calibri" w:eastAsia="Calibri" w:hAnsi="Calibri" w:cs="Times New Roman"/>
          <w:b/>
        </w:rPr>
      </w:pPr>
    </w:p>
    <w:p w14:paraId="3DD0D1F4" w14:textId="3625E46A" w:rsidR="004D255F" w:rsidRPr="004D255F" w:rsidRDefault="004D255F" w:rsidP="00467317">
      <w:pPr>
        <w:numPr>
          <w:ilvl w:val="0"/>
          <w:numId w:val="3"/>
        </w:numPr>
        <w:spacing w:after="200" w:line="480" w:lineRule="auto"/>
        <w:contextualSpacing/>
        <w:rPr>
          <w:rFonts w:ascii="Calibri" w:eastAsia="Calibri" w:hAnsi="Calibri" w:cs="Times New Roman"/>
          <w:b/>
        </w:rPr>
      </w:pPr>
      <w:r w:rsidRPr="004D255F">
        <w:rPr>
          <w:rFonts w:ascii="Calibri" w:eastAsia="Calibri" w:hAnsi="Calibri" w:cs="Times New Roman"/>
          <w:b/>
        </w:rPr>
        <w:t>INTRODUCTION</w:t>
      </w:r>
    </w:p>
    <w:p w14:paraId="0F134F77" w14:textId="7E017F77"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Connectivity has become a major paradigm for analysis of aspects of hydrological and sediment flux in catchments in recent years</w:t>
      </w:r>
      <w:r w:rsidR="00A662F6" w:rsidRPr="00086007">
        <w:rPr>
          <w:rFonts w:ascii="Calibri" w:eastAsia="Calibri" w:hAnsi="Calibri" w:cs="Times New Roman"/>
        </w:rPr>
        <w:t xml:space="preserve"> (Wohl, 2017)</w:t>
      </w:r>
      <w:r w:rsidRPr="00086007">
        <w:rPr>
          <w:rFonts w:ascii="Calibri" w:eastAsia="Calibri" w:hAnsi="Calibri" w:cs="Times New Roman"/>
        </w:rPr>
        <w:t xml:space="preserve">. </w:t>
      </w:r>
      <w:r w:rsidR="0021788E" w:rsidRPr="00086007">
        <w:rPr>
          <w:rFonts w:ascii="Calibri" w:eastAsia="Calibri" w:hAnsi="Calibri" w:cs="Times New Roman"/>
        </w:rPr>
        <w:t xml:space="preserve">Some </w:t>
      </w:r>
      <w:r w:rsidRPr="00086007">
        <w:rPr>
          <w:rFonts w:ascii="Calibri" w:eastAsia="Calibri" w:hAnsi="Calibri" w:cs="Times New Roman"/>
        </w:rPr>
        <w:t xml:space="preserve">confusion still surrounds the concept and various definitions are available. </w:t>
      </w:r>
      <w:r w:rsidR="00AC5B1C" w:rsidRPr="00086007">
        <w:rPr>
          <w:rFonts w:ascii="Calibri" w:eastAsia="Calibri" w:hAnsi="Calibri" w:cs="Times New Roman"/>
        </w:rPr>
        <w:t xml:space="preserve">Much development of </w:t>
      </w:r>
      <w:r w:rsidR="00615FD4" w:rsidRPr="00086007">
        <w:rPr>
          <w:rFonts w:ascii="Calibri" w:eastAsia="Calibri" w:hAnsi="Calibri" w:cs="Times New Roman"/>
        </w:rPr>
        <w:t>techniques</w:t>
      </w:r>
      <w:r w:rsidR="00AC5B1C" w:rsidRPr="00086007">
        <w:rPr>
          <w:rFonts w:ascii="Calibri" w:eastAsia="Calibri" w:hAnsi="Calibri" w:cs="Times New Roman"/>
        </w:rPr>
        <w:t xml:space="preserve"> </w:t>
      </w:r>
      <w:r w:rsidR="00615FD4" w:rsidRPr="00086007">
        <w:rPr>
          <w:rFonts w:ascii="Calibri" w:eastAsia="Calibri" w:hAnsi="Calibri" w:cs="Times New Roman"/>
        </w:rPr>
        <w:t>for</w:t>
      </w:r>
      <w:r w:rsidR="00AC5B1C" w:rsidRPr="00086007">
        <w:rPr>
          <w:rFonts w:ascii="Calibri" w:eastAsia="Calibri" w:hAnsi="Calibri" w:cs="Times New Roman"/>
        </w:rPr>
        <w:t xml:space="preserve"> </w:t>
      </w:r>
      <w:r w:rsidR="00615FD4" w:rsidRPr="00086007">
        <w:rPr>
          <w:rFonts w:ascii="Calibri" w:eastAsia="Calibri" w:hAnsi="Calibri" w:cs="Times New Roman"/>
        </w:rPr>
        <w:t>identifying</w:t>
      </w:r>
      <w:r w:rsidR="00AC5B1C" w:rsidRPr="00086007">
        <w:rPr>
          <w:rFonts w:ascii="Calibri" w:eastAsia="Calibri" w:hAnsi="Calibri" w:cs="Times New Roman"/>
        </w:rPr>
        <w:t xml:space="preserve">, </w:t>
      </w:r>
      <w:proofErr w:type="gramStart"/>
      <w:r w:rsidR="00615FD4" w:rsidRPr="00086007">
        <w:rPr>
          <w:rFonts w:ascii="Calibri" w:eastAsia="Calibri" w:hAnsi="Calibri" w:cs="Times New Roman"/>
        </w:rPr>
        <w:t>analysing</w:t>
      </w:r>
      <w:proofErr w:type="gramEnd"/>
      <w:r w:rsidR="00AC5B1C" w:rsidRPr="00086007">
        <w:rPr>
          <w:rFonts w:ascii="Calibri" w:eastAsia="Calibri" w:hAnsi="Calibri" w:cs="Times New Roman"/>
        </w:rPr>
        <w:t xml:space="preserve"> and </w:t>
      </w:r>
      <w:r w:rsidR="00615FD4" w:rsidRPr="00086007">
        <w:rPr>
          <w:rFonts w:ascii="Calibri" w:eastAsia="Calibri" w:hAnsi="Calibri" w:cs="Times New Roman"/>
        </w:rPr>
        <w:t>quantifying</w:t>
      </w:r>
      <w:r w:rsidR="00AC5B1C" w:rsidRPr="00086007">
        <w:rPr>
          <w:rFonts w:ascii="Calibri" w:eastAsia="Calibri" w:hAnsi="Calibri" w:cs="Times New Roman"/>
        </w:rPr>
        <w:t xml:space="preserve"> connectivity h</w:t>
      </w:r>
      <w:r w:rsidR="00615FD4" w:rsidRPr="00086007">
        <w:rPr>
          <w:rFonts w:ascii="Calibri" w:eastAsia="Calibri" w:hAnsi="Calibri" w:cs="Times New Roman"/>
        </w:rPr>
        <w:t>a</w:t>
      </w:r>
      <w:r w:rsidR="0021788E" w:rsidRPr="00086007">
        <w:rPr>
          <w:rFonts w:ascii="Calibri" w:eastAsia="Calibri" w:hAnsi="Calibri" w:cs="Times New Roman"/>
        </w:rPr>
        <w:t>s</w:t>
      </w:r>
      <w:r w:rsidR="00AC5B1C" w:rsidRPr="00086007">
        <w:rPr>
          <w:rFonts w:ascii="Calibri" w:eastAsia="Calibri" w:hAnsi="Calibri" w:cs="Times New Roman"/>
        </w:rPr>
        <w:t xml:space="preserve"> taken place but challenges, </w:t>
      </w:r>
      <w:r w:rsidR="00615FD4" w:rsidRPr="00086007">
        <w:rPr>
          <w:rFonts w:ascii="Calibri" w:eastAsia="Calibri" w:hAnsi="Calibri" w:cs="Times New Roman"/>
        </w:rPr>
        <w:t>particularly</w:t>
      </w:r>
      <w:r w:rsidR="00AC5B1C" w:rsidRPr="00086007">
        <w:rPr>
          <w:rFonts w:ascii="Calibri" w:eastAsia="Calibri" w:hAnsi="Calibri" w:cs="Times New Roman"/>
        </w:rPr>
        <w:t xml:space="preserve"> in implementation and in assessing modes of appl</w:t>
      </w:r>
      <w:r w:rsidR="00615FD4" w:rsidRPr="00086007">
        <w:rPr>
          <w:rFonts w:ascii="Calibri" w:eastAsia="Calibri" w:hAnsi="Calibri" w:cs="Times New Roman"/>
        </w:rPr>
        <w:t>ic</w:t>
      </w:r>
      <w:r w:rsidR="00AC5B1C" w:rsidRPr="00086007">
        <w:rPr>
          <w:rFonts w:ascii="Calibri" w:eastAsia="Calibri" w:hAnsi="Calibri" w:cs="Times New Roman"/>
        </w:rPr>
        <w:t xml:space="preserve">ation </w:t>
      </w:r>
      <w:r w:rsidR="00615FD4" w:rsidRPr="00086007">
        <w:rPr>
          <w:rFonts w:ascii="Calibri" w:eastAsia="Calibri" w:hAnsi="Calibri" w:cs="Times New Roman"/>
        </w:rPr>
        <w:t>to</w:t>
      </w:r>
      <w:r w:rsidR="00AC5B1C" w:rsidRPr="00086007">
        <w:rPr>
          <w:rFonts w:ascii="Calibri" w:eastAsia="Calibri" w:hAnsi="Calibri" w:cs="Times New Roman"/>
        </w:rPr>
        <w:t xml:space="preserve"> </w:t>
      </w:r>
      <w:r w:rsidR="00615FD4" w:rsidRPr="00086007">
        <w:rPr>
          <w:rFonts w:ascii="Calibri" w:eastAsia="Calibri" w:hAnsi="Calibri" w:cs="Times New Roman"/>
        </w:rPr>
        <w:t>particular</w:t>
      </w:r>
      <w:r w:rsidR="00AC5B1C" w:rsidRPr="00086007">
        <w:rPr>
          <w:rFonts w:ascii="Calibri" w:eastAsia="Calibri" w:hAnsi="Calibri" w:cs="Times New Roman"/>
        </w:rPr>
        <w:t xml:space="preserve"> </w:t>
      </w:r>
      <w:r w:rsidR="00615FD4" w:rsidRPr="00086007">
        <w:rPr>
          <w:rFonts w:ascii="Calibri" w:eastAsia="Calibri" w:hAnsi="Calibri" w:cs="Times New Roman"/>
        </w:rPr>
        <w:t>environments</w:t>
      </w:r>
      <w:r w:rsidR="00AC5B1C" w:rsidRPr="00086007">
        <w:rPr>
          <w:rFonts w:ascii="Calibri" w:eastAsia="Calibri" w:hAnsi="Calibri" w:cs="Times New Roman"/>
        </w:rPr>
        <w:t xml:space="preserve"> or research and m</w:t>
      </w:r>
      <w:r w:rsidR="00615FD4" w:rsidRPr="00086007">
        <w:rPr>
          <w:rFonts w:ascii="Calibri" w:eastAsia="Calibri" w:hAnsi="Calibri" w:cs="Times New Roman"/>
        </w:rPr>
        <w:t>a</w:t>
      </w:r>
      <w:r w:rsidR="00AC5B1C" w:rsidRPr="00086007">
        <w:rPr>
          <w:rFonts w:ascii="Calibri" w:eastAsia="Calibri" w:hAnsi="Calibri" w:cs="Times New Roman"/>
        </w:rPr>
        <w:t>n</w:t>
      </w:r>
      <w:r w:rsidR="00615FD4" w:rsidRPr="00086007">
        <w:rPr>
          <w:rFonts w:ascii="Calibri" w:eastAsia="Calibri" w:hAnsi="Calibri" w:cs="Times New Roman"/>
        </w:rPr>
        <w:t>a</w:t>
      </w:r>
      <w:r w:rsidR="00AC5B1C" w:rsidRPr="00086007">
        <w:rPr>
          <w:rFonts w:ascii="Calibri" w:eastAsia="Calibri" w:hAnsi="Calibri" w:cs="Times New Roman"/>
        </w:rPr>
        <w:t>ge</w:t>
      </w:r>
      <w:r w:rsidR="00615FD4" w:rsidRPr="00086007">
        <w:rPr>
          <w:rFonts w:ascii="Calibri" w:eastAsia="Calibri" w:hAnsi="Calibri" w:cs="Times New Roman"/>
        </w:rPr>
        <w:t>men</w:t>
      </w:r>
      <w:r w:rsidR="00AC5B1C" w:rsidRPr="00086007">
        <w:rPr>
          <w:rFonts w:ascii="Calibri" w:eastAsia="Calibri" w:hAnsi="Calibri" w:cs="Times New Roman"/>
        </w:rPr>
        <w:t>t problems</w:t>
      </w:r>
      <w:r w:rsidR="0021788E" w:rsidRPr="00086007">
        <w:rPr>
          <w:rFonts w:ascii="Calibri" w:eastAsia="Calibri" w:hAnsi="Calibri" w:cs="Times New Roman"/>
        </w:rPr>
        <w:t>,</w:t>
      </w:r>
      <w:r w:rsidR="00AC5B1C" w:rsidRPr="00086007">
        <w:rPr>
          <w:rFonts w:ascii="Calibri" w:eastAsia="Calibri" w:hAnsi="Calibri" w:cs="Times New Roman"/>
        </w:rPr>
        <w:t xml:space="preserve"> remain. This </w:t>
      </w:r>
      <w:r w:rsidR="00615FD4" w:rsidRPr="00086007">
        <w:rPr>
          <w:rFonts w:ascii="Calibri" w:eastAsia="Calibri" w:hAnsi="Calibri" w:cs="Times New Roman"/>
        </w:rPr>
        <w:t>paper</w:t>
      </w:r>
      <w:r w:rsidR="00AC5B1C" w:rsidRPr="00086007">
        <w:rPr>
          <w:rFonts w:ascii="Calibri" w:eastAsia="Calibri" w:hAnsi="Calibri" w:cs="Times New Roman"/>
        </w:rPr>
        <w:t xml:space="preserve"> seeks to examine how these challenges are and can be addressed.</w:t>
      </w:r>
      <w:r w:rsidR="00275833" w:rsidRPr="00086007">
        <w:rPr>
          <w:rFonts w:ascii="Calibri" w:eastAsia="Calibri" w:hAnsi="Calibri" w:cs="Times New Roman"/>
        </w:rPr>
        <w:t xml:space="preserve"> </w:t>
      </w:r>
      <w:proofErr w:type="gramStart"/>
      <w:r w:rsidR="00275833" w:rsidRPr="00086007">
        <w:rPr>
          <w:rFonts w:ascii="Calibri" w:eastAsia="Calibri" w:hAnsi="Calibri" w:cs="Times New Roman"/>
        </w:rPr>
        <w:t>In particular, it</w:t>
      </w:r>
      <w:proofErr w:type="gramEnd"/>
      <w:r w:rsidR="00275833" w:rsidRPr="00086007">
        <w:rPr>
          <w:rFonts w:ascii="Calibri" w:eastAsia="Calibri" w:hAnsi="Calibri" w:cs="Times New Roman"/>
        </w:rPr>
        <w:t xml:space="preserve"> discusses issues associated with </w:t>
      </w:r>
      <w:bookmarkStart w:id="0" w:name="_Hlk81300862"/>
      <w:r w:rsidR="00275833" w:rsidRPr="00086007">
        <w:rPr>
          <w:rFonts w:ascii="Calibri" w:eastAsia="Calibri" w:hAnsi="Calibri" w:cs="Times New Roman"/>
        </w:rPr>
        <w:t xml:space="preserve">validation, identification of </w:t>
      </w:r>
      <w:proofErr w:type="spellStart"/>
      <w:r w:rsidR="00275833" w:rsidRPr="00086007">
        <w:rPr>
          <w:rFonts w:ascii="Calibri" w:eastAsia="Calibri" w:hAnsi="Calibri" w:cs="Times New Roman"/>
        </w:rPr>
        <w:t>d</w:t>
      </w:r>
      <w:r w:rsidR="0021788E" w:rsidRPr="00086007">
        <w:rPr>
          <w:rFonts w:ascii="Calibri" w:eastAsia="Calibri" w:hAnsi="Calibri" w:cs="Times New Roman"/>
        </w:rPr>
        <w:t>i</w:t>
      </w:r>
      <w:r w:rsidR="00275833" w:rsidRPr="00086007">
        <w:rPr>
          <w:rFonts w:ascii="Calibri" w:eastAsia="Calibri" w:hAnsi="Calibri" w:cs="Times New Roman"/>
        </w:rPr>
        <w:t>sconnectivity</w:t>
      </w:r>
      <w:proofErr w:type="spellEnd"/>
      <w:r w:rsidR="00275833" w:rsidRPr="00086007">
        <w:rPr>
          <w:rFonts w:ascii="Calibri" w:eastAsia="Calibri" w:hAnsi="Calibri" w:cs="Times New Roman"/>
        </w:rPr>
        <w:t xml:space="preserve">, and approaches to analysing </w:t>
      </w:r>
      <w:r w:rsidR="00275833" w:rsidRPr="00086007">
        <w:rPr>
          <w:rFonts w:cstheme="minorHAnsi"/>
          <w:color w:val="212121"/>
          <w:shd w:val="clear" w:color="auto" w:fill="FFFFFF"/>
        </w:rPr>
        <w:t>dynamic/functional connectivity and the actual functioning</w:t>
      </w:r>
      <w:bookmarkEnd w:id="0"/>
      <w:r w:rsidR="00275833" w:rsidRPr="00086007">
        <w:rPr>
          <w:rFonts w:ascii="Segoe UI" w:hAnsi="Segoe UI" w:cs="Segoe UI"/>
          <w:color w:val="212121"/>
          <w:sz w:val="23"/>
          <w:szCs w:val="23"/>
          <w:shd w:val="clear" w:color="auto" w:fill="FFFFFF"/>
        </w:rPr>
        <w:t>.</w:t>
      </w:r>
      <w:r w:rsidR="00AC5B1C" w:rsidRPr="00086007">
        <w:rPr>
          <w:rFonts w:ascii="Calibri" w:eastAsia="Calibri" w:hAnsi="Calibri" w:cs="Times New Roman"/>
        </w:rPr>
        <w:t xml:space="preserve"> </w:t>
      </w:r>
      <w:r w:rsidRPr="00086007">
        <w:rPr>
          <w:rFonts w:ascii="Calibri" w:eastAsia="Calibri" w:hAnsi="Calibri" w:cs="Times New Roman"/>
        </w:rPr>
        <w:t>In application of the concept</w:t>
      </w:r>
      <w:r w:rsidR="00275833" w:rsidRPr="00086007">
        <w:rPr>
          <w:rFonts w:ascii="Calibri" w:eastAsia="Calibri" w:hAnsi="Calibri" w:cs="Times New Roman"/>
        </w:rPr>
        <w:t>,</w:t>
      </w:r>
      <w:r w:rsidRPr="00086007">
        <w:rPr>
          <w:rFonts w:ascii="Calibri" w:eastAsia="Calibri" w:hAnsi="Calibri" w:cs="Times New Roman"/>
        </w:rPr>
        <w:t xml:space="preserve"> it is very important that differences from, and advantages over preceding approaches are recognised, otherwise it becomes simply another term applied to long-standing types of analyses. </w:t>
      </w:r>
      <w:r w:rsidR="002F2121" w:rsidRPr="00086007">
        <w:rPr>
          <w:rFonts w:ascii="Calibri" w:eastAsia="Calibri" w:hAnsi="Calibri" w:cs="Times New Roman"/>
        </w:rPr>
        <w:t>It is also important to recognise the purposes and stages of analysis to which the techniques are applied</w:t>
      </w:r>
      <w:r w:rsidR="00275833" w:rsidRPr="00086007">
        <w:rPr>
          <w:rFonts w:ascii="Calibri" w:eastAsia="Calibri" w:hAnsi="Calibri" w:cs="Times New Roman"/>
        </w:rPr>
        <w:t>;</w:t>
      </w:r>
      <w:r w:rsidR="002F2121" w:rsidRPr="00086007">
        <w:rPr>
          <w:rFonts w:ascii="Calibri" w:eastAsia="Calibri" w:hAnsi="Calibri" w:cs="Times New Roman"/>
        </w:rPr>
        <w:t xml:space="preserve"> this paper seeks to clarify these distinctions.</w:t>
      </w:r>
    </w:p>
    <w:p w14:paraId="1A840553" w14:textId="77777777" w:rsidR="00467317" w:rsidRPr="004D255F" w:rsidRDefault="00467317" w:rsidP="00467317">
      <w:pPr>
        <w:spacing w:after="200" w:line="480" w:lineRule="auto"/>
        <w:rPr>
          <w:rFonts w:ascii="Calibri" w:eastAsia="Calibri" w:hAnsi="Calibri" w:cs="Times New Roman"/>
          <w:highlight w:val="lightGray"/>
        </w:rPr>
      </w:pPr>
    </w:p>
    <w:p w14:paraId="72DC4931" w14:textId="1615D154"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 xml:space="preserve">Connectivity </w:t>
      </w:r>
      <w:r w:rsidR="0021788E" w:rsidRPr="00086007">
        <w:rPr>
          <w:rFonts w:ascii="Calibri" w:eastAsia="Calibri" w:hAnsi="Calibri" w:cs="Times New Roman"/>
        </w:rPr>
        <w:t xml:space="preserve">analysis </w:t>
      </w:r>
      <w:r w:rsidRPr="00086007">
        <w:rPr>
          <w:rFonts w:ascii="Calibri" w:eastAsia="Calibri" w:hAnsi="Calibri" w:cs="Times New Roman"/>
        </w:rPr>
        <w:t xml:space="preserve">emphasises the extent to which parts of a system are linked together. It entails identifying pathways or routes and whether material can move through all these, </w:t>
      </w:r>
      <w:proofErr w:type="spellStart"/>
      <w:proofErr w:type="gramStart"/>
      <w:r w:rsidRPr="00086007">
        <w:rPr>
          <w:rFonts w:ascii="Calibri" w:eastAsia="Calibri" w:hAnsi="Calibri" w:cs="Times New Roman"/>
        </w:rPr>
        <w:t>ie</w:t>
      </w:r>
      <w:proofErr w:type="spellEnd"/>
      <w:proofErr w:type="gramEnd"/>
      <w:r w:rsidRPr="00086007">
        <w:rPr>
          <w:rFonts w:ascii="Calibri" w:eastAsia="Calibri" w:hAnsi="Calibri" w:cs="Times New Roman"/>
        </w:rPr>
        <w:t xml:space="preserve"> are they spatially continuous and potentially functionally continuous. Connectivity, a long-existing concept in ecology, has been applied in geomorphology explicitly over the past 20 years and to fluxes of both water and sediments. This paper focuses on sediment connectivity in catchments. Hooke (2003, p79) defined </w:t>
      </w:r>
      <w:r w:rsidRPr="00086007">
        <w:rPr>
          <w:rFonts w:ascii="Calibri" w:eastAsia="Calibri" w:hAnsi="Calibri" w:cs="Calibri"/>
        </w:rPr>
        <w:t>this as ‘the physical linkage of sediment through the channel system, which is the transfer of sediment from one zone or location to another and the potential for a specific particle to move through the system’. Connectivity thus differs from</w:t>
      </w:r>
      <w:r w:rsidRPr="00086007">
        <w:rPr>
          <w:rFonts w:ascii="Calibri" w:eastAsia="Calibri" w:hAnsi="Calibri" w:cs="Times New Roman"/>
        </w:rPr>
        <w:t xml:space="preserve"> prior approaches to understanding, </w:t>
      </w:r>
      <w:proofErr w:type="gramStart"/>
      <w:r w:rsidRPr="00086007">
        <w:rPr>
          <w:rFonts w:ascii="Calibri" w:eastAsia="Calibri" w:hAnsi="Calibri" w:cs="Times New Roman"/>
        </w:rPr>
        <w:t>quantifying</w:t>
      </w:r>
      <w:proofErr w:type="gramEnd"/>
      <w:r w:rsidRPr="00086007">
        <w:rPr>
          <w:rFonts w:ascii="Calibri" w:eastAsia="Calibri" w:hAnsi="Calibri" w:cs="Times New Roman"/>
        </w:rPr>
        <w:t xml:space="preserve"> and modelling sediment fluxes in that it does not assume that all parts of the catchment are supplying sediment and lump characteristics of the areas together, rather it highlights the sources and the pathways of transfer, the sinks or stores of water and /or sediment</w:t>
      </w:r>
      <w:r w:rsidR="0016657D" w:rsidRPr="00086007">
        <w:rPr>
          <w:rFonts w:ascii="Calibri" w:eastAsia="Calibri" w:hAnsi="Calibri" w:cs="Times New Roman"/>
        </w:rPr>
        <w:t>,</w:t>
      </w:r>
      <w:r w:rsidRPr="00086007">
        <w:rPr>
          <w:rFonts w:ascii="Calibri" w:eastAsia="Calibri" w:hAnsi="Calibri" w:cs="Times New Roman"/>
        </w:rPr>
        <w:t xml:space="preserve"> and the presence of distinct barriers or discontinuities. </w:t>
      </w:r>
      <w:r w:rsidR="00906BE5" w:rsidRPr="00086007">
        <w:rPr>
          <w:rFonts w:ascii="Calibri" w:eastAsia="Calibri" w:hAnsi="Calibri" w:cs="Times New Roman"/>
        </w:rPr>
        <w:t xml:space="preserve">The </w:t>
      </w:r>
      <w:r w:rsidRPr="00086007">
        <w:rPr>
          <w:rFonts w:ascii="Calibri" w:eastAsia="Calibri" w:hAnsi="Calibri" w:cs="Times New Roman"/>
        </w:rPr>
        <w:t xml:space="preserve">Sediment </w:t>
      </w:r>
      <w:r w:rsidR="00906BE5" w:rsidRPr="00086007">
        <w:rPr>
          <w:rFonts w:ascii="Calibri" w:eastAsia="Calibri" w:hAnsi="Calibri" w:cs="Times New Roman"/>
        </w:rPr>
        <w:t>D</w:t>
      </w:r>
      <w:r w:rsidRPr="00086007">
        <w:rPr>
          <w:rFonts w:ascii="Calibri" w:eastAsia="Calibri" w:hAnsi="Calibri" w:cs="Times New Roman"/>
        </w:rPr>
        <w:t xml:space="preserve">elivery </w:t>
      </w:r>
      <w:r w:rsidR="00906BE5" w:rsidRPr="00086007">
        <w:rPr>
          <w:rFonts w:ascii="Calibri" w:eastAsia="Calibri" w:hAnsi="Calibri" w:cs="Times New Roman"/>
        </w:rPr>
        <w:t>R</w:t>
      </w:r>
      <w:r w:rsidRPr="00086007">
        <w:rPr>
          <w:rFonts w:ascii="Calibri" w:eastAsia="Calibri" w:hAnsi="Calibri" w:cs="Times New Roman"/>
        </w:rPr>
        <w:t xml:space="preserve">atio (SDR) (Roehl, 1962) has long recognised that not all eroded sediment is delivered to any specific point </w:t>
      </w:r>
      <w:proofErr w:type="gramStart"/>
      <w:r w:rsidRPr="00086007">
        <w:rPr>
          <w:rFonts w:ascii="Calibri" w:eastAsia="Calibri" w:hAnsi="Calibri" w:cs="Times New Roman"/>
        </w:rPr>
        <w:t>downstream</w:t>
      </w:r>
      <w:proofErr w:type="gramEnd"/>
      <w:r w:rsidR="006212BC" w:rsidRPr="00086007">
        <w:rPr>
          <w:rFonts w:ascii="Calibri" w:eastAsia="Calibri" w:hAnsi="Calibri" w:cs="Times New Roman"/>
        </w:rPr>
        <w:t xml:space="preserve"> but</w:t>
      </w:r>
      <w:r w:rsidRPr="00086007">
        <w:rPr>
          <w:rFonts w:ascii="Calibri" w:eastAsia="Calibri" w:hAnsi="Calibri" w:cs="Times New Roman"/>
        </w:rPr>
        <w:t xml:space="preserve"> </w:t>
      </w:r>
      <w:r w:rsidR="006212BC" w:rsidRPr="00086007">
        <w:rPr>
          <w:rFonts w:ascii="Calibri" w:eastAsia="Calibri" w:hAnsi="Calibri" w:cs="Times New Roman"/>
        </w:rPr>
        <w:t>c</w:t>
      </w:r>
      <w:r w:rsidRPr="00086007">
        <w:rPr>
          <w:rFonts w:ascii="Calibri" w:eastAsia="Calibri" w:hAnsi="Calibri" w:cs="Times New Roman"/>
        </w:rPr>
        <w:t xml:space="preserve">onnectivity focuses on the spatial patterns and the links between each part of the pathways, </w:t>
      </w:r>
      <w:r w:rsidR="0016657D" w:rsidRPr="00086007">
        <w:rPr>
          <w:rFonts w:ascii="Calibri" w:eastAsia="Calibri" w:hAnsi="Calibri" w:cs="Times New Roman"/>
        </w:rPr>
        <w:t xml:space="preserve">and </w:t>
      </w:r>
      <w:r w:rsidRPr="00086007">
        <w:rPr>
          <w:rFonts w:ascii="Calibri" w:eastAsia="Calibri" w:hAnsi="Calibri" w:cs="Times New Roman"/>
        </w:rPr>
        <w:t>whether sediment can or is getting through each part. Connectivity can simply involve mapping or assessing whether a pathway exists and has the potential, or appears, to function to transmit the sediment from the link above. If it supplies water or sediment to the next</w:t>
      </w:r>
      <w:r w:rsidR="00AC5B1C" w:rsidRPr="00086007">
        <w:rPr>
          <w:rFonts w:ascii="Calibri" w:eastAsia="Calibri" w:hAnsi="Calibri" w:cs="Times New Roman"/>
        </w:rPr>
        <w:t xml:space="preserve"> part of the pathway </w:t>
      </w:r>
      <w:r w:rsidRPr="00086007">
        <w:rPr>
          <w:rFonts w:ascii="Calibri" w:eastAsia="Calibri" w:hAnsi="Calibri" w:cs="Times New Roman"/>
        </w:rPr>
        <w:t>downstream/</w:t>
      </w:r>
      <w:proofErr w:type="gramStart"/>
      <w:r w:rsidRPr="00086007">
        <w:rPr>
          <w:rFonts w:ascii="Calibri" w:eastAsia="Calibri" w:hAnsi="Calibri" w:cs="Times New Roman"/>
        </w:rPr>
        <w:t>downslope</w:t>
      </w:r>
      <w:proofErr w:type="gramEnd"/>
      <w:r w:rsidRPr="00086007">
        <w:rPr>
          <w:rFonts w:ascii="Calibri" w:eastAsia="Calibri" w:hAnsi="Calibri" w:cs="Times New Roman"/>
        </w:rPr>
        <w:t xml:space="preserve"> then it is connected. </w:t>
      </w:r>
      <w:r w:rsidR="00AF6E5E" w:rsidRPr="00086007">
        <w:rPr>
          <w:rFonts w:ascii="Calibri" w:eastAsia="Calibri" w:hAnsi="Calibri" w:cs="Times New Roman"/>
        </w:rPr>
        <w:t>Connectivity indices (IC) of various types have been developed to quantify the degree of connection and modelling</w:t>
      </w:r>
      <w:r w:rsidR="0021788E" w:rsidRPr="00086007">
        <w:rPr>
          <w:rFonts w:ascii="Calibri" w:eastAsia="Calibri" w:hAnsi="Calibri" w:cs="Times New Roman"/>
        </w:rPr>
        <w:t>,</w:t>
      </w:r>
      <w:r w:rsidR="00AF6E5E" w:rsidRPr="00086007">
        <w:rPr>
          <w:rFonts w:ascii="Calibri" w:eastAsia="Calibri" w:hAnsi="Calibri" w:cs="Times New Roman"/>
        </w:rPr>
        <w:t xml:space="preserve"> using various indices is the focus of much of the current research. </w:t>
      </w:r>
    </w:p>
    <w:p w14:paraId="5E0C46A6" w14:textId="77777777" w:rsidR="00467317" w:rsidRPr="00086007" w:rsidRDefault="00467317" w:rsidP="00467317">
      <w:pPr>
        <w:spacing w:after="200" w:line="480" w:lineRule="auto"/>
        <w:rPr>
          <w:rFonts w:ascii="Calibri" w:eastAsia="Calibri" w:hAnsi="Calibri" w:cs="Times New Roman"/>
        </w:rPr>
      </w:pPr>
    </w:p>
    <w:p w14:paraId="4BE7AB6E" w14:textId="0866CBC5" w:rsidR="00E43C32" w:rsidRDefault="004D255F" w:rsidP="00467317">
      <w:pPr>
        <w:spacing w:after="200" w:line="480" w:lineRule="auto"/>
        <w:rPr>
          <w:rFonts w:ascii="Calibri" w:eastAsia="Calibri" w:hAnsi="Calibri" w:cs="Times New Roman"/>
        </w:rPr>
      </w:pPr>
      <w:r w:rsidRPr="00086007">
        <w:rPr>
          <w:rFonts w:ascii="Calibri" w:eastAsia="Calibri" w:hAnsi="Calibri" w:cs="Times New Roman"/>
        </w:rPr>
        <w:t xml:space="preserve">The difference that application of the connectivity concept and framework can make to analysis is demonstrated by the following example. If research is aiming to assess sediment flux to a lake, then conventional or standard hydrological and geomorphological analysis would tend to examine the catchment characteristics and relate flux to these, notably area, slope, </w:t>
      </w:r>
      <w:proofErr w:type="gramStart"/>
      <w:r w:rsidRPr="00086007">
        <w:rPr>
          <w:rFonts w:ascii="Calibri" w:eastAsia="Calibri" w:hAnsi="Calibri" w:cs="Times New Roman"/>
        </w:rPr>
        <w:t>cover</w:t>
      </w:r>
      <w:proofErr w:type="gramEnd"/>
      <w:r w:rsidRPr="00086007">
        <w:rPr>
          <w:rFonts w:ascii="Calibri" w:eastAsia="Calibri" w:hAnsi="Calibri" w:cs="Times New Roman"/>
        </w:rPr>
        <w:t xml:space="preserve"> and land use. In connectivity analysis, the pathways of supply and conveyance of water and sediment are examined and the sequential processes downstream calculated or documented. Such an analysis might, for example, show that much of the sediment being delivered to a lake is from the reach of channel just upstream rather than being from catchment sources. </w:t>
      </w:r>
    </w:p>
    <w:p w14:paraId="6AA3FD36" w14:textId="77777777" w:rsidR="00467317" w:rsidRPr="00086007" w:rsidRDefault="00467317" w:rsidP="00467317">
      <w:pPr>
        <w:spacing w:after="200" w:line="480" w:lineRule="auto"/>
        <w:rPr>
          <w:rFonts w:ascii="Calibri" w:eastAsia="Calibri" w:hAnsi="Calibri" w:cs="Times New Roman"/>
          <w:noProof/>
        </w:rPr>
      </w:pPr>
    </w:p>
    <w:p w14:paraId="05235412" w14:textId="0C8CC64D" w:rsidR="00E43C32" w:rsidRDefault="00E43C32" w:rsidP="00467317">
      <w:pPr>
        <w:spacing w:after="200" w:line="480" w:lineRule="auto"/>
        <w:rPr>
          <w:rFonts w:ascii="Calibri" w:eastAsia="Calibri" w:hAnsi="Calibri" w:cs="Times New Roman"/>
        </w:rPr>
      </w:pPr>
      <w:r w:rsidRPr="00086007">
        <w:rPr>
          <w:rFonts w:ascii="Calibri" w:eastAsia="Calibri" w:hAnsi="Calibri" w:cs="Times New Roman"/>
        </w:rPr>
        <w:t xml:space="preserve"> </w:t>
      </w:r>
      <w:r w:rsidR="00B7374F" w:rsidRPr="00086007">
        <w:rPr>
          <w:rFonts w:ascii="Calibri" w:eastAsia="Calibri" w:hAnsi="Calibri" w:cs="Times New Roman"/>
        </w:rPr>
        <w:t xml:space="preserve">A </w:t>
      </w:r>
      <w:r w:rsidRPr="00086007">
        <w:rPr>
          <w:rFonts w:ascii="Calibri" w:eastAsia="Calibri" w:hAnsi="Calibri" w:cs="Times New Roman"/>
        </w:rPr>
        <w:t xml:space="preserve">primary distinction </w:t>
      </w:r>
      <w:r w:rsidR="00B7374F" w:rsidRPr="00086007">
        <w:rPr>
          <w:rFonts w:ascii="Calibri" w:eastAsia="Calibri" w:hAnsi="Calibri" w:cs="Times New Roman"/>
        </w:rPr>
        <w:t xml:space="preserve">is </w:t>
      </w:r>
      <w:r w:rsidRPr="00086007">
        <w:rPr>
          <w:rFonts w:ascii="Calibri" w:eastAsia="Calibri" w:hAnsi="Calibri" w:cs="Times New Roman"/>
        </w:rPr>
        <w:t xml:space="preserve">between structural and functional connectivity </w:t>
      </w:r>
      <w:r w:rsidRPr="00086007">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&lt;EndNote&gt;&lt;Cite&gt;&lt;Author&gt;Turnbull&lt;/Author&gt;&lt;Year&gt;2008&lt;/Year&gt;&lt;RecNum&gt;184&lt;/RecNum&gt;&lt;DisplayText&gt;(Turnbull et al., 2008)&lt;/DisplayText&gt;&lt;record&gt;&lt;rec-number&gt;184&lt;/rec-number&gt;&lt;foreign-keys&gt;&lt;key app="EN" db-id="xrt5fd02ldaravex0enpds51r90dazxdwe5f"&gt;184&lt;/key&gt;&lt;/foreign-keys&gt;&lt;ref-type name="Journal Article"&gt;17&lt;/ref-type&gt;&lt;contributors&gt;&lt;authors&gt;&lt;author&gt;Turnbull, L.&lt;/author&gt;&lt;author&gt;Wainwright, J.&lt;/author&gt;&lt;author&gt;Brazier, R. E.&lt;/author&gt;&lt;/authors&gt;&lt;/contributors&gt;&lt;titles&gt;&lt;title&gt;A conceptual framework for understanding semi-arid land degradation: ecohydrological interactions across multiple-space and time scales&lt;/title&gt;&lt;secondary-title&gt;Ecohydrology&lt;/secondary-title&gt;&lt;/titles&gt;&lt;periodical&gt;&lt;full-title&gt;Ecohydrology&lt;/full-title&gt;&lt;/periodical&gt;&lt;pages&gt;23-34&lt;/pages&gt;&lt;volume&gt;1&lt;/volume&gt;&lt;number&gt;1&lt;/number&gt;&lt;dates&gt;&lt;year&gt;2008&lt;/year&gt;&lt;/dates&gt;&lt;accession-num&gt;WOS:000259925100004&lt;/accession-num&gt;&lt;urls&gt;&lt;related-urls&gt;&lt;url&gt;&amp;lt;Go to ISI&amp;gt;://WOS:000259925100004&lt;/url&gt;&lt;/related-urls&gt;&lt;/urls&gt;&lt;electronic-resource-num&gt;10.1002/eco.4&lt;/electronic-resource-num&gt;&lt;/record&gt;&lt;/Cite&gt;&lt;/EndNote&gt;</w:instrText>
      </w:r>
      <w:r w:rsidRPr="00086007">
        <w:rPr>
          <w:rFonts w:ascii="Calibri" w:eastAsia="Calibri" w:hAnsi="Calibri" w:cs="Times New Roman"/>
        </w:rPr>
        <w:fldChar w:fldCharType="separate"/>
      </w:r>
      <w:r w:rsidRPr="00086007">
        <w:rPr>
          <w:rFonts w:ascii="Calibri" w:eastAsia="Calibri" w:hAnsi="Calibri" w:cs="Times New Roman"/>
          <w:noProof/>
        </w:rPr>
        <w:t>(Turnbull et al., 2008)</w:t>
      </w:r>
      <w:r w:rsidRPr="00086007">
        <w:rPr>
          <w:rFonts w:ascii="Calibri" w:eastAsia="Calibri" w:hAnsi="Calibri" w:cs="Times New Roman"/>
        </w:rPr>
        <w:fldChar w:fldCharType="end"/>
      </w:r>
      <w:r w:rsidR="00B7374F" w:rsidRPr="00086007">
        <w:rPr>
          <w:rFonts w:ascii="Calibri" w:eastAsia="Calibri" w:hAnsi="Calibri" w:cs="Times New Roman"/>
        </w:rPr>
        <w:t xml:space="preserve">, which </w:t>
      </w:r>
      <w:r w:rsidRPr="00086007">
        <w:rPr>
          <w:rFonts w:ascii="Calibri" w:eastAsia="Calibri" w:hAnsi="Calibri" w:cs="Times New Roman"/>
        </w:rPr>
        <w:t xml:space="preserve">was inherited from landscape ecology. Structural connectivity was understood as the physical link between habitat patches and the functional connectivity as the flow of organisms. Nowadays, these are termed structural/static/potential connectivity and functional/dynamic/actual connectivity (Hooke 2003; </w:t>
      </w:r>
      <w:r w:rsidRPr="00086007">
        <w:rPr>
          <w:rFonts w:ascii="Calibri" w:eastAsia="Calibri" w:hAnsi="Calibri" w:cs="Times New Roman"/>
          <w:noProof/>
        </w:rPr>
        <w:t>Antoine et al., 2009; Lexartza-Artza and Wainwright, 2009</w:t>
      </w:r>
      <w:r w:rsidRPr="00086007">
        <w:rPr>
          <w:rFonts w:ascii="Calibri" w:eastAsia="Calibri" w:hAnsi="Calibri" w:cs="Times New Roman"/>
          <w:noProof/>
          <w:color w:val="0000FF"/>
          <w:u w:val="single"/>
        </w:rPr>
        <w:t>;</w:t>
      </w:r>
      <w:r w:rsidRPr="00086007">
        <w:rPr>
          <w:rFonts w:ascii="Calibri" w:eastAsia="Calibri" w:hAnsi="Calibri" w:cs="Times New Roman"/>
        </w:rPr>
        <w:t xml:space="preserve"> </w:t>
      </w:r>
      <w:proofErr w:type="spellStart"/>
      <w:r w:rsidRPr="00086007">
        <w:rPr>
          <w:rFonts w:ascii="Calibri" w:eastAsia="Calibri" w:hAnsi="Calibri" w:cs="Times New Roman"/>
        </w:rPr>
        <w:t>Sandercock</w:t>
      </w:r>
      <w:proofErr w:type="spellEnd"/>
      <w:r w:rsidRPr="00086007">
        <w:rPr>
          <w:rFonts w:ascii="Calibri" w:eastAsia="Calibri" w:hAnsi="Calibri" w:cs="Times New Roman"/>
        </w:rPr>
        <w:t xml:space="preserve"> and Hooke, 2011; Bracken et al., 2013) in geomorphology. The structural/static/potential connectivity is an assessment of the features and structures present likely to affect connectivity, which can be done at any time </w:t>
      </w:r>
      <w:r w:rsidRPr="00086007">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&lt;EndNote&gt;&lt;Cite&gt;&lt;Author&gt;Sandercock&lt;/Author&gt;&lt;Year&gt;2011&lt;/Year&gt;&lt;RecNum&gt;287&lt;/RecNum&gt;&lt;DisplayText&gt;(Sandercock and Hooke, 2011)&lt;/DisplayText&gt;&lt;record&gt;&lt;rec-number&gt;287&lt;/rec-number&gt;&lt;foreign-keys&gt;&lt;key app="EN" db-id="xrt5fd02ldaravex0enpds51r90dazxdwe5f"&gt;287&lt;/key&gt;&lt;/foreign-keys&gt;&lt;ref-type name="Journal Article"&gt;17&lt;/ref-type&gt;&lt;contributors&gt;&lt;authors&gt;&lt;author&gt;Sandercock, P. J.&lt;/author&gt;&lt;author&gt;Hooke, J. M.&lt;/author&gt;&lt;/authors&gt;&lt;/contributors&gt;&lt;titles&gt;&lt;title&gt;Vegetation effects on sediment connectivity and processes in an ephemeral channel in SE Spain&lt;/title&gt;&lt;secondary-title&gt;Journal of Arid Environments&lt;/secondary-title&gt;&lt;/titles&gt;&lt;periodical&gt;&lt;full-title&gt;Journal of Arid Environments&lt;/full-title&gt;&lt;/periodical&gt;&lt;pages&gt;239-254&lt;/pages&gt;&lt;volume&gt;75&lt;/volume&gt;&lt;number&gt;3&lt;/number&gt;&lt;dates&gt;&lt;year&gt;2011&lt;/year&gt;&lt;pub-dates&gt;&lt;date&gt;Mar&lt;/date&gt;&lt;/pub-dates&gt;&lt;/dates&gt;&lt;isbn&gt;0140-1963&lt;/isbn&gt;&lt;accession-num&gt;WOS:000286847100003&lt;/accession-num&gt;&lt;urls&gt;&lt;related-urls&gt;&lt;url&gt;&amp;lt;Go to ISI&amp;gt;://WOS:000286847100003&lt;/url&gt;&lt;/related-urls&gt;&lt;/urls&gt;&lt;electronic-resource-num&gt;10.1016/j.jaridenv.2010.10.005&lt;/electronic-resource-num&gt;&lt;/record&gt;&lt;/Cite&gt;&lt;/EndNote&gt;</w:instrText>
      </w:r>
      <w:r w:rsidRPr="00086007">
        <w:rPr>
          <w:rFonts w:ascii="Calibri" w:eastAsia="Calibri" w:hAnsi="Calibri" w:cs="Times New Roman"/>
        </w:rPr>
        <w:fldChar w:fldCharType="separate"/>
      </w:r>
      <w:r w:rsidRPr="00086007">
        <w:rPr>
          <w:rFonts w:ascii="Calibri" w:eastAsia="Calibri" w:hAnsi="Calibri" w:cs="Times New Roman"/>
          <w:noProof/>
        </w:rPr>
        <w:t>(</w:t>
      </w:r>
      <w:hyperlink r:id="rId9" w:anchor="_ENREF_31" w:tooltip="Sandercock, 2011 #287" w:history="1">
        <w:r w:rsidRPr="00086007">
          <w:rPr>
            <w:rFonts w:ascii="Calibri" w:eastAsia="Calibri" w:hAnsi="Calibri" w:cs="Times New Roman"/>
            <w:noProof/>
          </w:rPr>
          <w:t>Sandercock and Hooke, 2006, 2011</w:t>
        </w:r>
      </w:hyperlink>
      <w:r w:rsidRPr="00086007">
        <w:rPr>
          <w:rFonts w:ascii="Calibri" w:eastAsia="Calibri" w:hAnsi="Calibri" w:cs="Times New Roman"/>
          <w:noProof/>
        </w:rPr>
        <w:t>)</w:t>
      </w:r>
      <w:r w:rsidRPr="00086007">
        <w:rPr>
          <w:rFonts w:ascii="Calibri" w:eastAsia="Calibri" w:hAnsi="Calibri" w:cs="Times New Roman"/>
        </w:rPr>
        <w:fldChar w:fldCharType="end"/>
      </w:r>
      <w:r w:rsidRPr="00086007">
        <w:rPr>
          <w:rFonts w:ascii="Calibri" w:eastAsia="Calibri" w:hAnsi="Calibri" w:cs="Times New Roman"/>
        </w:rPr>
        <w:t xml:space="preserve">. It is essentially a mapping and documentation of the state at a particular time but not in relation to temporary flow features; it emphasises the structural components and features present in the system. The functional/dynamic/actual connectivity is the connectivity's operation, usually, after a specific event, or a summary of activity over time. It can be identified by the signs of flow paths recorded after an event  </w:t>
      </w:r>
      <w:r w:rsidRPr="00086007">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&lt;EndNote&gt;&lt;Cite&gt;&lt;Author&gt;Sandercock&lt;/Author&gt;&lt;Year&gt;2011&lt;/Year&gt;&lt;RecNum&gt;287&lt;/RecNum&gt;&lt;DisplayText&gt;(Sandercock and Hooke, 2011)&lt;/DisplayText&gt;&lt;record&gt;&lt;rec-number&gt;287&lt;/rec-number&gt;&lt;foreign-keys&gt;&lt;key app="EN" db-id="xrt5fd02ldaravex0enpds51r90dazxdwe5f"&gt;287&lt;/key&gt;&lt;/foreign-keys&gt;&lt;ref-type name="Journal Article"&gt;17&lt;/ref-type&gt;&lt;contributors&gt;&lt;authors&gt;&lt;author&gt;Sandercock, P. J.&lt;/author&gt;&lt;author&gt;Hooke, J. M.&lt;/author&gt;&lt;/authors&gt;&lt;/contributors&gt;&lt;titles&gt;&lt;title&gt;Vegetation effects on sediment connectivity and processes in an ephemeral channel in SE Spain&lt;/title&gt;&lt;secondary-title&gt;Journal of Arid Environments&lt;/secondary-title&gt;&lt;/titles&gt;&lt;periodical&gt;&lt;full-title&gt;Journal of Arid Environments&lt;/full-title&gt;&lt;/periodical&gt;&lt;pages&gt;239-254&lt;/pages&gt;&lt;volume&gt;75&lt;/volume&gt;&lt;number&gt;3&lt;/number&gt;&lt;dates&gt;&lt;year&gt;2011&lt;/year&gt;&lt;pub-dates&gt;&lt;date&gt;Mar&lt;/date&gt;&lt;/pub-dates&gt;&lt;/dates&gt;&lt;isbn&gt;0140-1963&lt;/isbn&gt;&lt;accession-num&gt;WOS:000286847100003&lt;/accession-num&gt;&lt;urls&gt;&lt;related-urls&gt;&lt;url&gt;&amp;lt;Go to ISI&amp;gt;://WOS:000286847100003&lt;/url&gt;&lt;/related-urls&gt;&lt;/urls&gt;&lt;electronic-resource-num&gt;10.1016/j.jaridenv.2010.10.005&lt;/electronic-resource-num&gt;&lt;/record&gt;&lt;/Cite&gt;&lt;/EndNote&gt;</w:instrText>
      </w:r>
      <w:r w:rsidRPr="00086007">
        <w:rPr>
          <w:rFonts w:ascii="Calibri" w:eastAsia="Calibri" w:hAnsi="Calibri" w:cs="Times New Roman"/>
        </w:rPr>
        <w:fldChar w:fldCharType="separate"/>
      </w:r>
      <w:r w:rsidRPr="00086007">
        <w:rPr>
          <w:rFonts w:ascii="Calibri" w:eastAsia="Calibri" w:hAnsi="Calibri" w:cs="Times New Roman"/>
          <w:noProof/>
        </w:rPr>
        <w:t>(</w:t>
      </w:r>
      <w:hyperlink r:id="rId10" w:anchor="_ENREF_31" w:tooltip="Sandercock, 2011 #287" w:history="1">
        <w:r w:rsidRPr="00086007">
          <w:rPr>
            <w:rFonts w:ascii="Calibri" w:eastAsia="Calibri" w:hAnsi="Calibri" w:cs="Times New Roman"/>
            <w:noProof/>
          </w:rPr>
          <w:t>Sandercock and Hooke, 2006, 2011</w:t>
        </w:r>
      </w:hyperlink>
      <w:r w:rsidRPr="00086007">
        <w:rPr>
          <w:rFonts w:ascii="Calibri" w:eastAsia="Calibri" w:hAnsi="Calibri" w:cs="Times New Roman"/>
          <w:noProof/>
        </w:rPr>
        <w:t>)</w:t>
      </w:r>
      <w:r w:rsidRPr="00086007">
        <w:rPr>
          <w:rFonts w:ascii="Calibri" w:eastAsia="Calibri" w:hAnsi="Calibri" w:cs="Times New Roman"/>
        </w:rPr>
        <w:fldChar w:fldCharType="end"/>
      </w:r>
      <w:r w:rsidRPr="00086007">
        <w:rPr>
          <w:rFonts w:ascii="Calibri" w:eastAsia="Calibri" w:hAnsi="Calibri" w:cs="Times New Roman"/>
        </w:rPr>
        <w:t xml:space="preserve">. </w:t>
      </w:r>
      <w:r w:rsidR="00AF6E5E" w:rsidRPr="00086007">
        <w:rPr>
          <w:rFonts w:ascii="Calibri" w:eastAsia="Calibri" w:hAnsi="Calibri" w:cs="Times New Roman"/>
        </w:rPr>
        <w:t xml:space="preserve">However, </w:t>
      </w:r>
      <w:r w:rsidRPr="00086007">
        <w:rPr>
          <w:rFonts w:ascii="Calibri" w:eastAsia="Calibri" w:hAnsi="Calibri" w:cs="Times New Roman"/>
        </w:rPr>
        <w:t>Bracken et al. (2013) later advocate use of the term 'process-based' instead of functional connectivity</w:t>
      </w:r>
      <w:r w:rsidR="00AF6E5E" w:rsidRPr="00086007">
        <w:rPr>
          <w:rFonts w:ascii="Calibri" w:eastAsia="Calibri" w:hAnsi="Calibri" w:cs="Times New Roman"/>
        </w:rPr>
        <w:t xml:space="preserve"> and distinguish functional as being the processes involved whereas the actual operation </w:t>
      </w:r>
      <w:r w:rsidR="00E01CC9" w:rsidRPr="00086007">
        <w:rPr>
          <w:rFonts w:ascii="Calibri" w:eastAsia="Calibri" w:hAnsi="Calibri" w:cs="Times New Roman"/>
        </w:rPr>
        <w:t xml:space="preserve">of </w:t>
      </w:r>
      <w:r w:rsidR="00AF6E5E" w:rsidRPr="00086007">
        <w:rPr>
          <w:rFonts w:ascii="Calibri" w:eastAsia="Calibri" w:hAnsi="Calibri" w:cs="Times New Roman"/>
        </w:rPr>
        <w:t>the system is the functioning</w:t>
      </w:r>
      <w:r w:rsidRPr="00086007">
        <w:rPr>
          <w:rFonts w:ascii="Calibri" w:eastAsia="Calibri" w:hAnsi="Calibri" w:cs="Times New Roman"/>
        </w:rPr>
        <w:t xml:space="preserve">. </w:t>
      </w:r>
      <w:r w:rsidR="008B49D5" w:rsidRPr="00086007">
        <w:rPr>
          <w:rFonts w:ascii="Calibri" w:eastAsia="Calibri" w:hAnsi="Calibri" w:cs="Times New Roman"/>
        </w:rPr>
        <w:t xml:space="preserve">Najafi et al. (2021) have discussed the use of this term more fully. </w:t>
      </w:r>
      <w:r w:rsidRPr="00086007">
        <w:rPr>
          <w:rFonts w:ascii="Calibri" w:eastAsia="Calibri" w:hAnsi="Calibri" w:cs="Times New Roman"/>
        </w:rPr>
        <w:t>Turnbull et al. (2008) consider that structural and functional are not synonymous with static and dynamic and that dynamic connectivity is produced by the interaction. Wainwright et al. (2011) emphasise the feedback effects between functional and structural connectivity but arguably feedback is still not well incorporated in models or approaches.    Most of the published maps combine structural and functional elements, though Turnbull et al. (2008) pointed out that structural elements are much better identified than functional</w:t>
      </w:r>
      <w:r w:rsidR="00E01CC9" w:rsidRPr="00086007">
        <w:rPr>
          <w:rFonts w:ascii="Calibri" w:eastAsia="Calibri" w:hAnsi="Calibri" w:cs="Times New Roman"/>
        </w:rPr>
        <w:t xml:space="preserve"> and Najafi et</w:t>
      </w:r>
      <w:r w:rsidR="0021788E" w:rsidRPr="00086007">
        <w:rPr>
          <w:rFonts w:ascii="Calibri" w:eastAsia="Calibri" w:hAnsi="Calibri" w:cs="Times New Roman"/>
        </w:rPr>
        <w:t xml:space="preserve"> </w:t>
      </w:r>
      <w:r w:rsidR="00E01CC9" w:rsidRPr="00086007">
        <w:rPr>
          <w:rFonts w:ascii="Calibri" w:eastAsia="Calibri" w:hAnsi="Calibri" w:cs="Times New Roman"/>
        </w:rPr>
        <w:t>al. (2021) have found that most modelling and indices involve structural elements rather than functional.</w:t>
      </w:r>
    </w:p>
    <w:p w14:paraId="0FA0295B" w14:textId="77777777" w:rsidR="00467317" w:rsidRPr="00086007" w:rsidRDefault="00467317" w:rsidP="00467317">
      <w:pPr>
        <w:spacing w:after="200" w:line="480" w:lineRule="auto"/>
        <w:rPr>
          <w:rFonts w:ascii="Calibri" w:eastAsia="Calibri" w:hAnsi="Calibri" w:cs="Times New Roman"/>
          <w:b/>
          <w:bCs/>
        </w:rPr>
      </w:pPr>
    </w:p>
    <w:p w14:paraId="3B618375" w14:textId="7E488038" w:rsidR="004D255F" w:rsidRDefault="00502FC4" w:rsidP="00467317">
      <w:pPr>
        <w:spacing w:after="200" w:line="480" w:lineRule="auto"/>
        <w:rPr>
          <w:rFonts w:ascii="Calibri" w:eastAsia="Calibri" w:hAnsi="Calibri" w:cs="Times New Roman"/>
        </w:rPr>
      </w:pPr>
      <w:r w:rsidRPr="00086007">
        <w:rPr>
          <w:rFonts w:ascii="Calibri" w:eastAsia="Calibri" w:hAnsi="Calibri" w:cs="Times New Roman"/>
        </w:rPr>
        <w:t xml:space="preserve">Various approaches to the quantification of connectivity have been taken. </w:t>
      </w:r>
      <w:proofErr w:type="spellStart"/>
      <w:r w:rsidRPr="00086007">
        <w:rPr>
          <w:rFonts w:ascii="Calibri" w:eastAsia="Calibri" w:hAnsi="Calibri" w:cs="Times New Roman"/>
        </w:rPr>
        <w:t>Heckmann</w:t>
      </w:r>
      <w:proofErr w:type="spellEnd"/>
      <w:r w:rsidRPr="00086007">
        <w:rPr>
          <w:rFonts w:ascii="Calibri" w:eastAsia="Calibri" w:hAnsi="Calibri" w:cs="Times New Roman"/>
        </w:rPr>
        <w:t xml:space="preserve"> et al. (2018) produced a comprehensive review of available indices and some of their characteristics and limitations. </w:t>
      </w:r>
      <w:r w:rsidRPr="00086007">
        <w:rPr>
          <w:rFonts w:ascii="Calibri" w:eastAsia="Calibri" w:hAnsi="Calibri" w:cs="Times New Roman"/>
        </w:rPr>
        <w:t xml:space="preserve"> More recently, Najafi et al. (2021) have </w:t>
      </w:r>
      <w:r w:rsidR="001F044C" w:rsidRPr="00086007">
        <w:rPr>
          <w:rFonts w:ascii="Calibri" w:eastAsia="Calibri" w:hAnsi="Calibri" w:cs="Times New Roman"/>
        </w:rPr>
        <w:t xml:space="preserve">undertaken </w:t>
      </w:r>
      <w:r w:rsidRPr="00086007">
        <w:rPr>
          <w:rFonts w:ascii="Calibri" w:eastAsia="Calibri" w:hAnsi="Calibri" w:cs="Times New Roman"/>
        </w:rPr>
        <w:t xml:space="preserve">a </w:t>
      </w:r>
      <w:r w:rsidR="001F044C" w:rsidRPr="00086007">
        <w:rPr>
          <w:rFonts w:ascii="Calibri" w:eastAsia="Calibri" w:hAnsi="Calibri" w:cs="Times New Roman"/>
        </w:rPr>
        <w:t>comprehensive</w:t>
      </w:r>
      <w:r w:rsidRPr="00086007">
        <w:rPr>
          <w:rFonts w:ascii="Calibri" w:eastAsia="Calibri" w:hAnsi="Calibri" w:cs="Times New Roman"/>
        </w:rPr>
        <w:t xml:space="preserve"> analysis of the </w:t>
      </w:r>
      <w:r w:rsidR="001F044C" w:rsidRPr="00086007">
        <w:rPr>
          <w:rFonts w:ascii="Calibri" w:eastAsia="Calibri" w:hAnsi="Calibri" w:cs="Times New Roman"/>
        </w:rPr>
        <w:t>literature</w:t>
      </w:r>
      <w:r w:rsidRPr="00086007">
        <w:rPr>
          <w:rFonts w:ascii="Calibri" w:eastAsia="Calibri" w:hAnsi="Calibri" w:cs="Times New Roman"/>
        </w:rPr>
        <w:t xml:space="preserve"> on </w:t>
      </w:r>
      <w:r w:rsidR="001F044C" w:rsidRPr="00086007">
        <w:rPr>
          <w:rFonts w:ascii="Calibri" w:eastAsia="Calibri" w:hAnsi="Calibri" w:cs="Times New Roman"/>
        </w:rPr>
        <w:t>sediment</w:t>
      </w:r>
      <w:r w:rsidRPr="00086007">
        <w:rPr>
          <w:rFonts w:ascii="Calibri" w:eastAsia="Calibri" w:hAnsi="Calibri" w:cs="Times New Roman"/>
        </w:rPr>
        <w:t xml:space="preserve"> connectivity. </w:t>
      </w:r>
      <w:r w:rsidR="004D255F" w:rsidRPr="00086007">
        <w:rPr>
          <w:rFonts w:ascii="Calibri" w:eastAsia="Calibri" w:hAnsi="Calibri" w:cs="Times New Roman"/>
        </w:rPr>
        <w:t>Indices for runoff connectivity were developed relatively early (</w:t>
      </w:r>
      <w:proofErr w:type="gramStart"/>
      <w:r w:rsidR="004D255F" w:rsidRPr="00086007">
        <w:rPr>
          <w:rFonts w:ascii="Calibri" w:eastAsia="Calibri" w:hAnsi="Calibri" w:cs="Times New Roman"/>
        </w:rPr>
        <w:t>e.g.</w:t>
      </w:r>
      <w:proofErr w:type="gramEnd"/>
      <w:r w:rsidR="004D255F" w:rsidRPr="00086007">
        <w:rPr>
          <w:rFonts w:ascii="Calibri" w:eastAsia="Calibri" w:hAnsi="Calibri" w:cs="Times New Roman"/>
        </w:rPr>
        <w:t xml:space="preserve"> </w:t>
      </w:r>
      <w:bookmarkStart w:id="1" w:name="_Hlk65485415"/>
      <w:r w:rsidR="004D255F" w:rsidRPr="00086007">
        <w:rPr>
          <w:rFonts w:ascii="Calibri" w:eastAsia="Calibri" w:hAnsi="Calibri" w:cs="Times New Roman"/>
        </w:rPr>
        <w:t xml:space="preserve">Western et al., 2001). </w:t>
      </w:r>
      <w:bookmarkEnd w:id="1"/>
      <w:r w:rsidR="004D255F" w:rsidRPr="00086007">
        <w:rPr>
          <w:rFonts w:ascii="Calibri" w:eastAsia="Calibri" w:hAnsi="Calibri" w:cs="Times New Roman"/>
        </w:rPr>
        <w:t xml:space="preserve">The first IC for sediment was developed by </w:t>
      </w:r>
      <w:bookmarkStart w:id="2" w:name="_Hlk59107719"/>
      <w:r w:rsidR="004D255F" w:rsidRPr="00086007">
        <w:rPr>
          <w:rFonts w:ascii="Calibri" w:eastAsia="Calibri" w:hAnsi="Calibri" w:cs="Times New Roman"/>
        </w:rPr>
        <w:t>Borselli et al. (2008</w:t>
      </w:r>
      <w:bookmarkEnd w:id="2"/>
      <w:r w:rsidR="004D255F" w:rsidRPr="00086007">
        <w:rPr>
          <w:rFonts w:ascii="Calibri" w:eastAsia="Calibri" w:hAnsi="Calibri" w:cs="Times New Roman"/>
        </w:rPr>
        <w:t xml:space="preserve">). </w:t>
      </w:r>
      <w:bookmarkStart w:id="3" w:name="_Hlk59107758"/>
      <w:r w:rsidR="004D255F" w:rsidRPr="00086007">
        <w:rPr>
          <w:rFonts w:ascii="Calibri" w:eastAsia="Calibri" w:hAnsi="Calibri" w:cs="Times New Roman"/>
        </w:rPr>
        <w:t>Cavalli et al. (2013</w:t>
      </w:r>
      <w:bookmarkEnd w:id="3"/>
      <w:r w:rsidR="004D255F" w:rsidRPr="00086007">
        <w:rPr>
          <w:rFonts w:ascii="Calibri" w:eastAsia="Calibri" w:hAnsi="Calibri" w:cs="Times New Roman"/>
        </w:rPr>
        <w:t>) then modified this and their index has been widely applied, especially since the development of free software for calculation (</w:t>
      </w:r>
      <w:bookmarkStart w:id="4" w:name="_Hlk59107776"/>
      <w:r w:rsidR="004D255F" w:rsidRPr="00086007">
        <w:rPr>
          <w:rFonts w:ascii="Calibri" w:eastAsia="Calibri" w:hAnsi="Calibri" w:cs="Times New Roman"/>
        </w:rPr>
        <w:t xml:space="preserve">Crema &amp; Cavalli, 2018). </w:t>
      </w:r>
      <w:bookmarkEnd w:id="4"/>
      <w:r w:rsidRPr="00086007">
        <w:rPr>
          <w:rFonts w:ascii="Calibri" w:eastAsia="Calibri" w:hAnsi="Calibri" w:cs="Times New Roman"/>
        </w:rPr>
        <w:t xml:space="preserve">Pathways can </w:t>
      </w:r>
      <w:r w:rsidR="001F044C" w:rsidRPr="00086007">
        <w:rPr>
          <w:rFonts w:ascii="Calibri" w:eastAsia="Calibri" w:hAnsi="Calibri" w:cs="Times New Roman"/>
        </w:rPr>
        <w:t>also</w:t>
      </w:r>
      <w:r w:rsidRPr="00086007">
        <w:rPr>
          <w:rFonts w:ascii="Calibri" w:eastAsia="Calibri" w:hAnsi="Calibri" w:cs="Times New Roman"/>
        </w:rPr>
        <w:t xml:space="preserve"> be </w:t>
      </w:r>
      <w:r w:rsidR="001F044C" w:rsidRPr="00086007">
        <w:rPr>
          <w:rFonts w:ascii="Calibri" w:eastAsia="Calibri" w:hAnsi="Calibri" w:cs="Times New Roman"/>
        </w:rPr>
        <w:t>analysed</w:t>
      </w:r>
      <w:r w:rsidRPr="00086007">
        <w:rPr>
          <w:rFonts w:ascii="Calibri" w:eastAsia="Calibri" w:hAnsi="Calibri" w:cs="Times New Roman"/>
        </w:rPr>
        <w:t xml:space="preserve"> as networks with </w:t>
      </w:r>
      <w:r w:rsidRPr="00086007">
        <w:rPr>
          <w:rFonts w:ascii="Calibri" w:eastAsia="Calibri" w:hAnsi="Calibri" w:cs="Times New Roman"/>
        </w:rPr>
        <w:t xml:space="preserve">use of network parameters such as length, </w:t>
      </w:r>
      <w:proofErr w:type="gramStart"/>
      <w:r w:rsidRPr="00086007">
        <w:rPr>
          <w:rFonts w:ascii="Calibri" w:eastAsia="Calibri" w:hAnsi="Calibri" w:cs="Times New Roman"/>
        </w:rPr>
        <w:t>e.g.</w:t>
      </w:r>
      <w:proofErr w:type="gramEnd"/>
      <w:r w:rsidRPr="00086007">
        <w:rPr>
          <w:rFonts w:ascii="Calibri" w:eastAsia="Calibri" w:hAnsi="Calibri" w:cs="Times New Roman"/>
        </w:rPr>
        <w:t xml:space="preserve"> Mayor (2008), Puttock et al. (2013) and Marchamalo et al. (2016). A network</w:t>
      </w:r>
      <w:r w:rsidR="0021788E" w:rsidRPr="00086007">
        <w:rPr>
          <w:rFonts w:ascii="Calibri" w:eastAsia="Calibri" w:hAnsi="Calibri" w:cs="Times New Roman"/>
        </w:rPr>
        <w:t>-</w:t>
      </w:r>
      <w:r w:rsidRPr="00086007">
        <w:rPr>
          <w:rFonts w:ascii="Calibri" w:eastAsia="Calibri" w:hAnsi="Calibri" w:cs="Times New Roman"/>
        </w:rPr>
        <w:t xml:space="preserve">scale model developed by Schmitt et al. (2016) is the basis for an online tool, the CASCADE model, produced by Tangi et al. (2019). </w:t>
      </w:r>
      <w:r w:rsidRPr="00086007">
        <w:rPr>
          <w:rFonts w:ascii="Calibri" w:eastAsia="Calibri" w:hAnsi="Calibri" w:cs="Times New Roman"/>
        </w:rPr>
        <w:t xml:space="preserve"> Graph theory has been applied, notably by </w:t>
      </w:r>
      <w:proofErr w:type="spellStart"/>
      <w:r w:rsidRPr="00086007">
        <w:rPr>
          <w:rFonts w:ascii="Calibri" w:eastAsia="Calibri" w:hAnsi="Calibri" w:cs="Times New Roman"/>
        </w:rPr>
        <w:t>Heckmann</w:t>
      </w:r>
      <w:proofErr w:type="spellEnd"/>
      <w:r w:rsidRPr="00086007">
        <w:rPr>
          <w:rFonts w:ascii="Calibri" w:eastAsia="Times New Roman" w:hAnsi="Calibri" w:cs="Times New Roman"/>
        </w:rPr>
        <w:t xml:space="preserve"> and </w:t>
      </w:r>
      <w:proofErr w:type="spellStart"/>
      <w:r w:rsidRPr="00086007">
        <w:rPr>
          <w:rFonts w:ascii="Calibri" w:eastAsia="Times New Roman" w:hAnsi="Calibri" w:cs="Times New Roman"/>
        </w:rPr>
        <w:t>Schwanghart</w:t>
      </w:r>
      <w:proofErr w:type="spellEnd"/>
      <w:r w:rsidRPr="00086007">
        <w:rPr>
          <w:rFonts w:ascii="Calibri" w:eastAsia="Times New Roman" w:hAnsi="Calibri" w:cs="Times New Roman"/>
        </w:rPr>
        <w:t xml:space="preserve"> (2013)</w:t>
      </w:r>
      <w:r w:rsidR="0016657D" w:rsidRPr="00086007">
        <w:rPr>
          <w:rFonts w:ascii="Calibri" w:eastAsia="Times New Roman" w:hAnsi="Calibri" w:cs="Times New Roman"/>
        </w:rPr>
        <w:t>,</w:t>
      </w:r>
      <w:r w:rsidRPr="00086007">
        <w:rPr>
          <w:rFonts w:ascii="Calibri" w:eastAsia="Times New Roman" w:hAnsi="Calibri" w:cs="Times New Roman"/>
        </w:rPr>
        <w:t xml:space="preserve"> and further developed and applied by </w:t>
      </w:r>
      <w:proofErr w:type="spellStart"/>
      <w:r w:rsidRPr="00086007">
        <w:rPr>
          <w:rFonts w:ascii="Calibri" w:eastAsia="Calibri" w:hAnsi="Calibri" w:cs="Times New Roman"/>
        </w:rPr>
        <w:t>Cossart</w:t>
      </w:r>
      <w:proofErr w:type="spellEnd"/>
      <w:r w:rsidRPr="00086007">
        <w:rPr>
          <w:rFonts w:ascii="Calibri" w:eastAsia="Calibri" w:hAnsi="Calibri" w:cs="Times New Roman"/>
        </w:rPr>
        <w:t xml:space="preserve"> and </w:t>
      </w:r>
      <w:proofErr w:type="spellStart"/>
      <w:r w:rsidRPr="00086007">
        <w:rPr>
          <w:rFonts w:ascii="Calibri" w:eastAsia="Calibri" w:hAnsi="Calibri" w:cs="Times New Roman"/>
        </w:rPr>
        <w:t>Fressard</w:t>
      </w:r>
      <w:proofErr w:type="spellEnd"/>
      <w:r w:rsidRPr="00086007">
        <w:rPr>
          <w:rFonts w:ascii="Calibri" w:eastAsia="Calibri" w:hAnsi="Calibri" w:cs="Times New Roman"/>
        </w:rPr>
        <w:t xml:space="preserve"> (2017) and </w:t>
      </w:r>
      <w:proofErr w:type="spellStart"/>
      <w:r w:rsidRPr="00086007">
        <w:rPr>
          <w:rFonts w:ascii="Calibri" w:eastAsia="Calibri" w:hAnsi="Calibri" w:cs="Times New Roman"/>
        </w:rPr>
        <w:t>Fressard</w:t>
      </w:r>
      <w:proofErr w:type="spellEnd"/>
      <w:r w:rsidRPr="00086007">
        <w:rPr>
          <w:rFonts w:ascii="Calibri" w:eastAsia="Calibri" w:hAnsi="Calibri" w:cs="Times New Roman"/>
        </w:rPr>
        <w:t xml:space="preserve"> and </w:t>
      </w:r>
      <w:proofErr w:type="spellStart"/>
      <w:r w:rsidRPr="00086007">
        <w:rPr>
          <w:rFonts w:ascii="Calibri" w:eastAsia="Calibri" w:hAnsi="Calibri" w:cs="Times New Roman"/>
        </w:rPr>
        <w:t>Cossart</w:t>
      </w:r>
      <w:proofErr w:type="spellEnd"/>
      <w:r w:rsidRPr="00086007">
        <w:rPr>
          <w:rFonts w:ascii="Calibri" w:eastAsia="Calibri" w:hAnsi="Calibri" w:cs="Times New Roman"/>
        </w:rPr>
        <w:t xml:space="preserve"> (201</w:t>
      </w:r>
      <w:r w:rsidR="00043E68">
        <w:rPr>
          <w:rFonts w:ascii="Calibri" w:eastAsia="Calibri" w:hAnsi="Calibri" w:cs="Times New Roman"/>
        </w:rPr>
        <w:t>9</w:t>
      </w:r>
      <w:r w:rsidRPr="00086007">
        <w:rPr>
          <w:rFonts w:ascii="Calibri" w:eastAsia="Calibri" w:hAnsi="Calibri" w:cs="Times New Roman"/>
        </w:rPr>
        <w:t xml:space="preserve">).  </w:t>
      </w:r>
      <w:r w:rsidR="001F044C" w:rsidRPr="00086007">
        <w:rPr>
          <w:rFonts w:ascii="Calibri" w:eastAsia="Calibri" w:hAnsi="Calibri" w:cs="Times New Roman"/>
        </w:rPr>
        <w:t xml:space="preserve">Several indices have been related to stream power (e.g., </w:t>
      </w:r>
      <w:r w:rsidR="001F044C" w:rsidRPr="00086007">
        <w:rPr>
          <w:rFonts w:ascii="Calibri" w:eastAsia="Calibri" w:hAnsi="Calibri" w:cs="Times New Roman"/>
          <w:noProof/>
        </w:rPr>
        <w:t>D'Haen</w:t>
      </w:r>
      <w:r w:rsidR="001F044C" w:rsidRPr="00086007" w:rsidDel="00F10CC0">
        <w:rPr>
          <w:rFonts w:ascii="Calibri" w:eastAsia="Calibri" w:hAnsi="Calibri" w:cs="Times New Roman"/>
        </w:rPr>
        <w:t xml:space="preserve"> </w:t>
      </w:r>
      <w:r w:rsidR="001F044C" w:rsidRPr="00086007">
        <w:rPr>
          <w:rFonts w:ascii="Calibri" w:eastAsia="Calibri" w:hAnsi="Calibri" w:cs="Times New Roman"/>
        </w:rPr>
        <w:t xml:space="preserve">et al., 2013: </w:t>
      </w:r>
      <w:proofErr w:type="spellStart"/>
      <w:r w:rsidR="001F044C" w:rsidRPr="00086007">
        <w:rPr>
          <w:rFonts w:ascii="Calibri" w:eastAsia="Calibri" w:hAnsi="Calibri" w:cs="Times New Roman"/>
        </w:rPr>
        <w:t>Kuo</w:t>
      </w:r>
      <w:proofErr w:type="spellEnd"/>
      <w:r w:rsidR="001F044C" w:rsidRPr="00086007">
        <w:rPr>
          <w:rFonts w:ascii="Calibri" w:eastAsia="Calibri" w:hAnsi="Calibri" w:cs="Times New Roman"/>
        </w:rPr>
        <w:t xml:space="preserve"> and Brierley, 2014). </w:t>
      </w:r>
      <w:r w:rsidR="004D255F" w:rsidRPr="00086007">
        <w:rPr>
          <w:rFonts w:ascii="Calibri" w:eastAsia="Calibri" w:hAnsi="Calibri" w:cs="Times New Roman"/>
        </w:rPr>
        <w:t>It is now apparent that different indices and various applications are serving different purposes, with different interpretations, and the index number produced may not be quantifying connectivity as intended</w:t>
      </w:r>
      <w:r w:rsidR="004D255F" w:rsidRPr="00086007">
        <w:rPr>
          <w:rFonts w:ascii="Calibri" w:eastAsia="Calibri" w:hAnsi="Calibri" w:cs="Times New Roman"/>
          <w:sz w:val="16"/>
          <w:szCs w:val="16"/>
          <w:shd w:val="clear" w:color="auto" w:fill="FFFFFF"/>
        </w:rPr>
        <w:t>.</w:t>
      </w:r>
      <w:r w:rsidR="004D255F" w:rsidRPr="00086007">
        <w:rPr>
          <w:rFonts w:ascii="Calibri" w:eastAsia="Calibri" w:hAnsi="Calibri" w:cs="Times New Roman"/>
          <w:shd w:val="clear" w:color="auto" w:fill="FFFFFF"/>
        </w:rPr>
        <w:t xml:space="preserve"> </w:t>
      </w:r>
      <w:r w:rsidR="004D255F" w:rsidRPr="00086007">
        <w:rPr>
          <w:rFonts w:ascii="Calibri" w:eastAsia="Calibri" w:hAnsi="Calibri" w:cs="Times New Roman"/>
        </w:rPr>
        <w:t xml:space="preserve">Various challenges in quantification of connectivity have become apparent and these are reviewed here, together with some of the rapid advances being made to overcome the challenges. </w:t>
      </w:r>
      <w:bookmarkStart w:id="5" w:name="_Hlk59107824"/>
      <w:r w:rsidR="001F044C" w:rsidRPr="00086007">
        <w:rPr>
          <w:rFonts w:ascii="Calibri" w:eastAsia="Calibri" w:hAnsi="Calibri" w:cs="Times New Roman"/>
        </w:rPr>
        <w:t xml:space="preserve">However, </w:t>
      </w:r>
      <w:r w:rsidR="001F044C" w:rsidRPr="00086007">
        <w:rPr>
          <w:rFonts w:ascii="Calibri" w:eastAsia="Calibri" w:hAnsi="Calibri" w:cs="Times New Roman"/>
        </w:rPr>
        <w:t>in terms of identifying connectivity and patterns, and for some management applications, then the use of classification and qualitative analysis of sequences may be what is required</w:t>
      </w:r>
      <w:r w:rsidR="0021788E" w:rsidRPr="00086007">
        <w:rPr>
          <w:rFonts w:ascii="Calibri" w:eastAsia="Calibri" w:hAnsi="Calibri" w:cs="Times New Roman"/>
        </w:rPr>
        <w:t>,</w:t>
      </w:r>
      <w:r w:rsidR="001F044C" w:rsidRPr="00086007">
        <w:rPr>
          <w:rFonts w:ascii="Calibri" w:eastAsia="Calibri" w:hAnsi="Calibri" w:cs="Times New Roman"/>
        </w:rPr>
        <w:t xml:space="preserve"> or </w:t>
      </w:r>
      <w:r w:rsidR="0021788E" w:rsidRPr="00086007">
        <w:rPr>
          <w:rFonts w:ascii="Calibri" w:eastAsia="Calibri" w:hAnsi="Calibri" w:cs="Times New Roman"/>
        </w:rPr>
        <w:t xml:space="preserve">is </w:t>
      </w:r>
      <w:r w:rsidR="001F044C" w:rsidRPr="00086007">
        <w:rPr>
          <w:rFonts w:ascii="Calibri" w:eastAsia="Calibri" w:hAnsi="Calibri" w:cs="Times New Roman"/>
        </w:rPr>
        <w:t>an important first step</w:t>
      </w:r>
      <w:r w:rsidR="0021788E" w:rsidRPr="00086007">
        <w:rPr>
          <w:rFonts w:ascii="Calibri" w:eastAsia="Calibri" w:hAnsi="Calibri" w:cs="Times New Roman"/>
        </w:rPr>
        <w:t>,</w:t>
      </w:r>
      <w:r w:rsidR="001F044C" w:rsidRPr="00086007">
        <w:rPr>
          <w:rFonts w:ascii="Calibri" w:eastAsia="Calibri" w:hAnsi="Calibri" w:cs="Times New Roman"/>
        </w:rPr>
        <w:t xml:space="preserve"> and such approaches are</w:t>
      </w:r>
      <w:r w:rsidR="0016657D" w:rsidRPr="00086007">
        <w:rPr>
          <w:rFonts w:ascii="Calibri" w:eastAsia="Calibri" w:hAnsi="Calibri" w:cs="Times New Roman"/>
        </w:rPr>
        <w:t xml:space="preserve"> also </w:t>
      </w:r>
      <w:r w:rsidR="001F044C" w:rsidRPr="00086007">
        <w:rPr>
          <w:rFonts w:ascii="Calibri" w:eastAsia="Calibri" w:hAnsi="Calibri" w:cs="Times New Roman"/>
        </w:rPr>
        <w:t xml:space="preserve">illustrated and evaluated here.  </w:t>
      </w:r>
      <w:bookmarkEnd w:id="5"/>
    </w:p>
    <w:p w14:paraId="3E6BE0CD" w14:textId="77777777" w:rsidR="00467317" w:rsidRPr="00086007" w:rsidRDefault="00467317" w:rsidP="00467317">
      <w:pPr>
        <w:spacing w:after="200" w:line="480" w:lineRule="auto"/>
        <w:rPr>
          <w:rFonts w:ascii="Calibri" w:eastAsia="Calibri" w:hAnsi="Calibri" w:cs="Times New Roman"/>
        </w:rPr>
      </w:pPr>
    </w:p>
    <w:p w14:paraId="6BC00A39" w14:textId="14613DF4" w:rsidR="004D255F" w:rsidRP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 xml:space="preserve">The purpose of this paper is to reflect on the various approaches to description, </w:t>
      </w:r>
      <w:r w:rsidR="00FF307A" w:rsidRPr="00086007">
        <w:rPr>
          <w:rFonts w:ascii="Calibri" w:eastAsia="Calibri" w:hAnsi="Calibri" w:cs="Times New Roman"/>
        </w:rPr>
        <w:t xml:space="preserve">modelling, </w:t>
      </w:r>
      <w:r w:rsidRPr="00627247">
        <w:rPr>
          <w:rFonts w:ascii="Calibri" w:eastAsia="Calibri" w:hAnsi="Calibri" w:cs="Times New Roman"/>
        </w:rPr>
        <w:t>quantification</w:t>
      </w:r>
      <w:r w:rsidR="00FF307A" w:rsidRPr="00627247">
        <w:rPr>
          <w:rFonts w:ascii="Calibri" w:eastAsia="Calibri" w:hAnsi="Calibri" w:cs="Times New Roman"/>
        </w:rPr>
        <w:t>,</w:t>
      </w:r>
      <w:r w:rsidRPr="00086007">
        <w:rPr>
          <w:rFonts w:ascii="Calibri" w:eastAsia="Calibri" w:hAnsi="Calibri" w:cs="Times New Roman"/>
        </w:rPr>
        <w:t xml:space="preserve"> and analysis of connectivity within fluvial systems</w:t>
      </w:r>
      <w:r w:rsidR="00A02971" w:rsidRPr="00086007">
        <w:rPr>
          <w:rFonts w:ascii="Calibri" w:eastAsia="Calibri" w:hAnsi="Calibri" w:cs="Times New Roman"/>
        </w:rPr>
        <w:t xml:space="preserve"> evident in published research</w:t>
      </w:r>
      <w:r w:rsidRPr="00086007">
        <w:rPr>
          <w:rFonts w:ascii="Calibri" w:eastAsia="Calibri" w:hAnsi="Calibri" w:cs="Times New Roman"/>
        </w:rPr>
        <w:t xml:space="preserve">, and to seek to clarify and differentiate the purposes and types of methodological application. </w:t>
      </w:r>
      <w:r w:rsidR="00A02971" w:rsidRPr="00086007">
        <w:rPr>
          <w:rFonts w:ascii="Calibri" w:eastAsia="Calibri" w:hAnsi="Calibri" w:cs="Times New Roman"/>
        </w:rPr>
        <w:t xml:space="preserve">It evaluates the outcome of applications of various methods and brings together deficiencies identified. </w:t>
      </w:r>
      <w:r w:rsidRPr="00086007">
        <w:rPr>
          <w:rFonts w:ascii="Calibri" w:eastAsia="Calibri" w:hAnsi="Calibri" w:cs="Times New Roman"/>
        </w:rPr>
        <w:t xml:space="preserve">It reviews the challenges in developing and applying meaningful indices and how these are being and may be met. </w:t>
      </w:r>
      <w:r w:rsidR="001F044C" w:rsidRPr="00086007">
        <w:rPr>
          <w:rFonts w:ascii="Calibri" w:eastAsia="Calibri" w:hAnsi="Calibri" w:cs="Times New Roman"/>
        </w:rPr>
        <w:t xml:space="preserve">It focuses on the implementation of </w:t>
      </w:r>
      <w:r w:rsidR="00FF307A" w:rsidRPr="00086007">
        <w:rPr>
          <w:rFonts w:ascii="Calibri" w:eastAsia="Calibri" w:hAnsi="Calibri" w:cs="Times New Roman"/>
        </w:rPr>
        <w:t>techniques</w:t>
      </w:r>
      <w:r w:rsidR="001F044C" w:rsidRPr="00086007">
        <w:rPr>
          <w:rFonts w:ascii="Calibri" w:eastAsia="Calibri" w:hAnsi="Calibri" w:cs="Times New Roman"/>
        </w:rPr>
        <w:t xml:space="preserve"> and </w:t>
      </w:r>
      <w:r w:rsidR="00FF307A" w:rsidRPr="00086007">
        <w:rPr>
          <w:rFonts w:ascii="Calibri" w:eastAsia="Calibri" w:hAnsi="Calibri" w:cs="Times New Roman"/>
        </w:rPr>
        <w:t xml:space="preserve">making the use of connectivity approaches </w:t>
      </w:r>
      <w:proofErr w:type="gramStart"/>
      <w:r w:rsidR="00FF307A" w:rsidRPr="00086007">
        <w:rPr>
          <w:rFonts w:ascii="Calibri" w:eastAsia="Calibri" w:hAnsi="Calibri" w:cs="Times New Roman"/>
        </w:rPr>
        <w:t>operational, and</w:t>
      </w:r>
      <w:proofErr w:type="gramEnd"/>
      <w:r w:rsidR="00FF307A" w:rsidRPr="00086007">
        <w:rPr>
          <w:rFonts w:ascii="Calibri" w:eastAsia="Calibri" w:hAnsi="Calibri" w:cs="Times New Roman"/>
        </w:rPr>
        <w:t xml:space="preserve"> discusses how</w:t>
      </w:r>
      <w:r w:rsidR="001F044C" w:rsidRPr="00086007">
        <w:rPr>
          <w:rFonts w:ascii="Calibri" w:eastAsia="Calibri" w:hAnsi="Calibri" w:cs="Times New Roman"/>
        </w:rPr>
        <w:t xml:space="preserve"> some of the </w:t>
      </w:r>
      <w:r w:rsidR="00FF307A" w:rsidRPr="00086007">
        <w:rPr>
          <w:rFonts w:ascii="Calibri" w:eastAsia="Calibri" w:hAnsi="Calibri" w:cs="Times New Roman"/>
        </w:rPr>
        <w:t>deficiencies</w:t>
      </w:r>
      <w:r w:rsidR="001F044C" w:rsidRPr="00086007">
        <w:rPr>
          <w:rFonts w:ascii="Calibri" w:eastAsia="Calibri" w:hAnsi="Calibri" w:cs="Times New Roman"/>
        </w:rPr>
        <w:t xml:space="preserve"> of </w:t>
      </w:r>
      <w:r w:rsidR="00FF307A" w:rsidRPr="00086007">
        <w:rPr>
          <w:rFonts w:ascii="Calibri" w:eastAsia="Calibri" w:hAnsi="Calibri" w:cs="Times New Roman"/>
        </w:rPr>
        <w:t>present methods</w:t>
      </w:r>
      <w:r w:rsidR="001F044C" w:rsidRPr="00086007">
        <w:rPr>
          <w:rFonts w:ascii="Calibri" w:eastAsia="Calibri" w:hAnsi="Calibri" w:cs="Times New Roman"/>
        </w:rPr>
        <w:t xml:space="preserve"> </w:t>
      </w:r>
      <w:r w:rsidR="00FF307A" w:rsidRPr="00086007">
        <w:rPr>
          <w:rFonts w:ascii="Calibri" w:eastAsia="Calibri" w:hAnsi="Calibri" w:cs="Times New Roman"/>
        </w:rPr>
        <w:t xml:space="preserve">identified in published research and in the experience of using techniques </w:t>
      </w:r>
      <w:r w:rsidR="001F044C" w:rsidRPr="00086007">
        <w:rPr>
          <w:rFonts w:ascii="Calibri" w:eastAsia="Calibri" w:hAnsi="Calibri" w:cs="Times New Roman"/>
        </w:rPr>
        <w:t>ma</w:t>
      </w:r>
      <w:r w:rsidR="00FF307A" w:rsidRPr="00086007">
        <w:rPr>
          <w:rFonts w:ascii="Calibri" w:eastAsia="Calibri" w:hAnsi="Calibri" w:cs="Times New Roman"/>
        </w:rPr>
        <w:t>y</w:t>
      </w:r>
      <w:r w:rsidR="001F044C" w:rsidRPr="00086007">
        <w:rPr>
          <w:rFonts w:ascii="Calibri" w:eastAsia="Calibri" w:hAnsi="Calibri" w:cs="Times New Roman"/>
        </w:rPr>
        <w:t xml:space="preserve"> be overcome</w:t>
      </w:r>
      <w:r w:rsidR="00B52971" w:rsidRPr="00086007">
        <w:rPr>
          <w:rFonts w:ascii="Calibri" w:eastAsia="Calibri" w:hAnsi="Calibri" w:cs="Times New Roman"/>
        </w:rPr>
        <w:t xml:space="preserve">, with recommendations on methodological strategies. </w:t>
      </w:r>
      <w:r w:rsidR="00475E56" w:rsidRPr="00086007">
        <w:rPr>
          <w:rFonts w:ascii="Calibri" w:eastAsia="Calibri" w:hAnsi="Calibri" w:cs="Times New Roman"/>
        </w:rPr>
        <w:t xml:space="preserve">The major challenges surround the issues of validation, identification of </w:t>
      </w:r>
      <w:proofErr w:type="spellStart"/>
      <w:r w:rsidR="00475E56" w:rsidRPr="00086007">
        <w:rPr>
          <w:rFonts w:ascii="Calibri" w:eastAsia="Calibri" w:hAnsi="Calibri" w:cs="Times New Roman"/>
        </w:rPr>
        <w:t>disconnectivity</w:t>
      </w:r>
      <w:proofErr w:type="spellEnd"/>
      <w:r w:rsidR="00475E56" w:rsidRPr="00086007">
        <w:rPr>
          <w:rFonts w:ascii="Calibri" w:eastAsia="Calibri" w:hAnsi="Calibri" w:cs="Times New Roman"/>
        </w:rPr>
        <w:t xml:space="preserve">, and approaches to analysing </w:t>
      </w:r>
      <w:r w:rsidR="00475E56" w:rsidRPr="00086007">
        <w:rPr>
          <w:rFonts w:cstheme="minorHAnsi"/>
          <w:color w:val="212121"/>
          <w:shd w:val="clear" w:color="auto" w:fill="FFFFFF"/>
        </w:rPr>
        <w:t>dynamic/functional connectivity and the actual functioning</w:t>
      </w:r>
      <w:r w:rsidR="00133FD0" w:rsidRPr="00086007">
        <w:rPr>
          <w:rFonts w:cstheme="minorHAnsi"/>
          <w:color w:val="212121"/>
          <w:shd w:val="clear" w:color="auto" w:fill="FFFFFF"/>
        </w:rPr>
        <w:t xml:space="preserve">. </w:t>
      </w:r>
      <w:bookmarkStart w:id="6" w:name="_Hlk81304010"/>
      <w:r w:rsidR="00133FD0" w:rsidRPr="00086007">
        <w:rPr>
          <w:rFonts w:cstheme="minorHAnsi"/>
          <w:color w:val="212121"/>
          <w:shd w:val="clear" w:color="auto" w:fill="FFFFFF"/>
        </w:rPr>
        <w:t>These i</w:t>
      </w:r>
      <w:r w:rsidR="00133FD0" w:rsidRPr="00223A69">
        <w:rPr>
          <w:rFonts w:cstheme="minorHAnsi"/>
          <w:color w:val="212121"/>
          <w:shd w:val="clear" w:color="auto" w:fill="FFFFFF"/>
        </w:rPr>
        <w:t xml:space="preserve">ssues </w:t>
      </w:r>
      <w:r w:rsidR="00133FD0" w:rsidRPr="00F65786">
        <w:rPr>
          <w:rFonts w:cstheme="minorHAnsi"/>
          <w:color w:val="212121"/>
          <w:shd w:val="clear" w:color="auto" w:fill="FFFFFF"/>
        </w:rPr>
        <w:t xml:space="preserve">of </w:t>
      </w:r>
      <w:r w:rsidR="00133FD0" w:rsidRPr="00F9666B">
        <w:rPr>
          <w:rFonts w:cstheme="minorHAnsi"/>
          <w:color w:val="212121"/>
          <w:shd w:val="clear" w:color="auto" w:fill="FFFFFF"/>
        </w:rPr>
        <w:t xml:space="preserve">approaches to </w:t>
      </w:r>
      <w:r w:rsidR="00133FD0" w:rsidRPr="000F11A7">
        <w:rPr>
          <w:rFonts w:cstheme="minorHAnsi"/>
          <w:color w:val="212121"/>
          <w:shd w:val="clear" w:color="auto" w:fill="FFFFFF"/>
        </w:rPr>
        <w:t xml:space="preserve">directly addressing these challenges and </w:t>
      </w:r>
      <w:r w:rsidR="00133FD0" w:rsidRPr="00627247">
        <w:rPr>
          <w:rFonts w:cstheme="minorHAnsi"/>
          <w:color w:val="212121"/>
          <w:shd w:val="clear" w:color="auto" w:fill="FFFFFF"/>
        </w:rPr>
        <w:t xml:space="preserve">operationalising </w:t>
      </w:r>
      <w:r w:rsidR="00133FD0" w:rsidRPr="00086007">
        <w:rPr>
          <w:rFonts w:cstheme="minorHAnsi"/>
          <w:color w:val="212121"/>
          <w:shd w:val="clear" w:color="auto" w:fill="FFFFFF"/>
        </w:rPr>
        <w:t xml:space="preserve">methods </w:t>
      </w:r>
      <w:r w:rsidR="0021788E" w:rsidRPr="00086007">
        <w:rPr>
          <w:rFonts w:cstheme="minorHAnsi"/>
          <w:color w:val="212121"/>
          <w:shd w:val="clear" w:color="auto" w:fill="FFFFFF"/>
        </w:rPr>
        <w:t xml:space="preserve">have </w:t>
      </w:r>
      <w:r w:rsidR="00133FD0" w:rsidRPr="00086007">
        <w:rPr>
          <w:rFonts w:cstheme="minorHAnsi"/>
          <w:color w:val="212121"/>
          <w:shd w:val="clear" w:color="auto" w:fill="FFFFFF"/>
        </w:rPr>
        <w:t xml:space="preserve">not </w:t>
      </w:r>
      <w:r w:rsidR="0021788E" w:rsidRPr="00086007">
        <w:rPr>
          <w:rFonts w:cstheme="minorHAnsi"/>
          <w:color w:val="212121"/>
          <w:shd w:val="clear" w:color="auto" w:fill="FFFFFF"/>
        </w:rPr>
        <w:t xml:space="preserve">been </w:t>
      </w:r>
      <w:r w:rsidR="00133FD0" w:rsidRPr="00086007">
        <w:rPr>
          <w:rFonts w:cstheme="minorHAnsi"/>
          <w:color w:val="212121"/>
          <w:shd w:val="clear" w:color="auto" w:fill="FFFFFF"/>
        </w:rPr>
        <w:t xml:space="preserve">the focus and </w:t>
      </w:r>
      <w:r w:rsidR="0021788E" w:rsidRPr="00086007">
        <w:rPr>
          <w:rFonts w:cstheme="minorHAnsi"/>
          <w:color w:val="212121"/>
          <w:shd w:val="clear" w:color="auto" w:fill="FFFFFF"/>
        </w:rPr>
        <w:t xml:space="preserve">are </w:t>
      </w:r>
      <w:r w:rsidR="00133FD0" w:rsidRPr="00086007">
        <w:rPr>
          <w:rFonts w:cstheme="minorHAnsi"/>
          <w:color w:val="212121"/>
          <w:shd w:val="clear" w:color="auto" w:fill="FFFFFF"/>
        </w:rPr>
        <w:t>somewhat neglected in previous reviews of connectivity.</w:t>
      </w:r>
      <w:r w:rsidR="00133FD0">
        <w:rPr>
          <w:rFonts w:cstheme="minorHAnsi"/>
          <w:color w:val="212121"/>
          <w:shd w:val="clear" w:color="auto" w:fill="FFFFFF"/>
        </w:rPr>
        <w:t xml:space="preserve"> </w:t>
      </w:r>
    </w:p>
    <w:bookmarkEnd w:id="6"/>
    <w:p w14:paraId="41551D2D" w14:textId="77777777" w:rsidR="004D255F" w:rsidRPr="004D255F" w:rsidRDefault="004D255F" w:rsidP="00467317">
      <w:pPr>
        <w:spacing w:after="200" w:line="480" w:lineRule="auto"/>
        <w:rPr>
          <w:rFonts w:ascii="Calibri" w:eastAsia="Calibri" w:hAnsi="Calibri" w:cs="Times New Roman"/>
          <w:b/>
        </w:rPr>
      </w:pPr>
    </w:p>
    <w:p w14:paraId="794D138C" w14:textId="19B1F216" w:rsidR="004D255F" w:rsidRPr="00086007" w:rsidRDefault="004D255F" w:rsidP="00467317">
      <w:pPr>
        <w:numPr>
          <w:ilvl w:val="0"/>
          <w:numId w:val="3"/>
        </w:numPr>
        <w:spacing w:after="200" w:line="480" w:lineRule="auto"/>
        <w:contextualSpacing/>
        <w:rPr>
          <w:rFonts w:ascii="Calibri" w:eastAsia="Calibri" w:hAnsi="Calibri" w:cs="Times New Roman"/>
          <w:b/>
        </w:rPr>
      </w:pPr>
      <w:r w:rsidRPr="00086007">
        <w:rPr>
          <w:rFonts w:ascii="Calibri" w:eastAsia="Calibri" w:hAnsi="Calibri" w:cs="Times New Roman"/>
          <w:b/>
        </w:rPr>
        <w:t>PURPOSE OF CONNECTIVITY INDICES</w:t>
      </w:r>
    </w:p>
    <w:p w14:paraId="5AA0F874" w14:textId="77777777" w:rsidR="0021788E" w:rsidRPr="00086007" w:rsidRDefault="0021788E" w:rsidP="00467317">
      <w:pPr>
        <w:spacing w:after="200" w:line="480" w:lineRule="auto"/>
        <w:ind w:left="720"/>
        <w:contextualSpacing/>
        <w:rPr>
          <w:rFonts w:ascii="Calibri" w:eastAsia="Calibri" w:hAnsi="Calibri" w:cs="Times New Roman"/>
          <w:b/>
        </w:rPr>
      </w:pPr>
    </w:p>
    <w:p w14:paraId="1CF3D7A6" w14:textId="77777777" w:rsidR="004D255F" w:rsidRPr="00086007" w:rsidRDefault="004D255F" w:rsidP="00467317">
      <w:pPr>
        <w:spacing w:after="200" w:line="480" w:lineRule="auto"/>
        <w:rPr>
          <w:rFonts w:ascii="Calibri" w:eastAsia="Calibri" w:hAnsi="Calibri" w:cs="Times New Roman"/>
          <w:b/>
        </w:rPr>
      </w:pPr>
      <w:r w:rsidRPr="00086007">
        <w:rPr>
          <w:rFonts w:ascii="Calibri" w:eastAsia="Calibri" w:hAnsi="Calibri" w:cs="Times New Roman"/>
          <w:b/>
          <w:bCs/>
        </w:rPr>
        <w:t>2.1</w:t>
      </w:r>
      <w:r w:rsidRPr="00086007">
        <w:rPr>
          <w:rFonts w:ascii="Calibri" w:eastAsia="Calibri" w:hAnsi="Calibri" w:cs="Times New Roman"/>
        </w:rPr>
        <w:t xml:space="preserve"> </w:t>
      </w:r>
      <w:r w:rsidRPr="00086007">
        <w:rPr>
          <w:rFonts w:ascii="Calibri" w:eastAsia="Calibri" w:hAnsi="Calibri" w:cs="Times New Roman"/>
          <w:b/>
        </w:rPr>
        <w:t>Connectivity characteristics</w:t>
      </w:r>
    </w:p>
    <w:p w14:paraId="51A4C376" w14:textId="77777777" w:rsidR="004D255F" w:rsidRPr="00086007" w:rsidRDefault="004D255F" w:rsidP="00467317">
      <w:pPr>
        <w:spacing w:after="200" w:line="480" w:lineRule="auto"/>
        <w:rPr>
          <w:rFonts w:ascii="Calibri" w:eastAsia="Calibri" w:hAnsi="Calibri" w:cs="Times New Roman"/>
        </w:rPr>
      </w:pPr>
      <w:r w:rsidRPr="00086007">
        <w:rPr>
          <w:rFonts w:ascii="Calibri" w:eastAsia="Calibri" w:hAnsi="Calibri" w:cs="Times New Roman"/>
          <w:bCs/>
        </w:rPr>
        <w:t xml:space="preserve">Connectivity is essentially a spatial concept and analysis framework. </w:t>
      </w:r>
      <w:r w:rsidRPr="00086007">
        <w:rPr>
          <w:rFonts w:ascii="Calibri" w:eastAsia="Calibri" w:hAnsi="Calibri" w:cs="Times New Roman"/>
        </w:rPr>
        <w:t xml:space="preserve">Various characteristics of connectivity in a system can be identified and it will depend much on the aim and purpose of the study as to which are described and quantified. These include: </w:t>
      </w:r>
    </w:p>
    <w:p w14:paraId="04F09396" w14:textId="77777777" w:rsidR="007E2603" w:rsidRPr="00086007" w:rsidRDefault="007E2603" w:rsidP="00467317">
      <w:pPr>
        <w:numPr>
          <w:ilvl w:val="0"/>
          <w:numId w:val="1"/>
        </w:numPr>
        <w:spacing w:after="0" w:line="480" w:lineRule="auto"/>
        <w:contextualSpacing/>
        <w:rPr>
          <w:rFonts w:ascii="Calibri" w:eastAsia="Calibri" w:hAnsi="Calibri" w:cs="Times New Roman"/>
        </w:rPr>
      </w:pPr>
      <w:r w:rsidRPr="00086007">
        <w:rPr>
          <w:rFonts w:ascii="Calibri" w:eastAsia="Calibri" w:hAnsi="Calibri" w:cs="Times New Roman"/>
        </w:rPr>
        <w:t xml:space="preserve">Pattern, </w:t>
      </w:r>
      <w:proofErr w:type="gramStart"/>
      <w:r w:rsidRPr="00086007">
        <w:rPr>
          <w:rFonts w:ascii="Calibri" w:eastAsia="Calibri" w:hAnsi="Calibri" w:cs="Times New Roman"/>
        </w:rPr>
        <w:t>distribution</w:t>
      </w:r>
      <w:proofErr w:type="gramEnd"/>
      <w:r w:rsidRPr="00086007">
        <w:rPr>
          <w:rFonts w:ascii="Calibri" w:eastAsia="Calibri" w:hAnsi="Calibri" w:cs="Times New Roman"/>
        </w:rPr>
        <w:t xml:space="preserve"> and locations - mapping</w:t>
      </w:r>
    </w:p>
    <w:p w14:paraId="1C5A93C6" w14:textId="77777777" w:rsidR="007E2603" w:rsidRPr="00086007" w:rsidRDefault="007E2603"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 xml:space="preserve">position of </w:t>
      </w:r>
      <w:proofErr w:type="gramStart"/>
      <w:r w:rsidRPr="00086007">
        <w:rPr>
          <w:rFonts w:ascii="Calibri" w:eastAsia="Calibri" w:hAnsi="Calibri" w:cs="Times New Roman"/>
          <w:bCs/>
        </w:rPr>
        <w:t>pathways;</w:t>
      </w:r>
      <w:proofErr w:type="gramEnd"/>
      <w:r w:rsidRPr="00086007">
        <w:rPr>
          <w:rFonts w:ascii="Calibri" w:eastAsia="Calibri" w:hAnsi="Calibri" w:cs="Times New Roman"/>
          <w:bCs/>
        </w:rPr>
        <w:t xml:space="preserve">  </w:t>
      </w:r>
    </w:p>
    <w:p w14:paraId="59E3C1D5" w14:textId="77777777" w:rsidR="007E2603" w:rsidRPr="00086007" w:rsidRDefault="007E2603"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areas contributing to a certain point</w:t>
      </w:r>
    </w:p>
    <w:p w14:paraId="118FFD58" w14:textId="77777777" w:rsidR="007E2603" w:rsidRPr="00086007" w:rsidRDefault="007E2603"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 xml:space="preserve">hotspots, sources and </w:t>
      </w:r>
      <w:proofErr w:type="gramStart"/>
      <w:r w:rsidRPr="00086007">
        <w:rPr>
          <w:rFonts w:ascii="Calibri" w:eastAsia="Calibri" w:hAnsi="Calibri" w:cs="Times New Roman"/>
          <w:bCs/>
        </w:rPr>
        <w:t>sinks;</w:t>
      </w:r>
      <w:proofErr w:type="gramEnd"/>
      <w:r w:rsidRPr="00086007">
        <w:rPr>
          <w:rFonts w:ascii="Calibri" w:eastAsia="Calibri" w:hAnsi="Calibri" w:cs="Times New Roman"/>
          <w:bCs/>
        </w:rPr>
        <w:t xml:space="preserve"> </w:t>
      </w:r>
    </w:p>
    <w:p w14:paraId="5BF6E133" w14:textId="77777777" w:rsidR="007E2603" w:rsidRPr="00086007" w:rsidRDefault="007E2603"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sequences of types of link</w:t>
      </w:r>
    </w:p>
    <w:p w14:paraId="38EB5CA3" w14:textId="77777777" w:rsidR="004D255F" w:rsidRPr="00086007" w:rsidRDefault="004D255F" w:rsidP="00467317">
      <w:pPr>
        <w:numPr>
          <w:ilvl w:val="0"/>
          <w:numId w:val="1"/>
        </w:numPr>
        <w:spacing w:after="0" w:line="480" w:lineRule="auto"/>
        <w:contextualSpacing/>
        <w:rPr>
          <w:rFonts w:ascii="Calibri" w:eastAsia="Calibri" w:hAnsi="Calibri" w:cs="Times New Roman"/>
        </w:rPr>
      </w:pPr>
      <w:r w:rsidRPr="00086007">
        <w:rPr>
          <w:rFonts w:ascii="Calibri" w:eastAsia="Calibri" w:hAnsi="Calibri" w:cs="Times New Roman"/>
        </w:rPr>
        <w:t>Degree and length of connectivity – quantification and indices</w:t>
      </w:r>
    </w:p>
    <w:p w14:paraId="384D99BB"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 xml:space="preserve">degree of connectivity to any </w:t>
      </w:r>
      <w:proofErr w:type="gramStart"/>
      <w:r w:rsidRPr="00086007">
        <w:rPr>
          <w:rFonts w:ascii="Calibri" w:eastAsia="Calibri" w:hAnsi="Calibri" w:cs="Times New Roman"/>
          <w:bCs/>
        </w:rPr>
        <w:t>point;</w:t>
      </w:r>
      <w:proofErr w:type="gramEnd"/>
      <w:r w:rsidRPr="00086007">
        <w:rPr>
          <w:rFonts w:ascii="Calibri" w:eastAsia="Calibri" w:hAnsi="Calibri" w:cs="Times New Roman"/>
          <w:bCs/>
        </w:rPr>
        <w:t xml:space="preserve"> </w:t>
      </w:r>
    </w:p>
    <w:p w14:paraId="140F5D79"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Times New Roman" w:hAnsi="Calibri" w:cs="Times New Roman"/>
          <w:color w:val="000000"/>
          <w:kern w:val="24"/>
        </w:rPr>
        <w:t xml:space="preserve">changes in degree over </w:t>
      </w:r>
      <w:proofErr w:type="gramStart"/>
      <w:r w:rsidRPr="00086007">
        <w:rPr>
          <w:rFonts w:ascii="Calibri" w:eastAsia="Times New Roman" w:hAnsi="Calibri" w:cs="Times New Roman"/>
          <w:color w:val="000000"/>
          <w:kern w:val="24"/>
        </w:rPr>
        <w:t>time;</w:t>
      </w:r>
      <w:proofErr w:type="gramEnd"/>
    </w:p>
    <w:p w14:paraId="1CDEDF8C" w14:textId="77777777" w:rsidR="004D255F" w:rsidRPr="00086007" w:rsidRDefault="004D255F" w:rsidP="00467317">
      <w:pPr>
        <w:numPr>
          <w:ilvl w:val="0"/>
          <w:numId w:val="2"/>
        </w:numPr>
        <w:spacing w:after="0" w:line="480" w:lineRule="auto"/>
        <w:contextualSpacing/>
        <w:rPr>
          <w:rFonts w:ascii="Calibri" w:eastAsia="Calibri" w:hAnsi="Calibri" w:cs="Times New Roman"/>
          <w:bCs/>
        </w:rPr>
      </w:pPr>
      <w:r w:rsidRPr="00086007">
        <w:rPr>
          <w:rFonts w:ascii="Calibri" w:eastAsia="Calibri" w:hAnsi="Calibri" w:cs="Times New Roman"/>
          <w:bCs/>
        </w:rPr>
        <w:t>Factors influencing</w:t>
      </w:r>
    </w:p>
    <w:p w14:paraId="2D32C8B7"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types of factors</w:t>
      </w:r>
    </w:p>
    <w:p w14:paraId="104AD991"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controls and locations</w:t>
      </w:r>
    </w:p>
    <w:p w14:paraId="22895549"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 xml:space="preserve">disconnectors  </w:t>
      </w:r>
    </w:p>
    <w:p w14:paraId="0999A18C" w14:textId="77777777" w:rsidR="004D255F" w:rsidRPr="00086007" w:rsidRDefault="004D255F" w:rsidP="00467317">
      <w:pPr>
        <w:numPr>
          <w:ilvl w:val="0"/>
          <w:numId w:val="2"/>
        </w:numPr>
        <w:spacing w:after="0" w:line="480" w:lineRule="auto"/>
        <w:contextualSpacing/>
        <w:rPr>
          <w:rFonts w:ascii="Calibri" w:eastAsia="Calibri" w:hAnsi="Calibri" w:cs="Times New Roman"/>
          <w:bCs/>
        </w:rPr>
      </w:pPr>
      <w:r w:rsidRPr="00086007">
        <w:rPr>
          <w:rFonts w:ascii="Calibri" w:eastAsia="Calibri" w:hAnsi="Calibri" w:cs="Times New Roman"/>
          <w:bCs/>
        </w:rPr>
        <w:t>Functioning</w:t>
      </w:r>
    </w:p>
    <w:p w14:paraId="65D72B09"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functioning in different events, dynamics</w:t>
      </w:r>
    </w:p>
    <w:p w14:paraId="0A9AD46F" w14:textId="77777777" w:rsidR="004D255F" w:rsidRPr="00086007" w:rsidRDefault="004D255F" w:rsidP="00467317">
      <w:pPr>
        <w:numPr>
          <w:ilvl w:val="1"/>
          <w:numId w:val="1"/>
        </w:numPr>
        <w:spacing w:after="0" w:line="480" w:lineRule="auto"/>
        <w:rPr>
          <w:rFonts w:ascii="Calibri" w:eastAsia="Calibri" w:hAnsi="Calibri" w:cs="Times New Roman"/>
          <w:bCs/>
        </w:rPr>
      </w:pPr>
      <w:r w:rsidRPr="00086007">
        <w:rPr>
          <w:rFonts w:ascii="Calibri" w:eastAsia="Calibri" w:hAnsi="Calibri" w:cs="Times New Roman"/>
          <w:bCs/>
        </w:rPr>
        <w:t>connectivity thresholds, prediction</w:t>
      </w:r>
    </w:p>
    <w:p w14:paraId="70D469D5" w14:textId="77777777" w:rsidR="004D255F" w:rsidRPr="00086007" w:rsidRDefault="004D255F" w:rsidP="00467317">
      <w:pPr>
        <w:spacing w:after="0" w:line="480" w:lineRule="auto"/>
        <w:rPr>
          <w:rFonts w:ascii="Calibri" w:eastAsia="Calibri" w:hAnsi="Calibri" w:cs="Times New Roman"/>
          <w:bCs/>
        </w:rPr>
      </w:pPr>
    </w:p>
    <w:p w14:paraId="1FED0379" w14:textId="47EF0817" w:rsidR="004D255F" w:rsidRPr="00086007" w:rsidRDefault="004D255F" w:rsidP="00467317">
      <w:pPr>
        <w:spacing w:after="200" w:line="480" w:lineRule="auto"/>
        <w:rPr>
          <w:rFonts w:ascii="Calibri" w:eastAsia="Calibri" w:hAnsi="Calibri" w:cs="Times New Roman"/>
          <w:i/>
        </w:rPr>
      </w:pPr>
      <w:r w:rsidRPr="00086007">
        <w:rPr>
          <w:rFonts w:ascii="Calibri" w:eastAsia="Calibri" w:hAnsi="Calibri" w:cs="Times New Roman"/>
          <w:bCs/>
        </w:rPr>
        <w:t xml:space="preserve">For example, if the purpose is to calculate sediment flux and sediment yield from a catchment and identify parts of the catchment likely to be producing more sediment then the development of the indices for the whole catchment is suitable. If the purpose is to identify specific sources, position of eroding pathways, zones of sedimentation or effects of structures then the mapping at </w:t>
      </w:r>
      <w:proofErr w:type="gramStart"/>
      <w:r w:rsidRPr="00086007">
        <w:rPr>
          <w:rFonts w:ascii="Calibri" w:eastAsia="Calibri" w:hAnsi="Calibri" w:cs="Times New Roman"/>
          <w:bCs/>
        </w:rPr>
        <w:t>particular locations</w:t>
      </w:r>
      <w:proofErr w:type="gramEnd"/>
      <w:r w:rsidRPr="00086007">
        <w:rPr>
          <w:rFonts w:ascii="Calibri" w:eastAsia="Calibri" w:hAnsi="Calibri" w:cs="Times New Roman"/>
          <w:bCs/>
        </w:rPr>
        <w:t xml:space="preserve"> is the main focus. Of course, to assess connectivity, then the whole area upstream/ upslope of the point of interest </w:t>
      </w:r>
      <w:proofErr w:type="gramStart"/>
      <w:r w:rsidRPr="00086007">
        <w:rPr>
          <w:rFonts w:ascii="Calibri" w:eastAsia="Calibri" w:hAnsi="Calibri" w:cs="Times New Roman"/>
          <w:bCs/>
        </w:rPr>
        <w:t>has to</w:t>
      </w:r>
      <w:proofErr w:type="gramEnd"/>
      <w:r w:rsidRPr="00086007">
        <w:rPr>
          <w:rFonts w:ascii="Calibri" w:eastAsia="Calibri" w:hAnsi="Calibri" w:cs="Times New Roman"/>
          <w:bCs/>
        </w:rPr>
        <w:t xml:space="preserve"> be assessed. In the case of sediment connectivity then whether sediment is being transmitted from one link / pathway section/ reach to another may be the critical issue. In some cases, simply a qualitative identification of where pathways exist and whether they are connected is appropriate, but in many cases</w:t>
      </w:r>
      <w:r w:rsidR="00D720A7" w:rsidRPr="00086007">
        <w:rPr>
          <w:rFonts w:ascii="Calibri" w:eastAsia="Calibri" w:hAnsi="Calibri" w:cs="Times New Roman"/>
          <w:bCs/>
        </w:rPr>
        <w:t>,</w:t>
      </w:r>
      <w:r w:rsidRPr="00086007">
        <w:rPr>
          <w:rFonts w:ascii="Calibri" w:eastAsia="Calibri" w:hAnsi="Calibri" w:cs="Times New Roman"/>
          <w:bCs/>
        </w:rPr>
        <w:t xml:space="preserve"> quantification is needed to understand the whole pattern. </w:t>
      </w:r>
      <w:r w:rsidR="00110D7D" w:rsidRPr="00086007">
        <w:rPr>
          <w:rFonts w:ascii="Calibri" w:eastAsia="Calibri" w:hAnsi="Calibri" w:cs="Times New Roman"/>
          <w:bCs/>
        </w:rPr>
        <w:t xml:space="preserve">Therefore, </w:t>
      </w:r>
      <w:r w:rsidR="00F93714" w:rsidRPr="00086007">
        <w:rPr>
          <w:rFonts w:ascii="Calibri" w:eastAsia="Calibri" w:hAnsi="Calibri" w:cs="Times New Roman"/>
          <w:bCs/>
        </w:rPr>
        <w:t xml:space="preserve">much of </w:t>
      </w:r>
      <w:r w:rsidR="00110D7D" w:rsidRPr="00086007">
        <w:rPr>
          <w:rFonts w:ascii="Calibri" w:eastAsia="Calibri" w:hAnsi="Calibri" w:cs="Times New Roman"/>
          <w:bCs/>
        </w:rPr>
        <w:t xml:space="preserve">the focus </w:t>
      </w:r>
      <w:r w:rsidR="00F93714" w:rsidRPr="00086007">
        <w:rPr>
          <w:rFonts w:ascii="Calibri" w:eastAsia="Calibri" w:hAnsi="Calibri" w:cs="Times New Roman"/>
          <w:bCs/>
        </w:rPr>
        <w:t xml:space="preserve">here </w:t>
      </w:r>
      <w:r w:rsidR="00110D7D" w:rsidRPr="00086007">
        <w:rPr>
          <w:rFonts w:ascii="Calibri" w:eastAsia="Calibri" w:hAnsi="Calibri" w:cs="Times New Roman"/>
          <w:bCs/>
        </w:rPr>
        <w:t xml:space="preserve">is on this quantification and the use of indices. </w:t>
      </w:r>
    </w:p>
    <w:p w14:paraId="62AAEC6E" w14:textId="77777777" w:rsidR="004D255F" w:rsidRPr="00086007" w:rsidRDefault="004D255F" w:rsidP="00467317">
      <w:pPr>
        <w:spacing w:after="0" w:line="480" w:lineRule="auto"/>
        <w:rPr>
          <w:rFonts w:ascii="Calibri" w:eastAsia="Calibri" w:hAnsi="Calibri" w:cs="Times New Roman"/>
          <w:bCs/>
        </w:rPr>
      </w:pPr>
    </w:p>
    <w:p w14:paraId="523D2FFF" w14:textId="77777777" w:rsidR="004D255F" w:rsidRPr="00086007" w:rsidRDefault="004D255F" w:rsidP="00467317">
      <w:pPr>
        <w:spacing w:after="200" w:line="480" w:lineRule="auto"/>
        <w:rPr>
          <w:rFonts w:ascii="Calibri" w:eastAsia="Calibri" w:hAnsi="Calibri" w:cs="Times New Roman"/>
          <w:b/>
          <w:bCs/>
        </w:rPr>
      </w:pPr>
      <w:r w:rsidRPr="00086007">
        <w:rPr>
          <w:rFonts w:ascii="Calibri" w:eastAsia="Calibri" w:hAnsi="Calibri" w:cs="Times New Roman"/>
          <w:b/>
          <w:bCs/>
        </w:rPr>
        <w:t>2.2 Types of approach</w:t>
      </w:r>
    </w:p>
    <w:p w14:paraId="10672308" w14:textId="2D492E26"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The connectivity quantification applications diverge in focus depending on whether they generate descriptive or predictive results and analyse structural or function</w:t>
      </w:r>
      <w:r w:rsidR="0016657D" w:rsidRPr="00086007">
        <w:rPr>
          <w:rFonts w:ascii="Calibri" w:eastAsia="Calibri" w:hAnsi="Calibri" w:cs="Times New Roman"/>
        </w:rPr>
        <w:t>ing</w:t>
      </w:r>
      <w:r w:rsidRPr="00086007">
        <w:rPr>
          <w:rFonts w:ascii="Calibri" w:eastAsia="Calibri" w:hAnsi="Calibri" w:cs="Times New Roman"/>
        </w:rPr>
        <w:t xml:space="preserve"> connectivity. These foci are not exclusive so that the same analysis can show structural and functional information and results, or descriptive and predictive results. Initially, there is a difference between descriptive spatial indices, that unify what is observed, and the modelled indices </w:t>
      </w:r>
      <w:r w:rsidR="002E7957" w:rsidRPr="00086007">
        <w:rPr>
          <w:rFonts w:ascii="Calibri" w:eastAsia="Calibri" w:hAnsi="Calibri" w:cs="Times New Roman"/>
        </w:rPr>
        <w:t>that predict</w:t>
      </w:r>
      <w:r w:rsidRPr="00086007">
        <w:rPr>
          <w:rFonts w:ascii="Calibri" w:eastAsia="Calibri" w:hAnsi="Calibri" w:cs="Times New Roman"/>
        </w:rPr>
        <w:t xml:space="preserve"> the pathway or different scenarios, though, both lines converge to </w:t>
      </w:r>
      <w:r w:rsidR="00413062" w:rsidRPr="00086007">
        <w:rPr>
          <w:rFonts w:ascii="Calibri" w:eastAsia="Calibri" w:hAnsi="Calibri" w:cs="Times New Roman"/>
        </w:rPr>
        <w:t xml:space="preserve">produce the pattern of connectivity and provide the basis to </w:t>
      </w:r>
      <w:r w:rsidRPr="00086007">
        <w:rPr>
          <w:rFonts w:ascii="Calibri" w:eastAsia="Calibri" w:hAnsi="Calibri" w:cs="Times New Roman"/>
        </w:rPr>
        <w:t xml:space="preserve">quantify the degree of connectedness. </w:t>
      </w:r>
    </w:p>
    <w:p w14:paraId="6B7C4371" w14:textId="77777777" w:rsidR="00467317" w:rsidRPr="00086007" w:rsidRDefault="00467317" w:rsidP="00467317">
      <w:pPr>
        <w:spacing w:after="200" w:line="480" w:lineRule="auto"/>
        <w:rPr>
          <w:rFonts w:ascii="Calibri" w:eastAsia="Calibri" w:hAnsi="Calibri" w:cs="Times New Roman"/>
        </w:rPr>
      </w:pPr>
    </w:p>
    <w:p w14:paraId="68064884" w14:textId="136A9E12"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It is suggested here that two distinctive types of application of connectivity quantification are apparent in the research and applications of</w:t>
      </w:r>
      <w:r w:rsidR="00F93714" w:rsidRPr="00086007">
        <w:rPr>
          <w:rFonts w:ascii="Calibri" w:eastAsia="Calibri" w:hAnsi="Calibri" w:cs="Times New Roman"/>
        </w:rPr>
        <w:t xml:space="preserve"> indices</w:t>
      </w:r>
      <w:r w:rsidRPr="00086007">
        <w:rPr>
          <w:rFonts w:ascii="Calibri" w:eastAsia="Calibri" w:hAnsi="Calibri" w:cs="Times New Roman"/>
        </w:rPr>
        <w:t>: 1</w:t>
      </w:r>
      <w:r w:rsidR="00FF307A" w:rsidRPr="00086007">
        <w:rPr>
          <w:rFonts w:ascii="Calibri" w:eastAsia="Calibri" w:hAnsi="Calibri" w:cs="Times New Roman"/>
        </w:rPr>
        <w:t>.</w:t>
      </w:r>
      <w:r w:rsidRPr="00086007">
        <w:rPr>
          <w:rFonts w:ascii="Calibri" w:eastAsia="Calibri" w:hAnsi="Calibri" w:cs="Times New Roman"/>
        </w:rPr>
        <w:t xml:space="preserve"> As quantitative descriptors of connectivity from acquired evidence</w:t>
      </w:r>
      <w:r w:rsidR="00FF307A" w:rsidRPr="00086007">
        <w:rPr>
          <w:rFonts w:ascii="Calibri" w:eastAsia="Calibri" w:hAnsi="Calibri" w:cs="Times New Roman"/>
        </w:rPr>
        <w:t>;</w:t>
      </w:r>
      <w:r w:rsidRPr="00086007">
        <w:rPr>
          <w:rFonts w:ascii="Calibri" w:eastAsia="Calibri" w:hAnsi="Calibri" w:cs="Times New Roman"/>
        </w:rPr>
        <w:t xml:space="preserve"> 2. As models and predictors of connectivity. These two types of application serve different purposes and are used at different stages and with different bases in analyses. The first essentially takes evidence of a pathway, derived either from direct mapping or from the modelled patterns, and quantifies this. An initial main step is to identify a pathway and if it is connected. Direct mapping may be of the potential for connectivity, </w:t>
      </w:r>
      <w:proofErr w:type="spellStart"/>
      <w:proofErr w:type="gramStart"/>
      <w:r w:rsidRPr="00086007">
        <w:rPr>
          <w:rFonts w:ascii="Calibri" w:eastAsia="Calibri" w:hAnsi="Calibri" w:cs="Times New Roman"/>
        </w:rPr>
        <w:t>ie</w:t>
      </w:r>
      <w:proofErr w:type="spellEnd"/>
      <w:proofErr w:type="gramEnd"/>
      <w:r w:rsidRPr="00086007">
        <w:rPr>
          <w:rFonts w:ascii="Calibri" w:eastAsia="Calibri" w:hAnsi="Calibri" w:cs="Times New Roman"/>
        </w:rPr>
        <w:t xml:space="preserve"> using the characteristics and structures present and signs of pathways, or may be functional, </w:t>
      </w:r>
      <w:proofErr w:type="spellStart"/>
      <w:r w:rsidRPr="00086007">
        <w:rPr>
          <w:rFonts w:ascii="Calibri" w:eastAsia="Calibri" w:hAnsi="Calibri" w:cs="Times New Roman"/>
        </w:rPr>
        <w:t>ie</w:t>
      </w:r>
      <w:proofErr w:type="spellEnd"/>
      <w:r w:rsidRPr="00086007">
        <w:rPr>
          <w:rFonts w:ascii="Calibri" w:eastAsia="Calibri" w:hAnsi="Calibri" w:cs="Times New Roman"/>
        </w:rPr>
        <w:t xml:space="preserve"> made after a hydrological event and using evidence of actual processes that have taken place.  The direct mapping provides the spatial pattern information as above but requires some quantification to accumulate or symbolise as fluxes move downstream and to show the relative fluxes. The second type takes some key factors that influence transfer of sediment and calculates the ability of the cell or pixel or link to transfer the material and cumulates that.  To a large extent it predicts the pathways, though it will be influenced by the pre-existing topography and channels input to the model. IC models use factors or conditions for calculation, and these can be changed in any </w:t>
      </w:r>
      <w:proofErr w:type="gramStart"/>
      <w:r w:rsidRPr="00086007">
        <w:rPr>
          <w:rFonts w:ascii="Calibri" w:eastAsia="Calibri" w:hAnsi="Calibri" w:cs="Times New Roman"/>
        </w:rPr>
        <w:t>particular area</w:t>
      </w:r>
      <w:proofErr w:type="gramEnd"/>
      <w:r w:rsidRPr="00086007">
        <w:rPr>
          <w:rFonts w:ascii="Calibri" w:eastAsia="Calibri" w:hAnsi="Calibri" w:cs="Times New Roman"/>
        </w:rPr>
        <w:t xml:space="preserve"> to test scenarios. The types and scales of factors have been shown to make a significant difference and are the focus of much research (see Modelling below). Fig. 1 shows how these two types of index differ in their stage of use and basis for quantification. These two approaches can be combined </w:t>
      </w:r>
      <w:r w:rsidR="00C03017" w:rsidRPr="00086007">
        <w:rPr>
          <w:rFonts w:ascii="Calibri" w:eastAsia="Calibri" w:hAnsi="Calibri" w:cs="Times New Roman"/>
        </w:rPr>
        <w:t xml:space="preserve">since </w:t>
      </w:r>
      <w:r w:rsidRPr="00086007">
        <w:rPr>
          <w:rFonts w:ascii="Calibri" w:eastAsia="Calibri" w:hAnsi="Calibri" w:cs="Times New Roman"/>
        </w:rPr>
        <w:t>the direct mapping is necessary for validation of any modelling.</w:t>
      </w:r>
    </w:p>
    <w:p w14:paraId="29525089" w14:textId="05AE5F91" w:rsidR="00627247" w:rsidRDefault="00627247"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1CBB483F" wp14:editId="050CE088">
            <wp:extent cx="5011420" cy="2938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20" cy="2938780"/>
                    </a:xfrm>
                    <a:prstGeom prst="rect">
                      <a:avLst/>
                    </a:prstGeom>
                    <a:noFill/>
                  </pic:spPr>
                </pic:pic>
              </a:graphicData>
            </a:graphic>
          </wp:inline>
        </w:drawing>
      </w:r>
    </w:p>
    <w:p w14:paraId="4369AC2D" w14:textId="77777777" w:rsidR="00627247" w:rsidRPr="00627247" w:rsidRDefault="00627247" w:rsidP="00467317">
      <w:pPr>
        <w:spacing w:line="480" w:lineRule="auto"/>
      </w:pPr>
      <w:r w:rsidRPr="00627247">
        <w:t>Fig. 1: Types of approaches and their interrelations in use of connectivity analyses and quantification</w:t>
      </w:r>
    </w:p>
    <w:p w14:paraId="0D94F068" w14:textId="77777777" w:rsidR="00627247" w:rsidRPr="00086007" w:rsidRDefault="00627247" w:rsidP="00467317">
      <w:pPr>
        <w:spacing w:after="200" w:line="480" w:lineRule="auto"/>
        <w:rPr>
          <w:rFonts w:ascii="Calibri" w:eastAsia="Calibri" w:hAnsi="Calibri" w:cs="Times New Roman"/>
        </w:rPr>
      </w:pPr>
    </w:p>
    <w:p w14:paraId="070F3173" w14:textId="6F1CDC4E" w:rsidR="00FF175A" w:rsidRPr="00086007" w:rsidRDefault="004D255F" w:rsidP="00467317">
      <w:pPr>
        <w:spacing w:line="480" w:lineRule="auto"/>
        <w:rPr>
          <w:bCs/>
        </w:rPr>
      </w:pPr>
      <w:r w:rsidRPr="00086007">
        <w:rPr>
          <w:rFonts w:ascii="Calibri" w:eastAsia="Calibri" w:hAnsi="Calibri" w:cs="Times New Roman"/>
        </w:rPr>
        <w:t xml:space="preserve"> These two types or stages of quantification vary in how they are applied and in what they tend to produce; dichotomies in approaches are apparen</w:t>
      </w:r>
      <w:r w:rsidR="007F2A1B" w:rsidRPr="00086007">
        <w:rPr>
          <w:rFonts w:ascii="Calibri" w:eastAsia="Calibri" w:hAnsi="Calibri" w:cs="Times New Roman"/>
        </w:rPr>
        <w:t xml:space="preserve">t. </w:t>
      </w:r>
      <w:r w:rsidRPr="00086007">
        <w:rPr>
          <w:rFonts w:ascii="Calibri" w:eastAsia="Calibri" w:hAnsi="Calibri" w:cs="Times New Roman"/>
        </w:rPr>
        <w:t>T</w:t>
      </w:r>
      <w:r w:rsidR="00C03017" w:rsidRPr="00086007">
        <w:rPr>
          <w:rFonts w:ascii="Calibri" w:eastAsia="Calibri" w:hAnsi="Calibri" w:cs="Times New Roman"/>
        </w:rPr>
        <w:t>he mapping and</w:t>
      </w:r>
      <w:r w:rsidRPr="00086007">
        <w:rPr>
          <w:rFonts w:ascii="Calibri" w:eastAsia="Calibri" w:hAnsi="Calibri" w:cs="Times New Roman"/>
        </w:rPr>
        <w:t xml:space="preserve"> descriptors tend not to provide explanation, they use known or modelled or assumed pathways</w:t>
      </w:r>
      <w:r w:rsidR="007F2A1B" w:rsidRPr="00086007">
        <w:rPr>
          <w:rFonts w:ascii="Calibri" w:eastAsia="Calibri" w:hAnsi="Calibri" w:cs="Times New Roman"/>
        </w:rPr>
        <w:t xml:space="preserve"> whereas the </w:t>
      </w:r>
      <w:r w:rsidR="00412880" w:rsidRPr="00086007">
        <w:rPr>
          <w:rFonts w:ascii="Calibri" w:eastAsia="Calibri" w:hAnsi="Calibri" w:cs="Times New Roman"/>
        </w:rPr>
        <w:t>models</w:t>
      </w:r>
      <w:r w:rsidR="007F2A1B" w:rsidRPr="00086007">
        <w:rPr>
          <w:rFonts w:ascii="Calibri" w:eastAsia="Calibri" w:hAnsi="Calibri" w:cs="Times New Roman"/>
        </w:rPr>
        <w:t xml:space="preserve"> generate the </w:t>
      </w:r>
      <w:r w:rsidR="00412880" w:rsidRPr="00086007">
        <w:rPr>
          <w:rFonts w:ascii="Calibri" w:eastAsia="Calibri" w:hAnsi="Calibri" w:cs="Times New Roman"/>
        </w:rPr>
        <w:t>pathways</w:t>
      </w:r>
      <w:r w:rsidR="007F2A1B" w:rsidRPr="00086007">
        <w:rPr>
          <w:rFonts w:ascii="Calibri" w:eastAsia="Calibri" w:hAnsi="Calibri" w:cs="Times New Roman"/>
        </w:rPr>
        <w:t xml:space="preserve"> (though </w:t>
      </w:r>
      <w:r w:rsidR="00412880" w:rsidRPr="00086007">
        <w:rPr>
          <w:rFonts w:ascii="Calibri" w:eastAsia="Calibri" w:hAnsi="Calibri" w:cs="Times New Roman"/>
        </w:rPr>
        <w:t>conditioned</w:t>
      </w:r>
      <w:r w:rsidR="007F2A1B" w:rsidRPr="00086007">
        <w:rPr>
          <w:rFonts w:ascii="Calibri" w:eastAsia="Calibri" w:hAnsi="Calibri" w:cs="Times New Roman"/>
        </w:rPr>
        <w:t xml:space="preserve"> by the DEM</w:t>
      </w:r>
      <w:r w:rsidR="00412880" w:rsidRPr="00086007">
        <w:rPr>
          <w:rFonts w:ascii="Calibri" w:eastAsia="Calibri" w:hAnsi="Calibri" w:cs="Times New Roman"/>
        </w:rPr>
        <w:t xml:space="preserve"> </w:t>
      </w:r>
      <w:r w:rsidR="007F2A1B" w:rsidRPr="00086007">
        <w:rPr>
          <w:rFonts w:ascii="Calibri" w:eastAsia="Calibri" w:hAnsi="Calibri" w:cs="Times New Roman"/>
        </w:rPr>
        <w:t>and existing channels</w:t>
      </w:r>
      <w:r w:rsidR="00412880" w:rsidRPr="00086007">
        <w:rPr>
          <w:rFonts w:ascii="Calibri" w:eastAsia="Calibri" w:hAnsi="Calibri" w:cs="Times New Roman"/>
        </w:rPr>
        <w:t>)</w:t>
      </w:r>
      <w:r w:rsidR="007F2A1B" w:rsidRPr="00086007">
        <w:rPr>
          <w:rFonts w:ascii="Calibri" w:eastAsia="Calibri" w:hAnsi="Calibri" w:cs="Times New Roman"/>
        </w:rPr>
        <w:t xml:space="preserve"> and </w:t>
      </w:r>
      <w:r w:rsidR="00412880" w:rsidRPr="00086007">
        <w:rPr>
          <w:rFonts w:ascii="Calibri" w:eastAsia="Calibri" w:hAnsi="Calibri" w:cs="Times New Roman"/>
        </w:rPr>
        <w:t xml:space="preserve">thus can be </w:t>
      </w:r>
      <w:r w:rsidR="00B51ADC" w:rsidRPr="00086007">
        <w:rPr>
          <w:rFonts w:ascii="Calibri" w:eastAsia="Calibri" w:hAnsi="Calibri" w:cs="Times New Roman"/>
        </w:rPr>
        <w:t>predictive</w:t>
      </w:r>
      <w:r w:rsidR="00412880" w:rsidRPr="00086007">
        <w:rPr>
          <w:rFonts w:ascii="Calibri" w:eastAsia="Calibri" w:hAnsi="Calibri" w:cs="Times New Roman"/>
        </w:rPr>
        <w:t xml:space="preserve">. They can </w:t>
      </w:r>
      <w:r w:rsidR="007F2A1B" w:rsidRPr="00086007">
        <w:rPr>
          <w:rFonts w:ascii="Calibri" w:eastAsia="Calibri" w:hAnsi="Calibri" w:cs="Times New Roman"/>
        </w:rPr>
        <w:t>provide an</w:t>
      </w:r>
      <w:r w:rsidR="00412880" w:rsidRPr="00086007">
        <w:rPr>
          <w:rFonts w:ascii="Calibri" w:eastAsia="Calibri" w:hAnsi="Calibri" w:cs="Times New Roman"/>
        </w:rPr>
        <w:t xml:space="preserve"> explanation</w:t>
      </w:r>
      <w:r w:rsidR="007F2A1B" w:rsidRPr="00086007">
        <w:rPr>
          <w:rFonts w:ascii="Calibri" w:eastAsia="Calibri" w:hAnsi="Calibri" w:cs="Times New Roman"/>
        </w:rPr>
        <w:t xml:space="preserve"> in</w:t>
      </w:r>
      <w:r w:rsidR="00412880" w:rsidRPr="00086007">
        <w:rPr>
          <w:rFonts w:ascii="Calibri" w:eastAsia="Calibri" w:hAnsi="Calibri" w:cs="Times New Roman"/>
        </w:rPr>
        <w:t xml:space="preserve"> </w:t>
      </w:r>
      <w:r w:rsidR="007F2A1B" w:rsidRPr="00086007">
        <w:rPr>
          <w:rFonts w:ascii="Calibri" w:eastAsia="Calibri" w:hAnsi="Calibri" w:cs="Times New Roman"/>
        </w:rPr>
        <w:t>t</w:t>
      </w:r>
      <w:r w:rsidR="00412880" w:rsidRPr="00086007">
        <w:rPr>
          <w:rFonts w:ascii="Calibri" w:eastAsia="Calibri" w:hAnsi="Calibri" w:cs="Times New Roman"/>
        </w:rPr>
        <w:t>h</w:t>
      </w:r>
      <w:r w:rsidR="007F2A1B" w:rsidRPr="00086007">
        <w:rPr>
          <w:rFonts w:ascii="Calibri" w:eastAsia="Calibri" w:hAnsi="Calibri" w:cs="Times New Roman"/>
        </w:rPr>
        <w:t xml:space="preserve">at factors can be tested.  The </w:t>
      </w:r>
      <w:proofErr w:type="gramStart"/>
      <w:r w:rsidR="007F2A1B" w:rsidRPr="00086007">
        <w:rPr>
          <w:rFonts w:ascii="Calibri" w:eastAsia="Calibri" w:hAnsi="Calibri" w:cs="Times New Roman"/>
        </w:rPr>
        <w:t xml:space="preserve">mapping </w:t>
      </w:r>
      <w:r w:rsidRPr="00086007">
        <w:rPr>
          <w:rFonts w:ascii="Calibri" w:eastAsia="Calibri" w:hAnsi="Calibri" w:cs="Times New Roman"/>
        </w:rPr>
        <w:t xml:space="preserve"> can</w:t>
      </w:r>
      <w:proofErr w:type="gramEnd"/>
      <w:r w:rsidRPr="00086007">
        <w:rPr>
          <w:rFonts w:ascii="Calibri" w:eastAsia="Calibri" w:hAnsi="Calibri" w:cs="Times New Roman"/>
        </w:rPr>
        <w:t xml:space="preserve"> be dynamic and can incorporate the effects of structures present.  Some descriptors tend simply to indicate the existence of a connected link, not necessarily quantify the pathway itself </w:t>
      </w:r>
      <w:proofErr w:type="gramStart"/>
      <w:r w:rsidR="00412880" w:rsidRPr="00086007">
        <w:rPr>
          <w:rFonts w:ascii="Calibri" w:eastAsia="Calibri" w:hAnsi="Calibri" w:cs="Times New Roman"/>
        </w:rPr>
        <w:t xml:space="preserve">and </w:t>
      </w:r>
      <w:r w:rsidRPr="00086007">
        <w:rPr>
          <w:rFonts w:ascii="Calibri" w:eastAsia="Calibri" w:hAnsi="Calibri" w:cs="Times New Roman"/>
        </w:rPr>
        <w:t xml:space="preserve"> may</w:t>
      </w:r>
      <w:proofErr w:type="gramEnd"/>
      <w:r w:rsidRPr="00086007">
        <w:rPr>
          <w:rFonts w:ascii="Calibri" w:eastAsia="Calibri" w:hAnsi="Calibri" w:cs="Times New Roman"/>
        </w:rPr>
        <w:t xml:space="preserve"> focus on the location of pathways and pattern of connectivity rather than the degree of connectivity </w:t>
      </w:r>
      <w:r w:rsidR="00412880" w:rsidRPr="00086007">
        <w:rPr>
          <w:rFonts w:ascii="Calibri" w:eastAsia="Calibri" w:hAnsi="Calibri" w:cs="Times New Roman"/>
        </w:rPr>
        <w:t>(Fig. 2</w:t>
      </w:r>
      <w:r w:rsidR="00412880" w:rsidRPr="00086007">
        <w:rPr>
          <w:rFonts w:ascii="Calibri" w:eastAsia="Calibri" w:hAnsi="Calibri" w:cs="Times New Roman"/>
          <w:i/>
          <w:iCs/>
        </w:rPr>
        <w:t>)</w:t>
      </w:r>
      <w:r w:rsidR="00412880" w:rsidRPr="00086007">
        <w:rPr>
          <w:rFonts w:ascii="Calibri" w:eastAsia="Calibri" w:hAnsi="Calibri" w:cs="Times New Roman"/>
        </w:rPr>
        <w:t xml:space="preserve">, though these </w:t>
      </w:r>
      <w:r w:rsidRPr="00086007">
        <w:rPr>
          <w:rFonts w:ascii="Calibri" w:eastAsia="Calibri" w:hAnsi="Calibri" w:cs="Times New Roman"/>
        </w:rPr>
        <w:t xml:space="preserve">may be very important in management and identifying hotspots of erosion or sedimentation.  </w:t>
      </w:r>
      <w:r w:rsidR="00412880" w:rsidRPr="00086007">
        <w:rPr>
          <w:rFonts w:ascii="Calibri" w:eastAsia="Calibri" w:hAnsi="Calibri" w:cs="Times New Roman"/>
        </w:rPr>
        <w:t>The patterns and extent of connectivity can be quantified by various indices and methods.</w:t>
      </w:r>
      <w:r w:rsidR="00412880" w:rsidRPr="00086007">
        <w:rPr>
          <w:rFonts w:ascii="Calibri" w:eastAsia="Calibri" w:hAnsi="Calibri" w:cs="Times New Roman"/>
        </w:rPr>
        <w:t xml:space="preserve"> In contrast, the modelling tends to produce a quantified pattern. </w:t>
      </w:r>
      <w:r w:rsidR="00B51ADC" w:rsidRPr="000F11A7">
        <w:rPr>
          <w:rFonts w:ascii="Calibri" w:eastAsia="Calibri" w:hAnsi="Calibri" w:cs="Times New Roman"/>
        </w:rPr>
        <w:t>B</w:t>
      </w:r>
      <w:r w:rsidR="00412880" w:rsidRPr="00627247">
        <w:rPr>
          <w:rFonts w:ascii="Calibri" w:eastAsia="Calibri" w:hAnsi="Calibri" w:cs="Times New Roman"/>
        </w:rPr>
        <w:t>oth type</w:t>
      </w:r>
      <w:r w:rsidR="00B51ADC" w:rsidRPr="00627247">
        <w:rPr>
          <w:rFonts w:ascii="Calibri" w:eastAsia="Calibri" w:hAnsi="Calibri" w:cs="Times New Roman"/>
        </w:rPr>
        <w:t>s</w:t>
      </w:r>
      <w:r w:rsidR="00412880" w:rsidRPr="00AE5DED">
        <w:rPr>
          <w:rFonts w:ascii="Calibri" w:eastAsia="Calibri" w:hAnsi="Calibri" w:cs="Times New Roman"/>
        </w:rPr>
        <w:t xml:space="preserve"> of </w:t>
      </w:r>
      <w:r w:rsidR="00B51ADC" w:rsidRPr="00AE5DED">
        <w:rPr>
          <w:rFonts w:ascii="Calibri" w:eastAsia="Calibri" w:hAnsi="Calibri" w:cs="Times New Roman"/>
        </w:rPr>
        <w:t>approach</w:t>
      </w:r>
      <w:r w:rsidR="00412880" w:rsidRPr="00086007">
        <w:rPr>
          <w:rFonts w:ascii="Calibri" w:eastAsia="Calibri" w:hAnsi="Calibri" w:cs="Times New Roman"/>
        </w:rPr>
        <w:t xml:space="preserve"> </w:t>
      </w:r>
      <w:r w:rsidR="00B51ADC" w:rsidRPr="00086007">
        <w:rPr>
          <w:rFonts w:ascii="Calibri" w:eastAsia="Calibri" w:hAnsi="Calibri" w:cs="Times New Roman"/>
        </w:rPr>
        <w:t xml:space="preserve">vary in the </w:t>
      </w:r>
      <w:r w:rsidR="00412880" w:rsidRPr="00086007">
        <w:t>extent of areas to which they are applied, though both types are more often applied to hillslopes and very small catchments than larger channel systems</w:t>
      </w:r>
      <w:r w:rsidR="00B51ADC" w:rsidRPr="00086007">
        <w:t xml:space="preserve">, except for the network approaches which are often </w:t>
      </w:r>
      <w:r w:rsidR="00413062" w:rsidRPr="00086007">
        <w:t xml:space="preserve">applied </w:t>
      </w:r>
      <w:r w:rsidR="00B51ADC" w:rsidRPr="00086007">
        <w:t>to large systems</w:t>
      </w:r>
      <w:r w:rsidR="00412880" w:rsidRPr="00086007">
        <w:t xml:space="preserve">. </w:t>
      </w:r>
      <w:r w:rsidR="00B51ADC" w:rsidRPr="00086007">
        <w:t xml:space="preserve"> However, the </w:t>
      </w:r>
      <w:r w:rsidR="00412880" w:rsidRPr="00086007">
        <w:t xml:space="preserve">application and testing of connectivity analyses </w:t>
      </w:r>
      <w:r w:rsidR="00B51ADC" w:rsidRPr="00086007">
        <w:t xml:space="preserve">and indices </w:t>
      </w:r>
      <w:r w:rsidR="00412880" w:rsidRPr="00086007">
        <w:t>is expanding</w:t>
      </w:r>
      <w:r w:rsidR="00B51ADC" w:rsidRPr="00086007">
        <w:t xml:space="preserve">, for example, </w:t>
      </w:r>
      <w:r w:rsidR="00412880" w:rsidRPr="00086007">
        <w:t>to large channel systems (e.g. Schmitt et al., 2018a</w:t>
      </w:r>
      <w:proofErr w:type="gramStart"/>
      <w:r w:rsidR="00412880" w:rsidRPr="00086007">
        <w:t xml:space="preserve">),  </w:t>
      </w:r>
      <w:r w:rsidR="00412880" w:rsidRPr="00086007">
        <w:rPr>
          <w:bCs/>
          <w:shd w:val="clear" w:color="auto" w:fill="FFFFFF"/>
        </w:rPr>
        <w:t>large</w:t>
      </w:r>
      <w:proofErr w:type="gramEnd"/>
      <w:r w:rsidR="00412880" w:rsidRPr="00086007">
        <w:rPr>
          <w:bCs/>
          <w:shd w:val="clear" w:color="auto" w:fill="FFFFFF"/>
        </w:rPr>
        <w:t xml:space="preserve"> lowland flood-prone watersheds (Gay et al., 2016), large wetlands </w:t>
      </w:r>
      <w:sdt>
        <w:sdtPr>
          <w:rPr>
            <w:bCs/>
            <w:shd w:val="clear" w:color="auto" w:fill="FFFFFF"/>
          </w:rPr>
          <w:id w:val="-1901195450"/>
          <w:citation/>
        </w:sdtPr>
        <w:sdtEndPr/>
        <w:sdtContent>
          <w:r w:rsidR="00412880" w:rsidRPr="00086007">
            <w:rPr>
              <w:bCs/>
              <w:shd w:val="clear" w:color="auto" w:fill="FFFFFF"/>
            </w:rPr>
            <w:fldChar w:fldCharType="begin"/>
          </w:r>
          <w:r w:rsidR="00412880" w:rsidRPr="00086007">
            <w:rPr>
              <w:bCs/>
              <w:shd w:val="clear" w:color="auto" w:fill="FFFFFF"/>
            </w:rPr>
            <w:instrText xml:space="preserve">CITATION Sin19 \t  \l 1046 </w:instrText>
          </w:r>
          <w:r w:rsidR="00412880" w:rsidRPr="00086007">
            <w:rPr>
              <w:bCs/>
              <w:shd w:val="clear" w:color="auto" w:fill="FFFFFF"/>
            </w:rPr>
            <w:fldChar w:fldCharType="separate"/>
          </w:r>
          <w:r w:rsidR="00412880" w:rsidRPr="00086007">
            <w:rPr>
              <w:noProof/>
              <w:shd w:val="clear" w:color="auto" w:fill="FFFFFF"/>
            </w:rPr>
            <w:t>(Singh &amp; Sinha, 2019)</w:t>
          </w:r>
          <w:r w:rsidR="00412880" w:rsidRPr="00086007">
            <w:rPr>
              <w:bCs/>
              <w:shd w:val="clear" w:color="auto" w:fill="FFFFFF"/>
            </w:rPr>
            <w:fldChar w:fldCharType="end"/>
          </w:r>
        </w:sdtContent>
      </w:sdt>
      <w:r w:rsidR="00412880" w:rsidRPr="00086007">
        <w:rPr>
          <w:bCs/>
          <w:shd w:val="clear" w:color="auto" w:fill="FFFFFF"/>
        </w:rPr>
        <w:t>, mega fans  (Kumar et al., 2014)</w:t>
      </w:r>
      <w:r w:rsidR="00412880" w:rsidRPr="00086007">
        <w:t xml:space="preserve">  and </w:t>
      </w:r>
      <w:r w:rsidR="00412880" w:rsidRPr="00086007">
        <w:rPr>
          <w:bCs/>
          <w:shd w:val="clear" w:color="auto" w:fill="FFFFFF"/>
        </w:rPr>
        <w:t>volcanic landscapes  (Ortiz-Rodriguez et al., 2017</w:t>
      </w:r>
      <w:r w:rsidR="00413062" w:rsidRPr="00086007">
        <w:rPr>
          <w:bCs/>
          <w:shd w:val="clear" w:color="auto" w:fill="FFFFFF"/>
        </w:rPr>
        <w:t>).</w:t>
      </w:r>
      <w:r w:rsidR="00B51ADC" w:rsidRPr="00086007">
        <w:rPr>
          <w:rFonts w:ascii="Calibri" w:eastAsia="Calibri" w:hAnsi="Calibri" w:cs="Times New Roman"/>
        </w:rPr>
        <w:t xml:space="preserve">). </w:t>
      </w:r>
      <w:r w:rsidR="00FF175A" w:rsidRPr="00086007">
        <w:t xml:space="preserve"> </w:t>
      </w:r>
    </w:p>
    <w:p w14:paraId="6B7CD9D0" w14:textId="77777777" w:rsidR="00FF175A" w:rsidRPr="00086007" w:rsidRDefault="00FF175A" w:rsidP="00467317">
      <w:pPr>
        <w:spacing w:after="200" w:line="480" w:lineRule="auto"/>
        <w:rPr>
          <w:rFonts w:ascii="Calibri" w:eastAsia="Calibri" w:hAnsi="Calibri" w:cs="Times New Roman"/>
          <w:iCs/>
        </w:rPr>
      </w:pPr>
    </w:p>
    <w:p w14:paraId="25BF2C2B" w14:textId="77777777" w:rsidR="004D255F" w:rsidRPr="00086007" w:rsidRDefault="004D255F" w:rsidP="00467317">
      <w:pPr>
        <w:spacing w:after="200" w:line="480" w:lineRule="auto"/>
        <w:rPr>
          <w:rFonts w:ascii="Calibri" w:eastAsia="Times New Roman" w:hAnsi="Calibri" w:cs="Times New Roman"/>
          <w:iCs/>
          <w:color w:val="000000"/>
          <w:kern w:val="24"/>
          <w:lang w:eastAsia="en-GB"/>
        </w:rPr>
      </w:pPr>
      <w:r w:rsidRPr="00086007">
        <w:rPr>
          <w:rFonts w:ascii="Calibri" w:eastAsia="Calibri" w:hAnsi="Calibri" w:cs="Times New Roman"/>
          <w:b/>
          <w:bCs/>
          <w:iCs/>
        </w:rPr>
        <w:t>2.3 Mapping approaches</w:t>
      </w:r>
      <w:r w:rsidRPr="00086007">
        <w:rPr>
          <w:rFonts w:ascii="Calibri" w:eastAsia="Calibri" w:hAnsi="Calibri" w:cs="Times New Roman"/>
          <w:iCs/>
        </w:rPr>
        <w:t xml:space="preserve"> </w:t>
      </w:r>
    </w:p>
    <w:p w14:paraId="32DF177D" w14:textId="77777777" w:rsidR="00C64AF3" w:rsidRPr="00086007" w:rsidRDefault="00C64AF3" w:rsidP="00467317">
      <w:pPr>
        <w:spacing w:after="200" w:line="480" w:lineRule="auto"/>
        <w:rPr>
          <w:rFonts w:ascii="Calibri" w:eastAsia="Calibri" w:hAnsi="Calibri" w:cs="Times New Roman"/>
          <w:b/>
        </w:rPr>
      </w:pPr>
      <w:r w:rsidRPr="00086007">
        <w:rPr>
          <w:rFonts w:ascii="Calibri" w:eastAsia="Calibri" w:hAnsi="Calibri" w:cs="Times New Roman"/>
        </w:rPr>
        <w:t>Most mapping shows the relation of pathways to structural features (Fig. 2). Repeated mapping can show changes and varying dynamics associated with conditions and events, including rainstorms (</w:t>
      </w:r>
      <w:proofErr w:type="gramStart"/>
      <w:r w:rsidRPr="00086007">
        <w:rPr>
          <w:rFonts w:ascii="Calibri" w:eastAsia="Calibri" w:hAnsi="Calibri" w:cs="Times New Roman"/>
        </w:rPr>
        <w:t>e.g.</w:t>
      </w:r>
      <w:proofErr w:type="gramEnd"/>
      <w:r w:rsidRPr="00086007">
        <w:rPr>
          <w:rFonts w:ascii="Calibri" w:eastAsia="Calibri" w:hAnsi="Calibri" w:cs="Times New Roman"/>
        </w:rPr>
        <w:t xml:space="preserve"> </w:t>
      </w:r>
      <w:proofErr w:type="spellStart"/>
      <w:r w:rsidRPr="00086007">
        <w:rPr>
          <w:rFonts w:ascii="Calibri" w:eastAsia="Calibri" w:hAnsi="Calibri" w:cs="Times New Roman"/>
        </w:rPr>
        <w:t>Meerkerk</w:t>
      </w:r>
      <w:proofErr w:type="spellEnd"/>
      <w:r w:rsidRPr="00086007">
        <w:rPr>
          <w:rFonts w:ascii="Calibri" w:eastAsia="Calibri" w:hAnsi="Calibri" w:cs="Times New Roman"/>
        </w:rPr>
        <w:t xml:space="preserve"> et al., 2009, Fig. 2a; </w:t>
      </w:r>
      <w:bookmarkStart w:id="7" w:name="_Hlk81335328"/>
      <w:r w:rsidRPr="00086007">
        <w:rPr>
          <w:rFonts w:ascii="Calibri" w:eastAsia="Calibri" w:hAnsi="Calibri" w:cs="Times New Roman"/>
        </w:rPr>
        <w:t>Wainwright et al., 2011</w:t>
      </w:r>
      <w:bookmarkEnd w:id="7"/>
      <w:r w:rsidRPr="00086007">
        <w:rPr>
          <w:rFonts w:ascii="Calibri" w:eastAsia="Calibri" w:hAnsi="Calibri" w:cs="Times New Roman"/>
        </w:rPr>
        <w:t>, Fig.  2d</w:t>
      </w:r>
      <w:proofErr w:type="gramStart"/>
      <w:r w:rsidRPr="00086007">
        <w:rPr>
          <w:rFonts w:ascii="Calibri" w:eastAsia="Calibri" w:hAnsi="Calibri" w:cs="Times New Roman"/>
        </w:rPr>
        <w:t>)  land</w:t>
      </w:r>
      <w:proofErr w:type="gramEnd"/>
      <w:r w:rsidRPr="00086007">
        <w:rPr>
          <w:rFonts w:ascii="Calibri" w:eastAsia="Calibri" w:hAnsi="Calibri" w:cs="Times New Roman"/>
        </w:rPr>
        <w:t xml:space="preserve"> use changes, channel changes, and structural changes to </w:t>
      </w:r>
      <w:r w:rsidRPr="00086007">
        <w:rPr>
          <w:rFonts w:ascii="Calibri" w:eastAsia="Calibri" w:hAnsi="Calibri" w:cs="Times New Roman"/>
          <w:bCs/>
        </w:rPr>
        <w:t>terraces, check dams and  roads</w:t>
      </w:r>
      <w:r w:rsidRPr="00086007">
        <w:rPr>
          <w:rFonts w:ascii="Calibri" w:eastAsia="Calibri" w:hAnsi="Calibri" w:cs="Times New Roman"/>
        </w:rPr>
        <w:t xml:space="preserve"> (e.g., </w:t>
      </w:r>
      <w:r w:rsidRPr="00086007">
        <w:rPr>
          <w:rFonts w:ascii="Calibri" w:eastAsia="Calibri" w:hAnsi="Calibri" w:cs="Times New Roman"/>
          <w:bCs/>
        </w:rPr>
        <w:t xml:space="preserve">Foerster et al., 2014; </w:t>
      </w:r>
      <w:r w:rsidRPr="00086007">
        <w:rPr>
          <w:rFonts w:ascii="Calibri" w:eastAsia="Calibri" w:hAnsi="Calibri" w:cs="Times New Roman"/>
        </w:rPr>
        <w:t xml:space="preserve">Marchamalo et al., 2016; </w:t>
      </w:r>
      <w:r w:rsidRPr="00086007">
        <w:rPr>
          <w:rFonts w:ascii="Calibri" w:eastAsia="Calibri" w:hAnsi="Calibri" w:cs="Times New Roman"/>
          <w:bCs/>
        </w:rPr>
        <w:t xml:space="preserve">Lopez-Vicente et al., 2017a; </w:t>
      </w:r>
      <w:proofErr w:type="spellStart"/>
      <w:r w:rsidRPr="00086007">
        <w:rPr>
          <w:rFonts w:ascii="Calibri" w:eastAsia="Calibri" w:hAnsi="Calibri" w:cs="Times New Roman"/>
          <w:bCs/>
        </w:rPr>
        <w:t>Lizaga</w:t>
      </w:r>
      <w:proofErr w:type="spellEnd"/>
      <w:r w:rsidRPr="00086007">
        <w:rPr>
          <w:rFonts w:ascii="Calibri" w:eastAsia="Calibri" w:hAnsi="Calibri" w:cs="Times New Roman"/>
          <w:bCs/>
        </w:rPr>
        <w:t xml:space="preserve"> et al., 2018; </w:t>
      </w:r>
      <w:proofErr w:type="spellStart"/>
      <w:r w:rsidRPr="00086007">
        <w:rPr>
          <w:rFonts w:ascii="Calibri" w:eastAsia="Calibri" w:hAnsi="Calibri" w:cs="Times New Roman"/>
          <w:bCs/>
        </w:rPr>
        <w:t>Llena</w:t>
      </w:r>
      <w:proofErr w:type="spellEnd"/>
      <w:r w:rsidRPr="00086007">
        <w:rPr>
          <w:rFonts w:ascii="Calibri" w:eastAsia="Calibri" w:hAnsi="Calibri" w:cs="Times New Roman"/>
          <w:bCs/>
        </w:rPr>
        <w:t xml:space="preserve"> et al., 2019; </w:t>
      </w:r>
      <w:r w:rsidRPr="00086007">
        <w:rPr>
          <w:rFonts w:ascii="Calibri" w:eastAsia="Calibri" w:hAnsi="Calibri" w:cs="Times New Roman"/>
          <w:b/>
        </w:rPr>
        <w:t xml:space="preserve"> </w:t>
      </w:r>
      <w:r w:rsidRPr="00086007">
        <w:rPr>
          <w:rFonts w:ascii="Calibri" w:eastAsia="Calibri" w:hAnsi="Calibri" w:cs="Times New Roman"/>
          <w:noProof/>
        </w:rPr>
        <w:t>Marchi,  et al. 2019).</w:t>
      </w:r>
    </w:p>
    <w:p w14:paraId="77610E23" w14:textId="766B9765" w:rsidR="00627247" w:rsidRDefault="00627247"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6FA2D635" wp14:editId="0EA77AF4">
            <wp:extent cx="5487035" cy="6425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6425565"/>
                    </a:xfrm>
                    <a:prstGeom prst="rect">
                      <a:avLst/>
                    </a:prstGeom>
                    <a:noFill/>
                  </pic:spPr>
                </pic:pic>
              </a:graphicData>
            </a:graphic>
          </wp:inline>
        </w:drawing>
      </w:r>
    </w:p>
    <w:p w14:paraId="189C0397" w14:textId="40CD595F" w:rsidR="00627247" w:rsidRDefault="00627247" w:rsidP="00467317">
      <w:pPr>
        <w:spacing w:after="200" w:line="480" w:lineRule="auto"/>
      </w:pPr>
      <w:r w:rsidRPr="00265EB5">
        <w:t xml:space="preserve">Fig. 2 </w:t>
      </w:r>
      <w:r w:rsidRPr="000C2D38">
        <w:t>Examples of direct field mapping and various styles of depiction, without quantification, that indicate position of pathways and patterns of connections and their relations to structure</w:t>
      </w:r>
      <w:r w:rsidRPr="00265EB5">
        <w:t xml:space="preserve">: a) </w:t>
      </w:r>
      <w:proofErr w:type="spellStart"/>
      <w:r w:rsidRPr="00265EB5">
        <w:t>Meerkerk</w:t>
      </w:r>
      <w:proofErr w:type="spellEnd"/>
      <w:r w:rsidRPr="00265EB5">
        <w:t xml:space="preserve"> et al. (2009); b) van Dijk et al. (2005); c) Marchamalo et al. (2016); d) </w:t>
      </w:r>
      <w:r w:rsidRPr="00086007">
        <w:rPr>
          <w:rFonts w:ascii="Calibri" w:eastAsia="Calibri" w:hAnsi="Calibri" w:cs="Times New Roman"/>
        </w:rPr>
        <w:t>Wainwright et al., 2011</w:t>
      </w:r>
      <w:r w:rsidRPr="00265EB5">
        <w:t xml:space="preserve"> (a) extreme storm rainfall, (b) prolonged rainfall; e) </w:t>
      </w:r>
      <w:proofErr w:type="spellStart"/>
      <w:r w:rsidRPr="00265EB5">
        <w:t>Fressard</w:t>
      </w:r>
      <w:proofErr w:type="spellEnd"/>
      <w:r w:rsidRPr="00265EB5">
        <w:t xml:space="preserve"> and </w:t>
      </w:r>
      <w:proofErr w:type="spellStart"/>
      <w:r w:rsidRPr="00265EB5">
        <w:t>Cossart</w:t>
      </w:r>
      <w:proofErr w:type="spellEnd"/>
      <w:r w:rsidRPr="00265EB5">
        <w:t xml:space="preserve"> (2019)</w:t>
      </w:r>
      <w:r>
        <w:t>.</w:t>
      </w:r>
    </w:p>
    <w:p w14:paraId="20EA7265" w14:textId="77777777" w:rsidR="00467317" w:rsidRPr="00086007" w:rsidRDefault="00467317" w:rsidP="00467317">
      <w:pPr>
        <w:spacing w:after="200" w:line="480" w:lineRule="auto"/>
        <w:rPr>
          <w:rFonts w:ascii="Calibri" w:eastAsia="Calibri" w:hAnsi="Calibri" w:cs="Times New Roman"/>
        </w:rPr>
      </w:pPr>
    </w:p>
    <w:p w14:paraId="320E273E" w14:textId="00BCFAD0" w:rsidR="004D255F" w:rsidRDefault="00C64AF3" w:rsidP="00467317">
      <w:pPr>
        <w:spacing w:after="200" w:line="480" w:lineRule="auto"/>
        <w:rPr>
          <w:rFonts w:ascii="Calibri" w:eastAsia="Calibri" w:hAnsi="Calibri" w:cs="Times New Roman"/>
        </w:rPr>
      </w:pPr>
      <w:r w:rsidRPr="00086007">
        <w:rPr>
          <w:rFonts w:ascii="Calibri" w:eastAsia="Calibri" w:hAnsi="Calibri" w:cs="Times New Roman"/>
          <w:i/>
        </w:rPr>
        <w:t xml:space="preserve"> </w:t>
      </w:r>
      <w:r w:rsidR="004D255F" w:rsidRPr="00086007">
        <w:rPr>
          <w:rFonts w:ascii="Calibri" w:eastAsia="Calibri" w:hAnsi="Calibri" w:cs="Times New Roman"/>
        </w:rPr>
        <w:t xml:space="preserve">In terms of direct mapping of evidence, two major approaches to how connectivity is recognised, classified and then quantified are apparent:  1. Involves making a prior classification of connectivity with guidelines to identify categories  that are then applied  to field mapping; this entails categorising the connectivity in the field; 2. Entails mapping signs of features and processes and  then applying analysis and classification of the connectivity after completion of the mapping; this involves creation of some kind of mapping system and legend to map the features. </w:t>
      </w:r>
    </w:p>
    <w:p w14:paraId="6CEEA75F" w14:textId="77777777" w:rsidR="00467317" w:rsidRPr="00086007" w:rsidRDefault="00467317" w:rsidP="00467317">
      <w:pPr>
        <w:spacing w:after="200" w:line="480" w:lineRule="auto"/>
        <w:rPr>
          <w:rFonts w:ascii="Calibri" w:eastAsia="Calibri" w:hAnsi="Calibri" w:cs="Times New Roman"/>
        </w:rPr>
      </w:pPr>
    </w:p>
    <w:p w14:paraId="64044326" w14:textId="77777777" w:rsidR="004D255F" w:rsidRPr="00086007" w:rsidRDefault="004D255F" w:rsidP="00467317">
      <w:pPr>
        <w:autoSpaceDE w:val="0"/>
        <w:autoSpaceDN w:val="0"/>
        <w:adjustRightInd w:val="0"/>
        <w:spacing w:after="0" w:line="480" w:lineRule="auto"/>
        <w:rPr>
          <w:rFonts w:ascii="Calibri" w:eastAsia="Calibri" w:hAnsi="Calibri" w:cs="Times-Roman"/>
          <w:color w:val="231F20"/>
        </w:rPr>
      </w:pPr>
      <w:r w:rsidRPr="00086007">
        <w:rPr>
          <w:rFonts w:ascii="Calibri" w:eastAsia="Calibri" w:hAnsi="Calibri" w:cs="Times New Roman"/>
        </w:rPr>
        <w:t xml:space="preserve">An example of the first type  which produced guidelines on a rapid field method was that of </w:t>
      </w:r>
      <w:hyperlink r:id="rId13" w:anchor="_ENREF_27" w:tooltip="van Dijk, 2005 #314" w:history="1">
        <w:r w:rsidRPr="00086007">
          <w:rPr>
            <w:rFonts w:ascii="Calibri" w:eastAsia="Calibri" w:hAnsi="Calibri" w:cs="Times New Roman"/>
            <w:noProof/>
          </w:rPr>
          <w:t>van Dijk et al. (2005</w:t>
        </w:r>
      </w:hyperlink>
      <w:r w:rsidRPr="00086007">
        <w:rPr>
          <w:rFonts w:ascii="Calibri" w:eastAsia="Calibri" w:hAnsi="Calibri" w:cs="Times New Roman"/>
          <w:noProof/>
        </w:rPr>
        <w:t>) (Fig. 2b</w:t>
      </w:r>
      <w:r w:rsidRPr="00086007">
        <w:rPr>
          <w:rFonts w:ascii="Calibri" w:eastAsia="Calibri" w:hAnsi="Calibri" w:cs="Times New Roman"/>
          <w:noProof/>
          <w:color w:val="0000FF"/>
          <w:u w:val="single"/>
        </w:rPr>
        <w:t>)</w:t>
      </w:r>
      <w:r w:rsidRPr="00086007">
        <w:rPr>
          <w:rFonts w:ascii="Calibri" w:eastAsia="Calibri" w:hAnsi="Calibri" w:cs="Times New Roman"/>
        </w:rPr>
        <w:t xml:space="preserve">  (Table 1) who identified four steps: 1. Definition of and identification of four erosion intensity classes; 2. Measurement of incision on sample fields; 3. Erosion mapping – against criteria – field layout, soil surface conditions, erosion and deposition in field, field limits and headlands; 4. Entry of data related to field polygons in GIS.</w:t>
      </w:r>
      <w:r w:rsidRPr="00086007">
        <w:rPr>
          <w:rFonts w:ascii="Calibri" w:eastAsia="Calibri" w:hAnsi="Calibri" w:cs="AdvTT6120e2aa"/>
        </w:rPr>
        <w:t xml:space="preserve">  </w:t>
      </w:r>
      <w:r w:rsidRPr="00086007">
        <w:rPr>
          <w:rFonts w:ascii="Calibri" w:eastAsia="Calibri" w:hAnsi="Calibri" w:cs="Times-Bold"/>
          <w:bCs/>
          <w:color w:val="231F20"/>
        </w:rPr>
        <w:t xml:space="preserve">Sediment deposition is classified </w:t>
      </w:r>
      <w:proofErr w:type="gramStart"/>
      <w:r w:rsidRPr="00086007">
        <w:rPr>
          <w:rFonts w:ascii="Calibri" w:eastAsia="Calibri" w:hAnsi="Calibri" w:cs="Times-Bold"/>
          <w:bCs/>
          <w:color w:val="231F20"/>
        </w:rPr>
        <w:t>on the basis of</w:t>
      </w:r>
      <w:proofErr w:type="gramEnd"/>
      <w:r w:rsidRPr="00086007">
        <w:rPr>
          <w:rFonts w:ascii="Calibri" w:eastAsia="Calibri" w:hAnsi="Calibri" w:cs="Times-Bold"/>
          <w:bCs/>
          <w:color w:val="231F20"/>
        </w:rPr>
        <w:t xml:space="preserve"> quantity indicators and abundance. </w:t>
      </w:r>
      <w:r w:rsidRPr="00086007">
        <w:rPr>
          <w:rFonts w:ascii="Calibri" w:eastAsia="Calibri" w:hAnsi="Calibri" w:cs="Times-Roman"/>
          <w:color w:val="231F20"/>
        </w:rPr>
        <w:t xml:space="preserve">For all fields in the catchment, a form </w:t>
      </w:r>
      <w:proofErr w:type="gramStart"/>
      <w:r w:rsidRPr="00086007">
        <w:rPr>
          <w:rFonts w:ascii="Calibri" w:eastAsia="Calibri" w:hAnsi="Calibri" w:cs="Times-Roman"/>
          <w:color w:val="231F20"/>
        </w:rPr>
        <w:t>has to</w:t>
      </w:r>
      <w:proofErr w:type="gramEnd"/>
      <w:r w:rsidRPr="00086007">
        <w:rPr>
          <w:rFonts w:ascii="Calibri" w:eastAsia="Calibri" w:hAnsi="Calibri" w:cs="Times-Roman"/>
          <w:color w:val="231F20"/>
        </w:rPr>
        <w:t xml:space="preserve"> be filled in which classifies topographic factors, soil surface conditions and erosion and deposition features. Moreover, the form allows for a simplified sketch of the observed incisions and runoff pathways and the location of eventual deposits.</w:t>
      </w:r>
    </w:p>
    <w:p w14:paraId="1290E98A" w14:textId="77777777" w:rsidR="004D255F" w:rsidRPr="00086007" w:rsidRDefault="004D255F" w:rsidP="00467317">
      <w:pPr>
        <w:spacing w:after="200" w:line="480" w:lineRule="auto"/>
        <w:rPr>
          <w:rFonts w:ascii="Calibri" w:eastAsia="Calibri" w:hAnsi="Calibri" w:cs="Times New Roman"/>
        </w:rPr>
      </w:pPr>
    </w:p>
    <w:p w14:paraId="5C5C19B7" w14:textId="2536EBA8"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Table 1 Simplified classification scheme as applied to each arable field in the catchment (</w:t>
      </w:r>
      <w:r w:rsidR="00627247">
        <w:rPr>
          <w:rFonts w:ascii="Calibri" w:eastAsia="Calibri" w:hAnsi="Calibri" w:cs="Times New Roman"/>
        </w:rPr>
        <w:t xml:space="preserve">after </w:t>
      </w:r>
      <w:r w:rsidRPr="00086007">
        <w:rPr>
          <w:rFonts w:ascii="Calibri" w:eastAsia="Calibri" w:hAnsi="Calibri" w:cs="Times New Roman"/>
        </w:rPr>
        <w:t>van Dijk et al., 2005)</w:t>
      </w:r>
    </w:p>
    <w:tbl>
      <w:tblPr>
        <w:tblStyle w:val="TableGrid"/>
        <w:tblW w:w="0" w:type="auto"/>
        <w:tblLayout w:type="fixed"/>
        <w:tblLook w:val="04A0" w:firstRow="1" w:lastRow="0" w:firstColumn="1" w:lastColumn="0" w:noHBand="0" w:noVBand="1"/>
      </w:tblPr>
      <w:tblGrid>
        <w:gridCol w:w="1502"/>
        <w:gridCol w:w="2321"/>
        <w:gridCol w:w="1275"/>
        <w:gridCol w:w="1560"/>
        <w:gridCol w:w="1275"/>
        <w:gridCol w:w="1083"/>
      </w:tblGrid>
      <w:tr w:rsidR="00467317" w14:paraId="36C5A35B" w14:textId="77777777" w:rsidTr="004C4B6E">
        <w:tc>
          <w:tcPr>
            <w:tcW w:w="9016" w:type="dxa"/>
            <w:gridSpan w:val="6"/>
          </w:tcPr>
          <w:p w14:paraId="2AE538ED" w14:textId="77777777" w:rsidR="00467317" w:rsidRPr="00142073" w:rsidRDefault="00467317" w:rsidP="004C4B6E">
            <w:pPr>
              <w:jc w:val="center"/>
              <w:rPr>
                <w:b/>
                <w:bCs/>
              </w:rPr>
            </w:pPr>
            <w:r>
              <w:rPr>
                <w:b/>
                <w:bCs/>
              </w:rPr>
              <w:t>Classification</w:t>
            </w:r>
          </w:p>
        </w:tc>
      </w:tr>
      <w:tr w:rsidR="00467317" w14:paraId="0C1DA52B" w14:textId="77777777" w:rsidTr="004C4B6E">
        <w:tc>
          <w:tcPr>
            <w:tcW w:w="1502" w:type="dxa"/>
          </w:tcPr>
          <w:p w14:paraId="5718A9EE" w14:textId="77777777" w:rsidR="00467317" w:rsidRPr="00142073" w:rsidRDefault="00467317" w:rsidP="004C4B6E">
            <w:pPr>
              <w:jc w:val="center"/>
              <w:rPr>
                <w:b/>
                <w:bCs/>
              </w:rPr>
            </w:pPr>
            <w:r w:rsidRPr="00142073">
              <w:rPr>
                <w:b/>
                <w:bCs/>
              </w:rPr>
              <w:t>Theme</w:t>
            </w:r>
          </w:p>
        </w:tc>
        <w:tc>
          <w:tcPr>
            <w:tcW w:w="2321" w:type="dxa"/>
          </w:tcPr>
          <w:p w14:paraId="683C016D" w14:textId="77777777" w:rsidR="00467317" w:rsidRPr="00142073" w:rsidRDefault="00467317" w:rsidP="004C4B6E">
            <w:pPr>
              <w:jc w:val="center"/>
              <w:rPr>
                <w:b/>
                <w:bCs/>
              </w:rPr>
            </w:pPr>
            <w:r w:rsidRPr="00142073">
              <w:rPr>
                <w:b/>
                <w:bCs/>
              </w:rPr>
              <w:t>Feature</w:t>
            </w:r>
          </w:p>
        </w:tc>
        <w:tc>
          <w:tcPr>
            <w:tcW w:w="1275" w:type="dxa"/>
          </w:tcPr>
          <w:p w14:paraId="610F9700" w14:textId="77777777" w:rsidR="00467317" w:rsidRPr="00142073" w:rsidRDefault="00467317" w:rsidP="004C4B6E">
            <w:pPr>
              <w:jc w:val="center"/>
              <w:rPr>
                <w:b/>
                <w:bCs/>
              </w:rPr>
            </w:pPr>
            <w:r w:rsidRPr="00142073">
              <w:rPr>
                <w:b/>
                <w:bCs/>
              </w:rPr>
              <w:t>1</w:t>
            </w:r>
          </w:p>
        </w:tc>
        <w:tc>
          <w:tcPr>
            <w:tcW w:w="1560" w:type="dxa"/>
          </w:tcPr>
          <w:p w14:paraId="2E20C420" w14:textId="77777777" w:rsidR="00467317" w:rsidRPr="00142073" w:rsidRDefault="00467317" w:rsidP="004C4B6E">
            <w:pPr>
              <w:jc w:val="center"/>
              <w:rPr>
                <w:b/>
                <w:bCs/>
              </w:rPr>
            </w:pPr>
            <w:r w:rsidRPr="00142073">
              <w:rPr>
                <w:b/>
                <w:bCs/>
              </w:rPr>
              <w:t>2</w:t>
            </w:r>
          </w:p>
        </w:tc>
        <w:tc>
          <w:tcPr>
            <w:tcW w:w="1275" w:type="dxa"/>
          </w:tcPr>
          <w:p w14:paraId="3A10D365" w14:textId="77777777" w:rsidR="00467317" w:rsidRPr="00142073" w:rsidRDefault="00467317" w:rsidP="004C4B6E">
            <w:pPr>
              <w:jc w:val="center"/>
              <w:rPr>
                <w:b/>
                <w:bCs/>
              </w:rPr>
            </w:pPr>
            <w:r w:rsidRPr="00142073">
              <w:rPr>
                <w:b/>
                <w:bCs/>
              </w:rPr>
              <w:t>3</w:t>
            </w:r>
          </w:p>
        </w:tc>
        <w:tc>
          <w:tcPr>
            <w:tcW w:w="1083" w:type="dxa"/>
          </w:tcPr>
          <w:p w14:paraId="328AA661" w14:textId="77777777" w:rsidR="00467317" w:rsidRPr="00142073" w:rsidRDefault="00467317" w:rsidP="004C4B6E">
            <w:pPr>
              <w:jc w:val="center"/>
              <w:rPr>
                <w:b/>
                <w:bCs/>
              </w:rPr>
            </w:pPr>
            <w:r w:rsidRPr="00142073">
              <w:rPr>
                <w:b/>
                <w:bCs/>
              </w:rPr>
              <w:t>4</w:t>
            </w:r>
          </w:p>
        </w:tc>
      </w:tr>
      <w:tr w:rsidR="00467317" w14:paraId="72FA7ABC" w14:textId="77777777" w:rsidTr="004C4B6E">
        <w:tc>
          <w:tcPr>
            <w:tcW w:w="1502" w:type="dxa"/>
          </w:tcPr>
          <w:p w14:paraId="68561280" w14:textId="77777777" w:rsidR="00467317" w:rsidRPr="00142073" w:rsidRDefault="00467317" w:rsidP="004C4B6E">
            <w:pPr>
              <w:rPr>
                <w:sz w:val="20"/>
                <w:szCs w:val="20"/>
              </w:rPr>
            </w:pPr>
            <w:r w:rsidRPr="00142073">
              <w:rPr>
                <w:sz w:val="20"/>
                <w:szCs w:val="20"/>
              </w:rPr>
              <w:t>Field layout</w:t>
            </w:r>
          </w:p>
        </w:tc>
        <w:tc>
          <w:tcPr>
            <w:tcW w:w="2321" w:type="dxa"/>
          </w:tcPr>
          <w:p w14:paraId="491094F6" w14:textId="77777777" w:rsidR="00467317" w:rsidRPr="00142073" w:rsidRDefault="00467317" w:rsidP="004C4B6E">
            <w:pPr>
              <w:rPr>
                <w:sz w:val="20"/>
                <w:szCs w:val="20"/>
              </w:rPr>
            </w:pPr>
            <w:r>
              <w:rPr>
                <w:sz w:val="20"/>
                <w:szCs w:val="20"/>
              </w:rPr>
              <w:t>s</w:t>
            </w:r>
            <w:r w:rsidRPr="00142073">
              <w:rPr>
                <w:sz w:val="20"/>
                <w:szCs w:val="20"/>
              </w:rPr>
              <w:t>lop</w:t>
            </w:r>
            <w:r>
              <w:rPr>
                <w:sz w:val="20"/>
                <w:szCs w:val="20"/>
              </w:rPr>
              <w:t xml:space="preserve">e </w:t>
            </w:r>
            <w:r w:rsidRPr="00142073">
              <w:rPr>
                <w:sz w:val="20"/>
                <w:szCs w:val="20"/>
              </w:rPr>
              <w:t>(%)</w:t>
            </w:r>
          </w:p>
          <w:p w14:paraId="1C2F80C1" w14:textId="77777777" w:rsidR="00467317" w:rsidRPr="00142073" w:rsidRDefault="00467317" w:rsidP="004C4B6E">
            <w:pPr>
              <w:rPr>
                <w:sz w:val="20"/>
                <w:szCs w:val="20"/>
              </w:rPr>
            </w:pPr>
            <w:r>
              <w:rPr>
                <w:sz w:val="20"/>
                <w:szCs w:val="20"/>
              </w:rPr>
              <w:t>s</w:t>
            </w:r>
            <w:r w:rsidRPr="00142073">
              <w:rPr>
                <w:sz w:val="20"/>
                <w:szCs w:val="20"/>
              </w:rPr>
              <w:t>lope shape</w:t>
            </w:r>
          </w:p>
          <w:p w14:paraId="656B285B" w14:textId="77777777" w:rsidR="00467317" w:rsidRPr="00142073" w:rsidRDefault="00467317" w:rsidP="004C4B6E">
            <w:pPr>
              <w:rPr>
                <w:sz w:val="20"/>
                <w:szCs w:val="20"/>
              </w:rPr>
            </w:pPr>
            <w:r>
              <w:rPr>
                <w:sz w:val="20"/>
                <w:szCs w:val="20"/>
              </w:rPr>
              <w:t>t</w:t>
            </w:r>
            <w:r w:rsidRPr="00142073">
              <w:rPr>
                <w:sz w:val="20"/>
                <w:szCs w:val="20"/>
              </w:rPr>
              <w:t>illage direction relative to slope</w:t>
            </w:r>
          </w:p>
        </w:tc>
        <w:tc>
          <w:tcPr>
            <w:tcW w:w="1275" w:type="dxa"/>
          </w:tcPr>
          <w:p w14:paraId="5AF80665" w14:textId="77777777" w:rsidR="00467317" w:rsidRDefault="00467317" w:rsidP="004C4B6E">
            <w:r>
              <w:t>&lt;2</w:t>
            </w:r>
          </w:p>
          <w:p w14:paraId="781A3AA3" w14:textId="77777777" w:rsidR="00467317" w:rsidRDefault="00467317" w:rsidP="004C4B6E">
            <w:r>
              <w:t>rectilinear</w:t>
            </w:r>
          </w:p>
          <w:p w14:paraId="21487946" w14:textId="77777777" w:rsidR="00467317" w:rsidRDefault="00467317" w:rsidP="004C4B6E">
            <w:r>
              <w:t>parallel</w:t>
            </w:r>
          </w:p>
        </w:tc>
        <w:tc>
          <w:tcPr>
            <w:tcW w:w="1560" w:type="dxa"/>
          </w:tcPr>
          <w:p w14:paraId="74614838" w14:textId="77777777" w:rsidR="00467317" w:rsidRDefault="00467317" w:rsidP="004C4B6E">
            <w:r>
              <w:t>2-5</w:t>
            </w:r>
          </w:p>
          <w:p w14:paraId="531C8BB9" w14:textId="77777777" w:rsidR="00467317" w:rsidRDefault="00467317" w:rsidP="004C4B6E">
            <w:r>
              <w:t>convex</w:t>
            </w:r>
          </w:p>
          <w:p w14:paraId="092909F5" w14:textId="77777777" w:rsidR="00467317" w:rsidRDefault="00467317" w:rsidP="004C4B6E">
            <w:r>
              <w:t>perpendicular</w:t>
            </w:r>
          </w:p>
        </w:tc>
        <w:tc>
          <w:tcPr>
            <w:tcW w:w="1275" w:type="dxa"/>
          </w:tcPr>
          <w:p w14:paraId="066FB601" w14:textId="77777777" w:rsidR="00467317" w:rsidRDefault="00467317" w:rsidP="004C4B6E">
            <w:r>
              <w:t>5-10</w:t>
            </w:r>
          </w:p>
          <w:p w14:paraId="06A5E81C" w14:textId="77777777" w:rsidR="00467317" w:rsidRDefault="00467317" w:rsidP="004C4B6E">
            <w:r>
              <w:t>concave</w:t>
            </w:r>
          </w:p>
          <w:p w14:paraId="25C61FF0" w14:textId="77777777" w:rsidR="00467317" w:rsidRDefault="00467317" w:rsidP="004C4B6E">
            <w:r>
              <w:t>oblique</w:t>
            </w:r>
          </w:p>
        </w:tc>
        <w:tc>
          <w:tcPr>
            <w:tcW w:w="1083" w:type="dxa"/>
          </w:tcPr>
          <w:p w14:paraId="3CC402A5" w14:textId="77777777" w:rsidR="00467317" w:rsidRDefault="00467317" w:rsidP="004C4B6E">
            <w:r>
              <w:t>&gt;10</w:t>
            </w:r>
          </w:p>
          <w:p w14:paraId="46A64038" w14:textId="77777777" w:rsidR="00467317" w:rsidRDefault="00467317" w:rsidP="004C4B6E">
            <w:proofErr w:type="gramStart"/>
            <w:r>
              <w:t>convex-concave</w:t>
            </w:r>
            <w:proofErr w:type="gramEnd"/>
          </w:p>
        </w:tc>
      </w:tr>
      <w:tr w:rsidR="00467317" w14:paraId="431674E6" w14:textId="77777777" w:rsidTr="004C4B6E">
        <w:tc>
          <w:tcPr>
            <w:tcW w:w="1502" w:type="dxa"/>
          </w:tcPr>
          <w:p w14:paraId="0E4368B3" w14:textId="77777777" w:rsidR="00467317" w:rsidRPr="00D77EF7" w:rsidRDefault="00467317" w:rsidP="004C4B6E">
            <w:pPr>
              <w:rPr>
                <w:sz w:val="20"/>
                <w:szCs w:val="20"/>
              </w:rPr>
            </w:pPr>
            <w:r w:rsidRPr="00D77EF7">
              <w:rPr>
                <w:sz w:val="20"/>
                <w:szCs w:val="20"/>
              </w:rPr>
              <w:t>Soil surface conditions</w:t>
            </w:r>
          </w:p>
        </w:tc>
        <w:tc>
          <w:tcPr>
            <w:tcW w:w="2321" w:type="dxa"/>
          </w:tcPr>
          <w:p w14:paraId="4B144BCE" w14:textId="77777777" w:rsidR="00467317" w:rsidRPr="00D77EF7" w:rsidRDefault="00467317" w:rsidP="004C4B6E">
            <w:pPr>
              <w:rPr>
                <w:sz w:val="20"/>
                <w:szCs w:val="20"/>
              </w:rPr>
            </w:pPr>
            <w:r w:rsidRPr="00D77EF7">
              <w:rPr>
                <w:sz w:val="20"/>
                <w:szCs w:val="20"/>
              </w:rPr>
              <w:t>crop cover (%)</w:t>
            </w:r>
          </w:p>
          <w:p w14:paraId="64AD0130" w14:textId="77777777" w:rsidR="00467317" w:rsidRPr="00D77EF7" w:rsidRDefault="00467317" w:rsidP="004C4B6E">
            <w:pPr>
              <w:rPr>
                <w:sz w:val="20"/>
                <w:szCs w:val="20"/>
              </w:rPr>
            </w:pPr>
            <w:r w:rsidRPr="00D77EF7">
              <w:rPr>
                <w:sz w:val="20"/>
                <w:szCs w:val="20"/>
              </w:rPr>
              <w:t>crop residue cover (%)</w:t>
            </w:r>
          </w:p>
          <w:p w14:paraId="5C138918" w14:textId="77777777" w:rsidR="00467317" w:rsidRPr="00D77EF7" w:rsidRDefault="00467317" w:rsidP="004C4B6E">
            <w:pPr>
              <w:rPr>
                <w:sz w:val="20"/>
                <w:szCs w:val="20"/>
              </w:rPr>
            </w:pPr>
            <w:r w:rsidRPr="00D77EF7">
              <w:rPr>
                <w:sz w:val="20"/>
                <w:szCs w:val="20"/>
              </w:rPr>
              <w:t>surface roughness (cm)</w:t>
            </w:r>
          </w:p>
          <w:p w14:paraId="747F44D1" w14:textId="77777777" w:rsidR="00467317" w:rsidRPr="00D77EF7" w:rsidRDefault="00467317" w:rsidP="004C4B6E">
            <w:pPr>
              <w:rPr>
                <w:sz w:val="20"/>
                <w:szCs w:val="20"/>
              </w:rPr>
            </w:pPr>
            <w:r w:rsidRPr="00D77EF7">
              <w:rPr>
                <w:sz w:val="20"/>
                <w:szCs w:val="20"/>
              </w:rPr>
              <w:t>structural crusts (%)</w:t>
            </w:r>
          </w:p>
          <w:p w14:paraId="518003BB" w14:textId="77777777" w:rsidR="00467317" w:rsidRPr="00D77EF7" w:rsidRDefault="00467317" w:rsidP="004C4B6E">
            <w:pPr>
              <w:rPr>
                <w:sz w:val="20"/>
                <w:szCs w:val="20"/>
              </w:rPr>
            </w:pPr>
            <w:r w:rsidRPr="00D77EF7">
              <w:rPr>
                <w:sz w:val="20"/>
                <w:szCs w:val="20"/>
              </w:rPr>
              <w:t>sedimentary crusts (%)</w:t>
            </w:r>
          </w:p>
          <w:p w14:paraId="371BF5E0" w14:textId="77777777" w:rsidR="00467317" w:rsidRPr="00D77EF7" w:rsidRDefault="00467317" w:rsidP="004C4B6E">
            <w:pPr>
              <w:rPr>
                <w:sz w:val="20"/>
                <w:szCs w:val="20"/>
              </w:rPr>
            </w:pPr>
          </w:p>
        </w:tc>
        <w:tc>
          <w:tcPr>
            <w:tcW w:w="1275" w:type="dxa"/>
          </w:tcPr>
          <w:p w14:paraId="46B45D27" w14:textId="77777777" w:rsidR="00467317" w:rsidRPr="00D77EF7" w:rsidRDefault="00467317" w:rsidP="004C4B6E">
            <w:pPr>
              <w:rPr>
                <w:sz w:val="20"/>
                <w:szCs w:val="20"/>
              </w:rPr>
            </w:pPr>
            <w:r w:rsidRPr="00D77EF7">
              <w:rPr>
                <w:sz w:val="20"/>
                <w:szCs w:val="20"/>
              </w:rPr>
              <w:t>0-1</w:t>
            </w:r>
          </w:p>
          <w:p w14:paraId="106685A6" w14:textId="77777777" w:rsidR="00467317" w:rsidRPr="00D77EF7" w:rsidRDefault="00467317" w:rsidP="004C4B6E">
            <w:pPr>
              <w:rPr>
                <w:sz w:val="20"/>
                <w:szCs w:val="20"/>
              </w:rPr>
            </w:pPr>
            <w:r w:rsidRPr="00D77EF7">
              <w:rPr>
                <w:sz w:val="20"/>
                <w:szCs w:val="20"/>
              </w:rPr>
              <w:t>0-1</w:t>
            </w:r>
          </w:p>
          <w:p w14:paraId="4821FB09" w14:textId="77777777" w:rsidR="00467317" w:rsidRPr="00D77EF7" w:rsidRDefault="00467317" w:rsidP="004C4B6E">
            <w:pPr>
              <w:rPr>
                <w:sz w:val="20"/>
                <w:szCs w:val="20"/>
              </w:rPr>
            </w:pPr>
            <w:r w:rsidRPr="00D77EF7">
              <w:rPr>
                <w:sz w:val="20"/>
                <w:szCs w:val="20"/>
              </w:rPr>
              <w:t>R0 (0-1)</w:t>
            </w:r>
          </w:p>
          <w:p w14:paraId="5AA857EB" w14:textId="77777777" w:rsidR="00467317" w:rsidRPr="00D77EF7" w:rsidRDefault="00467317" w:rsidP="004C4B6E">
            <w:pPr>
              <w:rPr>
                <w:sz w:val="20"/>
                <w:szCs w:val="20"/>
              </w:rPr>
            </w:pPr>
            <w:r w:rsidRPr="00D77EF7">
              <w:rPr>
                <w:sz w:val="20"/>
                <w:szCs w:val="20"/>
              </w:rPr>
              <w:t>0</w:t>
            </w:r>
          </w:p>
          <w:p w14:paraId="0741AF70" w14:textId="77777777" w:rsidR="00467317" w:rsidRPr="00D77EF7" w:rsidRDefault="00467317" w:rsidP="004C4B6E">
            <w:pPr>
              <w:rPr>
                <w:sz w:val="20"/>
                <w:szCs w:val="20"/>
              </w:rPr>
            </w:pPr>
            <w:r w:rsidRPr="00D77EF7">
              <w:rPr>
                <w:sz w:val="20"/>
                <w:szCs w:val="20"/>
              </w:rPr>
              <w:t>0</w:t>
            </w:r>
          </w:p>
        </w:tc>
        <w:tc>
          <w:tcPr>
            <w:tcW w:w="1560" w:type="dxa"/>
          </w:tcPr>
          <w:p w14:paraId="7DF3FFB9" w14:textId="77777777" w:rsidR="00467317" w:rsidRPr="00D77EF7" w:rsidRDefault="00467317" w:rsidP="004C4B6E">
            <w:pPr>
              <w:rPr>
                <w:sz w:val="20"/>
                <w:szCs w:val="20"/>
              </w:rPr>
            </w:pPr>
            <w:r w:rsidRPr="00D77EF7">
              <w:rPr>
                <w:sz w:val="20"/>
                <w:szCs w:val="20"/>
              </w:rPr>
              <w:t>1-5</w:t>
            </w:r>
          </w:p>
          <w:p w14:paraId="14A66A93" w14:textId="77777777" w:rsidR="00467317" w:rsidRPr="00D77EF7" w:rsidRDefault="00467317" w:rsidP="004C4B6E">
            <w:pPr>
              <w:rPr>
                <w:sz w:val="20"/>
                <w:szCs w:val="20"/>
              </w:rPr>
            </w:pPr>
            <w:r w:rsidRPr="00D77EF7">
              <w:rPr>
                <w:sz w:val="20"/>
                <w:szCs w:val="20"/>
              </w:rPr>
              <w:t>1-5</w:t>
            </w:r>
          </w:p>
          <w:p w14:paraId="4F534160" w14:textId="77777777" w:rsidR="00467317" w:rsidRPr="00D77EF7" w:rsidRDefault="00467317" w:rsidP="004C4B6E">
            <w:pPr>
              <w:rPr>
                <w:sz w:val="20"/>
                <w:szCs w:val="20"/>
              </w:rPr>
            </w:pPr>
            <w:r w:rsidRPr="00D77EF7">
              <w:rPr>
                <w:sz w:val="20"/>
                <w:szCs w:val="20"/>
              </w:rPr>
              <w:t>R1 (1-2)</w:t>
            </w:r>
          </w:p>
          <w:p w14:paraId="47FFCDA7" w14:textId="77777777" w:rsidR="00467317" w:rsidRPr="00D77EF7" w:rsidRDefault="00467317" w:rsidP="004C4B6E">
            <w:pPr>
              <w:rPr>
                <w:sz w:val="20"/>
                <w:szCs w:val="20"/>
              </w:rPr>
            </w:pPr>
            <w:r w:rsidRPr="00D77EF7">
              <w:rPr>
                <w:sz w:val="20"/>
                <w:szCs w:val="20"/>
              </w:rPr>
              <w:t>100</w:t>
            </w:r>
          </w:p>
          <w:p w14:paraId="3B8147F9" w14:textId="77777777" w:rsidR="00467317" w:rsidRPr="00D77EF7" w:rsidRDefault="00467317" w:rsidP="004C4B6E">
            <w:pPr>
              <w:rPr>
                <w:sz w:val="20"/>
                <w:szCs w:val="20"/>
              </w:rPr>
            </w:pPr>
            <w:r w:rsidRPr="00D77EF7">
              <w:rPr>
                <w:sz w:val="20"/>
                <w:szCs w:val="20"/>
              </w:rPr>
              <w:t>0</w:t>
            </w:r>
          </w:p>
        </w:tc>
        <w:tc>
          <w:tcPr>
            <w:tcW w:w="1275" w:type="dxa"/>
          </w:tcPr>
          <w:p w14:paraId="69B30029" w14:textId="77777777" w:rsidR="00467317" w:rsidRPr="00D77EF7" w:rsidRDefault="00467317" w:rsidP="004C4B6E">
            <w:pPr>
              <w:rPr>
                <w:sz w:val="20"/>
                <w:szCs w:val="20"/>
              </w:rPr>
            </w:pPr>
            <w:r w:rsidRPr="00D77EF7">
              <w:rPr>
                <w:sz w:val="20"/>
                <w:szCs w:val="20"/>
              </w:rPr>
              <w:t>5-20</w:t>
            </w:r>
          </w:p>
          <w:p w14:paraId="131A0388" w14:textId="77777777" w:rsidR="00467317" w:rsidRPr="00D77EF7" w:rsidRDefault="00467317" w:rsidP="004C4B6E">
            <w:pPr>
              <w:rPr>
                <w:sz w:val="20"/>
                <w:szCs w:val="20"/>
              </w:rPr>
            </w:pPr>
            <w:r w:rsidRPr="00D77EF7">
              <w:rPr>
                <w:sz w:val="20"/>
                <w:szCs w:val="20"/>
              </w:rPr>
              <w:t>5-20</w:t>
            </w:r>
          </w:p>
          <w:p w14:paraId="68063BB1" w14:textId="77777777" w:rsidR="00467317" w:rsidRPr="00D77EF7" w:rsidRDefault="00467317" w:rsidP="004C4B6E">
            <w:pPr>
              <w:rPr>
                <w:sz w:val="20"/>
                <w:szCs w:val="20"/>
              </w:rPr>
            </w:pPr>
            <w:r w:rsidRPr="00D77EF7">
              <w:rPr>
                <w:sz w:val="20"/>
                <w:szCs w:val="20"/>
              </w:rPr>
              <w:t>R2 (2-5)</w:t>
            </w:r>
          </w:p>
          <w:p w14:paraId="522CD37C" w14:textId="77777777" w:rsidR="00467317" w:rsidRPr="00D77EF7" w:rsidRDefault="00467317" w:rsidP="004C4B6E">
            <w:pPr>
              <w:rPr>
                <w:sz w:val="20"/>
                <w:szCs w:val="20"/>
              </w:rPr>
            </w:pPr>
            <w:r w:rsidRPr="00D77EF7">
              <w:rPr>
                <w:sz w:val="20"/>
                <w:szCs w:val="20"/>
              </w:rPr>
              <w:t>&gt;50</w:t>
            </w:r>
          </w:p>
          <w:p w14:paraId="1CBA2240" w14:textId="77777777" w:rsidR="00467317" w:rsidRPr="00D77EF7" w:rsidRDefault="00467317" w:rsidP="004C4B6E">
            <w:pPr>
              <w:rPr>
                <w:sz w:val="20"/>
                <w:szCs w:val="20"/>
              </w:rPr>
            </w:pPr>
            <w:r w:rsidRPr="00D77EF7">
              <w:rPr>
                <w:sz w:val="20"/>
                <w:szCs w:val="20"/>
              </w:rPr>
              <w:t>&lt;50</w:t>
            </w:r>
          </w:p>
        </w:tc>
        <w:tc>
          <w:tcPr>
            <w:tcW w:w="1083" w:type="dxa"/>
          </w:tcPr>
          <w:p w14:paraId="2BC0C1CD" w14:textId="77777777" w:rsidR="00467317" w:rsidRPr="00D77EF7" w:rsidRDefault="00467317" w:rsidP="004C4B6E">
            <w:pPr>
              <w:rPr>
                <w:sz w:val="20"/>
                <w:szCs w:val="20"/>
              </w:rPr>
            </w:pPr>
            <w:r w:rsidRPr="00D77EF7">
              <w:rPr>
                <w:sz w:val="20"/>
                <w:szCs w:val="20"/>
              </w:rPr>
              <w:t>&gt;20</w:t>
            </w:r>
          </w:p>
          <w:p w14:paraId="1CD79311" w14:textId="77777777" w:rsidR="00467317" w:rsidRPr="00D77EF7" w:rsidRDefault="00467317" w:rsidP="004C4B6E">
            <w:pPr>
              <w:rPr>
                <w:sz w:val="20"/>
                <w:szCs w:val="20"/>
              </w:rPr>
            </w:pPr>
            <w:r w:rsidRPr="00D77EF7">
              <w:rPr>
                <w:sz w:val="20"/>
                <w:szCs w:val="20"/>
              </w:rPr>
              <w:t>&gt;20</w:t>
            </w:r>
          </w:p>
          <w:p w14:paraId="1531B27E" w14:textId="77777777" w:rsidR="00467317" w:rsidRPr="00D77EF7" w:rsidRDefault="00467317" w:rsidP="004C4B6E">
            <w:pPr>
              <w:rPr>
                <w:sz w:val="20"/>
                <w:szCs w:val="20"/>
              </w:rPr>
            </w:pPr>
            <w:r w:rsidRPr="00D77EF7">
              <w:rPr>
                <w:sz w:val="20"/>
                <w:szCs w:val="20"/>
              </w:rPr>
              <w:t>R3 (5-10)</w:t>
            </w:r>
          </w:p>
          <w:p w14:paraId="2E9951E8" w14:textId="77777777" w:rsidR="00467317" w:rsidRPr="00D77EF7" w:rsidRDefault="00467317" w:rsidP="004C4B6E">
            <w:pPr>
              <w:rPr>
                <w:sz w:val="20"/>
                <w:szCs w:val="20"/>
              </w:rPr>
            </w:pPr>
            <w:r w:rsidRPr="00D77EF7">
              <w:rPr>
                <w:sz w:val="20"/>
                <w:szCs w:val="20"/>
              </w:rPr>
              <w:t>&lt;50</w:t>
            </w:r>
          </w:p>
          <w:p w14:paraId="4AE80BB8" w14:textId="77777777" w:rsidR="00467317" w:rsidRPr="00D77EF7" w:rsidRDefault="00467317" w:rsidP="004C4B6E">
            <w:pPr>
              <w:rPr>
                <w:sz w:val="20"/>
                <w:szCs w:val="20"/>
              </w:rPr>
            </w:pPr>
            <w:r w:rsidRPr="00D77EF7">
              <w:rPr>
                <w:sz w:val="20"/>
                <w:szCs w:val="20"/>
              </w:rPr>
              <w:t>&gt;50</w:t>
            </w:r>
          </w:p>
        </w:tc>
      </w:tr>
      <w:tr w:rsidR="00467317" w14:paraId="43910351" w14:textId="77777777" w:rsidTr="004C4B6E">
        <w:tc>
          <w:tcPr>
            <w:tcW w:w="1502" w:type="dxa"/>
          </w:tcPr>
          <w:p w14:paraId="4F8F7A57" w14:textId="77777777" w:rsidR="00467317" w:rsidRPr="0098289E" w:rsidRDefault="00467317" w:rsidP="004C4B6E">
            <w:pPr>
              <w:rPr>
                <w:sz w:val="20"/>
                <w:szCs w:val="20"/>
              </w:rPr>
            </w:pPr>
            <w:r w:rsidRPr="0098289E">
              <w:rPr>
                <w:sz w:val="20"/>
                <w:szCs w:val="20"/>
              </w:rPr>
              <w:t>Erosion and deposition in the field</w:t>
            </w:r>
          </w:p>
        </w:tc>
        <w:tc>
          <w:tcPr>
            <w:tcW w:w="2321" w:type="dxa"/>
          </w:tcPr>
          <w:p w14:paraId="4E552CD4" w14:textId="77777777" w:rsidR="00467317" w:rsidRPr="0098289E" w:rsidRDefault="00467317" w:rsidP="004C4B6E">
            <w:pPr>
              <w:rPr>
                <w:sz w:val="20"/>
                <w:szCs w:val="20"/>
              </w:rPr>
            </w:pPr>
            <w:r w:rsidRPr="0098289E">
              <w:rPr>
                <w:sz w:val="20"/>
                <w:szCs w:val="20"/>
              </w:rPr>
              <w:t>incision abundance</w:t>
            </w:r>
          </w:p>
          <w:p w14:paraId="34A596F6" w14:textId="77777777" w:rsidR="00467317" w:rsidRPr="0098289E" w:rsidRDefault="00467317" w:rsidP="004C4B6E">
            <w:pPr>
              <w:rPr>
                <w:sz w:val="20"/>
                <w:szCs w:val="20"/>
              </w:rPr>
            </w:pPr>
            <w:r w:rsidRPr="0098289E">
              <w:rPr>
                <w:sz w:val="20"/>
                <w:szCs w:val="20"/>
              </w:rPr>
              <w:t>incision dimensions (cm)</w:t>
            </w:r>
          </w:p>
          <w:p w14:paraId="4F9D1BF4" w14:textId="77777777" w:rsidR="00467317" w:rsidRPr="0098289E" w:rsidRDefault="00467317" w:rsidP="004C4B6E">
            <w:pPr>
              <w:rPr>
                <w:sz w:val="20"/>
                <w:szCs w:val="20"/>
              </w:rPr>
            </w:pPr>
            <w:r w:rsidRPr="0098289E">
              <w:rPr>
                <w:sz w:val="20"/>
                <w:szCs w:val="20"/>
              </w:rPr>
              <w:t>erosion intensity class</w:t>
            </w:r>
          </w:p>
          <w:p w14:paraId="59464F82" w14:textId="77777777" w:rsidR="00467317" w:rsidRDefault="00467317" w:rsidP="004C4B6E">
            <w:pPr>
              <w:rPr>
                <w:sz w:val="20"/>
                <w:szCs w:val="20"/>
              </w:rPr>
            </w:pPr>
          </w:p>
          <w:p w14:paraId="79650F55" w14:textId="77777777" w:rsidR="00467317" w:rsidRPr="0098289E" w:rsidRDefault="00467317" w:rsidP="004C4B6E">
            <w:pPr>
              <w:rPr>
                <w:sz w:val="20"/>
                <w:szCs w:val="20"/>
              </w:rPr>
            </w:pPr>
            <w:r w:rsidRPr="0098289E">
              <w:rPr>
                <w:sz w:val="20"/>
                <w:szCs w:val="20"/>
              </w:rPr>
              <w:t>deposition abundance</w:t>
            </w:r>
          </w:p>
          <w:p w14:paraId="350A194E" w14:textId="77777777" w:rsidR="00467317" w:rsidRDefault="00467317" w:rsidP="004C4B6E">
            <w:pPr>
              <w:rPr>
                <w:sz w:val="20"/>
                <w:szCs w:val="20"/>
              </w:rPr>
            </w:pPr>
          </w:p>
          <w:p w14:paraId="5F798EB0" w14:textId="77777777" w:rsidR="00467317" w:rsidRPr="0098289E" w:rsidRDefault="00467317" w:rsidP="004C4B6E">
            <w:pPr>
              <w:rPr>
                <w:sz w:val="20"/>
                <w:szCs w:val="20"/>
              </w:rPr>
            </w:pPr>
            <w:r w:rsidRPr="0098289E">
              <w:rPr>
                <w:sz w:val="20"/>
                <w:szCs w:val="20"/>
              </w:rPr>
              <w:t>deposition dimensions (m)</w:t>
            </w:r>
          </w:p>
        </w:tc>
        <w:tc>
          <w:tcPr>
            <w:tcW w:w="1275" w:type="dxa"/>
          </w:tcPr>
          <w:p w14:paraId="5563EF78" w14:textId="77777777" w:rsidR="00467317" w:rsidRPr="0098289E" w:rsidRDefault="00467317" w:rsidP="004C4B6E">
            <w:pPr>
              <w:rPr>
                <w:sz w:val="20"/>
                <w:szCs w:val="20"/>
              </w:rPr>
            </w:pPr>
            <w:r w:rsidRPr="0098289E">
              <w:rPr>
                <w:sz w:val="20"/>
                <w:szCs w:val="20"/>
              </w:rPr>
              <w:t>low</w:t>
            </w:r>
          </w:p>
          <w:p w14:paraId="75E6C042" w14:textId="77777777" w:rsidR="00467317" w:rsidRPr="0098289E" w:rsidRDefault="00467317" w:rsidP="004C4B6E">
            <w:pPr>
              <w:rPr>
                <w:sz w:val="20"/>
                <w:szCs w:val="20"/>
              </w:rPr>
            </w:pPr>
            <w:r w:rsidRPr="0098289E">
              <w:rPr>
                <w:sz w:val="20"/>
                <w:szCs w:val="20"/>
              </w:rPr>
              <w:t>&lt;5</w:t>
            </w:r>
          </w:p>
          <w:p w14:paraId="306A92DF" w14:textId="77777777" w:rsidR="00467317" w:rsidRPr="0098289E" w:rsidRDefault="00467317" w:rsidP="004C4B6E">
            <w:pPr>
              <w:rPr>
                <w:sz w:val="20"/>
                <w:szCs w:val="20"/>
              </w:rPr>
            </w:pPr>
            <w:r w:rsidRPr="0098289E">
              <w:rPr>
                <w:sz w:val="20"/>
                <w:szCs w:val="20"/>
              </w:rPr>
              <w:t>zero</w:t>
            </w:r>
          </w:p>
          <w:p w14:paraId="03914843" w14:textId="77777777" w:rsidR="00467317" w:rsidRDefault="00467317" w:rsidP="004C4B6E">
            <w:pPr>
              <w:rPr>
                <w:sz w:val="20"/>
                <w:szCs w:val="20"/>
              </w:rPr>
            </w:pPr>
          </w:p>
          <w:p w14:paraId="778DDE3F" w14:textId="77777777" w:rsidR="00467317" w:rsidRPr="0098289E" w:rsidRDefault="00467317" w:rsidP="004C4B6E">
            <w:pPr>
              <w:rPr>
                <w:sz w:val="20"/>
                <w:szCs w:val="20"/>
              </w:rPr>
            </w:pPr>
            <w:r w:rsidRPr="0098289E">
              <w:rPr>
                <w:sz w:val="20"/>
                <w:szCs w:val="20"/>
              </w:rPr>
              <w:t>wheel tracks</w:t>
            </w:r>
          </w:p>
          <w:p w14:paraId="189401AA" w14:textId="77777777" w:rsidR="00467317" w:rsidRDefault="00467317" w:rsidP="004C4B6E">
            <w:pPr>
              <w:rPr>
                <w:sz w:val="20"/>
                <w:szCs w:val="20"/>
              </w:rPr>
            </w:pPr>
          </w:p>
          <w:p w14:paraId="01108418" w14:textId="77777777" w:rsidR="00467317" w:rsidRPr="0098289E" w:rsidRDefault="00467317" w:rsidP="004C4B6E">
            <w:pPr>
              <w:rPr>
                <w:sz w:val="20"/>
                <w:szCs w:val="20"/>
              </w:rPr>
            </w:pPr>
            <w:r w:rsidRPr="0098289E">
              <w:rPr>
                <w:sz w:val="20"/>
                <w:szCs w:val="20"/>
              </w:rPr>
              <w:t>&lt;1 (small)</w:t>
            </w:r>
          </w:p>
        </w:tc>
        <w:tc>
          <w:tcPr>
            <w:tcW w:w="1560" w:type="dxa"/>
          </w:tcPr>
          <w:p w14:paraId="71A83C12" w14:textId="77777777" w:rsidR="00467317" w:rsidRPr="0098289E" w:rsidRDefault="00467317" w:rsidP="004C4B6E">
            <w:pPr>
              <w:rPr>
                <w:sz w:val="20"/>
                <w:szCs w:val="20"/>
              </w:rPr>
            </w:pPr>
            <w:r>
              <w:rPr>
                <w:sz w:val="20"/>
                <w:szCs w:val="20"/>
              </w:rPr>
              <w:t>m</w:t>
            </w:r>
            <w:r w:rsidRPr="0098289E">
              <w:rPr>
                <w:sz w:val="20"/>
                <w:szCs w:val="20"/>
              </w:rPr>
              <w:t>oderate</w:t>
            </w:r>
          </w:p>
          <w:p w14:paraId="5E1576F3" w14:textId="77777777" w:rsidR="00467317" w:rsidRPr="0098289E" w:rsidRDefault="00467317" w:rsidP="004C4B6E">
            <w:pPr>
              <w:rPr>
                <w:sz w:val="20"/>
                <w:szCs w:val="20"/>
              </w:rPr>
            </w:pPr>
            <w:r w:rsidRPr="0098289E">
              <w:rPr>
                <w:sz w:val="20"/>
                <w:szCs w:val="20"/>
              </w:rPr>
              <w:t>5-15</w:t>
            </w:r>
          </w:p>
          <w:p w14:paraId="788129C2" w14:textId="77777777" w:rsidR="00467317" w:rsidRPr="0098289E" w:rsidRDefault="00467317" w:rsidP="004C4B6E">
            <w:pPr>
              <w:rPr>
                <w:sz w:val="20"/>
                <w:szCs w:val="20"/>
              </w:rPr>
            </w:pPr>
            <w:r>
              <w:rPr>
                <w:sz w:val="20"/>
                <w:szCs w:val="20"/>
              </w:rPr>
              <w:t>w</w:t>
            </w:r>
            <w:r w:rsidRPr="0098289E">
              <w:rPr>
                <w:sz w:val="20"/>
                <w:szCs w:val="20"/>
              </w:rPr>
              <w:t>eak (2)</w:t>
            </w:r>
          </w:p>
          <w:p w14:paraId="0E2BDD62" w14:textId="77777777" w:rsidR="00467317" w:rsidRDefault="00467317" w:rsidP="004C4B6E">
            <w:pPr>
              <w:rPr>
                <w:sz w:val="20"/>
                <w:szCs w:val="20"/>
              </w:rPr>
            </w:pPr>
          </w:p>
          <w:p w14:paraId="43D8AD47" w14:textId="77777777" w:rsidR="00467317" w:rsidRPr="0098289E" w:rsidRDefault="00467317" w:rsidP="004C4B6E">
            <w:pPr>
              <w:rPr>
                <w:sz w:val="20"/>
                <w:szCs w:val="20"/>
              </w:rPr>
            </w:pPr>
            <w:r>
              <w:rPr>
                <w:sz w:val="20"/>
                <w:szCs w:val="20"/>
              </w:rPr>
              <w:t>s</w:t>
            </w:r>
            <w:r w:rsidRPr="0098289E">
              <w:rPr>
                <w:sz w:val="20"/>
                <w:szCs w:val="20"/>
              </w:rPr>
              <w:t>eedbed</w:t>
            </w:r>
          </w:p>
          <w:p w14:paraId="6A7C4ADE" w14:textId="77777777" w:rsidR="00467317" w:rsidRDefault="00467317" w:rsidP="004C4B6E">
            <w:pPr>
              <w:rPr>
                <w:sz w:val="20"/>
                <w:szCs w:val="20"/>
              </w:rPr>
            </w:pPr>
          </w:p>
          <w:p w14:paraId="3D510AD4" w14:textId="77777777" w:rsidR="00467317" w:rsidRPr="0098289E" w:rsidRDefault="00467317" w:rsidP="004C4B6E">
            <w:pPr>
              <w:rPr>
                <w:sz w:val="20"/>
                <w:szCs w:val="20"/>
              </w:rPr>
            </w:pPr>
            <w:r w:rsidRPr="0098289E">
              <w:rPr>
                <w:sz w:val="20"/>
                <w:szCs w:val="20"/>
              </w:rPr>
              <w:t>1-5 (average)</w:t>
            </w:r>
          </w:p>
        </w:tc>
        <w:tc>
          <w:tcPr>
            <w:tcW w:w="1275" w:type="dxa"/>
          </w:tcPr>
          <w:p w14:paraId="69193B3C" w14:textId="77777777" w:rsidR="00467317" w:rsidRPr="0098289E" w:rsidRDefault="00467317" w:rsidP="004C4B6E">
            <w:pPr>
              <w:rPr>
                <w:sz w:val="20"/>
                <w:szCs w:val="20"/>
              </w:rPr>
            </w:pPr>
            <w:r>
              <w:rPr>
                <w:sz w:val="20"/>
                <w:szCs w:val="20"/>
              </w:rPr>
              <w:t>h</w:t>
            </w:r>
            <w:r w:rsidRPr="0098289E">
              <w:rPr>
                <w:sz w:val="20"/>
                <w:szCs w:val="20"/>
              </w:rPr>
              <w:t>igh</w:t>
            </w:r>
          </w:p>
          <w:p w14:paraId="08024CEF" w14:textId="77777777" w:rsidR="00467317" w:rsidRPr="0098289E" w:rsidRDefault="00467317" w:rsidP="004C4B6E">
            <w:pPr>
              <w:rPr>
                <w:sz w:val="20"/>
                <w:szCs w:val="20"/>
              </w:rPr>
            </w:pPr>
            <w:r w:rsidRPr="0098289E">
              <w:rPr>
                <w:sz w:val="20"/>
                <w:szCs w:val="20"/>
              </w:rPr>
              <w:t>&gt;15</w:t>
            </w:r>
          </w:p>
          <w:p w14:paraId="5B4E2206" w14:textId="77777777" w:rsidR="00467317" w:rsidRPr="0098289E" w:rsidRDefault="00467317" w:rsidP="004C4B6E">
            <w:pPr>
              <w:rPr>
                <w:sz w:val="20"/>
                <w:szCs w:val="20"/>
              </w:rPr>
            </w:pPr>
            <w:r>
              <w:rPr>
                <w:sz w:val="20"/>
                <w:szCs w:val="20"/>
              </w:rPr>
              <w:t>m</w:t>
            </w:r>
            <w:r w:rsidRPr="0098289E">
              <w:rPr>
                <w:sz w:val="20"/>
                <w:szCs w:val="20"/>
              </w:rPr>
              <w:t>oderate (3,4)</w:t>
            </w:r>
          </w:p>
          <w:p w14:paraId="5F7C18AB" w14:textId="77777777" w:rsidR="00467317" w:rsidRPr="0098289E" w:rsidRDefault="00467317" w:rsidP="004C4B6E">
            <w:pPr>
              <w:rPr>
                <w:sz w:val="20"/>
                <w:szCs w:val="20"/>
              </w:rPr>
            </w:pPr>
            <w:r>
              <w:rPr>
                <w:sz w:val="20"/>
                <w:szCs w:val="20"/>
              </w:rPr>
              <w:t>t</w:t>
            </w:r>
            <w:r w:rsidRPr="0098289E">
              <w:rPr>
                <w:sz w:val="20"/>
                <w:szCs w:val="20"/>
              </w:rPr>
              <w:t>racks &amp; seedbed</w:t>
            </w:r>
          </w:p>
          <w:p w14:paraId="36CB45D1" w14:textId="77777777" w:rsidR="00467317" w:rsidRPr="0098289E" w:rsidRDefault="00467317" w:rsidP="004C4B6E">
            <w:pPr>
              <w:rPr>
                <w:sz w:val="20"/>
                <w:szCs w:val="20"/>
              </w:rPr>
            </w:pPr>
            <w:r w:rsidRPr="0098289E">
              <w:rPr>
                <w:sz w:val="20"/>
                <w:szCs w:val="20"/>
              </w:rPr>
              <w:t>&gt;5 (big</w:t>
            </w:r>
            <w:r>
              <w:rPr>
                <w:sz w:val="20"/>
                <w:szCs w:val="20"/>
              </w:rPr>
              <w:t>)</w:t>
            </w:r>
          </w:p>
        </w:tc>
        <w:tc>
          <w:tcPr>
            <w:tcW w:w="1083" w:type="dxa"/>
          </w:tcPr>
          <w:p w14:paraId="2F4239C5" w14:textId="77777777" w:rsidR="00467317" w:rsidRPr="0098289E" w:rsidRDefault="00467317" w:rsidP="004C4B6E">
            <w:pPr>
              <w:rPr>
                <w:sz w:val="20"/>
                <w:szCs w:val="20"/>
              </w:rPr>
            </w:pPr>
          </w:p>
          <w:p w14:paraId="1AAF020D" w14:textId="77777777" w:rsidR="00467317" w:rsidRPr="0098289E" w:rsidRDefault="00467317" w:rsidP="004C4B6E">
            <w:pPr>
              <w:rPr>
                <w:sz w:val="20"/>
                <w:szCs w:val="20"/>
              </w:rPr>
            </w:pPr>
          </w:p>
          <w:p w14:paraId="46EE6B23" w14:textId="77777777" w:rsidR="00467317" w:rsidRPr="0098289E" w:rsidRDefault="00467317" w:rsidP="004C4B6E">
            <w:pPr>
              <w:rPr>
                <w:sz w:val="20"/>
                <w:szCs w:val="20"/>
              </w:rPr>
            </w:pPr>
            <w:r>
              <w:rPr>
                <w:sz w:val="20"/>
                <w:szCs w:val="20"/>
              </w:rPr>
              <w:t>s</w:t>
            </w:r>
            <w:r w:rsidRPr="0098289E">
              <w:rPr>
                <w:sz w:val="20"/>
                <w:szCs w:val="20"/>
              </w:rPr>
              <w:t>trong (5,6)</w:t>
            </w:r>
          </w:p>
        </w:tc>
      </w:tr>
      <w:tr w:rsidR="00467317" w14:paraId="2DC9D4C3" w14:textId="77777777" w:rsidTr="004C4B6E">
        <w:tc>
          <w:tcPr>
            <w:tcW w:w="1502" w:type="dxa"/>
          </w:tcPr>
          <w:p w14:paraId="2D391FF5" w14:textId="77777777" w:rsidR="00467317" w:rsidRPr="007F25DC" w:rsidRDefault="00467317" w:rsidP="004C4B6E">
            <w:pPr>
              <w:rPr>
                <w:sz w:val="20"/>
                <w:szCs w:val="20"/>
              </w:rPr>
            </w:pPr>
            <w:r w:rsidRPr="007F25DC">
              <w:rPr>
                <w:sz w:val="20"/>
                <w:szCs w:val="20"/>
              </w:rPr>
              <w:t>Field limits and headlands</w:t>
            </w:r>
          </w:p>
        </w:tc>
        <w:tc>
          <w:tcPr>
            <w:tcW w:w="2321" w:type="dxa"/>
          </w:tcPr>
          <w:p w14:paraId="038BB234" w14:textId="77777777" w:rsidR="00467317" w:rsidRPr="007F25DC" w:rsidRDefault="00467317" w:rsidP="004C4B6E">
            <w:pPr>
              <w:rPr>
                <w:sz w:val="20"/>
                <w:szCs w:val="20"/>
              </w:rPr>
            </w:pPr>
            <w:r>
              <w:rPr>
                <w:sz w:val="20"/>
                <w:szCs w:val="20"/>
              </w:rPr>
              <w:t>i</w:t>
            </w:r>
            <w:r w:rsidRPr="007F25DC">
              <w:rPr>
                <w:sz w:val="20"/>
                <w:szCs w:val="20"/>
              </w:rPr>
              <w:t>ncision dimensions (cm)</w:t>
            </w:r>
          </w:p>
          <w:p w14:paraId="21403136" w14:textId="77777777" w:rsidR="00467317" w:rsidRPr="007F25DC" w:rsidRDefault="00467317" w:rsidP="004C4B6E">
            <w:pPr>
              <w:rPr>
                <w:sz w:val="20"/>
                <w:szCs w:val="20"/>
              </w:rPr>
            </w:pPr>
            <w:r>
              <w:rPr>
                <w:sz w:val="20"/>
                <w:szCs w:val="20"/>
              </w:rPr>
              <w:t>d</w:t>
            </w:r>
            <w:r w:rsidRPr="007F25DC">
              <w:rPr>
                <w:sz w:val="20"/>
                <w:szCs w:val="20"/>
              </w:rPr>
              <w:t>eposition dimensions (m)</w:t>
            </w:r>
          </w:p>
          <w:p w14:paraId="36ACA090" w14:textId="77777777" w:rsidR="00467317" w:rsidRPr="007F25DC" w:rsidRDefault="00467317" w:rsidP="004C4B6E">
            <w:pPr>
              <w:rPr>
                <w:sz w:val="20"/>
                <w:szCs w:val="20"/>
              </w:rPr>
            </w:pPr>
            <w:r>
              <w:rPr>
                <w:sz w:val="20"/>
                <w:szCs w:val="20"/>
              </w:rPr>
              <w:t>d</w:t>
            </w:r>
            <w:r w:rsidRPr="007F25DC">
              <w:rPr>
                <w:sz w:val="20"/>
                <w:szCs w:val="20"/>
              </w:rPr>
              <w:t>eposition at field border</w:t>
            </w:r>
          </w:p>
          <w:p w14:paraId="179873C8" w14:textId="77777777" w:rsidR="00467317" w:rsidRPr="007F25DC" w:rsidRDefault="00467317" w:rsidP="004C4B6E">
            <w:pPr>
              <w:rPr>
                <w:sz w:val="20"/>
                <w:szCs w:val="20"/>
              </w:rPr>
            </w:pPr>
          </w:p>
        </w:tc>
        <w:tc>
          <w:tcPr>
            <w:tcW w:w="1275" w:type="dxa"/>
          </w:tcPr>
          <w:p w14:paraId="4E9E6D5D" w14:textId="77777777" w:rsidR="00467317" w:rsidRPr="007F25DC" w:rsidRDefault="00467317" w:rsidP="004C4B6E">
            <w:pPr>
              <w:rPr>
                <w:sz w:val="20"/>
                <w:szCs w:val="20"/>
              </w:rPr>
            </w:pPr>
            <w:r w:rsidRPr="007F25DC">
              <w:rPr>
                <w:sz w:val="20"/>
                <w:szCs w:val="20"/>
              </w:rPr>
              <w:t>&lt;5</w:t>
            </w:r>
          </w:p>
          <w:p w14:paraId="2ED65AFC" w14:textId="77777777" w:rsidR="00467317" w:rsidRPr="007F25DC" w:rsidRDefault="00467317" w:rsidP="004C4B6E">
            <w:pPr>
              <w:rPr>
                <w:sz w:val="20"/>
                <w:szCs w:val="20"/>
              </w:rPr>
            </w:pPr>
            <w:r w:rsidRPr="007F25DC">
              <w:rPr>
                <w:sz w:val="20"/>
                <w:szCs w:val="20"/>
              </w:rPr>
              <w:t>&lt;1 (small)</w:t>
            </w:r>
          </w:p>
          <w:p w14:paraId="706D32FC" w14:textId="77777777" w:rsidR="00467317" w:rsidRDefault="00467317" w:rsidP="004C4B6E">
            <w:pPr>
              <w:rPr>
                <w:sz w:val="20"/>
                <w:szCs w:val="20"/>
              </w:rPr>
            </w:pPr>
          </w:p>
          <w:p w14:paraId="2849EBA7" w14:textId="77777777" w:rsidR="00467317" w:rsidRPr="007F25DC" w:rsidRDefault="00467317" w:rsidP="004C4B6E">
            <w:pPr>
              <w:rPr>
                <w:sz w:val="20"/>
                <w:szCs w:val="20"/>
              </w:rPr>
            </w:pPr>
            <w:r w:rsidRPr="007F25DC">
              <w:rPr>
                <w:sz w:val="20"/>
                <w:szCs w:val="20"/>
              </w:rPr>
              <w:t>no</w:t>
            </w:r>
          </w:p>
        </w:tc>
        <w:tc>
          <w:tcPr>
            <w:tcW w:w="1560" w:type="dxa"/>
          </w:tcPr>
          <w:p w14:paraId="36E2341E" w14:textId="77777777" w:rsidR="00467317" w:rsidRPr="007F25DC" w:rsidRDefault="00467317" w:rsidP="004C4B6E">
            <w:pPr>
              <w:rPr>
                <w:sz w:val="20"/>
                <w:szCs w:val="20"/>
              </w:rPr>
            </w:pPr>
            <w:r w:rsidRPr="007F25DC">
              <w:rPr>
                <w:sz w:val="20"/>
                <w:szCs w:val="20"/>
              </w:rPr>
              <w:t>5-15</w:t>
            </w:r>
          </w:p>
          <w:p w14:paraId="1EF6438F" w14:textId="77777777" w:rsidR="00467317" w:rsidRPr="007F25DC" w:rsidRDefault="00467317" w:rsidP="004C4B6E">
            <w:pPr>
              <w:rPr>
                <w:sz w:val="20"/>
                <w:szCs w:val="20"/>
              </w:rPr>
            </w:pPr>
            <w:r w:rsidRPr="007F25DC">
              <w:rPr>
                <w:sz w:val="20"/>
                <w:szCs w:val="20"/>
              </w:rPr>
              <w:t>1-5 (average)</w:t>
            </w:r>
          </w:p>
          <w:p w14:paraId="688A8490" w14:textId="77777777" w:rsidR="00467317" w:rsidRDefault="00467317" w:rsidP="004C4B6E">
            <w:pPr>
              <w:rPr>
                <w:sz w:val="20"/>
                <w:szCs w:val="20"/>
              </w:rPr>
            </w:pPr>
          </w:p>
          <w:p w14:paraId="250C6A52" w14:textId="77777777" w:rsidR="00467317" w:rsidRPr="007F25DC" w:rsidRDefault="00467317" w:rsidP="004C4B6E">
            <w:pPr>
              <w:rPr>
                <w:sz w:val="20"/>
                <w:szCs w:val="20"/>
              </w:rPr>
            </w:pPr>
            <w:r w:rsidRPr="007F25DC">
              <w:rPr>
                <w:sz w:val="20"/>
                <w:szCs w:val="20"/>
              </w:rPr>
              <w:t>yes</w:t>
            </w:r>
          </w:p>
        </w:tc>
        <w:tc>
          <w:tcPr>
            <w:tcW w:w="1275" w:type="dxa"/>
          </w:tcPr>
          <w:p w14:paraId="685795BE" w14:textId="77777777" w:rsidR="00467317" w:rsidRPr="007F25DC" w:rsidRDefault="00467317" w:rsidP="004C4B6E">
            <w:pPr>
              <w:rPr>
                <w:sz w:val="20"/>
                <w:szCs w:val="20"/>
              </w:rPr>
            </w:pPr>
            <w:r w:rsidRPr="007F25DC">
              <w:rPr>
                <w:sz w:val="20"/>
                <w:szCs w:val="20"/>
              </w:rPr>
              <w:t>&gt;15</w:t>
            </w:r>
          </w:p>
          <w:p w14:paraId="03187E95" w14:textId="77777777" w:rsidR="00467317" w:rsidRPr="007F25DC" w:rsidRDefault="00467317" w:rsidP="004C4B6E">
            <w:pPr>
              <w:rPr>
                <w:sz w:val="20"/>
                <w:szCs w:val="20"/>
              </w:rPr>
            </w:pPr>
            <w:r w:rsidRPr="007F25DC">
              <w:rPr>
                <w:sz w:val="20"/>
                <w:szCs w:val="20"/>
              </w:rPr>
              <w:t>&gt;5 (big)</w:t>
            </w:r>
          </w:p>
        </w:tc>
        <w:tc>
          <w:tcPr>
            <w:tcW w:w="1083" w:type="dxa"/>
          </w:tcPr>
          <w:p w14:paraId="5DBCC476" w14:textId="77777777" w:rsidR="00467317" w:rsidRDefault="00467317" w:rsidP="004C4B6E"/>
        </w:tc>
      </w:tr>
    </w:tbl>
    <w:p w14:paraId="32F40AEB" w14:textId="77777777" w:rsidR="00467317" w:rsidRPr="001B3A09" w:rsidRDefault="00467317" w:rsidP="00467317">
      <w:pPr>
        <w:rPr>
          <w:sz w:val="20"/>
          <w:szCs w:val="20"/>
        </w:rPr>
      </w:pPr>
      <w:r w:rsidRPr="001B3A09">
        <w:rPr>
          <w:sz w:val="20"/>
          <w:szCs w:val="20"/>
        </w:rPr>
        <w:t>*Erosion intensity class is determined from the sum of the rank numbers of the incision abundance and dimensions.</w:t>
      </w:r>
    </w:p>
    <w:p w14:paraId="73388230" w14:textId="77777777" w:rsidR="00627247" w:rsidRPr="00086007" w:rsidRDefault="00627247" w:rsidP="00467317">
      <w:pPr>
        <w:spacing w:after="200" w:line="480" w:lineRule="auto"/>
        <w:rPr>
          <w:rFonts w:ascii="Calibri" w:eastAsia="Calibri" w:hAnsi="Calibri" w:cs="Times New Roman"/>
        </w:rPr>
      </w:pPr>
    </w:p>
    <w:p w14:paraId="27D64BEC" w14:textId="66C01B8D"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 xml:space="preserve">Other classifications are based on the signs of flow and the physical features created, which produce a categorisation or scoring.  For example, </w:t>
      </w:r>
      <w:bookmarkStart w:id="8" w:name="_Hlk59114972"/>
      <w:r w:rsidRPr="00086007">
        <w:rPr>
          <w:rFonts w:ascii="Calibri" w:eastAsia="Calibri" w:hAnsi="Calibri" w:cs="AdvTT6120e2aa"/>
        </w:rPr>
        <w:t xml:space="preserve">Croke et al (2005) </w:t>
      </w:r>
      <w:bookmarkEnd w:id="8"/>
      <w:r w:rsidRPr="00086007">
        <w:rPr>
          <w:rFonts w:ascii="Calibri" w:eastAsia="Calibri" w:hAnsi="Calibri" w:cs="AdvTT5843c571"/>
        </w:rPr>
        <w:t xml:space="preserve">consider that </w:t>
      </w:r>
      <w:r w:rsidRPr="00086007">
        <w:rPr>
          <w:rFonts w:ascii="Calibri" w:eastAsia="Calibri" w:hAnsi="Calibri" w:cs="AdvTT5843c571"/>
          <w:color w:val="000000"/>
        </w:rPr>
        <w:t xml:space="preserve">a range of types of connectivity exists and determine whether a pathway is fully or partially linked to the stream. Linkage pathways are broadly classified as (a) gully or channelised and (b) dispersive. </w:t>
      </w:r>
      <w:r w:rsidRPr="00086007">
        <w:rPr>
          <w:rFonts w:ascii="Calibri" w:eastAsia="Calibri" w:hAnsi="Calibri" w:cs="Arial"/>
          <w:color w:val="231F20"/>
        </w:rPr>
        <w:t xml:space="preserve">Several authors have combined observations into grades or categories of erosion or effects; for example,  Bracken and Kirkby (2005) suggested categories of morphological runoff zones, also used by </w:t>
      </w:r>
      <w:bookmarkStart w:id="9" w:name="_Hlk59115103"/>
      <w:r w:rsidRPr="00086007">
        <w:rPr>
          <w:rFonts w:ascii="Calibri" w:eastAsia="Calibri" w:hAnsi="Calibri" w:cs="Arial"/>
          <w:color w:val="231F20"/>
        </w:rPr>
        <w:fldChar w:fldCharType="begin"/>
      </w:r>
      <w:r w:rsidRPr="00086007">
        <w:rPr>
          <w:rFonts w:ascii="Calibri" w:eastAsia="Calibri" w:hAnsi="Calibri" w:cs="Arial"/>
          <w:color w:val="231F20"/>
        </w:rPr>
        <w:instrText xml:space="preserve"> ADDIN EN.CITE &lt;EndNote&gt;&lt;Cite&gt;&lt;Author&gt;Smith&lt;/Author&gt;&lt;Year&gt;2010&lt;/Year&gt;&lt;RecNum&gt;237&lt;/RecNum&gt;&lt;DisplayText&gt;(Smith et al., 2010)&lt;/DisplayText&gt;&lt;record&gt;&lt;rec-number&gt;237&lt;/rec-number&gt;&lt;foreign-keys&gt;&lt;key app="EN" db-id="xrt5fd02ldaravex0enpds51r90dazxdwe5f"&gt;237&lt;/key&gt;&lt;/foreign-keys&gt;&lt;ref-type name="Journal Article"&gt;17&lt;/ref-type&gt;&lt;contributors&gt;&lt;authors&gt;&lt;author&gt;Smith, M. W.&lt;/author&gt;&lt;author&gt;Bracken, L. J.&lt;/author&gt;&lt;author&gt;Cox, N. J.&lt;/author&gt;&lt;/authors&gt;&lt;/contributors&gt;&lt;auth-address&gt;[Smith, Mark W.] Aberystwyth Univ, Inst Geog &amp;amp; Earth Sci, Aberystwyth SY23 3DB, Dyfed, Wales. [Bracken, Louise J.; Cox, Nicholas J.] Univ Durham, Dept Geog, Durham DH1 3LE, England.&amp;#xD;Smith, MW (reprint author), Aberystwyth Univ, Inst Geog &amp;amp; Earth Sci, Aberystwyth SY23 3DB, Dyfed, Wales.&amp;#xD;mark.smith@aber.ac.uk&lt;/auth-address&gt;&lt;titles&gt;&lt;title&gt;Toward a dynamic representation of hydrological connectivity at the hillslope scale in semiarid areas&lt;/title&gt;&lt;secondary-title&gt;Water Resources Research&lt;/secondary-title&gt;&lt;alt-title&gt;Water Resour. Res.&lt;/alt-title&gt;&lt;/titles&gt;&lt;periodical&gt;&lt;full-title&gt;Water Resources Research&lt;/full-title&gt;&lt;/periodical&gt;&lt;volume&gt;46&lt;/volume&gt;&lt;keywords&gt;&lt;keyword&gt;geographical information-system&lt;/keyword&gt;&lt;keyword&gt;overland-flow&lt;/keyword&gt;&lt;keyword&gt;southeast spain&lt;/keyword&gt;&lt;keyword&gt;soil-moisture&lt;/keyword&gt;&lt;keyword&gt;sediment transport&lt;/keyword&gt;&lt;keyword&gt;ephemeral channels&lt;/keyword&gt;&lt;keyword&gt;runoff&lt;/keyword&gt;&lt;keyword&gt;generation&lt;/keyword&gt;&lt;keyword&gt;spatial patterns&lt;/keyword&gt;&lt;keyword&gt;drainage-basin&lt;/keyword&gt;&lt;keyword&gt;response units&lt;/keyword&gt;&lt;/keywords&gt;&lt;dates&gt;&lt;year&gt;2010&lt;/year&gt;&lt;pub-dates&gt;&lt;date&gt;Dec&lt;/date&gt;&lt;/pub-dates&gt;&lt;/dates&gt;&lt;isbn&gt;0043-1397&lt;/isbn&gt;&lt;accession-num&gt;WOS:000285476400001&lt;/accession-num&gt;&lt;work-type&gt;Article&lt;/work-type&gt;&lt;urls&gt;&lt;related-urls&gt;&lt;url&gt;&amp;lt;Go to ISI&amp;gt;://WOS:000285476400001&lt;/url&gt;&lt;/related-urls&gt;&lt;/urls&gt;&lt;electronic-resource-num&gt;10.1029/2009wr008496&lt;/electronic-resource-num&gt;&lt;language&gt;English&lt;/language&gt;&lt;/record&gt;&lt;/Cite&gt;&lt;/EndNote&gt;</w:instrText>
      </w:r>
      <w:r w:rsidRPr="00086007">
        <w:rPr>
          <w:rFonts w:ascii="Calibri" w:eastAsia="Calibri" w:hAnsi="Calibri" w:cs="Arial"/>
          <w:color w:val="231F20"/>
        </w:rPr>
        <w:fldChar w:fldCharType="separate"/>
      </w:r>
      <w:hyperlink r:id="rId14" w:anchor="_ENREF_33" w:tooltip="Smith, 2010 #237" w:history="1">
        <w:r w:rsidRPr="00086007">
          <w:rPr>
            <w:rFonts w:ascii="Calibri" w:eastAsia="Calibri" w:hAnsi="Calibri" w:cs="Arial"/>
            <w:noProof/>
            <w:color w:val="231F20"/>
          </w:rPr>
          <w:t>Smith et al. (2010</w:t>
        </w:r>
      </w:hyperlink>
      <w:r w:rsidRPr="00086007">
        <w:rPr>
          <w:rFonts w:ascii="Calibri" w:eastAsia="Calibri" w:hAnsi="Calibri" w:cs="Arial"/>
          <w:noProof/>
          <w:color w:val="231F20"/>
        </w:rPr>
        <w:t>)</w:t>
      </w:r>
      <w:r w:rsidRPr="00086007">
        <w:rPr>
          <w:rFonts w:ascii="Calibri" w:eastAsia="Calibri" w:hAnsi="Calibri" w:cs="Arial"/>
          <w:color w:val="231F20"/>
        </w:rPr>
        <w:fldChar w:fldCharType="end"/>
      </w:r>
      <w:r w:rsidRPr="00086007">
        <w:rPr>
          <w:rFonts w:ascii="Calibri" w:eastAsia="Calibri" w:hAnsi="Calibri" w:cs="Arial"/>
          <w:color w:val="231F20"/>
        </w:rPr>
        <w:t>)</w:t>
      </w:r>
      <w:bookmarkEnd w:id="9"/>
      <w:r w:rsidRPr="00086007">
        <w:rPr>
          <w:rFonts w:ascii="Calibri" w:eastAsia="Calibri" w:hAnsi="Calibri" w:cs="Arial"/>
          <w:color w:val="231F20"/>
        </w:rPr>
        <w:t xml:space="preserve">.  </w:t>
      </w:r>
      <w:r w:rsidRPr="00086007">
        <w:rPr>
          <w:rFonts w:ascii="Calibri" w:eastAsia="Calibri" w:hAnsi="Calibri" w:cs="Times New Roman"/>
        </w:rPr>
        <w:t xml:space="preserve">Some guidance on methods, or at least checklists of features to be recorded, are provided by </w:t>
      </w:r>
      <w:r w:rsidRPr="00086007">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&lt;EndNote&gt;&lt;Cite&gt;&lt;Author&gt;Lexartza-Artza&lt;/Author&gt;&lt;Year&gt;2009&lt;/Year&gt;&lt;RecNum&gt;112&lt;/RecNum&gt;&lt;DisplayText&gt;(Lexartza-Artza and Wainwright, 2009)&lt;/DisplayText&gt;&lt;record&gt;&lt;rec-number&gt;112&lt;/rec-number&gt;&lt;foreign-keys&gt;&lt;key app="EN" db-id="xrt5fd02ldaravex0enpds51r90dazxdwe5f"&gt;112&lt;/key&gt;&lt;/foreign-keys&gt;&lt;ref-type name="Journal Article"&gt;17&lt;/ref-type&gt;&lt;contributors&gt;&lt;authors&gt;&lt;author&gt;Lexartza-Artza, I.&lt;/author&gt;&lt;author&gt;Wainwright, J.&lt;/author&gt;&lt;/authors&gt;&lt;/contributors&gt;&lt;titles&gt;&lt;title&gt;Hydrological connectivity: Linking concepts with practical implications&lt;/title&gt;&lt;secondary-title&gt;Catena&lt;/secondary-title&gt;&lt;/titles&gt;&lt;periodical&gt;&lt;full-title&gt;Catena&lt;/full-title&gt;&lt;/periodical&gt;&lt;pages&gt;146-152&lt;/pages&gt;&lt;volume&gt;79&lt;/volume&gt;&lt;number&gt;2&lt;/number&gt;&lt;dates&gt;&lt;year&gt;2009&lt;/year&gt;&lt;pub-dates&gt;&lt;date&gt;Nov&lt;/date&gt;&lt;/pub-dates&gt;&lt;/dates&gt;&lt;isbn&gt;0341-8162&lt;/isbn&gt;&lt;accession-num&gt;ISI:000271484300005&lt;/accession-num&gt;&lt;urls&gt;&lt;related-urls&gt;&lt;url&gt;&amp;lt;Go to ISI&amp;gt;://000271484300005&lt;/url&gt;&lt;/related-urls&gt;&lt;/urls&gt;&lt;electronic-resource-num&gt;10.1016/j.catena.2009.07.001&lt;/electronic-resource-num&gt;&lt;/record&gt;&lt;/Cite&gt;&lt;/EndNote&gt;</w:instrText>
      </w:r>
      <w:r w:rsidRPr="00086007">
        <w:rPr>
          <w:rFonts w:ascii="Calibri" w:eastAsia="Calibri" w:hAnsi="Calibri" w:cs="Times New Roman"/>
        </w:rPr>
        <w:fldChar w:fldCharType="separate"/>
      </w:r>
      <w:hyperlink r:id="rId15" w:anchor="_ENREF_21" w:tooltip="Lexartza-Artza, 2009 #112" w:history="1">
        <w:r w:rsidRPr="00086007">
          <w:rPr>
            <w:rFonts w:ascii="Calibri" w:eastAsia="Calibri" w:hAnsi="Calibri" w:cs="Times New Roman"/>
            <w:noProof/>
          </w:rPr>
          <w:t>Lexartza-Artza and Wainwright (2009</w:t>
        </w:r>
      </w:hyperlink>
      <w:r w:rsidRPr="00086007">
        <w:rPr>
          <w:rFonts w:ascii="Calibri" w:eastAsia="Calibri" w:hAnsi="Calibri" w:cs="Times New Roman"/>
          <w:noProof/>
        </w:rPr>
        <w:t>)</w:t>
      </w:r>
      <w:r w:rsidRPr="00086007">
        <w:rPr>
          <w:rFonts w:ascii="Calibri" w:eastAsia="Calibri" w:hAnsi="Calibri" w:cs="Times New Roman"/>
        </w:rPr>
        <w:fldChar w:fldCharType="end"/>
      </w:r>
      <w:r w:rsidRPr="00086007">
        <w:rPr>
          <w:rFonts w:ascii="Calibri" w:eastAsia="Calibri" w:hAnsi="Calibri" w:cs="Times New Roman"/>
        </w:rPr>
        <w:t xml:space="preserve">  who list all the factors to be noted but the details of how the characteristics or process signs are to be recognised are largely taken for granted. In other cases, the mapping entails following each pathway and compiling the pattern of connectivity, with, in some cases some differentiation of pathways or features, e.g., Marchamalo et al. (2016) (Fig. 2c), or indication of </w:t>
      </w:r>
      <w:proofErr w:type="gramStart"/>
      <w:r w:rsidRPr="00086007">
        <w:rPr>
          <w:rFonts w:ascii="Calibri" w:eastAsia="Calibri" w:hAnsi="Calibri" w:cs="Times New Roman"/>
        </w:rPr>
        <w:t>intensity,  e.g.</w:t>
      </w:r>
      <w:proofErr w:type="gramEnd"/>
      <w:r w:rsidRPr="00086007">
        <w:rPr>
          <w:rFonts w:ascii="Calibri" w:eastAsia="Calibri" w:hAnsi="Calibri" w:cs="Times New Roman"/>
        </w:rPr>
        <w:t xml:space="preserve">, </w:t>
      </w:r>
      <w:proofErr w:type="spellStart"/>
      <w:r w:rsidRPr="00086007">
        <w:rPr>
          <w:rFonts w:ascii="Calibri" w:eastAsia="Calibri" w:hAnsi="Calibri" w:cs="Times New Roman"/>
        </w:rPr>
        <w:t>Fressard</w:t>
      </w:r>
      <w:proofErr w:type="spellEnd"/>
      <w:r w:rsidRPr="00086007">
        <w:rPr>
          <w:rFonts w:ascii="Calibri" w:eastAsia="Calibri" w:hAnsi="Calibri" w:cs="Times New Roman"/>
        </w:rPr>
        <w:t xml:space="preserve"> and </w:t>
      </w:r>
      <w:proofErr w:type="spellStart"/>
      <w:r w:rsidRPr="00086007">
        <w:rPr>
          <w:rFonts w:ascii="Calibri" w:eastAsia="Calibri" w:hAnsi="Calibri" w:cs="Times New Roman"/>
        </w:rPr>
        <w:t>Cossart</w:t>
      </w:r>
      <w:proofErr w:type="spellEnd"/>
      <w:r w:rsidRPr="00086007">
        <w:rPr>
          <w:rFonts w:ascii="Calibri" w:eastAsia="Calibri" w:hAnsi="Calibri" w:cs="Times New Roman"/>
        </w:rPr>
        <w:t xml:space="preserve"> (2019) (Fig. 2e).</w:t>
      </w:r>
    </w:p>
    <w:p w14:paraId="72EDE8A1" w14:textId="77777777" w:rsidR="00467317" w:rsidRPr="00086007" w:rsidRDefault="00467317" w:rsidP="00467317">
      <w:pPr>
        <w:spacing w:after="200" w:line="480" w:lineRule="auto"/>
        <w:rPr>
          <w:rFonts w:ascii="Calibri" w:eastAsia="Calibri" w:hAnsi="Calibri" w:cs="Times New Roman"/>
        </w:rPr>
      </w:pPr>
    </w:p>
    <w:p w14:paraId="632B657D" w14:textId="2D5574CF" w:rsidR="004D255F" w:rsidRDefault="004D255F" w:rsidP="00467317">
      <w:pPr>
        <w:spacing w:after="200" w:line="480" w:lineRule="auto"/>
        <w:rPr>
          <w:rFonts w:ascii="Calibri" w:eastAsia="Calibri" w:hAnsi="Calibri" w:cs="Times New Roman"/>
        </w:rPr>
      </w:pPr>
      <w:r w:rsidRPr="00086007">
        <w:rPr>
          <w:rFonts w:ascii="Calibri" w:eastAsia="Calibri" w:hAnsi="Calibri" w:cs="Times New Roman"/>
        </w:rPr>
        <w:t>Few specific guidelines of how to carry out observation-based connectivity assessments to map or verify modelled maps have been produced but exceptions include</w:t>
      </w:r>
      <w:r w:rsidR="00223A69">
        <w:rPr>
          <w:rFonts w:ascii="Calibri" w:eastAsia="Calibri" w:hAnsi="Calibri" w:cs="Times New Roman"/>
        </w:rPr>
        <w:t xml:space="preserve"> </w:t>
      </w:r>
      <w:r w:rsidRPr="00086007">
        <w:rPr>
          <w:rFonts w:ascii="Calibri" w:eastAsia="Calibri" w:hAnsi="Calibri" w:cs="Times New Roman"/>
        </w:rPr>
        <w:t xml:space="preserve"> </w:t>
      </w:r>
      <w:r w:rsidRPr="00086007">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&lt;EndNote&gt;&lt;Cite&gt;&lt;Author&gt;van Dijk&lt;/Author&gt;&lt;Year&gt;2005&lt;/Year&gt;&lt;RecNum&gt;314&lt;/RecNum&gt;&lt;DisplayText&gt;(van Dijk et al., 2005)&lt;/DisplayText&gt;&lt;record&gt;&lt;rec-number&gt;314&lt;/rec-number&gt;&lt;foreign-keys&gt;&lt;key app="EN" db-id="xrt5fd02ldaravex0enpds51r90dazxdwe5f"&gt;314&lt;/key&gt;&lt;/foreign-keys&gt;&lt;ref-type name="Journal Article"&gt;17&lt;/ref-type&gt;&lt;contributors&gt;&lt;authors&gt;&lt;author&gt;van Dijk, P. M.&lt;/author&gt;&lt;author&gt;Auzet, A. V.&lt;/author&gt;&lt;author&gt;Lemmel, M.&lt;/author&gt;&lt;/authors&gt;&lt;/contributors&gt;&lt;titles&gt;&lt;title&gt;Rapid assessment of field erosion and sediment transport pathways in cultivated catchments after heavy rainfall events&lt;/title&gt;&lt;secondary-title&gt;Earth Surface Processes and Landforms&lt;/secondary-title&gt;&lt;/titles&gt;&lt;periodical&gt;&lt;full-title&gt;Earth Surface Processes and Landforms&lt;/full-title&gt;&lt;/periodical&gt;&lt;pages&gt;169-182&lt;/pages&gt;&lt;volume&gt;30&lt;/volume&gt;&lt;number&gt;2&lt;/number&gt;&lt;dates&gt;&lt;year&gt;2005&lt;/year&gt;&lt;/dates&gt;&lt;urls&gt;&lt;related-urls&gt;&lt;url&gt;http://www.scopus.com/inward/record.url?eid=2-s2.0-14844366171&amp;amp;partnerID=40&amp;amp;md5=f4b4928fbc195d2c9777f2bb6322236e&lt;/url&gt;&lt;/related-urls&gt;&lt;/urls&gt;&lt;/record&gt;&lt;/Cite&gt;&lt;/EndNote&gt;</w:instrText>
      </w:r>
      <w:r w:rsidRPr="00086007">
        <w:rPr>
          <w:rFonts w:ascii="Calibri" w:eastAsia="Calibri" w:hAnsi="Calibri" w:cs="Times New Roman"/>
        </w:rPr>
        <w:fldChar w:fldCharType="separate"/>
      </w:r>
      <w:r w:rsidRPr="00086007">
        <w:rPr>
          <w:rFonts w:ascii="Calibri" w:eastAsia="Calibri" w:hAnsi="Calibri" w:cs="Times New Roman"/>
        </w:rPr>
        <w:fldChar w:fldCharType="end"/>
      </w:r>
      <w:r w:rsidRPr="00086007">
        <w:rPr>
          <w:rFonts w:ascii="Calibri" w:eastAsia="Calibri" w:hAnsi="Calibri" w:cs="Times New Roman"/>
        </w:rPr>
        <w:t xml:space="preserve"> </w:t>
      </w:r>
      <w:r w:rsidR="00223A69">
        <w:rPr>
          <w:rFonts w:ascii="Calibri" w:eastAsia="Calibri" w:hAnsi="Calibri" w:cs="Times New Roman"/>
        </w:rPr>
        <w:t xml:space="preserve">van Dijk et al. (2005) </w:t>
      </w:r>
      <w:r w:rsidRPr="00086007">
        <w:rPr>
          <w:rFonts w:ascii="Calibri" w:eastAsia="Calibri" w:hAnsi="Calibri" w:cs="Times New Roman"/>
        </w:rPr>
        <w:t xml:space="preserve">and Cammeraat et al. (2005) on hillslopes, and Hooke (2003) for channels.  Whether the approach involves a pre- or post-mapping connectivity classification, features and signs of activity </w:t>
      </w:r>
      <w:proofErr w:type="gramStart"/>
      <w:r w:rsidRPr="00086007">
        <w:rPr>
          <w:rFonts w:ascii="Calibri" w:eastAsia="Calibri" w:hAnsi="Calibri" w:cs="Times New Roman"/>
        </w:rPr>
        <w:t>have to</w:t>
      </w:r>
      <w:proofErr w:type="gramEnd"/>
      <w:r w:rsidRPr="00086007">
        <w:rPr>
          <w:rFonts w:ascii="Calibri" w:eastAsia="Calibri" w:hAnsi="Calibri" w:cs="Times New Roman"/>
        </w:rPr>
        <w:t xml:space="preserve"> be identified in the field (or from photographs/imagery showing features). Almost all the approaches to connectivity mapping entail some identification and interpretation of signs of water flow, </w:t>
      </w:r>
      <w:proofErr w:type="gramStart"/>
      <w:r w:rsidRPr="00086007">
        <w:rPr>
          <w:rFonts w:ascii="Calibri" w:eastAsia="Calibri" w:hAnsi="Calibri" w:cs="Times New Roman"/>
        </w:rPr>
        <w:t>erosion</w:t>
      </w:r>
      <w:proofErr w:type="gramEnd"/>
      <w:r w:rsidRPr="00086007">
        <w:rPr>
          <w:rFonts w:ascii="Calibri" w:eastAsia="Calibri" w:hAnsi="Calibri" w:cs="Times New Roman"/>
        </w:rPr>
        <w:t xml:space="preserve"> and deposition in the field to classify the features and pathways and thus allow interpretation of the connectivity status. Geomorphologists learn this through field </w:t>
      </w:r>
      <w:r w:rsidR="00677CA9" w:rsidRPr="00086007">
        <w:rPr>
          <w:rFonts w:ascii="Calibri" w:eastAsia="Calibri" w:hAnsi="Calibri" w:cs="Times New Roman"/>
        </w:rPr>
        <w:t>training,</w:t>
      </w:r>
      <w:r w:rsidRPr="00086007">
        <w:rPr>
          <w:rFonts w:ascii="Calibri" w:eastAsia="Calibri" w:hAnsi="Calibri" w:cs="Times New Roman"/>
        </w:rPr>
        <w:t xml:space="preserve"> but explicit guidelines are rare.  </w:t>
      </w:r>
      <w:proofErr w:type="spellStart"/>
      <w:r w:rsidRPr="00086007">
        <w:rPr>
          <w:rFonts w:ascii="Calibri" w:eastAsia="Calibri" w:hAnsi="Calibri" w:cs="Times New Roman"/>
        </w:rPr>
        <w:t>Cammeraat’s</w:t>
      </w:r>
      <w:proofErr w:type="spellEnd"/>
      <w:r w:rsidRPr="00086007">
        <w:rPr>
          <w:rFonts w:ascii="Calibri" w:eastAsia="Calibri" w:hAnsi="Calibri" w:cs="Times New Roman"/>
        </w:rPr>
        <w:t xml:space="preserve"> protocol </w:t>
      </w:r>
      <w:r w:rsidR="00677CA9" w:rsidRPr="00086007">
        <w:rPr>
          <w:rFonts w:ascii="Calibri" w:eastAsia="Calibri" w:hAnsi="Calibri" w:cs="Times New Roman"/>
        </w:rPr>
        <w:t>was developed</w:t>
      </w:r>
      <w:r w:rsidRPr="00086007">
        <w:rPr>
          <w:rFonts w:ascii="Calibri" w:eastAsia="Calibri" w:hAnsi="Calibri" w:cs="Times New Roman"/>
        </w:rPr>
        <w:t xml:space="preserve"> for the EU RECONDES project </w:t>
      </w:r>
      <w:r w:rsidRPr="00086007">
        <w:rPr>
          <w:rFonts w:ascii="Calibri" w:eastAsia="Calibri" w:hAnsi="Calibri" w:cs="Calibri"/>
        </w:rPr>
        <w:t>(</w:t>
      </w:r>
      <w:hyperlink r:id="rId16" w:history="1">
        <w:r w:rsidRPr="00086007">
          <w:rPr>
            <w:rFonts w:ascii="Calibri" w:eastAsia="Calibri" w:hAnsi="Calibri" w:cs="Calibri"/>
            <w:color w:val="0000FF"/>
            <w:u w:val="single"/>
            <w:bdr w:val="none" w:sz="0" w:space="0" w:color="auto" w:frame="1"/>
            <w:shd w:val="clear" w:color="auto" w:fill="F5F5F5"/>
          </w:rPr>
          <w:t>http://www.port.ac.uk/research/recondes</w:t>
        </w:r>
      </w:hyperlink>
      <w:r w:rsidRPr="00086007">
        <w:rPr>
          <w:rFonts w:ascii="Calibri" w:eastAsia="Calibri" w:hAnsi="Calibri" w:cs="Calibri"/>
        </w:rPr>
        <w:t xml:space="preserve"> )</w:t>
      </w:r>
      <w:r w:rsidRPr="00086007">
        <w:rPr>
          <w:rFonts w:ascii="Calibri" w:eastAsia="Calibri" w:hAnsi="Calibri" w:cs="Times New Roman"/>
        </w:rPr>
        <w:t xml:space="preserve"> and used also by Borselli et al. (2008), </w:t>
      </w:r>
      <w:proofErr w:type="spellStart"/>
      <w:r w:rsidRPr="00086007">
        <w:rPr>
          <w:rFonts w:ascii="Calibri" w:eastAsia="Calibri" w:hAnsi="Calibri" w:cs="Times New Roman"/>
        </w:rPr>
        <w:t>Lesschen</w:t>
      </w:r>
      <w:proofErr w:type="spellEnd"/>
      <w:r w:rsidRPr="00086007">
        <w:rPr>
          <w:rFonts w:ascii="Calibri" w:eastAsia="Calibri" w:hAnsi="Calibri" w:cs="Times New Roman"/>
        </w:rPr>
        <w:t xml:space="preserve"> et al. (2009</w:t>
      </w:r>
      <w:proofErr w:type="gramStart"/>
      <w:r w:rsidRPr="00086007">
        <w:rPr>
          <w:rFonts w:ascii="Calibri" w:eastAsia="Calibri" w:hAnsi="Calibri" w:cs="Times New Roman"/>
        </w:rPr>
        <w:t xml:space="preserve">),  </w:t>
      </w:r>
      <w:proofErr w:type="spellStart"/>
      <w:r w:rsidRPr="00086007">
        <w:rPr>
          <w:rFonts w:ascii="Calibri" w:eastAsia="Calibri" w:hAnsi="Calibri" w:cs="Times-Roman"/>
        </w:rPr>
        <w:t>Meerkerk</w:t>
      </w:r>
      <w:proofErr w:type="spellEnd"/>
      <w:proofErr w:type="gramEnd"/>
      <w:r w:rsidRPr="00086007">
        <w:rPr>
          <w:rFonts w:ascii="Calibri" w:eastAsia="Calibri" w:hAnsi="Calibri" w:cs="Times-Roman"/>
        </w:rPr>
        <w:t xml:space="preserve"> et al 2009 (Fig. 2a), </w:t>
      </w:r>
      <w:proofErr w:type="spellStart"/>
      <w:r w:rsidRPr="00086007">
        <w:rPr>
          <w:rFonts w:ascii="Calibri" w:eastAsia="Calibri" w:hAnsi="Calibri" w:cs="Times-Roman"/>
        </w:rPr>
        <w:t>Sandercock</w:t>
      </w:r>
      <w:proofErr w:type="spellEnd"/>
      <w:r w:rsidRPr="00086007">
        <w:rPr>
          <w:rFonts w:ascii="Calibri" w:eastAsia="Calibri" w:hAnsi="Calibri" w:cs="Times-Roman"/>
        </w:rPr>
        <w:t xml:space="preserve"> and Hooke (2011), Hooke and </w:t>
      </w:r>
      <w:proofErr w:type="spellStart"/>
      <w:r w:rsidRPr="00086007">
        <w:rPr>
          <w:rFonts w:ascii="Calibri" w:eastAsia="Calibri" w:hAnsi="Calibri" w:cs="Times-Roman"/>
        </w:rPr>
        <w:t>Sandercock</w:t>
      </w:r>
      <w:proofErr w:type="spellEnd"/>
      <w:r w:rsidRPr="00086007">
        <w:rPr>
          <w:rFonts w:ascii="Calibri" w:eastAsia="Calibri" w:hAnsi="Calibri" w:cs="Times-Roman"/>
        </w:rPr>
        <w:t xml:space="preserve"> (2012)  and Marchamalo et al. (2016) (Fig. 2c).</w:t>
      </w:r>
      <w:r w:rsidRPr="00086007">
        <w:rPr>
          <w:rFonts w:ascii="Calibri" w:eastAsia="Calibri" w:hAnsi="Calibri" w:cs="Times New Roman"/>
        </w:rPr>
        <w:t xml:space="preserve"> </w:t>
      </w:r>
      <w:r w:rsidRPr="00086007">
        <w:rPr>
          <w:rFonts w:ascii="Calibri" w:eastAsia="Calibri" w:hAnsi="Calibri" w:cs="Times-Roman"/>
        </w:rPr>
        <w:t xml:space="preserve">Observed traces include </w:t>
      </w:r>
      <w:r w:rsidRPr="00086007">
        <w:rPr>
          <w:rFonts w:ascii="Calibri" w:eastAsia="Calibri" w:hAnsi="Calibri" w:cs="AdvTT5235d5a9"/>
          <w:color w:val="231F20"/>
        </w:rPr>
        <w:t xml:space="preserve">splash pedestals, </w:t>
      </w:r>
      <w:r w:rsidRPr="00086007">
        <w:rPr>
          <w:rFonts w:ascii="Calibri" w:eastAsia="Calibri" w:hAnsi="Calibri" w:cs="AdvTT5235d5a9+fb"/>
          <w:color w:val="231F20"/>
        </w:rPr>
        <w:t>fl</w:t>
      </w:r>
      <w:r w:rsidRPr="00086007">
        <w:rPr>
          <w:rFonts w:ascii="Calibri" w:eastAsia="Calibri" w:hAnsi="Calibri" w:cs="AdvTT5235d5a9"/>
          <w:color w:val="231F20"/>
        </w:rPr>
        <w:t xml:space="preserve">ow lines delineated by alignment of dead leaves, </w:t>
      </w:r>
      <w:r w:rsidRPr="00086007">
        <w:rPr>
          <w:rFonts w:ascii="Calibri" w:eastAsia="Calibri" w:hAnsi="Calibri" w:cs="Times-Roman"/>
        </w:rPr>
        <w:t xml:space="preserve">bent grass, rills and sediment deposits on fields and dirt roads, erosion and sedimentation in existing gullies, new gullies, pipes, mud drapes after ponding of water on terraces and in depressions.   </w:t>
      </w:r>
      <w:r w:rsidRPr="00086007">
        <w:rPr>
          <w:rFonts w:ascii="Calibri" w:eastAsia="Calibri" w:hAnsi="Calibri" w:cs="AdvTT5235d5a9"/>
          <w:color w:val="231F20"/>
        </w:rPr>
        <w:t xml:space="preserve">These erosion signs are the basis for a scoring method applied to the upslope and downslope components in Borselli et al.'s (2008) method of connectivity assessment. </w:t>
      </w:r>
      <w:proofErr w:type="spellStart"/>
      <w:r w:rsidRPr="00086007">
        <w:rPr>
          <w:rFonts w:ascii="Calibri" w:eastAsia="Calibri" w:hAnsi="Calibri" w:cs="Times New Roman"/>
        </w:rPr>
        <w:t>Sandercock</w:t>
      </w:r>
      <w:proofErr w:type="spellEnd"/>
      <w:r w:rsidRPr="00086007">
        <w:rPr>
          <w:rFonts w:ascii="Calibri" w:eastAsia="Calibri" w:hAnsi="Calibri" w:cs="Times New Roman"/>
        </w:rPr>
        <w:t xml:space="preserve"> and Hooke (2011), and Marchamalo et al. (2016) in hillslope mapping have distinguished between flow-only pathways where signs of water flow are visible and sediment pathways where signs of erosion and deposition are visible. </w:t>
      </w:r>
    </w:p>
    <w:p w14:paraId="426EEAB0" w14:textId="77777777" w:rsidR="00467317" w:rsidRPr="00086007" w:rsidRDefault="00467317" w:rsidP="00467317">
      <w:pPr>
        <w:spacing w:after="200" w:line="480" w:lineRule="auto"/>
        <w:rPr>
          <w:rFonts w:ascii="Calibri" w:eastAsia="Calibri" w:hAnsi="Calibri" w:cs="Times New Roman"/>
        </w:rPr>
      </w:pPr>
    </w:p>
    <w:p w14:paraId="12E15490" w14:textId="034FAC37" w:rsidR="004D255F" w:rsidRDefault="004D255F" w:rsidP="00467317">
      <w:pPr>
        <w:spacing w:after="200" w:line="480" w:lineRule="auto"/>
        <w:rPr>
          <w:rFonts w:ascii="Calibri" w:eastAsia="Calibri" w:hAnsi="Calibri" w:cs="Calibri"/>
        </w:rPr>
      </w:pPr>
      <w:r w:rsidRPr="00086007">
        <w:rPr>
          <w:rFonts w:ascii="Calibri" w:eastAsia="Calibri" w:hAnsi="Calibri" w:cs="Times New Roman"/>
        </w:rPr>
        <w:t xml:space="preserve">Some approaches involve simply mapping the presence of a pathway or its characteristics then working out connectivity afterwards when the whole network and area has been surveyed, including application of techniques of classification. The mapping need not necessarily be quantified at that stage (Fig. 2), especially if it is presence and position of pathways or existence of disconnectors or influence of structures that matter. Post-map classification of the connectivity includes that of Hooke (2003, 2004), and </w:t>
      </w:r>
      <w:proofErr w:type="spellStart"/>
      <w:r w:rsidRPr="00086007">
        <w:rPr>
          <w:rFonts w:ascii="Calibri" w:eastAsia="Calibri" w:hAnsi="Calibri" w:cs="Times New Roman"/>
        </w:rPr>
        <w:t>Sandercock</w:t>
      </w:r>
      <w:proofErr w:type="spellEnd"/>
      <w:r w:rsidRPr="00086007">
        <w:rPr>
          <w:rFonts w:ascii="Calibri" w:eastAsia="Calibri" w:hAnsi="Calibri" w:cs="Times New Roman"/>
        </w:rPr>
        <w:t xml:space="preserve"> and Hooke (2006), applied to channels, in which lateral sediment sources (tributaries, bank erosion) and state of channel bed are mapped, functioning in terms of erosional, stable or depositional are assessed, and then status in terms of sediment transfer is classified to produce a downstream sequence in which sources, transfer and storage zones and boundaries of reaches with different connectivity are identified (Fig. </w:t>
      </w:r>
      <w:r w:rsidR="00677CA9" w:rsidRPr="00086007">
        <w:rPr>
          <w:rFonts w:ascii="Calibri" w:eastAsia="Calibri" w:hAnsi="Calibri" w:cs="Times New Roman"/>
        </w:rPr>
        <w:t>3</w:t>
      </w:r>
      <w:r w:rsidRPr="00086007">
        <w:rPr>
          <w:rFonts w:ascii="Calibri" w:eastAsia="Calibri" w:hAnsi="Calibri" w:cs="Times New Roman"/>
        </w:rPr>
        <w:t xml:space="preserve">). </w:t>
      </w:r>
      <w:proofErr w:type="spellStart"/>
      <w:r w:rsidRPr="00086007">
        <w:rPr>
          <w:rFonts w:ascii="Calibri" w:eastAsia="Calibri" w:hAnsi="Calibri" w:cs="Calibri"/>
        </w:rPr>
        <w:t>Poeppl</w:t>
      </w:r>
      <w:proofErr w:type="spellEnd"/>
      <w:r w:rsidRPr="00086007">
        <w:rPr>
          <w:rFonts w:ascii="Calibri" w:eastAsia="Calibri" w:hAnsi="Calibri" w:cs="Calibri"/>
        </w:rPr>
        <w:t xml:space="preserve"> et al. (201</w:t>
      </w:r>
      <w:r w:rsidR="000228EA" w:rsidRPr="00086007">
        <w:rPr>
          <w:rFonts w:ascii="Calibri" w:eastAsia="Calibri" w:hAnsi="Calibri" w:cs="Calibri"/>
        </w:rPr>
        <w:t>2</w:t>
      </w:r>
      <w:r w:rsidRPr="00086007">
        <w:rPr>
          <w:rFonts w:ascii="Calibri" w:eastAsia="Calibri" w:hAnsi="Calibri" w:cs="Calibri"/>
        </w:rPr>
        <w:t xml:space="preserve">) </w:t>
      </w:r>
      <w:r w:rsidRPr="00223A69">
        <w:rPr>
          <w:rFonts w:ascii="Calibri" w:eastAsia="Calibri" w:hAnsi="Calibri" w:cs="Calibri"/>
        </w:rPr>
        <w:fldChar w:fldCharType="begin"/>
      </w:r>
      <w:r w:rsidRPr="00086007">
        <w:rPr>
          <w:rFonts w:ascii="Calibri" w:eastAsia="Calibri" w:hAnsi="Calibri" w:cs="Calibri"/>
        </w:rPr>
        <w:instrText xml:space="preserve"> ADDIN EN.CITE &lt;EndNote&gt;&lt;Cite&gt;&lt;Author&gt;Poeppl&lt;/Author&gt;&lt;Year&gt;2012&lt;/Year&gt;&lt;RecNum&gt;315&lt;/RecNum&gt;&lt;DisplayText&gt;(Poeppl et al., 2012)&lt;/DisplayText&gt;&lt;record&gt;&lt;rec-number&gt;315&lt;/rec-number&gt;&lt;foreign-keys&gt;&lt;key app="EN" db-id="xrt5fd02ldaravex0enpds51r90dazxdwe5f"&gt;315&lt;/key&gt;&lt;/foreign-keys&gt;&lt;ref-type name="Journal Article"&gt;17&lt;/ref-type&gt;&lt;contributors&gt;&lt;authors&gt;&lt;author&gt;Poeppl, R. E.&lt;/author&gt;&lt;author&gt;Keiler, M.&lt;/author&gt;&lt;author&gt;von Elverfeldt, K.&lt;/author&gt;&lt;author&gt;Zweimueller, I.&lt;/author&gt;&lt;author&gt;Glade, T.&lt;/author&gt;&lt;/authors&gt;&lt;/contributors&gt;&lt;titles&gt;&lt;title&gt;THE INFLUENCE OF RIPARIAN VEGETATION COVER ON DIFFUSE LATERAL SEDIMENT CONNECTIVITY AND BIOGEOMORPHIC PROCESSES IN A MEDIUM-SIZED AGRICULTURAL CATCHMENT, AUSTRIA&lt;/title&gt;&lt;secondary-title&gt;Geografiska Annaler Series a-Physical Geography&lt;/secondary-title&gt;&lt;/titles&gt;&lt;periodical&gt;&lt;full-title&gt;Geografiska Annaler Series a-Physical Geography&lt;/full-title&gt;&lt;/periodical&gt;&lt;pages&gt;511-529&lt;/pages&gt;&lt;volume&gt;94A&lt;/volume&gt;&lt;number&gt;4&lt;/number&gt;&lt;dates&gt;&lt;year&gt;2012&lt;/year&gt;&lt;pub-dates&gt;&lt;date&gt;Dec&lt;/date&gt;&lt;/pub-dates&gt;&lt;/dates&gt;&lt;isbn&gt;0435-3676&lt;/isbn&gt;&lt;accession-num&gt;WOS:000311431900005&lt;/accession-num&gt;&lt;urls&gt;&lt;related-urls&gt;&lt;url&gt;&amp;lt;Go to ISI&amp;gt;://WOS:000311431900005&lt;/url&gt;&lt;/related-urls&gt;&lt;/urls&gt;&lt;electronic-resource-num&gt;10.1111/j.1468-0459.2012.00476.x&lt;/electronic-resource-num&gt;&lt;/record&gt;&lt;/Cite&gt;&lt;/EndNote&gt;</w:instrText>
      </w:r>
      <w:r w:rsidRPr="00223A69">
        <w:rPr>
          <w:rFonts w:ascii="Calibri" w:eastAsia="Calibri" w:hAnsi="Calibri" w:cs="Calibri"/>
        </w:rPr>
        <w:fldChar w:fldCharType="separate"/>
      </w:r>
      <w:r w:rsidRPr="00086007">
        <w:rPr>
          <w:rFonts w:ascii="Calibri" w:eastAsia="Calibri" w:hAnsi="Calibri" w:cs="Calibri"/>
          <w:noProof/>
        </w:rPr>
        <w:t>)</w:t>
      </w:r>
      <w:r w:rsidRPr="00223A69">
        <w:rPr>
          <w:rFonts w:ascii="Calibri" w:eastAsia="Calibri" w:hAnsi="Calibri" w:cs="Calibri"/>
        </w:rPr>
        <w:fldChar w:fldCharType="end"/>
      </w:r>
      <w:r w:rsidRPr="00086007">
        <w:rPr>
          <w:rFonts w:ascii="Calibri" w:eastAsia="Calibri" w:hAnsi="Calibri" w:cs="Calibri"/>
        </w:rPr>
        <w:t xml:space="preserve"> also mapped valley floors, with particular attention to lateral transfers and the influence of riparian vegetation. Sediment source areas were delineated by land use mapping from air photographs. Sediment transport pathways were modelled in GIS to produce detailed maps then validated by field ground truthing using a check list.  </w:t>
      </w:r>
    </w:p>
    <w:p w14:paraId="1E45CD32" w14:textId="5B6539A3" w:rsidR="00627247" w:rsidRDefault="00627247" w:rsidP="00467317">
      <w:pPr>
        <w:spacing w:after="200" w:line="480" w:lineRule="auto"/>
        <w:rPr>
          <w:rFonts w:ascii="Calibri" w:eastAsia="Calibri" w:hAnsi="Calibri" w:cs="Calibri"/>
        </w:rPr>
      </w:pPr>
      <w:r>
        <w:rPr>
          <w:rFonts w:ascii="Calibri" w:eastAsia="Calibri" w:hAnsi="Calibri" w:cs="Calibri"/>
          <w:noProof/>
        </w:rPr>
        <w:drawing>
          <wp:inline distT="0" distB="0" distL="0" distR="0" wp14:anchorId="6131BC19" wp14:editId="39A503FD">
            <wp:extent cx="4023995" cy="7705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995" cy="7705725"/>
                    </a:xfrm>
                    <a:prstGeom prst="rect">
                      <a:avLst/>
                    </a:prstGeom>
                    <a:noFill/>
                  </pic:spPr>
                </pic:pic>
              </a:graphicData>
            </a:graphic>
          </wp:inline>
        </w:drawing>
      </w:r>
    </w:p>
    <w:p w14:paraId="1493E708" w14:textId="77777777" w:rsidR="00627247" w:rsidRPr="00627247" w:rsidRDefault="00627247" w:rsidP="00467317">
      <w:pPr>
        <w:spacing w:after="200" w:line="480" w:lineRule="auto"/>
        <w:rPr>
          <w:rFonts w:ascii="Calibri" w:eastAsia="Calibri" w:hAnsi="Calibri" w:cs="Calibri"/>
        </w:rPr>
      </w:pPr>
      <w:r w:rsidRPr="00627247">
        <w:rPr>
          <w:rFonts w:ascii="Calibri" w:eastAsia="Calibri" w:hAnsi="Calibri" w:cs="Calibri"/>
        </w:rPr>
        <w:t>Fig. 3 Channel mapping of connectivity, a) ephemeral stream in SE Spain (</w:t>
      </w:r>
      <w:proofErr w:type="spellStart"/>
      <w:r w:rsidRPr="00627247">
        <w:rPr>
          <w:rFonts w:ascii="Calibri" w:eastAsia="Calibri" w:hAnsi="Calibri" w:cs="Calibri"/>
        </w:rPr>
        <w:t>Sandercock</w:t>
      </w:r>
      <w:proofErr w:type="spellEnd"/>
      <w:r w:rsidRPr="00627247">
        <w:rPr>
          <w:rFonts w:ascii="Calibri" w:eastAsia="Calibri" w:hAnsi="Calibri" w:cs="Calibri"/>
        </w:rPr>
        <w:t xml:space="preserve"> and Hooke, 2011), b) River Dane, UK (Hooke, 2003)</w:t>
      </w:r>
    </w:p>
    <w:p w14:paraId="55611BBF" w14:textId="77777777" w:rsidR="00627247" w:rsidRPr="00086007" w:rsidRDefault="00627247" w:rsidP="00467317">
      <w:pPr>
        <w:spacing w:after="200" w:line="480" w:lineRule="auto"/>
        <w:rPr>
          <w:rFonts w:ascii="Calibri" w:eastAsia="Calibri" w:hAnsi="Calibri" w:cs="Calibri"/>
        </w:rPr>
      </w:pPr>
    </w:p>
    <w:p w14:paraId="78B94CEE" w14:textId="77777777" w:rsidR="004D255F" w:rsidRPr="00086007" w:rsidRDefault="004D255F" w:rsidP="00467317">
      <w:pPr>
        <w:numPr>
          <w:ilvl w:val="1"/>
          <w:numId w:val="3"/>
        </w:numPr>
        <w:spacing w:after="200" w:line="480" w:lineRule="auto"/>
        <w:contextualSpacing/>
        <w:rPr>
          <w:rFonts w:ascii="Calibri" w:eastAsia="Calibri" w:hAnsi="Calibri" w:cs="Times New Roman"/>
          <w:b/>
        </w:rPr>
      </w:pPr>
      <w:r w:rsidRPr="00086007">
        <w:rPr>
          <w:rFonts w:ascii="Calibri" w:eastAsia="Calibri" w:hAnsi="Calibri" w:cs="Times New Roman"/>
          <w:b/>
        </w:rPr>
        <w:t>Modelling approaches</w:t>
      </w:r>
    </w:p>
    <w:p w14:paraId="65B3B7C0" w14:textId="2A23C6A1" w:rsidR="000B11C6" w:rsidRPr="00086007" w:rsidRDefault="000B11C6" w:rsidP="00467317">
      <w:pPr>
        <w:pStyle w:val="ListParagraph"/>
        <w:numPr>
          <w:ilvl w:val="2"/>
          <w:numId w:val="3"/>
        </w:numPr>
        <w:autoSpaceDE w:val="0"/>
        <w:autoSpaceDN w:val="0"/>
        <w:adjustRightInd w:val="0"/>
        <w:spacing w:after="200" w:line="480" w:lineRule="auto"/>
        <w:rPr>
          <w:rFonts w:ascii="Calibri" w:eastAsia="Calibri" w:hAnsi="Calibri" w:cs="Calibri"/>
        </w:rPr>
      </w:pPr>
      <w:r w:rsidRPr="00086007">
        <w:rPr>
          <w:rFonts w:ascii="Calibri" w:eastAsia="Calibri" w:hAnsi="Calibri" w:cs="Calibri"/>
        </w:rPr>
        <w:t>Connectivity indices</w:t>
      </w:r>
    </w:p>
    <w:p w14:paraId="09B2C45D" w14:textId="77777777" w:rsidR="00677CA9" w:rsidRPr="00086007" w:rsidRDefault="00677CA9" w:rsidP="00467317">
      <w:pPr>
        <w:pStyle w:val="ListParagraph"/>
        <w:autoSpaceDE w:val="0"/>
        <w:autoSpaceDN w:val="0"/>
        <w:adjustRightInd w:val="0"/>
        <w:spacing w:after="200" w:line="480" w:lineRule="auto"/>
        <w:ind w:left="1080"/>
        <w:rPr>
          <w:rFonts w:ascii="Calibri" w:eastAsia="Calibri" w:hAnsi="Calibri" w:cs="Calibri"/>
          <w:color w:val="000000"/>
        </w:rPr>
      </w:pPr>
    </w:p>
    <w:p w14:paraId="77EDE5C2" w14:textId="1B434141" w:rsidR="00910160" w:rsidRPr="00086007" w:rsidRDefault="00910160" w:rsidP="00467317">
      <w:pPr>
        <w:pStyle w:val="ListParagraph"/>
        <w:autoSpaceDE w:val="0"/>
        <w:autoSpaceDN w:val="0"/>
        <w:adjustRightInd w:val="0"/>
        <w:spacing w:after="200" w:line="480" w:lineRule="auto"/>
        <w:ind w:left="0"/>
        <w:rPr>
          <w:rFonts w:ascii="Calibri" w:eastAsia="Calibri" w:hAnsi="Calibri" w:cs="Calibri"/>
          <w:color w:val="000000"/>
        </w:rPr>
      </w:pPr>
      <w:r w:rsidRPr="00086007">
        <w:rPr>
          <w:rFonts w:ascii="Calibri" w:eastAsia="Calibri" w:hAnsi="Calibri" w:cs="Calibri"/>
        </w:rPr>
        <w:t xml:space="preserve">Obviously, runoff connectivity is the driver of sediment connectivity (SC) for most of the environments so far considered, and thus modelling of the hydrological component is an integral part of assessing sediment connectivity. Several researchers have produced algorithms for calculating likely pathways of flow from characteristics of pixels. Western et al. (2001) developed a connectivity index, which was used by </w:t>
      </w:r>
      <w:proofErr w:type="spellStart"/>
      <w:r w:rsidRPr="00086007">
        <w:rPr>
          <w:rFonts w:ascii="Calibri" w:eastAsia="Calibri" w:hAnsi="Calibri" w:cs="Calibri"/>
        </w:rPr>
        <w:t>Meerkerk</w:t>
      </w:r>
      <w:proofErr w:type="spellEnd"/>
      <w:r w:rsidRPr="00086007">
        <w:rPr>
          <w:rFonts w:ascii="Calibri" w:eastAsia="Calibri" w:hAnsi="Calibri" w:cs="Calibri"/>
        </w:rPr>
        <w:t xml:space="preserve"> et al. (2009), to overcome the problem that </w:t>
      </w:r>
      <w:proofErr w:type="spellStart"/>
      <w:r w:rsidRPr="00086007">
        <w:rPr>
          <w:rFonts w:ascii="Calibri" w:eastAsia="Calibri" w:hAnsi="Calibri" w:cs="Calibri"/>
        </w:rPr>
        <w:t>geostatistics</w:t>
      </w:r>
      <w:proofErr w:type="spellEnd"/>
      <w:r w:rsidRPr="00086007">
        <w:rPr>
          <w:rFonts w:ascii="Calibri" w:eastAsia="Calibri" w:hAnsi="Calibri" w:cs="Calibri"/>
        </w:rPr>
        <w:t xml:space="preserve"> describe patterns but do not distinguish connectivity. </w:t>
      </w:r>
      <w:bookmarkStart w:id="10" w:name="_Hlk59109353"/>
      <w:r w:rsidRPr="00086007">
        <w:rPr>
          <w:rFonts w:ascii="Calibri" w:eastAsia="Calibri" w:hAnsi="Calibri" w:cs="Calibri"/>
        </w:rPr>
        <w:t xml:space="preserve">Lane et al. (2009) </w:t>
      </w:r>
      <w:bookmarkStart w:id="11" w:name="_Hlk59109366"/>
      <w:bookmarkEnd w:id="10"/>
      <w:r w:rsidRPr="00086007">
        <w:rPr>
          <w:rFonts w:ascii="Calibri" w:eastAsia="Calibri" w:hAnsi="Calibri" w:cs="Calibri"/>
        </w:rPr>
        <w:t xml:space="preserve">and Bracken et al. (2013) </w:t>
      </w:r>
      <w:bookmarkEnd w:id="11"/>
      <w:r w:rsidRPr="00086007">
        <w:rPr>
          <w:rFonts w:ascii="Calibri" w:eastAsia="Calibri" w:hAnsi="Calibri" w:cs="Calibri"/>
        </w:rPr>
        <w:t>assessed the extent to which a topographically defined description of the spatial arrangement of catchment wetness can be used to represent the hydrological connectivity in temperate catchments. They found that a static descriptor based on topography can be successfully used to generalise spatial variability in hydrological connectivity.</w:t>
      </w:r>
      <w:r w:rsidRPr="00086007">
        <w:rPr>
          <w:rFonts w:ascii="Calibri" w:eastAsia="Calibri" w:hAnsi="Calibri" w:cs="Calibri"/>
          <w:color w:val="000000"/>
        </w:rPr>
        <w:t xml:space="preserve"> </w:t>
      </w:r>
    </w:p>
    <w:p w14:paraId="0317C1D8" w14:textId="77777777" w:rsidR="000228EA" w:rsidRPr="00086007" w:rsidRDefault="000228EA" w:rsidP="00467317">
      <w:pPr>
        <w:pStyle w:val="ListParagraph"/>
        <w:autoSpaceDE w:val="0"/>
        <w:autoSpaceDN w:val="0"/>
        <w:adjustRightInd w:val="0"/>
        <w:spacing w:after="200" w:line="480" w:lineRule="auto"/>
        <w:rPr>
          <w:rFonts w:ascii="Calibri" w:eastAsia="Calibri" w:hAnsi="Calibri" w:cs="Calibri"/>
          <w:color w:val="000000"/>
        </w:rPr>
      </w:pPr>
    </w:p>
    <w:p w14:paraId="7C94470C" w14:textId="2979E7BC" w:rsidR="00910160" w:rsidRDefault="00910160" w:rsidP="00467317">
      <w:pPr>
        <w:autoSpaceDE w:val="0"/>
        <w:autoSpaceDN w:val="0"/>
        <w:adjustRightInd w:val="0"/>
        <w:spacing w:after="200" w:line="480" w:lineRule="auto"/>
        <w:rPr>
          <w:rFonts w:ascii="Calibri" w:eastAsia="Calibri" w:hAnsi="Calibri" w:cs="Calibri"/>
        </w:rPr>
      </w:pPr>
      <w:bookmarkStart w:id="12" w:name="_Hlk59109385"/>
      <w:r w:rsidRPr="00086007">
        <w:rPr>
          <w:rFonts w:ascii="Calibri" w:eastAsia="Calibri" w:hAnsi="Calibri" w:cs="Calibri"/>
          <w:color w:val="000000"/>
        </w:rPr>
        <w:t xml:space="preserve">Ludwig et al. (2006) </w:t>
      </w:r>
      <w:bookmarkEnd w:id="12"/>
      <w:r w:rsidR="00CA7EEC" w:rsidRPr="00086007">
        <w:rPr>
          <w:rFonts w:ascii="Calibri" w:eastAsia="Calibri" w:hAnsi="Calibri" w:cs="Calibri"/>
          <w:color w:val="000000"/>
        </w:rPr>
        <w:t xml:space="preserve">developed a </w:t>
      </w:r>
      <w:r w:rsidRPr="00086007">
        <w:rPr>
          <w:rFonts w:ascii="Calibri" w:eastAsia="Calibri" w:hAnsi="Calibri" w:cs="Calibri"/>
          <w:color w:val="000000"/>
        </w:rPr>
        <w:t xml:space="preserve">Leakiness index </w:t>
      </w:r>
      <w:r w:rsidR="00CA7EEC" w:rsidRPr="00086007">
        <w:rPr>
          <w:rFonts w:ascii="Calibri" w:eastAsia="Calibri" w:hAnsi="Calibri" w:cs="Calibri"/>
          <w:color w:val="000000"/>
        </w:rPr>
        <w:t xml:space="preserve">which </w:t>
      </w:r>
      <w:r w:rsidRPr="00086007">
        <w:rPr>
          <w:rFonts w:ascii="Calibri" w:eastAsia="Calibri" w:hAnsi="Calibri" w:cs="Calibri"/>
          <w:color w:val="000000"/>
        </w:rPr>
        <w:t>was derived from analysis of pixels using remote sensing.</w:t>
      </w:r>
      <w:r w:rsidRPr="00086007">
        <w:rPr>
          <w:rFonts w:ascii="Calibri" w:eastAsia="Calibri" w:hAnsi="Calibri" w:cs="Calibri"/>
        </w:rPr>
        <w:t xml:space="preserve"> This leakiness index is a monitoring tool, rather than modelling tool. Although leakiness indices relate in a general way to soil loss as a landscape process, they are not intended to mimic or model all the complex processes required to predict actual amounts of soil loss from a landscape; they are indicators. Modification of the directional leakiness index (DLI) of </w:t>
      </w:r>
      <w:bookmarkStart w:id="13" w:name="_Hlk59109413"/>
      <w:r w:rsidRPr="00086007">
        <w:rPr>
          <w:rFonts w:ascii="Calibri" w:eastAsia="Calibri" w:hAnsi="Calibri" w:cs="Calibri"/>
        </w:rPr>
        <w:t xml:space="preserve">Ludwig et al. (2002) </w:t>
      </w:r>
      <w:bookmarkEnd w:id="13"/>
      <w:r w:rsidRPr="00086007">
        <w:rPr>
          <w:rFonts w:ascii="Calibri" w:eastAsia="Calibri" w:hAnsi="Calibri" w:cs="Calibri"/>
        </w:rPr>
        <w:t xml:space="preserve">was used to produce the Landscape Function Analysis </w:t>
      </w:r>
      <w:bookmarkStart w:id="14" w:name="_Hlk59109431"/>
      <w:r w:rsidRPr="00086007">
        <w:rPr>
          <w:rFonts w:ascii="Calibri" w:eastAsia="Calibri" w:hAnsi="Calibri" w:cs="Calibri"/>
        </w:rPr>
        <w:t>(</w:t>
      </w:r>
      <w:proofErr w:type="spellStart"/>
      <w:r w:rsidRPr="00086007">
        <w:rPr>
          <w:rFonts w:ascii="Calibri" w:eastAsia="Calibri" w:hAnsi="Calibri" w:cs="Calibri"/>
        </w:rPr>
        <w:t>Tongway</w:t>
      </w:r>
      <w:proofErr w:type="spellEnd"/>
      <w:r w:rsidRPr="00086007">
        <w:rPr>
          <w:rFonts w:ascii="Calibri" w:eastAsia="Calibri" w:hAnsi="Calibri" w:cs="Calibri"/>
        </w:rPr>
        <w:t xml:space="preserve"> and Hindley, 2004)</w:t>
      </w:r>
      <w:bookmarkEnd w:id="14"/>
      <w:r w:rsidRPr="00086007">
        <w:rPr>
          <w:rFonts w:ascii="Calibri" w:eastAsia="Calibri" w:hAnsi="Calibri" w:cs="Calibri"/>
        </w:rPr>
        <w:t>.</w:t>
      </w:r>
      <w:r w:rsidRPr="00086007">
        <w:rPr>
          <w:rFonts w:ascii="Calibri" w:eastAsia="Calibri" w:hAnsi="Calibri" w:cs="Calibri"/>
          <w:i/>
          <w:iCs/>
        </w:rPr>
        <w:t xml:space="preserve"> </w:t>
      </w:r>
      <w:r w:rsidRPr="00086007">
        <w:rPr>
          <w:rFonts w:ascii="Calibri" w:eastAsia="Calibri" w:hAnsi="Calibri" w:cs="Calibri"/>
        </w:rPr>
        <w:t>Several of these approaches have in common the recognition that, at least in dryland environments, it is bare areas that generate the runoff, but the water may then infiltrate in vegetation patches.</w:t>
      </w:r>
      <w:r w:rsidRPr="00086007">
        <w:rPr>
          <w:rFonts w:ascii="Calibri" w:eastAsia="Calibri" w:hAnsi="Calibri" w:cs="Calibri"/>
          <w:i/>
          <w:iCs/>
        </w:rPr>
        <w:t xml:space="preserve"> (</w:t>
      </w:r>
      <w:r w:rsidRPr="00086007">
        <w:rPr>
          <w:rFonts w:ascii="Calibri" w:eastAsia="Calibri" w:hAnsi="Calibri" w:cs="Times New Roman"/>
        </w:rPr>
        <w:t xml:space="preserve">e.g. </w:t>
      </w:r>
      <w:bookmarkStart w:id="15" w:name="_Hlk59111449"/>
      <w:r w:rsidRPr="00086007">
        <w:rPr>
          <w:rFonts w:ascii="Calibri" w:eastAsia="Calibri" w:hAnsi="Calibri" w:cs="Times New Roman"/>
        </w:rPr>
        <w:t xml:space="preserve">Cammeraat and </w:t>
      </w:r>
      <w:proofErr w:type="spellStart"/>
      <w:r w:rsidRPr="00086007">
        <w:rPr>
          <w:rFonts w:ascii="Calibri" w:eastAsia="Calibri" w:hAnsi="Calibri" w:cs="Times New Roman"/>
        </w:rPr>
        <w:t>Imeson</w:t>
      </w:r>
      <w:proofErr w:type="spellEnd"/>
      <w:r w:rsidRPr="00086007">
        <w:rPr>
          <w:rFonts w:ascii="Calibri" w:eastAsia="Calibri" w:hAnsi="Calibri" w:cs="Times New Roman"/>
        </w:rPr>
        <w:t>, 1999</w:t>
      </w:r>
      <w:bookmarkEnd w:id="15"/>
      <w:r w:rsidRPr="00086007">
        <w:rPr>
          <w:rFonts w:ascii="Calibri" w:eastAsia="Calibri" w:hAnsi="Calibri" w:cs="Times New Roman"/>
        </w:rPr>
        <w:t xml:space="preserve">; </w:t>
      </w:r>
      <w:r w:rsidRPr="00223A69">
        <w:rPr>
          <w:rFonts w:ascii="Calibri" w:eastAsia="Calibri" w:hAnsi="Calibri" w:cs="Times New Roman"/>
        </w:rPr>
        <w:fldChar w:fldCharType="begin"/>
      </w:r>
      <w:r w:rsidRPr="00086007">
        <w:rPr>
          <w:rFonts w:ascii="Calibri" w:eastAsia="Calibri" w:hAnsi="Calibri" w:cs="Times New Roman"/>
        </w:rPr>
        <w:instrText xml:space="preserve"> ADDIN EN.CITE &lt;EndNote&gt;&lt;Cite&gt;&lt;Author&gt;Ludwig&lt;/Author&gt;&lt;Year&gt;1996&lt;/Year&gt;&lt;RecNum&gt;220&lt;/RecNum&gt;&lt;DisplayText&gt;(Ludwig and Tongway, 1996; Puigdefabregas, 2005)&lt;/DisplayText&gt;&lt;record&gt;&lt;rec-number&gt;220&lt;/rec-number&gt;&lt;foreign-keys&gt;&lt;key app="EN" db-id="xrt5fd02ldaravex0enpds51r90dazxdwe5f"&gt;220&lt;/key&gt;&lt;/foreign-keys&gt;&lt;ref-type name="Journal Article"&gt;17&lt;/ref-type&gt;&lt;contributors&gt;&lt;authors&gt;&lt;author&gt;Ludwig, J. A.&lt;/author&gt;&lt;author&gt;Tongway, D. J.&lt;/author&gt;&lt;/authors&gt;&lt;/contributors&gt;&lt;titles&gt;&lt;title&gt;Rehabilitation of semiarid landscapes in Australia .2. Restoring vegetation patches&lt;/title&gt;&lt;secondary-title&gt;Restoration Ecology&lt;/secondary-title&gt;&lt;/titles&gt;&lt;periodical&gt;&lt;full-title&gt;Restoration Ecology&lt;/full-title&gt;&lt;/periodical&gt;&lt;pages&gt;398-406&lt;/pages&gt;&lt;volume&gt;4&lt;/volume&gt;&lt;number&gt;4&lt;/number&gt;&lt;dates&gt;&lt;year&gt;1996&lt;/year&gt;&lt;/dates&gt;&lt;isbn&gt;1061-2971&lt;/isbn&gt;&lt;accession-num&gt;WOS:A1996VZ75200008&lt;/accession-num&gt;&lt;urls&gt;&lt;related-urls&gt;&lt;url&gt;&amp;lt;Go to ISI&amp;gt;://WOS:A1996VZ75200008&lt;/url&gt;&lt;/related-urls&gt;&lt;/urls&gt;&lt;/record&gt;&lt;/Cite&gt;&lt;Cite&gt;&lt;Author&gt;Puigdefabregas&lt;/Author&gt;&lt;Year&gt;2005&lt;/Year&gt;&lt;RecNum&gt;209&lt;/RecNum&gt;&lt;record&gt;&lt;rec-number&gt;209&lt;/rec-number&gt;&lt;foreign-keys&gt;&lt;key app="EN" db-id="dxpr29550tataqe9xz3przacafattaxavzav"&gt;209&lt;/key&gt;&lt;/foreign-keys&gt;&lt;ref-type name="Journal Article"&gt;17&lt;/ref-type&gt;&lt;contributors&gt;&lt;authors&gt;&lt;author&gt;Puigdefabregas, J.&lt;/author&gt;&lt;/authors&gt;&lt;/contributors&gt;&lt;titles&gt;&lt;title&gt;The role of vegetation patterns in structuring runoff and sediment fluxes in drylands&lt;/title&gt;&lt;secondary-title&gt;Earth Surface Processes and Landforms&lt;/secondary-title&gt;&lt;/titles&gt;&lt;periodical&gt;&lt;full-title&gt;Earth Surface Processes and Landforms&lt;/full-title&gt;&lt;/periodical&gt;&lt;pages&gt;133-147&lt;/pages&gt;&lt;volume&gt;30&lt;/volume&gt;&lt;number&gt;2&lt;/number&gt;&lt;dates&gt;&lt;year&gt;2005&lt;/year&gt;&lt;pub-dates&gt;&lt;date&gt;Feb&lt;/date&gt;&lt;/pub-dates&gt;&lt;/dates&gt;&lt;isbn&gt;0197-9337; 1096-9837&lt;/isbn&gt;&lt;accession-num&gt;WOS:000227420400002&lt;/accession-num&gt;&lt;urls&gt;&lt;related-urls&gt;&lt;url&gt;&amp;lt;Go to ISI&amp;gt;://WOS:000227420400002&lt;/url&gt;&lt;/related-urls&gt;&lt;/urls&gt;&lt;electronic-resource-num&gt;10.1002/esp.1181&lt;/electronic-resource-num&gt;&lt;/record&gt;&lt;/Cite&gt;&lt;/EndNote&gt;</w:instrText>
      </w:r>
      <w:r w:rsidRPr="00223A69">
        <w:rPr>
          <w:rFonts w:ascii="Calibri" w:eastAsia="Calibri" w:hAnsi="Calibri" w:cs="Times New Roman"/>
        </w:rPr>
        <w:fldChar w:fldCharType="separate"/>
      </w:r>
      <w:bookmarkStart w:id="16" w:name="_Hlk59109456"/>
      <w:r w:rsidRPr="00223A69">
        <w:rPr>
          <w:rFonts w:ascii="Calibri" w:eastAsia="Calibri" w:hAnsi="Calibri" w:cs="Times New Roman"/>
        </w:rPr>
        <w:fldChar w:fldCharType="begin"/>
      </w:r>
      <w:r w:rsidRPr="00086007">
        <w:rPr>
          <w:rFonts w:ascii="Calibri" w:eastAsia="Calibri" w:hAnsi="Calibri" w:cs="Times New Roman"/>
        </w:rPr>
        <w:instrText xml:space="preserve"> HYPERLINK \l "_ENREF_24" \o "Ludwig, 1996 #220" </w:instrText>
      </w:r>
      <w:r w:rsidRPr="00223A69">
        <w:rPr>
          <w:rFonts w:ascii="Calibri" w:eastAsia="Calibri" w:hAnsi="Calibri" w:cs="Times New Roman"/>
        </w:rPr>
        <w:fldChar w:fldCharType="separate"/>
      </w:r>
      <w:r w:rsidRPr="00086007">
        <w:rPr>
          <w:rFonts w:ascii="Calibri" w:eastAsia="Calibri" w:hAnsi="Calibri" w:cs="Times New Roman"/>
          <w:noProof/>
        </w:rPr>
        <w:t>Ludwig and Tongway, 1996</w:t>
      </w:r>
      <w:r w:rsidRPr="00223A69">
        <w:rPr>
          <w:rFonts w:ascii="Calibri" w:eastAsia="Calibri" w:hAnsi="Calibri" w:cs="Times New Roman"/>
          <w:noProof/>
        </w:rPr>
        <w:fldChar w:fldCharType="end"/>
      </w:r>
      <w:bookmarkEnd w:id="16"/>
      <w:r w:rsidRPr="00086007">
        <w:rPr>
          <w:rFonts w:ascii="Calibri" w:eastAsia="Calibri" w:hAnsi="Calibri" w:cs="Times New Roman"/>
          <w:noProof/>
        </w:rPr>
        <w:t xml:space="preserve">; </w:t>
      </w:r>
      <w:bookmarkStart w:id="17" w:name="_Hlk59109487"/>
      <w:r w:rsidRPr="00223A69">
        <w:rPr>
          <w:rFonts w:ascii="Calibri" w:eastAsia="Calibri" w:hAnsi="Calibri" w:cs="Times New Roman"/>
        </w:rPr>
        <w:fldChar w:fldCharType="begin"/>
      </w:r>
      <w:r w:rsidRPr="00086007">
        <w:rPr>
          <w:rFonts w:ascii="Calibri" w:eastAsia="Calibri" w:hAnsi="Calibri" w:cs="Times New Roman"/>
        </w:rPr>
        <w:instrText xml:space="preserve"> HYPERLINK \l "_ENREF_29" \o "Puigdefabregas, 2005 #209" </w:instrText>
      </w:r>
      <w:r w:rsidRPr="00223A69">
        <w:rPr>
          <w:rFonts w:ascii="Calibri" w:eastAsia="Calibri" w:hAnsi="Calibri" w:cs="Times New Roman"/>
        </w:rPr>
        <w:fldChar w:fldCharType="separate"/>
      </w:r>
      <w:r w:rsidRPr="00086007">
        <w:rPr>
          <w:rFonts w:ascii="Calibri" w:eastAsia="Calibri" w:hAnsi="Calibri" w:cs="Times New Roman"/>
          <w:noProof/>
        </w:rPr>
        <w:t>Puigdefabregas, 2005</w:t>
      </w:r>
      <w:r w:rsidRPr="00223A69">
        <w:rPr>
          <w:rFonts w:ascii="Calibri" w:eastAsia="Calibri" w:hAnsi="Calibri" w:cs="Times New Roman"/>
          <w:noProof/>
        </w:rPr>
        <w:fldChar w:fldCharType="end"/>
      </w:r>
      <w:bookmarkEnd w:id="17"/>
      <w:r w:rsidRPr="00086007">
        <w:rPr>
          <w:rFonts w:ascii="Calibri" w:eastAsia="Calibri" w:hAnsi="Calibri" w:cs="Times New Roman"/>
          <w:noProof/>
        </w:rPr>
        <w:t>)</w:t>
      </w:r>
      <w:r w:rsidRPr="00223A69">
        <w:rPr>
          <w:rFonts w:ascii="Calibri" w:eastAsia="Calibri" w:hAnsi="Calibri" w:cs="Times New Roman"/>
        </w:rPr>
        <w:fldChar w:fldCharType="end"/>
      </w:r>
      <w:r w:rsidRPr="00086007">
        <w:rPr>
          <w:rFonts w:ascii="Calibri" w:eastAsia="Calibri" w:hAnsi="Calibri" w:cs="Times New Roman"/>
        </w:rPr>
        <w:t xml:space="preserve">. </w:t>
      </w:r>
      <w:r w:rsidRPr="00086007">
        <w:rPr>
          <w:rFonts w:ascii="Calibri" w:eastAsia="Calibri" w:hAnsi="Calibri" w:cs="Calibri"/>
        </w:rPr>
        <w:t xml:space="preserve"> At the plot and vegetation patchiness scale, Mayor et al. (2008) use flow length of pathways as measure of connectivity in runoff source areas. </w:t>
      </w:r>
    </w:p>
    <w:p w14:paraId="44BBD5B6" w14:textId="77777777" w:rsidR="00467317" w:rsidRPr="00086007" w:rsidRDefault="00467317" w:rsidP="00467317">
      <w:pPr>
        <w:autoSpaceDE w:val="0"/>
        <w:autoSpaceDN w:val="0"/>
        <w:adjustRightInd w:val="0"/>
        <w:spacing w:after="200" w:line="480" w:lineRule="auto"/>
        <w:rPr>
          <w:rFonts w:ascii="Calibri" w:eastAsia="Calibri" w:hAnsi="Calibri" w:cs="Times New Roman"/>
          <w:i/>
          <w:iCs/>
        </w:rPr>
      </w:pPr>
    </w:p>
    <w:p w14:paraId="6F8763D4" w14:textId="199F2372" w:rsidR="00C64AF3" w:rsidRPr="00086007" w:rsidRDefault="00910160" w:rsidP="00467317">
      <w:pPr>
        <w:pStyle w:val="ListParagraph"/>
        <w:spacing w:after="200" w:line="480" w:lineRule="auto"/>
        <w:ind w:left="0"/>
        <w:rPr>
          <w:rFonts w:ascii="Calibri" w:eastAsia="Calibri" w:hAnsi="Calibri" w:cs="Times New Roman"/>
        </w:rPr>
      </w:pPr>
      <w:bookmarkStart w:id="18" w:name="_Hlk65837277"/>
      <w:r w:rsidRPr="00086007">
        <w:rPr>
          <w:rFonts w:ascii="Calibri" w:eastAsia="Calibri" w:hAnsi="Calibri" w:cs="Times New Roman"/>
        </w:rPr>
        <w:t>A major step forward in terms of quantifying and predicting connectivity took place with the development of the Connectivity Index (IC) by Borselli et al. (2008)</w:t>
      </w:r>
      <w:r w:rsidR="00B52971" w:rsidRPr="00086007">
        <w:rPr>
          <w:rFonts w:ascii="Calibri" w:eastAsia="Calibri" w:hAnsi="Calibri" w:cs="Times New Roman"/>
        </w:rPr>
        <w:t xml:space="preserve"> (Fig. 4a)</w:t>
      </w:r>
      <w:r w:rsidRPr="00086007">
        <w:rPr>
          <w:rFonts w:ascii="Calibri" w:eastAsia="Calibri" w:hAnsi="Calibri" w:cs="Times New Roman"/>
        </w:rPr>
        <w:t xml:space="preserve"> (referred to from here on as the Borselli Index). </w:t>
      </w:r>
      <w:r w:rsidRPr="00086007">
        <w:rPr>
          <w:rFonts w:ascii="Calibri" w:eastAsia="Calibri" w:hAnsi="Calibri" w:cs="Calibri"/>
        </w:rPr>
        <w:t xml:space="preserve">This Index </w:t>
      </w:r>
      <w:r w:rsidRPr="00086007">
        <w:rPr>
          <w:rFonts w:ascii="Calibri" w:eastAsia="Calibri" w:hAnsi="Calibri" w:cs="Times New Roman"/>
        </w:rPr>
        <w:t>calculates the continuous potential connectivity between different points on the surface.  It uses a GIS model approach to define the potential connectivity on a pixel/cell scale and combines downslope and upslope components. The downslope component is related to the distance and impediments between a point and the nearest sink. These downslope impediments are defined by the cell slope angle and the cell surface roughness, characterised by vegetation and land use properties, classified as the Weight factor (W). The upslope component is based on potential runoff/discharge, calculated by discharge area, and on sediment yield potential, controlled by upslope average slope angle and upslope average surface roughness (W). This index was then used as the basis for modifications and extension in a version of the Index by Cavalli et al. (2013)</w:t>
      </w:r>
      <w:r w:rsidR="00B52971" w:rsidRPr="00086007">
        <w:rPr>
          <w:rFonts w:ascii="Calibri" w:eastAsia="Calibri" w:hAnsi="Calibri" w:cs="Times New Roman"/>
        </w:rPr>
        <w:t xml:space="preserve"> (Fig. 4b)</w:t>
      </w:r>
      <w:r w:rsidRPr="00086007">
        <w:rPr>
          <w:rFonts w:ascii="Calibri" w:eastAsia="Calibri" w:hAnsi="Calibri" w:cs="Times New Roman"/>
        </w:rPr>
        <w:t xml:space="preserve">, (referred to from here on as the Cavalli Index), specifically to make it more suited to the mountain environment in which they were working. Cavalli et al. (2013), made changes to the flow direction, slope parameters and the weighting factors of roughness. The development of a free open-source tool – </w:t>
      </w:r>
      <w:proofErr w:type="spellStart"/>
      <w:r w:rsidRPr="00086007">
        <w:rPr>
          <w:rFonts w:ascii="Calibri" w:eastAsia="Calibri" w:hAnsi="Calibri" w:cs="Times New Roman"/>
        </w:rPr>
        <w:t>SedInConnect</w:t>
      </w:r>
      <w:proofErr w:type="spellEnd"/>
      <w:r w:rsidRPr="00086007">
        <w:rPr>
          <w:rFonts w:ascii="Calibri" w:eastAsia="Calibri" w:hAnsi="Calibri" w:cs="Times New Roman"/>
        </w:rPr>
        <w:t xml:space="preserve"> (Crema &amp; Cavalli, 2018) allowed this index to become widely used (e.g., </w:t>
      </w:r>
      <w:proofErr w:type="spellStart"/>
      <w:r w:rsidRPr="00086007">
        <w:rPr>
          <w:rFonts w:ascii="Calibri" w:eastAsia="Calibri" w:hAnsi="Calibri" w:cs="Times New Roman"/>
        </w:rPr>
        <w:t>Messenzehl</w:t>
      </w:r>
      <w:proofErr w:type="spellEnd"/>
      <w:r w:rsidRPr="00086007">
        <w:rPr>
          <w:rFonts w:ascii="Calibri" w:eastAsia="Calibri" w:hAnsi="Calibri" w:cs="Times New Roman"/>
        </w:rPr>
        <w:t xml:space="preserve">, et al., 2014; Nicoll &amp; Brierley, 2017; </w:t>
      </w:r>
      <w:proofErr w:type="spellStart"/>
      <w:r w:rsidRPr="00086007">
        <w:rPr>
          <w:rFonts w:ascii="Calibri" w:eastAsia="Calibri" w:hAnsi="Calibri" w:cs="Times New Roman"/>
        </w:rPr>
        <w:t>Calsamiglia</w:t>
      </w:r>
      <w:proofErr w:type="spellEnd"/>
      <w:r w:rsidRPr="00086007">
        <w:rPr>
          <w:rFonts w:ascii="Calibri" w:eastAsia="Calibri" w:hAnsi="Calibri" w:cs="Times New Roman"/>
        </w:rPr>
        <w:t xml:space="preserve">, et al., 2018; </w:t>
      </w:r>
      <w:proofErr w:type="spellStart"/>
      <w:r w:rsidRPr="00086007">
        <w:rPr>
          <w:rFonts w:ascii="Calibri" w:eastAsia="Calibri" w:hAnsi="Calibri" w:cs="Times New Roman"/>
        </w:rPr>
        <w:t>Marchi</w:t>
      </w:r>
      <w:proofErr w:type="spellEnd"/>
      <w:r w:rsidRPr="00086007">
        <w:rPr>
          <w:rFonts w:ascii="Calibri" w:eastAsia="Calibri" w:hAnsi="Calibri" w:cs="Times New Roman"/>
        </w:rPr>
        <w:t xml:space="preserve">, et al., 2019; </w:t>
      </w:r>
      <w:proofErr w:type="spellStart"/>
      <w:r w:rsidRPr="00086007">
        <w:rPr>
          <w:rFonts w:ascii="Calibri" w:eastAsia="Calibri" w:hAnsi="Calibri" w:cs="Times New Roman"/>
        </w:rPr>
        <w:t>Schopper</w:t>
      </w:r>
      <w:proofErr w:type="spellEnd"/>
      <w:r w:rsidRPr="00086007">
        <w:rPr>
          <w:rFonts w:ascii="Calibri" w:eastAsia="Calibri" w:hAnsi="Calibri" w:cs="Times New Roman"/>
        </w:rPr>
        <w:t xml:space="preserve">, et al., 2019).   Other modifications have since been made, incorporating different weightings (e.g., Ortiz-Rodriguez et al. 2017) and a wider range of factors (e.g., </w:t>
      </w:r>
      <w:proofErr w:type="spellStart"/>
      <w:r w:rsidRPr="00086007">
        <w:rPr>
          <w:rFonts w:ascii="Calibri" w:eastAsia="Calibri" w:hAnsi="Calibri" w:cs="Times New Roman"/>
        </w:rPr>
        <w:t>Persichillo</w:t>
      </w:r>
      <w:proofErr w:type="spellEnd"/>
      <w:r w:rsidRPr="00086007">
        <w:rPr>
          <w:rFonts w:ascii="Calibri" w:eastAsia="Calibri" w:hAnsi="Calibri" w:cs="Times New Roman"/>
        </w:rPr>
        <w:t xml:space="preserve"> et al., 2018; </w:t>
      </w:r>
      <w:proofErr w:type="spellStart"/>
      <w:r w:rsidRPr="00086007">
        <w:rPr>
          <w:rFonts w:ascii="Calibri" w:eastAsia="Calibri" w:hAnsi="Calibri" w:cs="Times New Roman"/>
        </w:rPr>
        <w:t>Cislaghi</w:t>
      </w:r>
      <w:proofErr w:type="spellEnd"/>
      <w:r w:rsidRPr="00086007">
        <w:rPr>
          <w:rFonts w:ascii="Calibri" w:eastAsia="Calibri" w:hAnsi="Calibri" w:cs="Times New Roman"/>
        </w:rPr>
        <w:t xml:space="preserve"> and </w:t>
      </w:r>
      <w:proofErr w:type="spellStart"/>
      <w:r w:rsidRPr="00086007">
        <w:rPr>
          <w:rFonts w:ascii="Calibri" w:eastAsia="Calibri" w:hAnsi="Calibri" w:cs="Times New Roman"/>
        </w:rPr>
        <w:t>Bischetti</w:t>
      </w:r>
      <w:proofErr w:type="spellEnd"/>
      <w:r w:rsidRPr="00086007">
        <w:rPr>
          <w:rFonts w:ascii="Calibri" w:eastAsia="Calibri" w:hAnsi="Calibri" w:cs="Times New Roman"/>
        </w:rPr>
        <w:t xml:space="preserve">, 2019; López-Vicente and Salem, 2019; </w:t>
      </w:r>
      <w:proofErr w:type="spellStart"/>
      <w:r w:rsidRPr="00086007">
        <w:rPr>
          <w:rFonts w:ascii="Calibri" w:eastAsia="Calibri" w:hAnsi="Calibri" w:cs="Times New Roman"/>
        </w:rPr>
        <w:t>Bombino</w:t>
      </w:r>
      <w:proofErr w:type="spellEnd"/>
      <w:r w:rsidRPr="00086007">
        <w:rPr>
          <w:rFonts w:ascii="Calibri" w:eastAsia="Calibri" w:hAnsi="Calibri" w:cs="Times New Roman"/>
        </w:rPr>
        <w:t xml:space="preserve"> et al., 2020).</w:t>
      </w:r>
      <w:r w:rsidR="00C64AF3" w:rsidRPr="00086007">
        <w:rPr>
          <w:rFonts w:ascii="Calibri" w:eastAsia="Calibri" w:hAnsi="Calibri" w:cs="Times New Roman"/>
        </w:rPr>
        <w:t xml:space="preserve"> </w:t>
      </w:r>
    </w:p>
    <w:p w14:paraId="1FE1AED7" w14:textId="77777777" w:rsidR="000228EA" w:rsidRPr="00086007" w:rsidRDefault="000228EA" w:rsidP="00467317">
      <w:pPr>
        <w:pStyle w:val="ListParagraph"/>
        <w:spacing w:after="200" w:line="480" w:lineRule="auto"/>
        <w:rPr>
          <w:rFonts w:ascii="Calibri" w:eastAsia="Calibri" w:hAnsi="Calibri" w:cs="Times New Roman"/>
        </w:rPr>
      </w:pPr>
    </w:p>
    <w:bookmarkEnd w:id="18"/>
    <w:p w14:paraId="77C94889" w14:textId="719E4BF5" w:rsidR="004D255F" w:rsidRDefault="004D255F" w:rsidP="00467317">
      <w:pPr>
        <w:spacing w:after="200" w:line="480" w:lineRule="auto"/>
        <w:rPr>
          <w:rFonts w:ascii="Calibri" w:eastAsia="Calibri" w:hAnsi="Calibri" w:cs="Times New Roman"/>
          <w:color w:val="000000"/>
        </w:rPr>
      </w:pPr>
      <w:proofErr w:type="spellStart"/>
      <w:r w:rsidRPr="002262A4">
        <w:rPr>
          <w:rFonts w:ascii="Calibri" w:eastAsia="Calibri" w:hAnsi="Calibri" w:cs="Times New Roman"/>
        </w:rPr>
        <w:t>Borselli</w:t>
      </w:r>
      <w:proofErr w:type="spellEnd"/>
      <w:r w:rsidRPr="002262A4">
        <w:rPr>
          <w:rFonts w:ascii="Calibri" w:eastAsia="Calibri" w:hAnsi="Calibri" w:cs="Times New Roman"/>
        </w:rPr>
        <w:t xml:space="preserve"> et al. (2008) quantified the Weight factor (W) as vegetation and land use characteristics, related to the C-factor used in USLE/MUSLE models (Renard et al., 1997).  The original Cavalli index (Cavalli et al., 2013) used roughness index and only topography</w:t>
      </w:r>
      <w:r w:rsidR="00A94BDC" w:rsidRPr="002262A4">
        <w:rPr>
          <w:rFonts w:ascii="Calibri" w:eastAsia="Calibri" w:hAnsi="Calibri" w:cs="Times New Roman"/>
        </w:rPr>
        <w:t xml:space="preserve"> data</w:t>
      </w:r>
      <w:r w:rsidRPr="002262A4">
        <w:rPr>
          <w:rFonts w:ascii="Calibri" w:eastAsia="Calibri" w:hAnsi="Calibri" w:cs="Times New Roman"/>
        </w:rPr>
        <w:t>, not vegetation explicitly</w:t>
      </w:r>
      <w:r w:rsidR="00850A55" w:rsidRPr="002262A4">
        <w:rPr>
          <w:rFonts w:ascii="Calibri" w:eastAsia="Calibri" w:hAnsi="Calibri" w:cs="Times New Roman"/>
        </w:rPr>
        <w:t>.</w:t>
      </w:r>
      <w:r w:rsidR="00677CA9" w:rsidRPr="002262A4">
        <w:rPr>
          <w:rFonts w:ascii="Calibri" w:eastAsia="Calibri" w:hAnsi="Calibri" w:cs="Times New Roman"/>
        </w:rPr>
        <w:t xml:space="preserve"> </w:t>
      </w:r>
      <w:r w:rsidRPr="002262A4">
        <w:rPr>
          <w:rFonts w:ascii="Calibri" w:eastAsia="Calibri" w:hAnsi="Calibri" w:cs="Times New Roman"/>
        </w:rPr>
        <w:t xml:space="preserve">Cavalli et al. (2013), made three relevant changes to Borselli et al.’s (2008) IC (CI-RI model): from </w:t>
      </w:r>
      <w:r w:rsidR="00850A55" w:rsidRPr="002262A4">
        <w:rPr>
          <w:rFonts w:ascii="Calibri" w:eastAsia="Calibri" w:hAnsi="Calibri" w:cs="Times New Roman"/>
          <w:color w:val="000000"/>
        </w:rPr>
        <w:t xml:space="preserve">a </w:t>
      </w:r>
      <w:r w:rsidR="00850A55" w:rsidRPr="002262A4">
        <w:rPr>
          <w:rFonts w:ascii="Calibri" w:eastAsia="Calibri" w:hAnsi="Calibri" w:cs="Times New Roman"/>
        </w:rPr>
        <w:t xml:space="preserve">single direction </w:t>
      </w:r>
      <w:r w:rsidRPr="002262A4">
        <w:rPr>
          <w:rFonts w:ascii="Calibri" w:eastAsia="Calibri" w:hAnsi="Calibri" w:cs="Times New Roman"/>
        </w:rPr>
        <w:t xml:space="preserve">to </w:t>
      </w:r>
      <w:r w:rsidR="00850A55" w:rsidRPr="002262A4">
        <w:rPr>
          <w:rFonts w:ascii="Calibri" w:eastAsia="Calibri" w:hAnsi="Calibri" w:cs="Times New Roman"/>
        </w:rPr>
        <w:t xml:space="preserve">a </w:t>
      </w:r>
      <w:r w:rsidRPr="002262A4">
        <w:rPr>
          <w:rFonts w:ascii="Calibri" w:eastAsia="Calibri" w:hAnsi="Calibri" w:cs="Times New Roman"/>
        </w:rPr>
        <w:t xml:space="preserve">D-infinity flow direction algorithm; created a slope angle limit; and changed the C-factor to a topographic roughness index (RI), derived from the HR-DTM, using a 2.5 m DTM. Subsequently, vegetation and land cover data were re-introduced as W, based on Manning’s n roughness coefficient, following the idea to use RI for unvegetated areas and Manning's n roughness coefficient for vegetated areas (Surian, et al., 2016; </w:t>
      </w:r>
      <w:proofErr w:type="spellStart"/>
      <w:r w:rsidRPr="002262A4">
        <w:rPr>
          <w:rFonts w:ascii="Calibri" w:eastAsia="Calibri" w:hAnsi="Calibri" w:cs="Times New Roman"/>
        </w:rPr>
        <w:t>Persichillo</w:t>
      </w:r>
      <w:proofErr w:type="spellEnd"/>
      <w:r w:rsidRPr="002262A4">
        <w:rPr>
          <w:rFonts w:ascii="Calibri" w:eastAsia="Calibri" w:hAnsi="Calibri" w:cs="Times New Roman"/>
        </w:rPr>
        <w:t xml:space="preserve">, et al., 2018; </w:t>
      </w:r>
      <w:proofErr w:type="spellStart"/>
      <w:r w:rsidRPr="002262A4">
        <w:rPr>
          <w:rFonts w:ascii="Calibri" w:eastAsia="Calibri" w:hAnsi="Calibri" w:cs="Times New Roman"/>
        </w:rPr>
        <w:t>Llena</w:t>
      </w:r>
      <w:proofErr w:type="spellEnd"/>
      <w:r w:rsidRPr="002262A4">
        <w:rPr>
          <w:rFonts w:ascii="Calibri" w:eastAsia="Calibri" w:hAnsi="Calibri" w:cs="Times New Roman"/>
        </w:rPr>
        <w:t xml:space="preserve">, et al., 2019; </w:t>
      </w:r>
      <w:proofErr w:type="spellStart"/>
      <w:r w:rsidRPr="002262A4">
        <w:rPr>
          <w:rFonts w:ascii="Calibri" w:eastAsia="Calibri" w:hAnsi="Calibri" w:cs="Times New Roman"/>
        </w:rPr>
        <w:t>Zanandrea</w:t>
      </w:r>
      <w:proofErr w:type="spellEnd"/>
      <w:r w:rsidRPr="002262A4">
        <w:rPr>
          <w:rFonts w:ascii="Calibri" w:eastAsia="Calibri" w:hAnsi="Calibri" w:cs="Times New Roman"/>
        </w:rPr>
        <w:t xml:space="preserve">, et al., 2019). The effects of the different weightings used in the indices and their suitability for different environments began to emerge from subsequent assessments (e.g., </w:t>
      </w:r>
      <w:r w:rsidRPr="002262A4">
        <w:rPr>
          <w:rFonts w:ascii="Calibri" w:eastAsia="Calibri" w:hAnsi="Calibri" w:cs="Times New Roman"/>
          <w:color w:val="000000"/>
        </w:rPr>
        <w:t xml:space="preserve">López-Vicente, et al., 2017a; </w:t>
      </w:r>
      <w:r w:rsidRPr="002262A4">
        <w:rPr>
          <w:rFonts w:ascii="Calibri" w:eastAsia="Calibri" w:hAnsi="Calibri" w:cs="Times New Roman"/>
        </w:rPr>
        <w:t>Ortiz-Rodriguez et al. 2017</w:t>
      </w:r>
      <w:sdt>
        <w:sdtPr>
          <w:rPr>
            <w:rFonts w:ascii="Calibri" w:eastAsia="Calibri" w:hAnsi="Calibri" w:cs="Times New Roman"/>
            <w:color w:val="000000"/>
          </w:rPr>
          <w:tag w:val="MENDELEY_CITATION_{&quot;citationID&quot;:&quot;MENDELEY_CITATION_64ed3cda-531e-450d-81ef-5f1faeffa30b&quot;,&quot;citationItems&quot;:[{&quot;id&quot;:&quot;7187f6b5-3553-3e99-91dd-ee68e5742a22&quot;,&quot;itemData&quot;:{&quot;type&quot;:&quot;article-journal&quot;,&quot;id&quot;:&quot;7187f6b5-3553-3e99-91dd-ee68e5742a22&quot;,&quot;title&quot;:&quot;Hydrological Connectivity Does Change Over 70 Years of Abandonment and Afforestation in the Spanish Pyrenees&quot;,&quot;author&quot;:[{&quot;family&quot;:&quot;López-Vicente&quot;,&quot;given&quot;:&quot;Manuel&quot;,&quot;parse-names&quot;:false,&quot;dropping-particle&quot;:&quot;&quot;,&quot;non-dropping-particle&quot;:&quot;&quot;},{&quot;family&quot;:&quot;Nadal-Romero&quot;,&quot;given&quot;:&quot;Estela&quot;,&quot;parse-names&quot;:false,&quot;dropping-particle&quot;:&quot;&quot;,&quot;non-dropping-particle&quot;:&quot;&quot;},{&quot;family&quot;:&quot;Cammeraat&quot;,&quot;given&quot;:&quot;Erik L.H.&quot;,&quot;parse-names&quot;:false,&quot;dropping-particle&quot;:&quot;&quot;,&quot;non-dropping-particle&quot;:&quot;&quot;}],&quot;container-title&quot;:&quot;Land Degradation and Development&quot;,&quot;DOI&quot;:&quot;10.1002/ldr.2531&quot;,&quot;ISSN&quot;:&quot;1099145X&quot;,&quot;issued&quot;:{&quot;date-parts&quot;:[[2017]]},&quot;abstract&quot;:&quot;Runoff connectivity depends on topography, rainfall, man-made elements (terraces, trails, roads and drainage systems) and vegetation. In this study, we quantified the effects of 70 years of human activities on runoff connectivity in the mountainous Araguás afforested sub-catchment (17·2 ha; Central Spanish Pyrenees). The IC index of hydrological connectivity was chosen to perform this metric over six land use scenarios at high spatial resolution (1 × 1 m of cell size). The current scenario (year 2012) was simulated with three flow accumulation algorithms (MD, MD8 and D8). MD8 was linked with the most frequent hydrological response of the sub-catchment (rainfall intensity and stream flow during 7 years) and generated the most representative pattern of connectivity, especially in the linear landscape elements (LLE). This algorithm was chosen to simulate five past scenarios (1945, 1956, 1973, 1980 and 2006). In all scenarios, the highest connectivity appeared related to trails and roads, as well as to streams and gullies, whereas the lowest appeared related to stonewalls in 1945 and 1956 to hillslopes in 1973, and the following afforestation. Changes in connectivity mainly depended on the changes in the vegetation factor and in a minor way in the total length, spatial location and type of LLE. Afforestation promoted lower and more stable connectivity at both local and catchment scales. Copyright © 2016 John Wiley &amp; Sons, Ltd.&quot;,&quot;issue&quot;:&quot;4&quot;,&quot;volume&quot;:&quot;28&quot;},&quot;isTemporary&quot;:false}],&quot;properties&quot;:{&quot;noteIndex&quot;:0},&quot;isEdited&quot;:false,&quot;manualOverride&quot;:{&quot;isManuallyOverriden&quot;:false,&quot;citeprocText&quot;:&quot;&quot;,&quot;manualOverrideText&quot;:&quot;&quot;}}"/>
          <w:id w:val="1616016867"/>
          <w:placeholder>
            <w:docPart w:val="779DD01AA448485C9CB71717CC1F1BBE"/>
          </w:placeholder>
        </w:sdtPr>
        <w:sdtEndPr/>
        <w:sdtContent>
          <w:r w:rsidRPr="00223A69">
            <w:rPr>
              <w:rFonts w:ascii="Calibri" w:eastAsia="Calibri" w:hAnsi="Calibri" w:cs="Times New Roman"/>
              <w:color w:val="000000"/>
            </w:rPr>
            <w:t>)</w:t>
          </w:r>
        </w:sdtContent>
      </w:sdt>
      <w:r w:rsidRPr="00223A69">
        <w:rPr>
          <w:rFonts w:ascii="Calibri" w:eastAsia="Calibri" w:hAnsi="Calibri" w:cs="Times New Roman"/>
        </w:rPr>
        <w:t xml:space="preserve">. Several variants or new indices have now been developed based on the original Borselli and Cavalli indices, many of them incorporating a wider range of factors (e.g., </w:t>
      </w:r>
      <w:proofErr w:type="spellStart"/>
      <w:r w:rsidRPr="00223A69">
        <w:rPr>
          <w:rFonts w:ascii="Calibri" w:eastAsia="Calibri" w:hAnsi="Calibri" w:cs="Times New Roman"/>
        </w:rPr>
        <w:t>Persichillo</w:t>
      </w:r>
      <w:proofErr w:type="spellEnd"/>
      <w:r w:rsidRPr="00223A69">
        <w:rPr>
          <w:rFonts w:ascii="Calibri" w:eastAsia="Calibri" w:hAnsi="Calibri" w:cs="Times New Roman"/>
        </w:rPr>
        <w:t xml:space="preserve"> et al., 2018; </w:t>
      </w:r>
      <w:proofErr w:type="spellStart"/>
      <w:r w:rsidRPr="00223A69">
        <w:rPr>
          <w:rFonts w:ascii="Calibri" w:eastAsia="Calibri" w:hAnsi="Calibri" w:cs="Times New Roman"/>
        </w:rPr>
        <w:t>Cislaghi</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Bischatti</w:t>
      </w:r>
      <w:proofErr w:type="spellEnd"/>
      <w:r w:rsidRPr="00223A69">
        <w:rPr>
          <w:rFonts w:ascii="Calibri" w:eastAsia="Calibri" w:hAnsi="Calibri" w:cs="Times New Roman"/>
        </w:rPr>
        <w:t xml:space="preserve">, 2019; </w:t>
      </w:r>
      <w:r w:rsidRPr="00223A69">
        <w:rPr>
          <w:rFonts w:ascii="Calibri" w:eastAsia="Times New Roman" w:hAnsi="Calibri" w:cs="Times New Roman"/>
          <w:lang w:val="es-AR"/>
        </w:rPr>
        <w:t>López-Vicente</w:t>
      </w:r>
      <w:r w:rsidRPr="00223A69">
        <w:rPr>
          <w:rFonts w:ascii="Calibri" w:eastAsia="Calibri" w:hAnsi="Calibri" w:cs="Times New Roman"/>
        </w:rPr>
        <w:t xml:space="preserve"> and Ben-Salem, </w:t>
      </w:r>
      <w:proofErr w:type="gramStart"/>
      <w:r w:rsidRPr="00223A69">
        <w:rPr>
          <w:rFonts w:ascii="Calibri" w:eastAsia="Calibri" w:hAnsi="Calibri" w:cs="Times New Roman"/>
        </w:rPr>
        <w:t>2019;  Zingaro</w:t>
      </w:r>
      <w:proofErr w:type="gramEnd"/>
      <w:r w:rsidRPr="00223A69">
        <w:rPr>
          <w:rFonts w:ascii="Calibri" w:eastAsia="Calibri" w:hAnsi="Calibri" w:cs="Times New Roman"/>
        </w:rPr>
        <w:t xml:space="preserve"> et al., 2019; </w:t>
      </w:r>
      <w:proofErr w:type="spellStart"/>
      <w:r w:rsidRPr="00223A69">
        <w:rPr>
          <w:rFonts w:ascii="Calibri" w:eastAsia="Calibri" w:hAnsi="Calibri" w:cs="Times New Roman"/>
        </w:rPr>
        <w:t>Bombino</w:t>
      </w:r>
      <w:proofErr w:type="spellEnd"/>
      <w:r w:rsidRPr="00223A69">
        <w:rPr>
          <w:rFonts w:ascii="Calibri" w:eastAsia="Calibri" w:hAnsi="Calibri" w:cs="Times New Roman"/>
        </w:rPr>
        <w:t xml:space="preserve"> et al., 2020).  The original indices and many of the applications were by structural assessment but recent developments are incorporating factors that allow some functionality, for example soil moisture, soil permeability and stability, </w:t>
      </w:r>
      <w:r w:rsidR="00850A55" w:rsidRPr="00223A69">
        <w:rPr>
          <w:rFonts w:ascii="Calibri" w:eastAsia="Calibri" w:hAnsi="Calibri" w:cs="Times New Roman"/>
        </w:rPr>
        <w:t xml:space="preserve">and </w:t>
      </w:r>
      <w:r w:rsidRPr="00223A69">
        <w:rPr>
          <w:rFonts w:ascii="Calibri" w:eastAsia="Calibri" w:hAnsi="Calibri" w:cs="Times New Roman"/>
        </w:rPr>
        <w:t xml:space="preserve">rainfall characteristics </w:t>
      </w:r>
      <w:sdt>
        <w:sdtPr>
          <w:rPr>
            <w:rFonts w:ascii="Calibri" w:eastAsia="Calibri" w:hAnsi="Calibri" w:cs="Times New Roman"/>
            <w:color w:val="000000"/>
          </w:rPr>
          <w:tag w:val="MENDELEY_CITATION_{&quot;citationID&quot;:&quot;MENDELEY_CITATION_037486a4-c424-4c80-a921-9de363678102&quot;,&quot;citationItems&quot;:[{&quot;id&quot;:&quot;d4d8e24c-733b-30f8-afec-01093abffd1a&quot;,&quot;itemData&quot;:{&quot;type&quot;:&quot;article-journal&quot;,&quot;id&quot;:&quot;d4d8e24c-733b-30f8-afec-01093abffd1a&quot;,&quot;title&quot;:&quot;Computing structural and functional flow and sediment connectivity with a new aggregated index: A case study in a large Mediterranean catchment&quot;,&quot;author&quot;:[{&quot;family&quot;:&quot;López-Vicente&quot;,&quot;given&quot;:&quot;Manuel&quot;,&quot;parse-names&quot;:false,&quot;dropping-particle&quot;:&quot;&quot;,&quot;non-dropping-particle&quot;:&quot;&quot;},{&quot;family&quot;:&quot;Ben-Salem&quot;,&quot;given&quot;:&quot;Nahed&quot;,&quot;parse-names&quot;:false,&quot;dropping-particle&quot;:&quot;&quot;,&quot;non-dropping-particle&quot;:&quot;&quot;}],&quot;container-title&quot;:&quot;Science of the Total Environment&quot;,&quot;DOI&quot;:&quot;10.1016/j.scitotenv.2018.09.170&quot;,&quot;ISSN&quot;:&quot;18791026&quot;,&quot;issued&quot;:{&quot;date-parts&quot;:[[2019]]},&quot;abstract&quot;:&quot;Hydrological connectivity in large catchments is influenced by natural and human-induced heterogeneities and dynamic processes. In this study, a new aggregated index (AIC) based on topography, C-RUSLE factor, RUSLE2 rainfall erosivity, residual topography and soil permeability, was proposed to model structural and functional flow and sediment connectivity (FSC). It was tested in a large Mediterranean catchment (Vero River, NE Spain, 380 km2) with contrasted physiographic and climatic conditions (19 land uses and 15 types of lithology). Twelve weather stations were used and simulations were done at 5 m of pixel resolution using a LiDAR-derived DEM and the D-Infinity algorithm. Structural FSC (FSC-st) was computed with both an updated version of Borselli's index (IC) and the AIC. Values of connectivity with AIC followed a normal distribution with a wider range of values compared with the non-normal distribution obtained with Borselli's approach. The differences in the values of FSC-st between the different land uses were similar with the two indices and in agreement with the soil erosion rates reported in comparable landscapes. The spatial characteristics at sub-catchment scale were better reflected with AIC although values of FSC-st in the river and outlet were similar between both indices. Functional FSC (FSC-fn) was computed with AIC during 96 months (September 2009–August 2017) characterising the spatio-temporal dynamic at catchment scale (18% of coefficient of variation). FSC-fn was higher in September, October, June and July and lower during the period December–February. Variation of connectivity in the stream was higher than in the hillslopes. Modelling testing with river flow was satisfactory between November and March, and during the months with high discharge values and weak during the summer, suggesting different runoff and sediment responses over the year. The new AIC appeared as a suitable tool for geomorphic and hydrological studies at catchment scale.&quot;,&quot;volume&quot;:&quot;651&quot;},&quot;isTemporary&quot;:false}],&quot;properties&quot;:{&quot;noteIndex&quot;:0},&quot;isEdited&quot;:false,&quot;manualOverride&quot;:{&quot;isManuallyOverriden&quot;:false,&quot;citeprocText&quot;:&quot;&quot;,&quot;manualOverrideText&quot;:&quot;&quot;}}"/>
          <w:id w:val="2102215553"/>
          <w:placeholder>
            <w:docPart w:val="E5BF7435C5A64E7384BC992711FC1265"/>
          </w:placeholder>
        </w:sdtPr>
        <w:sdtEndPr/>
        <w:sdtContent>
          <w:r w:rsidRPr="00223A69">
            <w:rPr>
              <w:rFonts w:ascii="Calibri" w:eastAsia="Times New Roman" w:hAnsi="Calibri" w:cs="Times New Roman"/>
            </w:rPr>
            <w:t>(</w:t>
          </w:r>
          <w:proofErr w:type="spellStart"/>
          <w:r w:rsidRPr="00223A69">
            <w:rPr>
              <w:rFonts w:ascii="Calibri" w:eastAsia="Calibri" w:hAnsi="Calibri" w:cs="Times New Roman"/>
              <w:color w:val="000000"/>
            </w:rPr>
            <w:t>Chartin</w:t>
          </w:r>
          <w:proofErr w:type="spellEnd"/>
          <w:r w:rsidRPr="00223A69">
            <w:rPr>
              <w:rFonts w:ascii="Calibri" w:eastAsia="Calibri" w:hAnsi="Calibri" w:cs="Times New Roman"/>
              <w:color w:val="000000"/>
            </w:rPr>
            <w:t xml:space="preserve"> et al., 2017 Kalantari et al., 2019; </w:t>
          </w:r>
          <w:r w:rsidRPr="00223A69">
            <w:rPr>
              <w:rFonts w:ascii="Calibri" w:eastAsia="Times New Roman" w:hAnsi="Calibri" w:cs="Times New Roman"/>
            </w:rPr>
            <w:t>López-Vicente &amp; Ben-Salem, 2019)</w:t>
          </w:r>
        </w:sdtContent>
      </w:sdt>
      <w:r w:rsidRPr="00223A69">
        <w:rPr>
          <w:rFonts w:ascii="Calibri" w:eastAsia="Calibri" w:hAnsi="Calibri" w:cs="Times New Roman"/>
          <w:color w:val="000000"/>
        </w:rPr>
        <w:t>.</w:t>
      </w:r>
    </w:p>
    <w:p w14:paraId="57E22FA0" w14:textId="77777777" w:rsidR="00AE5DED" w:rsidRDefault="00AE5DED" w:rsidP="00467317">
      <w:pPr>
        <w:spacing w:after="200" w:line="480" w:lineRule="auto"/>
        <w:rPr>
          <w:rFonts w:ascii="Calibri" w:eastAsia="Calibri" w:hAnsi="Calibri" w:cs="Times New Roman"/>
        </w:rPr>
      </w:pPr>
    </w:p>
    <w:p w14:paraId="3C23936E" w14:textId="1B49F281" w:rsidR="00AE5DED" w:rsidRDefault="00AE5DED"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17A90338" wp14:editId="0014749A">
            <wp:extent cx="3182620" cy="2505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2620" cy="2505710"/>
                    </a:xfrm>
                    <a:prstGeom prst="rect">
                      <a:avLst/>
                    </a:prstGeom>
                    <a:noFill/>
                  </pic:spPr>
                </pic:pic>
              </a:graphicData>
            </a:graphic>
          </wp:inline>
        </w:drawing>
      </w:r>
    </w:p>
    <w:p w14:paraId="7EE90F7C" w14:textId="5C6C2AC7" w:rsidR="00AE5DED" w:rsidRDefault="00AE5DED"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41CE2E5B" wp14:editId="71B0BC9C">
            <wp:extent cx="4590415" cy="23164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415" cy="2316480"/>
                    </a:xfrm>
                    <a:prstGeom prst="rect">
                      <a:avLst/>
                    </a:prstGeom>
                    <a:noFill/>
                  </pic:spPr>
                </pic:pic>
              </a:graphicData>
            </a:graphic>
          </wp:inline>
        </w:drawing>
      </w:r>
    </w:p>
    <w:p w14:paraId="595CE7A0" w14:textId="77777777" w:rsidR="00AE5DED" w:rsidRPr="00AE5DED" w:rsidRDefault="00AE5DED" w:rsidP="00467317">
      <w:pPr>
        <w:spacing w:after="200" w:line="480" w:lineRule="auto"/>
        <w:rPr>
          <w:rFonts w:ascii="Calibri" w:eastAsia="Calibri" w:hAnsi="Calibri" w:cs="Times New Roman"/>
          <w:lang w:val="pt-BR"/>
        </w:rPr>
      </w:pPr>
      <w:r w:rsidRPr="00AE5DED">
        <w:rPr>
          <w:rFonts w:ascii="Calibri" w:eastAsia="Calibri" w:hAnsi="Calibri" w:cs="Times New Roman"/>
          <w:lang w:val="pt-BR"/>
        </w:rPr>
        <w:t>Fig. 4 a) Original modelling of preliminary connectivity index by Borselli in Recondes (2007b), reprinted in Hooke and Sandercock (2017); b) Modellling using a revised version of the Connecivity Index and two different target sinks, outlet and channels (Cavalli et al., 2013).</w:t>
      </w:r>
    </w:p>
    <w:p w14:paraId="3CB20356" w14:textId="77777777" w:rsidR="00AE5DED" w:rsidRPr="00223A69" w:rsidRDefault="00AE5DED" w:rsidP="00467317">
      <w:pPr>
        <w:spacing w:after="200" w:line="480" w:lineRule="auto"/>
        <w:rPr>
          <w:rFonts w:ascii="Calibri" w:eastAsia="Calibri" w:hAnsi="Calibri" w:cs="Times New Roman"/>
        </w:rPr>
      </w:pPr>
    </w:p>
    <w:p w14:paraId="7FF09631" w14:textId="1D02A0A7" w:rsidR="004D255F" w:rsidRDefault="000228EA" w:rsidP="00467317">
      <w:pPr>
        <w:pStyle w:val="ListParagraph"/>
        <w:spacing w:after="200" w:line="480" w:lineRule="auto"/>
        <w:ind w:left="0"/>
        <w:rPr>
          <w:rFonts w:ascii="Calibri" w:eastAsia="Calibri" w:hAnsi="Calibri" w:cs="Times New Roman"/>
        </w:rPr>
      </w:pPr>
      <w:r w:rsidRPr="00223A69">
        <w:rPr>
          <w:rFonts w:ascii="Calibri" w:eastAsia="Calibri" w:hAnsi="Calibri" w:cs="Times New Roman"/>
        </w:rPr>
        <w:t>Running of models with different baselines of DEM, sink patterns, cover and topography can be used to test effects of conditions</w:t>
      </w:r>
      <w:r w:rsidR="00516720" w:rsidRPr="00223A69">
        <w:rPr>
          <w:rFonts w:ascii="Calibri" w:eastAsia="Calibri" w:hAnsi="Calibri" w:cs="Times New Roman"/>
        </w:rPr>
        <w:t xml:space="preserve"> and sensitivity of models to factors;</w:t>
      </w:r>
      <w:r w:rsidRPr="00223A69">
        <w:rPr>
          <w:rFonts w:ascii="Calibri" w:eastAsia="Calibri" w:hAnsi="Calibri" w:cs="Times New Roman"/>
        </w:rPr>
        <w:t xml:space="preserve"> for example, </w:t>
      </w:r>
      <w:proofErr w:type="spellStart"/>
      <w:r w:rsidR="00516720" w:rsidRPr="00223A69">
        <w:rPr>
          <w:rFonts w:ascii="Calibri" w:eastAsia="Calibri" w:hAnsi="Calibri" w:cs="Times New Roman"/>
          <w:bCs/>
        </w:rPr>
        <w:t>Cantreul</w:t>
      </w:r>
      <w:proofErr w:type="spellEnd"/>
      <w:r w:rsidR="00516720" w:rsidRPr="00223A69">
        <w:rPr>
          <w:rFonts w:ascii="Calibri" w:eastAsia="Calibri" w:hAnsi="Calibri" w:cs="Times New Roman"/>
          <w:bCs/>
        </w:rPr>
        <w:t xml:space="preserve"> et al. (2018), Graf, et al. (2018), López-Vicente &amp; Álvarez (2018), and</w:t>
      </w:r>
      <w:r w:rsidR="00516720" w:rsidRPr="00223A69" w:rsidDel="00516720">
        <w:rPr>
          <w:rFonts w:ascii="Calibri" w:eastAsia="Calibri" w:hAnsi="Calibri" w:cs="Times New Roman"/>
        </w:rPr>
        <w:t xml:space="preserve"> </w:t>
      </w:r>
      <w:proofErr w:type="spellStart"/>
      <w:r w:rsidRPr="00223A69">
        <w:rPr>
          <w:rFonts w:ascii="Calibri" w:eastAsia="Calibri" w:hAnsi="Calibri" w:cs="Times New Roman"/>
          <w:bCs/>
        </w:rPr>
        <w:t>Zanandrea</w:t>
      </w:r>
      <w:proofErr w:type="spellEnd"/>
      <w:r w:rsidRPr="00223A69">
        <w:rPr>
          <w:rFonts w:ascii="Calibri" w:eastAsia="Calibri" w:hAnsi="Calibri" w:cs="Times New Roman"/>
          <w:bCs/>
        </w:rPr>
        <w:t xml:space="preserve"> et al., (2019</w:t>
      </w:r>
      <w:proofErr w:type="gramStart"/>
      <w:r w:rsidRPr="00223A69">
        <w:rPr>
          <w:rFonts w:ascii="Calibri" w:eastAsia="Calibri" w:hAnsi="Calibri" w:cs="Times New Roman"/>
          <w:bCs/>
        </w:rPr>
        <w:t>)  analyse</w:t>
      </w:r>
      <w:proofErr w:type="gramEnd"/>
      <w:r w:rsidRPr="00223A69">
        <w:rPr>
          <w:rFonts w:ascii="Calibri" w:eastAsia="Calibri" w:hAnsi="Calibri" w:cs="Times New Roman"/>
          <w:b/>
        </w:rPr>
        <w:t xml:space="preserve"> </w:t>
      </w:r>
      <w:r w:rsidRPr="00223A69">
        <w:rPr>
          <w:rFonts w:ascii="Calibri" w:eastAsia="Calibri" w:hAnsi="Calibri" w:cs="Times New Roman"/>
          <w:bCs/>
        </w:rPr>
        <w:t>the IC sensitivity to different DEM spatial resolution, trying to identify the optimal pixel size for each analysis</w:t>
      </w:r>
      <w:r w:rsidR="00516720" w:rsidRPr="00223A69">
        <w:rPr>
          <w:rFonts w:ascii="Calibri" w:eastAsia="Calibri" w:hAnsi="Calibri" w:cs="Times New Roman"/>
          <w:bCs/>
        </w:rPr>
        <w:t>.</w:t>
      </w:r>
      <w:r w:rsidRPr="00223A69">
        <w:rPr>
          <w:rFonts w:ascii="Calibri" w:eastAsia="Calibri" w:hAnsi="Calibri" w:cs="Times New Roman"/>
          <w:bCs/>
        </w:rPr>
        <w:t xml:space="preserve">  </w:t>
      </w:r>
      <w:r w:rsidR="004D255F" w:rsidRPr="00223A69">
        <w:rPr>
          <w:rFonts w:ascii="Calibri" w:eastAsia="Calibri" w:hAnsi="Calibri" w:cs="Times New Roman"/>
        </w:rPr>
        <w:t>Much testing of the effects of vegetation has taken place in recent years</w:t>
      </w:r>
      <w:r w:rsidR="00516720" w:rsidRPr="00223A69">
        <w:rPr>
          <w:rFonts w:ascii="Calibri" w:eastAsia="Calibri" w:hAnsi="Calibri" w:cs="Times New Roman"/>
        </w:rPr>
        <w:t xml:space="preserve">; for example, Foerster et al. (2014) tested the effects of seasonal variations in vegetation cover by altering the weighting in the Borselli index. </w:t>
      </w:r>
      <w:r w:rsidR="00516720" w:rsidRPr="00223A69">
        <w:rPr>
          <w:rFonts w:ascii="Calibri" w:eastAsia="Calibri" w:hAnsi="Calibri" w:cs="Times New Roman"/>
          <w:bCs/>
        </w:rPr>
        <w:t xml:space="preserve"> </w:t>
      </w:r>
      <w:r w:rsidR="00516720" w:rsidRPr="00223A69">
        <w:rPr>
          <w:rFonts w:ascii="Calibri" w:eastAsia="Calibri" w:hAnsi="Calibri" w:cs="Times New Roman"/>
        </w:rPr>
        <w:t>A</w:t>
      </w:r>
      <w:r w:rsidR="004D255F" w:rsidRPr="00223A69">
        <w:rPr>
          <w:rFonts w:ascii="Calibri" w:eastAsia="Calibri" w:hAnsi="Calibri" w:cs="Times New Roman"/>
        </w:rPr>
        <w:t>lso</w:t>
      </w:r>
      <w:r w:rsidR="00516720" w:rsidRPr="00223A69">
        <w:rPr>
          <w:rFonts w:ascii="Calibri" w:eastAsia="Calibri" w:hAnsi="Calibri" w:cs="Times New Roman"/>
        </w:rPr>
        <w:t>,</w:t>
      </w:r>
      <w:r w:rsidR="004D255F" w:rsidRPr="00223A69">
        <w:rPr>
          <w:rFonts w:ascii="Calibri" w:eastAsia="Calibri" w:hAnsi="Calibri" w:cs="Times New Roman"/>
        </w:rPr>
        <w:t xml:space="preserve"> the effectiveness of data sources for vegetation cover</w:t>
      </w:r>
      <w:r w:rsidR="00516720" w:rsidRPr="00223A69">
        <w:rPr>
          <w:rFonts w:ascii="Calibri" w:eastAsia="Calibri" w:hAnsi="Calibri" w:cs="Times New Roman"/>
        </w:rPr>
        <w:t xml:space="preserve"> has been assessed</w:t>
      </w:r>
      <w:r w:rsidR="004D255F" w:rsidRPr="00223A69">
        <w:rPr>
          <w:rFonts w:ascii="Calibri" w:eastAsia="Calibri" w:hAnsi="Calibri" w:cs="Times New Roman"/>
        </w:rPr>
        <w:t xml:space="preserve">, e.g., use of NDVI from </w:t>
      </w:r>
      <w:r w:rsidR="00677CA9" w:rsidRPr="00223A69">
        <w:rPr>
          <w:rFonts w:ascii="Calibri" w:eastAsia="Calibri" w:hAnsi="Calibri" w:cs="Times New Roman"/>
        </w:rPr>
        <w:t xml:space="preserve">remote sensing </w:t>
      </w:r>
      <w:r w:rsidR="004D255F" w:rsidRPr="00223A69">
        <w:rPr>
          <w:rFonts w:ascii="Calibri" w:eastAsia="Calibri" w:hAnsi="Calibri" w:cs="Times New Roman"/>
        </w:rPr>
        <w:t>imagery (</w:t>
      </w:r>
      <w:r w:rsidR="004D255F" w:rsidRPr="00223A69">
        <w:rPr>
          <w:rFonts w:ascii="Calibri" w:eastAsia="Calibri" w:hAnsi="Calibri" w:cs="Times New Roman"/>
          <w:bCs/>
        </w:rPr>
        <w:t xml:space="preserve">Foerster et al., 2014; </w:t>
      </w:r>
      <w:r w:rsidR="004D255F" w:rsidRPr="00223A69">
        <w:rPr>
          <w:rFonts w:ascii="Calibri" w:eastAsia="Calibri" w:hAnsi="Calibri" w:cs="Times New Roman"/>
        </w:rPr>
        <w:t>Mishra et al., 2019</w:t>
      </w:r>
      <w:r w:rsidR="004D255F" w:rsidRPr="00223A69">
        <w:rPr>
          <w:rFonts w:ascii="Calibri" w:eastAsia="Calibri" w:hAnsi="Calibri" w:cs="Times New Roman"/>
          <w:bCs/>
        </w:rPr>
        <w:t>)</w:t>
      </w:r>
      <w:r w:rsidR="004D255F" w:rsidRPr="00223A69">
        <w:rPr>
          <w:rFonts w:ascii="Calibri" w:eastAsia="Calibri" w:hAnsi="Calibri" w:cs="Times New Roman"/>
        </w:rPr>
        <w:t xml:space="preserve">. </w:t>
      </w:r>
      <w:proofErr w:type="spellStart"/>
      <w:r w:rsidR="004D255F" w:rsidRPr="00223A69">
        <w:rPr>
          <w:rFonts w:ascii="Calibri" w:eastAsia="Calibri" w:hAnsi="Calibri" w:cs="Times New Roman"/>
        </w:rPr>
        <w:t>Asadi</w:t>
      </w:r>
      <w:proofErr w:type="spellEnd"/>
      <w:r w:rsidR="004D255F" w:rsidRPr="00223A69">
        <w:rPr>
          <w:rFonts w:ascii="Calibri" w:eastAsia="Calibri" w:hAnsi="Calibri" w:cs="Times New Roman"/>
        </w:rPr>
        <w:t xml:space="preserve"> et al. (2019) found that use of NDVI and IC to model rainfall-runoff greatly improves performance. </w:t>
      </w:r>
      <w:proofErr w:type="spellStart"/>
      <w:r w:rsidR="004D255F" w:rsidRPr="00223A69">
        <w:rPr>
          <w:rFonts w:ascii="Calibri" w:eastAsia="Calibri" w:hAnsi="Calibri" w:cs="Times New Roman"/>
        </w:rPr>
        <w:t>Lizaga</w:t>
      </w:r>
      <w:proofErr w:type="spellEnd"/>
      <w:r w:rsidR="004D255F" w:rsidRPr="00223A69">
        <w:rPr>
          <w:rFonts w:ascii="Calibri" w:eastAsia="Calibri" w:hAnsi="Calibri" w:cs="Times New Roman"/>
        </w:rPr>
        <w:t xml:space="preserve"> et al. (2018) use a novel total aerial biomass equation. A few papers report comparison of Cavalli roughness IC and Borselli vegetation weighted IC, for example, </w:t>
      </w:r>
      <w:proofErr w:type="spellStart"/>
      <w:r w:rsidR="004D255F" w:rsidRPr="00223A69">
        <w:rPr>
          <w:rFonts w:ascii="Calibri" w:eastAsia="Calibri" w:hAnsi="Calibri" w:cs="Times New Roman"/>
          <w:bCs/>
        </w:rPr>
        <w:t>Lizaga</w:t>
      </w:r>
      <w:proofErr w:type="spellEnd"/>
      <w:r w:rsidR="004D255F" w:rsidRPr="00223A69">
        <w:rPr>
          <w:rFonts w:ascii="Calibri" w:eastAsia="Calibri" w:hAnsi="Calibri" w:cs="Times New Roman"/>
          <w:bCs/>
        </w:rPr>
        <w:t xml:space="preserve"> et al. (2018),</w:t>
      </w:r>
      <w:r w:rsidR="004D255F" w:rsidRPr="00223A69">
        <w:rPr>
          <w:rFonts w:ascii="Calibri" w:eastAsia="Calibri" w:hAnsi="Calibri" w:cs="Times New Roman"/>
          <w:bCs/>
          <w:noProof/>
        </w:rPr>
        <w:t xml:space="preserve"> </w:t>
      </w:r>
      <w:r w:rsidR="004D255F" w:rsidRPr="00223A69">
        <w:rPr>
          <w:rFonts w:ascii="Calibri" w:eastAsia="Calibri" w:hAnsi="Calibri" w:cs="Times New Roman"/>
          <w:noProof/>
        </w:rPr>
        <w:t xml:space="preserve">Cislaghi &amp; Bischetti (2019),  Hooke  </w:t>
      </w:r>
      <w:bookmarkStart w:id="19" w:name="_Hlk72496848"/>
      <w:r w:rsidR="004D255F" w:rsidRPr="00223A69">
        <w:rPr>
          <w:rFonts w:ascii="Calibri" w:eastAsia="Calibri" w:hAnsi="Calibri" w:cs="Times New Roman"/>
          <w:noProof/>
        </w:rPr>
        <w:t>et al. (submitted)</w:t>
      </w:r>
      <w:bookmarkEnd w:id="19"/>
      <w:r w:rsidR="004D255F" w:rsidRPr="00223A69">
        <w:rPr>
          <w:rFonts w:ascii="Calibri" w:eastAsia="Calibri" w:hAnsi="Calibri" w:cs="Times New Roman"/>
          <w:noProof/>
        </w:rPr>
        <w:t>.</w:t>
      </w:r>
      <w:r w:rsidR="004D255F" w:rsidRPr="00223A69">
        <w:rPr>
          <w:rFonts w:ascii="Calibri" w:eastAsia="Calibri" w:hAnsi="Calibri" w:cs="Times New Roman"/>
        </w:rPr>
        <w:t xml:space="preserve"> Gay et al. (2016) applied sediment IC in </w:t>
      </w:r>
      <w:r w:rsidR="00850A55" w:rsidRPr="00223A69">
        <w:rPr>
          <w:rFonts w:ascii="Calibri" w:eastAsia="Calibri" w:hAnsi="Calibri" w:cs="Times New Roman"/>
        </w:rPr>
        <w:t xml:space="preserve">a </w:t>
      </w:r>
      <w:r w:rsidR="004D255F" w:rsidRPr="00223A69">
        <w:rPr>
          <w:rFonts w:ascii="Calibri" w:eastAsia="Calibri" w:hAnsi="Calibri" w:cs="Times New Roman"/>
        </w:rPr>
        <w:t xml:space="preserve">lowland area and added infiltration rate. They found that topography alone is not adequate in lowlands.  Ortiz-Rodriguez et al. (2017) calculated connectivity in volcanic areas and used the Borselli index with C for vegetated areas, and Cavalli roughness for bare areas to produce a new joint index.   Apart from the weighting factor and flow direction algorithm, the presence (Cavalli et al., 2013) or absence of slope limit (Borselli et al, 2008) is variable in the IC model applications. Hooke et al. (submitted) showed that slope limit (1 m/m - 45º degree) could conceal steep slope effects on connectivity and ignore erosion hotspots in non-alpine/mountainous environments.   </w:t>
      </w:r>
    </w:p>
    <w:p w14:paraId="08D9E0F7" w14:textId="77777777" w:rsidR="00467317" w:rsidRPr="00223A69" w:rsidRDefault="00467317" w:rsidP="00467317">
      <w:pPr>
        <w:pStyle w:val="ListParagraph"/>
        <w:spacing w:after="200" w:line="480" w:lineRule="auto"/>
        <w:ind w:left="0"/>
        <w:rPr>
          <w:rFonts w:ascii="Calibri" w:eastAsia="Calibri" w:hAnsi="Calibri" w:cs="Times New Roman"/>
          <w:color w:val="000000"/>
        </w:rPr>
      </w:pPr>
    </w:p>
    <w:p w14:paraId="3241A6B2" w14:textId="3FCF7FF6" w:rsidR="00C64AF3" w:rsidRPr="00223A69" w:rsidRDefault="00C64AF3" w:rsidP="00467317">
      <w:pPr>
        <w:spacing w:after="0" w:line="480" w:lineRule="auto"/>
        <w:rPr>
          <w:rFonts w:ascii="Calibri" w:eastAsia="Calibri" w:hAnsi="Calibri" w:cs="Times New Roman"/>
          <w:bCs/>
        </w:rPr>
      </w:pPr>
      <w:bookmarkStart w:id="20" w:name="_Hlk58856846"/>
      <w:r w:rsidRPr="00223A69">
        <w:rPr>
          <w:rFonts w:ascii="Calibri" w:eastAsia="Calibri" w:hAnsi="Calibri" w:cs="Times New Roman"/>
          <w:bCs/>
        </w:rPr>
        <w:t>Present commonly used methods for calculating IC Index are influenced by type of outlet/sink/target selected so it is important to be clear what is wanted in an application</w:t>
      </w:r>
      <w:r w:rsidR="00B52971" w:rsidRPr="00223A69">
        <w:rPr>
          <w:rFonts w:ascii="Calibri" w:eastAsia="Calibri" w:hAnsi="Calibri" w:cs="Times New Roman"/>
          <w:bCs/>
        </w:rPr>
        <w:t>,</w:t>
      </w:r>
      <w:r w:rsidR="00B52971" w:rsidRPr="00223A69">
        <w:rPr>
          <w:rFonts w:ascii="Calibri" w:eastAsia="Calibri" w:hAnsi="Calibri" w:cs="Times New Roman"/>
        </w:rPr>
        <w:t xml:space="preserve"> whether it is simply a single quantification at on outlet, </w:t>
      </w:r>
      <w:proofErr w:type="spellStart"/>
      <w:proofErr w:type="gramStart"/>
      <w:r w:rsidR="00B52971" w:rsidRPr="00223A69">
        <w:rPr>
          <w:rFonts w:ascii="Calibri" w:eastAsia="Calibri" w:hAnsi="Calibri" w:cs="Times New Roman"/>
        </w:rPr>
        <w:t>ie</w:t>
      </w:r>
      <w:proofErr w:type="spellEnd"/>
      <w:proofErr w:type="gramEnd"/>
      <w:r w:rsidR="00B52971" w:rsidRPr="00223A69">
        <w:rPr>
          <w:rFonts w:ascii="Calibri" w:eastAsia="Calibri" w:hAnsi="Calibri" w:cs="Times New Roman"/>
        </w:rPr>
        <w:t xml:space="preserve"> where sediment is coming from, or whether the user wishes to know what each part is doing and where it ends and what the resultant cumulative value is. </w:t>
      </w:r>
      <w:r w:rsidRPr="00223A69">
        <w:rPr>
          <w:rFonts w:ascii="Calibri" w:eastAsia="Calibri" w:hAnsi="Calibri" w:cs="Times New Roman"/>
        </w:rPr>
        <w:t xml:space="preserve">The widely used Cavalli version of the IC has two types of outcome, IC </w:t>
      </w:r>
      <w:proofErr w:type="gramStart"/>
      <w:r w:rsidRPr="00223A69">
        <w:rPr>
          <w:rFonts w:ascii="Calibri" w:eastAsia="Calibri" w:hAnsi="Calibri" w:cs="Times New Roman"/>
        </w:rPr>
        <w:t>Channel</w:t>
      </w:r>
      <w:proofErr w:type="gramEnd"/>
      <w:r w:rsidRPr="00223A69">
        <w:rPr>
          <w:rFonts w:ascii="Calibri" w:eastAsia="Calibri" w:hAnsi="Calibri" w:cs="Times New Roman"/>
        </w:rPr>
        <w:t xml:space="preserve"> and IC outlet (Fig. </w:t>
      </w:r>
      <w:r w:rsidR="00B52971" w:rsidRPr="00223A69">
        <w:rPr>
          <w:rFonts w:ascii="Calibri" w:eastAsia="Calibri" w:hAnsi="Calibri" w:cs="Times New Roman"/>
        </w:rPr>
        <w:t>4</w:t>
      </w:r>
      <w:r w:rsidRPr="00223A69">
        <w:rPr>
          <w:rFonts w:ascii="Calibri" w:eastAsia="Calibri" w:hAnsi="Calibri" w:cs="Times New Roman"/>
        </w:rPr>
        <w:t xml:space="preserve">b). </w:t>
      </w:r>
      <w:proofErr w:type="spellStart"/>
      <w:r w:rsidR="00AE25FD" w:rsidRPr="00223A69">
        <w:rPr>
          <w:rFonts w:ascii="Calibri" w:eastAsia="Calibri" w:hAnsi="Calibri" w:cs="Times New Roman"/>
          <w:bCs/>
        </w:rPr>
        <w:t>Persichillo</w:t>
      </w:r>
      <w:proofErr w:type="spellEnd"/>
      <w:r w:rsidR="00AE25FD" w:rsidRPr="00223A69">
        <w:rPr>
          <w:rFonts w:ascii="Calibri" w:eastAsia="Calibri" w:hAnsi="Calibri" w:cs="Times New Roman"/>
          <w:bCs/>
        </w:rPr>
        <w:t xml:space="preserve"> et al. (2018)</w:t>
      </w:r>
      <w:r w:rsidR="00AE25FD" w:rsidRPr="00223A69">
        <w:rPr>
          <w:rFonts w:ascii="Calibri" w:eastAsia="Calibri" w:hAnsi="Calibri" w:cs="Times New Roman"/>
          <w:iCs/>
        </w:rPr>
        <w:t xml:space="preserve"> have used different stream networks as sinks and different catchment area thresholds to start a channel</w:t>
      </w:r>
      <w:r w:rsidR="00B52971" w:rsidRPr="00223A69">
        <w:rPr>
          <w:rFonts w:ascii="Calibri" w:eastAsia="Calibri" w:hAnsi="Calibri" w:cs="Times New Roman"/>
          <w:iCs/>
        </w:rPr>
        <w:t>,</w:t>
      </w:r>
      <w:r w:rsidR="00AE25FD" w:rsidRPr="00223A69">
        <w:rPr>
          <w:rFonts w:ascii="Calibri" w:eastAsia="Calibri" w:hAnsi="Calibri" w:cs="Times New Roman"/>
          <w:iCs/>
        </w:rPr>
        <w:t xml:space="preserve"> and Mishra et al</w:t>
      </w:r>
      <w:r w:rsidR="00B52971" w:rsidRPr="00223A69">
        <w:rPr>
          <w:rFonts w:ascii="Calibri" w:eastAsia="Calibri" w:hAnsi="Calibri" w:cs="Times New Roman"/>
          <w:iCs/>
        </w:rPr>
        <w:t>.</w:t>
      </w:r>
      <w:r w:rsidR="00AE25FD" w:rsidRPr="00223A69">
        <w:rPr>
          <w:rFonts w:ascii="Calibri" w:eastAsia="Calibri" w:hAnsi="Calibri" w:cs="Times New Roman"/>
          <w:iCs/>
        </w:rPr>
        <w:t xml:space="preserve"> (2019) have shown in the Himalayas that choice of outlet can make a significant difference to the pattern generated. </w:t>
      </w:r>
      <w:r w:rsidR="001019C1" w:rsidRPr="00223A69">
        <w:rPr>
          <w:rFonts w:ascii="Calibri" w:eastAsia="Calibri" w:hAnsi="Calibri" w:cs="Times New Roman"/>
          <w:iCs/>
        </w:rPr>
        <w:t xml:space="preserve"> The Cavalli </w:t>
      </w:r>
      <w:r w:rsidRPr="00223A69">
        <w:rPr>
          <w:rFonts w:ascii="Calibri" w:eastAsia="Calibri" w:hAnsi="Calibri" w:cs="Times New Roman"/>
        </w:rPr>
        <w:t xml:space="preserve">IC channel calculates the probability of sediment eroded from hillslopes reaching the nearest sediment sink (streams) and primarily reflects hillslope-channel connectivity. IC outlet calculates the optimal path - controlled by catchment shape, size and channel gradient and rainfall intensity. </w:t>
      </w:r>
      <w:r w:rsidRPr="00223A69">
        <w:rPr>
          <w:rFonts w:ascii="Calibri" w:eastAsia="Calibri" w:hAnsi="Calibri" w:cs="Times New Roman"/>
          <w:bCs/>
        </w:rPr>
        <w:t xml:space="preserve"> The downstream distance to the nearest outlet/sink/target affects the IC values</w:t>
      </w:r>
      <w:r w:rsidR="005A43D1" w:rsidRPr="00223A69">
        <w:rPr>
          <w:rFonts w:ascii="Calibri" w:eastAsia="Calibri" w:hAnsi="Calibri" w:cs="Times New Roman"/>
          <w:bCs/>
        </w:rPr>
        <w:t xml:space="preserve"> inversely</w:t>
      </w:r>
      <w:r w:rsidRPr="00223A69">
        <w:rPr>
          <w:rFonts w:ascii="Calibri" w:eastAsia="Calibri" w:hAnsi="Calibri" w:cs="Times New Roman"/>
          <w:bCs/>
        </w:rPr>
        <w:t xml:space="preserve">, the IC values are higher closer to the target. This effect, combined with the downstream accumulation area increase, generates a continuous rise in IC value on downstream paths, without representation of possible upstream impediments/sinks. We suggest that the modelling needs to decrease the influence of downstream element because it is whether the flux </w:t>
      </w:r>
      <w:proofErr w:type="gramStart"/>
      <w:r w:rsidRPr="00223A69">
        <w:rPr>
          <w:rFonts w:ascii="Calibri" w:eastAsia="Calibri" w:hAnsi="Calibri" w:cs="Times New Roman"/>
          <w:bCs/>
        </w:rPr>
        <w:t>is able to</w:t>
      </w:r>
      <w:proofErr w:type="gramEnd"/>
      <w:r w:rsidRPr="00223A69">
        <w:rPr>
          <w:rFonts w:ascii="Calibri" w:eastAsia="Calibri" w:hAnsi="Calibri" w:cs="Times New Roman"/>
          <w:bCs/>
        </w:rPr>
        <w:t xml:space="preserve"> exit the pixel that has control on the connectivity. Thus, arguably, the neighbouring pixel has an influence but not distant characteristics.  Arguably, the present indices give undue influence </w:t>
      </w:r>
      <w:proofErr w:type="gramStart"/>
      <w:r w:rsidRPr="00223A69">
        <w:rPr>
          <w:rFonts w:ascii="Calibri" w:eastAsia="Calibri" w:hAnsi="Calibri" w:cs="Times New Roman"/>
          <w:bCs/>
        </w:rPr>
        <w:t>to</w:t>
      </w:r>
      <w:proofErr w:type="gramEnd"/>
      <w:r w:rsidRPr="00223A69">
        <w:rPr>
          <w:rFonts w:ascii="Calibri" w:eastAsia="Calibri" w:hAnsi="Calibri" w:cs="Times New Roman"/>
          <w:bCs/>
        </w:rPr>
        <w:t xml:space="preserve"> the downstream component and it is recommended that indices should simply cumulate to a point and not be influenced by downstream. If they are able to enter the next pixel/ zone/ </w:t>
      </w:r>
      <w:proofErr w:type="gramStart"/>
      <w:r w:rsidRPr="00223A69">
        <w:rPr>
          <w:rFonts w:ascii="Calibri" w:eastAsia="Calibri" w:hAnsi="Calibri" w:cs="Times New Roman"/>
          <w:bCs/>
        </w:rPr>
        <w:t>reach</w:t>
      </w:r>
      <w:proofErr w:type="gramEnd"/>
      <w:r w:rsidRPr="00223A69">
        <w:rPr>
          <w:rFonts w:ascii="Calibri" w:eastAsia="Calibri" w:hAnsi="Calibri" w:cs="Times New Roman"/>
          <w:bCs/>
        </w:rPr>
        <w:t xml:space="preserve"> then they go on cumulating. Ideally, this sequencing becomes combined with a crude budgeting of gains and losses through each link/reach since sections may not be completely connected or disconnected but partially (Hooke, 2003).</w:t>
      </w:r>
    </w:p>
    <w:p w14:paraId="1BC15E53" w14:textId="77777777" w:rsidR="00C64AF3" w:rsidRPr="00223A69" w:rsidRDefault="00C64AF3" w:rsidP="00467317">
      <w:pPr>
        <w:spacing w:after="0" w:line="480" w:lineRule="auto"/>
        <w:rPr>
          <w:rFonts w:ascii="Calibri" w:eastAsia="Calibri" w:hAnsi="Calibri" w:cs="Times New Roman"/>
          <w:bCs/>
        </w:rPr>
      </w:pPr>
    </w:p>
    <w:bookmarkEnd w:id="20"/>
    <w:p w14:paraId="3DCE7703" w14:textId="33E00984" w:rsidR="00C64AF3" w:rsidRDefault="00C64AF3" w:rsidP="00467317">
      <w:pPr>
        <w:spacing w:after="200" w:line="480" w:lineRule="auto"/>
        <w:rPr>
          <w:rFonts w:ascii="Calibri" w:eastAsia="Calibri" w:hAnsi="Calibri" w:cs="Times New Roman"/>
        </w:rPr>
      </w:pPr>
      <w:r w:rsidRPr="00223A69">
        <w:rPr>
          <w:rFonts w:ascii="Calibri" w:eastAsia="Calibri" w:hAnsi="Calibri" w:cs="Times New Roman"/>
        </w:rPr>
        <w:t>Another characteristic apparent in style of output of the connectivity models is the detail and density of pathways produced. The field mapping or high-resolution remote sensing imagery tends to identify distinct paths that have functioned (Fig 2), whereas in much of the connectivity index modelling numerous pathways are indicated, even near the top of slopes (</w:t>
      </w:r>
      <w:proofErr w:type="gramStart"/>
      <w:r w:rsidRPr="00223A69">
        <w:rPr>
          <w:rFonts w:ascii="Calibri" w:eastAsia="Calibri" w:hAnsi="Calibri" w:cs="Times New Roman"/>
        </w:rPr>
        <w:t>e.g.</w:t>
      </w:r>
      <w:proofErr w:type="gramEnd"/>
      <w:r w:rsidRPr="00223A69">
        <w:rPr>
          <w:rFonts w:ascii="Calibri" w:eastAsia="Calibri" w:hAnsi="Calibri" w:cs="Times New Roman"/>
        </w:rPr>
        <w:t xml:space="preserve"> Fig </w:t>
      </w:r>
      <w:r w:rsidR="00AE5DED">
        <w:rPr>
          <w:rFonts w:ascii="Calibri" w:eastAsia="Calibri" w:hAnsi="Calibri" w:cs="Times New Roman"/>
        </w:rPr>
        <w:t>4</w:t>
      </w:r>
      <w:r w:rsidRPr="00223A69">
        <w:rPr>
          <w:rFonts w:ascii="Calibri" w:eastAsia="Calibri" w:hAnsi="Calibri" w:cs="Times New Roman"/>
        </w:rPr>
        <w:t xml:space="preserve">b). Obviously, the water over all areas </w:t>
      </w:r>
      <w:proofErr w:type="gramStart"/>
      <w:r w:rsidRPr="00223A69">
        <w:rPr>
          <w:rFonts w:ascii="Calibri" w:eastAsia="Calibri" w:hAnsi="Calibri" w:cs="Times New Roman"/>
        </w:rPr>
        <w:t>has to</w:t>
      </w:r>
      <w:proofErr w:type="gramEnd"/>
      <w:r w:rsidRPr="00223A69">
        <w:rPr>
          <w:rFonts w:ascii="Calibri" w:eastAsia="Calibri" w:hAnsi="Calibri" w:cs="Times New Roman"/>
        </w:rPr>
        <w:t xml:space="preserve"> go somewhere but it is suggested that the upslope zones where flow is not in distinct pathways should be mapped in wider systems as areas of diffuse flow as Croke et al. (2005) distinguished. In very high rainfall events in some environments, flow may be over much of the surface. It is suggested that applications of connectivity analysis are much more useful where distinct pathways are developed, which may, in many instances, be only a short distance downslope.  It is also useful to combine connectivity classes to map low connectivity as areas and not pathways as </w:t>
      </w:r>
      <w:proofErr w:type="spellStart"/>
      <w:r w:rsidRPr="00223A69">
        <w:rPr>
          <w:rFonts w:ascii="Calibri" w:eastAsia="Calibri" w:hAnsi="Calibri" w:cs="Times New Roman"/>
        </w:rPr>
        <w:t>Tiranti</w:t>
      </w:r>
      <w:proofErr w:type="spellEnd"/>
      <w:r w:rsidRPr="00223A69">
        <w:rPr>
          <w:rFonts w:ascii="Calibri" w:eastAsia="Calibri" w:hAnsi="Calibri" w:cs="Times New Roman"/>
        </w:rPr>
        <w:t xml:space="preserve"> et al. (2016) and </w:t>
      </w:r>
      <w:proofErr w:type="spellStart"/>
      <w:r w:rsidRPr="00223A69">
        <w:rPr>
          <w:rFonts w:ascii="Calibri" w:eastAsia="Calibri" w:hAnsi="Calibri" w:cs="Times New Roman"/>
        </w:rPr>
        <w:t>Persichillo</w:t>
      </w:r>
      <w:proofErr w:type="spellEnd"/>
      <w:r w:rsidRPr="00223A69">
        <w:rPr>
          <w:rFonts w:ascii="Calibri" w:eastAsia="Calibri" w:hAnsi="Calibri" w:cs="Times New Roman"/>
        </w:rPr>
        <w:t xml:space="preserve"> et al. (2018) have done</w:t>
      </w:r>
      <w:r w:rsidR="001019C1" w:rsidRPr="00223A69">
        <w:rPr>
          <w:rFonts w:ascii="Calibri" w:eastAsia="Calibri" w:hAnsi="Calibri" w:cs="Times New Roman"/>
        </w:rPr>
        <w:t>.</w:t>
      </w:r>
      <w:r w:rsidRPr="00223A69">
        <w:rPr>
          <w:rFonts w:ascii="Calibri" w:eastAsia="Calibri" w:hAnsi="Calibri" w:cs="Times New Roman"/>
        </w:rPr>
        <w:t xml:space="preserve"> </w:t>
      </w:r>
    </w:p>
    <w:p w14:paraId="34D9CCF1" w14:textId="77777777" w:rsidR="00467317" w:rsidRPr="00223A69" w:rsidRDefault="00467317" w:rsidP="00467317">
      <w:pPr>
        <w:spacing w:after="200" w:line="480" w:lineRule="auto"/>
        <w:rPr>
          <w:rFonts w:ascii="Calibri" w:eastAsia="Calibri" w:hAnsi="Calibri" w:cs="Times New Roman"/>
        </w:rPr>
      </w:pPr>
    </w:p>
    <w:p w14:paraId="06B6DAAF" w14:textId="2B116E55" w:rsidR="000B11C6" w:rsidRPr="00086007" w:rsidRDefault="00525543" w:rsidP="00467317">
      <w:pPr>
        <w:spacing w:line="480" w:lineRule="auto"/>
        <w:rPr>
          <w:rFonts w:cstheme="minorHAnsi"/>
        </w:rPr>
      </w:pPr>
      <w:r w:rsidRPr="00086007">
        <w:rPr>
          <w:rFonts w:cstheme="minorHAnsi"/>
        </w:rPr>
        <w:t xml:space="preserve">2.4.2 </w:t>
      </w:r>
      <w:r w:rsidR="000B11C6" w:rsidRPr="00086007">
        <w:rPr>
          <w:rFonts w:cstheme="minorHAnsi"/>
        </w:rPr>
        <w:t>Network approaches</w:t>
      </w:r>
    </w:p>
    <w:p w14:paraId="4BBEE1B1" w14:textId="3E9B2D44" w:rsidR="004D255F" w:rsidRDefault="00E43C32" w:rsidP="00467317">
      <w:pPr>
        <w:spacing w:after="200" w:line="480" w:lineRule="auto"/>
        <w:rPr>
          <w:rFonts w:ascii="Calibri" w:eastAsia="Calibri" w:hAnsi="Calibri" w:cs="Times New Roman"/>
        </w:rPr>
      </w:pPr>
      <w:r w:rsidRPr="00086007">
        <w:rPr>
          <w:rFonts w:cstheme="minorHAnsi"/>
        </w:rPr>
        <w:t xml:space="preserve">Connectivity pathways can </w:t>
      </w:r>
      <w:r w:rsidR="000B11C6" w:rsidRPr="00223A69">
        <w:rPr>
          <w:rFonts w:cstheme="minorHAnsi"/>
        </w:rPr>
        <w:t xml:space="preserve">also </w:t>
      </w:r>
      <w:r w:rsidRPr="00223A69">
        <w:rPr>
          <w:rFonts w:cstheme="minorHAnsi"/>
        </w:rPr>
        <w:t xml:space="preserve">be treated as a drainage network and therefore standard methods of network analysis can be applied.  </w:t>
      </w:r>
      <w:r w:rsidR="00A24288" w:rsidRPr="00F65786">
        <w:rPr>
          <w:rFonts w:cstheme="minorHAnsi"/>
        </w:rPr>
        <w:t>Fo</w:t>
      </w:r>
      <w:r w:rsidR="00A24288" w:rsidRPr="00F9666B">
        <w:rPr>
          <w:rFonts w:cstheme="minorHAnsi"/>
        </w:rPr>
        <w:t xml:space="preserve">r example, </w:t>
      </w:r>
      <w:r w:rsidR="00A24288" w:rsidRPr="002262A4">
        <w:rPr>
          <w:rFonts w:ascii="Calibri" w:eastAsia="Calibri" w:hAnsi="Calibri" w:cs="Times New Roman"/>
        </w:rPr>
        <w:t xml:space="preserve">Mayor et al. (2008) </w:t>
      </w:r>
      <w:r w:rsidR="007479F9" w:rsidRPr="002262A4">
        <w:rPr>
          <w:rFonts w:ascii="Calibri" w:eastAsia="Calibri" w:hAnsi="Calibri" w:cs="Times New Roman"/>
        </w:rPr>
        <w:t xml:space="preserve">used flow length of pathways </w:t>
      </w:r>
      <w:r w:rsidR="00A24288" w:rsidRPr="002262A4">
        <w:rPr>
          <w:rFonts w:ascii="Calibri" w:eastAsia="Calibri" w:hAnsi="Calibri" w:cs="Times New Roman"/>
        </w:rPr>
        <w:t xml:space="preserve">and Puttock (2013) </w:t>
      </w:r>
      <w:r w:rsidR="007479F9" w:rsidRPr="002262A4">
        <w:rPr>
          <w:rFonts w:ascii="Calibri" w:eastAsia="Calibri" w:hAnsi="Calibri" w:cs="Times New Roman"/>
        </w:rPr>
        <w:t xml:space="preserve">calculated </w:t>
      </w:r>
      <w:r w:rsidR="00A24288" w:rsidRPr="002262A4">
        <w:rPr>
          <w:rFonts w:ascii="Calibri" w:eastAsia="Calibri" w:hAnsi="Calibri" w:cs="Times New Roman"/>
        </w:rPr>
        <w:t>average pathway lengths of runoff from a raster map based on topography and vegetation.</w:t>
      </w:r>
      <w:r w:rsidR="00A24288" w:rsidRPr="00086007">
        <w:rPr>
          <w:rFonts w:ascii="Calibri" w:eastAsia="Calibri" w:hAnsi="Calibri" w:cs="Times New Roman"/>
        </w:rPr>
        <w:t xml:space="preserve"> </w:t>
      </w:r>
      <w:r w:rsidR="000B11C6" w:rsidRPr="00086007">
        <w:rPr>
          <w:rFonts w:cstheme="minorHAnsi"/>
        </w:rPr>
        <w:t>Graph and network theory appear to offer a very promising way forward for analysing connectivity patterns</w:t>
      </w:r>
      <w:r w:rsidR="00A24288" w:rsidRPr="00086007">
        <w:rPr>
          <w:rFonts w:cstheme="minorHAnsi"/>
        </w:rPr>
        <w:t>.</w:t>
      </w:r>
      <w:r w:rsidR="000B11C6" w:rsidRPr="00086007">
        <w:rPr>
          <w:rFonts w:cstheme="minorHAnsi"/>
        </w:rPr>
        <w:t xml:space="preserve"> </w:t>
      </w:r>
      <w:r w:rsidR="004D255F" w:rsidRPr="00223A69">
        <w:rPr>
          <w:rFonts w:ascii="Calibri" w:eastAsia="Calibri" w:hAnsi="Calibri" w:cs="Times New Roman"/>
        </w:rPr>
        <w:t xml:space="preserve">Graph theory involves representing the channel network as a series of nodes, </w:t>
      </w:r>
      <w:proofErr w:type="gramStart"/>
      <w:r w:rsidR="004D255F" w:rsidRPr="00223A69">
        <w:rPr>
          <w:rFonts w:ascii="Calibri" w:eastAsia="Calibri" w:hAnsi="Calibri" w:cs="Times New Roman"/>
        </w:rPr>
        <w:t>edges</w:t>
      </w:r>
      <w:proofErr w:type="gramEnd"/>
      <w:r w:rsidR="004D255F" w:rsidRPr="00223A69">
        <w:rPr>
          <w:rFonts w:ascii="Calibri" w:eastAsia="Calibri" w:hAnsi="Calibri" w:cs="Times New Roman"/>
        </w:rPr>
        <w:t xml:space="preserve"> and pathways. </w:t>
      </w:r>
      <w:proofErr w:type="spellStart"/>
      <w:r w:rsidR="004D255F" w:rsidRPr="00223A69">
        <w:rPr>
          <w:rFonts w:ascii="Calibri" w:eastAsia="Calibri" w:hAnsi="Calibri" w:cs="Times New Roman"/>
        </w:rPr>
        <w:t>Heckmann</w:t>
      </w:r>
      <w:proofErr w:type="spellEnd"/>
      <w:r w:rsidR="004D255F" w:rsidRPr="00223A69">
        <w:rPr>
          <w:rFonts w:ascii="Calibri" w:eastAsia="Times New Roman" w:hAnsi="Calibri" w:cs="Times New Roman"/>
        </w:rPr>
        <w:t xml:space="preserve"> and </w:t>
      </w:r>
      <w:proofErr w:type="spellStart"/>
      <w:r w:rsidR="004D255F" w:rsidRPr="00223A69">
        <w:rPr>
          <w:rFonts w:ascii="Calibri" w:eastAsia="Times New Roman" w:hAnsi="Calibri" w:cs="Times New Roman"/>
        </w:rPr>
        <w:t>Schwanghart</w:t>
      </w:r>
      <w:proofErr w:type="spellEnd"/>
      <w:r w:rsidR="004D255F" w:rsidRPr="00223A69">
        <w:rPr>
          <w:rFonts w:ascii="Calibri" w:eastAsia="Times New Roman" w:hAnsi="Calibri" w:cs="Times New Roman"/>
        </w:rPr>
        <w:t xml:space="preserve"> (2013)</w:t>
      </w:r>
      <w:r w:rsidR="00772A5E" w:rsidRPr="00223A69">
        <w:rPr>
          <w:rFonts w:ascii="Calibri" w:eastAsia="Times New Roman" w:hAnsi="Calibri" w:cs="Times New Roman"/>
        </w:rPr>
        <w:t>,</w:t>
      </w:r>
      <w:r w:rsidR="004D255F" w:rsidRPr="00223A69">
        <w:rPr>
          <w:rFonts w:ascii="Calibri" w:eastAsia="Calibri" w:hAnsi="Calibri" w:cs="Times New Roman"/>
        </w:rPr>
        <w:t xml:space="preserve"> in one of the earliest applications to sediment connectivity</w:t>
      </w:r>
      <w:r w:rsidR="00772A5E" w:rsidRPr="00223A69">
        <w:rPr>
          <w:rFonts w:ascii="Calibri" w:eastAsia="Calibri" w:hAnsi="Calibri" w:cs="Times New Roman"/>
        </w:rPr>
        <w:t>,</w:t>
      </w:r>
      <w:r w:rsidR="004D255F" w:rsidRPr="00223A69">
        <w:rPr>
          <w:rFonts w:ascii="Calibri" w:eastAsia="Calibri" w:hAnsi="Calibri" w:cs="Times New Roman"/>
        </w:rPr>
        <w:t xml:space="preserve"> used raster cells of a DEM as nodes and used sediment trajectories simulated from process relations to produce edges. Graph theory explicitly deals with sources and </w:t>
      </w:r>
      <w:proofErr w:type="gramStart"/>
      <w:r w:rsidR="004D255F" w:rsidRPr="00223A69">
        <w:rPr>
          <w:rFonts w:ascii="Calibri" w:eastAsia="Calibri" w:hAnsi="Calibri" w:cs="Times New Roman"/>
        </w:rPr>
        <w:t>sinks, and</w:t>
      </w:r>
      <w:proofErr w:type="gramEnd"/>
      <w:r w:rsidR="004D255F" w:rsidRPr="00223A69">
        <w:rPr>
          <w:rFonts w:ascii="Calibri" w:eastAsia="Calibri" w:hAnsi="Calibri" w:cs="Times New Roman"/>
        </w:rPr>
        <w:t xml:space="preserve"> use of variable process relations can incorporate a functional element. Two indices were developed by </w:t>
      </w:r>
      <w:proofErr w:type="spellStart"/>
      <w:r w:rsidR="004D255F" w:rsidRPr="00223A69">
        <w:rPr>
          <w:rFonts w:ascii="Calibri" w:eastAsia="Calibri" w:hAnsi="Calibri" w:cs="Times New Roman"/>
        </w:rPr>
        <w:t>Fressard</w:t>
      </w:r>
      <w:proofErr w:type="spellEnd"/>
      <w:r w:rsidR="004D255F" w:rsidRPr="00223A69">
        <w:rPr>
          <w:rFonts w:ascii="Calibri" w:eastAsia="Calibri" w:hAnsi="Calibri" w:cs="Times New Roman"/>
        </w:rPr>
        <w:t xml:space="preserve"> and </w:t>
      </w:r>
      <w:proofErr w:type="spellStart"/>
      <w:r w:rsidR="004D255F" w:rsidRPr="00223A69">
        <w:rPr>
          <w:rFonts w:ascii="Calibri" w:eastAsia="Calibri" w:hAnsi="Calibri" w:cs="Times New Roman"/>
        </w:rPr>
        <w:t>Cossart</w:t>
      </w:r>
      <w:proofErr w:type="spellEnd"/>
      <w:r w:rsidR="004D255F" w:rsidRPr="00223A69">
        <w:rPr>
          <w:rFonts w:ascii="Calibri" w:eastAsia="Calibri" w:hAnsi="Calibri" w:cs="Times New Roman"/>
        </w:rPr>
        <w:t xml:space="preserve"> (2018) from graph theory to assess structural sediment connectivity and applied to a vineyard.  They demonstrated how such indices can be used to identify hotspots of erosion and </w:t>
      </w:r>
      <w:proofErr w:type="gramStart"/>
      <w:r w:rsidR="004D255F" w:rsidRPr="00223A69">
        <w:rPr>
          <w:rFonts w:ascii="Calibri" w:eastAsia="Calibri" w:hAnsi="Calibri" w:cs="Times New Roman"/>
        </w:rPr>
        <w:t>sedimentation, and</w:t>
      </w:r>
      <w:proofErr w:type="gramEnd"/>
      <w:r w:rsidR="004D255F" w:rsidRPr="00223A69">
        <w:rPr>
          <w:rFonts w:ascii="Calibri" w:eastAsia="Calibri" w:hAnsi="Calibri" w:cs="Times New Roman"/>
        </w:rPr>
        <w:t xml:space="preserve"> can be used in targeting management actions. </w:t>
      </w:r>
      <w:proofErr w:type="spellStart"/>
      <w:r w:rsidR="004D255F" w:rsidRPr="00223A69">
        <w:rPr>
          <w:rFonts w:ascii="Calibri" w:eastAsia="Calibri" w:hAnsi="Calibri" w:cs="Times New Roman"/>
        </w:rPr>
        <w:t>Cossart</w:t>
      </w:r>
      <w:proofErr w:type="spellEnd"/>
      <w:r w:rsidR="004D255F" w:rsidRPr="00223A69">
        <w:rPr>
          <w:rFonts w:ascii="Calibri" w:eastAsia="Calibri" w:hAnsi="Calibri" w:cs="Times New Roman"/>
        </w:rPr>
        <w:t xml:space="preserve"> et al. (2018) also point out that connectivity analysed by graph theory may be an effective framework for analysis of transmission of perturbations in sediment systems.</w:t>
      </w:r>
    </w:p>
    <w:p w14:paraId="622463B1" w14:textId="77777777" w:rsidR="00467317" w:rsidRPr="00223A69" w:rsidRDefault="00467317" w:rsidP="00467317">
      <w:pPr>
        <w:spacing w:after="200" w:line="480" w:lineRule="auto"/>
        <w:rPr>
          <w:rFonts w:ascii="Calibri" w:eastAsia="Calibri" w:hAnsi="Calibri" w:cs="Times New Roman"/>
        </w:rPr>
      </w:pPr>
    </w:p>
    <w:p w14:paraId="74E521EF" w14:textId="408EAE47" w:rsidR="004D255F" w:rsidRDefault="004D255F" w:rsidP="00467317">
      <w:pPr>
        <w:spacing w:after="200" w:line="480" w:lineRule="auto"/>
        <w:rPr>
          <w:rFonts w:ascii="Calibri" w:eastAsia="Calibri" w:hAnsi="Calibri" w:cs="Times New Roman"/>
        </w:rPr>
      </w:pPr>
      <w:r w:rsidRPr="00223A69">
        <w:rPr>
          <w:rFonts w:ascii="Calibri" w:eastAsia="Calibri" w:hAnsi="Calibri" w:cs="Times New Roman"/>
        </w:rPr>
        <w:t>Use of network</w:t>
      </w:r>
      <w:r w:rsidR="00772A5E" w:rsidRPr="00223A69">
        <w:rPr>
          <w:rFonts w:ascii="Calibri" w:eastAsia="Calibri" w:hAnsi="Calibri" w:cs="Times New Roman"/>
        </w:rPr>
        <w:t>-</w:t>
      </w:r>
      <w:r w:rsidRPr="00223A69">
        <w:rPr>
          <w:rFonts w:ascii="Calibri" w:eastAsia="Calibri" w:hAnsi="Calibri" w:cs="Times New Roman"/>
        </w:rPr>
        <w:t xml:space="preserve">scale sediment connectivity modelling also enabled </w:t>
      </w:r>
      <w:proofErr w:type="spellStart"/>
      <w:r w:rsidRPr="00223A69">
        <w:rPr>
          <w:rFonts w:ascii="Calibri" w:eastAsia="Calibri" w:hAnsi="Calibri" w:cs="Times New Roman"/>
        </w:rPr>
        <w:t>Czuba</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Foufoula</w:t>
      </w:r>
      <w:proofErr w:type="spellEnd"/>
      <w:r w:rsidRPr="00223A69">
        <w:rPr>
          <w:rFonts w:ascii="Calibri" w:eastAsia="Calibri" w:hAnsi="Calibri" w:cs="Times New Roman"/>
        </w:rPr>
        <w:t xml:space="preserve">- Georgiou, (2015) to identify hotspots in a large channel system as zones of sediment accumulation modelled by spatial relations of sediment flux (Fig. </w:t>
      </w:r>
      <w:r w:rsidR="000330F9" w:rsidRPr="00223A69">
        <w:rPr>
          <w:rFonts w:ascii="Calibri" w:eastAsia="Calibri" w:hAnsi="Calibri" w:cs="Times New Roman"/>
        </w:rPr>
        <w:t>5</w:t>
      </w:r>
      <w:r w:rsidRPr="00223A69">
        <w:rPr>
          <w:rFonts w:ascii="Calibri" w:eastAsia="Calibri" w:hAnsi="Calibri" w:cs="Times New Roman"/>
        </w:rPr>
        <w:t xml:space="preserve">).  Multiple sediment source-sink transfers were modelled in the research by Schmitt et al. (2016) in which each source is denoted as a sediment input and transported through the system according to channel capacity, derived from standard sediment transport equations (Fig. </w:t>
      </w:r>
      <w:r w:rsidR="000330F9" w:rsidRPr="00223A69">
        <w:rPr>
          <w:rFonts w:ascii="Calibri" w:eastAsia="Calibri" w:hAnsi="Calibri" w:cs="Times New Roman"/>
        </w:rPr>
        <w:t>6</w:t>
      </w:r>
      <w:r w:rsidRPr="00223A69">
        <w:rPr>
          <w:rFonts w:ascii="Calibri" w:eastAsia="Calibri" w:hAnsi="Calibri" w:cs="Times New Roman"/>
        </w:rPr>
        <w:t xml:space="preserve">). Disconnection can occur if local transport capacity becomes insufficient.  It has been applied to large river systems in SE Asia (Schmitt et al., 2018a, b). This research became the basis for the development of the CASCADE model as a toolbox, available as open-source software (Tangi et al., 2019); it can use available global data sets for inputs, which increases its applicability to data-scarce regions.  It involves defining a network then combining that with sediment input data and calculations of sediment connectivity based on empirical sediment transport formulae (Fig. </w:t>
      </w:r>
      <w:r w:rsidR="000330F9" w:rsidRPr="00223A69">
        <w:rPr>
          <w:rFonts w:ascii="Calibri" w:eastAsia="Calibri" w:hAnsi="Calibri" w:cs="Times New Roman"/>
        </w:rPr>
        <w:t>6</w:t>
      </w:r>
      <w:r w:rsidRPr="00223A69">
        <w:rPr>
          <w:rFonts w:ascii="Calibri" w:eastAsia="Calibri" w:hAnsi="Calibri" w:cs="Times New Roman"/>
        </w:rPr>
        <w:t>).</w:t>
      </w:r>
    </w:p>
    <w:p w14:paraId="25ED952B" w14:textId="659FEEB3" w:rsidR="00AE5DED" w:rsidRDefault="00AE5DED"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0443066A" wp14:editId="0D3CD413">
            <wp:extent cx="2468880" cy="51149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880" cy="5114925"/>
                    </a:xfrm>
                    <a:prstGeom prst="rect">
                      <a:avLst/>
                    </a:prstGeom>
                    <a:noFill/>
                  </pic:spPr>
                </pic:pic>
              </a:graphicData>
            </a:graphic>
          </wp:inline>
        </w:drawing>
      </w:r>
    </w:p>
    <w:p w14:paraId="43952830" w14:textId="77777777" w:rsidR="00AE5DED" w:rsidRPr="00223A69" w:rsidRDefault="00AE5DED" w:rsidP="00467317">
      <w:pPr>
        <w:spacing w:after="200" w:line="480" w:lineRule="auto"/>
        <w:rPr>
          <w:rFonts w:ascii="Calibri" w:eastAsia="Calibri" w:hAnsi="Calibri" w:cs="Times New Roman"/>
        </w:rPr>
      </w:pPr>
    </w:p>
    <w:p w14:paraId="090A23BD" w14:textId="3244710C" w:rsidR="00AE5DED" w:rsidRDefault="00AE5DED" w:rsidP="00467317">
      <w:pPr>
        <w:spacing w:after="200" w:line="480" w:lineRule="auto"/>
        <w:rPr>
          <w:rFonts w:ascii="Calibri" w:eastAsia="Calibri" w:hAnsi="Calibri" w:cs="Times New Roman"/>
          <w:bCs/>
        </w:rPr>
      </w:pPr>
      <w:r w:rsidRPr="00AE5DED">
        <w:rPr>
          <w:rFonts w:ascii="Calibri" w:eastAsia="Calibri" w:hAnsi="Calibri" w:cs="Times New Roman"/>
          <w:bCs/>
        </w:rPr>
        <w:t>Figure 5. Dynamic connectivity of sand transport on the Greater Blue Earth River Network, Minnesota River Basin. Organization of sand transported on the network into clusters at time (a) 0.4, (b) 4, and (c) 40 years (</w:t>
      </w:r>
      <w:proofErr w:type="spellStart"/>
      <w:r w:rsidRPr="00AE5DED">
        <w:rPr>
          <w:rFonts w:ascii="Calibri" w:eastAsia="Calibri" w:hAnsi="Calibri" w:cs="Times New Roman"/>
          <w:bCs/>
        </w:rPr>
        <w:t>Czuba</w:t>
      </w:r>
      <w:proofErr w:type="spellEnd"/>
      <w:r w:rsidRPr="00AE5DED">
        <w:rPr>
          <w:rFonts w:ascii="Calibri" w:eastAsia="Calibri" w:hAnsi="Calibri" w:cs="Times New Roman"/>
          <w:bCs/>
        </w:rPr>
        <w:t xml:space="preserve"> et al., 2015)  </w:t>
      </w:r>
    </w:p>
    <w:p w14:paraId="06B198AD" w14:textId="1C211555" w:rsidR="00AE5DED" w:rsidRDefault="00AE5DED" w:rsidP="00467317">
      <w:pPr>
        <w:spacing w:after="200" w:line="480" w:lineRule="auto"/>
        <w:rPr>
          <w:rFonts w:ascii="Calibri" w:eastAsia="Calibri" w:hAnsi="Calibri" w:cs="Times New Roman"/>
          <w:bCs/>
        </w:rPr>
      </w:pPr>
    </w:p>
    <w:p w14:paraId="3C3C1F38" w14:textId="07A8F2BA" w:rsidR="00AE5DED" w:rsidRDefault="00AE5DED" w:rsidP="00467317">
      <w:pPr>
        <w:spacing w:after="200" w:line="480" w:lineRule="auto"/>
        <w:rPr>
          <w:rFonts w:ascii="Calibri" w:eastAsia="Calibri" w:hAnsi="Calibri" w:cs="Times New Roman"/>
          <w:bCs/>
        </w:rPr>
      </w:pPr>
      <w:r>
        <w:rPr>
          <w:rFonts w:ascii="Calibri" w:eastAsia="Calibri" w:hAnsi="Calibri" w:cs="Times New Roman"/>
          <w:bCs/>
          <w:noProof/>
        </w:rPr>
        <w:drawing>
          <wp:inline distT="0" distB="0" distL="0" distR="0" wp14:anchorId="6495E218" wp14:editId="512719B0">
            <wp:extent cx="3493135" cy="6840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6840220"/>
                    </a:xfrm>
                    <a:prstGeom prst="rect">
                      <a:avLst/>
                    </a:prstGeom>
                    <a:noFill/>
                  </pic:spPr>
                </pic:pic>
              </a:graphicData>
            </a:graphic>
          </wp:inline>
        </w:drawing>
      </w:r>
    </w:p>
    <w:p w14:paraId="1C70FA9F" w14:textId="77777777" w:rsidR="00AE5DED" w:rsidRPr="00AE5DED" w:rsidRDefault="00AE5DED" w:rsidP="00467317">
      <w:pPr>
        <w:spacing w:after="200" w:line="480" w:lineRule="auto"/>
        <w:rPr>
          <w:rFonts w:ascii="Calibri" w:eastAsia="Calibri" w:hAnsi="Calibri" w:cs="Times New Roman"/>
          <w:bCs/>
        </w:rPr>
      </w:pPr>
      <w:r w:rsidRPr="00AE5DED">
        <w:rPr>
          <w:rFonts w:ascii="Calibri" w:eastAsia="Calibri" w:hAnsi="Calibri" w:cs="Times New Roman"/>
          <w:bCs/>
        </w:rPr>
        <w:t>Fig. 6 Key concepts and steps behind the CASCADE modelling framework: (a and b) Original river network and graph representation; (c) Identifying source locations and grain sizes; (d) Graph expansion; (e) Transport capacity scaling, line width indicates transport capacity; (f) Competition reduces the original transport capacity (compare linewidth in Figures 1e and 1f); (g) Cascade specific, edge-to-edge sediment routing discriminates cascade sediment fluxes; (h) Edges receive fluxes from multiple cascades, defining sediment flux, provenance, and sorting; and thereby connectivity of an edge (Schmitt et al., 2016).</w:t>
      </w:r>
    </w:p>
    <w:p w14:paraId="77747BFE" w14:textId="77777777" w:rsidR="00AE5DED" w:rsidRDefault="00AE5DED" w:rsidP="00467317">
      <w:pPr>
        <w:spacing w:after="200" w:line="480" w:lineRule="auto"/>
        <w:rPr>
          <w:rFonts w:ascii="Calibri" w:eastAsia="Calibri" w:hAnsi="Calibri" w:cs="Times New Roman"/>
          <w:bCs/>
        </w:rPr>
      </w:pPr>
    </w:p>
    <w:p w14:paraId="7D55799E" w14:textId="77777777" w:rsidR="00AE5DED" w:rsidRPr="00AE5DED" w:rsidRDefault="00AE5DED" w:rsidP="00467317">
      <w:pPr>
        <w:spacing w:after="200" w:line="480" w:lineRule="auto"/>
        <w:rPr>
          <w:rFonts w:ascii="Calibri" w:eastAsia="Calibri" w:hAnsi="Calibri" w:cs="Times New Roman"/>
          <w:bCs/>
        </w:rPr>
      </w:pPr>
    </w:p>
    <w:p w14:paraId="47862663" w14:textId="77777777" w:rsidR="00DC2E0E" w:rsidRPr="00223A69" w:rsidRDefault="00DC2E0E" w:rsidP="00467317">
      <w:pPr>
        <w:pStyle w:val="ListParagraph"/>
        <w:numPr>
          <w:ilvl w:val="0"/>
          <w:numId w:val="3"/>
        </w:numPr>
        <w:spacing w:after="200" w:line="480" w:lineRule="auto"/>
        <w:rPr>
          <w:rFonts w:ascii="Calibri" w:eastAsia="Calibri" w:hAnsi="Calibri" w:cs="Times New Roman"/>
          <w:b/>
          <w:i/>
          <w:iCs/>
        </w:rPr>
      </w:pPr>
      <w:bookmarkStart w:id="21" w:name="_Hlk47440955"/>
      <w:r w:rsidRPr="00223A69">
        <w:rPr>
          <w:rFonts w:ascii="Calibri" w:eastAsia="Calibri" w:hAnsi="Calibri" w:cs="Times New Roman"/>
          <w:b/>
        </w:rPr>
        <w:t xml:space="preserve">CHALLENGES </w:t>
      </w:r>
    </w:p>
    <w:p w14:paraId="007B8154" w14:textId="30C904E1" w:rsidR="00DC2E0E" w:rsidRPr="00223A69" w:rsidRDefault="00DC2E0E" w:rsidP="00467317">
      <w:pPr>
        <w:spacing w:after="200" w:line="480" w:lineRule="auto"/>
        <w:rPr>
          <w:rFonts w:ascii="Calibri" w:eastAsia="Calibri" w:hAnsi="Calibri" w:cs="Times New Roman"/>
          <w:bCs/>
        </w:rPr>
      </w:pPr>
      <w:r w:rsidRPr="00223A69">
        <w:rPr>
          <w:rFonts w:ascii="Calibri" w:eastAsia="Calibri" w:hAnsi="Calibri" w:cs="Times New Roman"/>
          <w:bCs/>
        </w:rPr>
        <w:t xml:space="preserve">Implementation of identification, modelling and quantification of connectivity, especially sediment connectivity, poses various challenges using present methods, though developments are taking place rapidly. Much research is ongoing to fulfil the deficiencies in present methods, but considerable challenges remain. </w:t>
      </w:r>
    </w:p>
    <w:p w14:paraId="314AD0B7" w14:textId="77777777" w:rsidR="00DC2E0E" w:rsidRPr="00223A69" w:rsidRDefault="00DC2E0E" w:rsidP="00467317">
      <w:pPr>
        <w:spacing w:after="200" w:line="480" w:lineRule="auto"/>
        <w:ind w:left="720"/>
        <w:contextualSpacing/>
        <w:rPr>
          <w:rFonts w:ascii="Calibri" w:eastAsia="Calibri" w:hAnsi="Calibri" w:cs="Times New Roman"/>
          <w:bCs/>
          <w:i/>
          <w:iCs/>
        </w:rPr>
      </w:pPr>
    </w:p>
    <w:p w14:paraId="71980873" w14:textId="77777777" w:rsidR="00905F1F" w:rsidRPr="00223A69" w:rsidRDefault="00905F1F" w:rsidP="00467317">
      <w:pPr>
        <w:spacing w:after="0" w:line="480" w:lineRule="auto"/>
        <w:rPr>
          <w:rFonts w:ascii="Calibri" w:eastAsia="Calibri" w:hAnsi="Calibri" w:cs="Times New Roman"/>
          <w:b/>
        </w:rPr>
      </w:pPr>
      <w:bookmarkStart w:id="22" w:name="_Hlk58856715"/>
      <w:bookmarkEnd w:id="21"/>
      <w:r w:rsidRPr="00223A69">
        <w:rPr>
          <w:rFonts w:ascii="Calibri" w:eastAsia="Calibri" w:hAnsi="Calibri" w:cs="Times New Roman"/>
          <w:b/>
        </w:rPr>
        <w:t>3.1 Validation</w:t>
      </w:r>
    </w:p>
    <w:bookmarkEnd w:id="22"/>
    <w:p w14:paraId="66CEC7CB" w14:textId="3E35490D" w:rsidR="00DC2E0E" w:rsidRPr="00223A69" w:rsidRDefault="00905F1F" w:rsidP="00467317">
      <w:pPr>
        <w:spacing w:after="0" w:line="480" w:lineRule="auto"/>
        <w:rPr>
          <w:rFonts w:ascii="Calibri" w:eastAsia="Times New Roman" w:hAnsi="Calibri" w:cs="Times New Roman"/>
          <w:lang w:eastAsia="en-GB"/>
        </w:rPr>
      </w:pPr>
      <w:r w:rsidRPr="00223A69">
        <w:rPr>
          <w:rFonts w:ascii="Calibri" w:eastAsia="Times New Roman" w:hAnsi="Calibri" w:cs="Times New Roman"/>
          <w:bCs/>
          <w:lang w:eastAsia="en-GB"/>
        </w:rPr>
        <w:t xml:space="preserve">Connectivity modelling, like any model, is dependent on assumptions and input conditions. The model output needs </w:t>
      </w:r>
      <w:proofErr w:type="gramStart"/>
      <w:r w:rsidRPr="00223A69">
        <w:rPr>
          <w:rFonts w:ascii="Calibri" w:eastAsia="Times New Roman" w:hAnsi="Calibri" w:cs="Times New Roman"/>
          <w:bCs/>
          <w:lang w:eastAsia="en-GB"/>
        </w:rPr>
        <w:t>validation</w:t>
      </w:r>
      <w:proofErr w:type="gramEnd"/>
      <w:r w:rsidRPr="00223A69">
        <w:rPr>
          <w:rFonts w:ascii="Calibri" w:eastAsia="Times New Roman" w:hAnsi="Calibri" w:cs="Times New Roman"/>
          <w:bCs/>
          <w:lang w:eastAsia="en-GB"/>
        </w:rPr>
        <w:t xml:space="preserve"> so a combined approach of mapping and modelling is recommended. Without testing, the model outcomes remain as hypotheses.  Many authors have remarked on the need for field mapping </w:t>
      </w:r>
      <w:r w:rsidRPr="00223A69">
        <w:rPr>
          <w:rFonts w:ascii="Calibri" w:eastAsia="Times New Roman" w:hAnsi="Calibri" w:cs="Times New Roman"/>
          <w:lang w:eastAsia="en-GB"/>
        </w:rPr>
        <w:t xml:space="preserve">or actual observations for validation or ground truthing, </w:t>
      </w:r>
      <w:r w:rsidRPr="00223A69">
        <w:rPr>
          <w:rFonts w:ascii="Calibri" w:eastAsia="Times New Roman" w:hAnsi="Calibri" w:cs="Times New Roman"/>
          <w:bCs/>
          <w:lang w:eastAsia="en-GB"/>
        </w:rPr>
        <w:t xml:space="preserve">even when the </w:t>
      </w:r>
      <w:proofErr w:type="gramStart"/>
      <w:r w:rsidRPr="00223A69">
        <w:rPr>
          <w:rFonts w:ascii="Calibri" w:eastAsia="Times New Roman" w:hAnsi="Calibri" w:cs="Times New Roman"/>
          <w:bCs/>
          <w:lang w:eastAsia="en-GB"/>
        </w:rPr>
        <w:t>main focus</w:t>
      </w:r>
      <w:proofErr w:type="gramEnd"/>
      <w:r w:rsidRPr="00223A69">
        <w:rPr>
          <w:rFonts w:ascii="Calibri" w:eastAsia="Times New Roman" w:hAnsi="Calibri" w:cs="Times New Roman"/>
          <w:bCs/>
          <w:lang w:eastAsia="en-GB"/>
        </w:rPr>
        <w:t xml:space="preserve"> has been on the modelling. </w:t>
      </w:r>
      <w:r w:rsidRPr="00223A69">
        <w:rPr>
          <w:rFonts w:ascii="Calibri" w:eastAsia="Times New Roman" w:hAnsi="Calibri" w:cs="Times New Roman"/>
          <w:lang w:eastAsia="en-GB"/>
        </w:rPr>
        <w:t xml:space="preserve">Borselli et al. (2008) pointed it out and proposed the Field Connectivity Index. Hooke (2003, 2004), Brierley and </w:t>
      </w:r>
      <w:proofErr w:type="spellStart"/>
      <w:r w:rsidRPr="00223A69">
        <w:rPr>
          <w:rFonts w:ascii="Calibri" w:eastAsia="Times New Roman" w:hAnsi="Calibri" w:cs="Times New Roman"/>
          <w:lang w:eastAsia="en-GB"/>
        </w:rPr>
        <w:t>Fryirs</w:t>
      </w:r>
      <w:proofErr w:type="spellEnd"/>
      <w:r w:rsidRPr="00223A69">
        <w:rPr>
          <w:rFonts w:ascii="Calibri" w:eastAsia="Times New Roman" w:hAnsi="Calibri" w:cs="Times New Roman"/>
          <w:lang w:eastAsia="en-GB"/>
        </w:rPr>
        <w:t xml:space="preserve"> (2005), </w:t>
      </w:r>
      <w:r w:rsidRPr="00223A69">
        <w:rPr>
          <w:rFonts w:ascii="Calibri" w:eastAsia="Times New Roman" w:hAnsi="Calibri" w:cs="Times New Roman"/>
          <w:lang w:eastAsia="en-GB"/>
        </w:rPr>
        <w:fldChar w:fldCharType="begin">
          <w:fldData xml:space="preserve">PEVuZE5vdGU+PENpdGU+PEF1dGhvcj5MZXNzY2hlbjwvQXV0aG9yPjxZZWFyPjIwMDk8L1llYXI+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</w:fldData>
        </w:fldChar>
      </w:r>
      <w:r w:rsidRPr="00223A69">
        <w:rPr>
          <w:rFonts w:ascii="Calibri" w:eastAsia="Times New Roman" w:hAnsi="Calibri" w:cs="Times New Roman"/>
          <w:lang w:eastAsia="en-GB"/>
        </w:rPr>
        <w:instrText xml:space="preserve"> ADDIN EN.CITE </w:instrText>
      </w:r>
      <w:r w:rsidRPr="00223A69">
        <w:rPr>
          <w:rFonts w:ascii="Calibri" w:eastAsia="Times New Roman" w:hAnsi="Calibri" w:cs="Times New Roman"/>
          <w:lang w:eastAsia="en-GB"/>
        </w:rPr>
        <w:fldChar w:fldCharType="begin">
          <w:fldData xml:space="preserve">PEVuZE5vdGU+PENpdGU+PEF1dGhvcj5MZXNzY2hlbjwvQXV0aG9yPjxZZWFyPjIwMDk8L1llYXI+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</w:fldData>
        </w:fldChar>
      </w:r>
      <w:r w:rsidRPr="00223A69">
        <w:rPr>
          <w:rFonts w:ascii="Calibri" w:eastAsia="Times New Roman" w:hAnsi="Calibri" w:cs="Times New Roman"/>
          <w:lang w:eastAsia="en-GB"/>
        </w:rPr>
        <w:instrText xml:space="preserve"> ADDIN EN.CITE.DATA </w:instrText>
      </w:r>
      <w:r w:rsidRPr="00223A69">
        <w:rPr>
          <w:rFonts w:ascii="Calibri" w:eastAsia="Times New Roman" w:hAnsi="Calibri" w:cs="Times New Roman"/>
          <w:lang w:eastAsia="en-GB"/>
        </w:rPr>
      </w:r>
      <w:r w:rsidRPr="00223A69">
        <w:rPr>
          <w:rFonts w:ascii="Calibri" w:eastAsia="Times New Roman" w:hAnsi="Calibri" w:cs="Times New Roman"/>
          <w:lang w:eastAsia="en-GB"/>
        </w:rPr>
        <w:fldChar w:fldCharType="end"/>
      </w:r>
      <w:r w:rsidRPr="00223A69">
        <w:rPr>
          <w:rFonts w:ascii="Calibri" w:eastAsia="Times New Roman" w:hAnsi="Calibri" w:cs="Times New Roman"/>
          <w:lang w:eastAsia="en-GB"/>
        </w:rPr>
      </w:r>
      <w:r w:rsidRPr="00223A69">
        <w:rPr>
          <w:rFonts w:ascii="Calibri" w:eastAsia="Times New Roman" w:hAnsi="Calibri" w:cs="Times New Roman"/>
          <w:lang w:eastAsia="en-GB"/>
        </w:rPr>
        <w:fldChar w:fldCharType="separate"/>
      </w:r>
      <w:hyperlink r:id="rId22" w:anchor="_ENREF_20" w:tooltip="Lesschen, 2009 #119" w:history="1">
        <w:r w:rsidRPr="00223A69">
          <w:rPr>
            <w:rFonts w:ascii="Calibri" w:eastAsia="Times New Roman" w:hAnsi="Calibri" w:cs="Times New Roman"/>
            <w:noProof/>
            <w:lang w:eastAsia="en-GB"/>
          </w:rPr>
          <w:t>Lesschen et al. (2009</w:t>
        </w:r>
      </w:hyperlink>
      <w:r w:rsidRPr="00223A69">
        <w:rPr>
          <w:rFonts w:ascii="Calibri" w:eastAsia="Times New Roman" w:hAnsi="Calibri" w:cs="Times New Roman"/>
          <w:noProof/>
          <w:lang w:eastAsia="en-GB"/>
        </w:rPr>
        <w:t xml:space="preserve">), and </w:t>
      </w:r>
      <w:hyperlink r:id="rId23" w:anchor="_ENREF_21" w:tooltip="Lexartza-Artza, 2009 #112" w:history="1">
        <w:r w:rsidRPr="00223A69">
          <w:rPr>
            <w:rFonts w:ascii="Calibri" w:eastAsia="Times New Roman" w:hAnsi="Calibri" w:cs="Times New Roman"/>
            <w:noProof/>
            <w:lang w:eastAsia="en-GB"/>
          </w:rPr>
          <w:t>Lexartza-Artza and Wainwright, (2009</w:t>
        </w:r>
      </w:hyperlink>
      <w:r w:rsidRPr="00223A69">
        <w:rPr>
          <w:rFonts w:ascii="Calibri" w:eastAsia="Times New Roman" w:hAnsi="Calibri" w:cs="Times New Roman"/>
          <w:noProof/>
          <w:lang w:eastAsia="en-GB"/>
        </w:rPr>
        <w:t>, 2011),</w:t>
      </w:r>
      <w:r w:rsidRPr="00223A69">
        <w:rPr>
          <w:rFonts w:ascii="Calibri" w:eastAsia="Times New Roman" w:hAnsi="Calibri" w:cs="Times New Roman"/>
          <w:lang w:eastAsia="en-GB"/>
        </w:rPr>
        <w:fldChar w:fldCharType="end"/>
      </w:r>
      <w:r w:rsidRPr="00223A69">
        <w:rPr>
          <w:rFonts w:ascii="Calibri" w:eastAsia="Times New Roman" w:hAnsi="Calibri" w:cs="Times New Roman"/>
          <w:lang w:eastAsia="en-GB"/>
        </w:rPr>
        <w:t xml:space="preserve"> all state that field-based approaches  are crucial to understanding connectivity and </w:t>
      </w:r>
      <w:proofErr w:type="spellStart"/>
      <w:r w:rsidRPr="00223A69">
        <w:rPr>
          <w:rFonts w:ascii="Calibri" w:eastAsia="Times New Roman" w:hAnsi="Calibri" w:cs="Times New Roman"/>
          <w:lang w:eastAsia="en-GB"/>
        </w:rPr>
        <w:t>Messenzehl</w:t>
      </w:r>
      <w:proofErr w:type="spellEnd"/>
      <w:r w:rsidRPr="00223A69">
        <w:rPr>
          <w:rFonts w:ascii="Calibri" w:eastAsia="Times New Roman" w:hAnsi="Calibri" w:cs="Times New Roman"/>
          <w:lang w:eastAsia="en-GB"/>
        </w:rPr>
        <w:t xml:space="preserve"> et al. (2014, p226), after a comparison of automated and field mapping, concluded that 'Traditional geomorphic field maps remain indispensable for validation and improvement of modelling results'.   Other more recent examples of field mapping or recognition of the need include </w:t>
      </w:r>
      <w:bookmarkStart w:id="23" w:name="_Hlk59116064"/>
      <w:proofErr w:type="spellStart"/>
      <w:r w:rsidRPr="00223A69">
        <w:rPr>
          <w:rFonts w:ascii="Calibri" w:eastAsia="Times New Roman" w:hAnsi="Calibri" w:cs="Times New Roman"/>
          <w:lang w:eastAsia="en-GB"/>
        </w:rPr>
        <w:t>Cossart</w:t>
      </w:r>
      <w:proofErr w:type="spellEnd"/>
      <w:r w:rsidRPr="00223A69">
        <w:rPr>
          <w:rFonts w:ascii="Calibri" w:eastAsia="Times New Roman" w:hAnsi="Calibri" w:cs="Times New Roman"/>
          <w:lang w:eastAsia="en-GB"/>
        </w:rPr>
        <w:t xml:space="preserve"> et al</w:t>
      </w:r>
      <w:r w:rsidR="00906BE5" w:rsidRPr="00223A69">
        <w:rPr>
          <w:rFonts w:ascii="Calibri" w:eastAsia="Times New Roman" w:hAnsi="Calibri" w:cs="Times New Roman"/>
          <w:lang w:eastAsia="en-GB"/>
        </w:rPr>
        <w:t>.</w:t>
      </w:r>
      <w:r w:rsidRPr="00223A69">
        <w:rPr>
          <w:rFonts w:ascii="Calibri" w:eastAsia="Times New Roman" w:hAnsi="Calibri" w:cs="Times New Roman"/>
          <w:lang w:eastAsia="en-GB"/>
        </w:rPr>
        <w:t xml:space="preserve"> (2018), Mahoney et al. (2018), </w:t>
      </w:r>
      <w:proofErr w:type="spellStart"/>
      <w:r w:rsidRPr="00223A69">
        <w:rPr>
          <w:rFonts w:ascii="Calibri" w:eastAsia="Times New Roman" w:hAnsi="Calibri" w:cs="Times New Roman"/>
          <w:lang w:eastAsia="en-GB"/>
        </w:rPr>
        <w:t>Fressard</w:t>
      </w:r>
      <w:proofErr w:type="spellEnd"/>
      <w:r w:rsidRPr="00223A69">
        <w:rPr>
          <w:rFonts w:ascii="Calibri" w:eastAsia="Times New Roman" w:hAnsi="Calibri" w:cs="Times New Roman"/>
          <w:lang w:eastAsia="en-GB"/>
        </w:rPr>
        <w:t xml:space="preserve"> and </w:t>
      </w:r>
      <w:proofErr w:type="spellStart"/>
      <w:r w:rsidRPr="00223A69">
        <w:rPr>
          <w:rFonts w:ascii="Calibri" w:eastAsia="Times New Roman" w:hAnsi="Calibri" w:cs="Times New Roman"/>
          <w:lang w:eastAsia="en-GB"/>
        </w:rPr>
        <w:t>Cossart</w:t>
      </w:r>
      <w:proofErr w:type="spellEnd"/>
      <w:r w:rsidRPr="00223A69">
        <w:rPr>
          <w:rFonts w:ascii="Calibri" w:eastAsia="Times New Roman" w:hAnsi="Calibri" w:cs="Times New Roman"/>
          <w:lang w:eastAsia="en-GB"/>
        </w:rPr>
        <w:t xml:space="preserve"> (2019</w:t>
      </w:r>
      <w:bookmarkEnd w:id="23"/>
      <w:r w:rsidRPr="00223A69">
        <w:rPr>
          <w:rFonts w:ascii="Calibri" w:eastAsia="Times New Roman" w:hAnsi="Calibri" w:cs="Times New Roman"/>
          <w:lang w:eastAsia="en-GB"/>
        </w:rPr>
        <w:t>)</w:t>
      </w:r>
      <w:r w:rsidR="008A5900" w:rsidRPr="00223A69">
        <w:rPr>
          <w:rFonts w:ascii="Calibri" w:eastAsia="Times New Roman" w:hAnsi="Calibri" w:cs="Times New Roman"/>
          <w:lang w:eastAsia="en-GB"/>
        </w:rPr>
        <w:t xml:space="preserve"> and</w:t>
      </w:r>
      <w:r w:rsidRPr="00223A69">
        <w:rPr>
          <w:rFonts w:ascii="Calibri" w:eastAsia="Times New Roman" w:hAnsi="Calibri" w:cs="Times New Roman"/>
          <w:lang w:eastAsia="en-GB"/>
        </w:rPr>
        <w:t xml:space="preserve"> </w:t>
      </w:r>
      <w:bookmarkStart w:id="24" w:name="_Hlk59116222"/>
      <w:proofErr w:type="spellStart"/>
      <w:r w:rsidRPr="00223A69">
        <w:rPr>
          <w:rFonts w:ascii="Calibri" w:eastAsia="Times New Roman" w:hAnsi="Calibri" w:cs="Times New Roman"/>
          <w:lang w:eastAsia="en-GB"/>
        </w:rPr>
        <w:t>Skarpich</w:t>
      </w:r>
      <w:proofErr w:type="spellEnd"/>
      <w:r w:rsidRPr="00223A69">
        <w:rPr>
          <w:rFonts w:ascii="Calibri" w:eastAsia="Times New Roman" w:hAnsi="Calibri" w:cs="Times New Roman"/>
          <w:lang w:eastAsia="en-GB"/>
        </w:rPr>
        <w:t xml:space="preserve"> et al. (2019)</w:t>
      </w:r>
      <w:bookmarkEnd w:id="24"/>
      <w:r w:rsidRPr="00223A69">
        <w:rPr>
          <w:rFonts w:ascii="Calibri" w:eastAsia="Times New Roman" w:hAnsi="Calibri" w:cs="Times New Roman"/>
          <w:lang w:eastAsia="en-GB"/>
        </w:rPr>
        <w:t xml:space="preserve">. </w:t>
      </w:r>
      <w:r w:rsidRPr="00223A69">
        <w:rPr>
          <w:rFonts w:ascii="Calibri" w:eastAsia="Times New Roman" w:hAnsi="Calibri" w:cs="Times New Roman"/>
          <w:bCs/>
          <w:lang w:eastAsia="en-GB"/>
        </w:rPr>
        <w:t>Several of the comparison</w:t>
      </w:r>
      <w:r w:rsidR="00772A5E" w:rsidRPr="00223A69">
        <w:rPr>
          <w:rFonts w:ascii="Calibri" w:eastAsia="Times New Roman" w:hAnsi="Calibri" w:cs="Times New Roman"/>
          <w:bCs/>
          <w:lang w:eastAsia="en-GB"/>
        </w:rPr>
        <w:t>s</w:t>
      </w:r>
      <w:r w:rsidRPr="00223A69">
        <w:rPr>
          <w:rFonts w:ascii="Calibri" w:eastAsia="Times New Roman" w:hAnsi="Calibri" w:cs="Times New Roman"/>
          <w:bCs/>
          <w:lang w:eastAsia="en-GB"/>
        </w:rPr>
        <w:t xml:space="preserve"> or validations have exposed deficiencies in modelling approaches, e.g., </w:t>
      </w:r>
      <w:proofErr w:type="spellStart"/>
      <w:r w:rsidRPr="00223A69">
        <w:rPr>
          <w:rFonts w:ascii="Calibri" w:eastAsia="Times New Roman" w:hAnsi="Calibri" w:cs="Times New Roman"/>
          <w:lang w:eastAsia="en-GB"/>
        </w:rPr>
        <w:t>Messenzehl</w:t>
      </w:r>
      <w:proofErr w:type="spellEnd"/>
      <w:r w:rsidRPr="00223A69">
        <w:rPr>
          <w:rFonts w:ascii="Calibri" w:eastAsia="Times New Roman" w:hAnsi="Calibri" w:cs="Times New Roman"/>
          <w:lang w:eastAsia="en-GB"/>
        </w:rPr>
        <w:t xml:space="preserve"> et al. (2014) in the Alps</w:t>
      </w:r>
      <w:r w:rsidR="008A5900" w:rsidRPr="00223A69">
        <w:rPr>
          <w:rFonts w:ascii="Calibri" w:eastAsia="Times New Roman" w:hAnsi="Calibri" w:cs="Times New Roman"/>
          <w:lang w:eastAsia="en-GB"/>
        </w:rPr>
        <w:t>,</w:t>
      </w:r>
      <w:r w:rsidRPr="00223A69">
        <w:rPr>
          <w:rFonts w:ascii="Calibri" w:eastAsia="Times New Roman" w:hAnsi="Calibri" w:cs="Times New Roman"/>
          <w:lang w:eastAsia="en-GB"/>
        </w:rPr>
        <w:t xml:space="preserve"> and Nicoll and Brierley (2017) in the Upper Yellow River, China. Even after these efforts, there is not a clear framework to validate the indexes, mainly due to the different research approaches and goals. It shows the necessity of guid</w:t>
      </w:r>
      <w:r w:rsidR="00024936" w:rsidRPr="00223A69">
        <w:rPr>
          <w:rFonts w:ascii="Calibri" w:eastAsia="Times New Roman" w:hAnsi="Calibri" w:cs="Times New Roman"/>
          <w:lang w:eastAsia="en-GB"/>
        </w:rPr>
        <w:t>ance</w:t>
      </w:r>
      <w:r w:rsidRPr="00223A69">
        <w:rPr>
          <w:rFonts w:ascii="Calibri" w:eastAsia="Times New Roman" w:hAnsi="Calibri" w:cs="Times New Roman"/>
          <w:lang w:eastAsia="en-GB"/>
        </w:rPr>
        <w:t xml:space="preserve"> to validate the ICs, that can be adapted to each necessity/goal and refinement of approaches to mapping. </w:t>
      </w:r>
    </w:p>
    <w:p w14:paraId="40E5B616" w14:textId="77777777" w:rsidR="00DC2E0E" w:rsidRPr="00223A69" w:rsidRDefault="00DC2E0E" w:rsidP="00467317">
      <w:pPr>
        <w:spacing w:after="0" w:line="480" w:lineRule="auto"/>
        <w:rPr>
          <w:rFonts w:ascii="Calibri" w:eastAsia="Times New Roman" w:hAnsi="Calibri" w:cs="Times New Roman"/>
          <w:lang w:eastAsia="en-GB"/>
        </w:rPr>
      </w:pPr>
    </w:p>
    <w:p w14:paraId="41E877AD" w14:textId="4504CFD3" w:rsidR="00DC2E0E" w:rsidRPr="00223A69" w:rsidRDefault="008A5900" w:rsidP="00467317">
      <w:pPr>
        <w:spacing w:after="0" w:line="480" w:lineRule="auto"/>
        <w:rPr>
          <w:rFonts w:ascii="Calibri" w:eastAsia="Calibri" w:hAnsi="Calibri" w:cs="Times New Roman"/>
          <w:bCs/>
        </w:rPr>
      </w:pPr>
      <w:r w:rsidRPr="00223A69">
        <w:rPr>
          <w:rFonts w:ascii="Calibri" w:eastAsia="Calibri" w:hAnsi="Calibri" w:cs="Times New Roman"/>
          <w:bCs/>
        </w:rPr>
        <w:t>3</w:t>
      </w:r>
      <w:r w:rsidR="00DC2E0E" w:rsidRPr="00223A69">
        <w:rPr>
          <w:rFonts w:ascii="Calibri" w:eastAsia="Calibri" w:hAnsi="Calibri" w:cs="Times New Roman"/>
          <w:bCs/>
        </w:rPr>
        <w:t>.1</w:t>
      </w:r>
      <w:r w:rsidRPr="00223A69">
        <w:rPr>
          <w:rFonts w:ascii="Calibri" w:eastAsia="Calibri" w:hAnsi="Calibri" w:cs="Times New Roman"/>
          <w:bCs/>
        </w:rPr>
        <w:t>.1</w:t>
      </w:r>
      <w:r w:rsidR="00DC2E0E" w:rsidRPr="00223A69">
        <w:rPr>
          <w:rFonts w:ascii="Calibri" w:eastAsia="Calibri" w:hAnsi="Calibri" w:cs="Times New Roman"/>
          <w:bCs/>
        </w:rPr>
        <w:t xml:space="preserve"> </w:t>
      </w:r>
      <w:r w:rsidR="001D520F" w:rsidRPr="00223A69">
        <w:rPr>
          <w:rFonts w:ascii="Calibri" w:eastAsia="Calibri" w:hAnsi="Calibri" w:cs="Times New Roman"/>
          <w:bCs/>
        </w:rPr>
        <w:t>Approaches to validation and scale issues</w:t>
      </w:r>
    </w:p>
    <w:p w14:paraId="445B67B8" w14:textId="2A736313" w:rsidR="00AE5DED" w:rsidRDefault="00DC2E0E" w:rsidP="00467317">
      <w:pPr>
        <w:spacing w:after="200" w:line="480" w:lineRule="auto"/>
        <w:rPr>
          <w:rFonts w:ascii="Calibri" w:eastAsia="Calibri" w:hAnsi="Calibri" w:cs="Times New Roman"/>
        </w:rPr>
      </w:pPr>
      <w:r w:rsidRPr="00223A69">
        <w:rPr>
          <w:rFonts w:ascii="Calibri" w:eastAsia="Calibri" w:hAnsi="Calibri" w:cs="Times New Roman"/>
        </w:rPr>
        <w:t xml:space="preserve">One of the major challenges in assessing and quantifying connectivity is that every part of the system needs to be assessed, otherwise you do not know if it is connected; it may only take one small area or a structure to make the disconnection in a pathway or alter the path.  Every pathway needs to be followed </w:t>
      </w:r>
      <w:proofErr w:type="gramStart"/>
      <w:r w:rsidRPr="00223A69">
        <w:rPr>
          <w:rFonts w:ascii="Calibri" w:eastAsia="Calibri" w:hAnsi="Calibri" w:cs="Times New Roman"/>
        </w:rPr>
        <w:t>in order to</w:t>
      </w:r>
      <w:proofErr w:type="gramEnd"/>
      <w:r w:rsidRPr="00223A69">
        <w:rPr>
          <w:rFonts w:ascii="Calibri" w:eastAsia="Calibri" w:hAnsi="Calibri" w:cs="Times New Roman"/>
        </w:rPr>
        <w:t xml:space="preserve"> assess whether it links. Of course, space has to be divided up in some way and this is commonly into </w:t>
      </w:r>
      <w:proofErr w:type="gramStart"/>
      <w:r w:rsidRPr="00223A69">
        <w:rPr>
          <w:rFonts w:ascii="Calibri" w:eastAsia="Calibri" w:hAnsi="Calibri" w:cs="Times New Roman"/>
        </w:rPr>
        <w:t>pixels</w:t>
      </w:r>
      <w:proofErr w:type="gramEnd"/>
      <w:r w:rsidRPr="00223A69">
        <w:rPr>
          <w:rFonts w:ascii="Calibri" w:eastAsia="Calibri" w:hAnsi="Calibri" w:cs="Times New Roman"/>
        </w:rPr>
        <w:t xml:space="preserve"> but it can also be by classification of homogeneous areas on hillslopes such as hydrological units (e.g. Smith et al., 2010) or homogenous reaches in channel systems (e.g. Hooke, 2003; </w:t>
      </w:r>
      <w:bookmarkStart w:id="25" w:name="_Hlk59118628"/>
      <w:proofErr w:type="spellStart"/>
      <w:r w:rsidRPr="00223A69">
        <w:rPr>
          <w:rFonts w:ascii="Calibri" w:eastAsia="Times New Roman" w:hAnsi="Calibri" w:cs="Times New Roman"/>
        </w:rPr>
        <w:t>Czuba</w:t>
      </w:r>
      <w:proofErr w:type="spellEnd"/>
      <w:r w:rsidRPr="00223A69">
        <w:rPr>
          <w:rFonts w:ascii="Calibri" w:eastAsia="Times New Roman" w:hAnsi="Calibri" w:cs="Times New Roman"/>
        </w:rPr>
        <w:t xml:space="preserve"> and </w:t>
      </w:r>
      <w:proofErr w:type="spellStart"/>
      <w:r w:rsidRPr="00223A69">
        <w:rPr>
          <w:rFonts w:ascii="Calibri" w:eastAsia="Times New Roman" w:hAnsi="Calibri" w:cs="Times New Roman"/>
        </w:rPr>
        <w:t>Foufoula</w:t>
      </w:r>
      <w:proofErr w:type="spellEnd"/>
      <w:r w:rsidRPr="00223A69">
        <w:rPr>
          <w:rFonts w:ascii="Calibri" w:eastAsia="Times New Roman" w:hAnsi="Calibri" w:cs="Times New Roman"/>
        </w:rPr>
        <w:t>-Georgiou, 2015)</w:t>
      </w:r>
      <w:bookmarkEnd w:id="25"/>
      <w:r w:rsidRPr="00223A69">
        <w:rPr>
          <w:rFonts w:ascii="Calibri" w:eastAsia="Calibri" w:hAnsi="Calibri" w:cs="Times New Roman"/>
        </w:rPr>
        <w:t xml:space="preserve">.  Connectivity requires that every link is </w:t>
      </w:r>
      <w:proofErr w:type="gramStart"/>
      <w:r w:rsidRPr="00223A69">
        <w:rPr>
          <w:rFonts w:ascii="Calibri" w:eastAsia="Calibri" w:hAnsi="Calibri" w:cs="Times New Roman"/>
        </w:rPr>
        <w:t>quantified</w:t>
      </w:r>
      <w:proofErr w:type="gramEnd"/>
      <w:r w:rsidRPr="00223A69">
        <w:rPr>
          <w:rFonts w:ascii="Calibri" w:eastAsia="Calibri" w:hAnsi="Calibri" w:cs="Times New Roman"/>
        </w:rPr>
        <w:t xml:space="preserve"> and this is cumulative as far as disconnectors. If the interest is in sediment delivery and knowing where an area is supplying sediment to a particular point then one strategy is to follow all visible pathways upstream until a definite disconnector is reached (either a structure/ impediment or, if after an event, then functional sink). The part of the catchment above is then irrelevant, disconnected.  This was done in field mapping/ checking in the </w:t>
      </w:r>
      <w:proofErr w:type="spellStart"/>
      <w:r w:rsidRPr="00223A69">
        <w:rPr>
          <w:rFonts w:ascii="Calibri" w:eastAsia="Calibri" w:hAnsi="Calibri" w:cs="Times New Roman"/>
        </w:rPr>
        <w:t>Carcavo</w:t>
      </w:r>
      <w:proofErr w:type="spellEnd"/>
      <w:r w:rsidRPr="00223A69">
        <w:rPr>
          <w:rFonts w:ascii="Calibri" w:eastAsia="Calibri" w:hAnsi="Calibri" w:cs="Times New Roman"/>
        </w:rPr>
        <w:t xml:space="preserve"> system, where, after an event, signs of flow and sediment delivery along a main channel (</w:t>
      </w:r>
      <w:proofErr w:type="gramStart"/>
      <w:r w:rsidRPr="00223A69">
        <w:rPr>
          <w:rFonts w:ascii="Calibri" w:eastAsia="Calibri" w:hAnsi="Calibri" w:cs="Times New Roman"/>
        </w:rPr>
        <w:t>and also</w:t>
      </w:r>
      <w:proofErr w:type="gramEnd"/>
      <w:r w:rsidRPr="00223A69">
        <w:rPr>
          <w:rFonts w:ascii="Calibri" w:eastAsia="Calibri" w:hAnsi="Calibri" w:cs="Times New Roman"/>
        </w:rPr>
        <w:t xml:space="preserve"> direct sediment inputs from channel/valley sides via slides and falls) were checked (Fig. </w:t>
      </w:r>
      <w:r w:rsidR="001019C1" w:rsidRPr="00223A69">
        <w:rPr>
          <w:rFonts w:ascii="Calibri" w:eastAsia="Calibri" w:hAnsi="Calibri" w:cs="Times New Roman"/>
        </w:rPr>
        <w:t>3</w:t>
      </w:r>
      <w:r w:rsidRPr="00223A69">
        <w:rPr>
          <w:rFonts w:ascii="Calibri" w:eastAsia="Calibri" w:hAnsi="Calibri" w:cs="Times New Roman"/>
        </w:rPr>
        <w:t>a) (</w:t>
      </w:r>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and Hooke, 2011). Several tributaries were found to have made no connection (</w:t>
      </w:r>
      <w:r w:rsidRPr="000C2D38">
        <w:rPr>
          <w:rFonts w:ascii="Calibri" w:eastAsia="Calibri" w:hAnsi="Calibri" w:cs="Times New Roman"/>
        </w:rPr>
        <w:t xml:space="preserve">Fig. </w:t>
      </w:r>
      <w:r w:rsidR="007C3B98" w:rsidRPr="000C2D38">
        <w:rPr>
          <w:rFonts w:ascii="Calibri" w:eastAsia="Calibri" w:hAnsi="Calibri" w:cs="Times New Roman"/>
        </w:rPr>
        <w:t>7</w:t>
      </w:r>
      <w:r w:rsidRPr="000C2D38">
        <w:rPr>
          <w:rFonts w:ascii="Calibri" w:eastAsia="Calibri" w:hAnsi="Calibri" w:cs="Times New Roman"/>
        </w:rPr>
        <w:t>a</w:t>
      </w:r>
      <w:r w:rsidRPr="00223A69">
        <w:rPr>
          <w:rFonts w:ascii="Calibri" w:eastAsia="Calibri" w:hAnsi="Calibri" w:cs="Times New Roman"/>
        </w:rPr>
        <w:t>), with flow and sediment being deposited on a fan on the floodplain or tributary exit (</w:t>
      </w:r>
      <w:r w:rsidRPr="000C2D38">
        <w:rPr>
          <w:rFonts w:ascii="Calibri" w:eastAsia="Calibri" w:hAnsi="Calibri" w:cs="Times New Roman"/>
        </w:rPr>
        <w:t>Fig.</w:t>
      </w:r>
      <w:r w:rsidR="007C3B98" w:rsidRPr="000C2D38">
        <w:rPr>
          <w:rFonts w:ascii="Calibri" w:eastAsia="Calibri" w:hAnsi="Calibri" w:cs="Times New Roman"/>
        </w:rPr>
        <w:t>7</w:t>
      </w:r>
      <w:r w:rsidRPr="000C2D38">
        <w:rPr>
          <w:rFonts w:ascii="Calibri" w:eastAsia="Calibri" w:hAnsi="Calibri" w:cs="Times New Roman"/>
        </w:rPr>
        <w:t>b, c</w:t>
      </w:r>
      <w:r w:rsidRPr="00223A69">
        <w:rPr>
          <w:rFonts w:ascii="Calibri" w:eastAsia="Calibri" w:hAnsi="Calibri" w:cs="Times New Roman"/>
        </w:rPr>
        <w:t xml:space="preserve">).  If the aspect of interest is where the sediment is coming from </w:t>
      </w:r>
      <w:r w:rsidR="008A5900" w:rsidRPr="00223A69">
        <w:rPr>
          <w:rFonts w:ascii="Calibri" w:eastAsia="Calibri" w:hAnsi="Calibri" w:cs="Times New Roman"/>
        </w:rPr>
        <w:t xml:space="preserve">to </w:t>
      </w:r>
      <w:r w:rsidRPr="00223A69">
        <w:rPr>
          <w:rFonts w:ascii="Calibri" w:eastAsia="Calibri" w:hAnsi="Calibri" w:cs="Times New Roman"/>
        </w:rPr>
        <w:t xml:space="preserve">that disconnection </w:t>
      </w:r>
      <w:proofErr w:type="gramStart"/>
      <w:r w:rsidRPr="00223A69">
        <w:rPr>
          <w:rFonts w:ascii="Calibri" w:eastAsia="Calibri" w:hAnsi="Calibri" w:cs="Times New Roman"/>
        </w:rPr>
        <w:t>point</w:t>
      </w:r>
      <w:proofErr w:type="gramEnd"/>
      <w:r w:rsidRPr="00223A69">
        <w:rPr>
          <w:rFonts w:ascii="Calibri" w:eastAsia="Calibri" w:hAnsi="Calibri" w:cs="Times New Roman"/>
        </w:rPr>
        <w:t xml:space="preserve"> then the location and nature of that sink and the sources and pathways above it can be examined. This is the coupling concept discussed and exemplified by Harvey (2001, 2002) and </w:t>
      </w:r>
      <w:proofErr w:type="spellStart"/>
      <w:r w:rsidRPr="00223A69">
        <w:rPr>
          <w:rFonts w:ascii="Calibri" w:eastAsia="Calibri" w:hAnsi="Calibri" w:cs="Times New Roman"/>
        </w:rPr>
        <w:t>Brunsden</w:t>
      </w:r>
      <w:proofErr w:type="spellEnd"/>
      <w:r w:rsidRPr="00223A69">
        <w:rPr>
          <w:rFonts w:ascii="Calibri" w:eastAsia="Calibri" w:hAnsi="Calibri" w:cs="Times New Roman"/>
        </w:rPr>
        <w:t xml:space="preserve"> (2001). The basic mapping and identification of connection pattern along the main channel can provide the framework for more detailed investigation.  The differing nature of the connectivity in the uppermost part of slopes, where pathways are not visible or ‘permanent’ may mean different approaches for this zone of diffusive supply are appropriate. In this zone, the use of predictive models may be the only way to establish </w:t>
      </w:r>
      <w:proofErr w:type="gramStart"/>
      <w:r w:rsidRPr="00223A69">
        <w:rPr>
          <w:rFonts w:ascii="Calibri" w:eastAsia="Calibri" w:hAnsi="Calibri" w:cs="Times New Roman"/>
        </w:rPr>
        <w:t>supply</w:t>
      </w:r>
      <w:proofErr w:type="gramEnd"/>
      <w:r w:rsidRPr="00223A69">
        <w:rPr>
          <w:rFonts w:ascii="Calibri" w:eastAsia="Calibri" w:hAnsi="Calibri" w:cs="Times New Roman"/>
        </w:rPr>
        <w:t xml:space="preserve"> but this requires very high resolution topographic and surface inputs as well as runoff modelling. The models appear best suited to th</w:t>
      </w:r>
      <w:r w:rsidR="008A5900" w:rsidRPr="00223A69">
        <w:rPr>
          <w:rFonts w:ascii="Calibri" w:eastAsia="Calibri" w:hAnsi="Calibri" w:cs="Times New Roman"/>
        </w:rPr>
        <w:t>ose</w:t>
      </w:r>
      <w:r w:rsidRPr="00223A69">
        <w:rPr>
          <w:rFonts w:ascii="Calibri" w:eastAsia="Calibri" w:hAnsi="Calibri" w:cs="Times New Roman"/>
        </w:rPr>
        <w:t xml:space="preserve"> hillslope zone</w:t>
      </w:r>
      <w:r w:rsidR="008A5900" w:rsidRPr="00223A69">
        <w:rPr>
          <w:rFonts w:ascii="Calibri" w:eastAsia="Calibri" w:hAnsi="Calibri" w:cs="Times New Roman"/>
        </w:rPr>
        <w:t>s</w:t>
      </w:r>
      <w:r w:rsidRPr="00223A69">
        <w:rPr>
          <w:rFonts w:ascii="Calibri" w:eastAsia="Calibri" w:hAnsi="Calibri" w:cs="Times New Roman"/>
        </w:rPr>
        <w:t xml:space="preserve"> where pathways are created but are ephemeral and changeable.</w:t>
      </w:r>
    </w:p>
    <w:p w14:paraId="23F068E5" w14:textId="58F4D967" w:rsidR="00AE5DED" w:rsidRDefault="00AE5DED"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32658733" wp14:editId="71D99365">
            <wp:extent cx="5517515" cy="31273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7515" cy="3127375"/>
                    </a:xfrm>
                    <a:prstGeom prst="rect">
                      <a:avLst/>
                    </a:prstGeom>
                    <a:noFill/>
                  </pic:spPr>
                </pic:pic>
              </a:graphicData>
            </a:graphic>
          </wp:inline>
        </w:drawing>
      </w:r>
      <w:r w:rsidR="00DC2E0E" w:rsidRPr="00223A69">
        <w:rPr>
          <w:rFonts w:ascii="Calibri" w:eastAsia="Calibri" w:hAnsi="Calibri" w:cs="Times New Roman"/>
        </w:rPr>
        <w:t xml:space="preserve"> </w:t>
      </w:r>
    </w:p>
    <w:p w14:paraId="196D7169" w14:textId="77777777" w:rsidR="00AE5DED" w:rsidRPr="00AE5DED" w:rsidRDefault="00AE5DED" w:rsidP="00467317">
      <w:pPr>
        <w:spacing w:after="200" w:line="480" w:lineRule="auto"/>
        <w:rPr>
          <w:rFonts w:ascii="Calibri" w:eastAsia="Calibri" w:hAnsi="Calibri" w:cs="Times New Roman"/>
        </w:rPr>
      </w:pPr>
      <w:r w:rsidRPr="00AE5DED">
        <w:rPr>
          <w:rFonts w:ascii="Calibri" w:eastAsia="Calibri" w:hAnsi="Calibri" w:cs="Times New Roman"/>
        </w:rPr>
        <w:t xml:space="preserve">Fig. 7 a) Connection status of tributaries in </w:t>
      </w:r>
      <w:proofErr w:type="spellStart"/>
      <w:r w:rsidRPr="00AE5DED">
        <w:rPr>
          <w:rFonts w:ascii="Calibri" w:eastAsia="Calibri" w:hAnsi="Calibri" w:cs="Times New Roman"/>
        </w:rPr>
        <w:t>Cárcavo</w:t>
      </w:r>
      <w:proofErr w:type="spellEnd"/>
      <w:r w:rsidRPr="00AE5DED">
        <w:rPr>
          <w:rFonts w:ascii="Calibri" w:eastAsia="Calibri" w:hAnsi="Calibri" w:cs="Times New Roman"/>
        </w:rPr>
        <w:t xml:space="preserve"> catchment, SE Spain, after a rainstorm (mapped by </w:t>
      </w:r>
      <w:proofErr w:type="spellStart"/>
      <w:r w:rsidRPr="00AE5DED">
        <w:rPr>
          <w:rFonts w:ascii="Calibri" w:eastAsia="Calibri" w:hAnsi="Calibri" w:cs="Times New Roman"/>
        </w:rPr>
        <w:t>Sandercock</w:t>
      </w:r>
      <w:proofErr w:type="spellEnd"/>
      <w:r w:rsidRPr="00AE5DED">
        <w:rPr>
          <w:rFonts w:ascii="Calibri" w:eastAsia="Calibri" w:hAnsi="Calibri" w:cs="Times New Roman"/>
        </w:rPr>
        <w:t xml:space="preserve"> and </w:t>
      </w:r>
      <w:proofErr w:type="gramStart"/>
      <w:r w:rsidRPr="00AE5DED">
        <w:rPr>
          <w:rFonts w:ascii="Calibri" w:eastAsia="Calibri" w:hAnsi="Calibri" w:cs="Times New Roman"/>
        </w:rPr>
        <w:t>Hooke  (</w:t>
      </w:r>
      <w:proofErr w:type="spellStart"/>
      <w:proofErr w:type="gramEnd"/>
      <w:r w:rsidRPr="00AE5DED">
        <w:rPr>
          <w:rFonts w:ascii="Calibri" w:eastAsia="Calibri" w:hAnsi="Calibri" w:cs="Times New Roman"/>
        </w:rPr>
        <w:t>Recondes</w:t>
      </w:r>
      <w:proofErr w:type="spellEnd"/>
      <w:r w:rsidRPr="00AE5DED">
        <w:rPr>
          <w:rFonts w:ascii="Calibri" w:eastAsia="Calibri" w:hAnsi="Calibri" w:cs="Times New Roman"/>
        </w:rPr>
        <w:t>, 2007b)); the yellow boxes indicate the tributary catchment area; b) Disconnected tributary and  c) Connected tributary at time of photography.</w:t>
      </w:r>
    </w:p>
    <w:p w14:paraId="0E440104" w14:textId="27AC89F9" w:rsidR="00DC2E0E" w:rsidRDefault="00DC2E0E" w:rsidP="00467317">
      <w:pPr>
        <w:spacing w:after="200" w:line="480" w:lineRule="auto"/>
        <w:rPr>
          <w:rFonts w:ascii="Calibri" w:eastAsia="Calibri" w:hAnsi="Calibri" w:cs="Times New Roman"/>
          <w:i/>
          <w:iCs/>
        </w:rPr>
      </w:pPr>
    </w:p>
    <w:p w14:paraId="61E7AFC6" w14:textId="696A4A66" w:rsidR="00DC2E0E" w:rsidRDefault="00DC2E0E" w:rsidP="00467317">
      <w:pPr>
        <w:spacing w:after="200" w:line="480" w:lineRule="auto"/>
        <w:rPr>
          <w:rFonts w:ascii="Calibri" w:eastAsia="Calibri" w:hAnsi="Calibri" w:cs="Times New Roman"/>
        </w:rPr>
      </w:pPr>
      <w:r w:rsidRPr="00223A69">
        <w:rPr>
          <w:rFonts w:ascii="Calibri" w:eastAsia="Calibri" w:hAnsi="Calibri" w:cs="Times New Roman"/>
        </w:rPr>
        <w:t>Another challenge in quantifying and modelling or predicting connectivity pathways is that small scale features can have a large effect, even in otherwise large pathways. Examples include small dips at the side of tracks where water flowing down a track then flows off down a slope (Fig.</w:t>
      </w:r>
      <w:r w:rsidR="00A5436C" w:rsidRPr="00223A69">
        <w:rPr>
          <w:rFonts w:ascii="Calibri" w:eastAsia="Calibri" w:hAnsi="Calibri" w:cs="Times New Roman"/>
        </w:rPr>
        <w:t xml:space="preserve"> </w:t>
      </w:r>
      <w:r w:rsidR="00124CA5" w:rsidRPr="00223A69">
        <w:rPr>
          <w:rFonts w:ascii="Calibri" w:eastAsia="Calibri" w:hAnsi="Calibri" w:cs="Times New Roman"/>
        </w:rPr>
        <w:t>8</w:t>
      </w:r>
      <w:r w:rsidRPr="00223A69">
        <w:rPr>
          <w:rFonts w:ascii="Calibri" w:eastAsia="Calibri" w:hAnsi="Calibri" w:cs="Times New Roman"/>
        </w:rPr>
        <w:t>). Another example is in urban areas where the height of kerbs can make a difference</w:t>
      </w:r>
      <w:r w:rsidR="0095382C" w:rsidRPr="00223A69">
        <w:rPr>
          <w:rFonts w:ascii="Calibri" w:eastAsia="Calibri" w:hAnsi="Calibri" w:cs="Times New Roman"/>
        </w:rPr>
        <w:t>,</w:t>
      </w:r>
      <w:r w:rsidRPr="00223A69">
        <w:rPr>
          <w:rFonts w:ascii="Calibri" w:eastAsia="Calibri" w:hAnsi="Calibri" w:cs="Times New Roman"/>
        </w:rPr>
        <w:t xml:space="preserve"> as shown by </w:t>
      </w:r>
      <w:bookmarkStart w:id="26" w:name="_Hlk59118726"/>
      <w:r w:rsidRPr="00223A69">
        <w:rPr>
          <w:rFonts w:ascii="Calibri" w:eastAsia="Calibri" w:hAnsi="Calibri" w:cs="Times New Roman"/>
        </w:rPr>
        <w:t>Sampson et al</w:t>
      </w:r>
      <w:r w:rsidR="00A5436C" w:rsidRPr="00223A69">
        <w:rPr>
          <w:rFonts w:ascii="Calibri" w:eastAsia="Calibri" w:hAnsi="Calibri" w:cs="Times New Roman"/>
        </w:rPr>
        <w:t>.</w:t>
      </w:r>
      <w:r w:rsidRPr="00223A69">
        <w:rPr>
          <w:rFonts w:ascii="Calibri" w:eastAsia="Calibri" w:hAnsi="Calibri" w:cs="Times New Roman"/>
        </w:rPr>
        <w:t xml:space="preserve"> (2012</w:t>
      </w:r>
      <w:bookmarkEnd w:id="26"/>
      <w:r w:rsidRPr="00223A69">
        <w:rPr>
          <w:rFonts w:ascii="Calibri" w:eastAsia="Calibri" w:hAnsi="Calibri" w:cs="Times New Roman"/>
        </w:rPr>
        <w:t xml:space="preserve">) who mapped patterns of inundation using TLS </w:t>
      </w:r>
      <w:r w:rsidR="0095382C" w:rsidRPr="00223A69">
        <w:rPr>
          <w:rFonts w:ascii="Calibri" w:eastAsia="Calibri" w:hAnsi="Calibri" w:cs="Times New Roman"/>
        </w:rPr>
        <w:t xml:space="preserve">(Terrestrial Laser Scanning) </w:t>
      </w:r>
      <w:r w:rsidRPr="00223A69">
        <w:rPr>
          <w:rFonts w:ascii="Calibri" w:eastAsia="Calibri" w:hAnsi="Calibri" w:cs="Times New Roman"/>
        </w:rPr>
        <w:t xml:space="preserve">and 10 cm DEMs </w:t>
      </w:r>
      <w:r w:rsidR="0095382C" w:rsidRPr="00223A69">
        <w:rPr>
          <w:rFonts w:ascii="Calibri" w:eastAsia="Calibri" w:hAnsi="Calibri" w:cs="Times New Roman"/>
        </w:rPr>
        <w:t xml:space="preserve">as </w:t>
      </w:r>
      <w:r w:rsidRPr="00223A69">
        <w:rPr>
          <w:rFonts w:ascii="Calibri" w:eastAsia="Calibri" w:hAnsi="Calibri" w:cs="Times New Roman"/>
        </w:rPr>
        <w:t xml:space="preserve">well as 1 m DEMs and found that modelled flood flow responded to </w:t>
      </w:r>
      <w:r w:rsidR="00A5436C" w:rsidRPr="00223A69">
        <w:rPr>
          <w:rFonts w:ascii="Calibri" w:eastAsia="Calibri" w:hAnsi="Calibri" w:cs="Times New Roman"/>
        </w:rPr>
        <w:t>small-</w:t>
      </w:r>
      <w:r w:rsidRPr="00223A69">
        <w:rPr>
          <w:rFonts w:ascii="Calibri" w:eastAsia="Calibri" w:hAnsi="Calibri" w:cs="Times New Roman"/>
        </w:rPr>
        <w:t xml:space="preserve">scale topographic features such as kerbs and road camber.  Calculation of amounts and therefore whether exceedance of a threshold or barrier occurs requires incorporation of capacities and application of a routing model. </w:t>
      </w:r>
    </w:p>
    <w:p w14:paraId="2DB5293C" w14:textId="77777777" w:rsidR="00467317" w:rsidRDefault="00467317" w:rsidP="00467317">
      <w:pPr>
        <w:spacing w:after="200" w:line="480" w:lineRule="auto"/>
        <w:rPr>
          <w:rFonts w:ascii="Calibri" w:eastAsia="Calibri" w:hAnsi="Calibri" w:cs="Times New Roman"/>
        </w:rPr>
      </w:pPr>
    </w:p>
    <w:p w14:paraId="554AE900" w14:textId="6A7CF55C" w:rsidR="00AE5DED" w:rsidRDefault="00AE5DED" w:rsidP="00467317">
      <w:pPr>
        <w:spacing w:after="200" w:line="480" w:lineRule="auto"/>
        <w:rPr>
          <w:rFonts w:ascii="Calibri" w:eastAsia="Calibri" w:hAnsi="Calibri" w:cs="Times New Roman"/>
        </w:rPr>
      </w:pPr>
      <w:r>
        <w:rPr>
          <w:rFonts w:ascii="Calibri" w:eastAsia="Calibri" w:hAnsi="Calibri" w:cs="Times New Roman"/>
          <w:noProof/>
        </w:rPr>
        <w:drawing>
          <wp:inline distT="0" distB="0" distL="0" distR="0" wp14:anchorId="6193F312" wp14:editId="29E249F1">
            <wp:extent cx="5730875" cy="146304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463040"/>
                    </a:xfrm>
                    <a:prstGeom prst="rect">
                      <a:avLst/>
                    </a:prstGeom>
                    <a:noFill/>
                  </pic:spPr>
                </pic:pic>
              </a:graphicData>
            </a:graphic>
          </wp:inline>
        </w:drawing>
      </w:r>
    </w:p>
    <w:p w14:paraId="73F18A9B" w14:textId="77777777" w:rsidR="00AE5DED" w:rsidRPr="00AE5DED" w:rsidRDefault="00AE5DED" w:rsidP="00467317">
      <w:pPr>
        <w:spacing w:after="200" w:line="480" w:lineRule="auto"/>
        <w:rPr>
          <w:rFonts w:ascii="Calibri" w:eastAsia="Calibri" w:hAnsi="Calibri" w:cs="Times New Roman"/>
        </w:rPr>
      </w:pPr>
      <w:r w:rsidRPr="00AE5DED">
        <w:rPr>
          <w:rFonts w:ascii="Calibri" w:eastAsia="Calibri" w:hAnsi="Calibri" w:cs="Times New Roman"/>
        </w:rPr>
        <w:t>Fig. 8 Photograph of a small dip in a track and lack of vegetation influencing the connectivity pathway (photo: Hooke)</w:t>
      </w:r>
    </w:p>
    <w:p w14:paraId="56DDB6D8" w14:textId="77777777" w:rsidR="00AE5DED" w:rsidRPr="00223A69" w:rsidRDefault="00AE5DED" w:rsidP="00467317">
      <w:pPr>
        <w:spacing w:after="200" w:line="480" w:lineRule="auto"/>
        <w:rPr>
          <w:rFonts w:ascii="Calibri" w:eastAsia="Calibri" w:hAnsi="Calibri" w:cs="Times New Roman"/>
        </w:rPr>
      </w:pPr>
    </w:p>
    <w:p w14:paraId="104F170C" w14:textId="15D55CE1" w:rsidR="00DC2E0E" w:rsidRPr="00223A69" w:rsidRDefault="00DC2E0E" w:rsidP="00467317">
      <w:pPr>
        <w:spacing w:after="0" w:line="480" w:lineRule="auto"/>
        <w:rPr>
          <w:rFonts w:ascii="Calibri" w:eastAsia="Calibri" w:hAnsi="Calibri" w:cs="Times New Roman"/>
        </w:rPr>
      </w:pPr>
      <w:r w:rsidRPr="00223A69">
        <w:rPr>
          <w:rFonts w:ascii="Calibri" w:eastAsia="Calibri" w:hAnsi="Calibri" w:cs="Times New Roman"/>
        </w:rPr>
        <w:t xml:space="preserve">The challenge is how to solve this dilemma that large areas need to be covered and yet in very </w:t>
      </w:r>
      <w:proofErr w:type="gramStart"/>
      <w:r w:rsidRPr="00223A69">
        <w:rPr>
          <w:rFonts w:ascii="Calibri" w:eastAsia="Calibri" w:hAnsi="Calibri" w:cs="Times New Roman"/>
        </w:rPr>
        <w:t>great detail</w:t>
      </w:r>
      <w:proofErr w:type="gramEnd"/>
      <w:r w:rsidRPr="00223A69">
        <w:rPr>
          <w:rFonts w:ascii="Calibri" w:eastAsia="Calibri" w:hAnsi="Calibri" w:cs="Times New Roman"/>
        </w:rPr>
        <w:t xml:space="preserve">. Problems of spatial scale are particularly challenging if mapping or validation are by ground survey. Availability of remote sensing and capabilities of UAV surveys and software are now diminishing this </w:t>
      </w:r>
      <w:proofErr w:type="gramStart"/>
      <w:r w:rsidRPr="00223A69">
        <w:rPr>
          <w:rFonts w:ascii="Calibri" w:eastAsia="Calibri" w:hAnsi="Calibri" w:cs="Times New Roman"/>
        </w:rPr>
        <w:t>problem</w:t>
      </w:r>
      <w:proofErr w:type="gramEnd"/>
      <w:r w:rsidRPr="00223A69">
        <w:rPr>
          <w:rFonts w:ascii="Calibri" w:eastAsia="Calibri" w:hAnsi="Calibri" w:cs="Times New Roman"/>
        </w:rPr>
        <w:t xml:space="preserve"> but the challenge is then the resolution required of the imagery. Several recent papers discuss the effect of DEM resolution. Lopez-Vicente and Alvarez (2018) found that 0.2m resolution was optimal in an area of Spain but </w:t>
      </w:r>
      <w:proofErr w:type="spellStart"/>
      <w:r w:rsidRPr="00223A69">
        <w:rPr>
          <w:rFonts w:ascii="Calibri" w:eastAsia="Calibri" w:hAnsi="Calibri" w:cs="Times New Roman"/>
        </w:rPr>
        <w:t>Cantreul</w:t>
      </w:r>
      <w:proofErr w:type="spellEnd"/>
      <w:r w:rsidRPr="00223A69">
        <w:rPr>
          <w:rFonts w:ascii="Calibri" w:eastAsia="Calibri" w:hAnsi="Calibri" w:cs="Times New Roman"/>
        </w:rPr>
        <w:t xml:space="preserve"> et al. (2018) and Graf et al. (2018) found the best IC results came from a 1m resolution DEM.  Obviously, much depends on the topography and size of area, and it can affect the processing capacity. Questions also remain on the extent to which </w:t>
      </w:r>
      <w:r w:rsidR="00A5436C" w:rsidRPr="00223A69">
        <w:rPr>
          <w:rFonts w:ascii="Calibri" w:eastAsia="Calibri" w:hAnsi="Calibri" w:cs="Times New Roman"/>
        </w:rPr>
        <w:t xml:space="preserve">UAV </w:t>
      </w:r>
      <w:r w:rsidRPr="00223A69">
        <w:rPr>
          <w:rFonts w:ascii="Calibri" w:eastAsia="Calibri" w:hAnsi="Calibri" w:cs="Times New Roman"/>
        </w:rPr>
        <w:t xml:space="preserve">Surveys can detect functioning but </w:t>
      </w:r>
      <w:bookmarkStart w:id="27" w:name="_Hlk59118767"/>
      <w:proofErr w:type="spellStart"/>
      <w:r w:rsidRPr="00223A69">
        <w:rPr>
          <w:rFonts w:ascii="Calibri" w:eastAsia="Calibri" w:hAnsi="Calibri" w:cs="Times New Roman"/>
          <w:bCs/>
        </w:rPr>
        <w:t>Cantreul</w:t>
      </w:r>
      <w:proofErr w:type="spellEnd"/>
      <w:r w:rsidRPr="00223A69">
        <w:rPr>
          <w:rFonts w:ascii="Calibri" w:eastAsia="Calibri" w:hAnsi="Calibri" w:cs="Times New Roman"/>
          <w:bCs/>
        </w:rPr>
        <w:t xml:space="preserve"> et al., 2018</w:t>
      </w:r>
      <w:bookmarkEnd w:id="27"/>
      <w:r w:rsidRPr="00223A69">
        <w:rPr>
          <w:rFonts w:ascii="Calibri" w:eastAsia="Calibri" w:hAnsi="Calibri" w:cs="Times New Roman"/>
        </w:rPr>
        <w:t xml:space="preserve"> and </w:t>
      </w:r>
      <w:proofErr w:type="spellStart"/>
      <w:r w:rsidRPr="00223A69">
        <w:rPr>
          <w:rFonts w:ascii="Calibri" w:eastAsia="Calibri" w:hAnsi="Calibri" w:cs="Times New Roman"/>
        </w:rPr>
        <w:t>Estrany</w:t>
      </w:r>
      <w:proofErr w:type="spellEnd"/>
      <w:r w:rsidRPr="00223A69">
        <w:rPr>
          <w:rFonts w:ascii="Calibri" w:eastAsia="Calibri" w:hAnsi="Calibri" w:cs="Times New Roman"/>
        </w:rPr>
        <w:t xml:space="preserve"> et al. (2019) use drone photography for validation. Much research is going into production of high-resolution DEMs from various sources now. In general, in terms of the factors or characteristics influencing connectivity, the scale of their influence varies, with a suggested general hierarchy from large to small-scale from overall topography, (including valley confinement), through structures, roughness and vegetation, infiltration rate, to micro-topography.</w:t>
      </w:r>
    </w:p>
    <w:p w14:paraId="4533F236" w14:textId="77777777" w:rsidR="00DC2E0E" w:rsidRPr="00223A69" w:rsidRDefault="00DC2E0E" w:rsidP="00467317">
      <w:pPr>
        <w:spacing w:after="0" w:line="480" w:lineRule="auto"/>
        <w:ind w:left="720"/>
        <w:rPr>
          <w:rFonts w:ascii="Calibri" w:eastAsia="Calibri" w:hAnsi="Calibri" w:cs="Times New Roman"/>
          <w:sz w:val="16"/>
          <w:szCs w:val="16"/>
        </w:rPr>
      </w:pPr>
      <w:bookmarkStart w:id="28" w:name="_Hlk72499636"/>
    </w:p>
    <w:bookmarkEnd w:id="28"/>
    <w:p w14:paraId="74DFED10" w14:textId="2C8FE74B" w:rsidR="00DC2E0E" w:rsidRPr="00223A69" w:rsidRDefault="00DC2E0E" w:rsidP="00467317">
      <w:pPr>
        <w:spacing w:after="0" w:line="480" w:lineRule="auto"/>
        <w:rPr>
          <w:rFonts w:ascii="Calibri" w:eastAsia="Calibri" w:hAnsi="Calibri" w:cs="Times New Roman"/>
        </w:rPr>
      </w:pPr>
      <w:r w:rsidRPr="00223A69">
        <w:rPr>
          <w:rFonts w:ascii="Calibri" w:eastAsia="Calibri" w:hAnsi="Calibri" w:cs="Times New Roman"/>
        </w:rPr>
        <w:t>One of the difficulties with the modelling and use of high resolution DEMs may be that they incorporate features which are the ones to be modelled. For example, pre-existing rills or orientation of plough lines influence and predetermine the pattern of connectivity. It does so in reality but the modelling may be required for conditions without these features, but still including other small-scale features.  So</w:t>
      </w:r>
      <w:r w:rsidR="001D520F" w:rsidRPr="00223A69">
        <w:rPr>
          <w:rFonts w:ascii="Calibri" w:eastAsia="Calibri" w:hAnsi="Calibri" w:cs="Times New Roman"/>
        </w:rPr>
        <w:t>,</w:t>
      </w:r>
      <w:r w:rsidRPr="00223A69">
        <w:rPr>
          <w:rFonts w:ascii="Calibri" w:eastAsia="Calibri" w:hAnsi="Calibri" w:cs="Times New Roman"/>
        </w:rPr>
        <w:t xml:space="preserve"> the challenge may be to identify those features which are ephemeral and created by the processes themselves, such as rills, and those that are more permanent and imposed, though at a range of scales from hillslope topography to track unevenness, </w:t>
      </w:r>
      <w:proofErr w:type="gramStart"/>
      <w:r w:rsidRPr="00223A69">
        <w:rPr>
          <w:rFonts w:ascii="Calibri" w:eastAsia="Calibri" w:hAnsi="Calibri" w:cs="Times New Roman"/>
        </w:rPr>
        <w:t>and also</w:t>
      </w:r>
      <w:proofErr w:type="gramEnd"/>
      <w:r w:rsidRPr="00223A69">
        <w:rPr>
          <w:rFonts w:ascii="Calibri" w:eastAsia="Calibri" w:hAnsi="Calibri" w:cs="Times New Roman"/>
        </w:rPr>
        <w:t xml:space="preserve"> those that are variable but more systematic such as seasonal vegetation (Souza and Hooke, submitted</w:t>
      </w:r>
      <w:r w:rsidR="00D92F25" w:rsidRPr="00223A69">
        <w:rPr>
          <w:rFonts w:ascii="Calibri" w:eastAsia="Calibri" w:hAnsi="Calibri" w:cs="Times New Roman"/>
        </w:rPr>
        <w:t>)</w:t>
      </w:r>
      <w:r w:rsidRPr="00223A69">
        <w:rPr>
          <w:rFonts w:ascii="Calibri" w:eastAsia="Calibri" w:hAnsi="Calibri" w:cs="Times New Roman"/>
        </w:rPr>
        <w:t xml:space="preserve">.  </w:t>
      </w:r>
      <w:bookmarkStart w:id="29" w:name="_Hlk59118813"/>
      <w:proofErr w:type="spellStart"/>
      <w:r w:rsidRPr="00223A69">
        <w:rPr>
          <w:rFonts w:ascii="Calibri" w:eastAsia="Calibri" w:hAnsi="Calibri" w:cs="Times New Roman"/>
        </w:rPr>
        <w:t>Lisenby</w:t>
      </w:r>
      <w:proofErr w:type="spellEnd"/>
      <w:r w:rsidRPr="00223A69">
        <w:rPr>
          <w:rFonts w:ascii="Calibri" w:eastAsia="Calibri" w:hAnsi="Calibri" w:cs="Times New Roman"/>
        </w:rPr>
        <w:t xml:space="preserve"> et al. (2017b) </w:t>
      </w:r>
      <w:bookmarkEnd w:id="29"/>
      <w:r w:rsidRPr="00223A69">
        <w:rPr>
          <w:rFonts w:ascii="Calibri" w:eastAsia="Calibri" w:hAnsi="Calibri" w:cs="Times New Roman"/>
        </w:rPr>
        <w:t xml:space="preserve">found that DEM resolution has a significant effect on a simple model of bed load sediment connectivity in the Lockyer Valley, Queensland. They advocate that coarse resolution DEMs should not be thrown out and that resolution must fit the scale of investigation. </w:t>
      </w:r>
    </w:p>
    <w:p w14:paraId="4D966AC9" w14:textId="77777777" w:rsidR="00DC2E0E" w:rsidRPr="00223A69" w:rsidRDefault="00DC2E0E" w:rsidP="00467317">
      <w:pPr>
        <w:spacing w:after="0" w:line="480" w:lineRule="auto"/>
        <w:rPr>
          <w:rFonts w:ascii="Calibri" w:eastAsia="Calibri" w:hAnsi="Calibri" w:cs="Times New Roman"/>
        </w:rPr>
      </w:pPr>
    </w:p>
    <w:p w14:paraId="1E8B711F" w14:textId="27A8E337" w:rsidR="00DC2E0E" w:rsidRPr="00223A69" w:rsidRDefault="00DC2E0E" w:rsidP="00467317">
      <w:pPr>
        <w:spacing w:after="0" w:line="480" w:lineRule="auto"/>
        <w:rPr>
          <w:rFonts w:ascii="Calibri" w:eastAsia="Calibri" w:hAnsi="Calibri" w:cs="Times New Roman"/>
        </w:rPr>
      </w:pPr>
      <w:r w:rsidRPr="00223A69">
        <w:rPr>
          <w:rFonts w:ascii="Calibri" w:eastAsia="Calibri" w:hAnsi="Calibri" w:cs="Times New Roman"/>
        </w:rPr>
        <w:t xml:space="preserve">In order to make mapping practical and to upscale results then a hierarchy of scales of assessment is recommended by </w:t>
      </w:r>
      <w:bookmarkStart w:id="30" w:name="_Hlk72500102"/>
      <w:r w:rsidRPr="00223A69">
        <w:rPr>
          <w:rFonts w:ascii="Calibri" w:eastAsia="Times New Roman" w:hAnsi="Calibri" w:cs="Times New Roman"/>
        </w:rPr>
        <w:t xml:space="preserve">Brierley and Fryirs (2005), </w:t>
      </w:r>
      <w:bookmarkEnd w:id="30"/>
      <w:r w:rsidRPr="00223A69">
        <w:rPr>
          <w:rFonts w:ascii="Calibri" w:eastAsia="Calibri" w:hAnsi="Calibri" w:cs="Times New Roman"/>
        </w:rPr>
        <w:t xml:space="preserve">Hooke and </w:t>
      </w:r>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(2012, 2017) and  </w:t>
      </w:r>
      <w:r w:rsidRPr="00223A69">
        <w:rPr>
          <w:rFonts w:ascii="Calibri" w:eastAsia="Calibri" w:hAnsi="Calibri" w:cs="Times New Roman"/>
        </w:rPr>
        <w:fldChar w:fldCharType="begin"/>
      </w:r>
      <w:r w:rsidRPr="00223A69">
        <w:rPr>
          <w:rFonts w:ascii="Calibri" w:eastAsia="Calibri" w:hAnsi="Calibri" w:cs="Times New Roman"/>
        </w:rPr>
        <w:instrText xml:space="preserve"> ADDIN EN.CITE &lt;EndNote&gt;&lt;Cite&gt;&lt;Author&gt;Lexartza-Artza&lt;/Author&gt;&lt;Year&gt;2009&lt;/Year&gt;&lt;RecNum&gt;112&lt;/RecNum&gt;&lt;DisplayText&gt;(Lexartza-Artza and Wainwright, 2009)&lt;/DisplayText&gt;&lt;record&gt;&lt;rec-number&gt;112&lt;/rec-number&gt;&lt;foreign-keys&gt;&lt;key app="EN" db-id="xrt5fd02ldaravex0enpds51r90dazxdwe5f"&gt;112&lt;/key&gt;&lt;/foreign-keys&gt;&lt;ref-type name="Journal Article"&gt;17&lt;/ref-type&gt;&lt;contributors&gt;&lt;authors&gt;&lt;author&gt;Lexartza-Artza, I.&lt;/author&gt;&lt;author&gt;Wainwright, J.&lt;/author&gt;&lt;/authors&gt;&lt;/contributors&gt;&lt;titles&gt;&lt;title&gt;Hydrological connectivity: Linking concepts with practical implications&lt;/title&gt;&lt;secondary-title&gt;Catena&lt;/secondary-title&gt;&lt;/titles&gt;&lt;periodical&gt;&lt;full-title&gt;Catena&lt;/full-title&gt;&lt;/periodical&gt;&lt;pages&gt;146-152&lt;/pages&gt;&lt;volume&gt;79&lt;/volume&gt;&lt;number&gt;2&lt;/number&gt;&lt;dates&gt;&lt;year&gt;2009&lt;/year&gt;&lt;pub-dates&gt;&lt;date&gt;Nov&lt;/date&gt;&lt;/pub-dates&gt;&lt;/dates&gt;&lt;isbn&gt;0341-8162&lt;/isbn&gt;&lt;accession-num&gt;ISI:000271484300005&lt;/accession-num&gt;&lt;urls&gt;&lt;related-urls&gt;&lt;url&gt;&amp;lt;Go to ISI&amp;gt;://000271484300005&lt;/url&gt;&lt;/related-urls&gt;&lt;/urls&gt;&lt;electronic-resource-num&gt;10.1016/j.catena.2009.07.001&lt;/electronic-resource-num&gt;&lt;/record&gt;&lt;/Cite&gt;&lt;/EndNote&gt;</w:instrText>
      </w:r>
      <w:r w:rsidRPr="00223A69">
        <w:rPr>
          <w:rFonts w:ascii="Calibri" w:eastAsia="Calibri" w:hAnsi="Calibri" w:cs="Times New Roman"/>
        </w:rPr>
        <w:fldChar w:fldCharType="separate"/>
      </w:r>
      <w:hyperlink r:id="rId26" w:anchor="_ENREF_21" w:tooltip="Lexartza-Artza, 2009 #112" w:history="1">
        <w:r w:rsidRPr="00223A69">
          <w:rPr>
            <w:rFonts w:ascii="Calibri" w:eastAsia="Calibri" w:hAnsi="Calibri" w:cs="Times New Roman"/>
            <w:noProof/>
          </w:rPr>
          <w:t>Lexartza-Artza and Wainwright (2009</w:t>
        </w:r>
      </w:hyperlink>
      <w:r w:rsidRPr="00223A69">
        <w:rPr>
          <w:rFonts w:ascii="Calibri" w:eastAsia="Calibri" w:hAnsi="Calibri" w:cs="Times New Roman"/>
          <w:noProof/>
        </w:rPr>
        <w:t>)</w:t>
      </w:r>
      <w:r w:rsidRPr="00223A69">
        <w:rPr>
          <w:rFonts w:ascii="Calibri" w:eastAsia="Calibri" w:hAnsi="Calibri" w:cs="Times New Roman"/>
        </w:rPr>
        <w:fldChar w:fldCharType="end"/>
      </w:r>
      <w:r w:rsidRPr="00223A69">
        <w:rPr>
          <w:rFonts w:ascii="Calibri" w:eastAsia="Calibri" w:hAnsi="Calibri" w:cs="Times New Roman"/>
        </w:rPr>
        <w:t xml:space="preserve">. Hooke and </w:t>
      </w:r>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(2017) give examples of mapping connectivity at different scales from plot to catchment. </w:t>
      </w:r>
      <w:bookmarkStart w:id="31" w:name="_Hlk59118850"/>
      <w:r w:rsidRPr="00223A69">
        <w:rPr>
          <w:rFonts w:ascii="Calibri" w:eastAsia="Calibri" w:hAnsi="Calibri" w:cs="Times New Roman"/>
        </w:rPr>
        <w:t>Cammeraat (2002</w:t>
      </w:r>
      <w:bookmarkEnd w:id="31"/>
      <w:r w:rsidRPr="00223A69">
        <w:rPr>
          <w:rFonts w:ascii="Calibri" w:eastAsia="Calibri" w:hAnsi="Calibri" w:cs="Times New Roman"/>
        </w:rPr>
        <w:t xml:space="preserve">) addressed the issue of scale, examining processes and connectivity across a range of scales and their hierarchical relationships.  He also signalled the challenge of thresholds in upscaling and identified these for processes in SE Spain (Cammeraat, 2004). Some of the typologies and techniques are much more applicable to one scale than another. </w:t>
      </w:r>
      <w:sdt>
        <w:sdtPr>
          <w:rPr>
            <w:rFonts w:ascii="Calibri" w:eastAsia="Calibri" w:hAnsi="Calibri" w:cs="Times New Roman"/>
            <w:color w:val="000000"/>
          </w:rPr>
          <w:tag w:val="MENDELEY_CITATION_{&quot;citationID&quot;:&quot;MENDELEY_CITATION_50ed89d0-a504-4c9b-8828-42652b089324&quot;,&quot;citationItems&quot;:[{&quot;id&quot;:&quot;c78d8481-a03f-3f87-834a-63f6b84829c2&quot;,&quot;itemData&quot;:{&quot;type&quot;:&quot;article&quot;,&quot;id&quot;:&quot;c78d8481-a03f-3f87-834a-63f6b84829c2&quot;,&quot;title&quot;:&quot;Low erosion rates measured for steep, sparsely vegetated catchments in southeast Spain&quot;,&quot;author&quot;:[{&quot;family&quot;:&quot;Sougnez&quot;,&quot;given&quot;:&quot;N.&quot;,&quot;parse-names&quot;:false,&quot;dropping-particle&quot;:&quot;&quot;,&quot;non-dropping-particle&quot;:&quot;&quot;},{&quot;family&quot;:&quot;Wesemael&quot;,&quot;given&quot;:&quot;B.&quot;,&quot;parse-names&quot;:false,&quot;dropping-particle&quot;:&quot;&quot;,&quot;non-dropping-particle&quot;:&quot;van&quot;},{&quot;family&quot;:&quot;Vanacker&quot;,&quot;given&quot;:&quot;V.&quot;,&quot;parse-names&quot;:false,&quot;dropping-particle&quot;:&quot;&quot;,&quot;non-dropping-particle&quot;:&quot;&quot;}],&quot;container-title&quot;:&quot;Catena&quot;,&quot;DOI&quot;:&quot;10.1016/j.catena.2010.08.010&quot;,&quot;ISSN&quot;:&quot;03418162&quot;,&quot;issued&quot;:{&quot;date-parts&quot;:[[2011]]},&quot;abstract&quot;:&quot;In order to reduce widespread degradation in desertification prone areas, there is an urgent need to understand the mechanisms controlling human-induced degradation processes in semi-arid ecosystems. Southeast Spain is known as one of the most arid regions of Europe, and its landscape is marked by sparsely vegetated degraded hillsides. Large areas of dry cultivation have been abandoned since the early part of the twentieth century, and irrigated cultivation is now expanding rapidly. In this study, modern erosion rates for two mountain ranges belonging to the Betic Cordillera were assessed by direct measurements of the accumulated sediment volumes behind 20 checkdams. The volume of sediment deposited behind the checkdams ranges between 4 and 920m3, for catchments with a drainage area varying between 1.5 and 317ha. Our measurements indicate that mean annual catchment-wide erosion rates in these mountain ranges are generally low. The observed erosion rates are well below maximum tolerable annual soil loss rates for the Mediterranean region, as 90% of the catchments have mean annual erosion rates below 2tha-1y-1. Our erosion data from 20 small catchments in the Betic range are lower than the results of previous erosion studies in southeast Spain that were conducted in the Neogene intramontane basins. This study deals with erosion rates on thin soils developed on metamorphic rocks, which are not often the subject of study in the Mediterranean region. In the ephemeral stream systems in the Betic range, the spatial pattern of the vegetation cover within the catchment in relation to the concentrated flow lines appears to be crucial. Our data question the direct association of steep, sparsely vegetated hillsides with enhanced soil erosion rates, and suggest that the main erosion problems are currently not located in these steep, sparsely vegetated environments of the Betic mountain ranges. © 2010 Elsevier B.V.&quot;,&quot;issue&quot;:&quot;1-2&quot;,&quot;volume&quot;:&quot;84&quot;},&quot;isTemporary&quot;:false},{&quot;id&quot;:&quot;420ec0ec-c38f-3d4e-a932-aa69e9a6a978&quot;,&quot;itemData&quot;:{&quot;type&quot;:&quot;article-journal&quot;,&quot;id&quot;:&quot;420ec0ec-c38f-3d4e-a932-aa69e9a6a978&quot;,&quot;title&quot;:&quot;Effect of tree thinning and skidding trails on hydrological connectivity in two Japanese forest catchments&quot;,&quot;author&quot;:[{&quot;family&quot;:&quot;López-Vicente&quot;,&quot;given&quot;:&quot;Manuel&quot;,&quot;parse-names&quot;:false,&quot;dropping-particle&quot;:&quot;&quot;,&quot;non-dropping-particle&quot;:&quot;&quot;},{&quot;family&quot;:&quot;Sun&quot;,&quot;given&quot;:&quot;Xinchao&quot;,&quot;parse-names&quot;:false,&quot;dropping-particle&quot;:&quot;&quot;,&quot;non-dropping-particle&quot;:&quot;&quot;},{&quot;family&quot;:&quot;Onda&quot;,&quot;given&quot;:&quot;Yuichi&quot;,&quot;parse-names&quot;:false,&quot;dropping-particle&quot;:&quot;&quot;,&quot;non-dropping-particle&quot;:&quot;&quot;},{&quot;family&quot;:&quot;Kato&quot;,&quot;given&quot;:&quot;Hiroaki&quot;,&quot;parse-names&quot;:false,&quot;dropping-particle&quot;:&quot;&quot;,&quot;non-dropping-particle&quot;:&quot;&quot;},{&quot;family&quot;:&quot;Gomi&quot;,&quot;given&quot;:&quot;Takashi&quot;,&quot;parse-names&quot;:false,&quot;dropping-particle&quot;:&quot;&quot;,&quot;non-dropping-particle&quot;:&quot;&quot;},{&quot;family&quot;:&quot;Hiraoka&quot;,&quot;given&quot;:&quot;Marino&quot;,&quot;parse-names&quot;:false,&quot;dropping-particle&quot;:&quot;&quot;,&quot;non-dropping-particle&quot;:&quot;&quot;}],&quot;container-title&quot;:&quot;Geomorphology&quot;,&quot;DOI&quot;:&quot;10.1016/j.geomorph.2017.05.006&quot;,&quot;ISSN&quot;:&quot;0169555X&quot;,&quot;issued&quot;:{&quot;date-parts&quot;:[[2017]]},&quot;abstract&quot;:&quot;Land use composition and patterns influence the hydrological response in mountainous and forest catchments. In plantation forest, management operations (FMO) modify the spatial and temporal dynamics of overland flow processes. However, we found a gap in the literature focussed on modelling hydrological connectivity (HC) in plantation forest under different FMO. In this study, we simulated HC in two steep paired forest subcatchments (K2 and K3, 33.2 ha), composed of Japanese cypress (Chamaecyparis obtusa Endl.) and Japanese cedar (Cryptomeria japonica D. Don) plantations (59% of the total area) against a tree thinning intensity of 50% at different time. Additionally, construction of new skidding trails and vegetation recovery was simulated on five thinning-based scenarios that covered a 40-month test period (July 2010 – October 2013). As a future scenario, six check-dams located in the main streams were proposed to reduce sediment and radionuclide delivery. An updated version of Borselli's index of runoff and sediment connectivity was run, using the D-infinity flow accumulation algorithm and exploiting three 0.5-m resolution digital elevation models. On the basis of the pre-FMO scenario, HC increased at catchment scale owing to tree thinning and the new skidding trails. This change was more noticeable within the area affected by the FMO, where HC increased by 11.4% and 10.5% in the cypress and cedar plantations in K2 respectively and by 8.8% in the cedar plantation in K3. At hillslope plot and stream scales, the evolution in the values of HC was less evident, except the increment (by 5.4%) observed in the streams at K2 after the FMO. Progressive vegetation recovery after the FMO triggered a slight reduction of connectivity in all compartments of both subcatchments. Forest roads and especially skidding trails presented the highest values of HC, appearing as the most efficient features connecting the different vegetation patches with the stream network. The spatial and temporal evolution of HC over the five past scenarios correlated well with the observed changes in runoff yield, as well as with the available values of rainfall interception and throughfall before, during, and after the FMO. The simulation of the proposed scenario recommends the construction of check-dams as effective landscape features to somewhat reduce HC and thus to decrease the sediment and radionuclide delivery rates from the two subcatchments.&quot;,&quot;volume&quot;:&quot;292&quot;},&quot;isTemporary&quot;:false},{&quot;id&quot;:&quot;420dfb41-d097-3cbf-a53c-8c5fbb771958&quot;,&quot;itemData&quot;:{&quot;type&quot;:&quot;article-journal&quot;,&quot;id&quot;:&quot;420dfb41-d097-3cbf-a53c-8c5fbb771958&quot;,&quot;title&quot;:&quot;Initial hydro-geomorphic development and rill network evolution in an artificial catchment&quot;,&quot;author&quot;:[{&quot;family&quot;:&quot;Schneider&quot;,&quot;given&quot;:&quot;Anna&quot;,&quot;parse-names&quot;:false,&quot;dropping-particle&quot;:&quot;&quot;,&quot;non-dropping-particle&quot;:&quot;&quot;},{&quot;family&quot;:&quot;Gerke&quot;,&quot;given&quot;:&quot;Horst H.&quot;,&quot;parse-names&quot;:false,&quot;dropping-particle&quot;:&quot;&quot;,&quot;non-dropping-particle&quot;:&quot;&quot;},{&quot;family&quot;:&quot;Maurer&quot;,&quot;given&quot;:&quot;Thomas&quot;,&quot;parse-names&quot;:false,&quot;dropping-particle&quot;:&quot;&quot;,&quot;non-dropping-particle&quot;:&quot;&quot;},{&quot;family&quot;:&quot;Nenov&quot;,&quot;given&quot;:&quot;Rossen&quot;,&quot;parse-names&quot;:false,&quot;dropping-particle&quot;:&quot;&quot;,&quot;non-dropping-particle&quot;:&quot;&quot;}],&quot;container-title&quot;:&quot;Earth Surface Processes and Landforms&quot;,&quot;DOI&quot;:&quot;10.1002/esp.3384&quot;,&quot;ISSN&quot;:&quot;01979337&quot;,&quot;issued&quot;:{&quot;date-parts&quot;:[[2013]]},&quot;abstract&quot;:&quot;The formation of erosion rills and gullies is a critical step in land surface development, but possibilities to study initial unaffected surface development under natural conditions and with well-defined initial and boundary conditions are rare. The objective of this study was to characterize rill network development from 'point zero' in the artificially-created catchment 'Hühnerwasser'. To ensure unaffected development, the study was largely restricted to the analysis of remotely-sensed data. We analyzed a series of photogrammetry-based digital elevation models (DEMs) for 10 points in time, over a period of five years and beginning with the initial state. The evolving erosion rill network was quantitatively described based on mapping from aerial photographs. DEMs and rill network maps were combined to specifically analyze the development of morphometry for different parts of the network and to characterize energy dissipation and connectivity. The restriction to remote-sensing data did not allow for analyzing specific processes governing rill network development, nevertheless, two major development phases could be characterized. We observed a phase of growth of the rill network along with variations in drainage patterns during the first two years of development and a subsequent phase of reduction of its area along with comparably stable patterns. Region-specific analysis of morphometry indicates that, besides effects of changing sediment characteristics and vegetation cover development, locally evolving hydro-geomorphic feedback cycles influenced this development. Results show an increasing similarity of overall statistical characteristics (e.g. drainage density) for two parts of the catchment, but a persistent influence of initial conditions on specific rill geometry. The observed development towards higher orderliness and increased connectivity is consistent with experiments and concepts on drainage network evolution across scales; however, we did not observe major influences of rill piracy and cross grading or a reduction of energy dissipation with network development. Copyright © 2013 John Wiley &amp; Sons, Ltd.&quot;,&quot;issue&quot;:&quot;13&quot;,&quot;volume&quot;:&quot;38&quot;},&quot;isTemporary&quot;:false}],&quot;properties&quot;:{&quot;noteIndex&quot;:0},&quot;isEdited&quot;:false,&quot;manualOverride&quot;:{&quot;isManuallyOverriden&quot;:true,&quot;citeprocText&quot;:&quot;(López-Vicente et al., 2017; Schneider et al., 2013; Sougnez et al., 2011)&quot;,&quot;manualOverrideText&quot;:&quot;López-Vicente et al. (2017), Schneider et al. (2013) and Sougnez et al. (2011)&quot;}}"/>
          <w:id w:val="1993754602"/>
          <w:placeholder>
            <w:docPart w:val="E8D03C59EC5446248025B1FB62C6D9E3"/>
          </w:placeholder>
        </w:sdtPr>
        <w:sdtEndPr/>
        <w:sdtContent>
          <w:r w:rsidRPr="00223A69">
            <w:rPr>
              <w:rFonts w:ascii="Calibri" w:eastAsia="Calibri" w:hAnsi="Calibri" w:cs="Times New Roman"/>
              <w:color w:val="000000"/>
            </w:rPr>
            <w:t xml:space="preserve">López-Vicente et al. (2017a), Schneider et al. (2013) and </w:t>
          </w:r>
          <w:proofErr w:type="spellStart"/>
          <w:r w:rsidRPr="00223A69">
            <w:rPr>
              <w:rFonts w:ascii="Calibri" w:eastAsia="Calibri" w:hAnsi="Calibri" w:cs="Times New Roman"/>
              <w:color w:val="000000"/>
            </w:rPr>
            <w:t>Sougnez</w:t>
          </w:r>
          <w:proofErr w:type="spellEnd"/>
          <w:r w:rsidRPr="00223A69">
            <w:rPr>
              <w:rFonts w:ascii="Calibri" w:eastAsia="Calibri" w:hAnsi="Calibri" w:cs="Times New Roman"/>
              <w:color w:val="000000"/>
            </w:rPr>
            <w:t xml:space="preserve"> et al. (2011) </w:t>
          </w:r>
        </w:sdtContent>
      </w:sdt>
      <w:r w:rsidRPr="00223A69">
        <w:rPr>
          <w:rFonts w:ascii="Calibri" w:eastAsia="Calibri" w:hAnsi="Calibri" w:cs="Times New Roman"/>
          <w:color w:val="000000"/>
        </w:rPr>
        <w:t xml:space="preserve">compare IC results with plot scale monitoring data. </w:t>
      </w:r>
      <w:r w:rsidRPr="00223A69">
        <w:rPr>
          <w:rFonts w:ascii="Calibri" w:eastAsia="Calibri" w:hAnsi="Calibri" w:cs="Times New Roman"/>
        </w:rPr>
        <w:t xml:space="preserve">Even for mapping at catchment scale, observations need to be localised and continuous. The modelling tends to be applied at hillslope or large catchment scale, though it is possible to focus on small areas. Overall, it is essential to examine connectivity at a range of scales since it can be an emergent property (Wohl et al., 2019) and is only meaningfully identified at scales of connections of homogenous sections of pathways. </w:t>
      </w:r>
    </w:p>
    <w:p w14:paraId="2CFE76DB" w14:textId="77777777" w:rsidR="00DC2E0E" w:rsidRPr="00223A69" w:rsidRDefault="00DC2E0E" w:rsidP="00467317">
      <w:pPr>
        <w:spacing w:after="0" w:line="480" w:lineRule="auto"/>
        <w:rPr>
          <w:rFonts w:ascii="Times New Roman" w:eastAsia="Calibri" w:hAnsi="Times New Roman" w:cs="Times New Roman"/>
          <w:sz w:val="24"/>
          <w:szCs w:val="24"/>
        </w:rPr>
      </w:pPr>
    </w:p>
    <w:p w14:paraId="42F5DAC3" w14:textId="15218CF3" w:rsidR="00DC2E0E" w:rsidRPr="00223A69" w:rsidRDefault="00743589" w:rsidP="00467317">
      <w:pPr>
        <w:spacing w:after="200" w:line="480" w:lineRule="auto"/>
        <w:rPr>
          <w:rFonts w:ascii="Calibri" w:eastAsia="Calibri" w:hAnsi="Calibri" w:cs="Times New Roman"/>
          <w:bCs/>
        </w:rPr>
      </w:pPr>
      <w:r w:rsidRPr="00223A69">
        <w:rPr>
          <w:rFonts w:ascii="Calibri" w:eastAsia="Calibri" w:hAnsi="Calibri" w:cs="Times New Roman"/>
          <w:bCs/>
        </w:rPr>
        <w:t>3.1.</w:t>
      </w:r>
      <w:r w:rsidR="00D720A7" w:rsidRPr="00223A69">
        <w:rPr>
          <w:rFonts w:ascii="Calibri" w:eastAsia="Calibri" w:hAnsi="Calibri" w:cs="Times New Roman"/>
          <w:bCs/>
        </w:rPr>
        <w:t>2</w:t>
      </w:r>
      <w:r w:rsidR="00DC2E0E" w:rsidRPr="002262A4">
        <w:rPr>
          <w:rFonts w:ascii="Calibri" w:eastAsia="Calibri" w:hAnsi="Calibri" w:cs="Times New Roman"/>
          <w:bCs/>
        </w:rPr>
        <w:t xml:space="preserve"> Tests of </w:t>
      </w:r>
      <w:r w:rsidR="000E363E" w:rsidRPr="00223A69">
        <w:rPr>
          <w:rFonts w:ascii="Calibri" w:eastAsia="Calibri" w:hAnsi="Calibri" w:cs="Times New Roman"/>
          <w:bCs/>
        </w:rPr>
        <w:t xml:space="preserve">connectivity </w:t>
      </w:r>
      <w:r w:rsidR="00DC2E0E" w:rsidRPr="00223A69">
        <w:rPr>
          <w:rFonts w:ascii="Calibri" w:eastAsia="Calibri" w:hAnsi="Calibri" w:cs="Times New Roman"/>
          <w:bCs/>
        </w:rPr>
        <w:t>indices</w:t>
      </w:r>
    </w:p>
    <w:p w14:paraId="6CD638FD" w14:textId="273BCF8F" w:rsidR="00DC2E0E" w:rsidRPr="00223A69" w:rsidRDefault="00DC2E0E" w:rsidP="00467317">
      <w:pPr>
        <w:spacing w:after="200" w:line="480" w:lineRule="auto"/>
        <w:rPr>
          <w:rFonts w:ascii="Calibri" w:eastAsia="Times New Roman" w:hAnsi="Calibri" w:cs="Calibri"/>
          <w:color w:val="212121"/>
          <w:lang w:eastAsia="en-GB"/>
        </w:rPr>
      </w:pPr>
      <w:r w:rsidRPr="00223A69">
        <w:rPr>
          <w:rFonts w:ascii="Calibri" w:eastAsia="Calibri" w:hAnsi="Calibri" w:cs="Times New Roman"/>
        </w:rPr>
        <w:t xml:space="preserve">Various methods have been investigated to try to monitor water flows and sediment flux to provide evidence of pathways of flow. For example, </w:t>
      </w:r>
      <w:proofErr w:type="spellStart"/>
      <w:r w:rsidRPr="00223A69">
        <w:rPr>
          <w:rFonts w:ascii="Calibri" w:eastAsia="Calibri" w:hAnsi="Calibri" w:cs="Times New Roman"/>
        </w:rPr>
        <w:t>Barber</w:t>
      </w:r>
      <w:r w:rsidR="00A5436C" w:rsidRPr="00223A69">
        <w:rPr>
          <w:rFonts w:ascii="Calibri" w:eastAsia="Calibri" w:hAnsi="Calibri" w:cs="Calibri"/>
        </w:rPr>
        <w:t>á</w:t>
      </w:r>
      <w:proofErr w:type="spellEnd"/>
      <w:r w:rsidRPr="00223A69">
        <w:rPr>
          <w:rFonts w:ascii="Calibri" w:eastAsia="Calibri" w:hAnsi="Calibri" w:cs="Times New Roman"/>
        </w:rPr>
        <w:t xml:space="preserve"> in the </w:t>
      </w:r>
      <w:proofErr w:type="spellStart"/>
      <w:r w:rsidRPr="00223A69">
        <w:rPr>
          <w:rFonts w:ascii="Calibri" w:eastAsia="Calibri" w:hAnsi="Calibri" w:cs="Times New Roman"/>
        </w:rPr>
        <w:t>Recondes</w:t>
      </w:r>
      <w:proofErr w:type="spellEnd"/>
      <w:r w:rsidRPr="00223A69">
        <w:rPr>
          <w:rFonts w:ascii="Calibri" w:eastAsia="Calibri" w:hAnsi="Calibri" w:cs="Times New Roman"/>
        </w:rPr>
        <w:t xml:space="preserve"> project (Hooke and </w:t>
      </w:r>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2017, p19) put out a series of stakes over a hillslope but few flows </w:t>
      </w:r>
      <w:proofErr w:type="gramStart"/>
      <w:r w:rsidRPr="00223A69">
        <w:rPr>
          <w:rFonts w:ascii="Calibri" w:eastAsia="Calibri" w:hAnsi="Calibri" w:cs="Times New Roman"/>
        </w:rPr>
        <w:t>actually touched</w:t>
      </w:r>
      <w:proofErr w:type="gramEnd"/>
      <w:r w:rsidRPr="00223A69">
        <w:rPr>
          <w:rFonts w:ascii="Calibri" w:eastAsia="Calibri" w:hAnsi="Calibri" w:cs="Times New Roman"/>
        </w:rPr>
        <w:t xml:space="preserve"> the markers. With small, shallow flows on </w:t>
      </w:r>
      <w:proofErr w:type="spellStart"/>
      <w:r w:rsidRPr="00223A69">
        <w:rPr>
          <w:rFonts w:ascii="Calibri" w:eastAsia="Calibri" w:hAnsi="Calibri" w:cs="Times New Roman"/>
        </w:rPr>
        <w:t>unrilled</w:t>
      </w:r>
      <w:proofErr w:type="spellEnd"/>
      <w:r w:rsidRPr="00223A69">
        <w:rPr>
          <w:rFonts w:ascii="Calibri" w:eastAsia="Calibri" w:hAnsi="Calibri" w:cs="Times New Roman"/>
        </w:rPr>
        <w:t xml:space="preserve"> hillslopes or ephemeral rills this is especially challenging.  Of course, the standard methods of stream gauging with sediment instrumentation or sediment flux can be used in defined pathways but, even with decrease in the price of sensors, it is challenging to deploy enough instruments except in small numbers of channel reaches. This is the same kind of challenge as was met by sediment budgeting early on and ideally connectivity frameworks need to be combined with such approaches. Rapid technological progress in developments of cheap sensors may be decreasing this problem; likewise, real -time remote sensing monitoring may provide information on fluxes. </w:t>
      </w:r>
      <w:r w:rsidRPr="00223A69">
        <w:rPr>
          <w:rFonts w:ascii="Calibri" w:eastAsia="Calibri" w:hAnsi="Calibri" w:cs="Calibri"/>
        </w:rPr>
        <w:t xml:space="preserve">Research by </w:t>
      </w:r>
      <w:r w:rsidRPr="00223A69">
        <w:rPr>
          <w:rFonts w:ascii="Calibri" w:eastAsia="Times New Roman" w:hAnsi="Calibri" w:cs="Calibri"/>
          <w:color w:val="212121"/>
          <w:lang w:eastAsia="en-GB"/>
        </w:rPr>
        <w:t xml:space="preserve">Rodrigo-Comino et al. (2020) and Wolstenholme et al. (2020) illustrate new approaches to the direct measurement of fluxes and connectivity. </w:t>
      </w:r>
    </w:p>
    <w:p w14:paraId="71552D0E" w14:textId="77777777" w:rsidR="00DC2E0E" w:rsidRPr="00223A69" w:rsidRDefault="00DC2E0E" w:rsidP="00467317">
      <w:pPr>
        <w:spacing w:after="0" w:line="480" w:lineRule="auto"/>
        <w:rPr>
          <w:rFonts w:ascii="Calibri" w:eastAsia="Calibri" w:hAnsi="Calibri" w:cs="Times New Roman"/>
        </w:rPr>
      </w:pPr>
    </w:p>
    <w:p w14:paraId="6BAE68B2" w14:textId="092C78FC" w:rsidR="00DC2E0E" w:rsidRPr="00086007" w:rsidRDefault="00DC2E0E" w:rsidP="00467317">
      <w:pPr>
        <w:spacing w:after="200" w:line="480" w:lineRule="auto"/>
        <w:rPr>
          <w:rFonts w:ascii="Calibri" w:eastAsia="Calibri" w:hAnsi="Calibri" w:cs="Times New Roman"/>
        </w:rPr>
      </w:pPr>
      <w:r w:rsidRPr="00223A69">
        <w:rPr>
          <w:rFonts w:ascii="Calibri" w:eastAsia="Calibri" w:hAnsi="Calibri" w:cs="Times New Roman"/>
        </w:rPr>
        <w:t xml:space="preserve">The overall output from the catchment can be measured and this has been done in various studies. For example, </w:t>
      </w:r>
      <w:bookmarkStart w:id="32" w:name="_Hlk59120222"/>
      <w:proofErr w:type="spellStart"/>
      <w:r w:rsidRPr="00223A69">
        <w:rPr>
          <w:rFonts w:ascii="Calibri" w:eastAsia="Calibri" w:hAnsi="Calibri" w:cs="Times New Roman"/>
        </w:rPr>
        <w:t>Jamshidi</w:t>
      </w:r>
      <w:proofErr w:type="spellEnd"/>
      <w:r w:rsidRPr="00223A69">
        <w:rPr>
          <w:rFonts w:ascii="Calibri" w:eastAsia="Calibri" w:hAnsi="Calibri" w:cs="Times New Roman"/>
        </w:rPr>
        <w:t xml:space="preserve"> et al. (2014)</w:t>
      </w:r>
      <w:bookmarkEnd w:id="32"/>
      <w:r w:rsidRPr="00223A69">
        <w:rPr>
          <w:rFonts w:ascii="Calibri" w:eastAsia="Calibri" w:hAnsi="Calibri" w:cs="Times New Roman"/>
          <w:b/>
        </w:rPr>
        <w:t xml:space="preserve"> </w:t>
      </w:r>
      <w:r w:rsidRPr="00223A69">
        <w:rPr>
          <w:rFonts w:ascii="Calibri" w:eastAsia="Calibri" w:hAnsi="Calibri" w:cs="Times New Roman"/>
          <w:bCs/>
        </w:rPr>
        <w:t>compared modelled</w:t>
      </w:r>
      <w:r w:rsidRPr="00223A69">
        <w:rPr>
          <w:rFonts w:ascii="Calibri" w:eastAsia="Calibri" w:hAnsi="Calibri" w:cs="Times New Roman"/>
        </w:rPr>
        <w:t xml:space="preserve"> IC and SDR in an Australian subtropical catchment. Testing simply of SDR at the outlet does not necessarily say more about internal operation of the catchment system but </w:t>
      </w:r>
      <w:proofErr w:type="spellStart"/>
      <w:r w:rsidRPr="00223A69">
        <w:rPr>
          <w:rFonts w:ascii="Calibri" w:eastAsia="Calibri" w:hAnsi="Calibri" w:cs="Times New Roman"/>
        </w:rPr>
        <w:t>Heckmann</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Vericat</w:t>
      </w:r>
      <w:proofErr w:type="spellEnd"/>
      <w:r w:rsidRPr="00223A69">
        <w:rPr>
          <w:rFonts w:ascii="Calibri" w:eastAsia="Calibri" w:hAnsi="Calibri" w:cs="Times New Roman"/>
        </w:rPr>
        <w:t xml:space="preserve"> (2018) have found that incorporation of connectivity or use of ICs improves predictions or models</w:t>
      </w:r>
      <w:r w:rsidR="0095382C" w:rsidRPr="00223A69">
        <w:rPr>
          <w:rFonts w:ascii="Calibri" w:eastAsia="Calibri" w:hAnsi="Calibri" w:cs="Times New Roman"/>
        </w:rPr>
        <w:t xml:space="preserve"> of SDR</w:t>
      </w:r>
      <w:r w:rsidRPr="00223A69">
        <w:rPr>
          <w:rFonts w:ascii="Calibri" w:eastAsia="Calibri" w:hAnsi="Calibri" w:cs="Times New Roman"/>
        </w:rPr>
        <w:t xml:space="preserve">. </w:t>
      </w:r>
      <w:proofErr w:type="spellStart"/>
      <w:r w:rsidRPr="00223A69">
        <w:rPr>
          <w:rFonts w:ascii="Calibri" w:eastAsia="Calibri" w:hAnsi="Calibri" w:cs="Times New Roman"/>
        </w:rPr>
        <w:t>Vigiak</w:t>
      </w:r>
      <w:proofErr w:type="spellEnd"/>
      <w:r w:rsidRPr="00223A69">
        <w:rPr>
          <w:rFonts w:ascii="Calibri" w:eastAsia="Calibri" w:hAnsi="Calibri" w:cs="Times New Roman"/>
          <w:i/>
        </w:rPr>
        <w:t xml:space="preserve"> </w:t>
      </w:r>
      <w:r w:rsidRPr="00223A69">
        <w:rPr>
          <w:rFonts w:ascii="Calibri" w:eastAsia="Calibri" w:hAnsi="Calibri" w:cs="Times New Roman"/>
        </w:rPr>
        <w:t>et al. (2012) compared IC with</w:t>
      </w:r>
      <w:r w:rsidRPr="00223A69">
        <w:rPr>
          <w:rFonts w:ascii="Calibri" w:eastAsia="Calibri" w:hAnsi="Calibri" w:cs="Times New Roman"/>
          <w:b/>
        </w:rPr>
        <w:t xml:space="preserve"> </w:t>
      </w:r>
      <w:r w:rsidRPr="00223A69">
        <w:rPr>
          <w:rFonts w:ascii="Calibri" w:eastAsia="Calibri" w:hAnsi="Calibri" w:cs="Times New Roman"/>
        </w:rPr>
        <w:t>different sediment transport capacity methods and found it to be the most promising of four approaches and Nicoll and Brierley (2017), working in the upper Yellow River region, found that</w:t>
      </w:r>
      <w:r w:rsidRPr="00223A69">
        <w:rPr>
          <w:rFonts w:ascii="Calibri" w:eastAsia="Calibri" w:hAnsi="Calibri" w:cs="Times New Roman"/>
          <w:b/>
        </w:rPr>
        <w:t xml:space="preserve"> </w:t>
      </w:r>
      <w:r w:rsidRPr="00223A69">
        <w:rPr>
          <w:rFonts w:ascii="Calibri" w:eastAsia="Calibri" w:hAnsi="Calibri" w:cs="Times New Roman"/>
        </w:rPr>
        <w:t xml:space="preserve">effective catchment area is better than </w:t>
      </w:r>
      <w:r w:rsidR="0095382C" w:rsidRPr="00223A69">
        <w:rPr>
          <w:rFonts w:ascii="Calibri" w:eastAsia="Calibri" w:hAnsi="Calibri" w:cs="Times New Roman"/>
        </w:rPr>
        <w:t xml:space="preserve">the </w:t>
      </w:r>
      <w:r w:rsidRPr="00223A69">
        <w:rPr>
          <w:rFonts w:ascii="Calibri" w:eastAsia="Calibri" w:hAnsi="Calibri" w:cs="Times New Roman"/>
        </w:rPr>
        <w:t xml:space="preserve">Cavalli IC for assessing connectivity in that environment. </w:t>
      </w:r>
      <w:proofErr w:type="spellStart"/>
      <w:r w:rsidRPr="00223A69">
        <w:rPr>
          <w:rFonts w:ascii="Calibri" w:eastAsia="Calibri" w:hAnsi="Calibri" w:cs="Times New Roman"/>
        </w:rPr>
        <w:t>Schopper</w:t>
      </w:r>
      <w:proofErr w:type="spellEnd"/>
      <w:r w:rsidRPr="00223A69">
        <w:rPr>
          <w:rFonts w:ascii="Calibri" w:eastAsia="Calibri" w:hAnsi="Calibri" w:cs="Times New Roman"/>
        </w:rPr>
        <w:t xml:space="preserve"> et al. (2019) tested Effective Catchment Area (ECA) and IC for the Fella River, NE Italy, and found agreement except where human structures are present. Correlation of debris flow and IC was low for intensity of flows but high for debris flows reaching the channel due to the IC focus on river connection. </w:t>
      </w:r>
    </w:p>
    <w:p w14:paraId="549B6F85" w14:textId="77777777" w:rsidR="00905F1F" w:rsidRPr="00223A69" w:rsidRDefault="00905F1F" w:rsidP="00467317">
      <w:pPr>
        <w:spacing w:after="0" w:line="480" w:lineRule="auto"/>
        <w:rPr>
          <w:rFonts w:ascii="Calibri" w:eastAsia="Calibri" w:hAnsi="Calibri" w:cs="Times New Roman"/>
        </w:rPr>
      </w:pPr>
    </w:p>
    <w:p w14:paraId="6A1214DC" w14:textId="77777777" w:rsidR="00905F1F" w:rsidRPr="00223A69" w:rsidRDefault="00905F1F" w:rsidP="00467317">
      <w:pPr>
        <w:spacing w:after="0" w:line="480" w:lineRule="auto"/>
        <w:rPr>
          <w:rFonts w:ascii="Calibri" w:eastAsia="Calibri" w:hAnsi="Calibri" w:cs="Times New Roman"/>
          <w:b/>
          <w:bCs/>
        </w:rPr>
      </w:pPr>
      <w:bookmarkStart w:id="33" w:name="_Hlk58856740"/>
      <w:r w:rsidRPr="00223A69">
        <w:rPr>
          <w:rFonts w:ascii="Calibri" w:eastAsia="Calibri" w:hAnsi="Calibri" w:cs="Times New Roman"/>
          <w:b/>
          <w:bCs/>
        </w:rPr>
        <w:t>3.2 Disconnectivity and sediment sinks</w:t>
      </w:r>
    </w:p>
    <w:bookmarkEnd w:id="33"/>
    <w:p w14:paraId="5A87403E" w14:textId="3C96558D" w:rsidR="00124CA5" w:rsidRPr="00223A69" w:rsidRDefault="00905F1F" w:rsidP="00467317">
      <w:pPr>
        <w:spacing w:after="200" w:line="480" w:lineRule="auto"/>
        <w:rPr>
          <w:rFonts w:ascii="Calibri" w:eastAsia="Calibri" w:hAnsi="Calibri" w:cs="Times New Roman"/>
        </w:rPr>
      </w:pPr>
      <w:r w:rsidRPr="00223A69">
        <w:rPr>
          <w:rFonts w:ascii="Calibri" w:eastAsia="Calibri" w:hAnsi="Calibri" w:cs="Times New Roman"/>
        </w:rPr>
        <w:t xml:space="preserve">Connectivity arguably only matters to the point where disconnection, if any, takes place. What happens downstream of that point is then not affected if it is a complete </w:t>
      </w:r>
      <w:proofErr w:type="gramStart"/>
      <w:r w:rsidRPr="00223A69">
        <w:rPr>
          <w:rFonts w:ascii="Calibri" w:eastAsia="Calibri" w:hAnsi="Calibri" w:cs="Times New Roman"/>
        </w:rPr>
        <w:t>disconnection, or</w:t>
      </w:r>
      <w:proofErr w:type="gramEnd"/>
      <w:r w:rsidRPr="00223A69">
        <w:rPr>
          <w:rFonts w:ascii="Calibri" w:eastAsia="Calibri" w:hAnsi="Calibri" w:cs="Times New Roman"/>
        </w:rPr>
        <w:t xml:space="preserve"> is less affected by upstream if partial. Thus, identifying and quantifying the connectivity in a system vitally requires identification of these disconnections. This was recognised by </w:t>
      </w:r>
      <w:bookmarkStart w:id="34" w:name="_Hlk59116429"/>
      <w:r w:rsidRPr="00223A69">
        <w:rPr>
          <w:rFonts w:ascii="Calibri" w:eastAsia="Calibri" w:hAnsi="Calibri" w:cs="Times New Roman"/>
        </w:rPr>
        <w:t>Fryirs et al. (2007</w:t>
      </w:r>
      <w:bookmarkEnd w:id="34"/>
      <w:r w:rsidRPr="00223A69">
        <w:rPr>
          <w:rFonts w:ascii="Calibri" w:eastAsia="Calibri" w:hAnsi="Calibri" w:cs="Times New Roman"/>
        </w:rPr>
        <w:t xml:space="preserve">a) with the different types of disconnector and in the idea of Effective Catchment area.    It was the whole premise of the EU </w:t>
      </w:r>
      <w:proofErr w:type="spellStart"/>
      <w:r w:rsidRPr="00223A69">
        <w:rPr>
          <w:rFonts w:ascii="Calibri" w:eastAsia="Calibri" w:hAnsi="Calibri" w:cs="Times New Roman"/>
        </w:rPr>
        <w:t>Recondes</w:t>
      </w:r>
      <w:proofErr w:type="spellEnd"/>
      <w:r w:rsidRPr="00223A69">
        <w:rPr>
          <w:rFonts w:ascii="Calibri" w:eastAsia="Calibri" w:hAnsi="Calibri" w:cs="Times New Roman"/>
        </w:rPr>
        <w:t xml:space="preserve"> project that vegetation could be used as disconnectors, to reduce sediment connectivity downstream (</w:t>
      </w:r>
      <w:bookmarkStart w:id="35" w:name="_Hlk59116469"/>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and Hooke, 2006, </w:t>
      </w:r>
      <w:bookmarkEnd w:id="35"/>
      <w:r w:rsidRPr="00223A69">
        <w:rPr>
          <w:rFonts w:ascii="Calibri" w:eastAsia="Calibri" w:hAnsi="Calibri" w:cs="Times New Roman"/>
        </w:rPr>
        <w:t>2011).</w:t>
      </w:r>
      <w:r w:rsidRPr="00223A69">
        <w:rPr>
          <w:rFonts w:ascii="Calibri" w:eastAsia="Calibri" w:hAnsi="Calibri" w:cs="Times New Roman"/>
          <w:i/>
          <w:iCs/>
        </w:rPr>
        <w:t xml:space="preserve"> </w:t>
      </w:r>
      <w:proofErr w:type="spellStart"/>
      <w:r w:rsidRPr="00223A69">
        <w:rPr>
          <w:rFonts w:ascii="Calibri" w:eastAsia="Calibri" w:hAnsi="Calibri" w:cs="Times New Roman"/>
        </w:rPr>
        <w:t>Messenzehl</w:t>
      </w:r>
      <w:proofErr w:type="spellEnd"/>
      <w:r w:rsidRPr="00223A69">
        <w:rPr>
          <w:rFonts w:ascii="Calibri" w:eastAsia="Calibri" w:hAnsi="Calibri" w:cs="Times New Roman"/>
        </w:rPr>
        <w:t xml:space="preserve"> et al. (2014), examining slope-valley coupling found that 29% of </w:t>
      </w:r>
      <w:r w:rsidR="00124CA5" w:rsidRPr="00223A69">
        <w:rPr>
          <w:rFonts w:ascii="Calibri" w:eastAsia="Calibri" w:hAnsi="Calibri" w:cs="Times New Roman"/>
        </w:rPr>
        <w:t xml:space="preserve">the </w:t>
      </w:r>
      <w:r w:rsidRPr="00223A69">
        <w:rPr>
          <w:rFonts w:ascii="Calibri" w:eastAsia="Calibri" w:hAnsi="Calibri" w:cs="Times New Roman"/>
        </w:rPr>
        <w:t xml:space="preserve">basin was disconnected and </w:t>
      </w:r>
      <w:bookmarkStart w:id="36" w:name="_Hlk59116500"/>
      <w:proofErr w:type="spellStart"/>
      <w:r w:rsidRPr="00223A69">
        <w:rPr>
          <w:rFonts w:ascii="Calibri" w:eastAsia="Calibri" w:hAnsi="Calibri" w:cs="Times New Roman"/>
        </w:rPr>
        <w:t>Lisenby</w:t>
      </w:r>
      <w:proofErr w:type="spellEnd"/>
      <w:r w:rsidRPr="00223A69">
        <w:rPr>
          <w:rFonts w:ascii="Calibri" w:eastAsia="Calibri" w:hAnsi="Calibri" w:cs="Times New Roman"/>
        </w:rPr>
        <w:t xml:space="preserve"> et al. (2017a) </w:t>
      </w:r>
      <w:bookmarkEnd w:id="36"/>
      <w:r w:rsidRPr="00223A69">
        <w:rPr>
          <w:rFonts w:ascii="Calibri" w:eastAsia="Calibri" w:hAnsi="Calibri" w:cs="Times New Roman"/>
        </w:rPr>
        <w:t>have shown how important are the disconnectors and variations between catchments in influencing tributary -trunk relationships and sediment connectivity.</w:t>
      </w:r>
      <w:r w:rsidR="00124CA5" w:rsidRPr="00223A69">
        <w:rPr>
          <w:rFonts w:ascii="Calibri" w:eastAsia="Calibri" w:hAnsi="Calibri" w:cs="Times New Roman"/>
        </w:rPr>
        <w:t xml:space="preserve"> Mahoney et al.’s (2018) modelling, using a probability approach and simply mapping connected and disconnected areas, indicated very little of a rolling topography area to be connected. </w:t>
      </w:r>
    </w:p>
    <w:p w14:paraId="52B72A11" w14:textId="11B88077" w:rsidR="00905F1F" w:rsidRPr="00223A69" w:rsidRDefault="00905F1F" w:rsidP="00467317">
      <w:pPr>
        <w:spacing w:after="0" w:line="480" w:lineRule="auto"/>
        <w:rPr>
          <w:rFonts w:ascii="Calibri" w:eastAsia="Calibri" w:hAnsi="Calibri" w:cs="Times New Roman"/>
        </w:rPr>
      </w:pPr>
    </w:p>
    <w:p w14:paraId="41B5943B" w14:textId="4FDC5791" w:rsidR="00F26A1B" w:rsidRPr="00223A69" w:rsidRDefault="00F26A1B" w:rsidP="00467317">
      <w:pPr>
        <w:spacing w:after="0" w:line="480" w:lineRule="auto"/>
        <w:rPr>
          <w:rFonts w:ascii="Calibri" w:eastAsia="Calibri" w:hAnsi="Calibri" w:cs="Times New Roman"/>
          <w:bCs/>
          <w:i/>
          <w:iCs/>
        </w:rPr>
      </w:pPr>
      <w:r w:rsidRPr="00223A69">
        <w:rPr>
          <w:rFonts w:ascii="Calibri" w:eastAsia="Calibri" w:hAnsi="Calibri" w:cs="Times New Roman"/>
        </w:rPr>
        <w:t>Various types of disconnector have been identified (Fryirs et al., 2007a) and various types of sediment store, reducing the sediment delivery downstream. The forgoing discussion implies that the disconnectors are simple on /off switches which is often not the case. The functioning of most disconnectors will vary with magnitude of an event and state of the disconnector (e.g.</w:t>
      </w:r>
      <w:r w:rsidR="00B354A5" w:rsidRPr="00223A69">
        <w:rPr>
          <w:rFonts w:ascii="Calibri" w:eastAsia="Calibri" w:hAnsi="Calibri" w:cs="Times New Roman"/>
        </w:rPr>
        <w:t>,</w:t>
      </w:r>
      <w:r w:rsidRPr="00223A69">
        <w:rPr>
          <w:rFonts w:ascii="Calibri" w:eastAsia="Calibri" w:hAnsi="Calibri" w:cs="Times New Roman"/>
        </w:rPr>
        <w:t xml:space="preserve"> vegetation density, amount of storage space still available).  However, the pattern and quantity of connection needs to be established for </w:t>
      </w:r>
      <w:proofErr w:type="gramStart"/>
      <w:r w:rsidRPr="00223A69">
        <w:rPr>
          <w:rFonts w:ascii="Calibri" w:eastAsia="Calibri" w:hAnsi="Calibri" w:cs="Times New Roman"/>
        </w:rPr>
        <w:t>particular conditions</w:t>
      </w:r>
      <w:proofErr w:type="gramEnd"/>
      <w:r w:rsidRPr="00223A69">
        <w:rPr>
          <w:rFonts w:ascii="Calibri" w:eastAsia="Calibri" w:hAnsi="Calibri" w:cs="Times New Roman"/>
        </w:rPr>
        <w:t xml:space="preserve">. For sediment connectivity, rather than water flow, then the switches are more often on and off. A crucial point of connection and control is the hillslope/ main channel or tributary/ main channel connection or what has been called coupling in earlier research (Harvey 2001, 2002; </w:t>
      </w:r>
      <w:proofErr w:type="spellStart"/>
      <w:r w:rsidRPr="00223A69">
        <w:rPr>
          <w:rFonts w:ascii="Calibri" w:eastAsia="Calibri" w:hAnsi="Calibri" w:cs="Times New Roman"/>
        </w:rPr>
        <w:t>Brunsden</w:t>
      </w:r>
      <w:proofErr w:type="spellEnd"/>
      <w:r w:rsidRPr="00223A69">
        <w:rPr>
          <w:rFonts w:ascii="Calibri" w:eastAsia="Calibri" w:hAnsi="Calibri" w:cs="Times New Roman"/>
        </w:rPr>
        <w:t>, 2001). Any modelling or calculation needs to calculate when stores are full</w:t>
      </w:r>
      <w:r w:rsidR="00A02971" w:rsidRPr="00223A69">
        <w:rPr>
          <w:rFonts w:ascii="Calibri" w:eastAsia="Calibri" w:hAnsi="Calibri" w:cs="Times New Roman"/>
        </w:rPr>
        <w:t>,</w:t>
      </w:r>
      <w:r w:rsidRPr="00223A69">
        <w:rPr>
          <w:rFonts w:ascii="Calibri" w:eastAsia="Calibri" w:hAnsi="Calibri" w:cs="Times New Roman"/>
        </w:rPr>
        <w:t xml:space="preserve"> and this is mostly lacking.  </w:t>
      </w:r>
      <w:r w:rsidRPr="00223A69">
        <w:rPr>
          <w:rFonts w:ascii="Calibri" w:eastAsia="Calibri" w:hAnsi="Calibri" w:cs="Times New Roman"/>
          <w:bCs/>
        </w:rPr>
        <w:t xml:space="preserve">However, the degree of disconnectivity can vary, for example with porosity of the barrier, state of the stores, integrity of the structure, </w:t>
      </w:r>
      <w:proofErr w:type="gramStart"/>
      <w:r w:rsidRPr="00223A69">
        <w:rPr>
          <w:rFonts w:ascii="Calibri" w:eastAsia="Calibri" w:hAnsi="Calibri" w:cs="Times New Roman"/>
          <w:bCs/>
        </w:rPr>
        <w:t>and also</w:t>
      </w:r>
      <w:proofErr w:type="gramEnd"/>
      <w:r w:rsidRPr="00223A69">
        <w:rPr>
          <w:rFonts w:ascii="Calibri" w:eastAsia="Calibri" w:hAnsi="Calibri" w:cs="Times New Roman"/>
          <w:bCs/>
        </w:rPr>
        <w:t xml:space="preserve"> vary in their differential degree of disconnection of water, fine sediment and coarse sediment. </w:t>
      </w:r>
      <w:r w:rsidRPr="00223A69">
        <w:rPr>
          <w:rFonts w:ascii="Calibri" w:eastAsia="Calibri" w:hAnsi="Calibri" w:cs="Calibri"/>
        </w:rPr>
        <w:t>E</w:t>
      </w:r>
      <w:r w:rsidRPr="00223A69">
        <w:rPr>
          <w:rFonts w:ascii="Calibri" w:eastAsia="Calibri" w:hAnsi="Calibri" w:cs="Times New Roman"/>
          <w:bCs/>
        </w:rPr>
        <w:t>mbankments can also be breached, immediately altering a pathway. This is very difficult to model and predict and mostly requires monitoring over time.  Some assessment can be made by calculations of force and relative vulnerability</w:t>
      </w:r>
      <w:r w:rsidR="00A02971" w:rsidRPr="00223A69">
        <w:rPr>
          <w:rFonts w:ascii="Calibri" w:eastAsia="Calibri" w:hAnsi="Calibri" w:cs="Times New Roman"/>
          <w:bCs/>
        </w:rPr>
        <w:t>,</w:t>
      </w:r>
      <w:r w:rsidRPr="00223A69">
        <w:rPr>
          <w:rFonts w:ascii="Calibri" w:eastAsia="Calibri" w:hAnsi="Calibri" w:cs="Times New Roman"/>
          <w:bCs/>
        </w:rPr>
        <w:t xml:space="preserve"> which is related to amount of flow, for which the connectivity to that point can be a proxy combined with area, and the resistance at the point is partially represented by gradient and vegetation as present in </w:t>
      </w:r>
      <w:proofErr w:type="spellStart"/>
      <w:r w:rsidRPr="00223A69">
        <w:rPr>
          <w:rFonts w:ascii="Calibri" w:eastAsia="Calibri" w:hAnsi="Calibri" w:cs="Times New Roman"/>
          <w:bCs/>
        </w:rPr>
        <w:t>Borselli’s</w:t>
      </w:r>
      <w:proofErr w:type="spellEnd"/>
      <w:r w:rsidRPr="00223A69">
        <w:rPr>
          <w:rFonts w:ascii="Calibri" w:eastAsia="Calibri" w:hAnsi="Calibri" w:cs="Times New Roman"/>
          <w:bCs/>
        </w:rPr>
        <w:t xml:space="preserve"> index.</w:t>
      </w:r>
      <w:r w:rsidRPr="00223A69">
        <w:rPr>
          <w:rFonts w:ascii="Calibri" w:eastAsia="Calibri" w:hAnsi="Calibri" w:cs="Times New Roman"/>
          <w:bCs/>
          <w:i/>
          <w:iCs/>
        </w:rPr>
        <w:t xml:space="preserve">  </w:t>
      </w:r>
    </w:p>
    <w:p w14:paraId="57D5A877" w14:textId="77777777" w:rsidR="00905F1F" w:rsidRPr="00223A69" w:rsidRDefault="00905F1F" w:rsidP="00467317">
      <w:pPr>
        <w:spacing w:after="0" w:line="480" w:lineRule="auto"/>
        <w:rPr>
          <w:rFonts w:ascii="Calibri" w:eastAsia="Calibri" w:hAnsi="Calibri" w:cs="Times New Roman"/>
        </w:rPr>
      </w:pPr>
    </w:p>
    <w:p w14:paraId="3AACB25A" w14:textId="77777777" w:rsidR="00905F1F" w:rsidRPr="00223A69" w:rsidRDefault="00905F1F" w:rsidP="00467317">
      <w:pPr>
        <w:spacing w:after="0" w:line="480" w:lineRule="auto"/>
        <w:rPr>
          <w:rFonts w:ascii="Calibri" w:eastAsia="Calibri" w:hAnsi="Calibri" w:cs="Times New Roman"/>
        </w:rPr>
      </w:pPr>
      <w:r w:rsidRPr="00223A69">
        <w:rPr>
          <w:rFonts w:ascii="Calibri" w:eastAsia="Calibri" w:hAnsi="Calibri" w:cs="Times New Roman"/>
        </w:rPr>
        <w:t xml:space="preserve">Much of the IC modelling or other automated and GIS approaches to mapping do not identify these disconnections or decreases in fluxes in pathways (partial disconnection) very adequately, if at all. A pixel with very low IC value probably will be a sink isolating, partially or totally, the upstream processes from downstream. Nevertheless, it barely affects the IC values to downstream pixels, as if there is not any impediment upstream. Nicoll and Brierley (2017) in the Upper Yellow River, using GIS, satellite imagery and field mapping found that the methods did not distinguish disconnectivity adequately.   </w:t>
      </w:r>
    </w:p>
    <w:p w14:paraId="0E42E75D" w14:textId="77777777" w:rsidR="00905F1F" w:rsidRPr="00223A69" w:rsidRDefault="00905F1F" w:rsidP="00467317">
      <w:pPr>
        <w:spacing w:after="0" w:line="480" w:lineRule="auto"/>
        <w:rPr>
          <w:rFonts w:ascii="Calibri" w:eastAsia="Calibri" w:hAnsi="Calibri" w:cs="Times New Roman"/>
        </w:rPr>
      </w:pPr>
    </w:p>
    <w:p w14:paraId="37B284E5" w14:textId="5A61BCC5" w:rsidR="00905F1F" w:rsidRPr="00223A69" w:rsidRDefault="00905F1F" w:rsidP="00467317">
      <w:pPr>
        <w:spacing w:after="0" w:line="480" w:lineRule="auto"/>
        <w:rPr>
          <w:rFonts w:ascii="Calibri" w:eastAsia="Calibri" w:hAnsi="Calibri" w:cs="Times New Roman"/>
        </w:rPr>
      </w:pPr>
      <w:r w:rsidRPr="00223A69">
        <w:rPr>
          <w:rFonts w:ascii="Calibri" w:eastAsia="Calibri" w:hAnsi="Calibri" w:cs="Times New Roman"/>
        </w:rPr>
        <w:t xml:space="preserve">The various IC modelling methods differ in their incorporation and weighting of factors which have indirect effects through vegetation and roughness but </w:t>
      </w:r>
      <w:r w:rsidRPr="00223A69">
        <w:rPr>
          <w:rFonts w:ascii="Calibri" w:eastAsia="Calibri" w:hAnsi="Calibri" w:cs="Times New Roman"/>
          <w:bCs/>
        </w:rPr>
        <w:t>a mechanism for modelling ponding and storage</w:t>
      </w:r>
      <w:r w:rsidRPr="00223A69">
        <w:rPr>
          <w:rFonts w:ascii="Calibri" w:eastAsia="Calibri" w:hAnsi="Calibri" w:cs="Times New Roman"/>
        </w:rPr>
        <w:t xml:space="preserve"> is </w:t>
      </w:r>
      <w:r w:rsidRPr="00223A69">
        <w:rPr>
          <w:rFonts w:ascii="Calibri" w:eastAsia="Calibri" w:hAnsi="Calibri" w:cs="Times New Roman"/>
          <w:bCs/>
        </w:rPr>
        <w:t xml:space="preserve">needed.  </w:t>
      </w:r>
      <w:r w:rsidRPr="00223A69">
        <w:rPr>
          <w:rFonts w:ascii="Calibri" w:eastAsia="Calibri" w:hAnsi="Calibri" w:cs="Times New Roman"/>
        </w:rPr>
        <w:t xml:space="preserve">A recent test of the main versions of the connectivity index modelling against field mapping over several years in a small agricultural-terraced catchment in SE Spain indicated that ponding and sedimentation associated with the terraces tends not to be modelled, even with very detailed DEMs (Hooke et al., submitted). </w:t>
      </w:r>
      <w:r w:rsidRPr="00223A69">
        <w:rPr>
          <w:rFonts w:ascii="Calibri" w:eastAsia="Calibri" w:hAnsi="Calibri" w:cs="Times New Roman"/>
          <w:bCs/>
        </w:rPr>
        <w:t xml:space="preserve">Some </w:t>
      </w:r>
      <w:proofErr w:type="spellStart"/>
      <w:r w:rsidRPr="00223A69">
        <w:rPr>
          <w:rFonts w:ascii="Calibri" w:eastAsia="Calibri" w:hAnsi="Calibri" w:cs="Times New Roman"/>
          <w:bCs/>
        </w:rPr>
        <w:t>software</w:t>
      </w:r>
      <w:r w:rsidR="00FD41B0" w:rsidRPr="00223A69">
        <w:rPr>
          <w:rFonts w:ascii="Calibri" w:eastAsia="Calibri" w:hAnsi="Calibri" w:cs="Times New Roman"/>
          <w:bCs/>
        </w:rPr>
        <w:t>s</w:t>
      </w:r>
      <w:proofErr w:type="spellEnd"/>
      <w:r w:rsidRPr="00223A69">
        <w:rPr>
          <w:rFonts w:ascii="Calibri" w:eastAsia="Calibri" w:hAnsi="Calibri" w:cs="Times New Roman"/>
          <w:bCs/>
        </w:rPr>
        <w:t xml:space="preserve"> </w:t>
      </w:r>
      <w:r w:rsidR="00FD41B0" w:rsidRPr="00223A69">
        <w:rPr>
          <w:rFonts w:ascii="Calibri" w:eastAsia="Calibri" w:hAnsi="Calibri" w:cs="Times New Roman"/>
          <w:bCs/>
        </w:rPr>
        <w:t>are</w:t>
      </w:r>
      <w:r w:rsidRPr="00223A69">
        <w:rPr>
          <w:rFonts w:ascii="Calibri" w:eastAsia="Calibri" w:hAnsi="Calibri" w:cs="Times New Roman"/>
          <w:bCs/>
        </w:rPr>
        <w:t xml:space="preserve"> now allowing input of sinks into the initial DEM and assumptions but these are pre-determined/mapped sinks and not predicted.  It requires prior knowledge, presumably from mapping or field observations or use of remote sensing imagery, to detect structures.   </w:t>
      </w:r>
      <w:proofErr w:type="gramStart"/>
      <w:r w:rsidRPr="00223A69">
        <w:rPr>
          <w:rFonts w:ascii="Calibri" w:eastAsia="Calibri" w:hAnsi="Calibri" w:cs="Times New Roman"/>
          <w:bCs/>
        </w:rPr>
        <w:t>In order to</w:t>
      </w:r>
      <w:proofErr w:type="gramEnd"/>
      <w:r w:rsidRPr="00223A69">
        <w:rPr>
          <w:rFonts w:ascii="Calibri" w:eastAsia="Calibri" w:hAnsi="Calibri" w:cs="Times New Roman"/>
          <w:bCs/>
        </w:rPr>
        <w:t xml:space="preserve"> model ponding and transmission loss, ideally infiltration rates as well as gradient are needed.  Data on the state and capacity of potential store areas are also needed. This therefore implies a requirement for surface / soil data and for a combination with hydrological modelling.   These deficiencies are particularly notable in lowland and agricultural areas where </w:t>
      </w:r>
      <w:r w:rsidRPr="00223A69">
        <w:rPr>
          <w:rFonts w:ascii="Calibri" w:eastAsia="Calibri" w:hAnsi="Calibri" w:cs="Times New Roman"/>
        </w:rPr>
        <w:t>topography alone is not adequate</w:t>
      </w:r>
      <w:r w:rsidRPr="00223A69">
        <w:rPr>
          <w:rFonts w:ascii="Calibri" w:eastAsia="Calibri" w:hAnsi="Calibri" w:cs="Times New Roman"/>
          <w:bCs/>
        </w:rPr>
        <w:t>.  Even i</w:t>
      </w:r>
      <w:r w:rsidRPr="00223A69">
        <w:rPr>
          <w:rFonts w:ascii="Calibri" w:eastAsia="Calibri" w:hAnsi="Calibri" w:cs="Times New Roman"/>
        </w:rPr>
        <w:t xml:space="preserve">f a structural/ potential disconnector is identified, it is often not known the extent or conditions under which it operates. </w:t>
      </w:r>
      <w:r w:rsidRPr="00223A69">
        <w:rPr>
          <w:rFonts w:ascii="Calibri" w:eastAsia="Calibri" w:hAnsi="Calibri" w:cs="Times New Roman"/>
          <w:bCs/>
        </w:rPr>
        <w:t>Some progress is being made</w:t>
      </w:r>
      <w:r w:rsidRPr="00223A69">
        <w:rPr>
          <w:rFonts w:ascii="Calibri" w:eastAsia="Calibri" w:hAnsi="Calibri" w:cs="Times New Roman"/>
        </w:rPr>
        <w:t xml:space="preserve"> in incorporation of deposition zones in modelling and calculation of connectivity</w:t>
      </w:r>
      <w:r w:rsidR="00AD0F73" w:rsidRPr="00223A69">
        <w:rPr>
          <w:rFonts w:ascii="Calibri" w:eastAsia="Calibri" w:hAnsi="Calibri" w:cs="Times New Roman"/>
        </w:rPr>
        <w:t>,</w:t>
      </w:r>
      <w:r w:rsidRPr="00223A69">
        <w:rPr>
          <w:rFonts w:ascii="Calibri" w:eastAsia="Calibri" w:hAnsi="Calibri" w:cs="Times New Roman"/>
        </w:rPr>
        <w:t xml:space="preserve"> though it is still not adequate within most indices and in application to certain kinds of environment.</w:t>
      </w:r>
      <w:r w:rsidRPr="00223A69">
        <w:rPr>
          <w:rFonts w:ascii="Calibri" w:eastAsia="Calibri" w:hAnsi="Calibri" w:cs="Calibri"/>
          <w:i/>
        </w:rPr>
        <w:t xml:space="preserve"> </w:t>
      </w:r>
      <w:r w:rsidRPr="00223A69">
        <w:rPr>
          <w:rFonts w:ascii="Calibri" w:eastAsia="Calibri" w:hAnsi="Calibri" w:cs="Calibri"/>
        </w:rPr>
        <w:t>Gay et al. (2016) applied the Borselli et al. (2008) method to the Loire catchment, incorporating an infiltration parameter, and particularly focussing on the applicability to lowland areas and gentle slopes.</w:t>
      </w:r>
      <w:r w:rsidRPr="00223A69">
        <w:rPr>
          <w:rFonts w:ascii="Calibri" w:eastAsia="Calibri" w:hAnsi="Calibri" w:cs="Calibri"/>
          <w:noProof/>
        </w:rPr>
        <w:t xml:space="preserve"> </w:t>
      </w:r>
      <w:r w:rsidRPr="00223A69">
        <w:rPr>
          <w:rFonts w:ascii="Calibri" w:eastAsia="Times New Roman" w:hAnsi="Calibri" w:cs="Times New Roman"/>
          <w:lang w:val="es-AR"/>
        </w:rPr>
        <w:t>López-Vicente and Ben-Salem (2019)</w:t>
      </w:r>
      <w:r w:rsidRPr="00223A69">
        <w:rPr>
          <w:rFonts w:ascii="Calibri" w:eastAsia="Calibri" w:hAnsi="Calibri" w:cs="Times New Roman"/>
        </w:rPr>
        <w:t xml:space="preserve"> include rainfall erosivity, and soil permeability and </w:t>
      </w:r>
      <w:bookmarkStart w:id="37" w:name="_Hlk59116694"/>
      <w:r w:rsidRPr="00223A69">
        <w:rPr>
          <w:rFonts w:ascii="Calibri" w:eastAsia="Calibri" w:hAnsi="Calibri" w:cs="Times New Roman"/>
        </w:rPr>
        <w:t xml:space="preserve">Kalantari et al. (2017) </w:t>
      </w:r>
      <w:bookmarkEnd w:id="37"/>
      <w:r w:rsidRPr="00223A69">
        <w:rPr>
          <w:rFonts w:ascii="Calibri" w:eastAsia="Calibri" w:hAnsi="Calibri" w:cs="Times New Roman"/>
        </w:rPr>
        <w:t xml:space="preserve">include a runoff index to model very flat areas. </w:t>
      </w:r>
    </w:p>
    <w:p w14:paraId="56A1222D" w14:textId="77777777" w:rsidR="00905F1F" w:rsidRPr="00223A69" w:rsidRDefault="00905F1F" w:rsidP="00467317">
      <w:pPr>
        <w:spacing w:after="0" w:line="480" w:lineRule="auto"/>
        <w:rPr>
          <w:rFonts w:ascii="Calibri" w:eastAsia="Calibri" w:hAnsi="Calibri" w:cs="Times New Roman"/>
        </w:rPr>
      </w:pPr>
    </w:p>
    <w:p w14:paraId="7EA90225" w14:textId="18388340" w:rsidR="00905F1F" w:rsidRPr="00223A69" w:rsidRDefault="00905F1F" w:rsidP="00467317">
      <w:pPr>
        <w:spacing w:after="200" w:line="480" w:lineRule="auto"/>
        <w:rPr>
          <w:rFonts w:ascii="Calibri" w:eastAsia="Calibri" w:hAnsi="Calibri" w:cs="Times New Roman"/>
        </w:rPr>
      </w:pPr>
      <w:r w:rsidRPr="00223A69">
        <w:rPr>
          <w:rFonts w:ascii="Calibri" w:eastAsia="Calibri" w:hAnsi="Calibri" w:cs="Times New Roman"/>
        </w:rPr>
        <w:t xml:space="preserve">Different types of sink thresholds could be combined with the classical IC models, a slope limit or </w:t>
      </w:r>
      <w:proofErr w:type="gramStart"/>
      <w:r w:rsidRPr="00223A69">
        <w:rPr>
          <w:rFonts w:ascii="Calibri" w:eastAsia="Calibri" w:hAnsi="Calibri" w:cs="Times New Roman"/>
        </w:rPr>
        <w:t>a</w:t>
      </w:r>
      <w:proofErr w:type="gramEnd"/>
      <w:r w:rsidRPr="00223A69">
        <w:rPr>
          <w:rFonts w:ascii="Calibri" w:eastAsia="Calibri" w:hAnsi="Calibri" w:cs="Times New Roman"/>
        </w:rPr>
        <w:t xml:space="preserve"> IC value limit that below this limit creates sinks in an initial modelling phase. These sinks could be used to separate totally or partially the upstream area in a similar way to the Effective Catchment Area approach. Slope limit can be useful for complex relief areas but is limited for flat regions. IC value limit is difficult to set, probably needing field information to compare an IC pre-model to known sinks. Weighting factor threshold value could be used in environments with well-known vegetation control on erosion, such as in dryland vegetation</w:t>
      </w:r>
      <w:r w:rsidR="00AD0F73" w:rsidRPr="00223A69">
        <w:rPr>
          <w:rFonts w:ascii="Calibri" w:eastAsia="Calibri" w:hAnsi="Calibri" w:cs="Times New Roman"/>
        </w:rPr>
        <w:t xml:space="preserve"> with </w:t>
      </w:r>
      <w:r w:rsidRPr="00223A69">
        <w:rPr>
          <w:rFonts w:ascii="Calibri" w:eastAsia="Calibri" w:hAnsi="Calibri" w:cs="Times New Roman"/>
        </w:rPr>
        <w:t>patch</w:t>
      </w:r>
      <w:r w:rsidR="00AD0F73" w:rsidRPr="00223A69">
        <w:rPr>
          <w:rFonts w:ascii="Calibri" w:eastAsia="Calibri" w:hAnsi="Calibri" w:cs="Times New Roman"/>
        </w:rPr>
        <w:t xml:space="preserve"> and </w:t>
      </w:r>
      <w:r w:rsidRPr="00223A69">
        <w:rPr>
          <w:rFonts w:ascii="Calibri" w:eastAsia="Calibri" w:hAnsi="Calibri" w:cs="Times New Roman"/>
        </w:rPr>
        <w:t xml:space="preserve">bare land patterns. </w:t>
      </w:r>
    </w:p>
    <w:p w14:paraId="51CCF35F" w14:textId="77777777" w:rsidR="00905F1F" w:rsidRPr="00223A69" w:rsidRDefault="00905F1F" w:rsidP="00467317">
      <w:pPr>
        <w:spacing w:after="0" w:line="480" w:lineRule="auto"/>
        <w:rPr>
          <w:rFonts w:ascii="Calibri" w:eastAsia="Calibri" w:hAnsi="Calibri" w:cs="Times New Roman"/>
          <w:bCs/>
        </w:rPr>
      </w:pPr>
    </w:p>
    <w:p w14:paraId="20E1A1CE" w14:textId="72D40499" w:rsidR="00DC2E0E" w:rsidRPr="00223A69" w:rsidRDefault="00905F1F" w:rsidP="00467317">
      <w:pPr>
        <w:spacing w:after="0" w:line="480" w:lineRule="auto"/>
        <w:rPr>
          <w:rFonts w:ascii="Calibri" w:eastAsia="Calibri" w:hAnsi="Calibri" w:cs="Times New Roman"/>
          <w:b/>
        </w:rPr>
      </w:pPr>
      <w:bookmarkStart w:id="38" w:name="_Hlk58856792"/>
      <w:r w:rsidRPr="00223A69">
        <w:rPr>
          <w:rFonts w:ascii="Calibri" w:eastAsia="Calibri" w:hAnsi="Calibri" w:cs="Times New Roman"/>
          <w:b/>
        </w:rPr>
        <w:t>3.</w:t>
      </w:r>
      <w:r w:rsidR="00743589" w:rsidRPr="00223A69">
        <w:rPr>
          <w:rFonts w:ascii="Calibri" w:eastAsia="Calibri" w:hAnsi="Calibri" w:cs="Times New Roman"/>
          <w:b/>
        </w:rPr>
        <w:t>3</w:t>
      </w:r>
      <w:r w:rsidRPr="00223A69">
        <w:rPr>
          <w:rFonts w:ascii="Calibri" w:eastAsia="Calibri" w:hAnsi="Calibri" w:cs="Times New Roman"/>
          <w:b/>
        </w:rPr>
        <w:t xml:space="preserve"> Degree of connectivity </w:t>
      </w:r>
      <w:bookmarkEnd w:id="38"/>
      <w:r w:rsidR="00900D6E" w:rsidRPr="00223A69">
        <w:rPr>
          <w:rFonts w:ascii="Calibri" w:eastAsia="Calibri" w:hAnsi="Calibri" w:cs="Times New Roman"/>
          <w:b/>
        </w:rPr>
        <w:t xml:space="preserve">and </w:t>
      </w:r>
      <w:r w:rsidR="00D720A7" w:rsidRPr="00223A69">
        <w:rPr>
          <w:rFonts w:ascii="Calibri" w:eastAsia="Calibri" w:hAnsi="Calibri" w:cs="Times New Roman"/>
          <w:b/>
        </w:rPr>
        <w:t>l</w:t>
      </w:r>
      <w:r w:rsidR="00DC2E0E" w:rsidRPr="00223A69">
        <w:rPr>
          <w:rFonts w:ascii="Calibri" w:eastAsia="Calibri" w:hAnsi="Calibri" w:cs="Times New Roman"/>
          <w:b/>
        </w:rPr>
        <w:t xml:space="preserve">ink status </w:t>
      </w:r>
    </w:p>
    <w:p w14:paraId="78D07CE0" w14:textId="03850B90" w:rsidR="00DC2E0E" w:rsidRPr="00223A69" w:rsidRDefault="00DC2E0E" w:rsidP="00467317">
      <w:pPr>
        <w:spacing w:after="200" w:line="480" w:lineRule="auto"/>
        <w:rPr>
          <w:rFonts w:ascii="Calibri" w:eastAsia="Times New Roman" w:hAnsi="Calibri" w:cs="Calibri"/>
          <w:color w:val="212121"/>
          <w:lang w:eastAsia="en-GB"/>
        </w:rPr>
      </w:pPr>
      <w:r w:rsidRPr="00223A69">
        <w:rPr>
          <w:rFonts w:ascii="Calibri" w:eastAsia="Calibri" w:hAnsi="Calibri" w:cs="Times New Roman"/>
        </w:rPr>
        <w:t xml:space="preserve">A major challenge in assessing and quantifying connectivity is the degree of functioning or disconnection. This may differ in various magnitude rainstorms as shown by </w:t>
      </w:r>
      <w:proofErr w:type="spellStart"/>
      <w:r w:rsidRPr="00223A69">
        <w:rPr>
          <w:rFonts w:ascii="Calibri" w:eastAsia="Calibri" w:hAnsi="Calibri" w:cs="Times New Roman"/>
        </w:rPr>
        <w:t>Meerkerk</w:t>
      </w:r>
      <w:proofErr w:type="spellEnd"/>
      <w:r w:rsidRPr="00223A69">
        <w:rPr>
          <w:rFonts w:ascii="Calibri" w:eastAsia="Calibri" w:hAnsi="Calibri" w:cs="Times New Roman"/>
        </w:rPr>
        <w:t xml:space="preserve"> et al (2009) and Marchamalo et al. (2016) and may vary with antecedent moisture conditions, vegetation state (Souza and Hooke, submitted) or other conditions. </w:t>
      </w:r>
      <w:r w:rsidRPr="00223A69">
        <w:rPr>
          <w:rFonts w:ascii="Calibri" w:eastAsia="Calibri" w:hAnsi="Calibri" w:cs="Calibri"/>
        </w:rPr>
        <w:t>In early research, Lane et al. (2004) coupled high resolution DEM, initial soil moisture conditions</w:t>
      </w:r>
      <w:r w:rsidR="00B3076F" w:rsidRPr="00223A69">
        <w:rPr>
          <w:rFonts w:ascii="Calibri" w:eastAsia="Calibri" w:hAnsi="Calibri" w:cs="Calibri"/>
        </w:rPr>
        <w:t>,</w:t>
      </w:r>
      <w:r w:rsidRPr="00223A69">
        <w:rPr>
          <w:rFonts w:ascii="Calibri" w:eastAsia="Calibri" w:hAnsi="Calibri" w:cs="Calibri"/>
        </w:rPr>
        <w:t xml:space="preserve"> and event characteristics to classify and predict runoff connectivity</w:t>
      </w:r>
      <w:r w:rsidRPr="00223A69">
        <w:rPr>
          <w:rFonts w:ascii="Arial" w:eastAsia="Calibri" w:hAnsi="Arial" w:cs="Arial"/>
        </w:rPr>
        <w:t xml:space="preserve">. </w:t>
      </w:r>
      <w:r w:rsidRPr="00223A69">
        <w:rPr>
          <w:rFonts w:ascii="Calibri" w:eastAsia="Calibri" w:hAnsi="Calibri" w:cs="Times New Roman"/>
        </w:rPr>
        <w:t xml:space="preserve">More recently, </w:t>
      </w:r>
      <w:r w:rsidRPr="00223A69">
        <w:rPr>
          <w:rFonts w:ascii="Calibri" w:eastAsia="Times New Roman" w:hAnsi="Calibri" w:cs="Times New Roman"/>
          <w:lang w:val="es-AR"/>
        </w:rPr>
        <w:t>López-Vicente and Ben-Salem (2019)</w:t>
      </w:r>
      <w:r w:rsidRPr="00223A69">
        <w:rPr>
          <w:rFonts w:ascii="Calibri" w:eastAsia="Calibri" w:hAnsi="Calibri" w:cs="Times New Roman"/>
        </w:rPr>
        <w:t xml:space="preserve"> include rainfall erosivity, and soil permeability and Kalantari et al. (2019), in Sweden, include soil moisture state. Again, a difficulty is in areas of non-channelled flow, but a solution is simply to map these as diffusive or contributing areas.</w:t>
      </w:r>
      <w:r w:rsidR="007C3B98" w:rsidRPr="00223A69">
        <w:rPr>
          <w:rFonts w:ascii="Calibri" w:eastAsia="Calibri" w:hAnsi="Calibri" w:cs="Times New Roman"/>
        </w:rPr>
        <w:t xml:space="preserve"> </w:t>
      </w:r>
      <w:r w:rsidRPr="00223A69">
        <w:rPr>
          <w:rFonts w:ascii="Calibri" w:eastAsia="Calibri" w:hAnsi="Calibri" w:cs="Times New Roman"/>
        </w:rPr>
        <w:t xml:space="preserve">A difficulty in sediment connectivity assessment is if there is direct input from other processes such as landslides, debris flows, rockfall or riparian slip, though research is tackling those challenges (e.g., </w:t>
      </w:r>
      <w:proofErr w:type="spellStart"/>
      <w:r w:rsidRPr="00223A69">
        <w:rPr>
          <w:rFonts w:ascii="Calibri" w:eastAsia="Calibri" w:hAnsi="Calibri" w:cs="Times New Roman"/>
        </w:rPr>
        <w:t>Bordoni</w:t>
      </w:r>
      <w:proofErr w:type="spellEnd"/>
      <w:r w:rsidRPr="00223A69">
        <w:rPr>
          <w:rFonts w:ascii="Calibri" w:eastAsia="Calibri" w:hAnsi="Calibri" w:cs="Times New Roman"/>
        </w:rPr>
        <w:t xml:space="preserve"> et al., </w:t>
      </w:r>
      <w:proofErr w:type="gramStart"/>
      <w:r w:rsidRPr="00223A69">
        <w:rPr>
          <w:rFonts w:ascii="Calibri" w:eastAsia="Calibri" w:hAnsi="Calibri" w:cs="Times New Roman"/>
        </w:rPr>
        <w:t xml:space="preserve">2018;  </w:t>
      </w:r>
      <w:proofErr w:type="spellStart"/>
      <w:r w:rsidRPr="00223A69">
        <w:rPr>
          <w:rFonts w:ascii="Calibri" w:eastAsia="Calibri" w:hAnsi="Calibri" w:cs="Times New Roman"/>
        </w:rPr>
        <w:t>Persichillo</w:t>
      </w:r>
      <w:proofErr w:type="spellEnd"/>
      <w:proofErr w:type="gramEnd"/>
      <w:r w:rsidRPr="00223A69">
        <w:rPr>
          <w:rFonts w:ascii="Calibri" w:eastAsia="Calibri" w:hAnsi="Calibri" w:cs="Times New Roman"/>
        </w:rPr>
        <w:t xml:space="preserve"> et al., 2018; </w:t>
      </w:r>
      <w:bookmarkStart w:id="39" w:name="_Hlk59119151"/>
      <w:r w:rsidRPr="00223A69">
        <w:rPr>
          <w:rFonts w:ascii="Calibri" w:eastAsia="Calibri" w:hAnsi="Calibri" w:cs="Times New Roman"/>
        </w:rPr>
        <w:t xml:space="preserve">Scorpio et al., 2018; </w:t>
      </w:r>
      <w:proofErr w:type="spellStart"/>
      <w:r w:rsidRPr="00223A69">
        <w:rPr>
          <w:rFonts w:ascii="Calibri" w:eastAsia="Calibri" w:hAnsi="Calibri" w:cs="Times New Roman"/>
        </w:rPr>
        <w:t>Schopper</w:t>
      </w:r>
      <w:proofErr w:type="spellEnd"/>
      <w:r w:rsidRPr="00223A69">
        <w:rPr>
          <w:rFonts w:ascii="Calibri" w:eastAsia="Calibri" w:hAnsi="Calibri" w:cs="Times New Roman"/>
        </w:rPr>
        <w:t xml:space="preserve"> et al., 2019)</w:t>
      </w:r>
      <w:bookmarkEnd w:id="39"/>
      <w:r w:rsidRPr="00223A69">
        <w:rPr>
          <w:rFonts w:ascii="Calibri" w:eastAsia="Calibri" w:hAnsi="Calibri" w:cs="Times New Roman"/>
          <w:b/>
        </w:rPr>
        <w:t>.</w:t>
      </w:r>
      <w:r w:rsidRPr="00223A69">
        <w:rPr>
          <w:rFonts w:ascii="Calibri" w:eastAsia="Calibri" w:hAnsi="Calibri" w:cs="Times New Roman"/>
        </w:rPr>
        <w:t xml:space="preserve"> These can usually be detected in field or aerial surveys. Most modelling and mapping do not yet address variations and differences between fine and coarse sediment components. Ideally, assessment of functionality will incorporate calculation of cumulative amounts of runoff and sediment, and developments are now taking place as shown above. The Cascade model (Tangi et al., 2019) does allow for different sediment sizes and degrees of </w:t>
      </w:r>
      <w:r w:rsidRPr="00223A69">
        <w:rPr>
          <w:rFonts w:ascii="Calibri" w:eastAsia="Calibri" w:hAnsi="Calibri" w:cs="Calibri"/>
        </w:rPr>
        <w:t xml:space="preserve">transmission downstream in river channels and </w:t>
      </w:r>
      <w:proofErr w:type="spellStart"/>
      <w:r w:rsidRPr="00223A69">
        <w:rPr>
          <w:rFonts w:ascii="Calibri" w:eastAsia="Calibri" w:hAnsi="Calibri" w:cs="Calibri"/>
        </w:rPr>
        <w:t>Heckmann</w:t>
      </w:r>
      <w:proofErr w:type="spellEnd"/>
      <w:r w:rsidRPr="00223A69">
        <w:rPr>
          <w:rFonts w:ascii="Calibri" w:eastAsia="Calibri" w:hAnsi="Calibri" w:cs="Calibri"/>
        </w:rPr>
        <w:t xml:space="preserve"> and </w:t>
      </w:r>
      <w:proofErr w:type="spellStart"/>
      <w:r w:rsidRPr="00223A69">
        <w:rPr>
          <w:rFonts w:ascii="Calibri" w:eastAsia="Calibri" w:hAnsi="Calibri" w:cs="Calibri"/>
        </w:rPr>
        <w:t>Vericat</w:t>
      </w:r>
      <w:proofErr w:type="spellEnd"/>
      <w:r w:rsidRPr="00223A69">
        <w:rPr>
          <w:rFonts w:ascii="Calibri" w:eastAsia="Calibri" w:hAnsi="Calibri" w:cs="Calibri"/>
        </w:rPr>
        <w:t xml:space="preserve"> (2018) and </w:t>
      </w:r>
      <w:bookmarkStart w:id="40" w:name="_Hlk59119346"/>
      <w:r w:rsidRPr="00223A69">
        <w:rPr>
          <w:rFonts w:ascii="Calibri" w:eastAsia="Calibri" w:hAnsi="Calibri" w:cs="Calibri"/>
        </w:rPr>
        <w:t xml:space="preserve">Calle et al. (2020) </w:t>
      </w:r>
      <w:bookmarkEnd w:id="40"/>
      <w:r w:rsidRPr="00223A69">
        <w:rPr>
          <w:rFonts w:ascii="Calibri" w:eastAsia="Calibri" w:hAnsi="Calibri" w:cs="Calibri"/>
        </w:rPr>
        <w:t xml:space="preserve">have </w:t>
      </w:r>
      <w:r w:rsidRPr="00223A69">
        <w:rPr>
          <w:rFonts w:ascii="Calibri" w:eastAsia="Times New Roman" w:hAnsi="Calibri" w:cs="Calibri"/>
          <w:color w:val="212121"/>
          <w:lang w:eastAsia="en-GB"/>
        </w:rPr>
        <w:t xml:space="preserve">inferred sediment transfers and functional connectivity of rivers from repeat topographic surveys or </w:t>
      </w:r>
      <w:r w:rsidR="00B3076F" w:rsidRPr="00223A69">
        <w:rPr>
          <w:rFonts w:ascii="Calibri" w:eastAsia="Times New Roman" w:hAnsi="Calibri" w:cs="Calibri"/>
          <w:color w:val="212121"/>
          <w:lang w:eastAsia="en-GB"/>
        </w:rPr>
        <w:t>DEMs</w:t>
      </w:r>
      <w:r w:rsidR="00B3076F" w:rsidRPr="00223A69" w:rsidDel="00B3076F">
        <w:rPr>
          <w:rFonts w:ascii="Calibri" w:eastAsia="Times New Roman" w:hAnsi="Calibri" w:cs="Calibri"/>
          <w:color w:val="212121"/>
          <w:lang w:eastAsia="en-GB"/>
        </w:rPr>
        <w:t xml:space="preserve"> </w:t>
      </w:r>
      <w:r w:rsidRPr="00223A69">
        <w:rPr>
          <w:rFonts w:ascii="Calibri" w:eastAsia="Times New Roman" w:hAnsi="Calibri" w:cs="Calibri"/>
          <w:color w:val="212121"/>
          <w:lang w:eastAsia="en-GB"/>
        </w:rPr>
        <w:t xml:space="preserve">of </w:t>
      </w:r>
      <w:r w:rsidR="00B3076F" w:rsidRPr="00223A69">
        <w:rPr>
          <w:rFonts w:ascii="Calibri" w:eastAsia="Times New Roman" w:hAnsi="Calibri" w:cs="Calibri"/>
          <w:color w:val="212121"/>
          <w:lang w:eastAsia="en-GB"/>
        </w:rPr>
        <w:t xml:space="preserve">difference </w:t>
      </w:r>
      <w:r w:rsidRPr="00223A69">
        <w:rPr>
          <w:rFonts w:ascii="Calibri" w:eastAsia="Times New Roman" w:hAnsi="Calibri" w:cs="Calibri"/>
          <w:color w:val="212121"/>
          <w:lang w:eastAsia="en-GB"/>
        </w:rPr>
        <w:t>(DoDs).</w:t>
      </w:r>
    </w:p>
    <w:p w14:paraId="64F9FEDE" w14:textId="77777777" w:rsidR="00905F1F" w:rsidRPr="00223A69" w:rsidRDefault="00905F1F" w:rsidP="00467317">
      <w:pPr>
        <w:spacing w:after="0" w:line="480" w:lineRule="auto"/>
        <w:rPr>
          <w:rFonts w:ascii="Calibri" w:eastAsia="Calibri" w:hAnsi="Calibri" w:cs="Times New Roman"/>
          <w:bCs/>
          <w:i/>
          <w:iCs/>
        </w:rPr>
      </w:pPr>
    </w:p>
    <w:p w14:paraId="65B387B4" w14:textId="71B7811F" w:rsidR="00905F1F" w:rsidRDefault="00905F1F" w:rsidP="00467317">
      <w:pPr>
        <w:spacing w:after="200" w:line="480" w:lineRule="auto"/>
        <w:jc w:val="both"/>
        <w:rPr>
          <w:rFonts w:ascii="Calibri" w:eastAsia="Calibri" w:hAnsi="Calibri" w:cs="Times New Roman"/>
        </w:rPr>
      </w:pPr>
      <w:r w:rsidRPr="00223A69">
        <w:rPr>
          <w:rFonts w:ascii="Calibri" w:eastAsia="Calibri" w:hAnsi="Calibri" w:cs="Times New Roman"/>
        </w:rPr>
        <w:t xml:space="preserve">It may be that a classification of connectivity, as used by </w:t>
      </w:r>
      <w:bookmarkStart w:id="41" w:name="_Hlk59117055"/>
      <w:r w:rsidRPr="00223A69">
        <w:rPr>
          <w:rFonts w:ascii="Calibri" w:eastAsia="Calibri" w:hAnsi="Calibri" w:cs="Times New Roman"/>
        </w:rPr>
        <w:t xml:space="preserve">Bray et al. (1995) </w:t>
      </w:r>
      <w:bookmarkEnd w:id="41"/>
      <w:r w:rsidRPr="00223A69">
        <w:rPr>
          <w:rFonts w:ascii="Calibri" w:eastAsia="Calibri" w:hAnsi="Calibri" w:cs="Times New Roman"/>
        </w:rPr>
        <w:t>in analysis of sediment connectivity and cells in coastal systems, and the types identified by Hooke (2003) (Table 2) for channels</w:t>
      </w:r>
      <w:r w:rsidR="00A66C05" w:rsidRPr="00223A69">
        <w:rPr>
          <w:rFonts w:ascii="Calibri" w:eastAsia="Calibri" w:hAnsi="Calibri" w:cs="Times New Roman"/>
        </w:rPr>
        <w:t>,</w:t>
      </w:r>
      <w:r w:rsidRPr="00223A69">
        <w:rPr>
          <w:rFonts w:ascii="Calibri" w:eastAsia="Calibri" w:hAnsi="Calibri" w:cs="Times New Roman"/>
        </w:rPr>
        <w:t xml:space="preserve"> is a way of classifying degree and representing different scenarios, especially as detailed quantification throughout the whole system is rarely possible and entails full-scale hydrological and hydraulic routing models, or multiple observations over large areas.  However, evidence is needed to apply the classification. Souza et al. (2016) working with channel connectivity, separated (dis) connectivity into partially and totally disconnected based on the known impediment impacts on flow and sediment dynamics. Bracken et al. (2015) suggested a framework for sediment connectivity analysed based on process components. </w:t>
      </w:r>
    </w:p>
    <w:p w14:paraId="27E187DC" w14:textId="77777777" w:rsidR="00467317" w:rsidRPr="00223A69" w:rsidRDefault="00467317" w:rsidP="00467317">
      <w:pPr>
        <w:spacing w:after="200" w:line="480" w:lineRule="auto"/>
        <w:jc w:val="both"/>
        <w:rPr>
          <w:rFonts w:ascii="Calibri" w:eastAsia="Calibri" w:hAnsi="Calibri" w:cs="Times New Roman"/>
        </w:rPr>
      </w:pPr>
    </w:p>
    <w:p w14:paraId="3369E44D" w14:textId="77777777" w:rsidR="00905F1F" w:rsidRPr="00223A69" w:rsidRDefault="00905F1F" w:rsidP="00467317">
      <w:pPr>
        <w:spacing w:after="200" w:line="480" w:lineRule="auto"/>
        <w:rPr>
          <w:rFonts w:ascii="Calibri" w:eastAsia="Calibri" w:hAnsi="Calibri" w:cs="Times New Roman"/>
        </w:rPr>
      </w:pPr>
      <w:r w:rsidRPr="00223A69">
        <w:rPr>
          <w:rFonts w:ascii="Calibri" w:eastAsia="Calibri" w:hAnsi="Calibri" w:cs="Times New Roman"/>
        </w:rPr>
        <w:t xml:space="preserve">Table 2 Classification of channel reach connectivity for coarse sediment (Hooke, 2003). </w:t>
      </w:r>
    </w:p>
    <w:tbl>
      <w:tblPr>
        <w:tblStyle w:val="TableGrid1"/>
        <w:tblW w:w="0" w:type="auto"/>
        <w:tblLook w:val="04A0" w:firstRow="1" w:lastRow="0" w:firstColumn="1" w:lastColumn="0" w:noHBand="0" w:noVBand="1"/>
      </w:tblPr>
      <w:tblGrid>
        <w:gridCol w:w="2166"/>
        <w:gridCol w:w="6083"/>
      </w:tblGrid>
      <w:tr w:rsidR="00905F1F" w:rsidRPr="00086007" w14:paraId="37F0AD24" w14:textId="77777777" w:rsidTr="008B49D5">
        <w:tc>
          <w:tcPr>
            <w:tcW w:w="0" w:type="auto"/>
          </w:tcPr>
          <w:p w14:paraId="006824A2"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Unconnected   </w:t>
            </w:r>
          </w:p>
        </w:tc>
        <w:tc>
          <w:tcPr>
            <w:tcW w:w="0" w:type="auto"/>
          </w:tcPr>
          <w:p w14:paraId="36521958"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Local sources and stores/sinks.  </w:t>
            </w:r>
          </w:p>
          <w:p w14:paraId="06A30B2F"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Incompetent reaches between</w:t>
            </w:r>
          </w:p>
        </w:tc>
      </w:tr>
      <w:tr w:rsidR="00905F1F" w:rsidRPr="00223A69" w14:paraId="06E57AF4" w14:textId="77777777" w:rsidTr="008B49D5">
        <w:tc>
          <w:tcPr>
            <w:tcW w:w="0" w:type="auto"/>
          </w:tcPr>
          <w:p w14:paraId="272F1838"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Partially connected   </w:t>
            </w:r>
          </w:p>
        </w:tc>
        <w:tc>
          <w:tcPr>
            <w:tcW w:w="0" w:type="auto"/>
          </w:tcPr>
          <w:p w14:paraId="54C0E386"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Transfer only in extreme flood events</w:t>
            </w:r>
          </w:p>
        </w:tc>
      </w:tr>
      <w:tr w:rsidR="00905F1F" w:rsidRPr="00223A69" w14:paraId="47D8B930" w14:textId="77777777" w:rsidTr="008B49D5">
        <w:tc>
          <w:tcPr>
            <w:tcW w:w="0" w:type="auto"/>
          </w:tcPr>
          <w:p w14:paraId="2CAA8C01"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Connected    </w:t>
            </w:r>
          </w:p>
        </w:tc>
        <w:tc>
          <w:tcPr>
            <w:tcW w:w="0" w:type="auto"/>
          </w:tcPr>
          <w:p w14:paraId="25C9C008"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Coarse sediment transfer during ‘normal’ flood events</w:t>
            </w:r>
          </w:p>
        </w:tc>
      </w:tr>
      <w:tr w:rsidR="00905F1F" w:rsidRPr="00223A69" w14:paraId="75FDAE68" w14:textId="77777777" w:rsidTr="008B49D5">
        <w:tc>
          <w:tcPr>
            <w:tcW w:w="0" w:type="auto"/>
          </w:tcPr>
          <w:p w14:paraId="60454ED0"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Potentially connected   </w:t>
            </w:r>
          </w:p>
        </w:tc>
        <w:tc>
          <w:tcPr>
            <w:tcW w:w="0" w:type="auto"/>
          </w:tcPr>
          <w:p w14:paraId="5DED5C60"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Competence to transport but lack of supply</w:t>
            </w:r>
          </w:p>
        </w:tc>
      </w:tr>
      <w:tr w:rsidR="00905F1F" w:rsidRPr="00223A69" w14:paraId="6D730E53" w14:textId="77777777" w:rsidTr="008B49D5">
        <w:tc>
          <w:tcPr>
            <w:tcW w:w="0" w:type="auto"/>
          </w:tcPr>
          <w:p w14:paraId="2018BC53"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 xml:space="preserve">Disconnected   </w:t>
            </w:r>
          </w:p>
        </w:tc>
        <w:tc>
          <w:tcPr>
            <w:tcW w:w="0" w:type="auto"/>
          </w:tcPr>
          <w:p w14:paraId="6FFD8F65" w14:textId="77777777" w:rsidR="00905F1F" w:rsidRPr="00223A69" w:rsidRDefault="00905F1F" w:rsidP="00467317">
            <w:pPr>
              <w:spacing w:line="480" w:lineRule="auto"/>
              <w:rPr>
                <w:rFonts w:ascii="Calibri" w:eastAsia="Calibri" w:hAnsi="Calibri" w:cs="Times New Roman"/>
              </w:rPr>
            </w:pPr>
            <w:r w:rsidRPr="00223A69">
              <w:rPr>
                <w:rFonts w:ascii="Calibri" w:eastAsia="Calibri" w:hAnsi="Calibri" w:cs="Times New Roman"/>
              </w:rPr>
              <w:t>Formerly connected but transfer is now obstructed (</w:t>
            </w:r>
            <w:proofErr w:type="gramStart"/>
            <w:r w:rsidRPr="00223A69">
              <w:rPr>
                <w:rFonts w:ascii="Calibri" w:eastAsia="Calibri" w:hAnsi="Calibri" w:cs="Times New Roman"/>
              </w:rPr>
              <w:t>e.g.</w:t>
            </w:r>
            <w:proofErr w:type="gramEnd"/>
            <w:r w:rsidRPr="00223A69">
              <w:rPr>
                <w:rFonts w:ascii="Calibri" w:eastAsia="Calibri" w:hAnsi="Calibri" w:cs="Times New Roman"/>
              </w:rPr>
              <w:t xml:space="preserve"> by dams)</w:t>
            </w:r>
          </w:p>
        </w:tc>
      </w:tr>
    </w:tbl>
    <w:p w14:paraId="71F97113" w14:textId="5F25F770" w:rsidR="00905F1F" w:rsidRDefault="00905F1F" w:rsidP="00467317">
      <w:pPr>
        <w:spacing w:after="200" w:line="480" w:lineRule="auto"/>
        <w:rPr>
          <w:rFonts w:ascii="Calibri" w:eastAsia="Calibri" w:hAnsi="Calibri" w:cs="Times New Roman"/>
        </w:rPr>
      </w:pPr>
    </w:p>
    <w:p w14:paraId="4E926CBD" w14:textId="77777777" w:rsidR="00467317" w:rsidRPr="00223A69" w:rsidRDefault="00467317" w:rsidP="00467317">
      <w:pPr>
        <w:spacing w:after="200" w:line="480" w:lineRule="auto"/>
        <w:rPr>
          <w:rFonts w:ascii="Calibri" w:eastAsia="Calibri" w:hAnsi="Calibri" w:cs="Times New Roman"/>
        </w:rPr>
      </w:pPr>
    </w:p>
    <w:p w14:paraId="0973C78A" w14:textId="6850F658" w:rsidR="00905F1F" w:rsidRPr="00223A69" w:rsidRDefault="00855260" w:rsidP="00467317">
      <w:pPr>
        <w:pStyle w:val="ListParagraph"/>
        <w:numPr>
          <w:ilvl w:val="1"/>
          <w:numId w:val="3"/>
        </w:numPr>
        <w:spacing w:after="0" w:line="480" w:lineRule="auto"/>
        <w:rPr>
          <w:rFonts w:ascii="Calibri" w:eastAsia="Calibri" w:hAnsi="Calibri" w:cs="Times New Roman"/>
          <w:b/>
        </w:rPr>
      </w:pPr>
      <w:bookmarkStart w:id="42" w:name="_Hlk58856826"/>
      <w:r w:rsidRPr="00223A69">
        <w:rPr>
          <w:rFonts w:ascii="Calibri" w:eastAsia="Calibri" w:hAnsi="Calibri" w:cs="Times New Roman"/>
          <w:b/>
        </w:rPr>
        <w:t xml:space="preserve">Incorporating functionality, </w:t>
      </w:r>
      <w:proofErr w:type="gramStart"/>
      <w:r w:rsidRPr="00223A69">
        <w:rPr>
          <w:rFonts w:ascii="Calibri" w:eastAsia="Calibri" w:hAnsi="Calibri" w:cs="Times New Roman"/>
          <w:b/>
        </w:rPr>
        <w:t>dynamics</w:t>
      </w:r>
      <w:proofErr w:type="gramEnd"/>
      <w:r w:rsidRPr="00223A69">
        <w:rPr>
          <w:rFonts w:ascii="Calibri" w:eastAsia="Calibri" w:hAnsi="Calibri" w:cs="Times New Roman"/>
          <w:b/>
        </w:rPr>
        <w:t xml:space="preserve"> and feedbacks </w:t>
      </w:r>
    </w:p>
    <w:bookmarkEnd w:id="42"/>
    <w:p w14:paraId="39BAA052" w14:textId="0542E286" w:rsidR="00905F1F" w:rsidRPr="00223A69" w:rsidRDefault="00905F1F" w:rsidP="00467317">
      <w:pPr>
        <w:spacing w:after="0" w:line="480" w:lineRule="auto"/>
        <w:rPr>
          <w:rFonts w:ascii="Calibri" w:eastAsia="Calibri" w:hAnsi="Calibri" w:cs="Times New Roman"/>
        </w:rPr>
      </w:pPr>
      <w:r w:rsidRPr="00223A69">
        <w:rPr>
          <w:rFonts w:ascii="Calibri" w:eastAsia="Calibri" w:hAnsi="Calibri" w:cs="Times New Roman"/>
          <w:bCs/>
        </w:rPr>
        <w:t xml:space="preserve">Indices do not clearly distinguish sediment connectivity from runoff, even where purporting to be of sediment connectivity. </w:t>
      </w:r>
      <w:r w:rsidRPr="00223A69">
        <w:rPr>
          <w:rFonts w:ascii="Calibri" w:eastAsia="Calibri" w:hAnsi="Calibri" w:cs="Times New Roman"/>
        </w:rPr>
        <w:t xml:space="preserve">Water / runoff has much higher connectivity than sediment due to transport conditions. It could be said that the models are indicating the potential for runoff and flow pathways and that sediment erosion and movement will be related to this.  However, the models also need to represent sources and supply of sediment, which are not solely due to runoff generation.  Therefore, applications in areas vulnerable to soil erosion require an </w:t>
      </w:r>
      <w:r w:rsidRPr="00223A69">
        <w:rPr>
          <w:rFonts w:ascii="Calibri" w:eastAsia="Calibri" w:hAnsi="Calibri" w:cs="Times New Roman"/>
          <w:bCs/>
        </w:rPr>
        <w:t xml:space="preserve">element of erodibility of surface or an assumption of threshold power for removal of sediment.  Again, the connectivity modelling ideally needs to be combined with sediment routing and budgeting to cumulate.  It requires components on hydraulics and sediment processes and on resistance of surfaces. This quickly turns into more conventional modelling. However, from the other direction, some researchers have found that including an element of connectivity in sediment yield/ erosion models improves the validity of the outcomes; for example, </w:t>
      </w:r>
      <w:bookmarkStart w:id="43" w:name="_Hlk59117202"/>
      <w:r w:rsidRPr="00223A69">
        <w:rPr>
          <w:rFonts w:ascii="Calibri" w:eastAsia="Calibri" w:hAnsi="Calibri" w:cs="Times New Roman"/>
        </w:rPr>
        <w:t xml:space="preserve">De </w:t>
      </w:r>
      <w:proofErr w:type="spellStart"/>
      <w:r w:rsidRPr="00223A69">
        <w:rPr>
          <w:rFonts w:ascii="Calibri" w:eastAsia="Calibri" w:hAnsi="Calibri" w:cs="Times New Roman"/>
        </w:rPr>
        <w:t>Walque</w:t>
      </w:r>
      <w:proofErr w:type="spellEnd"/>
      <w:r w:rsidRPr="00223A69">
        <w:rPr>
          <w:rFonts w:ascii="Calibri" w:eastAsia="Calibri" w:hAnsi="Calibri" w:cs="Times New Roman"/>
        </w:rPr>
        <w:t xml:space="preserve"> et al.  (2017) </w:t>
      </w:r>
      <w:bookmarkEnd w:id="43"/>
      <w:r w:rsidRPr="00223A69">
        <w:rPr>
          <w:rFonts w:ascii="Calibri" w:eastAsia="Calibri" w:hAnsi="Calibri" w:cs="Times New Roman"/>
        </w:rPr>
        <w:t xml:space="preserve">improved the prediction of muddy flood hazards in Wallonia, Belgium, by inclusion of artificial surfaces and sediment connectivity. </w:t>
      </w:r>
      <w:r w:rsidRPr="00223A69">
        <w:rPr>
          <w:rFonts w:ascii="Calibri" w:eastAsia="Calibri" w:hAnsi="Calibri" w:cs="Times New Roman"/>
          <w:bCs/>
        </w:rPr>
        <w:t xml:space="preserve">Soil erosion models are notorious in using factors of soil and cover as areas and excluding presence of gullies, which may be the main location of erosion and sediment supply. This is likewise a major deficiency of plot studies. Gullies are the connectivity pathways and the sources and means of the delivery of the sediment downslope. </w:t>
      </w:r>
      <w:bookmarkStart w:id="44" w:name="_Hlk59117232"/>
      <w:r w:rsidRPr="00223A69">
        <w:rPr>
          <w:rFonts w:ascii="Calibri" w:eastAsia="Calibri" w:hAnsi="Calibri" w:cs="Times New Roman"/>
        </w:rPr>
        <w:t xml:space="preserve">Conoscenti et al. (2018) </w:t>
      </w:r>
      <w:bookmarkEnd w:id="44"/>
      <w:r w:rsidRPr="00223A69">
        <w:rPr>
          <w:rFonts w:ascii="Calibri" w:eastAsia="Calibri" w:hAnsi="Calibri" w:cs="Times New Roman"/>
        </w:rPr>
        <w:t xml:space="preserve">found that incorporation of hydrological connectivity improves gully prediction and </w:t>
      </w:r>
      <w:bookmarkStart w:id="45" w:name="_Hlk59117295"/>
      <w:proofErr w:type="spellStart"/>
      <w:r w:rsidRPr="00223A69">
        <w:rPr>
          <w:rFonts w:ascii="Calibri" w:eastAsia="Calibri" w:hAnsi="Calibri" w:cs="Times New Roman"/>
        </w:rPr>
        <w:t>Zegeye</w:t>
      </w:r>
      <w:proofErr w:type="spellEnd"/>
      <w:r w:rsidRPr="00223A69">
        <w:rPr>
          <w:rFonts w:ascii="Calibri" w:eastAsia="Calibri" w:hAnsi="Calibri" w:cs="Times New Roman"/>
        </w:rPr>
        <w:t xml:space="preserve"> et al. (2018) </w:t>
      </w:r>
      <w:bookmarkEnd w:id="45"/>
      <w:r w:rsidRPr="00223A69">
        <w:rPr>
          <w:rFonts w:ascii="Calibri" w:eastAsia="Calibri" w:hAnsi="Calibri" w:cs="Times New Roman"/>
        </w:rPr>
        <w:t xml:space="preserve">emphasise the importance of gullies in sediment connectivity. </w:t>
      </w:r>
      <w:r w:rsidRPr="00223A69">
        <w:rPr>
          <w:rFonts w:ascii="Calibri" w:eastAsia="Calibri" w:hAnsi="Calibri" w:cs="Times New Roman"/>
          <w:bCs/>
        </w:rPr>
        <w:t>Similarly, until relatively recently, the proportion of sediment, even fine material, coming from channel sources in mainstream systems has tended to be underestimated (</w:t>
      </w:r>
      <w:proofErr w:type="gramStart"/>
      <w:r w:rsidRPr="00223A69">
        <w:rPr>
          <w:rFonts w:ascii="Calibri" w:eastAsia="Calibri" w:hAnsi="Calibri" w:cs="Times New Roman"/>
          <w:bCs/>
        </w:rPr>
        <w:t>e.g.</w:t>
      </w:r>
      <w:proofErr w:type="gramEnd"/>
      <w:r w:rsidRPr="00223A69">
        <w:rPr>
          <w:rFonts w:ascii="Calibri" w:eastAsia="Calibri" w:hAnsi="Calibri" w:cs="Times New Roman"/>
          <w:bCs/>
        </w:rPr>
        <w:t xml:space="preserve"> </w:t>
      </w:r>
      <w:proofErr w:type="spellStart"/>
      <w:r w:rsidRPr="00223A69">
        <w:rPr>
          <w:rFonts w:ascii="Calibri" w:eastAsia="Calibri" w:hAnsi="Calibri" w:cs="Times New Roman"/>
          <w:bCs/>
        </w:rPr>
        <w:t>Kronvang</w:t>
      </w:r>
      <w:proofErr w:type="spellEnd"/>
      <w:r w:rsidRPr="00223A69">
        <w:rPr>
          <w:rFonts w:ascii="Calibri" w:eastAsia="Calibri" w:hAnsi="Calibri" w:cs="Times New Roman"/>
          <w:bCs/>
        </w:rPr>
        <w:t xml:space="preserve"> et al., 2013; Neal and Anders, 2015).</w:t>
      </w:r>
      <w:r w:rsidRPr="00223A69">
        <w:rPr>
          <w:rFonts w:ascii="Segoe UI" w:eastAsia="Times New Roman" w:hAnsi="Segoe UI" w:cs="Segoe UI"/>
          <w:color w:val="212121"/>
          <w:sz w:val="20"/>
          <w:szCs w:val="20"/>
          <w:lang w:eastAsia="en-GB"/>
        </w:rPr>
        <w:t xml:space="preserve"> </w:t>
      </w:r>
      <w:bookmarkStart w:id="46" w:name="_Hlk59117319"/>
      <w:proofErr w:type="spellStart"/>
      <w:r w:rsidRPr="00223A69">
        <w:rPr>
          <w:rFonts w:ascii="Calibri" w:eastAsia="Times New Roman" w:hAnsi="Calibri" w:cs="Calibri"/>
          <w:color w:val="212121"/>
          <w:lang w:eastAsia="en-GB"/>
        </w:rPr>
        <w:t>Poeppl</w:t>
      </w:r>
      <w:proofErr w:type="spellEnd"/>
      <w:r w:rsidRPr="00223A69">
        <w:rPr>
          <w:rFonts w:ascii="Calibri" w:eastAsia="Times New Roman" w:hAnsi="Calibri" w:cs="Calibri"/>
          <w:color w:val="212121"/>
          <w:lang w:eastAsia="en-GB"/>
        </w:rPr>
        <w:t xml:space="preserve"> et al. (2019</w:t>
      </w:r>
      <w:proofErr w:type="gramStart"/>
      <w:r w:rsidRPr="00223A69">
        <w:rPr>
          <w:rFonts w:ascii="Calibri" w:eastAsia="Times New Roman" w:hAnsi="Calibri" w:cs="Calibri"/>
          <w:color w:val="212121"/>
          <w:lang w:eastAsia="en-GB"/>
        </w:rPr>
        <w:t xml:space="preserve">)  </w:t>
      </w:r>
      <w:bookmarkEnd w:id="46"/>
      <w:r w:rsidRPr="00223A69">
        <w:rPr>
          <w:rFonts w:ascii="Calibri" w:eastAsia="Times New Roman" w:hAnsi="Calibri" w:cs="Calibri"/>
          <w:color w:val="212121"/>
          <w:lang w:eastAsia="en-GB"/>
        </w:rPr>
        <w:t>have</w:t>
      </w:r>
      <w:proofErr w:type="gramEnd"/>
      <w:r w:rsidRPr="00223A69">
        <w:rPr>
          <w:rFonts w:ascii="Calibri" w:eastAsia="Times New Roman" w:hAnsi="Calibri" w:cs="Calibri"/>
          <w:color w:val="212121"/>
          <w:lang w:eastAsia="en-GB"/>
        </w:rPr>
        <w:t xml:space="preserve"> combined soil erosion modelling with connectivity analyses to assess lateral fine sediment input into agricultural streams and  other research is using hydraulics and sediment modelling in channels to quantify inputs, transfers and sinks (e.g., </w:t>
      </w:r>
      <w:proofErr w:type="spellStart"/>
      <w:r w:rsidRPr="00223A69">
        <w:rPr>
          <w:rFonts w:ascii="Calibri" w:eastAsia="Calibri" w:hAnsi="Calibri" w:cs="Calibri"/>
        </w:rPr>
        <w:t>Vigiak</w:t>
      </w:r>
      <w:proofErr w:type="spellEnd"/>
      <w:r w:rsidRPr="00223A69">
        <w:rPr>
          <w:rFonts w:ascii="Calibri" w:eastAsia="Calibri" w:hAnsi="Calibri" w:cs="Calibri"/>
        </w:rPr>
        <w:t xml:space="preserve"> et al, 2012; </w:t>
      </w:r>
      <w:proofErr w:type="spellStart"/>
      <w:r w:rsidRPr="00223A69">
        <w:rPr>
          <w:rFonts w:ascii="Calibri" w:eastAsia="Calibri" w:hAnsi="Calibri" w:cs="Calibri"/>
        </w:rPr>
        <w:t>Skarpich</w:t>
      </w:r>
      <w:proofErr w:type="spellEnd"/>
      <w:r w:rsidRPr="00223A69">
        <w:rPr>
          <w:rFonts w:ascii="Calibri" w:eastAsia="Calibri" w:hAnsi="Calibri" w:cs="Calibri"/>
        </w:rPr>
        <w:t xml:space="preserve"> et al., 2019; </w:t>
      </w:r>
      <w:r w:rsidRPr="00223A69">
        <w:rPr>
          <w:rFonts w:ascii="Calibri" w:eastAsia="Times New Roman" w:hAnsi="Calibri" w:cs="Calibri"/>
          <w:color w:val="212121"/>
          <w:lang w:eastAsia="en-GB"/>
        </w:rPr>
        <w:t xml:space="preserve"> </w:t>
      </w:r>
      <w:bookmarkStart w:id="47" w:name="_Hlk59117410"/>
      <w:r w:rsidRPr="00223A69">
        <w:rPr>
          <w:rFonts w:ascii="Calibri" w:eastAsia="Calibri" w:hAnsi="Calibri" w:cs="Calibri"/>
        </w:rPr>
        <w:t>Tangi et al, 2019</w:t>
      </w:r>
      <w:bookmarkEnd w:id="47"/>
      <w:r w:rsidRPr="00223A69">
        <w:rPr>
          <w:rFonts w:ascii="Calibri" w:eastAsia="Calibri" w:hAnsi="Calibri" w:cs="Calibri"/>
        </w:rPr>
        <w:t>).</w:t>
      </w:r>
      <w:bookmarkStart w:id="48" w:name="_Hlk59117380"/>
      <w:r w:rsidRPr="00223A69">
        <w:rPr>
          <w:rFonts w:ascii="Calibri" w:eastAsia="Calibri" w:hAnsi="Calibri" w:cs="Times New Roman"/>
        </w:rPr>
        <w:t xml:space="preserve"> </w:t>
      </w:r>
      <w:bookmarkEnd w:id="48"/>
      <w:r w:rsidR="00855260" w:rsidRPr="00223A69">
        <w:rPr>
          <w:rFonts w:ascii="Calibri" w:eastAsia="Calibri" w:hAnsi="Calibri" w:cs="Times New Roman"/>
        </w:rPr>
        <w:t xml:space="preserve"> </w:t>
      </w:r>
      <w:proofErr w:type="spellStart"/>
      <w:r w:rsidRPr="00223A69">
        <w:rPr>
          <w:rFonts w:ascii="Calibri" w:eastAsia="Calibri" w:hAnsi="Calibri" w:cs="Times New Roman"/>
        </w:rPr>
        <w:t>Cislaghi</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Bischetti</w:t>
      </w:r>
      <w:proofErr w:type="spellEnd"/>
      <w:r w:rsidRPr="00223A69">
        <w:rPr>
          <w:rFonts w:ascii="Calibri" w:eastAsia="Calibri" w:hAnsi="Calibri" w:cs="Times New Roman"/>
        </w:rPr>
        <w:t xml:space="preserve"> (2019) developed a modular approach to assess the sediment source areas and the probability of mobilisation from hillslope, and to estimate the probability of sediment input to the streams, proposing a new connectivity index. Assessment of the extent to which sediments travel in more disconnected ways than the flows that transport them was also the objective of </w:t>
      </w:r>
      <w:proofErr w:type="spellStart"/>
      <w:r w:rsidRPr="00223A69">
        <w:rPr>
          <w:rFonts w:ascii="Calibri" w:eastAsia="Calibri" w:hAnsi="Calibri" w:cs="Times New Roman"/>
        </w:rPr>
        <w:t>Fressard</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Cossart’s</w:t>
      </w:r>
      <w:proofErr w:type="spellEnd"/>
      <w:r w:rsidRPr="00223A69">
        <w:rPr>
          <w:rFonts w:ascii="Calibri" w:eastAsia="Calibri" w:hAnsi="Calibri" w:cs="Times New Roman"/>
        </w:rPr>
        <w:t xml:space="preserve"> (2019) research</w:t>
      </w:r>
      <w:r w:rsidR="00B354A5" w:rsidRPr="00223A69">
        <w:rPr>
          <w:rFonts w:ascii="Calibri" w:eastAsia="Calibri" w:hAnsi="Calibri" w:cs="Times New Roman"/>
        </w:rPr>
        <w:t>,</w:t>
      </w:r>
      <w:r w:rsidRPr="00223A69">
        <w:rPr>
          <w:rFonts w:ascii="Calibri" w:eastAsia="Calibri" w:hAnsi="Calibri" w:cs="Times New Roman"/>
        </w:rPr>
        <w:t xml:space="preserve"> which developed new indices in graph theory and applied them to a vineyard area.  </w:t>
      </w:r>
    </w:p>
    <w:p w14:paraId="47A5438E" w14:textId="77777777" w:rsidR="00905F1F" w:rsidRPr="00223A69" w:rsidRDefault="00905F1F" w:rsidP="00467317">
      <w:pPr>
        <w:spacing w:after="0" w:line="480" w:lineRule="auto"/>
        <w:rPr>
          <w:rFonts w:ascii="Calibri" w:eastAsia="Calibri" w:hAnsi="Calibri" w:cs="Times New Roman"/>
          <w:bCs/>
        </w:rPr>
      </w:pPr>
    </w:p>
    <w:p w14:paraId="6241D43A" w14:textId="32472F7A" w:rsidR="00DC2E0E" w:rsidRDefault="004616FE" w:rsidP="00467317">
      <w:pPr>
        <w:spacing w:after="200" w:line="480" w:lineRule="auto"/>
        <w:rPr>
          <w:rFonts w:ascii="Calibri" w:eastAsia="Calibri" w:hAnsi="Calibri" w:cs="Calibri"/>
          <w:bCs/>
          <w:color w:val="000000"/>
          <w:shd w:val="clear" w:color="auto" w:fill="FFFFFF"/>
        </w:rPr>
      </w:pPr>
      <w:bookmarkStart w:id="49" w:name="_Hlk79651862"/>
      <w:r w:rsidRPr="00223A69">
        <w:rPr>
          <w:rFonts w:ascii="Calibri" w:eastAsia="Calibri" w:hAnsi="Calibri" w:cs="Times New Roman"/>
        </w:rPr>
        <w:t xml:space="preserve">As outlined above, much of the modelling and mapping of connectivity concerns or portrays structural and static connectivity, or what </w:t>
      </w:r>
      <w:proofErr w:type="spellStart"/>
      <w:r w:rsidRPr="00223A69">
        <w:rPr>
          <w:rFonts w:ascii="Calibri" w:eastAsia="Calibri" w:hAnsi="Calibri" w:cs="Times New Roman"/>
        </w:rPr>
        <w:t>Sandercock</w:t>
      </w:r>
      <w:proofErr w:type="spellEnd"/>
      <w:r w:rsidRPr="00223A69">
        <w:rPr>
          <w:rFonts w:ascii="Calibri" w:eastAsia="Calibri" w:hAnsi="Calibri" w:cs="Times New Roman"/>
        </w:rPr>
        <w:t xml:space="preserve"> and Hooke (2006) have called potential connectivity,</w:t>
      </w:r>
      <w:r w:rsidRPr="00223A69">
        <w:rPr>
          <w:rFonts w:ascii="Calibri" w:eastAsia="Calibri" w:hAnsi="Calibri" w:cs="Times New Roman"/>
          <w:bCs/>
        </w:rPr>
        <w:t xml:space="preserve"> </w:t>
      </w:r>
      <w:r w:rsidRPr="00223A69">
        <w:rPr>
          <w:rFonts w:ascii="Calibri" w:eastAsia="Calibri" w:hAnsi="Calibri" w:cs="Times New Roman"/>
          <w:bCs/>
        </w:rPr>
        <w:t xml:space="preserve">a point recently highlighted by Najafi et al.  (2021) in a comprehensive </w:t>
      </w:r>
      <w:r w:rsidR="00FD41B0" w:rsidRPr="00223A69">
        <w:rPr>
          <w:rFonts w:ascii="Calibri" w:eastAsia="Calibri" w:hAnsi="Calibri" w:cs="Times New Roman"/>
          <w:bCs/>
        </w:rPr>
        <w:t xml:space="preserve">classification </w:t>
      </w:r>
      <w:r w:rsidRPr="00223A69">
        <w:rPr>
          <w:rFonts w:ascii="Calibri" w:eastAsia="Calibri" w:hAnsi="Calibri" w:cs="Times New Roman"/>
          <w:bCs/>
        </w:rPr>
        <w:t xml:space="preserve">of publications on sediment connectivity.   </w:t>
      </w:r>
      <w:r w:rsidRPr="00223A69">
        <w:rPr>
          <w:rFonts w:ascii="Calibri" w:eastAsia="Calibri" w:hAnsi="Calibri" w:cs="Times New Roman"/>
        </w:rPr>
        <w:t xml:space="preserve"> </w:t>
      </w:r>
      <w:r w:rsidR="00326D6E" w:rsidRPr="00223A69">
        <w:rPr>
          <w:rFonts w:ascii="Calibri" w:eastAsia="Calibri" w:hAnsi="Calibri" w:cs="Times New Roman"/>
          <w:bCs/>
        </w:rPr>
        <w:t>As indicated above, the</w:t>
      </w:r>
      <w:r w:rsidR="00B3076F" w:rsidRPr="00223A69">
        <w:rPr>
          <w:rFonts w:ascii="Calibri" w:eastAsia="Calibri" w:hAnsi="Calibri" w:cs="Times New Roman"/>
          <w:bCs/>
        </w:rPr>
        <w:t xml:space="preserve"> models</w:t>
      </w:r>
      <w:r w:rsidR="00326D6E" w:rsidRPr="00223A69">
        <w:rPr>
          <w:rFonts w:ascii="Calibri" w:eastAsia="Calibri" w:hAnsi="Calibri" w:cs="Times New Roman"/>
          <w:bCs/>
        </w:rPr>
        <w:t xml:space="preserve"> may be calculating the maximum possible connectivity and may therefore be used in assessment of the potential for a pathway to develop, with the likelihood directly related to the connectivity value. </w:t>
      </w:r>
      <w:r w:rsidRPr="00223A69">
        <w:rPr>
          <w:rFonts w:ascii="Calibri" w:eastAsia="Calibri" w:hAnsi="Calibri" w:cs="Times New Roman"/>
        </w:rPr>
        <w:t xml:space="preserve">What is actually needed for many purposes is functioning connectivity, </w:t>
      </w:r>
      <w:proofErr w:type="gramStart"/>
      <w:r w:rsidRPr="00223A69">
        <w:rPr>
          <w:rFonts w:ascii="Calibri" w:eastAsia="Calibri" w:hAnsi="Calibri" w:cs="Times New Roman"/>
        </w:rPr>
        <w:t>i.e.</w:t>
      </w:r>
      <w:proofErr w:type="gramEnd"/>
      <w:r w:rsidRPr="00223A69">
        <w:rPr>
          <w:rFonts w:ascii="Calibri" w:eastAsia="Calibri" w:hAnsi="Calibri" w:cs="Times New Roman"/>
        </w:rPr>
        <w:t xml:space="preserve"> the presence of actual flow of water and sediment or the connectivity difference between different rainfall events. Challenges arise in identifying that functioning. </w:t>
      </w:r>
      <w:bookmarkEnd w:id="49"/>
      <w:r w:rsidR="00905F1F" w:rsidRPr="00223A69">
        <w:rPr>
          <w:rFonts w:ascii="Calibri" w:eastAsia="Calibri" w:hAnsi="Calibri" w:cs="Times New Roman"/>
          <w:bCs/>
          <w:i/>
          <w:iCs/>
        </w:rPr>
        <w:t xml:space="preserve"> </w:t>
      </w:r>
      <w:r w:rsidR="00905F1F" w:rsidRPr="00223A69">
        <w:rPr>
          <w:rFonts w:ascii="Calibri" w:eastAsia="Calibri" w:hAnsi="Calibri" w:cs="Times New Roman"/>
          <w:bCs/>
        </w:rPr>
        <w:t xml:space="preserve">Again, the main solution to this is to map or record connectivity under different conditions, as for example demonstrated by Marchamalo et al. (2016).  </w:t>
      </w:r>
      <w:r w:rsidR="00326D6E" w:rsidRPr="00223A69">
        <w:rPr>
          <w:rFonts w:ascii="Calibri" w:eastAsia="Calibri" w:hAnsi="Calibri" w:cs="Times New Roman"/>
        </w:rPr>
        <w:t xml:space="preserve">Methods of functioning path recognition were outlined </w:t>
      </w:r>
      <w:proofErr w:type="gramStart"/>
      <w:r w:rsidR="00326D6E" w:rsidRPr="00223A69">
        <w:rPr>
          <w:rFonts w:ascii="Calibri" w:eastAsia="Calibri" w:hAnsi="Calibri" w:cs="Times New Roman"/>
        </w:rPr>
        <w:t>above</w:t>
      </w:r>
      <w:proofErr w:type="gramEnd"/>
      <w:r w:rsidR="00326D6E" w:rsidRPr="00223A69">
        <w:rPr>
          <w:rFonts w:ascii="Calibri" w:eastAsia="Calibri" w:hAnsi="Calibri" w:cs="Times New Roman"/>
        </w:rPr>
        <w:t xml:space="preserve"> and t</w:t>
      </w:r>
      <w:r w:rsidR="00326D6E" w:rsidRPr="00223A69">
        <w:rPr>
          <w:rFonts w:ascii="Calibri" w:eastAsia="Calibri" w:hAnsi="Calibri" w:cs="Times New Roman"/>
          <w:bCs/>
        </w:rPr>
        <w:t xml:space="preserve">he mapping </w:t>
      </w:r>
      <w:r w:rsidR="00326D6E" w:rsidRPr="00223A69">
        <w:rPr>
          <w:rFonts w:ascii="Calibri" w:eastAsia="Calibri" w:hAnsi="Calibri" w:cs="Times New Roman"/>
        </w:rPr>
        <w:t>can be supplemented by measurements of dimensions of rills and channels, wetted areas, and sediment deposits. The network of pattern of connectivity can then be quantified using other measures such as network parameters, length, and graph theory techniques once the mapping is complete for an area, as discussed above</w:t>
      </w:r>
      <w:r w:rsidR="00B3076F" w:rsidRPr="00223A69">
        <w:rPr>
          <w:rFonts w:ascii="Calibri" w:eastAsia="Calibri" w:hAnsi="Calibri" w:cs="Times New Roman"/>
        </w:rPr>
        <w:t xml:space="preserve">. </w:t>
      </w:r>
      <w:r w:rsidR="00326D6E" w:rsidRPr="00223A69">
        <w:rPr>
          <w:rFonts w:ascii="Calibri" w:eastAsia="Calibri" w:hAnsi="Calibri" w:cs="Times New Roman"/>
          <w:bCs/>
        </w:rPr>
        <w:t xml:space="preserve">A </w:t>
      </w:r>
      <w:r w:rsidR="00905F1F" w:rsidRPr="00223A69">
        <w:rPr>
          <w:rFonts w:ascii="Calibri" w:eastAsia="Calibri" w:hAnsi="Calibri" w:cs="Times New Roman"/>
          <w:bCs/>
        </w:rPr>
        <w:t>combination of connectivity modelling with other hydrological models may allow some variations in modelling outcome, though this still needs validation.  Developments are rapidly taking place to produce methods that model functionality or combine structural and functional (</w:t>
      </w:r>
      <w:proofErr w:type="gramStart"/>
      <w:r w:rsidR="00905F1F" w:rsidRPr="00223A69">
        <w:rPr>
          <w:rFonts w:ascii="Calibri" w:eastAsia="Calibri" w:hAnsi="Calibri" w:cs="Times New Roman"/>
          <w:bCs/>
        </w:rPr>
        <w:t>e.g.</w:t>
      </w:r>
      <w:proofErr w:type="gramEnd"/>
      <w:r w:rsidR="00905F1F" w:rsidRPr="00223A69">
        <w:rPr>
          <w:rFonts w:ascii="Calibri" w:eastAsia="Calibri" w:hAnsi="Calibri" w:cs="Times New Roman"/>
          <w:bCs/>
        </w:rPr>
        <w:t xml:space="preserve"> </w:t>
      </w:r>
      <w:r w:rsidR="00905F1F" w:rsidRPr="00223A69">
        <w:rPr>
          <w:rFonts w:ascii="Calibri" w:eastAsia="Times New Roman" w:hAnsi="Calibri" w:cs="Times New Roman"/>
          <w:lang w:val="es-AR"/>
        </w:rPr>
        <w:t xml:space="preserve">López-Vicente and Ben-Salem, 2019; </w:t>
      </w:r>
      <w:r w:rsidR="00905F1F" w:rsidRPr="00223A69">
        <w:rPr>
          <w:rFonts w:ascii="Calibri" w:eastAsia="Calibri" w:hAnsi="Calibri" w:cs="Times New Roman"/>
          <w:bCs/>
        </w:rPr>
        <w:t xml:space="preserve">Zingaro et al., 2019).  Several researchers are </w:t>
      </w:r>
      <w:r w:rsidR="00905F1F" w:rsidRPr="00223A69">
        <w:rPr>
          <w:rFonts w:ascii="Calibri" w:eastAsia="Calibri" w:hAnsi="Calibri" w:cs="Times New Roman"/>
        </w:rPr>
        <w:t xml:space="preserve">using flow accumulation for functionality and other soil and rainfall characteristics as input for either structural or functional components and these have been applied at a range of scales, (e.g., </w:t>
      </w:r>
      <w:proofErr w:type="spellStart"/>
      <w:r w:rsidR="00905F1F" w:rsidRPr="00223A69">
        <w:rPr>
          <w:rFonts w:ascii="Calibri" w:eastAsia="Calibri" w:hAnsi="Calibri" w:cs="Times New Roman"/>
          <w:lang w:val="es-AR"/>
        </w:rPr>
        <w:t>Heckmann</w:t>
      </w:r>
      <w:proofErr w:type="spellEnd"/>
      <w:r w:rsidR="00905F1F" w:rsidRPr="00223A69">
        <w:rPr>
          <w:rFonts w:ascii="Calibri" w:eastAsia="Calibri" w:hAnsi="Calibri" w:cs="Times New Roman"/>
          <w:lang w:val="es-AR"/>
        </w:rPr>
        <w:t xml:space="preserve"> and </w:t>
      </w:r>
      <w:proofErr w:type="spellStart"/>
      <w:r w:rsidR="00905F1F" w:rsidRPr="00223A69">
        <w:rPr>
          <w:rFonts w:ascii="Calibri" w:eastAsia="Calibri" w:hAnsi="Calibri" w:cs="Times New Roman"/>
          <w:lang w:val="es-AR"/>
        </w:rPr>
        <w:t>Vericat</w:t>
      </w:r>
      <w:proofErr w:type="spellEnd"/>
      <w:r w:rsidR="00905F1F" w:rsidRPr="00223A69">
        <w:rPr>
          <w:rFonts w:ascii="Calibri" w:eastAsia="Calibri" w:hAnsi="Calibri" w:cs="Times New Roman"/>
          <w:lang w:val="es-AR"/>
        </w:rPr>
        <w:t xml:space="preserve">, 2018; </w:t>
      </w:r>
      <w:proofErr w:type="spellStart"/>
      <w:r w:rsidR="00905F1F" w:rsidRPr="00223A69">
        <w:rPr>
          <w:rFonts w:ascii="Calibri" w:eastAsia="Calibri" w:hAnsi="Calibri" w:cs="Times New Roman"/>
          <w:lang w:val="es-AR"/>
        </w:rPr>
        <w:t>Zingaro</w:t>
      </w:r>
      <w:proofErr w:type="spellEnd"/>
      <w:r w:rsidR="00905F1F" w:rsidRPr="00223A69">
        <w:rPr>
          <w:rFonts w:ascii="Calibri" w:eastAsia="Calibri" w:hAnsi="Calibri" w:cs="Times New Roman"/>
          <w:lang w:val="es-AR"/>
        </w:rPr>
        <w:t xml:space="preserve"> et al., 2019; Moreno-de-las-Heras et al.</w:t>
      </w:r>
      <w:r w:rsidR="00B3076F" w:rsidRPr="00223A69">
        <w:rPr>
          <w:rFonts w:ascii="Calibri" w:eastAsia="Calibri" w:hAnsi="Calibri" w:cs="Times New Roman"/>
          <w:lang w:val="es-AR"/>
        </w:rPr>
        <w:t>,</w:t>
      </w:r>
      <w:r w:rsidR="00905F1F" w:rsidRPr="00223A69">
        <w:rPr>
          <w:rFonts w:ascii="Calibri" w:eastAsia="Calibri" w:hAnsi="Calibri" w:cs="Times New Roman"/>
          <w:lang w:val="es-AR"/>
        </w:rPr>
        <w:t xml:space="preserve"> 2020). </w:t>
      </w:r>
      <w:bookmarkStart w:id="50" w:name="_Hlk65584834"/>
      <w:proofErr w:type="spellStart"/>
      <w:r w:rsidR="00905F1F" w:rsidRPr="00223A69">
        <w:rPr>
          <w:rFonts w:ascii="Calibri" w:eastAsia="Calibri" w:hAnsi="Calibri" w:cs="Times New Roman"/>
        </w:rPr>
        <w:t>Baartman</w:t>
      </w:r>
      <w:proofErr w:type="spellEnd"/>
      <w:r w:rsidR="00905F1F" w:rsidRPr="00223A69">
        <w:rPr>
          <w:rFonts w:ascii="Calibri" w:eastAsia="Calibri" w:hAnsi="Calibri" w:cs="Times New Roman"/>
        </w:rPr>
        <w:t xml:space="preserve"> et al. (2020) </w:t>
      </w:r>
      <w:bookmarkEnd w:id="50"/>
      <w:r w:rsidR="00905F1F" w:rsidRPr="00223A69">
        <w:rPr>
          <w:rFonts w:ascii="Calibri" w:eastAsia="Calibri" w:hAnsi="Calibri" w:cs="Times New Roman"/>
        </w:rPr>
        <w:t xml:space="preserve">have tested a range of scenarios and using various soil erosion models and spatial distributions in landscapes. They found that functional aspects of connectivity were more important than structural connectivity, with rainfall </w:t>
      </w:r>
      <w:r w:rsidR="00FD41B0" w:rsidRPr="00223A69">
        <w:rPr>
          <w:rFonts w:ascii="Calibri" w:eastAsia="Calibri" w:hAnsi="Calibri" w:cs="Times New Roman"/>
        </w:rPr>
        <w:t xml:space="preserve">being </w:t>
      </w:r>
      <w:r w:rsidR="00905F1F" w:rsidRPr="00223A69">
        <w:rPr>
          <w:rFonts w:ascii="Calibri" w:eastAsia="Calibri" w:hAnsi="Calibri" w:cs="Times New Roman"/>
        </w:rPr>
        <w:t xml:space="preserve">the most influential factor on runoff and sediment export. </w:t>
      </w:r>
      <w:proofErr w:type="spellStart"/>
      <w:r w:rsidR="00905F1F" w:rsidRPr="00223A69">
        <w:rPr>
          <w:rFonts w:ascii="Calibri" w:eastAsia="Calibri" w:hAnsi="Calibri" w:cs="Times New Roman"/>
        </w:rPr>
        <w:t>Chartin</w:t>
      </w:r>
      <w:proofErr w:type="spellEnd"/>
      <w:r w:rsidR="00905F1F" w:rsidRPr="00223A69">
        <w:rPr>
          <w:rFonts w:ascii="Calibri" w:eastAsia="Calibri" w:hAnsi="Calibri" w:cs="Times New Roman"/>
        </w:rPr>
        <w:t xml:space="preserve"> el. (2017) </w:t>
      </w:r>
      <w:r w:rsidR="00905F1F" w:rsidRPr="00223A69">
        <w:rPr>
          <w:rFonts w:ascii="Calibri" w:eastAsia="Calibri" w:hAnsi="Calibri" w:cs="Calibri"/>
          <w:bCs/>
          <w:color w:val="000000"/>
          <w:shd w:val="clear" w:color="auto" w:fill="FFFFFF"/>
        </w:rPr>
        <w:t xml:space="preserve">used a revised IC </w:t>
      </w:r>
      <w:r w:rsidR="00B354A5" w:rsidRPr="00223A69">
        <w:rPr>
          <w:rFonts w:ascii="Calibri" w:eastAsia="Calibri" w:hAnsi="Calibri" w:cs="Calibri"/>
          <w:bCs/>
          <w:color w:val="000000"/>
          <w:shd w:val="clear" w:color="auto" w:fill="FFFFFF"/>
        </w:rPr>
        <w:t>incorporat</w:t>
      </w:r>
      <w:r w:rsidR="00905F1F" w:rsidRPr="00223A69">
        <w:rPr>
          <w:rFonts w:ascii="Calibri" w:eastAsia="Calibri" w:hAnsi="Calibri" w:cs="Calibri"/>
          <w:bCs/>
          <w:color w:val="000000"/>
          <w:shd w:val="clear" w:color="auto" w:fill="FFFFFF"/>
        </w:rPr>
        <w:t>ing rainfall erosivity of specific extreme events (typhoons), as a secondary weighting factor, to identify the momentous functional connectivity during these events.</w:t>
      </w:r>
    </w:p>
    <w:p w14:paraId="6FF53010" w14:textId="77777777" w:rsidR="00467317" w:rsidRPr="00086007" w:rsidRDefault="00467317" w:rsidP="00467317">
      <w:pPr>
        <w:spacing w:after="200" w:line="480" w:lineRule="auto"/>
        <w:rPr>
          <w:rFonts w:ascii="Calibri" w:eastAsia="Calibri" w:hAnsi="Calibri" w:cs="Calibri"/>
          <w:bCs/>
          <w:color w:val="000000"/>
          <w:shd w:val="clear" w:color="auto" w:fill="FFFFFF"/>
        </w:rPr>
      </w:pPr>
    </w:p>
    <w:p w14:paraId="04A0641E" w14:textId="7A08DF71" w:rsidR="00DC2E0E" w:rsidRPr="00223A69" w:rsidRDefault="00905F1F" w:rsidP="00467317">
      <w:pPr>
        <w:spacing w:after="200" w:line="480" w:lineRule="auto"/>
        <w:rPr>
          <w:rFonts w:ascii="Calibri" w:eastAsia="Calibri" w:hAnsi="Calibri" w:cs="Times New Roman"/>
        </w:rPr>
      </w:pPr>
      <w:r w:rsidRPr="00627247">
        <w:rPr>
          <w:rFonts w:ascii="Times-Roman" w:eastAsia="Calibri" w:hAnsi="Times-Roman" w:cs="Times New Roman"/>
          <w:b/>
          <w:color w:val="000000"/>
          <w:sz w:val="20"/>
          <w:szCs w:val="20"/>
          <w:shd w:val="clear" w:color="auto" w:fill="FFFFFF"/>
        </w:rPr>
        <w:t xml:space="preserve"> </w:t>
      </w:r>
      <w:r w:rsidR="00DC2E0E" w:rsidRPr="002262A4">
        <w:rPr>
          <w:rFonts w:ascii="Calibri" w:eastAsia="Calibri" w:hAnsi="Calibri" w:cs="Times New Roman"/>
        </w:rPr>
        <w:t xml:space="preserve">To achieve a fully functioning connectivity model that can apply over a series of events, feedbacks need to be incorporated such that the processes change the morphology and structural conditions and these then affect the connectivity. Various channel flooding and hydraulic and landscape change models already do this and these need to be coupled with the connectivity framework. The importance of connectivity feedbacks has been demonstrated by </w:t>
      </w:r>
      <w:bookmarkStart w:id="51" w:name="_Hlk59119429"/>
      <w:r w:rsidR="00DC2E0E" w:rsidRPr="002262A4">
        <w:rPr>
          <w:rFonts w:ascii="Calibri" w:eastAsia="Calibri" w:hAnsi="Calibri" w:cs="Times New Roman"/>
        </w:rPr>
        <w:t>Saco et al. (2020)</w:t>
      </w:r>
      <w:bookmarkEnd w:id="51"/>
      <w:r w:rsidR="00DC2E0E" w:rsidRPr="002262A4">
        <w:rPr>
          <w:rFonts w:ascii="Calibri" w:eastAsia="Calibri" w:hAnsi="Calibri" w:cs="Times New Roman"/>
        </w:rPr>
        <w:t xml:space="preserve"> in semi-arid environments. Connectivity can vary and change over various timescales, depending on the controlling factors, and structures and the system state. Changes can take place within an event and this requires relating process to hydrographs. At event scale, surface condition, infiltration rate, and soil moisture can vary. At seasonal scale the density and properties of vegetation cover can vary (</w:t>
      </w:r>
      <w:bookmarkStart w:id="52" w:name="_Hlk59119464"/>
      <w:r w:rsidR="00DC2E0E" w:rsidRPr="002262A4">
        <w:rPr>
          <w:rFonts w:ascii="Calibri" w:eastAsia="Calibri" w:hAnsi="Calibri" w:cs="Times New Roman"/>
        </w:rPr>
        <w:t>Singh et al 2017; Souza and Hooke, subm</w:t>
      </w:r>
      <w:bookmarkEnd w:id="52"/>
      <w:r w:rsidR="00DC2E0E" w:rsidRPr="002262A4">
        <w:rPr>
          <w:rFonts w:ascii="Calibri" w:eastAsia="Calibri" w:hAnsi="Calibri" w:cs="Times New Roman"/>
        </w:rPr>
        <w:t xml:space="preserve">itted) and state of crops varies in agricultural land (López-Vicente et al., 2013).  </w:t>
      </w:r>
      <w:bookmarkStart w:id="53" w:name="_Hlk65591914"/>
      <w:r w:rsidR="00DC2E0E" w:rsidRPr="002262A4">
        <w:rPr>
          <w:rFonts w:ascii="Calibri" w:eastAsia="Calibri" w:hAnsi="Calibri" w:cs="Times New Roman"/>
        </w:rPr>
        <w:t xml:space="preserve">Lopes and Pinheiro (2013) </w:t>
      </w:r>
      <w:bookmarkEnd w:id="53"/>
      <w:r w:rsidR="00DC2E0E" w:rsidRPr="002262A4">
        <w:rPr>
          <w:rFonts w:ascii="Calibri" w:eastAsia="Calibri" w:hAnsi="Calibri" w:cs="Times New Roman"/>
        </w:rPr>
        <w:t>did recognise dynamics in processes, with</w:t>
      </w:r>
      <w:r w:rsidR="00DC2E0E" w:rsidRPr="002262A4">
        <w:rPr>
          <w:rFonts w:ascii="Calibri" w:eastAsia="Calibri" w:hAnsi="Calibri" w:cs="Times New Roman"/>
          <w:b/>
        </w:rPr>
        <w:t xml:space="preserve"> </w:t>
      </w:r>
      <w:r w:rsidR="00DC2E0E" w:rsidRPr="002262A4">
        <w:rPr>
          <w:rFonts w:ascii="Calibri" w:eastAsia="Calibri" w:hAnsi="Calibri" w:cs="Times New Roman"/>
        </w:rPr>
        <w:t>connectivity in dryland showing a cyclic pattern where the same location is a deposition site in one moment and an erosion/transmission site</w:t>
      </w:r>
      <w:r w:rsidR="00B354A5" w:rsidRPr="002262A4">
        <w:rPr>
          <w:rFonts w:ascii="Calibri" w:eastAsia="Calibri" w:hAnsi="Calibri" w:cs="Times New Roman"/>
        </w:rPr>
        <w:t xml:space="preserve"> in another,</w:t>
      </w:r>
      <w:r w:rsidR="00DC2E0E" w:rsidRPr="002262A4">
        <w:rPr>
          <w:rFonts w:ascii="Calibri" w:eastAsia="Calibri" w:hAnsi="Calibri" w:cs="Times New Roman"/>
        </w:rPr>
        <w:t xml:space="preserve"> and this dynamic could be related to vegetation. Over time, there can also be trends in these characteristics, </w:t>
      </w:r>
      <w:proofErr w:type="gramStart"/>
      <w:r w:rsidR="00DC2E0E" w:rsidRPr="002262A4">
        <w:rPr>
          <w:rFonts w:ascii="Calibri" w:eastAsia="Calibri" w:hAnsi="Calibri" w:cs="Times New Roman"/>
        </w:rPr>
        <w:t>e.g.</w:t>
      </w:r>
      <w:proofErr w:type="gramEnd"/>
      <w:r w:rsidR="00DC2E0E" w:rsidRPr="002262A4">
        <w:rPr>
          <w:rFonts w:ascii="Calibri" w:eastAsia="Calibri" w:hAnsi="Calibri" w:cs="Times New Roman"/>
        </w:rPr>
        <w:t xml:space="preserve"> growth of trees (</w:t>
      </w:r>
      <w:bookmarkStart w:id="54" w:name="_Hlk59119525"/>
      <w:r w:rsidR="00DC2E0E" w:rsidRPr="002262A4">
        <w:rPr>
          <w:rFonts w:ascii="Calibri" w:eastAsia="Calibri" w:hAnsi="Calibri" w:cs="Times New Roman"/>
        </w:rPr>
        <w:t>Hooke 2015</w:t>
      </w:r>
      <w:bookmarkEnd w:id="54"/>
      <w:r w:rsidR="00DC2E0E" w:rsidRPr="002262A4">
        <w:rPr>
          <w:rFonts w:ascii="Calibri" w:eastAsia="Calibri" w:hAnsi="Calibri" w:cs="Times New Roman"/>
        </w:rPr>
        <w:t xml:space="preserve">).  </w:t>
      </w:r>
      <w:proofErr w:type="spellStart"/>
      <w:r w:rsidR="00DC2E0E" w:rsidRPr="002262A4">
        <w:rPr>
          <w:rFonts w:ascii="Calibri" w:eastAsia="Calibri" w:hAnsi="Calibri" w:cs="Times New Roman"/>
        </w:rPr>
        <w:t>Sandercock</w:t>
      </w:r>
      <w:proofErr w:type="spellEnd"/>
      <w:r w:rsidR="00DC2E0E" w:rsidRPr="002262A4">
        <w:rPr>
          <w:rFonts w:ascii="Calibri" w:eastAsia="Calibri" w:hAnsi="Calibri" w:cs="Times New Roman"/>
        </w:rPr>
        <w:t xml:space="preserve"> and Hooke (2011) showed that the presence of vegetation itself can induce sedimentation and thus alter morphology and hydraulics. For connectivity itself, then it is the state of the pathway that matters with its influence on roughness, and therefore velocity, and erodibility, rather than influence on hydrological balance and runoff generation. In the longer term, morphological change and adjustment take place, affecting water and sediment transmission. The overall long-term dynamics of the larger system depends on the availability of storage zones, or accommodation space </w:t>
      </w:r>
      <w:bookmarkStart w:id="55" w:name="_Hlk65592036"/>
      <w:r w:rsidR="00DC2E0E" w:rsidRPr="002262A4">
        <w:rPr>
          <w:rFonts w:ascii="Calibri" w:eastAsia="Calibri" w:hAnsi="Calibri" w:cs="Times New Roman"/>
        </w:rPr>
        <w:t>(Brierley et al., 2006)</w:t>
      </w:r>
      <w:bookmarkEnd w:id="55"/>
      <w:r w:rsidR="008102EA" w:rsidRPr="002262A4">
        <w:rPr>
          <w:rFonts w:ascii="Calibri" w:eastAsia="Calibri" w:hAnsi="Calibri" w:cs="Times New Roman"/>
        </w:rPr>
        <w:t xml:space="preserve"> and the filling of those zones. </w:t>
      </w:r>
      <w:r w:rsidR="00DC2E0E" w:rsidRPr="002262A4">
        <w:rPr>
          <w:rFonts w:ascii="Calibri" w:eastAsia="Calibri" w:hAnsi="Calibri" w:cs="Times New Roman"/>
        </w:rPr>
        <w:t xml:space="preserve"> Alteration of major structural controls can take place, </w:t>
      </w:r>
      <w:proofErr w:type="gramStart"/>
      <w:r w:rsidR="00DC2E0E" w:rsidRPr="002262A4">
        <w:rPr>
          <w:rFonts w:ascii="Calibri" w:eastAsia="Calibri" w:hAnsi="Calibri" w:cs="Times New Roman"/>
        </w:rPr>
        <w:t>e.g.</w:t>
      </w:r>
      <w:proofErr w:type="gramEnd"/>
      <w:r w:rsidR="00DC2E0E" w:rsidRPr="002262A4">
        <w:rPr>
          <w:rFonts w:ascii="Calibri" w:eastAsia="Calibri" w:hAnsi="Calibri" w:cs="Times New Roman"/>
        </w:rPr>
        <w:t xml:space="preserve"> breaching of embankments, sedimentation of lakes, reservoirs and check dams. In the even longer-term of 1000s of years then the presence and destruction and backfilling of </w:t>
      </w:r>
      <w:proofErr w:type="spellStart"/>
      <w:r w:rsidR="00DC2E0E" w:rsidRPr="002262A4">
        <w:rPr>
          <w:rFonts w:ascii="Calibri" w:eastAsia="Calibri" w:hAnsi="Calibri" w:cs="Times New Roman"/>
        </w:rPr>
        <w:t>rocksteps</w:t>
      </w:r>
      <w:proofErr w:type="spellEnd"/>
      <w:r w:rsidR="00DC2E0E" w:rsidRPr="002262A4">
        <w:rPr>
          <w:rFonts w:ascii="Calibri" w:eastAsia="Calibri" w:hAnsi="Calibri" w:cs="Times New Roman"/>
        </w:rPr>
        <w:t xml:space="preserve"> can affect the connectivity </w:t>
      </w:r>
      <w:sdt>
        <w:sdtPr>
          <w:rPr>
            <w:rFonts w:ascii="Calibri" w:eastAsia="Calibri" w:hAnsi="Calibri" w:cs="Times New Roman"/>
          </w:rPr>
          <w:tag w:val="MENDELEY_CITATION_{&quot;citationID&quot;:&quot;MENDELEY_CITATION_9300f027-2c41-4c33-8347-20846ccf951b&quot;,&quot;citationItems&quot;:[{&quot;id&quot;:&quot;010abf9d-d6bd-3ac6-80fd-46d0673b4e37&quot;,&quot;itemData&quot;:{&quot;type&quot;:&quot;article-journal&quot;,&quot;id&quot;:&quot;010abf9d-d6bd-3ac6-80fd-46d0673b4e37&quot;,&quot;title&quot;:&quot;Alluvial terrace development and changing landscape connectivity in the Great Karoo, South Africa. Insights from the Wilgerbosch River catchment, Sneeuberg&quot;,&quot;author&quot;:[{&quot;family&quot;:&quot;Oldknow&quot;,&quot;given&quot;:&quot;Christopher J.&quot;,&quot;parse-names&quot;:false,&quot;dropping-particle&quot;:&quot;&quot;,&quot;non-dropping-particle&quot;:&quot;&quot;},{&quot;family&quot;:&quot;Hooke&quot;,&quot;given&quot;:&quot;Janet M.&quot;,&quot;parse-names&quot;:false,&quot;dropping-particle&quot;:&quot;&quot;,&quot;non-dropping-particle&quot;:&quot;&quot;}],&quot;container-title&quot;:&quot;Geomorphology&quot;,&quot;DOI&quot;:&quot;10.1016/j.geomorph.2017.03.009&quot;,&quot;ISSN&quot;:&quot;0169555X&quot;,&quot;issued&quot;:{&quot;date-parts&quot;:[[2017]]},&quot;volume&quot;:&quot;288&quot;},&quot;isTemporary&quot;:false}],&quot;properties&quot;:{&quot;noteIndex&quot;:0},&quot;isEdited&quot;:false,&quot;manualOverride&quot;:{&quot;isManuallyOverriden&quot;:false,&quot;citeprocText&quot;:&quot;&quot;,&quot;manualOverrideText&quot;:&quot;&quot;}}"/>
          <w:id w:val="529913748"/>
          <w:placeholder>
            <w:docPart w:val="09D152935BAC4A9E85E9C8224282E16D"/>
          </w:placeholder>
        </w:sdtPr>
        <w:sdtEndPr/>
        <w:sdtContent>
          <w:r w:rsidR="00DC2E0E" w:rsidRPr="00223A69">
            <w:rPr>
              <w:rFonts w:ascii="Calibri" w:eastAsia="Times New Roman" w:hAnsi="Calibri" w:cs="Times New Roman"/>
            </w:rPr>
            <w:t>(Oldknow &amp; Hooke, 2017)</w:t>
          </w:r>
        </w:sdtContent>
      </w:sdt>
      <w:r w:rsidR="00DC2E0E" w:rsidRPr="00223A69">
        <w:rPr>
          <w:rFonts w:ascii="Calibri" w:eastAsia="Calibri" w:hAnsi="Calibri" w:cs="Times New Roman"/>
        </w:rPr>
        <w:t>.</w:t>
      </w:r>
    </w:p>
    <w:p w14:paraId="182D93B7" w14:textId="77777777" w:rsidR="00DC2E0E" w:rsidRPr="00223A69" w:rsidRDefault="00DC2E0E" w:rsidP="00467317">
      <w:pPr>
        <w:spacing w:after="0" w:line="480" w:lineRule="auto"/>
        <w:rPr>
          <w:rFonts w:ascii="Calibri" w:eastAsia="Calibri" w:hAnsi="Calibri" w:cs="Calibri"/>
        </w:rPr>
      </w:pPr>
    </w:p>
    <w:p w14:paraId="27888B87" w14:textId="77777777" w:rsidR="00DC2E0E" w:rsidRPr="00223A69" w:rsidRDefault="00DC2E0E" w:rsidP="00467317">
      <w:pPr>
        <w:spacing w:after="0" w:line="480" w:lineRule="auto"/>
        <w:jc w:val="both"/>
        <w:outlineLvl w:val="0"/>
        <w:rPr>
          <w:rFonts w:ascii="Calibri" w:eastAsia="Times New Roman" w:hAnsi="Calibri" w:cs="Calibri"/>
          <w:lang w:eastAsia="en-GB"/>
        </w:rPr>
      </w:pPr>
      <w:r w:rsidRPr="00223A69">
        <w:rPr>
          <w:rFonts w:ascii="Calibri" w:eastAsia="Times New Roman" w:hAnsi="Calibri" w:cs="Calibri"/>
          <w:lang w:eastAsia="en-GB"/>
        </w:rPr>
        <w:t xml:space="preserve">If changes take place as a result of flows, e.g. breaching of embankments or structures, then the structural base map needs to be altered for the next mapping, if the structures are not repaired. </w:t>
      </w:r>
      <w:r w:rsidRPr="00223A69">
        <w:rPr>
          <w:rFonts w:ascii="Calibri" w:eastAsia="Times New Roman" w:hAnsi="Calibri" w:cs="Calibri"/>
          <w:lang w:eastAsia="en-GB"/>
        </w:rPr>
        <w:fldChar w:fldCharType="begin"/>
      </w:r>
      <w:r w:rsidRPr="00223A69">
        <w:rPr>
          <w:rFonts w:ascii="Calibri" w:eastAsia="Times New Roman" w:hAnsi="Calibri" w:cs="Calibri"/>
          <w:lang w:eastAsia="en-GB"/>
        </w:rPr>
        <w:instrText xml:space="preserve"> ADDIN EN.CITE &lt;EndNote&gt;&lt;Cite&gt;&lt;Author&gt;Lexartza-Artza&lt;/Author&gt;&lt;Year&gt;2009&lt;/Year&gt;&lt;RecNum&gt;112&lt;/RecNum&gt;&lt;DisplayText&gt;(Lexartza-Artza and Wainwright, 2009)&lt;/DisplayText&gt;&lt;record&gt;&lt;rec-number&gt;112&lt;/rec-number&gt;&lt;foreign-keys&gt;&lt;key app="EN" db-id="xrt5fd02ldaravex0enpds51r90dazxdwe5f"&gt;112&lt;/key&gt;&lt;/foreign-keys&gt;&lt;ref-type name="Journal Article"&gt;17&lt;/ref-type&gt;&lt;contributors&gt;&lt;authors&gt;&lt;author&gt;Lexartza-Artza, I.&lt;/author&gt;&lt;author&gt;Wainwright, J.&lt;/author&gt;&lt;/authors&gt;&lt;/contributors&gt;&lt;titles&gt;&lt;title&gt;Hydrological connectivity: Linking concepts with practical implications&lt;/title&gt;&lt;secondary-title&gt;Catena&lt;/secondary-title&gt;&lt;/titles&gt;&lt;periodical&gt;&lt;full-title&gt;Catena&lt;/full-title&gt;&lt;/periodical&gt;&lt;pages&gt;146-152&lt;/pages&gt;&lt;volume&gt;79&lt;/volume&gt;&lt;number&gt;2&lt;/number&gt;&lt;dates&gt;&lt;year&gt;2009&lt;/year&gt;&lt;pub-dates&gt;&lt;date&gt;Nov&lt;/date&gt;&lt;/pub-dates&gt;&lt;/dates&gt;&lt;isbn&gt;0341-8162&lt;/isbn&gt;&lt;accession-num&gt;ISI:000271484300005&lt;/accession-num&gt;&lt;urls&gt;&lt;related-urls&gt;&lt;url&gt;&amp;lt;Go to ISI&amp;gt;://000271484300005&lt;/url&gt;&lt;/related-urls&gt;&lt;/urls&gt;&lt;electronic-resource-num&gt;10.1016/j.catena.2009.07.001&lt;/electronic-resource-num&gt;&lt;/record&gt;&lt;/Cite&gt;&lt;/EndNote&gt;</w:instrText>
      </w:r>
      <w:r w:rsidRPr="00223A69">
        <w:rPr>
          <w:rFonts w:ascii="Calibri" w:eastAsia="Times New Roman" w:hAnsi="Calibri" w:cs="Calibri"/>
          <w:lang w:eastAsia="en-GB"/>
        </w:rPr>
        <w:fldChar w:fldCharType="separate"/>
      </w:r>
      <w:hyperlink r:id="rId27" w:anchor="_ENREF_21" w:tooltip="Lexartza-Artza, 2009 #112" w:history="1">
        <w:r w:rsidRPr="00223A69">
          <w:rPr>
            <w:rFonts w:ascii="Calibri" w:eastAsia="Times New Roman" w:hAnsi="Calibri" w:cs="Calibri"/>
            <w:noProof/>
            <w:lang w:eastAsia="en-GB"/>
          </w:rPr>
          <w:t>Lexartza-Artza and Wainwright (2009</w:t>
        </w:r>
      </w:hyperlink>
      <w:r w:rsidRPr="00223A69">
        <w:rPr>
          <w:rFonts w:ascii="Calibri" w:eastAsia="Times New Roman" w:hAnsi="Calibri" w:cs="Calibri"/>
          <w:noProof/>
          <w:lang w:eastAsia="en-GB"/>
        </w:rPr>
        <w:t>)</w:t>
      </w:r>
      <w:r w:rsidRPr="00223A69">
        <w:rPr>
          <w:rFonts w:ascii="Calibri" w:eastAsia="Times New Roman" w:hAnsi="Calibri" w:cs="Calibri"/>
          <w:lang w:eastAsia="en-GB"/>
        </w:rPr>
        <w:fldChar w:fldCharType="end"/>
      </w:r>
      <w:r w:rsidRPr="00223A69">
        <w:rPr>
          <w:rFonts w:ascii="Calibri" w:eastAsia="Times New Roman" w:hAnsi="Calibri" w:cs="Calibri"/>
          <w:lang w:eastAsia="en-GB"/>
        </w:rPr>
        <w:t xml:space="preserve"> emphasise the need for updating of the structural status of systems and exemplify feedbacks between functional and structural connectivity, both within and between events, including the role of sediment delivery. Likewise, </w:t>
      </w:r>
      <w:r w:rsidRPr="00223A69">
        <w:rPr>
          <w:rFonts w:ascii="Calibri" w:eastAsia="Times New Roman" w:hAnsi="Calibri" w:cs="Calibri"/>
          <w:lang w:eastAsia="en-GB"/>
        </w:rPr>
        <w:fldChar w:fldCharType="begin">
          <w:fldData xml:space="preserve">PEVuZE5vdGU+PENpdGU+PEF1dGhvcj5NYXJjaGFtYWxvPC9BdXRob3I+PFllYXI+MjAxNDwvWWVh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</w:fldData>
        </w:fldChar>
      </w:r>
      <w:r w:rsidRPr="00223A69">
        <w:rPr>
          <w:rFonts w:ascii="Calibri" w:eastAsia="Times New Roman" w:hAnsi="Calibri" w:cs="Calibri"/>
          <w:lang w:eastAsia="en-GB"/>
        </w:rPr>
        <w:instrText xml:space="preserve"> ADDIN EN.CITE </w:instrText>
      </w:r>
      <w:r w:rsidRPr="00223A69">
        <w:rPr>
          <w:rFonts w:ascii="Calibri" w:eastAsia="Times New Roman" w:hAnsi="Calibri" w:cs="Calibri"/>
          <w:lang w:eastAsia="en-GB"/>
        </w:rPr>
        <w:fldChar w:fldCharType="begin">
          <w:fldData xml:space="preserve">PEVuZE5vdGU+PENpdGU+PEF1dGhvcj5NYXJjaGFtYWxvPC9BdXRob3I+PFllYXI+MjAxNDwvWWVh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</w:fldData>
        </w:fldChar>
      </w:r>
      <w:r w:rsidRPr="00223A69">
        <w:rPr>
          <w:rFonts w:ascii="Calibri" w:eastAsia="Times New Roman" w:hAnsi="Calibri" w:cs="Calibri"/>
          <w:lang w:eastAsia="en-GB"/>
        </w:rPr>
        <w:instrText xml:space="preserve"> ADDIN EN.CITE.DATA </w:instrText>
      </w:r>
      <w:r w:rsidRPr="00223A69">
        <w:rPr>
          <w:rFonts w:ascii="Calibri" w:eastAsia="Times New Roman" w:hAnsi="Calibri" w:cs="Calibri"/>
          <w:lang w:eastAsia="en-GB"/>
        </w:rPr>
      </w:r>
      <w:r w:rsidRPr="00223A69">
        <w:rPr>
          <w:rFonts w:ascii="Calibri" w:eastAsia="Times New Roman" w:hAnsi="Calibri" w:cs="Calibri"/>
          <w:lang w:eastAsia="en-GB"/>
        </w:rPr>
        <w:fldChar w:fldCharType="end"/>
      </w:r>
      <w:r w:rsidRPr="00223A69">
        <w:rPr>
          <w:rFonts w:ascii="Calibri" w:eastAsia="Times New Roman" w:hAnsi="Calibri" w:cs="Calibri"/>
          <w:lang w:eastAsia="en-GB"/>
        </w:rPr>
      </w:r>
      <w:r w:rsidRPr="00223A69">
        <w:rPr>
          <w:rFonts w:ascii="Calibri" w:eastAsia="Times New Roman" w:hAnsi="Calibri" w:cs="Calibri"/>
          <w:lang w:eastAsia="en-GB"/>
        </w:rPr>
        <w:fldChar w:fldCharType="separate"/>
      </w:r>
      <w:hyperlink r:id="rId28" w:anchor="_ENREF_25" w:tooltip="Marchamalo, 2014 #360" w:history="1">
        <w:r w:rsidRPr="00223A69">
          <w:rPr>
            <w:rFonts w:ascii="Calibri" w:eastAsia="Times New Roman" w:hAnsi="Calibri" w:cs="Calibri"/>
            <w:noProof/>
            <w:lang w:eastAsia="en-GB"/>
          </w:rPr>
          <w:t>Marchamalo et al. (201</w:t>
        </w:r>
      </w:hyperlink>
      <w:r w:rsidRPr="00223A69">
        <w:rPr>
          <w:rFonts w:ascii="Calibri" w:eastAsia="Times New Roman" w:hAnsi="Calibri" w:cs="Calibri"/>
          <w:noProof/>
          <w:lang w:eastAsia="en-GB"/>
        </w:rPr>
        <w:t xml:space="preserve">6) and  </w:t>
      </w:r>
      <w:hyperlink r:id="rId29" w:anchor="_ENREF_26" w:tooltip="Meerkerk, 2009 #168" w:history="1">
        <w:r w:rsidRPr="00223A69">
          <w:rPr>
            <w:rFonts w:ascii="Calibri" w:eastAsia="Times New Roman" w:hAnsi="Calibri" w:cs="Calibri"/>
            <w:noProof/>
            <w:lang w:eastAsia="en-GB"/>
          </w:rPr>
          <w:t>Meerkerk et al. (2009</w:t>
        </w:r>
      </w:hyperlink>
      <w:r w:rsidRPr="00223A69">
        <w:rPr>
          <w:rFonts w:ascii="Calibri" w:eastAsia="Times New Roman" w:hAnsi="Calibri" w:cs="Calibri"/>
          <w:noProof/>
          <w:lang w:eastAsia="en-GB"/>
        </w:rPr>
        <w:t>)</w:t>
      </w:r>
      <w:r w:rsidRPr="00223A69">
        <w:rPr>
          <w:rFonts w:ascii="Calibri" w:eastAsia="Times New Roman" w:hAnsi="Calibri" w:cs="Calibri"/>
          <w:lang w:eastAsia="en-GB"/>
        </w:rPr>
        <w:fldChar w:fldCharType="end"/>
      </w:r>
      <w:r w:rsidRPr="00223A69">
        <w:rPr>
          <w:rFonts w:ascii="Calibri" w:eastAsia="Times New Roman" w:hAnsi="Calibri" w:cs="Calibri"/>
          <w:lang w:eastAsia="en-GB"/>
        </w:rPr>
        <w:t xml:space="preserve"> demonstrate the effects of breaching and incision of pathways on connectivity in different storms. </w:t>
      </w:r>
    </w:p>
    <w:p w14:paraId="3C5D8ECA" w14:textId="77777777" w:rsidR="00DC2E0E" w:rsidRPr="00223A69" w:rsidRDefault="00DC2E0E" w:rsidP="00467317">
      <w:pPr>
        <w:spacing w:after="0" w:line="480" w:lineRule="auto"/>
        <w:jc w:val="both"/>
        <w:outlineLvl w:val="0"/>
        <w:rPr>
          <w:rFonts w:ascii="Calibri" w:eastAsia="Times New Roman" w:hAnsi="Calibri" w:cs="Calibri"/>
          <w:lang w:eastAsia="en-GB"/>
        </w:rPr>
      </w:pPr>
    </w:p>
    <w:p w14:paraId="466562C1" w14:textId="7343F79F" w:rsidR="00DC2E0E" w:rsidRDefault="00DC2E0E" w:rsidP="00467317">
      <w:pPr>
        <w:spacing w:after="200" w:line="480" w:lineRule="auto"/>
        <w:jc w:val="both"/>
        <w:rPr>
          <w:rFonts w:ascii="Calibri" w:eastAsia="Calibri" w:hAnsi="Calibri" w:cs="Times New Roman"/>
        </w:rPr>
      </w:pPr>
      <w:r w:rsidRPr="00223A69">
        <w:rPr>
          <w:rFonts w:ascii="Calibri" w:eastAsia="Calibri" w:hAnsi="Calibri" w:cs="Times New Roman"/>
        </w:rPr>
        <w:t xml:space="preserve">A fully functioning connectivity model requires modelling of processes. This could entail hydraulic modelling of all pathways, as used by </w:t>
      </w:r>
      <w:r w:rsidRPr="00223A69">
        <w:rPr>
          <w:rFonts w:ascii="Calibri" w:eastAsia="Calibri" w:hAnsi="Calibri" w:cs="Calibri"/>
        </w:rPr>
        <w:fldChar w:fldCharType="begin"/>
      </w:r>
      <w:r w:rsidRPr="00223A69">
        <w:rPr>
          <w:rFonts w:ascii="Calibri" w:eastAsia="Calibri" w:hAnsi="Calibri" w:cs="Calibri"/>
        </w:rPr>
        <w:instrText xml:space="preserve"> ADDIN EN.CITE &lt;EndNote&gt;&lt;Cite&gt;&lt;Author&gt;Czuba&lt;/Author&gt;&lt;Year&gt;2015&lt;/Year&gt;&lt;RecNum&gt;370&lt;/RecNum&gt;&lt;DisplayText&gt;(Czuba and Foufoula-Georgiou, 2015)&lt;/DisplayText&gt;&lt;record&gt;&lt;rec-number&gt;370&lt;/rec-number&gt;&lt;foreign-keys&gt;&lt;key app="EN" db-id="xrt5fd02ldaravex0enpds51r90dazxdwe5f"&gt;370&lt;/key&gt;&lt;/foreign-keys&gt;&lt;ref-type name="Journal Article"&gt;17&lt;/ref-type&gt;&lt;contributors&gt;&lt;authors&gt;&lt;author&gt;Czuba, J. A.&lt;/author&gt;&lt;author&gt;Foufoula-Georgiou, E.&lt;/author&gt;&lt;/authors&gt;&lt;/contributors&gt;&lt;titles&gt;&lt;title&gt;Dynamic connectivity in a fluvial network for identifying hotspots of geomorphic change&lt;/title&gt;&lt;secondary-title&gt;Water Resources Research&lt;/secondary-title&gt;&lt;/titles&gt;&lt;periodical&gt;&lt;full-title&gt;Water Resources Research&lt;/full-title&gt;&lt;/periodical&gt;&lt;pages&gt;1401-1421&lt;/pages&gt;&lt;volume&gt;51&lt;/volume&gt;&lt;number&gt;3&lt;/number&gt;&lt;dates&gt;&lt;year&gt;2015&lt;/year&gt;&lt;pub-dates&gt;&lt;date&gt;Mar&lt;/date&gt;&lt;/pub-dates&gt;&lt;/dates&gt;&lt;isbn&gt;0043-1397&lt;/isbn&gt;&lt;accession-num&gt;WOS:000353158800002&lt;/accession-num&gt;&lt;urls&gt;&lt;related-urls&gt;&lt;url&gt;&amp;lt;Go to ISI&amp;gt;://WOS:000353158800002&lt;/url&gt;&lt;/related-urls&gt;&lt;/urls&gt;&lt;electronic-resource-num&gt;10.1002/2014wr016139&lt;/electronic-resource-num&gt;&lt;/record&gt;&lt;/Cite&gt;&lt;/EndNote&gt;</w:instrText>
      </w:r>
      <w:r w:rsidRPr="00223A69">
        <w:rPr>
          <w:rFonts w:ascii="Calibri" w:eastAsia="Calibri" w:hAnsi="Calibri" w:cs="Calibri"/>
        </w:rPr>
        <w:fldChar w:fldCharType="separate"/>
      </w:r>
      <w:bookmarkStart w:id="56" w:name="_Hlk59119663"/>
      <w:r w:rsidRPr="00223A69">
        <w:rPr>
          <w:rFonts w:ascii="Calibri" w:eastAsia="Calibri" w:hAnsi="Calibri" w:cs="Times New Roman"/>
        </w:rPr>
        <w:fldChar w:fldCharType="begin"/>
      </w:r>
      <w:r w:rsidRPr="00223A69">
        <w:rPr>
          <w:rFonts w:ascii="Calibri" w:eastAsia="Calibri" w:hAnsi="Calibri" w:cs="Times New Roman"/>
        </w:rPr>
        <w:instrText xml:space="preserve"> HYPERLINK "file:///C:\\Users\\Janet\\Documents\\Connectivity\\Techniques%20of%20mapping%20rev%20Sept%202017%20nohg.docx" \l "_ENREF_9" \o "Czuba, 2015 #370" </w:instrText>
      </w:r>
      <w:r w:rsidRPr="00223A69">
        <w:rPr>
          <w:rFonts w:ascii="Calibri" w:eastAsia="Calibri" w:hAnsi="Calibri" w:cs="Times New Roman"/>
        </w:rPr>
        <w:fldChar w:fldCharType="separate"/>
      </w:r>
      <w:r w:rsidRPr="00223A69">
        <w:rPr>
          <w:rFonts w:ascii="Calibri" w:eastAsia="Calibri" w:hAnsi="Calibri" w:cs="Calibri"/>
          <w:noProof/>
        </w:rPr>
        <w:t xml:space="preserve">Czuba and Foufoula-Georgiou </w:t>
      </w:r>
      <w:r w:rsidR="005B797C" w:rsidRPr="00223A69">
        <w:rPr>
          <w:rFonts w:ascii="Calibri" w:eastAsia="Calibri" w:hAnsi="Calibri" w:cs="Calibri"/>
          <w:noProof/>
        </w:rPr>
        <w:t>(</w:t>
      </w:r>
      <w:r w:rsidRPr="00223A69">
        <w:rPr>
          <w:rFonts w:ascii="Calibri" w:eastAsia="Calibri" w:hAnsi="Calibri" w:cs="Calibri"/>
          <w:noProof/>
        </w:rPr>
        <w:t>2015</w:t>
      </w:r>
      <w:r w:rsidRPr="00223A69">
        <w:rPr>
          <w:rFonts w:ascii="Calibri" w:eastAsia="Calibri" w:hAnsi="Calibri" w:cs="Calibri"/>
          <w:noProof/>
        </w:rPr>
        <w:fldChar w:fldCharType="end"/>
      </w:r>
      <w:bookmarkEnd w:id="56"/>
      <w:r w:rsidRPr="00223A69">
        <w:rPr>
          <w:rFonts w:ascii="Calibri" w:eastAsia="Calibri" w:hAnsi="Calibri" w:cs="Calibri"/>
          <w:noProof/>
        </w:rPr>
        <w:t>)</w:t>
      </w:r>
      <w:r w:rsidRPr="00223A69">
        <w:rPr>
          <w:rFonts w:ascii="Calibri" w:eastAsia="Calibri" w:hAnsi="Calibri" w:cs="Calibri"/>
        </w:rPr>
        <w:fldChar w:fldCharType="end"/>
      </w:r>
      <w:r w:rsidRPr="00223A69">
        <w:rPr>
          <w:rFonts w:ascii="Calibri" w:eastAsia="Calibri" w:hAnsi="Calibri" w:cs="Calibri"/>
        </w:rPr>
        <w:t xml:space="preserve">  in modelling of the dynamics of sediment connectivity in a channel to identify hotspots of sediment flux, which are locations of channel change.</w:t>
      </w:r>
      <w:r w:rsidRPr="00223A69">
        <w:rPr>
          <w:rFonts w:ascii="Arial" w:eastAsia="Calibri" w:hAnsi="Arial" w:cs="Arial"/>
        </w:rPr>
        <w:t xml:space="preserve"> </w:t>
      </w:r>
      <w:r w:rsidRPr="00223A69">
        <w:rPr>
          <w:rFonts w:ascii="Calibri" w:eastAsia="Calibri" w:hAnsi="Calibri" w:cs="Times New Roman"/>
        </w:rPr>
        <w:t xml:space="preserve">The </w:t>
      </w:r>
      <w:proofErr w:type="gramStart"/>
      <w:r w:rsidRPr="00223A69">
        <w:rPr>
          <w:rFonts w:ascii="Calibri" w:eastAsia="Calibri" w:hAnsi="Calibri" w:cs="Times New Roman"/>
        </w:rPr>
        <w:t>particular challenge</w:t>
      </w:r>
      <w:proofErr w:type="gramEnd"/>
      <w:r w:rsidRPr="00223A69">
        <w:rPr>
          <w:rFonts w:ascii="Calibri" w:eastAsia="Calibri" w:hAnsi="Calibri" w:cs="Times New Roman"/>
        </w:rPr>
        <w:t xml:space="preserve"> in connectivity modelling and index calculations is still the depositional and sedimentation processes in sinks, whether small fans on hillslopes or sedimentation on agriculture terraces or deposition behind weirs and steps and in major structures. These are the kinds of locations and features that form </w:t>
      </w:r>
      <w:r w:rsidRPr="00223A69">
        <w:rPr>
          <w:rFonts w:ascii="Calibri" w:eastAsia="Calibri" w:hAnsi="Calibri" w:cs="Times-Bold"/>
          <w:bCs/>
        </w:rPr>
        <w:t xml:space="preserve">buffers, </w:t>
      </w:r>
      <w:proofErr w:type="gramStart"/>
      <w:r w:rsidRPr="00223A69">
        <w:rPr>
          <w:rFonts w:ascii="Calibri" w:eastAsia="Calibri" w:hAnsi="Calibri" w:cs="Times-Bold"/>
          <w:bCs/>
        </w:rPr>
        <w:t>barriers</w:t>
      </w:r>
      <w:proofErr w:type="gramEnd"/>
      <w:r w:rsidRPr="00223A69">
        <w:rPr>
          <w:rFonts w:ascii="Calibri" w:eastAsia="Calibri" w:hAnsi="Calibri" w:cs="Times-Bold"/>
          <w:bCs/>
        </w:rPr>
        <w:t xml:space="preserve"> and blankets</w:t>
      </w:r>
      <w:r w:rsidRPr="00223A69">
        <w:rPr>
          <w:rFonts w:ascii="Calibri" w:eastAsia="Calibri" w:hAnsi="Calibri" w:cs="Times New Roman"/>
        </w:rPr>
        <w:t xml:space="preserve"> (Fryirs et al., 2007a) or disconnectors.</w:t>
      </w:r>
      <w:r w:rsidR="00855260" w:rsidRPr="00223A69">
        <w:rPr>
          <w:rFonts w:ascii="Calibri" w:eastAsia="Calibri" w:hAnsi="Calibri" w:cs="Times New Roman"/>
        </w:rPr>
        <w:t xml:space="preserve"> At present, even with detailed DEMs, topography alone seems insufficient to simulat</w:t>
      </w:r>
      <w:r w:rsidR="003513FD" w:rsidRPr="00223A69">
        <w:rPr>
          <w:rFonts w:ascii="Calibri" w:eastAsia="Calibri" w:hAnsi="Calibri" w:cs="Times New Roman"/>
        </w:rPr>
        <w:t>e</w:t>
      </w:r>
      <w:r w:rsidR="00855260" w:rsidRPr="00223A69">
        <w:rPr>
          <w:rFonts w:ascii="Calibri" w:eastAsia="Calibri" w:hAnsi="Calibri" w:cs="Times New Roman"/>
        </w:rPr>
        <w:t xml:space="preserve"> depo</w:t>
      </w:r>
      <w:r w:rsidR="003513FD" w:rsidRPr="00223A69">
        <w:rPr>
          <w:rFonts w:ascii="Calibri" w:eastAsia="Calibri" w:hAnsi="Calibri" w:cs="Times New Roman"/>
        </w:rPr>
        <w:t>si</w:t>
      </w:r>
      <w:r w:rsidR="00855260" w:rsidRPr="00223A69">
        <w:rPr>
          <w:rFonts w:ascii="Calibri" w:eastAsia="Calibri" w:hAnsi="Calibri" w:cs="Times New Roman"/>
        </w:rPr>
        <w:t xml:space="preserve">tional </w:t>
      </w:r>
      <w:proofErr w:type="gramStart"/>
      <w:r w:rsidR="003513FD" w:rsidRPr="00223A69">
        <w:rPr>
          <w:rFonts w:ascii="Calibri" w:eastAsia="Calibri" w:hAnsi="Calibri" w:cs="Times New Roman"/>
        </w:rPr>
        <w:t>processes</w:t>
      </w:r>
      <w:proofErr w:type="gramEnd"/>
      <w:r w:rsidR="00855260" w:rsidRPr="00223A69">
        <w:rPr>
          <w:rFonts w:ascii="Calibri" w:eastAsia="Calibri" w:hAnsi="Calibri" w:cs="Times New Roman"/>
        </w:rPr>
        <w:t xml:space="preserve"> so</w:t>
      </w:r>
      <w:r w:rsidR="003513FD" w:rsidRPr="00223A69">
        <w:rPr>
          <w:rFonts w:ascii="Calibri" w:eastAsia="Calibri" w:hAnsi="Calibri" w:cs="Times New Roman"/>
        </w:rPr>
        <w:t xml:space="preserve"> </w:t>
      </w:r>
      <w:r w:rsidR="00855260" w:rsidRPr="00223A69">
        <w:rPr>
          <w:rFonts w:ascii="Calibri" w:eastAsia="Calibri" w:hAnsi="Calibri" w:cs="Times New Roman"/>
        </w:rPr>
        <w:t xml:space="preserve">some </w:t>
      </w:r>
      <w:r w:rsidR="003513FD" w:rsidRPr="00223A69">
        <w:rPr>
          <w:rFonts w:ascii="Calibri" w:eastAsia="Calibri" w:hAnsi="Calibri" w:cs="Times New Roman"/>
        </w:rPr>
        <w:t>sediment</w:t>
      </w:r>
      <w:r w:rsidR="00855260" w:rsidRPr="00223A69">
        <w:rPr>
          <w:rFonts w:ascii="Calibri" w:eastAsia="Calibri" w:hAnsi="Calibri" w:cs="Times New Roman"/>
        </w:rPr>
        <w:t xml:space="preserve"> transport </w:t>
      </w:r>
      <w:r w:rsidR="003513FD" w:rsidRPr="00223A69">
        <w:rPr>
          <w:rFonts w:ascii="Calibri" w:eastAsia="Calibri" w:hAnsi="Calibri" w:cs="Times New Roman"/>
        </w:rPr>
        <w:t>function</w:t>
      </w:r>
      <w:r w:rsidR="00855260" w:rsidRPr="00223A69">
        <w:rPr>
          <w:rFonts w:ascii="Calibri" w:eastAsia="Calibri" w:hAnsi="Calibri" w:cs="Times New Roman"/>
        </w:rPr>
        <w:t xml:space="preserve"> </w:t>
      </w:r>
      <w:r w:rsidR="003513FD" w:rsidRPr="00223A69">
        <w:rPr>
          <w:rFonts w:ascii="Calibri" w:eastAsia="Calibri" w:hAnsi="Calibri" w:cs="Times New Roman"/>
        </w:rPr>
        <w:t xml:space="preserve">or threshold </w:t>
      </w:r>
      <w:r w:rsidR="00855260" w:rsidRPr="00223A69">
        <w:rPr>
          <w:rFonts w:ascii="Calibri" w:eastAsia="Calibri" w:hAnsi="Calibri" w:cs="Times New Roman"/>
        </w:rPr>
        <w:t>needs to be inc</w:t>
      </w:r>
      <w:r w:rsidR="003513FD" w:rsidRPr="00223A69">
        <w:rPr>
          <w:rFonts w:ascii="Calibri" w:eastAsia="Calibri" w:hAnsi="Calibri" w:cs="Times New Roman"/>
        </w:rPr>
        <w:t>o</w:t>
      </w:r>
      <w:r w:rsidR="00855260" w:rsidRPr="00223A69">
        <w:rPr>
          <w:rFonts w:ascii="Calibri" w:eastAsia="Calibri" w:hAnsi="Calibri" w:cs="Times New Roman"/>
        </w:rPr>
        <w:t>rpo</w:t>
      </w:r>
      <w:r w:rsidR="003513FD" w:rsidRPr="00223A69">
        <w:rPr>
          <w:rFonts w:ascii="Calibri" w:eastAsia="Calibri" w:hAnsi="Calibri" w:cs="Times New Roman"/>
        </w:rPr>
        <w:t>ra</w:t>
      </w:r>
      <w:r w:rsidR="00855260" w:rsidRPr="00223A69">
        <w:rPr>
          <w:rFonts w:ascii="Calibri" w:eastAsia="Calibri" w:hAnsi="Calibri" w:cs="Times New Roman"/>
        </w:rPr>
        <w:t xml:space="preserve">ted. </w:t>
      </w:r>
    </w:p>
    <w:p w14:paraId="117F8B5F" w14:textId="77777777" w:rsidR="00467317" w:rsidRPr="00223A69" w:rsidRDefault="00467317" w:rsidP="00467317">
      <w:pPr>
        <w:spacing w:after="200" w:line="480" w:lineRule="auto"/>
        <w:jc w:val="both"/>
        <w:rPr>
          <w:rFonts w:ascii="Calibri" w:eastAsia="Calibri" w:hAnsi="Calibri" w:cs="Times New Roman"/>
        </w:rPr>
      </w:pPr>
    </w:p>
    <w:p w14:paraId="69C3A2FB" w14:textId="77777777" w:rsidR="00DC2E0E" w:rsidRPr="00223A69" w:rsidRDefault="00DC2E0E" w:rsidP="00467317">
      <w:pPr>
        <w:spacing w:after="200" w:line="480" w:lineRule="auto"/>
        <w:rPr>
          <w:rFonts w:ascii="Calibri" w:eastAsia="Calibri" w:hAnsi="Calibri" w:cs="Times New Roman"/>
        </w:rPr>
      </w:pPr>
      <w:r w:rsidRPr="00223A69">
        <w:rPr>
          <w:rFonts w:ascii="Calibri" w:eastAsia="Calibri" w:hAnsi="Calibri" w:cs="Times New Roman"/>
        </w:rPr>
        <w:t xml:space="preserve">In larger perennial rivers it may be difficult to assess processes and status without detailed measurements and bathymetric surveys. Sediment sampling can be an important part of assessment at all scales. Hooke (2003) used evidence of processes to classify each reach then work out connectivity given those characteristics. She combined that with calculations of sediment competence and evidence of sediment size on bars, as did </w:t>
      </w:r>
      <w:proofErr w:type="spellStart"/>
      <w:r w:rsidRPr="00223A69">
        <w:rPr>
          <w:rFonts w:ascii="Calibri" w:eastAsia="Calibri" w:hAnsi="Calibri" w:cs="Times New Roman"/>
        </w:rPr>
        <w:t>Skarpich</w:t>
      </w:r>
      <w:proofErr w:type="spellEnd"/>
      <w:r w:rsidRPr="00223A69">
        <w:rPr>
          <w:rFonts w:ascii="Calibri" w:eastAsia="Calibri" w:hAnsi="Calibri" w:cs="Times New Roman"/>
        </w:rPr>
        <w:t xml:space="preserve"> et al. (2019) much more recently.  Modelling of these processes and of sediment input ideally needs a factor of erodibility of surfaces and boundaries.  </w:t>
      </w:r>
      <w:proofErr w:type="spellStart"/>
      <w:r w:rsidRPr="00223A69">
        <w:rPr>
          <w:rFonts w:ascii="Calibri" w:eastAsia="Calibri" w:hAnsi="Calibri" w:cs="Times New Roman"/>
        </w:rPr>
        <w:t>Cislaghi</w:t>
      </w:r>
      <w:proofErr w:type="spellEnd"/>
      <w:r w:rsidRPr="00223A69">
        <w:rPr>
          <w:rFonts w:ascii="Calibri" w:eastAsia="Calibri" w:hAnsi="Calibri" w:cs="Times New Roman"/>
        </w:rPr>
        <w:t xml:space="preserve"> and </w:t>
      </w:r>
      <w:proofErr w:type="spellStart"/>
      <w:r w:rsidRPr="00223A69">
        <w:rPr>
          <w:rFonts w:ascii="Calibri" w:eastAsia="Calibri" w:hAnsi="Calibri" w:cs="Times New Roman"/>
        </w:rPr>
        <w:t>Bischetti</w:t>
      </w:r>
      <w:proofErr w:type="spellEnd"/>
      <w:r w:rsidRPr="00223A69">
        <w:rPr>
          <w:rFonts w:ascii="Calibri" w:eastAsia="Calibri" w:hAnsi="Calibri" w:cs="Times New Roman"/>
        </w:rPr>
        <w:t xml:space="preserve"> (2019) criticise the IC for not including materials of source areas. Likewise, elements of rainfall erosivity as well as amount ideally need to be included (</w:t>
      </w:r>
      <w:bookmarkStart w:id="57" w:name="_Hlk59119769"/>
      <w:proofErr w:type="spellStart"/>
      <w:r w:rsidRPr="00223A69">
        <w:rPr>
          <w:rFonts w:ascii="Calibri" w:eastAsia="Calibri" w:hAnsi="Calibri" w:cs="Times New Roman"/>
        </w:rPr>
        <w:t>Chartin</w:t>
      </w:r>
      <w:proofErr w:type="spellEnd"/>
      <w:r w:rsidRPr="00223A69">
        <w:rPr>
          <w:rFonts w:ascii="Calibri" w:eastAsia="Calibri" w:hAnsi="Calibri" w:cs="Times New Roman"/>
        </w:rPr>
        <w:t xml:space="preserve"> et al., 2017</w:t>
      </w:r>
      <w:bookmarkEnd w:id="57"/>
      <w:r w:rsidRPr="00223A69">
        <w:rPr>
          <w:rFonts w:ascii="Calibri" w:eastAsia="Calibri" w:hAnsi="Calibri" w:cs="Times New Roman"/>
        </w:rPr>
        <w:t xml:space="preserve">).   Vegetation effects within pathways still need greater quantification and incorporation in connectivity models. Mahoney et al. (2020b) have demonstrated how sediment transport formulae need to be combined with connectivity modelling to predict sediment flux at event scale. </w:t>
      </w:r>
    </w:p>
    <w:p w14:paraId="6FBDF74D" w14:textId="1150797D" w:rsidR="00905F1F" w:rsidRPr="00086007" w:rsidRDefault="00905F1F" w:rsidP="00467317">
      <w:pPr>
        <w:spacing w:after="200" w:line="480" w:lineRule="auto"/>
        <w:rPr>
          <w:rFonts w:ascii="Calibri" w:eastAsia="Calibri" w:hAnsi="Calibri" w:cs="Times New Roman"/>
        </w:rPr>
      </w:pPr>
    </w:p>
    <w:p w14:paraId="57F985C6" w14:textId="77777777" w:rsidR="001B79B1" w:rsidRPr="00223A69" w:rsidRDefault="001B79B1" w:rsidP="00467317">
      <w:pPr>
        <w:spacing w:after="200" w:line="480" w:lineRule="auto"/>
        <w:rPr>
          <w:rFonts w:ascii="Calibri" w:eastAsia="Calibri" w:hAnsi="Calibri" w:cs="Times New Roman"/>
        </w:rPr>
      </w:pPr>
    </w:p>
    <w:p w14:paraId="55D658C1" w14:textId="77777777" w:rsidR="001B79B1" w:rsidRPr="001B79B1" w:rsidRDefault="001B79B1" w:rsidP="00467317">
      <w:pPr>
        <w:numPr>
          <w:ilvl w:val="0"/>
          <w:numId w:val="7"/>
        </w:numPr>
        <w:spacing w:after="200" w:line="480" w:lineRule="auto"/>
        <w:contextualSpacing/>
        <w:rPr>
          <w:rFonts w:ascii="Calibri" w:eastAsia="Calibri" w:hAnsi="Calibri" w:cs="Times New Roman"/>
          <w:b/>
          <w:bCs/>
          <w:sz w:val="24"/>
          <w:szCs w:val="24"/>
        </w:rPr>
      </w:pPr>
      <w:r w:rsidRPr="001B79B1">
        <w:rPr>
          <w:rFonts w:ascii="Calibri" w:eastAsia="Calibri" w:hAnsi="Calibri" w:cs="Times New Roman"/>
          <w:b/>
          <w:bCs/>
          <w:sz w:val="24"/>
          <w:szCs w:val="24"/>
        </w:rPr>
        <w:t>MANAGEMENT APPLICATIONS OF CONNECTIVITY ANALYSES AND INDICES</w:t>
      </w:r>
    </w:p>
    <w:p w14:paraId="1B17C320" w14:textId="6BCE0560" w:rsidR="001B79B1" w:rsidRDefault="00326D6E" w:rsidP="00467317">
      <w:pPr>
        <w:spacing w:after="200" w:line="480" w:lineRule="auto"/>
        <w:rPr>
          <w:rFonts w:ascii="Calibri" w:eastAsia="Calibri" w:hAnsi="Calibri" w:cs="Times New Roman"/>
        </w:rPr>
      </w:pPr>
      <w:r>
        <w:rPr>
          <w:rFonts w:ascii="Calibri" w:eastAsia="Calibri" w:hAnsi="Calibri" w:cs="Times New Roman"/>
        </w:rPr>
        <w:t xml:space="preserve">The purpose of many of the developments and applications of connectivity analysis is to inform management of fluvial systems and land areas. </w:t>
      </w:r>
      <w:r w:rsidR="00D637ED">
        <w:rPr>
          <w:rFonts w:ascii="Calibri" w:eastAsia="Calibri" w:hAnsi="Calibri" w:cs="Times New Roman"/>
        </w:rPr>
        <w:t xml:space="preserve">Many of these </w:t>
      </w:r>
      <w:r w:rsidR="0019548C">
        <w:rPr>
          <w:rFonts w:ascii="Calibri" w:eastAsia="Calibri" w:hAnsi="Calibri" w:cs="Times New Roman"/>
        </w:rPr>
        <w:t>applications</w:t>
      </w:r>
      <w:r w:rsidR="00D637ED">
        <w:rPr>
          <w:rFonts w:ascii="Calibri" w:eastAsia="Calibri" w:hAnsi="Calibri" w:cs="Times New Roman"/>
        </w:rPr>
        <w:t xml:space="preserve"> have demon</w:t>
      </w:r>
      <w:r w:rsidR="0019548C">
        <w:rPr>
          <w:rFonts w:ascii="Calibri" w:eastAsia="Calibri" w:hAnsi="Calibri" w:cs="Times New Roman"/>
        </w:rPr>
        <w:t>st</w:t>
      </w:r>
      <w:r w:rsidR="00D637ED">
        <w:rPr>
          <w:rFonts w:ascii="Calibri" w:eastAsia="Calibri" w:hAnsi="Calibri" w:cs="Times New Roman"/>
        </w:rPr>
        <w:t xml:space="preserve">rated the </w:t>
      </w:r>
      <w:r w:rsidR="0019548C">
        <w:rPr>
          <w:rFonts w:ascii="Calibri" w:eastAsia="Calibri" w:hAnsi="Calibri" w:cs="Times New Roman"/>
        </w:rPr>
        <w:t xml:space="preserve">advantages </w:t>
      </w:r>
      <w:r w:rsidR="00D637ED">
        <w:rPr>
          <w:rFonts w:ascii="Calibri" w:eastAsia="Calibri" w:hAnsi="Calibri" w:cs="Times New Roman"/>
        </w:rPr>
        <w:t>of u</w:t>
      </w:r>
      <w:r w:rsidR="0019548C">
        <w:rPr>
          <w:rFonts w:ascii="Calibri" w:eastAsia="Calibri" w:hAnsi="Calibri" w:cs="Times New Roman"/>
        </w:rPr>
        <w:t>s</w:t>
      </w:r>
      <w:r w:rsidR="00D637ED">
        <w:rPr>
          <w:rFonts w:ascii="Calibri" w:eastAsia="Calibri" w:hAnsi="Calibri" w:cs="Times New Roman"/>
        </w:rPr>
        <w:t>ing or inc</w:t>
      </w:r>
      <w:r w:rsidR="0019548C">
        <w:rPr>
          <w:rFonts w:ascii="Calibri" w:eastAsia="Calibri" w:hAnsi="Calibri" w:cs="Times New Roman"/>
        </w:rPr>
        <w:t>o</w:t>
      </w:r>
      <w:r w:rsidR="00D637ED">
        <w:rPr>
          <w:rFonts w:ascii="Calibri" w:eastAsia="Calibri" w:hAnsi="Calibri" w:cs="Times New Roman"/>
        </w:rPr>
        <w:t>rp</w:t>
      </w:r>
      <w:r w:rsidR="0019548C">
        <w:rPr>
          <w:rFonts w:ascii="Calibri" w:eastAsia="Calibri" w:hAnsi="Calibri" w:cs="Times New Roman"/>
        </w:rPr>
        <w:t>or</w:t>
      </w:r>
      <w:r w:rsidR="00D637ED">
        <w:rPr>
          <w:rFonts w:ascii="Calibri" w:eastAsia="Calibri" w:hAnsi="Calibri" w:cs="Times New Roman"/>
        </w:rPr>
        <w:t>ating co</w:t>
      </w:r>
      <w:r w:rsidR="0019548C">
        <w:rPr>
          <w:rFonts w:ascii="Calibri" w:eastAsia="Calibri" w:hAnsi="Calibri" w:cs="Times New Roman"/>
        </w:rPr>
        <w:t>n</w:t>
      </w:r>
      <w:r w:rsidR="00D637ED">
        <w:rPr>
          <w:rFonts w:ascii="Calibri" w:eastAsia="Calibri" w:hAnsi="Calibri" w:cs="Times New Roman"/>
        </w:rPr>
        <w:t>n</w:t>
      </w:r>
      <w:r w:rsidR="0019548C">
        <w:rPr>
          <w:rFonts w:ascii="Calibri" w:eastAsia="Calibri" w:hAnsi="Calibri" w:cs="Times New Roman"/>
        </w:rPr>
        <w:t>e</w:t>
      </w:r>
      <w:r w:rsidR="00D637ED">
        <w:rPr>
          <w:rFonts w:ascii="Calibri" w:eastAsia="Calibri" w:hAnsi="Calibri" w:cs="Times New Roman"/>
        </w:rPr>
        <w:t>c</w:t>
      </w:r>
      <w:r w:rsidR="0019548C">
        <w:rPr>
          <w:rFonts w:ascii="Calibri" w:eastAsia="Calibri" w:hAnsi="Calibri" w:cs="Times New Roman"/>
        </w:rPr>
        <w:t>ti</w:t>
      </w:r>
      <w:r w:rsidR="00D637ED">
        <w:rPr>
          <w:rFonts w:ascii="Calibri" w:eastAsia="Calibri" w:hAnsi="Calibri" w:cs="Times New Roman"/>
        </w:rPr>
        <w:t xml:space="preserve">vity </w:t>
      </w:r>
      <w:r w:rsidR="0019548C">
        <w:rPr>
          <w:rFonts w:ascii="Calibri" w:eastAsia="Calibri" w:hAnsi="Calibri" w:cs="Times New Roman"/>
        </w:rPr>
        <w:t>approaches</w:t>
      </w:r>
      <w:r w:rsidR="00D637ED">
        <w:rPr>
          <w:rFonts w:ascii="Calibri" w:eastAsia="Calibri" w:hAnsi="Calibri" w:cs="Times New Roman"/>
        </w:rPr>
        <w:t xml:space="preserve"> but some have also </w:t>
      </w:r>
      <w:r w:rsidR="0019548C">
        <w:rPr>
          <w:rFonts w:ascii="Calibri" w:eastAsia="Calibri" w:hAnsi="Calibri" w:cs="Times New Roman"/>
        </w:rPr>
        <w:t>demonstrated</w:t>
      </w:r>
      <w:r w:rsidR="00D637ED">
        <w:rPr>
          <w:rFonts w:ascii="Calibri" w:eastAsia="Calibri" w:hAnsi="Calibri" w:cs="Times New Roman"/>
        </w:rPr>
        <w:t xml:space="preserve"> the challenges and </w:t>
      </w:r>
      <w:r w:rsidR="0019548C">
        <w:rPr>
          <w:rFonts w:ascii="Calibri" w:eastAsia="Calibri" w:hAnsi="Calibri" w:cs="Times New Roman"/>
        </w:rPr>
        <w:t>weaknesses</w:t>
      </w:r>
      <w:r w:rsidR="00D637ED">
        <w:rPr>
          <w:rFonts w:ascii="Calibri" w:eastAsia="Calibri" w:hAnsi="Calibri" w:cs="Times New Roman"/>
        </w:rPr>
        <w:t>, rep</w:t>
      </w:r>
      <w:r w:rsidR="0019548C">
        <w:rPr>
          <w:rFonts w:ascii="Calibri" w:eastAsia="Calibri" w:hAnsi="Calibri" w:cs="Times New Roman"/>
        </w:rPr>
        <w:t>r</w:t>
      </w:r>
      <w:r w:rsidR="00D637ED">
        <w:rPr>
          <w:rFonts w:ascii="Calibri" w:eastAsia="Calibri" w:hAnsi="Calibri" w:cs="Times New Roman"/>
        </w:rPr>
        <w:t>e</w:t>
      </w:r>
      <w:r w:rsidR="0019548C">
        <w:rPr>
          <w:rFonts w:ascii="Calibri" w:eastAsia="Calibri" w:hAnsi="Calibri" w:cs="Times New Roman"/>
        </w:rPr>
        <w:t>se</w:t>
      </w:r>
      <w:r w:rsidR="00D637ED">
        <w:rPr>
          <w:rFonts w:ascii="Calibri" w:eastAsia="Calibri" w:hAnsi="Calibri" w:cs="Times New Roman"/>
        </w:rPr>
        <w:t>nted in the challenges</w:t>
      </w:r>
      <w:r w:rsidR="0019548C">
        <w:rPr>
          <w:rFonts w:ascii="Calibri" w:eastAsia="Calibri" w:hAnsi="Calibri" w:cs="Times New Roman"/>
        </w:rPr>
        <w:t xml:space="preserve"> above</w:t>
      </w:r>
      <w:r w:rsidR="00D637ED">
        <w:rPr>
          <w:rFonts w:ascii="Calibri" w:eastAsia="Calibri" w:hAnsi="Calibri" w:cs="Times New Roman"/>
        </w:rPr>
        <w:t xml:space="preserve">, </w:t>
      </w:r>
      <w:r w:rsidR="005C7EAA">
        <w:rPr>
          <w:rFonts w:ascii="Calibri" w:eastAsia="Calibri" w:hAnsi="Calibri" w:cs="Times New Roman"/>
        </w:rPr>
        <w:t xml:space="preserve">often </w:t>
      </w:r>
      <w:r w:rsidR="00D637ED">
        <w:rPr>
          <w:rFonts w:ascii="Calibri" w:eastAsia="Calibri" w:hAnsi="Calibri" w:cs="Times New Roman"/>
        </w:rPr>
        <w:t xml:space="preserve">helping </w:t>
      </w:r>
      <w:r w:rsidR="00105FB5">
        <w:rPr>
          <w:rFonts w:ascii="Calibri" w:eastAsia="Calibri" w:hAnsi="Calibri" w:cs="Times New Roman"/>
        </w:rPr>
        <w:t>to</w:t>
      </w:r>
      <w:r w:rsidR="00D637ED">
        <w:rPr>
          <w:rFonts w:ascii="Calibri" w:eastAsia="Calibri" w:hAnsi="Calibri" w:cs="Times New Roman"/>
        </w:rPr>
        <w:t xml:space="preserve"> stimulate further </w:t>
      </w:r>
      <w:r w:rsidR="00105FB5">
        <w:rPr>
          <w:rFonts w:ascii="Calibri" w:eastAsia="Calibri" w:hAnsi="Calibri" w:cs="Times New Roman"/>
        </w:rPr>
        <w:t>developments</w:t>
      </w:r>
      <w:r w:rsidR="00D637ED">
        <w:rPr>
          <w:rFonts w:ascii="Calibri" w:eastAsia="Calibri" w:hAnsi="Calibri" w:cs="Times New Roman"/>
        </w:rPr>
        <w:t xml:space="preserve">. </w:t>
      </w:r>
      <w:r w:rsidR="001B79B1" w:rsidRPr="001B79B1">
        <w:rPr>
          <w:rFonts w:ascii="Calibri" w:eastAsia="Calibri" w:hAnsi="Calibri" w:cs="Times New Roman"/>
        </w:rPr>
        <w:t>Assessments of sediment yield, contributing areas and sediment delivery ratios have been improved by use of connectivity and indices (</w:t>
      </w:r>
      <w:proofErr w:type="spellStart"/>
      <w:r w:rsidR="001B79B1" w:rsidRPr="001B79B1">
        <w:rPr>
          <w:rFonts w:ascii="Calibri" w:eastAsia="Calibri" w:hAnsi="Calibri" w:cs="Times New Roman"/>
        </w:rPr>
        <w:t>Jamshadi</w:t>
      </w:r>
      <w:proofErr w:type="spellEnd"/>
      <w:r w:rsidR="001B79B1" w:rsidRPr="001B79B1">
        <w:rPr>
          <w:rFonts w:ascii="Calibri" w:eastAsia="Calibri" w:hAnsi="Calibri" w:cs="Times New Roman"/>
        </w:rPr>
        <w:t xml:space="preserve"> et al., 2014) and thus can provide a stronger basis for sediment management in catchments.  Application of connectivity concepts or more specific indices  has included much analysis of the effects of change in land cover, land use and topography, (e.g. L</w:t>
      </w:r>
      <w:r w:rsidR="00ED19E4" w:rsidRPr="00615346">
        <w:rPr>
          <w:rFonts w:eastAsia="Times New Roman"/>
          <w:lang w:val="pt-PT"/>
        </w:rPr>
        <w:t>ó</w:t>
      </w:r>
      <w:proofErr w:type="spellStart"/>
      <w:r w:rsidR="001B79B1" w:rsidRPr="001B79B1">
        <w:rPr>
          <w:rFonts w:ascii="Calibri" w:eastAsia="Calibri" w:hAnsi="Calibri" w:cs="Times New Roman"/>
        </w:rPr>
        <w:t>pez</w:t>
      </w:r>
      <w:proofErr w:type="spellEnd"/>
      <w:r w:rsidR="001B79B1" w:rsidRPr="001B79B1">
        <w:rPr>
          <w:rFonts w:ascii="Calibri" w:eastAsia="Calibri" w:hAnsi="Calibri" w:cs="Times New Roman"/>
        </w:rPr>
        <w:t xml:space="preserve">-Vicente et al. 2013; </w:t>
      </w:r>
      <w:bookmarkStart w:id="58" w:name="_Hlk59120632"/>
      <w:r w:rsidR="001B79B1" w:rsidRPr="001B79B1">
        <w:rPr>
          <w:rFonts w:ascii="Calibri" w:eastAsia="Calibri" w:hAnsi="Calibri" w:cs="Times New Roman"/>
        </w:rPr>
        <w:t>L</w:t>
      </w:r>
      <w:r w:rsidR="00ED19E4" w:rsidRPr="00615346">
        <w:rPr>
          <w:rFonts w:eastAsia="Times New Roman"/>
          <w:lang w:val="pt-PT"/>
        </w:rPr>
        <w:t>ó</w:t>
      </w:r>
      <w:proofErr w:type="spellStart"/>
      <w:r w:rsidR="001B79B1" w:rsidRPr="001B79B1">
        <w:rPr>
          <w:rFonts w:ascii="Calibri" w:eastAsia="Calibri" w:hAnsi="Calibri" w:cs="Times New Roman"/>
        </w:rPr>
        <w:t>pez</w:t>
      </w:r>
      <w:proofErr w:type="spellEnd"/>
      <w:r w:rsidR="001B79B1" w:rsidRPr="001B79B1">
        <w:rPr>
          <w:rFonts w:ascii="Calibri" w:eastAsia="Calibri" w:hAnsi="Calibri" w:cs="Times New Roman"/>
        </w:rPr>
        <w:t xml:space="preserve">-Vicente et al. 2017a; </w:t>
      </w:r>
      <w:bookmarkEnd w:id="58"/>
      <w:proofErr w:type="spellStart"/>
      <w:r w:rsidR="001B79B1" w:rsidRPr="001B79B1">
        <w:rPr>
          <w:rFonts w:ascii="Calibri" w:eastAsia="Calibri" w:hAnsi="Calibri" w:cs="Calibri"/>
          <w:color w:val="1C1D1E"/>
          <w:shd w:val="clear" w:color="auto" w:fill="FFFFFF"/>
        </w:rPr>
        <w:t>Calsamiglia</w:t>
      </w:r>
      <w:proofErr w:type="spellEnd"/>
      <w:r w:rsidR="001B79B1" w:rsidRPr="001B79B1">
        <w:rPr>
          <w:rFonts w:ascii="Calibri" w:eastAsia="Calibri" w:hAnsi="Calibri" w:cs="Calibri"/>
          <w:color w:val="1C1D1E"/>
          <w:shd w:val="clear" w:color="auto" w:fill="FFFFFF"/>
        </w:rPr>
        <w:t xml:space="preserve"> et al., </w:t>
      </w:r>
      <w:hyperlink r:id="rId30" w:anchor="ldr3401-bib-0007" w:history="1">
        <w:r w:rsidR="001B79B1" w:rsidRPr="001B79B1">
          <w:rPr>
            <w:rFonts w:ascii="Calibri" w:eastAsia="Calibri" w:hAnsi="Calibri" w:cs="Calibri"/>
            <w:color w:val="000000"/>
          </w:rPr>
          <w:t>2018</w:t>
        </w:r>
      </w:hyperlink>
      <w:r w:rsidR="001B79B1" w:rsidRPr="001B79B1">
        <w:rPr>
          <w:rFonts w:ascii="Calibri" w:eastAsia="Calibri" w:hAnsi="Calibri" w:cs="Calibri"/>
          <w:color w:val="1C1D1E"/>
          <w:shd w:val="clear" w:color="auto" w:fill="FFFFFF"/>
        </w:rPr>
        <w:t>;</w:t>
      </w:r>
      <w:r w:rsidR="001B79B1" w:rsidRPr="001B79B1">
        <w:rPr>
          <w:rFonts w:ascii="Calibri" w:eastAsia="Calibri" w:hAnsi="Calibri" w:cs="Calibri"/>
          <w:color w:val="1C1D1E"/>
          <w:sz w:val="21"/>
          <w:szCs w:val="21"/>
          <w:shd w:val="clear" w:color="auto" w:fill="FFFFFF"/>
        </w:rPr>
        <w:t xml:space="preserve"> </w:t>
      </w:r>
      <w:bookmarkStart w:id="59" w:name="_Hlk59120783"/>
      <w:proofErr w:type="spellStart"/>
      <w:r w:rsidR="001B79B1" w:rsidRPr="001B79B1">
        <w:rPr>
          <w:rFonts w:ascii="Calibri" w:eastAsia="Calibri" w:hAnsi="Calibri" w:cs="Calibri"/>
          <w:color w:val="1C1D1E"/>
          <w:shd w:val="clear" w:color="auto" w:fill="FFFFFF"/>
        </w:rPr>
        <w:t>Lizaga</w:t>
      </w:r>
      <w:proofErr w:type="spellEnd"/>
      <w:r w:rsidR="001B79B1" w:rsidRPr="001B79B1">
        <w:rPr>
          <w:rFonts w:ascii="Calibri" w:eastAsia="Calibri" w:hAnsi="Calibri" w:cs="Calibri"/>
          <w:color w:val="1C1D1E"/>
          <w:shd w:val="clear" w:color="auto" w:fill="FFFFFF"/>
        </w:rPr>
        <w:t xml:space="preserve"> et al., </w:t>
      </w:r>
      <w:hyperlink r:id="rId31" w:anchor="ldr3401-bib-0022" w:history="1">
        <w:r w:rsidR="001B79B1" w:rsidRPr="001B79B1">
          <w:rPr>
            <w:rFonts w:ascii="Calibri" w:eastAsia="Calibri" w:hAnsi="Calibri" w:cs="Calibri"/>
            <w:color w:val="000000"/>
          </w:rPr>
          <w:t>2018</w:t>
        </w:r>
      </w:hyperlink>
      <w:r w:rsidR="001B79B1" w:rsidRPr="001B79B1">
        <w:rPr>
          <w:rFonts w:ascii="Calibri" w:eastAsia="Calibri" w:hAnsi="Calibri" w:cs="Calibri"/>
          <w:color w:val="1C1D1E"/>
          <w:shd w:val="clear" w:color="auto" w:fill="FFFFFF"/>
        </w:rPr>
        <w:t xml:space="preserve">; </w:t>
      </w:r>
      <w:r w:rsidR="001B79B1" w:rsidRPr="001B79B1">
        <w:rPr>
          <w:rFonts w:ascii="Calibri" w:eastAsia="Calibri" w:hAnsi="Calibri" w:cs="Calibri"/>
          <w:color w:val="1C1D1E"/>
          <w:sz w:val="21"/>
          <w:szCs w:val="21"/>
          <w:shd w:val="clear" w:color="auto" w:fill="FFFFFF"/>
        </w:rPr>
        <w:t>van der Waal and Rowntree, 2018</w:t>
      </w:r>
      <w:bookmarkEnd w:id="59"/>
      <w:r w:rsidR="001B79B1" w:rsidRPr="001B79B1">
        <w:rPr>
          <w:rFonts w:ascii="Calibri" w:eastAsia="Calibri" w:hAnsi="Calibri" w:cs="Calibri"/>
          <w:color w:val="1C1D1E"/>
          <w:sz w:val="21"/>
          <w:szCs w:val="21"/>
          <w:shd w:val="clear" w:color="auto" w:fill="FFFFFF"/>
        </w:rPr>
        <w:t>;</w:t>
      </w:r>
      <w:r w:rsidR="001B79B1" w:rsidRPr="001B79B1">
        <w:rPr>
          <w:rFonts w:ascii="Calibri" w:eastAsia="Calibri" w:hAnsi="Calibri" w:cs="Times New Roman"/>
        </w:rPr>
        <w:t xml:space="preserve"> </w:t>
      </w:r>
      <w:proofErr w:type="spellStart"/>
      <w:r w:rsidR="001B79B1" w:rsidRPr="001B79B1">
        <w:rPr>
          <w:rFonts w:ascii="Calibri" w:eastAsia="Calibri" w:hAnsi="Calibri" w:cs="Times New Roman"/>
        </w:rPr>
        <w:t>Llena</w:t>
      </w:r>
      <w:proofErr w:type="spellEnd"/>
      <w:r w:rsidR="001B79B1" w:rsidRPr="001B79B1">
        <w:rPr>
          <w:rFonts w:ascii="Calibri" w:eastAsia="Calibri" w:hAnsi="Calibri" w:cs="Times New Roman"/>
        </w:rPr>
        <w:t xml:space="preserve"> et al. 2019</w:t>
      </w:r>
      <w:r w:rsidR="001B79B1" w:rsidRPr="001B79B1">
        <w:rPr>
          <w:rFonts w:ascii="Calibri" w:eastAsia="Calibri" w:hAnsi="Calibri" w:cs="Calibri"/>
          <w:color w:val="1C1D1E"/>
          <w:shd w:val="clear" w:color="auto" w:fill="FFFFFF"/>
        </w:rPr>
        <w:t>).</w:t>
      </w:r>
      <w:r w:rsidR="001B79B1" w:rsidRPr="001B79B1">
        <w:rPr>
          <w:rFonts w:ascii="Arial" w:eastAsia="Calibri" w:hAnsi="Arial" w:cs="Arial"/>
          <w:color w:val="1C1D1E"/>
          <w:shd w:val="clear" w:color="auto" w:fill="FFFFFF"/>
        </w:rPr>
        <w:t> </w:t>
      </w:r>
      <w:r w:rsidR="001B79B1" w:rsidRPr="001B79B1">
        <w:rPr>
          <w:rFonts w:ascii="Calibri" w:eastAsia="Calibri" w:hAnsi="Calibri" w:cs="Calibri"/>
          <w:color w:val="1C1D1E"/>
          <w:shd w:val="clear" w:color="auto" w:fill="FFFFFF"/>
        </w:rPr>
        <w:t xml:space="preserve"> </w:t>
      </w:r>
      <w:r w:rsidR="001B79B1" w:rsidRPr="001B79B1">
        <w:rPr>
          <w:rFonts w:ascii="Calibri" w:eastAsia="Calibri" w:hAnsi="Calibri" w:cs="Times New Roman"/>
        </w:rPr>
        <w:t xml:space="preserve">This obviously helps with management of problems created by sediment delivery and load and with the identification of source areas. It has also been applied to many cases of analysis of effects of wildfire and regrowth/ rehabilitation (e.g., </w:t>
      </w:r>
      <w:bookmarkStart w:id="60" w:name="_Hlk65829694"/>
      <w:r w:rsidR="001B79B1" w:rsidRPr="001B79B1">
        <w:rPr>
          <w:rFonts w:ascii="Calibri" w:eastAsia="Calibri" w:hAnsi="Calibri" w:cs="Times New Roman"/>
          <w:bCs/>
          <w:noProof/>
        </w:rPr>
        <w:t>Calsamiglia, et al., 2017</w:t>
      </w:r>
      <w:bookmarkEnd w:id="60"/>
      <w:r w:rsidR="001B79B1" w:rsidRPr="001B79B1">
        <w:rPr>
          <w:rFonts w:ascii="Calibri" w:eastAsia="Calibri" w:hAnsi="Calibri" w:cs="Times New Roman"/>
          <w:b/>
          <w:noProof/>
        </w:rPr>
        <w:t xml:space="preserve">; </w:t>
      </w:r>
      <w:r w:rsidR="001B79B1" w:rsidRPr="001B79B1">
        <w:rPr>
          <w:rFonts w:ascii="Calibri" w:eastAsia="Calibri" w:hAnsi="Calibri" w:cs="Times New Roman"/>
          <w:noProof/>
        </w:rPr>
        <w:t>Ortíz-Rodríguez et al., 2019).</w:t>
      </w:r>
      <w:bookmarkStart w:id="61" w:name="_Hlk59120862"/>
      <w:r w:rsidR="001B79B1" w:rsidRPr="001B79B1">
        <w:rPr>
          <w:rFonts w:ascii="Calibri" w:eastAsia="Calibri" w:hAnsi="Calibri" w:cs="Times New Roman"/>
          <w:noProof/>
        </w:rPr>
        <w:t xml:space="preserve"> </w:t>
      </w:r>
      <w:r w:rsidR="001B79B1" w:rsidRPr="001B79B1">
        <w:rPr>
          <w:rFonts w:ascii="Calibri" w:eastAsia="Times New Roman" w:hAnsi="Calibri" w:cs="Times New Roman"/>
        </w:rPr>
        <w:t>López-Vicente</w:t>
      </w:r>
      <w:r w:rsidR="001B79B1" w:rsidRPr="001B79B1">
        <w:rPr>
          <w:rFonts w:ascii="Calibri" w:eastAsia="Calibri" w:hAnsi="Calibri" w:cs="Times New Roman"/>
          <w:noProof/>
        </w:rPr>
        <w:t xml:space="preserve"> et al. (2020</w:t>
      </w:r>
      <w:bookmarkEnd w:id="61"/>
      <w:r w:rsidR="001B79B1" w:rsidRPr="001B79B1">
        <w:rPr>
          <w:rFonts w:ascii="Calibri" w:eastAsia="Calibri" w:hAnsi="Calibri" w:cs="Times New Roman"/>
          <w:noProof/>
        </w:rPr>
        <w:t xml:space="preserve">) tested four indices, IC-Borselli, IC-Cavalli, IC-Persichillo and aggregated index of connectivity (AIC). They found </w:t>
      </w:r>
      <w:bookmarkStart w:id="62" w:name="_Hlk59090444"/>
      <w:r w:rsidR="001B79B1" w:rsidRPr="001B79B1">
        <w:rPr>
          <w:rFonts w:ascii="Calibri" w:eastAsia="Calibri" w:hAnsi="Calibri" w:cs="Times New Roman"/>
        </w:rPr>
        <w:t xml:space="preserve">different conditions of indices are needed to assess various aspects of fire effects. </w:t>
      </w:r>
      <w:bookmarkStart w:id="63" w:name="_Hlk59120908"/>
      <w:r w:rsidR="001B79B1" w:rsidRPr="001B79B1">
        <w:rPr>
          <w:rFonts w:ascii="Calibri" w:eastAsia="Calibri" w:hAnsi="Calibri" w:cs="Times New Roman"/>
        </w:rPr>
        <w:t xml:space="preserve">Martini et al. (2020) </w:t>
      </w:r>
      <w:bookmarkEnd w:id="63"/>
      <w:r w:rsidR="001B79B1" w:rsidRPr="001B79B1">
        <w:rPr>
          <w:rFonts w:ascii="Calibri" w:eastAsia="Calibri" w:hAnsi="Calibri" w:cs="Times New Roman"/>
        </w:rPr>
        <w:t>found that occurrence of two wildfires in central Chile severely affected connectivity and use of the weighting factor in IC was able to model the effects of the changes in vegetation, potentially providing a tool for land management and risk mitigation. Incorporation of sediment connectivity in a fingerprinting approach was shown to alter the identification of which areas supplied most sediment in a catchment in Nepal (</w:t>
      </w:r>
      <w:bookmarkStart w:id="64" w:name="_Hlk59120885"/>
      <w:proofErr w:type="spellStart"/>
      <w:r w:rsidR="001B79B1" w:rsidRPr="001B79B1">
        <w:rPr>
          <w:rFonts w:ascii="Calibri" w:eastAsia="Calibri" w:hAnsi="Calibri" w:cs="Times New Roman"/>
        </w:rPr>
        <w:t>Upadhayay</w:t>
      </w:r>
      <w:proofErr w:type="spellEnd"/>
      <w:r w:rsidR="001B79B1" w:rsidRPr="001B79B1">
        <w:rPr>
          <w:rFonts w:ascii="Calibri" w:eastAsia="Calibri" w:hAnsi="Calibri" w:cs="Times New Roman"/>
        </w:rPr>
        <w:t xml:space="preserve"> et al., 2020</w:t>
      </w:r>
      <w:bookmarkEnd w:id="64"/>
      <w:r w:rsidR="001B79B1" w:rsidRPr="001B79B1">
        <w:rPr>
          <w:rFonts w:ascii="Calibri" w:eastAsia="Calibri" w:hAnsi="Calibri" w:cs="Times New Roman"/>
        </w:rPr>
        <w:t xml:space="preserve">). </w:t>
      </w:r>
    </w:p>
    <w:p w14:paraId="59B11774" w14:textId="77777777" w:rsidR="00467317" w:rsidRPr="001B79B1" w:rsidRDefault="00467317" w:rsidP="00467317">
      <w:pPr>
        <w:spacing w:after="200" w:line="480" w:lineRule="auto"/>
        <w:rPr>
          <w:rFonts w:ascii="Calibri" w:eastAsia="Calibri" w:hAnsi="Calibri" w:cs="Times New Roman"/>
          <w:highlight w:val="yellow"/>
        </w:rPr>
      </w:pPr>
    </w:p>
    <w:bookmarkEnd w:id="62"/>
    <w:p w14:paraId="79A56263" w14:textId="7AB379D7" w:rsidR="001B79B1" w:rsidRDefault="001B79B1" w:rsidP="00467317">
      <w:pPr>
        <w:spacing w:after="200" w:line="480" w:lineRule="auto"/>
        <w:rPr>
          <w:rFonts w:ascii="Calibri" w:eastAsia="Calibri" w:hAnsi="Calibri" w:cs="Times New Roman"/>
        </w:rPr>
      </w:pPr>
      <w:r w:rsidRPr="001B79B1">
        <w:rPr>
          <w:rFonts w:ascii="Calibri" w:eastAsia="Calibri" w:hAnsi="Calibri" w:cs="Times New Roman"/>
        </w:rPr>
        <w:t>The mapping approaches of documenting and analysing evidence of pathways, sources and sinks have potential for identifying hotspots of erosion and sedimentation.  This then provides a basis for strategic action to manage problems created by these processes. This was the major premise and aim of the RECONDES project, which produced recommendations on locations for use of vegetation to reduce sediment fluxes downstream and integration into spatial strategies (</w:t>
      </w:r>
      <w:proofErr w:type="spellStart"/>
      <w:r w:rsidRPr="001B79B1">
        <w:rPr>
          <w:rFonts w:ascii="Calibri" w:eastAsia="Calibri" w:hAnsi="Calibri" w:cs="Times New Roman"/>
        </w:rPr>
        <w:t>Sandercock</w:t>
      </w:r>
      <w:proofErr w:type="spellEnd"/>
      <w:r w:rsidRPr="001B79B1">
        <w:rPr>
          <w:rFonts w:ascii="Calibri" w:eastAsia="Calibri" w:hAnsi="Calibri" w:cs="Times New Roman"/>
        </w:rPr>
        <w:t xml:space="preserve"> and Hooke, 2006; </w:t>
      </w:r>
      <w:bookmarkStart w:id="65" w:name="_Hlk59174278"/>
      <w:proofErr w:type="spellStart"/>
      <w:r w:rsidRPr="001B79B1">
        <w:rPr>
          <w:rFonts w:ascii="Calibri" w:eastAsia="Calibri" w:hAnsi="Calibri" w:cs="Times New Roman"/>
        </w:rPr>
        <w:t>Recondes</w:t>
      </w:r>
      <w:proofErr w:type="spellEnd"/>
      <w:r w:rsidRPr="001B79B1">
        <w:rPr>
          <w:rFonts w:ascii="Calibri" w:eastAsia="Calibri" w:hAnsi="Calibri" w:cs="Times New Roman"/>
        </w:rPr>
        <w:t>, 2007</w:t>
      </w:r>
      <w:bookmarkEnd w:id="65"/>
      <w:proofErr w:type="gramStart"/>
      <w:r w:rsidRPr="001B79B1">
        <w:rPr>
          <w:rFonts w:ascii="Calibri" w:eastAsia="Calibri" w:hAnsi="Calibri" w:cs="Times New Roman"/>
        </w:rPr>
        <w:t>a,b</w:t>
      </w:r>
      <w:proofErr w:type="gramEnd"/>
      <w:r w:rsidRPr="001B79B1">
        <w:rPr>
          <w:rFonts w:ascii="Calibri" w:eastAsia="Calibri" w:hAnsi="Calibri" w:cs="Times New Roman"/>
        </w:rPr>
        <w:t xml:space="preserve">; Hooke and </w:t>
      </w:r>
      <w:proofErr w:type="spellStart"/>
      <w:r w:rsidRPr="001B79B1">
        <w:rPr>
          <w:rFonts w:ascii="Calibri" w:eastAsia="Calibri" w:hAnsi="Calibri" w:cs="Times New Roman"/>
        </w:rPr>
        <w:t>Sandercock</w:t>
      </w:r>
      <w:proofErr w:type="spellEnd"/>
      <w:r w:rsidRPr="001B79B1">
        <w:rPr>
          <w:rFonts w:ascii="Calibri" w:eastAsia="Calibri" w:hAnsi="Calibri" w:cs="Times New Roman"/>
        </w:rPr>
        <w:t xml:space="preserve">, 2017).  Connectivity patterns and erosion hotspots were identified and could then be targeted with spatial strategies using vegetation. This approach is now being tested in Ethiopia, an area undergoing devastating degradation and severe soil erosion, but a very different environment to that of the original research, especially in terms of soils and rainfall regimes. </w:t>
      </w:r>
      <w:bookmarkStart w:id="66" w:name="_Hlk65830031"/>
      <w:r w:rsidRPr="001B79B1">
        <w:rPr>
          <w:rFonts w:ascii="Calibri" w:eastAsia="Calibri" w:hAnsi="Calibri" w:cs="Times New Roman"/>
        </w:rPr>
        <w:t xml:space="preserve">Blake et al. (2020) </w:t>
      </w:r>
      <w:bookmarkEnd w:id="66"/>
      <w:r w:rsidRPr="001B79B1">
        <w:rPr>
          <w:rFonts w:ascii="Calibri" w:eastAsia="Calibri" w:hAnsi="Calibri" w:cs="Times New Roman"/>
        </w:rPr>
        <w:t>have also demonstrated the value of connectivity frameworks in soil erosion management in Tanzania.</w:t>
      </w:r>
    </w:p>
    <w:p w14:paraId="525621D8" w14:textId="77777777" w:rsidR="00467317" w:rsidRPr="001B79B1" w:rsidRDefault="00467317" w:rsidP="00467317">
      <w:pPr>
        <w:spacing w:after="200" w:line="480" w:lineRule="auto"/>
        <w:rPr>
          <w:rFonts w:ascii="Calibri" w:eastAsia="Calibri" w:hAnsi="Calibri" w:cs="Times New Roman"/>
        </w:rPr>
      </w:pPr>
    </w:p>
    <w:p w14:paraId="58BC5FE8" w14:textId="40AB7B83" w:rsidR="001B79B1" w:rsidRDefault="001B79B1" w:rsidP="00467317">
      <w:pPr>
        <w:spacing w:after="200" w:line="480" w:lineRule="auto"/>
        <w:rPr>
          <w:rFonts w:ascii="Calibri" w:eastAsia="Calibri" w:hAnsi="Calibri" w:cs="Times New Roman"/>
          <w:bCs/>
        </w:rPr>
      </w:pPr>
      <w:r w:rsidRPr="001B79B1">
        <w:rPr>
          <w:rFonts w:ascii="Calibri" w:eastAsia="Calibri" w:hAnsi="Calibri" w:cs="Times New Roman"/>
        </w:rPr>
        <w:t xml:space="preserve">Connectivity analysis and modelling has been applied to management and prediction of other hazards, notably flooding, landslides, debris flows and muddy flows.  The modelling has the </w:t>
      </w:r>
      <w:r w:rsidRPr="001B79B1">
        <w:rPr>
          <w:rFonts w:ascii="Calibri" w:eastAsia="Calibri" w:hAnsi="Calibri" w:cs="Times New Roman"/>
          <w:noProof/>
        </w:rPr>
        <w:t>p</w:t>
      </w:r>
      <w:r w:rsidRPr="001B79B1">
        <w:rPr>
          <w:rFonts w:ascii="Calibri" w:eastAsia="Calibri" w:hAnsi="Calibri" w:cs="Times New Roman"/>
        </w:rPr>
        <w:t xml:space="preserve">otential to identify pathways that might develop or function in extreme events and could be applied to flood prediction (Sampson et al., 2012; </w:t>
      </w:r>
      <w:bookmarkStart w:id="67" w:name="_Hlk65830144"/>
      <w:r w:rsidRPr="001B79B1">
        <w:rPr>
          <w:rFonts w:ascii="Calibri" w:eastAsia="Calibri" w:hAnsi="Calibri" w:cs="Times New Roman"/>
        </w:rPr>
        <w:t>Zingaro et al., 2020</w:t>
      </w:r>
      <w:bookmarkEnd w:id="67"/>
      <w:r w:rsidRPr="001B79B1">
        <w:rPr>
          <w:rFonts w:ascii="Calibri" w:eastAsia="Calibri" w:hAnsi="Calibri" w:cs="Times New Roman"/>
        </w:rPr>
        <w:t>). Applications of the connectivity principles include those in Flanders for land management where management strategies have been tested for some time (</w:t>
      </w:r>
      <w:proofErr w:type="spellStart"/>
      <w:r w:rsidRPr="001B79B1">
        <w:rPr>
          <w:rFonts w:ascii="Calibri" w:eastAsia="Calibri" w:hAnsi="Calibri" w:cs="Times New Roman"/>
        </w:rPr>
        <w:t>Aminal</w:t>
      </w:r>
      <w:proofErr w:type="spellEnd"/>
      <w:r w:rsidRPr="001B79B1">
        <w:rPr>
          <w:rFonts w:ascii="Calibri" w:eastAsia="Calibri" w:hAnsi="Calibri" w:cs="Times New Roman"/>
        </w:rPr>
        <w:t xml:space="preserve"> 2002, </w:t>
      </w:r>
      <w:proofErr w:type="spellStart"/>
      <w:r w:rsidRPr="001B79B1">
        <w:rPr>
          <w:rFonts w:ascii="Calibri" w:eastAsia="Calibri" w:hAnsi="Calibri" w:cs="Times New Roman"/>
        </w:rPr>
        <w:t>Evrard</w:t>
      </w:r>
      <w:proofErr w:type="spellEnd"/>
      <w:r w:rsidRPr="001B79B1">
        <w:rPr>
          <w:rFonts w:ascii="Calibri" w:eastAsia="Calibri" w:hAnsi="Calibri" w:cs="Times New Roman"/>
        </w:rPr>
        <w:t xml:space="preserve"> et al., 2007) and been shown to reduce muddy flooding in villages (De </w:t>
      </w:r>
      <w:proofErr w:type="spellStart"/>
      <w:r w:rsidRPr="001B79B1">
        <w:rPr>
          <w:rFonts w:ascii="Calibri" w:eastAsia="Calibri" w:hAnsi="Calibri" w:cs="Times New Roman"/>
        </w:rPr>
        <w:t>Walque</w:t>
      </w:r>
      <w:proofErr w:type="spellEnd"/>
      <w:r w:rsidRPr="001B79B1">
        <w:rPr>
          <w:rFonts w:ascii="Calibri" w:eastAsia="Calibri" w:hAnsi="Calibri" w:cs="Times New Roman"/>
        </w:rPr>
        <w:t xml:space="preserve"> et al., 2017). </w:t>
      </w:r>
      <w:proofErr w:type="spellStart"/>
      <w:r w:rsidRPr="001B79B1">
        <w:rPr>
          <w:rFonts w:ascii="Calibri" w:eastAsia="Calibri" w:hAnsi="Calibri" w:cs="Times New Roman"/>
        </w:rPr>
        <w:t>Estrany</w:t>
      </w:r>
      <w:proofErr w:type="spellEnd"/>
      <w:r w:rsidRPr="001B79B1">
        <w:rPr>
          <w:rFonts w:ascii="Calibri" w:eastAsia="Calibri" w:hAnsi="Calibri" w:cs="Times New Roman"/>
        </w:rPr>
        <w:t xml:space="preserve"> et al. (2020) used topography-based connectivity indices and geomorphic change detection as rapid post-catastrophe decision-making tools, after a devastating and fatal extreme flood in Mallorca. In channels, connectivity concepts have been used to develop methods to identify hotspots of erosion and sedimentation in channels (</w:t>
      </w:r>
      <w:proofErr w:type="spellStart"/>
      <w:r w:rsidRPr="001B79B1">
        <w:rPr>
          <w:rFonts w:ascii="Calibri" w:eastAsia="Times New Roman" w:hAnsi="Calibri" w:cs="Times New Roman"/>
        </w:rPr>
        <w:t>Czuba</w:t>
      </w:r>
      <w:proofErr w:type="spellEnd"/>
      <w:r w:rsidRPr="001B79B1">
        <w:rPr>
          <w:rFonts w:ascii="Calibri" w:eastAsia="Times New Roman" w:hAnsi="Calibri" w:cs="Times New Roman"/>
        </w:rPr>
        <w:t xml:space="preserve"> and </w:t>
      </w:r>
      <w:proofErr w:type="spellStart"/>
      <w:r w:rsidRPr="001B79B1">
        <w:rPr>
          <w:rFonts w:ascii="Calibri" w:eastAsia="Times New Roman" w:hAnsi="Calibri" w:cs="Times New Roman"/>
        </w:rPr>
        <w:t>Foufoula</w:t>
      </w:r>
      <w:proofErr w:type="spellEnd"/>
      <w:r w:rsidRPr="001B79B1">
        <w:rPr>
          <w:rFonts w:ascii="Calibri" w:eastAsia="Times New Roman" w:hAnsi="Calibri" w:cs="Times New Roman"/>
        </w:rPr>
        <w:t>-Georgiou, 2015</w:t>
      </w:r>
      <w:r w:rsidRPr="001B79B1">
        <w:rPr>
          <w:rFonts w:ascii="Calibri" w:eastAsia="Calibri" w:hAnsi="Calibri" w:cs="Times New Roman"/>
        </w:rPr>
        <w:t xml:space="preserve">), </w:t>
      </w:r>
      <w:proofErr w:type="gramStart"/>
      <w:r w:rsidRPr="001B79B1">
        <w:rPr>
          <w:rFonts w:ascii="Calibri" w:eastAsia="Calibri" w:hAnsi="Calibri" w:cs="Times New Roman"/>
        </w:rPr>
        <w:t>and also</w:t>
      </w:r>
      <w:proofErr w:type="gramEnd"/>
      <w:r w:rsidRPr="001B79B1">
        <w:rPr>
          <w:rFonts w:ascii="Calibri" w:eastAsia="Calibri" w:hAnsi="Calibri" w:cs="Times New Roman"/>
        </w:rPr>
        <w:t xml:space="preserve"> experiments are ongoing in developing flooding prediction by Zingaro et al. (2020) who have proposed a sediment flow connectivity index (SCI) that identifies hotspot areas for monitoring of occurrence of flooding. It has been used </w:t>
      </w:r>
      <w:r w:rsidR="00ED19E4">
        <w:rPr>
          <w:rFonts w:ascii="Calibri" w:eastAsia="Calibri" w:hAnsi="Calibri" w:cs="Times New Roman"/>
        </w:rPr>
        <w:t xml:space="preserve">as </w:t>
      </w:r>
      <w:r w:rsidRPr="001B79B1">
        <w:rPr>
          <w:rFonts w:ascii="Calibri" w:eastAsia="Calibri" w:hAnsi="Calibri" w:cs="Times New Roman"/>
        </w:rPr>
        <w:t xml:space="preserve">a framework for understanding sediment transmission, including at bar scale in river channels (Hooke, 2003; </w:t>
      </w:r>
      <w:bookmarkStart w:id="68" w:name="_Hlk59121318"/>
      <w:proofErr w:type="spellStart"/>
      <w:r w:rsidRPr="001B79B1">
        <w:rPr>
          <w:rFonts w:ascii="Calibri" w:eastAsia="Calibri" w:hAnsi="Calibri" w:cs="Times New Roman"/>
        </w:rPr>
        <w:t>Lehotsky</w:t>
      </w:r>
      <w:proofErr w:type="spellEnd"/>
      <w:r w:rsidRPr="001B79B1">
        <w:rPr>
          <w:rFonts w:ascii="Calibri" w:eastAsia="Calibri" w:hAnsi="Calibri" w:cs="Times New Roman"/>
        </w:rPr>
        <w:t xml:space="preserve"> et al., 2019; </w:t>
      </w:r>
      <w:bookmarkEnd w:id="68"/>
      <w:proofErr w:type="spellStart"/>
      <w:r w:rsidRPr="001B79B1">
        <w:rPr>
          <w:rFonts w:ascii="Calibri" w:eastAsia="Calibri" w:hAnsi="Calibri" w:cs="Times New Roman"/>
        </w:rPr>
        <w:t>Skarpich</w:t>
      </w:r>
      <w:proofErr w:type="spellEnd"/>
      <w:r w:rsidRPr="001B79B1">
        <w:rPr>
          <w:rFonts w:ascii="Calibri" w:eastAsia="Calibri" w:hAnsi="Calibri" w:cs="Times New Roman"/>
        </w:rPr>
        <w:t xml:space="preserve"> et al., 2019). Connectivity could offer the potential for assessing river sensitivity and future channel behaviour and </w:t>
      </w:r>
      <w:bookmarkStart w:id="69" w:name="_Hlk59121340"/>
      <w:proofErr w:type="spellStart"/>
      <w:r w:rsidRPr="001B79B1">
        <w:rPr>
          <w:rFonts w:ascii="Calibri" w:eastAsia="Calibri" w:hAnsi="Calibri" w:cs="Times New Roman"/>
        </w:rPr>
        <w:t>Poeppl</w:t>
      </w:r>
      <w:proofErr w:type="spellEnd"/>
      <w:r w:rsidRPr="001B79B1">
        <w:rPr>
          <w:rFonts w:ascii="Calibri" w:eastAsia="Calibri" w:hAnsi="Calibri" w:cs="Times New Roman"/>
        </w:rPr>
        <w:t xml:space="preserve"> et al. (2020</w:t>
      </w:r>
      <w:bookmarkEnd w:id="69"/>
      <w:r w:rsidRPr="001B79B1">
        <w:rPr>
          <w:rFonts w:ascii="Calibri" w:eastAsia="Calibri" w:hAnsi="Calibri" w:cs="Times New Roman"/>
        </w:rPr>
        <w:t xml:space="preserve">) have emphasised the importance of understanding disconnectivity in river conservation and recovery to predict effects of management actions.  The goals of management strategies need to be clear because in some cases the aim is to reduce connectivity, as in the case of controlling erosion, sediment flux and flooding, but in other cases, notably in ecology, the aim is to enhance connectivity and species mobility. Hooke (2003) and </w:t>
      </w:r>
      <w:bookmarkStart w:id="70" w:name="_Hlk59121102"/>
      <w:proofErr w:type="spellStart"/>
      <w:r w:rsidRPr="001B79B1">
        <w:rPr>
          <w:rFonts w:ascii="Calibri" w:eastAsia="Calibri" w:hAnsi="Calibri" w:cs="Times New Roman"/>
          <w:bCs/>
        </w:rPr>
        <w:t>Cossart</w:t>
      </w:r>
      <w:proofErr w:type="spellEnd"/>
      <w:r w:rsidRPr="001B79B1">
        <w:rPr>
          <w:rFonts w:ascii="Calibri" w:eastAsia="Calibri" w:hAnsi="Calibri" w:cs="Times New Roman"/>
          <w:bCs/>
        </w:rPr>
        <w:t xml:space="preserve"> et al. (2018) </w:t>
      </w:r>
      <w:bookmarkEnd w:id="70"/>
      <w:r w:rsidRPr="001B79B1">
        <w:rPr>
          <w:rFonts w:ascii="Calibri" w:eastAsia="Calibri" w:hAnsi="Calibri" w:cs="Times New Roman"/>
          <w:bCs/>
        </w:rPr>
        <w:t>note that use of connectivity has the potential to assess propagation of perturbations in the sediment system.</w:t>
      </w:r>
    </w:p>
    <w:p w14:paraId="0DAE3213" w14:textId="77777777" w:rsidR="00467317" w:rsidRPr="001B79B1" w:rsidRDefault="00467317" w:rsidP="00467317">
      <w:pPr>
        <w:spacing w:after="200" w:line="480" w:lineRule="auto"/>
        <w:rPr>
          <w:rFonts w:ascii="Calibri" w:eastAsia="Calibri" w:hAnsi="Calibri" w:cs="Times New Roman"/>
        </w:rPr>
      </w:pPr>
    </w:p>
    <w:p w14:paraId="4DB82F82" w14:textId="6FD09093" w:rsidR="001B79B1" w:rsidRDefault="001B79B1" w:rsidP="00467317">
      <w:pPr>
        <w:shd w:val="clear" w:color="auto" w:fill="F8F8F8"/>
        <w:spacing w:after="0" w:line="480" w:lineRule="auto"/>
        <w:rPr>
          <w:rFonts w:ascii="Calibri" w:eastAsia="Calibri" w:hAnsi="Calibri" w:cs="Times New Roman"/>
        </w:rPr>
      </w:pPr>
      <w:r w:rsidRPr="001B79B1">
        <w:rPr>
          <w:rFonts w:ascii="Calibri" w:eastAsia="Calibri" w:hAnsi="Calibri" w:cs="Times New Roman"/>
        </w:rPr>
        <w:t xml:space="preserve">Connectivity modelling has been applied in assessment of effects of structures, such as reservoirs </w:t>
      </w:r>
      <w:bookmarkStart w:id="71" w:name="_Hlk59174872"/>
      <w:r w:rsidRPr="001B79B1">
        <w:rPr>
          <w:rFonts w:ascii="Calibri" w:eastAsia="Calibri" w:hAnsi="Calibri" w:cs="Times New Roman"/>
        </w:rPr>
        <w:t>(Zhao et al 2020</w:t>
      </w:r>
      <w:bookmarkEnd w:id="71"/>
      <w:r w:rsidRPr="001B79B1">
        <w:rPr>
          <w:rFonts w:ascii="Calibri" w:eastAsia="Calibri" w:hAnsi="Calibri" w:cs="Times New Roman"/>
        </w:rPr>
        <w:t>), and check dams</w:t>
      </w:r>
      <w:r w:rsidRPr="001B79B1">
        <w:rPr>
          <w:rFonts w:ascii="Calibri" w:eastAsia="Calibri" w:hAnsi="Calibri" w:cs="Times New Roman"/>
          <w:b/>
        </w:rPr>
        <w:t xml:space="preserve"> </w:t>
      </w:r>
      <w:bookmarkStart w:id="72" w:name="_Hlk59174895"/>
      <w:r w:rsidRPr="001B79B1">
        <w:rPr>
          <w:rFonts w:ascii="Calibri" w:eastAsia="Calibri" w:hAnsi="Calibri" w:cs="Calibri"/>
          <w:color w:val="1C1D1E"/>
          <w:shd w:val="clear" w:color="auto" w:fill="FFFFFF"/>
        </w:rPr>
        <w:t>Martinez‐Murillo et al. </w:t>
      </w:r>
      <w:r w:rsidR="00A66C05">
        <w:rPr>
          <w:rFonts w:ascii="Calibri" w:eastAsia="Calibri" w:hAnsi="Calibri" w:cs="Calibri"/>
          <w:color w:val="1C1D1E"/>
          <w:shd w:val="clear" w:color="auto" w:fill="FFFFFF"/>
        </w:rPr>
        <w:t>(</w:t>
      </w:r>
      <w:hyperlink r:id="rId32" w:anchor="ldr3401-bib-0023" w:history="1">
        <w:r w:rsidRPr="00D6594E">
          <w:rPr>
            <w:rFonts w:ascii="Calibri" w:eastAsia="Calibri" w:hAnsi="Calibri" w:cs="Calibri"/>
            <w:color w:val="000000"/>
          </w:rPr>
          <w:t>2018</w:t>
        </w:r>
      </w:hyperlink>
      <w:r w:rsidR="00A66C05">
        <w:rPr>
          <w:rFonts w:ascii="Calibri" w:eastAsia="Calibri" w:hAnsi="Calibri" w:cs="Calibri"/>
          <w:color w:val="000000"/>
        </w:rPr>
        <w:t>)</w:t>
      </w:r>
      <w:r w:rsidRPr="00D6594E">
        <w:rPr>
          <w:rFonts w:ascii="Calibri" w:eastAsia="Calibri" w:hAnsi="Calibri" w:cs="Calibri"/>
          <w:b/>
          <w:bCs/>
          <w:color w:val="000000"/>
        </w:rPr>
        <w:t xml:space="preserve"> </w:t>
      </w:r>
      <w:r w:rsidRPr="001B79B1">
        <w:rPr>
          <w:rFonts w:ascii="Calibri" w:eastAsia="Calibri" w:hAnsi="Calibri" w:cs="Times New Roman"/>
          <w:bCs/>
        </w:rPr>
        <w:t xml:space="preserve"> </w:t>
      </w:r>
      <w:bookmarkEnd w:id="72"/>
      <w:r w:rsidRPr="001B79B1">
        <w:rPr>
          <w:rFonts w:ascii="Calibri" w:eastAsia="Calibri" w:hAnsi="Calibri" w:cs="Times New Roman"/>
        </w:rPr>
        <w:t xml:space="preserve">and possible management strategies of removing structures such as dams, check dams, weirs, and levees. </w:t>
      </w:r>
      <w:bookmarkStart w:id="73" w:name="_Hlk59174919"/>
      <w:proofErr w:type="spellStart"/>
      <w:r w:rsidRPr="001B79B1">
        <w:rPr>
          <w:rFonts w:ascii="Calibri" w:eastAsia="Calibri" w:hAnsi="Calibri" w:cs="Times New Roman"/>
        </w:rPr>
        <w:t>Cucchiaro</w:t>
      </w:r>
      <w:proofErr w:type="spellEnd"/>
      <w:r w:rsidRPr="001B79B1">
        <w:rPr>
          <w:rFonts w:ascii="Calibri" w:eastAsia="Calibri" w:hAnsi="Calibri" w:cs="Times New Roman"/>
        </w:rPr>
        <w:t xml:space="preserve"> et al. (2019) </w:t>
      </w:r>
      <w:bookmarkEnd w:id="73"/>
      <w:r w:rsidRPr="001B79B1">
        <w:rPr>
          <w:rFonts w:ascii="Calibri" w:eastAsia="Calibri" w:hAnsi="Calibri" w:cs="Times New Roman"/>
        </w:rPr>
        <w:t xml:space="preserve">use DoD maps of check dams to assess change in IC. They show the alteration of sediment pathways and strong link between structural and functional connectivity. The effects of agricultural terraces have also received attention, where </w:t>
      </w:r>
      <w:proofErr w:type="spellStart"/>
      <w:r w:rsidRPr="001B79B1">
        <w:rPr>
          <w:rFonts w:ascii="Calibri" w:eastAsia="Calibri" w:hAnsi="Calibri" w:cs="Times New Roman"/>
        </w:rPr>
        <w:t>Calsamiglia</w:t>
      </w:r>
      <w:proofErr w:type="spellEnd"/>
      <w:r w:rsidRPr="001B79B1">
        <w:rPr>
          <w:rFonts w:ascii="Calibri" w:eastAsia="Calibri" w:hAnsi="Calibri" w:cs="Times New Roman"/>
        </w:rPr>
        <w:t xml:space="preserve"> et al. (2018) used IC to identify vulnerable locations. Tracks and roads had previously been shown in much research to play a significant role in sediment </w:t>
      </w:r>
      <w:proofErr w:type="gramStart"/>
      <w:r w:rsidRPr="001B79B1">
        <w:rPr>
          <w:rFonts w:ascii="Calibri" w:eastAsia="Calibri" w:hAnsi="Calibri" w:cs="Times New Roman"/>
        </w:rPr>
        <w:t>delivery</w:t>
      </w:r>
      <w:proofErr w:type="gramEnd"/>
      <w:r w:rsidRPr="001B79B1">
        <w:rPr>
          <w:rFonts w:ascii="Calibri" w:eastAsia="Calibri" w:hAnsi="Calibri" w:cs="Times New Roman"/>
        </w:rPr>
        <w:t xml:space="preserve"> but understanding has been enhanced by use of connectivity frameworks and techniques in various environments (Hooke and </w:t>
      </w:r>
      <w:proofErr w:type="spellStart"/>
      <w:r w:rsidRPr="001B79B1">
        <w:rPr>
          <w:rFonts w:ascii="Calibri" w:eastAsia="Calibri" w:hAnsi="Calibri" w:cs="Times New Roman"/>
        </w:rPr>
        <w:t>Sanderock</w:t>
      </w:r>
      <w:proofErr w:type="spellEnd"/>
      <w:r w:rsidRPr="001B79B1">
        <w:rPr>
          <w:rFonts w:ascii="Calibri" w:eastAsia="Calibri" w:hAnsi="Calibri" w:cs="Times New Roman"/>
        </w:rPr>
        <w:t xml:space="preserve">, 2012; López-Vicente et al. 2017b; </w:t>
      </w:r>
      <w:proofErr w:type="spellStart"/>
      <w:r w:rsidRPr="001B79B1">
        <w:rPr>
          <w:rFonts w:ascii="Calibri" w:eastAsia="Calibri" w:hAnsi="Calibri" w:cs="Times New Roman"/>
        </w:rPr>
        <w:t>Marchi</w:t>
      </w:r>
      <w:proofErr w:type="spellEnd"/>
      <w:r w:rsidRPr="001B79B1">
        <w:rPr>
          <w:rFonts w:ascii="Calibri" w:eastAsia="Calibri" w:hAnsi="Calibri" w:cs="Times New Roman"/>
        </w:rPr>
        <w:t xml:space="preserve"> et al., 2019; </w:t>
      </w:r>
      <w:proofErr w:type="spellStart"/>
      <w:r w:rsidRPr="001B79B1">
        <w:rPr>
          <w:rFonts w:ascii="Calibri" w:eastAsia="Calibri" w:hAnsi="Calibri" w:cs="Times New Roman"/>
        </w:rPr>
        <w:t>Kroese</w:t>
      </w:r>
      <w:proofErr w:type="spellEnd"/>
      <w:r w:rsidRPr="001B79B1">
        <w:rPr>
          <w:rFonts w:ascii="Calibri" w:eastAsia="Calibri" w:hAnsi="Calibri" w:cs="Times New Roman"/>
        </w:rPr>
        <w:t xml:space="preserve"> et al., 2020). </w:t>
      </w:r>
      <w:bookmarkStart w:id="74" w:name="_Hlk59175008"/>
      <w:proofErr w:type="spellStart"/>
      <w:r w:rsidRPr="001B79B1">
        <w:rPr>
          <w:rFonts w:ascii="Calibri" w:eastAsia="Calibri" w:hAnsi="Calibri" w:cs="Times New Roman"/>
        </w:rPr>
        <w:t>Bombino</w:t>
      </w:r>
      <w:proofErr w:type="spellEnd"/>
      <w:r w:rsidRPr="001B79B1">
        <w:rPr>
          <w:rFonts w:ascii="Calibri" w:eastAsia="Calibri" w:hAnsi="Calibri" w:cs="Times New Roman"/>
        </w:rPr>
        <w:t xml:space="preserve"> et al. (2020)</w:t>
      </w:r>
      <w:bookmarkEnd w:id="74"/>
      <w:r w:rsidRPr="001B79B1">
        <w:rPr>
          <w:rFonts w:ascii="Calibri" w:eastAsia="Calibri" w:hAnsi="Calibri" w:cs="Times New Roman"/>
        </w:rPr>
        <w:t>, highlight the importance of developing tools for land management and discuss how their index (</w:t>
      </w:r>
      <w:proofErr w:type="spellStart"/>
      <w:r w:rsidRPr="001B79B1">
        <w:rPr>
          <w:rFonts w:ascii="Calibri" w:eastAsia="Calibri" w:hAnsi="Calibri" w:cs="Times New Roman"/>
        </w:rPr>
        <w:t>mCCI</w:t>
      </w:r>
      <w:proofErr w:type="spellEnd"/>
      <w:r w:rsidRPr="001B79B1">
        <w:rPr>
          <w:rFonts w:ascii="Calibri" w:eastAsia="Calibri" w:hAnsi="Calibri" w:cs="Times New Roman"/>
        </w:rPr>
        <w:t>) can be used as an analytical tool to evaluate the influence of past or future changes in natural and human-induced changes in land use and climate actions by comparing scenarios of torrent connectivity.</w:t>
      </w:r>
    </w:p>
    <w:p w14:paraId="45632EF6" w14:textId="090D67F7" w:rsidR="004235D4" w:rsidRDefault="004235D4" w:rsidP="00467317">
      <w:pPr>
        <w:shd w:val="clear" w:color="auto" w:fill="F8F8F8"/>
        <w:spacing w:after="0" w:line="480" w:lineRule="auto"/>
        <w:rPr>
          <w:rFonts w:ascii="Calibri" w:eastAsia="Calibri" w:hAnsi="Calibri" w:cs="Times New Roman"/>
        </w:rPr>
      </w:pPr>
    </w:p>
    <w:p w14:paraId="2FA4F018" w14:textId="2F47476C" w:rsidR="005C7EAA" w:rsidRDefault="00D637ED" w:rsidP="00467317">
      <w:pPr>
        <w:shd w:val="clear" w:color="auto" w:fill="F8F8F8"/>
        <w:spacing w:after="0" w:line="480" w:lineRule="auto"/>
        <w:rPr>
          <w:rFonts w:ascii="Calibri" w:eastAsia="Calibri" w:hAnsi="Calibri" w:cs="Times New Roman"/>
        </w:rPr>
      </w:pPr>
      <w:r>
        <w:rPr>
          <w:rFonts w:ascii="Calibri" w:eastAsia="Calibri" w:hAnsi="Calibri" w:cs="Times New Roman"/>
        </w:rPr>
        <w:t>Thes</w:t>
      </w:r>
      <w:r w:rsidR="00105FB5">
        <w:rPr>
          <w:rFonts w:ascii="Calibri" w:eastAsia="Calibri" w:hAnsi="Calibri" w:cs="Times New Roman"/>
        </w:rPr>
        <w:t>e</w:t>
      </w:r>
      <w:r>
        <w:rPr>
          <w:rFonts w:ascii="Calibri" w:eastAsia="Calibri" w:hAnsi="Calibri" w:cs="Times New Roman"/>
        </w:rPr>
        <w:t xml:space="preserve"> </w:t>
      </w:r>
      <w:r w:rsidR="00105FB5">
        <w:rPr>
          <w:rFonts w:ascii="Calibri" w:eastAsia="Calibri" w:hAnsi="Calibri" w:cs="Times New Roman"/>
        </w:rPr>
        <w:t>examples</w:t>
      </w:r>
      <w:r>
        <w:rPr>
          <w:rFonts w:ascii="Calibri" w:eastAsia="Calibri" w:hAnsi="Calibri" w:cs="Times New Roman"/>
        </w:rPr>
        <w:t xml:space="preserve"> of applications </w:t>
      </w:r>
      <w:r w:rsidR="00105FB5">
        <w:rPr>
          <w:rFonts w:ascii="Calibri" w:eastAsia="Calibri" w:hAnsi="Calibri" w:cs="Times New Roman"/>
        </w:rPr>
        <w:t>illustrate</w:t>
      </w:r>
      <w:r>
        <w:rPr>
          <w:rFonts w:ascii="Calibri" w:eastAsia="Calibri" w:hAnsi="Calibri" w:cs="Times New Roman"/>
        </w:rPr>
        <w:t xml:space="preserve"> the kinds of </w:t>
      </w:r>
      <w:r w:rsidR="00105FB5">
        <w:rPr>
          <w:rFonts w:ascii="Calibri" w:eastAsia="Calibri" w:hAnsi="Calibri" w:cs="Times New Roman"/>
        </w:rPr>
        <w:t>purposes</w:t>
      </w:r>
      <w:r>
        <w:rPr>
          <w:rFonts w:ascii="Calibri" w:eastAsia="Calibri" w:hAnsi="Calibri" w:cs="Times New Roman"/>
        </w:rPr>
        <w:t xml:space="preserve"> of conn</w:t>
      </w:r>
      <w:r w:rsidR="00105FB5">
        <w:rPr>
          <w:rFonts w:ascii="Calibri" w:eastAsia="Calibri" w:hAnsi="Calibri" w:cs="Times New Roman"/>
        </w:rPr>
        <w:t>ecti</w:t>
      </w:r>
      <w:r>
        <w:rPr>
          <w:rFonts w:ascii="Calibri" w:eastAsia="Calibri" w:hAnsi="Calibri" w:cs="Times New Roman"/>
        </w:rPr>
        <w:t>v</w:t>
      </w:r>
      <w:r w:rsidR="00105FB5">
        <w:rPr>
          <w:rFonts w:ascii="Calibri" w:eastAsia="Calibri" w:hAnsi="Calibri" w:cs="Times New Roman"/>
        </w:rPr>
        <w:t>i</w:t>
      </w:r>
      <w:r>
        <w:rPr>
          <w:rFonts w:ascii="Calibri" w:eastAsia="Calibri" w:hAnsi="Calibri" w:cs="Times New Roman"/>
        </w:rPr>
        <w:t xml:space="preserve">ty </w:t>
      </w:r>
      <w:r w:rsidR="00105FB5">
        <w:rPr>
          <w:rFonts w:ascii="Calibri" w:eastAsia="Calibri" w:hAnsi="Calibri" w:cs="Times New Roman"/>
        </w:rPr>
        <w:t>analysis</w:t>
      </w:r>
      <w:r>
        <w:rPr>
          <w:rFonts w:ascii="Calibri" w:eastAsia="Calibri" w:hAnsi="Calibri" w:cs="Times New Roman"/>
        </w:rPr>
        <w:t xml:space="preserve"> and the kinds of </w:t>
      </w:r>
      <w:r w:rsidR="00105FB5">
        <w:rPr>
          <w:rFonts w:ascii="Calibri" w:eastAsia="Calibri" w:hAnsi="Calibri" w:cs="Times New Roman"/>
        </w:rPr>
        <w:t>characteristics</w:t>
      </w:r>
      <w:r>
        <w:rPr>
          <w:rFonts w:ascii="Calibri" w:eastAsia="Calibri" w:hAnsi="Calibri" w:cs="Times New Roman"/>
        </w:rPr>
        <w:t xml:space="preserve"> that need </w:t>
      </w:r>
      <w:r w:rsidR="00105FB5">
        <w:rPr>
          <w:rFonts w:ascii="Calibri" w:eastAsia="Calibri" w:hAnsi="Calibri" w:cs="Times New Roman"/>
        </w:rPr>
        <w:t>to</w:t>
      </w:r>
      <w:r>
        <w:rPr>
          <w:rFonts w:ascii="Calibri" w:eastAsia="Calibri" w:hAnsi="Calibri" w:cs="Times New Roman"/>
        </w:rPr>
        <w:t xml:space="preserve"> b</w:t>
      </w:r>
      <w:r w:rsidR="00105FB5">
        <w:rPr>
          <w:rFonts w:ascii="Calibri" w:eastAsia="Calibri" w:hAnsi="Calibri" w:cs="Times New Roman"/>
        </w:rPr>
        <w:t>e</w:t>
      </w:r>
      <w:r>
        <w:rPr>
          <w:rFonts w:ascii="Calibri" w:eastAsia="Calibri" w:hAnsi="Calibri" w:cs="Times New Roman"/>
        </w:rPr>
        <w:t xml:space="preserve"> </w:t>
      </w:r>
      <w:r w:rsidR="00105FB5">
        <w:rPr>
          <w:rFonts w:ascii="Calibri" w:eastAsia="Calibri" w:hAnsi="Calibri" w:cs="Times New Roman"/>
        </w:rPr>
        <w:t>identified</w:t>
      </w:r>
      <w:r>
        <w:rPr>
          <w:rFonts w:ascii="Calibri" w:eastAsia="Calibri" w:hAnsi="Calibri" w:cs="Times New Roman"/>
        </w:rPr>
        <w:t xml:space="preserve">. </w:t>
      </w:r>
      <w:r w:rsidR="004235D4">
        <w:rPr>
          <w:rFonts w:ascii="Calibri" w:eastAsia="Calibri" w:hAnsi="Calibri" w:cs="Times New Roman"/>
        </w:rPr>
        <w:t xml:space="preserve">Overcoming some of the challenges discussed in this </w:t>
      </w:r>
      <w:r w:rsidR="00105FB5">
        <w:rPr>
          <w:rFonts w:ascii="Calibri" w:eastAsia="Calibri" w:hAnsi="Calibri" w:cs="Times New Roman"/>
        </w:rPr>
        <w:t>paper</w:t>
      </w:r>
      <w:r w:rsidR="004235D4">
        <w:rPr>
          <w:rFonts w:ascii="Calibri" w:eastAsia="Calibri" w:hAnsi="Calibri" w:cs="Times New Roman"/>
        </w:rPr>
        <w:t xml:space="preserve"> will </w:t>
      </w:r>
      <w:r w:rsidR="00105FB5">
        <w:rPr>
          <w:rFonts w:ascii="Calibri" w:eastAsia="Calibri" w:hAnsi="Calibri" w:cs="Times New Roman"/>
        </w:rPr>
        <w:t>enhance</w:t>
      </w:r>
      <w:r w:rsidR="004235D4">
        <w:rPr>
          <w:rFonts w:ascii="Calibri" w:eastAsia="Calibri" w:hAnsi="Calibri" w:cs="Times New Roman"/>
        </w:rPr>
        <w:t xml:space="preserve"> the </w:t>
      </w:r>
      <w:r w:rsidR="00105FB5">
        <w:rPr>
          <w:rFonts w:ascii="Calibri" w:eastAsia="Calibri" w:hAnsi="Calibri" w:cs="Times New Roman"/>
        </w:rPr>
        <w:t>applicability</w:t>
      </w:r>
      <w:r w:rsidR="004235D4">
        <w:rPr>
          <w:rFonts w:ascii="Calibri" w:eastAsia="Calibri" w:hAnsi="Calibri" w:cs="Times New Roman"/>
        </w:rPr>
        <w:t xml:space="preserve"> and </w:t>
      </w:r>
      <w:r w:rsidR="00105FB5">
        <w:rPr>
          <w:rFonts w:ascii="Calibri" w:eastAsia="Calibri" w:hAnsi="Calibri" w:cs="Times New Roman"/>
        </w:rPr>
        <w:t>utility</w:t>
      </w:r>
      <w:r w:rsidR="004235D4">
        <w:rPr>
          <w:rFonts w:ascii="Calibri" w:eastAsia="Calibri" w:hAnsi="Calibri" w:cs="Times New Roman"/>
        </w:rPr>
        <w:t xml:space="preserve"> </w:t>
      </w:r>
      <w:r w:rsidR="00105FB5">
        <w:rPr>
          <w:rFonts w:ascii="Calibri" w:eastAsia="Calibri" w:hAnsi="Calibri" w:cs="Times New Roman"/>
        </w:rPr>
        <w:t xml:space="preserve">of </w:t>
      </w:r>
      <w:r w:rsidR="004235D4">
        <w:rPr>
          <w:rFonts w:ascii="Calibri" w:eastAsia="Calibri" w:hAnsi="Calibri" w:cs="Times New Roman"/>
        </w:rPr>
        <w:t>conn</w:t>
      </w:r>
      <w:r w:rsidR="00105FB5">
        <w:rPr>
          <w:rFonts w:ascii="Calibri" w:eastAsia="Calibri" w:hAnsi="Calibri" w:cs="Times New Roman"/>
        </w:rPr>
        <w:t>e</w:t>
      </w:r>
      <w:r w:rsidR="004235D4">
        <w:rPr>
          <w:rFonts w:ascii="Calibri" w:eastAsia="Calibri" w:hAnsi="Calibri" w:cs="Times New Roman"/>
        </w:rPr>
        <w:t>c</w:t>
      </w:r>
      <w:r w:rsidR="00105FB5">
        <w:rPr>
          <w:rFonts w:ascii="Calibri" w:eastAsia="Calibri" w:hAnsi="Calibri" w:cs="Times New Roman"/>
        </w:rPr>
        <w:t>ti</w:t>
      </w:r>
      <w:r w:rsidR="004235D4">
        <w:rPr>
          <w:rFonts w:ascii="Calibri" w:eastAsia="Calibri" w:hAnsi="Calibri" w:cs="Times New Roman"/>
        </w:rPr>
        <w:t xml:space="preserve">vity analysis to an even greater extent, to the </w:t>
      </w:r>
      <w:r w:rsidR="00105FB5">
        <w:rPr>
          <w:rFonts w:ascii="Calibri" w:eastAsia="Calibri" w:hAnsi="Calibri" w:cs="Times New Roman"/>
        </w:rPr>
        <w:t>benefit</w:t>
      </w:r>
      <w:r w:rsidR="004235D4">
        <w:rPr>
          <w:rFonts w:ascii="Calibri" w:eastAsia="Calibri" w:hAnsi="Calibri" w:cs="Times New Roman"/>
        </w:rPr>
        <w:t xml:space="preserve"> of al</w:t>
      </w:r>
      <w:r w:rsidR="00105FB5">
        <w:rPr>
          <w:rFonts w:ascii="Calibri" w:eastAsia="Calibri" w:hAnsi="Calibri" w:cs="Times New Roman"/>
        </w:rPr>
        <w:t>l</w:t>
      </w:r>
      <w:r w:rsidR="004235D4">
        <w:rPr>
          <w:rFonts w:ascii="Calibri" w:eastAsia="Calibri" w:hAnsi="Calibri" w:cs="Times New Roman"/>
        </w:rPr>
        <w:t xml:space="preserve"> in </w:t>
      </w:r>
      <w:r w:rsidR="00105FB5">
        <w:rPr>
          <w:rFonts w:ascii="Calibri" w:eastAsia="Calibri" w:hAnsi="Calibri" w:cs="Times New Roman"/>
        </w:rPr>
        <w:t>sustainably</w:t>
      </w:r>
      <w:r w:rsidR="004235D4">
        <w:rPr>
          <w:rFonts w:ascii="Calibri" w:eastAsia="Calibri" w:hAnsi="Calibri" w:cs="Times New Roman"/>
        </w:rPr>
        <w:t xml:space="preserve"> man</w:t>
      </w:r>
      <w:r w:rsidR="00105FB5">
        <w:rPr>
          <w:rFonts w:ascii="Calibri" w:eastAsia="Calibri" w:hAnsi="Calibri" w:cs="Times New Roman"/>
        </w:rPr>
        <w:t>a</w:t>
      </w:r>
      <w:r w:rsidR="004235D4">
        <w:rPr>
          <w:rFonts w:ascii="Calibri" w:eastAsia="Calibri" w:hAnsi="Calibri" w:cs="Times New Roman"/>
        </w:rPr>
        <w:t xml:space="preserve">ging systems and in reducing detrimental effects of </w:t>
      </w:r>
      <w:r w:rsidR="00105FB5">
        <w:rPr>
          <w:rFonts w:ascii="Calibri" w:eastAsia="Calibri" w:hAnsi="Calibri" w:cs="Times New Roman"/>
        </w:rPr>
        <w:t>extreme</w:t>
      </w:r>
      <w:r w:rsidR="004235D4">
        <w:rPr>
          <w:rFonts w:ascii="Calibri" w:eastAsia="Calibri" w:hAnsi="Calibri" w:cs="Times New Roman"/>
        </w:rPr>
        <w:t xml:space="preserve"> events and of human activities. </w:t>
      </w:r>
    </w:p>
    <w:p w14:paraId="0640E86A" w14:textId="77777777" w:rsidR="005C7EAA" w:rsidRPr="001B79B1" w:rsidRDefault="005C7EAA" w:rsidP="00467317">
      <w:pPr>
        <w:shd w:val="clear" w:color="auto" w:fill="F8F8F8"/>
        <w:spacing w:after="0" w:line="480" w:lineRule="auto"/>
        <w:ind w:left="720"/>
        <w:rPr>
          <w:rFonts w:ascii="Calibri" w:eastAsia="Calibri" w:hAnsi="Calibri" w:cs="Times New Roman"/>
        </w:rPr>
      </w:pPr>
    </w:p>
    <w:p w14:paraId="51CADC38" w14:textId="77777777" w:rsidR="001B79B1" w:rsidRPr="001B79B1" w:rsidRDefault="001B79B1" w:rsidP="00467317">
      <w:pPr>
        <w:pStyle w:val="ListParagraph"/>
        <w:numPr>
          <w:ilvl w:val="0"/>
          <w:numId w:val="7"/>
        </w:numPr>
        <w:spacing w:line="480" w:lineRule="auto"/>
        <w:rPr>
          <w:b/>
        </w:rPr>
      </w:pPr>
      <w:r w:rsidRPr="001B79B1">
        <w:rPr>
          <w:b/>
        </w:rPr>
        <w:t>CONCLUSIONS</w:t>
      </w:r>
    </w:p>
    <w:p w14:paraId="4E3F2677" w14:textId="77777777" w:rsidR="00C8040F" w:rsidRDefault="00C8040F" w:rsidP="00467317">
      <w:pPr>
        <w:pStyle w:val="NormalWeb"/>
        <w:spacing w:before="0" w:beforeAutospacing="0" w:after="0" w:afterAutospacing="0" w:line="480" w:lineRule="auto"/>
      </w:pPr>
      <w:bookmarkStart w:id="75" w:name="_Hlk58855905"/>
    </w:p>
    <w:p w14:paraId="3CFC58DB" w14:textId="1B9AC1D3" w:rsidR="001B79B1" w:rsidRDefault="00C8040F" w:rsidP="00467317">
      <w:pPr>
        <w:spacing w:after="200" w:line="480" w:lineRule="auto"/>
        <w:rPr>
          <w:rFonts w:ascii="Calibri" w:eastAsia="Calibri" w:hAnsi="Calibri" w:cs="Times New Roman"/>
        </w:rPr>
      </w:pPr>
      <w:r>
        <w:t xml:space="preserve">Various challenges in the use and operationalisation of application of approaches and techniques to analysis of connectivity have been identified here and some recommendations on overcoming deficiencies have been made. </w:t>
      </w:r>
      <w:bookmarkEnd w:id="75"/>
      <w:r w:rsidR="001B79B1" w:rsidRPr="001B79B1">
        <w:rPr>
          <w:rFonts w:ascii="Calibri" w:eastAsia="Calibri" w:hAnsi="Calibri" w:cs="Times New Roman"/>
        </w:rPr>
        <w:t xml:space="preserve">The key element of connectivity analysis is the identification of flow and sediment pathways, their position in the landscape and their status in terms of transferring water and/or sediment.  Various characteristics of the patterns and connections may be of interest, but the goals of the analysis need to be clear and different types of approach </w:t>
      </w:r>
      <w:r w:rsidR="00475E56">
        <w:rPr>
          <w:rFonts w:ascii="Calibri" w:eastAsia="Calibri" w:hAnsi="Calibri" w:cs="Times New Roman"/>
        </w:rPr>
        <w:t xml:space="preserve">are </w:t>
      </w:r>
      <w:r w:rsidR="001B79B1" w:rsidRPr="001B79B1">
        <w:rPr>
          <w:rFonts w:ascii="Calibri" w:eastAsia="Calibri" w:hAnsi="Calibri" w:cs="Times New Roman"/>
        </w:rPr>
        <w:t xml:space="preserve">appropriate for these different purposes. Two main approaches are distinguished here, mapping and modelling. Both produce maps of connectivity patterns but tend to differ in their origins. Mapping of connectivity patterns tends to be used to document what is </w:t>
      </w:r>
      <w:proofErr w:type="gramStart"/>
      <w:r w:rsidR="001B79B1" w:rsidRPr="001B79B1">
        <w:rPr>
          <w:rFonts w:ascii="Calibri" w:eastAsia="Calibri" w:hAnsi="Calibri" w:cs="Times New Roman"/>
        </w:rPr>
        <w:t>actually present</w:t>
      </w:r>
      <w:proofErr w:type="gramEnd"/>
      <w:r w:rsidR="001B79B1" w:rsidRPr="001B79B1">
        <w:rPr>
          <w:rFonts w:ascii="Calibri" w:eastAsia="Calibri" w:hAnsi="Calibri" w:cs="Times New Roman"/>
        </w:rPr>
        <w:t xml:space="preserve"> or the potential for fluxes and can be subject to various degrees of quantification. Various approaches to the field mapping are apparent, with a major division between </w:t>
      </w:r>
      <w:r w:rsidR="001B79B1" w:rsidRPr="001B79B1">
        <w:rPr>
          <w:rFonts w:ascii="Calibri" w:eastAsia="Calibri" w:hAnsi="Calibri" w:cs="Times New Roman"/>
          <w:i/>
          <w:iCs/>
        </w:rPr>
        <w:t>a priori</w:t>
      </w:r>
      <w:r w:rsidR="001B79B1" w:rsidRPr="001B79B1">
        <w:rPr>
          <w:rFonts w:ascii="Calibri" w:eastAsia="Calibri" w:hAnsi="Calibri" w:cs="Times New Roman"/>
        </w:rPr>
        <w:t xml:space="preserve"> classification of link connectivity and post-mapping identification of link connectivity status.  Methods of field identification vary and only a few explicit methodological guidelines are available.  Modelling tends to be used for predictive purposes of sources, </w:t>
      </w:r>
      <w:proofErr w:type="gramStart"/>
      <w:r w:rsidR="001B79B1" w:rsidRPr="001B79B1">
        <w:rPr>
          <w:rFonts w:ascii="Calibri" w:eastAsia="Calibri" w:hAnsi="Calibri" w:cs="Times New Roman"/>
        </w:rPr>
        <w:t>pathways</w:t>
      </w:r>
      <w:proofErr w:type="gramEnd"/>
      <w:r w:rsidR="001B79B1" w:rsidRPr="001B79B1">
        <w:rPr>
          <w:rFonts w:ascii="Calibri" w:eastAsia="Calibri" w:hAnsi="Calibri" w:cs="Times New Roman"/>
        </w:rPr>
        <w:t xml:space="preserve"> and connections and to test scenarios but requires validation, which is commonly by field mapping. Indices have been developed to generate and quantify relations and patterns. The connectivity Indices (ICs) developed by Borselli et al. (2008) and Cavalli et al. (2013) are most widely used but also applications of graph theory and network analysis have been developed and applied, </w:t>
      </w:r>
      <w:proofErr w:type="gramStart"/>
      <w:r w:rsidR="001B79B1" w:rsidRPr="001B79B1">
        <w:rPr>
          <w:rFonts w:ascii="Calibri" w:eastAsia="Calibri" w:hAnsi="Calibri" w:cs="Times New Roman"/>
        </w:rPr>
        <w:t>in particular to</w:t>
      </w:r>
      <w:proofErr w:type="gramEnd"/>
      <w:r w:rsidR="001B79B1" w:rsidRPr="001B79B1">
        <w:rPr>
          <w:rFonts w:ascii="Calibri" w:eastAsia="Calibri" w:hAnsi="Calibri" w:cs="Times New Roman"/>
        </w:rPr>
        <w:t xml:space="preserve"> main river channels, rather than hillslopes. The connectivity index models mostly use weightings related to topography and surface cover and the effects of various weightings have been tested. The two main indices have been found to be most suitable in differing environments, the Borselli index for vegetated environments and pathways and the Cavalli index for bare and rocky surfaces, particularly in mountain environments. </w:t>
      </w:r>
    </w:p>
    <w:p w14:paraId="1B0A6AEF" w14:textId="77777777" w:rsidR="00467317" w:rsidRPr="001B79B1" w:rsidRDefault="00467317" w:rsidP="00467317">
      <w:pPr>
        <w:spacing w:after="200" w:line="480" w:lineRule="auto"/>
        <w:rPr>
          <w:rFonts w:ascii="Calibri" w:eastAsia="Calibri" w:hAnsi="Calibri" w:cs="Times New Roman"/>
        </w:rPr>
      </w:pPr>
    </w:p>
    <w:p w14:paraId="37E990D1" w14:textId="6C5F4029" w:rsidR="001B79B1" w:rsidRDefault="001B79B1" w:rsidP="00467317">
      <w:pPr>
        <w:spacing w:after="200" w:line="480" w:lineRule="auto"/>
        <w:rPr>
          <w:rFonts w:ascii="Calibri" w:eastAsia="Calibri" w:hAnsi="Calibri" w:cs="Times New Roman"/>
        </w:rPr>
      </w:pPr>
      <w:r w:rsidRPr="001B79B1">
        <w:rPr>
          <w:rFonts w:ascii="Calibri" w:eastAsia="Calibri" w:hAnsi="Calibri" w:cs="Times New Roman"/>
        </w:rPr>
        <w:t xml:space="preserve">Various deficiencies in the efficacy of the index modelling to identify some characteristics of connectivity patterns have been exposed, most notably the occurrence of disconnectors and sediment stores or sinks. Models have been found to need field validation but challenges in field mapping include the requirements of extensive spatial coverage and yet high resolution. In order to understand and quantify the connectivity pattern and pathways then the whole area must be </w:t>
      </w:r>
      <w:proofErr w:type="gramStart"/>
      <w:r w:rsidRPr="001B79B1">
        <w:rPr>
          <w:rFonts w:ascii="Calibri" w:eastAsia="Calibri" w:hAnsi="Calibri" w:cs="Times New Roman"/>
        </w:rPr>
        <w:t>covered</w:t>
      </w:r>
      <w:proofErr w:type="gramEnd"/>
      <w:r w:rsidRPr="001B79B1">
        <w:rPr>
          <w:rFonts w:ascii="Calibri" w:eastAsia="Calibri" w:hAnsi="Calibri" w:cs="Times New Roman"/>
        </w:rPr>
        <w:t xml:space="preserve"> and every pathway checked potentially. On the other hand, if disconnectors are identified then arguably only the zones downstream need to be analysed in terms of sediment flux. A hierarchical approach, working from downstream to upstream could therefore be used. If the interest is the fate of the sediments removed on the hillslopes or upstream reaches of channels, then those only need to be followed until a disconnector is found. That assumes an absolute state of connection or </w:t>
      </w:r>
      <w:proofErr w:type="gramStart"/>
      <w:r w:rsidRPr="001B79B1">
        <w:rPr>
          <w:rFonts w:ascii="Calibri" w:eastAsia="Calibri" w:hAnsi="Calibri" w:cs="Times New Roman"/>
        </w:rPr>
        <w:t>disconnection</w:t>
      </w:r>
      <w:proofErr w:type="gramEnd"/>
      <w:r w:rsidRPr="001B79B1">
        <w:rPr>
          <w:rFonts w:ascii="Calibri" w:eastAsia="Calibri" w:hAnsi="Calibri" w:cs="Times New Roman"/>
        </w:rPr>
        <w:t xml:space="preserve"> but establishment of its status presents challenges. Most analyses of </w:t>
      </w:r>
      <w:bookmarkStart w:id="76" w:name="_Hlk67066091"/>
      <w:r w:rsidRPr="001B79B1">
        <w:rPr>
          <w:rFonts w:ascii="Calibri" w:eastAsia="Calibri" w:hAnsi="Calibri" w:cs="Times New Roman"/>
        </w:rPr>
        <w:t xml:space="preserve">connectivity </w:t>
      </w:r>
      <w:bookmarkEnd w:id="76"/>
      <w:r w:rsidRPr="001B79B1">
        <w:rPr>
          <w:rFonts w:ascii="Calibri" w:eastAsia="Calibri" w:hAnsi="Calibri" w:cs="Times New Roman"/>
        </w:rPr>
        <w:t xml:space="preserve">patterns are structural and therefore show the potential for connectivity and fluxes and their disconnection. However, much more needs to be known about characteristics of disconnectors and thresholds for disconnection need to be identified. This would help in the move towards functional connectivity analysis, which is </w:t>
      </w:r>
      <w:proofErr w:type="gramStart"/>
      <w:r w:rsidRPr="001B79B1">
        <w:rPr>
          <w:rFonts w:ascii="Calibri" w:eastAsia="Calibri" w:hAnsi="Calibri" w:cs="Times New Roman"/>
        </w:rPr>
        <w:t>actually what</w:t>
      </w:r>
      <w:proofErr w:type="gramEnd"/>
      <w:r w:rsidRPr="001B79B1">
        <w:rPr>
          <w:rFonts w:ascii="Calibri" w:eastAsia="Calibri" w:hAnsi="Calibri" w:cs="Times New Roman"/>
        </w:rPr>
        <w:t xml:space="preserve"> is needed in many cases. Many refinements are taking place at present that try to incorporate other factors that influence the degree and type of connectivity.  Many of the indices and models purport to quantify the sediment connectivity whereas many of the maps produced by those techniques are arguably much more closely related to runoff connectivity. Factors of erodibility of the surface as well as quantities and power of the flows are needed.  Graph theory approaches do tend to incorporate sediment transport process functions. Validation of the functioning of pathways is also challenging </w:t>
      </w:r>
      <w:proofErr w:type="gramStart"/>
      <w:r w:rsidRPr="001B79B1">
        <w:rPr>
          <w:rFonts w:ascii="Calibri" w:eastAsia="Calibri" w:hAnsi="Calibri" w:cs="Times New Roman"/>
        </w:rPr>
        <w:t>in spite of</w:t>
      </w:r>
      <w:proofErr w:type="gramEnd"/>
      <w:r w:rsidRPr="001B79B1">
        <w:rPr>
          <w:rFonts w:ascii="Calibri" w:eastAsia="Calibri" w:hAnsi="Calibri" w:cs="Times New Roman"/>
        </w:rPr>
        <w:t xml:space="preserve"> advances in technology of ground and remote sensors. </w:t>
      </w:r>
    </w:p>
    <w:p w14:paraId="1D2D6733" w14:textId="77777777" w:rsidR="00467317" w:rsidRPr="001B79B1" w:rsidRDefault="00467317" w:rsidP="00467317">
      <w:pPr>
        <w:spacing w:after="200" w:line="480" w:lineRule="auto"/>
        <w:rPr>
          <w:rFonts w:ascii="Calibri" w:eastAsia="Calibri" w:hAnsi="Calibri" w:cs="Times New Roman"/>
        </w:rPr>
      </w:pPr>
    </w:p>
    <w:p w14:paraId="166571CD" w14:textId="590544DD" w:rsidR="001B79B1" w:rsidRDefault="001B79B1" w:rsidP="00467317">
      <w:pPr>
        <w:spacing w:after="200" w:line="480" w:lineRule="auto"/>
        <w:rPr>
          <w:rFonts w:ascii="Calibri" w:eastAsia="Calibri" w:hAnsi="Calibri" w:cs="Times New Roman"/>
        </w:rPr>
      </w:pPr>
      <w:r w:rsidRPr="001B79B1">
        <w:rPr>
          <w:rFonts w:ascii="Calibri" w:eastAsia="Calibri" w:hAnsi="Calibri" w:cs="Times New Roman"/>
        </w:rPr>
        <w:t xml:space="preserve">The indices also vary in the degree of influence of downstream sinks and </w:t>
      </w:r>
      <w:proofErr w:type="gramStart"/>
      <w:r w:rsidRPr="001B79B1">
        <w:rPr>
          <w:rFonts w:ascii="Calibri" w:eastAsia="Calibri" w:hAnsi="Calibri" w:cs="Times New Roman"/>
        </w:rPr>
        <w:t>outlets</w:t>
      </w:r>
      <w:proofErr w:type="gramEnd"/>
      <w:r w:rsidRPr="001B79B1">
        <w:rPr>
          <w:rFonts w:ascii="Calibri" w:eastAsia="Calibri" w:hAnsi="Calibri" w:cs="Times New Roman"/>
        </w:rPr>
        <w:t xml:space="preserve"> but it is usually the local characteristics and immediate downstream link which </w:t>
      </w:r>
      <w:r w:rsidR="00475E56">
        <w:rPr>
          <w:rFonts w:ascii="Calibri" w:eastAsia="Calibri" w:hAnsi="Calibri" w:cs="Times New Roman"/>
        </w:rPr>
        <w:t>are</w:t>
      </w:r>
      <w:r w:rsidRPr="001B79B1">
        <w:rPr>
          <w:rFonts w:ascii="Calibri" w:eastAsia="Calibri" w:hAnsi="Calibri" w:cs="Times New Roman"/>
        </w:rPr>
        <w:t xml:space="preserve"> the important control</w:t>
      </w:r>
      <w:r w:rsidR="00475E56">
        <w:rPr>
          <w:rFonts w:ascii="Calibri" w:eastAsia="Calibri" w:hAnsi="Calibri" w:cs="Times New Roman"/>
        </w:rPr>
        <w:t>s</w:t>
      </w:r>
      <w:r w:rsidRPr="001B79B1">
        <w:rPr>
          <w:rFonts w:ascii="Calibri" w:eastAsia="Calibri" w:hAnsi="Calibri" w:cs="Times New Roman"/>
        </w:rPr>
        <w:t xml:space="preserve"> and that relates back to identification of disconnectors.   </w:t>
      </w:r>
      <w:r w:rsidR="00E62337">
        <w:rPr>
          <w:rFonts w:ascii="Calibri" w:eastAsia="Calibri" w:hAnsi="Calibri" w:cs="Times New Roman"/>
        </w:rPr>
        <w:t xml:space="preserve">Catchment </w:t>
      </w:r>
      <w:r w:rsidRPr="001B79B1">
        <w:rPr>
          <w:rFonts w:ascii="Calibri" w:eastAsia="Calibri" w:hAnsi="Calibri" w:cs="Times New Roman"/>
        </w:rPr>
        <w:t xml:space="preserve">sediment yield and sediment delivery are not a validation in themselves that the connectivity patterns have been modelled or identified correctly but it has been found that incorporation of connectivity frameworks in analysis can improve predictions of downstream sediment flux.  Various scenarios of change in land surface factors and conditions have been modelled and some tested by changes arising from land uses or fire.  The fluxes of water and sediment can themselves change the connectivity and pathway characteristics and such feedbacks are rarely incorporated yet in models. </w:t>
      </w:r>
      <w:r w:rsidR="007266F3">
        <w:rPr>
          <w:rFonts w:ascii="Calibri" w:eastAsia="Calibri" w:hAnsi="Calibri" w:cs="Times New Roman"/>
        </w:rPr>
        <w:t>However, c</w:t>
      </w:r>
      <w:r w:rsidRPr="001B79B1">
        <w:rPr>
          <w:rFonts w:ascii="Calibri" w:eastAsia="Calibri" w:hAnsi="Calibri" w:cs="Times New Roman"/>
        </w:rPr>
        <w:t xml:space="preserve">onnectivity is proving valuable as a conceptual and methodological framework in management application related to water and sediment flux and occurrence of hazards.  Further refinements of both the modelling and the mapping and validation approaches should further enhance its capabilities. </w:t>
      </w:r>
    </w:p>
    <w:p w14:paraId="17CEA4A6" w14:textId="6D8F2335" w:rsidR="00DC314F" w:rsidRDefault="00DC314F" w:rsidP="00467317">
      <w:pPr>
        <w:spacing w:after="200" w:line="480" w:lineRule="auto"/>
        <w:rPr>
          <w:rFonts w:ascii="Calibri" w:eastAsia="Calibri" w:hAnsi="Calibri" w:cs="Times New Roman"/>
        </w:rPr>
      </w:pPr>
    </w:p>
    <w:p w14:paraId="3E8CBD90" w14:textId="77777777" w:rsidR="00DC314F" w:rsidRPr="00DC314F" w:rsidRDefault="00DC314F" w:rsidP="00467317">
      <w:pPr>
        <w:spacing w:after="200" w:line="480" w:lineRule="auto"/>
        <w:rPr>
          <w:rFonts w:ascii="Calibri" w:eastAsia="Calibri" w:hAnsi="Calibri" w:cs="Times New Roman"/>
          <w:b/>
          <w:bCs/>
        </w:rPr>
      </w:pPr>
      <w:r w:rsidRPr="00DC314F">
        <w:rPr>
          <w:rFonts w:ascii="Calibri" w:eastAsia="Calibri" w:hAnsi="Calibri" w:cs="Times New Roman"/>
          <w:b/>
          <w:bCs/>
        </w:rPr>
        <w:t>Acknowledgements</w:t>
      </w:r>
    </w:p>
    <w:p w14:paraId="1A6ABF69" w14:textId="095FEF77" w:rsidR="00DC314F" w:rsidRPr="00DC314F" w:rsidRDefault="00DC314F" w:rsidP="00467317">
      <w:pPr>
        <w:spacing w:after="200" w:line="480" w:lineRule="auto"/>
        <w:rPr>
          <w:rFonts w:ascii="Calibri" w:eastAsia="Calibri" w:hAnsi="Calibri" w:cs="Times New Roman"/>
        </w:rPr>
      </w:pPr>
      <w:r w:rsidRPr="00DC314F">
        <w:rPr>
          <w:rFonts w:ascii="Calibri" w:eastAsia="Calibri" w:hAnsi="Calibri" w:cs="Times New Roman"/>
        </w:rPr>
        <w:t>JMH did not receive any specific grant from funding agencies in the public, commercial, or</w:t>
      </w:r>
      <w:r>
        <w:rPr>
          <w:rFonts w:ascii="Calibri" w:eastAsia="Calibri" w:hAnsi="Calibri" w:cs="Times New Roman"/>
        </w:rPr>
        <w:t xml:space="preserve"> </w:t>
      </w:r>
      <w:r w:rsidRPr="00DC314F">
        <w:rPr>
          <w:rFonts w:ascii="Calibri" w:eastAsia="Calibri" w:hAnsi="Calibri" w:cs="Times New Roman"/>
        </w:rPr>
        <w:t>not-for-profit sectors for this research. Jonas Souza would like to thank University of Liverpool for provision of facilities during a year’s visit and The Brazilian Council of Technological and Scientific Development (</w:t>
      </w:r>
      <w:proofErr w:type="spellStart"/>
      <w:r w:rsidRPr="00DC314F">
        <w:rPr>
          <w:rFonts w:ascii="Calibri" w:eastAsia="Calibri" w:hAnsi="Calibri" w:cs="Times New Roman"/>
        </w:rPr>
        <w:t>Conselho</w:t>
      </w:r>
      <w:proofErr w:type="spellEnd"/>
      <w:r w:rsidRPr="00DC314F">
        <w:rPr>
          <w:rFonts w:ascii="Calibri" w:eastAsia="Calibri" w:hAnsi="Calibri" w:cs="Times New Roman"/>
        </w:rPr>
        <w:t xml:space="preserve"> Nacional de </w:t>
      </w:r>
      <w:proofErr w:type="spellStart"/>
      <w:r w:rsidRPr="00DC314F">
        <w:rPr>
          <w:rFonts w:ascii="Calibri" w:eastAsia="Calibri" w:hAnsi="Calibri" w:cs="Times New Roman"/>
        </w:rPr>
        <w:t>Desenvolvimento</w:t>
      </w:r>
      <w:proofErr w:type="spellEnd"/>
      <w:r w:rsidRPr="00DC314F">
        <w:rPr>
          <w:rFonts w:ascii="Calibri" w:eastAsia="Calibri" w:hAnsi="Calibri" w:cs="Times New Roman"/>
        </w:rPr>
        <w:t xml:space="preserve"> </w:t>
      </w:r>
      <w:proofErr w:type="spellStart"/>
      <w:r w:rsidRPr="00DC314F">
        <w:rPr>
          <w:rFonts w:ascii="Calibri" w:eastAsia="Calibri" w:hAnsi="Calibri" w:cs="Times New Roman"/>
        </w:rPr>
        <w:t>Científico</w:t>
      </w:r>
      <w:proofErr w:type="spellEnd"/>
      <w:r w:rsidRPr="00DC314F">
        <w:rPr>
          <w:rFonts w:ascii="Calibri" w:eastAsia="Calibri" w:hAnsi="Calibri" w:cs="Times New Roman"/>
        </w:rPr>
        <w:t xml:space="preserve"> e </w:t>
      </w:r>
      <w:proofErr w:type="spellStart"/>
      <w:r w:rsidRPr="00DC314F">
        <w:rPr>
          <w:rFonts w:ascii="Calibri" w:eastAsia="Calibri" w:hAnsi="Calibri" w:cs="Times New Roman"/>
        </w:rPr>
        <w:t>Tecnológico</w:t>
      </w:r>
      <w:proofErr w:type="spellEnd"/>
      <w:r w:rsidRPr="00DC314F">
        <w:rPr>
          <w:rFonts w:ascii="Calibri" w:eastAsia="Calibri" w:hAnsi="Calibri" w:cs="Times New Roman"/>
        </w:rPr>
        <w:t xml:space="preserve"> - </w:t>
      </w:r>
      <w:proofErr w:type="spellStart"/>
      <w:r w:rsidRPr="00DC314F">
        <w:rPr>
          <w:rFonts w:ascii="Calibri" w:eastAsia="Calibri" w:hAnsi="Calibri" w:cs="Times New Roman"/>
        </w:rPr>
        <w:t>CNPq</w:t>
      </w:r>
      <w:proofErr w:type="spellEnd"/>
      <w:r w:rsidRPr="00DC314F">
        <w:rPr>
          <w:rFonts w:ascii="Calibri" w:eastAsia="Calibri" w:hAnsi="Calibri" w:cs="Times New Roman"/>
        </w:rPr>
        <w:t>, grant number 203959/2018-3) for financial support.</w:t>
      </w:r>
    </w:p>
    <w:p w14:paraId="27469D38" w14:textId="77777777" w:rsidR="00DC314F" w:rsidRPr="001B79B1" w:rsidRDefault="00DC314F" w:rsidP="00467317">
      <w:pPr>
        <w:spacing w:after="200" w:line="480" w:lineRule="auto"/>
        <w:rPr>
          <w:rFonts w:ascii="Calibri" w:eastAsia="Calibri" w:hAnsi="Calibri" w:cs="Times New Roman"/>
        </w:rPr>
      </w:pPr>
    </w:p>
    <w:p w14:paraId="05ED98F9" w14:textId="77777777" w:rsidR="001015EE" w:rsidRPr="001015EE" w:rsidRDefault="001015EE" w:rsidP="00467317">
      <w:pPr>
        <w:spacing w:after="200" w:line="480" w:lineRule="auto"/>
        <w:rPr>
          <w:rFonts w:ascii="Calibri" w:eastAsia="Calibri" w:hAnsi="Calibri" w:cs="Times New Roman"/>
          <w:b/>
          <w:bCs/>
        </w:rPr>
      </w:pPr>
      <w:bookmarkStart w:id="77" w:name="_Hlk65484658"/>
      <w:r w:rsidRPr="001015EE">
        <w:rPr>
          <w:rFonts w:ascii="Calibri" w:eastAsia="Calibri" w:hAnsi="Calibri" w:cs="Times New Roman"/>
          <w:b/>
          <w:bCs/>
        </w:rPr>
        <w:t xml:space="preserve">REFERENCE LIST </w:t>
      </w:r>
    </w:p>
    <w:sdt>
      <w:sdtPr>
        <w:rPr>
          <w:rFonts w:ascii="Calibri" w:eastAsia="Calibri" w:hAnsi="Calibri" w:cs="Times New Roman"/>
        </w:rPr>
        <w:tag w:val="MENDELEY_BIBLIOGRAPHY"/>
        <w:id w:val="-753287975"/>
        <w:placeholder>
          <w:docPart w:val="3BE570D7DBDD4F918A368437EBED72C2"/>
        </w:placeholder>
      </w:sdtPr>
      <w:sdtContent>
        <w:p w14:paraId="07124EAB"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Aminal</w:t>
          </w:r>
          <w:proofErr w:type="spellEnd"/>
          <w:r w:rsidRPr="001015EE">
            <w:rPr>
              <w:rFonts w:ascii="Calibri" w:eastAsia="Calibri" w:hAnsi="Calibri" w:cs="Times New Roman"/>
            </w:rPr>
            <w:t xml:space="preserve">, (2002). </w:t>
          </w:r>
          <w:proofErr w:type="spellStart"/>
          <w:r w:rsidRPr="001015EE">
            <w:rPr>
              <w:rFonts w:ascii="Calibri" w:eastAsia="Calibri" w:hAnsi="Calibri" w:cs="Times New Roman"/>
            </w:rPr>
            <w:t>Kleinschalige</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Erosiebestrijdingswerken</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Een</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praktijkvoorbeeld</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Ministerie</w:t>
          </w:r>
          <w:proofErr w:type="spellEnd"/>
          <w:r w:rsidRPr="001015EE">
            <w:rPr>
              <w:rFonts w:ascii="Calibri" w:eastAsia="Calibri" w:hAnsi="Calibri" w:cs="Times New Roman"/>
            </w:rPr>
            <w:t xml:space="preserve"> van de </w:t>
          </w:r>
          <w:proofErr w:type="spellStart"/>
          <w:r w:rsidRPr="001015EE">
            <w:rPr>
              <w:rFonts w:ascii="Calibri" w:eastAsia="Calibri" w:hAnsi="Calibri" w:cs="Times New Roman"/>
            </w:rPr>
            <w:t>Vlaamse</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Gemeenschap</w:t>
          </w:r>
          <w:proofErr w:type="spellEnd"/>
          <w:r w:rsidRPr="001015EE">
            <w:rPr>
              <w:rFonts w:ascii="Calibri" w:eastAsia="Calibri" w:hAnsi="Calibri" w:cs="Times New Roman"/>
            </w:rPr>
            <w:t>, Brussel.</w:t>
          </w:r>
        </w:p>
        <w:p w14:paraId="6460B12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Antoine, M., </w:t>
          </w:r>
          <w:proofErr w:type="spellStart"/>
          <w:r w:rsidRPr="001015EE">
            <w:rPr>
              <w:rFonts w:ascii="Calibri" w:eastAsia="Calibri" w:hAnsi="Calibri" w:cs="Times New Roman"/>
            </w:rPr>
            <w:t>Javaux</w:t>
          </w:r>
          <w:proofErr w:type="spellEnd"/>
          <w:r w:rsidRPr="001015EE">
            <w:rPr>
              <w:rFonts w:ascii="Calibri" w:eastAsia="Calibri" w:hAnsi="Calibri" w:cs="Times New Roman"/>
            </w:rPr>
            <w:t xml:space="preserve">, M., &amp; </w:t>
          </w:r>
          <w:proofErr w:type="spellStart"/>
          <w:r w:rsidRPr="001015EE">
            <w:rPr>
              <w:rFonts w:ascii="Calibri" w:eastAsia="Calibri" w:hAnsi="Calibri" w:cs="Times New Roman"/>
            </w:rPr>
            <w:t>Bielders</w:t>
          </w:r>
          <w:proofErr w:type="spellEnd"/>
          <w:r w:rsidRPr="001015EE">
            <w:rPr>
              <w:rFonts w:ascii="Calibri" w:eastAsia="Calibri" w:hAnsi="Calibri" w:cs="Times New Roman"/>
            </w:rPr>
            <w:t xml:space="preserve">, C. (2009). What indicators can capture runoff-relevant connectivity properties of the micro-topography at the plot scale? </w:t>
          </w:r>
          <w:r w:rsidRPr="001015EE">
            <w:rPr>
              <w:rFonts w:ascii="Calibri" w:eastAsia="Calibri" w:hAnsi="Calibri" w:cs="Times New Roman"/>
              <w:i/>
              <w:iCs/>
            </w:rPr>
            <w:t>Advances in Water Resources</w:t>
          </w:r>
          <w:r w:rsidRPr="001015EE">
            <w:rPr>
              <w:rFonts w:ascii="Calibri" w:eastAsia="Calibri" w:hAnsi="Calibri" w:cs="Times New Roman"/>
            </w:rPr>
            <w:t xml:space="preserve">, </w:t>
          </w:r>
          <w:r w:rsidRPr="001015EE">
            <w:rPr>
              <w:rFonts w:ascii="Calibri" w:eastAsia="Calibri" w:hAnsi="Calibri" w:cs="Times New Roman"/>
              <w:i/>
              <w:iCs/>
            </w:rPr>
            <w:t>32</w:t>
          </w:r>
          <w:r w:rsidRPr="001015EE">
            <w:rPr>
              <w:rFonts w:ascii="Calibri" w:eastAsia="Calibri" w:hAnsi="Calibri" w:cs="Times New Roman"/>
            </w:rPr>
            <w:t>(8). https://doi.org/10.1016/j.advwatres.2009.05.006</w:t>
          </w:r>
        </w:p>
        <w:p w14:paraId="6C797731" w14:textId="77777777" w:rsidR="001015EE" w:rsidRPr="001015EE" w:rsidRDefault="001015EE" w:rsidP="00467317">
          <w:pPr>
            <w:spacing w:after="200" w:line="480" w:lineRule="auto"/>
            <w:rPr>
              <w:rFonts w:ascii="Calibri" w:eastAsia="Calibri" w:hAnsi="Calibri" w:cs="Times New Roman"/>
              <w:lang w:val="pt-BR"/>
            </w:rPr>
          </w:pPr>
          <w:proofErr w:type="spellStart"/>
          <w:r w:rsidRPr="001015EE">
            <w:rPr>
              <w:rFonts w:ascii="Calibri" w:eastAsia="Calibri" w:hAnsi="Calibri" w:cs="Times New Roman"/>
            </w:rPr>
            <w:t>Asadi</w:t>
          </w:r>
          <w:proofErr w:type="spellEnd"/>
          <w:r w:rsidRPr="001015EE">
            <w:rPr>
              <w:rFonts w:ascii="Calibri" w:eastAsia="Calibri" w:hAnsi="Calibri" w:cs="Times New Roman"/>
            </w:rPr>
            <w:t xml:space="preserve">, H., </w:t>
          </w:r>
          <w:proofErr w:type="spellStart"/>
          <w:r w:rsidRPr="001015EE">
            <w:rPr>
              <w:rFonts w:ascii="Calibri" w:eastAsia="Calibri" w:hAnsi="Calibri" w:cs="Times New Roman"/>
            </w:rPr>
            <w:t>Shahedi</w:t>
          </w:r>
          <w:proofErr w:type="spellEnd"/>
          <w:r w:rsidRPr="001015EE">
            <w:rPr>
              <w:rFonts w:ascii="Calibri" w:eastAsia="Calibri" w:hAnsi="Calibri" w:cs="Times New Roman"/>
            </w:rPr>
            <w:t xml:space="preserve">, K., </w:t>
          </w:r>
          <w:proofErr w:type="spellStart"/>
          <w:r w:rsidRPr="001015EE">
            <w:rPr>
              <w:rFonts w:ascii="Calibri" w:eastAsia="Calibri" w:hAnsi="Calibri" w:cs="Times New Roman"/>
            </w:rPr>
            <w:t>Jarihani</w:t>
          </w:r>
          <w:proofErr w:type="spellEnd"/>
          <w:r w:rsidRPr="001015EE">
            <w:rPr>
              <w:rFonts w:ascii="Calibri" w:eastAsia="Calibri" w:hAnsi="Calibri" w:cs="Times New Roman"/>
            </w:rPr>
            <w:t xml:space="preserve">, B., &amp; Sidle, R. C. (2019). Rainfall-runoff modelling using hydrological connectivity index and artificial neural network approach. </w:t>
          </w:r>
          <w:r w:rsidRPr="001015EE">
            <w:rPr>
              <w:rFonts w:ascii="Calibri" w:eastAsia="Calibri" w:hAnsi="Calibri" w:cs="Times New Roman"/>
              <w:i/>
              <w:iCs/>
              <w:lang w:val="pt-BR"/>
            </w:rPr>
            <w:t>Water (Switzerland)</w:t>
          </w:r>
          <w:r w:rsidRPr="001015EE">
            <w:rPr>
              <w:rFonts w:ascii="Calibri" w:eastAsia="Calibri" w:hAnsi="Calibri" w:cs="Times New Roman"/>
              <w:lang w:val="pt-BR"/>
            </w:rPr>
            <w:t xml:space="preserve">, </w:t>
          </w:r>
          <w:r w:rsidRPr="001015EE">
            <w:rPr>
              <w:rFonts w:ascii="Calibri" w:eastAsia="Calibri" w:hAnsi="Calibri" w:cs="Times New Roman"/>
              <w:i/>
              <w:iCs/>
              <w:lang w:val="pt-BR"/>
            </w:rPr>
            <w:t>11</w:t>
          </w:r>
          <w:r w:rsidRPr="001015EE">
            <w:rPr>
              <w:rFonts w:ascii="Calibri" w:eastAsia="Calibri" w:hAnsi="Calibri" w:cs="Times New Roman"/>
              <w:lang w:val="pt-BR"/>
            </w:rPr>
            <w:t xml:space="preserve">(2). </w:t>
          </w:r>
          <w:r w:rsidRPr="001015EE">
            <w:rPr>
              <w:rFonts w:ascii="Calibri" w:eastAsia="Calibri" w:hAnsi="Calibri" w:cs="Times New Roman"/>
            </w:rPr>
            <w:fldChar w:fldCharType="begin"/>
          </w:r>
          <w:r w:rsidRPr="001015EE">
            <w:rPr>
              <w:rFonts w:ascii="Calibri" w:eastAsia="Calibri" w:hAnsi="Calibri" w:cs="Times New Roman"/>
            </w:rPr>
            <w:instrText xml:space="preserve"> HYPERLINK "https://doi.org/10.3390/w11020212" </w:instrText>
          </w:r>
          <w:r w:rsidRPr="001015EE">
            <w:rPr>
              <w:rFonts w:ascii="Calibri" w:eastAsia="Calibri" w:hAnsi="Calibri" w:cs="Times New Roman"/>
            </w:rPr>
            <w:fldChar w:fldCharType="separate"/>
          </w:r>
          <w:r w:rsidRPr="001015EE">
            <w:rPr>
              <w:rStyle w:val="Hyperlink"/>
              <w:rFonts w:ascii="Calibri" w:eastAsia="Calibri" w:hAnsi="Calibri" w:cs="Times New Roman"/>
              <w:lang w:val="pt-BR"/>
            </w:rPr>
            <w:t>https://doi.org/10.3390/w11020212</w:t>
          </w:r>
          <w:r w:rsidRPr="001015EE">
            <w:rPr>
              <w:rFonts w:ascii="Calibri" w:eastAsia="Calibri" w:hAnsi="Calibri" w:cs="Times New Roman"/>
            </w:rPr>
            <w:fldChar w:fldCharType="end"/>
          </w:r>
        </w:p>
        <w:p w14:paraId="0ADE71F7"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 xml:space="preserve">Baartman, J.E.M., Nunes, J.P., Masselink, R., Darboux, F., Bielders, C., Degré, A., Cantreul, V., Cerdan, O., Grangeon, T., Fiener, P., Wilken, F., Schindewolf, M., Wainwright, J., (2020). What do models tell us about water and sediment connectivity? </w:t>
          </w:r>
          <w:r w:rsidRPr="001015EE">
            <w:rPr>
              <w:rFonts w:ascii="Calibri" w:eastAsia="Calibri" w:hAnsi="Calibri" w:cs="Times New Roman"/>
              <w:i/>
              <w:iCs/>
              <w:lang w:val="pt-BR"/>
            </w:rPr>
            <w:t>Geomorphology</w:t>
          </w:r>
          <w:r w:rsidRPr="001015EE">
            <w:rPr>
              <w:rFonts w:ascii="Calibri" w:eastAsia="Calibri" w:hAnsi="Calibri" w:cs="Times New Roman"/>
              <w:lang w:val="pt-BR"/>
            </w:rPr>
            <w:t xml:space="preserve"> 367, 107300. https://doi.org/10.1016/j.geomorph.2020.107300</w:t>
          </w:r>
        </w:p>
        <w:p w14:paraId="12C6B839"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Blake, W.H., Kelly, C., Wynants, M., Patrick, A., Lewin, S., Lawson, J., Nasolwa, E., Page, A., Nasseri, M., Marks, C., Gilvear, D., Mtei, K., Munishi, L., Ndakidemi, P., (2020). Integrating land-water-people connectivity concepts across disciplines for co-design of soil erosion solutions</w:t>
          </w:r>
          <w:r w:rsidRPr="001015EE">
            <w:rPr>
              <w:rFonts w:ascii="Calibri" w:eastAsia="Calibri" w:hAnsi="Calibri" w:cs="Times New Roman"/>
              <w:i/>
              <w:iCs/>
              <w:lang w:val="pt-BR"/>
            </w:rPr>
            <w:t>. L. Degrad. Dev.</w:t>
          </w:r>
          <w:r w:rsidRPr="001015EE">
            <w:rPr>
              <w:rFonts w:ascii="Calibri" w:eastAsia="Calibri" w:hAnsi="Calibri" w:cs="Times New Roman"/>
              <w:lang w:val="pt-BR"/>
            </w:rPr>
            <w:t xml:space="preserve"> 1–16. </w:t>
          </w:r>
          <w:r w:rsidRPr="001015EE">
            <w:rPr>
              <w:rFonts w:ascii="Calibri" w:eastAsia="Calibri" w:hAnsi="Calibri" w:cs="Times New Roman"/>
              <w:lang w:val="pt-BR"/>
            </w:rPr>
            <w:fldChar w:fldCharType="begin"/>
          </w:r>
          <w:r w:rsidRPr="001015EE">
            <w:rPr>
              <w:rFonts w:ascii="Calibri" w:eastAsia="Calibri" w:hAnsi="Calibri" w:cs="Times New Roman"/>
              <w:lang w:val="pt-BR"/>
            </w:rPr>
            <w:instrText xml:space="preserve"> HYPERLINK "https://doi.org/10.1002/ldr.3791" </w:instrText>
          </w:r>
          <w:r w:rsidRPr="001015EE">
            <w:rPr>
              <w:rFonts w:ascii="Calibri" w:eastAsia="Calibri" w:hAnsi="Calibri" w:cs="Times New Roman"/>
              <w:lang w:val="pt-BR"/>
            </w:rPr>
            <w:fldChar w:fldCharType="separate"/>
          </w:r>
          <w:r w:rsidRPr="001015EE">
            <w:rPr>
              <w:rStyle w:val="Hyperlink"/>
              <w:rFonts w:ascii="Calibri" w:eastAsia="Calibri" w:hAnsi="Calibri" w:cs="Times New Roman"/>
              <w:lang w:val="pt-BR"/>
            </w:rPr>
            <w:t>https://doi.org/10.1002/ldr.3791</w:t>
          </w:r>
          <w:r w:rsidRPr="001015EE">
            <w:rPr>
              <w:rFonts w:ascii="Calibri" w:eastAsia="Calibri" w:hAnsi="Calibri" w:cs="Times New Roman"/>
            </w:rPr>
            <w:fldChar w:fldCharType="end"/>
          </w:r>
        </w:p>
        <w:p w14:paraId="6C960B9E"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Bombino, G., Boix-Fayos, C., Cataldo, M. F., D’Agostino, D., Denisi, P., de Vente, J., Labate, A., &amp; Zema, D. A. (2020). </w:t>
          </w:r>
          <w:r w:rsidRPr="001015EE">
            <w:rPr>
              <w:rFonts w:ascii="Calibri" w:eastAsia="Calibri" w:hAnsi="Calibri" w:cs="Times New Roman"/>
            </w:rPr>
            <w:t xml:space="preserve">A modified Catchment Connectivity Index for applications in semi-arid torrents of the Mediterranean environment. </w:t>
          </w:r>
          <w:r w:rsidRPr="001015EE">
            <w:rPr>
              <w:rFonts w:ascii="Calibri" w:eastAsia="Calibri" w:hAnsi="Calibri" w:cs="Times New Roman"/>
              <w:i/>
              <w:iCs/>
            </w:rPr>
            <w:t>River Research and Applications</w:t>
          </w:r>
          <w:r w:rsidRPr="001015EE">
            <w:rPr>
              <w:rFonts w:ascii="Calibri" w:eastAsia="Calibri" w:hAnsi="Calibri" w:cs="Times New Roman"/>
            </w:rPr>
            <w:t xml:space="preserve">, </w:t>
          </w:r>
          <w:r w:rsidRPr="001015EE">
            <w:rPr>
              <w:rFonts w:ascii="Calibri" w:eastAsia="Calibri" w:hAnsi="Calibri" w:cs="Times New Roman"/>
              <w:i/>
              <w:iCs/>
            </w:rPr>
            <w:t>36</w:t>
          </w:r>
          <w:r w:rsidRPr="001015EE">
            <w:rPr>
              <w:rFonts w:ascii="Calibri" w:eastAsia="Calibri" w:hAnsi="Calibri" w:cs="Times New Roman"/>
            </w:rPr>
            <w:t>(5). https://doi.org/10.1002/rra.3606</w:t>
          </w:r>
        </w:p>
        <w:p w14:paraId="53488CFB"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Bordoni</w:t>
          </w:r>
          <w:proofErr w:type="spellEnd"/>
          <w:r w:rsidRPr="001015EE">
            <w:rPr>
              <w:rFonts w:ascii="Calibri" w:eastAsia="Calibri" w:hAnsi="Calibri" w:cs="Times New Roman"/>
            </w:rPr>
            <w:t xml:space="preserve">, M., Giuseppina </w:t>
          </w:r>
          <w:proofErr w:type="spellStart"/>
          <w:r w:rsidRPr="001015EE">
            <w:rPr>
              <w:rFonts w:ascii="Calibri" w:eastAsia="Calibri" w:hAnsi="Calibri" w:cs="Times New Roman"/>
            </w:rPr>
            <w:t>Persichillo</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Meisina</w:t>
          </w:r>
          <w:proofErr w:type="spellEnd"/>
          <w:r w:rsidRPr="001015EE">
            <w:rPr>
              <w:rFonts w:ascii="Calibri" w:eastAsia="Calibri" w:hAnsi="Calibri" w:cs="Times New Roman"/>
            </w:rPr>
            <w:t xml:space="preserve">, C., Crema, S., Cavalli, M., </w:t>
          </w:r>
          <w:proofErr w:type="spellStart"/>
          <w:r w:rsidRPr="001015EE">
            <w:rPr>
              <w:rFonts w:ascii="Calibri" w:eastAsia="Calibri" w:hAnsi="Calibri" w:cs="Times New Roman"/>
            </w:rPr>
            <w:t>Bartelletti</w:t>
          </w:r>
          <w:proofErr w:type="spellEnd"/>
          <w:r w:rsidRPr="001015EE">
            <w:rPr>
              <w:rFonts w:ascii="Calibri" w:eastAsia="Calibri" w:hAnsi="Calibri" w:cs="Times New Roman"/>
            </w:rPr>
            <w:t xml:space="preserve">, C., </w:t>
          </w:r>
          <w:proofErr w:type="spellStart"/>
          <w:r w:rsidRPr="001015EE">
            <w:rPr>
              <w:rFonts w:ascii="Calibri" w:eastAsia="Calibri" w:hAnsi="Calibri" w:cs="Times New Roman"/>
            </w:rPr>
            <w:t>Galanti</w:t>
          </w:r>
          <w:proofErr w:type="spellEnd"/>
          <w:r w:rsidRPr="001015EE">
            <w:rPr>
              <w:rFonts w:ascii="Calibri" w:eastAsia="Calibri" w:hAnsi="Calibri" w:cs="Times New Roman"/>
            </w:rPr>
            <w:t xml:space="preserve">, Y., </w:t>
          </w:r>
          <w:proofErr w:type="spellStart"/>
          <w:r w:rsidRPr="001015EE">
            <w:rPr>
              <w:rFonts w:ascii="Calibri" w:eastAsia="Calibri" w:hAnsi="Calibri" w:cs="Times New Roman"/>
            </w:rPr>
            <w:t>Barsanti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Giannecchini</w:t>
          </w:r>
          <w:proofErr w:type="spellEnd"/>
          <w:r w:rsidRPr="001015EE">
            <w:rPr>
              <w:rFonts w:ascii="Calibri" w:eastAsia="Calibri" w:hAnsi="Calibri" w:cs="Times New Roman"/>
            </w:rPr>
            <w:t xml:space="preserve">, R., &amp; D’Amato </w:t>
          </w:r>
          <w:proofErr w:type="spellStart"/>
          <w:r w:rsidRPr="001015EE">
            <w:rPr>
              <w:rFonts w:ascii="Calibri" w:eastAsia="Calibri" w:hAnsi="Calibri" w:cs="Times New Roman"/>
            </w:rPr>
            <w:t>Avanzi</w:t>
          </w:r>
          <w:proofErr w:type="spellEnd"/>
          <w:r w:rsidRPr="001015EE">
            <w:rPr>
              <w:rFonts w:ascii="Calibri" w:eastAsia="Calibri" w:hAnsi="Calibri" w:cs="Times New Roman"/>
            </w:rPr>
            <w:t xml:space="preserve">, G. (2018). Estimation of the susceptibility of a road network to shallow landslides with the integration of the sediment connectivity. </w:t>
          </w:r>
          <w:r w:rsidRPr="001015EE">
            <w:rPr>
              <w:rFonts w:ascii="Calibri" w:eastAsia="Calibri" w:hAnsi="Calibri" w:cs="Times New Roman"/>
              <w:i/>
              <w:iCs/>
            </w:rPr>
            <w:t>Natural Hazards and Earth System Sciences</w:t>
          </w:r>
          <w:r w:rsidRPr="001015EE">
            <w:rPr>
              <w:rFonts w:ascii="Calibri" w:eastAsia="Calibri" w:hAnsi="Calibri" w:cs="Times New Roman"/>
            </w:rPr>
            <w:t xml:space="preserve">, </w:t>
          </w:r>
          <w:r w:rsidRPr="001015EE">
            <w:rPr>
              <w:rFonts w:ascii="Calibri" w:eastAsia="Calibri" w:hAnsi="Calibri" w:cs="Times New Roman"/>
              <w:i/>
              <w:iCs/>
            </w:rPr>
            <w:t>18</w:t>
          </w:r>
          <w:r w:rsidRPr="001015EE">
            <w:rPr>
              <w:rFonts w:ascii="Calibri" w:eastAsia="Calibri" w:hAnsi="Calibri" w:cs="Times New Roman"/>
            </w:rPr>
            <w:t>(6). https://doi.org/10.5194/nhess-18-1735-2018</w:t>
          </w:r>
        </w:p>
        <w:p w14:paraId="21555845"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Borselli</w:t>
          </w:r>
          <w:proofErr w:type="spellEnd"/>
          <w:r w:rsidRPr="001015EE">
            <w:rPr>
              <w:rFonts w:ascii="Calibri" w:eastAsia="Calibri" w:hAnsi="Calibri" w:cs="Times New Roman"/>
            </w:rPr>
            <w:t xml:space="preserve">, L., Cassi, P., &amp; Torri, D. (2008). Prolegomena to sediment and flow connectivity in the landscape: A GIS and field numerical assessment.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75</w:t>
          </w:r>
          <w:r w:rsidRPr="001015EE">
            <w:rPr>
              <w:rFonts w:ascii="Calibri" w:eastAsia="Calibri" w:hAnsi="Calibri" w:cs="Times New Roman"/>
            </w:rPr>
            <w:t>(3). https://doi.org/10.1016/j.catena.2008.07.006</w:t>
          </w:r>
        </w:p>
        <w:p w14:paraId="622815C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Bracken, L. J., &amp; Kirkby, M. J. (2005). Differences in hillslope runoff and sediment transport rates within two semi-arid catchments in southeast Spain.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68</w:t>
          </w:r>
          <w:r w:rsidRPr="001015EE">
            <w:rPr>
              <w:rFonts w:ascii="Calibri" w:eastAsia="Calibri" w:hAnsi="Calibri" w:cs="Times New Roman"/>
            </w:rPr>
            <w:t>(3–4). https://doi.org/10.1016/j.geomorph.2004.11.013</w:t>
          </w:r>
        </w:p>
        <w:p w14:paraId="36D91EEF"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Bracken, L. J., &amp; Croke, J. (2007). The concept of hydrological connectivity and its contribution to understanding runoff-dominated geomorphic systems. </w:t>
          </w:r>
          <w:r w:rsidRPr="001015EE">
            <w:rPr>
              <w:rFonts w:ascii="Calibri" w:eastAsia="Calibri" w:hAnsi="Calibri" w:cs="Times New Roman"/>
              <w:i/>
              <w:iCs/>
            </w:rPr>
            <w:t>Hydrological Processes</w:t>
          </w:r>
          <w:r w:rsidRPr="001015EE">
            <w:rPr>
              <w:rFonts w:ascii="Calibri" w:eastAsia="Calibri" w:hAnsi="Calibri" w:cs="Times New Roman"/>
            </w:rPr>
            <w:t xml:space="preserve">, </w:t>
          </w:r>
          <w:r w:rsidRPr="001015EE">
            <w:rPr>
              <w:rFonts w:ascii="Calibri" w:eastAsia="Calibri" w:hAnsi="Calibri" w:cs="Times New Roman"/>
              <w:i/>
              <w:iCs/>
            </w:rPr>
            <w:t>21</w:t>
          </w:r>
          <w:r w:rsidRPr="001015EE">
            <w:rPr>
              <w:rFonts w:ascii="Calibri" w:eastAsia="Calibri" w:hAnsi="Calibri" w:cs="Times New Roman"/>
            </w:rPr>
            <w:t>(13). https://doi.org/10.1002/hyp.6313</w:t>
          </w:r>
        </w:p>
        <w:p w14:paraId="428478E9"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Bracken, L. J., Wainwright, J., Ali, G. A., </w:t>
          </w:r>
          <w:proofErr w:type="spellStart"/>
          <w:r w:rsidRPr="001015EE">
            <w:rPr>
              <w:rFonts w:ascii="Calibri" w:eastAsia="Calibri" w:hAnsi="Calibri" w:cs="Times New Roman"/>
            </w:rPr>
            <w:t>Tetzlaff</w:t>
          </w:r>
          <w:proofErr w:type="spellEnd"/>
          <w:r w:rsidRPr="001015EE">
            <w:rPr>
              <w:rFonts w:ascii="Calibri" w:eastAsia="Calibri" w:hAnsi="Calibri" w:cs="Times New Roman"/>
            </w:rPr>
            <w:t xml:space="preserve">, D., Smith, M. W., </w:t>
          </w:r>
          <w:proofErr w:type="spellStart"/>
          <w:r w:rsidRPr="001015EE">
            <w:rPr>
              <w:rFonts w:ascii="Calibri" w:eastAsia="Calibri" w:hAnsi="Calibri" w:cs="Times New Roman"/>
            </w:rPr>
            <w:t>Reaney</w:t>
          </w:r>
          <w:proofErr w:type="spellEnd"/>
          <w:r w:rsidRPr="001015EE">
            <w:rPr>
              <w:rFonts w:ascii="Calibri" w:eastAsia="Calibri" w:hAnsi="Calibri" w:cs="Times New Roman"/>
            </w:rPr>
            <w:t xml:space="preserve">, S. M., &amp; Roy, A. G. (2013). Concepts of hydrological connectivity: Research approaches, </w:t>
          </w:r>
          <w:proofErr w:type="gramStart"/>
          <w:r w:rsidRPr="001015EE">
            <w:rPr>
              <w:rFonts w:ascii="Calibri" w:eastAsia="Calibri" w:hAnsi="Calibri" w:cs="Times New Roman"/>
            </w:rPr>
            <w:t>Pathways</w:t>
          </w:r>
          <w:proofErr w:type="gramEnd"/>
          <w:r w:rsidRPr="001015EE">
            <w:rPr>
              <w:rFonts w:ascii="Calibri" w:eastAsia="Calibri" w:hAnsi="Calibri" w:cs="Times New Roman"/>
            </w:rPr>
            <w:t xml:space="preserve"> and future agendas. In </w:t>
          </w:r>
          <w:r w:rsidRPr="001015EE">
            <w:rPr>
              <w:rFonts w:ascii="Calibri" w:eastAsia="Calibri" w:hAnsi="Calibri" w:cs="Times New Roman"/>
              <w:i/>
              <w:iCs/>
            </w:rPr>
            <w:t>Earth-Science Reviews</w:t>
          </w:r>
          <w:r w:rsidRPr="001015EE">
            <w:rPr>
              <w:rFonts w:ascii="Calibri" w:eastAsia="Calibri" w:hAnsi="Calibri" w:cs="Times New Roman"/>
            </w:rPr>
            <w:t xml:space="preserve"> (Vol. 119). https://doi.org/10.1016/j.earscirev.2013.02.001</w:t>
          </w:r>
        </w:p>
        <w:p w14:paraId="6F1F646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Bracken, L. J., Turnbull, L., Wainwright, J., &amp; </w:t>
          </w:r>
          <w:proofErr w:type="spellStart"/>
          <w:r w:rsidRPr="001015EE">
            <w:rPr>
              <w:rFonts w:ascii="Calibri" w:eastAsia="Calibri" w:hAnsi="Calibri" w:cs="Times New Roman"/>
            </w:rPr>
            <w:t>Bogaart</w:t>
          </w:r>
          <w:proofErr w:type="spellEnd"/>
          <w:r w:rsidRPr="001015EE">
            <w:rPr>
              <w:rFonts w:ascii="Calibri" w:eastAsia="Calibri" w:hAnsi="Calibri" w:cs="Times New Roman"/>
            </w:rPr>
            <w:t xml:space="preserve">, P. (2015). Sediment connectivity: a framework for understanding sediment transfer at multiple scales.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40(2), 177-188. </w:t>
          </w:r>
          <w:proofErr w:type="spellStart"/>
          <w:r w:rsidRPr="001015EE">
            <w:rPr>
              <w:rFonts w:ascii="Calibri" w:eastAsia="Calibri" w:hAnsi="Calibri" w:cs="Times New Roman"/>
            </w:rPr>
            <w:t>doi</w:t>
          </w:r>
          <w:proofErr w:type="spellEnd"/>
          <w:r w:rsidRPr="001015EE">
            <w:rPr>
              <w:rFonts w:ascii="Calibri" w:eastAsia="Calibri" w:hAnsi="Calibri" w:cs="Times New Roman"/>
            </w:rPr>
            <w:t>: 10.1002/esp.3635</w:t>
          </w:r>
        </w:p>
        <w:p w14:paraId="225C850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Bray, M.J., Carter D.J., Hooke, J.M., 1995. Littoral cell definition and budgets:  shoreline management applications for central Southern England. </w:t>
          </w:r>
          <w:r w:rsidRPr="001015EE">
            <w:rPr>
              <w:rFonts w:ascii="Calibri" w:eastAsia="Calibri" w:hAnsi="Calibri" w:cs="Times New Roman"/>
              <w:i/>
              <w:iCs/>
            </w:rPr>
            <w:t>J. Coastal Research</w:t>
          </w:r>
          <w:r w:rsidRPr="001015EE">
            <w:rPr>
              <w:rFonts w:ascii="Calibri" w:eastAsia="Calibri" w:hAnsi="Calibri" w:cs="Times New Roman"/>
            </w:rPr>
            <w:t>, 11, 381-400</w:t>
          </w:r>
        </w:p>
        <w:p w14:paraId="52678EA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Brierley, Gary J., &amp;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(1999). Tributary-trunk stream relations in a cut-and-fill landscape: A case study from </w:t>
          </w:r>
          <w:proofErr w:type="spellStart"/>
          <w:r w:rsidRPr="001015EE">
            <w:rPr>
              <w:rFonts w:ascii="Calibri" w:eastAsia="Calibri" w:hAnsi="Calibri" w:cs="Times New Roman"/>
            </w:rPr>
            <w:t>Wolumla</w:t>
          </w:r>
          <w:proofErr w:type="spellEnd"/>
          <w:r w:rsidRPr="001015EE">
            <w:rPr>
              <w:rFonts w:ascii="Calibri" w:eastAsia="Calibri" w:hAnsi="Calibri" w:cs="Times New Roman"/>
            </w:rPr>
            <w:t xml:space="preserve"> catchment, New South Wales, Australia.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28</w:t>
          </w:r>
          <w:r w:rsidRPr="001015EE">
            <w:rPr>
              <w:rFonts w:ascii="Calibri" w:eastAsia="Calibri" w:hAnsi="Calibri" w:cs="Times New Roman"/>
            </w:rPr>
            <w:t>(1–2). https://doi.org/10.1016/S0169-555X(98)00103-2</w:t>
          </w:r>
        </w:p>
        <w:p w14:paraId="69D81F8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Brierley, G. J., &amp;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(2005). </w:t>
          </w:r>
          <w:r w:rsidRPr="001015EE">
            <w:rPr>
              <w:rFonts w:ascii="Calibri" w:eastAsia="Calibri" w:hAnsi="Calibri" w:cs="Times New Roman"/>
              <w:i/>
              <w:iCs/>
            </w:rPr>
            <w:t>Geomorphology and River Management</w:t>
          </w:r>
          <w:r w:rsidRPr="001015EE">
            <w:rPr>
              <w:rFonts w:ascii="Calibri" w:eastAsia="Calibri" w:hAnsi="Calibri" w:cs="Times New Roman"/>
            </w:rPr>
            <w:t xml:space="preserve"> (Gary J. Brierley &amp; K. A. </w:t>
          </w:r>
          <w:proofErr w:type="spellStart"/>
          <w:r w:rsidRPr="001015EE">
            <w:rPr>
              <w:rFonts w:ascii="Calibri" w:eastAsia="Calibri" w:hAnsi="Calibri" w:cs="Times New Roman"/>
            </w:rPr>
            <w:t>Fryirs</w:t>
          </w:r>
          <w:proofErr w:type="spellEnd"/>
          <w:r w:rsidRPr="001015EE">
            <w:rPr>
              <w:rFonts w:ascii="Calibri" w:eastAsia="Calibri" w:hAnsi="Calibri" w:cs="Times New Roman"/>
            </w:rPr>
            <w:t>, Eds.). Blackwell Publishing. https://doi.org/10.1002/9780470751367</w:t>
          </w:r>
        </w:p>
        <w:p w14:paraId="233DE10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Brierley, G.,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&amp; Jain, V. (2006). Landscape connectivity: The geographic basis of geomorphic applications. </w:t>
          </w:r>
          <w:r w:rsidRPr="001015EE">
            <w:rPr>
              <w:rFonts w:ascii="Calibri" w:eastAsia="Calibri" w:hAnsi="Calibri" w:cs="Times New Roman"/>
              <w:i/>
              <w:iCs/>
            </w:rPr>
            <w:t>Area</w:t>
          </w:r>
          <w:r w:rsidRPr="001015EE">
            <w:rPr>
              <w:rFonts w:ascii="Calibri" w:eastAsia="Calibri" w:hAnsi="Calibri" w:cs="Times New Roman"/>
            </w:rPr>
            <w:t xml:space="preserve">, </w:t>
          </w:r>
          <w:r w:rsidRPr="001015EE">
            <w:rPr>
              <w:rFonts w:ascii="Calibri" w:eastAsia="Calibri" w:hAnsi="Calibri" w:cs="Times New Roman"/>
              <w:i/>
              <w:iCs/>
            </w:rPr>
            <w:t>38</w:t>
          </w:r>
          <w:r w:rsidRPr="001015EE">
            <w:rPr>
              <w:rFonts w:ascii="Calibri" w:eastAsia="Calibri" w:hAnsi="Calibri" w:cs="Times New Roman"/>
            </w:rPr>
            <w:t>(2). https://doi.org/10.1111/j.1475-4762.2006.00671.x</w:t>
          </w:r>
        </w:p>
        <w:p w14:paraId="17EF57E3" w14:textId="77777777" w:rsidR="001015EE" w:rsidRPr="001015EE" w:rsidRDefault="001015EE" w:rsidP="00467317">
          <w:pPr>
            <w:spacing w:after="200" w:line="480" w:lineRule="auto"/>
            <w:rPr>
              <w:rFonts w:ascii="Calibri" w:eastAsia="Calibri" w:hAnsi="Calibri" w:cs="Times New Roman"/>
              <w:lang w:val="pt-BR"/>
            </w:rPr>
          </w:pPr>
          <w:proofErr w:type="spellStart"/>
          <w:r w:rsidRPr="001015EE">
            <w:rPr>
              <w:rFonts w:ascii="Calibri" w:eastAsia="Calibri" w:hAnsi="Calibri" w:cs="Times New Roman"/>
            </w:rPr>
            <w:t>Brunsden</w:t>
          </w:r>
          <w:proofErr w:type="spellEnd"/>
          <w:r w:rsidRPr="001015EE">
            <w:rPr>
              <w:rFonts w:ascii="Calibri" w:eastAsia="Calibri" w:hAnsi="Calibri" w:cs="Times New Roman"/>
            </w:rPr>
            <w:t xml:space="preserve">, D. (2001). A critical assessment of the sensitivity concept in geomorphology. </w:t>
          </w:r>
          <w:r w:rsidRPr="001015EE">
            <w:rPr>
              <w:rFonts w:ascii="Calibri" w:eastAsia="Calibri" w:hAnsi="Calibri" w:cs="Times New Roman"/>
              <w:i/>
              <w:iCs/>
              <w:lang w:val="pt-BR"/>
            </w:rPr>
            <w:t>Catena</w:t>
          </w:r>
          <w:r w:rsidRPr="001015EE">
            <w:rPr>
              <w:rFonts w:ascii="Calibri" w:eastAsia="Calibri" w:hAnsi="Calibri" w:cs="Times New Roman"/>
              <w:lang w:val="pt-BR"/>
            </w:rPr>
            <w:t xml:space="preserve">, </w:t>
          </w:r>
          <w:r w:rsidRPr="001015EE">
            <w:rPr>
              <w:rFonts w:ascii="Calibri" w:eastAsia="Calibri" w:hAnsi="Calibri" w:cs="Times New Roman"/>
              <w:i/>
              <w:iCs/>
              <w:lang w:val="pt-BR"/>
            </w:rPr>
            <w:t>42</w:t>
          </w:r>
          <w:r w:rsidRPr="001015EE">
            <w:rPr>
              <w:rFonts w:ascii="Calibri" w:eastAsia="Calibri" w:hAnsi="Calibri" w:cs="Times New Roman"/>
              <w:lang w:val="pt-BR"/>
            </w:rPr>
            <w:t>(2–4). https://doi.org/10.1016/S0341-8162(00)00134-X</w:t>
          </w:r>
        </w:p>
        <w:p w14:paraId="540B60BA"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 xml:space="preserve">Calle, M., Calle, J., Alho, P., &amp; Benito, G. (2020). </w:t>
          </w:r>
          <w:r w:rsidRPr="001015EE">
            <w:rPr>
              <w:rFonts w:ascii="Calibri" w:eastAsia="Calibri" w:hAnsi="Calibri" w:cs="Times New Roman"/>
            </w:rPr>
            <w:t xml:space="preserve">Inferring sediment transfers and functional connectivity of rivers from repeat topographic surveys. </w:t>
          </w:r>
          <w:r w:rsidRPr="001015EE">
            <w:rPr>
              <w:rFonts w:ascii="Calibri" w:eastAsia="Calibri" w:hAnsi="Calibri" w:cs="Times New Roman"/>
              <w:i/>
              <w:iCs/>
              <w:lang w:val="pt-BR"/>
            </w:rPr>
            <w:t>Earth Surface Processes and Landforms</w:t>
          </w:r>
          <w:r w:rsidRPr="001015EE">
            <w:rPr>
              <w:rFonts w:ascii="Calibri" w:eastAsia="Calibri" w:hAnsi="Calibri" w:cs="Times New Roman"/>
              <w:lang w:val="pt-BR"/>
            </w:rPr>
            <w:t xml:space="preserve">, </w:t>
          </w:r>
          <w:r w:rsidRPr="001015EE">
            <w:rPr>
              <w:rFonts w:ascii="Calibri" w:eastAsia="Calibri" w:hAnsi="Calibri" w:cs="Times New Roman"/>
              <w:i/>
              <w:iCs/>
              <w:lang w:val="pt-BR"/>
            </w:rPr>
            <w:t>45</w:t>
          </w:r>
          <w:r w:rsidRPr="001015EE">
            <w:rPr>
              <w:rFonts w:ascii="Calibri" w:eastAsia="Calibri" w:hAnsi="Calibri" w:cs="Times New Roman"/>
              <w:lang w:val="pt-BR"/>
            </w:rPr>
            <w:t xml:space="preserve">(3). </w:t>
          </w:r>
          <w:r w:rsidRPr="001015EE">
            <w:rPr>
              <w:rFonts w:ascii="Calibri" w:eastAsia="Calibri" w:hAnsi="Calibri" w:cs="Times New Roman"/>
            </w:rPr>
            <w:fldChar w:fldCharType="begin"/>
          </w:r>
          <w:r w:rsidRPr="001015EE">
            <w:rPr>
              <w:rFonts w:ascii="Calibri" w:eastAsia="Calibri" w:hAnsi="Calibri" w:cs="Times New Roman"/>
            </w:rPr>
            <w:instrText xml:space="preserve"> HYPERLINK "https://doi.org/10.1002/esp.4765" </w:instrText>
          </w:r>
          <w:r w:rsidRPr="001015EE">
            <w:rPr>
              <w:rFonts w:ascii="Calibri" w:eastAsia="Calibri" w:hAnsi="Calibri" w:cs="Times New Roman"/>
            </w:rPr>
            <w:fldChar w:fldCharType="separate"/>
          </w:r>
          <w:r w:rsidRPr="001015EE">
            <w:rPr>
              <w:rStyle w:val="Hyperlink"/>
              <w:rFonts w:ascii="Calibri" w:eastAsia="Calibri" w:hAnsi="Calibri" w:cs="Times New Roman"/>
              <w:lang w:val="pt-BR"/>
            </w:rPr>
            <w:t>https://doi.org/10.1002/esp.4765</w:t>
          </w:r>
          <w:r w:rsidRPr="001015EE">
            <w:rPr>
              <w:rFonts w:ascii="Calibri" w:eastAsia="Calibri" w:hAnsi="Calibri" w:cs="Times New Roman"/>
            </w:rPr>
            <w:fldChar w:fldCharType="end"/>
          </w:r>
        </w:p>
        <w:p w14:paraId="538AA16D"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 xml:space="preserve">Calsamiglia, A., Lucas-Borja, M.E., Fortesa, J., García-Comendador, J., Estrany, J., (2017). Changes in soil quality and hydrological connectivity caused by the abandonment of terraces in a Mediterranean burned catchment. </w:t>
          </w:r>
          <w:r w:rsidRPr="001015EE">
            <w:rPr>
              <w:rFonts w:ascii="Calibri" w:eastAsia="Calibri" w:hAnsi="Calibri" w:cs="Times New Roman"/>
              <w:i/>
              <w:iCs/>
              <w:lang w:val="pt-BR"/>
            </w:rPr>
            <w:t>Forests</w:t>
          </w:r>
          <w:r w:rsidRPr="001015EE">
            <w:rPr>
              <w:rFonts w:ascii="Calibri" w:eastAsia="Calibri" w:hAnsi="Calibri" w:cs="Times New Roman"/>
              <w:lang w:val="pt-BR"/>
            </w:rPr>
            <w:t xml:space="preserve"> 8, 333. https://doi.org/10.3390/f8090333</w:t>
          </w:r>
        </w:p>
        <w:p w14:paraId="085FB4FB"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 xml:space="preserve">Calsamiglia, A.leix, Fortesa, J., García-Comendador, J., Lucas-Borja, M.E., Calvo-Cases, A., Estrany, J., (2018). Spatial patterns of sediment connectivity in terraced lands: Anthropogenic controls of catchment sensitivity. </w:t>
          </w:r>
          <w:r w:rsidRPr="001015EE">
            <w:rPr>
              <w:rFonts w:ascii="Calibri" w:eastAsia="Calibri" w:hAnsi="Calibri" w:cs="Times New Roman"/>
              <w:i/>
              <w:iCs/>
              <w:lang w:val="pt-BR"/>
            </w:rPr>
            <w:t>L. Degrad. Dev</w:t>
          </w:r>
          <w:r w:rsidRPr="001015EE">
            <w:rPr>
              <w:rFonts w:ascii="Calibri" w:eastAsia="Calibri" w:hAnsi="Calibri" w:cs="Times New Roman"/>
              <w:lang w:val="pt-BR"/>
            </w:rPr>
            <w:t xml:space="preserve">. 29, 1198–1210. </w:t>
          </w:r>
          <w:r w:rsidRPr="001015EE">
            <w:rPr>
              <w:rFonts w:ascii="Calibri" w:eastAsia="Calibri" w:hAnsi="Calibri" w:cs="Times New Roman"/>
              <w:lang w:val="pt-BR"/>
            </w:rPr>
            <w:fldChar w:fldCharType="begin"/>
          </w:r>
          <w:r w:rsidRPr="001015EE">
            <w:rPr>
              <w:rFonts w:ascii="Calibri" w:eastAsia="Calibri" w:hAnsi="Calibri" w:cs="Times New Roman"/>
              <w:lang w:val="pt-BR"/>
            </w:rPr>
            <w:instrText xml:space="preserve"> HYPERLINK "https://doi.org/10.1002/ldr.2840" </w:instrText>
          </w:r>
          <w:r w:rsidRPr="001015EE">
            <w:rPr>
              <w:rFonts w:ascii="Calibri" w:eastAsia="Calibri" w:hAnsi="Calibri" w:cs="Times New Roman"/>
              <w:lang w:val="pt-BR"/>
            </w:rPr>
            <w:fldChar w:fldCharType="separate"/>
          </w:r>
          <w:r w:rsidRPr="001015EE">
            <w:rPr>
              <w:rStyle w:val="Hyperlink"/>
              <w:rFonts w:ascii="Calibri" w:eastAsia="Calibri" w:hAnsi="Calibri" w:cs="Times New Roman"/>
              <w:lang w:val="pt-BR"/>
            </w:rPr>
            <w:t>https://doi.org/10.1002/ldr.2840</w:t>
          </w:r>
          <w:r w:rsidRPr="001015EE">
            <w:rPr>
              <w:rFonts w:ascii="Calibri" w:eastAsia="Calibri" w:hAnsi="Calibri" w:cs="Times New Roman"/>
            </w:rPr>
            <w:fldChar w:fldCharType="end"/>
          </w:r>
        </w:p>
        <w:p w14:paraId="5AAEC79D" w14:textId="77777777" w:rsidR="001015EE" w:rsidRPr="001015EE" w:rsidRDefault="001015EE" w:rsidP="00467317">
          <w:pPr>
            <w:spacing w:after="200" w:line="480" w:lineRule="auto"/>
            <w:rPr>
              <w:rFonts w:ascii="Calibri" w:eastAsia="Calibri" w:hAnsi="Calibri" w:cs="Times New Roman"/>
              <w:lang w:val="pt-BR"/>
            </w:rPr>
          </w:pPr>
          <w:hyperlink w:history="1"/>
          <w:r w:rsidRPr="001015EE">
            <w:rPr>
              <w:rFonts w:ascii="Calibri" w:eastAsia="Calibri" w:hAnsi="Calibri" w:cs="Times New Roman"/>
            </w:rPr>
            <w:t xml:space="preserve">Cammeraat, L.H., 2002. A review of two strongly contrasting geomorphological systems within the context of scale. </w:t>
          </w:r>
          <w:r w:rsidRPr="001015EE">
            <w:rPr>
              <w:rFonts w:ascii="Calibri" w:eastAsia="Calibri" w:hAnsi="Calibri" w:cs="Times New Roman"/>
              <w:i/>
              <w:iCs/>
            </w:rPr>
            <w:t>Earth Surf. Process. Landforms</w:t>
          </w:r>
          <w:r w:rsidRPr="001015EE">
            <w:rPr>
              <w:rFonts w:ascii="Calibri" w:eastAsia="Calibri" w:hAnsi="Calibri" w:cs="Times New Roman"/>
            </w:rPr>
            <w:t xml:space="preserve"> 27, 1201–1222. https://doi.org/10.1002/esp.421</w:t>
          </w:r>
        </w:p>
        <w:p w14:paraId="7E2CC858"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Cammeraat, E.L.H., 2004. Scale dependent thresholds in hydrological and erosion response of a semi-arid catchment in southeast Spain. </w:t>
          </w:r>
          <w:r w:rsidRPr="001015EE">
            <w:rPr>
              <w:rFonts w:ascii="Calibri" w:eastAsia="Calibri" w:hAnsi="Calibri" w:cs="Times New Roman"/>
              <w:i/>
              <w:iCs/>
            </w:rPr>
            <w:t>Agriculture, Ecosystems and Environment</w:t>
          </w:r>
          <w:r w:rsidRPr="001015EE">
            <w:rPr>
              <w:rFonts w:ascii="Calibri" w:eastAsia="Calibri" w:hAnsi="Calibri" w:cs="Times New Roman"/>
            </w:rPr>
            <w:t xml:space="preserve">. pp. 317–332. </w:t>
          </w:r>
          <w:hyperlink r:id="rId33" w:history="1">
            <w:r w:rsidRPr="001015EE">
              <w:rPr>
                <w:rStyle w:val="Hyperlink"/>
                <w:rFonts w:ascii="Calibri" w:eastAsia="Calibri" w:hAnsi="Calibri" w:cs="Times New Roman"/>
              </w:rPr>
              <w:t>https://doi.org/10.1016/j.agee.2004.01.032</w:t>
            </w:r>
          </w:hyperlink>
        </w:p>
        <w:p w14:paraId="170ED0E8"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rPr>
            <w:t xml:space="preserve">Cammeraat, L. H., &amp; </w:t>
          </w:r>
          <w:proofErr w:type="spellStart"/>
          <w:r w:rsidRPr="001015EE">
            <w:rPr>
              <w:rFonts w:ascii="Calibri" w:eastAsia="Calibri" w:hAnsi="Calibri" w:cs="Times New Roman"/>
            </w:rPr>
            <w:t>Imeson</w:t>
          </w:r>
          <w:proofErr w:type="spellEnd"/>
          <w:r w:rsidRPr="001015EE">
            <w:rPr>
              <w:rFonts w:ascii="Calibri" w:eastAsia="Calibri" w:hAnsi="Calibri" w:cs="Times New Roman"/>
            </w:rPr>
            <w:t xml:space="preserve">, A. C. (1999). The evolution and significance of soil-vegetation patterns following land abandonment and fire in Spain. </w:t>
          </w:r>
          <w:r w:rsidRPr="001015EE">
            <w:rPr>
              <w:rFonts w:ascii="Calibri" w:eastAsia="Calibri" w:hAnsi="Calibri" w:cs="Times New Roman"/>
              <w:i/>
              <w:iCs/>
              <w:lang w:val="pt-BR"/>
            </w:rPr>
            <w:t>Catena</w:t>
          </w:r>
          <w:r w:rsidRPr="001015EE">
            <w:rPr>
              <w:rFonts w:ascii="Calibri" w:eastAsia="Calibri" w:hAnsi="Calibri" w:cs="Times New Roman"/>
              <w:lang w:val="pt-BR"/>
            </w:rPr>
            <w:t xml:space="preserve">, </w:t>
          </w:r>
          <w:r w:rsidRPr="001015EE">
            <w:rPr>
              <w:rFonts w:ascii="Calibri" w:eastAsia="Calibri" w:hAnsi="Calibri" w:cs="Times New Roman"/>
              <w:i/>
              <w:iCs/>
              <w:lang w:val="pt-BR"/>
            </w:rPr>
            <w:t>37</w:t>
          </w:r>
          <w:r w:rsidRPr="001015EE">
            <w:rPr>
              <w:rFonts w:ascii="Calibri" w:eastAsia="Calibri" w:hAnsi="Calibri" w:cs="Times New Roman"/>
              <w:lang w:val="pt-BR"/>
            </w:rPr>
            <w:t xml:space="preserve">(1–2). </w:t>
          </w:r>
          <w:r w:rsidRPr="001015EE">
            <w:rPr>
              <w:rFonts w:ascii="Calibri" w:eastAsia="Calibri" w:hAnsi="Calibri" w:cs="Times New Roman"/>
            </w:rPr>
            <w:fldChar w:fldCharType="begin"/>
          </w:r>
          <w:r w:rsidRPr="001015EE">
            <w:rPr>
              <w:rFonts w:ascii="Calibri" w:eastAsia="Calibri" w:hAnsi="Calibri" w:cs="Times New Roman"/>
            </w:rPr>
            <w:instrText xml:space="preserve"> HYPERLINK "https://doi.org/10.1016/S0341-8162(98)00072-1" </w:instrText>
          </w:r>
          <w:r w:rsidRPr="001015EE">
            <w:rPr>
              <w:rFonts w:ascii="Calibri" w:eastAsia="Calibri" w:hAnsi="Calibri" w:cs="Times New Roman"/>
            </w:rPr>
            <w:fldChar w:fldCharType="separate"/>
          </w:r>
          <w:r w:rsidRPr="001015EE">
            <w:rPr>
              <w:rStyle w:val="Hyperlink"/>
              <w:rFonts w:ascii="Calibri" w:eastAsia="Calibri" w:hAnsi="Calibri" w:cs="Times New Roman"/>
              <w:lang w:val="pt-BR"/>
            </w:rPr>
            <w:t>https://doi.org/10.1016/S0341-8162(98)00072-1</w:t>
          </w:r>
          <w:r w:rsidRPr="001015EE">
            <w:rPr>
              <w:rFonts w:ascii="Calibri" w:eastAsia="Calibri" w:hAnsi="Calibri" w:cs="Times New Roman"/>
            </w:rPr>
            <w:fldChar w:fldCharType="end"/>
          </w:r>
        </w:p>
        <w:p w14:paraId="2E710E5A"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Cammeraat LH, van Beek LPH, Dorren L, Torri D, de Baets S, Poesen J, Hooke J, Sandercock S, Stokes A, Sharman M, Norris J, Greenwood J, Andreu V, Clark S, Imeson A, van Wesemael B, J., B (2005) RECONDES field protocol version 1.0: unpublished Recondes project report, University of Amsterdam, p 58</w:t>
          </w:r>
        </w:p>
        <w:p w14:paraId="424063C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Cantreul, V., Bielders, C., Calsamiglia, A., &amp; Degré, A. (2018). </w:t>
          </w:r>
          <w:r w:rsidRPr="001015EE">
            <w:rPr>
              <w:rFonts w:ascii="Calibri" w:eastAsia="Calibri" w:hAnsi="Calibri" w:cs="Times New Roman"/>
            </w:rPr>
            <w:t xml:space="preserve">How pixel size affects a sediment connectivity index in central Belgium.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43</w:t>
          </w:r>
          <w:r w:rsidRPr="001015EE">
            <w:rPr>
              <w:rFonts w:ascii="Calibri" w:eastAsia="Calibri" w:hAnsi="Calibri" w:cs="Times New Roman"/>
            </w:rPr>
            <w:t>(4). https://doi.org/10.1002/esp.4295</w:t>
          </w:r>
        </w:p>
        <w:p w14:paraId="3B40449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Cavalli, M., Trevisani, S., </w:t>
          </w:r>
          <w:proofErr w:type="spellStart"/>
          <w:r w:rsidRPr="001015EE">
            <w:rPr>
              <w:rFonts w:ascii="Calibri" w:eastAsia="Calibri" w:hAnsi="Calibri" w:cs="Times New Roman"/>
            </w:rPr>
            <w:t>Comiti</w:t>
          </w:r>
          <w:proofErr w:type="spellEnd"/>
          <w:r w:rsidRPr="001015EE">
            <w:rPr>
              <w:rFonts w:ascii="Calibri" w:eastAsia="Calibri" w:hAnsi="Calibri" w:cs="Times New Roman"/>
            </w:rPr>
            <w:t xml:space="preserve">, F., &amp; </w:t>
          </w:r>
          <w:proofErr w:type="spellStart"/>
          <w:r w:rsidRPr="001015EE">
            <w:rPr>
              <w:rFonts w:ascii="Calibri" w:eastAsia="Calibri" w:hAnsi="Calibri" w:cs="Times New Roman"/>
            </w:rPr>
            <w:t>Marchi</w:t>
          </w:r>
          <w:proofErr w:type="spellEnd"/>
          <w:r w:rsidRPr="001015EE">
            <w:rPr>
              <w:rFonts w:ascii="Calibri" w:eastAsia="Calibri" w:hAnsi="Calibri" w:cs="Times New Roman"/>
            </w:rPr>
            <w:t xml:space="preserve">, L. (2013). Geomorphometric assessment of spatial sediment connectivity in small Alpine catchments.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188</w:t>
          </w:r>
          <w:r w:rsidRPr="001015EE">
            <w:rPr>
              <w:rFonts w:ascii="Calibri" w:eastAsia="Calibri" w:hAnsi="Calibri" w:cs="Times New Roman"/>
            </w:rPr>
            <w:t>. https://doi.org/10.1016/j.geomorph.2012.05.007</w:t>
          </w:r>
        </w:p>
        <w:p w14:paraId="2B93843C"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Chartin</w:t>
          </w:r>
          <w:proofErr w:type="spellEnd"/>
          <w:r w:rsidRPr="001015EE">
            <w:rPr>
              <w:rFonts w:ascii="Calibri" w:eastAsia="Calibri" w:hAnsi="Calibri" w:cs="Times New Roman"/>
            </w:rPr>
            <w:t xml:space="preserve">, C., </w:t>
          </w:r>
          <w:proofErr w:type="spellStart"/>
          <w:r w:rsidRPr="001015EE">
            <w:rPr>
              <w:rFonts w:ascii="Calibri" w:eastAsia="Calibri" w:hAnsi="Calibri" w:cs="Times New Roman"/>
            </w:rPr>
            <w:t>Evrard</w:t>
          </w:r>
          <w:proofErr w:type="spellEnd"/>
          <w:r w:rsidRPr="001015EE">
            <w:rPr>
              <w:rFonts w:ascii="Calibri" w:eastAsia="Calibri" w:hAnsi="Calibri" w:cs="Times New Roman"/>
            </w:rPr>
            <w:t xml:space="preserve">, O., </w:t>
          </w:r>
          <w:proofErr w:type="spellStart"/>
          <w:r w:rsidRPr="001015EE">
            <w:rPr>
              <w:rFonts w:ascii="Calibri" w:eastAsia="Calibri" w:hAnsi="Calibri" w:cs="Times New Roman"/>
            </w:rPr>
            <w:t>Laceby</w:t>
          </w:r>
          <w:proofErr w:type="spellEnd"/>
          <w:r w:rsidRPr="001015EE">
            <w:rPr>
              <w:rFonts w:ascii="Calibri" w:eastAsia="Calibri" w:hAnsi="Calibri" w:cs="Times New Roman"/>
            </w:rPr>
            <w:t xml:space="preserve">, J. P., </w:t>
          </w:r>
          <w:proofErr w:type="spellStart"/>
          <w:r w:rsidRPr="001015EE">
            <w:rPr>
              <w:rFonts w:ascii="Calibri" w:eastAsia="Calibri" w:hAnsi="Calibri" w:cs="Times New Roman"/>
            </w:rPr>
            <w:t>Onda</w:t>
          </w:r>
          <w:proofErr w:type="spellEnd"/>
          <w:r w:rsidRPr="001015EE">
            <w:rPr>
              <w:rFonts w:ascii="Calibri" w:eastAsia="Calibri" w:hAnsi="Calibri" w:cs="Times New Roman"/>
            </w:rPr>
            <w:t xml:space="preserve">, Y., </w:t>
          </w:r>
          <w:proofErr w:type="spellStart"/>
          <w:r w:rsidRPr="001015EE">
            <w:rPr>
              <w:rFonts w:ascii="Calibri" w:eastAsia="Calibri" w:hAnsi="Calibri" w:cs="Times New Roman"/>
            </w:rPr>
            <w:t>Ottlé</w:t>
          </w:r>
          <w:proofErr w:type="spellEnd"/>
          <w:r w:rsidRPr="001015EE">
            <w:rPr>
              <w:rFonts w:ascii="Calibri" w:eastAsia="Calibri" w:hAnsi="Calibri" w:cs="Times New Roman"/>
            </w:rPr>
            <w:t xml:space="preserve">, C., </w:t>
          </w:r>
          <w:proofErr w:type="spellStart"/>
          <w:r w:rsidRPr="001015EE">
            <w:rPr>
              <w:rFonts w:ascii="Calibri" w:eastAsia="Calibri" w:hAnsi="Calibri" w:cs="Times New Roman"/>
            </w:rPr>
            <w:t>Lefèvre</w:t>
          </w:r>
          <w:proofErr w:type="spellEnd"/>
          <w:r w:rsidRPr="001015EE">
            <w:rPr>
              <w:rFonts w:ascii="Calibri" w:eastAsia="Calibri" w:hAnsi="Calibri" w:cs="Times New Roman"/>
            </w:rPr>
            <w:t xml:space="preserve">, I., &amp; </w:t>
          </w:r>
          <w:proofErr w:type="spellStart"/>
          <w:r w:rsidRPr="001015EE">
            <w:rPr>
              <w:rFonts w:ascii="Calibri" w:eastAsia="Calibri" w:hAnsi="Calibri" w:cs="Times New Roman"/>
            </w:rPr>
            <w:t>Cerdan</w:t>
          </w:r>
          <w:proofErr w:type="spellEnd"/>
          <w:r w:rsidRPr="001015EE">
            <w:rPr>
              <w:rFonts w:ascii="Calibri" w:eastAsia="Calibri" w:hAnsi="Calibri" w:cs="Times New Roman"/>
            </w:rPr>
            <w:t xml:space="preserve">, O. (2017). The impact of typhoons on sediment connectivity: lessons learnt from contaminated coastal catchments of the Fukushima Prefecture (Japan).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42</w:t>
          </w:r>
          <w:r w:rsidRPr="001015EE">
            <w:rPr>
              <w:rFonts w:ascii="Calibri" w:eastAsia="Calibri" w:hAnsi="Calibri" w:cs="Times New Roman"/>
            </w:rPr>
            <w:t>(2). https://doi.org/10.1002/esp.4056</w:t>
          </w:r>
        </w:p>
        <w:p w14:paraId="5544BA8D"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Cislaghi</w:t>
          </w:r>
          <w:proofErr w:type="spellEnd"/>
          <w:r w:rsidRPr="001015EE">
            <w:rPr>
              <w:rFonts w:ascii="Calibri" w:eastAsia="Calibri" w:hAnsi="Calibri" w:cs="Times New Roman"/>
            </w:rPr>
            <w:t xml:space="preserve">, A., &amp; </w:t>
          </w:r>
          <w:proofErr w:type="spellStart"/>
          <w:r w:rsidRPr="001015EE">
            <w:rPr>
              <w:rFonts w:ascii="Calibri" w:eastAsia="Calibri" w:hAnsi="Calibri" w:cs="Times New Roman"/>
            </w:rPr>
            <w:t>Bischetti</w:t>
          </w:r>
          <w:proofErr w:type="spellEnd"/>
          <w:r w:rsidRPr="001015EE">
            <w:rPr>
              <w:rFonts w:ascii="Calibri" w:eastAsia="Calibri" w:hAnsi="Calibri" w:cs="Times New Roman"/>
            </w:rPr>
            <w:t xml:space="preserve">, G. B. (2019). Source areas, connectivity, and delivery rate of sediments in mountainous-forested hillslopes: A probabilistic approach.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652</w:t>
          </w:r>
          <w:r w:rsidRPr="001015EE">
            <w:rPr>
              <w:rFonts w:ascii="Calibri" w:eastAsia="Calibri" w:hAnsi="Calibri" w:cs="Times New Roman"/>
            </w:rPr>
            <w:t>. https://doi.org/10.1016/j.scitotenv.2018.10.318</w:t>
          </w:r>
        </w:p>
        <w:p w14:paraId="48B59B5F"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Conoscenti, C., </w:t>
          </w:r>
          <w:proofErr w:type="spellStart"/>
          <w:r w:rsidRPr="001015EE">
            <w:rPr>
              <w:rFonts w:ascii="Calibri" w:eastAsia="Calibri" w:hAnsi="Calibri" w:cs="Times New Roman"/>
            </w:rPr>
            <w:t>Agnesi</w:t>
          </w:r>
          <w:proofErr w:type="spellEnd"/>
          <w:r w:rsidRPr="001015EE">
            <w:rPr>
              <w:rFonts w:ascii="Calibri" w:eastAsia="Calibri" w:hAnsi="Calibri" w:cs="Times New Roman"/>
            </w:rPr>
            <w:t xml:space="preserve">, V., </w:t>
          </w:r>
          <w:proofErr w:type="spellStart"/>
          <w:r w:rsidRPr="001015EE">
            <w:rPr>
              <w:rFonts w:ascii="Calibri" w:eastAsia="Calibri" w:hAnsi="Calibri" w:cs="Times New Roman"/>
            </w:rPr>
            <w:t>Cama</w:t>
          </w:r>
          <w:proofErr w:type="spellEnd"/>
          <w:r w:rsidRPr="001015EE">
            <w:rPr>
              <w:rFonts w:ascii="Calibri" w:eastAsia="Calibri" w:hAnsi="Calibri" w:cs="Times New Roman"/>
            </w:rPr>
            <w:t xml:space="preserve">, M., Caraballo-Arias, N.A., </w:t>
          </w:r>
          <w:proofErr w:type="spellStart"/>
          <w:r w:rsidRPr="001015EE">
            <w:rPr>
              <w:rFonts w:ascii="Calibri" w:eastAsia="Calibri" w:hAnsi="Calibri" w:cs="Times New Roman"/>
            </w:rPr>
            <w:t>Rotigliano</w:t>
          </w:r>
          <w:proofErr w:type="spellEnd"/>
          <w:r w:rsidRPr="001015EE">
            <w:rPr>
              <w:rFonts w:ascii="Calibri" w:eastAsia="Calibri" w:hAnsi="Calibri" w:cs="Times New Roman"/>
            </w:rPr>
            <w:t xml:space="preserve">, E., 2018. Assessment of Gully Erosion Susceptibility Using Multivariate Adaptive Regression Splines and Accounting for Terrain Connectivity. </w:t>
          </w:r>
          <w:r w:rsidRPr="001015EE">
            <w:rPr>
              <w:rFonts w:ascii="Calibri" w:eastAsia="Calibri" w:hAnsi="Calibri" w:cs="Times New Roman"/>
              <w:i/>
              <w:iCs/>
            </w:rPr>
            <w:t xml:space="preserve">L. </w:t>
          </w:r>
          <w:proofErr w:type="spellStart"/>
          <w:r w:rsidRPr="001015EE">
            <w:rPr>
              <w:rFonts w:ascii="Calibri" w:eastAsia="Calibri" w:hAnsi="Calibri" w:cs="Times New Roman"/>
              <w:i/>
              <w:iCs/>
            </w:rPr>
            <w:t>Degrad</w:t>
          </w:r>
          <w:proofErr w:type="spellEnd"/>
          <w:r w:rsidRPr="001015EE">
            <w:rPr>
              <w:rFonts w:ascii="Calibri" w:eastAsia="Calibri" w:hAnsi="Calibri" w:cs="Times New Roman"/>
              <w:i/>
              <w:iCs/>
            </w:rPr>
            <w:t>. Dev.</w:t>
          </w:r>
          <w:r w:rsidRPr="001015EE">
            <w:rPr>
              <w:rFonts w:ascii="Calibri" w:eastAsia="Calibri" w:hAnsi="Calibri" w:cs="Times New Roman"/>
            </w:rPr>
            <w:t xml:space="preserve"> 29, 724–736. </w:t>
          </w:r>
          <w:hyperlink r:id="rId34" w:history="1">
            <w:r w:rsidRPr="001015EE">
              <w:rPr>
                <w:rStyle w:val="Hyperlink"/>
                <w:rFonts w:ascii="Calibri" w:eastAsia="Calibri" w:hAnsi="Calibri" w:cs="Times New Roman"/>
              </w:rPr>
              <w:t>https://doi.org/10.1002/ldr.2772</w:t>
            </w:r>
          </w:hyperlink>
        </w:p>
        <w:p w14:paraId="7A1677C8"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Cossart</w:t>
          </w:r>
          <w:proofErr w:type="spellEnd"/>
          <w:r w:rsidRPr="001015EE">
            <w:rPr>
              <w:rFonts w:ascii="Calibri" w:eastAsia="Calibri" w:hAnsi="Calibri" w:cs="Times New Roman"/>
            </w:rPr>
            <w:t xml:space="preserve">, É., &amp; </w:t>
          </w:r>
          <w:proofErr w:type="spellStart"/>
          <w:r w:rsidRPr="001015EE">
            <w:rPr>
              <w:rFonts w:ascii="Calibri" w:eastAsia="Calibri" w:hAnsi="Calibri" w:cs="Times New Roman"/>
            </w:rPr>
            <w:t>Fressard</w:t>
          </w:r>
          <w:proofErr w:type="spellEnd"/>
          <w:r w:rsidRPr="001015EE">
            <w:rPr>
              <w:rFonts w:ascii="Calibri" w:eastAsia="Calibri" w:hAnsi="Calibri" w:cs="Times New Roman"/>
            </w:rPr>
            <w:t xml:space="preserve">, M. (2017). Assessment of structural sediment connectivity within catchments: Insights from graph theory. </w:t>
          </w:r>
          <w:r w:rsidRPr="001015EE">
            <w:rPr>
              <w:rFonts w:ascii="Calibri" w:eastAsia="Calibri" w:hAnsi="Calibri" w:cs="Times New Roman"/>
              <w:i/>
              <w:iCs/>
            </w:rPr>
            <w:t>Earth Surface Dynamics</w:t>
          </w:r>
          <w:r w:rsidRPr="001015EE">
            <w:rPr>
              <w:rFonts w:ascii="Calibri" w:eastAsia="Calibri" w:hAnsi="Calibri" w:cs="Times New Roman"/>
            </w:rPr>
            <w:t xml:space="preserve">, </w:t>
          </w:r>
          <w:r w:rsidRPr="001015EE">
            <w:rPr>
              <w:rFonts w:ascii="Calibri" w:eastAsia="Calibri" w:hAnsi="Calibri" w:cs="Times New Roman"/>
              <w:i/>
              <w:iCs/>
            </w:rPr>
            <w:t>5</w:t>
          </w:r>
          <w:r w:rsidRPr="001015EE">
            <w:rPr>
              <w:rFonts w:ascii="Calibri" w:eastAsia="Calibri" w:hAnsi="Calibri" w:cs="Times New Roman"/>
            </w:rPr>
            <w:t>(2). https://doi.org/10.5194/esurf-5-253-2017</w:t>
          </w:r>
        </w:p>
        <w:p w14:paraId="4AFE1F8D"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Cossart</w:t>
          </w:r>
          <w:proofErr w:type="spellEnd"/>
          <w:r w:rsidRPr="001015EE">
            <w:rPr>
              <w:rFonts w:ascii="Calibri" w:eastAsia="Calibri" w:hAnsi="Calibri" w:cs="Times New Roman"/>
            </w:rPr>
            <w:t xml:space="preserve">, E., </w:t>
          </w:r>
          <w:proofErr w:type="spellStart"/>
          <w:r w:rsidRPr="001015EE">
            <w:rPr>
              <w:rFonts w:ascii="Calibri" w:eastAsia="Calibri" w:hAnsi="Calibri" w:cs="Times New Roman"/>
            </w:rPr>
            <w:t>Viel</w:t>
          </w:r>
          <w:proofErr w:type="spellEnd"/>
          <w:r w:rsidRPr="001015EE">
            <w:rPr>
              <w:rFonts w:ascii="Calibri" w:eastAsia="Calibri" w:hAnsi="Calibri" w:cs="Times New Roman"/>
            </w:rPr>
            <w:t xml:space="preserve">, V., </w:t>
          </w:r>
          <w:proofErr w:type="spellStart"/>
          <w:r w:rsidRPr="001015EE">
            <w:rPr>
              <w:rFonts w:ascii="Calibri" w:eastAsia="Calibri" w:hAnsi="Calibri" w:cs="Times New Roman"/>
            </w:rPr>
            <w:t>Lissak</w:t>
          </w:r>
          <w:proofErr w:type="spellEnd"/>
          <w:r w:rsidRPr="001015EE">
            <w:rPr>
              <w:rFonts w:ascii="Calibri" w:eastAsia="Calibri" w:hAnsi="Calibri" w:cs="Times New Roman"/>
            </w:rPr>
            <w:t xml:space="preserve">, C., </w:t>
          </w:r>
          <w:proofErr w:type="spellStart"/>
          <w:r w:rsidRPr="001015EE">
            <w:rPr>
              <w:rFonts w:ascii="Calibri" w:eastAsia="Calibri" w:hAnsi="Calibri" w:cs="Times New Roman"/>
            </w:rPr>
            <w:t>Reulier</w:t>
          </w:r>
          <w:proofErr w:type="spellEnd"/>
          <w:r w:rsidRPr="001015EE">
            <w:rPr>
              <w:rFonts w:ascii="Calibri" w:eastAsia="Calibri" w:hAnsi="Calibri" w:cs="Times New Roman"/>
            </w:rPr>
            <w:t xml:space="preserve">, R., </w:t>
          </w:r>
          <w:proofErr w:type="spellStart"/>
          <w:r w:rsidRPr="001015EE">
            <w:rPr>
              <w:rFonts w:ascii="Calibri" w:eastAsia="Calibri" w:hAnsi="Calibri" w:cs="Times New Roman"/>
            </w:rPr>
            <w:t>Fressard</w:t>
          </w:r>
          <w:proofErr w:type="spellEnd"/>
          <w:r w:rsidRPr="001015EE">
            <w:rPr>
              <w:rFonts w:ascii="Calibri" w:eastAsia="Calibri" w:hAnsi="Calibri" w:cs="Times New Roman"/>
            </w:rPr>
            <w:t xml:space="preserve">, M., &amp; </w:t>
          </w:r>
          <w:proofErr w:type="spellStart"/>
          <w:r w:rsidRPr="001015EE">
            <w:rPr>
              <w:rFonts w:ascii="Calibri" w:eastAsia="Calibri" w:hAnsi="Calibri" w:cs="Times New Roman"/>
            </w:rPr>
            <w:t>Delahaye</w:t>
          </w:r>
          <w:proofErr w:type="spellEnd"/>
          <w:r w:rsidRPr="001015EE">
            <w:rPr>
              <w:rFonts w:ascii="Calibri" w:eastAsia="Calibri" w:hAnsi="Calibri" w:cs="Times New Roman"/>
            </w:rPr>
            <w:t xml:space="preserve">, D. (2018). How might sediment connectivity change in space and time?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29</w:t>
          </w:r>
          <w:r w:rsidRPr="001015EE">
            <w:rPr>
              <w:rFonts w:ascii="Calibri" w:eastAsia="Calibri" w:hAnsi="Calibri" w:cs="Times New Roman"/>
            </w:rPr>
            <w:t>(8). https://doi.org/10.1002/ldr.3022</w:t>
          </w:r>
        </w:p>
        <w:p w14:paraId="120D53A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Crema, S., &amp; Cavalli, M. (2018). </w:t>
          </w:r>
          <w:proofErr w:type="spellStart"/>
          <w:r w:rsidRPr="001015EE">
            <w:rPr>
              <w:rFonts w:ascii="Calibri" w:eastAsia="Calibri" w:hAnsi="Calibri" w:cs="Times New Roman"/>
            </w:rPr>
            <w:t>SedInConnect</w:t>
          </w:r>
          <w:proofErr w:type="spellEnd"/>
          <w:r w:rsidRPr="001015EE">
            <w:rPr>
              <w:rFonts w:ascii="Calibri" w:eastAsia="Calibri" w:hAnsi="Calibri" w:cs="Times New Roman"/>
            </w:rPr>
            <w:t xml:space="preserve">: a stand-alone, free and </w:t>
          </w:r>
          <w:proofErr w:type="gramStart"/>
          <w:r w:rsidRPr="001015EE">
            <w:rPr>
              <w:rFonts w:ascii="Calibri" w:eastAsia="Calibri" w:hAnsi="Calibri" w:cs="Times New Roman"/>
            </w:rPr>
            <w:t>open source</w:t>
          </w:r>
          <w:proofErr w:type="gramEnd"/>
          <w:r w:rsidRPr="001015EE">
            <w:rPr>
              <w:rFonts w:ascii="Calibri" w:eastAsia="Calibri" w:hAnsi="Calibri" w:cs="Times New Roman"/>
            </w:rPr>
            <w:t xml:space="preserve"> tool for the assessment of sediment connectivity. </w:t>
          </w:r>
          <w:r w:rsidRPr="001015EE">
            <w:rPr>
              <w:rFonts w:ascii="Calibri" w:eastAsia="Calibri" w:hAnsi="Calibri" w:cs="Times New Roman"/>
              <w:i/>
              <w:iCs/>
            </w:rPr>
            <w:t>Computers and Geosciences</w:t>
          </w:r>
          <w:r w:rsidRPr="001015EE">
            <w:rPr>
              <w:rFonts w:ascii="Calibri" w:eastAsia="Calibri" w:hAnsi="Calibri" w:cs="Times New Roman"/>
            </w:rPr>
            <w:t xml:space="preserve">, </w:t>
          </w:r>
          <w:r w:rsidRPr="001015EE">
            <w:rPr>
              <w:rFonts w:ascii="Calibri" w:eastAsia="Calibri" w:hAnsi="Calibri" w:cs="Times New Roman"/>
              <w:i/>
              <w:iCs/>
            </w:rPr>
            <w:t>111</w:t>
          </w:r>
          <w:r w:rsidRPr="001015EE">
            <w:rPr>
              <w:rFonts w:ascii="Calibri" w:eastAsia="Calibri" w:hAnsi="Calibri" w:cs="Times New Roman"/>
            </w:rPr>
            <w:t>. https://doi.org/10.1016/j.cageo.2017.10.009</w:t>
          </w:r>
        </w:p>
        <w:p w14:paraId="244E983E"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Croke, J., </w:t>
          </w:r>
          <w:proofErr w:type="spellStart"/>
          <w:r w:rsidRPr="001015EE">
            <w:rPr>
              <w:rFonts w:ascii="Calibri" w:eastAsia="Calibri" w:hAnsi="Calibri" w:cs="Times New Roman"/>
            </w:rPr>
            <w:t>Mockler</w:t>
          </w:r>
          <w:proofErr w:type="spellEnd"/>
          <w:r w:rsidRPr="001015EE">
            <w:rPr>
              <w:rFonts w:ascii="Calibri" w:eastAsia="Calibri" w:hAnsi="Calibri" w:cs="Times New Roman"/>
            </w:rPr>
            <w:t xml:space="preserve">, S., Fogarty, P., &amp; </w:t>
          </w:r>
          <w:proofErr w:type="spellStart"/>
          <w:r w:rsidRPr="001015EE">
            <w:rPr>
              <w:rFonts w:ascii="Calibri" w:eastAsia="Calibri" w:hAnsi="Calibri" w:cs="Times New Roman"/>
            </w:rPr>
            <w:t>Takken</w:t>
          </w:r>
          <w:proofErr w:type="spellEnd"/>
          <w:r w:rsidRPr="001015EE">
            <w:rPr>
              <w:rFonts w:ascii="Calibri" w:eastAsia="Calibri" w:hAnsi="Calibri" w:cs="Times New Roman"/>
            </w:rPr>
            <w:t xml:space="preserve">, I. (2005). Sediment concentration changes in runoff pathways from a forest road network and the resultant spatial pattern of catchment connectivity.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68</w:t>
          </w:r>
          <w:r w:rsidRPr="001015EE">
            <w:rPr>
              <w:rFonts w:ascii="Calibri" w:eastAsia="Calibri" w:hAnsi="Calibri" w:cs="Times New Roman"/>
            </w:rPr>
            <w:t>(3–4). https://doi.org/10.1016/j.geomorph.2004.11.020</w:t>
          </w:r>
        </w:p>
        <w:p w14:paraId="763337F2"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Cucchiaro</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Cazorzi</w:t>
          </w:r>
          <w:proofErr w:type="spellEnd"/>
          <w:r w:rsidRPr="001015EE">
            <w:rPr>
              <w:rFonts w:ascii="Calibri" w:eastAsia="Calibri" w:hAnsi="Calibri" w:cs="Times New Roman"/>
            </w:rPr>
            <w:t xml:space="preserve">, F., </w:t>
          </w:r>
          <w:proofErr w:type="spellStart"/>
          <w:r w:rsidRPr="001015EE">
            <w:rPr>
              <w:rFonts w:ascii="Calibri" w:eastAsia="Calibri" w:hAnsi="Calibri" w:cs="Times New Roman"/>
            </w:rPr>
            <w:t>Marchi</w:t>
          </w:r>
          <w:proofErr w:type="spellEnd"/>
          <w:r w:rsidRPr="001015EE">
            <w:rPr>
              <w:rFonts w:ascii="Calibri" w:eastAsia="Calibri" w:hAnsi="Calibri" w:cs="Times New Roman"/>
            </w:rPr>
            <w:t xml:space="preserve">, L., Crema, S., </w:t>
          </w:r>
          <w:proofErr w:type="spellStart"/>
          <w:r w:rsidRPr="001015EE">
            <w:rPr>
              <w:rFonts w:ascii="Calibri" w:eastAsia="Calibri" w:hAnsi="Calibri" w:cs="Times New Roman"/>
            </w:rPr>
            <w:t>Beinat</w:t>
          </w:r>
          <w:proofErr w:type="spellEnd"/>
          <w:r w:rsidRPr="001015EE">
            <w:rPr>
              <w:rFonts w:ascii="Calibri" w:eastAsia="Calibri" w:hAnsi="Calibri" w:cs="Times New Roman"/>
            </w:rPr>
            <w:t xml:space="preserve">, A., &amp; Cavalli, M. (2019). Multi-temporal analysis of the role of check dams in a debris-flow channel: Linking structural and functional connectivity.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345</w:t>
          </w:r>
          <w:r w:rsidRPr="001015EE">
            <w:rPr>
              <w:rFonts w:ascii="Calibri" w:eastAsia="Calibri" w:hAnsi="Calibri" w:cs="Times New Roman"/>
            </w:rPr>
            <w:t>. https://doi.org/10.1016/j.geomorph.2019.106844</w:t>
          </w:r>
        </w:p>
        <w:p w14:paraId="25F62C50"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Czuba</w:t>
          </w:r>
          <w:proofErr w:type="spellEnd"/>
          <w:r w:rsidRPr="001015EE">
            <w:rPr>
              <w:rFonts w:ascii="Calibri" w:eastAsia="Calibri" w:hAnsi="Calibri" w:cs="Times New Roman"/>
            </w:rPr>
            <w:t xml:space="preserve">, J. A., &amp; </w:t>
          </w:r>
          <w:proofErr w:type="spellStart"/>
          <w:r w:rsidRPr="001015EE">
            <w:rPr>
              <w:rFonts w:ascii="Calibri" w:eastAsia="Calibri" w:hAnsi="Calibri" w:cs="Times New Roman"/>
            </w:rPr>
            <w:t>Foufoula</w:t>
          </w:r>
          <w:proofErr w:type="spellEnd"/>
          <w:r w:rsidRPr="001015EE">
            <w:rPr>
              <w:rFonts w:ascii="Calibri" w:eastAsia="Calibri" w:hAnsi="Calibri" w:cs="Times New Roman"/>
            </w:rPr>
            <w:t xml:space="preserve">-Georgiou, E. (2015). Dynamic connectivity in a fluvial network for identifying hotspots of geomorphic change. </w:t>
          </w:r>
          <w:r w:rsidRPr="001015EE">
            <w:rPr>
              <w:rFonts w:ascii="Calibri" w:eastAsia="Calibri" w:hAnsi="Calibri" w:cs="Times New Roman"/>
              <w:i/>
              <w:iCs/>
            </w:rPr>
            <w:t>Water Resources Research</w:t>
          </w:r>
          <w:r w:rsidRPr="001015EE">
            <w:rPr>
              <w:rFonts w:ascii="Calibri" w:eastAsia="Calibri" w:hAnsi="Calibri" w:cs="Times New Roman"/>
            </w:rPr>
            <w:t xml:space="preserve">, </w:t>
          </w:r>
          <w:r w:rsidRPr="001015EE">
            <w:rPr>
              <w:rFonts w:ascii="Calibri" w:eastAsia="Calibri" w:hAnsi="Calibri" w:cs="Times New Roman"/>
              <w:i/>
              <w:iCs/>
            </w:rPr>
            <w:t>51</w:t>
          </w:r>
          <w:r w:rsidRPr="001015EE">
            <w:rPr>
              <w:rFonts w:ascii="Calibri" w:eastAsia="Calibri" w:hAnsi="Calibri" w:cs="Times New Roman"/>
            </w:rPr>
            <w:t xml:space="preserve">(3). </w:t>
          </w:r>
          <w:hyperlink r:id="rId35" w:history="1">
            <w:r w:rsidRPr="001015EE">
              <w:rPr>
                <w:rStyle w:val="Hyperlink"/>
                <w:rFonts w:ascii="Calibri" w:eastAsia="Calibri" w:hAnsi="Calibri" w:cs="Times New Roman"/>
              </w:rPr>
              <w:t>https://doi.org/10.1002/2014WR016139</w:t>
            </w:r>
          </w:hyperlink>
        </w:p>
        <w:p w14:paraId="700EB407"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D’Haen</w:t>
          </w:r>
          <w:proofErr w:type="spellEnd"/>
          <w:r w:rsidRPr="001015EE">
            <w:rPr>
              <w:rFonts w:ascii="Calibri" w:eastAsia="Calibri" w:hAnsi="Calibri" w:cs="Times New Roman"/>
            </w:rPr>
            <w:t xml:space="preserve">, K., </w:t>
          </w:r>
          <w:proofErr w:type="spellStart"/>
          <w:r w:rsidRPr="001015EE">
            <w:rPr>
              <w:rFonts w:ascii="Calibri" w:eastAsia="Calibri" w:hAnsi="Calibri" w:cs="Times New Roman"/>
            </w:rPr>
            <w:t>Dusar</w:t>
          </w:r>
          <w:proofErr w:type="spellEnd"/>
          <w:r w:rsidRPr="001015EE">
            <w:rPr>
              <w:rFonts w:ascii="Calibri" w:eastAsia="Calibri" w:hAnsi="Calibri" w:cs="Times New Roman"/>
            </w:rPr>
            <w:t xml:space="preserve">, B., Verstraeten, G., </w:t>
          </w:r>
          <w:proofErr w:type="spellStart"/>
          <w:r w:rsidRPr="001015EE">
            <w:rPr>
              <w:rFonts w:ascii="Calibri" w:eastAsia="Calibri" w:hAnsi="Calibri" w:cs="Times New Roman"/>
            </w:rPr>
            <w:t>Degryse</w:t>
          </w:r>
          <w:proofErr w:type="spellEnd"/>
          <w:r w:rsidRPr="001015EE">
            <w:rPr>
              <w:rFonts w:ascii="Calibri" w:eastAsia="Calibri" w:hAnsi="Calibri" w:cs="Times New Roman"/>
            </w:rPr>
            <w:t xml:space="preserve">, P., De Brue, H., 2013. A sediment fingerprinting approach to understand the geomorphic coupling in an eastern Mediterranean mountainous river catchment. </w:t>
          </w:r>
          <w:r w:rsidRPr="001015EE">
            <w:rPr>
              <w:rFonts w:ascii="Calibri" w:eastAsia="Calibri" w:hAnsi="Calibri" w:cs="Times New Roman"/>
              <w:i/>
              <w:iCs/>
            </w:rPr>
            <w:t xml:space="preserve">Geomorphology </w:t>
          </w:r>
          <w:r w:rsidRPr="001015EE">
            <w:rPr>
              <w:rFonts w:ascii="Calibri" w:eastAsia="Calibri" w:hAnsi="Calibri" w:cs="Times New Roman"/>
            </w:rPr>
            <w:t>197, 64–75. https://doi.org/10.1016/j.geomorph.2013.04.038</w:t>
          </w:r>
        </w:p>
        <w:p w14:paraId="7F1D6EDE"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rPr>
            <w:t xml:space="preserve">de </w:t>
          </w:r>
          <w:proofErr w:type="spellStart"/>
          <w:r w:rsidRPr="001015EE">
            <w:rPr>
              <w:rFonts w:ascii="Calibri" w:eastAsia="Calibri" w:hAnsi="Calibri" w:cs="Times New Roman"/>
            </w:rPr>
            <w:t>Walque</w:t>
          </w:r>
          <w:proofErr w:type="spellEnd"/>
          <w:r w:rsidRPr="001015EE">
            <w:rPr>
              <w:rFonts w:ascii="Calibri" w:eastAsia="Calibri" w:hAnsi="Calibri" w:cs="Times New Roman"/>
            </w:rPr>
            <w:t xml:space="preserve">, B., </w:t>
          </w:r>
          <w:proofErr w:type="spellStart"/>
          <w:r w:rsidRPr="001015EE">
            <w:rPr>
              <w:rFonts w:ascii="Calibri" w:eastAsia="Calibri" w:hAnsi="Calibri" w:cs="Times New Roman"/>
            </w:rPr>
            <w:t>Degré</w:t>
          </w:r>
          <w:proofErr w:type="spellEnd"/>
          <w:r w:rsidRPr="001015EE">
            <w:rPr>
              <w:rFonts w:ascii="Calibri" w:eastAsia="Calibri" w:hAnsi="Calibri" w:cs="Times New Roman"/>
            </w:rPr>
            <w:t xml:space="preserve">, A., </w:t>
          </w:r>
          <w:proofErr w:type="spellStart"/>
          <w:r w:rsidRPr="001015EE">
            <w:rPr>
              <w:rFonts w:ascii="Calibri" w:eastAsia="Calibri" w:hAnsi="Calibri" w:cs="Times New Roman"/>
            </w:rPr>
            <w:t>Maugnard</w:t>
          </w:r>
          <w:proofErr w:type="spellEnd"/>
          <w:r w:rsidRPr="001015EE">
            <w:rPr>
              <w:rFonts w:ascii="Calibri" w:eastAsia="Calibri" w:hAnsi="Calibri" w:cs="Times New Roman"/>
            </w:rPr>
            <w:t xml:space="preserve">, A., &amp; </w:t>
          </w:r>
          <w:proofErr w:type="spellStart"/>
          <w:r w:rsidRPr="001015EE">
            <w:rPr>
              <w:rFonts w:ascii="Calibri" w:eastAsia="Calibri" w:hAnsi="Calibri" w:cs="Times New Roman"/>
            </w:rPr>
            <w:t>Bielders</w:t>
          </w:r>
          <w:proofErr w:type="spellEnd"/>
          <w:r w:rsidRPr="001015EE">
            <w:rPr>
              <w:rFonts w:ascii="Calibri" w:eastAsia="Calibri" w:hAnsi="Calibri" w:cs="Times New Roman"/>
            </w:rPr>
            <w:t xml:space="preserve">, C. L. (2017). Artificial surfaces characteristics and sediment connectivity explain muddy flood hazard in Wallonia. </w:t>
          </w:r>
          <w:r w:rsidRPr="001015EE">
            <w:rPr>
              <w:rFonts w:ascii="Calibri" w:eastAsia="Calibri" w:hAnsi="Calibri" w:cs="Times New Roman"/>
              <w:i/>
              <w:iCs/>
              <w:lang w:val="pt-BR"/>
            </w:rPr>
            <w:t>Catena</w:t>
          </w:r>
          <w:r w:rsidRPr="001015EE">
            <w:rPr>
              <w:rFonts w:ascii="Calibri" w:eastAsia="Calibri" w:hAnsi="Calibri" w:cs="Times New Roman"/>
              <w:lang w:val="pt-BR"/>
            </w:rPr>
            <w:t xml:space="preserve">, </w:t>
          </w:r>
          <w:r w:rsidRPr="001015EE">
            <w:rPr>
              <w:rFonts w:ascii="Calibri" w:eastAsia="Calibri" w:hAnsi="Calibri" w:cs="Times New Roman"/>
              <w:i/>
              <w:iCs/>
              <w:lang w:val="pt-BR"/>
            </w:rPr>
            <w:t>158</w:t>
          </w:r>
          <w:r w:rsidRPr="001015EE">
            <w:rPr>
              <w:rFonts w:ascii="Calibri" w:eastAsia="Calibri" w:hAnsi="Calibri" w:cs="Times New Roman"/>
              <w:lang w:val="pt-BR"/>
            </w:rPr>
            <w:t>. https://doi.org/10.1016/j.catena.2017.06.016</w:t>
          </w:r>
        </w:p>
        <w:p w14:paraId="27334472"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Estrany, J., Ruiz, M., Calsamiglia, A., Carriquí, M., García-Comendador, J., Nadal, M., Fortesa, J., López-Tarazón, J. A., Medrano, H., &amp; Gago, J. (2019). </w:t>
          </w:r>
          <w:r w:rsidRPr="001015EE">
            <w:rPr>
              <w:rFonts w:ascii="Calibri" w:eastAsia="Calibri" w:hAnsi="Calibri" w:cs="Times New Roman"/>
            </w:rPr>
            <w:t xml:space="preserve">Sediment connectivity linked to vegetation using UAVs: High-resolution imagery for ecosystem management.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671</w:t>
          </w:r>
          <w:r w:rsidRPr="001015EE">
            <w:rPr>
              <w:rFonts w:ascii="Calibri" w:eastAsia="Calibri" w:hAnsi="Calibri" w:cs="Times New Roman"/>
            </w:rPr>
            <w:t>. https://doi.org/10.1016/j.scitotenv.2019.03.399</w:t>
          </w:r>
        </w:p>
        <w:p w14:paraId="74D57E63"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Evrard</w:t>
          </w:r>
          <w:proofErr w:type="spellEnd"/>
          <w:r w:rsidRPr="001015EE">
            <w:rPr>
              <w:rFonts w:ascii="Calibri" w:eastAsia="Calibri" w:hAnsi="Calibri" w:cs="Times New Roman"/>
            </w:rPr>
            <w:t xml:space="preserve">, O., </w:t>
          </w:r>
          <w:proofErr w:type="spellStart"/>
          <w:r w:rsidRPr="001015EE">
            <w:rPr>
              <w:rFonts w:ascii="Calibri" w:eastAsia="Calibri" w:hAnsi="Calibri" w:cs="Times New Roman"/>
            </w:rPr>
            <w:t>Bielders</w:t>
          </w:r>
          <w:proofErr w:type="spellEnd"/>
          <w:r w:rsidRPr="001015EE">
            <w:rPr>
              <w:rFonts w:ascii="Calibri" w:eastAsia="Calibri" w:hAnsi="Calibri" w:cs="Times New Roman"/>
            </w:rPr>
            <w:t xml:space="preserve">, C.L., </w:t>
          </w:r>
          <w:proofErr w:type="spellStart"/>
          <w:r w:rsidRPr="001015EE">
            <w:rPr>
              <w:rFonts w:ascii="Calibri" w:eastAsia="Calibri" w:hAnsi="Calibri" w:cs="Times New Roman"/>
            </w:rPr>
            <w:t>Vandaele</w:t>
          </w:r>
          <w:proofErr w:type="spellEnd"/>
          <w:r w:rsidRPr="001015EE">
            <w:rPr>
              <w:rFonts w:ascii="Calibri" w:eastAsia="Calibri" w:hAnsi="Calibri" w:cs="Times New Roman"/>
            </w:rPr>
            <w:t xml:space="preserve">, K., van </w:t>
          </w:r>
          <w:proofErr w:type="spellStart"/>
          <w:r w:rsidRPr="001015EE">
            <w:rPr>
              <w:rFonts w:ascii="Calibri" w:eastAsia="Calibri" w:hAnsi="Calibri" w:cs="Times New Roman"/>
            </w:rPr>
            <w:t>Wesemael</w:t>
          </w:r>
          <w:proofErr w:type="spellEnd"/>
          <w:r w:rsidRPr="001015EE">
            <w:rPr>
              <w:rFonts w:ascii="Calibri" w:eastAsia="Calibri" w:hAnsi="Calibri" w:cs="Times New Roman"/>
            </w:rPr>
            <w:t xml:space="preserve">, B., 2007. Spatial and temporal variation of muddy floods in central Belgium, off-site </w:t>
          </w:r>
          <w:proofErr w:type="gramStart"/>
          <w:r w:rsidRPr="001015EE">
            <w:rPr>
              <w:rFonts w:ascii="Calibri" w:eastAsia="Calibri" w:hAnsi="Calibri" w:cs="Times New Roman"/>
            </w:rPr>
            <w:t>impacts</w:t>
          </w:r>
          <w:proofErr w:type="gramEnd"/>
          <w:r w:rsidRPr="001015EE">
            <w:rPr>
              <w:rFonts w:ascii="Calibri" w:eastAsia="Calibri" w:hAnsi="Calibri" w:cs="Times New Roman"/>
            </w:rPr>
            <w:t xml:space="preserve"> and potential control measures. </w:t>
          </w:r>
          <w:r w:rsidRPr="001015EE">
            <w:rPr>
              <w:rFonts w:ascii="Calibri" w:eastAsia="Calibri" w:hAnsi="Calibri" w:cs="Times New Roman"/>
              <w:i/>
              <w:iCs/>
            </w:rPr>
            <w:t>Catena</w:t>
          </w:r>
          <w:r w:rsidRPr="001015EE">
            <w:rPr>
              <w:rFonts w:ascii="Calibri" w:eastAsia="Calibri" w:hAnsi="Calibri" w:cs="Times New Roman"/>
            </w:rPr>
            <w:t xml:space="preserve"> 70, 443–454. </w:t>
          </w:r>
          <w:hyperlink r:id="rId36" w:history="1">
            <w:r w:rsidRPr="001015EE">
              <w:rPr>
                <w:rStyle w:val="Hyperlink"/>
                <w:rFonts w:ascii="Calibri" w:eastAsia="Calibri" w:hAnsi="Calibri" w:cs="Times New Roman"/>
              </w:rPr>
              <w:t>https://doi.org/10.1016/j.catena.2006.11.011</w:t>
            </w:r>
          </w:hyperlink>
        </w:p>
        <w:p w14:paraId="3D5E85E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Foerster, S., </w:t>
          </w:r>
          <w:proofErr w:type="spellStart"/>
          <w:r w:rsidRPr="001015EE">
            <w:rPr>
              <w:rFonts w:ascii="Calibri" w:eastAsia="Calibri" w:hAnsi="Calibri" w:cs="Times New Roman"/>
            </w:rPr>
            <w:t>Wilczok</w:t>
          </w:r>
          <w:proofErr w:type="spellEnd"/>
          <w:r w:rsidRPr="001015EE">
            <w:rPr>
              <w:rFonts w:ascii="Calibri" w:eastAsia="Calibri" w:hAnsi="Calibri" w:cs="Times New Roman"/>
            </w:rPr>
            <w:t xml:space="preserve">, C., </w:t>
          </w:r>
          <w:proofErr w:type="spellStart"/>
          <w:r w:rsidRPr="001015EE">
            <w:rPr>
              <w:rFonts w:ascii="Calibri" w:eastAsia="Calibri" w:hAnsi="Calibri" w:cs="Times New Roman"/>
            </w:rPr>
            <w:t>Brosinsky</w:t>
          </w:r>
          <w:proofErr w:type="spellEnd"/>
          <w:r w:rsidRPr="001015EE">
            <w:rPr>
              <w:rFonts w:ascii="Calibri" w:eastAsia="Calibri" w:hAnsi="Calibri" w:cs="Times New Roman"/>
            </w:rPr>
            <w:t xml:space="preserve">, A., &amp; </w:t>
          </w:r>
          <w:proofErr w:type="spellStart"/>
          <w:r w:rsidRPr="001015EE">
            <w:rPr>
              <w:rFonts w:ascii="Calibri" w:eastAsia="Calibri" w:hAnsi="Calibri" w:cs="Times New Roman"/>
            </w:rPr>
            <w:t>Segl</w:t>
          </w:r>
          <w:proofErr w:type="spellEnd"/>
          <w:r w:rsidRPr="001015EE">
            <w:rPr>
              <w:rFonts w:ascii="Calibri" w:eastAsia="Calibri" w:hAnsi="Calibri" w:cs="Times New Roman"/>
            </w:rPr>
            <w:t xml:space="preserve">, K. (2014). Assessment of sediment connectivity from vegetation cover and topography using remotely sensed data in a dryland catchment in the Spanish Pyrenees. </w:t>
          </w:r>
          <w:r w:rsidRPr="001015EE">
            <w:rPr>
              <w:rFonts w:ascii="Calibri" w:eastAsia="Calibri" w:hAnsi="Calibri" w:cs="Times New Roman"/>
              <w:i/>
              <w:iCs/>
            </w:rPr>
            <w:t>Journal of Soils and Sediments</w:t>
          </w:r>
          <w:r w:rsidRPr="001015EE">
            <w:rPr>
              <w:rFonts w:ascii="Calibri" w:eastAsia="Calibri" w:hAnsi="Calibri" w:cs="Times New Roman"/>
            </w:rPr>
            <w:t xml:space="preserve">, </w:t>
          </w:r>
          <w:r w:rsidRPr="001015EE">
            <w:rPr>
              <w:rFonts w:ascii="Calibri" w:eastAsia="Calibri" w:hAnsi="Calibri" w:cs="Times New Roman"/>
              <w:i/>
              <w:iCs/>
            </w:rPr>
            <w:t>14</w:t>
          </w:r>
          <w:r w:rsidRPr="001015EE">
            <w:rPr>
              <w:rFonts w:ascii="Calibri" w:eastAsia="Calibri" w:hAnsi="Calibri" w:cs="Times New Roman"/>
            </w:rPr>
            <w:t>(12). https://doi.org/10.1007/s11368-014-0992-3</w:t>
          </w:r>
        </w:p>
        <w:p w14:paraId="6E4435D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Fressard</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Cossart</w:t>
          </w:r>
          <w:proofErr w:type="spellEnd"/>
          <w:r w:rsidRPr="001015EE">
            <w:rPr>
              <w:rFonts w:ascii="Calibri" w:eastAsia="Calibri" w:hAnsi="Calibri" w:cs="Times New Roman"/>
            </w:rPr>
            <w:t xml:space="preserve">, E., 2019. A graph theory tool for assessing structural sediment connectivity: Development and application in the </w:t>
          </w:r>
          <w:proofErr w:type="spellStart"/>
          <w:r w:rsidRPr="001015EE">
            <w:rPr>
              <w:rFonts w:ascii="Calibri" w:eastAsia="Calibri" w:hAnsi="Calibri" w:cs="Times New Roman"/>
            </w:rPr>
            <w:t>Mercurey</w:t>
          </w:r>
          <w:proofErr w:type="spellEnd"/>
          <w:r w:rsidRPr="001015EE">
            <w:rPr>
              <w:rFonts w:ascii="Calibri" w:eastAsia="Calibri" w:hAnsi="Calibri" w:cs="Times New Roman"/>
            </w:rPr>
            <w:t xml:space="preserve"> vineyards (France). </w:t>
          </w:r>
          <w:r w:rsidRPr="001015EE">
            <w:rPr>
              <w:rFonts w:ascii="Calibri" w:eastAsia="Calibri" w:hAnsi="Calibri" w:cs="Times New Roman"/>
              <w:i/>
              <w:iCs/>
            </w:rPr>
            <w:t>Sci. Total Environ</w:t>
          </w:r>
          <w:r w:rsidRPr="001015EE">
            <w:rPr>
              <w:rFonts w:ascii="Calibri" w:eastAsia="Calibri" w:hAnsi="Calibri" w:cs="Times New Roman"/>
            </w:rPr>
            <w:t xml:space="preserve">. 651, 2566–2584. </w:t>
          </w:r>
          <w:hyperlink r:id="rId37" w:history="1">
            <w:r w:rsidRPr="001015EE">
              <w:rPr>
                <w:rStyle w:val="Hyperlink"/>
                <w:rFonts w:ascii="Calibri" w:eastAsia="Calibri" w:hAnsi="Calibri" w:cs="Times New Roman"/>
              </w:rPr>
              <w:t>https://doi.org/10.1016/j.scitotenv.2018.10.158</w:t>
            </w:r>
          </w:hyperlink>
        </w:p>
        <w:p w14:paraId="49D2CFD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(2013). (Dis)Connectivity in catchment sediment cascades: A fresh look at the sediment delivery problem.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38</w:t>
          </w:r>
          <w:r w:rsidRPr="001015EE">
            <w:rPr>
              <w:rFonts w:ascii="Calibri" w:eastAsia="Calibri" w:hAnsi="Calibri" w:cs="Times New Roman"/>
            </w:rPr>
            <w:t>(1). https://doi.org/10.1002/esp.3242</w:t>
          </w:r>
        </w:p>
        <w:p w14:paraId="377CA826"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Brierley, G. J., Preston, N. J., &amp; Kasai, M. (2007). Buffers, </w:t>
          </w:r>
          <w:proofErr w:type="gramStart"/>
          <w:r w:rsidRPr="001015EE">
            <w:rPr>
              <w:rFonts w:ascii="Calibri" w:eastAsia="Calibri" w:hAnsi="Calibri" w:cs="Times New Roman"/>
            </w:rPr>
            <w:t>barriers</w:t>
          </w:r>
          <w:proofErr w:type="gramEnd"/>
          <w:r w:rsidRPr="001015EE">
            <w:rPr>
              <w:rFonts w:ascii="Calibri" w:eastAsia="Calibri" w:hAnsi="Calibri" w:cs="Times New Roman"/>
            </w:rPr>
            <w:t xml:space="preserve"> and blankets: The (dis)connectivity of catchment-scale sediment cascades.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70</w:t>
          </w:r>
          <w:r w:rsidRPr="001015EE">
            <w:rPr>
              <w:rFonts w:ascii="Calibri" w:eastAsia="Calibri" w:hAnsi="Calibri" w:cs="Times New Roman"/>
            </w:rPr>
            <w:t>(1). https://doi.org/10.1016/j.catena.2006.07.007</w:t>
          </w:r>
        </w:p>
        <w:p w14:paraId="444B9E5C"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Brierley, G. J., Preston, N. J., &amp; Spencer, J. (2007). Catchment-scale (dis)connectivity in sediment flux in the upper Hunter catchment, New South Wales, Australia.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84</w:t>
          </w:r>
          <w:r w:rsidRPr="001015EE">
            <w:rPr>
              <w:rFonts w:ascii="Calibri" w:eastAsia="Calibri" w:hAnsi="Calibri" w:cs="Times New Roman"/>
            </w:rPr>
            <w:t>(3–4). https://doi.org/10.1016/j.geomorph.2006.01.044</w:t>
          </w:r>
        </w:p>
        <w:p w14:paraId="2407001F"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rPr>
            <w:t xml:space="preserve">Gay, A., </w:t>
          </w:r>
          <w:proofErr w:type="spellStart"/>
          <w:r w:rsidRPr="001015EE">
            <w:rPr>
              <w:rFonts w:ascii="Calibri" w:eastAsia="Calibri" w:hAnsi="Calibri" w:cs="Times New Roman"/>
            </w:rPr>
            <w:t>Cerdan</w:t>
          </w:r>
          <w:proofErr w:type="spellEnd"/>
          <w:r w:rsidRPr="001015EE">
            <w:rPr>
              <w:rFonts w:ascii="Calibri" w:eastAsia="Calibri" w:hAnsi="Calibri" w:cs="Times New Roman"/>
            </w:rPr>
            <w:t xml:space="preserve">, O., </w:t>
          </w:r>
          <w:proofErr w:type="spellStart"/>
          <w:r w:rsidRPr="001015EE">
            <w:rPr>
              <w:rFonts w:ascii="Calibri" w:eastAsia="Calibri" w:hAnsi="Calibri" w:cs="Times New Roman"/>
            </w:rPr>
            <w:t>Mardhel</w:t>
          </w:r>
          <w:proofErr w:type="spellEnd"/>
          <w:r w:rsidRPr="001015EE">
            <w:rPr>
              <w:rFonts w:ascii="Calibri" w:eastAsia="Calibri" w:hAnsi="Calibri" w:cs="Times New Roman"/>
            </w:rPr>
            <w:t xml:space="preserve">, V., &amp; </w:t>
          </w:r>
          <w:proofErr w:type="spellStart"/>
          <w:r w:rsidRPr="001015EE">
            <w:rPr>
              <w:rFonts w:ascii="Calibri" w:eastAsia="Calibri" w:hAnsi="Calibri" w:cs="Times New Roman"/>
            </w:rPr>
            <w:t>Desmet</w:t>
          </w:r>
          <w:proofErr w:type="spellEnd"/>
          <w:r w:rsidRPr="001015EE">
            <w:rPr>
              <w:rFonts w:ascii="Calibri" w:eastAsia="Calibri" w:hAnsi="Calibri" w:cs="Times New Roman"/>
            </w:rPr>
            <w:t xml:space="preserve">, M. (2016). Application of an index of sediment connectivity in a lowland area. </w:t>
          </w:r>
          <w:r w:rsidRPr="001015EE">
            <w:rPr>
              <w:rFonts w:ascii="Calibri" w:eastAsia="Calibri" w:hAnsi="Calibri" w:cs="Times New Roman"/>
              <w:i/>
              <w:iCs/>
              <w:lang w:val="pt-BR"/>
            </w:rPr>
            <w:t>Journal of Soils and Sediments</w:t>
          </w:r>
          <w:r w:rsidRPr="001015EE">
            <w:rPr>
              <w:rFonts w:ascii="Calibri" w:eastAsia="Calibri" w:hAnsi="Calibri" w:cs="Times New Roman"/>
              <w:lang w:val="pt-BR"/>
            </w:rPr>
            <w:t xml:space="preserve">, </w:t>
          </w:r>
          <w:r w:rsidRPr="001015EE">
            <w:rPr>
              <w:rFonts w:ascii="Calibri" w:eastAsia="Calibri" w:hAnsi="Calibri" w:cs="Times New Roman"/>
              <w:i/>
              <w:iCs/>
              <w:lang w:val="pt-BR"/>
            </w:rPr>
            <w:t>16</w:t>
          </w:r>
          <w:r w:rsidRPr="001015EE">
            <w:rPr>
              <w:rFonts w:ascii="Calibri" w:eastAsia="Calibri" w:hAnsi="Calibri" w:cs="Times New Roman"/>
              <w:lang w:val="pt-BR"/>
            </w:rPr>
            <w:t>(1). https://doi.org/10.1007/s11368-015-1235-y</w:t>
          </w:r>
        </w:p>
        <w:p w14:paraId="3B9C70C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Graf, L., Moreno-de-las-Heras, M., Ruiz, M., Calsamiglia, A., García-Comendador, J., Fortesa, J., López-Tarazón, J. A., &amp; Estrany, J. (2018). </w:t>
          </w:r>
          <w:r w:rsidRPr="001015EE">
            <w:rPr>
              <w:rFonts w:ascii="Calibri" w:eastAsia="Calibri" w:hAnsi="Calibri" w:cs="Times New Roman"/>
            </w:rPr>
            <w:t xml:space="preserve">Accuracy assessment of digital terrain model dataset sources for </w:t>
          </w:r>
          <w:proofErr w:type="spellStart"/>
          <w:r w:rsidRPr="001015EE">
            <w:rPr>
              <w:rFonts w:ascii="Calibri" w:eastAsia="Calibri" w:hAnsi="Calibri" w:cs="Times New Roman"/>
            </w:rPr>
            <w:t>hydrogeomorphological</w:t>
          </w:r>
          <w:proofErr w:type="spellEnd"/>
          <w:r w:rsidRPr="001015EE">
            <w:rPr>
              <w:rFonts w:ascii="Calibri" w:eastAsia="Calibri" w:hAnsi="Calibri" w:cs="Times New Roman"/>
            </w:rPr>
            <w:t xml:space="preserve"> modelling in small Mediterranean catchments. </w:t>
          </w:r>
          <w:r w:rsidRPr="001015EE">
            <w:rPr>
              <w:rFonts w:ascii="Calibri" w:eastAsia="Calibri" w:hAnsi="Calibri" w:cs="Times New Roman"/>
              <w:i/>
              <w:iCs/>
            </w:rPr>
            <w:t>Remote Sensing</w:t>
          </w:r>
          <w:r w:rsidRPr="001015EE">
            <w:rPr>
              <w:rFonts w:ascii="Calibri" w:eastAsia="Calibri" w:hAnsi="Calibri" w:cs="Times New Roman"/>
            </w:rPr>
            <w:t xml:space="preserve">, </w:t>
          </w:r>
          <w:r w:rsidRPr="001015EE">
            <w:rPr>
              <w:rFonts w:ascii="Calibri" w:eastAsia="Calibri" w:hAnsi="Calibri" w:cs="Times New Roman"/>
              <w:i/>
              <w:iCs/>
            </w:rPr>
            <w:t>10</w:t>
          </w:r>
          <w:r w:rsidRPr="001015EE">
            <w:rPr>
              <w:rFonts w:ascii="Calibri" w:eastAsia="Calibri" w:hAnsi="Calibri" w:cs="Times New Roman"/>
            </w:rPr>
            <w:t>(12). https://doi.org/10.3390/rs10122014</w:t>
          </w:r>
        </w:p>
        <w:p w14:paraId="7B9FD2D1"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Harvey, A. M. (2001). Coupling between hillslopes and channels in upland fluvial systems: implications for landscape sensitivity, illustrated from </w:t>
          </w:r>
          <w:proofErr w:type="spellStart"/>
          <w:r w:rsidRPr="001015EE">
            <w:rPr>
              <w:rFonts w:ascii="Calibri" w:eastAsia="Calibri" w:hAnsi="Calibri" w:cs="Times New Roman"/>
            </w:rPr>
            <w:t>Howgill</w:t>
          </w:r>
          <w:proofErr w:type="spellEnd"/>
          <w:r w:rsidRPr="001015EE">
            <w:rPr>
              <w:rFonts w:ascii="Calibri" w:eastAsia="Calibri" w:hAnsi="Calibri" w:cs="Times New Roman"/>
            </w:rPr>
            <w:t xml:space="preserve"> Fells, </w:t>
          </w:r>
          <w:proofErr w:type="spellStart"/>
          <w:r w:rsidRPr="001015EE">
            <w:rPr>
              <w:rFonts w:ascii="Calibri" w:eastAsia="Calibri" w:hAnsi="Calibri" w:cs="Times New Roman"/>
            </w:rPr>
            <w:t>nothwest</w:t>
          </w:r>
          <w:proofErr w:type="spellEnd"/>
          <w:r w:rsidRPr="001015EE">
            <w:rPr>
              <w:rFonts w:ascii="Calibri" w:eastAsia="Calibri" w:hAnsi="Calibri" w:cs="Times New Roman"/>
            </w:rPr>
            <w:t xml:space="preserve"> England.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42</w:t>
          </w:r>
          <w:r w:rsidRPr="001015EE">
            <w:rPr>
              <w:rFonts w:ascii="Calibri" w:eastAsia="Calibri" w:hAnsi="Calibri" w:cs="Times New Roman"/>
            </w:rPr>
            <w:t>, 225–250.</w:t>
          </w:r>
        </w:p>
        <w:p w14:paraId="3D67892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Harvey, A. M. (2002). Effective timescales of coupling within fluvial systems.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44</w:t>
          </w:r>
          <w:r w:rsidRPr="001015EE">
            <w:rPr>
              <w:rFonts w:ascii="Calibri" w:eastAsia="Calibri" w:hAnsi="Calibri" w:cs="Times New Roman"/>
            </w:rPr>
            <w:t>(3–4). https://doi.org/10.1016/S0169-555X(01)00174-X</w:t>
          </w:r>
        </w:p>
        <w:p w14:paraId="48063087"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Harvey, A. M. (2012). The coupling status of alluvial fans and debris cones: A review and synthesis. In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(Vol. 37, Issue 1). https://doi.org/10.1002/esp.2213</w:t>
          </w:r>
        </w:p>
        <w:p w14:paraId="30809930"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Heckmann</w:t>
          </w:r>
          <w:proofErr w:type="spellEnd"/>
          <w:r w:rsidRPr="001015EE">
            <w:rPr>
              <w:rFonts w:ascii="Calibri" w:eastAsia="Calibri" w:hAnsi="Calibri" w:cs="Times New Roman"/>
            </w:rPr>
            <w:t xml:space="preserve">, T., &amp; </w:t>
          </w:r>
          <w:proofErr w:type="spellStart"/>
          <w:r w:rsidRPr="001015EE">
            <w:rPr>
              <w:rFonts w:ascii="Calibri" w:eastAsia="Calibri" w:hAnsi="Calibri" w:cs="Times New Roman"/>
            </w:rPr>
            <w:t>Schwanghart</w:t>
          </w:r>
          <w:proofErr w:type="spellEnd"/>
          <w:r w:rsidRPr="001015EE">
            <w:rPr>
              <w:rFonts w:ascii="Calibri" w:eastAsia="Calibri" w:hAnsi="Calibri" w:cs="Times New Roman"/>
            </w:rPr>
            <w:t xml:space="preserve">, W. (2013). Geomorphic coupling and sediment connectivity in an alpine catchment - Exploring sediment cascades using graph theory.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182</w:t>
          </w:r>
          <w:r w:rsidRPr="001015EE">
            <w:rPr>
              <w:rFonts w:ascii="Calibri" w:eastAsia="Calibri" w:hAnsi="Calibri" w:cs="Times New Roman"/>
            </w:rPr>
            <w:t>. https://doi.org/10.1016/j.geomorph.2012.10.033</w:t>
          </w:r>
        </w:p>
        <w:p w14:paraId="5081A0B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Heckmann</w:t>
          </w:r>
          <w:proofErr w:type="spellEnd"/>
          <w:r w:rsidRPr="001015EE">
            <w:rPr>
              <w:rFonts w:ascii="Calibri" w:eastAsia="Calibri" w:hAnsi="Calibri" w:cs="Times New Roman"/>
            </w:rPr>
            <w:t xml:space="preserve">, T., &amp; </w:t>
          </w:r>
          <w:proofErr w:type="spellStart"/>
          <w:r w:rsidRPr="001015EE">
            <w:rPr>
              <w:rFonts w:ascii="Calibri" w:eastAsia="Calibri" w:hAnsi="Calibri" w:cs="Times New Roman"/>
            </w:rPr>
            <w:t>Vericat</w:t>
          </w:r>
          <w:proofErr w:type="spellEnd"/>
          <w:r w:rsidRPr="001015EE">
            <w:rPr>
              <w:rFonts w:ascii="Calibri" w:eastAsia="Calibri" w:hAnsi="Calibri" w:cs="Times New Roman"/>
            </w:rPr>
            <w:t xml:space="preserve">, D. (2018). Computing spatially distributed sediment delivery ratios: inferring functional sediment connectivity from repeat high-resolution digital elevation models. In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(Vol. 43, Issue 7). https://doi.org/10.1002/esp.4334</w:t>
          </w:r>
        </w:p>
        <w:p w14:paraId="17FFD4B1"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Heckmann</w:t>
          </w:r>
          <w:proofErr w:type="spellEnd"/>
          <w:r w:rsidRPr="001015EE">
            <w:rPr>
              <w:rFonts w:ascii="Calibri" w:eastAsia="Calibri" w:hAnsi="Calibri" w:cs="Times New Roman"/>
            </w:rPr>
            <w:t xml:space="preserve">, T., Cavalli, M., </w:t>
          </w:r>
          <w:proofErr w:type="spellStart"/>
          <w:r w:rsidRPr="001015EE">
            <w:rPr>
              <w:rFonts w:ascii="Calibri" w:eastAsia="Calibri" w:hAnsi="Calibri" w:cs="Times New Roman"/>
            </w:rPr>
            <w:t>Cerdan</w:t>
          </w:r>
          <w:proofErr w:type="spellEnd"/>
          <w:r w:rsidRPr="001015EE">
            <w:rPr>
              <w:rFonts w:ascii="Calibri" w:eastAsia="Calibri" w:hAnsi="Calibri" w:cs="Times New Roman"/>
            </w:rPr>
            <w:t xml:space="preserve">, O., Foerster, S., </w:t>
          </w:r>
          <w:proofErr w:type="spellStart"/>
          <w:r w:rsidRPr="001015EE">
            <w:rPr>
              <w:rFonts w:ascii="Calibri" w:eastAsia="Calibri" w:hAnsi="Calibri" w:cs="Times New Roman"/>
            </w:rPr>
            <w:t>Javaux</w:t>
          </w:r>
          <w:proofErr w:type="spellEnd"/>
          <w:r w:rsidRPr="001015EE">
            <w:rPr>
              <w:rFonts w:ascii="Calibri" w:eastAsia="Calibri" w:hAnsi="Calibri" w:cs="Times New Roman"/>
            </w:rPr>
            <w:t xml:space="preserve">, M., Lode, E., </w:t>
          </w:r>
          <w:proofErr w:type="spellStart"/>
          <w:r w:rsidRPr="001015EE">
            <w:rPr>
              <w:rFonts w:ascii="Calibri" w:eastAsia="Calibri" w:hAnsi="Calibri" w:cs="Times New Roman"/>
            </w:rPr>
            <w:t>Smetanová</w:t>
          </w:r>
          <w:proofErr w:type="spellEnd"/>
          <w:r w:rsidRPr="001015EE">
            <w:rPr>
              <w:rFonts w:ascii="Calibri" w:eastAsia="Calibri" w:hAnsi="Calibri" w:cs="Times New Roman"/>
            </w:rPr>
            <w:t xml:space="preserve">, A., </w:t>
          </w:r>
          <w:proofErr w:type="spellStart"/>
          <w:r w:rsidRPr="001015EE">
            <w:rPr>
              <w:rFonts w:ascii="Calibri" w:eastAsia="Calibri" w:hAnsi="Calibri" w:cs="Times New Roman"/>
            </w:rPr>
            <w:t>Vericat</w:t>
          </w:r>
          <w:proofErr w:type="spellEnd"/>
          <w:r w:rsidRPr="001015EE">
            <w:rPr>
              <w:rFonts w:ascii="Calibri" w:eastAsia="Calibri" w:hAnsi="Calibri" w:cs="Times New Roman"/>
            </w:rPr>
            <w:t xml:space="preserve">, D., &amp; </w:t>
          </w:r>
          <w:proofErr w:type="spellStart"/>
          <w:r w:rsidRPr="001015EE">
            <w:rPr>
              <w:rFonts w:ascii="Calibri" w:eastAsia="Calibri" w:hAnsi="Calibri" w:cs="Times New Roman"/>
            </w:rPr>
            <w:t>Brardinoni</w:t>
          </w:r>
          <w:proofErr w:type="spellEnd"/>
          <w:r w:rsidRPr="001015EE">
            <w:rPr>
              <w:rFonts w:ascii="Calibri" w:eastAsia="Calibri" w:hAnsi="Calibri" w:cs="Times New Roman"/>
            </w:rPr>
            <w:t xml:space="preserve">, F. (2018). Indices of sediment connectivity: opportunities, </w:t>
          </w:r>
          <w:proofErr w:type="gramStart"/>
          <w:r w:rsidRPr="001015EE">
            <w:rPr>
              <w:rFonts w:ascii="Calibri" w:eastAsia="Calibri" w:hAnsi="Calibri" w:cs="Times New Roman"/>
            </w:rPr>
            <w:t>challenges</w:t>
          </w:r>
          <w:proofErr w:type="gramEnd"/>
          <w:r w:rsidRPr="001015EE">
            <w:rPr>
              <w:rFonts w:ascii="Calibri" w:eastAsia="Calibri" w:hAnsi="Calibri" w:cs="Times New Roman"/>
            </w:rPr>
            <w:t xml:space="preserve"> and limitations. </w:t>
          </w:r>
          <w:r w:rsidRPr="001015EE">
            <w:rPr>
              <w:rFonts w:ascii="Calibri" w:eastAsia="Calibri" w:hAnsi="Calibri" w:cs="Times New Roman"/>
              <w:i/>
              <w:iCs/>
            </w:rPr>
            <w:t>Earth-Science Reviews</w:t>
          </w:r>
          <w:r w:rsidRPr="001015EE">
            <w:rPr>
              <w:rFonts w:ascii="Calibri" w:eastAsia="Calibri" w:hAnsi="Calibri" w:cs="Times New Roman"/>
            </w:rPr>
            <w:t xml:space="preserve"> (Vol. 187). https://doi.org/10.1016/j.earscirev.2018.08.004</w:t>
          </w:r>
        </w:p>
        <w:p w14:paraId="4C8F4AF7"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 (2003). Coarse sediment connectivity in river channel systems: A conceptual framework and methodology.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56</w:t>
          </w:r>
          <w:r w:rsidRPr="001015EE">
            <w:rPr>
              <w:rFonts w:ascii="Calibri" w:eastAsia="Calibri" w:hAnsi="Calibri" w:cs="Times New Roman"/>
            </w:rPr>
            <w:t>(1–2</w:t>
          </w:r>
          <w:proofErr w:type="gramStart"/>
          <w:r w:rsidRPr="001015EE">
            <w:rPr>
              <w:rFonts w:ascii="Calibri" w:eastAsia="Calibri" w:hAnsi="Calibri" w:cs="Times New Roman"/>
            </w:rPr>
            <w:t>)</w:t>
          </w:r>
          <w:r w:rsidRPr="001015EE">
            <w:rPr>
              <w:rFonts w:ascii="Calibri" w:eastAsia="Calibri" w:hAnsi="Calibri" w:cs="Times New Roman"/>
              <w:bCs/>
            </w:rPr>
            <w:t xml:space="preserve"> ,</w:t>
          </w:r>
          <w:proofErr w:type="gramEnd"/>
          <w:r w:rsidRPr="001015EE">
            <w:rPr>
              <w:rFonts w:ascii="Calibri" w:eastAsia="Calibri" w:hAnsi="Calibri" w:cs="Times New Roman"/>
              <w:bCs/>
            </w:rPr>
            <w:t xml:space="preserve"> 79-94</w:t>
          </w:r>
          <w:r w:rsidRPr="001015EE">
            <w:rPr>
              <w:rFonts w:ascii="Calibri" w:eastAsia="Calibri" w:hAnsi="Calibri" w:cs="Times New Roman"/>
            </w:rPr>
            <w:t xml:space="preserve">. </w:t>
          </w:r>
          <w:hyperlink r:id="rId38" w:history="1">
            <w:r w:rsidRPr="001015EE">
              <w:rPr>
                <w:rStyle w:val="Hyperlink"/>
                <w:rFonts w:ascii="Calibri" w:eastAsia="Calibri" w:hAnsi="Calibri" w:cs="Times New Roman"/>
              </w:rPr>
              <w:t>https://doi.org/10.1016/S0169-555X(03)00047</w:t>
            </w:r>
          </w:hyperlink>
          <w:r w:rsidRPr="001015EE">
            <w:rPr>
              <w:rFonts w:ascii="Calibri" w:eastAsia="Calibri" w:hAnsi="Calibri" w:cs="Times New Roman"/>
            </w:rPr>
            <w:t>.</w:t>
          </w:r>
        </w:p>
        <w:p w14:paraId="303BB634"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J.M., 2004. Analysis of coarse sediment connectivity in semi-arid river channels. In IAHS </w:t>
          </w:r>
          <w:proofErr w:type="spellStart"/>
          <w:r w:rsidRPr="001015EE">
            <w:rPr>
              <w:rFonts w:ascii="Calibri" w:eastAsia="Calibri" w:hAnsi="Calibri" w:cs="Times New Roman"/>
            </w:rPr>
            <w:t>Publn</w:t>
          </w:r>
          <w:proofErr w:type="spellEnd"/>
          <w:r w:rsidRPr="001015EE">
            <w:rPr>
              <w:rFonts w:ascii="Calibri" w:eastAsia="Calibri" w:hAnsi="Calibri" w:cs="Times New Roman"/>
            </w:rPr>
            <w:t xml:space="preserve"> 288, Sediment Transfer through the Fluvial System, Moscow Conference August 2004, 269-275.</w:t>
          </w:r>
        </w:p>
        <w:p w14:paraId="7DC9C5E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J.M., 2015. Variations in flood magnitude-effect relations and the implications for flood risk assessment and river management. </w:t>
          </w:r>
          <w:r w:rsidRPr="001015EE">
            <w:rPr>
              <w:rFonts w:ascii="Calibri" w:eastAsia="Calibri" w:hAnsi="Calibri" w:cs="Times New Roman"/>
              <w:i/>
              <w:iCs/>
            </w:rPr>
            <w:t>Geomorphology</w:t>
          </w:r>
          <w:r w:rsidRPr="001015EE">
            <w:rPr>
              <w:rFonts w:ascii="Calibri" w:eastAsia="Calibri" w:hAnsi="Calibri" w:cs="Times New Roman"/>
            </w:rPr>
            <w:t xml:space="preserve"> 251, 91–107. </w:t>
          </w:r>
        </w:p>
        <w:p w14:paraId="40B90C2D"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 </w:t>
          </w: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 2012. Use of vegetation to combat desertification and land degradation: Recommendations and guidelines for spatial strategies in Mediterranean lands. </w:t>
          </w:r>
          <w:proofErr w:type="spellStart"/>
          <w:r w:rsidRPr="001015EE">
            <w:rPr>
              <w:rFonts w:ascii="Calibri" w:eastAsia="Calibri" w:hAnsi="Calibri" w:cs="Times New Roman"/>
              <w:i/>
              <w:iCs/>
            </w:rPr>
            <w:t>Landsc</w:t>
          </w:r>
          <w:proofErr w:type="spellEnd"/>
          <w:r w:rsidRPr="001015EE">
            <w:rPr>
              <w:rFonts w:ascii="Calibri" w:eastAsia="Calibri" w:hAnsi="Calibri" w:cs="Times New Roman"/>
              <w:i/>
              <w:iCs/>
            </w:rPr>
            <w:t>. Urban Plan.</w:t>
          </w:r>
          <w:r w:rsidRPr="001015EE">
            <w:rPr>
              <w:rFonts w:ascii="Calibri" w:eastAsia="Calibri" w:hAnsi="Calibri" w:cs="Times New Roman"/>
            </w:rPr>
            <w:t xml:space="preserve"> 107, 389–400. https://doi.org/10.1016/j.landurbplan.2012.07.007</w:t>
          </w:r>
        </w:p>
        <w:p w14:paraId="1614E01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JM and </w:t>
          </w: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PJ (Eds.) (2017). Combating Desertification and Land Degradation: Spatial Strategies Using Vegetation. Springer Briefing. 110pp.</w:t>
          </w:r>
        </w:p>
        <w:p w14:paraId="39E649C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 M. (2016). Morphological impacts of flow events of varying magnitude on ephemeral channels in a semiarid region.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252</w:t>
          </w:r>
          <w:r w:rsidRPr="001015EE">
            <w:rPr>
              <w:rFonts w:ascii="Calibri" w:eastAsia="Calibri" w:hAnsi="Calibri" w:cs="Times New Roman"/>
            </w:rPr>
            <w:t>. https://doi.org/10.1016/j.geomorph.2015.07.014</w:t>
          </w:r>
        </w:p>
        <w:p w14:paraId="52A8DBDD" w14:textId="579814B8"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Hooke, J., </w:t>
          </w:r>
          <w:proofErr w:type="spellStart"/>
          <w:proofErr w:type="gramStart"/>
          <w:r w:rsidRPr="001015EE">
            <w:rPr>
              <w:rFonts w:ascii="Calibri" w:eastAsia="Calibri" w:hAnsi="Calibri" w:cs="Times New Roman"/>
            </w:rPr>
            <w:t>Souza,J</w:t>
          </w:r>
          <w:proofErr w:type="spellEnd"/>
          <w:r w:rsidRPr="001015EE">
            <w:rPr>
              <w:rFonts w:ascii="Calibri" w:eastAsia="Calibri" w:hAnsi="Calibri" w:cs="Times New Roman"/>
            </w:rPr>
            <w:t>.</w:t>
          </w:r>
          <w:proofErr w:type="gramEnd"/>
          <w:r w:rsidRPr="001015EE">
            <w:rPr>
              <w:rFonts w:ascii="Calibri" w:eastAsia="Calibri" w:hAnsi="Calibri" w:cs="Times New Roman"/>
            </w:rPr>
            <w:t>,  Marchamalo, M., (submitted). Evaluation of connectivity indices applied to a Mediterranean agricultural catchment.</w:t>
          </w:r>
          <w:r>
            <w:rPr>
              <w:rFonts w:ascii="Calibri" w:eastAsia="Calibri" w:hAnsi="Calibri" w:cs="Times New Roman"/>
            </w:rPr>
            <w:t xml:space="preserve"> Catena.</w:t>
          </w:r>
        </w:p>
        <w:p w14:paraId="33078A33" w14:textId="77777777" w:rsidR="001015EE" w:rsidRPr="001015EE" w:rsidRDefault="001015EE" w:rsidP="00467317">
          <w:pPr>
            <w:spacing w:after="200" w:line="480" w:lineRule="auto"/>
            <w:rPr>
              <w:rFonts w:ascii="Calibri" w:eastAsia="Calibri" w:hAnsi="Calibri" w:cs="Times New Roman"/>
              <w:lang w:val="pt-PT"/>
            </w:rPr>
          </w:pPr>
          <w:proofErr w:type="spellStart"/>
          <w:r w:rsidRPr="001015EE">
            <w:rPr>
              <w:rFonts w:ascii="Calibri" w:eastAsia="Calibri" w:hAnsi="Calibri" w:cs="Times New Roman"/>
            </w:rPr>
            <w:t>Jamshidi</w:t>
          </w:r>
          <w:proofErr w:type="spellEnd"/>
          <w:r w:rsidRPr="001015EE">
            <w:rPr>
              <w:rFonts w:ascii="Calibri" w:eastAsia="Calibri" w:hAnsi="Calibri" w:cs="Times New Roman"/>
            </w:rPr>
            <w:t xml:space="preserve">, R., </w:t>
          </w:r>
          <w:proofErr w:type="spellStart"/>
          <w:r w:rsidRPr="001015EE">
            <w:rPr>
              <w:rFonts w:ascii="Calibri" w:eastAsia="Calibri" w:hAnsi="Calibri" w:cs="Times New Roman"/>
            </w:rPr>
            <w:t>Dragovich</w:t>
          </w:r>
          <w:proofErr w:type="spellEnd"/>
          <w:r w:rsidRPr="001015EE">
            <w:rPr>
              <w:rFonts w:ascii="Calibri" w:eastAsia="Calibri" w:hAnsi="Calibri" w:cs="Times New Roman"/>
            </w:rPr>
            <w:t xml:space="preserve">, D., &amp; Webb, A. A. (2014). Distributed empirical algorithms to estimate catchment scale sediment connectivity and yield in a subtropical region. </w:t>
          </w:r>
          <w:r w:rsidRPr="001015EE">
            <w:rPr>
              <w:rFonts w:ascii="Calibri" w:eastAsia="Calibri" w:hAnsi="Calibri" w:cs="Times New Roman"/>
              <w:i/>
              <w:iCs/>
              <w:lang w:val="pt-PT"/>
            </w:rPr>
            <w:t>Hydrological Processes</w:t>
          </w:r>
          <w:r w:rsidRPr="001015EE">
            <w:rPr>
              <w:rFonts w:ascii="Calibri" w:eastAsia="Calibri" w:hAnsi="Calibri" w:cs="Times New Roman"/>
              <w:lang w:val="pt-PT"/>
            </w:rPr>
            <w:t xml:space="preserve">, </w:t>
          </w:r>
          <w:r w:rsidRPr="001015EE">
            <w:rPr>
              <w:rFonts w:ascii="Calibri" w:eastAsia="Calibri" w:hAnsi="Calibri" w:cs="Times New Roman"/>
              <w:i/>
              <w:iCs/>
              <w:lang w:val="pt-PT"/>
            </w:rPr>
            <w:t>28</w:t>
          </w:r>
          <w:r w:rsidRPr="001015EE">
            <w:rPr>
              <w:rFonts w:ascii="Calibri" w:eastAsia="Calibri" w:hAnsi="Calibri" w:cs="Times New Roman"/>
              <w:lang w:val="pt-PT"/>
            </w:rPr>
            <w:t>(4). https://doi.org/10.1002/hyp.9805</w:t>
          </w:r>
        </w:p>
        <w:p w14:paraId="434D82FF"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PT"/>
            </w:rPr>
            <w:t xml:space="preserve">Kalantari, Z., Cavalli, M., Cantone, C., Crema, S., &amp; Destouni, G. (2017). </w:t>
          </w:r>
          <w:r w:rsidRPr="001015EE">
            <w:rPr>
              <w:rFonts w:ascii="Calibri" w:eastAsia="Calibri" w:hAnsi="Calibri" w:cs="Times New Roman"/>
            </w:rPr>
            <w:t xml:space="preserve">Flood probability quantification for road infrastructure: Data-driven spatial-statistical approach and case study applications.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581–582</w:t>
          </w:r>
          <w:r w:rsidRPr="001015EE">
            <w:rPr>
              <w:rFonts w:ascii="Calibri" w:eastAsia="Calibri" w:hAnsi="Calibri" w:cs="Times New Roman"/>
            </w:rPr>
            <w:t>. https://doi.org/10.1016/j.scitotenv.2016.12.147</w:t>
          </w:r>
        </w:p>
        <w:p w14:paraId="0FA73A8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PT"/>
            </w:rPr>
            <w:t xml:space="preserve">Kalantari, Z., Ferreira, C. S. S., Koutsouris, A. J., Ahmer, A. K., Cerdà, A., &amp; Destouni, G. (2019). </w:t>
          </w:r>
          <w:r w:rsidRPr="001015EE">
            <w:rPr>
              <w:rFonts w:ascii="Calibri" w:eastAsia="Calibri" w:hAnsi="Calibri" w:cs="Times New Roman"/>
            </w:rPr>
            <w:t xml:space="preserve">Assessing flood probability for transportation infrastructure based on catchment characteristics, sediment connectivity and remotely sensed soil moisture.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661</w:t>
          </w:r>
          <w:r w:rsidRPr="001015EE">
            <w:rPr>
              <w:rFonts w:ascii="Calibri" w:eastAsia="Calibri" w:hAnsi="Calibri" w:cs="Times New Roman"/>
            </w:rPr>
            <w:t xml:space="preserve">. </w:t>
          </w:r>
          <w:hyperlink r:id="rId39" w:history="1">
            <w:r w:rsidRPr="001015EE">
              <w:rPr>
                <w:rStyle w:val="Hyperlink"/>
                <w:rFonts w:ascii="Calibri" w:eastAsia="Calibri" w:hAnsi="Calibri" w:cs="Times New Roman"/>
              </w:rPr>
              <w:t>https://doi.org/10.1016/j.scitotenv.2019.01.009</w:t>
            </w:r>
          </w:hyperlink>
        </w:p>
        <w:p w14:paraId="1D7CB78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Kroese</w:t>
          </w:r>
          <w:proofErr w:type="spellEnd"/>
          <w:r w:rsidRPr="001015EE">
            <w:rPr>
              <w:rFonts w:ascii="Calibri" w:eastAsia="Calibri" w:hAnsi="Calibri" w:cs="Times New Roman"/>
            </w:rPr>
            <w:t xml:space="preserve">, J., Jacobs, S.R., Tych, W., Breuer, L., Quinton, J.N., Rufino, M.C., 2020. Tropical Montane Forest Conversion Is a Critical Driver for Sediment Supply in East African Catchments. </w:t>
          </w:r>
          <w:r w:rsidRPr="001015EE">
            <w:rPr>
              <w:rFonts w:ascii="Calibri" w:eastAsia="Calibri" w:hAnsi="Calibri" w:cs="Times New Roman"/>
              <w:i/>
              <w:iCs/>
            </w:rPr>
            <w:t xml:space="preserve">Water </w:t>
          </w:r>
          <w:proofErr w:type="spellStart"/>
          <w:r w:rsidRPr="001015EE">
            <w:rPr>
              <w:rFonts w:ascii="Calibri" w:eastAsia="Calibri" w:hAnsi="Calibri" w:cs="Times New Roman"/>
              <w:i/>
              <w:iCs/>
            </w:rPr>
            <w:t>Resour</w:t>
          </w:r>
          <w:proofErr w:type="spellEnd"/>
          <w:r w:rsidRPr="001015EE">
            <w:rPr>
              <w:rFonts w:ascii="Calibri" w:eastAsia="Calibri" w:hAnsi="Calibri" w:cs="Times New Roman"/>
              <w:i/>
              <w:iCs/>
            </w:rPr>
            <w:t>. Res</w:t>
          </w:r>
          <w:r w:rsidRPr="001015EE">
            <w:rPr>
              <w:rFonts w:ascii="Calibri" w:eastAsia="Calibri" w:hAnsi="Calibri" w:cs="Times New Roman"/>
            </w:rPr>
            <w:t>. 56, e202 0WR027495. https://doi.org/10.1029/2020WR027495</w:t>
          </w:r>
        </w:p>
        <w:p w14:paraId="5499FDF3"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Kronvang</w:t>
          </w:r>
          <w:proofErr w:type="spellEnd"/>
          <w:r w:rsidRPr="001015EE">
            <w:rPr>
              <w:rFonts w:ascii="Calibri" w:eastAsia="Calibri" w:hAnsi="Calibri" w:cs="Times New Roman"/>
            </w:rPr>
            <w:t xml:space="preserve">, B., Andersen, H.E., Larsen, S.E., </w:t>
          </w:r>
          <w:proofErr w:type="spellStart"/>
          <w:r w:rsidRPr="001015EE">
            <w:rPr>
              <w:rFonts w:ascii="Calibri" w:eastAsia="Calibri" w:hAnsi="Calibri" w:cs="Times New Roman"/>
            </w:rPr>
            <w:t>Audet</w:t>
          </w:r>
          <w:proofErr w:type="spellEnd"/>
          <w:r w:rsidRPr="001015EE">
            <w:rPr>
              <w:rFonts w:ascii="Calibri" w:eastAsia="Calibri" w:hAnsi="Calibri" w:cs="Times New Roman"/>
            </w:rPr>
            <w:t xml:space="preserve">, J., 2013. </w:t>
          </w:r>
          <w:r w:rsidRPr="001015EE">
            <w:rPr>
              <w:rFonts w:ascii="Calibri" w:eastAsia="Calibri" w:hAnsi="Calibri" w:cs="Times New Roman"/>
              <w:i/>
              <w:iCs/>
            </w:rPr>
            <w:t xml:space="preserve">Importance of bank erosion for sediment input, </w:t>
          </w:r>
          <w:proofErr w:type="gramStart"/>
          <w:r w:rsidRPr="001015EE">
            <w:rPr>
              <w:rFonts w:ascii="Calibri" w:eastAsia="Calibri" w:hAnsi="Calibri" w:cs="Times New Roman"/>
              <w:i/>
              <w:iCs/>
            </w:rPr>
            <w:t>storage</w:t>
          </w:r>
          <w:proofErr w:type="gramEnd"/>
          <w:r w:rsidRPr="001015EE">
            <w:rPr>
              <w:rFonts w:ascii="Calibri" w:eastAsia="Calibri" w:hAnsi="Calibri" w:cs="Times New Roman"/>
              <w:i/>
              <w:iCs/>
            </w:rPr>
            <w:t xml:space="preserve"> and export at the catchment scale. J</w:t>
          </w:r>
          <w:r w:rsidRPr="001015EE">
            <w:rPr>
              <w:rFonts w:ascii="Calibri" w:eastAsia="Calibri" w:hAnsi="Calibri" w:cs="Times New Roman"/>
            </w:rPr>
            <w:t xml:space="preserve">. Soils Sediments 13, 230–241. </w:t>
          </w:r>
          <w:hyperlink r:id="rId40" w:history="1">
            <w:r w:rsidRPr="001015EE">
              <w:rPr>
                <w:rStyle w:val="Hyperlink"/>
                <w:rFonts w:ascii="Calibri" w:eastAsia="Calibri" w:hAnsi="Calibri" w:cs="Times New Roman"/>
              </w:rPr>
              <w:t>https://doi.org/10.1007/s11368-012-0597-7</w:t>
            </w:r>
          </w:hyperlink>
        </w:p>
        <w:p w14:paraId="32B044CB"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Kumar, R., Jain, V., Prasad Babu, G., &amp; Sinha, R. (2014). Connectivity structure of the </w:t>
          </w:r>
          <w:proofErr w:type="spellStart"/>
          <w:r w:rsidRPr="001015EE">
            <w:rPr>
              <w:rFonts w:ascii="Calibri" w:eastAsia="Calibri" w:hAnsi="Calibri" w:cs="Times New Roman"/>
            </w:rPr>
            <w:t>Kosi</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megafan</w:t>
          </w:r>
          <w:proofErr w:type="spellEnd"/>
          <w:r w:rsidRPr="001015EE">
            <w:rPr>
              <w:rFonts w:ascii="Calibri" w:eastAsia="Calibri" w:hAnsi="Calibri" w:cs="Times New Roman"/>
            </w:rPr>
            <w:t xml:space="preserve"> and role of rail-road transport network.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227</w:t>
          </w:r>
          <w:r w:rsidRPr="001015EE">
            <w:rPr>
              <w:rFonts w:ascii="Calibri" w:eastAsia="Calibri" w:hAnsi="Calibri" w:cs="Times New Roman"/>
            </w:rPr>
            <w:t>. https://doi.org/10.1016/j.geomorph.2014.04.031</w:t>
          </w:r>
        </w:p>
        <w:p w14:paraId="2F4C00B4"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Kuo</w:t>
          </w:r>
          <w:proofErr w:type="spellEnd"/>
          <w:r w:rsidRPr="001015EE">
            <w:rPr>
              <w:rFonts w:ascii="Calibri" w:eastAsia="Calibri" w:hAnsi="Calibri" w:cs="Times New Roman"/>
            </w:rPr>
            <w:t xml:space="preserve">, C. W., &amp; Brierley, G. J. (2013). The influence of landscape configuration upon patterns of sediment storage in a highly connected river system.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180–181</w:t>
          </w:r>
          <w:r w:rsidRPr="001015EE">
            <w:rPr>
              <w:rFonts w:ascii="Calibri" w:eastAsia="Calibri" w:hAnsi="Calibri" w:cs="Times New Roman"/>
            </w:rPr>
            <w:t>. https://doi.org/10.1016/j.geomorph.2012.10.015</w:t>
          </w:r>
        </w:p>
        <w:p w14:paraId="11C3D4E2"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Lane, S. N., Brookes, C. J., Kirkby, M. J., &amp; Holden, J. (2004). A network-index-based version of TOPMODEL for use with high-resolution digital topographic data. </w:t>
          </w:r>
          <w:r w:rsidRPr="001015EE">
            <w:rPr>
              <w:rFonts w:ascii="Calibri" w:eastAsia="Calibri" w:hAnsi="Calibri" w:cs="Times New Roman"/>
              <w:i/>
              <w:iCs/>
            </w:rPr>
            <w:t>Hydrological Processes</w:t>
          </w:r>
          <w:r w:rsidRPr="001015EE">
            <w:rPr>
              <w:rFonts w:ascii="Calibri" w:eastAsia="Calibri" w:hAnsi="Calibri" w:cs="Times New Roman"/>
            </w:rPr>
            <w:t xml:space="preserve">, </w:t>
          </w:r>
          <w:r w:rsidRPr="001015EE">
            <w:rPr>
              <w:rFonts w:ascii="Calibri" w:eastAsia="Calibri" w:hAnsi="Calibri" w:cs="Times New Roman"/>
              <w:i/>
              <w:iCs/>
            </w:rPr>
            <w:t>18</w:t>
          </w:r>
          <w:r w:rsidRPr="001015EE">
            <w:rPr>
              <w:rFonts w:ascii="Calibri" w:eastAsia="Calibri" w:hAnsi="Calibri" w:cs="Times New Roman"/>
            </w:rPr>
            <w:t>(1). https://doi.org/10.1002/hyp.5208</w:t>
          </w:r>
        </w:p>
        <w:p w14:paraId="20CA8D4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Lane, S. N., </w:t>
          </w:r>
          <w:proofErr w:type="spellStart"/>
          <w:r w:rsidRPr="001015EE">
            <w:rPr>
              <w:rFonts w:ascii="Calibri" w:eastAsia="Calibri" w:hAnsi="Calibri" w:cs="Times New Roman"/>
            </w:rPr>
            <w:t>Reaney</w:t>
          </w:r>
          <w:proofErr w:type="spellEnd"/>
          <w:r w:rsidRPr="001015EE">
            <w:rPr>
              <w:rFonts w:ascii="Calibri" w:eastAsia="Calibri" w:hAnsi="Calibri" w:cs="Times New Roman"/>
            </w:rPr>
            <w:t xml:space="preserve">, S. M., &amp; </w:t>
          </w:r>
          <w:proofErr w:type="spellStart"/>
          <w:r w:rsidRPr="001015EE">
            <w:rPr>
              <w:rFonts w:ascii="Calibri" w:eastAsia="Calibri" w:hAnsi="Calibri" w:cs="Times New Roman"/>
            </w:rPr>
            <w:t>Heathwaite</w:t>
          </w:r>
          <w:proofErr w:type="spellEnd"/>
          <w:r w:rsidRPr="001015EE">
            <w:rPr>
              <w:rFonts w:ascii="Calibri" w:eastAsia="Calibri" w:hAnsi="Calibri" w:cs="Times New Roman"/>
            </w:rPr>
            <w:t xml:space="preserve">, A. L. (2009). Representation of landscape hydrological connectivity using a topographically driven surface flow index. </w:t>
          </w:r>
          <w:r w:rsidRPr="001015EE">
            <w:rPr>
              <w:rFonts w:ascii="Calibri" w:eastAsia="Calibri" w:hAnsi="Calibri" w:cs="Times New Roman"/>
              <w:i/>
              <w:iCs/>
            </w:rPr>
            <w:t>Water Resources Research</w:t>
          </w:r>
          <w:r w:rsidRPr="001015EE">
            <w:rPr>
              <w:rFonts w:ascii="Calibri" w:eastAsia="Calibri" w:hAnsi="Calibri" w:cs="Times New Roman"/>
            </w:rPr>
            <w:t xml:space="preserve">, </w:t>
          </w:r>
          <w:r w:rsidRPr="001015EE">
            <w:rPr>
              <w:rFonts w:ascii="Calibri" w:eastAsia="Calibri" w:hAnsi="Calibri" w:cs="Times New Roman"/>
              <w:i/>
              <w:iCs/>
            </w:rPr>
            <w:t>45</w:t>
          </w:r>
          <w:r w:rsidRPr="001015EE">
            <w:rPr>
              <w:rFonts w:ascii="Calibri" w:eastAsia="Calibri" w:hAnsi="Calibri" w:cs="Times New Roman"/>
            </w:rPr>
            <w:t>(8). https://doi.org/10.1029/2008WR007336</w:t>
          </w:r>
        </w:p>
        <w:p w14:paraId="159A0ECC"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Lehotský</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Rusnák</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Kidová</w:t>
          </w:r>
          <w:proofErr w:type="spellEnd"/>
          <w:r w:rsidRPr="001015EE">
            <w:rPr>
              <w:rFonts w:ascii="Calibri" w:eastAsia="Calibri" w:hAnsi="Calibri" w:cs="Times New Roman"/>
            </w:rPr>
            <w:t xml:space="preserve">, A., &amp; </w:t>
          </w:r>
          <w:proofErr w:type="spellStart"/>
          <w:r w:rsidRPr="001015EE">
            <w:rPr>
              <w:rFonts w:ascii="Calibri" w:eastAsia="Calibri" w:hAnsi="Calibri" w:cs="Times New Roman"/>
            </w:rPr>
            <w:t>Dudžák</w:t>
          </w:r>
          <w:proofErr w:type="spellEnd"/>
          <w:r w:rsidRPr="001015EE">
            <w:rPr>
              <w:rFonts w:ascii="Calibri" w:eastAsia="Calibri" w:hAnsi="Calibri" w:cs="Times New Roman"/>
            </w:rPr>
            <w:t xml:space="preserve">, J. (2019). Multitemporal assessment of </w:t>
          </w:r>
          <w:r w:rsidRPr="001015EE">
            <w:rPr>
              <w:rFonts w:ascii="Calibri" w:eastAsia="Calibri" w:hAnsi="Calibri" w:cs="Times New Roman"/>
              <w:i/>
              <w:iCs/>
            </w:rPr>
            <w:t>coarse sediment connectivity along a braided‐wandering river. Land</w:t>
          </w:r>
          <w:r w:rsidRPr="001015EE">
            <w:rPr>
              <w:rFonts w:ascii="Calibri" w:eastAsia="Calibri" w:hAnsi="Calibri" w:cs="Times New Roman"/>
            </w:rPr>
            <w:t xml:space="preserve"> Degradation &amp; Development, 29, 1249– 1261. </w:t>
          </w:r>
          <w:hyperlink r:id="rId41" w:history="1">
            <w:r w:rsidRPr="001015EE">
              <w:rPr>
                <w:rStyle w:val="Hyperlink"/>
                <w:rFonts w:ascii="Calibri" w:eastAsia="Calibri" w:hAnsi="Calibri" w:cs="Times New Roman"/>
              </w:rPr>
              <w:t>https://doi-org.liverpool.idm.oclc.org/10.1002/ldr.2870</w:t>
            </w:r>
          </w:hyperlink>
        </w:p>
        <w:p w14:paraId="52365836"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Lesschen</w:t>
          </w:r>
          <w:proofErr w:type="spellEnd"/>
          <w:r w:rsidRPr="001015EE">
            <w:rPr>
              <w:rFonts w:ascii="Calibri" w:eastAsia="Calibri" w:hAnsi="Calibri" w:cs="Times New Roman"/>
            </w:rPr>
            <w:t xml:space="preserve">, J. P., </w:t>
          </w:r>
          <w:proofErr w:type="spellStart"/>
          <w:r w:rsidRPr="001015EE">
            <w:rPr>
              <w:rFonts w:ascii="Calibri" w:eastAsia="Calibri" w:hAnsi="Calibri" w:cs="Times New Roman"/>
            </w:rPr>
            <w:t>Schoorl</w:t>
          </w:r>
          <w:proofErr w:type="spellEnd"/>
          <w:r w:rsidRPr="001015EE">
            <w:rPr>
              <w:rFonts w:ascii="Calibri" w:eastAsia="Calibri" w:hAnsi="Calibri" w:cs="Times New Roman"/>
            </w:rPr>
            <w:t xml:space="preserve">, J. M., &amp; Cammeraat, L. H. (2009). Modelling runoff and erosion for a semi-arid catchment using a multi-scale approach based on hydrological connectivity.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109</w:t>
          </w:r>
          <w:r w:rsidRPr="001015EE">
            <w:rPr>
              <w:rFonts w:ascii="Calibri" w:eastAsia="Calibri" w:hAnsi="Calibri" w:cs="Times New Roman"/>
            </w:rPr>
            <w:t>(3–4). https://doi.org/10.1016/j.geomorph.2009.02.030</w:t>
          </w:r>
        </w:p>
        <w:p w14:paraId="09E300FD"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Lexartza-Artza</w:t>
          </w:r>
          <w:proofErr w:type="spellEnd"/>
          <w:r w:rsidRPr="001015EE">
            <w:rPr>
              <w:rFonts w:ascii="Calibri" w:eastAsia="Calibri" w:hAnsi="Calibri" w:cs="Times New Roman"/>
            </w:rPr>
            <w:t xml:space="preserve">, I., &amp; Wainwright, J. (2009). Hydrological connectivity: Linking concepts with practical implications.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79</w:t>
          </w:r>
          <w:r w:rsidRPr="001015EE">
            <w:rPr>
              <w:rFonts w:ascii="Calibri" w:eastAsia="Calibri" w:hAnsi="Calibri" w:cs="Times New Roman"/>
            </w:rPr>
            <w:t>(2). https://doi.org/10.1016/j.catena.2009.07.001</w:t>
          </w:r>
        </w:p>
        <w:p w14:paraId="64A99691"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Lexartza-Artza</w:t>
          </w:r>
          <w:proofErr w:type="spellEnd"/>
          <w:r w:rsidRPr="001015EE">
            <w:rPr>
              <w:rFonts w:ascii="Calibri" w:eastAsia="Calibri" w:hAnsi="Calibri" w:cs="Times New Roman"/>
            </w:rPr>
            <w:t xml:space="preserve">, I., &amp; Wainwright, J. (2011). Making connections: Changing sediment sources and sinks in an upland catchment.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36</w:t>
          </w:r>
          <w:r w:rsidRPr="001015EE">
            <w:rPr>
              <w:rFonts w:ascii="Calibri" w:eastAsia="Calibri" w:hAnsi="Calibri" w:cs="Times New Roman"/>
            </w:rPr>
            <w:t>(8). https://doi.org/10.1002/esp.2134</w:t>
          </w:r>
        </w:p>
        <w:p w14:paraId="59021C67"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Lisenby</w:t>
          </w:r>
          <w:proofErr w:type="spellEnd"/>
          <w:r w:rsidRPr="001015EE">
            <w:rPr>
              <w:rFonts w:ascii="Calibri" w:eastAsia="Calibri" w:hAnsi="Calibri" w:cs="Times New Roman"/>
            </w:rPr>
            <w:t xml:space="preserve">, P. E., &amp;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(2017a). ‘Out with the Old?’ Why coarse spatial datasets are still useful for catchment-scale investigations of sediment (dis)connectivity. In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(Vol. 42, Issue 10). https://doi.org/10.1002/esp.4131</w:t>
          </w:r>
        </w:p>
        <w:p w14:paraId="4108928E"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Lisenby</w:t>
          </w:r>
          <w:proofErr w:type="spellEnd"/>
          <w:r w:rsidRPr="001015EE">
            <w:rPr>
              <w:rFonts w:ascii="Calibri" w:eastAsia="Calibri" w:hAnsi="Calibri" w:cs="Times New Roman"/>
            </w:rPr>
            <w:t xml:space="preserve">, P. E., &amp;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(2017b). </w:t>
          </w:r>
          <w:proofErr w:type="spellStart"/>
          <w:r w:rsidRPr="001015EE">
            <w:rPr>
              <w:rFonts w:ascii="Calibri" w:eastAsia="Calibri" w:hAnsi="Calibri" w:cs="Times New Roman"/>
            </w:rPr>
            <w:t>Sedimentologically</w:t>
          </w:r>
          <w:proofErr w:type="spellEnd"/>
          <w:r w:rsidRPr="001015EE">
            <w:rPr>
              <w:rFonts w:ascii="Calibri" w:eastAsia="Calibri" w:hAnsi="Calibri" w:cs="Times New Roman"/>
            </w:rPr>
            <w:t xml:space="preserve"> significant tributaries: catchment-scale controls on sediment (dis)connectivity in the Lockyer Valley, SEQ, Australia.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42</w:t>
          </w:r>
          <w:r w:rsidRPr="001015EE">
            <w:rPr>
              <w:rFonts w:ascii="Calibri" w:eastAsia="Calibri" w:hAnsi="Calibri" w:cs="Times New Roman"/>
            </w:rPr>
            <w:t>(10). https://doi.org/10.1002/esp.4130</w:t>
          </w:r>
        </w:p>
        <w:p w14:paraId="00EB2416"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Lizaga</w:t>
          </w:r>
          <w:proofErr w:type="spellEnd"/>
          <w:r w:rsidRPr="001015EE">
            <w:rPr>
              <w:rFonts w:ascii="Calibri" w:eastAsia="Calibri" w:hAnsi="Calibri" w:cs="Times New Roman"/>
            </w:rPr>
            <w:t xml:space="preserve">, I., Quijano, L., </w:t>
          </w:r>
          <w:proofErr w:type="spellStart"/>
          <w:r w:rsidRPr="001015EE">
            <w:rPr>
              <w:rFonts w:ascii="Calibri" w:eastAsia="Calibri" w:hAnsi="Calibri" w:cs="Times New Roman"/>
            </w:rPr>
            <w:t>Palazón</w:t>
          </w:r>
          <w:proofErr w:type="spellEnd"/>
          <w:r w:rsidRPr="001015EE">
            <w:rPr>
              <w:rFonts w:ascii="Calibri" w:eastAsia="Calibri" w:hAnsi="Calibri" w:cs="Times New Roman"/>
            </w:rPr>
            <w:t xml:space="preserve">, L., Gaspar, L., &amp; </w:t>
          </w:r>
          <w:proofErr w:type="spellStart"/>
          <w:r w:rsidRPr="001015EE">
            <w:rPr>
              <w:rFonts w:ascii="Calibri" w:eastAsia="Calibri" w:hAnsi="Calibri" w:cs="Times New Roman"/>
            </w:rPr>
            <w:t>Navas</w:t>
          </w:r>
          <w:proofErr w:type="spellEnd"/>
          <w:r w:rsidRPr="001015EE">
            <w:rPr>
              <w:rFonts w:ascii="Calibri" w:eastAsia="Calibri" w:hAnsi="Calibri" w:cs="Times New Roman"/>
            </w:rPr>
            <w:t xml:space="preserve">, A. (2018). Enhancing Connectivity Index to Assess the Effects of Land Use Changes in a Mediterranean Catchment.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29</w:t>
          </w:r>
          <w:r w:rsidRPr="001015EE">
            <w:rPr>
              <w:rFonts w:ascii="Calibri" w:eastAsia="Calibri" w:hAnsi="Calibri" w:cs="Times New Roman"/>
            </w:rPr>
            <w:t>(3). https://doi.org/10.1002/ldr.2676</w:t>
          </w:r>
        </w:p>
        <w:p w14:paraId="57D412F1"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Llena</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Vericat</w:t>
          </w:r>
          <w:proofErr w:type="spellEnd"/>
          <w:r w:rsidRPr="001015EE">
            <w:rPr>
              <w:rFonts w:ascii="Calibri" w:eastAsia="Calibri" w:hAnsi="Calibri" w:cs="Times New Roman"/>
            </w:rPr>
            <w:t xml:space="preserve">, D., Cavalli, M., Crema, S., &amp; Smith, M. W. (2019). The effects of land use and topographic changes on sediment connectivity in mountain catchments.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660</w:t>
          </w:r>
          <w:r w:rsidRPr="001015EE">
            <w:rPr>
              <w:rFonts w:ascii="Calibri" w:eastAsia="Calibri" w:hAnsi="Calibri" w:cs="Times New Roman"/>
            </w:rPr>
            <w:t>. https://doi.org/10.1016/j.scitotenv.2018.12.479</w:t>
          </w:r>
        </w:p>
        <w:p w14:paraId="7DE7952B" w14:textId="77777777" w:rsidR="001015EE" w:rsidRPr="001015EE" w:rsidRDefault="001015EE" w:rsidP="00467317">
          <w:pPr>
            <w:spacing w:after="200" w:line="480" w:lineRule="auto"/>
            <w:rPr>
              <w:rFonts w:ascii="Calibri" w:eastAsia="Calibri" w:hAnsi="Calibri" w:cs="Times New Roman"/>
              <w:lang w:val="pt-PT"/>
            </w:rPr>
          </w:pPr>
          <w:r w:rsidRPr="001015EE">
            <w:rPr>
              <w:rFonts w:ascii="Calibri" w:eastAsia="Calibri" w:hAnsi="Calibri" w:cs="Times New Roman"/>
              <w:lang w:val="pt-PT"/>
            </w:rPr>
            <w:t xml:space="preserve">Lopes, J.W.B., Pinheiro, E.A.R., 2013. Análise temporal da conectividade e da capacidade de transporte potencial de sedimentos em meso-bacia semiárida, CE, Brasil. Rev. AGRO@MBIENTE ON-LINE 7, 136. </w:t>
          </w:r>
          <w:r w:rsidRPr="001015EE">
            <w:rPr>
              <w:rFonts w:ascii="Calibri" w:eastAsia="Calibri" w:hAnsi="Calibri" w:cs="Times New Roman"/>
              <w:lang w:val="pt-PT"/>
            </w:rPr>
            <w:fldChar w:fldCharType="begin"/>
          </w:r>
          <w:r w:rsidRPr="001015EE">
            <w:rPr>
              <w:rFonts w:ascii="Calibri" w:eastAsia="Calibri" w:hAnsi="Calibri" w:cs="Times New Roman"/>
              <w:lang w:val="pt-PT"/>
            </w:rPr>
            <w:instrText xml:space="preserve"> HYPERLINK "https://doi.org/10.18227/1982-8470ragro.v7i2.1030" </w:instrText>
          </w:r>
          <w:r w:rsidRPr="001015EE">
            <w:rPr>
              <w:rFonts w:ascii="Calibri" w:eastAsia="Calibri" w:hAnsi="Calibri" w:cs="Times New Roman"/>
              <w:lang w:val="pt-PT"/>
            </w:rPr>
            <w:fldChar w:fldCharType="separate"/>
          </w:r>
          <w:r w:rsidRPr="001015EE">
            <w:rPr>
              <w:rStyle w:val="Hyperlink"/>
              <w:rFonts w:ascii="Calibri" w:eastAsia="Calibri" w:hAnsi="Calibri" w:cs="Times New Roman"/>
              <w:lang w:val="pt-PT"/>
            </w:rPr>
            <w:t>https://doi.org/10.18227/1982-8470ragro.v7i2.1030</w:t>
          </w:r>
          <w:r w:rsidRPr="001015EE">
            <w:rPr>
              <w:rFonts w:ascii="Calibri" w:eastAsia="Calibri" w:hAnsi="Calibri" w:cs="Times New Roman"/>
            </w:rPr>
            <w:fldChar w:fldCharType="end"/>
          </w:r>
        </w:p>
        <w:p w14:paraId="3852945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PT"/>
            </w:rPr>
            <w:t xml:space="preserve">López-Vicente, M., &amp; Álvarez, S. (2018). </w:t>
          </w:r>
          <w:r w:rsidRPr="001015EE">
            <w:rPr>
              <w:rFonts w:ascii="Calibri" w:eastAsia="Calibri" w:hAnsi="Calibri" w:cs="Times New Roman"/>
            </w:rPr>
            <w:t xml:space="preserve">Influence of DEM resolution on modelling hydrological connectivity in a complex agricultural catchment with woody crops.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43</w:t>
          </w:r>
          <w:r w:rsidRPr="001015EE">
            <w:rPr>
              <w:rFonts w:ascii="Calibri" w:eastAsia="Calibri" w:hAnsi="Calibri" w:cs="Times New Roman"/>
            </w:rPr>
            <w:t>(7). https://doi.org/10.1002/esp.4321</w:t>
          </w:r>
        </w:p>
        <w:p w14:paraId="5310F7D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es-AR"/>
            </w:rPr>
            <w:t xml:space="preserve">López-Vicente, Manuel, &amp; Ben-Salem, N. (2019). </w:t>
          </w:r>
          <w:r w:rsidRPr="001015EE">
            <w:rPr>
              <w:rFonts w:ascii="Calibri" w:eastAsia="Calibri" w:hAnsi="Calibri" w:cs="Times New Roman"/>
            </w:rPr>
            <w:t xml:space="preserve">Computing structural and functional flow and sediment connectivity with a new aggregated index: A case study in a large Mediterranean catchment.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651</w:t>
          </w:r>
          <w:r w:rsidRPr="001015EE">
            <w:rPr>
              <w:rFonts w:ascii="Calibri" w:eastAsia="Calibri" w:hAnsi="Calibri" w:cs="Times New Roman"/>
            </w:rPr>
            <w:t>. https://doi.org/10.1016/j.scitotenv.2018.09.170</w:t>
          </w:r>
        </w:p>
        <w:p w14:paraId="4CFFC13A" w14:textId="77777777" w:rsidR="001015EE" w:rsidRPr="001015EE" w:rsidRDefault="001015EE" w:rsidP="00467317">
          <w:pPr>
            <w:spacing w:after="200" w:line="480" w:lineRule="auto"/>
            <w:rPr>
              <w:rFonts w:ascii="Calibri" w:eastAsia="Calibri" w:hAnsi="Calibri" w:cs="Times New Roman"/>
              <w:lang w:val="es-AR"/>
            </w:rPr>
          </w:pPr>
          <w:r w:rsidRPr="001015EE">
            <w:rPr>
              <w:rFonts w:ascii="Calibri" w:eastAsia="Calibri" w:hAnsi="Calibri" w:cs="Times New Roman"/>
              <w:lang w:val="pt-BR"/>
            </w:rPr>
            <w:t xml:space="preserve">López-Vicente, M., Poesen, J., Navas, A., &amp; Gaspar, L. (2013). </w:t>
          </w:r>
          <w:r w:rsidRPr="001015EE">
            <w:rPr>
              <w:rFonts w:ascii="Calibri" w:eastAsia="Calibri" w:hAnsi="Calibri" w:cs="Times New Roman"/>
            </w:rPr>
            <w:t xml:space="preserve">Predicting runoff and sediment connectivity and soil erosion by water for different land use scenarios in the Spanish Pre-Pyrenees. </w:t>
          </w:r>
          <w:r w:rsidRPr="001015EE">
            <w:rPr>
              <w:rFonts w:ascii="Calibri" w:eastAsia="Calibri" w:hAnsi="Calibri" w:cs="Times New Roman"/>
              <w:i/>
              <w:iCs/>
              <w:lang w:val="es-AR"/>
            </w:rPr>
            <w:t>Catena</w:t>
          </w:r>
          <w:r w:rsidRPr="001015EE">
            <w:rPr>
              <w:rFonts w:ascii="Calibri" w:eastAsia="Calibri" w:hAnsi="Calibri" w:cs="Times New Roman"/>
              <w:lang w:val="es-AR"/>
            </w:rPr>
            <w:t xml:space="preserve">, </w:t>
          </w:r>
          <w:r w:rsidRPr="001015EE">
            <w:rPr>
              <w:rFonts w:ascii="Calibri" w:eastAsia="Calibri" w:hAnsi="Calibri" w:cs="Times New Roman"/>
              <w:i/>
              <w:iCs/>
              <w:lang w:val="es-AR"/>
            </w:rPr>
            <w:t>102</w:t>
          </w:r>
          <w:r w:rsidRPr="001015EE">
            <w:rPr>
              <w:rFonts w:ascii="Calibri" w:eastAsia="Calibri" w:hAnsi="Calibri" w:cs="Times New Roman"/>
              <w:lang w:val="es-AR"/>
            </w:rPr>
            <w:t>. https://doi.org/10.1016/j.catena.2011.01.001</w:t>
          </w:r>
        </w:p>
        <w:p w14:paraId="0AA49FAC" w14:textId="77777777" w:rsidR="001015EE" w:rsidRPr="001015EE" w:rsidRDefault="001015EE" w:rsidP="00467317">
          <w:pPr>
            <w:spacing w:after="200" w:line="480" w:lineRule="auto"/>
            <w:rPr>
              <w:rFonts w:ascii="Calibri" w:eastAsia="Calibri" w:hAnsi="Calibri" w:cs="Times New Roman"/>
              <w:lang w:val="es-AR"/>
            </w:rPr>
          </w:pPr>
          <w:r w:rsidRPr="001015EE">
            <w:rPr>
              <w:rFonts w:ascii="Calibri" w:eastAsia="Calibri" w:hAnsi="Calibri" w:cs="Times New Roman"/>
              <w:lang w:val="es-AR"/>
            </w:rPr>
            <w:t xml:space="preserve">López-Vicente, M., Quijano, L., Palazón, L., Gaspar, L., &amp; Navas, A. (2015). </w:t>
          </w:r>
          <w:r w:rsidRPr="001015EE">
            <w:rPr>
              <w:rFonts w:ascii="Calibri" w:eastAsia="Calibri" w:hAnsi="Calibri" w:cs="Times New Roman"/>
            </w:rPr>
            <w:t xml:space="preserve">Assessment of soil redistribution at catchment scale by coupling a soil erosion model and a sediment connectivity index (central </w:t>
          </w:r>
          <w:proofErr w:type="spellStart"/>
          <w:r w:rsidRPr="001015EE">
            <w:rPr>
              <w:rFonts w:ascii="Calibri" w:eastAsia="Calibri" w:hAnsi="Calibri" w:cs="Times New Roman"/>
            </w:rPr>
            <w:t>spanish</w:t>
          </w:r>
          <w:proofErr w:type="spellEnd"/>
          <w:r w:rsidRPr="001015EE">
            <w:rPr>
              <w:rFonts w:ascii="Calibri" w:eastAsia="Calibri" w:hAnsi="Calibri" w:cs="Times New Roman"/>
            </w:rPr>
            <w:t xml:space="preserve"> pre-</w:t>
          </w:r>
          <w:proofErr w:type="spellStart"/>
          <w:r w:rsidRPr="001015EE">
            <w:rPr>
              <w:rFonts w:ascii="Calibri" w:eastAsia="Calibri" w:hAnsi="Calibri" w:cs="Times New Roman"/>
            </w:rPr>
            <w:t>pyrenees</w:t>
          </w:r>
          <w:proofErr w:type="spellEnd"/>
          <w:r w:rsidRPr="001015EE">
            <w:rPr>
              <w:rFonts w:ascii="Calibri" w:eastAsia="Calibri" w:hAnsi="Calibri" w:cs="Times New Roman"/>
            </w:rPr>
            <w:t xml:space="preserve">). </w:t>
          </w:r>
          <w:r w:rsidRPr="001015EE">
            <w:rPr>
              <w:rFonts w:ascii="Calibri" w:eastAsia="Calibri" w:hAnsi="Calibri" w:cs="Times New Roman"/>
              <w:i/>
              <w:iCs/>
              <w:lang w:val="es-AR"/>
            </w:rPr>
            <w:t>Cuadernos de Investigación Geográfica</w:t>
          </w:r>
          <w:r w:rsidRPr="001015EE">
            <w:rPr>
              <w:rFonts w:ascii="Calibri" w:eastAsia="Calibri" w:hAnsi="Calibri" w:cs="Times New Roman"/>
              <w:lang w:val="es-AR"/>
            </w:rPr>
            <w:t xml:space="preserve">, </w:t>
          </w:r>
          <w:r w:rsidRPr="001015EE">
            <w:rPr>
              <w:rFonts w:ascii="Calibri" w:eastAsia="Calibri" w:hAnsi="Calibri" w:cs="Times New Roman"/>
              <w:i/>
              <w:iCs/>
              <w:lang w:val="es-AR"/>
            </w:rPr>
            <w:t>41</w:t>
          </w:r>
          <w:r w:rsidRPr="001015EE">
            <w:rPr>
              <w:rFonts w:ascii="Calibri" w:eastAsia="Calibri" w:hAnsi="Calibri" w:cs="Times New Roman"/>
              <w:lang w:val="es-AR"/>
            </w:rPr>
            <w:t>(1). https://doi.org/10.18172/cig.2649</w:t>
          </w:r>
        </w:p>
        <w:p w14:paraId="688E358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López-Vicente, Manuel, Nadal-Romero, E., &amp; Cammeraat, E. L. H. (2017a). </w:t>
          </w:r>
          <w:r w:rsidRPr="001015EE">
            <w:rPr>
              <w:rFonts w:ascii="Calibri" w:eastAsia="Calibri" w:hAnsi="Calibri" w:cs="Times New Roman"/>
            </w:rPr>
            <w:t xml:space="preserve">Hydrological Connectivity Does Change Over 70 Years of Abandonment and Afforestation in the Spanish Pyrenees.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28</w:t>
          </w:r>
          <w:r w:rsidRPr="001015EE">
            <w:rPr>
              <w:rFonts w:ascii="Calibri" w:eastAsia="Calibri" w:hAnsi="Calibri" w:cs="Times New Roman"/>
            </w:rPr>
            <w:t>(4). https://doi.org/10.1002/ldr.2531</w:t>
          </w:r>
        </w:p>
        <w:p w14:paraId="32A8E7D8"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López-Vicente, Manuel, Sun, X., </w:t>
          </w:r>
          <w:proofErr w:type="spellStart"/>
          <w:r w:rsidRPr="001015EE">
            <w:rPr>
              <w:rFonts w:ascii="Calibri" w:eastAsia="Calibri" w:hAnsi="Calibri" w:cs="Times New Roman"/>
            </w:rPr>
            <w:t>Onda</w:t>
          </w:r>
          <w:proofErr w:type="spellEnd"/>
          <w:r w:rsidRPr="001015EE">
            <w:rPr>
              <w:rFonts w:ascii="Calibri" w:eastAsia="Calibri" w:hAnsi="Calibri" w:cs="Times New Roman"/>
            </w:rPr>
            <w:t xml:space="preserve">, Y., Kato, H., </w:t>
          </w:r>
          <w:proofErr w:type="spellStart"/>
          <w:r w:rsidRPr="001015EE">
            <w:rPr>
              <w:rFonts w:ascii="Calibri" w:eastAsia="Calibri" w:hAnsi="Calibri" w:cs="Times New Roman"/>
            </w:rPr>
            <w:t>Gomi</w:t>
          </w:r>
          <w:proofErr w:type="spellEnd"/>
          <w:r w:rsidRPr="001015EE">
            <w:rPr>
              <w:rFonts w:ascii="Calibri" w:eastAsia="Calibri" w:hAnsi="Calibri" w:cs="Times New Roman"/>
            </w:rPr>
            <w:t xml:space="preserve">, T., &amp; </w:t>
          </w:r>
          <w:proofErr w:type="spellStart"/>
          <w:r w:rsidRPr="001015EE">
            <w:rPr>
              <w:rFonts w:ascii="Calibri" w:eastAsia="Calibri" w:hAnsi="Calibri" w:cs="Times New Roman"/>
            </w:rPr>
            <w:t>Hiraoka</w:t>
          </w:r>
          <w:proofErr w:type="spellEnd"/>
          <w:r w:rsidRPr="001015EE">
            <w:rPr>
              <w:rFonts w:ascii="Calibri" w:eastAsia="Calibri" w:hAnsi="Calibri" w:cs="Times New Roman"/>
            </w:rPr>
            <w:t xml:space="preserve">, M. (2017b). Effect of tree thinning and skidding trails on hydrological connectivity in two Japanese forest catchments.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292</w:t>
          </w:r>
          <w:r w:rsidRPr="001015EE">
            <w:rPr>
              <w:rFonts w:ascii="Calibri" w:eastAsia="Calibri" w:hAnsi="Calibri" w:cs="Times New Roman"/>
            </w:rPr>
            <w:t>. https://doi.org/10.1016/j.geomorph.2017.05.006</w:t>
          </w:r>
        </w:p>
        <w:p w14:paraId="14D314D9"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López-Vicente, M., González-Romero, J., &amp; Lucas-Borja, M. E. (2020). Forest fire effects on sediment connectivity in headwater sub-catchments: Evaluation of indices performance.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732</w:t>
          </w:r>
          <w:r w:rsidRPr="001015EE">
            <w:rPr>
              <w:rFonts w:ascii="Calibri" w:eastAsia="Calibri" w:hAnsi="Calibri" w:cs="Times New Roman"/>
            </w:rPr>
            <w:t>. https://doi.org/10.1016/j.scitotenv.2020.139206</w:t>
          </w:r>
        </w:p>
        <w:p w14:paraId="00D39856"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Lu, X., Li, Y., Washington-Allen, R. A., &amp; Li, Y. (2019). Structural and sedimentological connectivity on a </w:t>
          </w:r>
          <w:proofErr w:type="spellStart"/>
          <w:r w:rsidRPr="001015EE">
            <w:rPr>
              <w:rFonts w:ascii="Calibri" w:eastAsia="Calibri" w:hAnsi="Calibri" w:cs="Times New Roman"/>
            </w:rPr>
            <w:t>rilled</w:t>
          </w:r>
          <w:proofErr w:type="spellEnd"/>
          <w:r w:rsidRPr="001015EE">
            <w:rPr>
              <w:rFonts w:ascii="Calibri" w:eastAsia="Calibri" w:hAnsi="Calibri" w:cs="Times New Roman"/>
            </w:rPr>
            <w:t xml:space="preserve"> hillslope.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655</w:t>
          </w:r>
          <w:r w:rsidRPr="001015EE">
            <w:rPr>
              <w:rFonts w:ascii="Calibri" w:eastAsia="Calibri" w:hAnsi="Calibri" w:cs="Times New Roman"/>
            </w:rPr>
            <w:t xml:space="preserve">. </w:t>
          </w:r>
          <w:hyperlink r:id="rId42" w:history="1">
            <w:r w:rsidRPr="001015EE">
              <w:rPr>
                <w:rStyle w:val="Hyperlink"/>
                <w:rFonts w:ascii="Calibri" w:eastAsia="Calibri" w:hAnsi="Calibri" w:cs="Times New Roman"/>
              </w:rPr>
              <w:t>https://doi.org/10.1016/j.scitotenv.2018.11.137</w:t>
            </w:r>
          </w:hyperlink>
        </w:p>
        <w:p w14:paraId="5087C401"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Ludwig, J.A., </w:t>
          </w:r>
          <w:proofErr w:type="spellStart"/>
          <w:r w:rsidRPr="001015EE">
            <w:rPr>
              <w:rFonts w:ascii="Calibri" w:eastAsia="Calibri" w:hAnsi="Calibri" w:cs="Times New Roman"/>
            </w:rPr>
            <w:t>Tongway</w:t>
          </w:r>
          <w:proofErr w:type="spellEnd"/>
          <w:r w:rsidRPr="001015EE">
            <w:rPr>
              <w:rFonts w:ascii="Calibri" w:eastAsia="Calibri" w:hAnsi="Calibri" w:cs="Times New Roman"/>
            </w:rPr>
            <w:t xml:space="preserve">, D.J., (1996). Rehabilitation of semiarid landscapes in Australia. II. Restoring vegetation patches. </w:t>
          </w:r>
          <w:proofErr w:type="spellStart"/>
          <w:r w:rsidRPr="001015EE">
            <w:rPr>
              <w:rFonts w:ascii="Calibri" w:eastAsia="Calibri" w:hAnsi="Calibri" w:cs="Times New Roman"/>
              <w:i/>
              <w:iCs/>
            </w:rPr>
            <w:t>Restor</w:t>
          </w:r>
          <w:proofErr w:type="spellEnd"/>
          <w:r w:rsidRPr="001015EE">
            <w:rPr>
              <w:rFonts w:ascii="Calibri" w:eastAsia="Calibri" w:hAnsi="Calibri" w:cs="Times New Roman"/>
              <w:i/>
              <w:iCs/>
            </w:rPr>
            <w:t>. Ecol.</w:t>
          </w:r>
          <w:r w:rsidRPr="001015EE">
            <w:rPr>
              <w:rFonts w:ascii="Calibri" w:eastAsia="Calibri" w:hAnsi="Calibri" w:cs="Times New Roman"/>
            </w:rPr>
            <w:t xml:space="preserve"> 4, 398–406. </w:t>
          </w:r>
          <w:hyperlink r:id="rId43" w:history="1">
            <w:r w:rsidRPr="001015EE">
              <w:rPr>
                <w:rStyle w:val="Hyperlink"/>
                <w:rFonts w:ascii="Calibri" w:eastAsia="Calibri" w:hAnsi="Calibri" w:cs="Times New Roman"/>
              </w:rPr>
              <w:t>https://doi.org/10.1111/j.1526-100X.1996.tb00192.x</w:t>
            </w:r>
          </w:hyperlink>
        </w:p>
        <w:p w14:paraId="03772D04"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Ludwig, J.A., Eager, R.W., </w:t>
          </w:r>
          <w:proofErr w:type="spellStart"/>
          <w:r w:rsidRPr="001015EE">
            <w:rPr>
              <w:rFonts w:ascii="Calibri" w:eastAsia="Calibri" w:hAnsi="Calibri" w:cs="Times New Roman"/>
            </w:rPr>
            <w:t>Bastin</w:t>
          </w:r>
          <w:proofErr w:type="spellEnd"/>
          <w:r w:rsidRPr="001015EE">
            <w:rPr>
              <w:rFonts w:ascii="Calibri" w:eastAsia="Calibri" w:hAnsi="Calibri" w:cs="Times New Roman"/>
            </w:rPr>
            <w:t xml:space="preserve">, G.N., Chewings, V.H., </w:t>
          </w:r>
          <w:proofErr w:type="spellStart"/>
          <w:r w:rsidRPr="001015EE">
            <w:rPr>
              <w:rFonts w:ascii="Calibri" w:eastAsia="Calibri" w:hAnsi="Calibri" w:cs="Times New Roman"/>
            </w:rPr>
            <w:t>Liedloff</w:t>
          </w:r>
          <w:proofErr w:type="spellEnd"/>
          <w:r w:rsidRPr="001015EE">
            <w:rPr>
              <w:rFonts w:ascii="Calibri" w:eastAsia="Calibri" w:hAnsi="Calibri" w:cs="Times New Roman"/>
            </w:rPr>
            <w:t xml:space="preserve">, A.C., (2002). A leakiness index for assessing landscape function using remote sensing. </w:t>
          </w:r>
          <w:proofErr w:type="spellStart"/>
          <w:r w:rsidRPr="001015EE">
            <w:rPr>
              <w:rFonts w:ascii="Calibri" w:eastAsia="Calibri" w:hAnsi="Calibri" w:cs="Times New Roman"/>
              <w:i/>
              <w:iCs/>
            </w:rPr>
            <w:t>Landsc</w:t>
          </w:r>
          <w:proofErr w:type="spellEnd"/>
          <w:r w:rsidRPr="001015EE">
            <w:rPr>
              <w:rFonts w:ascii="Calibri" w:eastAsia="Calibri" w:hAnsi="Calibri" w:cs="Times New Roman"/>
              <w:i/>
              <w:iCs/>
            </w:rPr>
            <w:t>. Ecol</w:t>
          </w:r>
          <w:r w:rsidRPr="001015EE">
            <w:rPr>
              <w:rFonts w:ascii="Calibri" w:eastAsia="Calibri" w:hAnsi="Calibri" w:cs="Times New Roman"/>
            </w:rPr>
            <w:t>. 17, 157–171. https://doi.org/10.1023/A:1016579010499</w:t>
          </w:r>
        </w:p>
        <w:p w14:paraId="0E069872"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Ludwig, J.A., Eager, R.W., </w:t>
          </w:r>
          <w:proofErr w:type="spellStart"/>
          <w:r w:rsidRPr="001015EE">
            <w:rPr>
              <w:rFonts w:ascii="Calibri" w:eastAsia="Calibri" w:hAnsi="Calibri" w:cs="Times New Roman"/>
            </w:rPr>
            <w:t>Liedloff</w:t>
          </w:r>
          <w:proofErr w:type="spellEnd"/>
          <w:r w:rsidRPr="001015EE">
            <w:rPr>
              <w:rFonts w:ascii="Calibri" w:eastAsia="Calibri" w:hAnsi="Calibri" w:cs="Times New Roman"/>
            </w:rPr>
            <w:t xml:space="preserve">, A.C., </w:t>
          </w:r>
          <w:proofErr w:type="spellStart"/>
          <w:r w:rsidRPr="001015EE">
            <w:rPr>
              <w:rFonts w:ascii="Calibri" w:eastAsia="Calibri" w:hAnsi="Calibri" w:cs="Times New Roman"/>
            </w:rPr>
            <w:t>Bastin</w:t>
          </w:r>
          <w:proofErr w:type="spellEnd"/>
          <w:r w:rsidRPr="001015EE">
            <w:rPr>
              <w:rFonts w:ascii="Calibri" w:eastAsia="Calibri" w:hAnsi="Calibri" w:cs="Times New Roman"/>
            </w:rPr>
            <w:t xml:space="preserve">, G.N., Chewings, V.H., (2006). A new landscape leakiness index based on remotely sensed ground-cover data. </w:t>
          </w:r>
          <w:r w:rsidRPr="001015EE">
            <w:rPr>
              <w:rFonts w:ascii="Calibri" w:eastAsia="Calibri" w:hAnsi="Calibri" w:cs="Times New Roman"/>
              <w:i/>
              <w:iCs/>
            </w:rPr>
            <w:t>Ecol. Indic</w:t>
          </w:r>
          <w:r w:rsidRPr="001015EE">
            <w:rPr>
              <w:rFonts w:ascii="Calibri" w:eastAsia="Calibri" w:hAnsi="Calibri" w:cs="Times New Roman"/>
            </w:rPr>
            <w:t xml:space="preserve">. 6, 327–336. </w:t>
          </w:r>
          <w:hyperlink r:id="rId44" w:history="1">
            <w:r w:rsidRPr="001015EE">
              <w:rPr>
                <w:rStyle w:val="Hyperlink"/>
                <w:rFonts w:ascii="Calibri" w:eastAsia="Calibri" w:hAnsi="Calibri" w:cs="Times New Roman"/>
              </w:rPr>
              <w:t>https://doi.org/10.1016/j.ecolind.2005.03.010</w:t>
            </w:r>
          </w:hyperlink>
        </w:p>
        <w:p w14:paraId="2E13046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Mahoney, David Tyler, Fox, J. F., &amp; al </w:t>
          </w:r>
          <w:proofErr w:type="spellStart"/>
          <w:r w:rsidRPr="001015EE">
            <w:rPr>
              <w:rFonts w:ascii="Calibri" w:eastAsia="Calibri" w:hAnsi="Calibri" w:cs="Times New Roman"/>
            </w:rPr>
            <w:t>Aamery</w:t>
          </w:r>
          <w:proofErr w:type="spellEnd"/>
          <w:r w:rsidRPr="001015EE">
            <w:rPr>
              <w:rFonts w:ascii="Calibri" w:eastAsia="Calibri" w:hAnsi="Calibri" w:cs="Times New Roman"/>
            </w:rPr>
            <w:t xml:space="preserve">, N. (2018). Watershed erosion </w:t>
          </w:r>
          <w:proofErr w:type="spellStart"/>
          <w:r w:rsidRPr="001015EE">
            <w:rPr>
              <w:rFonts w:ascii="Calibri" w:eastAsia="Calibri" w:hAnsi="Calibri" w:cs="Times New Roman"/>
            </w:rPr>
            <w:t>modeling</w:t>
          </w:r>
          <w:proofErr w:type="spellEnd"/>
          <w:r w:rsidRPr="001015EE">
            <w:rPr>
              <w:rFonts w:ascii="Calibri" w:eastAsia="Calibri" w:hAnsi="Calibri" w:cs="Times New Roman"/>
            </w:rPr>
            <w:t xml:space="preserve"> using the probability of sediment connectivity in a gently rolling system. </w:t>
          </w:r>
          <w:r w:rsidRPr="001015EE">
            <w:rPr>
              <w:rFonts w:ascii="Calibri" w:eastAsia="Calibri" w:hAnsi="Calibri" w:cs="Times New Roman"/>
              <w:i/>
              <w:iCs/>
            </w:rPr>
            <w:t>Journal of Hydrology</w:t>
          </w:r>
          <w:r w:rsidRPr="001015EE">
            <w:rPr>
              <w:rFonts w:ascii="Calibri" w:eastAsia="Calibri" w:hAnsi="Calibri" w:cs="Times New Roman"/>
            </w:rPr>
            <w:t xml:space="preserve">, </w:t>
          </w:r>
          <w:r w:rsidRPr="001015EE">
            <w:rPr>
              <w:rFonts w:ascii="Calibri" w:eastAsia="Calibri" w:hAnsi="Calibri" w:cs="Times New Roman"/>
              <w:i/>
              <w:iCs/>
            </w:rPr>
            <w:t>561</w:t>
          </w:r>
          <w:r w:rsidRPr="001015EE">
            <w:rPr>
              <w:rFonts w:ascii="Calibri" w:eastAsia="Calibri" w:hAnsi="Calibri" w:cs="Times New Roman"/>
            </w:rPr>
            <w:t>. https://doi.org/10.1016/j.jhydrol.2018.04.034</w:t>
          </w:r>
        </w:p>
        <w:p w14:paraId="2A9D166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Mahoney, D. T., Fox, J., Al-</w:t>
          </w:r>
          <w:proofErr w:type="spellStart"/>
          <w:r w:rsidRPr="001015EE">
            <w:rPr>
              <w:rFonts w:ascii="Calibri" w:eastAsia="Calibri" w:hAnsi="Calibri" w:cs="Times New Roman"/>
            </w:rPr>
            <w:t>Aamery</w:t>
          </w:r>
          <w:proofErr w:type="spellEnd"/>
          <w:r w:rsidRPr="001015EE">
            <w:rPr>
              <w:rFonts w:ascii="Calibri" w:eastAsia="Calibri" w:hAnsi="Calibri" w:cs="Times New Roman"/>
            </w:rPr>
            <w:t xml:space="preserve">, N., &amp; Clare, E. (2020a). Integrating connectivity theory within watershed modelling part I: Model formulation and investigating the timing of sediment connectivity.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740</w:t>
          </w:r>
          <w:r w:rsidRPr="001015EE">
            <w:rPr>
              <w:rFonts w:ascii="Calibri" w:eastAsia="Calibri" w:hAnsi="Calibri" w:cs="Times New Roman"/>
            </w:rPr>
            <w:t>. https://doi.org/10.1016/j.scitotenv.2020.140385</w:t>
          </w:r>
        </w:p>
        <w:p w14:paraId="677204C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Mahoney, D. T., Fox, J., Al-</w:t>
          </w:r>
          <w:proofErr w:type="spellStart"/>
          <w:r w:rsidRPr="001015EE">
            <w:rPr>
              <w:rFonts w:ascii="Calibri" w:eastAsia="Calibri" w:hAnsi="Calibri" w:cs="Times New Roman"/>
            </w:rPr>
            <w:t>Aamery</w:t>
          </w:r>
          <w:proofErr w:type="spellEnd"/>
          <w:r w:rsidRPr="001015EE">
            <w:rPr>
              <w:rFonts w:ascii="Calibri" w:eastAsia="Calibri" w:hAnsi="Calibri" w:cs="Times New Roman"/>
            </w:rPr>
            <w:t xml:space="preserve">, N., &amp; Clare, E. (2020b). Integrating connectivity theory within watershed modelling part II: Application and evaluating structural and functional connectivity.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740</w:t>
          </w:r>
          <w:r w:rsidRPr="001015EE">
            <w:rPr>
              <w:rFonts w:ascii="Calibri" w:eastAsia="Calibri" w:hAnsi="Calibri" w:cs="Times New Roman"/>
            </w:rPr>
            <w:t>. https://doi.org/10.1016/j.scitotenv.2020.140386</w:t>
          </w:r>
        </w:p>
        <w:p w14:paraId="1C2D1996"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Marchamalo, M., Hooke, J. M., &amp; </w:t>
          </w: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 J. (2016). Flow and Sediment Connectivity in Semi-arid Landscapes in SE Spain: Patterns and Controls.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27</w:t>
          </w:r>
          <w:r w:rsidRPr="001015EE">
            <w:rPr>
              <w:rFonts w:ascii="Calibri" w:eastAsia="Calibri" w:hAnsi="Calibri" w:cs="Times New Roman"/>
            </w:rPr>
            <w:t>(4), 1032-1044. https://doi.org/10.1002/ldr.2352</w:t>
          </w:r>
        </w:p>
        <w:p w14:paraId="093B4F2F"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Marchi</w:t>
          </w:r>
          <w:proofErr w:type="spellEnd"/>
          <w:r w:rsidRPr="001015EE">
            <w:rPr>
              <w:rFonts w:ascii="Calibri" w:eastAsia="Calibri" w:hAnsi="Calibri" w:cs="Times New Roman"/>
            </w:rPr>
            <w:t xml:space="preserve">, L., </w:t>
          </w:r>
          <w:proofErr w:type="spellStart"/>
          <w:r w:rsidRPr="001015EE">
            <w:rPr>
              <w:rFonts w:ascii="Calibri" w:eastAsia="Calibri" w:hAnsi="Calibri" w:cs="Times New Roman"/>
            </w:rPr>
            <w:t>Comiti</w:t>
          </w:r>
          <w:proofErr w:type="spellEnd"/>
          <w:r w:rsidRPr="001015EE">
            <w:rPr>
              <w:rFonts w:ascii="Calibri" w:eastAsia="Calibri" w:hAnsi="Calibri" w:cs="Times New Roman"/>
            </w:rPr>
            <w:t xml:space="preserve">, F., Crema, S., &amp; Cavalli, M. (2019). Channel control works and sediment connectivity in the European Alps.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668</w:t>
          </w:r>
          <w:r w:rsidRPr="001015EE">
            <w:rPr>
              <w:rFonts w:ascii="Calibri" w:eastAsia="Calibri" w:hAnsi="Calibri" w:cs="Times New Roman"/>
            </w:rPr>
            <w:t>. https://doi.org/10.1016/j.scitotenv.2019.02.416</w:t>
          </w:r>
        </w:p>
        <w:p w14:paraId="435980B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es-AR"/>
            </w:rPr>
            <w:t xml:space="preserve">Martínez-Murillo, J. F., &amp; López-Vicente, M. (2018). </w:t>
          </w:r>
          <w:r w:rsidRPr="001015EE">
            <w:rPr>
              <w:rFonts w:ascii="Calibri" w:eastAsia="Calibri" w:hAnsi="Calibri" w:cs="Times New Roman"/>
            </w:rPr>
            <w:t xml:space="preserve">Effect of Salvage Logging and Check Dams on Simulated Hydrological Connectivity in a Burned Area.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29</w:t>
          </w:r>
          <w:r w:rsidRPr="001015EE">
            <w:rPr>
              <w:rFonts w:ascii="Calibri" w:eastAsia="Calibri" w:hAnsi="Calibri" w:cs="Times New Roman"/>
            </w:rPr>
            <w:t>(3). https://doi.org/10.1002/ldr.2735</w:t>
          </w:r>
        </w:p>
        <w:p w14:paraId="5BAAA5C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Martini, L., </w:t>
          </w:r>
          <w:proofErr w:type="spellStart"/>
          <w:r w:rsidRPr="001015EE">
            <w:rPr>
              <w:rFonts w:ascii="Calibri" w:eastAsia="Calibri" w:hAnsi="Calibri" w:cs="Times New Roman"/>
            </w:rPr>
            <w:t>Faes</w:t>
          </w:r>
          <w:proofErr w:type="spellEnd"/>
          <w:r w:rsidRPr="001015EE">
            <w:rPr>
              <w:rFonts w:ascii="Calibri" w:eastAsia="Calibri" w:hAnsi="Calibri" w:cs="Times New Roman"/>
            </w:rPr>
            <w:t xml:space="preserve">, L., </w:t>
          </w:r>
          <w:proofErr w:type="spellStart"/>
          <w:r w:rsidRPr="001015EE">
            <w:rPr>
              <w:rFonts w:ascii="Calibri" w:eastAsia="Calibri" w:hAnsi="Calibri" w:cs="Times New Roman"/>
            </w:rPr>
            <w:t>Picco</w:t>
          </w:r>
          <w:proofErr w:type="spellEnd"/>
          <w:r w:rsidRPr="001015EE">
            <w:rPr>
              <w:rFonts w:ascii="Calibri" w:eastAsia="Calibri" w:hAnsi="Calibri" w:cs="Times New Roman"/>
            </w:rPr>
            <w:t xml:space="preserve">, L., </w:t>
          </w:r>
          <w:proofErr w:type="spellStart"/>
          <w:r w:rsidRPr="001015EE">
            <w:rPr>
              <w:rFonts w:ascii="Calibri" w:eastAsia="Calibri" w:hAnsi="Calibri" w:cs="Times New Roman"/>
            </w:rPr>
            <w:t>Iroumé</w:t>
          </w:r>
          <w:proofErr w:type="spellEnd"/>
          <w:r w:rsidRPr="001015EE">
            <w:rPr>
              <w:rFonts w:ascii="Calibri" w:eastAsia="Calibri" w:hAnsi="Calibri" w:cs="Times New Roman"/>
            </w:rPr>
            <w:t xml:space="preserve">, A., Lingua, E., </w:t>
          </w:r>
          <w:proofErr w:type="spellStart"/>
          <w:r w:rsidRPr="001015EE">
            <w:rPr>
              <w:rFonts w:ascii="Calibri" w:eastAsia="Calibri" w:hAnsi="Calibri" w:cs="Times New Roman"/>
            </w:rPr>
            <w:t>Garbarino</w:t>
          </w:r>
          <w:proofErr w:type="spellEnd"/>
          <w:r w:rsidRPr="001015EE">
            <w:rPr>
              <w:rFonts w:ascii="Calibri" w:eastAsia="Calibri" w:hAnsi="Calibri" w:cs="Times New Roman"/>
            </w:rPr>
            <w:t xml:space="preserve">, M., &amp; Cavalli, M. (2020). Assessing the effect of fire severity on sediment connectivity in central Chile.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728</w:t>
          </w:r>
          <w:r w:rsidRPr="001015EE">
            <w:rPr>
              <w:rFonts w:ascii="Calibri" w:eastAsia="Calibri" w:hAnsi="Calibri" w:cs="Times New Roman"/>
            </w:rPr>
            <w:t xml:space="preserve">. </w:t>
          </w:r>
          <w:hyperlink r:id="rId45" w:history="1">
            <w:r w:rsidRPr="001015EE">
              <w:rPr>
                <w:rStyle w:val="Hyperlink"/>
                <w:rFonts w:ascii="Calibri" w:eastAsia="Calibri" w:hAnsi="Calibri" w:cs="Times New Roman"/>
              </w:rPr>
              <w:t>https://doi.org/10.1016/j.scitotenv.2020.139006</w:t>
            </w:r>
          </w:hyperlink>
        </w:p>
        <w:p w14:paraId="3CA65B7F"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Mayor, Á.G., Bautista, S., Small, E.E., Dixon, M., </w:t>
          </w:r>
          <w:proofErr w:type="spellStart"/>
          <w:r w:rsidRPr="001015EE">
            <w:rPr>
              <w:rFonts w:ascii="Calibri" w:eastAsia="Calibri" w:hAnsi="Calibri" w:cs="Times New Roman"/>
            </w:rPr>
            <w:t>Bellot</w:t>
          </w:r>
          <w:proofErr w:type="spellEnd"/>
          <w:r w:rsidRPr="001015EE">
            <w:rPr>
              <w:rFonts w:ascii="Calibri" w:eastAsia="Calibri" w:hAnsi="Calibri" w:cs="Times New Roman"/>
            </w:rPr>
            <w:t xml:space="preserve">, J., (2008). Measurement of the connectivity of runoff source areas as determined by vegetation pattern and topography: A tool for assessing potential water and soil losses in drylands. </w:t>
          </w:r>
          <w:r w:rsidRPr="001015EE">
            <w:rPr>
              <w:rFonts w:ascii="Calibri" w:eastAsia="Calibri" w:hAnsi="Calibri" w:cs="Times New Roman"/>
              <w:i/>
              <w:iCs/>
            </w:rPr>
            <w:t xml:space="preserve">Water </w:t>
          </w:r>
          <w:proofErr w:type="spellStart"/>
          <w:r w:rsidRPr="001015EE">
            <w:rPr>
              <w:rFonts w:ascii="Calibri" w:eastAsia="Calibri" w:hAnsi="Calibri" w:cs="Times New Roman"/>
              <w:i/>
              <w:iCs/>
            </w:rPr>
            <w:t>Resour</w:t>
          </w:r>
          <w:proofErr w:type="spellEnd"/>
          <w:r w:rsidRPr="001015EE">
            <w:rPr>
              <w:rFonts w:ascii="Calibri" w:eastAsia="Calibri" w:hAnsi="Calibri" w:cs="Times New Roman"/>
              <w:i/>
              <w:iCs/>
            </w:rPr>
            <w:t>. Res.</w:t>
          </w:r>
          <w:r w:rsidRPr="001015EE">
            <w:rPr>
              <w:rFonts w:ascii="Calibri" w:eastAsia="Calibri" w:hAnsi="Calibri" w:cs="Times New Roman"/>
            </w:rPr>
            <w:t xml:space="preserve"> 44, W10423. https://doi.org/10.1029/2007WR006367</w:t>
          </w:r>
        </w:p>
        <w:p w14:paraId="5510E450"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Meerkerk</w:t>
          </w:r>
          <w:proofErr w:type="spellEnd"/>
          <w:r w:rsidRPr="001015EE">
            <w:rPr>
              <w:rFonts w:ascii="Calibri" w:eastAsia="Calibri" w:hAnsi="Calibri" w:cs="Times New Roman"/>
            </w:rPr>
            <w:t xml:space="preserve">, A.L., van </w:t>
          </w:r>
          <w:proofErr w:type="spellStart"/>
          <w:r w:rsidRPr="001015EE">
            <w:rPr>
              <w:rFonts w:ascii="Calibri" w:eastAsia="Calibri" w:hAnsi="Calibri" w:cs="Times New Roman"/>
            </w:rPr>
            <w:t>Wesemael</w:t>
          </w:r>
          <w:proofErr w:type="spellEnd"/>
          <w:r w:rsidRPr="001015EE">
            <w:rPr>
              <w:rFonts w:ascii="Calibri" w:eastAsia="Calibri" w:hAnsi="Calibri" w:cs="Times New Roman"/>
            </w:rPr>
            <w:t xml:space="preserve">, B., Bellin, N., (2009). Application of connectivity theory to model the impact of terrace failure on runoff in semi-arid catchments. </w:t>
          </w:r>
          <w:proofErr w:type="spellStart"/>
          <w:r w:rsidRPr="001015EE">
            <w:rPr>
              <w:rFonts w:ascii="Calibri" w:eastAsia="Calibri" w:hAnsi="Calibri" w:cs="Times New Roman"/>
              <w:i/>
              <w:iCs/>
            </w:rPr>
            <w:t>Hydrol</w:t>
          </w:r>
          <w:proofErr w:type="spellEnd"/>
          <w:r w:rsidRPr="001015EE">
            <w:rPr>
              <w:rFonts w:ascii="Calibri" w:eastAsia="Calibri" w:hAnsi="Calibri" w:cs="Times New Roman"/>
              <w:i/>
              <w:iCs/>
            </w:rPr>
            <w:t>. Process</w:t>
          </w:r>
          <w:r w:rsidRPr="001015EE">
            <w:rPr>
              <w:rFonts w:ascii="Calibri" w:eastAsia="Calibri" w:hAnsi="Calibri" w:cs="Times New Roman"/>
            </w:rPr>
            <w:t xml:space="preserve">. 23, 2792–2803. </w:t>
          </w:r>
          <w:hyperlink r:id="rId46" w:history="1">
            <w:r w:rsidRPr="001015EE">
              <w:rPr>
                <w:rStyle w:val="Hyperlink"/>
                <w:rFonts w:ascii="Calibri" w:eastAsia="Calibri" w:hAnsi="Calibri" w:cs="Times New Roman"/>
              </w:rPr>
              <w:t>https://doi.org/10.1002/hyp.7376</w:t>
            </w:r>
          </w:hyperlink>
        </w:p>
        <w:p w14:paraId="0413AE5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Messenzehl</w:t>
          </w:r>
          <w:proofErr w:type="spellEnd"/>
          <w:r w:rsidRPr="001015EE">
            <w:rPr>
              <w:rFonts w:ascii="Calibri" w:eastAsia="Calibri" w:hAnsi="Calibri" w:cs="Times New Roman"/>
            </w:rPr>
            <w:t xml:space="preserve">, K., Hoffmann, T., &amp; </w:t>
          </w:r>
          <w:proofErr w:type="spellStart"/>
          <w:r w:rsidRPr="001015EE">
            <w:rPr>
              <w:rFonts w:ascii="Calibri" w:eastAsia="Calibri" w:hAnsi="Calibri" w:cs="Times New Roman"/>
            </w:rPr>
            <w:t>Dikau</w:t>
          </w:r>
          <w:proofErr w:type="spellEnd"/>
          <w:r w:rsidRPr="001015EE">
            <w:rPr>
              <w:rFonts w:ascii="Calibri" w:eastAsia="Calibri" w:hAnsi="Calibri" w:cs="Times New Roman"/>
            </w:rPr>
            <w:t xml:space="preserve">, R. (2014). Sediment connectivity in the high-alpine valley of Val </w:t>
          </w:r>
          <w:proofErr w:type="spellStart"/>
          <w:r w:rsidRPr="001015EE">
            <w:rPr>
              <w:rFonts w:ascii="Calibri" w:eastAsia="Calibri" w:hAnsi="Calibri" w:cs="Times New Roman"/>
            </w:rPr>
            <w:t>Müschauns</w:t>
          </w:r>
          <w:proofErr w:type="spellEnd"/>
          <w:r w:rsidRPr="001015EE">
            <w:rPr>
              <w:rFonts w:ascii="Calibri" w:eastAsia="Calibri" w:hAnsi="Calibri" w:cs="Times New Roman"/>
            </w:rPr>
            <w:t xml:space="preserve">, Swiss National Park - linking geomorphic field mapping with geomorphometric modelling.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221</w:t>
          </w:r>
          <w:r w:rsidRPr="001015EE">
            <w:rPr>
              <w:rFonts w:ascii="Calibri" w:eastAsia="Calibri" w:hAnsi="Calibri" w:cs="Times New Roman"/>
            </w:rPr>
            <w:t>. https://doi.org/10.1016/j.geomorph.2014.05.033</w:t>
          </w:r>
        </w:p>
        <w:p w14:paraId="02146BA5"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Michaelides</w:t>
          </w:r>
          <w:proofErr w:type="spellEnd"/>
          <w:r w:rsidRPr="001015EE">
            <w:rPr>
              <w:rFonts w:ascii="Calibri" w:eastAsia="Calibri" w:hAnsi="Calibri" w:cs="Times New Roman"/>
            </w:rPr>
            <w:t xml:space="preserve">, K., &amp; Chappell, A. (2009). Connectivity as a concept for characterising hydrological behaviour. </w:t>
          </w:r>
          <w:r w:rsidRPr="001015EE">
            <w:rPr>
              <w:rFonts w:ascii="Calibri" w:eastAsia="Calibri" w:hAnsi="Calibri" w:cs="Times New Roman"/>
              <w:i/>
              <w:iCs/>
            </w:rPr>
            <w:t xml:space="preserve">Hydrological </w:t>
          </w:r>
          <w:proofErr w:type="gramStart"/>
          <w:r w:rsidRPr="001015EE">
            <w:rPr>
              <w:rFonts w:ascii="Calibri" w:eastAsia="Calibri" w:hAnsi="Calibri" w:cs="Times New Roman"/>
              <w:i/>
              <w:iCs/>
            </w:rPr>
            <w:t>Processes</w:t>
          </w:r>
          <w:r w:rsidRPr="001015EE">
            <w:rPr>
              <w:rFonts w:ascii="Calibri" w:eastAsia="Calibri" w:hAnsi="Calibri" w:cs="Times New Roman"/>
            </w:rPr>
            <w:t xml:space="preserve">  23</w:t>
          </w:r>
          <w:proofErr w:type="gramEnd"/>
          <w:r w:rsidRPr="001015EE">
            <w:rPr>
              <w:rFonts w:ascii="Calibri" w:eastAsia="Calibri" w:hAnsi="Calibri" w:cs="Times New Roman"/>
            </w:rPr>
            <w:t>, Issue 3. https://doi.org/10.1002/hyp.7214</w:t>
          </w:r>
        </w:p>
        <w:p w14:paraId="64724E37"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Mishra, K., Sinha, R., Jain, V., Nepal, S., &amp; Uddin, K. (2019). Towards the assessment of sediment connectivity in a large Himalayan river basin.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661</w:t>
          </w:r>
          <w:r w:rsidRPr="001015EE">
            <w:rPr>
              <w:rFonts w:ascii="Calibri" w:eastAsia="Calibri" w:hAnsi="Calibri" w:cs="Times New Roman"/>
            </w:rPr>
            <w:t>. https://doi.org/10.1016/j.scitotenv.2019.01.118</w:t>
          </w:r>
        </w:p>
        <w:p w14:paraId="102F7372"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es-AR"/>
            </w:rPr>
            <w:t xml:space="preserve">Moreno-De-Las-Heras, M., Merino-Martín, L., Saco, P. M., Espigares, T., Gallart, F., &amp; Nicolau, J. M. (2020). </w:t>
          </w:r>
          <w:r w:rsidRPr="001015EE">
            <w:rPr>
              <w:rFonts w:ascii="Calibri" w:eastAsia="Calibri" w:hAnsi="Calibri" w:cs="Times New Roman"/>
            </w:rPr>
            <w:t xml:space="preserve">Structural and functional control of surface-patch to hillslope runoff and sediment connectivity in Mediterranean dry reclaimed slope systems. </w:t>
          </w:r>
          <w:r w:rsidRPr="001015EE">
            <w:rPr>
              <w:rFonts w:ascii="Calibri" w:eastAsia="Calibri" w:hAnsi="Calibri" w:cs="Times New Roman"/>
              <w:i/>
              <w:iCs/>
            </w:rPr>
            <w:t>Hydrology and Earth System Sciences</w:t>
          </w:r>
          <w:r w:rsidRPr="001015EE">
            <w:rPr>
              <w:rFonts w:ascii="Calibri" w:eastAsia="Calibri" w:hAnsi="Calibri" w:cs="Times New Roman"/>
            </w:rPr>
            <w:t xml:space="preserve">, </w:t>
          </w:r>
          <w:r w:rsidRPr="001015EE">
            <w:rPr>
              <w:rFonts w:ascii="Calibri" w:eastAsia="Calibri" w:hAnsi="Calibri" w:cs="Times New Roman"/>
              <w:i/>
              <w:iCs/>
            </w:rPr>
            <w:t>24</w:t>
          </w:r>
          <w:r w:rsidRPr="001015EE">
            <w:rPr>
              <w:rFonts w:ascii="Calibri" w:eastAsia="Calibri" w:hAnsi="Calibri" w:cs="Times New Roman"/>
            </w:rPr>
            <w:t>(5). https://doi.org/10.5194/hess-24-2855-2020</w:t>
          </w:r>
        </w:p>
        <w:p w14:paraId="076C904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Najafi, S., </w:t>
          </w:r>
          <w:proofErr w:type="spellStart"/>
          <w:r w:rsidRPr="001015EE">
            <w:rPr>
              <w:rFonts w:ascii="Calibri" w:eastAsia="Calibri" w:hAnsi="Calibri" w:cs="Times New Roman"/>
            </w:rPr>
            <w:t>Dragovich</w:t>
          </w:r>
          <w:proofErr w:type="spellEnd"/>
          <w:r w:rsidRPr="001015EE">
            <w:rPr>
              <w:rFonts w:ascii="Calibri" w:eastAsia="Calibri" w:hAnsi="Calibri" w:cs="Times New Roman"/>
            </w:rPr>
            <w:t xml:space="preserve">, D., </w:t>
          </w:r>
          <w:proofErr w:type="spellStart"/>
          <w:r w:rsidRPr="001015EE">
            <w:rPr>
              <w:rFonts w:ascii="Calibri" w:eastAsia="Calibri" w:hAnsi="Calibri" w:cs="Times New Roman"/>
            </w:rPr>
            <w:t>Heckmann</w:t>
          </w:r>
          <w:proofErr w:type="spellEnd"/>
          <w:r w:rsidRPr="001015EE">
            <w:rPr>
              <w:rFonts w:ascii="Calibri" w:eastAsia="Calibri" w:hAnsi="Calibri" w:cs="Times New Roman"/>
            </w:rPr>
            <w:t xml:space="preserve">, T., &amp; Sadeghi, S. H. (2021). Sediment connectivity concepts and approaches. In </w:t>
          </w:r>
          <w:r w:rsidRPr="001015EE">
            <w:rPr>
              <w:rFonts w:ascii="Calibri" w:eastAsia="Calibri" w:hAnsi="Calibri" w:cs="Times New Roman"/>
              <w:i/>
              <w:iCs/>
            </w:rPr>
            <w:t>Catena</w:t>
          </w:r>
          <w:r w:rsidRPr="001015EE">
            <w:rPr>
              <w:rFonts w:ascii="Calibri" w:eastAsia="Calibri" w:hAnsi="Calibri" w:cs="Times New Roman"/>
            </w:rPr>
            <w:t xml:space="preserve"> (Vol. 196). https://doi.org/10.1016/j.catena.2020.104880</w:t>
          </w:r>
        </w:p>
        <w:p w14:paraId="6AE74EDA"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Neal, C.W.M., Anders, A.M., (2015). Suspended sediment supply dominated by bank erosion in a low-gradient agricultural watershed, Wildcat Slough, Fisher, Illinois, United States. </w:t>
          </w:r>
          <w:r w:rsidRPr="001015EE">
            <w:rPr>
              <w:rFonts w:ascii="Calibri" w:eastAsia="Calibri" w:hAnsi="Calibri" w:cs="Times New Roman"/>
              <w:i/>
              <w:iCs/>
            </w:rPr>
            <w:t xml:space="preserve">J. Soil Water </w:t>
          </w:r>
          <w:proofErr w:type="spellStart"/>
          <w:r w:rsidRPr="001015EE">
            <w:rPr>
              <w:rFonts w:ascii="Calibri" w:eastAsia="Calibri" w:hAnsi="Calibri" w:cs="Times New Roman"/>
              <w:i/>
              <w:iCs/>
            </w:rPr>
            <w:t>Conserv</w:t>
          </w:r>
          <w:proofErr w:type="spellEnd"/>
          <w:r w:rsidRPr="001015EE">
            <w:rPr>
              <w:rFonts w:ascii="Calibri" w:eastAsia="Calibri" w:hAnsi="Calibri" w:cs="Times New Roman"/>
              <w:i/>
              <w:iCs/>
            </w:rPr>
            <w:t>.</w:t>
          </w:r>
          <w:r w:rsidRPr="001015EE">
            <w:rPr>
              <w:rFonts w:ascii="Calibri" w:eastAsia="Calibri" w:hAnsi="Calibri" w:cs="Times New Roman"/>
            </w:rPr>
            <w:t xml:space="preserve"> 70, 145–155. </w:t>
          </w:r>
          <w:hyperlink r:id="rId47" w:history="1">
            <w:r w:rsidRPr="001015EE">
              <w:rPr>
                <w:rStyle w:val="Hyperlink"/>
                <w:rFonts w:ascii="Calibri" w:eastAsia="Calibri" w:hAnsi="Calibri" w:cs="Times New Roman"/>
              </w:rPr>
              <w:t>https://doi.org/10.2489/jswc.70.3.145</w:t>
            </w:r>
          </w:hyperlink>
        </w:p>
        <w:p w14:paraId="46C8EC58"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Nicoll, T., &amp; Brierley, G. (2017). Within-catchment variability in landscape connectivity measures in the </w:t>
          </w:r>
          <w:proofErr w:type="spellStart"/>
          <w:r w:rsidRPr="001015EE">
            <w:rPr>
              <w:rFonts w:ascii="Calibri" w:eastAsia="Calibri" w:hAnsi="Calibri" w:cs="Times New Roman"/>
            </w:rPr>
            <w:t>Garang</w:t>
          </w:r>
          <w:proofErr w:type="spellEnd"/>
          <w:r w:rsidRPr="001015EE">
            <w:rPr>
              <w:rFonts w:ascii="Calibri" w:eastAsia="Calibri" w:hAnsi="Calibri" w:cs="Times New Roman"/>
            </w:rPr>
            <w:t xml:space="preserve"> catchment, upper Yellow River.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277</w:t>
          </w:r>
          <w:r w:rsidRPr="001015EE">
            <w:rPr>
              <w:rFonts w:ascii="Calibri" w:eastAsia="Calibri" w:hAnsi="Calibri" w:cs="Times New Roman"/>
            </w:rPr>
            <w:t>. https://doi.org/10.1016/j.geomorph.2016.03.014</w:t>
          </w:r>
        </w:p>
        <w:p w14:paraId="251FBC38"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Oldknow, C. J., &amp; Hooke, J. M. (2017). Alluvial terrace development and changing landscape connectivity in the Great Karoo, South Africa. Insights from the </w:t>
          </w:r>
          <w:proofErr w:type="spellStart"/>
          <w:r w:rsidRPr="001015EE">
            <w:rPr>
              <w:rFonts w:ascii="Calibri" w:eastAsia="Calibri" w:hAnsi="Calibri" w:cs="Times New Roman"/>
            </w:rPr>
            <w:t>Wilgerbosch</w:t>
          </w:r>
          <w:proofErr w:type="spellEnd"/>
          <w:r w:rsidRPr="001015EE">
            <w:rPr>
              <w:rFonts w:ascii="Calibri" w:eastAsia="Calibri" w:hAnsi="Calibri" w:cs="Times New Roman"/>
            </w:rPr>
            <w:t xml:space="preserve"> River catchment, </w:t>
          </w:r>
          <w:proofErr w:type="spellStart"/>
          <w:r w:rsidRPr="001015EE">
            <w:rPr>
              <w:rFonts w:ascii="Calibri" w:eastAsia="Calibri" w:hAnsi="Calibri" w:cs="Times New Roman"/>
            </w:rPr>
            <w:t>Sneeuberg</w:t>
          </w:r>
          <w:proofErr w:type="spellEnd"/>
          <w:r w:rsidRPr="001015EE">
            <w:rPr>
              <w:rFonts w:ascii="Calibri" w:eastAsia="Calibri" w:hAnsi="Calibri" w:cs="Times New Roman"/>
            </w:rPr>
            <w:t xml:space="preserve">.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288</w:t>
          </w:r>
          <w:r w:rsidRPr="001015EE">
            <w:rPr>
              <w:rFonts w:ascii="Calibri" w:eastAsia="Calibri" w:hAnsi="Calibri" w:cs="Times New Roman"/>
            </w:rPr>
            <w:t>. https://doi.org/10.1016/j.geomorph.2017.03.009</w:t>
          </w:r>
        </w:p>
        <w:p w14:paraId="4D84786D"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Ortíz-Rodríguez, A. J., Borselli, L., &amp; Sarocchi, D. (2017). </w:t>
          </w:r>
          <w:r w:rsidRPr="001015EE">
            <w:rPr>
              <w:rFonts w:ascii="Calibri" w:eastAsia="Calibri" w:hAnsi="Calibri" w:cs="Times New Roman"/>
            </w:rPr>
            <w:t xml:space="preserve">Flow connectivity in active volcanic areas: Use of index of connectivity in the assessment of lateral flow contribution to main streams.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157</w:t>
          </w:r>
          <w:r w:rsidRPr="001015EE">
            <w:rPr>
              <w:rFonts w:ascii="Calibri" w:eastAsia="Calibri" w:hAnsi="Calibri" w:cs="Times New Roman"/>
            </w:rPr>
            <w:t>. https://doi.org/10.1016/j.catena.2017.05.009</w:t>
          </w:r>
        </w:p>
        <w:p w14:paraId="6E0CBD65"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Ortíz</w:t>
          </w:r>
          <w:proofErr w:type="spellEnd"/>
          <w:r w:rsidRPr="001015EE">
            <w:rPr>
              <w:rFonts w:ascii="Calibri" w:eastAsia="Calibri" w:hAnsi="Calibri" w:cs="Times New Roman"/>
            </w:rPr>
            <w:t xml:space="preserve">-Rodríguez, Azalea Judith, Muñoz-Robles, C., &amp; </w:t>
          </w:r>
          <w:proofErr w:type="spellStart"/>
          <w:r w:rsidRPr="001015EE">
            <w:rPr>
              <w:rFonts w:ascii="Calibri" w:eastAsia="Calibri" w:hAnsi="Calibri" w:cs="Times New Roman"/>
            </w:rPr>
            <w:t>Borselli</w:t>
          </w:r>
          <w:proofErr w:type="spellEnd"/>
          <w:r w:rsidRPr="001015EE">
            <w:rPr>
              <w:rFonts w:ascii="Calibri" w:eastAsia="Calibri" w:hAnsi="Calibri" w:cs="Times New Roman"/>
            </w:rPr>
            <w:t xml:space="preserve">, L. (2019). Changes in connectivity and hydrological efficiency following wildland fires in Sierra Madre Oriental, Mexico.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655</w:t>
          </w:r>
          <w:r w:rsidRPr="001015EE">
            <w:rPr>
              <w:rFonts w:ascii="Calibri" w:eastAsia="Calibri" w:hAnsi="Calibri" w:cs="Times New Roman"/>
            </w:rPr>
            <w:t>. https://doi.org/10.1016/j.scitotenv.2018.11.236</w:t>
          </w:r>
        </w:p>
        <w:p w14:paraId="79CAB6B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Persichillo, M. G., Bordoni, M., Cavalli, M., Crema, S., &amp; Meisina, C. (2018). </w:t>
          </w:r>
          <w:r w:rsidRPr="001015EE">
            <w:rPr>
              <w:rFonts w:ascii="Calibri" w:eastAsia="Calibri" w:hAnsi="Calibri" w:cs="Times New Roman"/>
            </w:rPr>
            <w:t xml:space="preserve">The role of human activities on sediment connectivity of shallow landslides.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160</w:t>
          </w:r>
          <w:r w:rsidRPr="001015EE">
            <w:rPr>
              <w:rFonts w:ascii="Calibri" w:eastAsia="Calibri" w:hAnsi="Calibri" w:cs="Times New Roman"/>
            </w:rPr>
            <w:t>. https://doi.org/10.1016/j.catena.2017.09.025</w:t>
          </w:r>
        </w:p>
        <w:p w14:paraId="70CF6676"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&amp; Parsons, A. J. (2018). The geomorphic cell: a basis for studying connectivity.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43</w:t>
          </w:r>
          <w:r w:rsidRPr="001015EE">
            <w:rPr>
              <w:rFonts w:ascii="Calibri" w:eastAsia="Calibri" w:hAnsi="Calibri" w:cs="Times New Roman"/>
            </w:rPr>
            <w:t>(5). https://doi.org/10.1002/esp.4300</w:t>
          </w:r>
        </w:p>
        <w:p w14:paraId="5F9AA5B1"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w:t>
          </w:r>
          <w:proofErr w:type="spellStart"/>
          <w:r w:rsidRPr="001015EE">
            <w:rPr>
              <w:rFonts w:ascii="Calibri" w:eastAsia="Calibri" w:hAnsi="Calibri" w:cs="Times New Roman"/>
            </w:rPr>
            <w:t>Tunnicliffe</w:t>
          </w:r>
          <w:proofErr w:type="spellEnd"/>
          <w:r w:rsidRPr="001015EE">
            <w:rPr>
              <w:rFonts w:ascii="Calibri" w:eastAsia="Calibri" w:hAnsi="Calibri" w:cs="Times New Roman"/>
            </w:rPr>
            <w:t xml:space="preserve">, J., &amp; Brierley, G. J. (2020). Managing sediment (dis)connectivity in fluvial systems.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736</w:t>
          </w:r>
          <w:r w:rsidRPr="001015EE">
            <w:rPr>
              <w:rFonts w:ascii="Calibri" w:eastAsia="Calibri" w:hAnsi="Calibri" w:cs="Times New Roman"/>
            </w:rPr>
            <w:t>. https://doi.org/10.1016/j.scitotenv.2020.139627</w:t>
          </w:r>
        </w:p>
        <w:p w14:paraId="4AD355A3"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w:t>
          </w:r>
          <w:proofErr w:type="spellStart"/>
          <w:r w:rsidRPr="001015EE">
            <w:rPr>
              <w:rFonts w:ascii="Calibri" w:eastAsia="Calibri" w:hAnsi="Calibri" w:cs="Times New Roman"/>
            </w:rPr>
            <w:t>Keesstra</w:t>
          </w:r>
          <w:proofErr w:type="spellEnd"/>
          <w:r w:rsidRPr="001015EE">
            <w:rPr>
              <w:rFonts w:ascii="Calibri" w:eastAsia="Calibri" w:hAnsi="Calibri" w:cs="Times New Roman"/>
            </w:rPr>
            <w:t xml:space="preserve">, S. D., &amp; </w:t>
          </w:r>
          <w:proofErr w:type="spellStart"/>
          <w:r w:rsidRPr="001015EE">
            <w:rPr>
              <w:rFonts w:ascii="Calibri" w:eastAsia="Calibri" w:hAnsi="Calibri" w:cs="Times New Roman"/>
            </w:rPr>
            <w:t>Maroulis</w:t>
          </w:r>
          <w:proofErr w:type="spellEnd"/>
          <w:r w:rsidRPr="001015EE">
            <w:rPr>
              <w:rFonts w:ascii="Calibri" w:eastAsia="Calibri" w:hAnsi="Calibri" w:cs="Times New Roman"/>
            </w:rPr>
            <w:t xml:space="preserve">, J. (2017). A conceptual connectivity framework for understanding geomorphic change in human-impacted fluvial systems.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277</w:t>
          </w:r>
          <w:r w:rsidRPr="001015EE">
            <w:rPr>
              <w:rFonts w:ascii="Calibri" w:eastAsia="Calibri" w:hAnsi="Calibri" w:cs="Times New Roman"/>
            </w:rPr>
            <w:t>. https://doi.org/10.1016/j.geomorph.2016.07.033</w:t>
          </w:r>
        </w:p>
        <w:p w14:paraId="28891BFE"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w:t>
          </w:r>
          <w:proofErr w:type="spellStart"/>
          <w:r w:rsidRPr="001015EE">
            <w:rPr>
              <w:rFonts w:ascii="Calibri" w:eastAsia="Calibri" w:hAnsi="Calibri" w:cs="Times New Roman"/>
            </w:rPr>
            <w:t>Keiler</w:t>
          </w:r>
          <w:proofErr w:type="spellEnd"/>
          <w:r w:rsidRPr="001015EE">
            <w:rPr>
              <w:rFonts w:ascii="Calibri" w:eastAsia="Calibri" w:hAnsi="Calibri" w:cs="Times New Roman"/>
            </w:rPr>
            <w:t xml:space="preserve">, M., von </w:t>
          </w:r>
          <w:proofErr w:type="spellStart"/>
          <w:r w:rsidRPr="001015EE">
            <w:rPr>
              <w:rFonts w:ascii="Calibri" w:eastAsia="Calibri" w:hAnsi="Calibri" w:cs="Times New Roman"/>
            </w:rPr>
            <w:t>Elverfeldt</w:t>
          </w:r>
          <w:proofErr w:type="spellEnd"/>
          <w:r w:rsidRPr="001015EE">
            <w:rPr>
              <w:rFonts w:ascii="Calibri" w:eastAsia="Calibri" w:hAnsi="Calibri" w:cs="Times New Roman"/>
            </w:rPr>
            <w:t xml:space="preserve">, K., </w:t>
          </w:r>
          <w:proofErr w:type="spellStart"/>
          <w:r w:rsidRPr="001015EE">
            <w:rPr>
              <w:rFonts w:ascii="Calibri" w:eastAsia="Calibri" w:hAnsi="Calibri" w:cs="Times New Roman"/>
            </w:rPr>
            <w:t>Zweimueller</w:t>
          </w:r>
          <w:proofErr w:type="spellEnd"/>
          <w:r w:rsidRPr="001015EE">
            <w:rPr>
              <w:rFonts w:ascii="Calibri" w:eastAsia="Calibri" w:hAnsi="Calibri" w:cs="Times New Roman"/>
            </w:rPr>
            <w:t xml:space="preserve">, I., &amp; Glade, T. (2012). The influence of riparian vegetation cover on diffuse lateral sediment connectivity and </w:t>
          </w:r>
          <w:proofErr w:type="spellStart"/>
          <w:r w:rsidRPr="001015EE">
            <w:rPr>
              <w:rFonts w:ascii="Calibri" w:eastAsia="Calibri" w:hAnsi="Calibri" w:cs="Times New Roman"/>
            </w:rPr>
            <w:t>biogeomorphic</w:t>
          </w:r>
          <w:proofErr w:type="spellEnd"/>
          <w:r w:rsidRPr="001015EE">
            <w:rPr>
              <w:rFonts w:ascii="Calibri" w:eastAsia="Calibri" w:hAnsi="Calibri" w:cs="Times New Roman"/>
            </w:rPr>
            <w:t xml:space="preserve"> processes in a medium-sized agricultural catchment, Austria. </w:t>
          </w:r>
          <w:proofErr w:type="spellStart"/>
          <w:r w:rsidRPr="001015EE">
            <w:rPr>
              <w:rFonts w:ascii="Calibri" w:eastAsia="Calibri" w:hAnsi="Calibri" w:cs="Times New Roman"/>
              <w:i/>
              <w:iCs/>
            </w:rPr>
            <w:t>Geografiska</w:t>
          </w:r>
          <w:proofErr w:type="spellEnd"/>
          <w:r w:rsidRPr="001015EE">
            <w:rPr>
              <w:rFonts w:ascii="Calibri" w:eastAsia="Calibri" w:hAnsi="Calibri" w:cs="Times New Roman"/>
              <w:i/>
              <w:iCs/>
            </w:rPr>
            <w:t xml:space="preserve"> </w:t>
          </w:r>
          <w:proofErr w:type="spellStart"/>
          <w:r w:rsidRPr="001015EE">
            <w:rPr>
              <w:rFonts w:ascii="Calibri" w:eastAsia="Calibri" w:hAnsi="Calibri" w:cs="Times New Roman"/>
              <w:i/>
              <w:iCs/>
            </w:rPr>
            <w:t>Annaler</w:t>
          </w:r>
          <w:proofErr w:type="spellEnd"/>
          <w:r w:rsidRPr="001015EE">
            <w:rPr>
              <w:rFonts w:ascii="Calibri" w:eastAsia="Calibri" w:hAnsi="Calibri" w:cs="Times New Roman"/>
              <w:i/>
              <w:iCs/>
            </w:rPr>
            <w:t>, Series A: Physical Geography</w:t>
          </w:r>
          <w:r w:rsidRPr="001015EE">
            <w:rPr>
              <w:rFonts w:ascii="Calibri" w:eastAsia="Calibri" w:hAnsi="Calibri" w:cs="Times New Roman"/>
            </w:rPr>
            <w:t xml:space="preserve">, </w:t>
          </w:r>
          <w:r w:rsidRPr="001015EE">
            <w:rPr>
              <w:rFonts w:ascii="Calibri" w:eastAsia="Calibri" w:hAnsi="Calibri" w:cs="Times New Roman"/>
              <w:i/>
              <w:iCs/>
            </w:rPr>
            <w:t>94</w:t>
          </w:r>
          <w:r w:rsidRPr="001015EE">
            <w:rPr>
              <w:rFonts w:ascii="Calibri" w:eastAsia="Calibri" w:hAnsi="Calibri" w:cs="Times New Roman"/>
            </w:rPr>
            <w:t>(4). https://doi.org/10.1111/j.1468-0459.2012.00476.x</w:t>
          </w:r>
        </w:p>
        <w:p w14:paraId="2F03A795"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Dilly, L. A., </w:t>
          </w:r>
          <w:proofErr w:type="spellStart"/>
          <w:r w:rsidRPr="001015EE">
            <w:rPr>
              <w:rFonts w:ascii="Calibri" w:eastAsia="Calibri" w:hAnsi="Calibri" w:cs="Times New Roman"/>
            </w:rPr>
            <w:t>Haselberger</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Renschler</w:t>
          </w:r>
          <w:proofErr w:type="spellEnd"/>
          <w:r w:rsidRPr="001015EE">
            <w:rPr>
              <w:rFonts w:ascii="Calibri" w:eastAsia="Calibri" w:hAnsi="Calibri" w:cs="Times New Roman"/>
            </w:rPr>
            <w:t xml:space="preserve">, C. S., &amp; </w:t>
          </w:r>
          <w:proofErr w:type="spellStart"/>
          <w:r w:rsidRPr="001015EE">
            <w:rPr>
              <w:rFonts w:ascii="Calibri" w:eastAsia="Calibri" w:hAnsi="Calibri" w:cs="Times New Roman"/>
            </w:rPr>
            <w:t>Baartman</w:t>
          </w:r>
          <w:proofErr w:type="spellEnd"/>
          <w:r w:rsidRPr="001015EE">
            <w:rPr>
              <w:rFonts w:ascii="Calibri" w:eastAsia="Calibri" w:hAnsi="Calibri" w:cs="Times New Roman"/>
            </w:rPr>
            <w:t xml:space="preserve">, J. E. M. (2019). Combining soil erosion </w:t>
          </w:r>
          <w:proofErr w:type="spellStart"/>
          <w:r w:rsidRPr="001015EE">
            <w:rPr>
              <w:rFonts w:ascii="Calibri" w:eastAsia="Calibri" w:hAnsi="Calibri" w:cs="Times New Roman"/>
            </w:rPr>
            <w:t>modeling</w:t>
          </w:r>
          <w:proofErr w:type="spellEnd"/>
          <w:r w:rsidRPr="001015EE">
            <w:rPr>
              <w:rFonts w:ascii="Calibri" w:eastAsia="Calibri" w:hAnsi="Calibri" w:cs="Times New Roman"/>
            </w:rPr>
            <w:t xml:space="preserve"> with connectivity analyses to assess lateral fine sediment input into agricultural streams. </w:t>
          </w:r>
          <w:r w:rsidRPr="001015EE">
            <w:rPr>
              <w:rFonts w:ascii="Calibri" w:eastAsia="Calibri" w:hAnsi="Calibri" w:cs="Times New Roman"/>
              <w:i/>
              <w:iCs/>
            </w:rPr>
            <w:t>Water (Switzerland)</w:t>
          </w:r>
          <w:r w:rsidRPr="001015EE">
            <w:rPr>
              <w:rFonts w:ascii="Calibri" w:eastAsia="Calibri" w:hAnsi="Calibri" w:cs="Times New Roman"/>
            </w:rPr>
            <w:t xml:space="preserve">, </w:t>
          </w:r>
          <w:r w:rsidRPr="001015EE">
            <w:rPr>
              <w:rFonts w:ascii="Calibri" w:eastAsia="Calibri" w:hAnsi="Calibri" w:cs="Times New Roman"/>
              <w:i/>
              <w:iCs/>
            </w:rPr>
            <w:t>11</w:t>
          </w:r>
          <w:r w:rsidRPr="001015EE">
            <w:rPr>
              <w:rFonts w:ascii="Calibri" w:eastAsia="Calibri" w:hAnsi="Calibri" w:cs="Times New Roman"/>
            </w:rPr>
            <w:t>(9). https://doi.org/10.3390/w11091793</w:t>
          </w:r>
        </w:p>
        <w:p w14:paraId="3A40BD78"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Prosdocimi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Burguet</w:t>
          </w:r>
          <w:proofErr w:type="spellEnd"/>
          <w:r w:rsidRPr="001015EE">
            <w:rPr>
              <w:rFonts w:ascii="Calibri" w:eastAsia="Calibri" w:hAnsi="Calibri" w:cs="Times New Roman"/>
            </w:rPr>
            <w:t xml:space="preserve">, M., di Prima, S., Sofia, G., </w:t>
          </w:r>
          <w:proofErr w:type="spellStart"/>
          <w:r w:rsidRPr="001015EE">
            <w:rPr>
              <w:rFonts w:ascii="Calibri" w:eastAsia="Calibri" w:hAnsi="Calibri" w:cs="Times New Roman"/>
            </w:rPr>
            <w:t>Terol</w:t>
          </w:r>
          <w:proofErr w:type="spellEnd"/>
          <w:r w:rsidRPr="001015EE">
            <w:rPr>
              <w:rFonts w:ascii="Calibri" w:eastAsia="Calibri" w:hAnsi="Calibri" w:cs="Times New Roman"/>
            </w:rPr>
            <w:t xml:space="preserve">, E., Rodrigo Comino, J., </w:t>
          </w:r>
          <w:proofErr w:type="spellStart"/>
          <w:r w:rsidRPr="001015EE">
            <w:rPr>
              <w:rFonts w:ascii="Calibri" w:eastAsia="Calibri" w:hAnsi="Calibri" w:cs="Times New Roman"/>
            </w:rPr>
            <w:t>Cerdà</w:t>
          </w:r>
          <w:proofErr w:type="spellEnd"/>
          <w:r w:rsidRPr="001015EE">
            <w:rPr>
              <w:rFonts w:ascii="Calibri" w:eastAsia="Calibri" w:hAnsi="Calibri" w:cs="Times New Roman"/>
            </w:rPr>
            <w:t xml:space="preserve">, A., &amp; </w:t>
          </w:r>
          <w:proofErr w:type="spellStart"/>
          <w:r w:rsidRPr="001015EE">
            <w:rPr>
              <w:rFonts w:ascii="Calibri" w:eastAsia="Calibri" w:hAnsi="Calibri" w:cs="Times New Roman"/>
            </w:rPr>
            <w:t>Tarolli</w:t>
          </w:r>
          <w:proofErr w:type="spellEnd"/>
          <w:r w:rsidRPr="001015EE">
            <w:rPr>
              <w:rFonts w:ascii="Calibri" w:eastAsia="Calibri" w:hAnsi="Calibri" w:cs="Times New Roman"/>
            </w:rPr>
            <w:t xml:space="preserve">, P. (2017). Rainfall simulation and Structure-from-Motion photogrammetry for the analysis of soil water erosion in Mediterranean vineyards.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574</w:t>
          </w:r>
          <w:r w:rsidRPr="001015EE">
            <w:rPr>
              <w:rFonts w:ascii="Calibri" w:eastAsia="Calibri" w:hAnsi="Calibri" w:cs="Times New Roman"/>
            </w:rPr>
            <w:t>. https://doi.org/10.1016/j.scitotenv.2016.09.036</w:t>
          </w:r>
        </w:p>
        <w:p w14:paraId="60B1833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Puigdefábregas</w:t>
          </w:r>
          <w:proofErr w:type="spellEnd"/>
          <w:r w:rsidRPr="001015EE">
            <w:rPr>
              <w:rFonts w:ascii="Calibri" w:eastAsia="Calibri" w:hAnsi="Calibri" w:cs="Times New Roman"/>
            </w:rPr>
            <w:t xml:space="preserve">, J. (2005). The role of vegetation patterns in structuring runoff and sediment fluxes in drylands. In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(Vol. 30, Issue 2). https://doi.org/10.1002/esp.1181</w:t>
          </w:r>
        </w:p>
        <w:p w14:paraId="150431B9"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Puttock, A., Macleod, C. J. A., Bol, R., </w:t>
          </w:r>
          <w:proofErr w:type="spellStart"/>
          <w:r w:rsidRPr="001015EE">
            <w:rPr>
              <w:rFonts w:ascii="Calibri" w:eastAsia="Calibri" w:hAnsi="Calibri" w:cs="Times New Roman"/>
            </w:rPr>
            <w:t>Sessford</w:t>
          </w:r>
          <w:proofErr w:type="spellEnd"/>
          <w:r w:rsidRPr="001015EE">
            <w:rPr>
              <w:rFonts w:ascii="Calibri" w:eastAsia="Calibri" w:hAnsi="Calibri" w:cs="Times New Roman"/>
            </w:rPr>
            <w:t xml:space="preserve">, P., </w:t>
          </w:r>
          <w:proofErr w:type="spellStart"/>
          <w:r w:rsidRPr="001015EE">
            <w:rPr>
              <w:rFonts w:ascii="Calibri" w:eastAsia="Calibri" w:hAnsi="Calibri" w:cs="Times New Roman"/>
            </w:rPr>
            <w:t>Dungait</w:t>
          </w:r>
          <w:proofErr w:type="spellEnd"/>
          <w:r w:rsidRPr="001015EE">
            <w:rPr>
              <w:rFonts w:ascii="Calibri" w:eastAsia="Calibri" w:hAnsi="Calibri" w:cs="Times New Roman"/>
            </w:rPr>
            <w:t xml:space="preserve">, J., &amp; Brazier, R. E. (2013). Changes in ecosystem structure, function and hydrological connectivity control water, </w:t>
          </w:r>
          <w:proofErr w:type="gramStart"/>
          <w:r w:rsidRPr="001015EE">
            <w:rPr>
              <w:rFonts w:ascii="Calibri" w:eastAsia="Calibri" w:hAnsi="Calibri" w:cs="Times New Roman"/>
            </w:rPr>
            <w:t>soil</w:t>
          </w:r>
          <w:proofErr w:type="gramEnd"/>
          <w:r w:rsidRPr="001015EE">
            <w:rPr>
              <w:rFonts w:ascii="Calibri" w:eastAsia="Calibri" w:hAnsi="Calibri" w:cs="Times New Roman"/>
            </w:rPr>
            <w:t xml:space="preserve"> and carbon losses in semi-arid grass to woody vegetation transitions.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38</w:t>
          </w:r>
          <w:r w:rsidRPr="001015EE">
            <w:rPr>
              <w:rFonts w:ascii="Calibri" w:eastAsia="Calibri" w:hAnsi="Calibri" w:cs="Times New Roman"/>
            </w:rPr>
            <w:t xml:space="preserve">(13). </w:t>
          </w:r>
          <w:hyperlink r:id="rId48" w:history="1">
            <w:r w:rsidRPr="001015EE">
              <w:rPr>
                <w:rStyle w:val="Hyperlink"/>
                <w:rFonts w:ascii="Calibri" w:eastAsia="Calibri" w:hAnsi="Calibri" w:cs="Times New Roman"/>
              </w:rPr>
              <w:t>https://doi.org/10.1002/esp.3455</w:t>
            </w:r>
          </w:hyperlink>
        </w:p>
        <w:p w14:paraId="5CF43E07"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Recondes</w:t>
          </w:r>
          <w:proofErr w:type="spellEnd"/>
          <w:r w:rsidRPr="001015EE">
            <w:rPr>
              <w:rFonts w:ascii="Calibri" w:eastAsia="Calibri" w:hAnsi="Calibri" w:cs="Times New Roman"/>
            </w:rPr>
            <w:t>, (2007a). Combating land degradation by minimal intervention: The connectivity reduction approach. Practical guidelines. University of Portsmouth.</w:t>
          </w:r>
        </w:p>
        <w:p w14:paraId="20FC78BF"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Recondes</w:t>
          </w:r>
          <w:proofErr w:type="spellEnd"/>
          <w:r w:rsidRPr="001015EE">
            <w:rPr>
              <w:rFonts w:ascii="Calibri" w:eastAsia="Calibri" w:hAnsi="Calibri" w:cs="Times New Roman"/>
            </w:rPr>
            <w:t xml:space="preserve">, (2007b). Conditions for restoration and mitigation of </w:t>
          </w:r>
          <w:proofErr w:type="spellStart"/>
          <w:r w:rsidRPr="001015EE">
            <w:rPr>
              <w:rFonts w:ascii="Calibri" w:eastAsia="Calibri" w:hAnsi="Calibri" w:cs="Times New Roman"/>
            </w:rPr>
            <w:t>desertified</w:t>
          </w:r>
          <w:proofErr w:type="spellEnd"/>
          <w:r w:rsidRPr="001015EE">
            <w:rPr>
              <w:rFonts w:ascii="Calibri" w:eastAsia="Calibri" w:hAnsi="Calibri" w:cs="Times New Roman"/>
            </w:rPr>
            <w:t xml:space="preserve"> areas in Southern Europe using vegetation. Final Report. European Commission. </w:t>
          </w:r>
        </w:p>
        <w:p w14:paraId="10B107F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Rodrigo-Comino, J., Lucas-Borja, M. E., Bertalan, L., &amp; </w:t>
          </w:r>
          <w:proofErr w:type="spellStart"/>
          <w:r w:rsidRPr="001015EE">
            <w:rPr>
              <w:rFonts w:ascii="Calibri" w:eastAsia="Calibri" w:hAnsi="Calibri" w:cs="Times New Roman"/>
            </w:rPr>
            <w:t>Cerdà</w:t>
          </w:r>
          <w:proofErr w:type="spellEnd"/>
          <w:r w:rsidRPr="001015EE">
            <w:rPr>
              <w:rFonts w:ascii="Calibri" w:eastAsia="Calibri" w:hAnsi="Calibri" w:cs="Times New Roman"/>
            </w:rPr>
            <w:t xml:space="preserve">, A. (2020). Integrating in situ measurements of an index of connectivity to assess soil erosion processes in vineyards. </w:t>
          </w:r>
          <w:r w:rsidRPr="001015EE">
            <w:rPr>
              <w:rFonts w:ascii="Calibri" w:eastAsia="Calibri" w:hAnsi="Calibri" w:cs="Times New Roman"/>
              <w:i/>
              <w:iCs/>
            </w:rPr>
            <w:t>Hydrological Sciences Journal</w:t>
          </w:r>
          <w:r w:rsidRPr="001015EE">
            <w:rPr>
              <w:rFonts w:ascii="Calibri" w:eastAsia="Calibri" w:hAnsi="Calibri" w:cs="Times New Roman"/>
            </w:rPr>
            <w:t xml:space="preserve">, </w:t>
          </w:r>
          <w:r w:rsidRPr="001015EE">
            <w:rPr>
              <w:rFonts w:ascii="Calibri" w:eastAsia="Calibri" w:hAnsi="Calibri" w:cs="Times New Roman"/>
              <w:i/>
              <w:iCs/>
            </w:rPr>
            <w:t>65</w:t>
          </w:r>
          <w:r w:rsidRPr="001015EE">
            <w:rPr>
              <w:rFonts w:ascii="Calibri" w:eastAsia="Calibri" w:hAnsi="Calibri" w:cs="Times New Roman"/>
            </w:rPr>
            <w:t>(4). https://doi.org/10.1080/02626667.2020.1711914</w:t>
          </w:r>
        </w:p>
        <w:p w14:paraId="728A3FC7"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rPr>
            <w:t xml:space="preserve">Roehl, J. W. (1962). Sediment source areas, delivery ratios and influencing morphological factors. </w:t>
          </w:r>
          <w:r w:rsidRPr="001015EE">
            <w:rPr>
              <w:rFonts w:ascii="Calibri" w:eastAsia="Calibri" w:hAnsi="Calibri" w:cs="Times New Roman"/>
              <w:lang w:val="pt-BR"/>
            </w:rPr>
            <w:t xml:space="preserve">In </w:t>
          </w:r>
          <w:r w:rsidRPr="001015EE">
            <w:rPr>
              <w:rFonts w:ascii="Calibri" w:eastAsia="Calibri" w:hAnsi="Calibri" w:cs="Times New Roman"/>
              <w:i/>
              <w:iCs/>
              <w:lang w:val="pt-BR"/>
            </w:rPr>
            <w:t>Symposium of Bari</w:t>
          </w:r>
          <w:r w:rsidRPr="001015EE">
            <w:rPr>
              <w:rFonts w:ascii="Calibri" w:eastAsia="Calibri" w:hAnsi="Calibri" w:cs="Times New Roman"/>
              <w:lang w:val="pt-BR"/>
            </w:rPr>
            <w:t xml:space="preserve"> (Vol. 59, Issue 59).</w:t>
          </w:r>
        </w:p>
        <w:p w14:paraId="3CBD9AF9"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Saco, P. M., Rodríguez, J. F., Moreno-de las Heras, M., Keesstra, S., Azadi, S., Sandi, S., Baartman, J., Rodrigo-Comino, J., &amp; Rossi, M. J. (2020). </w:t>
          </w:r>
          <w:r w:rsidRPr="001015EE">
            <w:rPr>
              <w:rFonts w:ascii="Calibri" w:eastAsia="Calibri" w:hAnsi="Calibri" w:cs="Times New Roman"/>
            </w:rPr>
            <w:t xml:space="preserve">Using hydrological connectivity to detect transitions and degradation thresholds: Applications to dryland systems. </w:t>
          </w:r>
          <w:r w:rsidRPr="001015EE">
            <w:rPr>
              <w:rFonts w:ascii="Calibri" w:eastAsia="Calibri" w:hAnsi="Calibri" w:cs="Times New Roman"/>
              <w:i/>
              <w:iCs/>
            </w:rPr>
            <w:t>Catena</w:t>
          </w:r>
          <w:r w:rsidRPr="001015EE">
            <w:rPr>
              <w:rFonts w:ascii="Calibri" w:eastAsia="Calibri" w:hAnsi="Calibri" w:cs="Times New Roman"/>
            </w:rPr>
            <w:t xml:space="preserve">, </w:t>
          </w:r>
          <w:r w:rsidRPr="001015EE">
            <w:rPr>
              <w:rFonts w:ascii="Calibri" w:eastAsia="Calibri" w:hAnsi="Calibri" w:cs="Times New Roman"/>
              <w:i/>
              <w:iCs/>
            </w:rPr>
            <w:t>186</w:t>
          </w:r>
          <w:r w:rsidRPr="001015EE">
            <w:rPr>
              <w:rFonts w:ascii="Calibri" w:eastAsia="Calibri" w:hAnsi="Calibri" w:cs="Times New Roman"/>
            </w:rPr>
            <w:t>. https://doi.org/10.1016/j.catena.2019.104354</w:t>
          </w:r>
        </w:p>
        <w:p w14:paraId="50EF08A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 &amp; Hooke, J. (2006). Strategies for reducing sediment connectivity and land degradation in </w:t>
          </w:r>
          <w:proofErr w:type="spellStart"/>
          <w:r w:rsidRPr="001015EE">
            <w:rPr>
              <w:rFonts w:ascii="Calibri" w:eastAsia="Calibri" w:hAnsi="Calibri" w:cs="Times New Roman"/>
            </w:rPr>
            <w:t>desertified</w:t>
          </w:r>
          <w:proofErr w:type="spellEnd"/>
          <w:r w:rsidRPr="001015EE">
            <w:rPr>
              <w:rFonts w:ascii="Calibri" w:eastAsia="Calibri" w:hAnsi="Calibri" w:cs="Times New Roman"/>
            </w:rPr>
            <w:t xml:space="preserve"> areas using vegetation: The RECONDES project. </w:t>
          </w:r>
          <w:r w:rsidRPr="001015EE">
            <w:rPr>
              <w:rFonts w:ascii="Calibri" w:eastAsia="Calibri" w:hAnsi="Calibri" w:cs="Times New Roman"/>
              <w:i/>
              <w:iCs/>
            </w:rPr>
            <w:t>IAHS-AISH Publication</w:t>
          </w:r>
          <w:r w:rsidRPr="001015EE">
            <w:rPr>
              <w:rFonts w:ascii="Calibri" w:eastAsia="Calibri" w:hAnsi="Calibri" w:cs="Times New Roman"/>
            </w:rPr>
            <w:t xml:space="preserve">, </w:t>
          </w:r>
          <w:r w:rsidRPr="001015EE">
            <w:rPr>
              <w:rFonts w:ascii="Calibri" w:eastAsia="Calibri" w:hAnsi="Calibri" w:cs="Times New Roman"/>
              <w:i/>
              <w:iCs/>
            </w:rPr>
            <w:t>306</w:t>
          </w:r>
          <w:r w:rsidRPr="001015EE">
            <w:rPr>
              <w:rFonts w:ascii="Calibri" w:eastAsia="Calibri" w:hAnsi="Calibri" w:cs="Times New Roman"/>
            </w:rPr>
            <w:t>.</w:t>
          </w:r>
        </w:p>
        <w:p w14:paraId="7D2C4329"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 J., &amp; Hooke, J. M. (2011). Vegetation effects on sediment connectivity and processes in an ephemeral channel in SE Spain. </w:t>
          </w:r>
          <w:r w:rsidRPr="001015EE">
            <w:rPr>
              <w:rFonts w:ascii="Calibri" w:eastAsia="Calibri" w:hAnsi="Calibri" w:cs="Times New Roman"/>
              <w:i/>
              <w:iCs/>
            </w:rPr>
            <w:t>Journal of Arid Environments</w:t>
          </w:r>
          <w:r w:rsidRPr="001015EE">
            <w:rPr>
              <w:rFonts w:ascii="Calibri" w:eastAsia="Calibri" w:hAnsi="Calibri" w:cs="Times New Roman"/>
            </w:rPr>
            <w:t xml:space="preserve">, </w:t>
          </w:r>
          <w:r w:rsidRPr="001015EE">
            <w:rPr>
              <w:rFonts w:ascii="Calibri" w:eastAsia="Calibri" w:hAnsi="Calibri" w:cs="Times New Roman"/>
              <w:i/>
              <w:iCs/>
            </w:rPr>
            <w:t>75</w:t>
          </w:r>
          <w:r w:rsidRPr="001015EE">
            <w:rPr>
              <w:rFonts w:ascii="Calibri" w:eastAsia="Calibri" w:hAnsi="Calibri" w:cs="Times New Roman"/>
            </w:rPr>
            <w:t>(3). https://doi.org/10.1016/j.jaridenv.2010.10.005</w:t>
          </w:r>
        </w:p>
        <w:p w14:paraId="26198132"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Sandercock</w:t>
          </w:r>
          <w:proofErr w:type="spellEnd"/>
          <w:r w:rsidRPr="001015EE">
            <w:rPr>
              <w:rFonts w:ascii="Calibri" w:eastAsia="Calibri" w:hAnsi="Calibri" w:cs="Times New Roman"/>
            </w:rPr>
            <w:t xml:space="preserve">, Peter J., Hooke, J. M., &amp; </w:t>
          </w:r>
          <w:proofErr w:type="spellStart"/>
          <w:r w:rsidRPr="001015EE">
            <w:rPr>
              <w:rFonts w:ascii="Calibri" w:eastAsia="Calibri" w:hAnsi="Calibri" w:cs="Times New Roman"/>
            </w:rPr>
            <w:t>Mant</w:t>
          </w:r>
          <w:proofErr w:type="spellEnd"/>
          <w:r w:rsidRPr="001015EE">
            <w:rPr>
              <w:rFonts w:ascii="Calibri" w:eastAsia="Calibri" w:hAnsi="Calibri" w:cs="Times New Roman"/>
            </w:rPr>
            <w:t xml:space="preserve">, J. M. (2007). Vegetation in dryland river channels and its interaction with fluvial processes. </w:t>
          </w:r>
          <w:r w:rsidRPr="001015EE">
            <w:rPr>
              <w:rFonts w:ascii="Calibri" w:eastAsia="Calibri" w:hAnsi="Calibri" w:cs="Times New Roman"/>
              <w:i/>
              <w:iCs/>
            </w:rPr>
            <w:t>Progress in Physical Geography</w:t>
          </w:r>
          <w:r w:rsidRPr="001015EE">
            <w:rPr>
              <w:rFonts w:ascii="Calibri" w:eastAsia="Calibri" w:hAnsi="Calibri" w:cs="Times New Roman"/>
            </w:rPr>
            <w:t xml:space="preserve">, </w:t>
          </w:r>
          <w:r w:rsidRPr="001015EE">
            <w:rPr>
              <w:rFonts w:ascii="Calibri" w:eastAsia="Calibri" w:hAnsi="Calibri" w:cs="Times New Roman"/>
              <w:i/>
              <w:iCs/>
            </w:rPr>
            <w:t>31</w:t>
          </w:r>
          <w:r w:rsidRPr="001015EE">
            <w:rPr>
              <w:rFonts w:ascii="Calibri" w:eastAsia="Calibri" w:hAnsi="Calibri" w:cs="Times New Roman"/>
            </w:rPr>
            <w:t xml:space="preserve">(2). </w:t>
          </w:r>
          <w:hyperlink r:id="rId49" w:history="1">
            <w:r w:rsidRPr="001015EE">
              <w:rPr>
                <w:rStyle w:val="Hyperlink"/>
                <w:rFonts w:ascii="Calibri" w:eastAsia="Calibri" w:hAnsi="Calibri" w:cs="Times New Roman"/>
              </w:rPr>
              <w:t>https://doi.org/10.1177/0309133307076106</w:t>
            </w:r>
          </w:hyperlink>
        </w:p>
        <w:p w14:paraId="3B7E1409"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Schmitt, R.J.P., </w:t>
          </w:r>
          <w:proofErr w:type="spellStart"/>
          <w:r w:rsidRPr="001015EE">
            <w:rPr>
              <w:rFonts w:ascii="Calibri" w:eastAsia="Calibri" w:hAnsi="Calibri" w:cs="Times New Roman"/>
            </w:rPr>
            <w:t>Bizzi</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Castelletti</w:t>
          </w:r>
          <w:proofErr w:type="spellEnd"/>
          <w:r w:rsidRPr="001015EE">
            <w:rPr>
              <w:rFonts w:ascii="Calibri" w:eastAsia="Calibri" w:hAnsi="Calibri" w:cs="Times New Roman"/>
            </w:rPr>
            <w:t xml:space="preserve">, A., (2016). Tracking multiple sediment cascades at the river network scale identifies controls and emerging patterns of sediment connectivity. </w:t>
          </w:r>
          <w:r w:rsidRPr="001015EE">
            <w:rPr>
              <w:rFonts w:ascii="Calibri" w:eastAsia="Calibri" w:hAnsi="Calibri" w:cs="Times New Roman"/>
              <w:i/>
              <w:iCs/>
            </w:rPr>
            <w:t xml:space="preserve">Water </w:t>
          </w:r>
          <w:proofErr w:type="spellStart"/>
          <w:r w:rsidRPr="001015EE">
            <w:rPr>
              <w:rFonts w:ascii="Calibri" w:eastAsia="Calibri" w:hAnsi="Calibri" w:cs="Times New Roman"/>
              <w:i/>
              <w:iCs/>
            </w:rPr>
            <w:t>Resour</w:t>
          </w:r>
          <w:proofErr w:type="spellEnd"/>
          <w:r w:rsidRPr="001015EE">
            <w:rPr>
              <w:rFonts w:ascii="Calibri" w:eastAsia="Calibri" w:hAnsi="Calibri" w:cs="Times New Roman"/>
              <w:i/>
              <w:iCs/>
            </w:rPr>
            <w:t>. Res.</w:t>
          </w:r>
          <w:r w:rsidRPr="001015EE">
            <w:rPr>
              <w:rFonts w:ascii="Calibri" w:eastAsia="Calibri" w:hAnsi="Calibri" w:cs="Times New Roman"/>
            </w:rPr>
            <w:t xml:space="preserve"> 52, 3941–3965. </w:t>
          </w:r>
          <w:hyperlink r:id="rId50" w:history="1">
            <w:r w:rsidRPr="001015EE">
              <w:rPr>
                <w:rStyle w:val="Hyperlink"/>
                <w:rFonts w:ascii="Calibri" w:eastAsia="Calibri" w:hAnsi="Calibri" w:cs="Times New Roman"/>
              </w:rPr>
              <w:t>https://doi.org/10.1002/2015WR018097</w:t>
            </w:r>
          </w:hyperlink>
        </w:p>
        <w:p w14:paraId="6ED371F0"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Schmitt, R.J.P., </w:t>
          </w:r>
          <w:proofErr w:type="spellStart"/>
          <w:r w:rsidRPr="001015EE">
            <w:rPr>
              <w:rFonts w:ascii="Calibri" w:eastAsia="Calibri" w:hAnsi="Calibri" w:cs="Times New Roman"/>
            </w:rPr>
            <w:t>Bizzi</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Castelletti</w:t>
          </w:r>
          <w:proofErr w:type="spellEnd"/>
          <w:r w:rsidRPr="001015EE">
            <w:rPr>
              <w:rFonts w:ascii="Calibri" w:eastAsia="Calibri" w:hAnsi="Calibri" w:cs="Times New Roman"/>
            </w:rPr>
            <w:t xml:space="preserve">, A., </w:t>
          </w:r>
          <w:proofErr w:type="spellStart"/>
          <w:r w:rsidRPr="001015EE">
            <w:rPr>
              <w:rFonts w:ascii="Calibri" w:eastAsia="Calibri" w:hAnsi="Calibri" w:cs="Times New Roman"/>
            </w:rPr>
            <w:t>Kondolf</w:t>
          </w:r>
          <w:proofErr w:type="spellEnd"/>
          <w:r w:rsidRPr="001015EE">
            <w:rPr>
              <w:rFonts w:ascii="Calibri" w:eastAsia="Calibri" w:hAnsi="Calibri" w:cs="Times New Roman"/>
            </w:rPr>
            <w:t xml:space="preserve">, G.M., (2018a). Improved trade-offs of hydropower and sand connectivity by strategic dam planning in the Mekong. </w:t>
          </w:r>
          <w:r w:rsidRPr="001015EE">
            <w:rPr>
              <w:rFonts w:ascii="Calibri" w:eastAsia="Calibri" w:hAnsi="Calibri" w:cs="Times New Roman"/>
              <w:i/>
              <w:iCs/>
            </w:rPr>
            <w:t>Nat. Sustain.</w:t>
          </w:r>
          <w:r w:rsidRPr="001015EE">
            <w:rPr>
              <w:rFonts w:ascii="Calibri" w:eastAsia="Calibri" w:hAnsi="Calibri" w:cs="Times New Roman"/>
            </w:rPr>
            <w:t xml:space="preserve"> 1, 96–104. https://doi.org/10.1038/s41893-018-0022-3</w:t>
          </w:r>
        </w:p>
        <w:p w14:paraId="40C6E7C4"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Schmitt, R.J.P., </w:t>
          </w:r>
          <w:proofErr w:type="spellStart"/>
          <w:r w:rsidRPr="001015EE">
            <w:rPr>
              <w:rFonts w:ascii="Calibri" w:eastAsia="Calibri" w:hAnsi="Calibri" w:cs="Times New Roman"/>
            </w:rPr>
            <w:t>Bizzi</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Castelletti</w:t>
          </w:r>
          <w:proofErr w:type="spellEnd"/>
          <w:r w:rsidRPr="001015EE">
            <w:rPr>
              <w:rFonts w:ascii="Calibri" w:eastAsia="Calibri" w:hAnsi="Calibri" w:cs="Times New Roman"/>
            </w:rPr>
            <w:t xml:space="preserve">, A.F., </w:t>
          </w:r>
          <w:proofErr w:type="spellStart"/>
          <w:r w:rsidRPr="001015EE">
            <w:rPr>
              <w:rFonts w:ascii="Calibri" w:eastAsia="Calibri" w:hAnsi="Calibri" w:cs="Times New Roman"/>
            </w:rPr>
            <w:t>Kondolf</w:t>
          </w:r>
          <w:proofErr w:type="spellEnd"/>
          <w:r w:rsidRPr="001015EE">
            <w:rPr>
              <w:rFonts w:ascii="Calibri" w:eastAsia="Calibri" w:hAnsi="Calibri" w:cs="Times New Roman"/>
            </w:rPr>
            <w:t xml:space="preserve">, G.M., (2018b). Stochastic </w:t>
          </w:r>
          <w:proofErr w:type="spellStart"/>
          <w:r w:rsidRPr="001015EE">
            <w:rPr>
              <w:rFonts w:ascii="Calibri" w:eastAsia="Calibri" w:hAnsi="Calibri" w:cs="Times New Roman"/>
            </w:rPr>
            <w:t>Modeling</w:t>
          </w:r>
          <w:proofErr w:type="spellEnd"/>
          <w:r w:rsidRPr="001015EE">
            <w:rPr>
              <w:rFonts w:ascii="Calibri" w:eastAsia="Calibri" w:hAnsi="Calibri" w:cs="Times New Roman"/>
            </w:rPr>
            <w:t xml:space="preserve"> of Sediment Connectivity for Reconstructing Sand Fluxes and Origins in the Unmonitored Se Kong, Se San, and </w:t>
          </w:r>
          <w:proofErr w:type="spellStart"/>
          <w:r w:rsidRPr="001015EE">
            <w:rPr>
              <w:rFonts w:ascii="Calibri" w:eastAsia="Calibri" w:hAnsi="Calibri" w:cs="Times New Roman"/>
            </w:rPr>
            <w:t>Sre</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Pok</w:t>
          </w:r>
          <w:proofErr w:type="spellEnd"/>
          <w:r w:rsidRPr="001015EE">
            <w:rPr>
              <w:rFonts w:ascii="Calibri" w:eastAsia="Calibri" w:hAnsi="Calibri" w:cs="Times New Roman"/>
            </w:rPr>
            <w:t xml:space="preserve"> Tributaries of the Mekong River. </w:t>
          </w:r>
          <w:r w:rsidRPr="001015EE">
            <w:rPr>
              <w:rFonts w:ascii="Calibri" w:eastAsia="Calibri" w:hAnsi="Calibri" w:cs="Times New Roman"/>
              <w:i/>
              <w:iCs/>
            </w:rPr>
            <w:t xml:space="preserve">J. </w:t>
          </w:r>
          <w:proofErr w:type="spellStart"/>
          <w:r w:rsidRPr="001015EE">
            <w:rPr>
              <w:rFonts w:ascii="Calibri" w:eastAsia="Calibri" w:hAnsi="Calibri" w:cs="Times New Roman"/>
              <w:i/>
              <w:iCs/>
            </w:rPr>
            <w:t>Geophys</w:t>
          </w:r>
          <w:proofErr w:type="spellEnd"/>
          <w:r w:rsidRPr="001015EE">
            <w:rPr>
              <w:rFonts w:ascii="Calibri" w:eastAsia="Calibri" w:hAnsi="Calibri" w:cs="Times New Roman"/>
              <w:i/>
              <w:iCs/>
            </w:rPr>
            <w:t>. Res. Earth Surf.</w:t>
          </w:r>
          <w:r w:rsidRPr="001015EE">
            <w:rPr>
              <w:rFonts w:ascii="Calibri" w:eastAsia="Calibri" w:hAnsi="Calibri" w:cs="Times New Roman"/>
            </w:rPr>
            <w:t xml:space="preserve"> 123, 2–25. </w:t>
          </w:r>
          <w:hyperlink r:id="rId51" w:history="1">
            <w:r w:rsidRPr="001015EE">
              <w:rPr>
                <w:rStyle w:val="Hyperlink"/>
                <w:rFonts w:ascii="Calibri" w:eastAsia="Calibri" w:hAnsi="Calibri" w:cs="Times New Roman"/>
              </w:rPr>
              <w:t>https://doi.org/10.1002/2016JF004105</w:t>
            </w:r>
          </w:hyperlink>
        </w:p>
        <w:p w14:paraId="29B6337B"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Schneider, A., </w:t>
          </w:r>
          <w:proofErr w:type="spellStart"/>
          <w:r w:rsidRPr="001015EE">
            <w:rPr>
              <w:rFonts w:ascii="Calibri" w:eastAsia="Calibri" w:hAnsi="Calibri" w:cs="Times New Roman"/>
            </w:rPr>
            <w:t>Gerke</w:t>
          </w:r>
          <w:proofErr w:type="spellEnd"/>
          <w:r w:rsidRPr="001015EE">
            <w:rPr>
              <w:rFonts w:ascii="Calibri" w:eastAsia="Calibri" w:hAnsi="Calibri" w:cs="Times New Roman"/>
            </w:rPr>
            <w:t xml:space="preserve">, H. H., Maurer, T., &amp; </w:t>
          </w:r>
          <w:proofErr w:type="spellStart"/>
          <w:r w:rsidRPr="001015EE">
            <w:rPr>
              <w:rFonts w:ascii="Calibri" w:eastAsia="Calibri" w:hAnsi="Calibri" w:cs="Times New Roman"/>
            </w:rPr>
            <w:t>Nenov</w:t>
          </w:r>
          <w:proofErr w:type="spellEnd"/>
          <w:r w:rsidRPr="001015EE">
            <w:rPr>
              <w:rFonts w:ascii="Calibri" w:eastAsia="Calibri" w:hAnsi="Calibri" w:cs="Times New Roman"/>
            </w:rPr>
            <w:t xml:space="preserve">, R. (2013). Initial hydro-geomorphic development and rill network evolution in an artificial catchment.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38</w:t>
          </w:r>
          <w:r w:rsidRPr="001015EE">
            <w:rPr>
              <w:rFonts w:ascii="Calibri" w:eastAsia="Calibri" w:hAnsi="Calibri" w:cs="Times New Roman"/>
            </w:rPr>
            <w:t>(13). https://doi.org/10.1002/esp.3384</w:t>
          </w:r>
        </w:p>
        <w:p w14:paraId="4DE1B107"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Schopper</w:t>
          </w:r>
          <w:proofErr w:type="spellEnd"/>
          <w:r w:rsidRPr="001015EE">
            <w:rPr>
              <w:rFonts w:ascii="Calibri" w:eastAsia="Calibri" w:hAnsi="Calibri" w:cs="Times New Roman"/>
            </w:rPr>
            <w:t xml:space="preserve">, N., </w:t>
          </w:r>
          <w:proofErr w:type="spellStart"/>
          <w:r w:rsidRPr="001015EE">
            <w:rPr>
              <w:rFonts w:ascii="Calibri" w:eastAsia="Calibri" w:hAnsi="Calibri" w:cs="Times New Roman"/>
            </w:rPr>
            <w:t>Mergili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Frigerio</w:t>
          </w:r>
          <w:proofErr w:type="spellEnd"/>
          <w:r w:rsidRPr="001015EE">
            <w:rPr>
              <w:rFonts w:ascii="Calibri" w:eastAsia="Calibri" w:hAnsi="Calibri" w:cs="Times New Roman"/>
            </w:rPr>
            <w:t xml:space="preserve">, S., Cavalli, M., &amp; </w:t>
          </w: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(2019). Analysis of lateral sediment connectivity and its connection to debris flow intensity patterns at different return periods in the Fella River system in </w:t>
          </w:r>
          <w:proofErr w:type="spellStart"/>
          <w:r w:rsidRPr="001015EE">
            <w:rPr>
              <w:rFonts w:ascii="Calibri" w:eastAsia="Calibri" w:hAnsi="Calibri" w:cs="Times New Roman"/>
            </w:rPr>
            <w:t>northeastern</w:t>
          </w:r>
          <w:proofErr w:type="spellEnd"/>
          <w:r w:rsidRPr="001015EE">
            <w:rPr>
              <w:rFonts w:ascii="Calibri" w:eastAsia="Calibri" w:hAnsi="Calibri" w:cs="Times New Roman"/>
            </w:rPr>
            <w:t xml:space="preserve"> Italy.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658</w:t>
          </w:r>
          <w:r w:rsidRPr="001015EE">
            <w:rPr>
              <w:rFonts w:ascii="Calibri" w:eastAsia="Calibri" w:hAnsi="Calibri" w:cs="Times New Roman"/>
            </w:rPr>
            <w:t>. https://doi.org/10.1016/j.scitotenv.2018.12.288</w:t>
          </w:r>
        </w:p>
        <w:p w14:paraId="66512DF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Scorpio, V., Crema, S., Marra, F., Righini, M., Ciccarese, G., Borga, M., Cavalli, M., Corsini, A., Marchi, L., Surian, N., &amp; Comiti, F. (2018). </w:t>
          </w:r>
          <w:r w:rsidRPr="001015EE">
            <w:rPr>
              <w:rFonts w:ascii="Calibri" w:eastAsia="Calibri" w:hAnsi="Calibri" w:cs="Times New Roman"/>
            </w:rPr>
            <w:t xml:space="preserve">Basin-scale analysis of the geomorphic effectiveness of flash floods: A study in the northern Apennines (Italy).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640–641</w:t>
          </w:r>
          <w:r w:rsidRPr="001015EE">
            <w:rPr>
              <w:rFonts w:ascii="Calibri" w:eastAsia="Calibri" w:hAnsi="Calibri" w:cs="Times New Roman"/>
            </w:rPr>
            <w:t>. https://doi.org/10.1016/j.scitotenv.2018.05.252</w:t>
          </w:r>
        </w:p>
        <w:p w14:paraId="535E1196"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Singh, M., &amp; Sinha, R. (2019). Evaluating dynamic hydrological connectivity of a floodplain wetland in North Bihar, India using geostatistical methods.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651</w:t>
          </w:r>
          <w:r w:rsidRPr="001015EE">
            <w:rPr>
              <w:rFonts w:ascii="Calibri" w:eastAsia="Calibri" w:hAnsi="Calibri" w:cs="Times New Roman"/>
            </w:rPr>
            <w:t>. https://doi.org/10.1016/j.scitotenv.2018.10.139</w:t>
          </w:r>
        </w:p>
        <w:p w14:paraId="5AD576B1"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Singh, M., Tandon, S. K., &amp; Sinha, R. (2017). Assessment of connectivity in a water-stressed wetland (</w:t>
          </w:r>
          <w:proofErr w:type="spellStart"/>
          <w:r w:rsidRPr="001015EE">
            <w:rPr>
              <w:rFonts w:ascii="Calibri" w:eastAsia="Calibri" w:hAnsi="Calibri" w:cs="Times New Roman"/>
            </w:rPr>
            <w:t>Kaabar</w:t>
          </w:r>
          <w:proofErr w:type="spellEnd"/>
          <w:r w:rsidRPr="001015EE">
            <w:rPr>
              <w:rFonts w:ascii="Calibri" w:eastAsia="Calibri" w:hAnsi="Calibri" w:cs="Times New Roman"/>
            </w:rPr>
            <w:t xml:space="preserve"> Tal) of </w:t>
          </w:r>
          <w:proofErr w:type="spellStart"/>
          <w:r w:rsidRPr="001015EE">
            <w:rPr>
              <w:rFonts w:ascii="Calibri" w:eastAsia="Calibri" w:hAnsi="Calibri" w:cs="Times New Roman"/>
            </w:rPr>
            <w:t>Kosi-Gandak</w:t>
          </w:r>
          <w:proofErr w:type="spellEnd"/>
          <w:r w:rsidRPr="001015EE">
            <w:rPr>
              <w:rFonts w:ascii="Calibri" w:eastAsia="Calibri" w:hAnsi="Calibri" w:cs="Times New Roman"/>
            </w:rPr>
            <w:t xml:space="preserve"> </w:t>
          </w:r>
          <w:proofErr w:type="spellStart"/>
          <w:r w:rsidRPr="001015EE">
            <w:rPr>
              <w:rFonts w:ascii="Calibri" w:eastAsia="Calibri" w:hAnsi="Calibri" w:cs="Times New Roman"/>
            </w:rPr>
            <w:t>interfan</w:t>
          </w:r>
          <w:proofErr w:type="spellEnd"/>
          <w:r w:rsidRPr="001015EE">
            <w:rPr>
              <w:rFonts w:ascii="Calibri" w:eastAsia="Calibri" w:hAnsi="Calibri" w:cs="Times New Roman"/>
            </w:rPr>
            <w:t xml:space="preserve">, north Bihar Plains, India.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42</w:t>
          </w:r>
          <w:r w:rsidRPr="001015EE">
            <w:rPr>
              <w:rFonts w:ascii="Calibri" w:eastAsia="Calibri" w:hAnsi="Calibri" w:cs="Times New Roman"/>
            </w:rPr>
            <w:t xml:space="preserve">(13). </w:t>
          </w:r>
          <w:hyperlink r:id="rId52" w:history="1">
            <w:r w:rsidRPr="001015EE">
              <w:rPr>
                <w:rStyle w:val="Hyperlink"/>
                <w:rFonts w:ascii="Calibri" w:eastAsia="Calibri" w:hAnsi="Calibri" w:cs="Times New Roman"/>
              </w:rPr>
              <w:t>https://doi.org/10.1002/esp.4156</w:t>
            </w:r>
          </w:hyperlink>
        </w:p>
        <w:p w14:paraId="4A373DE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Škarpich</w:t>
          </w:r>
          <w:proofErr w:type="spellEnd"/>
          <w:r w:rsidRPr="001015EE">
            <w:rPr>
              <w:rFonts w:ascii="Calibri" w:eastAsia="Calibri" w:hAnsi="Calibri" w:cs="Times New Roman"/>
            </w:rPr>
            <w:t xml:space="preserve">, V., </w:t>
          </w:r>
          <w:proofErr w:type="spellStart"/>
          <w:r w:rsidRPr="001015EE">
            <w:rPr>
              <w:rFonts w:ascii="Calibri" w:eastAsia="Calibri" w:hAnsi="Calibri" w:cs="Times New Roman"/>
            </w:rPr>
            <w:t>Galia</w:t>
          </w:r>
          <w:proofErr w:type="spellEnd"/>
          <w:r w:rsidRPr="001015EE">
            <w:rPr>
              <w:rFonts w:ascii="Calibri" w:eastAsia="Calibri" w:hAnsi="Calibri" w:cs="Times New Roman"/>
            </w:rPr>
            <w:t xml:space="preserve">, T., </w:t>
          </w:r>
          <w:proofErr w:type="spellStart"/>
          <w:r w:rsidRPr="001015EE">
            <w:rPr>
              <w:rFonts w:ascii="Calibri" w:eastAsia="Calibri" w:hAnsi="Calibri" w:cs="Times New Roman"/>
            </w:rPr>
            <w:t>Ruman</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Máčka</w:t>
          </w:r>
          <w:proofErr w:type="spellEnd"/>
          <w:r w:rsidRPr="001015EE">
            <w:rPr>
              <w:rFonts w:ascii="Calibri" w:eastAsia="Calibri" w:hAnsi="Calibri" w:cs="Times New Roman"/>
            </w:rPr>
            <w:t xml:space="preserve">, Z., (2019). Variations in bar material grain-size and hydraulic conditions of managed and re-naturalized reaches of the gravel-bed </w:t>
          </w:r>
          <w:proofErr w:type="spellStart"/>
          <w:r w:rsidRPr="001015EE">
            <w:rPr>
              <w:rFonts w:ascii="Calibri" w:eastAsia="Calibri" w:hAnsi="Calibri" w:cs="Times New Roman"/>
            </w:rPr>
            <w:t>Bečva</w:t>
          </w:r>
          <w:proofErr w:type="spellEnd"/>
          <w:r w:rsidRPr="001015EE">
            <w:rPr>
              <w:rFonts w:ascii="Calibri" w:eastAsia="Calibri" w:hAnsi="Calibri" w:cs="Times New Roman"/>
            </w:rPr>
            <w:t xml:space="preserve"> River (Czech Republic). </w:t>
          </w:r>
          <w:r w:rsidRPr="001015EE">
            <w:rPr>
              <w:rFonts w:ascii="Calibri" w:eastAsia="Calibri" w:hAnsi="Calibri" w:cs="Times New Roman"/>
              <w:i/>
              <w:iCs/>
            </w:rPr>
            <w:t>Sci. Total Environ.</w:t>
          </w:r>
          <w:r w:rsidRPr="001015EE">
            <w:rPr>
              <w:rFonts w:ascii="Calibri" w:eastAsia="Calibri" w:hAnsi="Calibri" w:cs="Times New Roman"/>
            </w:rPr>
            <w:t xml:space="preserve"> 649, 672–685. https://doi.org/10.1016/j.scitotenv.2018.08.329</w:t>
          </w:r>
        </w:p>
        <w:p w14:paraId="444F1D2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Smith, M.W., Bracken, L.J., Cox, N.J., (2010). Toward a dynamic representation of hydrological connectivity at the hillslope scale in semiarid areas. </w:t>
          </w:r>
          <w:r w:rsidRPr="001015EE">
            <w:rPr>
              <w:rFonts w:ascii="Calibri" w:eastAsia="Calibri" w:hAnsi="Calibri" w:cs="Times New Roman"/>
              <w:i/>
              <w:iCs/>
            </w:rPr>
            <w:t xml:space="preserve">Water </w:t>
          </w:r>
          <w:proofErr w:type="spellStart"/>
          <w:r w:rsidRPr="001015EE">
            <w:rPr>
              <w:rFonts w:ascii="Calibri" w:eastAsia="Calibri" w:hAnsi="Calibri" w:cs="Times New Roman"/>
              <w:i/>
              <w:iCs/>
            </w:rPr>
            <w:t>Resour</w:t>
          </w:r>
          <w:proofErr w:type="spellEnd"/>
          <w:r w:rsidRPr="001015EE">
            <w:rPr>
              <w:rFonts w:ascii="Calibri" w:eastAsia="Calibri" w:hAnsi="Calibri" w:cs="Times New Roman"/>
              <w:i/>
              <w:iCs/>
            </w:rPr>
            <w:t>. Res</w:t>
          </w:r>
          <w:r w:rsidRPr="001015EE">
            <w:rPr>
              <w:rFonts w:ascii="Calibri" w:eastAsia="Calibri" w:hAnsi="Calibri" w:cs="Times New Roman"/>
            </w:rPr>
            <w:t xml:space="preserve">. 46, W12540. </w:t>
          </w:r>
          <w:hyperlink r:id="rId53" w:history="1">
            <w:r w:rsidRPr="001015EE">
              <w:rPr>
                <w:rStyle w:val="Hyperlink"/>
                <w:rFonts w:ascii="Calibri" w:eastAsia="Calibri" w:hAnsi="Calibri" w:cs="Times New Roman"/>
              </w:rPr>
              <w:t>https://doi.org/10.1029/2009WR008496</w:t>
            </w:r>
          </w:hyperlink>
        </w:p>
        <w:p w14:paraId="2A1DAD78"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Sougnez</w:t>
          </w:r>
          <w:proofErr w:type="spellEnd"/>
          <w:r w:rsidRPr="001015EE">
            <w:rPr>
              <w:rFonts w:ascii="Calibri" w:eastAsia="Calibri" w:hAnsi="Calibri" w:cs="Times New Roman"/>
            </w:rPr>
            <w:t xml:space="preserve">, N., van </w:t>
          </w:r>
          <w:proofErr w:type="spellStart"/>
          <w:r w:rsidRPr="001015EE">
            <w:rPr>
              <w:rFonts w:ascii="Calibri" w:eastAsia="Calibri" w:hAnsi="Calibri" w:cs="Times New Roman"/>
            </w:rPr>
            <w:t>Wesemael</w:t>
          </w:r>
          <w:proofErr w:type="spellEnd"/>
          <w:r w:rsidRPr="001015EE">
            <w:rPr>
              <w:rFonts w:ascii="Calibri" w:eastAsia="Calibri" w:hAnsi="Calibri" w:cs="Times New Roman"/>
            </w:rPr>
            <w:t xml:space="preserve">, B., &amp; </w:t>
          </w:r>
          <w:proofErr w:type="spellStart"/>
          <w:r w:rsidRPr="001015EE">
            <w:rPr>
              <w:rFonts w:ascii="Calibri" w:eastAsia="Calibri" w:hAnsi="Calibri" w:cs="Times New Roman"/>
            </w:rPr>
            <w:t>Vanacker</w:t>
          </w:r>
          <w:proofErr w:type="spellEnd"/>
          <w:r w:rsidRPr="001015EE">
            <w:rPr>
              <w:rFonts w:ascii="Calibri" w:eastAsia="Calibri" w:hAnsi="Calibri" w:cs="Times New Roman"/>
            </w:rPr>
            <w:t xml:space="preserve">, V. (2011). Low erosion rates measured for steep, sparsely vegetated catchments in southeast Spain. </w:t>
          </w:r>
          <w:r w:rsidRPr="001015EE">
            <w:rPr>
              <w:rFonts w:ascii="Calibri" w:eastAsia="Calibri" w:hAnsi="Calibri" w:cs="Times New Roman"/>
              <w:i/>
              <w:iCs/>
            </w:rPr>
            <w:t>Catena</w:t>
          </w:r>
          <w:r w:rsidRPr="001015EE">
            <w:rPr>
              <w:rFonts w:ascii="Calibri" w:eastAsia="Calibri" w:hAnsi="Calibri" w:cs="Times New Roman"/>
            </w:rPr>
            <w:t xml:space="preserve"> (Vol. 84, Issues 1–2). https://doi.org/10.1016/j.catena.2010.08.010</w:t>
          </w:r>
        </w:p>
        <w:p w14:paraId="4F94A1B2"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Souza, J.</w:t>
          </w:r>
          <w:proofErr w:type="gramStart"/>
          <w:r w:rsidRPr="001015EE">
            <w:rPr>
              <w:rFonts w:ascii="Calibri" w:eastAsia="Calibri" w:hAnsi="Calibri" w:cs="Times New Roman"/>
            </w:rPr>
            <w:t>,  Hooke</w:t>
          </w:r>
          <w:proofErr w:type="gramEnd"/>
          <w:r w:rsidRPr="001015EE">
            <w:rPr>
              <w:rFonts w:ascii="Calibri" w:eastAsia="Calibri" w:hAnsi="Calibri" w:cs="Times New Roman"/>
            </w:rPr>
            <w:t>, J., (submitted).  Influence of seasonal vegetation dynamics on hydrological connectivity in tropical drylands</w:t>
          </w:r>
        </w:p>
        <w:p w14:paraId="140BFFF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Surian, N., </w:t>
          </w:r>
          <w:proofErr w:type="spellStart"/>
          <w:r w:rsidRPr="001015EE">
            <w:rPr>
              <w:rFonts w:ascii="Calibri" w:eastAsia="Calibri" w:hAnsi="Calibri" w:cs="Times New Roman"/>
            </w:rPr>
            <w:t>Righini</w:t>
          </w:r>
          <w:proofErr w:type="spellEnd"/>
          <w:r w:rsidRPr="001015EE">
            <w:rPr>
              <w:rFonts w:ascii="Calibri" w:eastAsia="Calibri" w:hAnsi="Calibri" w:cs="Times New Roman"/>
            </w:rPr>
            <w:t xml:space="preserve">, M., Lucía, A., </w:t>
          </w:r>
          <w:proofErr w:type="spellStart"/>
          <w:r w:rsidRPr="001015EE">
            <w:rPr>
              <w:rFonts w:ascii="Calibri" w:eastAsia="Calibri" w:hAnsi="Calibri" w:cs="Times New Roman"/>
            </w:rPr>
            <w:t>Nardi</w:t>
          </w:r>
          <w:proofErr w:type="spellEnd"/>
          <w:r w:rsidRPr="001015EE">
            <w:rPr>
              <w:rFonts w:ascii="Calibri" w:eastAsia="Calibri" w:hAnsi="Calibri" w:cs="Times New Roman"/>
            </w:rPr>
            <w:t xml:space="preserve">, L., </w:t>
          </w:r>
          <w:proofErr w:type="spellStart"/>
          <w:r w:rsidRPr="001015EE">
            <w:rPr>
              <w:rFonts w:ascii="Calibri" w:eastAsia="Calibri" w:hAnsi="Calibri" w:cs="Times New Roman"/>
            </w:rPr>
            <w:t>Amponsah</w:t>
          </w:r>
          <w:proofErr w:type="spellEnd"/>
          <w:r w:rsidRPr="001015EE">
            <w:rPr>
              <w:rFonts w:ascii="Calibri" w:eastAsia="Calibri" w:hAnsi="Calibri" w:cs="Times New Roman"/>
            </w:rPr>
            <w:t xml:space="preserve">, W., </w:t>
          </w:r>
          <w:proofErr w:type="spellStart"/>
          <w:r w:rsidRPr="001015EE">
            <w:rPr>
              <w:rFonts w:ascii="Calibri" w:eastAsia="Calibri" w:hAnsi="Calibri" w:cs="Times New Roman"/>
            </w:rPr>
            <w:t>Benvenuti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Borga</w:t>
          </w:r>
          <w:proofErr w:type="spellEnd"/>
          <w:r w:rsidRPr="001015EE">
            <w:rPr>
              <w:rFonts w:ascii="Calibri" w:eastAsia="Calibri" w:hAnsi="Calibri" w:cs="Times New Roman"/>
            </w:rPr>
            <w:t xml:space="preserve">, M., Cavalli, M., </w:t>
          </w:r>
          <w:proofErr w:type="spellStart"/>
          <w:r w:rsidRPr="001015EE">
            <w:rPr>
              <w:rFonts w:ascii="Calibri" w:eastAsia="Calibri" w:hAnsi="Calibri" w:cs="Times New Roman"/>
            </w:rPr>
            <w:t>Comiti</w:t>
          </w:r>
          <w:proofErr w:type="spellEnd"/>
          <w:r w:rsidRPr="001015EE">
            <w:rPr>
              <w:rFonts w:ascii="Calibri" w:eastAsia="Calibri" w:hAnsi="Calibri" w:cs="Times New Roman"/>
            </w:rPr>
            <w:t xml:space="preserve">, F., </w:t>
          </w:r>
          <w:proofErr w:type="spellStart"/>
          <w:r w:rsidRPr="001015EE">
            <w:rPr>
              <w:rFonts w:ascii="Calibri" w:eastAsia="Calibri" w:hAnsi="Calibri" w:cs="Times New Roman"/>
            </w:rPr>
            <w:t>Marchi</w:t>
          </w:r>
          <w:proofErr w:type="spellEnd"/>
          <w:r w:rsidRPr="001015EE">
            <w:rPr>
              <w:rFonts w:ascii="Calibri" w:eastAsia="Calibri" w:hAnsi="Calibri" w:cs="Times New Roman"/>
            </w:rPr>
            <w:t xml:space="preserve">, L., Rinaldi, M., &amp; </w:t>
          </w:r>
          <w:proofErr w:type="spellStart"/>
          <w:r w:rsidRPr="001015EE">
            <w:rPr>
              <w:rFonts w:ascii="Calibri" w:eastAsia="Calibri" w:hAnsi="Calibri" w:cs="Times New Roman"/>
            </w:rPr>
            <w:t>Viero</w:t>
          </w:r>
          <w:proofErr w:type="spellEnd"/>
          <w:r w:rsidRPr="001015EE">
            <w:rPr>
              <w:rFonts w:ascii="Calibri" w:eastAsia="Calibri" w:hAnsi="Calibri" w:cs="Times New Roman"/>
            </w:rPr>
            <w:t xml:space="preserve">, A. (2016). Channel response to extreme floods: Insights on controlling factors from six mountain rivers in northern Apennines, Italy.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272</w:t>
          </w:r>
          <w:r w:rsidRPr="001015EE">
            <w:rPr>
              <w:rFonts w:ascii="Calibri" w:eastAsia="Calibri" w:hAnsi="Calibri" w:cs="Times New Roman"/>
            </w:rPr>
            <w:t>. https://doi.org/10.1016/j.geomorph.2016.02.002</w:t>
          </w:r>
        </w:p>
        <w:p w14:paraId="2B68239D"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Tangi, M., Schmitt, R., </w:t>
          </w:r>
          <w:proofErr w:type="spellStart"/>
          <w:r w:rsidRPr="001015EE">
            <w:rPr>
              <w:rFonts w:ascii="Calibri" w:eastAsia="Calibri" w:hAnsi="Calibri" w:cs="Times New Roman"/>
            </w:rPr>
            <w:t>Bizzi</w:t>
          </w:r>
          <w:proofErr w:type="spellEnd"/>
          <w:r w:rsidRPr="001015EE">
            <w:rPr>
              <w:rFonts w:ascii="Calibri" w:eastAsia="Calibri" w:hAnsi="Calibri" w:cs="Times New Roman"/>
            </w:rPr>
            <w:t xml:space="preserve">, S., &amp; </w:t>
          </w:r>
          <w:proofErr w:type="spellStart"/>
          <w:r w:rsidRPr="001015EE">
            <w:rPr>
              <w:rFonts w:ascii="Calibri" w:eastAsia="Calibri" w:hAnsi="Calibri" w:cs="Times New Roman"/>
            </w:rPr>
            <w:t>Castelletti</w:t>
          </w:r>
          <w:proofErr w:type="spellEnd"/>
          <w:r w:rsidRPr="001015EE">
            <w:rPr>
              <w:rFonts w:ascii="Calibri" w:eastAsia="Calibri" w:hAnsi="Calibri" w:cs="Times New Roman"/>
            </w:rPr>
            <w:t xml:space="preserve">, A. (2019). The CASCADE toolbox for </w:t>
          </w:r>
          <w:proofErr w:type="spellStart"/>
          <w:r w:rsidRPr="001015EE">
            <w:rPr>
              <w:rFonts w:ascii="Calibri" w:eastAsia="Calibri" w:hAnsi="Calibri" w:cs="Times New Roman"/>
            </w:rPr>
            <w:t>analyzing</w:t>
          </w:r>
          <w:proofErr w:type="spellEnd"/>
          <w:r w:rsidRPr="001015EE">
            <w:rPr>
              <w:rFonts w:ascii="Calibri" w:eastAsia="Calibri" w:hAnsi="Calibri" w:cs="Times New Roman"/>
            </w:rPr>
            <w:t xml:space="preserve"> river sediment connectivity and management. </w:t>
          </w:r>
          <w:r w:rsidRPr="001015EE">
            <w:rPr>
              <w:rFonts w:ascii="Calibri" w:eastAsia="Calibri" w:hAnsi="Calibri" w:cs="Times New Roman"/>
              <w:i/>
              <w:iCs/>
            </w:rPr>
            <w:t>Environmental Modelling and Software</w:t>
          </w:r>
          <w:r w:rsidRPr="001015EE">
            <w:rPr>
              <w:rFonts w:ascii="Calibri" w:eastAsia="Calibri" w:hAnsi="Calibri" w:cs="Times New Roman"/>
            </w:rPr>
            <w:t xml:space="preserve">, </w:t>
          </w:r>
          <w:r w:rsidRPr="001015EE">
            <w:rPr>
              <w:rFonts w:ascii="Calibri" w:eastAsia="Calibri" w:hAnsi="Calibri" w:cs="Times New Roman"/>
              <w:i/>
              <w:iCs/>
            </w:rPr>
            <w:t>119</w:t>
          </w:r>
          <w:r w:rsidRPr="001015EE">
            <w:rPr>
              <w:rFonts w:ascii="Calibri" w:eastAsia="Calibri" w:hAnsi="Calibri" w:cs="Times New Roman"/>
            </w:rPr>
            <w:t>. https://doi.org/10.1016/j.envsoft.2019.07.008</w:t>
          </w:r>
        </w:p>
        <w:p w14:paraId="552B194C"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Tiranti</w:t>
          </w:r>
          <w:proofErr w:type="spellEnd"/>
          <w:r w:rsidRPr="001015EE">
            <w:rPr>
              <w:rFonts w:ascii="Calibri" w:eastAsia="Calibri" w:hAnsi="Calibri" w:cs="Times New Roman"/>
            </w:rPr>
            <w:t xml:space="preserve">, D., Cavalli, M., Crema, S., </w:t>
          </w:r>
          <w:proofErr w:type="spellStart"/>
          <w:r w:rsidRPr="001015EE">
            <w:rPr>
              <w:rFonts w:ascii="Calibri" w:eastAsia="Calibri" w:hAnsi="Calibri" w:cs="Times New Roman"/>
            </w:rPr>
            <w:t>Zerbato</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Graziadei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Barbero</w:t>
          </w:r>
          <w:proofErr w:type="spellEnd"/>
          <w:r w:rsidRPr="001015EE">
            <w:rPr>
              <w:rFonts w:ascii="Calibri" w:eastAsia="Calibri" w:hAnsi="Calibri" w:cs="Times New Roman"/>
            </w:rPr>
            <w:t xml:space="preserve">, S., </w:t>
          </w:r>
          <w:proofErr w:type="spellStart"/>
          <w:r w:rsidRPr="001015EE">
            <w:rPr>
              <w:rFonts w:ascii="Calibri" w:eastAsia="Calibri" w:hAnsi="Calibri" w:cs="Times New Roman"/>
            </w:rPr>
            <w:t>Cremonini</w:t>
          </w:r>
          <w:proofErr w:type="spellEnd"/>
          <w:r w:rsidRPr="001015EE">
            <w:rPr>
              <w:rFonts w:ascii="Calibri" w:eastAsia="Calibri" w:hAnsi="Calibri" w:cs="Times New Roman"/>
            </w:rPr>
            <w:t xml:space="preserve">, R., Silvestro, C., </w:t>
          </w:r>
          <w:proofErr w:type="spellStart"/>
          <w:r w:rsidRPr="001015EE">
            <w:rPr>
              <w:rFonts w:ascii="Calibri" w:eastAsia="Calibri" w:hAnsi="Calibri" w:cs="Times New Roman"/>
            </w:rPr>
            <w:t>Bodrato</w:t>
          </w:r>
          <w:proofErr w:type="spellEnd"/>
          <w:r w:rsidRPr="001015EE">
            <w:rPr>
              <w:rFonts w:ascii="Calibri" w:eastAsia="Calibri" w:hAnsi="Calibri" w:cs="Times New Roman"/>
            </w:rPr>
            <w:t xml:space="preserve">, G., &amp; </w:t>
          </w:r>
          <w:proofErr w:type="spellStart"/>
          <w:r w:rsidRPr="001015EE">
            <w:rPr>
              <w:rFonts w:ascii="Calibri" w:eastAsia="Calibri" w:hAnsi="Calibri" w:cs="Times New Roman"/>
            </w:rPr>
            <w:t>Tresso</w:t>
          </w:r>
          <w:proofErr w:type="spellEnd"/>
          <w:r w:rsidRPr="001015EE">
            <w:rPr>
              <w:rFonts w:ascii="Calibri" w:eastAsia="Calibri" w:hAnsi="Calibri" w:cs="Times New Roman"/>
            </w:rPr>
            <w:t xml:space="preserve">, F. (2016). Semi-quantitative method for the assessment of debris supply from slopes to river in ungauged catchments.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554–555</w:t>
          </w:r>
          <w:r w:rsidRPr="001015EE">
            <w:rPr>
              <w:rFonts w:ascii="Calibri" w:eastAsia="Calibri" w:hAnsi="Calibri" w:cs="Times New Roman"/>
            </w:rPr>
            <w:t>. https://doi.org/10.1016/j.scitotenv.2016.02.150</w:t>
          </w:r>
        </w:p>
        <w:p w14:paraId="71765B96"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Tongway</w:t>
          </w:r>
          <w:proofErr w:type="spellEnd"/>
          <w:r w:rsidRPr="001015EE">
            <w:rPr>
              <w:rFonts w:ascii="Calibri" w:eastAsia="Calibri" w:hAnsi="Calibri" w:cs="Times New Roman"/>
            </w:rPr>
            <w:t xml:space="preserve">, D., &amp; Hindley, N. (2004). Landscape function analysis: A system for monitoring rangeland function. </w:t>
          </w:r>
          <w:r w:rsidRPr="001015EE">
            <w:rPr>
              <w:rFonts w:ascii="Calibri" w:eastAsia="Calibri" w:hAnsi="Calibri" w:cs="Times New Roman"/>
              <w:i/>
              <w:iCs/>
            </w:rPr>
            <w:t>African Journal of Range and Forage Science</w:t>
          </w:r>
          <w:r w:rsidRPr="001015EE">
            <w:rPr>
              <w:rFonts w:ascii="Calibri" w:eastAsia="Calibri" w:hAnsi="Calibri" w:cs="Times New Roman"/>
            </w:rPr>
            <w:t xml:space="preserve">, </w:t>
          </w:r>
          <w:r w:rsidRPr="001015EE">
            <w:rPr>
              <w:rFonts w:ascii="Calibri" w:eastAsia="Calibri" w:hAnsi="Calibri" w:cs="Times New Roman"/>
              <w:i/>
              <w:iCs/>
            </w:rPr>
            <w:t>21</w:t>
          </w:r>
          <w:r w:rsidRPr="001015EE">
            <w:rPr>
              <w:rFonts w:ascii="Calibri" w:eastAsia="Calibri" w:hAnsi="Calibri" w:cs="Times New Roman"/>
            </w:rPr>
            <w:t>(2). https://doi.org/10.2989/10220110409485841</w:t>
          </w:r>
        </w:p>
        <w:p w14:paraId="64A487AB"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Turnbull, L., Wainwright, J., &amp; Brazier, R. E. (2008). A conceptual framework for understanding semi-arid land degradation: ecohydrological interactions across multiple-space and time scales. </w:t>
          </w:r>
          <w:r w:rsidRPr="001015EE">
            <w:rPr>
              <w:rFonts w:ascii="Calibri" w:eastAsia="Calibri" w:hAnsi="Calibri" w:cs="Times New Roman"/>
              <w:i/>
              <w:iCs/>
            </w:rPr>
            <w:t>Ecohydrology</w:t>
          </w:r>
          <w:r w:rsidRPr="001015EE">
            <w:rPr>
              <w:rFonts w:ascii="Calibri" w:eastAsia="Calibri" w:hAnsi="Calibri" w:cs="Times New Roman"/>
            </w:rPr>
            <w:t xml:space="preserve">, </w:t>
          </w:r>
          <w:r w:rsidRPr="001015EE">
            <w:rPr>
              <w:rFonts w:ascii="Calibri" w:eastAsia="Calibri" w:hAnsi="Calibri" w:cs="Times New Roman"/>
              <w:i/>
              <w:iCs/>
            </w:rPr>
            <w:t>1</w:t>
          </w:r>
          <w:r w:rsidRPr="001015EE">
            <w:rPr>
              <w:rFonts w:ascii="Calibri" w:eastAsia="Calibri" w:hAnsi="Calibri" w:cs="Times New Roman"/>
            </w:rPr>
            <w:t>(1). https://doi.org/10.1002/eco.4</w:t>
          </w:r>
        </w:p>
        <w:p w14:paraId="16F5A6D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van der Waal, B., &amp; Rowntree, K. (2018). Landscape Connectivity in the Upper </w:t>
          </w:r>
          <w:proofErr w:type="spellStart"/>
          <w:r w:rsidRPr="001015EE">
            <w:rPr>
              <w:rFonts w:ascii="Calibri" w:eastAsia="Calibri" w:hAnsi="Calibri" w:cs="Times New Roman"/>
            </w:rPr>
            <w:t>Mzimvubu</w:t>
          </w:r>
          <w:proofErr w:type="spellEnd"/>
          <w:r w:rsidRPr="001015EE">
            <w:rPr>
              <w:rFonts w:ascii="Calibri" w:eastAsia="Calibri" w:hAnsi="Calibri" w:cs="Times New Roman"/>
            </w:rPr>
            <w:t xml:space="preserve"> River Catchment: An Assessment of Anthropogenic Influences on Sediment Connectivity. </w:t>
          </w:r>
          <w:r w:rsidRPr="001015EE">
            <w:rPr>
              <w:rFonts w:ascii="Calibri" w:eastAsia="Calibri" w:hAnsi="Calibri" w:cs="Times New Roman"/>
              <w:i/>
              <w:iCs/>
            </w:rPr>
            <w:t>Land Degradation and Development</w:t>
          </w:r>
          <w:r w:rsidRPr="001015EE">
            <w:rPr>
              <w:rFonts w:ascii="Calibri" w:eastAsia="Calibri" w:hAnsi="Calibri" w:cs="Times New Roman"/>
            </w:rPr>
            <w:t xml:space="preserve">, </w:t>
          </w:r>
          <w:r w:rsidRPr="001015EE">
            <w:rPr>
              <w:rFonts w:ascii="Calibri" w:eastAsia="Calibri" w:hAnsi="Calibri" w:cs="Times New Roman"/>
              <w:i/>
              <w:iCs/>
            </w:rPr>
            <w:t>29</w:t>
          </w:r>
          <w:r w:rsidRPr="001015EE">
            <w:rPr>
              <w:rFonts w:ascii="Calibri" w:eastAsia="Calibri" w:hAnsi="Calibri" w:cs="Times New Roman"/>
            </w:rPr>
            <w:t>(3). https://doi.org/10.1002/ldr.2766</w:t>
          </w:r>
        </w:p>
        <w:p w14:paraId="690DE89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van Dijk, P. M., </w:t>
          </w:r>
          <w:proofErr w:type="spellStart"/>
          <w:r w:rsidRPr="001015EE">
            <w:rPr>
              <w:rFonts w:ascii="Calibri" w:eastAsia="Calibri" w:hAnsi="Calibri" w:cs="Times New Roman"/>
            </w:rPr>
            <w:t>Auzet</w:t>
          </w:r>
          <w:proofErr w:type="spellEnd"/>
          <w:r w:rsidRPr="001015EE">
            <w:rPr>
              <w:rFonts w:ascii="Calibri" w:eastAsia="Calibri" w:hAnsi="Calibri" w:cs="Times New Roman"/>
            </w:rPr>
            <w:t xml:space="preserve">, A. v., &amp; </w:t>
          </w:r>
          <w:proofErr w:type="spellStart"/>
          <w:r w:rsidRPr="001015EE">
            <w:rPr>
              <w:rFonts w:ascii="Calibri" w:eastAsia="Calibri" w:hAnsi="Calibri" w:cs="Times New Roman"/>
            </w:rPr>
            <w:t>Lemmel</w:t>
          </w:r>
          <w:proofErr w:type="spellEnd"/>
          <w:r w:rsidRPr="001015EE">
            <w:rPr>
              <w:rFonts w:ascii="Calibri" w:eastAsia="Calibri" w:hAnsi="Calibri" w:cs="Times New Roman"/>
            </w:rPr>
            <w:t xml:space="preserve">, M. (2005). Rapid assessment of field erosion and sediment transport pathways in cultivated catchments after heavy rainfall events.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30</w:t>
          </w:r>
          <w:r w:rsidRPr="001015EE">
            <w:rPr>
              <w:rFonts w:ascii="Calibri" w:eastAsia="Calibri" w:hAnsi="Calibri" w:cs="Times New Roman"/>
            </w:rPr>
            <w:t>(2). https://doi.org/10.1002/esp.1182</w:t>
          </w:r>
        </w:p>
        <w:p w14:paraId="55A0869A"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Vigiak</w:t>
          </w:r>
          <w:proofErr w:type="spellEnd"/>
          <w:r w:rsidRPr="001015EE">
            <w:rPr>
              <w:rFonts w:ascii="Calibri" w:eastAsia="Calibri" w:hAnsi="Calibri" w:cs="Times New Roman"/>
            </w:rPr>
            <w:t xml:space="preserve">, O., </w:t>
          </w:r>
          <w:proofErr w:type="spellStart"/>
          <w:r w:rsidRPr="001015EE">
            <w:rPr>
              <w:rFonts w:ascii="Calibri" w:eastAsia="Calibri" w:hAnsi="Calibri" w:cs="Times New Roman"/>
            </w:rPr>
            <w:t>Borselli</w:t>
          </w:r>
          <w:proofErr w:type="spellEnd"/>
          <w:r w:rsidRPr="001015EE">
            <w:rPr>
              <w:rFonts w:ascii="Calibri" w:eastAsia="Calibri" w:hAnsi="Calibri" w:cs="Times New Roman"/>
            </w:rPr>
            <w:t xml:space="preserve">, L., Newham, L. T. H., McInnes, J., &amp; Roberts, A. M. (2012). Comparison of conceptual landscape metrics to define hillslope-scale sediment delivery ratio.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138</w:t>
          </w:r>
          <w:r w:rsidRPr="001015EE">
            <w:rPr>
              <w:rFonts w:ascii="Calibri" w:eastAsia="Calibri" w:hAnsi="Calibri" w:cs="Times New Roman"/>
            </w:rPr>
            <w:t>(1). https://doi.org/10.1016/j.geomorph.2011.08.026</w:t>
          </w:r>
        </w:p>
        <w:p w14:paraId="0A58A00F"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Vigiak</w:t>
          </w:r>
          <w:proofErr w:type="spellEnd"/>
          <w:r w:rsidRPr="001015EE">
            <w:rPr>
              <w:rFonts w:ascii="Calibri" w:eastAsia="Calibri" w:hAnsi="Calibri" w:cs="Times New Roman"/>
            </w:rPr>
            <w:t xml:space="preserve">, Olga, Beverly, C., Roberts, A., </w:t>
          </w:r>
          <w:proofErr w:type="spellStart"/>
          <w:r w:rsidRPr="001015EE">
            <w:rPr>
              <w:rFonts w:ascii="Calibri" w:eastAsia="Calibri" w:hAnsi="Calibri" w:cs="Times New Roman"/>
            </w:rPr>
            <w:t>Thayalakumaran</w:t>
          </w:r>
          <w:proofErr w:type="spellEnd"/>
          <w:r w:rsidRPr="001015EE">
            <w:rPr>
              <w:rFonts w:ascii="Calibri" w:eastAsia="Calibri" w:hAnsi="Calibri" w:cs="Times New Roman"/>
            </w:rPr>
            <w:t xml:space="preserve">, T., Dickson, M., McInnes, J., &amp; </w:t>
          </w:r>
          <w:proofErr w:type="spellStart"/>
          <w:r w:rsidRPr="001015EE">
            <w:rPr>
              <w:rFonts w:ascii="Calibri" w:eastAsia="Calibri" w:hAnsi="Calibri" w:cs="Times New Roman"/>
            </w:rPr>
            <w:t>Borselli</w:t>
          </w:r>
          <w:proofErr w:type="spellEnd"/>
          <w:r w:rsidRPr="001015EE">
            <w:rPr>
              <w:rFonts w:ascii="Calibri" w:eastAsia="Calibri" w:hAnsi="Calibri" w:cs="Times New Roman"/>
            </w:rPr>
            <w:t xml:space="preserve">, L. (2016). Detecting changes in sediment sources in drought periods: The Latrobe River case study. </w:t>
          </w:r>
          <w:r w:rsidRPr="001015EE">
            <w:rPr>
              <w:rFonts w:ascii="Calibri" w:eastAsia="Calibri" w:hAnsi="Calibri" w:cs="Times New Roman"/>
              <w:i/>
              <w:iCs/>
            </w:rPr>
            <w:t>Environmental Modelling and Software</w:t>
          </w:r>
          <w:r w:rsidRPr="001015EE">
            <w:rPr>
              <w:rFonts w:ascii="Calibri" w:eastAsia="Calibri" w:hAnsi="Calibri" w:cs="Times New Roman"/>
            </w:rPr>
            <w:t xml:space="preserve">, </w:t>
          </w:r>
          <w:r w:rsidRPr="001015EE">
            <w:rPr>
              <w:rFonts w:ascii="Calibri" w:eastAsia="Calibri" w:hAnsi="Calibri" w:cs="Times New Roman"/>
              <w:i/>
              <w:iCs/>
            </w:rPr>
            <w:t>85</w:t>
          </w:r>
          <w:r w:rsidRPr="001015EE">
            <w:rPr>
              <w:rFonts w:ascii="Calibri" w:eastAsia="Calibri" w:hAnsi="Calibri" w:cs="Times New Roman"/>
            </w:rPr>
            <w:t xml:space="preserve">. </w:t>
          </w:r>
          <w:hyperlink r:id="rId54" w:history="1">
            <w:r w:rsidRPr="001015EE">
              <w:rPr>
                <w:rStyle w:val="Hyperlink"/>
                <w:rFonts w:ascii="Calibri" w:eastAsia="Calibri" w:hAnsi="Calibri" w:cs="Times New Roman"/>
              </w:rPr>
              <w:t>https://doi.org/10.1016/j.envsoft.2016.08.011</w:t>
            </w:r>
          </w:hyperlink>
        </w:p>
        <w:p w14:paraId="0501185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Wainwright J, Turnbull L., Ibrahim T.G., </w:t>
          </w:r>
          <w:proofErr w:type="spellStart"/>
          <w:r w:rsidRPr="001015EE">
            <w:rPr>
              <w:rFonts w:ascii="Calibri" w:eastAsia="Calibri" w:hAnsi="Calibri" w:cs="Times New Roman"/>
            </w:rPr>
            <w:t>Lexartza-Artza</w:t>
          </w:r>
          <w:proofErr w:type="spellEnd"/>
          <w:r w:rsidRPr="001015EE">
            <w:rPr>
              <w:rFonts w:ascii="Calibri" w:eastAsia="Calibri" w:hAnsi="Calibri" w:cs="Times New Roman"/>
            </w:rPr>
            <w:t xml:space="preserve"> I., Thornton S.F., Brazier R.E. (2011). Linking environmental regimes, </w:t>
          </w:r>
          <w:proofErr w:type="gramStart"/>
          <w:r w:rsidRPr="001015EE">
            <w:rPr>
              <w:rFonts w:ascii="Calibri" w:eastAsia="Calibri" w:hAnsi="Calibri" w:cs="Times New Roman"/>
            </w:rPr>
            <w:t>space</w:t>
          </w:r>
          <w:proofErr w:type="gramEnd"/>
          <w:r w:rsidRPr="001015EE">
            <w:rPr>
              <w:rFonts w:ascii="Calibri" w:eastAsia="Calibri" w:hAnsi="Calibri" w:cs="Times New Roman"/>
            </w:rPr>
            <w:t xml:space="preserve"> and time: interpretations of structural and functional connectivity. </w:t>
          </w:r>
          <w:r w:rsidRPr="001015EE">
            <w:rPr>
              <w:rFonts w:ascii="Calibri" w:eastAsia="Calibri" w:hAnsi="Calibri" w:cs="Times New Roman"/>
              <w:i/>
              <w:iCs/>
            </w:rPr>
            <w:t xml:space="preserve">Geomorphology </w:t>
          </w:r>
          <w:r w:rsidRPr="001015EE">
            <w:rPr>
              <w:rFonts w:ascii="Calibri" w:eastAsia="Calibri" w:hAnsi="Calibri" w:cs="Times New Roman"/>
            </w:rPr>
            <w:t>126: 387–404</w:t>
          </w:r>
        </w:p>
        <w:p w14:paraId="160ED676"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Western, A.W., </w:t>
          </w:r>
          <w:proofErr w:type="spellStart"/>
          <w:r w:rsidRPr="001015EE">
            <w:rPr>
              <w:rFonts w:ascii="Calibri" w:eastAsia="Calibri" w:hAnsi="Calibri" w:cs="Times New Roman"/>
            </w:rPr>
            <w:t>Blöschl</w:t>
          </w:r>
          <w:proofErr w:type="spellEnd"/>
          <w:r w:rsidRPr="001015EE">
            <w:rPr>
              <w:rFonts w:ascii="Calibri" w:eastAsia="Calibri" w:hAnsi="Calibri" w:cs="Times New Roman"/>
            </w:rPr>
            <w:t xml:space="preserve">, G., Grayson, R.B., 2001. Toward capturing hydrologically significant connectivity in spatial patterns. </w:t>
          </w:r>
          <w:r w:rsidRPr="001015EE">
            <w:rPr>
              <w:rFonts w:ascii="Calibri" w:eastAsia="Calibri" w:hAnsi="Calibri" w:cs="Times New Roman"/>
              <w:i/>
              <w:iCs/>
            </w:rPr>
            <w:t xml:space="preserve">Water </w:t>
          </w:r>
          <w:proofErr w:type="spellStart"/>
          <w:r w:rsidRPr="001015EE">
            <w:rPr>
              <w:rFonts w:ascii="Calibri" w:eastAsia="Calibri" w:hAnsi="Calibri" w:cs="Times New Roman"/>
              <w:i/>
              <w:iCs/>
            </w:rPr>
            <w:t>Resour</w:t>
          </w:r>
          <w:proofErr w:type="spellEnd"/>
          <w:r w:rsidRPr="001015EE">
            <w:rPr>
              <w:rFonts w:ascii="Calibri" w:eastAsia="Calibri" w:hAnsi="Calibri" w:cs="Times New Roman"/>
              <w:i/>
              <w:iCs/>
            </w:rPr>
            <w:t>. Res</w:t>
          </w:r>
          <w:r w:rsidRPr="001015EE">
            <w:rPr>
              <w:rFonts w:ascii="Calibri" w:eastAsia="Calibri" w:hAnsi="Calibri" w:cs="Times New Roman"/>
            </w:rPr>
            <w:t xml:space="preserve">. 37, 83–97. </w:t>
          </w:r>
          <w:hyperlink r:id="rId55" w:history="1">
            <w:r w:rsidRPr="001015EE">
              <w:rPr>
                <w:rStyle w:val="Hyperlink"/>
                <w:rFonts w:ascii="Calibri" w:eastAsia="Calibri" w:hAnsi="Calibri" w:cs="Times New Roman"/>
              </w:rPr>
              <w:t>https://doi.org/10.1029/2000WR900241</w:t>
            </w:r>
          </w:hyperlink>
        </w:p>
        <w:p w14:paraId="52462A15"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Wohl, E., (2017). Connectivity in rivers. </w:t>
          </w:r>
          <w:r w:rsidRPr="001015EE">
            <w:rPr>
              <w:rFonts w:ascii="Calibri" w:eastAsia="Calibri" w:hAnsi="Calibri" w:cs="Times New Roman"/>
              <w:i/>
              <w:iCs/>
            </w:rPr>
            <w:t xml:space="preserve">Prog. Phys. </w:t>
          </w:r>
          <w:proofErr w:type="spellStart"/>
          <w:r w:rsidRPr="001015EE">
            <w:rPr>
              <w:rFonts w:ascii="Calibri" w:eastAsia="Calibri" w:hAnsi="Calibri" w:cs="Times New Roman"/>
              <w:i/>
              <w:iCs/>
            </w:rPr>
            <w:t>Geogr</w:t>
          </w:r>
          <w:proofErr w:type="spellEnd"/>
          <w:r w:rsidRPr="001015EE">
            <w:rPr>
              <w:rFonts w:ascii="Calibri" w:eastAsia="Calibri" w:hAnsi="Calibri" w:cs="Times New Roman"/>
              <w:i/>
              <w:iCs/>
            </w:rPr>
            <w:t>.</w:t>
          </w:r>
          <w:r w:rsidRPr="001015EE">
            <w:rPr>
              <w:rFonts w:ascii="Calibri" w:eastAsia="Calibri" w:hAnsi="Calibri" w:cs="Times New Roman"/>
            </w:rPr>
            <w:t xml:space="preserve"> 41, 345–362</w:t>
          </w:r>
        </w:p>
        <w:p w14:paraId="68C950D3"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Wohl, E., Brierley, G., </w:t>
          </w:r>
          <w:proofErr w:type="spellStart"/>
          <w:r w:rsidRPr="001015EE">
            <w:rPr>
              <w:rFonts w:ascii="Calibri" w:eastAsia="Calibri" w:hAnsi="Calibri" w:cs="Times New Roman"/>
            </w:rPr>
            <w:t>Cadol</w:t>
          </w:r>
          <w:proofErr w:type="spellEnd"/>
          <w:r w:rsidRPr="001015EE">
            <w:rPr>
              <w:rFonts w:ascii="Calibri" w:eastAsia="Calibri" w:hAnsi="Calibri" w:cs="Times New Roman"/>
            </w:rPr>
            <w:t xml:space="preserve">, D., </w:t>
          </w:r>
          <w:proofErr w:type="spellStart"/>
          <w:r w:rsidRPr="001015EE">
            <w:rPr>
              <w:rFonts w:ascii="Calibri" w:eastAsia="Calibri" w:hAnsi="Calibri" w:cs="Times New Roman"/>
            </w:rPr>
            <w:t>Coulthard</w:t>
          </w:r>
          <w:proofErr w:type="spellEnd"/>
          <w:r w:rsidRPr="001015EE">
            <w:rPr>
              <w:rFonts w:ascii="Calibri" w:eastAsia="Calibri" w:hAnsi="Calibri" w:cs="Times New Roman"/>
            </w:rPr>
            <w:t xml:space="preserve">, T. J., Covino, T., </w:t>
          </w:r>
          <w:proofErr w:type="spellStart"/>
          <w:r w:rsidRPr="001015EE">
            <w:rPr>
              <w:rFonts w:ascii="Calibri" w:eastAsia="Calibri" w:hAnsi="Calibri" w:cs="Times New Roman"/>
            </w:rPr>
            <w:t>Fryirs</w:t>
          </w:r>
          <w:proofErr w:type="spellEnd"/>
          <w:r w:rsidRPr="001015EE">
            <w:rPr>
              <w:rFonts w:ascii="Calibri" w:eastAsia="Calibri" w:hAnsi="Calibri" w:cs="Times New Roman"/>
            </w:rPr>
            <w:t xml:space="preserve">, K. A., Grant, G., Hilton, R. G., Lane, S. N., </w:t>
          </w:r>
          <w:proofErr w:type="spellStart"/>
          <w:r w:rsidRPr="001015EE">
            <w:rPr>
              <w:rFonts w:ascii="Calibri" w:eastAsia="Calibri" w:hAnsi="Calibri" w:cs="Times New Roman"/>
            </w:rPr>
            <w:t>Magilligan</w:t>
          </w:r>
          <w:proofErr w:type="spellEnd"/>
          <w:r w:rsidRPr="001015EE">
            <w:rPr>
              <w:rFonts w:ascii="Calibri" w:eastAsia="Calibri" w:hAnsi="Calibri" w:cs="Times New Roman"/>
            </w:rPr>
            <w:t xml:space="preserve">, F. J., </w:t>
          </w:r>
          <w:proofErr w:type="spellStart"/>
          <w:r w:rsidRPr="001015EE">
            <w:rPr>
              <w:rFonts w:ascii="Calibri" w:eastAsia="Calibri" w:hAnsi="Calibri" w:cs="Times New Roman"/>
            </w:rPr>
            <w:t>Meitzen</w:t>
          </w:r>
          <w:proofErr w:type="spellEnd"/>
          <w:r w:rsidRPr="001015EE">
            <w:rPr>
              <w:rFonts w:ascii="Calibri" w:eastAsia="Calibri" w:hAnsi="Calibri" w:cs="Times New Roman"/>
            </w:rPr>
            <w:t xml:space="preserve">, K. M., </w:t>
          </w:r>
          <w:proofErr w:type="spellStart"/>
          <w:r w:rsidRPr="001015EE">
            <w:rPr>
              <w:rFonts w:ascii="Calibri" w:eastAsia="Calibri" w:hAnsi="Calibri" w:cs="Times New Roman"/>
            </w:rPr>
            <w:t>Passalacqua</w:t>
          </w:r>
          <w:proofErr w:type="spellEnd"/>
          <w:r w:rsidRPr="001015EE">
            <w:rPr>
              <w:rFonts w:ascii="Calibri" w:eastAsia="Calibri" w:hAnsi="Calibri" w:cs="Times New Roman"/>
            </w:rPr>
            <w:t xml:space="preserve">, P., </w:t>
          </w:r>
          <w:proofErr w:type="spellStart"/>
          <w:r w:rsidRPr="001015EE">
            <w:rPr>
              <w:rFonts w:ascii="Calibri" w:eastAsia="Calibri" w:hAnsi="Calibri" w:cs="Times New Roman"/>
            </w:rPr>
            <w:t>Poeppl</w:t>
          </w:r>
          <w:proofErr w:type="spellEnd"/>
          <w:r w:rsidRPr="001015EE">
            <w:rPr>
              <w:rFonts w:ascii="Calibri" w:eastAsia="Calibri" w:hAnsi="Calibri" w:cs="Times New Roman"/>
            </w:rPr>
            <w:t xml:space="preserve">, R. E., </w:t>
          </w:r>
          <w:proofErr w:type="spellStart"/>
          <w:r w:rsidRPr="001015EE">
            <w:rPr>
              <w:rFonts w:ascii="Calibri" w:eastAsia="Calibri" w:hAnsi="Calibri" w:cs="Times New Roman"/>
            </w:rPr>
            <w:t>Rathburn</w:t>
          </w:r>
          <w:proofErr w:type="spellEnd"/>
          <w:r w:rsidRPr="001015EE">
            <w:rPr>
              <w:rFonts w:ascii="Calibri" w:eastAsia="Calibri" w:hAnsi="Calibri" w:cs="Times New Roman"/>
            </w:rPr>
            <w:t xml:space="preserve">, S. L., &amp; </w:t>
          </w:r>
          <w:proofErr w:type="spellStart"/>
          <w:r w:rsidRPr="001015EE">
            <w:rPr>
              <w:rFonts w:ascii="Calibri" w:eastAsia="Calibri" w:hAnsi="Calibri" w:cs="Times New Roman"/>
            </w:rPr>
            <w:t>Sklar</w:t>
          </w:r>
          <w:proofErr w:type="spellEnd"/>
          <w:r w:rsidRPr="001015EE">
            <w:rPr>
              <w:rFonts w:ascii="Calibri" w:eastAsia="Calibri" w:hAnsi="Calibri" w:cs="Times New Roman"/>
            </w:rPr>
            <w:t xml:space="preserve">, L. S. (2019). Connectivity as an emergent property of geomorphic systems. </w:t>
          </w:r>
          <w:r w:rsidRPr="001015EE">
            <w:rPr>
              <w:rFonts w:ascii="Calibri" w:eastAsia="Calibri" w:hAnsi="Calibri" w:cs="Times New Roman"/>
              <w:i/>
              <w:iCs/>
            </w:rPr>
            <w:t>Earth Surface Processes and Landforms</w:t>
          </w:r>
          <w:r w:rsidRPr="001015EE">
            <w:rPr>
              <w:rFonts w:ascii="Calibri" w:eastAsia="Calibri" w:hAnsi="Calibri" w:cs="Times New Roman"/>
            </w:rPr>
            <w:t xml:space="preserve">, </w:t>
          </w:r>
          <w:r w:rsidRPr="001015EE">
            <w:rPr>
              <w:rFonts w:ascii="Calibri" w:eastAsia="Calibri" w:hAnsi="Calibri" w:cs="Times New Roman"/>
              <w:i/>
              <w:iCs/>
            </w:rPr>
            <w:t>44</w:t>
          </w:r>
          <w:r w:rsidRPr="001015EE">
            <w:rPr>
              <w:rFonts w:ascii="Calibri" w:eastAsia="Calibri" w:hAnsi="Calibri" w:cs="Times New Roman"/>
            </w:rPr>
            <w:t>(1). https://doi.org/10.1002/esp.4434</w:t>
          </w:r>
        </w:p>
        <w:p w14:paraId="0E2EAFC2"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lang w:val="pt-BR"/>
            </w:rPr>
            <w:t xml:space="preserve">Wolstenholme, J.M., Smith, M.W., Baird, A.J., Sim, T.G., (2020). A new approach for measuring surface hydrological connectivity. </w:t>
          </w:r>
          <w:r w:rsidRPr="001015EE">
            <w:rPr>
              <w:rFonts w:ascii="Calibri" w:eastAsia="Calibri" w:hAnsi="Calibri" w:cs="Times New Roman"/>
              <w:i/>
              <w:iCs/>
              <w:lang w:val="pt-BR"/>
            </w:rPr>
            <w:t>Hydrol. Process</w:t>
          </w:r>
          <w:r w:rsidRPr="001015EE">
            <w:rPr>
              <w:rFonts w:ascii="Calibri" w:eastAsia="Calibri" w:hAnsi="Calibri" w:cs="Times New Roman"/>
              <w:lang w:val="pt-BR"/>
            </w:rPr>
            <w:t xml:space="preserve">. 34, 538–552. </w:t>
          </w:r>
          <w:r w:rsidRPr="001015EE">
            <w:rPr>
              <w:rFonts w:ascii="Calibri" w:eastAsia="Calibri" w:hAnsi="Calibri" w:cs="Times New Roman"/>
            </w:rPr>
            <w:fldChar w:fldCharType="begin"/>
          </w:r>
          <w:r w:rsidRPr="001015EE">
            <w:rPr>
              <w:rFonts w:ascii="Calibri" w:eastAsia="Calibri" w:hAnsi="Calibri" w:cs="Times New Roman"/>
            </w:rPr>
            <w:instrText xml:space="preserve"> HYPERLINK "https://doi.org/10.1002/hyp.13602" </w:instrText>
          </w:r>
          <w:r w:rsidRPr="001015EE">
            <w:rPr>
              <w:rFonts w:ascii="Calibri" w:eastAsia="Calibri" w:hAnsi="Calibri" w:cs="Times New Roman"/>
            </w:rPr>
            <w:fldChar w:fldCharType="separate"/>
          </w:r>
          <w:r w:rsidRPr="001015EE">
            <w:rPr>
              <w:rStyle w:val="Hyperlink"/>
              <w:rFonts w:ascii="Calibri" w:eastAsia="Calibri" w:hAnsi="Calibri" w:cs="Times New Roman"/>
              <w:lang w:val="pt-BR"/>
            </w:rPr>
            <w:t>https://doi.org/10.1002/hyp.13602</w:t>
          </w:r>
          <w:r w:rsidRPr="001015EE">
            <w:rPr>
              <w:rFonts w:ascii="Calibri" w:eastAsia="Calibri" w:hAnsi="Calibri" w:cs="Times New Roman"/>
            </w:rPr>
            <w:fldChar w:fldCharType="end"/>
          </w:r>
        </w:p>
        <w:p w14:paraId="301957AE"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Zanandrea, F., Michel, G. P., Kobiyama, M., &amp; Cardozo, G. L. (2019). </w:t>
          </w:r>
          <w:r w:rsidRPr="001015EE">
            <w:rPr>
              <w:rFonts w:ascii="Calibri" w:eastAsia="Calibri" w:hAnsi="Calibri" w:cs="Times New Roman"/>
            </w:rPr>
            <w:t xml:space="preserve">Evaluation of different DTMs in sediment connectivity determination in the </w:t>
          </w:r>
          <w:proofErr w:type="spellStart"/>
          <w:r w:rsidRPr="001015EE">
            <w:rPr>
              <w:rFonts w:ascii="Calibri" w:eastAsia="Calibri" w:hAnsi="Calibri" w:cs="Times New Roman"/>
            </w:rPr>
            <w:t>Mascarada</w:t>
          </w:r>
          <w:proofErr w:type="spellEnd"/>
          <w:r w:rsidRPr="001015EE">
            <w:rPr>
              <w:rFonts w:ascii="Calibri" w:eastAsia="Calibri" w:hAnsi="Calibri" w:cs="Times New Roman"/>
            </w:rPr>
            <w:t xml:space="preserve"> River Watershed, southern Brazil. </w:t>
          </w:r>
          <w:r w:rsidRPr="001015EE">
            <w:rPr>
              <w:rFonts w:ascii="Calibri" w:eastAsia="Calibri" w:hAnsi="Calibri" w:cs="Times New Roman"/>
              <w:i/>
              <w:iCs/>
            </w:rPr>
            <w:t>Geomorphology</w:t>
          </w:r>
          <w:r w:rsidRPr="001015EE">
            <w:rPr>
              <w:rFonts w:ascii="Calibri" w:eastAsia="Calibri" w:hAnsi="Calibri" w:cs="Times New Roman"/>
            </w:rPr>
            <w:t xml:space="preserve">, </w:t>
          </w:r>
          <w:r w:rsidRPr="001015EE">
            <w:rPr>
              <w:rFonts w:ascii="Calibri" w:eastAsia="Calibri" w:hAnsi="Calibri" w:cs="Times New Roman"/>
              <w:i/>
              <w:iCs/>
            </w:rPr>
            <w:t>332</w:t>
          </w:r>
          <w:r w:rsidRPr="001015EE">
            <w:rPr>
              <w:rFonts w:ascii="Calibri" w:eastAsia="Calibri" w:hAnsi="Calibri" w:cs="Times New Roman"/>
            </w:rPr>
            <w:t>. https://doi.org/10.1016/j.geomorph.2019.02.005</w:t>
          </w:r>
        </w:p>
        <w:p w14:paraId="57457C83" w14:textId="77777777" w:rsidR="001015EE" w:rsidRPr="001015EE" w:rsidRDefault="001015EE" w:rsidP="00467317">
          <w:pPr>
            <w:spacing w:after="200" w:line="480" w:lineRule="auto"/>
            <w:rPr>
              <w:rFonts w:ascii="Calibri" w:eastAsia="Calibri" w:hAnsi="Calibri" w:cs="Times New Roman"/>
            </w:rPr>
          </w:pPr>
          <w:proofErr w:type="spellStart"/>
          <w:r w:rsidRPr="001015EE">
            <w:rPr>
              <w:rFonts w:ascii="Calibri" w:eastAsia="Calibri" w:hAnsi="Calibri" w:cs="Times New Roman"/>
            </w:rPr>
            <w:t>Zegeye</w:t>
          </w:r>
          <w:proofErr w:type="spellEnd"/>
          <w:r w:rsidRPr="001015EE">
            <w:rPr>
              <w:rFonts w:ascii="Calibri" w:eastAsia="Calibri" w:hAnsi="Calibri" w:cs="Times New Roman"/>
            </w:rPr>
            <w:t xml:space="preserve">, A.D., </w:t>
          </w:r>
          <w:proofErr w:type="spellStart"/>
          <w:r w:rsidRPr="001015EE">
            <w:rPr>
              <w:rFonts w:ascii="Calibri" w:eastAsia="Calibri" w:hAnsi="Calibri" w:cs="Times New Roman"/>
            </w:rPr>
            <w:t>Langendoen</w:t>
          </w:r>
          <w:proofErr w:type="spellEnd"/>
          <w:r w:rsidRPr="001015EE">
            <w:rPr>
              <w:rFonts w:ascii="Calibri" w:eastAsia="Calibri" w:hAnsi="Calibri" w:cs="Times New Roman"/>
            </w:rPr>
            <w:t xml:space="preserve">, E.J., Guzman, C.D., </w:t>
          </w:r>
          <w:proofErr w:type="spellStart"/>
          <w:r w:rsidRPr="001015EE">
            <w:rPr>
              <w:rFonts w:ascii="Calibri" w:eastAsia="Calibri" w:hAnsi="Calibri" w:cs="Times New Roman"/>
            </w:rPr>
            <w:t>Dagnew</w:t>
          </w:r>
          <w:proofErr w:type="spellEnd"/>
          <w:r w:rsidRPr="001015EE">
            <w:rPr>
              <w:rFonts w:ascii="Calibri" w:eastAsia="Calibri" w:hAnsi="Calibri" w:cs="Times New Roman"/>
            </w:rPr>
            <w:t xml:space="preserve">, D.C., Amare, S.D., </w:t>
          </w:r>
          <w:proofErr w:type="spellStart"/>
          <w:r w:rsidRPr="001015EE">
            <w:rPr>
              <w:rFonts w:ascii="Calibri" w:eastAsia="Calibri" w:hAnsi="Calibri" w:cs="Times New Roman"/>
            </w:rPr>
            <w:t>Tilahun</w:t>
          </w:r>
          <w:proofErr w:type="spellEnd"/>
          <w:r w:rsidRPr="001015EE">
            <w:rPr>
              <w:rFonts w:ascii="Calibri" w:eastAsia="Calibri" w:hAnsi="Calibri" w:cs="Times New Roman"/>
            </w:rPr>
            <w:t xml:space="preserve">, S.A., </w:t>
          </w:r>
          <w:proofErr w:type="spellStart"/>
          <w:r w:rsidRPr="001015EE">
            <w:rPr>
              <w:rFonts w:ascii="Calibri" w:eastAsia="Calibri" w:hAnsi="Calibri" w:cs="Times New Roman"/>
            </w:rPr>
            <w:t>Steenhuis</w:t>
          </w:r>
          <w:proofErr w:type="spellEnd"/>
          <w:r w:rsidRPr="001015EE">
            <w:rPr>
              <w:rFonts w:ascii="Calibri" w:eastAsia="Calibri" w:hAnsi="Calibri" w:cs="Times New Roman"/>
            </w:rPr>
            <w:t xml:space="preserve">, T.S., (2018). Gullies, a critical link in landscape soil loss: A case study in the subhumid highlands of Ethiopia. </w:t>
          </w:r>
          <w:r w:rsidRPr="001015EE">
            <w:rPr>
              <w:rFonts w:ascii="Calibri" w:eastAsia="Calibri" w:hAnsi="Calibri" w:cs="Times New Roman"/>
              <w:i/>
              <w:iCs/>
            </w:rPr>
            <w:t xml:space="preserve">L. </w:t>
          </w:r>
          <w:proofErr w:type="spellStart"/>
          <w:r w:rsidRPr="001015EE">
            <w:rPr>
              <w:rFonts w:ascii="Calibri" w:eastAsia="Calibri" w:hAnsi="Calibri" w:cs="Times New Roman"/>
              <w:i/>
              <w:iCs/>
            </w:rPr>
            <w:t>Degrad</w:t>
          </w:r>
          <w:proofErr w:type="spellEnd"/>
          <w:r w:rsidRPr="001015EE">
            <w:rPr>
              <w:rFonts w:ascii="Calibri" w:eastAsia="Calibri" w:hAnsi="Calibri" w:cs="Times New Roman"/>
              <w:i/>
              <w:iCs/>
            </w:rPr>
            <w:t>. Dev.</w:t>
          </w:r>
          <w:r w:rsidRPr="001015EE">
            <w:rPr>
              <w:rFonts w:ascii="Calibri" w:eastAsia="Calibri" w:hAnsi="Calibri" w:cs="Times New Roman"/>
            </w:rPr>
            <w:t xml:space="preserve"> 29, 1222–1232. </w:t>
          </w:r>
          <w:hyperlink r:id="rId56" w:history="1">
            <w:r w:rsidRPr="001015EE">
              <w:rPr>
                <w:rStyle w:val="Hyperlink"/>
                <w:rFonts w:ascii="Calibri" w:eastAsia="Calibri" w:hAnsi="Calibri" w:cs="Times New Roman"/>
              </w:rPr>
              <w:t>https://doi.org/10.1002/ldr.2875</w:t>
            </w:r>
          </w:hyperlink>
        </w:p>
        <w:p w14:paraId="1FC68050" w14:textId="77777777" w:rsidR="001015EE" w:rsidRPr="001015EE" w:rsidRDefault="001015EE" w:rsidP="00467317">
          <w:pPr>
            <w:spacing w:after="200" w:line="480" w:lineRule="auto"/>
            <w:rPr>
              <w:rFonts w:ascii="Calibri" w:eastAsia="Calibri" w:hAnsi="Calibri" w:cs="Times New Roman"/>
              <w:lang w:val="pt-BR"/>
            </w:rPr>
          </w:pPr>
          <w:r w:rsidRPr="001015EE">
            <w:rPr>
              <w:rFonts w:ascii="Calibri" w:eastAsia="Calibri" w:hAnsi="Calibri" w:cs="Times New Roman"/>
            </w:rPr>
            <w:t xml:space="preserve">Zhao, G., Gao, P., Tian, P., Sun, W., Hu, J., &amp; Mu, X. (2020). Assessing sediment connectivity and soil erosion by water in a representative catchment on the Loess Plateau, China. </w:t>
          </w:r>
          <w:r w:rsidRPr="001015EE">
            <w:rPr>
              <w:rFonts w:ascii="Calibri" w:eastAsia="Calibri" w:hAnsi="Calibri" w:cs="Times New Roman"/>
              <w:i/>
              <w:iCs/>
              <w:lang w:val="pt-BR"/>
            </w:rPr>
            <w:t>Catena</w:t>
          </w:r>
          <w:r w:rsidRPr="001015EE">
            <w:rPr>
              <w:rFonts w:ascii="Calibri" w:eastAsia="Calibri" w:hAnsi="Calibri" w:cs="Times New Roman"/>
              <w:lang w:val="pt-BR"/>
            </w:rPr>
            <w:t xml:space="preserve">, </w:t>
          </w:r>
          <w:r w:rsidRPr="001015EE">
            <w:rPr>
              <w:rFonts w:ascii="Calibri" w:eastAsia="Calibri" w:hAnsi="Calibri" w:cs="Times New Roman"/>
              <w:i/>
              <w:iCs/>
              <w:lang w:val="pt-BR"/>
            </w:rPr>
            <w:t>185</w:t>
          </w:r>
          <w:r w:rsidRPr="001015EE">
            <w:rPr>
              <w:rFonts w:ascii="Calibri" w:eastAsia="Calibri" w:hAnsi="Calibri" w:cs="Times New Roman"/>
              <w:lang w:val="pt-BR"/>
            </w:rPr>
            <w:t>. https://doi.org/10.1016/j.catena.2019.104284</w:t>
          </w:r>
        </w:p>
        <w:p w14:paraId="1D3544EC"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lang w:val="pt-BR"/>
            </w:rPr>
            <w:t xml:space="preserve">Zingaro, M., Refice, A., Giachetta, E., D’Addabbo, A., Lovergine, F., de Pasquale, V., Pepe, G., Brandolini, P., Cevasco, A., &amp; Capolongo, D. (2019). </w:t>
          </w:r>
          <w:r w:rsidRPr="001015EE">
            <w:rPr>
              <w:rFonts w:ascii="Calibri" w:eastAsia="Calibri" w:hAnsi="Calibri" w:cs="Times New Roman"/>
            </w:rPr>
            <w:t xml:space="preserve">Sediment mobility and connectivity in a catchment: A new mapping approach. </w:t>
          </w:r>
          <w:r w:rsidRPr="001015EE">
            <w:rPr>
              <w:rFonts w:ascii="Calibri" w:eastAsia="Calibri" w:hAnsi="Calibri" w:cs="Times New Roman"/>
              <w:i/>
              <w:iCs/>
            </w:rPr>
            <w:t>Science of the Total Environment</w:t>
          </w:r>
          <w:r w:rsidRPr="001015EE">
            <w:rPr>
              <w:rFonts w:ascii="Calibri" w:eastAsia="Calibri" w:hAnsi="Calibri" w:cs="Times New Roman"/>
            </w:rPr>
            <w:t xml:space="preserve">, </w:t>
          </w:r>
          <w:r w:rsidRPr="001015EE">
            <w:rPr>
              <w:rFonts w:ascii="Calibri" w:eastAsia="Calibri" w:hAnsi="Calibri" w:cs="Times New Roman"/>
              <w:i/>
              <w:iCs/>
            </w:rPr>
            <w:t>672</w:t>
          </w:r>
          <w:r w:rsidRPr="001015EE">
            <w:rPr>
              <w:rFonts w:ascii="Calibri" w:eastAsia="Calibri" w:hAnsi="Calibri" w:cs="Times New Roman"/>
            </w:rPr>
            <w:t xml:space="preserve">. </w:t>
          </w:r>
          <w:hyperlink r:id="rId57" w:history="1">
            <w:r w:rsidRPr="001015EE">
              <w:rPr>
                <w:rStyle w:val="Hyperlink"/>
                <w:rFonts w:ascii="Calibri" w:eastAsia="Calibri" w:hAnsi="Calibri" w:cs="Times New Roman"/>
              </w:rPr>
              <w:t>https://doi.org/10.1016/j.scitotenv.2019.03.461</w:t>
            </w:r>
          </w:hyperlink>
        </w:p>
        <w:p w14:paraId="1FA1CCA1" w14:textId="77777777" w:rsidR="001015EE" w:rsidRPr="001015EE" w:rsidRDefault="001015EE" w:rsidP="00467317">
          <w:pPr>
            <w:spacing w:after="200" w:line="480" w:lineRule="auto"/>
            <w:rPr>
              <w:rFonts w:ascii="Calibri" w:eastAsia="Calibri" w:hAnsi="Calibri" w:cs="Times New Roman"/>
            </w:rPr>
          </w:pPr>
          <w:r w:rsidRPr="001015EE">
            <w:rPr>
              <w:rFonts w:ascii="Calibri" w:eastAsia="Calibri" w:hAnsi="Calibri" w:cs="Times New Roman"/>
            </w:rPr>
            <w:t xml:space="preserve">Zingaro, M., </w:t>
          </w:r>
          <w:proofErr w:type="spellStart"/>
          <w:r w:rsidRPr="001015EE">
            <w:rPr>
              <w:rFonts w:ascii="Calibri" w:eastAsia="Calibri" w:hAnsi="Calibri" w:cs="Times New Roman"/>
            </w:rPr>
            <w:t>Refice</w:t>
          </w:r>
          <w:proofErr w:type="spellEnd"/>
          <w:r w:rsidRPr="001015EE">
            <w:rPr>
              <w:rFonts w:ascii="Calibri" w:eastAsia="Calibri" w:hAnsi="Calibri" w:cs="Times New Roman"/>
            </w:rPr>
            <w:t xml:space="preserve">, A., </w:t>
          </w:r>
          <w:proofErr w:type="spellStart"/>
          <w:r w:rsidRPr="001015EE">
            <w:rPr>
              <w:rFonts w:ascii="Calibri" w:eastAsia="Calibri" w:hAnsi="Calibri" w:cs="Times New Roman"/>
            </w:rPr>
            <w:t>D’Addabbo</w:t>
          </w:r>
          <w:proofErr w:type="spellEnd"/>
          <w:r w:rsidRPr="001015EE">
            <w:rPr>
              <w:rFonts w:ascii="Calibri" w:eastAsia="Calibri" w:hAnsi="Calibri" w:cs="Times New Roman"/>
            </w:rPr>
            <w:t xml:space="preserve">, A., </w:t>
          </w:r>
          <w:proofErr w:type="spellStart"/>
          <w:r w:rsidRPr="001015EE">
            <w:rPr>
              <w:rFonts w:ascii="Calibri" w:eastAsia="Calibri" w:hAnsi="Calibri" w:cs="Times New Roman"/>
            </w:rPr>
            <w:t>Hostache</w:t>
          </w:r>
          <w:proofErr w:type="spellEnd"/>
          <w:r w:rsidRPr="001015EE">
            <w:rPr>
              <w:rFonts w:ascii="Calibri" w:eastAsia="Calibri" w:hAnsi="Calibri" w:cs="Times New Roman"/>
            </w:rPr>
            <w:t xml:space="preserve">, R., </w:t>
          </w:r>
          <w:proofErr w:type="spellStart"/>
          <w:r w:rsidRPr="001015EE">
            <w:rPr>
              <w:rFonts w:ascii="Calibri" w:eastAsia="Calibri" w:hAnsi="Calibri" w:cs="Times New Roman"/>
            </w:rPr>
            <w:t>Chini</w:t>
          </w:r>
          <w:proofErr w:type="spellEnd"/>
          <w:r w:rsidRPr="001015EE">
            <w:rPr>
              <w:rFonts w:ascii="Calibri" w:eastAsia="Calibri" w:hAnsi="Calibri" w:cs="Times New Roman"/>
            </w:rPr>
            <w:t xml:space="preserve">, M., </w:t>
          </w:r>
          <w:proofErr w:type="spellStart"/>
          <w:r w:rsidRPr="001015EE">
            <w:rPr>
              <w:rFonts w:ascii="Calibri" w:eastAsia="Calibri" w:hAnsi="Calibri" w:cs="Times New Roman"/>
            </w:rPr>
            <w:t>Capolongo</w:t>
          </w:r>
          <w:proofErr w:type="spellEnd"/>
          <w:r w:rsidRPr="001015EE">
            <w:rPr>
              <w:rFonts w:ascii="Calibri" w:eastAsia="Calibri" w:hAnsi="Calibri" w:cs="Times New Roman"/>
            </w:rPr>
            <w:t xml:space="preserve">, D., (2020). Experimental application of sediment flow connectivity index (SCI) in flood monitoring. </w:t>
          </w:r>
          <w:r w:rsidRPr="001015EE">
            <w:rPr>
              <w:rFonts w:ascii="Calibri" w:eastAsia="Calibri" w:hAnsi="Calibri" w:cs="Times New Roman"/>
              <w:i/>
              <w:iCs/>
            </w:rPr>
            <w:t>Water</w:t>
          </w:r>
          <w:r w:rsidRPr="001015EE">
            <w:rPr>
              <w:rFonts w:ascii="Calibri" w:eastAsia="Calibri" w:hAnsi="Calibri" w:cs="Times New Roman"/>
            </w:rPr>
            <w:t xml:space="preserve"> (Switzerland) 12, 1857. https://doi.org/10.3390/w12071857</w:t>
          </w:r>
        </w:p>
        <w:p w14:paraId="780F0626" w14:textId="1D340D7D" w:rsidR="001B79B1" w:rsidRPr="001B79B1" w:rsidRDefault="001015EE" w:rsidP="00467317">
          <w:pPr>
            <w:spacing w:after="200" w:line="480" w:lineRule="auto"/>
            <w:rPr>
              <w:rFonts w:ascii="Calibri" w:eastAsia="Calibri" w:hAnsi="Calibri" w:cs="Times New Roman"/>
            </w:rPr>
          </w:pPr>
          <w:r w:rsidRPr="001015EE">
            <w:rPr>
              <w:rFonts w:ascii="Calibri" w:eastAsia="Calibri" w:hAnsi="Calibri" w:cs="Times New Roman"/>
            </w:rPr>
            <w:t> </w:t>
          </w:r>
        </w:p>
      </w:sdtContent>
    </w:sdt>
    <w:bookmarkEnd w:id="77" w:displacedByCustomXml="prev"/>
    <w:p w14:paraId="205FFE52" w14:textId="3F751E1D" w:rsidR="004D255F" w:rsidRPr="004D255F" w:rsidRDefault="004D255F" w:rsidP="00467317">
      <w:pPr>
        <w:spacing w:after="200" w:line="480" w:lineRule="auto"/>
        <w:rPr>
          <w:rFonts w:ascii="Calibri" w:eastAsia="Calibri" w:hAnsi="Calibri" w:cs="Times New Roman"/>
        </w:rPr>
      </w:pPr>
    </w:p>
    <w:p w14:paraId="66725C82" w14:textId="77777777" w:rsidR="00474C2A" w:rsidRDefault="00474C2A" w:rsidP="00467317">
      <w:pPr>
        <w:spacing w:line="480" w:lineRule="auto"/>
      </w:pPr>
    </w:p>
    <w:p w14:paraId="3FB62B04" w14:textId="77777777" w:rsidR="00467317" w:rsidRDefault="00467317">
      <w:pPr>
        <w:spacing w:line="480" w:lineRule="auto"/>
      </w:pPr>
    </w:p>
    <w:sectPr w:rsidR="00467317" w:rsidSect="000C2D38">
      <w:headerReference w:type="default" r:id="rId5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64CD0" w14:textId="77777777" w:rsidR="00003419" w:rsidRDefault="00003419" w:rsidP="00F902E0">
      <w:pPr>
        <w:spacing w:after="0" w:line="240" w:lineRule="auto"/>
      </w:pPr>
      <w:r>
        <w:separator/>
      </w:r>
    </w:p>
  </w:endnote>
  <w:endnote w:type="continuationSeparator" w:id="0">
    <w:p w14:paraId="0855AF71" w14:textId="77777777" w:rsidR="00003419" w:rsidRDefault="00003419" w:rsidP="00F9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TT5843c571">
    <w:altName w:val="Cambria"/>
    <w:panose1 w:val="00000000000000000000"/>
    <w:charset w:val="00"/>
    <w:family w:val="roman"/>
    <w:notTrueType/>
    <w:pitch w:val="default"/>
    <w:sig w:usb0="00000003" w:usb1="00000000" w:usb2="00000000" w:usb3="00000000" w:csb0="00000001" w:csb1="00000000"/>
  </w:font>
  <w:font w:name="AdvTT5235d5a9">
    <w:altName w:val="Times New Roman"/>
    <w:panose1 w:val="00000000000000000000"/>
    <w:charset w:val="00"/>
    <w:family w:val="roman"/>
    <w:notTrueType/>
    <w:pitch w:val="default"/>
  </w:font>
  <w:font w:name="AdvTT5235d5a9+fb">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EF024" w14:textId="77777777" w:rsidR="00003419" w:rsidRDefault="00003419" w:rsidP="00F902E0">
      <w:pPr>
        <w:spacing w:after="0" w:line="240" w:lineRule="auto"/>
      </w:pPr>
      <w:r>
        <w:separator/>
      </w:r>
    </w:p>
  </w:footnote>
  <w:footnote w:type="continuationSeparator" w:id="0">
    <w:p w14:paraId="6A010B83" w14:textId="77777777" w:rsidR="00003419" w:rsidRDefault="00003419" w:rsidP="00F90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952192"/>
      <w:docPartObj>
        <w:docPartGallery w:val="Page Numbers (Top of Page)"/>
        <w:docPartUnique/>
      </w:docPartObj>
    </w:sdtPr>
    <w:sdtEndPr>
      <w:rPr>
        <w:noProof/>
      </w:rPr>
    </w:sdtEndPr>
    <w:sdtContent>
      <w:p w14:paraId="722F87EA" w14:textId="14D397F4" w:rsidR="002262A4" w:rsidRDefault="002262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40C7AC" w14:textId="77777777" w:rsidR="002262A4" w:rsidRDefault="00226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D15F0"/>
    <w:multiLevelType w:val="hybridMultilevel"/>
    <w:tmpl w:val="57968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76231"/>
    <w:multiLevelType w:val="hybridMultilevel"/>
    <w:tmpl w:val="A98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A5DFD"/>
    <w:multiLevelType w:val="multilevel"/>
    <w:tmpl w:val="FDB0D9B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F793DD4"/>
    <w:multiLevelType w:val="multilevel"/>
    <w:tmpl w:val="5E2E80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1C72221"/>
    <w:multiLevelType w:val="multilevel"/>
    <w:tmpl w:val="5E2E80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D6762C"/>
    <w:multiLevelType w:val="hybridMultilevel"/>
    <w:tmpl w:val="AF68D850"/>
    <w:lvl w:ilvl="0" w:tplc="29C2704E">
      <w:start w:val="1"/>
      <w:numFmt w:val="bullet"/>
      <w:lvlText w:val="•"/>
      <w:lvlJc w:val="left"/>
      <w:pPr>
        <w:tabs>
          <w:tab w:val="num" w:pos="720"/>
        </w:tabs>
        <w:ind w:left="720" w:hanging="360"/>
      </w:pPr>
      <w:rPr>
        <w:rFonts w:ascii="Arial" w:hAnsi="Arial" w:hint="default"/>
      </w:rPr>
    </w:lvl>
    <w:lvl w:ilvl="1" w:tplc="DFFA0E7A" w:tentative="1">
      <w:start w:val="1"/>
      <w:numFmt w:val="bullet"/>
      <w:lvlText w:val="•"/>
      <w:lvlJc w:val="left"/>
      <w:pPr>
        <w:tabs>
          <w:tab w:val="num" w:pos="1440"/>
        </w:tabs>
        <w:ind w:left="1440" w:hanging="360"/>
      </w:pPr>
      <w:rPr>
        <w:rFonts w:ascii="Arial" w:hAnsi="Arial" w:hint="default"/>
      </w:rPr>
    </w:lvl>
    <w:lvl w:ilvl="2" w:tplc="ACBAE5AC" w:tentative="1">
      <w:start w:val="1"/>
      <w:numFmt w:val="bullet"/>
      <w:lvlText w:val="•"/>
      <w:lvlJc w:val="left"/>
      <w:pPr>
        <w:tabs>
          <w:tab w:val="num" w:pos="2160"/>
        </w:tabs>
        <w:ind w:left="2160" w:hanging="360"/>
      </w:pPr>
      <w:rPr>
        <w:rFonts w:ascii="Arial" w:hAnsi="Arial" w:hint="default"/>
      </w:rPr>
    </w:lvl>
    <w:lvl w:ilvl="3" w:tplc="991EA38A" w:tentative="1">
      <w:start w:val="1"/>
      <w:numFmt w:val="bullet"/>
      <w:lvlText w:val="•"/>
      <w:lvlJc w:val="left"/>
      <w:pPr>
        <w:tabs>
          <w:tab w:val="num" w:pos="2880"/>
        </w:tabs>
        <w:ind w:left="2880" w:hanging="360"/>
      </w:pPr>
      <w:rPr>
        <w:rFonts w:ascii="Arial" w:hAnsi="Arial" w:hint="default"/>
      </w:rPr>
    </w:lvl>
    <w:lvl w:ilvl="4" w:tplc="67E652A4" w:tentative="1">
      <w:start w:val="1"/>
      <w:numFmt w:val="bullet"/>
      <w:lvlText w:val="•"/>
      <w:lvlJc w:val="left"/>
      <w:pPr>
        <w:tabs>
          <w:tab w:val="num" w:pos="3600"/>
        </w:tabs>
        <w:ind w:left="3600" w:hanging="360"/>
      </w:pPr>
      <w:rPr>
        <w:rFonts w:ascii="Arial" w:hAnsi="Arial" w:hint="default"/>
      </w:rPr>
    </w:lvl>
    <w:lvl w:ilvl="5" w:tplc="F2E84E82" w:tentative="1">
      <w:start w:val="1"/>
      <w:numFmt w:val="bullet"/>
      <w:lvlText w:val="•"/>
      <w:lvlJc w:val="left"/>
      <w:pPr>
        <w:tabs>
          <w:tab w:val="num" w:pos="4320"/>
        </w:tabs>
        <w:ind w:left="4320" w:hanging="360"/>
      </w:pPr>
      <w:rPr>
        <w:rFonts w:ascii="Arial" w:hAnsi="Arial" w:hint="default"/>
      </w:rPr>
    </w:lvl>
    <w:lvl w:ilvl="6" w:tplc="4FB680E0" w:tentative="1">
      <w:start w:val="1"/>
      <w:numFmt w:val="bullet"/>
      <w:lvlText w:val="•"/>
      <w:lvlJc w:val="left"/>
      <w:pPr>
        <w:tabs>
          <w:tab w:val="num" w:pos="5040"/>
        </w:tabs>
        <w:ind w:left="5040" w:hanging="360"/>
      </w:pPr>
      <w:rPr>
        <w:rFonts w:ascii="Arial" w:hAnsi="Arial" w:hint="default"/>
      </w:rPr>
    </w:lvl>
    <w:lvl w:ilvl="7" w:tplc="8EC47A66" w:tentative="1">
      <w:start w:val="1"/>
      <w:numFmt w:val="bullet"/>
      <w:lvlText w:val="•"/>
      <w:lvlJc w:val="left"/>
      <w:pPr>
        <w:tabs>
          <w:tab w:val="num" w:pos="5760"/>
        </w:tabs>
        <w:ind w:left="5760" w:hanging="360"/>
      </w:pPr>
      <w:rPr>
        <w:rFonts w:ascii="Arial" w:hAnsi="Arial" w:hint="default"/>
      </w:rPr>
    </w:lvl>
    <w:lvl w:ilvl="8" w:tplc="3ABCCB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6366307"/>
    <w:multiLevelType w:val="hybridMultilevel"/>
    <w:tmpl w:val="7D48999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tDS3NDUwN7MwtbRQ0lEKTi0uzszPAykwrAUA1y9bPiwAAAA="/>
  </w:docVars>
  <w:rsids>
    <w:rsidRoot w:val="004D255F"/>
    <w:rsid w:val="00003419"/>
    <w:rsid w:val="000228EA"/>
    <w:rsid w:val="00024936"/>
    <w:rsid w:val="000330F9"/>
    <w:rsid w:val="0003318B"/>
    <w:rsid w:val="000438D6"/>
    <w:rsid w:val="00043E68"/>
    <w:rsid w:val="000805A6"/>
    <w:rsid w:val="00085FF4"/>
    <w:rsid w:val="00086007"/>
    <w:rsid w:val="0009078F"/>
    <w:rsid w:val="000B11C6"/>
    <w:rsid w:val="000C2D38"/>
    <w:rsid w:val="000E363E"/>
    <w:rsid w:val="000F11A7"/>
    <w:rsid w:val="001015EE"/>
    <w:rsid w:val="001019C1"/>
    <w:rsid w:val="00105FB5"/>
    <w:rsid w:val="00110D7D"/>
    <w:rsid w:val="00124CA5"/>
    <w:rsid w:val="00130FE6"/>
    <w:rsid w:val="001330A6"/>
    <w:rsid w:val="00133FD0"/>
    <w:rsid w:val="0016657D"/>
    <w:rsid w:val="0019548C"/>
    <w:rsid w:val="00197D45"/>
    <w:rsid w:val="001B79B1"/>
    <w:rsid w:val="001D520F"/>
    <w:rsid w:val="001D6BC6"/>
    <w:rsid w:val="001F044C"/>
    <w:rsid w:val="0021788E"/>
    <w:rsid w:val="00223A69"/>
    <w:rsid w:val="002262A4"/>
    <w:rsid w:val="00237EB0"/>
    <w:rsid w:val="00244207"/>
    <w:rsid w:val="0026778D"/>
    <w:rsid w:val="00273DBD"/>
    <w:rsid w:val="00275833"/>
    <w:rsid w:val="002C2B15"/>
    <w:rsid w:val="002D1CD3"/>
    <w:rsid w:val="002E7957"/>
    <w:rsid w:val="002F2121"/>
    <w:rsid w:val="00301646"/>
    <w:rsid w:val="00326D6E"/>
    <w:rsid w:val="00330435"/>
    <w:rsid w:val="0034047C"/>
    <w:rsid w:val="003513FD"/>
    <w:rsid w:val="003707BE"/>
    <w:rsid w:val="00375086"/>
    <w:rsid w:val="00390AD0"/>
    <w:rsid w:val="003F00EE"/>
    <w:rsid w:val="00412880"/>
    <w:rsid w:val="00413062"/>
    <w:rsid w:val="004142E8"/>
    <w:rsid w:val="004235D4"/>
    <w:rsid w:val="004616FE"/>
    <w:rsid w:val="00467317"/>
    <w:rsid w:val="00474C2A"/>
    <w:rsid w:val="00475E56"/>
    <w:rsid w:val="004A7DC6"/>
    <w:rsid w:val="004C1A45"/>
    <w:rsid w:val="004D255F"/>
    <w:rsid w:val="00502FC4"/>
    <w:rsid w:val="00516720"/>
    <w:rsid w:val="00525543"/>
    <w:rsid w:val="00526808"/>
    <w:rsid w:val="00526F62"/>
    <w:rsid w:val="005A43D1"/>
    <w:rsid w:val="005A6586"/>
    <w:rsid w:val="005B797C"/>
    <w:rsid w:val="005C7EAA"/>
    <w:rsid w:val="00615FD4"/>
    <w:rsid w:val="006212BC"/>
    <w:rsid w:val="00627247"/>
    <w:rsid w:val="00636A2B"/>
    <w:rsid w:val="006445A2"/>
    <w:rsid w:val="00677CA9"/>
    <w:rsid w:val="00706EF7"/>
    <w:rsid w:val="007266F3"/>
    <w:rsid w:val="007301E7"/>
    <w:rsid w:val="00743589"/>
    <w:rsid w:val="007479F9"/>
    <w:rsid w:val="00766B72"/>
    <w:rsid w:val="00772A5E"/>
    <w:rsid w:val="00783419"/>
    <w:rsid w:val="007B563A"/>
    <w:rsid w:val="007C2311"/>
    <w:rsid w:val="007C3B98"/>
    <w:rsid w:val="007E2603"/>
    <w:rsid w:val="007F2A1B"/>
    <w:rsid w:val="008102EA"/>
    <w:rsid w:val="00847A69"/>
    <w:rsid w:val="00850A55"/>
    <w:rsid w:val="00855260"/>
    <w:rsid w:val="00874985"/>
    <w:rsid w:val="008869A7"/>
    <w:rsid w:val="008A5900"/>
    <w:rsid w:val="008B2024"/>
    <w:rsid w:val="008B49D5"/>
    <w:rsid w:val="008D28F6"/>
    <w:rsid w:val="008F0EBD"/>
    <w:rsid w:val="00900D6E"/>
    <w:rsid w:val="00905F1F"/>
    <w:rsid w:val="00906BE5"/>
    <w:rsid w:val="00910160"/>
    <w:rsid w:val="00920B1D"/>
    <w:rsid w:val="00922291"/>
    <w:rsid w:val="0095382C"/>
    <w:rsid w:val="00997FA5"/>
    <w:rsid w:val="009B5E79"/>
    <w:rsid w:val="009B7D77"/>
    <w:rsid w:val="009D02C9"/>
    <w:rsid w:val="009E43B5"/>
    <w:rsid w:val="00A02971"/>
    <w:rsid w:val="00A24288"/>
    <w:rsid w:val="00A5436C"/>
    <w:rsid w:val="00A662F6"/>
    <w:rsid w:val="00A66C05"/>
    <w:rsid w:val="00A94BDC"/>
    <w:rsid w:val="00AC5B1C"/>
    <w:rsid w:val="00AD0F73"/>
    <w:rsid w:val="00AE25FD"/>
    <w:rsid w:val="00AE5DED"/>
    <w:rsid w:val="00AF6E5E"/>
    <w:rsid w:val="00B15080"/>
    <w:rsid w:val="00B3076F"/>
    <w:rsid w:val="00B354A5"/>
    <w:rsid w:val="00B408E6"/>
    <w:rsid w:val="00B51ADC"/>
    <w:rsid w:val="00B52971"/>
    <w:rsid w:val="00B7374F"/>
    <w:rsid w:val="00B96AF9"/>
    <w:rsid w:val="00BE44BA"/>
    <w:rsid w:val="00BF0EA9"/>
    <w:rsid w:val="00C03017"/>
    <w:rsid w:val="00C2500A"/>
    <w:rsid w:val="00C64AF3"/>
    <w:rsid w:val="00C6614F"/>
    <w:rsid w:val="00C8040F"/>
    <w:rsid w:val="00CA7EEC"/>
    <w:rsid w:val="00CB22FD"/>
    <w:rsid w:val="00CC72A5"/>
    <w:rsid w:val="00D05AC3"/>
    <w:rsid w:val="00D3160A"/>
    <w:rsid w:val="00D5407D"/>
    <w:rsid w:val="00D542AB"/>
    <w:rsid w:val="00D637ED"/>
    <w:rsid w:val="00D6594E"/>
    <w:rsid w:val="00D720A7"/>
    <w:rsid w:val="00D92F25"/>
    <w:rsid w:val="00DB32CD"/>
    <w:rsid w:val="00DC2E0E"/>
    <w:rsid w:val="00DC314F"/>
    <w:rsid w:val="00DD2EB3"/>
    <w:rsid w:val="00E01CC9"/>
    <w:rsid w:val="00E13549"/>
    <w:rsid w:val="00E43C32"/>
    <w:rsid w:val="00E44BED"/>
    <w:rsid w:val="00E62337"/>
    <w:rsid w:val="00ED19E4"/>
    <w:rsid w:val="00ED329F"/>
    <w:rsid w:val="00F26A1B"/>
    <w:rsid w:val="00F57BFE"/>
    <w:rsid w:val="00F65786"/>
    <w:rsid w:val="00F6728A"/>
    <w:rsid w:val="00F902E0"/>
    <w:rsid w:val="00F93714"/>
    <w:rsid w:val="00F9666B"/>
    <w:rsid w:val="00FD41B0"/>
    <w:rsid w:val="00FF175A"/>
    <w:rsid w:val="00FF3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621D1"/>
  <w15:chartTrackingRefBased/>
  <w15:docId w15:val="{70DFA548-C530-4065-B1C6-36491A92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E0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D255F"/>
    <w:pPr>
      <w:spacing w:line="240" w:lineRule="auto"/>
    </w:pPr>
    <w:rPr>
      <w:sz w:val="20"/>
      <w:szCs w:val="20"/>
    </w:rPr>
  </w:style>
  <w:style w:type="character" w:customStyle="1" w:styleId="CommentTextChar">
    <w:name w:val="Comment Text Char"/>
    <w:basedOn w:val="DefaultParagraphFont"/>
    <w:link w:val="CommentText"/>
    <w:uiPriority w:val="99"/>
    <w:rsid w:val="004D255F"/>
    <w:rPr>
      <w:sz w:val="20"/>
      <w:szCs w:val="20"/>
    </w:rPr>
  </w:style>
  <w:style w:type="character" w:styleId="CommentReference">
    <w:name w:val="annotation reference"/>
    <w:basedOn w:val="DefaultParagraphFont"/>
    <w:uiPriority w:val="99"/>
    <w:semiHidden/>
    <w:unhideWhenUsed/>
    <w:rsid w:val="004D255F"/>
    <w:rPr>
      <w:sz w:val="16"/>
      <w:szCs w:val="16"/>
    </w:rPr>
  </w:style>
  <w:style w:type="table" w:customStyle="1" w:styleId="TableGrid1">
    <w:name w:val="Table Grid1"/>
    <w:basedOn w:val="TableNormal"/>
    <w:next w:val="TableGrid"/>
    <w:uiPriority w:val="59"/>
    <w:rsid w:val="0090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0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B79B1"/>
    <w:rPr>
      <w:b/>
      <w:bCs/>
    </w:rPr>
  </w:style>
  <w:style w:type="character" w:customStyle="1" w:styleId="CommentSubjectChar">
    <w:name w:val="Comment Subject Char"/>
    <w:basedOn w:val="CommentTextChar"/>
    <w:link w:val="CommentSubject"/>
    <w:uiPriority w:val="99"/>
    <w:semiHidden/>
    <w:rsid w:val="001B79B1"/>
    <w:rPr>
      <w:b/>
      <w:bCs/>
      <w:sz w:val="20"/>
      <w:szCs w:val="20"/>
    </w:rPr>
  </w:style>
  <w:style w:type="paragraph" w:styleId="ListParagraph">
    <w:name w:val="List Paragraph"/>
    <w:basedOn w:val="Normal"/>
    <w:uiPriority w:val="34"/>
    <w:qFormat/>
    <w:rsid w:val="001B79B1"/>
    <w:pPr>
      <w:ind w:left="720"/>
      <w:contextualSpacing/>
    </w:pPr>
  </w:style>
  <w:style w:type="paragraph" w:styleId="Revision">
    <w:name w:val="Revision"/>
    <w:hidden/>
    <w:uiPriority w:val="99"/>
    <w:semiHidden/>
    <w:rsid w:val="000228EA"/>
    <w:pPr>
      <w:spacing w:after="0" w:line="240" w:lineRule="auto"/>
    </w:pPr>
  </w:style>
  <w:style w:type="paragraph" w:styleId="Header">
    <w:name w:val="header"/>
    <w:basedOn w:val="Normal"/>
    <w:link w:val="HeaderChar"/>
    <w:uiPriority w:val="99"/>
    <w:unhideWhenUsed/>
    <w:rsid w:val="00F902E0"/>
    <w:pPr>
      <w:tabs>
        <w:tab w:val="center" w:pos="4252"/>
        <w:tab w:val="right" w:pos="8504"/>
      </w:tabs>
      <w:spacing w:after="0" w:line="240" w:lineRule="auto"/>
    </w:pPr>
  </w:style>
  <w:style w:type="character" w:customStyle="1" w:styleId="HeaderChar">
    <w:name w:val="Header Char"/>
    <w:basedOn w:val="DefaultParagraphFont"/>
    <w:link w:val="Header"/>
    <w:uiPriority w:val="99"/>
    <w:rsid w:val="00F902E0"/>
  </w:style>
  <w:style w:type="paragraph" w:styleId="Footer">
    <w:name w:val="footer"/>
    <w:basedOn w:val="Normal"/>
    <w:link w:val="FooterChar"/>
    <w:uiPriority w:val="99"/>
    <w:unhideWhenUsed/>
    <w:rsid w:val="00F902E0"/>
    <w:pPr>
      <w:tabs>
        <w:tab w:val="center" w:pos="4252"/>
        <w:tab w:val="right" w:pos="8504"/>
      </w:tabs>
      <w:spacing w:after="0" w:line="240" w:lineRule="auto"/>
    </w:pPr>
  </w:style>
  <w:style w:type="character" w:customStyle="1" w:styleId="FooterChar">
    <w:name w:val="Footer Char"/>
    <w:basedOn w:val="DefaultParagraphFont"/>
    <w:link w:val="Footer"/>
    <w:uiPriority w:val="99"/>
    <w:rsid w:val="00F902E0"/>
  </w:style>
  <w:style w:type="paragraph" w:styleId="NormalWeb">
    <w:name w:val="Normal (Web)"/>
    <w:basedOn w:val="Normal"/>
    <w:uiPriority w:val="99"/>
    <w:semiHidden/>
    <w:unhideWhenUsed/>
    <w:rsid w:val="00C804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9666B"/>
    <w:rPr>
      <w:color w:val="0563C1" w:themeColor="hyperlink"/>
      <w:u w:val="single"/>
    </w:rPr>
  </w:style>
  <w:style w:type="table" w:customStyle="1" w:styleId="TableGrid2">
    <w:name w:val="Table Grid2"/>
    <w:basedOn w:val="TableNormal"/>
    <w:next w:val="TableGrid"/>
    <w:uiPriority w:val="39"/>
    <w:rsid w:val="0062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015EE"/>
    <w:rPr>
      <w:color w:val="605E5C"/>
      <w:shd w:val="clear" w:color="auto" w:fill="E1DFDD"/>
    </w:rPr>
  </w:style>
  <w:style w:type="character" w:styleId="LineNumber">
    <w:name w:val="line number"/>
    <w:basedOn w:val="DefaultParagraphFont"/>
    <w:uiPriority w:val="99"/>
    <w:semiHidden/>
    <w:unhideWhenUsed/>
    <w:rsid w:val="00783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316893">
      <w:bodyDiv w:val="1"/>
      <w:marLeft w:val="0"/>
      <w:marRight w:val="0"/>
      <w:marTop w:val="0"/>
      <w:marBottom w:val="0"/>
      <w:divBdr>
        <w:top w:val="none" w:sz="0" w:space="0" w:color="auto"/>
        <w:left w:val="none" w:sz="0" w:space="0" w:color="auto"/>
        <w:bottom w:val="none" w:sz="0" w:space="0" w:color="auto"/>
        <w:right w:val="none" w:sz="0" w:space="0" w:color="auto"/>
      </w:divBdr>
    </w:div>
    <w:div w:id="119442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net\Documents\Connectivity\Techniques%20of%20mapping%20rev%20Sept%202017%20nohg.docx" TargetMode="External"/><Relationship Id="rId18" Type="http://schemas.openxmlformats.org/officeDocument/2006/relationships/image" Target="media/image4.png"/><Relationship Id="rId26" Type="http://schemas.openxmlformats.org/officeDocument/2006/relationships/hyperlink" Target="file:///C:\Users\Janet\Documents\Connectivity\Techniques%20of%20mapping%20rev%20Sept%202017%20nohg.docx" TargetMode="External"/><Relationship Id="rId39" Type="http://schemas.openxmlformats.org/officeDocument/2006/relationships/hyperlink" Target="https://doi.org/10.1016/j.scitotenv.2019.01.009" TargetMode="External"/><Relationship Id="rId21" Type="http://schemas.openxmlformats.org/officeDocument/2006/relationships/image" Target="media/image7.png"/><Relationship Id="rId34" Type="http://schemas.openxmlformats.org/officeDocument/2006/relationships/hyperlink" Target="https://doi.org/10.1002/ldr.2772" TargetMode="External"/><Relationship Id="rId42" Type="http://schemas.openxmlformats.org/officeDocument/2006/relationships/hyperlink" Target="https://doi.org/10.1016/j.scitotenv.2018.11.137" TargetMode="External"/><Relationship Id="rId47" Type="http://schemas.openxmlformats.org/officeDocument/2006/relationships/hyperlink" Target="https://doi.org/10.2489/jswc.70.3.145" TargetMode="External"/><Relationship Id="rId50" Type="http://schemas.openxmlformats.org/officeDocument/2006/relationships/hyperlink" Target="https://doi.org/10.1002/2015WR018097" TargetMode="External"/><Relationship Id="rId55" Type="http://schemas.openxmlformats.org/officeDocument/2006/relationships/hyperlink" Target="https://doi.org/10.1029/2000WR90024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rt.ac.uk/research/recondes" TargetMode="External"/><Relationship Id="rId29" Type="http://schemas.openxmlformats.org/officeDocument/2006/relationships/hyperlink" Target="file:///C:\Users\Janet\Documents\Connectivity\Techniques%20of%20mapping%20rev%20Sept%202017%20nohg.docx"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onlinelibrary-wiley-com.liverpool.idm.oclc.org/doi/full/10.1002/ldr.3401" TargetMode="External"/><Relationship Id="rId37" Type="http://schemas.openxmlformats.org/officeDocument/2006/relationships/hyperlink" Target="https://doi.org/10.1016/j.scitotenv.2018.10.158" TargetMode="External"/><Relationship Id="rId40" Type="http://schemas.openxmlformats.org/officeDocument/2006/relationships/hyperlink" Target="https://doi.org/10.1007/s11368-012-0597-7" TargetMode="External"/><Relationship Id="rId45" Type="http://schemas.openxmlformats.org/officeDocument/2006/relationships/hyperlink" Target="https://doi.org/10.1016/j.scitotenv.2020.139006" TargetMode="External"/><Relationship Id="rId53" Type="http://schemas.openxmlformats.org/officeDocument/2006/relationships/hyperlink" Target="https://doi.org/10.1029/2009WR008496"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file:///D:\My%20Documents%20271019\Papers\Connectivty%20genral\Techniques%20of%20mapping%20rev%20Sept%202017.docx" TargetMode="External"/><Relationship Id="rId22" Type="http://schemas.openxmlformats.org/officeDocument/2006/relationships/hyperlink" Target="file:///D:\My%20Documents%20271019\Papers\Connectivty%20genral\Techniques%20of%20mapping%20rev%20Sept%202017.docx" TargetMode="External"/><Relationship Id="rId27" Type="http://schemas.openxmlformats.org/officeDocument/2006/relationships/hyperlink" Target="file:///C:\Users\Janet\Documents\Connectivity\Techniques%20of%20mapping%20rev%20Sept%202017%20nohg.docx" TargetMode="External"/><Relationship Id="rId30" Type="http://schemas.openxmlformats.org/officeDocument/2006/relationships/hyperlink" Target="https://onlinelibrary-wiley-com.liverpool.idm.oclc.org/doi/full/10.1002/ldr.3401" TargetMode="External"/><Relationship Id="rId35" Type="http://schemas.openxmlformats.org/officeDocument/2006/relationships/hyperlink" Target="https://doi.org/10.1002/2014WR016139" TargetMode="External"/><Relationship Id="rId43" Type="http://schemas.openxmlformats.org/officeDocument/2006/relationships/hyperlink" Target="https://doi.org/10.1111/j.1526-100X.1996.tb00192.x" TargetMode="External"/><Relationship Id="rId48" Type="http://schemas.openxmlformats.org/officeDocument/2006/relationships/hyperlink" Target="https://doi.org/10.1002/esp.3455" TargetMode="External"/><Relationship Id="rId56" Type="http://schemas.openxmlformats.org/officeDocument/2006/relationships/hyperlink" Target="https://doi.org/10.1002/ldr.2875" TargetMode="External"/><Relationship Id="rId8" Type="http://schemas.openxmlformats.org/officeDocument/2006/relationships/hyperlink" Target="mailto:janet.hooke@liverpool.ac.uk" TargetMode="External"/><Relationship Id="rId51" Type="http://schemas.openxmlformats.org/officeDocument/2006/relationships/hyperlink" Target="https://doi.org/10.1002/2016JF004105"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doi.org/10.1016/j.agee.2004.01.032" TargetMode="External"/><Relationship Id="rId38" Type="http://schemas.openxmlformats.org/officeDocument/2006/relationships/hyperlink" Target="https://doi.org/10.1016/S0169-555X(03)00047" TargetMode="External"/><Relationship Id="rId46" Type="http://schemas.openxmlformats.org/officeDocument/2006/relationships/hyperlink" Target="https://doi.org/10.1002/hyp.7376"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liverpool.idm.oclc.org/10.1002/ldr.2870" TargetMode="External"/><Relationship Id="rId54" Type="http://schemas.openxmlformats.org/officeDocument/2006/relationships/hyperlink" Target="https://doi.org/10.1016/j.envsoft.2016.08.0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anet\Documents\Connectivity\Techniques%20of%20mapping%20rev%20Sept%202017%20nohg.docx" TargetMode="External"/><Relationship Id="rId23" Type="http://schemas.openxmlformats.org/officeDocument/2006/relationships/hyperlink" Target="file:///D:\My%20Documents%20271019\Papers\Connectivty%20genral\Techniques%20of%20mapping%20rev%20Sept%202017.docx" TargetMode="External"/><Relationship Id="rId28" Type="http://schemas.openxmlformats.org/officeDocument/2006/relationships/hyperlink" Target="file:///C:\Users\Janet\Documents\Connectivity\Techniques%20of%20mapping%20rev%20Sept%202017%20nohg.docx" TargetMode="External"/><Relationship Id="rId36" Type="http://schemas.openxmlformats.org/officeDocument/2006/relationships/hyperlink" Target="https://doi.org/10.1016/j.catena.2006.11.011" TargetMode="External"/><Relationship Id="rId49" Type="http://schemas.openxmlformats.org/officeDocument/2006/relationships/hyperlink" Target="https://doi.org/10.1177/0309133307076106" TargetMode="External"/><Relationship Id="rId57" Type="http://schemas.openxmlformats.org/officeDocument/2006/relationships/hyperlink" Target="https://doi.org/10.1016/j.scitotenv.2019.03.461" TargetMode="External"/><Relationship Id="rId10" Type="http://schemas.openxmlformats.org/officeDocument/2006/relationships/hyperlink" Target="file:///D:\My%20Documents%20271019\Papers\Connectivty%20genral\Techniques%20of%20mapping%20rev%20Sept%202017.docx" TargetMode="External"/><Relationship Id="rId31" Type="http://schemas.openxmlformats.org/officeDocument/2006/relationships/hyperlink" Target="https://onlinelibrary-wiley-com.liverpool.idm.oclc.org/doi/full/10.1002/ldr.3401" TargetMode="External"/><Relationship Id="rId44" Type="http://schemas.openxmlformats.org/officeDocument/2006/relationships/hyperlink" Target="https://doi.org/10.1016/j.ecolind.2005.03.010" TargetMode="External"/><Relationship Id="rId52" Type="http://schemas.openxmlformats.org/officeDocument/2006/relationships/hyperlink" Target="https://doi.org/10.1002/esp.4156"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file:///D:\My%20Documents%20271019\Papers\Connectivty%20genral\Techniques%20of%20mapping%20rev%20Sept%202017.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9DD01AA448485C9CB71717CC1F1BBE"/>
        <w:category>
          <w:name w:val="General"/>
          <w:gallery w:val="placeholder"/>
        </w:category>
        <w:types>
          <w:type w:val="bbPlcHdr"/>
        </w:types>
        <w:behaviors>
          <w:behavior w:val="content"/>
        </w:behaviors>
        <w:guid w:val="{0F7844A6-20C1-4034-9095-C1D0098B3044}"/>
      </w:docPartPr>
      <w:docPartBody>
        <w:p w:rsidR="00704D9E" w:rsidRDefault="00704D9E" w:rsidP="00704D9E">
          <w:pPr>
            <w:pStyle w:val="779DD01AA448485C9CB71717CC1F1BBE"/>
          </w:pPr>
          <w:r w:rsidRPr="00081648">
            <w:rPr>
              <w:rStyle w:val="PlaceholderText"/>
            </w:rPr>
            <w:t>Clique ou toque aqui para inserir o texto.</w:t>
          </w:r>
        </w:p>
      </w:docPartBody>
    </w:docPart>
    <w:docPart>
      <w:docPartPr>
        <w:name w:val="E5BF7435C5A64E7384BC992711FC1265"/>
        <w:category>
          <w:name w:val="General"/>
          <w:gallery w:val="placeholder"/>
        </w:category>
        <w:types>
          <w:type w:val="bbPlcHdr"/>
        </w:types>
        <w:behaviors>
          <w:behavior w:val="content"/>
        </w:behaviors>
        <w:guid w:val="{7427EF2D-B4AE-409B-9A3A-E46992F46B37}"/>
      </w:docPartPr>
      <w:docPartBody>
        <w:p w:rsidR="00704D9E" w:rsidRDefault="00704D9E" w:rsidP="00704D9E">
          <w:pPr>
            <w:pStyle w:val="E5BF7435C5A64E7384BC992711FC1265"/>
          </w:pPr>
          <w:r w:rsidRPr="00081648">
            <w:rPr>
              <w:rStyle w:val="PlaceholderText"/>
            </w:rPr>
            <w:t>Clique ou toque aqui para inserir o texto.</w:t>
          </w:r>
        </w:p>
      </w:docPartBody>
    </w:docPart>
    <w:docPart>
      <w:docPartPr>
        <w:name w:val="E8D03C59EC5446248025B1FB62C6D9E3"/>
        <w:category>
          <w:name w:val="General"/>
          <w:gallery w:val="placeholder"/>
        </w:category>
        <w:types>
          <w:type w:val="bbPlcHdr"/>
        </w:types>
        <w:behaviors>
          <w:behavior w:val="content"/>
        </w:behaviors>
        <w:guid w:val="{F9569B8A-632E-474F-A5AF-D86CFA9F46C7}"/>
      </w:docPartPr>
      <w:docPartBody>
        <w:p w:rsidR="00704D9E" w:rsidRDefault="00704D9E" w:rsidP="00704D9E">
          <w:pPr>
            <w:pStyle w:val="E8D03C59EC5446248025B1FB62C6D9E3"/>
          </w:pPr>
          <w:r w:rsidRPr="00081648">
            <w:rPr>
              <w:rStyle w:val="PlaceholderText"/>
            </w:rPr>
            <w:t>Clique ou toque aqui para inserir o texto.</w:t>
          </w:r>
        </w:p>
      </w:docPartBody>
    </w:docPart>
    <w:docPart>
      <w:docPartPr>
        <w:name w:val="09D152935BAC4A9E85E9C8224282E16D"/>
        <w:category>
          <w:name w:val="General"/>
          <w:gallery w:val="placeholder"/>
        </w:category>
        <w:types>
          <w:type w:val="bbPlcHdr"/>
        </w:types>
        <w:behaviors>
          <w:behavior w:val="content"/>
        </w:behaviors>
        <w:guid w:val="{41DE23AC-BA7D-4E6D-96F1-0CA0076EA850}"/>
      </w:docPartPr>
      <w:docPartBody>
        <w:p w:rsidR="00704D9E" w:rsidRDefault="00704D9E" w:rsidP="00704D9E">
          <w:pPr>
            <w:pStyle w:val="09D152935BAC4A9E85E9C8224282E16D"/>
          </w:pPr>
          <w:r w:rsidRPr="00081648">
            <w:rPr>
              <w:rStyle w:val="PlaceholderText"/>
            </w:rPr>
            <w:t>Clique ou toque aqui para inserir o texto.</w:t>
          </w:r>
        </w:p>
      </w:docPartBody>
    </w:docPart>
    <w:docPart>
      <w:docPartPr>
        <w:name w:val="3BE570D7DBDD4F918A368437EBED72C2"/>
        <w:category>
          <w:name w:val="General"/>
          <w:gallery w:val="placeholder"/>
        </w:category>
        <w:types>
          <w:type w:val="bbPlcHdr"/>
        </w:types>
        <w:behaviors>
          <w:behavior w:val="content"/>
        </w:behaviors>
        <w:guid w:val="{68CC6A90-92D0-4515-A440-18F059BDA2A8}"/>
      </w:docPartPr>
      <w:docPartBody>
        <w:p w:rsidR="00000000" w:rsidRDefault="00723A0D" w:rsidP="00723A0D">
          <w:pPr>
            <w:pStyle w:val="3BE570D7DBDD4F918A368437EBED72C2"/>
          </w:pPr>
          <w:r w:rsidRPr="00081648">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TT5843c571">
    <w:altName w:val="Cambria"/>
    <w:panose1 w:val="00000000000000000000"/>
    <w:charset w:val="00"/>
    <w:family w:val="roman"/>
    <w:notTrueType/>
    <w:pitch w:val="default"/>
    <w:sig w:usb0="00000003" w:usb1="00000000" w:usb2="00000000" w:usb3="00000000" w:csb0="00000001" w:csb1="00000000"/>
  </w:font>
  <w:font w:name="AdvTT5235d5a9">
    <w:altName w:val="Times New Roman"/>
    <w:panose1 w:val="00000000000000000000"/>
    <w:charset w:val="00"/>
    <w:family w:val="roman"/>
    <w:notTrueType/>
    <w:pitch w:val="default"/>
  </w:font>
  <w:font w:name="AdvTT5235d5a9+fb">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D9E"/>
    <w:rsid w:val="00011D83"/>
    <w:rsid w:val="00373896"/>
    <w:rsid w:val="003E7714"/>
    <w:rsid w:val="00704D9E"/>
    <w:rsid w:val="0072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3A0D"/>
    <w:rPr>
      <w:color w:val="808080"/>
    </w:rPr>
  </w:style>
  <w:style w:type="paragraph" w:customStyle="1" w:styleId="779DD01AA448485C9CB71717CC1F1BBE">
    <w:name w:val="779DD01AA448485C9CB71717CC1F1BBE"/>
    <w:rsid w:val="00704D9E"/>
  </w:style>
  <w:style w:type="paragraph" w:customStyle="1" w:styleId="E5BF7435C5A64E7384BC992711FC1265">
    <w:name w:val="E5BF7435C5A64E7384BC992711FC1265"/>
    <w:rsid w:val="00704D9E"/>
  </w:style>
  <w:style w:type="paragraph" w:customStyle="1" w:styleId="E8D03C59EC5446248025B1FB62C6D9E3">
    <w:name w:val="E8D03C59EC5446248025B1FB62C6D9E3"/>
    <w:rsid w:val="00704D9E"/>
  </w:style>
  <w:style w:type="paragraph" w:customStyle="1" w:styleId="09D152935BAC4A9E85E9C8224282E16D">
    <w:name w:val="09D152935BAC4A9E85E9C8224282E16D"/>
    <w:rsid w:val="00704D9E"/>
  </w:style>
  <w:style w:type="paragraph" w:customStyle="1" w:styleId="3BE570D7DBDD4F918A368437EBED72C2">
    <w:name w:val="3BE570D7DBDD4F918A368437EBED72C2"/>
    <w:rsid w:val="00723A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Sin19</b:Tag>
    <b:SourceType>JournalArticle</b:SourceType>
    <b:Guid>{2DE1714A-CA40-48D0-90C0-660050955DAF}</b:Guid>
    <b:Title>Evaluating dynamic hydrological connectivity of a floodplain wetland in North Bihar, India using geostatistical methods</b:Title>
    <b:JournalName>Science of the Total Environment</b:JournalName>
    <b:Year>2019</b:Year>
    <b:Pages>2473–2488</b:Pages>
    <b:Volume>651</b:Volume>
    <b:Author>
      <b:Author>
        <b:NameList>
          <b:Person>
            <b:Last>Singh</b:Last>
            <b:First>Manudeo</b:First>
          </b:Person>
          <b:Person>
            <b:Last>Sinha</b:Last>
            <b:First>Rajiv</b:First>
          </b:Person>
        </b:NameList>
      </b:Author>
    </b:Author>
    <b:RefOrder>5</b:RefOrder>
  </b:Source>
</b:Sources>
</file>

<file path=customXml/itemProps1.xml><?xml version="1.0" encoding="utf-8"?>
<ds:datastoreItem xmlns:ds="http://schemas.openxmlformats.org/officeDocument/2006/customXml" ds:itemID="{61967627-8C6B-4A5E-B0D1-5C459DBF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20889</Words>
  <Characters>119073</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Hooke, Janet</dc:creator>
  <cp:keywords/>
  <dc:description/>
  <cp:lastModifiedBy>Hooke, Janet</cp:lastModifiedBy>
  <cp:revision>2</cp:revision>
  <dcterms:created xsi:type="dcterms:W3CDTF">2021-09-01T08:05:00Z</dcterms:created>
  <dcterms:modified xsi:type="dcterms:W3CDTF">2021-09-01T08:05:00Z</dcterms:modified>
</cp:coreProperties>
</file>